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C34BD" w14:textId="77777777" w:rsidR="002910AA" w:rsidRDefault="002910AA" w:rsidP="002910AA">
      <w:pPr>
        <w:spacing w:line="278" w:lineRule="auto"/>
        <w:jc w:val="center"/>
        <w:rPr>
          <w:lang w:val="en-IN"/>
        </w:rPr>
      </w:pPr>
      <w:r w:rsidRPr="002910AA">
        <w:rPr>
          <w:noProof/>
          <w:lang w:val="en-IN"/>
        </w:rPr>
        <w:drawing>
          <wp:inline distT="0" distB="0" distL="0" distR="0" wp14:anchorId="48D620FE" wp14:editId="45A4DB5D">
            <wp:extent cx="3702006" cy="1470660"/>
            <wp:effectExtent l="0" t="0" r="0" b="0"/>
            <wp:docPr id="70728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84019" name=""/>
                    <pic:cNvPicPr/>
                  </pic:nvPicPr>
                  <pic:blipFill>
                    <a:blip r:embed="rId8"/>
                    <a:stretch>
                      <a:fillRect/>
                    </a:stretch>
                  </pic:blipFill>
                  <pic:spPr>
                    <a:xfrm>
                      <a:off x="0" y="0"/>
                      <a:ext cx="3704759" cy="1471754"/>
                    </a:xfrm>
                    <a:prstGeom prst="rect">
                      <a:avLst/>
                    </a:prstGeom>
                  </pic:spPr>
                </pic:pic>
              </a:graphicData>
            </a:graphic>
          </wp:inline>
        </w:drawing>
      </w:r>
    </w:p>
    <w:p w14:paraId="2EC99198" w14:textId="77777777" w:rsidR="002910AA" w:rsidRDefault="002910AA" w:rsidP="002910AA">
      <w:pPr>
        <w:spacing w:line="278" w:lineRule="auto"/>
        <w:jc w:val="center"/>
        <w:rPr>
          <w:lang w:val="en-IN"/>
        </w:rPr>
      </w:pPr>
    </w:p>
    <w:p w14:paraId="7A47FD5D" w14:textId="77777777" w:rsidR="002910AA" w:rsidRDefault="002910AA" w:rsidP="002910AA">
      <w:pPr>
        <w:spacing w:line="278" w:lineRule="auto"/>
        <w:jc w:val="center"/>
        <w:rPr>
          <w:lang w:val="en-IN"/>
        </w:rPr>
      </w:pPr>
    </w:p>
    <w:p w14:paraId="6A38A063" w14:textId="77777777" w:rsidR="002910AA" w:rsidRDefault="002910AA" w:rsidP="002910AA">
      <w:pPr>
        <w:spacing w:line="278" w:lineRule="auto"/>
        <w:jc w:val="center"/>
        <w:rPr>
          <w:lang w:val="en-IN"/>
        </w:rPr>
      </w:pPr>
    </w:p>
    <w:p w14:paraId="26B84D44" w14:textId="77777777" w:rsidR="002910AA" w:rsidRDefault="002910AA" w:rsidP="002910AA">
      <w:pPr>
        <w:spacing w:line="278" w:lineRule="auto"/>
        <w:jc w:val="center"/>
        <w:rPr>
          <w:lang w:val="en-IN"/>
        </w:rPr>
      </w:pPr>
    </w:p>
    <w:p w14:paraId="5BB09717" w14:textId="77777777" w:rsidR="002910AA" w:rsidRDefault="002910AA" w:rsidP="002910AA">
      <w:pPr>
        <w:spacing w:line="278" w:lineRule="auto"/>
        <w:jc w:val="center"/>
        <w:rPr>
          <w:lang w:val="en-IN"/>
        </w:rPr>
      </w:pPr>
    </w:p>
    <w:p w14:paraId="199D073C" w14:textId="77777777" w:rsidR="002910AA" w:rsidRPr="002910AA" w:rsidRDefault="002910AA" w:rsidP="002910AA">
      <w:pPr>
        <w:jc w:val="center"/>
        <w:rPr>
          <w:b/>
          <w:bCs/>
          <w:sz w:val="44"/>
          <w:szCs w:val="44"/>
        </w:rPr>
      </w:pPr>
      <w:r w:rsidRPr="002910AA">
        <w:rPr>
          <w:b/>
          <w:bCs/>
          <w:sz w:val="44"/>
          <w:szCs w:val="44"/>
        </w:rPr>
        <w:t>Managing Projects in Organisations</w:t>
      </w:r>
    </w:p>
    <w:p w14:paraId="101FC026" w14:textId="77777777" w:rsidR="002910AA" w:rsidRDefault="002910AA" w:rsidP="002910AA">
      <w:pPr>
        <w:spacing w:line="278" w:lineRule="auto"/>
        <w:jc w:val="center"/>
        <w:rPr>
          <w:lang w:val="en-IN"/>
        </w:rPr>
      </w:pPr>
    </w:p>
    <w:p w14:paraId="0604A63D" w14:textId="77777777" w:rsidR="002910AA" w:rsidRDefault="002910AA" w:rsidP="002910AA">
      <w:pPr>
        <w:spacing w:line="278" w:lineRule="auto"/>
        <w:jc w:val="center"/>
        <w:rPr>
          <w:lang w:val="en-IN"/>
        </w:rPr>
      </w:pPr>
    </w:p>
    <w:p w14:paraId="2F613059" w14:textId="77777777" w:rsidR="002910AA" w:rsidRDefault="002910AA" w:rsidP="002910AA">
      <w:pPr>
        <w:spacing w:line="278" w:lineRule="auto"/>
        <w:jc w:val="center"/>
        <w:rPr>
          <w:lang w:val="en-IN"/>
        </w:rPr>
      </w:pPr>
    </w:p>
    <w:p w14:paraId="1A308CC3" w14:textId="77777777" w:rsidR="002910AA" w:rsidRDefault="002910AA" w:rsidP="002910AA">
      <w:pPr>
        <w:spacing w:line="278" w:lineRule="auto"/>
        <w:jc w:val="center"/>
        <w:rPr>
          <w:lang w:val="en-IN"/>
        </w:rPr>
      </w:pPr>
    </w:p>
    <w:p w14:paraId="11173799" w14:textId="77777777" w:rsidR="002910AA" w:rsidRDefault="002910AA" w:rsidP="002910AA">
      <w:pPr>
        <w:spacing w:line="278" w:lineRule="auto"/>
        <w:jc w:val="center"/>
        <w:rPr>
          <w:lang w:val="en-IN"/>
        </w:rPr>
      </w:pPr>
    </w:p>
    <w:p w14:paraId="57CA47FC" w14:textId="77777777" w:rsidR="002910AA" w:rsidRDefault="002910AA" w:rsidP="002910AA">
      <w:pPr>
        <w:spacing w:line="278" w:lineRule="auto"/>
        <w:jc w:val="center"/>
        <w:rPr>
          <w:lang w:val="en-IN"/>
        </w:rPr>
      </w:pPr>
    </w:p>
    <w:p w14:paraId="3D1AAEDC" w14:textId="77777777" w:rsidR="002910AA" w:rsidRDefault="002910AA" w:rsidP="002910AA">
      <w:pPr>
        <w:spacing w:line="278" w:lineRule="auto"/>
        <w:jc w:val="center"/>
        <w:rPr>
          <w:lang w:val="en-IN"/>
        </w:rPr>
      </w:pPr>
    </w:p>
    <w:p w14:paraId="48377EC0" w14:textId="77777777" w:rsidR="002910AA" w:rsidRDefault="002910AA" w:rsidP="002910AA">
      <w:pPr>
        <w:spacing w:line="278" w:lineRule="auto"/>
        <w:jc w:val="center"/>
        <w:rPr>
          <w:lang w:val="en-IN"/>
        </w:rPr>
      </w:pPr>
    </w:p>
    <w:p w14:paraId="54ECDE18" w14:textId="77777777" w:rsidR="002910AA" w:rsidRDefault="002910AA" w:rsidP="002910AA">
      <w:pPr>
        <w:spacing w:line="278" w:lineRule="auto"/>
        <w:jc w:val="center"/>
        <w:rPr>
          <w:lang w:val="en-IN"/>
        </w:rPr>
      </w:pPr>
    </w:p>
    <w:p w14:paraId="13A55812" w14:textId="77777777" w:rsidR="002910AA" w:rsidRDefault="002910AA" w:rsidP="002910AA">
      <w:pPr>
        <w:spacing w:line="278" w:lineRule="auto"/>
        <w:jc w:val="center"/>
        <w:rPr>
          <w:lang w:val="en-IN"/>
        </w:rPr>
      </w:pPr>
    </w:p>
    <w:p w14:paraId="5E4BDFDE" w14:textId="77777777" w:rsidR="002910AA" w:rsidRDefault="002910AA" w:rsidP="002910AA">
      <w:pPr>
        <w:spacing w:line="278" w:lineRule="auto"/>
        <w:jc w:val="center"/>
        <w:rPr>
          <w:lang w:val="en-IN"/>
        </w:rPr>
      </w:pPr>
    </w:p>
    <w:p w14:paraId="42E27A90" w14:textId="77777777" w:rsidR="002910AA" w:rsidRDefault="002910AA" w:rsidP="002910AA">
      <w:pPr>
        <w:spacing w:line="278" w:lineRule="auto"/>
        <w:jc w:val="center"/>
        <w:rPr>
          <w:lang w:val="en-IN"/>
        </w:rPr>
      </w:pPr>
    </w:p>
    <w:p w14:paraId="515C235F" w14:textId="77777777" w:rsidR="002910AA" w:rsidRDefault="002910AA" w:rsidP="002910AA">
      <w:pPr>
        <w:spacing w:line="278" w:lineRule="auto"/>
        <w:jc w:val="center"/>
        <w:rPr>
          <w:lang w:val="en-IN"/>
        </w:rPr>
      </w:pPr>
    </w:p>
    <w:p w14:paraId="105168DB" w14:textId="1E782C13" w:rsidR="002910AA" w:rsidRPr="002910AA" w:rsidRDefault="002910AA" w:rsidP="002910AA">
      <w:pPr>
        <w:spacing w:line="278" w:lineRule="auto"/>
        <w:jc w:val="center"/>
        <w:rPr>
          <w:b/>
          <w:bCs/>
          <w:sz w:val="36"/>
          <w:szCs w:val="36"/>
          <w:lang w:val="en-IN"/>
        </w:rPr>
      </w:pPr>
      <w:r w:rsidRPr="002910AA">
        <w:rPr>
          <w:b/>
          <w:bCs/>
          <w:sz w:val="36"/>
          <w:szCs w:val="36"/>
          <w:lang w:val="en-IN"/>
        </w:rPr>
        <w:t>Student name:</w:t>
      </w:r>
      <w:r w:rsidR="002A05EC">
        <w:rPr>
          <w:b/>
          <w:bCs/>
          <w:sz w:val="36"/>
          <w:szCs w:val="36"/>
          <w:lang w:val="en-IN"/>
        </w:rPr>
        <w:t>Catalina Maties</w:t>
      </w:r>
    </w:p>
    <w:p w14:paraId="3EC7A0B0" w14:textId="2D9CAB3B" w:rsidR="002910AA" w:rsidRDefault="002910AA" w:rsidP="002910AA">
      <w:pPr>
        <w:spacing w:line="278" w:lineRule="auto"/>
        <w:jc w:val="center"/>
        <w:rPr>
          <w:rFonts w:eastAsiaTheme="majorEastAsia" w:cstheme="majorBidi"/>
          <w:b/>
          <w:sz w:val="36"/>
          <w:szCs w:val="36"/>
          <w:lang w:val="en-IN"/>
        </w:rPr>
      </w:pPr>
      <w:r w:rsidRPr="002910AA">
        <w:rPr>
          <w:b/>
          <w:bCs/>
          <w:sz w:val="36"/>
          <w:szCs w:val="36"/>
          <w:lang w:val="en-IN"/>
        </w:rPr>
        <w:t xml:space="preserve">Student </w:t>
      </w:r>
      <w:r w:rsidR="00651A6A">
        <w:rPr>
          <w:b/>
          <w:bCs/>
          <w:sz w:val="36"/>
          <w:szCs w:val="36"/>
          <w:lang w:val="en-IN"/>
        </w:rPr>
        <w:t>ID</w:t>
      </w:r>
      <w:r w:rsidRPr="002910AA">
        <w:rPr>
          <w:b/>
          <w:bCs/>
          <w:sz w:val="36"/>
          <w:szCs w:val="36"/>
          <w:lang w:val="en-IN"/>
        </w:rPr>
        <w:t>:</w:t>
      </w:r>
      <w:r w:rsidR="002A05EC">
        <w:rPr>
          <w:b/>
          <w:bCs/>
          <w:sz w:val="36"/>
          <w:szCs w:val="36"/>
          <w:lang w:val="en-IN"/>
        </w:rPr>
        <w:t>1905775</w:t>
      </w:r>
      <w:r>
        <w:rPr>
          <w:lang w:val="en-IN"/>
        </w:rPr>
        <w:br w:type="page"/>
      </w:r>
    </w:p>
    <w:p w14:paraId="780C5A69" w14:textId="0C26924F" w:rsidR="00B443D1" w:rsidRPr="00B443D1" w:rsidRDefault="00B443D1" w:rsidP="00CC50F1">
      <w:pPr>
        <w:pStyle w:val="Titolo1"/>
        <w:rPr>
          <w:lang w:val="en-IN"/>
        </w:rPr>
      </w:pPr>
      <w:bookmarkStart w:id="0" w:name="_Toc202281619"/>
      <w:r w:rsidRPr="00B443D1">
        <w:rPr>
          <w:lang w:val="en-IN"/>
        </w:rPr>
        <w:t>Executive Summary</w:t>
      </w:r>
      <w:bookmarkEnd w:id="0"/>
    </w:p>
    <w:p w14:paraId="24EF4A47" w14:textId="77777777" w:rsidR="00523F50" w:rsidRDefault="00DF27C7" w:rsidP="00DF27C7">
      <w:pPr>
        <w:rPr>
          <w:lang w:val="en-IN"/>
        </w:rPr>
      </w:pPr>
      <w:r w:rsidRPr="00DF27C7">
        <w:rPr>
          <w:lang w:val="en-IN"/>
        </w:rPr>
        <w:t xml:space="preserve">This report offers a reflective commentary upon the project management tools and techniques deployed during the planning and delivery of the "Bay Brighteners" community clean-up project on Swansea Bay Beach. In the analysis, the report introduces and reviews different methodologies, for example, Work Breakdown Structure (WBS), Stakeholder Analysis, Risk Assessment and more </w:t>
      </w:r>
      <w:r w:rsidR="007F2468">
        <w:rPr>
          <w:lang w:val="en-IN"/>
        </w:rPr>
        <w:t>concerning</w:t>
      </w:r>
      <w:r w:rsidRPr="00DF27C7">
        <w:rPr>
          <w:lang w:val="en-IN"/>
        </w:rPr>
        <w:t xml:space="preserve"> their application to this environmental project of action. The report essentially leverages project management literature to assess how these tools functioned and were </w:t>
      </w:r>
      <w:r w:rsidR="007F2468">
        <w:rPr>
          <w:lang w:val="en-IN"/>
        </w:rPr>
        <w:t>utilised</w:t>
      </w:r>
      <w:r w:rsidRPr="00DF27C7">
        <w:rPr>
          <w:lang w:val="en-IN"/>
        </w:rPr>
        <w:t xml:space="preserve"> during the project lifecycle: initiation, planning, delivery and review and also provides considerations for stakeholder communication</w:t>
      </w:r>
      <w:r w:rsidR="007F2468">
        <w:rPr>
          <w:lang w:val="en-IN"/>
        </w:rPr>
        <w:t>,</w:t>
      </w:r>
      <w:r w:rsidRPr="00DF27C7">
        <w:rPr>
          <w:lang w:val="en-IN"/>
        </w:rPr>
        <w:t xml:space="preserve"> including the level of reflection upon their effectiveness in this regard. The report closes with recommendations for creating improvements around project delivery and stakeholder engagement.</w:t>
      </w:r>
    </w:p>
    <w:p w14:paraId="4CFE2FB3" w14:textId="77777777" w:rsidR="00523F50" w:rsidRDefault="00523F50">
      <w:pPr>
        <w:spacing w:line="278" w:lineRule="auto"/>
        <w:jc w:val="left"/>
        <w:rPr>
          <w:lang w:val="en-IN"/>
        </w:rPr>
      </w:pPr>
      <w:r>
        <w:rPr>
          <w:lang w:val="en-IN"/>
        </w:rPr>
        <w:br w:type="page"/>
      </w:r>
    </w:p>
    <w:sdt>
      <w:sdtPr>
        <w:rPr>
          <w:rFonts w:ascii="Times New Roman" w:eastAsiaTheme="minorHAnsi" w:hAnsi="Times New Roman" w:cstheme="minorBidi"/>
          <w:color w:val="0D0D0D" w:themeColor="text1" w:themeTint="F2"/>
          <w:kern w:val="2"/>
          <w:sz w:val="24"/>
          <w:szCs w:val="24"/>
          <w:lang w:val="en-GB" w:bidi="hi-IN"/>
          <w14:ligatures w14:val="standardContextual"/>
        </w:rPr>
        <w:id w:val="173236250"/>
        <w:docPartObj>
          <w:docPartGallery w:val="Table of Contents"/>
          <w:docPartUnique/>
        </w:docPartObj>
      </w:sdtPr>
      <w:sdtEndPr>
        <w:rPr>
          <w:b/>
          <w:bCs/>
          <w:noProof/>
        </w:rPr>
      </w:sdtEndPr>
      <w:sdtContent>
        <w:p w14:paraId="28668568" w14:textId="7AA0C81C" w:rsidR="00523F50" w:rsidRPr="00F84F6D" w:rsidRDefault="00523F50">
          <w:pPr>
            <w:pStyle w:val="Titolosommario"/>
            <w:rPr>
              <w:rFonts w:ascii="Times New Roman" w:hAnsi="Times New Roman" w:cs="Times New Roman"/>
              <w:b/>
              <w:bCs/>
              <w:color w:val="0D0D0D" w:themeColor="text1" w:themeTint="F2"/>
              <w:sz w:val="36"/>
              <w:szCs w:val="36"/>
            </w:rPr>
          </w:pPr>
          <w:r w:rsidRPr="00F84F6D">
            <w:rPr>
              <w:rFonts w:ascii="Times New Roman" w:hAnsi="Times New Roman" w:cs="Times New Roman"/>
              <w:b/>
              <w:bCs/>
              <w:color w:val="0D0D0D" w:themeColor="text1" w:themeTint="F2"/>
              <w:sz w:val="36"/>
              <w:szCs w:val="36"/>
            </w:rPr>
            <w:t>Table of Contents</w:t>
          </w:r>
        </w:p>
        <w:p w14:paraId="31036C3A" w14:textId="265B1656" w:rsidR="00924A1A" w:rsidRDefault="00523F50">
          <w:pPr>
            <w:pStyle w:val="Sommario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202281619" w:history="1">
            <w:r w:rsidR="00924A1A" w:rsidRPr="00D454F0">
              <w:rPr>
                <w:rStyle w:val="Collegamentoipertestuale"/>
                <w:noProof/>
                <w:lang w:val="en-IN"/>
              </w:rPr>
              <w:t>Executive Summary</w:t>
            </w:r>
            <w:r w:rsidR="00924A1A">
              <w:rPr>
                <w:noProof/>
                <w:webHidden/>
              </w:rPr>
              <w:tab/>
            </w:r>
            <w:r w:rsidR="00924A1A">
              <w:rPr>
                <w:noProof/>
                <w:webHidden/>
              </w:rPr>
              <w:fldChar w:fldCharType="begin"/>
            </w:r>
            <w:r w:rsidR="00924A1A">
              <w:rPr>
                <w:noProof/>
                <w:webHidden/>
              </w:rPr>
              <w:instrText xml:space="preserve"> PAGEREF _Toc202281619 \h </w:instrText>
            </w:r>
            <w:r w:rsidR="00924A1A">
              <w:rPr>
                <w:noProof/>
                <w:webHidden/>
              </w:rPr>
            </w:r>
            <w:r w:rsidR="00924A1A">
              <w:rPr>
                <w:noProof/>
                <w:webHidden/>
              </w:rPr>
              <w:fldChar w:fldCharType="separate"/>
            </w:r>
            <w:r w:rsidR="00924A1A">
              <w:rPr>
                <w:noProof/>
                <w:webHidden/>
              </w:rPr>
              <w:t>2</w:t>
            </w:r>
            <w:r w:rsidR="00924A1A">
              <w:rPr>
                <w:noProof/>
                <w:webHidden/>
              </w:rPr>
              <w:fldChar w:fldCharType="end"/>
            </w:r>
          </w:hyperlink>
        </w:p>
        <w:p w14:paraId="6B5BB3E0" w14:textId="08E42CB7" w:rsidR="00924A1A" w:rsidRDefault="00924A1A">
          <w:pPr>
            <w:pStyle w:val="Sommario1"/>
            <w:tabs>
              <w:tab w:val="right" w:leader="dot" w:pos="9016"/>
            </w:tabs>
            <w:rPr>
              <w:rFonts w:asciiTheme="minorHAnsi" w:eastAsiaTheme="minorEastAsia" w:hAnsiTheme="minorHAnsi"/>
              <w:noProof/>
              <w:color w:val="auto"/>
              <w:lang w:val="en-IN" w:eastAsia="en-IN"/>
            </w:rPr>
          </w:pPr>
          <w:hyperlink w:anchor="_Toc202281620" w:history="1">
            <w:r w:rsidRPr="00D454F0">
              <w:rPr>
                <w:rStyle w:val="Collegamentoipertestuale"/>
                <w:noProof/>
                <w:lang w:val="en-IN"/>
              </w:rPr>
              <w:t>1.0 Introduction</w:t>
            </w:r>
            <w:r>
              <w:rPr>
                <w:noProof/>
                <w:webHidden/>
              </w:rPr>
              <w:tab/>
            </w:r>
            <w:r>
              <w:rPr>
                <w:noProof/>
                <w:webHidden/>
              </w:rPr>
              <w:fldChar w:fldCharType="begin"/>
            </w:r>
            <w:r>
              <w:rPr>
                <w:noProof/>
                <w:webHidden/>
              </w:rPr>
              <w:instrText xml:space="preserve"> PAGEREF _Toc202281620 \h </w:instrText>
            </w:r>
            <w:r>
              <w:rPr>
                <w:noProof/>
                <w:webHidden/>
              </w:rPr>
            </w:r>
            <w:r>
              <w:rPr>
                <w:noProof/>
                <w:webHidden/>
              </w:rPr>
              <w:fldChar w:fldCharType="separate"/>
            </w:r>
            <w:r>
              <w:rPr>
                <w:noProof/>
                <w:webHidden/>
              </w:rPr>
              <w:t>5</w:t>
            </w:r>
            <w:r>
              <w:rPr>
                <w:noProof/>
                <w:webHidden/>
              </w:rPr>
              <w:fldChar w:fldCharType="end"/>
            </w:r>
          </w:hyperlink>
        </w:p>
        <w:p w14:paraId="38108B2A" w14:textId="30633ECA" w:rsidR="00924A1A" w:rsidRDefault="00924A1A">
          <w:pPr>
            <w:pStyle w:val="Sommario1"/>
            <w:tabs>
              <w:tab w:val="right" w:leader="dot" w:pos="9016"/>
            </w:tabs>
            <w:rPr>
              <w:rFonts w:asciiTheme="minorHAnsi" w:eastAsiaTheme="minorEastAsia" w:hAnsiTheme="minorHAnsi"/>
              <w:noProof/>
              <w:color w:val="auto"/>
              <w:lang w:val="en-IN" w:eastAsia="en-IN"/>
            </w:rPr>
          </w:pPr>
          <w:hyperlink w:anchor="_Toc202281621" w:history="1">
            <w:r w:rsidRPr="00D454F0">
              <w:rPr>
                <w:rStyle w:val="Collegamentoipertestuale"/>
                <w:noProof/>
                <w:lang w:val="en-IN"/>
              </w:rPr>
              <w:t>2.0 Findings</w:t>
            </w:r>
            <w:r>
              <w:rPr>
                <w:noProof/>
                <w:webHidden/>
              </w:rPr>
              <w:tab/>
            </w:r>
            <w:r>
              <w:rPr>
                <w:noProof/>
                <w:webHidden/>
              </w:rPr>
              <w:fldChar w:fldCharType="begin"/>
            </w:r>
            <w:r>
              <w:rPr>
                <w:noProof/>
                <w:webHidden/>
              </w:rPr>
              <w:instrText xml:space="preserve"> PAGEREF _Toc202281621 \h </w:instrText>
            </w:r>
            <w:r>
              <w:rPr>
                <w:noProof/>
                <w:webHidden/>
              </w:rPr>
            </w:r>
            <w:r>
              <w:rPr>
                <w:noProof/>
                <w:webHidden/>
              </w:rPr>
              <w:fldChar w:fldCharType="separate"/>
            </w:r>
            <w:r>
              <w:rPr>
                <w:noProof/>
                <w:webHidden/>
              </w:rPr>
              <w:t>6</w:t>
            </w:r>
            <w:r>
              <w:rPr>
                <w:noProof/>
                <w:webHidden/>
              </w:rPr>
              <w:fldChar w:fldCharType="end"/>
            </w:r>
          </w:hyperlink>
        </w:p>
        <w:p w14:paraId="6DB7AE96" w14:textId="6472F43B" w:rsidR="00924A1A" w:rsidRDefault="00924A1A">
          <w:pPr>
            <w:pStyle w:val="Sommario2"/>
            <w:tabs>
              <w:tab w:val="right" w:leader="dot" w:pos="9016"/>
            </w:tabs>
            <w:rPr>
              <w:rFonts w:asciiTheme="minorHAnsi" w:eastAsiaTheme="minorEastAsia" w:hAnsiTheme="minorHAnsi"/>
              <w:noProof/>
              <w:color w:val="auto"/>
              <w:lang w:val="en-IN" w:eastAsia="en-IN"/>
            </w:rPr>
          </w:pPr>
          <w:hyperlink w:anchor="_Toc202281622" w:history="1">
            <w:r w:rsidRPr="00D454F0">
              <w:rPr>
                <w:rStyle w:val="Collegamentoipertestuale"/>
                <w:noProof/>
                <w:lang w:val="en-IN"/>
              </w:rPr>
              <w:t>2.1 Critical Discussion of Project Management Tools and Techniques</w:t>
            </w:r>
            <w:r>
              <w:rPr>
                <w:noProof/>
                <w:webHidden/>
              </w:rPr>
              <w:tab/>
            </w:r>
            <w:r>
              <w:rPr>
                <w:noProof/>
                <w:webHidden/>
              </w:rPr>
              <w:fldChar w:fldCharType="begin"/>
            </w:r>
            <w:r>
              <w:rPr>
                <w:noProof/>
                <w:webHidden/>
              </w:rPr>
              <w:instrText xml:space="preserve"> PAGEREF _Toc202281622 \h </w:instrText>
            </w:r>
            <w:r>
              <w:rPr>
                <w:noProof/>
                <w:webHidden/>
              </w:rPr>
            </w:r>
            <w:r>
              <w:rPr>
                <w:noProof/>
                <w:webHidden/>
              </w:rPr>
              <w:fldChar w:fldCharType="separate"/>
            </w:r>
            <w:r>
              <w:rPr>
                <w:noProof/>
                <w:webHidden/>
              </w:rPr>
              <w:t>6</w:t>
            </w:r>
            <w:r>
              <w:rPr>
                <w:noProof/>
                <w:webHidden/>
              </w:rPr>
              <w:fldChar w:fldCharType="end"/>
            </w:r>
          </w:hyperlink>
        </w:p>
        <w:p w14:paraId="3AB192A6" w14:textId="768F62F7"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3" w:history="1">
            <w:r w:rsidRPr="00D454F0">
              <w:rPr>
                <w:rStyle w:val="Collegamentoipertestuale"/>
                <w:noProof/>
                <w:lang w:val="en-IN"/>
              </w:rPr>
              <w:t>2.1.1 Aims and Objectives</w:t>
            </w:r>
            <w:r>
              <w:rPr>
                <w:noProof/>
                <w:webHidden/>
              </w:rPr>
              <w:tab/>
            </w:r>
            <w:r>
              <w:rPr>
                <w:noProof/>
                <w:webHidden/>
              </w:rPr>
              <w:fldChar w:fldCharType="begin"/>
            </w:r>
            <w:r>
              <w:rPr>
                <w:noProof/>
                <w:webHidden/>
              </w:rPr>
              <w:instrText xml:space="preserve"> PAGEREF _Toc202281623 \h </w:instrText>
            </w:r>
            <w:r>
              <w:rPr>
                <w:noProof/>
                <w:webHidden/>
              </w:rPr>
            </w:r>
            <w:r>
              <w:rPr>
                <w:noProof/>
                <w:webHidden/>
              </w:rPr>
              <w:fldChar w:fldCharType="separate"/>
            </w:r>
            <w:r>
              <w:rPr>
                <w:noProof/>
                <w:webHidden/>
              </w:rPr>
              <w:t>6</w:t>
            </w:r>
            <w:r>
              <w:rPr>
                <w:noProof/>
                <w:webHidden/>
              </w:rPr>
              <w:fldChar w:fldCharType="end"/>
            </w:r>
          </w:hyperlink>
        </w:p>
        <w:p w14:paraId="4953C258" w14:textId="75D8ECE1"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4" w:history="1">
            <w:r w:rsidRPr="00D454F0">
              <w:rPr>
                <w:rStyle w:val="Collegamentoipertestuale"/>
                <w:noProof/>
                <w:lang w:val="en-IN"/>
              </w:rPr>
              <w:t>2.1.2 Quad Charts and Iron Triangle</w:t>
            </w:r>
            <w:r>
              <w:rPr>
                <w:noProof/>
                <w:webHidden/>
              </w:rPr>
              <w:tab/>
            </w:r>
            <w:r>
              <w:rPr>
                <w:noProof/>
                <w:webHidden/>
              </w:rPr>
              <w:fldChar w:fldCharType="begin"/>
            </w:r>
            <w:r>
              <w:rPr>
                <w:noProof/>
                <w:webHidden/>
              </w:rPr>
              <w:instrText xml:space="preserve"> PAGEREF _Toc202281624 \h </w:instrText>
            </w:r>
            <w:r>
              <w:rPr>
                <w:noProof/>
                <w:webHidden/>
              </w:rPr>
            </w:r>
            <w:r>
              <w:rPr>
                <w:noProof/>
                <w:webHidden/>
              </w:rPr>
              <w:fldChar w:fldCharType="separate"/>
            </w:r>
            <w:r>
              <w:rPr>
                <w:noProof/>
                <w:webHidden/>
              </w:rPr>
              <w:t>6</w:t>
            </w:r>
            <w:r>
              <w:rPr>
                <w:noProof/>
                <w:webHidden/>
              </w:rPr>
              <w:fldChar w:fldCharType="end"/>
            </w:r>
          </w:hyperlink>
        </w:p>
        <w:p w14:paraId="2D539438" w14:textId="2BA738E3"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5" w:history="1">
            <w:r w:rsidRPr="00D454F0">
              <w:rPr>
                <w:rStyle w:val="Collegamentoipertestuale"/>
                <w:noProof/>
                <w:lang w:val="en-IN"/>
              </w:rPr>
              <w:t>2.1.3 Work Breakdown Structure (WBS)</w:t>
            </w:r>
            <w:r>
              <w:rPr>
                <w:noProof/>
                <w:webHidden/>
              </w:rPr>
              <w:tab/>
            </w:r>
            <w:r>
              <w:rPr>
                <w:noProof/>
                <w:webHidden/>
              </w:rPr>
              <w:fldChar w:fldCharType="begin"/>
            </w:r>
            <w:r>
              <w:rPr>
                <w:noProof/>
                <w:webHidden/>
              </w:rPr>
              <w:instrText xml:space="preserve"> PAGEREF _Toc202281625 \h </w:instrText>
            </w:r>
            <w:r>
              <w:rPr>
                <w:noProof/>
                <w:webHidden/>
              </w:rPr>
            </w:r>
            <w:r>
              <w:rPr>
                <w:noProof/>
                <w:webHidden/>
              </w:rPr>
              <w:fldChar w:fldCharType="separate"/>
            </w:r>
            <w:r>
              <w:rPr>
                <w:noProof/>
                <w:webHidden/>
              </w:rPr>
              <w:t>6</w:t>
            </w:r>
            <w:r>
              <w:rPr>
                <w:noProof/>
                <w:webHidden/>
              </w:rPr>
              <w:fldChar w:fldCharType="end"/>
            </w:r>
          </w:hyperlink>
        </w:p>
        <w:p w14:paraId="7A69F18C" w14:textId="6ECAED24"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6" w:history="1">
            <w:r w:rsidRPr="00D454F0">
              <w:rPr>
                <w:rStyle w:val="Collegamentoipertestuale"/>
                <w:noProof/>
                <w:lang w:val="en-IN"/>
              </w:rPr>
              <w:t>2.1.4 Gantt Charts</w:t>
            </w:r>
            <w:r>
              <w:rPr>
                <w:noProof/>
                <w:webHidden/>
              </w:rPr>
              <w:tab/>
            </w:r>
            <w:r>
              <w:rPr>
                <w:noProof/>
                <w:webHidden/>
              </w:rPr>
              <w:fldChar w:fldCharType="begin"/>
            </w:r>
            <w:r>
              <w:rPr>
                <w:noProof/>
                <w:webHidden/>
              </w:rPr>
              <w:instrText xml:space="preserve"> PAGEREF _Toc202281626 \h </w:instrText>
            </w:r>
            <w:r>
              <w:rPr>
                <w:noProof/>
                <w:webHidden/>
              </w:rPr>
            </w:r>
            <w:r>
              <w:rPr>
                <w:noProof/>
                <w:webHidden/>
              </w:rPr>
              <w:fldChar w:fldCharType="separate"/>
            </w:r>
            <w:r>
              <w:rPr>
                <w:noProof/>
                <w:webHidden/>
              </w:rPr>
              <w:t>7</w:t>
            </w:r>
            <w:r>
              <w:rPr>
                <w:noProof/>
                <w:webHidden/>
              </w:rPr>
              <w:fldChar w:fldCharType="end"/>
            </w:r>
          </w:hyperlink>
        </w:p>
        <w:p w14:paraId="4D647375" w14:textId="4A11E45C"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7" w:history="1">
            <w:r w:rsidRPr="00D454F0">
              <w:rPr>
                <w:rStyle w:val="Collegamentoipertestuale"/>
                <w:noProof/>
                <w:lang w:val="en-IN"/>
              </w:rPr>
              <w:t>2.1.5 Risk Analysis</w:t>
            </w:r>
            <w:r>
              <w:rPr>
                <w:noProof/>
                <w:webHidden/>
              </w:rPr>
              <w:tab/>
            </w:r>
            <w:r>
              <w:rPr>
                <w:noProof/>
                <w:webHidden/>
              </w:rPr>
              <w:fldChar w:fldCharType="begin"/>
            </w:r>
            <w:r>
              <w:rPr>
                <w:noProof/>
                <w:webHidden/>
              </w:rPr>
              <w:instrText xml:space="preserve"> PAGEREF _Toc202281627 \h </w:instrText>
            </w:r>
            <w:r>
              <w:rPr>
                <w:noProof/>
                <w:webHidden/>
              </w:rPr>
            </w:r>
            <w:r>
              <w:rPr>
                <w:noProof/>
                <w:webHidden/>
              </w:rPr>
              <w:fldChar w:fldCharType="separate"/>
            </w:r>
            <w:r>
              <w:rPr>
                <w:noProof/>
                <w:webHidden/>
              </w:rPr>
              <w:t>7</w:t>
            </w:r>
            <w:r>
              <w:rPr>
                <w:noProof/>
                <w:webHidden/>
              </w:rPr>
              <w:fldChar w:fldCharType="end"/>
            </w:r>
          </w:hyperlink>
        </w:p>
        <w:p w14:paraId="21AE230D" w14:textId="5F732CBD"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28" w:history="1">
            <w:r w:rsidRPr="00D454F0">
              <w:rPr>
                <w:rStyle w:val="Collegamentoipertestuale"/>
                <w:noProof/>
                <w:lang w:val="en-IN"/>
              </w:rPr>
              <w:t>2.1.6 SWOT and PESTLE</w:t>
            </w:r>
            <w:r>
              <w:rPr>
                <w:noProof/>
                <w:webHidden/>
              </w:rPr>
              <w:tab/>
            </w:r>
            <w:r>
              <w:rPr>
                <w:noProof/>
                <w:webHidden/>
              </w:rPr>
              <w:fldChar w:fldCharType="begin"/>
            </w:r>
            <w:r>
              <w:rPr>
                <w:noProof/>
                <w:webHidden/>
              </w:rPr>
              <w:instrText xml:space="preserve"> PAGEREF _Toc202281628 \h </w:instrText>
            </w:r>
            <w:r>
              <w:rPr>
                <w:noProof/>
                <w:webHidden/>
              </w:rPr>
            </w:r>
            <w:r>
              <w:rPr>
                <w:noProof/>
                <w:webHidden/>
              </w:rPr>
              <w:fldChar w:fldCharType="separate"/>
            </w:r>
            <w:r>
              <w:rPr>
                <w:noProof/>
                <w:webHidden/>
              </w:rPr>
              <w:t>8</w:t>
            </w:r>
            <w:r>
              <w:rPr>
                <w:noProof/>
                <w:webHidden/>
              </w:rPr>
              <w:fldChar w:fldCharType="end"/>
            </w:r>
          </w:hyperlink>
        </w:p>
        <w:p w14:paraId="3DA63C27" w14:textId="2131DE0D" w:rsidR="00924A1A" w:rsidRDefault="00924A1A" w:rsidP="00FA2BD4">
          <w:pPr>
            <w:pStyle w:val="Sommario3"/>
            <w:tabs>
              <w:tab w:val="right" w:leader="dot" w:pos="9016"/>
            </w:tabs>
            <w:rPr>
              <w:rFonts w:asciiTheme="minorHAnsi" w:eastAsiaTheme="minorEastAsia" w:hAnsiTheme="minorHAnsi"/>
              <w:noProof/>
              <w:color w:val="auto"/>
              <w:lang w:val="en-IN" w:eastAsia="en-IN"/>
            </w:rPr>
          </w:pPr>
          <w:hyperlink w:anchor="_Toc202281629" w:history="1">
            <w:r w:rsidRPr="00D454F0">
              <w:rPr>
                <w:rStyle w:val="Collegamentoipertestuale"/>
                <w:noProof/>
                <w:lang w:val="en-IN"/>
              </w:rPr>
              <w:t>2.1.7 Stakeholder Analysis</w:t>
            </w:r>
            <w:r>
              <w:rPr>
                <w:noProof/>
                <w:webHidden/>
              </w:rPr>
              <w:tab/>
            </w:r>
            <w:r>
              <w:rPr>
                <w:noProof/>
                <w:webHidden/>
              </w:rPr>
              <w:fldChar w:fldCharType="begin"/>
            </w:r>
            <w:r>
              <w:rPr>
                <w:noProof/>
                <w:webHidden/>
              </w:rPr>
              <w:instrText xml:space="preserve"> PAGEREF _Toc202281629 \h </w:instrText>
            </w:r>
            <w:r>
              <w:rPr>
                <w:noProof/>
                <w:webHidden/>
              </w:rPr>
            </w:r>
            <w:r>
              <w:rPr>
                <w:noProof/>
                <w:webHidden/>
              </w:rPr>
              <w:fldChar w:fldCharType="separate"/>
            </w:r>
            <w:r>
              <w:rPr>
                <w:noProof/>
                <w:webHidden/>
              </w:rPr>
              <w:t>8</w:t>
            </w:r>
            <w:r>
              <w:rPr>
                <w:noProof/>
                <w:webHidden/>
              </w:rPr>
              <w:fldChar w:fldCharType="end"/>
            </w:r>
          </w:hyperlink>
        </w:p>
        <w:p w14:paraId="2D5E794A" w14:textId="575827D2" w:rsidR="00924A1A" w:rsidRDefault="00924A1A">
          <w:pPr>
            <w:pStyle w:val="Sommario2"/>
            <w:tabs>
              <w:tab w:val="right" w:leader="dot" w:pos="9016"/>
            </w:tabs>
            <w:rPr>
              <w:rFonts w:asciiTheme="minorHAnsi" w:eastAsiaTheme="minorEastAsia" w:hAnsiTheme="minorHAnsi"/>
              <w:noProof/>
              <w:color w:val="auto"/>
              <w:lang w:val="en-IN" w:eastAsia="en-IN"/>
            </w:rPr>
          </w:pPr>
          <w:hyperlink w:anchor="_Toc202281631" w:history="1">
            <w:r w:rsidRPr="00D454F0">
              <w:rPr>
                <w:rStyle w:val="Collegamentoipertestuale"/>
                <w:noProof/>
                <w:lang w:val="en-IN"/>
              </w:rPr>
              <w:t>2.2 Application of Tools and Techniques in the Bay Brighteners Project</w:t>
            </w:r>
            <w:r>
              <w:rPr>
                <w:noProof/>
                <w:webHidden/>
              </w:rPr>
              <w:tab/>
            </w:r>
            <w:r>
              <w:rPr>
                <w:noProof/>
                <w:webHidden/>
              </w:rPr>
              <w:fldChar w:fldCharType="begin"/>
            </w:r>
            <w:r>
              <w:rPr>
                <w:noProof/>
                <w:webHidden/>
              </w:rPr>
              <w:instrText xml:space="preserve"> PAGEREF _Toc202281631 \h </w:instrText>
            </w:r>
            <w:r>
              <w:rPr>
                <w:noProof/>
                <w:webHidden/>
              </w:rPr>
            </w:r>
            <w:r>
              <w:rPr>
                <w:noProof/>
                <w:webHidden/>
              </w:rPr>
              <w:fldChar w:fldCharType="separate"/>
            </w:r>
            <w:r>
              <w:rPr>
                <w:noProof/>
                <w:webHidden/>
              </w:rPr>
              <w:t>9</w:t>
            </w:r>
            <w:r>
              <w:rPr>
                <w:noProof/>
                <w:webHidden/>
              </w:rPr>
              <w:fldChar w:fldCharType="end"/>
            </w:r>
          </w:hyperlink>
        </w:p>
        <w:p w14:paraId="1C5FCC8C" w14:textId="50B52885"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2" w:history="1">
            <w:r w:rsidRPr="00D454F0">
              <w:rPr>
                <w:rStyle w:val="Collegamentoipertestuale"/>
                <w:noProof/>
                <w:lang w:val="en-IN"/>
              </w:rPr>
              <w:t>2.2.1 Setting Objectives</w:t>
            </w:r>
            <w:r>
              <w:rPr>
                <w:noProof/>
                <w:webHidden/>
              </w:rPr>
              <w:tab/>
            </w:r>
            <w:r>
              <w:rPr>
                <w:noProof/>
                <w:webHidden/>
              </w:rPr>
              <w:fldChar w:fldCharType="begin"/>
            </w:r>
            <w:r>
              <w:rPr>
                <w:noProof/>
                <w:webHidden/>
              </w:rPr>
              <w:instrText xml:space="preserve"> PAGEREF _Toc202281632 \h </w:instrText>
            </w:r>
            <w:r>
              <w:rPr>
                <w:noProof/>
                <w:webHidden/>
              </w:rPr>
            </w:r>
            <w:r>
              <w:rPr>
                <w:noProof/>
                <w:webHidden/>
              </w:rPr>
              <w:fldChar w:fldCharType="separate"/>
            </w:r>
            <w:r>
              <w:rPr>
                <w:noProof/>
                <w:webHidden/>
              </w:rPr>
              <w:t>9</w:t>
            </w:r>
            <w:r>
              <w:rPr>
                <w:noProof/>
                <w:webHidden/>
              </w:rPr>
              <w:fldChar w:fldCharType="end"/>
            </w:r>
          </w:hyperlink>
        </w:p>
        <w:p w14:paraId="2236E756" w14:textId="4BA03B79"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3" w:history="1">
            <w:r w:rsidRPr="00D454F0">
              <w:rPr>
                <w:rStyle w:val="Collegamentoipertestuale"/>
                <w:noProof/>
                <w:lang w:val="en-IN"/>
              </w:rPr>
              <w:t>2.2.2 Work Breakdown Structure (WBS)</w:t>
            </w:r>
            <w:r>
              <w:rPr>
                <w:noProof/>
                <w:webHidden/>
              </w:rPr>
              <w:tab/>
            </w:r>
            <w:r>
              <w:rPr>
                <w:noProof/>
                <w:webHidden/>
              </w:rPr>
              <w:fldChar w:fldCharType="begin"/>
            </w:r>
            <w:r>
              <w:rPr>
                <w:noProof/>
                <w:webHidden/>
              </w:rPr>
              <w:instrText xml:space="preserve"> PAGEREF _Toc202281633 \h </w:instrText>
            </w:r>
            <w:r>
              <w:rPr>
                <w:noProof/>
                <w:webHidden/>
              </w:rPr>
            </w:r>
            <w:r>
              <w:rPr>
                <w:noProof/>
                <w:webHidden/>
              </w:rPr>
              <w:fldChar w:fldCharType="separate"/>
            </w:r>
            <w:r>
              <w:rPr>
                <w:noProof/>
                <w:webHidden/>
              </w:rPr>
              <w:t>9</w:t>
            </w:r>
            <w:r>
              <w:rPr>
                <w:noProof/>
                <w:webHidden/>
              </w:rPr>
              <w:fldChar w:fldCharType="end"/>
            </w:r>
          </w:hyperlink>
        </w:p>
        <w:p w14:paraId="2F5584DE" w14:textId="42CF05F8"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4" w:history="1">
            <w:r w:rsidRPr="00D454F0">
              <w:rPr>
                <w:rStyle w:val="Collegamentoipertestuale"/>
                <w:noProof/>
                <w:lang w:val="en-IN"/>
              </w:rPr>
              <w:t xml:space="preserve">2.2.3 Risk </w:t>
            </w:r>
            <w:r w:rsidRPr="00D454F0">
              <w:rPr>
                <w:rStyle w:val="Collegamentoipertestuale"/>
                <w:noProof/>
              </w:rPr>
              <w:t>Assessment</w:t>
            </w:r>
            <w:r>
              <w:rPr>
                <w:noProof/>
                <w:webHidden/>
              </w:rPr>
              <w:tab/>
            </w:r>
            <w:r>
              <w:rPr>
                <w:noProof/>
                <w:webHidden/>
              </w:rPr>
              <w:fldChar w:fldCharType="begin"/>
            </w:r>
            <w:r>
              <w:rPr>
                <w:noProof/>
                <w:webHidden/>
              </w:rPr>
              <w:instrText xml:space="preserve"> PAGEREF _Toc202281634 \h </w:instrText>
            </w:r>
            <w:r>
              <w:rPr>
                <w:noProof/>
                <w:webHidden/>
              </w:rPr>
            </w:r>
            <w:r>
              <w:rPr>
                <w:noProof/>
                <w:webHidden/>
              </w:rPr>
              <w:fldChar w:fldCharType="separate"/>
            </w:r>
            <w:r>
              <w:rPr>
                <w:noProof/>
                <w:webHidden/>
              </w:rPr>
              <w:t>10</w:t>
            </w:r>
            <w:r>
              <w:rPr>
                <w:noProof/>
                <w:webHidden/>
              </w:rPr>
              <w:fldChar w:fldCharType="end"/>
            </w:r>
          </w:hyperlink>
        </w:p>
        <w:p w14:paraId="7ED6FC15" w14:textId="6C85C376"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5" w:history="1">
            <w:r w:rsidRPr="00D454F0">
              <w:rPr>
                <w:rStyle w:val="Collegamentoipertestuale"/>
                <w:noProof/>
                <w:lang w:val="en-IN"/>
              </w:rPr>
              <w:t>2.2.4 Stakeholder Analysis and Register</w:t>
            </w:r>
            <w:r>
              <w:rPr>
                <w:noProof/>
                <w:webHidden/>
              </w:rPr>
              <w:tab/>
            </w:r>
            <w:r>
              <w:rPr>
                <w:noProof/>
                <w:webHidden/>
              </w:rPr>
              <w:fldChar w:fldCharType="begin"/>
            </w:r>
            <w:r>
              <w:rPr>
                <w:noProof/>
                <w:webHidden/>
              </w:rPr>
              <w:instrText xml:space="preserve"> PAGEREF _Toc202281635 \h </w:instrText>
            </w:r>
            <w:r>
              <w:rPr>
                <w:noProof/>
                <w:webHidden/>
              </w:rPr>
            </w:r>
            <w:r>
              <w:rPr>
                <w:noProof/>
                <w:webHidden/>
              </w:rPr>
              <w:fldChar w:fldCharType="separate"/>
            </w:r>
            <w:r>
              <w:rPr>
                <w:noProof/>
                <w:webHidden/>
              </w:rPr>
              <w:t>10</w:t>
            </w:r>
            <w:r>
              <w:rPr>
                <w:noProof/>
                <w:webHidden/>
              </w:rPr>
              <w:fldChar w:fldCharType="end"/>
            </w:r>
          </w:hyperlink>
        </w:p>
        <w:p w14:paraId="18919DC1" w14:textId="7676EEEC"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6" w:history="1">
            <w:r w:rsidRPr="00D454F0">
              <w:rPr>
                <w:rStyle w:val="Collegamentoipertestuale"/>
                <w:noProof/>
                <w:lang w:val="en-IN"/>
              </w:rPr>
              <w:t>2.2.5 Communication Tools</w:t>
            </w:r>
            <w:r>
              <w:rPr>
                <w:noProof/>
                <w:webHidden/>
              </w:rPr>
              <w:tab/>
            </w:r>
            <w:r>
              <w:rPr>
                <w:noProof/>
                <w:webHidden/>
              </w:rPr>
              <w:fldChar w:fldCharType="begin"/>
            </w:r>
            <w:r>
              <w:rPr>
                <w:noProof/>
                <w:webHidden/>
              </w:rPr>
              <w:instrText xml:space="preserve"> PAGEREF _Toc202281636 \h </w:instrText>
            </w:r>
            <w:r>
              <w:rPr>
                <w:noProof/>
                <w:webHidden/>
              </w:rPr>
            </w:r>
            <w:r>
              <w:rPr>
                <w:noProof/>
                <w:webHidden/>
              </w:rPr>
              <w:fldChar w:fldCharType="separate"/>
            </w:r>
            <w:r>
              <w:rPr>
                <w:noProof/>
                <w:webHidden/>
              </w:rPr>
              <w:t>12</w:t>
            </w:r>
            <w:r>
              <w:rPr>
                <w:noProof/>
                <w:webHidden/>
              </w:rPr>
              <w:fldChar w:fldCharType="end"/>
            </w:r>
          </w:hyperlink>
        </w:p>
        <w:p w14:paraId="255DACC9" w14:textId="0912791E"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7" w:history="1">
            <w:r w:rsidRPr="00D454F0">
              <w:rPr>
                <w:rStyle w:val="Collegamentoipertestuale"/>
                <w:noProof/>
                <w:lang w:val="en-IN"/>
              </w:rPr>
              <w:t>2.2.6 Hard and Soft Evaluations</w:t>
            </w:r>
            <w:r>
              <w:rPr>
                <w:noProof/>
                <w:webHidden/>
              </w:rPr>
              <w:tab/>
            </w:r>
            <w:r>
              <w:rPr>
                <w:noProof/>
                <w:webHidden/>
              </w:rPr>
              <w:fldChar w:fldCharType="begin"/>
            </w:r>
            <w:r>
              <w:rPr>
                <w:noProof/>
                <w:webHidden/>
              </w:rPr>
              <w:instrText xml:space="preserve"> PAGEREF _Toc202281637 \h </w:instrText>
            </w:r>
            <w:r>
              <w:rPr>
                <w:noProof/>
                <w:webHidden/>
              </w:rPr>
            </w:r>
            <w:r>
              <w:rPr>
                <w:noProof/>
                <w:webHidden/>
              </w:rPr>
              <w:fldChar w:fldCharType="separate"/>
            </w:r>
            <w:r>
              <w:rPr>
                <w:noProof/>
                <w:webHidden/>
              </w:rPr>
              <w:t>13</w:t>
            </w:r>
            <w:r>
              <w:rPr>
                <w:noProof/>
                <w:webHidden/>
              </w:rPr>
              <w:fldChar w:fldCharType="end"/>
            </w:r>
          </w:hyperlink>
        </w:p>
        <w:p w14:paraId="15BA734A" w14:textId="0914EE9C"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38" w:history="1">
            <w:r w:rsidRPr="00D454F0">
              <w:rPr>
                <w:rStyle w:val="Collegamentoipertestuale"/>
                <w:noProof/>
                <w:lang w:val="en-IN"/>
              </w:rPr>
              <w:t>2.2.7 Review and Closeout</w:t>
            </w:r>
            <w:r>
              <w:rPr>
                <w:noProof/>
                <w:webHidden/>
              </w:rPr>
              <w:tab/>
            </w:r>
            <w:r>
              <w:rPr>
                <w:noProof/>
                <w:webHidden/>
              </w:rPr>
              <w:fldChar w:fldCharType="begin"/>
            </w:r>
            <w:r>
              <w:rPr>
                <w:noProof/>
                <w:webHidden/>
              </w:rPr>
              <w:instrText xml:space="preserve"> PAGEREF _Toc202281638 \h </w:instrText>
            </w:r>
            <w:r>
              <w:rPr>
                <w:noProof/>
                <w:webHidden/>
              </w:rPr>
            </w:r>
            <w:r>
              <w:rPr>
                <w:noProof/>
                <w:webHidden/>
              </w:rPr>
              <w:fldChar w:fldCharType="separate"/>
            </w:r>
            <w:r>
              <w:rPr>
                <w:noProof/>
                <w:webHidden/>
              </w:rPr>
              <w:t>13</w:t>
            </w:r>
            <w:r>
              <w:rPr>
                <w:noProof/>
                <w:webHidden/>
              </w:rPr>
              <w:fldChar w:fldCharType="end"/>
            </w:r>
          </w:hyperlink>
        </w:p>
        <w:p w14:paraId="2CE59050" w14:textId="78CF0B09" w:rsidR="00924A1A" w:rsidRDefault="00924A1A">
          <w:pPr>
            <w:pStyle w:val="Sommario2"/>
            <w:tabs>
              <w:tab w:val="right" w:leader="dot" w:pos="9016"/>
            </w:tabs>
            <w:rPr>
              <w:rFonts w:asciiTheme="minorHAnsi" w:eastAsiaTheme="minorEastAsia" w:hAnsiTheme="minorHAnsi"/>
              <w:noProof/>
              <w:color w:val="auto"/>
              <w:lang w:val="en-IN" w:eastAsia="en-IN"/>
            </w:rPr>
          </w:pPr>
          <w:hyperlink w:anchor="_Toc202281639" w:history="1">
            <w:r w:rsidRPr="00D454F0">
              <w:rPr>
                <w:rStyle w:val="Collegamentoipertestuale"/>
                <w:noProof/>
                <w:lang w:val="en-IN"/>
              </w:rPr>
              <w:t>2.3 Communication and Stakeholders</w:t>
            </w:r>
            <w:r>
              <w:rPr>
                <w:noProof/>
                <w:webHidden/>
              </w:rPr>
              <w:tab/>
            </w:r>
            <w:r>
              <w:rPr>
                <w:noProof/>
                <w:webHidden/>
              </w:rPr>
              <w:fldChar w:fldCharType="begin"/>
            </w:r>
            <w:r>
              <w:rPr>
                <w:noProof/>
                <w:webHidden/>
              </w:rPr>
              <w:instrText xml:space="preserve"> PAGEREF _Toc202281639 \h </w:instrText>
            </w:r>
            <w:r>
              <w:rPr>
                <w:noProof/>
                <w:webHidden/>
              </w:rPr>
            </w:r>
            <w:r>
              <w:rPr>
                <w:noProof/>
                <w:webHidden/>
              </w:rPr>
              <w:fldChar w:fldCharType="separate"/>
            </w:r>
            <w:r>
              <w:rPr>
                <w:noProof/>
                <w:webHidden/>
              </w:rPr>
              <w:t>13</w:t>
            </w:r>
            <w:r>
              <w:rPr>
                <w:noProof/>
                <w:webHidden/>
              </w:rPr>
              <w:fldChar w:fldCharType="end"/>
            </w:r>
          </w:hyperlink>
        </w:p>
        <w:p w14:paraId="7DDE09E7" w14:textId="78F83CB3"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0" w:history="1">
            <w:r w:rsidRPr="00D454F0">
              <w:rPr>
                <w:rStyle w:val="Collegamentoipertestuale"/>
                <w:noProof/>
                <w:lang w:val="en-IN"/>
              </w:rPr>
              <w:t>2.3.1 Communication Strategy Overview</w:t>
            </w:r>
            <w:r>
              <w:rPr>
                <w:noProof/>
                <w:webHidden/>
              </w:rPr>
              <w:tab/>
            </w:r>
            <w:r>
              <w:rPr>
                <w:noProof/>
                <w:webHidden/>
              </w:rPr>
              <w:fldChar w:fldCharType="begin"/>
            </w:r>
            <w:r>
              <w:rPr>
                <w:noProof/>
                <w:webHidden/>
              </w:rPr>
              <w:instrText xml:space="preserve"> PAGEREF _Toc202281640 \h </w:instrText>
            </w:r>
            <w:r>
              <w:rPr>
                <w:noProof/>
                <w:webHidden/>
              </w:rPr>
            </w:r>
            <w:r>
              <w:rPr>
                <w:noProof/>
                <w:webHidden/>
              </w:rPr>
              <w:fldChar w:fldCharType="separate"/>
            </w:r>
            <w:r>
              <w:rPr>
                <w:noProof/>
                <w:webHidden/>
              </w:rPr>
              <w:t>13</w:t>
            </w:r>
            <w:r>
              <w:rPr>
                <w:noProof/>
                <w:webHidden/>
              </w:rPr>
              <w:fldChar w:fldCharType="end"/>
            </w:r>
          </w:hyperlink>
        </w:p>
        <w:p w14:paraId="4A2ECFA3" w14:textId="6257EB88"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1" w:history="1">
            <w:r w:rsidRPr="00D454F0">
              <w:rPr>
                <w:rStyle w:val="Collegamentoipertestuale"/>
                <w:noProof/>
                <w:lang w:val="en-IN"/>
              </w:rPr>
              <w:t>2.3.2 Sponsor (Rebecca)</w:t>
            </w:r>
            <w:r>
              <w:rPr>
                <w:noProof/>
                <w:webHidden/>
              </w:rPr>
              <w:tab/>
            </w:r>
            <w:r>
              <w:rPr>
                <w:noProof/>
                <w:webHidden/>
              </w:rPr>
              <w:fldChar w:fldCharType="begin"/>
            </w:r>
            <w:r>
              <w:rPr>
                <w:noProof/>
                <w:webHidden/>
              </w:rPr>
              <w:instrText xml:space="preserve"> PAGEREF _Toc202281641 \h </w:instrText>
            </w:r>
            <w:r>
              <w:rPr>
                <w:noProof/>
                <w:webHidden/>
              </w:rPr>
            </w:r>
            <w:r>
              <w:rPr>
                <w:noProof/>
                <w:webHidden/>
              </w:rPr>
              <w:fldChar w:fldCharType="separate"/>
            </w:r>
            <w:r>
              <w:rPr>
                <w:noProof/>
                <w:webHidden/>
              </w:rPr>
              <w:t>13</w:t>
            </w:r>
            <w:r>
              <w:rPr>
                <w:noProof/>
                <w:webHidden/>
              </w:rPr>
              <w:fldChar w:fldCharType="end"/>
            </w:r>
          </w:hyperlink>
        </w:p>
        <w:p w14:paraId="00E08FA3" w14:textId="59F84E7B"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2" w:history="1">
            <w:r w:rsidRPr="00D454F0">
              <w:rPr>
                <w:rStyle w:val="Collegamentoipertestuale"/>
                <w:noProof/>
                <w:lang w:val="en-IN"/>
              </w:rPr>
              <w:t>2.3.3 Swansea Council</w:t>
            </w:r>
            <w:r>
              <w:rPr>
                <w:noProof/>
                <w:webHidden/>
              </w:rPr>
              <w:tab/>
            </w:r>
            <w:r>
              <w:rPr>
                <w:noProof/>
                <w:webHidden/>
              </w:rPr>
              <w:fldChar w:fldCharType="begin"/>
            </w:r>
            <w:r>
              <w:rPr>
                <w:noProof/>
                <w:webHidden/>
              </w:rPr>
              <w:instrText xml:space="preserve"> PAGEREF _Toc202281642 \h </w:instrText>
            </w:r>
            <w:r>
              <w:rPr>
                <w:noProof/>
                <w:webHidden/>
              </w:rPr>
            </w:r>
            <w:r>
              <w:rPr>
                <w:noProof/>
                <w:webHidden/>
              </w:rPr>
              <w:fldChar w:fldCharType="separate"/>
            </w:r>
            <w:r>
              <w:rPr>
                <w:noProof/>
                <w:webHidden/>
              </w:rPr>
              <w:t>14</w:t>
            </w:r>
            <w:r>
              <w:rPr>
                <w:noProof/>
                <w:webHidden/>
              </w:rPr>
              <w:fldChar w:fldCharType="end"/>
            </w:r>
          </w:hyperlink>
        </w:p>
        <w:p w14:paraId="41F31783" w14:textId="4160305C"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3" w:history="1">
            <w:r w:rsidRPr="00D454F0">
              <w:rPr>
                <w:rStyle w:val="Collegamentoipertestuale"/>
                <w:noProof/>
                <w:lang w:val="en-IN"/>
              </w:rPr>
              <w:t>2.3.4 Team Members</w:t>
            </w:r>
            <w:r>
              <w:rPr>
                <w:noProof/>
                <w:webHidden/>
              </w:rPr>
              <w:tab/>
            </w:r>
            <w:r>
              <w:rPr>
                <w:noProof/>
                <w:webHidden/>
              </w:rPr>
              <w:fldChar w:fldCharType="begin"/>
            </w:r>
            <w:r>
              <w:rPr>
                <w:noProof/>
                <w:webHidden/>
              </w:rPr>
              <w:instrText xml:space="preserve"> PAGEREF _Toc202281643 \h </w:instrText>
            </w:r>
            <w:r>
              <w:rPr>
                <w:noProof/>
                <w:webHidden/>
              </w:rPr>
            </w:r>
            <w:r>
              <w:rPr>
                <w:noProof/>
                <w:webHidden/>
              </w:rPr>
              <w:fldChar w:fldCharType="separate"/>
            </w:r>
            <w:r>
              <w:rPr>
                <w:noProof/>
                <w:webHidden/>
              </w:rPr>
              <w:t>14</w:t>
            </w:r>
            <w:r>
              <w:rPr>
                <w:noProof/>
                <w:webHidden/>
              </w:rPr>
              <w:fldChar w:fldCharType="end"/>
            </w:r>
          </w:hyperlink>
        </w:p>
        <w:p w14:paraId="25D9D861" w14:textId="11C04DEF"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4" w:history="1">
            <w:r w:rsidRPr="00D454F0">
              <w:rPr>
                <w:rStyle w:val="Collegamentoipertestuale"/>
                <w:noProof/>
                <w:lang w:val="en-IN"/>
              </w:rPr>
              <w:t>2.3.5 General Public and Volunteers</w:t>
            </w:r>
            <w:r>
              <w:rPr>
                <w:noProof/>
                <w:webHidden/>
              </w:rPr>
              <w:tab/>
            </w:r>
            <w:r>
              <w:rPr>
                <w:noProof/>
                <w:webHidden/>
              </w:rPr>
              <w:fldChar w:fldCharType="begin"/>
            </w:r>
            <w:r>
              <w:rPr>
                <w:noProof/>
                <w:webHidden/>
              </w:rPr>
              <w:instrText xml:space="preserve"> PAGEREF _Toc202281644 \h </w:instrText>
            </w:r>
            <w:r>
              <w:rPr>
                <w:noProof/>
                <w:webHidden/>
              </w:rPr>
            </w:r>
            <w:r>
              <w:rPr>
                <w:noProof/>
                <w:webHidden/>
              </w:rPr>
              <w:fldChar w:fldCharType="separate"/>
            </w:r>
            <w:r>
              <w:rPr>
                <w:noProof/>
                <w:webHidden/>
              </w:rPr>
              <w:t>14</w:t>
            </w:r>
            <w:r>
              <w:rPr>
                <w:noProof/>
                <w:webHidden/>
              </w:rPr>
              <w:fldChar w:fldCharType="end"/>
            </w:r>
          </w:hyperlink>
        </w:p>
        <w:p w14:paraId="314ED3BC" w14:textId="0DE604F7"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5" w:history="1">
            <w:r w:rsidRPr="00D454F0">
              <w:rPr>
                <w:rStyle w:val="Collegamentoipertestuale"/>
                <w:noProof/>
                <w:lang w:val="en-IN"/>
              </w:rPr>
              <w:t>2.3.6 Beach Businesses</w:t>
            </w:r>
            <w:r>
              <w:rPr>
                <w:noProof/>
                <w:webHidden/>
              </w:rPr>
              <w:tab/>
            </w:r>
            <w:r>
              <w:rPr>
                <w:noProof/>
                <w:webHidden/>
              </w:rPr>
              <w:fldChar w:fldCharType="begin"/>
            </w:r>
            <w:r>
              <w:rPr>
                <w:noProof/>
                <w:webHidden/>
              </w:rPr>
              <w:instrText xml:space="preserve"> PAGEREF _Toc202281645 \h </w:instrText>
            </w:r>
            <w:r>
              <w:rPr>
                <w:noProof/>
                <w:webHidden/>
              </w:rPr>
            </w:r>
            <w:r>
              <w:rPr>
                <w:noProof/>
                <w:webHidden/>
              </w:rPr>
              <w:fldChar w:fldCharType="separate"/>
            </w:r>
            <w:r>
              <w:rPr>
                <w:noProof/>
                <w:webHidden/>
              </w:rPr>
              <w:t>14</w:t>
            </w:r>
            <w:r>
              <w:rPr>
                <w:noProof/>
                <w:webHidden/>
              </w:rPr>
              <w:fldChar w:fldCharType="end"/>
            </w:r>
          </w:hyperlink>
        </w:p>
        <w:p w14:paraId="381DAC9D" w14:textId="11F597C9" w:rsidR="00924A1A" w:rsidRDefault="00924A1A">
          <w:pPr>
            <w:pStyle w:val="Sommario3"/>
            <w:tabs>
              <w:tab w:val="right" w:leader="dot" w:pos="9016"/>
            </w:tabs>
            <w:rPr>
              <w:rFonts w:asciiTheme="minorHAnsi" w:eastAsiaTheme="minorEastAsia" w:hAnsiTheme="minorHAnsi"/>
              <w:noProof/>
              <w:color w:val="auto"/>
              <w:lang w:val="en-IN" w:eastAsia="en-IN"/>
            </w:rPr>
          </w:pPr>
          <w:hyperlink w:anchor="_Toc202281646" w:history="1">
            <w:r w:rsidRPr="00D454F0">
              <w:rPr>
                <w:rStyle w:val="Collegamentoipertestuale"/>
                <w:noProof/>
                <w:lang w:val="en-IN"/>
              </w:rPr>
              <w:t>2.3.7 Reflection on Communication Methods</w:t>
            </w:r>
            <w:r>
              <w:rPr>
                <w:noProof/>
                <w:webHidden/>
              </w:rPr>
              <w:tab/>
            </w:r>
            <w:r>
              <w:rPr>
                <w:noProof/>
                <w:webHidden/>
              </w:rPr>
              <w:fldChar w:fldCharType="begin"/>
            </w:r>
            <w:r>
              <w:rPr>
                <w:noProof/>
                <w:webHidden/>
              </w:rPr>
              <w:instrText xml:space="preserve"> PAGEREF _Toc202281646 \h </w:instrText>
            </w:r>
            <w:r>
              <w:rPr>
                <w:noProof/>
                <w:webHidden/>
              </w:rPr>
            </w:r>
            <w:r>
              <w:rPr>
                <w:noProof/>
                <w:webHidden/>
              </w:rPr>
              <w:fldChar w:fldCharType="separate"/>
            </w:r>
            <w:r>
              <w:rPr>
                <w:noProof/>
                <w:webHidden/>
              </w:rPr>
              <w:t>14</w:t>
            </w:r>
            <w:r>
              <w:rPr>
                <w:noProof/>
                <w:webHidden/>
              </w:rPr>
              <w:fldChar w:fldCharType="end"/>
            </w:r>
          </w:hyperlink>
        </w:p>
        <w:p w14:paraId="6573CA4A" w14:textId="68FA895E" w:rsidR="00924A1A" w:rsidRDefault="00924A1A">
          <w:pPr>
            <w:pStyle w:val="Sommario1"/>
            <w:tabs>
              <w:tab w:val="right" w:leader="dot" w:pos="9016"/>
            </w:tabs>
            <w:rPr>
              <w:rFonts w:asciiTheme="minorHAnsi" w:eastAsiaTheme="minorEastAsia" w:hAnsiTheme="minorHAnsi"/>
              <w:noProof/>
              <w:color w:val="auto"/>
              <w:lang w:val="en-IN" w:eastAsia="en-IN"/>
            </w:rPr>
          </w:pPr>
          <w:hyperlink w:anchor="_Toc202281647" w:history="1">
            <w:r w:rsidRPr="00D454F0">
              <w:rPr>
                <w:rStyle w:val="Collegamentoipertestuale"/>
                <w:noProof/>
                <w:lang w:val="en-IN"/>
              </w:rPr>
              <w:t>3.0 Conclusion</w:t>
            </w:r>
            <w:r>
              <w:rPr>
                <w:noProof/>
                <w:webHidden/>
              </w:rPr>
              <w:tab/>
            </w:r>
            <w:r>
              <w:rPr>
                <w:noProof/>
                <w:webHidden/>
              </w:rPr>
              <w:fldChar w:fldCharType="begin"/>
            </w:r>
            <w:r>
              <w:rPr>
                <w:noProof/>
                <w:webHidden/>
              </w:rPr>
              <w:instrText xml:space="preserve"> PAGEREF _Toc202281647 \h </w:instrText>
            </w:r>
            <w:r>
              <w:rPr>
                <w:noProof/>
                <w:webHidden/>
              </w:rPr>
            </w:r>
            <w:r>
              <w:rPr>
                <w:noProof/>
                <w:webHidden/>
              </w:rPr>
              <w:fldChar w:fldCharType="separate"/>
            </w:r>
            <w:r>
              <w:rPr>
                <w:noProof/>
                <w:webHidden/>
              </w:rPr>
              <w:t>15</w:t>
            </w:r>
            <w:r>
              <w:rPr>
                <w:noProof/>
                <w:webHidden/>
              </w:rPr>
              <w:fldChar w:fldCharType="end"/>
            </w:r>
          </w:hyperlink>
        </w:p>
        <w:p w14:paraId="26246F1F" w14:textId="0F27B5E3" w:rsidR="00924A1A" w:rsidRDefault="00924A1A">
          <w:pPr>
            <w:pStyle w:val="Sommario1"/>
            <w:tabs>
              <w:tab w:val="right" w:leader="dot" w:pos="9016"/>
            </w:tabs>
            <w:rPr>
              <w:rFonts w:asciiTheme="minorHAnsi" w:eastAsiaTheme="minorEastAsia" w:hAnsiTheme="minorHAnsi"/>
              <w:noProof/>
              <w:color w:val="auto"/>
              <w:lang w:val="en-IN" w:eastAsia="en-IN"/>
            </w:rPr>
          </w:pPr>
          <w:hyperlink w:anchor="_Toc202281648" w:history="1">
            <w:r w:rsidRPr="00D454F0">
              <w:rPr>
                <w:rStyle w:val="Collegamentoipertestuale"/>
                <w:noProof/>
                <w:lang w:val="en-IN"/>
              </w:rPr>
              <w:t>References</w:t>
            </w:r>
            <w:r>
              <w:rPr>
                <w:noProof/>
                <w:webHidden/>
              </w:rPr>
              <w:tab/>
            </w:r>
            <w:r>
              <w:rPr>
                <w:noProof/>
                <w:webHidden/>
              </w:rPr>
              <w:fldChar w:fldCharType="begin"/>
            </w:r>
            <w:r>
              <w:rPr>
                <w:noProof/>
                <w:webHidden/>
              </w:rPr>
              <w:instrText xml:space="preserve"> PAGEREF _Toc202281648 \h </w:instrText>
            </w:r>
            <w:r>
              <w:rPr>
                <w:noProof/>
                <w:webHidden/>
              </w:rPr>
            </w:r>
            <w:r>
              <w:rPr>
                <w:noProof/>
                <w:webHidden/>
              </w:rPr>
              <w:fldChar w:fldCharType="separate"/>
            </w:r>
            <w:r>
              <w:rPr>
                <w:noProof/>
                <w:webHidden/>
              </w:rPr>
              <w:t>16</w:t>
            </w:r>
            <w:r>
              <w:rPr>
                <w:noProof/>
                <w:webHidden/>
              </w:rPr>
              <w:fldChar w:fldCharType="end"/>
            </w:r>
          </w:hyperlink>
        </w:p>
        <w:p w14:paraId="16AEE4EB" w14:textId="5EC7C3DD" w:rsidR="00B06698" w:rsidRDefault="00523F50">
          <w:pPr>
            <w:rPr>
              <w:b/>
              <w:bCs/>
              <w:noProof/>
            </w:rPr>
          </w:pPr>
          <w:r>
            <w:rPr>
              <w:b/>
              <w:bCs/>
              <w:noProof/>
            </w:rPr>
            <w:fldChar w:fldCharType="end"/>
          </w:r>
        </w:p>
        <w:p w14:paraId="7FC86361" w14:textId="77777777" w:rsidR="00B06698" w:rsidRPr="00A63465" w:rsidRDefault="00B06698">
          <w:pPr>
            <w:rPr>
              <w:b/>
              <w:bCs/>
              <w:noProof/>
              <w:sz w:val="32"/>
              <w:szCs w:val="32"/>
            </w:rPr>
          </w:pPr>
          <w:r w:rsidRPr="00A63465">
            <w:rPr>
              <w:b/>
              <w:bCs/>
              <w:noProof/>
              <w:sz w:val="32"/>
              <w:szCs w:val="32"/>
            </w:rPr>
            <w:t>Table of Figures</w:t>
          </w:r>
        </w:p>
        <w:p w14:paraId="394DE2C5" w14:textId="24124C26" w:rsidR="00792FEB" w:rsidRDefault="00B06698">
          <w:pPr>
            <w:pStyle w:val="Indicedellefigure"/>
            <w:tabs>
              <w:tab w:val="right" w:leader="dot" w:pos="9016"/>
            </w:tabs>
            <w:rPr>
              <w:rFonts w:asciiTheme="minorHAnsi" w:eastAsiaTheme="minorEastAsia" w:hAnsiTheme="minorHAnsi"/>
              <w:noProof/>
              <w:color w:val="auto"/>
              <w:lang w:val="en-IN" w:eastAsia="en-IN"/>
            </w:rPr>
          </w:pPr>
          <w:r w:rsidRPr="00B06698">
            <w:fldChar w:fldCharType="begin"/>
          </w:r>
          <w:r w:rsidRPr="00B06698">
            <w:instrText xml:space="preserve"> TOC \h \z \c "Figure" </w:instrText>
          </w:r>
          <w:r w:rsidRPr="00B06698">
            <w:fldChar w:fldCharType="separate"/>
          </w:r>
          <w:hyperlink w:anchor="_Toc202281611" w:history="1">
            <w:r w:rsidR="00792FEB" w:rsidRPr="001B78BB">
              <w:rPr>
                <w:rStyle w:val="Collegamentoipertestuale"/>
                <w:noProof/>
              </w:rPr>
              <w:t>Figure 1</w:t>
            </w:r>
            <w:r w:rsidR="00792FEB" w:rsidRPr="001B78BB">
              <w:rPr>
                <w:rStyle w:val="Collegamentoipertestuale"/>
                <w:noProof/>
                <w:lang w:val="en-IN"/>
              </w:rPr>
              <w:t>: Gantt Chart</w:t>
            </w:r>
            <w:r w:rsidR="00792FEB">
              <w:rPr>
                <w:noProof/>
                <w:webHidden/>
              </w:rPr>
              <w:tab/>
            </w:r>
            <w:r w:rsidR="00792FEB">
              <w:rPr>
                <w:noProof/>
                <w:webHidden/>
              </w:rPr>
              <w:fldChar w:fldCharType="begin"/>
            </w:r>
            <w:r w:rsidR="00792FEB">
              <w:rPr>
                <w:noProof/>
                <w:webHidden/>
              </w:rPr>
              <w:instrText xml:space="preserve"> PAGEREF _Toc202281611 \h </w:instrText>
            </w:r>
            <w:r w:rsidR="00792FEB">
              <w:rPr>
                <w:noProof/>
                <w:webHidden/>
              </w:rPr>
            </w:r>
            <w:r w:rsidR="00792FEB">
              <w:rPr>
                <w:noProof/>
                <w:webHidden/>
              </w:rPr>
              <w:fldChar w:fldCharType="separate"/>
            </w:r>
            <w:r w:rsidR="00792FEB">
              <w:rPr>
                <w:noProof/>
                <w:webHidden/>
              </w:rPr>
              <w:t>7</w:t>
            </w:r>
            <w:r w:rsidR="00792FEB">
              <w:rPr>
                <w:noProof/>
                <w:webHidden/>
              </w:rPr>
              <w:fldChar w:fldCharType="end"/>
            </w:r>
          </w:hyperlink>
        </w:p>
        <w:p w14:paraId="7C0166E5" w14:textId="39120138" w:rsidR="00792FEB" w:rsidRDefault="00792FEB">
          <w:pPr>
            <w:pStyle w:val="Indicedellefigure"/>
            <w:tabs>
              <w:tab w:val="right" w:leader="dot" w:pos="9016"/>
            </w:tabs>
            <w:rPr>
              <w:rFonts w:asciiTheme="minorHAnsi" w:eastAsiaTheme="minorEastAsia" w:hAnsiTheme="minorHAnsi"/>
              <w:noProof/>
              <w:color w:val="auto"/>
              <w:lang w:val="en-IN" w:eastAsia="en-IN"/>
            </w:rPr>
          </w:pPr>
          <w:hyperlink w:anchor="_Toc202281612" w:history="1">
            <w:r w:rsidRPr="001B78BB">
              <w:rPr>
                <w:rStyle w:val="Collegamentoipertestuale"/>
                <w:noProof/>
              </w:rPr>
              <w:t>Figure 2</w:t>
            </w:r>
            <w:r w:rsidRPr="001B78BB">
              <w:rPr>
                <w:rStyle w:val="Collegamentoipertestuale"/>
                <w:noProof/>
                <w:lang w:val="en-IN"/>
              </w:rPr>
              <w:t>: Work Breakdown Structure</w:t>
            </w:r>
            <w:r>
              <w:rPr>
                <w:noProof/>
                <w:webHidden/>
              </w:rPr>
              <w:tab/>
            </w:r>
            <w:r>
              <w:rPr>
                <w:noProof/>
                <w:webHidden/>
              </w:rPr>
              <w:fldChar w:fldCharType="begin"/>
            </w:r>
            <w:r>
              <w:rPr>
                <w:noProof/>
                <w:webHidden/>
              </w:rPr>
              <w:instrText xml:space="preserve"> PAGEREF _Toc202281612 \h </w:instrText>
            </w:r>
            <w:r>
              <w:rPr>
                <w:noProof/>
                <w:webHidden/>
              </w:rPr>
            </w:r>
            <w:r>
              <w:rPr>
                <w:noProof/>
                <w:webHidden/>
              </w:rPr>
              <w:fldChar w:fldCharType="separate"/>
            </w:r>
            <w:r>
              <w:rPr>
                <w:noProof/>
                <w:webHidden/>
              </w:rPr>
              <w:t>9</w:t>
            </w:r>
            <w:r>
              <w:rPr>
                <w:noProof/>
                <w:webHidden/>
              </w:rPr>
              <w:fldChar w:fldCharType="end"/>
            </w:r>
          </w:hyperlink>
        </w:p>
        <w:p w14:paraId="422A3A11" w14:textId="5CD55C65" w:rsidR="00B06698" w:rsidRDefault="00B06698">
          <w:r w:rsidRPr="00B06698">
            <w:fldChar w:fldCharType="end"/>
          </w:r>
        </w:p>
        <w:p w14:paraId="03BF4474" w14:textId="00AEC8CA" w:rsidR="00B06698" w:rsidRDefault="00B06698">
          <w:pPr>
            <w:rPr>
              <w:b/>
              <w:bCs/>
              <w:sz w:val="32"/>
              <w:szCs w:val="32"/>
            </w:rPr>
          </w:pPr>
          <w:r w:rsidRPr="00A63465">
            <w:rPr>
              <w:b/>
              <w:bCs/>
              <w:sz w:val="32"/>
              <w:szCs w:val="32"/>
            </w:rPr>
            <w:t>List of Tables</w:t>
          </w:r>
        </w:p>
        <w:p w14:paraId="4522D84C" w14:textId="6922B205" w:rsidR="00A63465" w:rsidRPr="00A63465" w:rsidRDefault="00A63465">
          <w:pPr>
            <w:pStyle w:val="Indicedellefigure"/>
            <w:tabs>
              <w:tab w:val="right" w:leader="dot" w:pos="9016"/>
            </w:tabs>
            <w:rPr>
              <w:rFonts w:asciiTheme="minorHAnsi" w:eastAsiaTheme="minorEastAsia" w:hAnsiTheme="minorHAnsi"/>
              <w:noProof/>
              <w:lang w:val="en-IN" w:eastAsia="en-IN"/>
            </w:rPr>
          </w:pPr>
          <w:r w:rsidRPr="00A63465">
            <w:rPr>
              <w:b/>
              <w:bCs/>
              <w:sz w:val="32"/>
              <w:szCs w:val="32"/>
            </w:rPr>
            <w:fldChar w:fldCharType="begin"/>
          </w:r>
          <w:r w:rsidRPr="00A63465">
            <w:rPr>
              <w:b/>
              <w:bCs/>
              <w:sz w:val="32"/>
              <w:szCs w:val="32"/>
            </w:rPr>
            <w:instrText xml:space="preserve"> TOC \h \z \c "Table" </w:instrText>
          </w:r>
          <w:r w:rsidRPr="00A63465">
            <w:rPr>
              <w:b/>
              <w:bCs/>
              <w:sz w:val="32"/>
              <w:szCs w:val="32"/>
            </w:rPr>
            <w:fldChar w:fldCharType="separate"/>
          </w:r>
          <w:hyperlink w:anchor="_Toc202279977" w:history="1">
            <w:r w:rsidRPr="00A63465">
              <w:rPr>
                <w:rStyle w:val="Collegamentoipertestuale"/>
                <w:noProof/>
                <w:color w:val="0D0D0D" w:themeColor="text1" w:themeTint="F2"/>
              </w:rPr>
              <w:t>Table 1</w:t>
            </w:r>
            <w:r w:rsidRPr="00A63465">
              <w:rPr>
                <w:rStyle w:val="Collegamentoipertestuale"/>
                <w:noProof/>
                <w:color w:val="0D0D0D" w:themeColor="text1" w:themeTint="F2"/>
                <w:lang w:val="en-IN"/>
              </w:rPr>
              <w:t>: Stakeholder Analysis</w:t>
            </w:r>
            <w:r w:rsidRPr="00A63465">
              <w:rPr>
                <w:noProof/>
                <w:webHidden/>
              </w:rPr>
              <w:tab/>
            </w:r>
            <w:r w:rsidRPr="00A63465">
              <w:rPr>
                <w:noProof/>
                <w:webHidden/>
              </w:rPr>
              <w:fldChar w:fldCharType="begin"/>
            </w:r>
            <w:r w:rsidRPr="00A63465">
              <w:rPr>
                <w:noProof/>
                <w:webHidden/>
              </w:rPr>
              <w:instrText xml:space="preserve"> PAGEREF _Toc202279977 \h </w:instrText>
            </w:r>
            <w:r w:rsidRPr="00A63465">
              <w:rPr>
                <w:noProof/>
                <w:webHidden/>
              </w:rPr>
            </w:r>
            <w:r w:rsidRPr="00A63465">
              <w:rPr>
                <w:noProof/>
                <w:webHidden/>
              </w:rPr>
              <w:fldChar w:fldCharType="separate"/>
            </w:r>
            <w:r w:rsidRPr="00A63465">
              <w:rPr>
                <w:noProof/>
                <w:webHidden/>
              </w:rPr>
              <w:t>10</w:t>
            </w:r>
            <w:r w:rsidRPr="00A63465">
              <w:rPr>
                <w:noProof/>
                <w:webHidden/>
              </w:rPr>
              <w:fldChar w:fldCharType="end"/>
            </w:r>
          </w:hyperlink>
        </w:p>
        <w:p w14:paraId="64D0B539" w14:textId="6C182E54" w:rsidR="00A63465" w:rsidRPr="00A63465" w:rsidRDefault="00A63465">
          <w:pPr>
            <w:pStyle w:val="Indicedellefigure"/>
            <w:tabs>
              <w:tab w:val="right" w:leader="dot" w:pos="9016"/>
            </w:tabs>
            <w:rPr>
              <w:rFonts w:asciiTheme="minorHAnsi" w:eastAsiaTheme="minorEastAsia" w:hAnsiTheme="minorHAnsi"/>
              <w:noProof/>
              <w:lang w:val="en-IN" w:eastAsia="en-IN"/>
            </w:rPr>
          </w:pPr>
          <w:hyperlink w:anchor="_Toc202279978" w:history="1">
            <w:r w:rsidRPr="00A63465">
              <w:rPr>
                <w:rStyle w:val="Collegamentoipertestuale"/>
                <w:noProof/>
                <w:color w:val="0D0D0D" w:themeColor="text1" w:themeTint="F2"/>
              </w:rPr>
              <w:t>Table 2</w:t>
            </w:r>
            <w:r w:rsidRPr="00A63465">
              <w:rPr>
                <w:rStyle w:val="Collegamentoipertestuale"/>
                <w:noProof/>
                <w:color w:val="0D0D0D" w:themeColor="text1" w:themeTint="F2"/>
                <w:lang w:val="en-IN"/>
              </w:rPr>
              <w:t>: Stakeholder Register</w:t>
            </w:r>
            <w:r w:rsidRPr="00A63465">
              <w:rPr>
                <w:noProof/>
                <w:webHidden/>
              </w:rPr>
              <w:tab/>
            </w:r>
            <w:r w:rsidRPr="00A63465">
              <w:rPr>
                <w:noProof/>
                <w:webHidden/>
              </w:rPr>
              <w:fldChar w:fldCharType="begin"/>
            </w:r>
            <w:r w:rsidRPr="00A63465">
              <w:rPr>
                <w:noProof/>
                <w:webHidden/>
              </w:rPr>
              <w:instrText xml:space="preserve"> PAGEREF _Toc202279978 \h </w:instrText>
            </w:r>
            <w:r w:rsidRPr="00A63465">
              <w:rPr>
                <w:noProof/>
                <w:webHidden/>
              </w:rPr>
            </w:r>
            <w:r w:rsidRPr="00A63465">
              <w:rPr>
                <w:noProof/>
                <w:webHidden/>
              </w:rPr>
              <w:fldChar w:fldCharType="separate"/>
            </w:r>
            <w:r w:rsidRPr="00A63465">
              <w:rPr>
                <w:noProof/>
                <w:webHidden/>
              </w:rPr>
              <w:t>11</w:t>
            </w:r>
            <w:r w:rsidRPr="00A63465">
              <w:rPr>
                <w:noProof/>
                <w:webHidden/>
              </w:rPr>
              <w:fldChar w:fldCharType="end"/>
            </w:r>
          </w:hyperlink>
        </w:p>
        <w:p w14:paraId="05BCCC2D" w14:textId="35C52ED7" w:rsidR="00A63465" w:rsidRPr="00A63465" w:rsidRDefault="00A63465">
          <w:pPr>
            <w:rPr>
              <w:b/>
              <w:bCs/>
              <w:sz w:val="32"/>
              <w:szCs w:val="32"/>
            </w:rPr>
          </w:pPr>
          <w:r w:rsidRPr="00A63465">
            <w:rPr>
              <w:b/>
              <w:bCs/>
              <w:sz w:val="32"/>
              <w:szCs w:val="32"/>
            </w:rPr>
            <w:fldChar w:fldCharType="end"/>
          </w:r>
        </w:p>
        <w:p w14:paraId="0018C220" w14:textId="3AD475FD" w:rsidR="00523F50" w:rsidRDefault="00022961"/>
      </w:sdtContent>
    </w:sdt>
    <w:p w14:paraId="4D137932" w14:textId="0B0153F2" w:rsidR="00B443D1" w:rsidRDefault="00B443D1" w:rsidP="00DF27C7">
      <w:pPr>
        <w:rPr>
          <w:b/>
          <w:bCs/>
          <w:lang w:val="en-IN"/>
        </w:rPr>
      </w:pPr>
      <w:r>
        <w:rPr>
          <w:b/>
          <w:bCs/>
          <w:lang w:val="en-IN"/>
        </w:rPr>
        <w:br w:type="page"/>
      </w:r>
    </w:p>
    <w:p w14:paraId="65C4456A" w14:textId="469E96FE" w:rsidR="00B443D1" w:rsidRPr="00B443D1" w:rsidRDefault="00B443D1" w:rsidP="00CC50F1">
      <w:pPr>
        <w:pStyle w:val="Titolo1"/>
        <w:rPr>
          <w:lang w:val="en-IN"/>
        </w:rPr>
      </w:pPr>
      <w:bookmarkStart w:id="1" w:name="_Toc202281620"/>
      <w:r w:rsidRPr="00B443D1">
        <w:rPr>
          <w:lang w:val="en-IN"/>
        </w:rPr>
        <w:t>1.0 Introduction</w:t>
      </w:r>
      <w:bookmarkEnd w:id="1"/>
    </w:p>
    <w:p w14:paraId="3A210E1F" w14:textId="0F73093C" w:rsidR="00DF27C7" w:rsidRPr="00DF27C7" w:rsidRDefault="00DF27C7" w:rsidP="00DF27C7">
      <w:pPr>
        <w:rPr>
          <w:lang w:val="en-IN"/>
        </w:rPr>
      </w:pPr>
      <w:r w:rsidRPr="00DF27C7">
        <w:rPr>
          <w:lang w:val="en-IN"/>
        </w:rPr>
        <w:t xml:space="preserve">The course coordinator requested this report for the evaluation of project management tools within a real or simulated workplace project. The project team compiled the report and submitted it on 28 June 2025.  </w:t>
      </w:r>
      <w:r w:rsidR="007F2468">
        <w:rPr>
          <w:lang w:val="en-IN"/>
        </w:rPr>
        <w:t>This report aims</w:t>
      </w:r>
      <w:r w:rsidRPr="00DF27C7">
        <w:rPr>
          <w:lang w:val="en-IN"/>
        </w:rPr>
        <w:t xml:space="preserve"> to provide a critical assessment of the project management tools and techniques that were useful for managing the Bay Brighteners environmental project in Swansea. The project set out to recruit community volunteers for a beach clean-up event to enhance the environment and raise public awareness.</w:t>
      </w:r>
    </w:p>
    <w:p w14:paraId="33B169DB" w14:textId="77777777" w:rsidR="00DF27C7" w:rsidRDefault="00DF27C7" w:rsidP="00DF27C7">
      <w:pPr>
        <w:rPr>
          <w:lang w:val="en-IN"/>
        </w:rPr>
      </w:pPr>
      <w:r w:rsidRPr="00DF27C7">
        <w:rPr>
          <w:lang w:val="en-IN"/>
        </w:rPr>
        <w:t>The research materials were core project management texts such as the PMBOK Guide (PMI, 2021) and the documents produced during the project, namely the Work Breakdown Structure (WBS), Stakeholder Analysis and Register, a Risk Assessment document, and practical event planning resources such as Quad Charts and Kanban boards.</w:t>
      </w:r>
    </w:p>
    <w:p w14:paraId="234803B7" w14:textId="080B470D" w:rsidR="00B443D1" w:rsidRDefault="00B443D1" w:rsidP="00DF27C7">
      <w:pPr>
        <w:spacing w:line="278" w:lineRule="auto"/>
        <w:jc w:val="left"/>
        <w:rPr>
          <w:b/>
          <w:bCs/>
          <w:lang w:val="en-IN"/>
        </w:rPr>
      </w:pPr>
      <w:r>
        <w:rPr>
          <w:b/>
          <w:bCs/>
          <w:lang w:val="en-IN"/>
        </w:rPr>
        <w:br w:type="page"/>
      </w:r>
    </w:p>
    <w:p w14:paraId="60FEBDE2" w14:textId="7F1D54B8" w:rsidR="00B443D1" w:rsidRPr="00B443D1" w:rsidRDefault="00B443D1" w:rsidP="00CC50F1">
      <w:pPr>
        <w:pStyle w:val="Titolo1"/>
        <w:rPr>
          <w:lang w:val="en-IN"/>
        </w:rPr>
      </w:pPr>
      <w:bookmarkStart w:id="2" w:name="_Toc202281621"/>
      <w:r w:rsidRPr="00B443D1">
        <w:rPr>
          <w:lang w:val="en-IN"/>
        </w:rPr>
        <w:t>2.0 Findings</w:t>
      </w:r>
      <w:bookmarkEnd w:id="2"/>
    </w:p>
    <w:p w14:paraId="27C761EB" w14:textId="77777777" w:rsidR="00B443D1" w:rsidRPr="00B443D1" w:rsidRDefault="00B443D1" w:rsidP="00CC50F1">
      <w:pPr>
        <w:pStyle w:val="Titolo2"/>
        <w:rPr>
          <w:lang w:val="en-IN"/>
        </w:rPr>
      </w:pPr>
      <w:bookmarkStart w:id="3" w:name="_Toc202281622"/>
      <w:r w:rsidRPr="00B443D1">
        <w:rPr>
          <w:lang w:val="en-IN"/>
        </w:rPr>
        <w:t>2.1 Critical Discussion of Project Management Tools and Techniques</w:t>
      </w:r>
      <w:bookmarkEnd w:id="3"/>
    </w:p>
    <w:p w14:paraId="6F883BF9" w14:textId="77777777" w:rsidR="00CC50F1" w:rsidRPr="00CC50F1" w:rsidRDefault="00CC50F1" w:rsidP="00CC50F1">
      <w:pPr>
        <w:pStyle w:val="Titolo3"/>
        <w:rPr>
          <w:lang w:val="en-IN"/>
        </w:rPr>
      </w:pPr>
      <w:bookmarkStart w:id="4" w:name="_Toc202281623"/>
      <w:r w:rsidRPr="00CC50F1">
        <w:rPr>
          <w:lang w:val="en-IN"/>
        </w:rPr>
        <w:t>2.1.1 Aims and Objectives</w:t>
      </w:r>
      <w:bookmarkEnd w:id="4"/>
    </w:p>
    <w:p w14:paraId="7BC7C914" w14:textId="6221C9E1" w:rsidR="00DF27C7" w:rsidRDefault="00DF27C7" w:rsidP="00523F50">
      <w:pPr>
        <w:rPr>
          <w:b/>
          <w:lang w:val="en-IN"/>
        </w:rPr>
      </w:pPr>
      <w:r w:rsidRPr="00DF27C7">
        <w:rPr>
          <w:lang w:val="en-IN"/>
        </w:rPr>
        <w:t xml:space="preserve">Establishing objectives and </w:t>
      </w:r>
      <w:r w:rsidRPr="00A7786C">
        <w:t xml:space="preserve">aims is a critical part </w:t>
      </w:r>
      <w:r w:rsidR="007F2468" w:rsidRPr="00A7786C">
        <w:t>of</w:t>
      </w:r>
      <w:r w:rsidRPr="00A7786C">
        <w:t xml:space="preserve"> starting a project. According to Zina (2021), good objectives provide us </w:t>
      </w:r>
      <w:r w:rsidR="007F2468" w:rsidRPr="00A7786C">
        <w:t xml:space="preserve">with </w:t>
      </w:r>
      <w:r w:rsidRPr="00A7786C">
        <w:t xml:space="preserve">a purpose, expectations, and an evaluation of the progress made in the project. For the Bay Brighteners project, the objective (or aim) for cleaner beaches </w:t>
      </w:r>
      <w:r w:rsidR="007F2468" w:rsidRPr="00A7786C">
        <w:t>using</w:t>
      </w:r>
      <w:r w:rsidRPr="00A7786C">
        <w:t xml:space="preserve"> volunteer-engaged action, </w:t>
      </w:r>
      <w:r w:rsidR="007F2468" w:rsidRPr="00A7786C">
        <w:t>develop</w:t>
      </w:r>
      <w:r w:rsidRPr="00A7786C">
        <w:t xml:space="preserve"> a shared vision among the partners and stakeholders. Therefore, some of the issues for Bay Brighteners, to start with, were vague objectives, specifically with volunteer numbers and waste reduction. As a result, this </w:t>
      </w:r>
      <w:r w:rsidR="007F2468" w:rsidRPr="00A7786C">
        <w:t>emphasises</w:t>
      </w:r>
      <w:r w:rsidRPr="00A7786C">
        <w:t xml:space="preserve"> the</w:t>
      </w:r>
      <w:r w:rsidRPr="00DF27C7">
        <w:rPr>
          <w:lang w:val="en-IN"/>
        </w:rPr>
        <w:t xml:space="preserve"> concern of having objectives that are vague or general.</w:t>
      </w:r>
    </w:p>
    <w:p w14:paraId="1DA4B5CC" w14:textId="0F66F4BE" w:rsidR="00CC50F1" w:rsidRPr="00CC50F1" w:rsidRDefault="00CC50F1" w:rsidP="00CC50F1">
      <w:pPr>
        <w:pStyle w:val="Titolo3"/>
        <w:rPr>
          <w:lang w:val="en-IN"/>
        </w:rPr>
      </w:pPr>
      <w:bookmarkStart w:id="5" w:name="_Toc202281624"/>
      <w:r w:rsidRPr="00CC50F1">
        <w:rPr>
          <w:lang w:val="en-IN"/>
        </w:rPr>
        <w:t>2.1.2 Quad Charts and Iron Triangle</w:t>
      </w:r>
      <w:bookmarkEnd w:id="5"/>
    </w:p>
    <w:p w14:paraId="2820BE12" w14:textId="469B9DCD" w:rsidR="00DF27C7" w:rsidRDefault="00DF27C7" w:rsidP="00905371">
      <w:pPr>
        <w:rPr>
          <w:b/>
          <w:lang w:val="en-IN"/>
        </w:rPr>
      </w:pPr>
      <w:r w:rsidRPr="00DF27C7">
        <w:rPr>
          <w:lang w:val="en-IN"/>
        </w:rPr>
        <w:t xml:space="preserve">The use of the Quad Chart allowed us to share a succinct and high-level summary of the project, including its purpose, timelines, key stakeholders, and budget. It was a </w:t>
      </w:r>
      <w:r w:rsidR="007F2468">
        <w:rPr>
          <w:lang w:val="en-IN"/>
        </w:rPr>
        <w:t>hard copy</w:t>
      </w:r>
      <w:r w:rsidRPr="00DF27C7">
        <w:rPr>
          <w:lang w:val="en-IN"/>
        </w:rPr>
        <w:t xml:space="preserve"> document that was useful for the initial planning conversations. I referred informally to the Iron Triangle (time, cost, quality) to maintain some balance between scope boundaries and </w:t>
      </w:r>
      <w:r w:rsidR="007F2468">
        <w:rPr>
          <w:lang w:val="en-IN"/>
        </w:rPr>
        <w:t xml:space="preserve">the </w:t>
      </w:r>
      <w:r w:rsidRPr="00DF27C7">
        <w:rPr>
          <w:lang w:val="en-IN"/>
        </w:rPr>
        <w:t>resulting quality of places. As Pollack, Helm, and Adler (2018) state</w:t>
      </w:r>
      <w:r w:rsidR="007F2468">
        <w:rPr>
          <w:lang w:val="en-IN"/>
        </w:rPr>
        <w:t>,</w:t>
      </w:r>
      <w:r w:rsidRPr="00DF27C7">
        <w:rPr>
          <w:lang w:val="en-IN"/>
        </w:rPr>
        <w:t xml:space="preserve"> these tools help clarify some of the fundamental constraints while still being restrictive and limiting. For instance, the unpredictable number of volunteers and weather issues created variations that were difficult to determine with the Iron Triangle.</w:t>
      </w:r>
    </w:p>
    <w:p w14:paraId="36979739" w14:textId="129AEEC5" w:rsidR="00785D16" w:rsidRPr="00FE4198" w:rsidRDefault="00CC50F1" w:rsidP="00FE4198">
      <w:pPr>
        <w:pStyle w:val="Titolo3"/>
        <w:rPr>
          <w:lang w:val="en-IN"/>
        </w:rPr>
      </w:pPr>
      <w:bookmarkStart w:id="6" w:name="_Toc202281625"/>
      <w:r w:rsidRPr="00CC50F1">
        <w:rPr>
          <w:lang w:val="en-IN"/>
        </w:rPr>
        <w:t>2.1.3 Work Breakdown Structure (WBS)</w:t>
      </w:r>
      <w:bookmarkEnd w:id="6"/>
    </w:p>
    <w:p w14:paraId="1A3A2297" w14:textId="3D34AF5B" w:rsidR="00DF27C7" w:rsidRDefault="00DF27C7" w:rsidP="00DF27C7">
      <w:pPr>
        <w:rPr>
          <w:b/>
          <w:lang w:val="en-IN"/>
        </w:rPr>
      </w:pPr>
      <w:r w:rsidRPr="00DF27C7">
        <w:rPr>
          <w:lang w:val="en-IN"/>
        </w:rPr>
        <w:t>The WBS helped establish a structure for the project as a series of tasks</w:t>
      </w:r>
      <w:r w:rsidR="007F2468">
        <w:rPr>
          <w:lang w:val="en-IN"/>
        </w:rPr>
        <w:t>,</w:t>
      </w:r>
      <w:r w:rsidRPr="00DF27C7">
        <w:rPr>
          <w:lang w:val="en-IN"/>
        </w:rPr>
        <w:t xml:space="preserve"> including </w:t>
      </w:r>
      <w:r w:rsidR="007F2468">
        <w:rPr>
          <w:lang w:val="en-IN"/>
        </w:rPr>
        <w:t xml:space="preserve">the </w:t>
      </w:r>
      <w:r w:rsidRPr="00DF27C7">
        <w:rPr>
          <w:lang w:val="en-IN"/>
        </w:rPr>
        <w:t>recruitment of volunteers, acquiring equipment, and undertaking clean-up activities. Wood (2024) notes that WBS provides clarity about responsibilities and timelines. The WBS was useful for defining phases from initiation to closeout. In some cases, the structure became too rigid to allow for flexibility when tasks were assigned because of the unpredictable nature of volunteer initiatives and frequent changes at the last minute.</w:t>
      </w:r>
    </w:p>
    <w:p w14:paraId="5098BE06" w14:textId="64688EC6" w:rsidR="00CC50F1" w:rsidRDefault="00CC50F1" w:rsidP="00CC50F1">
      <w:pPr>
        <w:pStyle w:val="Titolo3"/>
        <w:rPr>
          <w:lang w:val="en-IN"/>
        </w:rPr>
      </w:pPr>
      <w:bookmarkStart w:id="7" w:name="_Toc202281626"/>
      <w:r w:rsidRPr="00CC50F1">
        <w:rPr>
          <w:lang w:val="en-IN"/>
        </w:rPr>
        <w:t>2.1.4 Gantt Charts</w:t>
      </w:r>
      <w:bookmarkEnd w:id="7"/>
    </w:p>
    <w:p w14:paraId="00085D4C" w14:textId="77777777" w:rsidR="00BB5CAB" w:rsidRDefault="00BB5CAB" w:rsidP="00BB5CAB">
      <w:pPr>
        <w:keepNext/>
      </w:pPr>
      <w:r w:rsidRPr="00BB5CAB">
        <w:rPr>
          <w:noProof/>
          <w:lang w:val="en-IN"/>
        </w:rPr>
        <w:drawing>
          <wp:inline distT="0" distB="0" distL="0" distR="0" wp14:anchorId="53DE0E81" wp14:editId="0F7EBEDE">
            <wp:extent cx="5562600" cy="4257675"/>
            <wp:effectExtent l="0" t="0" r="0" b="9525"/>
            <wp:docPr id="153462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29773" name=""/>
                    <pic:cNvPicPr/>
                  </pic:nvPicPr>
                  <pic:blipFill>
                    <a:blip r:embed="rId9"/>
                    <a:stretch>
                      <a:fillRect/>
                    </a:stretch>
                  </pic:blipFill>
                  <pic:spPr>
                    <a:xfrm>
                      <a:off x="0" y="0"/>
                      <a:ext cx="5563376" cy="4258269"/>
                    </a:xfrm>
                    <a:prstGeom prst="rect">
                      <a:avLst/>
                    </a:prstGeom>
                  </pic:spPr>
                </pic:pic>
              </a:graphicData>
            </a:graphic>
          </wp:inline>
        </w:drawing>
      </w:r>
    </w:p>
    <w:p w14:paraId="5C284F99" w14:textId="77777777" w:rsidR="00BB5CAB" w:rsidRDefault="00BB5CAB" w:rsidP="00BB5CAB">
      <w:pPr>
        <w:pStyle w:val="Didascalia"/>
        <w:jc w:val="center"/>
        <w:rPr>
          <w:sz w:val="20"/>
          <w:szCs w:val="18"/>
          <w:lang w:val="en-IN"/>
        </w:rPr>
      </w:pPr>
      <w:bookmarkStart w:id="8" w:name="_Toc202281611"/>
      <w:r w:rsidRPr="00BB5CAB">
        <w:rPr>
          <w:sz w:val="20"/>
          <w:szCs w:val="18"/>
        </w:rPr>
        <w:t xml:space="preserve">Figure </w:t>
      </w:r>
      <w:r w:rsidRPr="00BB5CAB">
        <w:rPr>
          <w:sz w:val="20"/>
          <w:szCs w:val="18"/>
        </w:rPr>
        <w:fldChar w:fldCharType="begin"/>
      </w:r>
      <w:r w:rsidRPr="00BB5CAB">
        <w:rPr>
          <w:sz w:val="20"/>
          <w:szCs w:val="18"/>
        </w:rPr>
        <w:instrText xml:space="preserve"> SEQ Figure \* ARABIC </w:instrText>
      </w:r>
      <w:r w:rsidRPr="00BB5CAB">
        <w:rPr>
          <w:sz w:val="20"/>
          <w:szCs w:val="18"/>
        </w:rPr>
        <w:fldChar w:fldCharType="separate"/>
      </w:r>
      <w:r w:rsidRPr="00BB5CAB">
        <w:rPr>
          <w:noProof/>
          <w:sz w:val="20"/>
          <w:szCs w:val="18"/>
        </w:rPr>
        <w:t>1</w:t>
      </w:r>
      <w:r w:rsidRPr="00BB5CAB">
        <w:rPr>
          <w:sz w:val="20"/>
          <w:szCs w:val="18"/>
        </w:rPr>
        <w:fldChar w:fldCharType="end"/>
      </w:r>
      <w:r w:rsidRPr="00BB5CAB">
        <w:rPr>
          <w:sz w:val="20"/>
          <w:szCs w:val="18"/>
          <w:lang w:val="en-IN"/>
        </w:rPr>
        <w:t>: Gantt Chart</w:t>
      </w:r>
      <w:bookmarkEnd w:id="8"/>
      <w:r w:rsidRPr="00BB5CAB">
        <w:rPr>
          <w:sz w:val="20"/>
          <w:szCs w:val="18"/>
          <w:lang w:val="en-IN"/>
        </w:rPr>
        <w:t xml:space="preserve"> </w:t>
      </w:r>
    </w:p>
    <w:p w14:paraId="25F5601B" w14:textId="258E38DD" w:rsidR="00BB5CAB" w:rsidRPr="00BB5CAB" w:rsidRDefault="00BB5CAB" w:rsidP="00BB5CAB">
      <w:pPr>
        <w:pStyle w:val="Didascalia"/>
        <w:jc w:val="center"/>
        <w:rPr>
          <w:sz w:val="20"/>
          <w:szCs w:val="18"/>
          <w:lang w:val="en-IN"/>
        </w:rPr>
      </w:pPr>
      <w:r w:rsidRPr="00BB5CAB">
        <w:rPr>
          <w:sz w:val="20"/>
          <w:szCs w:val="18"/>
          <w:lang w:val="en-IN"/>
        </w:rPr>
        <w:t>Source: (Self-Created, 2025)</w:t>
      </w:r>
    </w:p>
    <w:p w14:paraId="550A1B4E" w14:textId="1631CDE8" w:rsidR="00DF27C7" w:rsidRDefault="00DF27C7" w:rsidP="00DF27C7">
      <w:pPr>
        <w:rPr>
          <w:b/>
        </w:rPr>
      </w:pPr>
      <w:r w:rsidRPr="00DF27C7">
        <w:t>A formal Gantt Chart was created, and the principles of scheduling and sequencing project activities based on Gantt were used for informal scheduling and sequencing. Gantt methodology allows for the visualisation of interdependencies that exist for tasks and also helps with timelines (Sunny, Sakil, and Al, 2024). However, it was not feasible to keep a Gantt Chart current in this fast-paced</w:t>
      </w:r>
      <w:r w:rsidR="007F2468">
        <w:t>,</w:t>
      </w:r>
      <w:r w:rsidRPr="00DF27C7">
        <w:t xml:space="preserve"> resource-limited environment. Updates were verbal</w:t>
      </w:r>
      <w:r w:rsidR="007F2468">
        <w:t>,</w:t>
      </w:r>
      <w:r w:rsidRPr="00DF27C7">
        <w:t xml:space="preserve"> and </w:t>
      </w:r>
      <w:r w:rsidR="007F2468">
        <w:t xml:space="preserve">the </w:t>
      </w:r>
      <w:r w:rsidRPr="00DF27C7">
        <w:t xml:space="preserve">informal tracking method </w:t>
      </w:r>
      <w:r w:rsidR="007F2468">
        <w:t>was</w:t>
      </w:r>
      <w:r w:rsidRPr="00DF27C7">
        <w:t xml:space="preserve"> fast and useful. </w:t>
      </w:r>
    </w:p>
    <w:p w14:paraId="47A5A0A7" w14:textId="230013F3" w:rsidR="00CC50F1" w:rsidRPr="00CC50F1" w:rsidRDefault="00CC50F1" w:rsidP="00CC50F1">
      <w:pPr>
        <w:pStyle w:val="Titolo3"/>
        <w:rPr>
          <w:lang w:val="en-IN"/>
        </w:rPr>
      </w:pPr>
      <w:bookmarkStart w:id="9" w:name="_Toc202281627"/>
      <w:r w:rsidRPr="00CC50F1">
        <w:rPr>
          <w:lang w:val="en-IN"/>
        </w:rPr>
        <w:t>2.1.5 Risk Analysis</w:t>
      </w:r>
      <w:bookmarkEnd w:id="9"/>
    </w:p>
    <w:p w14:paraId="64D93F75" w14:textId="54480E3D" w:rsidR="00DF27C7" w:rsidRDefault="00DF27C7" w:rsidP="00DF27C7">
      <w:pPr>
        <w:rPr>
          <w:b/>
        </w:rPr>
      </w:pPr>
      <w:r w:rsidRPr="00DF27C7">
        <w:t>As part of the project, a risk analysis was developed regarding such hazards as the risk of infection, adverse weather and injury. The team used a risk assessment matrix measuring a scale of severity versus likelihood, and they focused on the really important risk, and then implemented some controls. Hillson (2022) stated that it is vital to have a proactive risk management system, particularly relating to health and safety. However, it was not always possible to predict variable elements, e.g., tidal changes and participant behaviours, and therefore</w:t>
      </w:r>
      <w:r w:rsidR="007F2468">
        <w:t>,</w:t>
      </w:r>
      <w:r w:rsidRPr="00DF27C7">
        <w:t xml:space="preserve"> risk assessments were not as precise as we would have liked.</w:t>
      </w:r>
    </w:p>
    <w:p w14:paraId="7F0B2FDF" w14:textId="67272C3E" w:rsidR="00CC50F1" w:rsidRPr="00CC50F1" w:rsidRDefault="00CC50F1" w:rsidP="00CC50F1">
      <w:pPr>
        <w:pStyle w:val="Titolo3"/>
        <w:rPr>
          <w:lang w:val="en-IN"/>
        </w:rPr>
      </w:pPr>
      <w:bookmarkStart w:id="10" w:name="_Toc202281628"/>
      <w:r w:rsidRPr="00CC50F1">
        <w:rPr>
          <w:lang w:val="en-IN"/>
        </w:rPr>
        <w:t>2.1.6 SWOT and PESTLE</w:t>
      </w:r>
      <w:bookmarkEnd w:id="10"/>
    </w:p>
    <w:p w14:paraId="30502980" w14:textId="3F61446C" w:rsidR="00DF27C7" w:rsidRDefault="00DF27C7" w:rsidP="00DF27C7">
      <w:pPr>
        <w:rPr>
          <w:b/>
        </w:rPr>
      </w:pPr>
      <w:r w:rsidRPr="00DF27C7">
        <w:t>Although there was not documented evidence in the project manual, there was a clear discussion within the planning phase of using SWOT and PESTLE frameworks, with SWOT presenting some internal factors, e.g., a committed team, and lack of funding, and PESTLE indicating some external influences, i.e., regulations by local councils and public interest in sustainability or environmentally friendly behaviours. Ultimately</w:t>
      </w:r>
      <w:r w:rsidR="007F2468">
        <w:t>,</w:t>
      </w:r>
      <w:r w:rsidRPr="00DF27C7">
        <w:t xml:space="preserve"> the two frameworks gave some guidance regarding strategic awareness, but </w:t>
      </w:r>
      <w:r w:rsidR="007F2468">
        <w:t xml:space="preserve">the </w:t>
      </w:r>
      <w:r w:rsidRPr="00DF27C7">
        <w:t>data to honestly complete would require much work. With limited time frames available, this task was pretty formidable.</w:t>
      </w:r>
    </w:p>
    <w:p w14:paraId="6E32999F" w14:textId="3CAC128B" w:rsidR="00CC50F1" w:rsidRPr="00CC50F1" w:rsidRDefault="00CC50F1" w:rsidP="00CC50F1">
      <w:pPr>
        <w:pStyle w:val="Titolo3"/>
        <w:rPr>
          <w:lang w:val="en-IN"/>
        </w:rPr>
      </w:pPr>
      <w:bookmarkStart w:id="11" w:name="_Toc202281629"/>
      <w:r w:rsidRPr="00CC50F1">
        <w:rPr>
          <w:lang w:val="en-IN"/>
        </w:rPr>
        <w:t>2.1.7 Stakeholder Analysis</w:t>
      </w:r>
      <w:bookmarkEnd w:id="11"/>
    </w:p>
    <w:p w14:paraId="5199E88B" w14:textId="5A138FB4" w:rsidR="00DF27C7" w:rsidRDefault="00DF27C7" w:rsidP="00DF27C7">
      <w:pPr>
        <w:rPr>
          <w:b/>
        </w:rPr>
      </w:pPr>
      <w:r w:rsidRPr="00DF27C7">
        <w:t>Stakeholder mapping was useful to assess prospective actors and to prioritise them</w:t>
      </w:r>
      <w:r w:rsidR="007F2468">
        <w:t>,</w:t>
      </w:r>
      <w:r w:rsidRPr="00DF27C7">
        <w:t xml:space="preserve"> addressing their power and interest; team members, sponsors, council, and local businesses were identified as significant stakeholders. Chygryn, Bilan and Kwilinski (2020) also referenced stakeholder mapping for targeting communication. Stakeholder mapping directed initial engagement approaches; however, the analysis required editing throughout the project as relationships developed (or eroded) or expectations evolved.</w:t>
      </w:r>
    </w:p>
    <w:p w14:paraId="7734963B" w14:textId="57DCEDC1" w:rsidR="00CC50F1" w:rsidRPr="00CC50F1" w:rsidRDefault="00CC50F1" w:rsidP="00CC50F1">
      <w:pPr>
        <w:pStyle w:val="Titolo3"/>
        <w:rPr>
          <w:lang w:val="en-IN"/>
        </w:rPr>
      </w:pPr>
      <w:bookmarkStart w:id="12" w:name="_Toc202281630"/>
      <w:r w:rsidRPr="00CC50F1">
        <w:rPr>
          <w:lang w:val="en-IN"/>
        </w:rPr>
        <w:t>2.1.8 Hard and Soft Evaluations</w:t>
      </w:r>
      <w:bookmarkEnd w:id="12"/>
    </w:p>
    <w:p w14:paraId="0A7F0FA3" w14:textId="63CD42E8" w:rsidR="00DF27C7" w:rsidRDefault="00DF27C7" w:rsidP="00DF27C7">
      <w:pPr>
        <w:rPr>
          <w:b/>
        </w:rPr>
      </w:pPr>
      <w:r w:rsidRPr="00DF27C7">
        <w:t>Hard evaluations included countable, measurable things, such as the number of volunteers supporting the Event, the size of litter collected, the number of donations given in terms of materials or materials, etc. Soft aspects of evaluation included participant satisfaction, public comments, and verbal interactions. Both hard and soft evaluation measures have their benefits. Hard metrics provide raw data that validates (</w:t>
      </w:r>
      <w:r w:rsidR="007F2468">
        <w:t>confirms</w:t>
      </w:r>
      <w:r w:rsidRPr="00DF27C7">
        <w:t>) measurable impact, while soft evaluation components provide depth in considerations of engagement. However, soft components of evaluation have the downside of often being subjective and less reliable (Gafni et al., 2024) in considering their long-term impact.</w:t>
      </w:r>
    </w:p>
    <w:p w14:paraId="14548FD6" w14:textId="00926025" w:rsidR="00B443D1" w:rsidRPr="00B443D1" w:rsidRDefault="00B443D1" w:rsidP="00CC50F1">
      <w:pPr>
        <w:pStyle w:val="Titolo2"/>
        <w:rPr>
          <w:lang w:val="en-IN"/>
        </w:rPr>
      </w:pPr>
      <w:bookmarkStart w:id="13" w:name="_Toc202281631"/>
      <w:r w:rsidRPr="00B443D1">
        <w:rPr>
          <w:lang w:val="en-IN"/>
        </w:rPr>
        <w:t>2.2 Application of Tools and Techniques in the Bay Brighteners Project</w:t>
      </w:r>
      <w:bookmarkEnd w:id="13"/>
    </w:p>
    <w:p w14:paraId="04F71957" w14:textId="77777777" w:rsidR="00CC50F1" w:rsidRDefault="00CC50F1" w:rsidP="00CC50F1">
      <w:pPr>
        <w:pStyle w:val="Titolo3"/>
        <w:rPr>
          <w:lang w:val="en-IN"/>
        </w:rPr>
      </w:pPr>
      <w:bookmarkStart w:id="14" w:name="_Toc202281632"/>
      <w:r w:rsidRPr="00CC50F1">
        <w:rPr>
          <w:lang w:val="en-IN"/>
        </w:rPr>
        <w:t>2.2.1 Setting Objectives</w:t>
      </w:r>
      <w:bookmarkEnd w:id="14"/>
      <w:r w:rsidRPr="00CC50F1">
        <w:rPr>
          <w:lang w:val="en-IN"/>
        </w:rPr>
        <w:t xml:space="preserve"> </w:t>
      </w:r>
    </w:p>
    <w:p w14:paraId="66285655" w14:textId="50DBF8EF" w:rsidR="00DF27C7" w:rsidRDefault="00DF27C7" w:rsidP="00DF27C7">
      <w:pPr>
        <w:rPr>
          <w:b/>
        </w:rPr>
      </w:pPr>
      <w:r w:rsidRPr="00DF27C7">
        <w:t xml:space="preserve">The Bay Brighteners project's primary objectives were to clean a specified Swansea Bay Beach area and raise participatory awareness of the general environmental dilemma. Specifically, the targets included gathering at least </w:t>
      </w:r>
      <w:r w:rsidR="008B67F1">
        <w:t>4</w:t>
      </w:r>
      <w:r w:rsidRPr="00DF27C7">
        <w:t xml:space="preserve"> volunteers and collecting </w:t>
      </w:r>
      <w:r w:rsidR="008B67F1">
        <w:t>2 bags</w:t>
      </w:r>
      <w:r w:rsidR="005D6A82">
        <w:t>,</w:t>
      </w:r>
      <w:r w:rsidRPr="00DF27C7">
        <w:t xml:space="preserve"> and these objectives provided direction and clarity and were a useful starting point for developing appropriate tasks. Agreements around objectives enabled communication with stakeholders and team members that resulted in shared converged objectives; the clarity provided by objectives made this coordination simple. Although some objectives needed to be adapted to include changing weather issues that impacted the project in the middle of the project, this reassigned necessity to consider as part of the flexibility in the planning stage of the project.</w:t>
      </w:r>
    </w:p>
    <w:p w14:paraId="35B0D849" w14:textId="751FF5DF" w:rsidR="00CC50F1" w:rsidRDefault="00CC50F1" w:rsidP="00CC50F1">
      <w:pPr>
        <w:pStyle w:val="Titolo3"/>
        <w:rPr>
          <w:lang w:val="en-IN"/>
        </w:rPr>
      </w:pPr>
      <w:bookmarkStart w:id="15" w:name="_Toc202281633"/>
      <w:r w:rsidRPr="00CC50F1">
        <w:rPr>
          <w:lang w:val="en-IN"/>
        </w:rPr>
        <w:t>2.2.2 Work Breakdown Structure (WBS)</w:t>
      </w:r>
      <w:bookmarkEnd w:id="15"/>
      <w:r w:rsidRPr="00CC50F1">
        <w:rPr>
          <w:lang w:val="en-IN"/>
        </w:rPr>
        <w:t xml:space="preserve"> </w:t>
      </w:r>
    </w:p>
    <w:p w14:paraId="2C457B44" w14:textId="77777777" w:rsidR="00FE4198" w:rsidRDefault="00FE4198" w:rsidP="00FE4198">
      <w:pPr>
        <w:keepNext/>
      </w:pPr>
      <w:r w:rsidRPr="00785D16">
        <w:rPr>
          <w:noProof/>
          <w:lang w:val="en-IN"/>
        </w:rPr>
        <w:drawing>
          <wp:inline distT="0" distB="0" distL="0" distR="0" wp14:anchorId="050DCBD5" wp14:editId="6C234462">
            <wp:extent cx="5731510" cy="1298575"/>
            <wp:effectExtent l="19050" t="19050" r="21590" b="15875"/>
            <wp:docPr id="273906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06637" name=""/>
                    <pic:cNvPicPr/>
                  </pic:nvPicPr>
                  <pic:blipFill>
                    <a:blip r:embed="rId10"/>
                    <a:stretch>
                      <a:fillRect/>
                    </a:stretch>
                  </pic:blipFill>
                  <pic:spPr>
                    <a:xfrm>
                      <a:off x="0" y="0"/>
                      <a:ext cx="5731510" cy="1298575"/>
                    </a:xfrm>
                    <a:prstGeom prst="rect">
                      <a:avLst/>
                    </a:prstGeom>
                    <a:ln>
                      <a:solidFill>
                        <a:schemeClr val="accent1"/>
                      </a:solidFill>
                    </a:ln>
                  </pic:spPr>
                </pic:pic>
              </a:graphicData>
            </a:graphic>
          </wp:inline>
        </w:drawing>
      </w:r>
    </w:p>
    <w:p w14:paraId="429224C7" w14:textId="3D403989" w:rsidR="00FE4198" w:rsidRDefault="00FE4198" w:rsidP="00FE4198">
      <w:pPr>
        <w:pStyle w:val="Didascalia"/>
        <w:jc w:val="center"/>
        <w:rPr>
          <w:color w:val="0D0D0D" w:themeColor="text1" w:themeTint="F2"/>
          <w:sz w:val="20"/>
          <w:szCs w:val="18"/>
          <w:lang w:val="en-IN"/>
        </w:rPr>
      </w:pPr>
      <w:bookmarkStart w:id="16" w:name="_Toc202281612"/>
      <w:r w:rsidRPr="00FE4198">
        <w:rPr>
          <w:color w:val="0D0D0D" w:themeColor="text1" w:themeTint="F2"/>
          <w:sz w:val="20"/>
          <w:szCs w:val="18"/>
        </w:rPr>
        <w:t xml:space="preserve">Figure </w:t>
      </w:r>
      <w:r w:rsidRPr="00FE4198">
        <w:rPr>
          <w:color w:val="0D0D0D" w:themeColor="text1" w:themeTint="F2"/>
          <w:sz w:val="20"/>
          <w:szCs w:val="18"/>
        </w:rPr>
        <w:fldChar w:fldCharType="begin"/>
      </w:r>
      <w:r w:rsidRPr="00FE4198">
        <w:rPr>
          <w:color w:val="0D0D0D" w:themeColor="text1" w:themeTint="F2"/>
          <w:sz w:val="20"/>
          <w:szCs w:val="18"/>
        </w:rPr>
        <w:instrText xml:space="preserve"> SEQ Figure \* ARABIC </w:instrText>
      </w:r>
      <w:r w:rsidRPr="00FE4198">
        <w:rPr>
          <w:color w:val="0D0D0D" w:themeColor="text1" w:themeTint="F2"/>
          <w:sz w:val="20"/>
          <w:szCs w:val="18"/>
        </w:rPr>
        <w:fldChar w:fldCharType="separate"/>
      </w:r>
      <w:r w:rsidR="00BB5CAB">
        <w:rPr>
          <w:noProof/>
          <w:color w:val="0D0D0D" w:themeColor="text1" w:themeTint="F2"/>
          <w:sz w:val="20"/>
          <w:szCs w:val="18"/>
        </w:rPr>
        <w:t>2</w:t>
      </w:r>
      <w:r w:rsidRPr="00FE4198">
        <w:rPr>
          <w:color w:val="0D0D0D" w:themeColor="text1" w:themeTint="F2"/>
          <w:sz w:val="20"/>
          <w:szCs w:val="18"/>
        </w:rPr>
        <w:fldChar w:fldCharType="end"/>
      </w:r>
      <w:r w:rsidRPr="00FE4198">
        <w:rPr>
          <w:color w:val="0D0D0D" w:themeColor="text1" w:themeTint="F2"/>
          <w:sz w:val="20"/>
          <w:szCs w:val="18"/>
          <w:lang w:val="en-IN"/>
        </w:rPr>
        <w:t>: Work Breakdown Structure</w:t>
      </w:r>
      <w:bookmarkEnd w:id="16"/>
      <w:r w:rsidRPr="00FE4198">
        <w:rPr>
          <w:color w:val="0D0D0D" w:themeColor="text1" w:themeTint="F2"/>
          <w:sz w:val="20"/>
          <w:szCs w:val="18"/>
          <w:lang w:val="en-IN"/>
        </w:rPr>
        <w:t xml:space="preserve"> </w:t>
      </w:r>
    </w:p>
    <w:p w14:paraId="4FB42DF5" w14:textId="5CF1C7FD" w:rsidR="00FE4198" w:rsidRPr="00FE4198" w:rsidRDefault="00FE4198" w:rsidP="00FE4198">
      <w:pPr>
        <w:pStyle w:val="Didascalia"/>
        <w:jc w:val="center"/>
        <w:rPr>
          <w:color w:val="0D0D0D" w:themeColor="text1" w:themeTint="F2"/>
          <w:sz w:val="20"/>
          <w:szCs w:val="18"/>
          <w:lang w:val="en-IN"/>
        </w:rPr>
      </w:pPr>
      <w:r w:rsidRPr="00FE4198">
        <w:rPr>
          <w:color w:val="0D0D0D" w:themeColor="text1" w:themeTint="F2"/>
          <w:sz w:val="20"/>
          <w:szCs w:val="18"/>
          <w:lang w:val="en-IN"/>
        </w:rPr>
        <w:t>Source: (Self-Created, 2025)</w:t>
      </w:r>
    </w:p>
    <w:p w14:paraId="4B7FBF54" w14:textId="49D9F17B" w:rsidR="00DF27C7" w:rsidRDefault="00DF27C7" w:rsidP="00DF27C7">
      <w:pPr>
        <w:rPr>
          <w:b/>
        </w:rPr>
      </w:pPr>
      <w:r w:rsidRPr="00DF27C7">
        <w:t>The WBS, with reference to the main project management frameworks, formed an important part of breaking down the project into smaller activities (Ismail, 2025). Tasks were clustered within categories</w:t>
      </w:r>
      <w:r w:rsidR="007F2468">
        <w:t>,</w:t>
      </w:r>
      <w:r w:rsidRPr="00DF27C7">
        <w:t xml:space="preserve"> including volunteer recruitment, equipment collection, engaging with stakeholders, and marketing. The WBS enabled roles to be assigned to manageable tasks for individuals, which enabled us to track against planned work in each phase. Although some of the tasks overlapped and created confusion</w:t>
      </w:r>
      <w:r w:rsidR="007F2468">
        <w:t>,</w:t>
      </w:r>
      <w:r w:rsidRPr="00DF27C7">
        <w:t xml:space="preserve"> for example, the need to coordinate logistics with volunteers and provide risk briefings clashed with planning schedules. Nevertheless, the WBS model of project management helped to build a structure to maintain coherence </w:t>
      </w:r>
      <w:r w:rsidR="007F2468">
        <w:t xml:space="preserve">of </w:t>
      </w:r>
      <w:r w:rsidRPr="00DF27C7">
        <w:t>to project and manage the project to completion with no significant omissions.</w:t>
      </w:r>
    </w:p>
    <w:p w14:paraId="176C3AB5" w14:textId="57073B6E" w:rsidR="00CC50F1" w:rsidRDefault="00CC50F1" w:rsidP="00CC50F1">
      <w:pPr>
        <w:pStyle w:val="Titolo3"/>
        <w:rPr>
          <w:lang w:val="en-IN"/>
        </w:rPr>
      </w:pPr>
      <w:bookmarkStart w:id="17" w:name="_Toc202281634"/>
      <w:r w:rsidRPr="00CC50F1">
        <w:rPr>
          <w:lang w:val="en-IN"/>
        </w:rPr>
        <w:t xml:space="preserve">2.2.3 Risk </w:t>
      </w:r>
      <w:r w:rsidRPr="00CC50F1">
        <w:t>Assessment</w:t>
      </w:r>
      <w:bookmarkEnd w:id="17"/>
      <w:r w:rsidRPr="00CC50F1">
        <w:rPr>
          <w:lang w:val="en-IN"/>
        </w:rPr>
        <w:t xml:space="preserve"> </w:t>
      </w:r>
    </w:p>
    <w:p w14:paraId="7D964B4F" w14:textId="4FE8D0F9" w:rsidR="00DF27C7" w:rsidRDefault="00DF27C7" w:rsidP="00DF27C7">
      <w:pPr>
        <w:rPr>
          <w:b/>
        </w:rPr>
      </w:pPr>
      <w:r w:rsidRPr="00DF27C7">
        <w:t xml:space="preserve">A </w:t>
      </w:r>
      <w:r>
        <w:t>tailored</w:t>
      </w:r>
      <w:r w:rsidRPr="00DF27C7">
        <w:t xml:space="preserve"> risk assessment specifically for litter picking on a public beach identified more than 15 risks. The risks included potential injury from sharp objects, bacterial infection, risks associated with the weather, lone working issues and more. Each risk was examined and evaluated using a severity-likelihood matrix, and suitable control actions were put in place, in this case</w:t>
      </w:r>
      <w:r w:rsidR="007F2468">
        <w:t>,</w:t>
      </w:r>
      <w:r w:rsidRPr="00DF27C7">
        <w:t xml:space="preserve"> gloves and working in pairs. This preventive approach can </w:t>
      </w:r>
      <w:r w:rsidR="007F2468">
        <w:t>instil</w:t>
      </w:r>
      <w:r w:rsidRPr="00DF27C7">
        <w:t xml:space="preserve"> a safety culture and increase volunteer comfort levels</w:t>
      </w:r>
      <w:r w:rsidR="007F2468">
        <w:t>,</w:t>
      </w:r>
      <w:r w:rsidRPr="00DF27C7">
        <w:t xml:space="preserve"> especially </w:t>
      </w:r>
      <w:r w:rsidR="007F2468">
        <w:t>about</w:t>
      </w:r>
      <w:r w:rsidRPr="00DF27C7">
        <w:t xml:space="preserve"> potential infectious threats. Last-minute environmental changes, such as weather, could adversely affect some of the control measures put in place, and </w:t>
      </w:r>
      <w:r w:rsidR="007F2468">
        <w:t>illustrate</w:t>
      </w:r>
      <w:r w:rsidRPr="00DF27C7">
        <w:t xml:space="preserve"> the inadequacies of static risk plans to manage risk in real-time dynamic situations. </w:t>
      </w:r>
    </w:p>
    <w:p w14:paraId="3228C5CB" w14:textId="27518634" w:rsidR="00CC50F1" w:rsidRDefault="00CC50F1" w:rsidP="00CC50F1">
      <w:pPr>
        <w:pStyle w:val="Titolo3"/>
        <w:rPr>
          <w:lang w:val="en-IN"/>
        </w:rPr>
      </w:pPr>
      <w:bookmarkStart w:id="18" w:name="_Toc202281635"/>
      <w:r w:rsidRPr="00CC50F1">
        <w:rPr>
          <w:lang w:val="en-IN"/>
        </w:rPr>
        <w:t>2.2.4 Stakeholder Analysis and Register</w:t>
      </w:r>
      <w:bookmarkEnd w:id="18"/>
      <w:r w:rsidRPr="00CC50F1">
        <w:rPr>
          <w:lang w:val="en-IN"/>
        </w:rPr>
        <w:t xml:space="preserve"> </w:t>
      </w:r>
    </w:p>
    <w:tbl>
      <w:tblPr>
        <w:tblStyle w:val="Grigliatabella"/>
        <w:tblW w:w="9933" w:type="dxa"/>
        <w:tblLayout w:type="fixed"/>
        <w:tblLook w:val="06A0" w:firstRow="1" w:lastRow="0" w:firstColumn="1" w:lastColumn="0" w:noHBand="1" w:noVBand="1"/>
      </w:tblPr>
      <w:tblGrid>
        <w:gridCol w:w="712"/>
        <w:gridCol w:w="1314"/>
        <w:gridCol w:w="4284"/>
        <w:gridCol w:w="3623"/>
      </w:tblGrid>
      <w:tr w:rsidR="0036668B" w:rsidRPr="0036668B" w14:paraId="33196CFA" w14:textId="77777777" w:rsidTr="0036668B">
        <w:trPr>
          <w:trHeight w:val="305"/>
        </w:trPr>
        <w:tc>
          <w:tcPr>
            <w:tcW w:w="712" w:type="dxa"/>
          </w:tcPr>
          <w:p w14:paraId="27F346C6" w14:textId="77777777" w:rsidR="0036668B" w:rsidRPr="0036668B" w:rsidRDefault="0036668B" w:rsidP="008E1E6F">
            <w:pPr>
              <w:jc w:val="center"/>
              <w:rPr>
                <w:b/>
                <w:bCs/>
              </w:rPr>
            </w:pPr>
            <w:r w:rsidRPr="0036668B">
              <w:rPr>
                <w:b/>
                <w:bCs/>
              </w:rPr>
              <w:t>Priority</w:t>
            </w:r>
          </w:p>
        </w:tc>
        <w:tc>
          <w:tcPr>
            <w:tcW w:w="1314" w:type="dxa"/>
          </w:tcPr>
          <w:p w14:paraId="3AEEEA54" w14:textId="77777777" w:rsidR="0036668B" w:rsidRPr="0036668B" w:rsidRDefault="0036668B" w:rsidP="008E1E6F">
            <w:pPr>
              <w:jc w:val="center"/>
              <w:rPr>
                <w:b/>
                <w:bCs/>
              </w:rPr>
            </w:pPr>
            <w:r w:rsidRPr="0036668B">
              <w:rPr>
                <w:b/>
                <w:bCs/>
              </w:rPr>
              <w:t>Stakeholder</w:t>
            </w:r>
          </w:p>
        </w:tc>
        <w:tc>
          <w:tcPr>
            <w:tcW w:w="4284" w:type="dxa"/>
          </w:tcPr>
          <w:p w14:paraId="7AA06E88" w14:textId="77777777" w:rsidR="0036668B" w:rsidRPr="0036668B" w:rsidRDefault="0036668B" w:rsidP="008E1E6F">
            <w:pPr>
              <w:jc w:val="center"/>
              <w:rPr>
                <w:b/>
                <w:bCs/>
              </w:rPr>
            </w:pPr>
            <w:r w:rsidRPr="0036668B">
              <w:rPr>
                <w:b/>
                <w:bCs/>
              </w:rPr>
              <w:t>Stakeholder perspective</w:t>
            </w:r>
          </w:p>
        </w:tc>
        <w:tc>
          <w:tcPr>
            <w:tcW w:w="3623" w:type="dxa"/>
          </w:tcPr>
          <w:p w14:paraId="77BD4553" w14:textId="77777777" w:rsidR="0036668B" w:rsidRPr="0036668B" w:rsidRDefault="0036668B" w:rsidP="008E1E6F">
            <w:pPr>
              <w:jc w:val="center"/>
              <w:rPr>
                <w:b/>
                <w:bCs/>
              </w:rPr>
            </w:pPr>
            <w:r w:rsidRPr="0036668B">
              <w:rPr>
                <w:b/>
                <w:bCs/>
              </w:rPr>
              <w:t>Action</w:t>
            </w:r>
          </w:p>
        </w:tc>
      </w:tr>
      <w:tr w:rsidR="0036668B" w:rsidRPr="0036668B" w14:paraId="7B4B5A45" w14:textId="77777777" w:rsidTr="0036668B">
        <w:trPr>
          <w:trHeight w:val="305"/>
        </w:trPr>
        <w:tc>
          <w:tcPr>
            <w:tcW w:w="712" w:type="dxa"/>
          </w:tcPr>
          <w:p w14:paraId="717674FB" w14:textId="77777777" w:rsidR="0036668B" w:rsidRPr="0036668B" w:rsidRDefault="0036668B" w:rsidP="008E1E6F">
            <w:r w:rsidRPr="0036668B">
              <w:t>High</w:t>
            </w:r>
          </w:p>
        </w:tc>
        <w:tc>
          <w:tcPr>
            <w:tcW w:w="1314" w:type="dxa"/>
          </w:tcPr>
          <w:p w14:paraId="6872A9EE" w14:textId="77777777" w:rsidR="0036668B" w:rsidRPr="0036668B" w:rsidRDefault="0036668B" w:rsidP="008E1E6F">
            <w:r w:rsidRPr="0036668B">
              <w:t xml:space="preserve">Team members </w:t>
            </w:r>
          </w:p>
        </w:tc>
        <w:tc>
          <w:tcPr>
            <w:tcW w:w="4284" w:type="dxa"/>
          </w:tcPr>
          <w:tbl>
            <w:tblPr>
              <w:tblW w:w="0" w:type="auto"/>
              <w:tblLayout w:type="fixed"/>
              <w:tblLook w:val="06A0" w:firstRow="1" w:lastRow="0" w:firstColumn="1" w:lastColumn="0" w:noHBand="1" w:noVBand="1"/>
            </w:tblPr>
            <w:tblGrid>
              <w:gridCol w:w="3796"/>
            </w:tblGrid>
            <w:tr w:rsidR="0036668B" w:rsidRPr="0036668B" w14:paraId="747FC291" w14:textId="77777777" w:rsidTr="0036668B">
              <w:trPr>
                <w:trHeight w:val="305"/>
              </w:trPr>
              <w:tc>
                <w:tcPr>
                  <w:tcW w:w="3796" w:type="dxa"/>
                  <w:vAlign w:val="center"/>
                </w:tcPr>
                <w:p w14:paraId="11EE0D45" w14:textId="6F9015E8" w:rsidR="0036668B" w:rsidRPr="0036668B" w:rsidRDefault="0036668B" w:rsidP="008E1E6F">
                  <w:pPr>
                    <w:spacing w:after="0"/>
                  </w:pPr>
                  <w:r w:rsidRPr="0036668B">
                    <w:t xml:space="preserve">Project success, collaboration, </w:t>
                  </w:r>
                  <w:r w:rsidR="004550FB">
                    <w:t xml:space="preserve">and </w:t>
                  </w:r>
                  <w:r w:rsidRPr="0036668B">
                    <w:t>skill development.</w:t>
                  </w:r>
                </w:p>
              </w:tc>
            </w:tr>
          </w:tbl>
          <w:p w14:paraId="64581ED9" w14:textId="77777777" w:rsidR="0036668B" w:rsidRPr="0036668B" w:rsidRDefault="0036668B" w:rsidP="008E1E6F">
            <w:pPr>
              <w:rPr>
                <w:rFonts w:ascii="Aptos" w:eastAsia="Aptos" w:hAnsi="Aptos" w:cs="Aptos"/>
              </w:rPr>
            </w:pPr>
          </w:p>
        </w:tc>
        <w:tc>
          <w:tcPr>
            <w:tcW w:w="3623" w:type="dxa"/>
          </w:tcPr>
          <w:p w14:paraId="23A45382" w14:textId="16501EF4" w:rsidR="0036668B" w:rsidRPr="0036668B" w:rsidRDefault="004550FB" w:rsidP="008E1E6F">
            <w:r>
              <w:t>Fully involved</w:t>
            </w:r>
            <w:r w:rsidR="0036668B" w:rsidRPr="0036668B">
              <w:t xml:space="preserve"> in planning and execution, provide support and feedback.</w:t>
            </w:r>
          </w:p>
          <w:p w14:paraId="7224728C" w14:textId="77777777" w:rsidR="0036668B" w:rsidRPr="0036668B" w:rsidRDefault="0036668B" w:rsidP="008E1E6F">
            <w:pPr>
              <w:rPr>
                <w:rFonts w:ascii="Aptos" w:eastAsia="Aptos" w:hAnsi="Aptos" w:cs="Aptos"/>
              </w:rPr>
            </w:pPr>
          </w:p>
        </w:tc>
      </w:tr>
      <w:tr w:rsidR="0036668B" w:rsidRPr="0036668B" w14:paraId="23FF6012" w14:textId="77777777" w:rsidTr="0036668B">
        <w:trPr>
          <w:trHeight w:val="305"/>
        </w:trPr>
        <w:tc>
          <w:tcPr>
            <w:tcW w:w="712" w:type="dxa"/>
          </w:tcPr>
          <w:p w14:paraId="14D2FB2F" w14:textId="77777777" w:rsidR="0036668B" w:rsidRPr="0036668B" w:rsidRDefault="0036668B" w:rsidP="008E1E6F">
            <w:r w:rsidRPr="0036668B">
              <w:t xml:space="preserve">High </w:t>
            </w:r>
          </w:p>
        </w:tc>
        <w:tc>
          <w:tcPr>
            <w:tcW w:w="1314" w:type="dxa"/>
          </w:tcPr>
          <w:p w14:paraId="7CFB061F" w14:textId="77777777" w:rsidR="0036668B" w:rsidRPr="0036668B" w:rsidRDefault="0036668B" w:rsidP="008E1E6F">
            <w:r w:rsidRPr="0036668B">
              <w:t>Sponsor (Rebecca)</w:t>
            </w:r>
          </w:p>
        </w:tc>
        <w:tc>
          <w:tcPr>
            <w:tcW w:w="4284" w:type="dxa"/>
          </w:tcPr>
          <w:tbl>
            <w:tblPr>
              <w:tblW w:w="0" w:type="auto"/>
              <w:tblLayout w:type="fixed"/>
              <w:tblLook w:val="06A0" w:firstRow="1" w:lastRow="0" w:firstColumn="1" w:lastColumn="0" w:noHBand="1" w:noVBand="1"/>
            </w:tblPr>
            <w:tblGrid>
              <w:gridCol w:w="3796"/>
            </w:tblGrid>
            <w:tr w:rsidR="0036668B" w:rsidRPr="0036668B" w14:paraId="7FA4D5DD" w14:textId="77777777" w:rsidTr="0036668B">
              <w:trPr>
                <w:trHeight w:val="305"/>
              </w:trPr>
              <w:tc>
                <w:tcPr>
                  <w:tcW w:w="3796" w:type="dxa"/>
                  <w:vAlign w:val="center"/>
                </w:tcPr>
                <w:p w14:paraId="4526E17A" w14:textId="480DA0C6" w:rsidR="0036668B" w:rsidRPr="0036668B" w:rsidRDefault="0036668B" w:rsidP="008E1E6F">
                  <w:pPr>
                    <w:spacing w:after="0"/>
                  </w:pPr>
                  <w:r w:rsidRPr="0036668B">
                    <w:t xml:space="preserve">Successful learning outcomes, project completion, </w:t>
                  </w:r>
                  <w:r w:rsidR="004550FB">
                    <w:t xml:space="preserve">and </w:t>
                  </w:r>
                  <w:r w:rsidRPr="0036668B">
                    <w:t xml:space="preserve">alignment with </w:t>
                  </w:r>
                  <w:r w:rsidR="004550FB">
                    <w:t xml:space="preserve">the </w:t>
                  </w:r>
                  <w:r w:rsidRPr="0036668B">
                    <w:t>curriculum.</w:t>
                  </w:r>
                </w:p>
              </w:tc>
            </w:tr>
          </w:tbl>
          <w:p w14:paraId="71AD899A" w14:textId="77777777" w:rsidR="0036668B" w:rsidRPr="0036668B" w:rsidRDefault="0036668B" w:rsidP="008E1E6F">
            <w:pPr>
              <w:rPr>
                <w:rFonts w:ascii="Aptos" w:eastAsia="Aptos" w:hAnsi="Aptos" w:cs="Aptos"/>
              </w:rPr>
            </w:pPr>
          </w:p>
        </w:tc>
        <w:tc>
          <w:tcPr>
            <w:tcW w:w="3623" w:type="dxa"/>
          </w:tcPr>
          <w:p w14:paraId="2984BEC6" w14:textId="2FE8F357" w:rsidR="0036668B" w:rsidRPr="0036668B" w:rsidRDefault="0036668B" w:rsidP="008E1E6F">
            <w:r w:rsidRPr="0036668B">
              <w:t xml:space="preserve">Engage regularly, provide updates, </w:t>
            </w:r>
            <w:r w:rsidR="004550FB">
              <w:t xml:space="preserve">and </w:t>
            </w:r>
            <w:r w:rsidRPr="0036668B">
              <w:t>seek guidance and approvals.</w:t>
            </w:r>
          </w:p>
          <w:p w14:paraId="64978612" w14:textId="77777777" w:rsidR="0036668B" w:rsidRPr="0036668B" w:rsidRDefault="0036668B" w:rsidP="008E1E6F">
            <w:pPr>
              <w:rPr>
                <w:rFonts w:ascii="Aptos" w:eastAsia="Aptos" w:hAnsi="Aptos" w:cs="Aptos"/>
              </w:rPr>
            </w:pPr>
          </w:p>
        </w:tc>
      </w:tr>
      <w:tr w:rsidR="0036668B" w:rsidRPr="0036668B" w14:paraId="2F5FB2BF" w14:textId="77777777" w:rsidTr="0036668B">
        <w:trPr>
          <w:trHeight w:val="305"/>
        </w:trPr>
        <w:tc>
          <w:tcPr>
            <w:tcW w:w="712" w:type="dxa"/>
          </w:tcPr>
          <w:p w14:paraId="17154BDD" w14:textId="77777777" w:rsidR="0036668B" w:rsidRPr="0036668B" w:rsidRDefault="0036668B" w:rsidP="008E1E6F">
            <w:r w:rsidRPr="0036668B">
              <w:t xml:space="preserve">High </w:t>
            </w:r>
          </w:p>
        </w:tc>
        <w:tc>
          <w:tcPr>
            <w:tcW w:w="1314" w:type="dxa"/>
          </w:tcPr>
          <w:p w14:paraId="270C0F0A" w14:textId="77777777" w:rsidR="0036668B" w:rsidRPr="0036668B" w:rsidRDefault="0036668B" w:rsidP="008E1E6F">
            <w:r w:rsidRPr="0036668B">
              <w:t>Swansea Council</w:t>
            </w:r>
          </w:p>
        </w:tc>
        <w:tc>
          <w:tcPr>
            <w:tcW w:w="4284" w:type="dxa"/>
          </w:tcPr>
          <w:p w14:paraId="14A9BD7D" w14:textId="77777777" w:rsidR="0036668B" w:rsidRPr="0036668B" w:rsidRDefault="0036668B" w:rsidP="008E1E6F">
            <w:r w:rsidRPr="0036668B">
              <w:rPr>
                <w:rFonts w:ascii="Aptos" w:eastAsia="Aptos" w:hAnsi="Aptos" w:cs="Aptos"/>
              </w:rPr>
              <w:t>Interested in environmental cleanliness, public image, and community engagement.</w:t>
            </w:r>
          </w:p>
        </w:tc>
        <w:tc>
          <w:tcPr>
            <w:tcW w:w="3623" w:type="dxa"/>
          </w:tcPr>
          <w:p w14:paraId="4ED7297E" w14:textId="568D0B04" w:rsidR="0036668B" w:rsidRPr="0036668B" w:rsidRDefault="0036668B" w:rsidP="008E1E6F">
            <w:r w:rsidRPr="0036668B">
              <w:rPr>
                <w:rFonts w:ascii="Aptos" w:eastAsia="Aptos" w:hAnsi="Aptos" w:cs="Aptos"/>
              </w:rPr>
              <w:t xml:space="preserve">Engage early, provide regular updates and evidence of impact, </w:t>
            </w:r>
            <w:r w:rsidR="004550FB">
              <w:rPr>
                <w:rFonts w:ascii="Aptos" w:eastAsia="Aptos" w:hAnsi="Aptos" w:cs="Aptos"/>
              </w:rPr>
              <w:t xml:space="preserve">and </w:t>
            </w:r>
            <w:r w:rsidRPr="0036668B">
              <w:rPr>
                <w:rFonts w:ascii="Aptos" w:eastAsia="Aptos" w:hAnsi="Aptos" w:cs="Aptos"/>
              </w:rPr>
              <w:t>seek permissions/support.</w:t>
            </w:r>
          </w:p>
        </w:tc>
      </w:tr>
      <w:tr w:rsidR="0036668B" w:rsidRPr="0036668B" w14:paraId="6B3831B5" w14:textId="77777777" w:rsidTr="0036668B">
        <w:trPr>
          <w:trHeight w:val="305"/>
        </w:trPr>
        <w:tc>
          <w:tcPr>
            <w:tcW w:w="712" w:type="dxa"/>
          </w:tcPr>
          <w:p w14:paraId="0559196A" w14:textId="77777777" w:rsidR="0036668B" w:rsidRPr="0036668B" w:rsidRDefault="0036668B" w:rsidP="008E1E6F">
            <w:r w:rsidRPr="0036668B">
              <w:t>High</w:t>
            </w:r>
          </w:p>
        </w:tc>
        <w:tc>
          <w:tcPr>
            <w:tcW w:w="1314" w:type="dxa"/>
          </w:tcPr>
          <w:p w14:paraId="4630AAAF" w14:textId="77777777" w:rsidR="0036668B" w:rsidRPr="0036668B" w:rsidRDefault="0036668B" w:rsidP="008E1E6F">
            <w:r w:rsidRPr="0036668B">
              <w:t>General Public</w:t>
            </w:r>
          </w:p>
        </w:tc>
        <w:tc>
          <w:tcPr>
            <w:tcW w:w="4284" w:type="dxa"/>
          </w:tcPr>
          <w:p w14:paraId="5410D7BC" w14:textId="77777777" w:rsidR="0036668B" w:rsidRPr="0036668B" w:rsidRDefault="0036668B" w:rsidP="008E1E6F">
            <w:r w:rsidRPr="0036668B">
              <w:rPr>
                <w:rFonts w:ascii="Aptos" w:eastAsia="Aptos" w:hAnsi="Aptos" w:cs="Aptos"/>
              </w:rPr>
              <w:t>Wants clean and safe beaches for recreation and well-being.</w:t>
            </w:r>
          </w:p>
        </w:tc>
        <w:tc>
          <w:tcPr>
            <w:tcW w:w="3623" w:type="dxa"/>
          </w:tcPr>
          <w:p w14:paraId="2531312C" w14:textId="7266EA95" w:rsidR="0036668B" w:rsidRPr="0036668B" w:rsidRDefault="0036668B" w:rsidP="008E1E6F">
            <w:pPr>
              <w:rPr>
                <w:rFonts w:ascii="Aptos" w:eastAsia="Aptos" w:hAnsi="Aptos" w:cs="Aptos"/>
              </w:rPr>
            </w:pPr>
            <w:r w:rsidRPr="0036668B">
              <w:rPr>
                <w:rFonts w:ascii="Aptos" w:eastAsia="Aptos" w:hAnsi="Aptos" w:cs="Aptos"/>
              </w:rPr>
              <w:t xml:space="preserve">Inform through social media and signs, encourage participation, </w:t>
            </w:r>
            <w:r w:rsidR="004550FB">
              <w:rPr>
                <w:rFonts w:ascii="Aptos" w:eastAsia="Aptos" w:hAnsi="Aptos" w:cs="Aptos"/>
              </w:rPr>
              <w:t xml:space="preserve">and </w:t>
            </w:r>
            <w:r w:rsidRPr="0036668B">
              <w:rPr>
                <w:rFonts w:ascii="Aptos" w:eastAsia="Aptos" w:hAnsi="Aptos" w:cs="Aptos"/>
              </w:rPr>
              <w:t>report visible improvements.</w:t>
            </w:r>
          </w:p>
        </w:tc>
      </w:tr>
      <w:tr w:rsidR="0036668B" w:rsidRPr="0036668B" w14:paraId="3A5FA5EC" w14:textId="77777777" w:rsidTr="0036668B">
        <w:trPr>
          <w:trHeight w:val="305"/>
        </w:trPr>
        <w:tc>
          <w:tcPr>
            <w:tcW w:w="712" w:type="dxa"/>
          </w:tcPr>
          <w:p w14:paraId="65D7ECF4" w14:textId="77777777" w:rsidR="0036668B" w:rsidRPr="0036668B" w:rsidRDefault="0036668B" w:rsidP="008E1E6F">
            <w:r w:rsidRPr="0036668B">
              <w:t>Medium</w:t>
            </w:r>
          </w:p>
        </w:tc>
        <w:tc>
          <w:tcPr>
            <w:tcW w:w="1314" w:type="dxa"/>
          </w:tcPr>
          <w:p w14:paraId="27AA44C1" w14:textId="77777777" w:rsidR="0036668B" w:rsidRPr="0036668B" w:rsidRDefault="0036668B" w:rsidP="008E1E6F">
            <w:r w:rsidRPr="0036668B">
              <w:t>Volunteers</w:t>
            </w:r>
          </w:p>
        </w:tc>
        <w:tc>
          <w:tcPr>
            <w:tcW w:w="4284" w:type="dxa"/>
          </w:tcPr>
          <w:p w14:paraId="4A1C5A1C" w14:textId="77777777" w:rsidR="0036668B" w:rsidRPr="0036668B" w:rsidRDefault="0036668B" w:rsidP="008E1E6F">
            <w:r w:rsidRPr="0036668B">
              <w:rPr>
                <w:rFonts w:ascii="Aptos" w:eastAsia="Aptos" w:hAnsi="Aptos" w:cs="Aptos"/>
              </w:rPr>
              <w:t>Motivated by environmental concern, community service, and personal satisfaction.</w:t>
            </w:r>
          </w:p>
        </w:tc>
        <w:tc>
          <w:tcPr>
            <w:tcW w:w="3623" w:type="dxa"/>
          </w:tcPr>
          <w:p w14:paraId="3CB9AE47" w14:textId="77777777" w:rsidR="0036668B" w:rsidRPr="0036668B" w:rsidRDefault="0036668B" w:rsidP="008E1E6F">
            <w:r w:rsidRPr="0036668B">
              <w:rPr>
                <w:rFonts w:ascii="Aptos" w:eastAsia="Aptos" w:hAnsi="Aptos" w:cs="Aptos"/>
              </w:rPr>
              <w:t>Provide clear roles, appreciation, training, and ongoing communication.</w:t>
            </w:r>
          </w:p>
        </w:tc>
      </w:tr>
      <w:tr w:rsidR="0036668B" w:rsidRPr="0036668B" w14:paraId="2C54DE67" w14:textId="77777777" w:rsidTr="0036668B">
        <w:trPr>
          <w:trHeight w:val="640"/>
        </w:trPr>
        <w:tc>
          <w:tcPr>
            <w:tcW w:w="712" w:type="dxa"/>
          </w:tcPr>
          <w:p w14:paraId="026D1732" w14:textId="77777777" w:rsidR="0036668B" w:rsidRPr="0036668B" w:rsidRDefault="0036668B" w:rsidP="008E1E6F">
            <w:r w:rsidRPr="0036668B">
              <w:t>Medium</w:t>
            </w:r>
          </w:p>
        </w:tc>
        <w:tc>
          <w:tcPr>
            <w:tcW w:w="1314" w:type="dxa"/>
          </w:tcPr>
          <w:p w14:paraId="2E1F7F14" w14:textId="77777777" w:rsidR="0036668B" w:rsidRPr="0036668B" w:rsidRDefault="0036668B" w:rsidP="008E1E6F">
            <w:r w:rsidRPr="0036668B">
              <w:t>Beach Businesses</w:t>
            </w:r>
          </w:p>
        </w:tc>
        <w:tc>
          <w:tcPr>
            <w:tcW w:w="4284" w:type="dxa"/>
          </w:tcPr>
          <w:p w14:paraId="095AF8AA" w14:textId="3004B35A" w:rsidR="0036668B" w:rsidRPr="0036668B" w:rsidRDefault="0036668B" w:rsidP="008E1E6F">
            <w:r w:rsidRPr="0036668B">
              <w:rPr>
                <w:rFonts w:ascii="Aptos" w:eastAsia="Aptos" w:hAnsi="Aptos" w:cs="Aptos"/>
              </w:rPr>
              <w:t xml:space="preserve">Interested in </w:t>
            </w:r>
            <w:r w:rsidR="004550FB">
              <w:rPr>
                <w:rFonts w:ascii="Aptos" w:eastAsia="Aptos" w:hAnsi="Aptos" w:cs="Aptos"/>
              </w:rPr>
              <w:t xml:space="preserve">a </w:t>
            </w:r>
            <w:r w:rsidRPr="0036668B">
              <w:rPr>
                <w:rFonts w:ascii="Aptos" w:eastAsia="Aptos" w:hAnsi="Aptos" w:cs="Aptos"/>
              </w:rPr>
              <w:t xml:space="preserve">clean environment to attract customers and protect </w:t>
            </w:r>
            <w:r w:rsidR="004550FB">
              <w:rPr>
                <w:rFonts w:ascii="Aptos" w:eastAsia="Aptos" w:hAnsi="Aptos" w:cs="Aptos"/>
              </w:rPr>
              <w:t xml:space="preserve">the </w:t>
            </w:r>
            <w:r w:rsidRPr="0036668B">
              <w:rPr>
                <w:rFonts w:ascii="Aptos" w:eastAsia="Aptos" w:hAnsi="Aptos" w:cs="Aptos"/>
              </w:rPr>
              <w:t>local economy.</w:t>
            </w:r>
          </w:p>
        </w:tc>
        <w:tc>
          <w:tcPr>
            <w:tcW w:w="3623" w:type="dxa"/>
          </w:tcPr>
          <w:p w14:paraId="02024670" w14:textId="3079A3A8" w:rsidR="0036668B" w:rsidRPr="0036668B" w:rsidRDefault="0036668B" w:rsidP="00252741">
            <w:pPr>
              <w:keepNext/>
              <w:rPr>
                <w:rFonts w:ascii="Aptos" w:eastAsia="Aptos" w:hAnsi="Aptos" w:cs="Aptos"/>
              </w:rPr>
            </w:pPr>
            <w:r w:rsidRPr="0036668B">
              <w:rPr>
                <w:rFonts w:ascii="Aptos" w:eastAsia="Aptos" w:hAnsi="Aptos" w:cs="Aptos"/>
              </w:rPr>
              <w:t xml:space="preserve">Share project benefits, </w:t>
            </w:r>
            <w:r w:rsidR="004550FB">
              <w:rPr>
                <w:rFonts w:ascii="Aptos" w:eastAsia="Aptos" w:hAnsi="Aptos" w:cs="Aptos"/>
              </w:rPr>
              <w:t xml:space="preserve">and </w:t>
            </w:r>
            <w:r w:rsidRPr="0036668B">
              <w:rPr>
                <w:rFonts w:ascii="Aptos" w:eastAsia="Aptos" w:hAnsi="Aptos" w:cs="Aptos"/>
              </w:rPr>
              <w:t>involve them as sponsors or partners.</w:t>
            </w:r>
          </w:p>
        </w:tc>
      </w:tr>
    </w:tbl>
    <w:p w14:paraId="6FEFB7BD" w14:textId="7EFF7E1E" w:rsidR="00252741" w:rsidRDefault="00252741" w:rsidP="00252741">
      <w:pPr>
        <w:pStyle w:val="Didascalia"/>
        <w:jc w:val="center"/>
        <w:rPr>
          <w:color w:val="0D0D0D" w:themeColor="text1" w:themeTint="F2"/>
          <w:sz w:val="20"/>
          <w:szCs w:val="18"/>
          <w:lang w:val="en-IN"/>
        </w:rPr>
      </w:pPr>
      <w:bookmarkStart w:id="19" w:name="_Toc202279977"/>
      <w:r w:rsidRPr="00252741">
        <w:rPr>
          <w:color w:val="0D0D0D" w:themeColor="text1" w:themeTint="F2"/>
          <w:sz w:val="20"/>
          <w:szCs w:val="18"/>
        </w:rPr>
        <w:t xml:space="preserve">Table </w:t>
      </w:r>
      <w:r w:rsidRPr="00252741">
        <w:rPr>
          <w:color w:val="0D0D0D" w:themeColor="text1" w:themeTint="F2"/>
          <w:sz w:val="20"/>
          <w:szCs w:val="18"/>
        </w:rPr>
        <w:fldChar w:fldCharType="begin"/>
      </w:r>
      <w:r w:rsidRPr="00252741">
        <w:rPr>
          <w:color w:val="0D0D0D" w:themeColor="text1" w:themeTint="F2"/>
          <w:sz w:val="20"/>
          <w:szCs w:val="18"/>
        </w:rPr>
        <w:instrText xml:space="preserve"> SEQ Table \* ARABIC </w:instrText>
      </w:r>
      <w:r w:rsidRPr="00252741">
        <w:rPr>
          <w:color w:val="0D0D0D" w:themeColor="text1" w:themeTint="F2"/>
          <w:sz w:val="20"/>
          <w:szCs w:val="18"/>
        </w:rPr>
        <w:fldChar w:fldCharType="separate"/>
      </w:r>
      <w:r w:rsidR="00BA50F3">
        <w:rPr>
          <w:noProof/>
          <w:color w:val="0D0D0D" w:themeColor="text1" w:themeTint="F2"/>
          <w:sz w:val="20"/>
          <w:szCs w:val="18"/>
        </w:rPr>
        <w:t>1</w:t>
      </w:r>
      <w:r w:rsidRPr="00252741">
        <w:rPr>
          <w:color w:val="0D0D0D" w:themeColor="text1" w:themeTint="F2"/>
          <w:sz w:val="20"/>
          <w:szCs w:val="18"/>
        </w:rPr>
        <w:fldChar w:fldCharType="end"/>
      </w:r>
      <w:r w:rsidRPr="00252741">
        <w:rPr>
          <w:color w:val="0D0D0D" w:themeColor="text1" w:themeTint="F2"/>
          <w:sz w:val="20"/>
          <w:szCs w:val="18"/>
          <w:lang w:val="en-IN"/>
        </w:rPr>
        <w:t>: Stakeholder Analysis</w:t>
      </w:r>
      <w:bookmarkEnd w:id="19"/>
      <w:r w:rsidRPr="00252741">
        <w:rPr>
          <w:color w:val="0D0D0D" w:themeColor="text1" w:themeTint="F2"/>
          <w:sz w:val="20"/>
          <w:szCs w:val="18"/>
          <w:lang w:val="en-IN"/>
        </w:rPr>
        <w:t xml:space="preserve"> </w:t>
      </w:r>
    </w:p>
    <w:p w14:paraId="29D693DD" w14:textId="3AABE7FD" w:rsidR="0036668B" w:rsidRDefault="00252741" w:rsidP="00252741">
      <w:pPr>
        <w:pStyle w:val="Didascalia"/>
        <w:jc w:val="center"/>
        <w:rPr>
          <w:color w:val="0D0D0D" w:themeColor="text1" w:themeTint="F2"/>
          <w:sz w:val="20"/>
          <w:szCs w:val="18"/>
          <w:lang w:val="en-IN"/>
        </w:rPr>
      </w:pPr>
      <w:r w:rsidRPr="00252741">
        <w:rPr>
          <w:color w:val="0D0D0D" w:themeColor="text1" w:themeTint="F2"/>
          <w:sz w:val="20"/>
          <w:szCs w:val="18"/>
          <w:lang w:val="en-IN"/>
        </w:rPr>
        <w:t>Source: (self-Created, 2025)</w:t>
      </w:r>
    </w:p>
    <w:p w14:paraId="7AA01F37" w14:textId="77777777" w:rsidR="006A37C8" w:rsidRDefault="006A37C8" w:rsidP="006A37C8">
      <w:pPr>
        <w:rPr>
          <w:lang w:val="en-IN"/>
        </w:rPr>
      </w:pPr>
    </w:p>
    <w:tbl>
      <w:tblPr>
        <w:tblStyle w:val="Grigliatabella"/>
        <w:tblW w:w="9260" w:type="dxa"/>
        <w:tblLayout w:type="fixed"/>
        <w:tblLook w:val="06A0" w:firstRow="1" w:lastRow="0" w:firstColumn="1" w:lastColumn="0" w:noHBand="1" w:noVBand="1"/>
      </w:tblPr>
      <w:tblGrid>
        <w:gridCol w:w="2315"/>
        <w:gridCol w:w="2315"/>
        <w:gridCol w:w="2315"/>
        <w:gridCol w:w="2315"/>
      </w:tblGrid>
      <w:tr w:rsidR="006A37C8" w:rsidRPr="006A37C8" w14:paraId="5833E506" w14:textId="77777777" w:rsidTr="006A37C8">
        <w:trPr>
          <w:trHeight w:val="301"/>
        </w:trPr>
        <w:tc>
          <w:tcPr>
            <w:tcW w:w="2315" w:type="dxa"/>
          </w:tcPr>
          <w:p w14:paraId="7EBFFF92" w14:textId="77777777" w:rsidR="006A37C8" w:rsidRPr="006A37C8" w:rsidRDefault="006A37C8" w:rsidP="008E1E6F">
            <w:pPr>
              <w:rPr>
                <w:rFonts w:cs="Times New Roman"/>
              </w:rPr>
            </w:pPr>
            <w:r w:rsidRPr="006A37C8">
              <w:rPr>
                <w:rFonts w:eastAsia="Calibri" w:cs="Times New Roman"/>
                <w:b/>
                <w:bCs/>
                <w:color w:val="000000" w:themeColor="text1"/>
              </w:rPr>
              <w:t>Stakeholder</w:t>
            </w:r>
          </w:p>
        </w:tc>
        <w:tc>
          <w:tcPr>
            <w:tcW w:w="2315" w:type="dxa"/>
          </w:tcPr>
          <w:p w14:paraId="26BC8225" w14:textId="77777777" w:rsidR="006A37C8" w:rsidRPr="006A37C8" w:rsidRDefault="006A37C8" w:rsidP="008E1E6F">
            <w:pPr>
              <w:rPr>
                <w:rFonts w:cs="Times New Roman"/>
              </w:rPr>
            </w:pPr>
            <w:r w:rsidRPr="006A37C8">
              <w:rPr>
                <w:rFonts w:eastAsia="Calibri" w:cs="Times New Roman"/>
                <w:b/>
                <w:bCs/>
                <w:color w:val="000000" w:themeColor="text1"/>
              </w:rPr>
              <w:t>Interest/Needs</w:t>
            </w:r>
          </w:p>
        </w:tc>
        <w:tc>
          <w:tcPr>
            <w:tcW w:w="2315" w:type="dxa"/>
          </w:tcPr>
          <w:p w14:paraId="28D993E5" w14:textId="77777777" w:rsidR="006A37C8" w:rsidRPr="006A37C8" w:rsidRDefault="006A37C8" w:rsidP="008E1E6F">
            <w:pPr>
              <w:rPr>
                <w:rFonts w:cs="Times New Roman"/>
              </w:rPr>
            </w:pPr>
            <w:r w:rsidRPr="006A37C8">
              <w:rPr>
                <w:rFonts w:eastAsia="Calibri" w:cs="Times New Roman"/>
                <w:b/>
                <w:bCs/>
                <w:color w:val="000000" w:themeColor="text1"/>
              </w:rPr>
              <w:t>Power/Influence</w:t>
            </w:r>
          </w:p>
        </w:tc>
        <w:tc>
          <w:tcPr>
            <w:tcW w:w="2315" w:type="dxa"/>
          </w:tcPr>
          <w:p w14:paraId="3E0B727C" w14:textId="77777777" w:rsidR="006A37C8" w:rsidRPr="006A37C8" w:rsidRDefault="006A37C8" w:rsidP="008E1E6F">
            <w:pPr>
              <w:rPr>
                <w:rFonts w:cs="Times New Roman"/>
              </w:rPr>
            </w:pPr>
            <w:r w:rsidRPr="006A37C8">
              <w:rPr>
                <w:rFonts w:eastAsia="Calibri" w:cs="Times New Roman"/>
                <w:b/>
                <w:bCs/>
                <w:color w:val="000000" w:themeColor="text1"/>
              </w:rPr>
              <w:t>Engagement Strategy</w:t>
            </w:r>
          </w:p>
        </w:tc>
      </w:tr>
      <w:tr w:rsidR="006A37C8" w:rsidRPr="006A37C8" w14:paraId="76A2C9FF" w14:textId="77777777" w:rsidTr="006A37C8">
        <w:trPr>
          <w:trHeight w:val="301"/>
        </w:trPr>
        <w:tc>
          <w:tcPr>
            <w:tcW w:w="2315" w:type="dxa"/>
          </w:tcPr>
          <w:p w14:paraId="59E5F92F" w14:textId="77777777" w:rsidR="006A37C8" w:rsidRPr="006A37C8" w:rsidRDefault="006A37C8" w:rsidP="008E1E6F">
            <w:pPr>
              <w:rPr>
                <w:rFonts w:cs="Times New Roman"/>
              </w:rPr>
            </w:pPr>
            <w:r w:rsidRPr="006A37C8">
              <w:rPr>
                <w:rFonts w:eastAsia="Calibri" w:cs="Times New Roman"/>
                <w:b/>
                <w:bCs/>
                <w:color w:val="000000" w:themeColor="text1"/>
              </w:rPr>
              <w:t>Team Members</w:t>
            </w:r>
          </w:p>
        </w:tc>
        <w:tc>
          <w:tcPr>
            <w:tcW w:w="2315" w:type="dxa"/>
          </w:tcPr>
          <w:p w14:paraId="66957064" w14:textId="77777777" w:rsidR="006A37C8" w:rsidRPr="006A37C8" w:rsidRDefault="006A37C8" w:rsidP="008E1E6F">
            <w:pPr>
              <w:rPr>
                <w:rFonts w:cs="Times New Roman"/>
              </w:rPr>
            </w:pPr>
            <w:r w:rsidRPr="006A37C8">
              <w:rPr>
                <w:rFonts w:eastAsia="Calibri" w:cs="Times New Roman"/>
                <w:color w:val="000000" w:themeColor="text1"/>
              </w:rPr>
              <w:t>Successful projects, teamwork, and skill improvement</w:t>
            </w:r>
          </w:p>
        </w:tc>
        <w:tc>
          <w:tcPr>
            <w:tcW w:w="2315" w:type="dxa"/>
          </w:tcPr>
          <w:p w14:paraId="0E0590E3" w14:textId="77777777" w:rsidR="006A37C8" w:rsidRPr="006A37C8" w:rsidRDefault="006A37C8" w:rsidP="008E1E6F">
            <w:pPr>
              <w:rPr>
                <w:rFonts w:cs="Times New Roman"/>
              </w:rPr>
            </w:pPr>
            <w:r w:rsidRPr="006A37C8">
              <w:rPr>
                <w:rFonts w:eastAsia="Calibri" w:cs="Times New Roman"/>
                <w:color w:val="000000" w:themeColor="text1"/>
              </w:rPr>
              <w:t>High</w:t>
            </w:r>
          </w:p>
        </w:tc>
        <w:tc>
          <w:tcPr>
            <w:tcW w:w="2315" w:type="dxa"/>
          </w:tcPr>
          <w:p w14:paraId="0693FECE" w14:textId="0FDA5A2B" w:rsidR="006A37C8" w:rsidRPr="006A37C8" w:rsidRDefault="006A37C8" w:rsidP="008E1E6F">
            <w:pPr>
              <w:rPr>
                <w:rFonts w:cs="Times New Roman"/>
              </w:rPr>
            </w:pPr>
            <w:r w:rsidRPr="006A37C8">
              <w:rPr>
                <w:rFonts w:eastAsia="Calibri" w:cs="Times New Roman"/>
                <w:color w:val="000000" w:themeColor="text1"/>
              </w:rPr>
              <w:t>Provide tasks, support, and frequent opportunities for feedback while actively participating in the planning and execution process.</w:t>
            </w:r>
          </w:p>
        </w:tc>
      </w:tr>
      <w:tr w:rsidR="006A37C8" w:rsidRPr="006A37C8" w14:paraId="1E595C38" w14:textId="77777777" w:rsidTr="006A37C8">
        <w:trPr>
          <w:trHeight w:val="301"/>
        </w:trPr>
        <w:tc>
          <w:tcPr>
            <w:tcW w:w="2315" w:type="dxa"/>
          </w:tcPr>
          <w:p w14:paraId="5E2C3F6F" w14:textId="77777777" w:rsidR="006A37C8" w:rsidRPr="006A37C8" w:rsidRDefault="006A37C8" w:rsidP="008E1E6F">
            <w:pPr>
              <w:rPr>
                <w:rFonts w:cs="Times New Roman"/>
              </w:rPr>
            </w:pPr>
            <w:r w:rsidRPr="006A37C8">
              <w:rPr>
                <w:rFonts w:eastAsia="Calibri" w:cs="Times New Roman"/>
                <w:b/>
                <w:bCs/>
                <w:color w:val="000000" w:themeColor="text1"/>
              </w:rPr>
              <w:t>Sponsor (Rebecca)</w:t>
            </w:r>
          </w:p>
        </w:tc>
        <w:tc>
          <w:tcPr>
            <w:tcW w:w="2315" w:type="dxa"/>
          </w:tcPr>
          <w:p w14:paraId="628A72A5" w14:textId="04707C3F" w:rsidR="006A37C8" w:rsidRPr="006A37C8" w:rsidRDefault="006A37C8" w:rsidP="008E1E6F">
            <w:pPr>
              <w:rPr>
                <w:rFonts w:cs="Times New Roman"/>
              </w:rPr>
            </w:pPr>
            <w:r w:rsidRPr="006A37C8">
              <w:rPr>
                <w:rFonts w:eastAsia="Calibri" w:cs="Times New Roman"/>
                <w:color w:val="000000" w:themeColor="text1"/>
              </w:rPr>
              <w:t xml:space="preserve">Successful learning outcomes, project completion, </w:t>
            </w:r>
            <w:r w:rsidR="004550FB">
              <w:rPr>
                <w:rFonts w:eastAsia="Calibri" w:cs="Times New Roman"/>
                <w:color w:val="000000" w:themeColor="text1"/>
              </w:rPr>
              <w:t xml:space="preserve">and </w:t>
            </w:r>
            <w:r w:rsidRPr="006A37C8">
              <w:rPr>
                <w:rFonts w:eastAsia="Calibri" w:cs="Times New Roman"/>
                <w:color w:val="000000" w:themeColor="text1"/>
              </w:rPr>
              <w:t xml:space="preserve">alignment with </w:t>
            </w:r>
            <w:r w:rsidR="004550FB">
              <w:rPr>
                <w:rFonts w:eastAsia="Calibri" w:cs="Times New Roman"/>
                <w:color w:val="000000" w:themeColor="text1"/>
              </w:rPr>
              <w:t xml:space="preserve">the </w:t>
            </w:r>
            <w:r w:rsidRPr="006A37C8">
              <w:rPr>
                <w:rFonts w:eastAsia="Calibri" w:cs="Times New Roman"/>
                <w:color w:val="000000" w:themeColor="text1"/>
              </w:rPr>
              <w:t>curriculum</w:t>
            </w:r>
          </w:p>
        </w:tc>
        <w:tc>
          <w:tcPr>
            <w:tcW w:w="2315" w:type="dxa"/>
          </w:tcPr>
          <w:p w14:paraId="745CFE4D" w14:textId="77777777" w:rsidR="006A37C8" w:rsidRPr="006A37C8" w:rsidRDefault="006A37C8" w:rsidP="008E1E6F">
            <w:pPr>
              <w:rPr>
                <w:rFonts w:cs="Times New Roman"/>
              </w:rPr>
            </w:pPr>
            <w:r w:rsidRPr="006A37C8">
              <w:rPr>
                <w:rFonts w:eastAsia="Calibri" w:cs="Times New Roman"/>
                <w:color w:val="000000" w:themeColor="text1"/>
              </w:rPr>
              <w:t>High</w:t>
            </w:r>
          </w:p>
        </w:tc>
        <w:tc>
          <w:tcPr>
            <w:tcW w:w="2315" w:type="dxa"/>
          </w:tcPr>
          <w:p w14:paraId="2E94D26D" w14:textId="59F89C3E" w:rsidR="006A37C8" w:rsidRPr="006A37C8" w:rsidRDefault="006A37C8" w:rsidP="008E1E6F">
            <w:pPr>
              <w:rPr>
                <w:rFonts w:eastAsia="Calibri" w:cs="Times New Roman"/>
                <w:color w:val="000000" w:themeColor="text1"/>
              </w:rPr>
            </w:pPr>
            <w:r w:rsidRPr="006A37C8">
              <w:rPr>
                <w:rFonts w:eastAsia="Calibri" w:cs="Times New Roman"/>
                <w:color w:val="000000" w:themeColor="text1"/>
              </w:rPr>
              <w:t>Engage regularly, provide progress updates</w:t>
            </w:r>
            <w:r w:rsidR="004550FB">
              <w:rPr>
                <w:rFonts w:eastAsia="Calibri" w:cs="Times New Roman"/>
                <w:color w:val="000000" w:themeColor="text1"/>
              </w:rPr>
              <w:t>,</w:t>
            </w:r>
            <w:r w:rsidRPr="006A37C8">
              <w:rPr>
                <w:rFonts w:eastAsia="Calibri" w:cs="Times New Roman"/>
                <w:color w:val="000000" w:themeColor="text1"/>
              </w:rPr>
              <w:t xml:space="preserve"> seek guidance, decisions, and approvals</w:t>
            </w:r>
            <w:r w:rsidR="004550FB">
              <w:rPr>
                <w:rFonts w:eastAsia="Calibri" w:cs="Times New Roman"/>
                <w:color w:val="000000" w:themeColor="text1"/>
              </w:rPr>
              <w:t>.</w:t>
            </w:r>
          </w:p>
        </w:tc>
      </w:tr>
      <w:tr w:rsidR="006A37C8" w:rsidRPr="006A37C8" w14:paraId="59B5B42E" w14:textId="77777777" w:rsidTr="006A37C8">
        <w:trPr>
          <w:trHeight w:val="301"/>
        </w:trPr>
        <w:tc>
          <w:tcPr>
            <w:tcW w:w="2315" w:type="dxa"/>
          </w:tcPr>
          <w:p w14:paraId="653381CB" w14:textId="77777777" w:rsidR="006A37C8" w:rsidRPr="006A37C8" w:rsidRDefault="006A37C8" w:rsidP="008E1E6F">
            <w:pPr>
              <w:rPr>
                <w:rFonts w:cs="Times New Roman"/>
              </w:rPr>
            </w:pPr>
            <w:r w:rsidRPr="006A37C8">
              <w:rPr>
                <w:rFonts w:eastAsia="Calibri" w:cs="Times New Roman"/>
                <w:b/>
                <w:bCs/>
                <w:color w:val="000000" w:themeColor="text1"/>
              </w:rPr>
              <w:t>Swansea Council</w:t>
            </w:r>
          </w:p>
        </w:tc>
        <w:tc>
          <w:tcPr>
            <w:tcW w:w="2315" w:type="dxa"/>
          </w:tcPr>
          <w:p w14:paraId="04074475" w14:textId="77777777" w:rsidR="006A37C8" w:rsidRPr="006A37C8" w:rsidRDefault="006A37C8" w:rsidP="008E1E6F">
            <w:pPr>
              <w:rPr>
                <w:rFonts w:cs="Times New Roman"/>
              </w:rPr>
            </w:pPr>
            <w:r w:rsidRPr="006A37C8">
              <w:rPr>
                <w:rFonts w:eastAsia="Calibri" w:cs="Times New Roman"/>
                <w:color w:val="000000" w:themeColor="text1"/>
              </w:rPr>
              <w:t>Public awareness, community involvement, and environmental cleanliness</w:t>
            </w:r>
          </w:p>
        </w:tc>
        <w:tc>
          <w:tcPr>
            <w:tcW w:w="2315" w:type="dxa"/>
          </w:tcPr>
          <w:p w14:paraId="25D9EBB6" w14:textId="77777777" w:rsidR="006A37C8" w:rsidRPr="006A37C8" w:rsidRDefault="006A37C8" w:rsidP="008E1E6F">
            <w:pPr>
              <w:rPr>
                <w:rFonts w:cs="Times New Roman"/>
              </w:rPr>
            </w:pPr>
            <w:r w:rsidRPr="006A37C8">
              <w:rPr>
                <w:rFonts w:eastAsia="Calibri" w:cs="Times New Roman"/>
                <w:color w:val="000000" w:themeColor="text1"/>
              </w:rPr>
              <w:t>High</w:t>
            </w:r>
          </w:p>
        </w:tc>
        <w:tc>
          <w:tcPr>
            <w:tcW w:w="2315" w:type="dxa"/>
          </w:tcPr>
          <w:p w14:paraId="3434693A" w14:textId="77777777" w:rsidR="006A37C8" w:rsidRPr="006A37C8" w:rsidRDefault="006A37C8" w:rsidP="008E1E6F">
            <w:pPr>
              <w:rPr>
                <w:rFonts w:cs="Times New Roman"/>
              </w:rPr>
            </w:pPr>
            <w:r w:rsidRPr="006A37C8">
              <w:rPr>
                <w:rFonts w:eastAsia="Calibri" w:cs="Times New Roman"/>
                <w:color w:val="000000" w:themeColor="text1"/>
              </w:rPr>
              <w:t>Engage early, request permissions and support</w:t>
            </w:r>
          </w:p>
        </w:tc>
      </w:tr>
      <w:tr w:rsidR="006A37C8" w:rsidRPr="006A37C8" w14:paraId="2FE1D161" w14:textId="77777777" w:rsidTr="006A37C8">
        <w:trPr>
          <w:trHeight w:val="572"/>
        </w:trPr>
        <w:tc>
          <w:tcPr>
            <w:tcW w:w="2315" w:type="dxa"/>
          </w:tcPr>
          <w:p w14:paraId="2ACE27F2" w14:textId="77777777" w:rsidR="006A37C8" w:rsidRPr="006A37C8" w:rsidRDefault="006A37C8" w:rsidP="008E1E6F">
            <w:pPr>
              <w:rPr>
                <w:rFonts w:cs="Times New Roman"/>
              </w:rPr>
            </w:pPr>
            <w:r w:rsidRPr="006A37C8">
              <w:rPr>
                <w:rFonts w:eastAsia="Calibri" w:cs="Times New Roman"/>
                <w:b/>
                <w:bCs/>
                <w:color w:val="000000" w:themeColor="text1"/>
              </w:rPr>
              <w:t>General Public</w:t>
            </w:r>
          </w:p>
        </w:tc>
        <w:tc>
          <w:tcPr>
            <w:tcW w:w="2315" w:type="dxa"/>
          </w:tcPr>
          <w:p w14:paraId="41DF4395" w14:textId="77777777" w:rsidR="006A37C8" w:rsidRPr="006A37C8" w:rsidRDefault="006A37C8" w:rsidP="008E1E6F">
            <w:pPr>
              <w:rPr>
                <w:rFonts w:cs="Times New Roman"/>
              </w:rPr>
            </w:pPr>
            <w:r w:rsidRPr="006A37C8">
              <w:rPr>
                <w:rFonts w:eastAsia="Calibri" w:cs="Times New Roman"/>
                <w:color w:val="000000" w:themeColor="text1"/>
              </w:rPr>
              <w:t>Beaches that are safe and clean for leisure and health</w:t>
            </w:r>
          </w:p>
        </w:tc>
        <w:tc>
          <w:tcPr>
            <w:tcW w:w="2315" w:type="dxa"/>
          </w:tcPr>
          <w:p w14:paraId="2D308EB6" w14:textId="77777777" w:rsidR="006A37C8" w:rsidRPr="006A37C8" w:rsidRDefault="006A37C8" w:rsidP="008E1E6F">
            <w:pPr>
              <w:rPr>
                <w:rFonts w:cs="Times New Roman"/>
              </w:rPr>
            </w:pPr>
            <w:r w:rsidRPr="006A37C8">
              <w:rPr>
                <w:rFonts w:eastAsia="Calibri" w:cs="Times New Roman"/>
                <w:color w:val="000000" w:themeColor="text1"/>
              </w:rPr>
              <w:t>High</w:t>
            </w:r>
          </w:p>
        </w:tc>
        <w:tc>
          <w:tcPr>
            <w:tcW w:w="2315" w:type="dxa"/>
          </w:tcPr>
          <w:p w14:paraId="3ADF9EF4" w14:textId="77777777" w:rsidR="006A37C8" w:rsidRPr="006A37C8" w:rsidRDefault="006A37C8" w:rsidP="008E1E6F">
            <w:pPr>
              <w:rPr>
                <w:rFonts w:cs="Times New Roman"/>
              </w:rPr>
            </w:pPr>
            <w:r w:rsidRPr="006A37C8">
              <w:rPr>
                <w:rFonts w:eastAsia="Calibri" w:cs="Times New Roman"/>
                <w:color w:val="000000" w:themeColor="text1"/>
              </w:rPr>
              <w:t>Inform via social media</w:t>
            </w:r>
          </w:p>
        </w:tc>
      </w:tr>
      <w:tr w:rsidR="006A37C8" w:rsidRPr="006A37C8" w14:paraId="59E96DD4" w14:textId="77777777" w:rsidTr="006A37C8">
        <w:trPr>
          <w:trHeight w:val="301"/>
        </w:trPr>
        <w:tc>
          <w:tcPr>
            <w:tcW w:w="2315" w:type="dxa"/>
          </w:tcPr>
          <w:p w14:paraId="052A4ECF" w14:textId="77777777" w:rsidR="006A37C8" w:rsidRPr="006A37C8" w:rsidRDefault="006A37C8" w:rsidP="008E1E6F">
            <w:pPr>
              <w:rPr>
                <w:rFonts w:cs="Times New Roman"/>
              </w:rPr>
            </w:pPr>
            <w:r w:rsidRPr="006A37C8">
              <w:rPr>
                <w:rFonts w:eastAsia="Calibri" w:cs="Times New Roman"/>
                <w:b/>
                <w:bCs/>
                <w:color w:val="000000" w:themeColor="text1"/>
              </w:rPr>
              <w:t>Volunteers</w:t>
            </w:r>
          </w:p>
        </w:tc>
        <w:tc>
          <w:tcPr>
            <w:tcW w:w="2315" w:type="dxa"/>
          </w:tcPr>
          <w:p w14:paraId="431E0323" w14:textId="77777777" w:rsidR="006A37C8" w:rsidRPr="006A37C8" w:rsidRDefault="006A37C8" w:rsidP="008E1E6F">
            <w:pPr>
              <w:rPr>
                <w:rFonts w:cs="Times New Roman"/>
              </w:rPr>
            </w:pPr>
            <w:r w:rsidRPr="006A37C8">
              <w:rPr>
                <w:rFonts w:eastAsia="Calibri" w:cs="Times New Roman"/>
                <w:color w:val="000000" w:themeColor="text1"/>
              </w:rPr>
              <w:t>Personal fulfilment, collaborative service, and concern for the planet</w:t>
            </w:r>
          </w:p>
        </w:tc>
        <w:tc>
          <w:tcPr>
            <w:tcW w:w="2315" w:type="dxa"/>
          </w:tcPr>
          <w:p w14:paraId="716B286F" w14:textId="77777777" w:rsidR="006A37C8" w:rsidRPr="006A37C8" w:rsidRDefault="006A37C8" w:rsidP="008E1E6F">
            <w:pPr>
              <w:rPr>
                <w:rFonts w:cs="Times New Roman"/>
              </w:rPr>
            </w:pPr>
            <w:r w:rsidRPr="006A37C8">
              <w:rPr>
                <w:rFonts w:eastAsia="Calibri" w:cs="Times New Roman"/>
                <w:color w:val="000000" w:themeColor="text1"/>
              </w:rPr>
              <w:t>Medium</w:t>
            </w:r>
          </w:p>
        </w:tc>
        <w:tc>
          <w:tcPr>
            <w:tcW w:w="2315" w:type="dxa"/>
          </w:tcPr>
          <w:p w14:paraId="36FB188B" w14:textId="6D57EE65" w:rsidR="006A37C8" w:rsidRPr="006A37C8" w:rsidRDefault="006A37C8" w:rsidP="008E1E6F">
            <w:pPr>
              <w:rPr>
                <w:rFonts w:cs="Times New Roman"/>
              </w:rPr>
            </w:pPr>
            <w:r w:rsidRPr="006A37C8">
              <w:rPr>
                <w:rFonts w:eastAsia="Calibri" w:cs="Times New Roman"/>
                <w:color w:val="000000" w:themeColor="text1"/>
              </w:rPr>
              <w:t xml:space="preserve">Provide specified tasks, training, and recognition, keep lines of communication open and show appreciation </w:t>
            </w:r>
            <w:r w:rsidR="004550FB">
              <w:rPr>
                <w:rFonts w:eastAsia="Calibri" w:cs="Times New Roman"/>
                <w:color w:val="000000" w:themeColor="text1"/>
              </w:rPr>
              <w:t>regularly</w:t>
            </w:r>
            <w:r w:rsidRPr="006A37C8">
              <w:rPr>
                <w:rFonts w:eastAsia="Calibri" w:cs="Times New Roman"/>
                <w:color w:val="000000" w:themeColor="text1"/>
              </w:rPr>
              <w:t>.</w:t>
            </w:r>
          </w:p>
        </w:tc>
      </w:tr>
      <w:tr w:rsidR="006A37C8" w:rsidRPr="006A37C8" w14:paraId="1C436729" w14:textId="77777777" w:rsidTr="006A37C8">
        <w:trPr>
          <w:trHeight w:val="301"/>
        </w:trPr>
        <w:tc>
          <w:tcPr>
            <w:tcW w:w="2315" w:type="dxa"/>
          </w:tcPr>
          <w:p w14:paraId="6B2735FB" w14:textId="77777777" w:rsidR="006A37C8" w:rsidRPr="006A37C8" w:rsidRDefault="006A37C8" w:rsidP="008E1E6F">
            <w:pPr>
              <w:rPr>
                <w:rFonts w:cs="Times New Roman"/>
              </w:rPr>
            </w:pPr>
            <w:r w:rsidRPr="006A37C8">
              <w:rPr>
                <w:rFonts w:eastAsia="Calibri" w:cs="Times New Roman"/>
                <w:b/>
                <w:bCs/>
                <w:color w:val="000000" w:themeColor="text1"/>
              </w:rPr>
              <w:t>Beach Businesses</w:t>
            </w:r>
          </w:p>
        </w:tc>
        <w:tc>
          <w:tcPr>
            <w:tcW w:w="2315" w:type="dxa"/>
          </w:tcPr>
          <w:p w14:paraId="5A4EC176" w14:textId="77777777" w:rsidR="006A37C8" w:rsidRPr="006A37C8" w:rsidRDefault="006A37C8" w:rsidP="008E1E6F">
            <w:pPr>
              <w:rPr>
                <w:rFonts w:cs="Times New Roman"/>
              </w:rPr>
            </w:pPr>
            <w:r w:rsidRPr="006A37C8">
              <w:rPr>
                <w:rFonts w:eastAsia="Calibri" w:cs="Times New Roman"/>
                <w:color w:val="000000" w:themeColor="text1"/>
              </w:rPr>
              <w:t>Maintain a clean environment to draw clients and safeguard the regional economy.</w:t>
            </w:r>
          </w:p>
        </w:tc>
        <w:tc>
          <w:tcPr>
            <w:tcW w:w="2315" w:type="dxa"/>
          </w:tcPr>
          <w:p w14:paraId="1A60BFA2" w14:textId="77777777" w:rsidR="006A37C8" w:rsidRPr="006A37C8" w:rsidRDefault="006A37C8" w:rsidP="008E1E6F">
            <w:pPr>
              <w:rPr>
                <w:rFonts w:cs="Times New Roman"/>
              </w:rPr>
            </w:pPr>
            <w:r w:rsidRPr="006A37C8">
              <w:rPr>
                <w:rFonts w:eastAsia="Calibri" w:cs="Times New Roman"/>
                <w:color w:val="000000" w:themeColor="text1"/>
              </w:rPr>
              <w:t>Medium</w:t>
            </w:r>
          </w:p>
        </w:tc>
        <w:tc>
          <w:tcPr>
            <w:tcW w:w="2315" w:type="dxa"/>
          </w:tcPr>
          <w:p w14:paraId="0CA475AF" w14:textId="77777777" w:rsidR="006A37C8" w:rsidRPr="006A37C8" w:rsidRDefault="006A37C8" w:rsidP="00BA50F3">
            <w:pPr>
              <w:keepNext/>
              <w:rPr>
                <w:rFonts w:cs="Times New Roman"/>
              </w:rPr>
            </w:pPr>
            <w:r w:rsidRPr="006A37C8">
              <w:rPr>
                <w:rFonts w:eastAsia="Calibri" w:cs="Times New Roman"/>
                <w:color w:val="000000" w:themeColor="text1"/>
              </w:rPr>
              <w:t>Communicate project benefits</w:t>
            </w:r>
          </w:p>
        </w:tc>
      </w:tr>
    </w:tbl>
    <w:p w14:paraId="0791BC89" w14:textId="77777777" w:rsidR="00BA50F3" w:rsidRDefault="00BA50F3" w:rsidP="00BA50F3">
      <w:pPr>
        <w:pStyle w:val="Didascalia"/>
        <w:jc w:val="center"/>
        <w:rPr>
          <w:color w:val="0D0D0D" w:themeColor="text1" w:themeTint="F2"/>
          <w:sz w:val="20"/>
          <w:szCs w:val="18"/>
          <w:lang w:val="en-IN"/>
        </w:rPr>
      </w:pPr>
      <w:bookmarkStart w:id="20" w:name="_Toc202279978"/>
      <w:r w:rsidRPr="00BA50F3">
        <w:rPr>
          <w:color w:val="0D0D0D" w:themeColor="text1" w:themeTint="F2"/>
          <w:sz w:val="20"/>
          <w:szCs w:val="18"/>
        </w:rPr>
        <w:t xml:space="preserve">Table </w:t>
      </w:r>
      <w:r w:rsidRPr="00BA50F3">
        <w:rPr>
          <w:color w:val="0D0D0D" w:themeColor="text1" w:themeTint="F2"/>
          <w:sz w:val="20"/>
          <w:szCs w:val="18"/>
        </w:rPr>
        <w:fldChar w:fldCharType="begin"/>
      </w:r>
      <w:r w:rsidRPr="00BA50F3">
        <w:rPr>
          <w:color w:val="0D0D0D" w:themeColor="text1" w:themeTint="F2"/>
          <w:sz w:val="20"/>
          <w:szCs w:val="18"/>
        </w:rPr>
        <w:instrText xml:space="preserve"> SEQ Table \* ARABIC </w:instrText>
      </w:r>
      <w:r w:rsidRPr="00BA50F3">
        <w:rPr>
          <w:color w:val="0D0D0D" w:themeColor="text1" w:themeTint="F2"/>
          <w:sz w:val="20"/>
          <w:szCs w:val="18"/>
        </w:rPr>
        <w:fldChar w:fldCharType="separate"/>
      </w:r>
      <w:r w:rsidRPr="00BA50F3">
        <w:rPr>
          <w:noProof/>
          <w:color w:val="0D0D0D" w:themeColor="text1" w:themeTint="F2"/>
          <w:sz w:val="20"/>
          <w:szCs w:val="18"/>
        </w:rPr>
        <w:t>2</w:t>
      </w:r>
      <w:r w:rsidRPr="00BA50F3">
        <w:rPr>
          <w:color w:val="0D0D0D" w:themeColor="text1" w:themeTint="F2"/>
          <w:sz w:val="20"/>
          <w:szCs w:val="18"/>
        </w:rPr>
        <w:fldChar w:fldCharType="end"/>
      </w:r>
      <w:r w:rsidRPr="00BA50F3">
        <w:rPr>
          <w:color w:val="0D0D0D" w:themeColor="text1" w:themeTint="F2"/>
          <w:sz w:val="20"/>
          <w:szCs w:val="18"/>
          <w:lang w:val="en-IN"/>
        </w:rPr>
        <w:t>: Stakeholder Register</w:t>
      </w:r>
      <w:bookmarkEnd w:id="20"/>
      <w:r w:rsidRPr="00BA50F3">
        <w:rPr>
          <w:color w:val="0D0D0D" w:themeColor="text1" w:themeTint="F2"/>
          <w:sz w:val="20"/>
          <w:szCs w:val="18"/>
          <w:lang w:val="en-IN"/>
        </w:rPr>
        <w:t xml:space="preserve"> </w:t>
      </w:r>
    </w:p>
    <w:p w14:paraId="39F96A0B" w14:textId="6342750F" w:rsidR="006A37C8" w:rsidRPr="00BA50F3" w:rsidRDefault="00BA50F3" w:rsidP="00BA50F3">
      <w:pPr>
        <w:pStyle w:val="Didascalia"/>
        <w:jc w:val="center"/>
        <w:rPr>
          <w:color w:val="0D0D0D" w:themeColor="text1" w:themeTint="F2"/>
          <w:sz w:val="20"/>
          <w:szCs w:val="18"/>
          <w:lang w:val="en-IN"/>
        </w:rPr>
      </w:pPr>
      <w:r w:rsidRPr="00BA50F3">
        <w:rPr>
          <w:color w:val="0D0D0D" w:themeColor="text1" w:themeTint="F2"/>
          <w:sz w:val="20"/>
          <w:szCs w:val="18"/>
          <w:lang w:val="en-IN"/>
        </w:rPr>
        <w:t>Source: (Self-Created, 2025)</w:t>
      </w:r>
    </w:p>
    <w:p w14:paraId="2FD0220A" w14:textId="2DF90495" w:rsidR="00192BB9" w:rsidRDefault="00192BB9" w:rsidP="00192BB9">
      <w:pPr>
        <w:rPr>
          <w:b/>
        </w:rPr>
      </w:pPr>
      <w:r w:rsidRPr="00192BB9">
        <w:t>Stakeholders were classified according to levels of interest and influence. High-priority stakeholders were identified as team members, the sponsor (Rebecca), and Swansea Council. The level of engagement by stakeholders in these categories was significant to the success of the project, because we needed permissions to litter pick and to comply with local council regulations. Medium priority stakeholders included volunteers and the beach businesses</w:t>
      </w:r>
      <w:r w:rsidR="007F2468">
        <w:t>,</w:t>
      </w:r>
      <w:r w:rsidRPr="00192BB9">
        <w:t xml:space="preserve"> who were engaged through context briefings and other informal communications. The general public was indirectly seen as an important stakeholder category, but very diffuse, and generally reached through social media or signage. On the whole stakeholder categorisation process was useful for describing stakeholder objectives and the particular strategy to engage them, however collecting the public's feedback as a stakeholder grouping had limitations; and none of the characteristics of one-way communication were able to form a last-minute communication with the general public, which is not only ineffective, but impractical!</w:t>
      </w:r>
    </w:p>
    <w:p w14:paraId="5F536016" w14:textId="6C591038" w:rsidR="00CC50F1" w:rsidRDefault="00CC50F1" w:rsidP="00CC50F1">
      <w:pPr>
        <w:pStyle w:val="Titolo3"/>
        <w:rPr>
          <w:lang w:val="en-IN"/>
        </w:rPr>
      </w:pPr>
      <w:bookmarkStart w:id="21" w:name="_Toc202281636"/>
      <w:r w:rsidRPr="00CC50F1">
        <w:rPr>
          <w:lang w:val="en-IN"/>
        </w:rPr>
        <w:t>2.2.5 Communication Tools</w:t>
      </w:r>
      <w:bookmarkEnd w:id="21"/>
      <w:r w:rsidRPr="00CC50F1">
        <w:rPr>
          <w:lang w:val="en-IN"/>
        </w:rPr>
        <w:t xml:space="preserve"> </w:t>
      </w:r>
    </w:p>
    <w:p w14:paraId="4578F683" w14:textId="2F82214B" w:rsidR="00192BB9" w:rsidRDefault="00192BB9" w:rsidP="0026538C">
      <w:pPr>
        <w:rPr>
          <w:b/>
        </w:rPr>
      </w:pPr>
      <w:r w:rsidRPr="00192BB9">
        <w:t xml:space="preserve">A Kanban board was </w:t>
      </w:r>
      <w:r w:rsidR="007F2468">
        <w:t>utilised</w:t>
      </w:r>
      <w:r w:rsidRPr="00192BB9">
        <w:t xml:space="preserve"> to monitor the progress of the project. The groups used the columns to represent the stages of tasks such as ‘To Do,’ ‘In Progress,’ and ‘Completed. This served as a visual reminder to all group members that </w:t>
      </w:r>
      <w:r w:rsidR="007F2468">
        <w:t>allowing</w:t>
      </w:r>
      <w:r w:rsidRPr="00192BB9">
        <w:t xml:space="preserve"> the groups to coordinate actions and adjust to change as work progressed. Although this was an effective communication tool in the face-to-face environment, the lack of common accessibility through digital platforms did not allow for real-time connections for all group members. The next project iteration could be improved by integrating cloud-based project management platforms to enhance visibility and communication tools.</w:t>
      </w:r>
    </w:p>
    <w:p w14:paraId="5E83CAEC" w14:textId="3534CBBE" w:rsidR="00CC50F1" w:rsidRDefault="00CC50F1" w:rsidP="00CC50F1">
      <w:pPr>
        <w:pStyle w:val="Titolo3"/>
        <w:rPr>
          <w:lang w:val="en-IN"/>
        </w:rPr>
      </w:pPr>
      <w:bookmarkStart w:id="22" w:name="_Toc202281638"/>
      <w:r w:rsidRPr="00CC50F1">
        <w:rPr>
          <w:lang w:val="en-IN"/>
        </w:rPr>
        <w:t>2.2.7 Review and Closeout</w:t>
      </w:r>
      <w:bookmarkEnd w:id="22"/>
      <w:r w:rsidRPr="00CC50F1">
        <w:rPr>
          <w:lang w:val="en-IN"/>
        </w:rPr>
        <w:t xml:space="preserve"> </w:t>
      </w:r>
    </w:p>
    <w:p w14:paraId="3552E0CC" w14:textId="1266464A" w:rsidR="00192BB9" w:rsidRDefault="00192BB9" w:rsidP="00192BB9">
      <w:pPr>
        <w:rPr>
          <w:b/>
        </w:rPr>
      </w:pPr>
      <w:r w:rsidRPr="00192BB9">
        <w:t xml:space="preserve">The project was closed out with an internal debrief and external communication through some social media channels. Team members thought about several victories, such as a strong turnout from the community and successfully mitigating risks. Team members identified some deficiencies, including the need to involve local businesses earlier in the process and </w:t>
      </w:r>
      <w:r w:rsidR="007F2468">
        <w:t>provide</w:t>
      </w:r>
      <w:r w:rsidRPr="00192BB9">
        <w:t xml:space="preserve"> more thorough briefings for volunteers than had been done. There were no formal review mechanisms used; however, the informal mode of review, through </w:t>
      </w:r>
      <w:r w:rsidR="00651A6A">
        <w:t>debriefs</w:t>
      </w:r>
      <w:r w:rsidRPr="00192BB9">
        <w:t>, did provide some ideas to consider and improvements for future years. A template for a post-event review may help with recording future review opportunities with a more structured approach.</w:t>
      </w:r>
    </w:p>
    <w:p w14:paraId="7D9D8A01" w14:textId="0D7DFCAB" w:rsidR="00B443D1" w:rsidRPr="00B443D1" w:rsidRDefault="00B443D1" w:rsidP="00CC50F1">
      <w:pPr>
        <w:pStyle w:val="Titolo2"/>
        <w:rPr>
          <w:lang w:val="en-IN"/>
        </w:rPr>
      </w:pPr>
      <w:bookmarkStart w:id="23" w:name="_Toc202281639"/>
      <w:r w:rsidRPr="00B443D1">
        <w:rPr>
          <w:lang w:val="en-IN"/>
        </w:rPr>
        <w:t>2.3 Communication and Stakeholders</w:t>
      </w:r>
      <w:bookmarkEnd w:id="23"/>
    </w:p>
    <w:p w14:paraId="1668600A" w14:textId="77777777" w:rsidR="00CC50F1" w:rsidRDefault="00B443D1" w:rsidP="00CC50F1">
      <w:pPr>
        <w:pStyle w:val="Titolo3"/>
        <w:rPr>
          <w:lang w:val="en-IN"/>
        </w:rPr>
      </w:pPr>
      <w:bookmarkStart w:id="24" w:name="_Toc202281640"/>
      <w:r w:rsidRPr="00B443D1">
        <w:rPr>
          <w:lang w:val="en-IN"/>
        </w:rPr>
        <w:t>2.3.1 Communication Strategy Overview</w:t>
      </w:r>
      <w:bookmarkEnd w:id="24"/>
      <w:r w:rsidRPr="00B443D1">
        <w:rPr>
          <w:lang w:val="en-IN"/>
        </w:rPr>
        <w:t xml:space="preserve"> </w:t>
      </w:r>
    </w:p>
    <w:p w14:paraId="1A17413C" w14:textId="38F9EA7A" w:rsidR="00192BB9" w:rsidRDefault="00192BB9" w:rsidP="00192BB9">
      <w:pPr>
        <w:rPr>
          <w:b/>
        </w:rPr>
      </w:pPr>
      <w:r w:rsidRPr="00192BB9">
        <w:t xml:space="preserve">Communication strategies were determined according to the stakeholder analysis. High-priority stakeholders were contacted regularly and directly; lower-priority </w:t>
      </w:r>
      <w:r w:rsidR="007F2468">
        <w:t xml:space="preserve">stakeholders </w:t>
      </w:r>
      <w:r w:rsidRPr="00192BB9">
        <w:t>saw a few general announcements.</w:t>
      </w:r>
    </w:p>
    <w:p w14:paraId="3A71DB92" w14:textId="0C46FAFC" w:rsidR="00CC50F1" w:rsidRDefault="00B443D1" w:rsidP="00CC50F1">
      <w:pPr>
        <w:pStyle w:val="Titolo3"/>
        <w:rPr>
          <w:lang w:val="en-IN"/>
        </w:rPr>
      </w:pPr>
      <w:bookmarkStart w:id="25" w:name="_Toc202281641"/>
      <w:r w:rsidRPr="00B443D1">
        <w:rPr>
          <w:lang w:val="en-IN"/>
        </w:rPr>
        <w:t>2.3.2 Sponsor (Rebecca)</w:t>
      </w:r>
      <w:bookmarkEnd w:id="25"/>
      <w:r w:rsidRPr="00B443D1">
        <w:rPr>
          <w:lang w:val="en-IN"/>
        </w:rPr>
        <w:t xml:space="preserve"> </w:t>
      </w:r>
    </w:p>
    <w:p w14:paraId="6276BE21" w14:textId="77777777" w:rsidR="00192BB9" w:rsidRDefault="00192BB9" w:rsidP="00192BB9">
      <w:pPr>
        <w:rPr>
          <w:b/>
        </w:rPr>
      </w:pPr>
      <w:r w:rsidRPr="00192BB9">
        <w:t xml:space="preserve">The sponsor was communicated to through email updates, milestone reports, and an outcomes overview. The sponsor's feedback ensured that the project remained aligned with the academic objectives and funding requirements. This frequent communication added credibility to the project. </w:t>
      </w:r>
    </w:p>
    <w:p w14:paraId="0EA1CFA4" w14:textId="05A33D63" w:rsidR="00CC50F1" w:rsidRDefault="00B443D1" w:rsidP="00CC50F1">
      <w:pPr>
        <w:pStyle w:val="Titolo3"/>
        <w:rPr>
          <w:lang w:val="en-IN"/>
        </w:rPr>
      </w:pPr>
      <w:bookmarkStart w:id="26" w:name="_Toc202281642"/>
      <w:r w:rsidRPr="00B443D1">
        <w:rPr>
          <w:lang w:val="en-IN"/>
        </w:rPr>
        <w:t>2.3.3 Swansea Council</w:t>
      </w:r>
      <w:bookmarkEnd w:id="26"/>
      <w:r w:rsidRPr="00B443D1">
        <w:rPr>
          <w:lang w:val="en-IN"/>
        </w:rPr>
        <w:t xml:space="preserve"> </w:t>
      </w:r>
    </w:p>
    <w:p w14:paraId="2B35553D" w14:textId="5C6D4AAD" w:rsidR="00192BB9" w:rsidRDefault="00192BB9" w:rsidP="00192BB9">
      <w:pPr>
        <w:rPr>
          <w:b/>
        </w:rPr>
      </w:pPr>
      <w:r w:rsidRPr="00192BB9">
        <w:t xml:space="preserve">The Swansea Council was contacted in the planning phase for permits and a supporting role. The council responded to communications throughout the project period; however, the time taken from initial contact to final approval took </w:t>
      </w:r>
      <w:r w:rsidR="007F2468">
        <w:t>considerably</w:t>
      </w:r>
      <w:r w:rsidRPr="00192BB9">
        <w:t xml:space="preserve"> time </w:t>
      </w:r>
      <w:r w:rsidR="007F2468">
        <w:t>than</w:t>
      </w:r>
      <w:r w:rsidRPr="00192BB9">
        <w:t xml:space="preserve"> </w:t>
      </w:r>
      <w:r w:rsidR="007F2468">
        <w:t>expected</w:t>
      </w:r>
      <w:r w:rsidRPr="00192BB9">
        <w:t xml:space="preserve"> for the project's real potential allocation. </w:t>
      </w:r>
    </w:p>
    <w:p w14:paraId="05EC0BBD" w14:textId="583CAFE9" w:rsidR="00CC50F1" w:rsidRDefault="00B443D1" w:rsidP="00CC50F1">
      <w:pPr>
        <w:pStyle w:val="Titolo3"/>
        <w:rPr>
          <w:lang w:val="en-IN"/>
        </w:rPr>
      </w:pPr>
      <w:bookmarkStart w:id="27" w:name="_Toc202281643"/>
      <w:r w:rsidRPr="00B443D1">
        <w:rPr>
          <w:lang w:val="en-IN"/>
        </w:rPr>
        <w:t>2.3.4 Team Members</w:t>
      </w:r>
      <w:bookmarkEnd w:id="27"/>
      <w:r w:rsidRPr="00B443D1">
        <w:rPr>
          <w:lang w:val="en-IN"/>
        </w:rPr>
        <w:t xml:space="preserve"> </w:t>
      </w:r>
    </w:p>
    <w:p w14:paraId="7E679F4C" w14:textId="39514C79" w:rsidR="00192BB9" w:rsidRDefault="00192BB9" w:rsidP="00192BB9">
      <w:pPr>
        <w:rPr>
          <w:b/>
        </w:rPr>
      </w:pPr>
      <w:r w:rsidRPr="00192BB9">
        <w:t>Team members were consulted in weekly meetings</w:t>
      </w:r>
      <w:r w:rsidR="007F2468">
        <w:t>,</w:t>
      </w:r>
      <w:r w:rsidRPr="00192BB9">
        <w:t xml:space="preserve"> and communication occurred via instant messengers and shared documents. The Kanban board kept the workflow visible to all members of the project team. During execution</w:t>
      </w:r>
      <w:r w:rsidR="007F2468">
        <w:t>,</w:t>
      </w:r>
      <w:r w:rsidRPr="00192BB9">
        <w:t xml:space="preserve"> there was confusion at times between executing tasks, particularly during handover.</w:t>
      </w:r>
    </w:p>
    <w:p w14:paraId="15900190" w14:textId="1B2BE7C8" w:rsidR="00CC50F1" w:rsidRDefault="00B443D1" w:rsidP="00CC50F1">
      <w:pPr>
        <w:pStyle w:val="Titolo3"/>
        <w:rPr>
          <w:lang w:val="en-IN"/>
        </w:rPr>
      </w:pPr>
      <w:bookmarkStart w:id="28" w:name="_Toc202281644"/>
      <w:r w:rsidRPr="00B443D1">
        <w:rPr>
          <w:lang w:val="en-IN"/>
        </w:rPr>
        <w:t>2.3.5 General Public and Volunteers</w:t>
      </w:r>
      <w:bookmarkEnd w:id="28"/>
      <w:r w:rsidRPr="00B443D1">
        <w:rPr>
          <w:lang w:val="en-IN"/>
        </w:rPr>
        <w:t xml:space="preserve"> </w:t>
      </w:r>
    </w:p>
    <w:p w14:paraId="3E2E6101" w14:textId="0F6DC475" w:rsidR="00192BB9" w:rsidRDefault="00192BB9" w:rsidP="00192BB9">
      <w:pPr>
        <w:rPr>
          <w:b/>
        </w:rPr>
      </w:pPr>
      <w:r w:rsidRPr="00192BB9">
        <w:t>Use of social media and physical signage was employed to raise awareness and attract volunteers. Training materials were presented in person with safety briefings onsite. In-the-moment communication was viable</w:t>
      </w:r>
      <w:r w:rsidR="007F2468">
        <w:t>;</w:t>
      </w:r>
      <w:r w:rsidRPr="00192BB9">
        <w:t xml:space="preserve"> however, some volunteers noted that there was not enough digital communication </w:t>
      </w:r>
      <w:r w:rsidR="007F2468">
        <w:t>before</w:t>
      </w:r>
      <w:r w:rsidRPr="00192BB9">
        <w:t xml:space="preserve"> the event. Email updates scheduled in advance or a </w:t>
      </w:r>
      <w:r w:rsidR="007F2468">
        <w:t>project-specific</w:t>
      </w:r>
      <w:r w:rsidRPr="00192BB9">
        <w:t xml:space="preserve"> webpage could have elevated in-the-moment communication beforehand.</w:t>
      </w:r>
    </w:p>
    <w:p w14:paraId="44CB282D" w14:textId="14132991" w:rsidR="00CC50F1" w:rsidRDefault="00B443D1" w:rsidP="00CC50F1">
      <w:pPr>
        <w:pStyle w:val="Titolo3"/>
        <w:rPr>
          <w:lang w:val="en-IN"/>
        </w:rPr>
      </w:pPr>
      <w:bookmarkStart w:id="29" w:name="_Toc202281645"/>
      <w:r w:rsidRPr="00B443D1">
        <w:rPr>
          <w:lang w:val="en-IN"/>
        </w:rPr>
        <w:t>2.3.6 Beach Businesses</w:t>
      </w:r>
      <w:bookmarkEnd w:id="29"/>
      <w:r w:rsidRPr="00B443D1">
        <w:rPr>
          <w:lang w:val="en-IN"/>
        </w:rPr>
        <w:t xml:space="preserve"> </w:t>
      </w:r>
    </w:p>
    <w:p w14:paraId="72310913" w14:textId="3CA48ABC" w:rsidR="00192BB9" w:rsidRDefault="00192BB9" w:rsidP="00192BB9">
      <w:pPr>
        <w:rPr>
          <w:b/>
        </w:rPr>
      </w:pPr>
      <w:r w:rsidRPr="00192BB9">
        <w:t xml:space="preserve">Medium-priority stakeholders, beach businesses, were engaged with informal outreach that conveyed the purpose of the project with </w:t>
      </w:r>
      <w:r w:rsidR="007F2468">
        <w:t xml:space="preserve">an </w:t>
      </w:r>
      <w:r w:rsidRPr="00192BB9">
        <w:t xml:space="preserve">understanding </w:t>
      </w:r>
      <w:r w:rsidR="007F2468">
        <w:t xml:space="preserve">of </w:t>
      </w:r>
      <w:r w:rsidRPr="00192BB9">
        <w:t>potential benefits. Opportunities for involvement were limited, in part due to time constraints. Having a formal partnership strategy offered would have meant potential co-sponsorship opportunities.</w:t>
      </w:r>
    </w:p>
    <w:p w14:paraId="310F230C" w14:textId="5754FB14" w:rsidR="00CC50F1" w:rsidRDefault="00B443D1" w:rsidP="00CC50F1">
      <w:pPr>
        <w:pStyle w:val="Titolo3"/>
        <w:rPr>
          <w:lang w:val="en-IN"/>
        </w:rPr>
      </w:pPr>
      <w:bookmarkStart w:id="30" w:name="_Toc202281646"/>
      <w:r w:rsidRPr="00B443D1">
        <w:rPr>
          <w:lang w:val="en-IN"/>
        </w:rPr>
        <w:t>2.3.7 Reflection on Communication Methods</w:t>
      </w:r>
      <w:bookmarkEnd w:id="30"/>
      <w:r w:rsidRPr="00B443D1">
        <w:rPr>
          <w:lang w:val="en-IN"/>
        </w:rPr>
        <w:t xml:space="preserve"> </w:t>
      </w:r>
    </w:p>
    <w:p w14:paraId="60805E9C" w14:textId="3CD060E5" w:rsidR="00192BB9" w:rsidRDefault="00192BB9" w:rsidP="00192BB9">
      <w:pPr>
        <w:rPr>
          <w:b/>
        </w:rPr>
      </w:pPr>
      <w:r w:rsidRPr="00192BB9">
        <w:t xml:space="preserve">Overall, stakeholder communication was sufficient, but certainly not perfect. Ann Turner (2016) indicates that communication must be continual and come through multiple avenues. The lack of consistent in-person updates and more complex digital communications hindered complete engagement with this project, especially with those </w:t>
      </w:r>
      <w:r w:rsidR="007F2468">
        <w:t>organisations</w:t>
      </w:r>
      <w:r w:rsidRPr="00192BB9">
        <w:t xml:space="preserve"> </w:t>
      </w:r>
      <w:r w:rsidR="007F2468">
        <w:t>that</w:t>
      </w:r>
      <w:r w:rsidRPr="00192BB9">
        <w:t xml:space="preserve"> were less engaged.</w:t>
      </w:r>
    </w:p>
    <w:p w14:paraId="4D56FB12" w14:textId="3B41A5BF" w:rsidR="00B443D1" w:rsidRPr="00B443D1" w:rsidRDefault="00B443D1" w:rsidP="00CC50F1">
      <w:pPr>
        <w:pStyle w:val="Titolo1"/>
        <w:rPr>
          <w:lang w:val="en-IN"/>
        </w:rPr>
      </w:pPr>
      <w:bookmarkStart w:id="31" w:name="_Toc202281647"/>
      <w:r w:rsidRPr="00B443D1">
        <w:rPr>
          <w:lang w:val="en-IN"/>
        </w:rPr>
        <w:t>3.0 Conclusion</w:t>
      </w:r>
      <w:bookmarkEnd w:id="31"/>
    </w:p>
    <w:p w14:paraId="6A8F453B" w14:textId="1C4EDAE6" w:rsidR="00192BB9" w:rsidRDefault="00192BB9" w:rsidP="00192BB9">
      <w:r w:rsidRPr="00192BB9">
        <w:t xml:space="preserve">The Bay Brighteners project exhibited the effective use of project management tools like WBS, Risk Assessment, and Stakeholder Analysis, which provided structure to the planning and implementation stages. While these tools offered significant structure and direction, certain limitations presented challenges related to public communication, planning </w:t>
      </w:r>
      <w:r w:rsidR="007F2468">
        <w:t>tools'</w:t>
      </w:r>
      <w:r w:rsidRPr="00192BB9">
        <w:t xml:space="preserve"> flexibility, and partner involvement. </w:t>
      </w:r>
    </w:p>
    <w:p w14:paraId="01D344A3" w14:textId="77777777" w:rsidR="00192BB9" w:rsidRPr="00192BB9" w:rsidRDefault="00192BB9" w:rsidP="00192BB9">
      <w:pPr>
        <w:spacing w:line="278" w:lineRule="auto"/>
        <w:jc w:val="left"/>
        <w:rPr>
          <w:lang w:val="en-IN"/>
        </w:rPr>
      </w:pPr>
      <w:r w:rsidRPr="00192BB9">
        <w:rPr>
          <w:lang w:val="en-IN"/>
        </w:rPr>
        <w:t xml:space="preserve">Future opportunities for improvement include: </w:t>
      </w:r>
    </w:p>
    <w:p w14:paraId="20FCD8F7" w14:textId="7FFE9EBF" w:rsidR="00192BB9" w:rsidRPr="00192BB9" w:rsidRDefault="00192BB9" w:rsidP="00192BB9">
      <w:pPr>
        <w:pStyle w:val="Paragrafoelenco"/>
        <w:numPr>
          <w:ilvl w:val="0"/>
          <w:numId w:val="4"/>
        </w:numPr>
        <w:rPr>
          <w:lang w:val="en-IN"/>
        </w:rPr>
      </w:pPr>
      <w:r w:rsidRPr="00192BB9">
        <w:rPr>
          <w:lang w:val="en-IN"/>
        </w:rPr>
        <w:t>Using digital project management platforms to enhance team communication and track tasks</w:t>
      </w:r>
    </w:p>
    <w:p w14:paraId="1F1C349B" w14:textId="2F4938C4" w:rsidR="00192BB9" w:rsidRPr="00192BB9" w:rsidRDefault="00192BB9" w:rsidP="00192BB9">
      <w:pPr>
        <w:pStyle w:val="Paragrafoelenco"/>
        <w:numPr>
          <w:ilvl w:val="0"/>
          <w:numId w:val="4"/>
        </w:numPr>
        <w:rPr>
          <w:lang w:val="en-IN"/>
        </w:rPr>
      </w:pPr>
      <w:r w:rsidRPr="00192BB9">
        <w:rPr>
          <w:lang w:val="en-IN"/>
        </w:rPr>
        <w:t>Formalising a stakeholder communication plan</w:t>
      </w:r>
      <w:r w:rsidR="007F2468">
        <w:rPr>
          <w:lang w:val="en-IN"/>
        </w:rPr>
        <w:t>,</w:t>
      </w:r>
      <w:r w:rsidRPr="00192BB9">
        <w:rPr>
          <w:lang w:val="en-IN"/>
        </w:rPr>
        <w:t xml:space="preserve"> especially for public and business outreach</w:t>
      </w:r>
    </w:p>
    <w:p w14:paraId="181AE39F" w14:textId="14A2F027" w:rsidR="00192BB9" w:rsidRPr="00192BB9" w:rsidRDefault="00192BB9" w:rsidP="00192BB9">
      <w:pPr>
        <w:pStyle w:val="Paragrafoelenco"/>
        <w:numPr>
          <w:ilvl w:val="0"/>
          <w:numId w:val="4"/>
        </w:numPr>
        <w:rPr>
          <w:lang w:val="en-IN"/>
        </w:rPr>
      </w:pPr>
      <w:r w:rsidRPr="00192BB9">
        <w:rPr>
          <w:lang w:val="en-IN"/>
        </w:rPr>
        <w:t>Understanding external risk contingency planning</w:t>
      </w:r>
      <w:r w:rsidR="007F2468">
        <w:rPr>
          <w:lang w:val="en-IN"/>
        </w:rPr>
        <w:t>,</w:t>
      </w:r>
      <w:r w:rsidRPr="00192BB9">
        <w:rPr>
          <w:lang w:val="en-IN"/>
        </w:rPr>
        <w:t xml:space="preserve"> especially for things like weather or permit delays</w:t>
      </w:r>
    </w:p>
    <w:p w14:paraId="5A9AFEE9" w14:textId="0F0A73D1" w:rsidR="00192BB9" w:rsidRPr="00192BB9" w:rsidRDefault="00192BB9" w:rsidP="00192BB9">
      <w:pPr>
        <w:pStyle w:val="Paragrafoelenco"/>
        <w:numPr>
          <w:ilvl w:val="0"/>
          <w:numId w:val="4"/>
        </w:numPr>
        <w:rPr>
          <w:lang w:val="en-IN"/>
        </w:rPr>
      </w:pPr>
      <w:r w:rsidRPr="00192BB9">
        <w:rPr>
          <w:lang w:val="en-IN"/>
        </w:rPr>
        <w:t xml:space="preserve">Using structured post-event evaluation tools to enable deeper evaluation of impacts </w:t>
      </w:r>
    </w:p>
    <w:p w14:paraId="37C9AC9E" w14:textId="77777777" w:rsidR="00192BB9" w:rsidRDefault="00192BB9" w:rsidP="00192BB9">
      <w:pPr>
        <w:rPr>
          <w:lang w:val="en-IN"/>
        </w:rPr>
      </w:pPr>
      <w:r w:rsidRPr="00192BB9">
        <w:rPr>
          <w:lang w:val="en-IN"/>
        </w:rPr>
        <w:t>At the end of the day, we learnt the importance of flexible tools and pre-emptive stakeholder engagement in the overall success of community-driven environmental projects.</w:t>
      </w:r>
    </w:p>
    <w:p w14:paraId="4F16730E" w14:textId="2835ECC9" w:rsidR="00AB6A7C" w:rsidRDefault="00AB6A7C" w:rsidP="00192BB9">
      <w:pPr>
        <w:spacing w:line="278" w:lineRule="auto"/>
        <w:jc w:val="left"/>
        <w:rPr>
          <w:lang w:val="en-IN"/>
        </w:rPr>
      </w:pPr>
      <w:r>
        <w:rPr>
          <w:lang w:val="en-IN"/>
        </w:rPr>
        <w:br w:type="page"/>
      </w:r>
    </w:p>
    <w:p w14:paraId="1B207661" w14:textId="2C1B8D56" w:rsidR="00B443D1" w:rsidRDefault="00AB6A7C" w:rsidP="00AB6A7C">
      <w:pPr>
        <w:pStyle w:val="Titolo1"/>
        <w:rPr>
          <w:lang w:val="en-IN"/>
        </w:rPr>
      </w:pPr>
      <w:bookmarkStart w:id="32" w:name="_Toc202281648"/>
      <w:r>
        <w:rPr>
          <w:lang w:val="en-IN"/>
        </w:rPr>
        <w:t>References</w:t>
      </w:r>
      <w:bookmarkEnd w:id="32"/>
    </w:p>
    <w:p w14:paraId="42FE6B96" w14:textId="29A695F7" w:rsidR="009B6765" w:rsidRDefault="009B6765" w:rsidP="00F533B2">
      <w:pPr>
        <w:rPr>
          <w:lang w:val="en-IN"/>
        </w:rPr>
      </w:pPr>
      <w:r w:rsidRPr="00F533B2">
        <w:rPr>
          <w:lang w:val="en-IN"/>
        </w:rPr>
        <w:t xml:space="preserve">Chygryn, O.Y., Bilan, Y.V. and Kwilinski, A., </w:t>
      </w:r>
      <w:r>
        <w:rPr>
          <w:lang w:val="en-IN"/>
        </w:rPr>
        <w:t>(</w:t>
      </w:r>
      <w:r w:rsidRPr="00F533B2">
        <w:rPr>
          <w:lang w:val="en-IN"/>
        </w:rPr>
        <w:t>2020</w:t>
      </w:r>
      <w:r>
        <w:rPr>
          <w:lang w:val="en-IN"/>
        </w:rPr>
        <w:t>)</w:t>
      </w:r>
      <w:r w:rsidRPr="00F533B2">
        <w:rPr>
          <w:lang w:val="en-IN"/>
        </w:rPr>
        <w:t xml:space="preserve">. Stakeholders of green competitiveness: Innovative approaches for creating </w:t>
      </w:r>
      <w:r w:rsidR="007F2468">
        <w:rPr>
          <w:lang w:val="en-IN"/>
        </w:rPr>
        <w:t xml:space="preserve">a </w:t>
      </w:r>
      <w:r w:rsidRPr="00F533B2">
        <w:rPr>
          <w:lang w:val="en-IN"/>
        </w:rPr>
        <w:t>communicative system.</w:t>
      </w:r>
    </w:p>
    <w:p w14:paraId="35722758" w14:textId="77777777" w:rsidR="009B6765" w:rsidRDefault="009B6765" w:rsidP="00AF46F3">
      <w:pPr>
        <w:rPr>
          <w:lang w:val="en-IN"/>
        </w:rPr>
      </w:pPr>
      <w:r w:rsidRPr="00AF46F3">
        <w:rPr>
          <w:lang w:val="en-IN"/>
        </w:rPr>
        <w:t xml:space="preserve">Gafni, R., Aviv, I., Kantsepolsky, B., Sherman, S., Rika, H., Itzkovich, Y. and Barger, A., </w:t>
      </w:r>
      <w:r>
        <w:rPr>
          <w:lang w:val="en-IN"/>
        </w:rPr>
        <w:t>(</w:t>
      </w:r>
      <w:r w:rsidRPr="00AF46F3">
        <w:rPr>
          <w:lang w:val="en-IN"/>
        </w:rPr>
        <w:t>2024</w:t>
      </w:r>
      <w:r>
        <w:rPr>
          <w:lang w:val="en-IN"/>
        </w:rPr>
        <w:t>)</w:t>
      </w:r>
      <w:r w:rsidRPr="00AF46F3">
        <w:rPr>
          <w:lang w:val="en-IN"/>
        </w:rPr>
        <w:t xml:space="preserve">. Objectivity by design: The impact of AI-driven approach on employees' soft skills evaluation. </w:t>
      </w:r>
      <w:r w:rsidRPr="00AF46F3">
        <w:rPr>
          <w:i/>
          <w:iCs/>
          <w:lang w:val="en-IN"/>
        </w:rPr>
        <w:t>Information and Software Technology</w:t>
      </w:r>
      <w:r w:rsidRPr="00AF46F3">
        <w:rPr>
          <w:lang w:val="en-IN"/>
        </w:rPr>
        <w:t xml:space="preserve">, </w:t>
      </w:r>
      <w:r w:rsidRPr="00AF46F3">
        <w:rPr>
          <w:i/>
          <w:iCs/>
          <w:lang w:val="en-IN"/>
        </w:rPr>
        <w:t>170</w:t>
      </w:r>
      <w:r w:rsidRPr="00AF46F3">
        <w:rPr>
          <w:lang w:val="en-IN"/>
        </w:rPr>
        <w:t>, p.107430.</w:t>
      </w:r>
    </w:p>
    <w:p w14:paraId="775C2A3D" w14:textId="77777777" w:rsidR="009B6765" w:rsidRDefault="009B6765" w:rsidP="00F533B2">
      <w:pPr>
        <w:rPr>
          <w:lang w:val="en-IN"/>
        </w:rPr>
      </w:pPr>
      <w:r w:rsidRPr="00F533B2">
        <w:rPr>
          <w:lang w:val="en-IN"/>
        </w:rPr>
        <w:t xml:space="preserve">Hillson, D., </w:t>
      </w:r>
      <w:r>
        <w:rPr>
          <w:lang w:val="en-IN"/>
        </w:rPr>
        <w:t>(</w:t>
      </w:r>
      <w:r w:rsidRPr="00F533B2">
        <w:rPr>
          <w:lang w:val="en-IN"/>
        </w:rPr>
        <w:t>2022</w:t>
      </w:r>
      <w:r>
        <w:rPr>
          <w:lang w:val="en-IN"/>
        </w:rPr>
        <w:t>)</w:t>
      </w:r>
      <w:r w:rsidRPr="00F533B2">
        <w:rPr>
          <w:lang w:val="en-IN"/>
        </w:rPr>
        <w:t xml:space="preserve">. </w:t>
      </w:r>
      <w:r w:rsidRPr="00F533B2">
        <w:rPr>
          <w:i/>
          <w:iCs/>
          <w:lang w:val="en-IN"/>
        </w:rPr>
        <w:t>Taming the Risk Hurricane: Preparing for Major Business Disruption</w:t>
      </w:r>
      <w:r w:rsidRPr="00F533B2">
        <w:rPr>
          <w:lang w:val="en-IN"/>
        </w:rPr>
        <w:t>. Berrett-Koehler Publishers.</w:t>
      </w:r>
    </w:p>
    <w:p w14:paraId="25CD6D1C" w14:textId="77777777" w:rsidR="009B6765" w:rsidRPr="004841A7" w:rsidRDefault="009B6765" w:rsidP="004841A7">
      <w:pPr>
        <w:rPr>
          <w:lang w:val="en-IN"/>
        </w:rPr>
      </w:pPr>
      <w:r w:rsidRPr="004841A7">
        <w:rPr>
          <w:lang w:val="en-IN"/>
        </w:rPr>
        <w:t xml:space="preserve">Ismail, S.M.A., </w:t>
      </w:r>
      <w:r>
        <w:rPr>
          <w:lang w:val="en-IN"/>
        </w:rPr>
        <w:t>(</w:t>
      </w:r>
      <w:r w:rsidRPr="004841A7">
        <w:rPr>
          <w:lang w:val="en-IN"/>
        </w:rPr>
        <w:t>2025</w:t>
      </w:r>
      <w:r>
        <w:rPr>
          <w:lang w:val="en-IN"/>
        </w:rPr>
        <w:t>)</w:t>
      </w:r>
      <w:r w:rsidRPr="004841A7">
        <w:rPr>
          <w:lang w:val="en-IN"/>
        </w:rPr>
        <w:t xml:space="preserve">. Introduction to Project Management Information. </w:t>
      </w:r>
      <w:r w:rsidRPr="004841A7">
        <w:rPr>
          <w:i/>
          <w:iCs/>
          <w:lang w:val="en-IN"/>
        </w:rPr>
        <w:t>Project Management Information Systems: Empowering Decision Making and Execution: Empowering Decision Making and Execution</w:t>
      </w:r>
      <w:r w:rsidRPr="004841A7">
        <w:rPr>
          <w:lang w:val="en-IN"/>
        </w:rPr>
        <w:t>, p.1.</w:t>
      </w:r>
    </w:p>
    <w:p w14:paraId="54DF83E4" w14:textId="77777777" w:rsidR="009B6765" w:rsidRDefault="009B6765" w:rsidP="00F3063C">
      <w:pPr>
        <w:rPr>
          <w:lang w:val="en-IN"/>
        </w:rPr>
      </w:pPr>
      <w:r w:rsidRPr="00F3063C">
        <w:rPr>
          <w:lang w:val="en-IN"/>
        </w:rPr>
        <w:t xml:space="preserve">Pollack, J., Helm, J. and Adler, D., </w:t>
      </w:r>
      <w:r>
        <w:rPr>
          <w:lang w:val="en-IN"/>
        </w:rPr>
        <w:t>(</w:t>
      </w:r>
      <w:r w:rsidRPr="00F3063C">
        <w:rPr>
          <w:lang w:val="en-IN"/>
        </w:rPr>
        <w:t>2018</w:t>
      </w:r>
      <w:r>
        <w:rPr>
          <w:lang w:val="en-IN"/>
        </w:rPr>
        <w:t>)</w:t>
      </w:r>
      <w:r w:rsidRPr="00F3063C">
        <w:rPr>
          <w:lang w:val="en-IN"/>
        </w:rPr>
        <w:t xml:space="preserve">. What is the Iron Triangle, and how has it changed?. </w:t>
      </w:r>
      <w:r w:rsidRPr="00F3063C">
        <w:rPr>
          <w:i/>
          <w:iCs/>
          <w:lang w:val="en-IN"/>
        </w:rPr>
        <w:t>International journal of managing projects in business</w:t>
      </w:r>
      <w:r w:rsidRPr="00F3063C">
        <w:rPr>
          <w:lang w:val="en-IN"/>
        </w:rPr>
        <w:t xml:space="preserve">, </w:t>
      </w:r>
      <w:r w:rsidRPr="00F3063C">
        <w:rPr>
          <w:i/>
          <w:iCs/>
          <w:lang w:val="en-IN"/>
        </w:rPr>
        <w:t>11</w:t>
      </w:r>
      <w:r w:rsidRPr="00F3063C">
        <w:rPr>
          <w:lang w:val="en-IN"/>
        </w:rPr>
        <w:t>(2), pp.527-547.</w:t>
      </w:r>
    </w:p>
    <w:p w14:paraId="1DD3AEED" w14:textId="77777777" w:rsidR="009B6765" w:rsidRDefault="009B6765" w:rsidP="00F533B2">
      <w:pPr>
        <w:rPr>
          <w:lang w:val="en-IN"/>
        </w:rPr>
      </w:pPr>
      <w:r w:rsidRPr="00F533B2">
        <w:rPr>
          <w:lang w:val="en-IN"/>
        </w:rPr>
        <w:t xml:space="preserve">Sunny, M.N.M., Sakil, M.B.H. and Al, A., </w:t>
      </w:r>
      <w:r>
        <w:rPr>
          <w:lang w:val="en-IN"/>
        </w:rPr>
        <w:t>(</w:t>
      </w:r>
      <w:r w:rsidRPr="00F533B2">
        <w:rPr>
          <w:lang w:val="en-IN"/>
        </w:rPr>
        <w:t>2024</w:t>
      </w:r>
      <w:r>
        <w:rPr>
          <w:lang w:val="en-IN"/>
        </w:rPr>
        <w:t>)</w:t>
      </w:r>
      <w:r w:rsidRPr="00F533B2">
        <w:rPr>
          <w:lang w:val="en-IN"/>
        </w:rPr>
        <w:t xml:space="preserve">. Project management and visualization techniques a details study. </w:t>
      </w:r>
      <w:r w:rsidRPr="00F533B2">
        <w:rPr>
          <w:i/>
          <w:iCs/>
          <w:lang w:val="en-IN"/>
        </w:rPr>
        <w:t>Project Management</w:t>
      </w:r>
      <w:r w:rsidRPr="00F533B2">
        <w:rPr>
          <w:lang w:val="en-IN"/>
        </w:rPr>
        <w:t xml:space="preserve">, </w:t>
      </w:r>
      <w:r w:rsidRPr="00F533B2">
        <w:rPr>
          <w:i/>
          <w:iCs/>
          <w:lang w:val="en-IN"/>
        </w:rPr>
        <w:t>13</w:t>
      </w:r>
      <w:r w:rsidRPr="00F533B2">
        <w:rPr>
          <w:lang w:val="en-IN"/>
        </w:rPr>
        <w:t>(5), pp.28-44.</w:t>
      </w:r>
    </w:p>
    <w:p w14:paraId="5CEA7F8E" w14:textId="77777777" w:rsidR="009B6765" w:rsidRDefault="009B6765" w:rsidP="00F3063C">
      <w:pPr>
        <w:rPr>
          <w:lang w:val="en-IN"/>
        </w:rPr>
      </w:pPr>
      <w:r w:rsidRPr="00F3063C">
        <w:rPr>
          <w:lang w:val="en-IN"/>
        </w:rPr>
        <w:t xml:space="preserve">Wood, R., </w:t>
      </w:r>
      <w:r>
        <w:rPr>
          <w:lang w:val="en-IN"/>
        </w:rPr>
        <w:t>(</w:t>
      </w:r>
      <w:r w:rsidRPr="00F3063C">
        <w:rPr>
          <w:lang w:val="en-IN"/>
        </w:rPr>
        <w:t>2024</w:t>
      </w:r>
      <w:r>
        <w:rPr>
          <w:lang w:val="en-IN"/>
        </w:rPr>
        <w:t>)</w:t>
      </w:r>
      <w:r w:rsidRPr="00F3063C">
        <w:rPr>
          <w:lang w:val="en-IN"/>
        </w:rPr>
        <w:t xml:space="preserve">. Information Systems Project Management. </w:t>
      </w:r>
      <w:r w:rsidRPr="00F3063C">
        <w:rPr>
          <w:i/>
          <w:iCs/>
          <w:lang w:val="en-IN"/>
        </w:rPr>
        <w:t>Introduction to Information Systems Management</w:t>
      </w:r>
      <w:r w:rsidRPr="00F3063C">
        <w:rPr>
          <w:lang w:val="en-IN"/>
        </w:rPr>
        <w:t>.</w:t>
      </w:r>
    </w:p>
    <w:p w14:paraId="2B2C530A" w14:textId="77777777" w:rsidR="009B6765" w:rsidRDefault="009B6765" w:rsidP="00F150B9">
      <w:pPr>
        <w:rPr>
          <w:lang w:val="en-IN"/>
        </w:rPr>
      </w:pPr>
      <w:r w:rsidRPr="00F150B9">
        <w:rPr>
          <w:lang w:val="en-IN"/>
        </w:rPr>
        <w:t xml:space="preserve">Zina, O., </w:t>
      </w:r>
      <w:r>
        <w:rPr>
          <w:lang w:val="en-IN"/>
        </w:rPr>
        <w:t>(</w:t>
      </w:r>
      <w:r w:rsidRPr="00F150B9">
        <w:rPr>
          <w:lang w:val="en-IN"/>
        </w:rPr>
        <w:t>2021</w:t>
      </w:r>
      <w:r>
        <w:rPr>
          <w:lang w:val="en-IN"/>
        </w:rPr>
        <w:t>)</w:t>
      </w:r>
      <w:r w:rsidRPr="00F150B9">
        <w:rPr>
          <w:lang w:val="en-IN"/>
        </w:rPr>
        <w:t xml:space="preserve">. </w:t>
      </w:r>
      <w:r w:rsidRPr="00F150B9">
        <w:rPr>
          <w:i/>
          <w:iCs/>
          <w:lang w:val="en-IN"/>
        </w:rPr>
        <w:t>The essential guide to doing your research project</w:t>
      </w:r>
      <w:r w:rsidRPr="00F150B9">
        <w:rPr>
          <w:lang w:val="en-IN"/>
        </w:rPr>
        <w:t>. Sage.</w:t>
      </w:r>
    </w:p>
    <w:p w14:paraId="40605C01" w14:textId="77777777" w:rsidR="00F533B2" w:rsidRPr="00F533B2" w:rsidRDefault="00F533B2" w:rsidP="00F533B2">
      <w:pPr>
        <w:rPr>
          <w:lang w:val="en-IN"/>
        </w:rPr>
      </w:pPr>
    </w:p>
    <w:p w14:paraId="5357F8EB" w14:textId="77777777" w:rsidR="00F533B2" w:rsidRPr="00F533B2" w:rsidRDefault="00F533B2" w:rsidP="00F533B2">
      <w:pPr>
        <w:rPr>
          <w:lang w:val="en-IN"/>
        </w:rPr>
      </w:pPr>
    </w:p>
    <w:p w14:paraId="51A5B7BE" w14:textId="77777777" w:rsidR="00F533B2" w:rsidRPr="00F3063C" w:rsidRDefault="00F533B2" w:rsidP="00F3063C">
      <w:pPr>
        <w:rPr>
          <w:lang w:val="en-IN"/>
        </w:rPr>
      </w:pPr>
    </w:p>
    <w:p w14:paraId="16FE340C" w14:textId="77777777" w:rsidR="00F3063C" w:rsidRPr="00F3063C" w:rsidRDefault="00F3063C" w:rsidP="00F3063C">
      <w:pPr>
        <w:rPr>
          <w:lang w:val="en-IN"/>
        </w:rPr>
      </w:pPr>
    </w:p>
    <w:p w14:paraId="3D16ABF8" w14:textId="77777777" w:rsidR="00F3063C" w:rsidRPr="00F150B9" w:rsidRDefault="00F3063C" w:rsidP="00F150B9">
      <w:pPr>
        <w:rPr>
          <w:lang w:val="en-IN"/>
        </w:rPr>
      </w:pPr>
    </w:p>
    <w:p w14:paraId="70049143" w14:textId="77777777" w:rsidR="00AB6A7C" w:rsidRPr="00B443D1" w:rsidRDefault="00AB6A7C" w:rsidP="00B443D1">
      <w:pPr>
        <w:rPr>
          <w:lang w:val="en-IN"/>
        </w:rPr>
      </w:pPr>
    </w:p>
    <w:p w14:paraId="5B8B0574" w14:textId="77777777" w:rsidR="006C47AE" w:rsidRDefault="006C47AE"/>
    <w:sectPr w:rsidR="006C47A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C781" w14:textId="77777777" w:rsidR="00074D1A" w:rsidRDefault="00074D1A" w:rsidP="00F150B9">
      <w:pPr>
        <w:spacing w:after="0" w:line="240" w:lineRule="auto"/>
      </w:pPr>
      <w:r>
        <w:separator/>
      </w:r>
    </w:p>
  </w:endnote>
  <w:endnote w:type="continuationSeparator" w:id="0">
    <w:p w14:paraId="54ED5766" w14:textId="77777777" w:rsidR="00074D1A" w:rsidRDefault="00074D1A" w:rsidP="00F15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537308"/>
      <w:docPartObj>
        <w:docPartGallery w:val="Page Numbers (Bottom of Page)"/>
        <w:docPartUnique/>
      </w:docPartObj>
    </w:sdtPr>
    <w:sdtEndPr>
      <w:rPr>
        <w:noProof/>
      </w:rPr>
    </w:sdtEndPr>
    <w:sdtContent>
      <w:p w14:paraId="7DE271C7" w14:textId="20C8963E" w:rsidR="00F150B9" w:rsidRDefault="00F150B9">
        <w:pPr>
          <w:pStyle w:val="Pidipagina"/>
          <w:jc w:val="right"/>
        </w:pPr>
        <w:r>
          <w:fldChar w:fldCharType="begin"/>
        </w:r>
        <w:r>
          <w:instrText xml:space="preserve"> PAGE   \* MERGEFORMAT </w:instrText>
        </w:r>
        <w:r>
          <w:fldChar w:fldCharType="separate"/>
        </w:r>
        <w:r>
          <w:rPr>
            <w:noProof/>
          </w:rPr>
          <w:t>2</w:t>
        </w:r>
        <w:r>
          <w:rPr>
            <w:noProof/>
          </w:rPr>
          <w:fldChar w:fldCharType="end"/>
        </w:r>
      </w:p>
    </w:sdtContent>
  </w:sdt>
  <w:p w14:paraId="60E29951" w14:textId="77777777" w:rsidR="00F150B9" w:rsidRDefault="00F150B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55C2B" w14:textId="77777777" w:rsidR="00074D1A" w:rsidRDefault="00074D1A" w:rsidP="00F150B9">
      <w:pPr>
        <w:spacing w:after="0" w:line="240" w:lineRule="auto"/>
      </w:pPr>
      <w:r>
        <w:separator/>
      </w:r>
    </w:p>
  </w:footnote>
  <w:footnote w:type="continuationSeparator" w:id="0">
    <w:p w14:paraId="0D1A07E7" w14:textId="77777777" w:rsidR="00074D1A" w:rsidRDefault="00074D1A" w:rsidP="00F15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465CC"/>
    <w:multiLevelType w:val="hybridMultilevel"/>
    <w:tmpl w:val="415CE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1A1455"/>
    <w:multiLevelType w:val="hybridMultilevel"/>
    <w:tmpl w:val="84402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FFC1FD0"/>
    <w:multiLevelType w:val="multilevel"/>
    <w:tmpl w:val="4638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267D9A"/>
    <w:multiLevelType w:val="hybridMultilevel"/>
    <w:tmpl w:val="906E5170"/>
    <w:lvl w:ilvl="0" w:tplc="D4CEA474">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60378453">
    <w:abstractNumId w:val="2"/>
  </w:num>
  <w:num w:numId="2" w16cid:durableId="844322384">
    <w:abstractNumId w:val="0"/>
  </w:num>
  <w:num w:numId="3" w16cid:durableId="608316798">
    <w:abstractNumId w:val="3"/>
  </w:num>
  <w:num w:numId="4" w16cid:durableId="1138954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D1"/>
    <w:rsid w:val="00006364"/>
    <w:rsid w:val="000066C6"/>
    <w:rsid w:val="00022961"/>
    <w:rsid w:val="00036BB1"/>
    <w:rsid w:val="00040705"/>
    <w:rsid w:val="000436DA"/>
    <w:rsid w:val="00074D1A"/>
    <w:rsid w:val="00075085"/>
    <w:rsid w:val="00077ADF"/>
    <w:rsid w:val="00091279"/>
    <w:rsid w:val="000B7548"/>
    <w:rsid w:val="000E5830"/>
    <w:rsid w:val="00122224"/>
    <w:rsid w:val="001541A9"/>
    <w:rsid w:val="00167BC9"/>
    <w:rsid w:val="001844D9"/>
    <w:rsid w:val="00192BB9"/>
    <w:rsid w:val="001A15DB"/>
    <w:rsid w:val="001D28B2"/>
    <w:rsid w:val="001D3547"/>
    <w:rsid w:val="001D3D8F"/>
    <w:rsid w:val="001E298C"/>
    <w:rsid w:val="00205A50"/>
    <w:rsid w:val="002071D6"/>
    <w:rsid w:val="002146C1"/>
    <w:rsid w:val="00252741"/>
    <w:rsid w:val="0026538C"/>
    <w:rsid w:val="002910AA"/>
    <w:rsid w:val="00294CE9"/>
    <w:rsid w:val="002A05EC"/>
    <w:rsid w:val="002B488F"/>
    <w:rsid w:val="002B7F47"/>
    <w:rsid w:val="002D14E0"/>
    <w:rsid w:val="002D1EBC"/>
    <w:rsid w:val="002D4EF4"/>
    <w:rsid w:val="00331B85"/>
    <w:rsid w:val="00333274"/>
    <w:rsid w:val="00333C4F"/>
    <w:rsid w:val="00355FAC"/>
    <w:rsid w:val="00364E47"/>
    <w:rsid w:val="0036668B"/>
    <w:rsid w:val="003B3F40"/>
    <w:rsid w:val="003B5371"/>
    <w:rsid w:val="003E4530"/>
    <w:rsid w:val="004170B5"/>
    <w:rsid w:val="00445ECA"/>
    <w:rsid w:val="004550FB"/>
    <w:rsid w:val="004709B3"/>
    <w:rsid w:val="0048216D"/>
    <w:rsid w:val="004841A7"/>
    <w:rsid w:val="004950E9"/>
    <w:rsid w:val="004A01AD"/>
    <w:rsid w:val="005144E2"/>
    <w:rsid w:val="00523F50"/>
    <w:rsid w:val="005311D7"/>
    <w:rsid w:val="005638FD"/>
    <w:rsid w:val="005A1F76"/>
    <w:rsid w:val="005D6A82"/>
    <w:rsid w:val="00633F0B"/>
    <w:rsid w:val="00642579"/>
    <w:rsid w:val="00651A6A"/>
    <w:rsid w:val="0067033A"/>
    <w:rsid w:val="006728F0"/>
    <w:rsid w:val="006972CB"/>
    <w:rsid w:val="006A37C8"/>
    <w:rsid w:val="006C47AE"/>
    <w:rsid w:val="006D6D84"/>
    <w:rsid w:val="006E4D8C"/>
    <w:rsid w:val="007032C3"/>
    <w:rsid w:val="00715AC6"/>
    <w:rsid w:val="00751A98"/>
    <w:rsid w:val="00767D33"/>
    <w:rsid w:val="007844FF"/>
    <w:rsid w:val="00785D16"/>
    <w:rsid w:val="00792FEB"/>
    <w:rsid w:val="007A2E3D"/>
    <w:rsid w:val="007B0740"/>
    <w:rsid w:val="007E1595"/>
    <w:rsid w:val="007F2468"/>
    <w:rsid w:val="0085282E"/>
    <w:rsid w:val="008675DF"/>
    <w:rsid w:val="0087152B"/>
    <w:rsid w:val="00874655"/>
    <w:rsid w:val="00876993"/>
    <w:rsid w:val="00883731"/>
    <w:rsid w:val="008B67F1"/>
    <w:rsid w:val="008C0CF9"/>
    <w:rsid w:val="008D3C6D"/>
    <w:rsid w:val="008D51C5"/>
    <w:rsid w:val="00905371"/>
    <w:rsid w:val="00924A1A"/>
    <w:rsid w:val="00933D5D"/>
    <w:rsid w:val="009455F0"/>
    <w:rsid w:val="009606F1"/>
    <w:rsid w:val="00986CA8"/>
    <w:rsid w:val="009B6765"/>
    <w:rsid w:val="009D4F07"/>
    <w:rsid w:val="009D6E51"/>
    <w:rsid w:val="00A63465"/>
    <w:rsid w:val="00A66726"/>
    <w:rsid w:val="00A77849"/>
    <w:rsid w:val="00A7786C"/>
    <w:rsid w:val="00AA1047"/>
    <w:rsid w:val="00AB610A"/>
    <w:rsid w:val="00AB6A7C"/>
    <w:rsid w:val="00AE50C2"/>
    <w:rsid w:val="00AE7826"/>
    <w:rsid w:val="00AF2B24"/>
    <w:rsid w:val="00AF46F3"/>
    <w:rsid w:val="00B06698"/>
    <w:rsid w:val="00B1495C"/>
    <w:rsid w:val="00B24501"/>
    <w:rsid w:val="00B443D1"/>
    <w:rsid w:val="00BA50F3"/>
    <w:rsid w:val="00BB5CAB"/>
    <w:rsid w:val="00BD2A10"/>
    <w:rsid w:val="00BD4C94"/>
    <w:rsid w:val="00BE2CB5"/>
    <w:rsid w:val="00C02146"/>
    <w:rsid w:val="00C07E29"/>
    <w:rsid w:val="00C307DC"/>
    <w:rsid w:val="00C45F6C"/>
    <w:rsid w:val="00C529D1"/>
    <w:rsid w:val="00C86089"/>
    <w:rsid w:val="00C8670E"/>
    <w:rsid w:val="00C917BE"/>
    <w:rsid w:val="00CA7AEF"/>
    <w:rsid w:val="00CB0953"/>
    <w:rsid w:val="00CB3941"/>
    <w:rsid w:val="00CC50F1"/>
    <w:rsid w:val="00CC5ACE"/>
    <w:rsid w:val="00D4326D"/>
    <w:rsid w:val="00D715AB"/>
    <w:rsid w:val="00D75780"/>
    <w:rsid w:val="00D95883"/>
    <w:rsid w:val="00DA68BB"/>
    <w:rsid w:val="00DB0ED0"/>
    <w:rsid w:val="00DC3C67"/>
    <w:rsid w:val="00DE5E90"/>
    <w:rsid w:val="00DF27C7"/>
    <w:rsid w:val="00E261D1"/>
    <w:rsid w:val="00E556F3"/>
    <w:rsid w:val="00E819B8"/>
    <w:rsid w:val="00EF7BEF"/>
    <w:rsid w:val="00F06A89"/>
    <w:rsid w:val="00F150B9"/>
    <w:rsid w:val="00F2350A"/>
    <w:rsid w:val="00F3063C"/>
    <w:rsid w:val="00F30D8D"/>
    <w:rsid w:val="00F50775"/>
    <w:rsid w:val="00F50ADF"/>
    <w:rsid w:val="00F51021"/>
    <w:rsid w:val="00F533B2"/>
    <w:rsid w:val="00F56641"/>
    <w:rsid w:val="00F61A21"/>
    <w:rsid w:val="00F61BC9"/>
    <w:rsid w:val="00F6538A"/>
    <w:rsid w:val="00F84F6D"/>
    <w:rsid w:val="00F855A1"/>
    <w:rsid w:val="00FA01F5"/>
    <w:rsid w:val="00FA2BD4"/>
    <w:rsid w:val="00FC2783"/>
    <w:rsid w:val="00FD5182"/>
    <w:rsid w:val="00FE0769"/>
    <w:rsid w:val="00FE4198"/>
    <w:rsid w:val="00FF19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0E6AE"/>
  <w15:chartTrackingRefBased/>
  <w15:docId w15:val="{40F50788-1C28-4178-A4D4-178AE8CB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443D1"/>
    <w:pPr>
      <w:spacing w:line="360" w:lineRule="auto"/>
      <w:jc w:val="both"/>
    </w:pPr>
    <w:rPr>
      <w:rFonts w:ascii="Times New Roman" w:hAnsi="Times New Roman"/>
      <w:color w:val="0D0D0D" w:themeColor="text1" w:themeTint="F2"/>
      <w:lang w:val="en-GB" w:bidi="hi-IN"/>
    </w:rPr>
  </w:style>
  <w:style w:type="paragraph" w:styleId="Titolo1">
    <w:name w:val="heading 1"/>
    <w:basedOn w:val="Normale"/>
    <w:next w:val="Normale"/>
    <w:link w:val="Titolo1Carattere"/>
    <w:uiPriority w:val="9"/>
    <w:qFormat/>
    <w:rsid w:val="00B443D1"/>
    <w:pPr>
      <w:keepNext/>
      <w:keepLines/>
      <w:spacing w:before="360" w:after="80"/>
      <w:outlineLvl w:val="0"/>
    </w:pPr>
    <w:rPr>
      <w:rFonts w:eastAsiaTheme="majorEastAsia" w:cstheme="majorBidi"/>
      <w:b/>
      <w:sz w:val="36"/>
      <w:szCs w:val="36"/>
    </w:rPr>
  </w:style>
  <w:style w:type="paragraph" w:styleId="Titolo2">
    <w:name w:val="heading 2"/>
    <w:basedOn w:val="Normale"/>
    <w:next w:val="Normale"/>
    <w:link w:val="Titolo2Carattere"/>
    <w:uiPriority w:val="9"/>
    <w:unhideWhenUsed/>
    <w:qFormat/>
    <w:rsid w:val="00B443D1"/>
    <w:pPr>
      <w:keepNext/>
      <w:keepLines/>
      <w:spacing w:before="160" w:after="80"/>
      <w:outlineLvl w:val="1"/>
    </w:pPr>
    <w:rPr>
      <w:rFonts w:eastAsiaTheme="majorEastAsia" w:cstheme="majorBidi"/>
      <w:b/>
      <w:sz w:val="32"/>
      <w:szCs w:val="29"/>
    </w:rPr>
  </w:style>
  <w:style w:type="paragraph" w:styleId="Titolo3">
    <w:name w:val="heading 3"/>
    <w:basedOn w:val="Normale"/>
    <w:next w:val="Normale"/>
    <w:link w:val="Titolo3Carattere"/>
    <w:uiPriority w:val="9"/>
    <w:unhideWhenUsed/>
    <w:qFormat/>
    <w:rsid w:val="00CC50F1"/>
    <w:pPr>
      <w:keepNext/>
      <w:keepLines/>
      <w:spacing w:before="160" w:after="80"/>
      <w:outlineLvl w:val="2"/>
    </w:pPr>
    <w:rPr>
      <w:rFonts w:eastAsiaTheme="majorEastAsia" w:cstheme="majorBidi"/>
      <w:b/>
      <w:sz w:val="28"/>
      <w:szCs w:val="25"/>
    </w:rPr>
  </w:style>
  <w:style w:type="paragraph" w:styleId="Titolo4">
    <w:name w:val="heading 4"/>
    <w:basedOn w:val="Normale"/>
    <w:next w:val="Normale"/>
    <w:link w:val="Titolo4Carattere"/>
    <w:uiPriority w:val="9"/>
    <w:semiHidden/>
    <w:unhideWhenUsed/>
    <w:qFormat/>
    <w:rsid w:val="00B443D1"/>
    <w:pPr>
      <w:keepNext/>
      <w:keepLines/>
      <w:spacing w:before="80" w:after="40"/>
      <w:outlineLvl w:val="3"/>
    </w:pPr>
    <w:rPr>
      <w:rFonts w:eastAsiaTheme="majorEastAsia" w:cstheme="majorBidi"/>
      <w:i/>
      <w:iCs/>
      <w:color w:val="0F4761" w:themeColor="accent1" w:themeShade="BF"/>
      <w:szCs w:val="21"/>
    </w:rPr>
  </w:style>
  <w:style w:type="paragraph" w:styleId="Titolo5">
    <w:name w:val="heading 5"/>
    <w:basedOn w:val="Normale"/>
    <w:next w:val="Normale"/>
    <w:link w:val="Titolo5Carattere"/>
    <w:uiPriority w:val="9"/>
    <w:semiHidden/>
    <w:unhideWhenUsed/>
    <w:qFormat/>
    <w:rsid w:val="00B443D1"/>
    <w:pPr>
      <w:keepNext/>
      <w:keepLines/>
      <w:spacing w:before="80" w:after="40"/>
      <w:outlineLvl w:val="4"/>
    </w:pPr>
    <w:rPr>
      <w:rFonts w:eastAsiaTheme="majorEastAsia" w:cstheme="majorBidi"/>
      <w:color w:val="0F4761" w:themeColor="accent1" w:themeShade="BF"/>
      <w:szCs w:val="21"/>
    </w:rPr>
  </w:style>
  <w:style w:type="paragraph" w:styleId="Titolo6">
    <w:name w:val="heading 6"/>
    <w:basedOn w:val="Normale"/>
    <w:next w:val="Normale"/>
    <w:link w:val="Titolo6Carattere"/>
    <w:uiPriority w:val="9"/>
    <w:semiHidden/>
    <w:unhideWhenUsed/>
    <w:qFormat/>
    <w:rsid w:val="00B443D1"/>
    <w:pPr>
      <w:keepNext/>
      <w:keepLines/>
      <w:spacing w:before="40" w:after="0"/>
      <w:outlineLvl w:val="5"/>
    </w:pPr>
    <w:rPr>
      <w:rFonts w:eastAsiaTheme="majorEastAsia" w:cstheme="majorBidi"/>
      <w:i/>
      <w:iCs/>
      <w:color w:val="595959" w:themeColor="text1" w:themeTint="A6"/>
      <w:szCs w:val="21"/>
    </w:rPr>
  </w:style>
  <w:style w:type="paragraph" w:styleId="Titolo7">
    <w:name w:val="heading 7"/>
    <w:basedOn w:val="Normale"/>
    <w:next w:val="Normale"/>
    <w:link w:val="Titolo7Carattere"/>
    <w:uiPriority w:val="9"/>
    <w:semiHidden/>
    <w:unhideWhenUsed/>
    <w:qFormat/>
    <w:rsid w:val="00B443D1"/>
    <w:pPr>
      <w:keepNext/>
      <w:keepLines/>
      <w:spacing w:before="40" w:after="0"/>
      <w:outlineLvl w:val="6"/>
    </w:pPr>
    <w:rPr>
      <w:rFonts w:eastAsiaTheme="majorEastAsia" w:cstheme="majorBidi"/>
      <w:color w:val="595959" w:themeColor="text1" w:themeTint="A6"/>
      <w:szCs w:val="21"/>
    </w:rPr>
  </w:style>
  <w:style w:type="paragraph" w:styleId="Titolo8">
    <w:name w:val="heading 8"/>
    <w:basedOn w:val="Normale"/>
    <w:next w:val="Normale"/>
    <w:link w:val="Titolo8Carattere"/>
    <w:uiPriority w:val="9"/>
    <w:semiHidden/>
    <w:unhideWhenUsed/>
    <w:qFormat/>
    <w:rsid w:val="00B443D1"/>
    <w:pPr>
      <w:keepNext/>
      <w:keepLines/>
      <w:spacing w:after="0"/>
      <w:outlineLvl w:val="7"/>
    </w:pPr>
    <w:rPr>
      <w:rFonts w:eastAsiaTheme="majorEastAsia" w:cstheme="majorBidi"/>
      <w:i/>
      <w:iCs/>
      <w:color w:val="272727" w:themeColor="text1" w:themeTint="D8"/>
      <w:szCs w:val="21"/>
    </w:rPr>
  </w:style>
  <w:style w:type="paragraph" w:styleId="Titolo9">
    <w:name w:val="heading 9"/>
    <w:basedOn w:val="Normale"/>
    <w:next w:val="Normale"/>
    <w:link w:val="Titolo9Carattere"/>
    <w:uiPriority w:val="9"/>
    <w:semiHidden/>
    <w:unhideWhenUsed/>
    <w:qFormat/>
    <w:rsid w:val="00B443D1"/>
    <w:pPr>
      <w:keepNext/>
      <w:keepLines/>
      <w:spacing w:after="0"/>
      <w:outlineLvl w:val="8"/>
    </w:pPr>
    <w:rPr>
      <w:rFonts w:eastAsiaTheme="majorEastAsia" w:cstheme="majorBidi"/>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443D1"/>
    <w:rPr>
      <w:rFonts w:ascii="Times New Roman" w:eastAsiaTheme="majorEastAsia" w:hAnsi="Times New Roman" w:cstheme="majorBidi"/>
      <w:b/>
      <w:color w:val="0D0D0D" w:themeColor="text1" w:themeTint="F2"/>
      <w:sz w:val="36"/>
      <w:szCs w:val="36"/>
      <w:lang w:val="en-GB" w:bidi="hi-IN"/>
    </w:rPr>
  </w:style>
  <w:style w:type="character" w:customStyle="1" w:styleId="Titolo2Carattere">
    <w:name w:val="Titolo 2 Carattere"/>
    <w:basedOn w:val="Carpredefinitoparagrafo"/>
    <w:link w:val="Titolo2"/>
    <w:uiPriority w:val="9"/>
    <w:rsid w:val="00B443D1"/>
    <w:rPr>
      <w:rFonts w:ascii="Times New Roman" w:eastAsiaTheme="majorEastAsia" w:hAnsi="Times New Roman" w:cstheme="majorBidi"/>
      <w:b/>
      <w:color w:val="0D0D0D" w:themeColor="text1" w:themeTint="F2"/>
      <w:sz w:val="32"/>
      <w:szCs w:val="29"/>
      <w:lang w:val="en-GB" w:bidi="hi-IN"/>
    </w:rPr>
  </w:style>
  <w:style w:type="character" w:customStyle="1" w:styleId="Titolo3Carattere">
    <w:name w:val="Titolo 3 Carattere"/>
    <w:basedOn w:val="Carpredefinitoparagrafo"/>
    <w:link w:val="Titolo3"/>
    <w:uiPriority w:val="9"/>
    <w:rsid w:val="00CC50F1"/>
    <w:rPr>
      <w:rFonts w:ascii="Times New Roman" w:eastAsiaTheme="majorEastAsia" w:hAnsi="Times New Roman" w:cstheme="majorBidi"/>
      <w:b/>
      <w:color w:val="0D0D0D" w:themeColor="text1" w:themeTint="F2"/>
      <w:sz w:val="28"/>
      <w:szCs w:val="25"/>
      <w:lang w:val="en-GB" w:bidi="hi-IN"/>
    </w:rPr>
  </w:style>
  <w:style w:type="character" w:customStyle="1" w:styleId="Titolo4Carattere">
    <w:name w:val="Titolo 4 Carattere"/>
    <w:basedOn w:val="Carpredefinitoparagrafo"/>
    <w:link w:val="Titolo4"/>
    <w:uiPriority w:val="9"/>
    <w:semiHidden/>
    <w:rsid w:val="00B443D1"/>
    <w:rPr>
      <w:rFonts w:eastAsiaTheme="majorEastAsia" w:cstheme="majorBidi"/>
      <w:i/>
      <w:iCs/>
      <w:color w:val="0F4761" w:themeColor="accent1" w:themeShade="BF"/>
      <w:szCs w:val="21"/>
      <w:lang w:val="en-GB" w:bidi="hi-IN"/>
    </w:rPr>
  </w:style>
  <w:style w:type="character" w:customStyle="1" w:styleId="Titolo5Carattere">
    <w:name w:val="Titolo 5 Carattere"/>
    <w:basedOn w:val="Carpredefinitoparagrafo"/>
    <w:link w:val="Titolo5"/>
    <w:uiPriority w:val="9"/>
    <w:semiHidden/>
    <w:rsid w:val="00B443D1"/>
    <w:rPr>
      <w:rFonts w:eastAsiaTheme="majorEastAsia" w:cstheme="majorBidi"/>
      <w:color w:val="0F4761" w:themeColor="accent1" w:themeShade="BF"/>
      <w:szCs w:val="21"/>
      <w:lang w:val="en-GB" w:bidi="hi-IN"/>
    </w:rPr>
  </w:style>
  <w:style w:type="character" w:customStyle="1" w:styleId="Titolo6Carattere">
    <w:name w:val="Titolo 6 Carattere"/>
    <w:basedOn w:val="Carpredefinitoparagrafo"/>
    <w:link w:val="Titolo6"/>
    <w:uiPriority w:val="9"/>
    <w:semiHidden/>
    <w:rsid w:val="00B443D1"/>
    <w:rPr>
      <w:rFonts w:eastAsiaTheme="majorEastAsia" w:cstheme="majorBidi"/>
      <w:i/>
      <w:iCs/>
      <w:color w:val="595959" w:themeColor="text1" w:themeTint="A6"/>
      <w:szCs w:val="21"/>
      <w:lang w:val="en-GB" w:bidi="hi-IN"/>
    </w:rPr>
  </w:style>
  <w:style w:type="character" w:customStyle="1" w:styleId="Titolo7Carattere">
    <w:name w:val="Titolo 7 Carattere"/>
    <w:basedOn w:val="Carpredefinitoparagrafo"/>
    <w:link w:val="Titolo7"/>
    <w:uiPriority w:val="9"/>
    <w:semiHidden/>
    <w:rsid w:val="00B443D1"/>
    <w:rPr>
      <w:rFonts w:eastAsiaTheme="majorEastAsia" w:cstheme="majorBidi"/>
      <w:color w:val="595959" w:themeColor="text1" w:themeTint="A6"/>
      <w:szCs w:val="21"/>
      <w:lang w:val="en-GB" w:bidi="hi-IN"/>
    </w:rPr>
  </w:style>
  <w:style w:type="character" w:customStyle="1" w:styleId="Titolo8Carattere">
    <w:name w:val="Titolo 8 Carattere"/>
    <w:basedOn w:val="Carpredefinitoparagrafo"/>
    <w:link w:val="Titolo8"/>
    <w:uiPriority w:val="9"/>
    <w:semiHidden/>
    <w:rsid w:val="00B443D1"/>
    <w:rPr>
      <w:rFonts w:eastAsiaTheme="majorEastAsia" w:cstheme="majorBidi"/>
      <w:i/>
      <w:iCs/>
      <w:color w:val="272727" w:themeColor="text1" w:themeTint="D8"/>
      <w:szCs w:val="21"/>
      <w:lang w:val="en-GB" w:bidi="hi-IN"/>
    </w:rPr>
  </w:style>
  <w:style w:type="character" w:customStyle="1" w:styleId="Titolo9Carattere">
    <w:name w:val="Titolo 9 Carattere"/>
    <w:basedOn w:val="Carpredefinitoparagrafo"/>
    <w:link w:val="Titolo9"/>
    <w:uiPriority w:val="9"/>
    <w:semiHidden/>
    <w:rsid w:val="00B443D1"/>
    <w:rPr>
      <w:rFonts w:eastAsiaTheme="majorEastAsia" w:cstheme="majorBidi"/>
      <w:color w:val="272727" w:themeColor="text1" w:themeTint="D8"/>
      <w:szCs w:val="21"/>
      <w:lang w:val="en-GB" w:bidi="hi-IN"/>
    </w:rPr>
  </w:style>
  <w:style w:type="paragraph" w:styleId="Titolo">
    <w:name w:val="Title"/>
    <w:basedOn w:val="Normale"/>
    <w:next w:val="Normale"/>
    <w:link w:val="TitoloCarattere"/>
    <w:uiPriority w:val="10"/>
    <w:qFormat/>
    <w:rsid w:val="00B443D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oloCarattere">
    <w:name w:val="Titolo Carattere"/>
    <w:basedOn w:val="Carpredefinitoparagrafo"/>
    <w:link w:val="Titolo"/>
    <w:uiPriority w:val="10"/>
    <w:rsid w:val="00B443D1"/>
    <w:rPr>
      <w:rFonts w:asciiTheme="majorHAnsi" w:eastAsiaTheme="majorEastAsia" w:hAnsiTheme="majorHAnsi" w:cstheme="majorBidi"/>
      <w:spacing w:val="-10"/>
      <w:kern w:val="28"/>
      <w:sz w:val="56"/>
      <w:szCs w:val="50"/>
      <w:lang w:val="en-GB" w:bidi="hi-IN"/>
    </w:rPr>
  </w:style>
  <w:style w:type="paragraph" w:styleId="Sottotitolo">
    <w:name w:val="Subtitle"/>
    <w:basedOn w:val="Normale"/>
    <w:next w:val="Normale"/>
    <w:link w:val="SottotitoloCarattere"/>
    <w:uiPriority w:val="11"/>
    <w:qFormat/>
    <w:rsid w:val="00B443D1"/>
    <w:pPr>
      <w:numPr>
        <w:ilvl w:val="1"/>
      </w:numPr>
    </w:pPr>
    <w:rPr>
      <w:rFonts w:eastAsiaTheme="majorEastAsia" w:cstheme="majorBidi"/>
      <w:color w:val="595959" w:themeColor="text1" w:themeTint="A6"/>
      <w:spacing w:val="15"/>
      <w:sz w:val="28"/>
      <w:szCs w:val="25"/>
    </w:rPr>
  </w:style>
  <w:style w:type="character" w:customStyle="1" w:styleId="SottotitoloCarattere">
    <w:name w:val="Sottotitolo Carattere"/>
    <w:basedOn w:val="Carpredefinitoparagrafo"/>
    <w:link w:val="Sottotitolo"/>
    <w:uiPriority w:val="11"/>
    <w:rsid w:val="00B443D1"/>
    <w:rPr>
      <w:rFonts w:eastAsiaTheme="majorEastAsia" w:cstheme="majorBidi"/>
      <w:color w:val="595959" w:themeColor="text1" w:themeTint="A6"/>
      <w:spacing w:val="15"/>
      <w:sz w:val="28"/>
      <w:szCs w:val="25"/>
      <w:lang w:val="en-GB" w:bidi="hi-IN"/>
    </w:rPr>
  </w:style>
  <w:style w:type="paragraph" w:styleId="Citazione">
    <w:name w:val="Quote"/>
    <w:basedOn w:val="Normale"/>
    <w:next w:val="Normale"/>
    <w:link w:val="CitazioneCarattere"/>
    <w:uiPriority w:val="29"/>
    <w:qFormat/>
    <w:rsid w:val="00B443D1"/>
    <w:pPr>
      <w:spacing w:before="160"/>
      <w:jc w:val="center"/>
    </w:pPr>
    <w:rPr>
      <w:i/>
      <w:iCs/>
      <w:color w:val="404040" w:themeColor="text1" w:themeTint="BF"/>
      <w:szCs w:val="21"/>
    </w:rPr>
  </w:style>
  <w:style w:type="character" w:customStyle="1" w:styleId="CitazioneCarattere">
    <w:name w:val="Citazione Carattere"/>
    <w:basedOn w:val="Carpredefinitoparagrafo"/>
    <w:link w:val="Citazione"/>
    <w:uiPriority w:val="29"/>
    <w:rsid w:val="00B443D1"/>
    <w:rPr>
      <w:i/>
      <w:iCs/>
      <w:color w:val="404040" w:themeColor="text1" w:themeTint="BF"/>
      <w:szCs w:val="21"/>
      <w:lang w:val="en-GB" w:bidi="hi-IN"/>
    </w:rPr>
  </w:style>
  <w:style w:type="paragraph" w:styleId="Paragrafoelenco">
    <w:name w:val="List Paragraph"/>
    <w:basedOn w:val="Normale"/>
    <w:uiPriority w:val="34"/>
    <w:qFormat/>
    <w:rsid w:val="00B443D1"/>
    <w:pPr>
      <w:ind w:left="720"/>
      <w:contextualSpacing/>
    </w:pPr>
    <w:rPr>
      <w:szCs w:val="21"/>
    </w:rPr>
  </w:style>
  <w:style w:type="character" w:styleId="Enfasiintensa">
    <w:name w:val="Intense Emphasis"/>
    <w:basedOn w:val="Carpredefinitoparagrafo"/>
    <w:uiPriority w:val="21"/>
    <w:qFormat/>
    <w:rsid w:val="00B443D1"/>
    <w:rPr>
      <w:i/>
      <w:iCs/>
      <w:color w:val="0F4761" w:themeColor="accent1" w:themeShade="BF"/>
    </w:rPr>
  </w:style>
  <w:style w:type="paragraph" w:styleId="Citazioneintensa">
    <w:name w:val="Intense Quote"/>
    <w:basedOn w:val="Normale"/>
    <w:next w:val="Normale"/>
    <w:link w:val="CitazioneintensaCarattere"/>
    <w:uiPriority w:val="30"/>
    <w:qFormat/>
    <w:rsid w:val="00B44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CitazioneintensaCarattere">
    <w:name w:val="Citazione intensa Carattere"/>
    <w:basedOn w:val="Carpredefinitoparagrafo"/>
    <w:link w:val="Citazioneintensa"/>
    <w:uiPriority w:val="30"/>
    <w:rsid w:val="00B443D1"/>
    <w:rPr>
      <w:i/>
      <w:iCs/>
      <w:color w:val="0F4761" w:themeColor="accent1" w:themeShade="BF"/>
      <w:szCs w:val="21"/>
      <w:lang w:val="en-GB" w:bidi="hi-IN"/>
    </w:rPr>
  </w:style>
  <w:style w:type="character" w:styleId="Riferimentointenso">
    <w:name w:val="Intense Reference"/>
    <w:basedOn w:val="Carpredefinitoparagrafo"/>
    <w:uiPriority w:val="32"/>
    <w:qFormat/>
    <w:rsid w:val="00B443D1"/>
    <w:rPr>
      <w:b/>
      <w:bCs/>
      <w:smallCaps/>
      <w:color w:val="0F4761" w:themeColor="accent1" w:themeShade="BF"/>
      <w:spacing w:val="5"/>
    </w:rPr>
  </w:style>
  <w:style w:type="paragraph" w:styleId="Intestazione">
    <w:name w:val="header"/>
    <w:basedOn w:val="Normale"/>
    <w:link w:val="IntestazioneCarattere"/>
    <w:uiPriority w:val="99"/>
    <w:unhideWhenUsed/>
    <w:rsid w:val="00F150B9"/>
    <w:pPr>
      <w:tabs>
        <w:tab w:val="center" w:pos="4513"/>
        <w:tab w:val="right" w:pos="9026"/>
      </w:tabs>
      <w:spacing w:after="0" w:line="240" w:lineRule="auto"/>
    </w:pPr>
    <w:rPr>
      <w:szCs w:val="21"/>
    </w:rPr>
  </w:style>
  <w:style w:type="character" w:customStyle="1" w:styleId="IntestazioneCarattere">
    <w:name w:val="Intestazione Carattere"/>
    <w:basedOn w:val="Carpredefinitoparagrafo"/>
    <w:link w:val="Intestazione"/>
    <w:uiPriority w:val="99"/>
    <w:rsid w:val="00F150B9"/>
    <w:rPr>
      <w:rFonts w:ascii="Times New Roman" w:hAnsi="Times New Roman"/>
      <w:color w:val="0D0D0D" w:themeColor="text1" w:themeTint="F2"/>
      <w:szCs w:val="21"/>
      <w:lang w:val="en-GB" w:bidi="hi-IN"/>
    </w:rPr>
  </w:style>
  <w:style w:type="paragraph" w:styleId="Pidipagina">
    <w:name w:val="footer"/>
    <w:basedOn w:val="Normale"/>
    <w:link w:val="PidipaginaCarattere"/>
    <w:uiPriority w:val="99"/>
    <w:unhideWhenUsed/>
    <w:rsid w:val="00F150B9"/>
    <w:pPr>
      <w:tabs>
        <w:tab w:val="center" w:pos="4513"/>
        <w:tab w:val="right" w:pos="9026"/>
      </w:tabs>
      <w:spacing w:after="0" w:line="240" w:lineRule="auto"/>
    </w:pPr>
    <w:rPr>
      <w:szCs w:val="21"/>
    </w:rPr>
  </w:style>
  <w:style w:type="character" w:customStyle="1" w:styleId="PidipaginaCarattere">
    <w:name w:val="Piè di pagina Carattere"/>
    <w:basedOn w:val="Carpredefinitoparagrafo"/>
    <w:link w:val="Pidipagina"/>
    <w:uiPriority w:val="99"/>
    <w:rsid w:val="00F150B9"/>
    <w:rPr>
      <w:rFonts w:ascii="Times New Roman" w:hAnsi="Times New Roman"/>
      <w:color w:val="0D0D0D" w:themeColor="text1" w:themeTint="F2"/>
      <w:szCs w:val="21"/>
      <w:lang w:val="en-GB" w:bidi="hi-IN"/>
    </w:rPr>
  </w:style>
  <w:style w:type="paragraph" w:styleId="Titolosommario">
    <w:name w:val="TOC Heading"/>
    <w:basedOn w:val="Titolo1"/>
    <w:next w:val="Normale"/>
    <w:uiPriority w:val="39"/>
    <w:unhideWhenUsed/>
    <w:qFormat/>
    <w:rsid w:val="00523F50"/>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Sommario1">
    <w:name w:val="toc 1"/>
    <w:basedOn w:val="Normale"/>
    <w:next w:val="Normale"/>
    <w:autoRedefine/>
    <w:uiPriority w:val="39"/>
    <w:unhideWhenUsed/>
    <w:rsid w:val="00523F50"/>
    <w:pPr>
      <w:spacing w:after="100"/>
    </w:pPr>
    <w:rPr>
      <w:szCs w:val="21"/>
    </w:rPr>
  </w:style>
  <w:style w:type="paragraph" w:styleId="Sommario2">
    <w:name w:val="toc 2"/>
    <w:basedOn w:val="Normale"/>
    <w:next w:val="Normale"/>
    <w:autoRedefine/>
    <w:uiPriority w:val="39"/>
    <w:unhideWhenUsed/>
    <w:rsid w:val="00523F50"/>
    <w:pPr>
      <w:spacing w:after="100"/>
      <w:ind w:left="240"/>
    </w:pPr>
    <w:rPr>
      <w:szCs w:val="21"/>
    </w:rPr>
  </w:style>
  <w:style w:type="paragraph" w:styleId="Sommario3">
    <w:name w:val="toc 3"/>
    <w:basedOn w:val="Normale"/>
    <w:next w:val="Normale"/>
    <w:autoRedefine/>
    <w:uiPriority w:val="39"/>
    <w:unhideWhenUsed/>
    <w:rsid w:val="00523F50"/>
    <w:pPr>
      <w:spacing w:after="100"/>
      <w:ind w:left="480"/>
    </w:pPr>
    <w:rPr>
      <w:szCs w:val="21"/>
    </w:rPr>
  </w:style>
  <w:style w:type="character" w:styleId="Collegamentoipertestuale">
    <w:name w:val="Hyperlink"/>
    <w:basedOn w:val="Carpredefinitoparagrafo"/>
    <w:uiPriority w:val="99"/>
    <w:unhideWhenUsed/>
    <w:rsid w:val="00523F50"/>
    <w:rPr>
      <w:color w:val="467886" w:themeColor="hyperlink"/>
      <w:u w:val="single"/>
    </w:rPr>
  </w:style>
  <w:style w:type="paragraph" w:styleId="Didascalia">
    <w:name w:val="caption"/>
    <w:basedOn w:val="Normale"/>
    <w:next w:val="Normale"/>
    <w:uiPriority w:val="35"/>
    <w:unhideWhenUsed/>
    <w:qFormat/>
    <w:rsid w:val="00785D16"/>
    <w:pPr>
      <w:spacing w:after="200" w:line="240" w:lineRule="auto"/>
    </w:pPr>
    <w:rPr>
      <w:i/>
      <w:iCs/>
      <w:color w:val="0E2841" w:themeColor="text2"/>
      <w:sz w:val="18"/>
      <w:szCs w:val="16"/>
    </w:rPr>
  </w:style>
  <w:style w:type="table" w:styleId="Grigliatabella">
    <w:name w:val="Table Grid"/>
    <w:basedOn w:val="Tabellanormale"/>
    <w:uiPriority w:val="59"/>
    <w:rsid w:val="0036668B"/>
    <w:pPr>
      <w:spacing w:after="0" w:line="240" w:lineRule="auto"/>
    </w:pPr>
    <w:rPr>
      <w:rFonts w:eastAsiaTheme="minorEastAsia"/>
      <w:kern w:val="0"/>
      <w:lang w:val="en-GB"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Indicedellefigure">
    <w:name w:val="table of figures"/>
    <w:basedOn w:val="Normale"/>
    <w:next w:val="Normale"/>
    <w:uiPriority w:val="99"/>
    <w:unhideWhenUsed/>
    <w:rsid w:val="00B06698"/>
    <w:pPr>
      <w:spacing w:after="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38203">
      <w:bodyDiv w:val="1"/>
      <w:marLeft w:val="0"/>
      <w:marRight w:val="0"/>
      <w:marTop w:val="0"/>
      <w:marBottom w:val="0"/>
      <w:divBdr>
        <w:top w:val="none" w:sz="0" w:space="0" w:color="auto"/>
        <w:left w:val="none" w:sz="0" w:space="0" w:color="auto"/>
        <w:bottom w:val="none" w:sz="0" w:space="0" w:color="auto"/>
        <w:right w:val="none" w:sz="0" w:space="0" w:color="auto"/>
      </w:divBdr>
      <w:divsChild>
        <w:div w:id="83502933">
          <w:marLeft w:val="0"/>
          <w:marRight w:val="0"/>
          <w:marTop w:val="0"/>
          <w:marBottom w:val="0"/>
          <w:divBdr>
            <w:top w:val="none" w:sz="0" w:space="0" w:color="auto"/>
            <w:left w:val="none" w:sz="0" w:space="0" w:color="auto"/>
            <w:bottom w:val="none" w:sz="0" w:space="0" w:color="auto"/>
            <w:right w:val="none" w:sz="0" w:space="0" w:color="auto"/>
          </w:divBdr>
        </w:div>
      </w:divsChild>
    </w:div>
    <w:div w:id="157037395">
      <w:bodyDiv w:val="1"/>
      <w:marLeft w:val="0"/>
      <w:marRight w:val="0"/>
      <w:marTop w:val="0"/>
      <w:marBottom w:val="0"/>
      <w:divBdr>
        <w:top w:val="none" w:sz="0" w:space="0" w:color="auto"/>
        <w:left w:val="none" w:sz="0" w:space="0" w:color="auto"/>
        <w:bottom w:val="none" w:sz="0" w:space="0" w:color="auto"/>
        <w:right w:val="none" w:sz="0" w:space="0" w:color="auto"/>
      </w:divBdr>
      <w:divsChild>
        <w:div w:id="1185250640">
          <w:marLeft w:val="0"/>
          <w:marRight w:val="0"/>
          <w:marTop w:val="0"/>
          <w:marBottom w:val="0"/>
          <w:divBdr>
            <w:top w:val="none" w:sz="0" w:space="0" w:color="auto"/>
            <w:left w:val="none" w:sz="0" w:space="0" w:color="auto"/>
            <w:bottom w:val="none" w:sz="0" w:space="0" w:color="auto"/>
            <w:right w:val="none" w:sz="0" w:space="0" w:color="auto"/>
          </w:divBdr>
        </w:div>
      </w:divsChild>
    </w:div>
    <w:div w:id="175000700">
      <w:bodyDiv w:val="1"/>
      <w:marLeft w:val="0"/>
      <w:marRight w:val="0"/>
      <w:marTop w:val="0"/>
      <w:marBottom w:val="0"/>
      <w:divBdr>
        <w:top w:val="none" w:sz="0" w:space="0" w:color="auto"/>
        <w:left w:val="none" w:sz="0" w:space="0" w:color="auto"/>
        <w:bottom w:val="none" w:sz="0" w:space="0" w:color="auto"/>
        <w:right w:val="none" w:sz="0" w:space="0" w:color="auto"/>
      </w:divBdr>
      <w:divsChild>
        <w:div w:id="715088539">
          <w:marLeft w:val="0"/>
          <w:marRight w:val="0"/>
          <w:marTop w:val="0"/>
          <w:marBottom w:val="0"/>
          <w:divBdr>
            <w:top w:val="none" w:sz="0" w:space="0" w:color="auto"/>
            <w:left w:val="none" w:sz="0" w:space="0" w:color="auto"/>
            <w:bottom w:val="none" w:sz="0" w:space="0" w:color="auto"/>
            <w:right w:val="none" w:sz="0" w:space="0" w:color="auto"/>
          </w:divBdr>
        </w:div>
      </w:divsChild>
    </w:div>
    <w:div w:id="189222964">
      <w:bodyDiv w:val="1"/>
      <w:marLeft w:val="0"/>
      <w:marRight w:val="0"/>
      <w:marTop w:val="0"/>
      <w:marBottom w:val="0"/>
      <w:divBdr>
        <w:top w:val="none" w:sz="0" w:space="0" w:color="auto"/>
        <w:left w:val="none" w:sz="0" w:space="0" w:color="auto"/>
        <w:bottom w:val="none" w:sz="0" w:space="0" w:color="auto"/>
        <w:right w:val="none" w:sz="0" w:space="0" w:color="auto"/>
      </w:divBdr>
      <w:divsChild>
        <w:div w:id="1912154415">
          <w:marLeft w:val="0"/>
          <w:marRight w:val="0"/>
          <w:marTop w:val="0"/>
          <w:marBottom w:val="0"/>
          <w:divBdr>
            <w:top w:val="none" w:sz="0" w:space="0" w:color="auto"/>
            <w:left w:val="none" w:sz="0" w:space="0" w:color="auto"/>
            <w:bottom w:val="none" w:sz="0" w:space="0" w:color="auto"/>
            <w:right w:val="none" w:sz="0" w:space="0" w:color="auto"/>
          </w:divBdr>
        </w:div>
      </w:divsChild>
    </w:div>
    <w:div w:id="333344930">
      <w:bodyDiv w:val="1"/>
      <w:marLeft w:val="0"/>
      <w:marRight w:val="0"/>
      <w:marTop w:val="0"/>
      <w:marBottom w:val="0"/>
      <w:divBdr>
        <w:top w:val="none" w:sz="0" w:space="0" w:color="auto"/>
        <w:left w:val="none" w:sz="0" w:space="0" w:color="auto"/>
        <w:bottom w:val="none" w:sz="0" w:space="0" w:color="auto"/>
        <w:right w:val="none" w:sz="0" w:space="0" w:color="auto"/>
      </w:divBdr>
    </w:div>
    <w:div w:id="401948800">
      <w:bodyDiv w:val="1"/>
      <w:marLeft w:val="0"/>
      <w:marRight w:val="0"/>
      <w:marTop w:val="0"/>
      <w:marBottom w:val="0"/>
      <w:divBdr>
        <w:top w:val="none" w:sz="0" w:space="0" w:color="auto"/>
        <w:left w:val="none" w:sz="0" w:space="0" w:color="auto"/>
        <w:bottom w:val="none" w:sz="0" w:space="0" w:color="auto"/>
        <w:right w:val="none" w:sz="0" w:space="0" w:color="auto"/>
      </w:divBdr>
      <w:divsChild>
        <w:div w:id="1679195309">
          <w:marLeft w:val="0"/>
          <w:marRight w:val="0"/>
          <w:marTop w:val="0"/>
          <w:marBottom w:val="0"/>
          <w:divBdr>
            <w:top w:val="none" w:sz="0" w:space="0" w:color="auto"/>
            <w:left w:val="none" w:sz="0" w:space="0" w:color="auto"/>
            <w:bottom w:val="none" w:sz="0" w:space="0" w:color="auto"/>
            <w:right w:val="none" w:sz="0" w:space="0" w:color="auto"/>
          </w:divBdr>
        </w:div>
      </w:divsChild>
    </w:div>
    <w:div w:id="435947663">
      <w:bodyDiv w:val="1"/>
      <w:marLeft w:val="0"/>
      <w:marRight w:val="0"/>
      <w:marTop w:val="0"/>
      <w:marBottom w:val="0"/>
      <w:divBdr>
        <w:top w:val="none" w:sz="0" w:space="0" w:color="auto"/>
        <w:left w:val="none" w:sz="0" w:space="0" w:color="auto"/>
        <w:bottom w:val="none" w:sz="0" w:space="0" w:color="auto"/>
        <w:right w:val="none" w:sz="0" w:space="0" w:color="auto"/>
      </w:divBdr>
      <w:divsChild>
        <w:div w:id="1745569894">
          <w:marLeft w:val="0"/>
          <w:marRight w:val="0"/>
          <w:marTop w:val="0"/>
          <w:marBottom w:val="0"/>
          <w:divBdr>
            <w:top w:val="none" w:sz="0" w:space="0" w:color="auto"/>
            <w:left w:val="none" w:sz="0" w:space="0" w:color="auto"/>
            <w:bottom w:val="none" w:sz="0" w:space="0" w:color="auto"/>
            <w:right w:val="none" w:sz="0" w:space="0" w:color="auto"/>
          </w:divBdr>
        </w:div>
      </w:divsChild>
    </w:div>
    <w:div w:id="563028221">
      <w:bodyDiv w:val="1"/>
      <w:marLeft w:val="0"/>
      <w:marRight w:val="0"/>
      <w:marTop w:val="0"/>
      <w:marBottom w:val="0"/>
      <w:divBdr>
        <w:top w:val="none" w:sz="0" w:space="0" w:color="auto"/>
        <w:left w:val="none" w:sz="0" w:space="0" w:color="auto"/>
        <w:bottom w:val="none" w:sz="0" w:space="0" w:color="auto"/>
        <w:right w:val="none" w:sz="0" w:space="0" w:color="auto"/>
      </w:divBdr>
      <w:divsChild>
        <w:div w:id="83111933">
          <w:marLeft w:val="0"/>
          <w:marRight w:val="0"/>
          <w:marTop w:val="0"/>
          <w:marBottom w:val="0"/>
          <w:divBdr>
            <w:top w:val="none" w:sz="0" w:space="0" w:color="auto"/>
            <w:left w:val="none" w:sz="0" w:space="0" w:color="auto"/>
            <w:bottom w:val="none" w:sz="0" w:space="0" w:color="auto"/>
            <w:right w:val="none" w:sz="0" w:space="0" w:color="auto"/>
          </w:divBdr>
        </w:div>
      </w:divsChild>
    </w:div>
    <w:div w:id="740907033">
      <w:bodyDiv w:val="1"/>
      <w:marLeft w:val="0"/>
      <w:marRight w:val="0"/>
      <w:marTop w:val="0"/>
      <w:marBottom w:val="0"/>
      <w:divBdr>
        <w:top w:val="none" w:sz="0" w:space="0" w:color="auto"/>
        <w:left w:val="none" w:sz="0" w:space="0" w:color="auto"/>
        <w:bottom w:val="none" w:sz="0" w:space="0" w:color="auto"/>
        <w:right w:val="none" w:sz="0" w:space="0" w:color="auto"/>
      </w:divBdr>
      <w:divsChild>
        <w:div w:id="278145932">
          <w:marLeft w:val="0"/>
          <w:marRight w:val="0"/>
          <w:marTop w:val="0"/>
          <w:marBottom w:val="0"/>
          <w:divBdr>
            <w:top w:val="none" w:sz="0" w:space="0" w:color="auto"/>
            <w:left w:val="none" w:sz="0" w:space="0" w:color="auto"/>
            <w:bottom w:val="none" w:sz="0" w:space="0" w:color="auto"/>
            <w:right w:val="none" w:sz="0" w:space="0" w:color="auto"/>
          </w:divBdr>
        </w:div>
      </w:divsChild>
    </w:div>
    <w:div w:id="784930659">
      <w:bodyDiv w:val="1"/>
      <w:marLeft w:val="0"/>
      <w:marRight w:val="0"/>
      <w:marTop w:val="0"/>
      <w:marBottom w:val="0"/>
      <w:divBdr>
        <w:top w:val="none" w:sz="0" w:space="0" w:color="auto"/>
        <w:left w:val="none" w:sz="0" w:space="0" w:color="auto"/>
        <w:bottom w:val="none" w:sz="0" w:space="0" w:color="auto"/>
        <w:right w:val="none" w:sz="0" w:space="0" w:color="auto"/>
      </w:divBdr>
    </w:div>
    <w:div w:id="884559516">
      <w:bodyDiv w:val="1"/>
      <w:marLeft w:val="0"/>
      <w:marRight w:val="0"/>
      <w:marTop w:val="0"/>
      <w:marBottom w:val="0"/>
      <w:divBdr>
        <w:top w:val="none" w:sz="0" w:space="0" w:color="auto"/>
        <w:left w:val="none" w:sz="0" w:space="0" w:color="auto"/>
        <w:bottom w:val="none" w:sz="0" w:space="0" w:color="auto"/>
        <w:right w:val="none" w:sz="0" w:space="0" w:color="auto"/>
      </w:divBdr>
    </w:div>
    <w:div w:id="928275095">
      <w:bodyDiv w:val="1"/>
      <w:marLeft w:val="0"/>
      <w:marRight w:val="0"/>
      <w:marTop w:val="0"/>
      <w:marBottom w:val="0"/>
      <w:divBdr>
        <w:top w:val="none" w:sz="0" w:space="0" w:color="auto"/>
        <w:left w:val="none" w:sz="0" w:space="0" w:color="auto"/>
        <w:bottom w:val="none" w:sz="0" w:space="0" w:color="auto"/>
        <w:right w:val="none" w:sz="0" w:space="0" w:color="auto"/>
      </w:divBdr>
      <w:divsChild>
        <w:div w:id="130439035">
          <w:marLeft w:val="0"/>
          <w:marRight w:val="0"/>
          <w:marTop w:val="0"/>
          <w:marBottom w:val="0"/>
          <w:divBdr>
            <w:top w:val="none" w:sz="0" w:space="0" w:color="auto"/>
            <w:left w:val="none" w:sz="0" w:space="0" w:color="auto"/>
            <w:bottom w:val="none" w:sz="0" w:space="0" w:color="auto"/>
            <w:right w:val="none" w:sz="0" w:space="0" w:color="auto"/>
          </w:divBdr>
        </w:div>
      </w:divsChild>
    </w:div>
    <w:div w:id="936207372">
      <w:bodyDiv w:val="1"/>
      <w:marLeft w:val="0"/>
      <w:marRight w:val="0"/>
      <w:marTop w:val="0"/>
      <w:marBottom w:val="0"/>
      <w:divBdr>
        <w:top w:val="none" w:sz="0" w:space="0" w:color="auto"/>
        <w:left w:val="none" w:sz="0" w:space="0" w:color="auto"/>
        <w:bottom w:val="none" w:sz="0" w:space="0" w:color="auto"/>
        <w:right w:val="none" w:sz="0" w:space="0" w:color="auto"/>
      </w:divBdr>
      <w:divsChild>
        <w:div w:id="872229876">
          <w:marLeft w:val="0"/>
          <w:marRight w:val="0"/>
          <w:marTop w:val="0"/>
          <w:marBottom w:val="0"/>
          <w:divBdr>
            <w:top w:val="none" w:sz="0" w:space="0" w:color="auto"/>
            <w:left w:val="none" w:sz="0" w:space="0" w:color="auto"/>
            <w:bottom w:val="none" w:sz="0" w:space="0" w:color="auto"/>
            <w:right w:val="none" w:sz="0" w:space="0" w:color="auto"/>
          </w:divBdr>
        </w:div>
      </w:divsChild>
    </w:div>
    <w:div w:id="1114444086">
      <w:bodyDiv w:val="1"/>
      <w:marLeft w:val="0"/>
      <w:marRight w:val="0"/>
      <w:marTop w:val="0"/>
      <w:marBottom w:val="0"/>
      <w:divBdr>
        <w:top w:val="none" w:sz="0" w:space="0" w:color="auto"/>
        <w:left w:val="none" w:sz="0" w:space="0" w:color="auto"/>
        <w:bottom w:val="none" w:sz="0" w:space="0" w:color="auto"/>
        <w:right w:val="none" w:sz="0" w:space="0" w:color="auto"/>
      </w:divBdr>
      <w:divsChild>
        <w:div w:id="751392525">
          <w:marLeft w:val="0"/>
          <w:marRight w:val="0"/>
          <w:marTop w:val="0"/>
          <w:marBottom w:val="0"/>
          <w:divBdr>
            <w:top w:val="none" w:sz="0" w:space="0" w:color="auto"/>
            <w:left w:val="none" w:sz="0" w:space="0" w:color="auto"/>
            <w:bottom w:val="none" w:sz="0" w:space="0" w:color="auto"/>
            <w:right w:val="none" w:sz="0" w:space="0" w:color="auto"/>
          </w:divBdr>
        </w:div>
      </w:divsChild>
    </w:div>
    <w:div w:id="1160925185">
      <w:bodyDiv w:val="1"/>
      <w:marLeft w:val="0"/>
      <w:marRight w:val="0"/>
      <w:marTop w:val="0"/>
      <w:marBottom w:val="0"/>
      <w:divBdr>
        <w:top w:val="none" w:sz="0" w:space="0" w:color="auto"/>
        <w:left w:val="none" w:sz="0" w:space="0" w:color="auto"/>
        <w:bottom w:val="none" w:sz="0" w:space="0" w:color="auto"/>
        <w:right w:val="none" w:sz="0" w:space="0" w:color="auto"/>
      </w:divBdr>
      <w:divsChild>
        <w:div w:id="2033997562">
          <w:marLeft w:val="0"/>
          <w:marRight w:val="0"/>
          <w:marTop w:val="0"/>
          <w:marBottom w:val="0"/>
          <w:divBdr>
            <w:top w:val="none" w:sz="0" w:space="0" w:color="auto"/>
            <w:left w:val="none" w:sz="0" w:space="0" w:color="auto"/>
            <w:bottom w:val="none" w:sz="0" w:space="0" w:color="auto"/>
            <w:right w:val="none" w:sz="0" w:space="0" w:color="auto"/>
          </w:divBdr>
        </w:div>
      </w:divsChild>
    </w:div>
    <w:div w:id="1325085630">
      <w:bodyDiv w:val="1"/>
      <w:marLeft w:val="0"/>
      <w:marRight w:val="0"/>
      <w:marTop w:val="0"/>
      <w:marBottom w:val="0"/>
      <w:divBdr>
        <w:top w:val="none" w:sz="0" w:space="0" w:color="auto"/>
        <w:left w:val="none" w:sz="0" w:space="0" w:color="auto"/>
        <w:bottom w:val="none" w:sz="0" w:space="0" w:color="auto"/>
        <w:right w:val="none" w:sz="0" w:space="0" w:color="auto"/>
      </w:divBdr>
    </w:div>
    <w:div w:id="1450012240">
      <w:bodyDiv w:val="1"/>
      <w:marLeft w:val="0"/>
      <w:marRight w:val="0"/>
      <w:marTop w:val="0"/>
      <w:marBottom w:val="0"/>
      <w:divBdr>
        <w:top w:val="none" w:sz="0" w:space="0" w:color="auto"/>
        <w:left w:val="none" w:sz="0" w:space="0" w:color="auto"/>
        <w:bottom w:val="none" w:sz="0" w:space="0" w:color="auto"/>
        <w:right w:val="none" w:sz="0" w:space="0" w:color="auto"/>
      </w:divBdr>
      <w:divsChild>
        <w:div w:id="267935940">
          <w:marLeft w:val="0"/>
          <w:marRight w:val="0"/>
          <w:marTop w:val="0"/>
          <w:marBottom w:val="0"/>
          <w:divBdr>
            <w:top w:val="none" w:sz="0" w:space="0" w:color="auto"/>
            <w:left w:val="none" w:sz="0" w:space="0" w:color="auto"/>
            <w:bottom w:val="none" w:sz="0" w:space="0" w:color="auto"/>
            <w:right w:val="none" w:sz="0" w:space="0" w:color="auto"/>
          </w:divBdr>
        </w:div>
      </w:divsChild>
    </w:div>
    <w:div w:id="1628969483">
      <w:bodyDiv w:val="1"/>
      <w:marLeft w:val="0"/>
      <w:marRight w:val="0"/>
      <w:marTop w:val="0"/>
      <w:marBottom w:val="0"/>
      <w:divBdr>
        <w:top w:val="none" w:sz="0" w:space="0" w:color="auto"/>
        <w:left w:val="none" w:sz="0" w:space="0" w:color="auto"/>
        <w:bottom w:val="none" w:sz="0" w:space="0" w:color="auto"/>
        <w:right w:val="none" w:sz="0" w:space="0" w:color="auto"/>
      </w:divBdr>
    </w:div>
    <w:div w:id="1650285409">
      <w:bodyDiv w:val="1"/>
      <w:marLeft w:val="0"/>
      <w:marRight w:val="0"/>
      <w:marTop w:val="0"/>
      <w:marBottom w:val="0"/>
      <w:divBdr>
        <w:top w:val="none" w:sz="0" w:space="0" w:color="auto"/>
        <w:left w:val="none" w:sz="0" w:space="0" w:color="auto"/>
        <w:bottom w:val="none" w:sz="0" w:space="0" w:color="auto"/>
        <w:right w:val="none" w:sz="0" w:space="0" w:color="auto"/>
      </w:divBdr>
      <w:divsChild>
        <w:div w:id="2020161759">
          <w:marLeft w:val="0"/>
          <w:marRight w:val="0"/>
          <w:marTop w:val="0"/>
          <w:marBottom w:val="0"/>
          <w:divBdr>
            <w:top w:val="none" w:sz="0" w:space="0" w:color="auto"/>
            <w:left w:val="none" w:sz="0" w:space="0" w:color="auto"/>
            <w:bottom w:val="none" w:sz="0" w:space="0" w:color="auto"/>
            <w:right w:val="none" w:sz="0" w:space="0" w:color="auto"/>
          </w:divBdr>
        </w:div>
      </w:divsChild>
    </w:div>
    <w:div w:id="1768888920">
      <w:bodyDiv w:val="1"/>
      <w:marLeft w:val="0"/>
      <w:marRight w:val="0"/>
      <w:marTop w:val="0"/>
      <w:marBottom w:val="0"/>
      <w:divBdr>
        <w:top w:val="none" w:sz="0" w:space="0" w:color="auto"/>
        <w:left w:val="none" w:sz="0" w:space="0" w:color="auto"/>
        <w:bottom w:val="none" w:sz="0" w:space="0" w:color="auto"/>
        <w:right w:val="none" w:sz="0" w:space="0" w:color="auto"/>
      </w:divBdr>
      <w:divsChild>
        <w:div w:id="581335695">
          <w:marLeft w:val="0"/>
          <w:marRight w:val="0"/>
          <w:marTop w:val="0"/>
          <w:marBottom w:val="0"/>
          <w:divBdr>
            <w:top w:val="none" w:sz="0" w:space="0" w:color="auto"/>
            <w:left w:val="none" w:sz="0" w:space="0" w:color="auto"/>
            <w:bottom w:val="none" w:sz="0" w:space="0" w:color="auto"/>
            <w:right w:val="none" w:sz="0" w:space="0" w:color="auto"/>
          </w:divBdr>
        </w:div>
      </w:divsChild>
    </w:div>
    <w:div w:id="1908107881">
      <w:bodyDiv w:val="1"/>
      <w:marLeft w:val="0"/>
      <w:marRight w:val="0"/>
      <w:marTop w:val="0"/>
      <w:marBottom w:val="0"/>
      <w:divBdr>
        <w:top w:val="none" w:sz="0" w:space="0" w:color="auto"/>
        <w:left w:val="none" w:sz="0" w:space="0" w:color="auto"/>
        <w:bottom w:val="none" w:sz="0" w:space="0" w:color="auto"/>
        <w:right w:val="none" w:sz="0" w:space="0" w:color="auto"/>
      </w:divBdr>
    </w:div>
    <w:div w:id="1939482995">
      <w:bodyDiv w:val="1"/>
      <w:marLeft w:val="0"/>
      <w:marRight w:val="0"/>
      <w:marTop w:val="0"/>
      <w:marBottom w:val="0"/>
      <w:divBdr>
        <w:top w:val="none" w:sz="0" w:space="0" w:color="auto"/>
        <w:left w:val="none" w:sz="0" w:space="0" w:color="auto"/>
        <w:bottom w:val="none" w:sz="0" w:space="0" w:color="auto"/>
        <w:right w:val="none" w:sz="0" w:space="0" w:color="auto"/>
      </w:divBdr>
      <w:divsChild>
        <w:div w:id="135993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0EF1D-6894-4435-8128-3B6CCA8869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2840</Words>
  <Characters>19672</Characters>
  <Application>Microsoft Office Word</Application>
  <DocSecurity>0</DocSecurity>
  <Lines>163</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 Verma</dc:creator>
  <cp:keywords/>
  <dc:description/>
  <cp:lastModifiedBy>catalina maties</cp:lastModifiedBy>
  <cp:revision>2</cp:revision>
  <dcterms:created xsi:type="dcterms:W3CDTF">2025-07-16T20:32:00Z</dcterms:created>
  <dcterms:modified xsi:type="dcterms:W3CDTF">2025-07-16T20:32:00Z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d824b3ea-7461-46d7-894b-266c73b10d8d</vt:lpwstr>
  </property>
</Properties>
</file>