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903C7" w14:textId="0757E34D" w:rsidR="00FF61F5" w:rsidRPr="00A07AF0" w:rsidRDefault="00FF61F5" w:rsidP="00FF61F5">
      <w:pPr>
        <w:rPr>
          <w:noProof/>
        </w:rPr>
      </w:pPr>
      <w:r w:rsidRPr="00A07AF0">
        <w:rPr>
          <w:noProof/>
        </w:rPr>
        <w:t>Slide 1</w:t>
      </w:r>
    </w:p>
    <w:p w14:paraId="5F587A71" w14:textId="597A6604" w:rsidR="00FF61F5" w:rsidRPr="00A07AF0" w:rsidRDefault="00B75D1D" w:rsidP="00FF61F5">
      <w:pPr>
        <w:jc w:val="center"/>
        <w:rPr>
          <w:noProof/>
        </w:rPr>
      </w:pPr>
      <w:r>
        <w:rPr>
          <w:noProof/>
        </w:rPr>
        <mc:AlternateContent>
          <mc:Choice Requires="wps">
            <w:drawing>
              <wp:anchor distT="45720" distB="45720" distL="114300" distR="114300" simplePos="0" relativeHeight="251658240" behindDoc="0" locked="0" layoutInCell="1" allowOverlap="1" wp14:anchorId="47A896B9" wp14:editId="6EE07410">
                <wp:simplePos x="0" y="0"/>
                <wp:positionH relativeFrom="column">
                  <wp:posOffset>3502660</wp:posOffset>
                </wp:positionH>
                <wp:positionV relativeFrom="paragraph">
                  <wp:posOffset>3168650</wp:posOffset>
                </wp:positionV>
                <wp:extent cx="2819400" cy="492125"/>
                <wp:effectExtent l="0" t="0" r="12700" b="15875"/>
                <wp:wrapNone/>
                <wp:docPr id="592666138" name="Text Box 1"/>
                <wp:cNvGraphicFramePr/>
                <a:graphic xmlns:a="http://schemas.openxmlformats.org/drawingml/2006/main">
                  <a:graphicData uri="http://schemas.microsoft.com/office/word/2010/wordprocessingShape">
                    <wps:wsp>
                      <wps:cNvSpPr txBox="1"/>
                      <wps:spPr>
                        <a:xfrm>
                          <a:off x="0" y="0"/>
                          <a:ext cx="2819400" cy="492125"/>
                        </a:xfrm>
                        <a:prstGeom prst="rect">
                          <a:avLst/>
                        </a:prstGeom>
                        <a:noFill/>
                        <a:ln w="6350">
                          <a:solidFill>
                            <a:schemeClr val="bg1"/>
                          </a:solidFill>
                        </a:ln>
                      </wps:spPr>
                      <wps:txbx>
                        <w:txbxContent>
                          <w:p w14:paraId="4583EDEE" w14:textId="74E2F4AA" w:rsidR="00197FDE" w:rsidRPr="006A4B2F" w:rsidRDefault="000354FE">
                            <w:pPr>
                              <w:rPr>
                                <w:sz w:val="16"/>
                                <w:szCs w:val="16"/>
                              </w:rPr>
                            </w:pPr>
                            <w:r w:rsidRPr="006A4B2F">
                              <w:rPr>
                                <w:sz w:val="16"/>
                                <w:szCs w:val="16"/>
                              </w:rPr>
                              <w:t>Module Lecturer:</w:t>
                            </w:r>
                            <w:r w:rsidR="00197FDE" w:rsidRPr="006A4B2F">
                              <w:rPr>
                                <w:sz w:val="16"/>
                                <w:szCs w:val="16"/>
                              </w:rPr>
                              <w:t xml:space="preserve"> Dr Ernest Balutie Wavei</w:t>
                            </w:r>
                          </w:p>
                          <w:p w14:paraId="0CB6CC4B" w14:textId="794E22D7" w:rsidR="00197FDE" w:rsidRPr="006A4B2F" w:rsidRDefault="00197FDE">
                            <w:pPr>
                              <w:rPr>
                                <w:sz w:val="16"/>
                                <w:szCs w:val="16"/>
                              </w:rPr>
                            </w:pPr>
                            <w:r w:rsidRPr="006A4B2F">
                              <w:rPr>
                                <w:sz w:val="16"/>
                                <w:szCs w:val="16"/>
                              </w:rPr>
                              <w:t>Ben Chong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A896B9" id="_x0000_t202" coordsize="21600,21600" o:spt="202" path="m,l,21600r21600,l21600,xe">
                <v:stroke joinstyle="miter"/>
                <v:path gradientshapeok="t" o:connecttype="rect"/>
              </v:shapetype>
              <v:shape id="Text Box 1" o:spid="_x0000_s1026" type="#_x0000_t202" style="position:absolute;left:0;text-align:left;margin-left:275.8pt;margin-top:249.5pt;width:222pt;height:38.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" filled="f" strokecolor="white [3212]" strokeweight=".5pt">
                <v:textbox>
                  <w:txbxContent>
                    <w:p w14:paraId="4583EDEE" w14:textId="74E2F4AA" w:rsidR="00197FDE" w:rsidRPr="006A4B2F" w:rsidRDefault="000354FE">
                      <w:pPr>
                        <w:rPr>
                          <w:sz w:val="16"/>
                          <w:szCs w:val="16"/>
                        </w:rPr>
                      </w:pPr>
                      <w:r w:rsidRPr="006A4B2F">
                        <w:rPr>
                          <w:sz w:val="16"/>
                          <w:szCs w:val="16"/>
                        </w:rPr>
                        <w:t>Module Lecturer:</w:t>
                      </w:r>
                      <w:r w:rsidR="00197FDE" w:rsidRPr="006A4B2F">
                        <w:rPr>
                          <w:sz w:val="16"/>
                          <w:szCs w:val="16"/>
                        </w:rPr>
                        <w:t xml:space="preserve"> Dr Ernest Balutie Wavei</w:t>
                      </w:r>
                    </w:p>
                    <w:p w14:paraId="0CB6CC4B" w14:textId="794E22D7" w:rsidR="00197FDE" w:rsidRPr="006A4B2F" w:rsidRDefault="00197FDE">
                      <w:pPr>
                        <w:rPr>
                          <w:sz w:val="16"/>
                          <w:szCs w:val="16"/>
                        </w:rPr>
                      </w:pPr>
                      <w:r w:rsidRPr="006A4B2F">
                        <w:rPr>
                          <w:sz w:val="16"/>
                          <w:szCs w:val="16"/>
                        </w:rPr>
                        <w:t>Ben Chong</w:t>
                      </w:r>
                    </w:p>
                  </w:txbxContent>
                </v:textbox>
              </v:shape>
            </w:pict>
          </mc:Fallback>
        </mc:AlternateContent>
      </w:r>
      <w:r w:rsidR="00FF61F5" w:rsidRPr="00A07AF0">
        <w:rPr>
          <w:noProof/>
        </w:rPr>
        <w:drawing>
          <wp:inline distT="0" distB="0" distL="0" distR="0" wp14:anchorId="15F94047" wp14:editId="1BBDD5FD">
            <wp:extent cx="6330217" cy="3976207"/>
            <wp:effectExtent l="0" t="0" r="0" b="0"/>
            <wp:docPr id="5187744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74452" name=""/>
                    <pic:cNvPicPr/>
                  </pic:nvPicPr>
                  <pic:blipFill>
                    <a:blip r:embed="rId6">
                      <a:extLst>
                        <a:ext uri="{96DAC541-7B7A-43D3-8B79-37D633B846F1}">
                          <asvg:svgBlip xmlns:asvg="http://schemas.microsoft.com/office/drawing/2016/SVG/main" r:embed="rId7"/>
                        </a:ext>
                      </a:extLst>
                    </a:blip>
                    <a:stretch>
                      <a:fillRect/>
                    </a:stretch>
                  </pic:blipFill>
                  <pic:spPr>
                    <a:xfrm>
                      <a:off x="0" y="0"/>
                      <a:ext cx="6330822" cy="3976587"/>
                    </a:xfrm>
                    <a:prstGeom prst="rect">
                      <a:avLst/>
                    </a:prstGeom>
                  </pic:spPr>
                </pic:pic>
              </a:graphicData>
            </a:graphic>
          </wp:inline>
        </w:drawing>
      </w:r>
    </w:p>
    <w:p w14:paraId="69ACC9A2" w14:textId="77777777" w:rsidR="00FF61F5" w:rsidRPr="00A07AF0" w:rsidRDefault="00FF61F5" w:rsidP="00FF61F5">
      <w:pPr>
        <w:jc w:val="center"/>
        <w:rPr>
          <w:noProof/>
        </w:rPr>
      </w:pPr>
    </w:p>
    <w:p w14:paraId="511BEB40" w14:textId="77777777" w:rsidR="00FF61F5" w:rsidRPr="00A07AF0" w:rsidRDefault="00FF61F5" w:rsidP="00FF61F5">
      <w:pPr>
        <w:rPr>
          <w:noProof/>
        </w:rPr>
      </w:pPr>
    </w:p>
    <w:p w14:paraId="662302A4" w14:textId="7C8C8F24" w:rsidR="00FF61F5" w:rsidRDefault="00FF61F5">
      <w:pPr>
        <w:rPr>
          <w:noProof/>
        </w:rPr>
      </w:pPr>
    </w:p>
    <w:p w14:paraId="6DCD473A" w14:textId="77777777" w:rsidR="00B75D1D" w:rsidRDefault="00B75D1D">
      <w:pPr>
        <w:rPr>
          <w:noProof/>
        </w:rPr>
      </w:pPr>
    </w:p>
    <w:p w14:paraId="64C852C4" w14:textId="77777777" w:rsidR="00B75D1D" w:rsidRDefault="00B75D1D">
      <w:pPr>
        <w:rPr>
          <w:noProof/>
        </w:rPr>
      </w:pPr>
    </w:p>
    <w:p w14:paraId="7567E3BB" w14:textId="549E6886" w:rsidR="00B75D1D" w:rsidRDefault="00B75D1D">
      <w:pPr>
        <w:rPr>
          <w:noProof/>
        </w:rPr>
      </w:pPr>
      <w:r>
        <w:rPr>
          <w:noProof/>
        </w:rPr>
        <w:lastRenderedPageBreak/>
        <mc:AlternateContent>
          <mc:Choice Requires="wps">
            <w:drawing>
              <wp:anchor distT="45720" distB="45720" distL="114300" distR="114300" simplePos="0" relativeHeight="251659264" behindDoc="0" locked="0" layoutInCell="1" allowOverlap="1" wp14:anchorId="5AED3E20" wp14:editId="77D5DC91">
                <wp:simplePos x="0" y="0"/>
                <wp:positionH relativeFrom="column">
                  <wp:posOffset>1705610</wp:posOffset>
                </wp:positionH>
                <wp:positionV relativeFrom="paragraph">
                  <wp:posOffset>5608955</wp:posOffset>
                </wp:positionV>
                <wp:extent cx="2292350" cy="3236595"/>
                <wp:effectExtent l="0" t="0" r="19050" b="14605"/>
                <wp:wrapSquare wrapText="bothSides"/>
                <wp:docPr id="1860749822" name="Text Box 2"/>
                <wp:cNvGraphicFramePr/>
                <a:graphic xmlns:a="http://schemas.openxmlformats.org/drawingml/2006/main">
                  <a:graphicData uri="http://schemas.microsoft.com/office/word/2010/wordprocessingShape">
                    <wps:wsp>
                      <wps:cNvSpPr txBox="1"/>
                      <wps:spPr>
                        <a:xfrm>
                          <a:off x="0" y="0"/>
                          <a:ext cx="2292350" cy="3236595"/>
                        </a:xfrm>
                        <a:prstGeom prst="rect">
                          <a:avLst/>
                        </a:prstGeom>
                        <a:solidFill>
                          <a:prstClr val="white"/>
                        </a:solidFill>
                        <a:ln w="6350">
                          <a:solidFill>
                            <a:prstClr val="black"/>
                          </a:solidFill>
                        </a:ln>
                      </wps:spPr>
                      <wps:txbx>
                        <w:txbxContent>
                          <w:p w14:paraId="22EBC013" w14:textId="1EFF0AF2" w:rsidR="00B75D1D" w:rsidRDefault="00B75D1D">
                            <w:sdt>
                              <w:sdtPr>
                                <w:id w:val="-112978312"/>
                                <w:placeholder>
                                  <w:docPart w:val="DefaultPlaceholder_147308856"/>
                                </w:placeholder>
                                <w:temporary/>
                                <w:showingPlcHdr/>
                                <w15:appearance w15:val="hidden"/>
                              </w:sdtPr>
                              <w:sdtContent>
                                <w:r>
                                  <w:rPr>
                                    <w:rFonts w:asciiTheme="minorHAnsi" w:hAnsiTheme="minorHAnsi"/>
                                    <w:sz w:val="22"/>
                                  </w:rPr>
                                  <w:t>[Get your reader’s attention with a great quote from the document or use this space to emphasise a key point. To place this text box anywhere on the page, just drag it.]</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D3E20" id="Text Box 2" o:spid="_x0000_s1027" type="#_x0000_t202" style="position:absolute;left:0;text-align:left;margin-left:134.3pt;margin-top:441.65pt;width:180.5pt;height:254.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" strokeweight=".5pt">
                <v:textbox>
                  <w:txbxContent>
                    <w:p w14:paraId="22EBC013" w14:textId="1EFF0AF2" w:rsidR="00B75D1D" w:rsidRDefault="00B75D1D">
                      <w:sdt>
                        <w:sdtPr>
                          <w:id w:val="-112978312"/>
                          <w:placeholder>
                            <w:docPart w:val="DefaultPlaceholder_147308856"/>
                          </w:placeholder>
                          <w:temporary/>
                          <w:showingPlcHdr/>
                          <w15:appearance w15:val="hidden"/>
                        </w:sdtPr>
                        <w:sdtContent>
                          <w:r>
                            <w:rPr>
                              <w:rFonts w:asciiTheme="minorHAnsi" w:hAnsiTheme="minorHAnsi"/>
                              <w:sz w:val="22"/>
                            </w:rPr>
                            <w:t>[Get your reader’s attention with a great quote from the document or use this space to emphasise a key point. To place this text box anywhere on the page, just drag it.]</w:t>
                          </w:r>
                        </w:sdtContent>
                      </w:sdt>
                    </w:p>
                  </w:txbxContent>
                </v:textbox>
                <w10:wrap type="square"/>
              </v:shape>
            </w:pict>
          </mc:Fallback>
        </mc:AlternateContent>
      </w:r>
    </w:p>
    <w:p w14:paraId="1CE60905" w14:textId="17B9F951" w:rsidR="00B75D1D" w:rsidRPr="00A07AF0" w:rsidRDefault="00B75D1D">
      <w:pPr>
        <w:rPr>
          <w:noProof/>
        </w:rPr>
      </w:pPr>
    </w:p>
    <w:p w14:paraId="0E94DD24" w14:textId="7FF461C6" w:rsidR="00FF61F5" w:rsidRPr="00A07AF0" w:rsidRDefault="00FF61F5" w:rsidP="00FF61F5">
      <w:pPr>
        <w:rPr>
          <w:noProof/>
        </w:rPr>
      </w:pPr>
      <w:r w:rsidRPr="00A07AF0">
        <w:rPr>
          <w:noProof/>
        </w:rPr>
        <w:t>Slide 2</w:t>
      </w:r>
    </w:p>
    <w:p w14:paraId="1280391E" w14:textId="77777777" w:rsidR="00FF61F5" w:rsidRPr="00A07AF0" w:rsidRDefault="00FF61F5" w:rsidP="00FF61F5">
      <w:pPr>
        <w:rPr>
          <w:noProof/>
        </w:rPr>
      </w:pPr>
    </w:p>
    <w:p w14:paraId="350105A0" w14:textId="59C8F618" w:rsidR="00FF61F5" w:rsidRPr="00A07AF0" w:rsidRDefault="00FF61F5" w:rsidP="00FF61F5">
      <w:pPr>
        <w:jc w:val="center"/>
        <w:rPr>
          <w:noProof/>
        </w:rPr>
      </w:pPr>
      <w:r w:rsidRPr="00A07AF0">
        <w:rPr>
          <w:noProof/>
        </w:rPr>
        <w:drawing>
          <wp:inline distT="0" distB="0" distL="0" distR="0" wp14:anchorId="0D95E551" wp14:editId="5D0F7279">
            <wp:extent cx="5731510" cy="3223895"/>
            <wp:effectExtent l="0" t="0" r="2540" b="0"/>
            <wp:docPr id="8159355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93556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83F794D" w14:textId="77777777" w:rsidR="00FF61F5" w:rsidRPr="00A07AF0" w:rsidRDefault="00FF61F5" w:rsidP="00FF61F5">
      <w:pPr>
        <w:jc w:val="center"/>
        <w:rPr>
          <w:noProof/>
        </w:rPr>
      </w:pPr>
    </w:p>
    <w:p w14:paraId="592AE43C" w14:textId="77777777" w:rsidR="00FF61F5" w:rsidRPr="00A07AF0" w:rsidRDefault="00FF61F5" w:rsidP="00FF61F5">
      <w:pPr>
        <w:rPr>
          <w:noProof/>
        </w:rPr>
      </w:pPr>
      <w:r w:rsidRPr="00A07AF0">
        <w:rPr>
          <w:noProof/>
        </w:rPr>
        <w:t>Good [morning/afternoon/evening] everyone.</w:t>
      </w:r>
    </w:p>
    <w:p w14:paraId="5B5A41F3" w14:textId="5D82B753" w:rsidR="00FF61F5" w:rsidRPr="00A07AF0" w:rsidRDefault="00FF61F5" w:rsidP="00FF61F5">
      <w:pPr>
        <w:rPr>
          <w:noProof/>
        </w:rPr>
      </w:pPr>
      <w:r w:rsidRPr="00A07AF0">
        <w:rPr>
          <w:noProof/>
        </w:rPr>
        <w:t xml:space="preserve">I will be delivering a presentation today within the hospitality sector, which will be titled "Advancing Sustainability in Hospitality: Waste Management and Circular Economy Strategies for Zero-Waste Hotel Operations." </w:t>
      </w:r>
    </w:p>
    <w:p w14:paraId="094DC64E" w14:textId="77777777" w:rsidR="00FF61F5" w:rsidRPr="00A07AF0" w:rsidRDefault="00FF61F5" w:rsidP="00FF61F5">
      <w:pPr>
        <w:rPr>
          <w:noProof/>
        </w:rPr>
      </w:pPr>
      <w:r w:rsidRPr="00A07AF0">
        <w:rPr>
          <w:noProof/>
        </w:rPr>
        <w:t xml:space="preserve">The hotel industry is accountable for the production of 79 million tonnes of refuse annually, with food waste alone comprising thirty percent of the annual total. This not only results in substantial financial losses for businesses, but it also contributes to </w:t>
      </w:r>
      <w:r w:rsidRPr="00A07AF0">
        <w:rPr>
          <w:noProof/>
        </w:rPr>
        <w:lastRenderedPageBreak/>
        <w:t xml:space="preserve">environmental degradation. Currently, there is a growing demand for hotels to implement environmentally responsible waste management solutions that are consistent with the principles of circular economies. These principles involve the efficient reuse, recycling, and minimisation of resources. </w:t>
      </w:r>
    </w:p>
    <w:p w14:paraId="1CBE59D4" w14:textId="07BD490D" w:rsidR="00FF61F5" w:rsidRPr="00A07AF0" w:rsidRDefault="00FF61F5" w:rsidP="00FF61F5">
      <w:pPr>
        <w:rPr>
          <w:noProof/>
        </w:rPr>
      </w:pPr>
      <w:r w:rsidRPr="00A07AF0">
        <w:rPr>
          <w:noProof/>
        </w:rPr>
        <w:t xml:space="preserve">The objective of this presentation is to examine critical methodologies, including sustainable sourcing, decomposition, upcycling, and artificial intelligence-driven food waste monitoring. These strategies will be substantiated by real-world case studies from prominent hotel brands, including Marriott, Hilton, and Six Senses. </w:t>
      </w:r>
      <w:r w:rsidRPr="00A07AF0">
        <w:rPr>
          <w:noProof/>
        </w:rPr>
        <w:br/>
        <w:t xml:space="preserve">I plan to employ the PESTLE framework to conduct an analysis of the political, economic, social, technological, legal, and environmental aspects of sustainability in the hotel industry. In summary, I will discuss some recommendations for transforming hotel operations into zero-waste operations while simultaneously assuring customer satisfaction and preserving profitability. </w:t>
      </w:r>
    </w:p>
    <w:p w14:paraId="0DB2670D" w14:textId="77777777" w:rsidR="00E1324E" w:rsidRPr="00A07AF0" w:rsidRDefault="00E1324E">
      <w:pPr>
        <w:spacing w:line="259" w:lineRule="auto"/>
        <w:jc w:val="left"/>
        <w:rPr>
          <w:noProof/>
        </w:rPr>
      </w:pPr>
      <w:r w:rsidRPr="00A07AF0">
        <w:rPr>
          <w:noProof/>
        </w:rPr>
        <w:br w:type="page"/>
      </w:r>
    </w:p>
    <w:p w14:paraId="18BDF8B8" w14:textId="51B7A7EF" w:rsidR="00FF61F5" w:rsidRPr="00A07AF0" w:rsidRDefault="00FF61F5" w:rsidP="00FF61F5">
      <w:pPr>
        <w:rPr>
          <w:noProof/>
        </w:rPr>
      </w:pPr>
      <w:r w:rsidRPr="00A07AF0">
        <w:rPr>
          <w:noProof/>
        </w:rPr>
        <w:lastRenderedPageBreak/>
        <w:t>Slide 3</w:t>
      </w:r>
    </w:p>
    <w:p w14:paraId="11C2482B" w14:textId="77777777" w:rsidR="00FF61F5" w:rsidRPr="00A07AF0" w:rsidRDefault="00FF61F5" w:rsidP="00FF61F5">
      <w:pPr>
        <w:rPr>
          <w:noProof/>
        </w:rPr>
      </w:pPr>
    </w:p>
    <w:p w14:paraId="6007B755" w14:textId="5E3043E5" w:rsidR="00FF61F5" w:rsidRPr="00A07AF0" w:rsidRDefault="00FF61F5" w:rsidP="00FF61F5">
      <w:pPr>
        <w:jc w:val="center"/>
        <w:rPr>
          <w:noProof/>
        </w:rPr>
      </w:pPr>
      <w:r w:rsidRPr="00A07AF0">
        <w:rPr>
          <w:noProof/>
        </w:rPr>
        <w:drawing>
          <wp:inline distT="0" distB="0" distL="0" distR="0" wp14:anchorId="7CA99E46" wp14:editId="4D21CE15">
            <wp:extent cx="5731510" cy="3223895"/>
            <wp:effectExtent l="0" t="0" r="2540" b="0"/>
            <wp:docPr id="18611113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1134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257EB28" w14:textId="77777777" w:rsidR="00FF61F5" w:rsidRPr="00A07AF0" w:rsidRDefault="00FF61F5" w:rsidP="00FF61F5">
      <w:pPr>
        <w:jc w:val="center"/>
        <w:rPr>
          <w:noProof/>
        </w:rPr>
      </w:pPr>
    </w:p>
    <w:p w14:paraId="1159ACF1" w14:textId="3ADB2B0F" w:rsidR="00FF61F5" w:rsidRPr="00A07AF0" w:rsidRDefault="00FF61F5" w:rsidP="00FF61F5">
      <w:pPr>
        <w:rPr>
          <w:noProof/>
        </w:rPr>
      </w:pPr>
      <w:r w:rsidRPr="00A07AF0">
        <w:rPr>
          <w:noProof/>
        </w:rPr>
        <w:t xml:space="preserve">The hospitality industry generates a substantial quantity of waste, which encompasses textiles, plastic, and food. This sector is one of the most waste-intensive. Hotels are estimated to produce around 79 million tonnes of solid refuse annually, with food waste alone comprising thirty percent of the total </w:t>
      </w:r>
      <w:r w:rsidR="00FD3A00">
        <w:rPr>
          <w:noProof/>
        </w:rPr>
        <w:t xml:space="preserve">as per </w:t>
      </w:r>
      <w:r w:rsidRPr="00A07AF0">
        <w:rPr>
          <w:noProof/>
        </w:rPr>
        <w:t xml:space="preserve">UNEP. </w:t>
      </w:r>
      <w:r w:rsidR="00FD3A00" w:rsidRPr="00FD3A00">
        <w:rPr>
          <w:noProof/>
        </w:rPr>
        <w:t xml:space="preserve">Juvan et al. (2023) have conducted research that indicates that </w:t>
      </w:r>
      <w:r w:rsidR="00FD3A00">
        <w:rPr>
          <w:noProof/>
        </w:rPr>
        <w:t>t</w:t>
      </w:r>
      <w:r w:rsidR="00FD3A00" w:rsidRPr="00A07AF0">
        <w:rPr>
          <w:noProof/>
        </w:rPr>
        <w:t>his results in the industry losing billions of dollars annually, as 17–20 percent of the food that is purchased is discarded</w:t>
      </w:r>
      <w:r w:rsidR="00FD3A00">
        <w:rPr>
          <w:noProof/>
        </w:rPr>
        <w:t xml:space="preserve">. </w:t>
      </w:r>
      <w:r w:rsidRPr="00A07AF0">
        <w:rPr>
          <w:noProof/>
        </w:rPr>
        <w:t xml:space="preserve">This waste is the result of inadequate inventory management, overproduction, and excessive portions. </w:t>
      </w:r>
    </w:p>
    <w:p w14:paraId="02667BDC" w14:textId="230CCA6A" w:rsidR="00FF61F5" w:rsidRPr="00A07AF0" w:rsidRDefault="00FF61F5">
      <w:pPr>
        <w:rPr>
          <w:noProof/>
        </w:rPr>
      </w:pPr>
      <w:r w:rsidRPr="00A07AF0">
        <w:rPr>
          <w:noProof/>
        </w:rPr>
        <w:t xml:space="preserve">In addition to resulting in financial losses, waste has detrimental effects on the ecosystem. Additionally, the hospitality sector is accountable for the production of 150 million tonnes of plastic waste annually, with only nine percent of this waste being recycled </w:t>
      </w:r>
      <w:r w:rsidR="00FD3A00">
        <w:rPr>
          <w:noProof/>
        </w:rPr>
        <w:t xml:space="preserve">said by </w:t>
      </w:r>
      <w:r w:rsidRPr="00A07AF0">
        <w:rPr>
          <w:noProof/>
        </w:rPr>
        <w:t>McCaffery et al.</w:t>
      </w:r>
      <w:r w:rsidR="00FD3A00">
        <w:rPr>
          <w:noProof/>
        </w:rPr>
        <w:t xml:space="preserve"> (</w:t>
      </w:r>
      <w:r w:rsidRPr="00A07AF0">
        <w:rPr>
          <w:noProof/>
        </w:rPr>
        <w:t xml:space="preserve">2023). In order to address this issue, the hospitality industry is transitioning to circular economy models. These models underscore the importance of resource upcycling, material reuse, and waste reduction. Sustainable strategies have the potential to enhance both operational efficiency and environmental responsibility, as evidenced by case studies from Scandic, Marriott, and Six Senses. </w:t>
      </w:r>
    </w:p>
    <w:p w14:paraId="137A3FCD" w14:textId="53EE4907" w:rsidR="00FF61F5" w:rsidRPr="00A07AF0" w:rsidRDefault="00FF61F5" w:rsidP="00FF61F5">
      <w:pPr>
        <w:rPr>
          <w:noProof/>
        </w:rPr>
      </w:pPr>
      <w:r w:rsidRPr="00A07AF0">
        <w:rPr>
          <w:noProof/>
        </w:rPr>
        <w:lastRenderedPageBreak/>
        <w:t>Slide 4</w:t>
      </w:r>
    </w:p>
    <w:p w14:paraId="4ACC434E" w14:textId="77777777" w:rsidR="00FF61F5" w:rsidRPr="00A07AF0" w:rsidRDefault="00FF61F5" w:rsidP="00FF61F5">
      <w:pPr>
        <w:rPr>
          <w:noProof/>
        </w:rPr>
      </w:pPr>
    </w:p>
    <w:p w14:paraId="1BE9D1AE" w14:textId="3E53F391" w:rsidR="00FF61F5" w:rsidRPr="00A07AF0" w:rsidRDefault="00FF61F5" w:rsidP="00FF61F5">
      <w:pPr>
        <w:jc w:val="center"/>
        <w:rPr>
          <w:noProof/>
        </w:rPr>
      </w:pPr>
      <w:r w:rsidRPr="00A07AF0">
        <w:rPr>
          <w:noProof/>
        </w:rPr>
        <w:drawing>
          <wp:inline distT="0" distB="0" distL="0" distR="0" wp14:anchorId="35B3E422" wp14:editId="67BB2C99">
            <wp:extent cx="5731510" cy="3223895"/>
            <wp:effectExtent l="0" t="0" r="2540" b="0"/>
            <wp:docPr id="13138229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2293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0C7E8C1" w14:textId="77777777" w:rsidR="00FF61F5" w:rsidRPr="00A07AF0" w:rsidRDefault="00FF61F5" w:rsidP="00FF61F5">
      <w:pPr>
        <w:jc w:val="center"/>
        <w:rPr>
          <w:noProof/>
        </w:rPr>
      </w:pPr>
    </w:p>
    <w:p w14:paraId="07FDB1E5" w14:textId="0AD1C3D8" w:rsidR="00FF61F5" w:rsidRPr="00A07AF0" w:rsidRDefault="00FF61F5" w:rsidP="00FF61F5">
      <w:pPr>
        <w:rPr>
          <w:noProof/>
        </w:rPr>
      </w:pPr>
      <w:r w:rsidRPr="00A07AF0">
        <w:rPr>
          <w:noProof/>
        </w:rPr>
        <w:t xml:space="preserve">In order to examine the practices of waste management and circular economy in the hospitality industry, this study employs a qualitative research methodology. </w:t>
      </w:r>
      <w:r w:rsidR="00404189" w:rsidRPr="00A07AF0">
        <w:rPr>
          <w:noProof/>
        </w:rPr>
        <w:t xml:space="preserve">Secondary data is </w:t>
      </w:r>
      <w:r w:rsidR="00404189">
        <w:rPr>
          <w:noProof/>
        </w:rPr>
        <w:t xml:space="preserve">also </w:t>
      </w:r>
      <w:r w:rsidR="00404189" w:rsidRPr="00A07AF0">
        <w:rPr>
          <w:noProof/>
        </w:rPr>
        <w:t xml:space="preserve">employed </w:t>
      </w:r>
      <w:r w:rsidRPr="00A07AF0">
        <w:rPr>
          <w:noProof/>
        </w:rPr>
        <w:t>to examine trends, challenges, and potential solutions, case studies and industry reports are implemented</w:t>
      </w:r>
      <w:r w:rsidR="00FD3A00">
        <w:rPr>
          <w:noProof/>
        </w:rPr>
        <w:t xml:space="preserve">. </w:t>
      </w:r>
      <w:r w:rsidRPr="00A07AF0">
        <w:rPr>
          <w:noProof/>
        </w:rPr>
        <w:t xml:space="preserve">Credible sources are academic journals, corporate sustainability reports (such as those produced by Marriott, Hilton, and IHG), and government regulations (such as the EU Waste Framework Directive and the US Food Donation Act) that are capable of ensuring accuracy and reliability. </w:t>
      </w:r>
    </w:p>
    <w:p w14:paraId="14B91AA0" w14:textId="2729AC4B" w:rsidR="00FF61F5" w:rsidRPr="00A07AF0" w:rsidRDefault="00FF61F5">
      <w:pPr>
        <w:rPr>
          <w:noProof/>
        </w:rPr>
      </w:pPr>
      <w:r w:rsidRPr="00A07AF0">
        <w:rPr>
          <w:noProof/>
        </w:rPr>
        <w:t xml:space="preserve">The PESTLE framework is employed to assess the political, economic, social, technical, legal, and environmental factors that influence sustainability initiatives. The method in issue provides a comprehensive analysis of the industry's opportunities and challenges. </w:t>
      </w:r>
      <w:r w:rsidRPr="00A07AF0">
        <w:rPr>
          <w:noProof/>
        </w:rPr>
        <w:br/>
      </w:r>
      <w:r w:rsidRPr="00A07AF0">
        <w:rPr>
          <w:noProof/>
        </w:rPr>
        <w:br/>
      </w:r>
      <w:r w:rsidRPr="00A07AF0">
        <w:rPr>
          <w:noProof/>
        </w:rPr>
        <w:br/>
      </w:r>
      <w:r w:rsidRPr="00A07AF0">
        <w:rPr>
          <w:noProof/>
        </w:rPr>
        <w:br/>
      </w:r>
    </w:p>
    <w:p w14:paraId="3F38AB43" w14:textId="7C0EF3F7" w:rsidR="00FF61F5" w:rsidRPr="00A07AF0" w:rsidRDefault="00FF61F5" w:rsidP="00FF61F5">
      <w:pPr>
        <w:rPr>
          <w:noProof/>
        </w:rPr>
      </w:pPr>
      <w:r w:rsidRPr="00A07AF0">
        <w:rPr>
          <w:noProof/>
        </w:rPr>
        <w:t>Slide 5</w:t>
      </w:r>
    </w:p>
    <w:p w14:paraId="26730A43" w14:textId="77777777" w:rsidR="00FF61F5" w:rsidRPr="00A07AF0" w:rsidRDefault="00FF61F5" w:rsidP="00FF61F5">
      <w:pPr>
        <w:rPr>
          <w:noProof/>
        </w:rPr>
      </w:pPr>
    </w:p>
    <w:p w14:paraId="6C590B3C" w14:textId="55BB7C25" w:rsidR="00FF61F5" w:rsidRPr="00A07AF0" w:rsidRDefault="00FF61F5" w:rsidP="00FF61F5">
      <w:pPr>
        <w:jc w:val="center"/>
        <w:rPr>
          <w:noProof/>
        </w:rPr>
      </w:pPr>
      <w:r w:rsidRPr="00A07AF0">
        <w:rPr>
          <w:noProof/>
        </w:rPr>
        <w:drawing>
          <wp:inline distT="0" distB="0" distL="0" distR="0" wp14:anchorId="149688E3" wp14:editId="44980831">
            <wp:extent cx="5731510" cy="3223895"/>
            <wp:effectExtent l="0" t="0" r="2540" b="0"/>
            <wp:docPr id="6706264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2647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E1BB80E" w14:textId="77777777" w:rsidR="00FF61F5" w:rsidRPr="00A07AF0" w:rsidRDefault="00FF61F5" w:rsidP="00FF61F5">
      <w:pPr>
        <w:jc w:val="center"/>
        <w:rPr>
          <w:noProof/>
        </w:rPr>
      </w:pPr>
    </w:p>
    <w:p w14:paraId="77D58188" w14:textId="77777777" w:rsidR="00FF61F5" w:rsidRPr="00A07AF0" w:rsidRDefault="00FF61F5" w:rsidP="00FF61F5">
      <w:pPr>
        <w:rPr>
          <w:noProof/>
        </w:rPr>
      </w:pPr>
      <w:r w:rsidRPr="00A07AF0">
        <w:rPr>
          <w:noProof/>
        </w:rPr>
        <w:t xml:space="preserve">To begin, we will examine the political and economic factors that influence waste management in the hospitality sector. </w:t>
      </w:r>
    </w:p>
    <w:p w14:paraId="7E5CBAB3" w14:textId="6B379DC5" w:rsidR="00FD3A00" w:rsidRDefault="00FF61F5" w:rsidP="00FF61F5">
      <w:pPr>
        <w:rPr>
          <w:noProof/>
        </w:rPr>
      </w:pPr>
      <w:r w:rsidRPr="00A07AF0">
        <w:rPr>
          <w:noProof/>
        </w:rPr>
        <w:t>In an endeavour to promote sustainability, governments worldwide are implementing more stringent regulations regarding garbage management. One example is the EU Waste Framework Directive which requires hotels to disclose the quantity of food waste they generate and implement initiatives to mitigate it</w:t>
      </w:r>
      <w:r w:rsidR="00FD3A00">
        <w:rPr>
          <w:noProof/>
        </w:rPr>
        <w:t xml:space="preserve">. </w:t>
      </w:r>
      <w:r w:rsidRPr="00A07AF0">
        <w:rPr>
          <w:noProof/>
        </w:rPr>
        <w:t>In the same vein, the United Kingdom's Hospitality and Food Waste Reduction Strategy necessitates the implementation of environmentally responsible disposal methods</w:t>
      </w:r>
      <w:r w:rsidR="00FD3A00">
        <w:rPr>
          <w:noProof/>
        </w:rPr>
        <w:t xml:space="preserve">. </w:t>
      </w:r>
      <w:r w:rsidRPr="00A07AF0">
        <w:rPr>
          <w:noProof/>
        </w:rPr>
        <w:t xml:space="preserve">Hotels are now required to adhere to landfill fees and restrictions on single-use plastics, which will affect their operational procedures. </w:t>
      </w:r>
    </w:p>
    <w:p w14:paraId="119BF2CE" w14:textId="6DDBC34F" w:rsidR="00EB16BE" w:rsidRDefault="00FF61F5" w:rsidP="00EB16BE">
      <w:pPr>
        <w:rPr>
          <w:noProof/>
        </w:rPr>
      </w:pPr>
      <w:r w:rsidRPr="00A07AF0">
        <w:rPr>
          <w:noProof/>
        </w:rPr>
        <w:t xml:space="preserve">Despite the fact that sustainability initiatives necessitate initial investments they ultimately lead to cost reductions in the long term when viewed from an economic perspective. </w:t>
      </w:r>
      <w:r w:rsidR="00FD3A00">
        <w:rPr>
          <w:noProof/>
        </w:rPr>
        <w:t>H</w:t>
      </w:r>
      <w:r w:rsidRPr="00A07AF0">
        <w:rPr>
          <w:noProof/>
        </w:rPr>
        <w:t>otels save seven dollars for every dollar invested in food waste reduction. Hilton was able to reduce waste by 61% and save $16 million annually by utilising artificial intelligence to identify food waste</w:t>
      </w:r>
      <w:r w:rsidR="00FD3A00">
        <w:rPr>
          <w:noProof/>
        </w:rPr>
        <w:t xml:space="preserve">. </w:t>
      </w:r>
      <w:r w:rsidRPr="00A07AF0">
        <w:rPr>
          <w:noProof/>
        </w:rPr>
        <w:t>Nevertheless</w:t>
      </w:r>
      <w:r w:rsidR="00EB16BE">
        <w:rPr>
          <w:noProof/>
        </w:rPr>
        <w:t xml:space="preserve"> </w:t>
      </w:r>
      <w:r w:rsidRPr="00A07AF0">
        <w:rPr>
          <w:noProof/>
        </w:rPr>
        <w:t>the expensive costs of AI-driven garbage monitoring and composting systems pose a challenge, particularly for hotels that are small or medium-sized</w:t>
      </w:r>
      <w:r w:rsidR="00FD3A00">
        <w:rPr>
          <w:noProof/>
        </w:rPr>
        <w:t>.</w:t>
      </w:r>
      <w:r w:rsidRPr="00A07AF0">
        <w:rPr>
          <w:noProof/>
        </w:rPr>
        <w:t xml:space="preserve"> </w:t>
      </w:r>
    </w:p>
    <w:p w14:paraId="256B6D70" w14:textId="291E7C86" w:rsidR="00FF61F5" w:rsidRPr="00A07AF0" w:rsidRDefault="00FF61F5" w:rsidP="00FF61F5">
      <w:pPr>
        <w:rPr>
          <w:noProof/>
        </w:rPr>
      </w:pPr>
      <w:r w:rsidRPr="00A07AF0">
        <w:rPr>
          <w:noProof/>
        </w:rPr>
        <w:lastRenderedPageBreak/>
        <w:t>Slide 6</w:t>
      </w:r>
    </w:p>
    <w:p w14:paraId="11BB42E2" w14:textId="77777777" w:rsidR="00FF61F5" w:rsidRPr="00A07AF0" w:rsidRDefault="00FF61F5" w:rsidP="00FF61F5">
      <w:pPr>
        <w:rPr>
          <w:noProof/>
        </w:rPr>
      </w:pPr>
    </w:p>
    <w:p w14:paraId="4DD04463" w14:textId="0110B81F" w:rsidR="00FF61F5" w:rsidRPr="00A07AF0" w:rsidRDefault="00FF61F5" w:rsidP="00FF61F5">
      <w:pPr>
        <w:jc w:val="center"/>
        <w:rPr>
          <w:noProof/>
        </w:rPr>
      </w:pPr>
      <w:r w:rsidRPr="00A07AF0">
        <w:rPr>
          <w:noProof/>
        </w:rPr>
        <w:drawing>
          <wp:inline distT="0" distB="0" distL="0" distR="0" wp14:anchorId="79742F63" wp14:editId="122BD4C8">
            <wp:extent cx="5731510" cy="3223895"/>
            <wp:effectExtent l="0" t="0" r="2540" b="0"/>
            <wp:docPr id="17864963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49635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2C8FC2E" w14:textId="77777777" w:rsidR="00FF61F5" w:rsidRPr="00A07AF0" w:rsidRDefault="00FF61F5" w:rsidP="00FF61F5">
      <w:pPr>
        <w:jc w:val="center"/>
        <w:rPr>
          <w:noProof/>
        </w:rPr>
      </w:pPr>
    </w:p>
    <w:p w14:paraId="50306A5F" w14:textId="057BCA68" w:rsidR="00FF61F5" w:rsidRPr="00A07AF0" w:rsidRDefault="00FF61F5" w:rsidP="00FF61F5">
      <w:pPr>
        <w:rPr>
          <w:noProof/>
        </w:rPr>
      </w:pPr>
      <w:r w:rsidRPr="00A07AF0">
        <w:rPr>
          <w:noProof/>
        </w:rPr>
        <w:t xml:space="preserve">Next, </w:t>
      </w:r>
      <w:r w:rsidR="00E1324E" w:rsidRPr="00A07AF0">
        <w:rPr>
          <w:noProof/>
        </w:rPr>
        <w:t>we</w:t>
      </w:r>
      <w:r w:rsidRPr="00A07AF0">
        <w:rPr>
          <w:noProof/>
        </w:rPr>
        <w:t xml:space="preserve"> will examine the social and technological variables that influence waste management in the hotel industry. </w:t>
      </w:r>
    </w:p>
    <w:p w14:paraId="7A06B963" w14:textId="0C4D3C78" w:rsidR="00FF61F5" w:rsidRPr="00A07AF0" w:rsidRDefault="00FF61F5" w:rsidP="00FF61F5">
      <w:pPr>
        <w:rPr>
          <w:noProof/>
        </w:rPr>
      </w:pPr>
      <w:r w:rsidRPr="00A07AF0">
        <w:rPr>
          <w:noProof/>
        </w:rPr>
        <w:t>From a societal perspective, consumers are increasingly favouring hotels that exercise environmental responsibility. Deloitte's 2023 research indicates that sixty-five percent of travellers choose eco-friendly accommodations, and fifty percent are prepared to pay a premium for stays that prioritise sustainability. Conversely, greenwashing which involves organisations fabricating their environmental initiatives, remains a significant concern, leading to consumer distrust</w:t>
      </w:r>
      <w:r w:rsidR="00FD3A00">
        <w:rPr>
          <w:noProof/>
        </w:rPr>
        <w:t xml:space="preserve">. </w:t>
      </w:r>
      <w:r w:rsidRPr="00A07AF0">
        <w:rPr>
          <w:noProof/>
        </w:rPr>
        <w:t xml:space="preserve">Hotels are obligated to guarantee that their sustainability reporting is transparent in order to preserve their credibility. </w:t>
      </w:r>
      <w:r w:rsidRPr="00A07AF0">
        <w:rPr>
          <w:noProof/>
        </w:rPr>
        <w:br/>
        <w:t>Waste management is undergoing a transformation as a result of numerous technological advancements. AI-driven inventory management systems such as those employed by Hilton and Marriott, are responsible for a minimum fifty percent decrease in food waste</w:t>
      </w:r>
      <w:r w:rsidR="00FD3A00">
        <w:rPr>
          <w:noProof/>
        </w:rPr>
        <w:t xml:space="preserve">. </w:t>
      </w:r>
      <w:r w:rsidRPr="00A07AF0">
        <w:rPr>
          <w:noProof/>
        </w:rPr>
        <w:t>Smart bins that are fuelled by the Internet of Things have enhanced garbage segregation and decreased the amount of waste that is recycled by sixty percent in Accor hotels</w:t>
      </w:r>
      <w:r w:rsidR="00FD3A00">
        <w:rPr>
          <w:noProof/>
        </w:rPr>
        <w:t xml:space="preserve">. </w:t>
      </w:r>
      <w:r w:rsidRPr="00A07AF0">
        <w:rPr>
          <w:noProof/>
        </w:rPr>
        <w:t xml:space="preserve">Despite these advancements, there are still obstacles, </w:t>
      </w:r>
      <w:r w:rsidRPr="00A07AF0">
        <w:rPr>
          <w:noProof/>
        </w:rPr>
        <w:lastRenderedPageBreak/>
        <w:t xml:space="preserve">particularly for hotels of a smaller or medium scale, such as a lack of professional technical experience and prohibitively high installation costs. </w:t>
      </w:r>
    </w:p>
    <w:p w14:paraId="0B66D219" w14:textId="77777777" w:rsidR="00E1324E" w:rsidRPr="00A07AF0" w:rsidRDefault="00E1324E">
      <w:pPr>
        <w:spacing w:line="259" w:lineRule="auto"/>
        <w:jc w:val="left"/>
        <w:rPr>
          <w:noProof/>
        </w:rPr>
      </w:pPr>
      <w:r w:rsidRPr="00A07AF0">
        <w:rPr>
          <w:noProof/>
        </w:rPr>
        <w:br w:type="page"/>
      </w:r>
    </w:p>
    <w:p w14:paraId="64099432" w14:textId="7DDC66F5" w:rsidR="00FF61F5" w:rsidRPr="00A07AF0" w:rsidRDefault="00FF61F5" w:rsidP="00FF61F5">
      <w:pPr>
        <w:rPr>
          <w:noProof/>
        </w:rPr>
      </w:pPr>
      <w:r w:rsidRPr="00A07AF0">
        <w:rPr>
          <w:noProof/>
        </w:rPr>
        <w:lastRenderedPageBreak/>
        <w:t>Slide 7</w:t>
      </w:r>
    </w:p>
    <w:p w14:paraId="3EF0D6EA" w14:textId="77777777" w:rsidR="00FF61F5" w:rsidRPr="00A07AF0" w:rsidRDefault="00FF61F5" w:rsidP="00FF61F5">
      <w:pPr>
        <w:rPr>
          <w:noProof/>
        </w:rPr>
      </w:pPr>
    </w:p>
    <w:p w14:paraId="7BFFCEA6" w14:textId="14915624" w:rsidR="00FF61F5" w:rsidRPr="00A07AF0" w:rsidRDefault="00FF61F5" w:rsidP="00FF61F5">
      <w:pPr>
        <w:jc w:val="center"/>
        <w:rPr>
          <w:noProof/>
        </w:rPr>
      </w:pPr>
      <w:r w:rsidRPr="00A07AF0">
        <w:rPr>
          <w:noProof/>
        </w:rPr>
        <w:drawing>
          <wp:inline distT="0" distB="0" distL="0" distR="0" wp14:anchorId="26A25129" wp14:editId="5EF78D46">
            <wp:extent cx="5731510" cy="3223895"/>
            <wp:effectExtent l="0" t="0" r="2540" b="0"/>
            <wp:docPr id="16894745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7455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D73518C" w14:textId="77777777" w:rsidR="00FF61F5" w:rsidRPr="00A07AF0" w:rsidRDefault="00FF61F5" w:rsidP="00FF61F5">
      <w:pPr>
        <w:jc w:val="center"/>
        <w:rPr>
          <w:noProof/>
        </w:rPr>
      </w:pPr>
    </w:p>
    <w:p w14:paraId="2DC96959" w14:textId="77777777" w:rsidR="00FD3A00" w:rsidRDefault="00FF61F5" w:rsidP="00FF61F5">
      <w:pPr>
        <w:rPr>
          <w:noProof/>
        </w:rPr>
      </w:pPr>
      <w:r w:rsidRPr="00A07AF0">
        <w:rPr>
          <w:noProof/>
        </w:rPr>
        <w:t xml:space="preserve">We will examine the environmental and regulatory factors that influence waste management in the hospitality industry in the subsequent section. </w:t>
      </w:r>
      <w:r w:rsidRPr="00A07AF0">
        <w:rPr>
          <w:noProof/>
        </w:rPr>
        <w:br/>
        <w:t>The compliance of governments with legislation concerning the disposal of refuse, the donation of food, and the use of plastic is becoming more challenging. The United States Food Donation Improvement Act (2022) encourages hotels to donate excess food without fear of liability, thereby reducing food waste. In the meantime, the European Union's Circular Economy Action Plan necessitates adherence to recycling and trash monitoring regulations</w:t>
      </w:r>
      <w:r w:rsidR="00FD3A00">
        <w:rPr>
          <w:noProof/>
        </w:rPr>
        <w:t xml:space="preserve">. </w:t>
      </w:r>
      <w:r w:rsidRPr="00A07AF0">
        <w:rPr>
          <w:noProof/>
        </w:rPr>
        <w:t>Waste management legislation varies from country to country, which can make it challenging for global hotel chains to comply with these standards, despite the fact that they advance sustainability efforts, according to the United Nations Environment Programme (2021).</w:t>
      </w:r>
    </w:p>
    <w:p w14:paraId="20303D27" w14:textId="22DB41B1" w:rsidR="00FF61F5" w:rsidRPr="00A07AF0" w:rsidRDefault="00FF61F5" w:rsidP="00FF61F5">
      <w:pPr>
        <w:rPr>
          <w:noProof/>
        </w:rPr>
      </w:pPr>
      <w:r w:rsidRPr="00A07AF0">
        <w:rPr>
          <w:noProof/>
        </w:rPr>
        <w:t xml:space="preserve">The hospitality industry's waste contributes to the overabundance of landfills, the pollution caused by plastic, and the excessive emissions of carbon in the context of the environment. Six Senses Resorts diverts fifty percent of its waste from landfills through the use of water recycling, upcycling, and composting. This is merely one illustration of the zero-waste policies that are being implemented by an increasing </w:t>
      </w:r>
      <w:r w:rsidRPr="00A07AF0">
        <w:rPr>
          <w:noProof/>
        </w:rPr>
        <w:lastRenderedPageBreak/>
        <w:t xml:space="preserve">number of hotels. Conversely, the high costs of environmentally favourable products and the absence of infrastructure in underdeveloped countries impede growth. </w:t>
      </w:r>
    </w:p>
    <w:p w14:paraId="5D113549" w14:textId="25B4B27D" w:rsidR="00FF61F5" w:rsidRPr="00A07AF0" w:rsidRDefault="00FF61F5" w:rsidP="00FF61F5">
      <w:pPr>
        <w:rPr>
          <w:noProof/>
        </w:rPr>
      </w:pPr>
      <w:r w:rsidRPr="00A07AF0">
        <w:rPr>
          <w:noProof/>
        </w:rPr>
        <w:t xml:space="preserve">In order to realise the maximum potential of the impact, it is essential to have legal enforcement, industry engagement, and scalable sustainability models. </w:t>
      </w:r>
      <w:r w:rsidRPr="00A07AF0">
        <w:rPr>
          <w:noProof/>
        </w:rPr>
        <w:br/>
      </w:r>
      <w:r w:rsidRPr="00A07AF0">
        <w:rPr>
          <w:noProof/>
        </w:rPr>
        <w:br/>
      </w:r>
      <w:r w:rsidRPr="00A07AF0">
        <w:rPr>
          <w:noProof/>
        </w:rPr>
        <w:br/>
      </w:r>
      <w:r w:rsidRPr="00A07AF0">
        <w:rPr>
          <w:noProof/>
        </w:rPr>
        <w:br/>
      </w:r>
    </w:p>
    <w:p w14:paraId="78361219" w14:textId="77777777" w:rsidR="00FF61F5" w:rsidRPr="00A07AF0" w:rsidRDefault="00FF61F5" w:rsidP="00FF61F5">
      <w:pPr>
        <w:autoSpaceDE w:val="0"/>
        <w:autoSpaceDN w:val="0"/>
        <w:adjustRightInd w:val="0"/>
        <w:spacing w:after="0" w:line="240" w:lineRule="auto"/>
        <w:rPr>
          <w:rFonts w:cs="Arial"/>
          <w:noProof/>
          <w:kern w:val="0"/>
          <w:szCs w:val="24"/>
        </w:rPr>
      </w:pPr>
    </w:p>
    <w:p w14:paraId="4EB9D0C2" w14:textId="77777777" w:rsidR="00FF61F5" w:rsidRPr="00A07AF0" w:rsidRDefault="00FF61F5" w:rsidP="00FF61F5">
      <w:pPr>
        <w:rPr>
          <w:noProof/>
        </w:rPr>
      </w:pPr>
    </w:p>
    <w:p w14:paraId="290B9E45" w14:textId="3DC386A5" w:rsidR="00FF61F5" w:rsidRPr="00A07AF0" w:rsidRDefault="00FF61F5">
      <w:pPr>
        <w:rPr>
          <w:noProof/>
        </w:rPr>
      </w:pPr>
      <w:r w:rsidRPr="00A07AF0">
        <w:rPr>
          <w:noProof/>
        </w:rPr>
        <w:br w:type="page"/>
      </w:r>
    </w:p>
    <w:p w14:paraId="11115005" w14:textId="60378EC1" w:rsidR="00FF61F5" w:rsidRPr="00A07AF0" w:rsidRDefault="00FF61F5" w:rsidP="00FF61F5">
      <w:pPr>
        <w:rPr>
          <w:noProof/>
        </w:rPr>
      </w:pPr>
      <w:r w:rsidRPr="00A07AF0">
        <w:rPr>
          <w:noProof/>
        </w:rPr>
        <w:lastRenderedPageBreak/>
        <w:t>Slide 8</w:t>
      </w:r>
    </w:p>
    <w:p w14:paraId="31634B09" w14:textId="77777777" w:rsidR="00FF61F5" w:rsidRPr="00A07AF0" w:rsidRDefault="00FF61F5" w:rsidP="00FF61F5">
      <w:pPr>
        <w:rPr>
          <w:noProof/>
        </w:rPr>
      </w:pPr>
    </w:p>
    <w:p w14:paraId="107A6363" w14:textId="1A2F56BB" w:rsidR="00FF61F5" w:rsidRPr="00A07AF0" w:rsidRDefault="00FF61F5" w:rsidP="00FF61F5">
      <w:pPr>
        <w:jc w:val="center"/>
        <w:rPr>
          <w:noProof/>
        </w:rPr>
      </w:pPr>
      <w:r w:rsidRPr="00A07AF0">
        <w:rPr>
          <w:noProof/>
        </w:rPr>
        <w:drawing>
          <wp:inline distT="0" distB="0" distL="0" distR="0" wp14:anchorId="251F08B9" wp14:editId="123ECE59">
            <wp:extent cx="5731510" cy="3223895"/>
            <wp:effectExtent l="0" t="0" r="2540" b="0"/>
            <wp:docPr id="19292095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0957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11FC70B" w14:textId="77777777" w:rsidR="00FF61F5" w:rsidRPr="00A07AF0" w:rsidRDefault="00FF61F5" w:rsidP="00FF61F5">
      <w:pPr>
        <w:jc w:val="center"/>
        <w:rPr>
          <w:noProof/>
        </w:rPr>
      </w:pPr>
    </w:p>
    <w:p w14:paraId="1A019F2D" w14:textId="766E8CF8" w:rsidR="00FF61F5" w:rsidRPr="00A07AF0" w:rsidRDefault="00FF61F5" w:rsidP="00FF61F5">
      <w:pPr>
        <w:rPr>
          <w:noProof/>
        </w:rPr>
      </w:pPr>
      <w:r w:rsidRPr="00A07AF0">
        <w:rPr>
          <w:noProof/>
        </w:rPr>
        <w:t>In summary</w:t>
      </w:r>
      <w:r w:rsidR="00EB16BE">
        <w:rPr>
          <w:noProof/>
        </w:rPr>
        <w:t xml:space="preserve"> </w:t>
      </w:r>
      <w:r w:rsidRPr="00A07AF0">
        <w:rPr>
          <w:noProof/>
        </w:rPr>
        <w:t xml:space="preserve">the hotel industry's waste issue is a pressing issue that necessitates immediate and comprehensive action. </w:t>
      </w:r>
    </w:p>
    <w:p w14:paraId="2F232111" w14:textId="14D66BB7" w:rsidR="00FF61F5" w:rsidRPr="00A07AF0" w:rsidRDefault="00FF61F5" w:rsidP="00FF61F5">
      <w:pPr>
        <w:rPr>
          <w:noProof/>
        </w:rPr>
      </w:pPr>
      <w:r w:rsidRPr="00A07AF0">
        <w:rPr>
          <w:noProof/>
        </w:rPr>
        <w:t>Hotels generate seventy-nine million tonnes of waste annually, with culinary waste alone comprising thirty percent of this total</w:t>
      </w:r>
      <w:r w:rsidR="00FD3A00">
        <w:rPr>
          <w:noProof/>
        </w:rPr>
        <w:t xml:space="preserve">. </w:t>
      </w:r>
      <w:r w:rsidRPr="00A07AF0">
        <w:rPr>
          <w:noProof/>
        </w:rPr>
        <w:t>As a consequence, this leads to dissatisfaction among customers, environmental degradation, and financial losses. The implementation of circular economy solutions, including food monitoring powered by artificial intelligence, composting, and upcycling, can significantly reduce waste while concurrently enhancing the reputation and cost-efficiency of a business.</w:t>
      </w:r>
      <w:r w:rsidRPr="00A07AF0">
        <w:rPr>
          <w:noProof/>
        </w:rPr>
        <w:br/>
        <w:t xml:space="preserve">Despite the government's stringent regulations and the growing demand from consumers for sustainability, there are still obstacles that must be surmounted. Progress is impeded by greenwashing, expensive implementation costs, and inconsistent global policies. However, case studies conducted by Marriott, Hilton, and Six Senses have shown that zero-waste hotel operations are feasible when bolstered by legislative assistance, industry collaboration, and technology. </w:t>
      </w:r>
    </w:p>
    <w:p w14:paraId="12260E1D" w14:textId="77777777" w:rsidR="00FF61F5" w:rsidRPr="00A07AF0" w:rsidRDefault="00FF61F5" w:rsidP="00FF61F5">
      <w:pPr>
        <w:rPr>
          <w:noProof/>
        </w:rPr>
      </w:pPr>
      <w:r w:rsidRPr="00A07AF0">
        <w:rPr>
          <w:noProof/>
        </w:rPr>
        <w:t xml:space="preserve">In order to achieve a hospitality industry that is both financially viable and environmentally responsible, hotels must prioritise waste management that is </w:t>
      </w:r>
      <w:r w:rsidRPr="00A07AF0">
        <w:rPr>
          <w:noProof/>
        </w:rPr>
        <w:lastRenderedPageBreak/>
        <w:t xml:space="preserve">propelled by artificial intelligence, collaborations with food donation organisations, and consumer awareness initiatives as we progress. </w:t>
      </w:r>
    </w:p>
    <w:p w14:paraId="07096066" w14:textId="4ACF6A19" w:rsidR="00FF61F5" w:rsidRPr="00A07AF0" w:rsidRDefault="00FF61F5" w:rsidP="00FF61F5">
      <w:pPr>
        <w:rPr>
          <w:noProof/>
        </w:rPr>
      </w:pPr>
      <w:r w:rsidRPr="00A07AF0">
        <w:rPr>
          <w:noProof/>
        </w:rPr>
        <w:t>Sustainability is no longer an option; it is a necessity for the hospitality industry to achieve long-term success.</w:t>
      </w:r>
    </w:p>
    <w:p w14:paraId="71B863FC" w14:textId="6915E4F7" w:rsidR="00FF61F5" w:rsidRPr="00A07AF0" w:rsidRDefault="00FF61F5" w:rsidP="00FF61F5">
      <w:pPr>
        <w:rPr>
          <w:noProof/>
        </w:rPr>
      </w:pPr>
      <w:r w:rsidRPr="00A07AF0">
        <w:rPr>
          <w:noProof/>
        </w:rPr>
        <w:br/>
      </w:r>
    </w:p>
    <w:p w14:paraId="49E0C072" w14:textId="77777777" w:rsidR="00FF61F5" w:rsidRPr="00A07AF0" w:rsidRDefault="00FF61F5" w:rsidP="00FF61F5">
      <w:pPr>
        <w:autoSpaceDE w:val="0"/>
        <w:autoSpaceDN w:val="0"/>
        <w:adjustRightInd w:val="0"/>
        <w:spacing w:after="0" w:line="240" w:lineRule="auto"/>
        <w:rPr>
          <w:rFonts w:cs="Arial"/>
          <w:noProof/>
          <w:kern w:val="0"/>
          <w:szCs w:val="24"/>
        </w:rPr>
      </w:pPr>
    </w:p>
    <w:p w14:paraId="071F3206" w14:textId="77777777" w:rsidR="00FF61F5" w:rsidRPr="00A07AF0" w:rsidRDefault="00FF61F5" w:rsidP="00FF61F5">
      <w:pPr>
        <w:rPr>
          <w:noProof/>
        </w:rPr>
      </w:pPr>
    </w:p>
    <w:p w14:paraId="13513D30" w14:textId="2EA51AA7" w:rsidR="00FF61F5" w:rsidRPr="00A07AF0" w:rsidRDefault="00FF61F5">
      <w:pPr>
        <w:rPr>
          <w:noProof/>
        </w:rPr>
      </w:pPr>
      <w:r w:rsidRPr="00A07AF0">
        <w:rPr>
          <w:noProof/>
        </w:rPr>
        <w:br w:type="page"/>
      </w:r>
    </w:p>
    <w:p w14:paraId="0EFC45B3" w14:textId="7F0A8D02" w:rsidR="00FF61F5" w:rsidRPr="00A07AF0" w:rsidRDefault="00FF61F5" w:rsidP="00FF61F5">
      <w:pPr>
        <w:rPr>
          <w:noProof/>
        </w:rPr>
      </w:pPr>
      <w:r w:rsidRPr="00A07AF0">
        <w:rPr>
          <w:noProof/>
        </w:rPr>
        <w:lastRenderedPageBreak/>
        <w:t>Slide 9</w:t>
      </w:r>
    </w:p>
    <w:p w14:paraId="26BCD59E" w14:textId="77777777" w:rsidR="00FF61F5" w:rsidRPr="00A07AF0" w:rsidRDefault="00FF61F5" w:rsidP="00FF61F5">
      <w:pPr>
        <w:rPr>
          <w:noProof/>
        </w:rPr>
      </w:pPr>
    </w:p>
    <w:p w14:paraId="2025F223" w14:textId="2BF9284D" w:rsidR="00FF61F5" w:rsidRPr="00A07AF0" w:rsidRDefault="00FF61F5" w:rsidP="00FF61F5">
      <w:pPr>
        <w:jc w:val="center"/>
        <w:rPr>
          <w:noProof/>
        </w:rPr>
      </w:pPr>
      <w:r w:rsidRPr="00A07AF0">
        <w:rPr>
          <w:noProof/>
        </w:rPr>
        <w:drawing>
          <wp:inline distT="0" distB="0" distL="0" distR="0" wp14:anchorId="108BD4BD" wp14:editId="6C698562">
            <wp:extent cx="5731510" cy="3223895"/>
            <wp:effectExtent l="0" t="0" r="2540" b="0"/>
            <wp:docPr id="16156650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6507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B21CF32" w14:textId="77777777" w:rsidR="00FF61F5" w:rsidRPr="00A07AF0" w:rsidRDefault="00FF61F5" w:rsidP="00FF61F5">
      <w:pPr>
        <w:jc w:val="center"/>
        <w:rPr>
          <w:noProof/>
        </w:rPr>
      </w:pPr>
    </w:p>
    <w:p w14:paraId="6E3860B3" w14:textId="77777777" w:rsidR="00FF61F5" w:rsidRPr="00A07AF0" w:rsidRDefault="00FF61F5" w:rsidP="00FF61F5">
      <w:pPr>
        <w:rPr>
          <w:noProof/>
        </w:rPr>
      </w:pPr>
      <w:r w:rsidRPr="00A07AF0">
        <w:rPr>
          <w:noProof/>
        </w:rPr>
        <w:t xml:space="preserve">After examining the opportunities and challenges associated with waste management in the hospitality industry, we will now discuss some critical recommendations that will contribute to sustainability. </w:t>
      </w:r>
    </w:p>
    <w:p w14:paraId="7602BB5B" w14:textId="77777777" w:rsidR="00FF61F5" w:rsidRPr="00A07AF0" w:rsidRDefault="00FF61F5" w:rsidP="00FF61F5">
      <w:pPr>
        <w:rPr>
          <w:noProof/>
        </w:rPr>
      </w:pPr>
      <w:r w:rsidRPr="00A07AF0">
        <w:rPr>
          <w:noProof/>
        </w:rPr>
        <w:t>Several critical recommendations must be implemented in order to effectively resolve the challenges associated with waste management in the hospitality industry. The initial step in reducing food waste is to implement inventory management that is based on machine learning. This results in the unnecessary disposal of 17–20% of the food, which costs hotels millions of dollars, as a result of the inability to properly regulate inventory. The potential of technology to optimise procurement and storage efforts has been demonstrated by Hilton's 61% reduction in food waste, which was achieved with the assistance of AI-powered solutions such as Winnow AI. However, the substantial expenses associated with AI implementation pose an obstacle for numerous modest and medium-sized hotels. In order to overcome this obstacle, the government should offer financial incentives and subsidies to businesses to motivate them to implement intelligent waste management technologies.</w:t>
      </w:r>
    </w:p>
    <w:p w14:paraId="294046DD" w14:textId="2A255A37" w:rsidR="00FF61F5" w:rsidRPr="00A07AF0" w:rsidRDefault="00FF61F5" w:rsidP="00FF61F5">
      <w:pPr>
        <w:rPr>
          <w:noProof/>
        </w:rPr>
      </w:pPr>
      <w:r w:rsidRPr="00A07AF0">
        <w:rPr>
          <w:noProof/>
        </w:rPr>
        <w:lastRenderedPageBreak/>
        <w:t xml:space="preserve">Another critical approach that ought to be implemented is the establishment of partnerships with food banks. Due to the fact that one-third of the world's food is squandered, and millions of individuals are apprehensive about their food security, hotels are required to assume responsibility by redistributing uneaten food. Accor was able to effectively reduce food waste by 25% as a result of their collaboration with Too Good To Go. Furthermore, the government should implement tax incentives to motivate hotels to participate in organised food donation programs. Furthermore, it is imperative to allocate resources towards the implementation of systems that convert refuse into energy and compost within the premises. Hyatt's composting initiatives have enabled the separation of sixty percent of the company's organic waste from landfills and its conversion into biogas for energy production. Lastly, it is imperative to prioritise consumer awareness. The implementation of eco-certifications such as Green Key and LEED can result in a rise in transparency, which in turn guarantees that travellers have confidence in the sustainability claims made by hotels. </w:t>
      </w:r>
      <w:r w:rsidRPr="00A07AF0">
        <w:rPr>
          <w:noProof/>
        </w:rPr>
        <w:br/>
      </w:r>
      <w:r w:rsidRPr="00A07AF0">
        <w:rPr>
          <w:noProof/>
        </w:rPr>
        <w:br/>
      </w:r>
      <w:r w:rsidRPr="00A07AF0">
        <w:rPr>
          <w:noProof/>
        </w:rPr>
        <w:br/>
      </w:r>
      <w:r w:rsidRPr="00A07AF0">
        <w:rPr>
          <w:noProof/>
        </w:rPr>
        <w:br/>
      </w:r>
      <w:r w:rsidRPr="00A07AF0">
        <w:rPr>
          <w:noProof/>
        </w:rPr>
        <w:br/>
      </w:r>
    </w:p>
    <w:p w14:paraId="21EB45AF" w14:textId="77777777" w:rsidR="00FF61F5" w:rsidRPr="00A07AF0" w:rsidRDefault="00FF61F5" w:rsidP="00FF61F5">
      <w:pPr>
        <w:autoSpaceDE w:val="0"/>
        <w:autoSpaceDN w:val="0"/>
        <w:adjustRightInd w:val="0"/>
        <w:spacing w:after="0" w:line="240" w:lineRule="auto"/>
        <w:rPr>
          <w:rFonts w:cs="Arial"/>
          <w:noProof/>
          <w:kern w:val="0"/>
          <w:szCs w:val="24"/>
        </w:rPr>
      </w:pPr>
    </w:p>
    <w:p w14:paraId="3B58319B" w14:textId="77777777" w:rsidR="00FF61F5" w:rsidRPr="00A07AF0" w:rsidRDefault="00FF61F5" w:rsidP="00FF61F5">
      <w:pPr>
        <w:rPr>
          <w:noProof/>
        </w:rPr>
      </w:pPr>
    </w:p>
    <w:p w14:paraId="0ED44158" w14:textId="7FDB926C" w:rsidR="00FF61F5" w:rsidRPr="00A07AF0" w:rsidRDefault="00FF61F5">
      <w:pPr>
        <w:rPr>
          <w:noProof/>
        </w:rPr>
      </w:pPr>
      <w:r w:rsidRPr="00A07AF0">
        <w:rPr>
          <w:noProof/>
        </w:rPr>
        <w:br w:type="page"/>
      </w:r>
    </w:p>
    <w:p w14:paraId="258D480D" w14:textId="3811D64B" w:rsidR="00FF61F5" w:rsidRPr="00A07AF0" w:rsidRDefault="00FF61F5" w:rsidP="00FF61F5">
      <w:pPr>
        <w:rPr>
          <w:noProof/>
        </w:rPr>
      </w:pPr>
      <w:r w:rsidRPr="00A07AF0">
        <w:rPr>
          <w:noProof/>
        </w:rPr>
        <w:lastRenderedPageBreak/>
        <w:t>Slide 10</w:t>
      </w:r>
    </w:p>
    <w:p w14:paraId="5DCCC61B" w14:textId="77777777" w:rsidR="00FF61F5" w:rsidRPr="00A07AF0" w:rsidRDefault="00FF61F5" w:rsidP="00FF61F5">
      <w:pPr>
        <w:rPr>
          <w:noProof/>
        </w:rPr>
      </w:pPr>
    </w:p>
    <w:p w14:paraId="048F0731" w14:textId="66B13394" w:rsidR="00FF61F5" w:rsidRPr="00A07AF0" w:rsidRDefault="00FF61F5" w:rsidP="00FF61F5">
      <w:pPr>
        <w:jc w:val="center"/>
        <w:rPr>
          <w:noProof/>
        </w:rPr>
      </w:pPr>
      <w:r w:rsidRPr="00A07AF0">
        <w:rPr>
          <w:noProof/>
        </w:rPr>
        <w:drawing>
          <wp:inline distT="0" distB="0" distL="0" distR="0" wp14:anchorId="3714B2F3" wp14:editId="5916D668">
            <wp:extent cx="5731510" cy="3223895"/>
            <wp:effectExtent l="0" t="0" r="2540" b="0"/>
            <wp:docPr id="1453137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3747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1C93113" w14:textId="77777777" w:rsidR="00FF61F5" w:rsidRPr="00A07AF0" w:rsidRDefault="00FF61F5" w:rsidP="00FF61F5">
      <w:pPr>
        <w:jc w:val="center"/>
        <w:rPr>
          <w:noProof/>
        </w:rPr>
      </w:pPr>
    </w:p>
    <w:p w14:paraId="3CE758D6" w14:textId="77777777" w:rsidR="00FF61F5" w:rsidRPr="00A07AF0" w:rsidRDefault="00FF61F5" w:rsidP="00FF61F5">
      <w:pPr>
        <w:rPr>
          <w:noProof/>
        </w:rPr>
      </w:pPr>
    </w:p>
    <w:p w14:paraId="6B301595" w14:textId="47BFEBC3" w:rsidR="00FF61F5" w:rsidRPr="00A07AF0" w:rsidRDefault="00FF61F5">
      <w:pPr>
        <w:rPr>
          <w:noProof/>
        </w:rPr>
      </w:pPr>
      <w:r w:rsidRPr="00A07AF0">
        <w:rPr>
          <w:noProof/>
        </w:rPr>
        <w:br w:type="page"/>
      </w:r>
    </w:p>
    <w:p w14:paraId="28C46518" w14:textId="1167079D" w:rsidR="00FF61F5" w:rsidRPr="00A07AF0" w:rsidRDefault="00FF61F5" w:rsidP="00FF61F5">
      <w:pPr>
        <w:rPr>
          <w:noProof/>
        </w:rPr>
      </w:pPr>
      <w:r w:rsidRPr="00A07AF0">
        <w:rPr>
          <w:noProof/>
        </w:rPr>
        <w:lastRenderedPageBreak/>
        <w:t>Slide 11</w:t>
      </w:r>
    </w:p>
    <w:p w14:paraId="4B28C1EF" w14:textId="77777777" w:rsidR="00FF61F5" w:rsidRPr="00A07AF0" w:rsidRDefault="00FF61F5" w:rsidP="00FF61F5">
      <w:pPr>
        <w:rPr>
          <w:noProof/>
        </w:rPr>
      </w:pPr>
    </w:p>
    <w:p w14:paraId="4DDD12CF" w14:textId="19A35A79" w:rsidR="00FF61F5" w:rsidRPr="00A07AF0" w:rsidRDefault="00FF61F5" w:rsidP="00FF61F5">
      <w:pPr>
        <w:jc w:val="center"/>
        <w:rPr>
          <w:noProof/>
        </w:rPr>
      </w:pPr>
      <w:r w:rsidRPr="00A07AF0">
        <w:rPr>
          <w:noProof/>
        </w:rPr>
        <w:drawing>
          <wp:inline distT="0" distB="0" distL="0" distR="0" wp14:anchorId="2AD29047" wp14:editId="08BFABAA">
            <wp:extent cx="5731510" cy="3223895"/>
            <wp:effectExtent l="0" t="0" r="2540" b="0"/>
            <wp:docPr id="5288882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8820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2392758" w14:textId="77777777" w:rsidR="00FF61F5" w:rsidRPr="00A07AF0" w:rsidRDefault="00FF61F5" w:rsidP="00FF61F5">
      <w:pPr>
        <w:jc w:val="center"/>
        <w:rPr>
          <w:noProof/>
        </w:rPr>
      </w:pPr>
    </w:p>
    <w:p w14:paraId="3CE660BF" w14:textId="77777777" w:rsidR="00FF61F5" w:rsidRPr="00A07AF0" w:rsidRDefault="00FF61F5" w:rsidP="00FF61F5">
      <w:pPr>
        <w:rPr>
          <w:noProof/>
        </w:rPr>
      </w:pPr>
    </w:p>
    <w:p w14:paraId="3858677C" w14:textId="77777777" w:rsidR="00FF61F5" w:rsidRPr="00A07AF0" w:rsidRDefault="00FF61F5" w:rsidP="00FF61F5">
      <w:pPr>
        <w:jc w:val="left"/>
        <w:rPr>
          <w:noProof/>
        </w:rPr>
      </w:pPr>
    </w:p>
    <w:sectPr w:rsidR="00FF61F5" w:rsidRPr="00A07AF0" w:rsidSect="00DF4367">
      <w:footerReference w:type="default" r:id="rId2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C5D55" w14:textId="77777777" w:rsidR="00BC4E70" w:rsidRDefault="00BC4E70" w:rsidP="00DF4367">
      <w:pPr>
        <w:spacing w:after="0" w:line="240" w:lineRule="auto"/>
      </w:pPr>
      <w:r>
        <w:separator/>
      </w:r>
    </w:p>
  </w:endnote>
  <w:endnote w:type="continuationSeparator" w:id="0">
    <w:p w14:paraId="582B0FEC" w14:textId="77777777" w:rsidR="00BC4E70" w:rsidRDefault="00BC4E70" w:rsidP="00DF4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492018"/>
      <w:docPartObj>
        <w:docPartGallery w:val="Page Numbers (Bottom of Page)"/>
        <w:docPartUnique/>
      </w:docPartObj>
    </w:sdtPr>
    <w:sdtEndPr>
      <w:rPr>
        <w:noProof/>
      </w:rPr>
    </w:sdtEndPr>
    <w:sdtContent>
      <w:p w14:paraId="012E932F" w14:textId="5B587261" w:rsidR="00DF4367" w:rsidRDefault="00DF4367">
        <w:pPr>
          <w:pStyle w:val="Footer"/>
        </w:pPr>
        <w:r>
          <w:fldChar w:fldCharType="begin"/>
        </w:r>
        <w:r>
          <w:instrText xml:space="preserve"> PAGE   \* MERGEFORMAT </w:instrText>
        </w:r>
        <w:r>
          <w:fldChar w:fldCharType="separate"/>
        </w:r>
        <w:r>
          <w:rPr>
            <w:noProof/>
          </w:rPr>
          <w:t>2</w:t>
        </w:r>
        <w:r>
          <w:rPr>
            <w:noProof/>
          </w:rPr>
          <w:fldChar w:fldCharType="end"/>
        </w:r>
      </w:p>
    </w:sdtContent>
  </w:sdt>
  <w:p w14:paraId="552A4AE4" w14:textId="77777777" w:rsidR="00DF4367" w:rsidRDefault="00DF4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ED609" w14:textId="77777777" w:rsidR="00BC4E70" w:rsidRDefault="00BC4E70" w:rsidP="00DF4367">
      <w:pPr>
        <w:spacing w:after="0" w:line="240" w:lineRule="auto"/>
      </w:pPr>
      <w:r>
        <w:separator/>
      </w:r>
    </w:p>
  </w:footnote>
  <w:footnote w:type="continuationSeparator" w:id="0">
    <w:p w14:paraId="2D3F1EDE" w14:textId="77777777" w:rsidR="00BC4E70" w:rsidRDefault="00BC4E70" w:rsidP="00DF43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G0sDCxMDc2BWIjEyUdpeDU4uLM/DyQAuNaAFvq7jksAAAA"/>
  </w:docVars>
  <w:rsids>
    <w:rsidRoot w:val="00FF61F5"/>
    <w:rsid w:val="000354FE"/>
    <w:rsid w:val="000C3DAB"/>
    <w:rsid w:val="00197FDE"/>
    <w:rsid w:val="002E14B7"/>
    <w:rsid w:val="0030504D"/>
    <w:rsid w:val="003D3FC8"/>
    <w:rsid w:val="00404189"/>
    <w:rsid w:val="00416184"/>
    <w:rsid w:val="00494B56"/>
    <w:rsid w:val="004B3494"/>
    <w:rsid w:val="006048B3"/>
    <w:rsid w:val="006A4B2F"/>
    <w:rsid w:val="00784943"/>
    <w:rsid w:val="0086376E"/>
    <w:rsid w:val="00A07AF0"/>
    <w:rsid w:val="00B6077B"/>
    <w:rsid w:val="00B75D1D"/>
    <w:rsid w:val="00BC4E70"/>
    <w:rsid w:val="00C34A8D"/>
    <w:rsid w:val="00DA7D60"/>
    <w:rsid w:val="00DE65CD"/>
    <w:rsid w:val="00DF4367"/>
    <w:rsid w:val="00E1324E"/>
    <w:rsid w:val="00EB16BE"/>
    <w:rsid w:val="00FD3A00"/>
    <w:rsid w:val="00FD3ACE"/>
    <w:rsid w:val="00FF5034"/>
    <w:rsid w:val="00FF6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DDD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1F5"/>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416184"/>
    <w:pPr>
      <w:keepNext/>
      <w:keepLines/>
      <w:spacing w:before="120" w:after="24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FF61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61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1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1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1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1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1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1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18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FF61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61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1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1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1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1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1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1F5"/>
    <w:rPr>
      <w:rFonts w:eastAsiaTheme="majorEastAsia" w:cstheme="majorBidi"/>
      <w:color w:val="272727" w:themeColor="text1" w:themeTint="D8"/>
    </w:rPr>
  </w:style>
  <w:style w:type="paragraph" w:styleId="Title">
    <w:name w:val="Title"/>
    <w:basedOn w:val="Normal"/>
    <w:next w:val="Normal"/>
    <w:link w:val="TitleChar"/>
    <w:uiPriority w:val="10"/>
    <w:qFormat/>
    <w:rsid w:val="00FF61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1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1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1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1F5"/>
    <w:pPr>
      <w:spacing w:before="160"/>
      <w:jc w:val="center"/>
    </w:pPr>
    <w:rPr>
      <w:i/>
      <w:iCs/>
      <w:color w:val="404040" w:themeColor="text1" w:themeTint="BF"/>
    </w:rPr>
  </w:style>
  <w:style w:type="character" w:customStyle="1" w:styleId="QuoteChar">
    <w:name w:val="Quote Char"/>
    <w:basedOn w:val="DefaultParagraphFont"/>
    <w:link w:val="Quote"/>
    <w:uiPriority w:val="29"/>
    <w:rsid w:val="00FF61F5"/>
    <w:rPr>
      <w:i/>
      <w:iCs/>
      <w:color w:val="404040" w:themeColor="text1" w:themeTint="BF"/>
    </w:rPr>
  </w:style>
  <w:style w:type="paragraph" w:styleId="ListParagraph">
    <w:name w:val="List Paragraph"/>
    <w:basedOn w:val="Normal"/>
    <w:uiPriority w:val="34"/>
    <w:qFormat/>
    <w:rsid w:val="00FF61F5"/>
    <w:pPr>
      <w:ind w:left="720"/>
      <w:contextualSpacing/>
    </w:pPr>
  </w:style>
  <w:style w:type="character" w:styleId="IntenseEmphasis">
    <w:name w:val="Intense Emphasis"/>
    <w:basedOn w:val="DefaultParagraphFont"/>
    <w:uiPriority w:val="21"/>
    <w:qFormat/>
    <w:rsid w:val="00FF61F5"/>
    <w:rPr>
      <w:i/>
      <w:iCs/>
      <w:color w:val="0F4761" w:themeColor="accent1" w:themeShade="BF"/>
    </w:rPr>
  </w:style>
  <w:style w:type="paragraph" w:styleId="IntenseQuote">
    <w:name w:val="Intense Quote"/>
    <w:basedOn w:val="Normal"/>
    <w:next w:val="Normal"/>
    <w:link w:val="IntenseQuoteChar"/>
    <w:uiPriority w:val="30"/>
    <w:qFormat/>
    <w:rsid w:val="00FF61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1F5"/>
    <w:rPr>
      <w:i/>
      <w:iCs/>
      <w:color w:val="0F4761" w:themeColor="accent1" w:themeShade="BF"/>
    </w:rPr>
  </w:style>
  <w:style w:type="character" w:styleId="IntenseReference">
    <w:name w:val="Intense Reference"/>
    <w:basedOn w:val="DefaultParagraphFont"/>
    <w:uiPriority w:val="32"/>
    <w:qFormat/>
    <w:rsid w:val="00FF61F5"/>
    <w:rPr>
      <w:b/>
      <w:bCs/>
      <w:smallCaps/>
      <w:color w:val="0F4761" w:themeColor="accent1" w:themeShade="BF"/>
      <w:spacing w:val="5"/>
    </w:rPr>
  </w:style>
  <w:style w:type="paragraph" w:styleId="Header">
    <w:name w:val="header"/>
    <w:basedOn w:val="Normal"/>
    <w:link w:val="HeaderChar"/>
    <w:uiPriority w:val="99"/>
    <w:unhideWhenUsed/>
    <w:rsid w:val="00DF4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367"/>
    <w:rPr>
      <w:rFonts w:ascii="Arial" w:hAnsi="Arial"/>
      <w:sz w:val="24"/>
    </w:rPr>
  </w:style>
  <w:style w:type="paragraph" w:styleId="Footer">
    <w:name w:val="footer"/>
    <w:basedOn w:val="Normal"/>
    <w:link w:val="FooterChar"/>
    <w:uiPriority w:val="99"/>
    <w:unhideWhenUsed/>
    <w:rsid w:val="00DF4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36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47308856"/>
        <w:category>
          <w:name w:val="General"/>
          <w:gallery w:val="placeholder"/>
        </w:category>
        <w:types>
          <w:type w:val="bbPlcHdr"/>
        </w:types>
        <w:behaviors>
          <w:behavior w:val="content"/>
        </w:behaviors>
        <w:guid w:val="{A0696899-CF9B-9B42-A8FE-8F6B1031ECCF}"/>
      </w:docPartPr>
      <w:docPartBody>
        <w:p w:rsidR="007B4186" w:rsidRDefault="007B4186">
          <w:r>
            <w:rPr>
              <w:rFonts w:asciiTheme="minorHAnsi" w:hAnsiTheme="minorHAnsi"/>
              <w:sz w:val="22"/>
            </w:rPr>
            <w:t>[Get your reader’s attention with a great quote from the document or use this space to emphasise a key point. To place this text box anywhere on the page, just drag 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186"/>
    <w:rsid w:val="006048B3"/>
    <w:rsid w:val="007B4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186"/>
    <w:rPr>
      <w:rFonts w:cs="Times New Roman"/>
      <w:sz w:val="3276"/>
      <w:szCs w:val="3276"/>
    </w:rPr>
  </w:style>
  <w:style w:type="character" w:default="1" w:styleId="DefaultParagraphFont">
    <w:name w:val="Default Paragraph Font"/>
    <w:uiPriority w:val="1"/>
    <w:semiHidden/>
    <w:unhideWhenUsed/>
    <w:rsid w:val="007B4186"/>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1777</Words>
  <Characters>10131</Characters>
  <Application>Microsoft Office Word</Application>
  <DocSecurity>0</DocSecurity>
  <Lines>84</Lines>
  <Paragraphs>23</Paragraphs>
  <ScaleCrop>false</ScaleCrop>
  <Company/>
  <LinksUpToDate>false</LinksUpToDate>
  <CharactersWithSpaces>11885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2025-02-24T19:23:00Z</dcterms:created>
  <dcterms:modified xsi:type="dcterms:W3CDTF">2025-02-24T19:23:00Z</dcterms:modified>
</cp:coreProperties>
</file>