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D11490" w14:textId="77777777" w:rsidR="002057E0" w:rsidRDefault="00000000">
      <w:r>
        <w:br/>
      </w:r>
      <w:r>
        <w:br/>
      </w:r>
    </w:p>
    <w:p w14:paraId="39704FA5" w14:textId="77777777" w:rsidR="002057E0" w:rsidRDefault="00000000">
      <w:pPr>
        <w:jc w:val="center"/>
      </w:pPr>
      <w:r>
        <w:rPr>
          <w:b/>
          <w:sz w:val="32"/>
        </w:rPr>
        <w:t>UNIVERSITY OF WALES TRINITY SAINT DAVID</w:t>
      </w:r>
    </w:p>
    <w:p w14:paraId="1BFA24DD" w14:textId="77777777" w:rsidR="002057E0" w:rsidRDefault="00000000">
      <w:pPr>
        <w:jc w:val="center"/>
      </w:pPr>
      <w:r>
        <w:rPr>
          <w:sz w:val="24"/>
        </w:rPr>
        <w:t>BA (Hons) Leadership and Management Skills for the Workplace</w:t>
      </w:r>
    </w:p>
    <w:p w14:paraId="63983318" w14:textId="77777777" w:rsidR="002057E0" w:rsidRDefault="00000000">
      <w:pPr>
        <w:jc w:val="center"/>
      </w:pPr>
      <w:r>
        <w:rPr>
          <w:sz w:val="24"/>
        </w:rPr>
        <w:t>Module: Research Methods for Business (LCLM6004)</w:t>
      </w:r>
    </w:p>
    <w:p w14:paraId="10C047B0" w14:textId="77777777" w:rsidR="002057E0" w:rsidRDefault="00000000">
      <w:pPr>
        <w:jc w:val="center"/>
      </w:pPr>
      <w:r>
        <w:rPr>
          <w:b/>
          <w:sz w:val="28"/>
        </w:rPr>
        <w:t>The Impact of Social Media Marketing on Brand Reputation</w:t>
      </w:r>
    </w:p>
    <w:p w14:paraId="671D29E9" w14:textId="77777777" w:rsidR="002057E0" w:rsidRDefault="00000000">
      <w:pPr>
        <w:jc w:val="center"/>
      </w:pPr>
      <w:r>
        <w:t>Student Name: Andrew Oluyemi Orisamagbeyi</w:t>
      </w:r>
    </w:p>
    <w:p w14:paraId="1DAD53D2" w14:textId="77777777" w:rsidR="002057E0" w:rsidRDefault="00000000">
      <w:pPr>
        <w:jc w:val="center"/>
      </w:pPr>
      <w:r>
        <w:t>Student ID: 2317089</w:t>
      </w:r>
    </w:p>
    <w:p w14:paraId="693E7664" w14:textId="4561930E" w:rsidR="002057E0" w:rsidRDefault="00000000">
      <w:pPr>
        <w:jc w:val="center"/>
      </w:pPr>
      <w:r>
        <w:rPr>
          <w:sz w:val="24"/>
        </w:rPr>
        <w:t>Lecturer:</w:t>
      </w:r>
      <w:r w:rsidR="007B5794">
        <w:rPr>
          <w:sz w:val="24"/>
        </w:rPr>
        <w:t xml:space="preserve"> Rameses Manalang</w:t>
      </w:r>
      <w:r>
        <w:rPr>
          <w:sz w:val="24"/>
        </w:rPr>
        <w:t xml:space="preserve"> </w:t>
      </w:r>
    </w:p>
    <w:p w14:paraId="7CA14018" w14:textId="77777777" w:rsidR="002057E0" w:rsidRDefault="002057E0">
      <w:pPr>
        <w:jc w:val="center"/>
      </w:pPr>
    </w:p>
    <w:p w14:paraId="73931319" w14:textId="77777777" w:rsidR="002057E0" w:rsidRDefault="002057E0">
      <w:pPr>
        <w:spacing w:after="0" w:line="480" w:lineRule="auto"/>
        <w:contextualSpacing/>
        <w:rPr>
          <w:rFonts w:ascii="Times New Roman" w:hAnsi="Times New Roman" w:cs="Times New Roman"/>
          <w:sz w:val="24"/>
          <w:szCs w:val="24"/>
        </w:rPr>
      </w:pPr>
    </w:p>
    <w:p w14:paraId="4CBD0E46" w14:textId="77777777" w:rsidR="002057E0" w:rsidRDefault="002057E0">
      <w:pPr>
        <w:spacing w:after="0" w:line="480" w:lineRule="auto"/>
        <w:contextualSpacing/>
        <w:rPr>
          <w:rFonts w:ascii="Times New Roman" w:hAnsi="Times New Roman" w:cs="Times New Roman"/>
          <w:sz w:val="24"/>
          <w:szCs w:val="24"/>
        </w:rPr>
      </w:pPr>
    </w:p>
    <w:p w14:paraId="3CDC438B" w14:textId="77777777" w:rsidR="002057E0" w:rsidRDefault="002057E0">
      <w:pPr>
        <w:spacing w:after="0" w:line="480" w:lineRule="auto"/>
        <w:contextualSpacing/>
        <w:rPr>
          <w:rFonts w:ascii="Times New Roman" w:hAnsi="Times New Roman" w:cs="Times New Roman"/>
          <w:sz w:val="24"/>
          <w:szCs w:val="24"/>
        </w:rPr>
      </w:pPr>
    </w:p>
    <w:p w14:paraId="3AB3D726" w14:textId="77777777" w:rsidR="002057E0" w:rsidRDefault="002057E0">
      <w:pPr>
        <w:spacing w:after="0" w:line="480" w:lineRule="auto"/>
        <w:contextualSpacing/>
        <w:rPr>
          <w:rFonts w:ascii="Times New Roman" w:hAnsi="Times New Roman" w:cs="Times New Roman"/>
          <w:sz w:val="24"/>
          <w:szCs w:val="24"/>
        </w:rPr>
      </w:pPr>
    </w:p>
    <w:p w14:paraId="135F3005" w14:textId="77777777" w:rsidR="002057E0" w:rsidRDefault="002057E0">
      <w:pPr>
        <w:spacing w:after="0" w:line="480" w:lineRule="auto"/>
        <w:contextualSpacing/>
        <w:rPr>
          <w:rFonts w:ascii="Times New Roman" w:hAnsi="Times New Roman" w:cs="Times New Roman"/>
          <w:sz w:val="24"/>
          <w:szCs w:val="24"/>
        </w:rPr>
      </w:pPr>
    </w:p>
    <w:p w14:paraId="332237D0" w14:textId="77777777" w:rsidR="002057E0" w:rsidRDefault="002057E0">
      <w:pPr>
        <w:spacing w:after="0" w:line="480" w:lineRule="auto"/>
        <w:contextualSpacing/>
        <w:rPr>
          <w:rFonts w:ascii="Times New Roman" w:hAnsi="Times New Roman" w:cs="Times New Roman"/>
          <w:sz w:val="24"/>
          <w:szCs w:val="24"/>
        </w:rPr>
      </w:pPr>
    </w:p>
    <w:p w14:paraId="241E6070" w14:textId="77777777" w:rsidR="002057E0" w:rsidRDefault="002057E0">
      <w:pPr>
        <w:spacing w:after="0" w:line="480" w:lineRule="auto"/>
        <w:contextualSpacing/>
        <w:rPr>
          <w:rFonts w:ascii="Times New Roman" w:hAnsi="Times New Roman" w:cs="Times New Roman"/>
          <w:sz w:val="24"/>
          <w:szCs w:val="24"/>
        </w:rPr>
      </w:pPr>
    </w:p>
    <w:p w14:paraId="7A1D5D71" w14:textId="77777777" w:rsidR="002057E0" w:rsidRDefault="002057E0">
      <w:pPr>
        <w:spacing w:after="0" w:line="480" w:lineRule="auto"/>
        <w:contextualSpacing/>
        <w:rPr>
          <w:rFonts w:ascii="Times New Roman" w:hAnsi="Times New Roman" w:cs="Times New Roman"/>
          <w:sz w:val="24"/>
          <w:szCs w:val="24"/>
        </w:rPr>
      </w:pPr>
    </w:p>
    <w:p w14:paraId="1DC9A03C" w14:textId="77777777" w:rsidR="002057E0" w:rsidRDefault="002057E0">
      <w:pPr>
        <w:spacing w:after="0" w:line="480" w:lineRule="auto"/>
        <w:contextualSpacing/>
        <w:rPr>
          <w:rFonts w:ascii="Times New Roman" w:hAnsi="Times New Roman" w:cs="Times New Roman"/>
          <w:sz w:val="24"/>
          <w:szCs w:val="24"/>
        </w:rPr>
      </w:pPr>
    </w:p>
    <w:p w14:paraId="734B25C4" w14:textId="77777777" w:rsidR="002057E0" w:rsidRDefault="002057E0">
      <w:pPr>
        <w:spacing w:after="0" w:line="480" w:lineRule="auto"/>
        <w:contextualSpacing/>
        <w:rPr>
          <w:rFonts w:ascii="Times New Roman" w:hAnsi="Times New Roman" w:cs="Times New Roman"/>
          <w:sz w:val="24"/>
          <w:szCs w:val="24"/>
        </w:rPr>
      </w:pPr>
    </w:p>
    <w:p w14:paraId="37126949" w14:textId="77777777" w:rsidR="002057E0" w:rsidRDefault="002057E0">
      <w:pPr>
        <w:spacing w:after="0" w:line="480" w:lineRule="auto"/>
        <w:contextualSpacing/>
        <w:jc w:val="center"/>
        <w:rPr>
          <w:rFonts w:ascii="Times New Roman" w:hAnsi="Times New Roman" w:cs="Times New Roman"/>
          <w:sz w:val="24"/>
          <w:szCs w:val="24"/>
        </w:rPr>
      </w:pPr>
    </w:p>
    <w:p w14:paraId="3BD66471" w14:textId="77777777" w:rsidR="002057E0" w:rsidRDefault="002057E0">
      <w:pPr>
        <w:spacing w:after="0" w:line="480" w:lineRule="auto"/>
        <w:contextualSpacing/>
        <w:rPr>
          <w:rFonts w:ascii="Times New Roman" w:hAnsi="Times New Roman" w:cs="Times New Roman"/>
          <w:sz w:val="24"/>
          <w:szCs w:val="24"/>
        </w:rPr>
      </w:pPr>
    </w:p>
    <w:p w14:paraId="0D311BB1" w14:textId="77777777" w:rsidR="002057E0" w:rsidRDefault="002057E0">
      <w:pPr>
        <w:spacing w:after="0" w:line="480" w:lineRule="auto"/>
        <w:contextualSpacing/>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126944873"/>
      </w:sdtPr>
      <w:sdtEndPr>
        <w:rPr>
          <w:b/>
          <w:bCs/>
        </w:rPr>
      </w:sdtEndPr>
      <w:sdtContent>
        <w:p w14:paraId="103C607A" w14:textId="77777777" w:rsidR="002057E0" w:rsidRDefault="00000000">
          <w:pPr>
            <w:pStyle w:val="TOCHeading1"/>
            <w:spacing w:before="0" w:line="360" w:lineRule="auto"/>
            <w:contextualSpacing/>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08AC103F"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hyperlink w:anchor="_Toc225794020" w:history="1">
            <w:r>
              <w:rPr>
                <w:rFonts w:ascii="Times New Roman" w:hAnsi="Times New Roman" w:cs="Times New Roman"/>
                <w:sz w:val="24"/>
                <w:szCs w:val="24"/>
              </w:rPr>
              <w:t>1. Introduction and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06CDEE25"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1" w:history="1">
            <w:r>
              <w:rPr>
                <w:rFonts w:ascii="Times New Roman" w:hAnsi="Times New Roman" w:cs="Times New Roman"/>
                <w:sz w:val="24"/>
                <w:szCs w:val="24"/>
              </w:rPr>
              <w:t>2. Problem Statement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3905F6E9"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2" w:history="1">
            <w:r>
              <w:rPr>
                <w:rFonts w:ascii="Times New Roman" w:hAnsi="Times New Roman" w:cs="Times New Roman"/>
                <w:sz w:val="24"/>
                <w:szCs w:val="24"/>
              </w:rPr>
              <w:t>3. Research Aim, Objectives and Questions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78DB08A2"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3" w:history="1">
            <w:r>
              <w:rPr>
                <w:rFonts w:ascii="Times New Roman" w:hAnsi="Times New Roman" w:cs="Times New Roman"/>
                <w:sz w:val="24"/>
                <w:szCs w:val="24"/>
              </w:rPr>
              <w:t>3.1 Research Aim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3F70AF72"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4" w:history="1">
            <w:r>
              <w:rPr>
                <w:rFonts w:ascii="Times New Roman" w:hAnsi="Times New Roman" w:cs="Times New Roman"/>
                <w:sz w:val="24"/>
                <w:szCs w:val="24"/>
              </w:rPr>
              <w:t>3.2 Research 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4DD583B4"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5" w:history="1">
            <w:r>
              <w:rPr>
                <w:rFonts w:ascii="Times New Roman" w:hAnsi="Times New Roman" w:cs="Times New Roman"/>
                <w:sz w:val="24"/>
                <w:szCs w:val="24"/>
              </w:rPr>
              <w:t>3.3 Research Questions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4A41CC4C"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6" w:history="1">
            <w:r>
              <w:rPr>
                <w:rFonts w:ascii="Times New Roman" w:hAnsi="Times New Roman" w:cs="Times New Roman"/>
                <w:sz w:val="24"/>
                <w:szCs w:val="24"/>
              </w:rPr>
              <w:t>4. Critical 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0751BCC"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7" w:history="1">
            <w:r>
              <w:rPr>
                <w:rFonts w:ascii="Times New Roman" w:hAnsi="Times New Roman" w:cs="Times New Roman"/>
                <w:sz w:val="24"/>
                <w:szCs w:val="24"/>
              </w:rPr>
              <w:t>4.1 Social Media Marketing and Brand Image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7438E893"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8" w:history="1">
            <w:r>
              <w:rPr>
                <w:rFonts w:ascii="Times New Roman" w:hAnsi="Times New Roman" w:cs="Times New Roman"/>
                <w:sz w:val="24"/>
                <w:szCs w:val="24"/>
              </w:rPr>
              <w:t>4.2 Social Media Marketing and Consumer Behaviour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1F0BFE5B"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29" w:history="1">
            <w:r>
              <w:rPr>
                <w:rFonts w:ascii="Times New Roman" w:hAnsi="Times New Roman" w:cs="Times New Roman"/>
                <w:sz w:val="24"/>
                <w:szCs w:val="24"/>
              </w:rPr>
              <w:t>4.3 Brand Loyalty and Viral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_Toc225794029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649C6E59"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0" w:history="1">
            <w:r>
              <w:rPr>
                <w:rFonts w:ascii="Times New Roman" w:hAnsi="Times New Roman" w:cs="Times New Roman"/>
                <w:sz w:val="24"/>
                <w:szCs w:val="24"/>
              </w:rPr>
              <w:t>4.4 Customer Disloyalty and Reputation Risk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004F0742"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1" w:history="1">
            <w:r>
              <w:rPr>
                <w:rFonts w:ascii="Times New Roman" w:hAnsi="Times New Roman" w:cs="Times New Roman"/>
                <w:sz w:val="24"/>
                <w:szCs w:val="24"/>
              </w:rPr>
              <w:t>4.5 Waitrose Brand Strategy and Reputation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6D52D096"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2" w:history="1">
            <w:r>
              <w:rPr>
                <w:rFonts w:ascii="Times New Roman" w:hAnsi="Times New Roman" w:cs="Times New Roman"/>
                <w:sz w:val="24"/>
                <w:szCs w:val="24"/>
              </w:rPr>
              <w:t>4.6 Sustainability and Brand Perception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1CA2D6CA"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3" w:history="1">
            <w:r>
              <w:rPr>
                <w:rFonts w:ascii="Times New Roman" w:hAnsi="Times New Roman" w:cs="Times New Roman"/>
                <w:sz w:val="24"/>
                <w:szCs w:val="24"/>
              </w:rPr>
              <w:t>4.7 Critical Gap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7450F238"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4" w:history="1">
            <w:r>
              <w:rPr>
                <w:rFonts w:ascii="Times New Roman" w:hAnsi="Times New Roman" w:cs="Times New Roman"/>
                <w:sz w:val="24"/>
                <w:szCs w:val="24"/>
              </w:rPr>
              <w:t>5. Research Methodology and Design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57C478B2"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5" w:history="1">
            <w:r>
              <w:rPr>
                <w:rFonts w:ascii="Times New Roman" w:hAnsi="Times New Roman" w:cs="Times New Roman"/>
                <w:sz w:val="24"/>
                <w:szCs w:val="24"/>
              </w:rPr>
              <w:t>6. Business Relevance and Practical Implications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00ABEC14" w14:textId="77777777" w:rsidR="002057E0" w:rsidRDefault="00000000">
          <w:pPr>
            <w:tabs>
              <w:tab w:val="right" w:leader="dot" w:pos="9016"/>
            </w:tabs>
            <w:spacing w:after="0" w:line="360" w:lineRule="auto"/>
            <w:contextualSpacing/>
            <w:rPr>
              <w:rFonts w:ascii="Times New Roman" w:hAnsi="Times New Roman" w:cs="Times New Roman"/>
              <w:sz w:val="24"/>
              <w:szCs w:val="24"/>
              <w:lang w:eastAsia="en-GB"/>
            </w:rPr>
          </w:pPr>
          <w:hyperlink w:anchor="_Toc225794036" w:history="1">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_Toc225794036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07B45323" w14:textId="77777777" w:rsidR="002057E0" w:rsidRDefault="00000000">
          <w:pPr>
            <w:spacing w:after="0" w:line="360" w:lineRule="auto"/>
            <w:contextualSpacing/>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04026D1F" w14:textId="77777777" w:rsidR="002057E0" w:rsidRDefault="002057E0">
      <w:pPr>
        <w:spacing w:after="0" w:line="480" w:lineRule="auto"/>
        <w:contextualSpacing/>
        <w:rPr>
          <w:rFonts w:ascii="Times New Roman" w:hAnsi="Times New Roman" w:cs="Times New Roman"/>
          <w:sz w:val="24"/>
          <w:szCs w:val="24"/>
        </w:rPr>
      </w:pPr>
    </w:p>
    <w:p w14:paraId="3683448C" w14:textId="77777777" w:rsidR="002057E0" w:rsidRDefault="002057E0">
      <w:pPr>
        <w:spacing w:after="0" w:line="480" w:lineRule="auto"/>
        <w:contextualSpacing/>
        <w:rPr>
          <w:rFonts w:ascii="Times New Roman" w:hAnsi="Times New Roman" w:cs="Times New Roman"/>
          <w:sz w:val="24"/>
          <w:szCs w:val="24"/>
        </w:rPr>
      </w:pPr>
    </w:p>
    <w:p w14:paraId="7D0545EF" w14:textId="77777777" w:rsidR="002057E0" w:rsidRDefault="002057E0">
      <w:pPr>
        <w:spacing w:after="0" w:line="480" w:lineRule="auto"/>
        <w:contextualSpacing/>
        <w:rPr>
          <w:rFonts w:ascii="Times New Roman" w:hAnsi="Times New Roman" w:cs="Times New Roman"/>
          <w:sz w:val="24"/>
          <w:szCs w:val="24"/>
        </w:rPr>
      </w:pPr>
    </w:p>
    <w:p w14:paraId="145EF8A9" w14:textId="77777777" w:rsidR="002057E0" w:rsidRDefault="002057E0">
      <w:pPr>
        <w:spacing w:after="0" w:line="480" w:lineRule="auto"/>
        <w:contextualSpacing/>
        <w:rPr>
          <w:rFonts w:ascii="Times New Roman" w:hAnsi="Times New Roman" w:cs="Times New Roman"/>
          <w:sz w:val="24"/>
          <w:szCs w:val="24"/>
        </w:rPr>
      </w:pPr>
    </w:p>
    <w:p w14:paraId="758CC320" w14:textId="77777777" w:rsidR="002057E0" w:rsidRDefault="002057E0">
      <w:pPr>
        <w:spacing w:after="0" w:line="480" w:lineRule="auto"/>
        <w:contextualSpacing/>
        <w:rPr>
          <w:rFonts w:ascii="Times New Roman" w:hAnsi="Times New Roman" w:cs="Times New Roman"/>
          <w:sz w:val="24"/>
          <w:szCs w:val="24"/>
        </w:rPr>
      </w:pPr>
    </w:p>
    <w:p w14:paraId="3E3F8043" w14:textId="77777777" w:rsidR="002057E0" w:rsidRDefault="002057E0">
      <w:pPr>
        <w:spacing w:after="0" w:line="480" w:lineRule="auto"/>
        <w:contextualSpacing/>
        <w:rPr>
          <w:rFonts w:ascii="Times New Roman" w:hAnsi="Times New Roman" w:cs="Times New Roman"/>
          <w:sz w:val="24"/>
          <w:szCs w:val="24"/>
        </w:rPr>
      </w:pPr>
    </w:p>
    <w:p w14:paraId="3629FED6" w14:textId="77777777" w:rsidR="002057E0" w:rsidRDefault="002057E0">
      <w:pPr>
        <w:spacing w:after="0" w:line="480" w:lineRule="auto"/>
        <w:contextualSpacing/>
        <w:rPr>
          <w:rFonts w:ascii="Times New Roman" w:hAnsi="Times New Roman" w:cs="Times New Roman"/>
          <w:sz w:val="24"/>
          <w:szCs w:val="24"/>
        </w:rPr>
      </w:pPr>
    </w:p>
    <w:p w14:paraId="62FC579E" w14:textId="77777777" w:rsidR="002057E0" w:rsidRDefault="002057E0">
      <w:pPr>
        <w:spacing w:after="0" w:line="480" w:lineRule="auto"/>
        <w:contextualSpacing/>
        <w:rPr>
          <w:rFonts w:ascii="Times New Roman" w:hAnsi="Times New Roman" w:cs="Times New Roman"/>
          <w:sz w:val="24"/>
          <w:szCs w:val="24"/>
        </w:rPr>
      </w:pPr>
    </w:p>
    <w:p w14:paraId="33D3A012" w14:textId="77777777" w:rsidR="002057E0" w:rsidRDefault="002057E0">
      <w:pPr>
        <w:spacing w:after="0" w:line="480" w:lineRule="auto"/>
        <w:contextualSpacing/>
        <w:rPr>
          <w:rFonts w:ascii="Times New Roman" w:hAnsi="Times New Roman" w:cs="Times New Roman"/>
          <w:sz w:val="24"/>
          <w:szCs w:val="24"/>
        </w:rPr>
      </w:pPr>
    </w:p>
    <w:p w14:paraId="33F73C16" w14:textId="77777777" w:rsidR="002057E0" w:rsidRDefault="002057E0">
      <w:pPr>
        <w:spacing w:after="0" w:line="480" w:lineRule="auto"/>
        <w:contextualSpacing/>
        <w:rPr>
          <w:rFonts w:ascii="Times New Roman" w:hAnsi="Times New Roman" w:cs="Times New Roman"/>
          <w:sz w:val="24"/>
          <w:szCs w:val="24"/>
        </w:rPr>
      </w:pPr>
    </w:p>
    <w:p w14:paraId="4EC1193C" w14:textId="77777777" w:rsidR="002057E0" w:rsidRDefault="002057E0">
      <w:pPr>
        <w:spacing w:after="0" w:line="480" w:lineRule="auto"/>
        <w:contextualSpacing/>
        <w:rPr>
          <w:rFonts w:ascii="Times New Roman" w:hAnsi="Times New Roman" w:cs="Times New Roman"/>
          <w:sz w:val="24"/>
          <w:szCs w:val="24"/>
        </w:rPr>
      </w:pPr>
    </w:p>
    <w:p w14:paraId="54E334B9" w14:textId="77777777" w:rsidR="002057E0" w:rsidRDefault="00000000">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The Impact of Social Media Marketing on Brand Reputation</w:t>
      </w:r>
    </w:p>
    <w:p w14:paraId="1C2276EF" w14:textId="77777777" w:rsidR="002057E0" w:rsidRDefault="00000000">
      <w:pPr>
        <w:pStyle w:val="Heading1"/>
        <w:spacing w:before="0" w:line="480" w:lineRule="auto"/>
        <w:contextualSpacing/>
      </w:pPr>
      <w:bookmarkStart w:id="0" w:name="_Toc225794020"/>
      <w:r>
        <w:t>1. Introduction and Background</w:t>
      </w:r>
      <w:bookmarkEnd w:id="0"/>
    </w:p>
    <w:p w14:paraId="77094EC6" w14:textId="12181DB9"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Social media marketing SMM is now one of the central elements of the contemporary retail strategy, allowing </w:t>
      </w:r>
      <w:proofErr w:type="spellStart"/>
      <w:r w:rsidRPr="00376482">
        <w:rPr>
          <w:rFonts w:ascii="Arial" w:hAnsi="Arial" w:cs="Arial"/>
        </w:rPr>
        <w:t>organisations</w:t>
      </w:r>
      <w:proofErr w:type="spellEnd"/>
      <w:r w:rsidRPr="00376482">
        <w:rPr>
          <w:rFonts w:ascii="Arial" w:hAnsi="Arial" w:cs="Arial"/>
        </w:rPr>
        <w:t xml:space="preserve"> to engage with customers, create brand stories, and affect purchasing </w:t>
      </w:r>
      <w:r w:rsidR="007B5794" w:rsidRPr="00376482">
        <w:rPr>
          <w:rFonts w:ascii="Arial" w:hAnsi="Arial" w:cs="Arial"/>
        </w:rPr>
        <w:t>behavior</w:t>
      </w:r>
      <w:r w:rsidRPr="00376482">
        <w:rPr>
          <w:rFonts w:ascii="Arial" w:hAnsi="Arial" w:cs="Arial"/>
        </w:rPr>
        <w:t xml:space="preserve"> in the moment. Digital platforms in competitive retail settings are crucial for maintaining brand visibility and keeping customers connected. Waitrose has built a successful brand name as a high-quality, ethical, and customer-experience-focused supermarket brand in the United Kingdom. The firm identifies itself based on a powerful value proposition based on quality products, responsible business practices and brand extension strategies, which serve to support a powerful brand image (Alonso, 2023; The Marketing Source, 2024).</w:t>
      </w:r>
    </w:p>
    <w:p w14:paraId="6575ECAC" w14:textId="5F41E06F"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retail environment is becoming more and more complicated. The evolving consumer expectations, especially when it comes to convenience, digital </w:t>
      </w:r>
      <w:r w:rsidR="007B5794" w:rsidRPr="00376482">
        <w:rPr>
          <w:rFonts w:ascii="Arial" w:hAnsi="Arial" w:cs="Arial"/>
        </w:rPr>
        <w:t>communication,</w:t>
      </w:r>
      <w:r w:rsidRPr="00376482">
        <w:rPr>
          <w:rFonts w:ascii="Arial" w:hAnsi="Arial" w:cs="Arial"/>
        </w:rPr>
        <w:t xml:space="preserve"> and openness, have brought new pressures to the established brands. Waitrose has improved its in-store and online customer experience and aligned it with its high-end positioning, incorporating online services (Renascence, 2024). Although the company is experiencing increased sales and clientele, competition and digital transformation continue to pose a challenge to the company (Das, 2026).</w:t>
      </w:r>
    </w:p>
    <w:p w14:paraId="3F78EACE"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This forms a haphazard corporate issue of the interplay of technological change, interaction with the customer and brand perception. Although Waitrose has a high brand equity, the question of social media marketing is increasingly becoming important in determining how the reputation of the company can be formed and maintained. This relationship is important to retain a competitive advantage in the UK retailing sector.</w:t>
      </w:r>
    </w:p>
    <w:p w14:paraId="3BE03C08" w14:textId="77777777" w:rsidR="002057E0" w:rsidRPr="00376482" w:rsidRDefault="002057E0" w:rsidP="00376482">
      <w:pPr>
        <w:spacing w:after="0" w:line="360" w:lineRule="auto"/>
        <w:contextualSpacing/>
        <w:rPr>
          <w:rFonts w:ascii="Arial" w:hAnsi="Arial" w:cs="Arial"/>
        </w:rPr>
      </w:pPr>
    </w:p>
    <w:p w14:paraId="3AE43D20" w14:textId="77777777" w:rsidR="002057E0" w:rsidRPr="00376482" w:rsidRDefault="00000000" w:rsidP="00376482">
      <w:pPr>
        <w:pStyle w:val="Heading1"/>
        <w:spacing w:before="0" w:line="360" w:lineRule="auto"/>
        <w:contextualSpacing/>
        <w:rPr>
          <w:rFonts w:ascii="Arial" w:hAnsi="Arial" w:cs="Arial"/>
          <w:sz w:val="22"/>
          <w:szCs w:val="22"/>
        </w:rPr>
      </w:pPr>
      <w:bookmarkStart w:id="1" w:name="_Toc225794021"/>
      <w:r w:rsidRPr="00376482">
        <w:rPr>
          <w:rFonts w:ascii="Arial" w:hAnsi="Arial" w:cs="Arial"/>
          <w:sz w:val="22"/>
          <w:szCs w:val="22"/>
        </w:rPr>
        <w:t>2. Problem Statement</w:t>
      </w:r>
      <w:bookmarkEnd w:id="1"/>
    </w:p>
    <w:p w14:paraId="073FE3B5"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main issue discussed within the framework of this study is that the influence of social media marketing on brand reputation is complicated in Waitrose. </w:t>
      </w:r>
      <w:proofErr w:type="gramStart"/>
      <w:r w:rsidRPr="00376482">
        <w:rPr>
          <w:rFonts w:ascii="Arial" w:hAnsi="Arial" w:cs="Arial"/>
        </w:rPr>
        <w:t>Despite the fact that</w:t>
      </w:r>
      <w:proofErr w:type="gramEnd"/>
      <w:r w:rsidRPr="00376482">
        <w:rPr>
          <w:rFonts w:ascii="Arial" w:hAnsi="Arial" w:cs="Arial"/>
        </w:rPr>
        <w:t xml:space="preserve"> Waitrose has been able to retain a high brand perception, in terms of quality and trust, social media platforms have modified the manner in which brand perceptions are developed and communicated. The sharing of the experience in real-time allows </w:t>
      </w:r>
      <w:r w:rsidRPr="00376482">
        <w:rPr>
          <w:rFonts w:ascii="Arial" w:hAnsi="Arial" w:cs="Arial"/>
        </w:rPr>
        <w:lastRenderedPageBreak/>
        <w:t>customers to build strong and uncontrollable stories that can either build or destroy the reputation of a brand.</w:t>
      </w:r>
    </w:p>
    <w:p w14:paraId="662A9D7D"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The disloyalty of customers may develop quickly due to poor experience, especially when enhanced by online platforms (Golf-Papez et al., 2022). Even one negative experience will affect broader attitudes of the brand. The consistency in the customer experience between the physical and digital platforms is also essential because instances of inconsistency can lead to the loss of brand trust and credibility (Renascence, 2024).</w:t>
      </w:r>
    </w:p>
    <w:p w14:paraId="0917EFB9" w14:textId="4336ADDB"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issue is a multi-dimensional one, as it concerns marketing policies, customer </w:t>
      </w:r>
      <w:r w:rsidR="007B5794" w:rsidRPr="00376482">
        <w:rPr>
          <w:rFonts w:ascii="Arial" w:hAnsi="Arial" w:cs="Arial"/>
        </w:rPr>
        <w:t>behavior</w:t>
      </w:r>
      <w:r w:rsidRPr="00376482">
        <w:rPr>
          <w:rFonts w:ascii="Arial" w:hAnsi="Arial" w:cs="Arial"/>
        </w:rPr>
        <w:t xml:space="preserve">, online communication, and brand trust. The marketing of social media </w:t>
      </w:r>
      <w:r w:rsidR="007B5794" w:rsidRPr="00376482">
        <w:rPr>
          <w:rFonts w:ascii="Arial" w:hAnsi="Arial" w:cs="Arial"/>
        </w:rPr>
        <w:t>determines</w:t>
      </w:r>
      <w:r w:rsidRPr="00376482">
        <w:rPr>
          <w:rFonts w:ascii="Arial" w:hAnsi="Arial" w:cs="Arial"/>
        </w:rPr>
        <w:t xml:space="preserve"> the customer interaction and the way the customer makes a judgment about the brand. In the case of Waitrose, these dynamics </w:t>
      </w:r>
      <w:proofErr w:type="gramStart"/>
      <w:r w:rsidRPr="00376482">
        <w:rPr>
          <w:rFonts w:ascii="Arial" w:hAnsi="Arial" w:cs="Arial"/>
        </w:rPr>
        <w:t>have to</w:t>
      </w:r>
      <w:proofErr w:type="gramEnd"/>
      <w:r w:rsidRPr="00376482">
        <w:rPr>
          <w:rFonts w:ascii="Arial" w:hAnsi="Arial" w:cs="Arial"/>
        </w:rPr>
        <w:t xml:space="preserve"> be addressed and managed to maintain the premium positioning and adjust to the fast-changing digital environment. This study aims </w:t>
      </w:r>
      <w:r w:rsidR="007B5794" w:rsidRPr="00376482">
        <w:rPr>
          <w:rFonts w:ascii="Arial" w:hAnsi="Arial" w:cs="Arial"/>
        </w:rPr>
        <w:t>to examine</w:t>
      </w:r>
      <w:r w:rsidRPr="00376482">
        <w:rPr>
          <w:rFonts w:ascii="Arial" w:hAnsi="Arial" w:cs="Arial"/>
        </w:rPr>
        <w:t xml:space="preserve"> these intricacies and </w:t>
      </w:r>
      <w:r w:rsidR="007B5794" w:rsidRPr="00376482">
        <w:rPr>
          <w:rFonts w:ascii="Arial" w:hAnsi="Arial" w:cs="Arial"/>
        </w:rPr>
        <w:t>offer</w:t>
      </w:r>
      <w:r w:rsidRPr="00376482">
        <w:rPr>
          <w:rFonts w:ascii="Arial" w:hAnsi="Arial" w:cs="Arial"/>
        </w:rPr>
        <w:t xml:space="preserve"> a logical comprehension of how social media marketing relates to brand reputation.</w:t>
      </w:r>
    </w:p>
    <w:p w14:paraId="3DE7B929" w14:textId="77777777" w:rsidR="002057E0" w:rsidRPr="00376482" w:rsidRDefault="002057E0" w:rsidP="00376482">
      <w:pPr>
        <w:spacing w:after="0" w:line="360" w:lineRule="auto"/>
        <w:contextualSpacing/>
        <w:rPr>
          <w:rFonts w:ascii="Arial" w:hAnsi="Arial" w:cs="Arial"/>
        </w:rPr>
      </w:pPr>
    </w:p>
    <w:p w14:paraId="57FB706D" w14:textId="77777777" w:rsidR="002057E0" w:rsidRPr="00376482" w:rsidRDefault="00000000" w:rsidP="00376482">
      <w:pPr>
        <w:pStyle w:val="Heading1"/>
        <w:spacing w:before="0" w:line="360" w:lineRule="auto"/>
        <w:contextualSpacing/>
        <w:rPr>
          <w:rFonts w:ascii="Arial" w:hAnsi="Arial" w:cs="Arial"/>
          <w:sz w:val="22"/>
          <w:szCs w:val="22"/>
        </w:rPr>
      </w:pPr>
      <w:bookmarkStart w:id="2" w:name="_Toc225794022"/>
      <w:r w:rsidRPr="00376482">
        <w:rPr>
          <w:rFonts w:ascii="Arial" w:hAnsi="Arial" w:cs="Arial"/>
          <w:sz w:val="22"/>
          <w:szCs w:val="22"/>
        </w:rPr>
        <w:t xml:space="preserve">3. Research Aim, </w:t>
      </w:r>
      <w:proofErr w:type="gramStart"/>
      <w:r w:rsidRPr="00376482">
        <w:rPr>
          <w:rFonts w:ascii="Arial" w:hAnsi="Arial" w:cs="Arial"/>
          <w:sz w:val="22"/>
          <w:szCs w:val="22"/>
        </w:rPr>
        <w:t>Objectives</w:t>
      </w:r>
      <w:proofErr w:type="gramEnd"/>
      <w:r w:rsidRPr="00376482">
        <w:rPr>
          <w:rFonts w:ascii="Arial" w:hAnsi="Arial" w:cs="Arial"/>
          <w:sz w:val="22"/>
          <w:szCs w:val="22"/>
        </w:rPr>
        <w:t xml:space="preserve"> and Questions</w:t>
      </w:r>
      <w:bookmarkEnd w:id="2"/>
    </w:p>
    <w:p w14:paraId="1657A08C" w14:textId="77777777" w:rsidR="002057E0" w:rsidRPr="00376482" w:rsidRDefault="00000000" w:rsidP="00376482">
      <w:pPr>
        <w:pStyle w:val="Heading2"/>
        <w:spacing w:before="0" w:line="360" w:lineRule="auto"/>
        <w:contextualSpacing/>
        <w:rPr>
          <w:rFonts w:ascii="Arial" w:hAnsi="Arial" w:cs="Arial"/>
          <w:sz w:val="22"/>
          <w:szCs w:val="22"/>
        </w:rPr>
      </w:pPr>
      <w:bookmarkStart w:id="3" w:name="_Toc225794023"/>
      <w:r w:rsidRPr="00376482">
        <w:rPr>
          <w:rFonts w:ascii="Arial" w:hAnsi="Arial" w:cs="Arial"/>
          <w:sz w:val="22"/>
          <w:szCs w:val="22"/>
        </w:rPr>
        <w:t>3.1 Research Aim</w:t>
      </w:r>
      <w:bookmarkEnd w:id="3"/>
    </w:p>
    <w:p w14:paraId="45C98CD7"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To investigate how social media marketing affects the brand reputation in Waitrose.</w:t>
      </w:r>
    </w:p>
    <w:p w14:paraId="08FD386D" w14:textId="77777777" w:rsidR="002057E0" w:rsidRPr="00376482" w:rsidRDefault="002057E0" w:rsidP="00376482">
      <w:pPr>
        <w:spacing w:after="0" w:line="360" w:lineRule="auto"/>
        <w:rPr>
          <w:rFonts w:ascii="Arial" w:hAnsi="Arial" w:cs="Arial"/>
        </w:rPr>
      </w:pPr>
    </w:p>
    <w:p w14:paraId="6ACCA46C" w14:textId="77777777" w:rsidR="002057E0" w:rsidRPr="00376482" w:rsidRDefault="00000000" w:rsidP="00376482">
      <w:pPr>
        <w:pStyle w:val="Heading2"/>
        <w:spacing w:before="0" w:line="360" w:lineRule="auto"/>
        <w:contextualSpacing/>
        <w:rPr>
          <w:rFonts w:ascii="Arial" w:hAnsi="Arial" w:cs="Arial"/>
          <w:sz w:val="22"/>
          <w:szCs w:val="22"/>
        </w:rPr>
      </w:pPr>
      <w:bookmarkStart w:id="4" w:name="_Toc225794024"/>
      <w:r w:rsidRPr="00376482">
        <w:rPr>
          <w:rFonts w:ascii="Arial" w:hAnsi="Arial" w:cs="Arial"/>
          <w:sz w:val="22"/>
          <w:szCs w:val="22"/>
        </w:rPr>
        <w:t>3.2 Research Objectives</w:t>
      </w:r>
      <w:bookmarkEnd w:id="4"/>
    </w:p>
    <w:p w14:paraId="70AF57CD"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To examine the contribution of social media marketing to brand image.</w:t>
      </w:r>
    </w:p>
    <w:p w14:paraId="735C3E00" w14:textId="6BD34265"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 xml:space="preserve">To determine customer perception regarding </w:t>
      </w:r>
      <w:r w:rsidR="007B5794" w:rsidRPr="00376482">
        <w:rPr>
          <w:rFonts w:ascii="Arial" w:hAnsi="Arial" w:cs="Arial"/>
        </w:rPr>
        <w:t xml:space="preserve">the </w:t>
      </w:r>
      <w:r w:rsidRPr="00376482">
        <w:rPr>
          <w:rFonts w:ascii="Arial" w:hAnsi="Arial" w:cs="Arial"/>
        </w:rPr>
        <w:t>Waitrose brand reputation.</w:t>
      </w:r>
    </w:p>
    <w:p w14:paraId="6058491B"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To explore the connection between social media use and brand loyalty.</w:t>
      </w:r>
    </w:p>
    <w:p w14:paraId="1C32C125" w14:textId="3215A30F"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 xml:space="preserve">To determine the impact of digital strategies on customer </w:t>
      </w:r>
      <w:r w:rsidR="007B5794" w:rsidRPr="00376482">
        <w:rPr>
          <w:rFonts w:ascii="Arial" w:hAnsi="Arial" w:cs="Arial"/>
        </w:rPr>
        <w:t>behavior</w:t>
      </w:r>
      <w:r w:rsidRPr="00376482">
        <w:rPr>
          <w:rFonts w:ascii="Arial" w:hAnsi="Arial" w:cs="Arial"/>
        </w:rPr>
        <w:t>.</w:t>
      </w:r>
    </w:p>
    <w:p w14:paraId="1A62940F"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To offer an extensive insight into the role of social media marketing in a retail setting.</w:t>
      </w:r>
    </w:p>
    <w:p w14:paraId="14547D5C" w14:textId="77777777" w:rsidR="002057E0" w:rsidRPr="00376482" w:rsidRDefault="002057E0" w:rsidP="00376482">
      <w:pPr>
        <w:spacing w:after="0" w:line="360" w:lineRule="auto"/>
        <w:rPr>
          <w:rFonts w:ascii="Arial" w:hAnsi="Arial" w:cs="Arial"/>
        </w:rPr>
      </w:pPr>
    </w:p>
    <w:p w14:paraId="7ECA83B9" w14:textId="77777777" w:rsidR="002057E0" w:rsidRPr="00376482" w:rsidRDefault="00000000" w:rsidP="00376482">
      <w:pPr>
        <w:pStyle w:val="Heading2"/>
        <w:spacing w:before="0" w:line="360" w:lineRule="auto"/>
        <w:contextualSpacing/>
        <w:rPr>
          <w:rFonts w:ascii="Arial" w:hAnsi="Arial" w:cs="Arial"/>
          <w:sz w:val="22"/>
          <w:szCs w:val="22"/>
        </w:rPr>
      </w:pPr>
      <w:bookmarkStart w:id="5" w:name="_Toc225794025"/>
      <w:r w:rsidRPr="00376482">
        <w:rPr>
          <w:rFonts w:ascii="Arial" w:hAnsi="Arial" w:cs="Arial"/>
          <w:sz w:val="22"/>
          <w:szCs w:val="22"/>
        </w:rPr>
        <w:t>3.3 Research Questions</w:t>
      </w:r>
      <w:bookmarkEnd w:id="5"/>
    </w:p>
    <w:p w14:paraId="0A08C2E4"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Which effect does social media marketing have on the Waitrose brand name?</w:t>
      </w:r>
    </w:p>
    <w:p w14:paraId="494955CC"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How is social media usage connected to brand loyalty?</w:t>
      </w:r>
    </w:p>
    <w:p w14:paraId="6F0A01FD"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What is the perception of Waitrose amongst customers through social media sites?</w:t>
      </w:r>
    </w:p>
    <w:p w14:paraId="68F2E6A4" w14:textId="77777777" w:rsidR="002057E0" w:rsidRPr="00376482" w:rsidRDefault="00000000" w:rsidP="00376482">
      <w:pPr>
        <w:pStyle w:val="ListParagraph1"/>
        <w:spacing w:after="0" w:line="360" w:lineRule="auto"/>
        <w:ind w:left="0"/>
        <w:rPr>
          <w:rFonts w:ascii="Arial" w:hAnsi="Arial" w:cs="Arial"/>
        </w:rPr>
      </w:pPr>
      <w:r w:rsidRPr="00376482">
        <w:rPr>
          <w:rFonts w:ascii="Arial" w:hAnsi="Arial" w:cs="Arial"/>
        </w:rPr>
        <w:t>What is the contribution of digital marketing to brand trust?</w:t>
      </w:r>
    </w:p>
    <w:p w14:paraId="7EACF4ED" w14:textId="77777777" w:rsidR="002057E0" w:rsidRPr="00376482" w:rsidRDefault="002057E0" w:rsidP="00376482">
      <w:pPr>
        <w:spacing w:after="0" w:line="360" w:lineRule="auto"/>
        <w:contextualSpacing/>
        <w:rPr>
          <w:rFonts w:ascii="Arial" w:hAnsi="Arial" w:cs="Arial"/>
        </w:rPr>
      </w:pPr>
    </w:p>
    <w:p w14:paraId="5EA75374" w14:textId="77777777" w:rsidR="002057E0" w:rsidRPr="00376482" w:rsidRDefault="00000000" w:rsidP="00376482">
      <w:pPr>
        <w:pStyle w:val="Heading1"/>
        <w:spacing w:before="0" w:line="360" w:lineRule="auto"/>
        <w:contextualSpacing/>
        <w:rPr>
          <w:rFonts w:ascii="Arial" w:hAnsi="Arial" w:cs="Arial"/>
          <w:sz w:val="22"/>
          <w:szCs w:val="22"/>
        </w:rPr>
      </w:pPr>
      <w:bookmarkStart w:id="6" w:name="_Toc225794026"/>
      <w:r w:rsidRPr="00376482">
        <w:rPr>
          <w:rFonts w:ascii="Arial" w:hAnsi="Arial" w:cs="Arial"/>
          <w:sz w:val="22"/>
          <w:szCs w:val="22"/>
        </w:rPr>
        <w:lastRenderedPageBreak/>
        <w:t>4. Critical Literature Review</w:t>
      </w:r>
      <w:bookmarkEnd w:id="6"/>
    </w:p>
    <w:p w14:paraId="5F173BCB" w14:textId="77777777" w:rsidR="002057E0" w:rsidRPr="00376482" w:rsidRDefault="00000000" w:rsidP="00376482">
      <w:pPr>
        <w:pStyle w:val="Heading2"/>
        <w:spacing w:before="0" w:line="360" w:lineRule="auto"/>
        <w:contextualSpacing/>
        <w:rPr>
          <w:rFonts w:ascii="Arial" w:hAnsi="Arial" w:cs="Arial"/>
          <w:sz w:val="22"/>
          <w:szCs w:val="22"/>
        </w:rPr>
      </w:pPr>
      <w:bookmarkStart w:id="7" w:name="_Toc225794027"/>
      <w:r w:rsidRPr="00376482">
        <w:rPr>
          <w:rFonts w:ascii="Arial" w:hAnsi="Arial" w:cs="Arial"/>
          <w:sz w:val="22"/>
          <w:szCs w:val="22"/>
        </w:rPr>
        <w:t>4.1 Social Media Marketing and Brand Image</w:t>
      </w:r>
      <w:bookmarkEnd w:id="7"/>
    </w:p>
    <w:p w14:paraId="1131E2DA"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Social media marketing is important in influencing brand image since it creates a perception of consuming the brand amongst consumers. Studies have shown that appropriate </w:t>
      </w:r>
      <w:proofErr w:type="spellStart"/>
      <w:r w:rsidRPr="00376482">
        <w:rPr>
          <w:rFonts w:ascii="Arial" w:hAnsi="Arial" w:cs="Arial"/>
        </w:rPr>
        <w:t>utilisation</w:t>
      </w:r>
      <w:proofErr w:type="spellEnd"/>
      <w:r w:rsidRPr="00376482">
        <w:rPr>
          <w:rFonts w:ascii="Arial" w:hAnsi="Arial" w:cs="Arial"/>
        </w:rPr>
        <w:t xml:space="preserve"> of social media sites has the capacity to increase brand image and have a positive impact on buying intention. Through the engagement they produce and the active communication with the customers, </w:t>
      </w:r>
      <w:proofErr w:type="spellStart"/>
      <w:r w:rsidRPr="00376482">
        <w:rPr>
          <w:rFonts w:ascii="Arial" w:hAnsi="Arial" w:cs="Arial"/>
        </w:rPr>
        <w:t>organisations</w:t>
      </w:r>
      <w:proofErr w:type="spellEnd"/>
      <w:r w:rsidRPr="00376482">
        <w:rPr>
          <w:rFonts w:ascii="Arial" w:hAnsi="Arial" w:cs="Arial"/>
        </w:rPr>
        <w:t xml:space="preserve"> can enforce their brand image and develop more emotional bonds with their audience (Ali et al., 2023).</w:t>
      </w:r>
    </w:p>
    <w:p w14:paraId="4F7F01F8" w14:textId="77777777" w:rsidR="002057E0" w:rsidRPr="00376482" w:rsidRDefault="002057E0" w:rsidP="00376482">
      <w:pPr>
        <w:spacing w:after="0" w:line="360" w:lineRule="auto"/>
        <w:contextualSpacing/>
        <w:rPr>
          <w:rFonts w:ascii="Arial" w:hAnsi="Arial" w:cs="Arial"/>
        </w:rPr>
      </w:pPr>
    </w:p>
    <w:p w14:paraId="5E34855D" w14:textId="77777777" w:rsidR="002057E0" w:rsidRPr="00376482" w:rsidRDefault="00000000" w:rsidP="00376482">
      <w:pPr>
        <w:pStyle w:val="Heading2"/>
        <w:spacing w:before="0" w:line="360" w:lineRule="auto"/>
        <w:contextualSpacing/>
        <w:rPr>
          <w:rFonts w:ascii="Arial" w:hAnsi="Arial" w:cs="Arial"/>
          <w:sz w:val="22"/>
          <w:szCs w:val="22"/>
        </w:rPr>
      </w:pPr>
      <w:bookmarkStart w:id="8" w:name="_Toc225794028"/>
      <w:r w:rsidRPr="00376482">
        <w:rPr>
          <w:rFonts w:ascii="Arial" w:hAnsi="Arial" w:cs="Arial"/>
          <w:sz w:val="22"/>
          <w:szCs w:val="22"/>
        </w:rPr>
        <w:t xml:space="preserve">4.2 Social Media Marketing and Consumer </w:t>
      </w:r>
      <w:proofErr w:type="spellStart"/>
      <w:r w:rsidRPr="00376482">
        <w:rPr>
          <w:rFonts w:ascii="Arial" w:hAnsi="Arial" w:cs="Arial"/>
          <w:sz w:val="22"/>
          <w:szCs w:val="22"/>
        </w:rPr>
        <w:t>Behaviour</w:t>
      </w:r>
      <w:bookmarkEnd w:id="8"/>
      <w:proofErr w:type="spellEnd"/>
    </w:p>
    <w:p w14:paraId="255E5880"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impact of social media marketing does not end with brand image, but on consumer </w:t>
      </w:r>
      <w:proofErr w:type="spellStart"/>
      <w:r w:rsidRPr="00376482">
        <w:rPr>
          <w:rFonts w:ascii="Arial" w:hAnsi="Arial" w:cs="Arial"/>
        </w:rPr>
        <w:t>behaviour</w:t>
      </w:r>
      <w:proofErr w:type="spellEnd"/>
      <w:r w:rsidRPr="00376482">
        <w:rPr>
          <w:rFonts w:ascii="Arial" w:hAnsi="Arial" w:cs="Arial"/>
        </w:rPr>
        <w:t xml:space="preserve"> itself. Social media has also been found to play a crucial role in influencing the buying decision of the UK retail sector by supplying information, </w:t>
      </w:r>
      <w:proofErr w:type="gramStart"/>
      <w:r w:rsidRPr="00376482">
        <w:rPr>
          <w:rFonts w:ascii="Arial" w:hAnsi="Arial" w:cs="Arial"/>
        </w:rPr>
        <w:t>reviews</w:t>
      </w:r>
      <w:proofErr w:type="gramEnd"/>
      <w:r w:rsidRPr="00376482">
        <w:rPr>
          <w:rFonts w:ascii="Arial" w:hAnsi="Arial" w:cs="Arial"/>
        </w:rPr>
        <w:t xml:space="preserve"> and peer recommendations. The use of digital platforms to judge products and brands is becoming a key factor influencing the buying trends, so social media is of critical importance in the formation of consumer </w:t>
      </w:r>
      <w:proofErr w:type="spellStart"/>
      <w:r w:rsidRPr="00376482">
        <w:rPr>
          <w:rFonts w:ascii="Arial" w:hAnsi="Arial" w:cs="Arial"/>
        </w:rPr>
        <w:t>behaviour</w:t>
      </w:r>
      <w:proofErr w:type="spellEnd"/>
      <w:r w:rsidRPr="00376482">
        <w:rPr>
          <w:rFonts w:ascii="Arial" w:hAnsi="Arial" w:cs="Arial"/>
        </w:rPr>
        <w:t xml:space="preserve"> (Rahman et al., 2022).</w:t>
      </w:r>
    </w:p>
    <w:p w14:paraId="3E7D59AB" w14:textId="77777777" w:rsidR="002057E0" w:rsidRPr="00376482" w:rsidRDefault="002057E0" w:rsidP="00376482">
      <w:pPr>
        <w:spacing w:after="0" w:line="360" w:lineRule="auto"/>
        <w:contextualSpacing/>
        <w:rPr>
          <w:rFonts w:ascii="Arial" w:hAnsi="Arial" w:cs="Arial"/>
        </w:rPr>
      </w:pPr>
    </w:p>
    <w:p w14:paraId="76DDD4B0" w14:textId="77777777" w:rsidR="002057E0" w:rsidRPr="00376482" w:rsidRDefault="00000000" w:rsidP="00376482">
      <w:pPr>
        <w:pStyle w:val="Heading2"/>
        <w:spacing w:before="0" w:line="360" w:lineRule="auto"/>
        <w:contextualSpacing/>
        <w:rPr>
          <w:rFonts w:ascii="Arial" w:hAnsi="Arial" w:cs="Arial"/>
          <w:sz w:val="22"/>
          <w:szCs w:val="22"/>
        </w:rPr>
      </w:pPr>
      <w:bookmarkStart w:id="9" w:name="_Toc225794029"/>
      <w:r w:rsidRPr="00376482">
        <w:rPr>
          <w:rFonts w:ascii="Arial" w:hAnsi="Arial" w:cs="Arial"/>
          <w:sz w:val="22"/>
          <w:szCs w:val="22"/>
        </w:rPr>
        <w:t>4.3 Brand Loyalty and Viral Marketing</w:t>
      </w:r>
      <w:bookmarkEnd w:id="9"/>
    </w:p>
    <w:p w14:paraId="1BC19DA5"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Brand loyalty is a valuable intermediary variable between social media marketing and consumer </w:t>
      </w:r>
      <w:proofErr w:type="spellStart"/>
      <w:r w:rsidRPr="00376482">
        <w:rPr>
          <w:rFonts w:ascii="Arial" w:hAnsi="Arial" w:cs="Arial"/>
        </w:rPr>
        <w:t>behaviour</w:t>
      </w:r>
      <w:proofErr w:type="spellEnd"/>
      <w:r w:rsidRPr="00376482">
        <w:rPr>
          <w:rFonts w:ascii="Arial" w:hAnsi="Arial" w:cs="Arial"/>
        </w:rPr>
        <w:t>. The approach of viral marketing may bring more brand awareness and purchase desire, but the success of this approach depends greatly on the loyalty of the customers to the brand. High brand loyalty increases the effectiveness of marketing activities and leads to long-term relationships with customers (Mukherjee et al., 2023).</w:t>
      </w:r>
    </w:p>
    <w:p w14:paraId="3246268A" w14:textId="77777777" w:rsidR="002057E0" w:rsidRPr="00376482" w:rsidRDefault="002057E0" w:rsidP="00376482">
      <w:pPr>
        <w:spacing w:after="0" w:line="360" w:lineRule="auto"/>
        <w:contextualSpacing/>
        <w:rPr>
          <w:rFonts w:ascii="Arial" w:hAnsi="Arial" w:cs="Arial"/>
        </w:rPr>
      </w:pPr>
    </w:p>
    <w:p w14:paraId="4FECFA00" w14:textId="77777777" w:rsidR="002057E0" w:rsidRPr="00376482" w:rsidRDefault="00000000" w:rsidP="00376482">
      <w:pPr>
        <w:pStyle w:val="Heading2"/>
        <w:spacing w:before="0" w:line="360" w:lineRule="auto"/>
        <w:contextualSpacing/>
        <w:rPr>
          <w:rFonts w:ascii="Arial" w:hAnsi="Arial" w:cs="Arial"/>
          <w:sz w:val="22"/>
          <w:szCs w:val="22"/>
        </w:rPr>
      </w:pPr>
      <w:bookmarkStart w:id="10" w:name="_Toc225794030"/>
      <w:r w:rsidRPr="00376482">
        <w:rPr>
          <w:rFonts w:ascii="Arial" w:hAnsi="Arial" w:cs="Arial"/>
          <w:sz w:val="22"/>
          <w:szCs w:val="22"/>
        </w:rPr>
        <w:t>4.4 Customer Disloyalty and Reputation Risk</w:t>
      </w:r>
      <w:bookmarkEnd w:id="10"/>
    </w:p>
    <w:p w14:paraId="091DC586" w14:textId="3CD8E0D4"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Although the use of social media marketing offers a chance to engage, it has a challenge associated with the issue of customer disloyalty. Such negative events are easy to become a reason </w:t>
      </w:r>
      <w:r w:rsidR="00F81329" w:rsidRPr="00376482">
        <w:rPr>
          <w:rFonts w:ascii="Arial" w:hAnsi="Arial" w:cs="Arial"/>
        </w:rPr>
        <w:t>for</w:t>
      </w:r>
      <w:r w:rsidRPr="00376482">
        <w:rPr>
          <w:rFonts w:ascii="Arial" w:hAnsi="Arial" w:cs="Arial"/>
        </w:rPr>
        <w:t xml:space="preserve"> disengagement and trust loss, especially once they become viral on social media. This shows that customer experience should be used with caution to prevent reputational losses and long-term loyalty (Golf-Papez et al., 2022).</w:t>
      </w:r>
    </w:p>
    <w:p w14:paraId="10F85B71" w14:textId="77777777" w:rsidR="002057E0" w:rsidRPr="00376482" w:rsidRDefault="002057E0" w:rsidP="00376482">
      <w:pPr>
        <w:spacing w:after="0" w:line="360" w:lineRule="auto"/>
        <w:contextualSpacing/>
        <w:rPr>
          <w:rFonts w:ascii="Arial" w:hAnsi="Arial" w:cs="Arial"/>
        </w:rPr>
      </w:pPr>
    </w:p>
    <w:p w14:paraId="230939E9" w14:textId="77777777" w:rsidR="002057E0" w:rsidRPr="00376482" w:rsidRDefault="00000000" w:rsidP="00376482">
      <w:pPr>
        <w:pStyle w:val="Heading2"/>
        <w:spacing w:before="0" w:line="360" w:lineRule="auto"/>
        <w:contextualSpacing/>
        <w:rPr>
          <w:rFonts w:ascii="Arial" w:hAnsi="Arial" w:cs="Arial"/>
          <w:sz w:val="22"/>
          <w:szCs w:val="22"/>
        </w:rPr>
      </w:pPr>
      <w:bookmarkStart w:id="11" w:name="_Toc225794031"/>
      <w:r w:rsidRPr="00376482">
        <w:rPr>
          <w:rFonts w:ascii="Arial" w:hAnsi="Arial" w:cs="Arial"/>
          <w:sz w:val="22"/>
          <w:szCs w:val="22"/>
        </w:rPr>
        <w:lastRenderedPageBreak/>
        <w:t>4.5 Waitrose Brand Strategy and Reputation</w:t>
      </w:r>
      <w:bookmarkEnd w:id="11"/>
    </w:p>
    <w:p w14:paraId="41A71348"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Historically, Waitrose has been concentrating on its branding policy, which is based on quality, ethical sourcing, and high-end positioning. This has helped the firm to develop a strong and differentiated brand name. Also, brand extension strategies have led to enhanced performance and customer perception, which makes the concept of consistent branding significant in the preservation of reputation (Aluko, 2013).</w:t>
      </w:r>
    </w:p>
    <w:p w14:paraId="2819F32B" w14:textId="77777777" w:rsidR="002057E0" w:rsidRPr="00376482" w:rsidRDefault="00000000" w:rsidP="00376482">
      <w:pPr>
        <w:pStyle w:val="Heading2"/>
        <w:spacing w:before="0" w:line="360" w:lineRule="auto"/>
        <w:contextualSpacing/>
        <w:rPr>
          <w:rFonts w:ascii="Arial" w:hAnsi="Arial" w:cs="Arial"/>
          <w:sz w:val="22"/>
          <w:szCs w:val="22"/>
        </w:rPr>
      </w:pPr>
      <w:bookmarkStart w:id="12" w:name="_Toc225794032"/>
      <w:r w:rsidRPr="00376482">
        <w:rPr>
          <w:rFonts w:ascii="Arial" w:hAnsi="Arial" w:cs="Arial"/>
          <w:sz w:val="22"/>
          <w:szCs w:val="22"/>
        </w:rPr>
        <w:t>4.6 Sustainability and Brand Perception</w:t>
      </w:r>
      <w:bookmarkEnd w:id="12"/>
    </w:p>
    <w:p w14:paraId="4C9B8561"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idea of sustainability has been put into the context of brand perception as a significant consideration. Circularity, net zero, and plastic efforts affect consumer decisions on brands and their social responsibility (MITCHELL, </w:t>
      </w:r>
      <w:proofErr w:type="spellStart"/>
      <w:r w:rsidRPr="00376482">
        <w:rPr>
          <w:rFonts w:ascii="Arial" w:hAnsi="Arial" w:cs="Arial"/>
        </w:rPr>
        <w:t>n.d</w:t>
      </w:r>
      <w:proofErr w:type="spellEnd"/>
      <w:r w:rsidRPr="00376482">
        <w:rPr>
          <w:rFonts w:ascii="Arial" w:hAnsi="Arial" w:cs="Arial"/>
        </w:rPr>
        <w:t>). In the case of retailers such as Waitrose, sustainability communications can help build the brand image and meet consumer expectations, which helps boost consumer confidence.</w:t>
      </w:r>
    </w:p>
    <w:p w14:paraId="682C854A" w14:textId="77777777" w:rsidR="002057E0" w:rsidRPr="00376482" w:rsidRDefault="002057E0" w:rsidP="00376482">
      <w:pPr>
        <w:spacing w:after="0" w:line="360" w:lineRule="auto"/>
        <w:contextualSpacing/>
        <w:rPr>
          <w:rFonts w:ascii="Arial" w:hAnsi="Arial" w:cs="Arial"/>
        </w:rPr>
      </w:pPr>
    </w:p>
    <w:p w14:paraId="61C94184" w14:textId="77777777" w:rsidR="002057E0" w:rsidRPr="00376482" w:rsidRDefault="00000000" w:rsidP="00376482">
      <w:pPr>
        <w:pStyle w:val="Heading2"/>
        <w:spacing w:before="0" w:line="360" w:lineRule="auto"/>
        <w:contextualSpacing/>
        <w:rPr>
          <w:rFonts w:ascii="Arial" w:hAnsi="Arial" w:cs="Arial"/>
          <w:sz w:val="22"/>
          <w:szCs w:val="22"/>
        </w:rPr>
      </w:pPr>
      <w:bookmarkStart w:id="13" w:name="_Toc225794033"/>
      <w:r w:rsidRPr="00376482">
        <w:rPr>
          <w:rFonts w:ascii="Arial" w:hAnsi="Arial" w:cs="Arial"/>
          <w:sz w:val="22"/>
          <w:szCs w:val="22"/>
        </w:rPr>
        <w:t>4.7 Critical Gap</w:t>
      </w:r>
      <w:bookmarkEnd w:id="13"/>
    </w:p>
    <w:p w14:paraId="31A9D240"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Although there is available literature on the marketing of social media, brand loyalty, and consumer </w:t>
      </w:r>
      <w:proofErr w:type="spellStart"/>
      <w:r w:rsidRPr="00376482">
        <w:rPr>
          <w:rFonts w:ascii="Arial" w:hAnsi="Arial" w:cs="Arial"/>
        </w:rPr>
        <w:t>behaviour</w:t>
      </w:r>
      <w:proofErr w:type="spellEnd"/>
      <w:r w:rsidRPr="00376482">
        <w:rPr>
          <w:rFonts w:ascii="Arial" w:hAnsi="Arial" w:cs="Arial"/>
        </w:rPr>
        <w:t>, there has not been adequate research on the relationship between social media marketing and the brand reputation in the context of Waitrose. This is where this gap arises, whereby a specific study is required that incorporates these concepts into a real-life retail scenario.</w:t>
      </w:r>
    </w:p>
    <w:p w14:paraId="1F97E6B7" w14:textId="77777777" w:rsidR="002057E0" w:rsidRPr="00376482" w:rsidRDefault="002057E0" w:rsidP="00376482">
      <w:pPr>
        <w:spacing w:after="0" w:line="360" w:lineRule="auto"/>
        <w:contextualSpacing/>
        <w:rPr>
          <w:rFonts w:ascii="Arial" w:hAnsi="Arial" w:cs="Arial"/>
        </w:rPr>
      </w:pPr>
    </w:p>
    <w:p w14:paraId="26F06954" w14:textId="77777777" w:rsidR="002057E0" w:rsidRPr="00376482" w:rsidRDefault="00000000" w:rsidP="00376482">
      <w:pPr>
        <w:pStyle w:val="Heading1"/>
        <w:spacing w:before="0" w:line="360" w:lineRule="auto"/>
        <w:contextualSpacing/>
        <w:rPr>
          <w:rFonts w:ascii="Arial" w:hAnsi="Arial" w:cs="Arial"/>
          <w:sz w:val="22"/>
          <w:szCs w:val="22"/>
        </w:rPr>
      </w:pPr>
      <w:bookmarkStart w:id="14" w:name="_Toc225794034"/>
      <w:r w:rsidRPr="00376482">
        <w:rPr>
          <w:rFonts w:ascii="Arial" w:hAnsi="Arial" w:cs="Arial"/>
          <w:sz w:val="22"/>
          <w:szCs w:val="22"/>
        </w:rPr>
        <w:t>5. Research Methodology and Design</w:t>
      </w:r>
      <w:bookmarkEnd w:id="14"/>
    </w:p>
    <w:p w14:paraId="47164EB8"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The philosophy in this research is pragmatist, which places emphasis on the practical result and the application in real life. Pragmatism is appropriate because it allows the incorporation of both the qualitative and quantitative approaches in solving a complicated business problem. The integration of solutions gives a better insight into dynamic customer engagement practices and retail strategies (Renascence, 2024).</w:t>
      </w:r>
    </w:p>
    <w:p w14:paraId="5CC74212"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The abductive research methodology is used, which permits the shift between theory and existing evidence. This facilitates the creation of new knowledge through the interpretation of the findings against the known theories and is also open to new patterns. It is suitable for the analysis of the influence of social media marketing on brand reputation and perception amongst consumers (Rahman et al., 2022).</w:t>
      </w:r>
    </w:p>
    <w:p w14:paraId="1666BBDB"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The paper uses the case study approach, with a case study of Waitrose. This gives an opportunity to observe in-depth the marketing practices and brand reputation in </w:t>
      </w:r>
      <w:r w:rsidRPr="00376482">
        <w:rPr>
          <w:rFonts w:ascii="Arial" w:hAnsi="Arial" w:cs="Arial"/>
        </w:rPr>
        <w:lastRenderedPageBreak/>
        <w:t xml:space="preserve">the </w:t>
      </w:r>
      <w:proofErr w:type="spellStart"/>
      <w:r w:rsidRPr="00376482">
        <w:rPr>
          <w:rFonts w:ascii="Arial" w:hAnsi="Arial" w:cs="Arial"/>
        </w:rPr>
        <w:t>organisational</w:t>
      </w:r>
      <w:proofErr w:type="spellEnd"/>
      <w:r w:rsidRPr="00376482">
        <w:rPr>
          <w:rFonts w:ascii="Arial" w:hAnsi="Arial" w:cs="Arial"/>
        </w:rPr>
        <w:t xml:space="preserve"> context. The choice is supported by the strong brand positioning, differentiation strategy, and focus on quality and ethics (Alonso, 2023).</w:t>
      </w:r>
    </w:p>
    <w:p w14:paraId="54EBCA8D" w14:textId="77777777"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The data collection and analysis are carried out in a mixed methods approach through the sole use of secondary sources. To obtain quantitative insights, the existing studies that measure the variables of brand perception, trust, and engagement will be used (Ali et al., 2023). The qualitative data will be collected based on the analysis of literature, case studies, and written customer experiences, such as interactions and reviews on social media.</w:t>
      </w:r>
    </w:p>
    <w:p w14:paraId="73C66258" w14:textId="77DF18EB" w:rsidR="002057E0" w:rsidRPr="00376482" w:rsidRDefault="00000000" w:rsidP="00376482">
      <w:pPr>
        <w:spacing w:after="0" w:line="360" w:lineRule="auto"/>
        <w:ind w:firstLine="720"/>
        <w:contextualSpacing/>
        <w:rPr>
          <w:rFonts w:ascii="Arial" w:hAnsi="Arial" w:cs="Arial"/>
        </w:rPr>
      </w:pPr>
      <w:r w:rsidRPr="00376482">
        <w:rPr>
          <w:rFonts w:ascii="Arial" w:hAnsi="Arial" w:cs="Arial"/>
        </w:rPr>
        <w:t xml:space="preserve">All information will be gathered from both academic and industry references that </w:t>
      </w:r>
      <w:r w:rsidR="00F81329" w:rsidRPr="00376482">
        <w:rPr>
          <w:rFonts w:ascii="Arial" w:hAnsi="Arial" w:cs="Arial"/>
        </w:rPr>
        <w:t>apply</w:t>
      </w:r>
      <w:r w:rsidRPr="00376482">
        <w:rPr>
          <w:rFonts w:ascii="Arial" w:hAnsi="Arial" w:cs="Arial"/>
        </w:rPr>
        <w:t xml:space="preserve"> to Waitrose and the UK retail industry. Analysis will be performed based on the use of analytical tools </w:t>
      </w:r>
      <w:proofErr w:type="gramStart"/>
      <w:r w:rsidRPr="00376482">
        <w:rPr>
          <w:rFonts w:ascii="Arial" w:hAnsi="Arial" w:cs="Arial"/>
        </w:rPr>
        <w:t>in order to</w:t>
      </w:r>
      <w:proofErr w:type="gramEnd"/>
      <w:r w:rsidRPr="00376482">
        <w:rPr>
          <w:rFonts w:ascii="Arial" w:hAnsi="Arial" w:cs="Arial"/>
        </w:rPr>
        <w:t xml:space="preserve"> detect patterns based on quantitative data, and thematic analysis of qualitative data to determine recurring themes and lessons. This strategy makes the analysis powerful and holistic according to the depth of social media marketing and its effects on brand reputation.</w:t>
      </w:r>
    </w:p>
    <w:p w14:paraId="649228C0" w14:textId="77777777" w:rsidR="002057E0" w:rsidRPr="00376482" w:rsidRDefault="002057E0" w:rsidP="00376482">
      <w:pPr>
        <w:spacing w:line="360" w:lineRule="auto"/>
        <w:rPr>
          <w:rFonts w:ascii="Arial" w:hAnsi="Arial" w:cs="Arial"/>
        </w:rPr>
      </w:pPr>
    </w:p>
    <w:p w14:paraId="7F908549" w14:textId="77777777" w:rsidR="002057E0" w:rsidRPr="00376482" w:rsidRDefault="00000000" w:rsidP="00376482">
      <w:pPr>
        <w:pStyle w:val="Heading1"/>
        <w:spacing w:before="0" w:line="360" w:lineRule="auto"/>
        <w:contextualSpacing/>
        <w:rPr>
          <w:rFonts w:ascii="Arial" w:hAnsi="Arial" w:cs="Arial"/>
          <w:sz w:val="22"/>
          <w:szCs w:val="22"/>
        </w:rPr>
      </w:pPr>
      <w:bookmarkStart w:id="15" w:name="_Toc225794035"/>
      <w:r w:rsidRPr="00376482">
        <w:rPr>
          <w:rFonts w:ascii="Arial" w:hAnsi="Arial" w:cs="Arial"/>
          <w:sz w:val="22"/>
          <w:szCs w:val="22"/>
        </w:rPr>
        <w:t>6. Business Relevance and Practical Implications</w:t>
      </w:r>
      <w:bookmarkEnd w:id="15"/>
    </w:p>
    <w:p w14:paraId="56780FE6" w14:textId="6614A040" w:rsidR="002057E0" w:rsidRPr="00376482" w:rsidRDefault="00000000" w:rsidP="00376482">
      <w:pPr>
        <w:spacing w:after="0" w:line="360" w:lineRule="auto"/>
        <w:ind w:firstLine="720"/>
        <w:contextualSpacing/>
        <w:rPr>
          <w:rFonts w:ascii="Arial" w:eastAsia="Times New Roman" w:hAnsi="Arial" w:cs="Arial"/>
          <w:lang w:eastAsia="en-GB"/>
        </w:rPr>
      </w:pPr>
      <w:r w:rsidRPr="00376482">
        <w:rPr>
          <w:rFonts w:ascii="Arial" w:eastAsia="Times New Roman" w:hAnsi="Arial" w:cs="Arial"/>
          <w:lang w:eastAsia="en-GB"/>
        </w:rPr>
        <w:t xml:space="preserve">The suggested study on the effects of social media marketing on the brand image of Waitrose is highly relevant to the </w:t>
      </w:r>
      <w:proofErr w:type="spellStart"/>
      <w:r w:rsidRPr="00376482">
        <w:rPr>
          <w:rFonts w:ascii="Arial" w:eastAsia="Times New Roman" w:hAnsi="Arial" w:cs="Arial"/>
          <w:lang w:eastAsia="en-GB"/>
        </w:rPr>
        <w:t>organisation</w:t>
      </w:r>
      <w:proofErr w:type="spellEnd"/>
      <w:r w:rsidRPr="00376482">
        <w:rPr>
          <w:rFonts w:ascii="Arial" w:eastAsia="Times New Roman" w:hAnsi="Arial" w:cs="Arial"/>
          <w:lang w:eastAsia="en-GB"/>
        </w:rPr>
        <w:t xml:space="preserve"> both operationally and strategically. The social media platforms have changed the interaction patterns of the consumer to the brands, and the perception of the customer is highly visible and quick to impact. In the case of a premium retailer like Waitrose, the brand image </w:t>
      </w:r>
      <w:proofErr w:type="gramStart"/>
      <w:r w:rsidRPr="00376482">
        <w:rPr>
          <w:rFonts w:ascii="Arial" w:eastAsia="Times New Roman" w:hAnsi="Arial" w:cs="Arial"/>
          <w:lang w:eastAsia="en-GB"/>
        </w:rPr>
        <w:t>has to</w:t>
      </w:r>
      <w:proofErr w:type="gramEnd"/>
      <w:r w:rsidRPr="00376482">
        <w:rPr>
          <w:rFonts w:ascii="Arial" w:eastAsia="Times New Roman" w:hAnsi="Arial" w:cs="Arial"/>
          <w:lang w:eastAsia="en-GB"/>
        </w:rPr>
        <w:t xml:space="preserve"> be solid and consistent as an element of preserving its competitive edge in the UK market. This study can offer evidence-based information that will help Waitrose to make better marketing and </w:t>
      </w:r>
      <w:r w:rsidR="00F81329" w:rsidRPr="00376482">
        <w:rPr>
          <w:rFonts w:ascii="Arial" w:eastAsia="Times New Roman" w:hAnsi="Arial" w:cs="Arial"/>
          <w:lang w:eastAsia="en-GB"/>
        </w:rPr>
        <w:t>operational</w:t>
      </w:r>
      <w:r w:rsidRPr="00376482">
        <w:rPr>
          <w:rFonts w:ascii="Arial" w:eastAsia="Times New Roman" w:hAnsi="Arial" w:cs="Arial"/>
          <w:lang w:eastAsia="en-GB"/>
        </w:rPr>
        <w:t xml:space="preserve"> decisions by taking a systematic approach to </w:t>
      </w:r>
      <w:r w:rsidR="00F81329" w:rsidRPr="00376482">
        <w:rPr>
          <w:rFonts w:ascii="Arial" w:eastAsia="Times New Roman" w:hAnsi="Arial" w:cs="Arial"/>
          <w:lang w:eastAsia="en-GB"/>
        </w:rPr>
        <w:t>analyses</w:t>
      </w:r>
      <w:r w:rsidRPr="00376482">
        <w:rPr>
          <w:rFonts w:ascii="Arial" w:eastAsia="Times New Roman" w:hAnsi="Arial" w:cs="Arial"/>
          <w:lang w:eastAsia="en-GB"/>
        </w:rPr>
        <w:t xml:space="preserve"> how social media marketing influences brand perception. </w:t>
      </w:r>
      <w:proofErr w:type="spellStart"/>
      <w:r w:rsidRPr="00376482">
        <w:rPr>
          <w:rFonts w:ascii="Arial" w:eastAsia="Times New Roman" w:hAnsi="Arial" w:cs="Arial"/>
          <w:lang w:eastAsia="en-GB"/>
        </w:rPr>
        <w:t>Recognising</w:t>
      </w:r>
      <w:proofErr w:type="spellEnd"/>
      <w:r w:rsidRPr="00376482">
        <w:rPr>
          <w:rFonts w:ascii="Arial" w:eastAsia="Times New Roman" w:hAnsi="Arial" w:cs="Arial"/>
          <w:lang w:eastAsia="en-GB"/>
        </w:rPr>
        <w:t xml:space="preserve"> what digital platforms, content formats, and tactics of customer engagement have the most </w:t>
      </w:r>
      <w:r w:rsidR="00F81329" w:rsidRPr="00376482">
        <w:rPr>
          <w:rFonts w:ascii="Arial" w:eastAsia="Times New Roman" w:hAnsi="Arial" w:cs="Arial"/>
          <w:lang w:eastAsia="en-GB"/>
        </w:rPr>
        <w:t>favorable</w:t>
      </w:r>
      <w:r w:rsidRPr="00376482">
        <w:rPr>
          <w:rFonts w:ascii="Arial" w:eastAsia="Times New Roman" w:hAnsi="Arial" w:cs="Arial"/>
          <w:lang w:eastAsia="en-GB"/>
        </w:rPr>
        <w:t xml:space="preserve"> impact on brand trust and customer loyalty will help the </w:t>
      </w:r>
      <w:proofErr w:type="spellStart"/>
      <w:r w:rsidRPr="00376482">
        <w:rPr>
          <w:rFonts w:ascii="Arial" w:eastAsia="Times New Roman" w:hAnsi="Arial" w:cs="Arial"/>
          <w:lang w:eastAsia="en-GB"/>
        </w:rPr>
        <w:t>organisation</w:t>
      </w:r>
      <w:proofErr w:type="spellEnd"/>
      <w:r w:rsidRPr="00376482">
        <w:rPr>
          <w:rFonts w:ascii="Arial" w:eastAsia="Times New Roman" w:hAnsi="Arial" w:cs="Arial"/>
          <w:lang w:eastAsia="en-GB"/>
        </w:rPr>
        <w:t xml:space="preserve"> to resource more efficiently and create campaigns that appeal to target audiences (Ali et al., 2023).</w:t>
      </w:r>
    </w:p>
    <w:p w14:paraId="36443852" w14:textId="77777777" w:rsidR="002057E0" w:rsidRPr="00376482" w:rsidRDefault="00000000" w:rsidP="00376482">
      <w:pPr>
        <w:spacing w:after="0" w:line="360" w:lineRule="auto"/>
        <w:ind w:firstLine="720"/>
        <w:contextualSpacing/>
        <w:rPr>
          <w:rFonts w:ascii="Arial" w:eastAsia="Times New Roman" w:hAnsi="Arial" w:cs="Arial"/>
          <w:lang w:eastAsia="en-GB"/>
        </w:rPr>
      </w:pPr>
      <w:r w:rsidRPr="00376482">
        <w:rPr>
          <w:rFonts w:ascii="Arial" w:eastAsia="Times New Roman" w:hAnsi="Arial" w:cs="Arial"/>
          <w:lang w:eastAsia="en-GB"/>
        </w:rPr>
        <w:t xml:space="preserve">Operationally, the results of the study may inform Waitrose to adopt better digital communication strategies. The interaction on social media has become a key point of contact with customers, and the failure to respond in a consistent and well-managed way can quickly diminish the brand's reputation. Having </w:t>
      </w:r>
      <w:proofErr w:type="spellStart"/>
      <w:r w:rsidRPr="00376482">
        <w:rPr>
          <w:rFonts w:ascii="Arial" w:eastAsia="Times New Roman" w:hAnsi="Arial" w:cs="Arial"/>
          <w:lang w:eastAsia="en-GB"/>
        </w:rPr>
        <w:t>analysed</w:t>
      </w:r>
      <w:proofErr w:type="spellEnd"/>
      <w:r w:rsidRPr="00376482">
        <w:rPr>
          <w:rFonts w:ascii="Arial" w:eastAsia="Times New Roman" w:hAnsi="Arial" w:cs="Arial"/>
          <w:lang w:eastAsia="en-GB"/>
        </w:rPr>
        <w:t xml:space="preserve"> trends in the level of customer sentiment, customer reviews, and customer engagement, Waitrose was able </w:t>
      </w:r>
      <w:r w:rsidRPr="00376482">
        <w:rPr>
          <w:rFonts w:ascii="Arial" w:eastAsia="Times New Roman" w:hAnsi="Arial" w:cs="Arial"/>
          <w:lang w:eastAsia="en-GB"/>
        </w:rPr>
        <w:lastRenderedPageBreak/>
        <w:t xml:space="preserve">to define major areas in which the delivery of services or messaging should be improved. As an example, the study can show the gaps in addressing some questions or complaints raised by customers over the Internet, which will be the foundation of new customer service procedures and specific personnel training. In addition, consumer </w:t>
      </w:r>
      <w:proofErr w:type="spellStart"/>
      <w:r w:rsidRPr="00376482">
        <w:rPr>
          <w:rFonts w:ascii="Arial" w:eastAsia="Times New Roman" w:hAnsi="Arial" w:cs="Arial"/>
          <w:lang w:eastAsia="en-GB"/>
        </w:rPr>
        <w:t>behaviour</w:t>
      </w:r>
      <w:proofErr w:type="spellEnd"/>
      <w:r w:rsidRPr="00376482">
        <w:rPr>
          <w:rFonts w:ascii="Arial" w:eastAsia="Times New Roman" w:hAnsi="Arial" w:cs="Arial"/>
          <w:lang w:eastAsia="en-GB"/>
        </w:rPr>
        <w:t xml:space="preserve"> insights on online platforms would be useful in inventory control, product marketing, and determining when to conduct campaigns that are appropriate to the tastes and preferences of the customers (Renascence, 2024).</w:t>
      </w:r>
    </w:p>
    <w:p w14:paraId="065A73FC" w14:textId="56D61EA2" w:rsidR="002057E0" w:rsidRPr="00376482" w:rsidRDefault="00000000" w:rsidP="00376482">
      <w:pPr>
        <w:spacing w:after="0" w:line="360" w:lineRule="auto"/>
        <w:ind w:firstLine="720"/>
        <w:contextualSpacing/>
        <w:rPr>
          <w:rFonts w:ascii="Arial" w:eastAsia="Times New Roman" w:hAnsi="Arial" w:cs="Arial"/>
          <w:lang w:eastAsia="en-GB"/>
        </w:rPr>
      </w:pPr>
      <w:r w:rsidRPr="00376482">
        <w:rPr>
          <w:rFonts w:ascii="Arial" w:eastAsia="Times New Roman" w:hAnsi="Arial" w:cs="Arial"/>
          <w:lang w:eastAsia="en-GB"/>
        </w:rPr>
        <w:t xml:space="preserve">Tactically, the research has the chance of contributing to the more general marketing and brand management research. Relating the activity in social media with the brand loyalty and reputation, in general, will make Waitrose more aware of the role of digital marketing in customer retention and promotion in the long-term. The potential recommendations according to the study may include </w:t>
      </w:r>
      <w:proofErr w:type="spellStart"/>
      <w:r w:rsidRPr="00376482">
        <w:rPr>
          <w:rFonts w:ascii="Arial" w:eastAsia="Times New Roman" w:hAnsi="Arial" w:cs="Arial"/>
          <w:lang w:eastAsia="en-GB"/>
        </w:rPr>
        <w:t>optimised</w:t>
      </w:r>
      <w:proofErr w:type="spellEnd"/>
      <w:r w:rsidRPr="00376482">
        <w:rPr>
          <w:rFonts w:ascii="Arial" w:eastAsia="Times New Roman" w:hAnsi="Arial" w:cs="Arial"/>
          <w:lang w:eastAsia="en-GB"/>
        </w:rPr>
        <w:t xml:space="preserve"> content strategies, </w:t>
      </w:r>
      <w:proofErr w:type="spellStart"/>
      <w:r w:rsidRPr="00376482">
        <w:rPr>
          <w:rFonts w:ascii="Arial" w:eastAsia="Times New Roman" w:hAnsi="Arial" w:cs="Arial"/>
          <w:lang w:eastAsia="en-GB"/>
        </w:rPr>
        <w:t>personalised</w:t>
      </w:r>
      <w:proofErr w:type="spellEnd"/>
      <w:r w:rsidRPr="00376482">
        <w:rPr>
          <w:rFonts w:ascii="Arial" w:eastAsia="Times New Roman" w:hAnsi="Arial" w:cs="Arial"/>
          <w:lang w:eastAsia="en-GB"/>
        </w:rPr>
        <w:t xml:space="preserve"> communication strategies or integration of user-generated content </w:t>
      </w:r>
      <w:r w:rsidR="00F81329" w:rsidRPr="00376482">
        <w:rPr>
          <w:rFonts w:ascii="Arial" w:eastAsia="Times New Roman" w:hAnsi="Arial" w:cs="Arial"/>
          <w:lang w:eastAsia="en-GB"/>
        </w:rPr>
        <w:t>to</w:t>
      </w:r>
      <w:r w:rsidRPr="00376482">
        <w:rPr>
          <w:rFonts w:ascii="Arial" w:eastAsia="Times New Roman" w:hAnsi="Arial" w:cs="Arial"/>
          <w:lang w:eastAsia="en-GB"/>
        </w:rPr>
        <w:t xml:space="preserve"> create brand credibility. Also, the studies could provide a source of innovation, such as </w:t>
      </w:r>
      <w:r w:rsidR="00F81329" w:rsidRPr="00376482">
        <w:rPr>
          <w:rFonts w:ascii="Arial" w:eastAsia="Times New Roman" w:hAnsi="Arial" w:cs="Arial"/>
          <w:lang w:eastAsia="en-GB"/>
        </w:rPr>
        <w:t>the</w:t>
      </w:r>
      <w:r w:rsidRPr="00376482">
        <w:rPr>
          <w:rFonts w:ascii="Arial" w:eastAsia="Times New Roman" w:hAnsi="Arial" w:cs="Arial"/>
          <w:lang w:eastAsia="en-GB"/>
        </w:rPr>
        <w:t xml:space="preserve"> development of new interactive platforms or loyalty-related campaigns focused on the implementation of the high-end image of the brand and building a more emotional connection with customers. These strategies would help Waitrose to increase its differentiation within a very competitive retailing market and achieve sustainable growth (Aluko, 2013).</w:t>
      </w:r>
    </w:p>
    <w:p w14:paraId="25D1B5E6" w14:textId="77777777" w:rsidR="002057E0" w:rsidRPr="00376482" w:rsidRDefault="00000000" w:rsidP="00376482">
      <w:pPr>
        <w:spacing w:after="0" w:line="360" w:lineRule="auto"/>
        <w:ind w:firstLine="720"/>
        <w:contextualSpacing/>
        <w:rPr>
          <w:rFonts w:ascii="Arial" w:eastAsia="Times New Roman" w:hAnsi="Arial" w:cs="Arial"/>
          <w:lang w:eastAsia="en-GB"/>
        </w:rPr>
      </w:pPr>
      <w:r w:rsidRPr="00376482">
        <w:rPr>
          <w:rFonts w:ascii="Arial" w:eastAsia="Times New Roman" w:hAnsi="Arial" w:cs="Arial"/>
          <w:lang w:eastAsia="en-GB"/>
        </w:rPr>
        <w:t xml:space="preserve">Outside </w:t>
      </w:r>
      <w:proofErr w:type="spellStart"/>
      <w:r w:rsidRPr="00376482">
        <w:rPr>
          <w:rFonts w:ascii="Arial" w:eastAsia="Times New Roman" w:hAnsi="Arial" w:cs="Arial"/>
          <w:lang w:eastAsia="en-GB"/>
        </w:rPr>
        <w:t>organisational</w:t>
      </w:r>
      <w:proofErr w:type="spellEnd"/>
      <w:r w:rsidRPr="00376482">
        <w:rPr>
          <w:rFonts w:ascii="Arial" w:eastAsia="Times New Roman" w:hAnsi="Arial" w:cs="Arial"/>
          <w:lang w:eastAsia="en-GB"/>
        </w:rPr>
        <w:t xml:space="preserve"> gains, the project also applies towards knowledge of the researcher's knowledge of applied business research. The practical implementation of the research philosophies, methodology, and analytical techniques can be applied in a real business setting through conducting a systematic review and analysis of social media marketing practices. The analysis of secondary data, interpretation, and alignment between findings and actionable recommendations are evidentiary processes used in marketing, brand management, and customer experience design to achieve evidence-based decision-making. In general, the research paper addresses both academic knowledge and business application requirements and proves the role of research in helping </w:t>
      </w:r>
      <w:proofErr w:type="spellStart"/>
      <w:r w:rsidRPr="00376482">
        <w:rPr>
          <w:rFonts w:ascii="Arial" w:eastAsia="Times New Roman" w:hAnsi="Arial" w:cs="Arial"/>
          <w:lang w:eastAsia="en-GB"/>
        </w:rPr>
        <w:t>organisations</w:t>
      </w:r>
      <w:proofErr w:type="spellEnd"/>
      <w:r w:rsidRPr="00376482">
        <w:rPr>
          <w:rFonts w:ascii="Arial" w:eastAsia="Times New Roman" w:hAnsi="Arial" w:cs="Arial"/>
          <w:lang w:eastAsia="en-GB"/>
        </w:rPr>
        <w:t xml:space="preserve"> to improve and enrich business analytical skills as a professional requirement.</w:t>
      </w:r>
    </w:p>
    <w:p w14:paraId="19F4FBF9" w14:textId="77777777" w:rsidR="002057E0" w:rsidRPr="00376482" w:rsidRDefault="002057E0" w:rsidP="00376482">
      <w:pPr>
        <w:spacing w:line="360" w:lineRule="auto"/>
        <w:rPr>
          <w:rFonts w:ascii="Arial" w:hAnsi="Arial" w:cs="Arial"/>
        </w:rPr>
      </w:pPr>
    </w:p>
    <w:p w14:paraId="304D541C" w14:textId="77777777" w:rsidR="002057E0" w:rsidRPr="00376482" w:rsidRDefault="002057E0" w:rsidP="00376482">
      <w:pPr>
        <w:spacing w:after="0" w:line="360" w:lineRule="auto"/>
        <w:contextualSpacing/>
        <w:rPr>
          <w:rFonts w:ascii="Arial" w:hAnsi="Arial" w:cs="Arial"/>
        </w:rPr>
      </w:pPr>
    </w:p>
    <w:p w14:paraId="5F3E5095" w14:textId="77777777" w:rsidR="002057E0" w:rsidRPr="00376482" w:rsidRDefault="002057E0" w:rsidP="00376482">
      <w:pPr>
        <w:spacing w:after="0" w:line="360" w:lineRule="auto"/>
        <w:contextualSpacing/>
        <w:rPr>
          <w:rFonts w:ascii="Arial" w:hAnsi="Arial" w:cs="Arial"/>
        </w:rPr>
      </w:pPr>
    </w:p>
    <w:p w14:paraId="5E01D718" w14:textId="77777777" w:rsidR="002057E0" w:rsidRPr="00376482" w:rsidRDefault="002057E0" w:rsidP="00376482">
      <w:pPr>
        <w:spacing w:after="0" w:line="360" w:lineRule="auto"/>
        <w:contextualSpacing/>
        <w:rPr>
          <w:rFonts w:ascii="Arial" w:hAnsi="Arial" w:cs="Arial"/>
        </w:rPr>
      </w:pPr>
    </w:p>
    <w:p w14:paraId="6E6A9CC9" w14:textId="77777777" w:rsidR="002057E0" w:rsidRPr="00376482" w:rsidRDefault="002057E0" w:rsidP="00376482">
      <w:pPr>
        <w:spacing w:after="0" w:line="360" w:lineRule="auto"/>
        <w:contextualSpacing/>
        <w:rPr>
          <w:rFonts w:ascii="Arial" w:hAnsi="Arial" w:cs="Arial"/>
        </w:rPr>
      </w:pPr>
    </w:p>
    <w:p w14:paraId="45472D60" w14:textId="77777777" w:rsidR="002057E0" w:rsidRPr="00376482" w:rsidRDefault="002057E0" w:rsidP="00376482">
      <w:pPr>
        <w:spacing w:after="0" w:line="360" w:lineRule="auto"/>
        <w:contextualSpacing/>
        <w:rPr>
          <w:rFonts w:ascii="Arial" w:hAnsi="Arial" w:cs="Arial"/>
        </w:rPr>
      </w:pPr>
    </w:p>
    <w:p w14:paraId="2B9A938F" w14:textId="77777777" w:rsidR="002057E0" w:rsidRPr="00376482" w:rsidRDefault="002057E0" w:rsidP="00376482">
      <w:pPr>
        <w:spacing w:after="0" w:line="360" w:lineRule="auto"/>
        <w:contextualSpacing/>
        <w:rPr>
          <w:rFonts w:ascii="Arial" w:hAnsi="Arial" w:cs="Arial"/>
        </w:rPr>
      </w:pPr>
    </w:p>
    <w:p w14:paraId="5744A24A" w14:textId="77777777" w:rsidR="002057E0" w:rsidRPr="00376482" w:rsidRDefault="002057E0" w:rsidP="00376482">
      <w:pPr>
        <w:spacing w:after="0" w:line="360" w:lineRule="auto"/>
        <w:contextualSpacing/>
        <w:rPr>
          <w:rFonts w:ascii="Arial" w:hAnsi="Arial" w:cs="Arial"/>
        </w:rPr>
      </w:pPr>
    </w:p>
    <w:p w14:paraId="09A875D9" w14:textId="77777777" w:rsidR="002057E0" w:rsidRPr="00376482" w:rsidRDefault="002057E0" w:rsidP="00376482">
      <w:pPr>
        <w:spacing w:after="0" w:line="360" w:lineRule="auto"/>
        <w:contextualSpacing/>
        <w:rPr>
          <w:rFonts w:ascii="Arial" w:hAnsi="Arial" w:cs="Arial"/>
        </w:rPr>
      </w:pPr>
    </w:p>
    <w:p w14:paraId="5094628D" w14:textId="77777777" w:rsidR="002057E0" w:rsidRPr="00376482" w:rsidRDefault="002057E0" w:rsidP="00376482">
      <w:pPr>
        <w:spacing w:after="0" w:line="360" w:lineRule="auto"/>
        <w:contextualSpacing/>
        <w:rPr>
          <w:rFonts w:ascii="Arial" w:hAnsi="Arial" w:cs="Arial"/>
        </w:rPr>
      </w:pPr>
    </w:p>
    <w:p w14:paraId="1B8F533A" w14:textId="77777777" w:rsidR="002057E0" w:rsidRPr="00376482" w:rsidRDefault="002057E0" w:rsidP="00376482">
      <w:pPr>
        <w:spacing w:after="0" w:line="360" w:lineRule="auto"/>
        <w:contextualSpacing/>
        <w:rPr>
          <w:rFonts w:ascii="Arial" w:hAnsi="Arial" w:cs="Arial"/>
        </w:rPr>
      </w:pPr>
    </w:p>
    <w:p w14:paraId="1D5EC40F" w14:textId="77777777" w:rsidR="002057E0" w:rsidRPr="00376482" w:rsidRDefault="002057E0" w:rsidP="00376482">
      <w:pPr>
        <w:spacing w:after="0" w:line="360" w:lineRule="auto"/>
        <w:contextualSpacing/>
        <w:rPr>
          <w:rFonts w:ascii="Arial" w:hAnsi="Arial" w:cs="Arial"/>
        </w:rPr>
      </w:pPr>
    </w:p>
    <w:p w14:paraId="13502F09" w14:textId="77777777" w:rsidR="002057E0" w:rsidRDefault="00000000">
      <w:pPr>
        <w:pStyle w:val="Heading1"/>
        <w:spacing w:before="0" w:line="480" w:lineRule="auto"/>
        <w:contextualSpacing/>
        <w:jc w:val="center"/>
      </w:pPr>
      <w:bookmarkStart w:id="16" w:name="_Toc225794036"/>
      <w:r>
        <w:t>References</w:t>
      </w:r>
      <w:bookmarkEnd w:id="16"/>
    </w:p>
    <w:p w14:paraId="50AE2F05" w14:textId="77777777" w:rsidR="002057E0" w:rsidRPr="008448F4" w:rsidRDefault="00000000">
      <w:pPr>
        <w:spacing w:after="0" w:line="480" w:lineRule="auto"/>
        <w:ind w:left="720" w:hanging="720"/>
        <w:contextualSpacing/>
        <w:rPr>
          <w:rFonts w:ascii="Times New Roman" w:hAnsi="Times New Roman" w:cs="Times New Roman"/>
          <w:i/>
          <w:iCs/>
          <w:sz w:val="24"/>
          <w:szCs w:val="24"/>
          <w:shd w:val="clear" w:color="auto" w:fill="FFFFFF"/>
        </w:rPr>
      </w:pPr>
      <w:r w:rsidRPr="008448F4">
        <w:rPr>
          <w:rFonts w:ascii="Times New Roman" w:hAnsi="Times New Roman" w:cs="Times New Roman"/>
          <w:i/>
          <w:iCs/>
          <w:sz w:val="24"/>
          <w:szCs w:val="24"/>
          <w:shd w:val="clear" w:color="auto" w:fill="FFFFFF"/>
        </w:rPr>
        <w:t>Ali, I. and Naushad, M., 2023. Examining the influence of social media marketing on purchase intention: The mediating role of brand image. Innovative Marketing, 19(4), p.145.</w:t>
      </w:r>
    </w:p>
    <w:p w14:paraId="1D5F4AE0" w14:textId="6F3F8AE3" w:rsidR="002057E0" w:rsidRPr="008448F4" w:rsidRDefault="00000000">
      <w:pPr>
        <w:spacing w:after="0" w:line="480" w:lineRule="auto"/>
        <w:ind w:left="720" w:hanging="720"/>
        <w:contextualSpacing/>
        <w:rPr>
          <w:rFonts w:ascii="Times New Roman" w:hAnsi="Times New Roman" w:cs="Times New Roman"/>
          <w:i/>
          <w:iCs/>
          <w:spacing w:val="-5"/>
          <w:sz w:val="24"/>
          <w:szCs w:val="24"/>
        </w:rPr>
      </w:pPr>
      <w:r w:rsidRPr="008448F4">
        <w:rPr>
          <w:rFonts w:ascii="Times New Roman" w:hAnsi="Times New Roman" w:cs="Times New Roman"/>
          <w:i/>
          <w:iCs/>
          <w:sz w:val="24"/>
          <w:szCs w:val="24"/>
        </w:rPr>
        <w:t xml:space="preserve">Alonso. T., 2023. How Waitrose Differentiates </w:t>
      </w:r>
      <w:r w:rsidR="00D97DFA" w:rsidRPr="008448F4">
        <w:rPr>
          <w:rFonts w:ascii="Times New Roman" w:hAnsi="Times New Roman" w:cs="Times New Roman"/>
          <w:i/>
          <w:iCs/>
          <w:sz w:val="24"/>
          <w:szCs w:val="24"/>
        </w:rPr>
        <w:t>from</w:t>
      </w:r>
      <w:r w:rsidRPr="008448F4">
        <w:rPr>
          <w:rFonts w:ascii="Times New Roman" w:hAnsi="Times New Roman" w:cs="Times New Roman"/>
          <w:i/>
          <w:iCs/>
          <w:sz w:val="24"/>
          <w:szCs w:val="24"/>
        </w:rPr>
        <w:t xml:space="preserve"> Other UK Supermarkets. Cascade Strategy. Available at:</w:t>
      </w:r>
      <w:r w:rsidRPr="008448F4">
        <w:rPr>
          <w:rFonts w:ascii="Times New Roman" w:hAnsi="Times New Roman" w:cs="Times New Roman"/>
          <w:i/>
          <w:iCs/>
          <w:spacing w:val="-5"/>
          <w:sz w:val="24"/>
          <w:szCs w:val="24"/>
        </w:rPr>
        <w:t xml:space="preserve"> </w:t>
      </w:r>
      <w:hyperlink r:id="rId6" w:history="1">
        <w:r w:rsidRPr="008448F4">
          <w:rPr>
            <w:rFonts w:ascii="Times New Roman" w:hAnsi="Times New Roman" w:cs="Times New Roman"/>
            <w:i/>
            <w:iCs/>
            <w:spacing w:val="-5"/>
            <w:sz w:val="24"/>
            <w:szCs w:val="24"/>
          </w:rPr>
          <w:t>https://www.cascade.app/studies/waitrose-strategy-study</w:t>
        </w:r>
      </w:hyperlink>
      <w:r w:rsidRPr="008448F4">
        <w:rPr>
          <w:rFonts w:ascii="Times New Roman" w:hAnsi="Times New Roman" w:cs="Times New Roman"/>
          <w:i/>
          <w:iCs/>
          <w:sz w:val="24"/>
          <w:szCs w:val="24"/>
        </w:rPr>
        <w:tab/>
      </w:r>
    </w:p>
    <w:p w14:paraId="3106A3F9" w14:textId="77777777" w:rsidR="002057E0" w:rsidRPr="008448F4" w:rsidRDefault="00000000">
      <w:pPr>
        <w:spacing w:after="0" w:line="480" w:lineRule="auto"/>
        <w:ind w:left="720" w:hanging="720"/>
        <w:contextualSpacing/>
        <w:rPr>
          <w:rFonts w:ascii="Times New Roman" w:hAnsi="Times New Roman" w:cs="Times New Roman"/>
          <w:i/>
          <w:iCs/>
          <w:sz w:val="24"/>
          <w:szCs w:val="24"/>
          <w:shd w:val="clear" w:color="auto" w:fill="FFFFFF"/>
        </w:rPr>
      </w:pPr>
      <w:r w:rsidRPr="008448F4">
        <w:rPr>
          <w:rFonts w:ascii="Times New Roman" w:hAnsi="Times New Roman" w:cs="Times New Roman"/>
          <w:i/>
          <w:iCs/>
          <w:sz w:val="24"/>
          <w:szCs w:val="24"/>
          <w:shd w:val="clear" w:color="auto" w:fill="FFFFFF"/>
        </w:rPr>
        <w:t>Aluko, A., 2013. Getting the Branding Strategy Right for British Firms to Re-penetrate African Emerging Consumer Markets: The Case of Waitrose. International Journal of Management and Transformation Vol. 7, No. 1, pp. 22-32.</w:t>
      </w:r>
    </w:p>
    <w:p w14:paraId="5A7043F9" w14:textId="77777777" w:rsidR="002057E0" w:rsidRPr="008448F4" w:rsidRDefault="00000000">
      <w:pPr>
        <w:spacing w:after="0" w:line="480" w:lineRule="auto"/>
        <w:ind w:left="720" w:hanging="720"/>
        <w:contextualSpacing/>
        <w:rPr>
          <w:rFonts w:ascii="Times New Roman" w:hAnsi="Times New Roman" w:cs="Times New Roman"/>
          <w:i/>
          <w:iCs/>
          <w:sz w:val="24"/>
          <w:szCs w:val="24"/>
        </w:rPr>
      </w:pPr>
      <w:r w:rsidRPr="008448F4">
        <w:rPr>
          <w:rFonts w:ascii="Times New Roman" w:hAnsi="Times New Roman" w:cs="Times New Roman"/>
          <w:i/>
          <w:iCs/>
          <w:sz w:val="24"/>
          <w:szCs w:val="24"/>
        </w:rPr>
        <w:t xml:space="preserve">Das. D., 2026. Waitrose Reports Growth </w:t>
      </w:r>
      <w:proofErr w:type="gramStart"/>
      <w:r w:rsidRPr="008448F4">
        <w:rPr>
          <w:rFonts w:ascii="Times New Roman" w:hAnsi="Times New Roman" w:cs="Times New Roman"/>
          <w:i/>
          <w:iCs/>
          <w:sz w:val="24"/>
          <w:szCs w:val="24"/>
        </w:rPr>
        <w:t>In</w:t>
      </w:r>
      <w:proofErr w:type="gramEnd"/>
      <w:r w:rsidRPr="008448F4">
        <w:rPr>
          <w:rFonts w:ascii="Times New Roman" w:hAnsi="Times New Roman" w:cs="Times New Roman"/>
          <w:i/>
          <w:iCs/>
          <w:sz w:val="24"/>
          <w:szCs w:val="24"/>
        </w:rPr>
        <w:t xml:space="preserve"> Sales And Customers In FY 2025/26. European Supermarket Magazine. Available at: </w:t>
      </w:r>
      <w:hyperlink w:history="1">
        <w:r w:rsidRPr="008448F4">
          <w:rPr>
            <w:rFonts w:ascii="Times New Roman" w:hAnsi="Times New Roman" w:cs="Times New Roman"/>
            <w:i/>
            <w:iCs/>
            <w:sz w:val="24"/>
            <w:szCs w:val="24"/>
          </w:rPr>
          <w:t>https://www.esmmagazine.com/retail/waitrose-reports-growth-in-sales-and-customers-in-fy-2025-26-307497</w:t>
        </w:r>
      </w:hyperlink>
    </w:p>
    <w:p w14:paraId="0613AD9D" w14:textId="77777777" w:rsidR="002057E0" w:rsidRPr="008448F4" w:rsidRDefault="00000000">
      <w:pPr>
        <w:tabs>
          <w:tab w:val="left" w:pos="1461"/>
        </w:tabs>
        <w:spacing w:after="0" w:line="480" w:lineRule="auto"/>
        <w:ind w:left="720" w:hanging="720"/>
        <w:contextualSpacing/>
        <w:rPr>
          <w:rFonts w:ascii="Times New Roman" w:hAnsi="Times New Roman" w:cs="Times New Roman"/>
          <w:i/>
          <w:iCs/>
          <w:sz w:val="24"/>
          <w:szCs w:val="24"/>
        </w:rPr>
      </w:pPr>
      <w:r w:rsidRPr="008448F4">
        <w:rPr>
          <w:rFonts w:ascii="Times New Roman" w:hAnsi="Times New Roman" w:cs="Times New Roman"/>
          <w:i/>
          <w:iCs/>
          <w:sz w:val="24"/>
          <w:szCs w:val="24"/>
          <w:shd w:val="clear" w:color="auto" w:fill="FFFFFF"/>
        </w:rPr>
        <w:t>Golf-Papez, M. and Moolenaar, R., 2022. Customer disloyalty: an interactive introspection. In Handbook of Research on Customer Loyalty (pp. 142-151). Edward Elgar Publishing.</w:t>
      </w:r>
    </w:p>
    <w:p w14:paraId="621033D2" w14:textId="77777777" w:rsidR="002057E0" w:rsidRPr="008448F4" w:rsidRDefault="00000000">
      <w:pPr>
        <w:spacing w:after="0" w:line="480" w:lineRule="auto"/>
        <w:ind w:left="720" w:hanging="720"/>
        <w:contextualSpacing/>
        <w:rPr>
          <w:rFonts w:ascii="Times New Roman" w:hAnsi="Times New Roman" w:cs="Times New Roman"/>
          <w:i/>
          <w:iCs/>
          <w:sz w:val="24"/>
          <w:szCs w:val="24"/>
        </w:rPr>
      </w:pPr>
      <w:r w:rsidRPr="008448F4">
        <w:rPr>
          <w:rFonts w:ascii="Times New Roman" w:hAnsi="Times New Roman" w:cs="Times New Roman"/>
          <w:i/>
          <w:iCs/>
          <w:sz w:val="24"/>
          <w:szCs w:val="24"/>
          <w:shd w:val="clear" w:color="auto" w:fill="FFFFFF"/>
        </w:rPr>
        <w:t>MITCHELL, D., CIRCULARITY, NET ZERO AND PLASTIC.</w:t>
      </w:r>
    </w:p>
    <w:p w14:paraId="6927ABD3" w14:textId="77777777" w:rsidR="002057E0" w:rsidRPr="008448F4" w:rsidRDefault="00000000">
      <w:pPr>
        <w:spacing w:after="0" w:line="480" w:lineRule="auto"/>
        <w:ind w:left="720" w:hanging="720"/>
        <w:contextualSpacing/>
        <w:rPr>
          <w:rFonts w:ascii="Times New Roman" w:hAnsi="Times New Roman" w:cs="Times New Roman"/>
          <w:i/>
          <w:iCs/>
          <w:sz w:val="24"/>
          <w:szCs w:val="24"/>
          <w:shd w:val="clear" w:color="auto" w:fill="FFFFFF"/>
        </w:rPr>
      </w:pPr>
      <w:r w:rsidRPr="008448F4">
        <w:rPr>
          <w:rFonts w:ascii="Times New Roman" w:hAnsi="Times New Roman" w:cs="Times New Roman"/>
          <w:i/>
          <w:iCs/>
          <w:sz w:val="24"/>
          <w:szCs w:val="24"/>
          <w:shd w:val="clear" w:color="auto" w:fill="FFFFFF"/>
        </w:rPr>
        <w:lastRenderedPageBreak/>
        <w:t>Mukherjee, S., Das, M.K. and Chakraborty, T.K., 2023. Viral marketing in increasing brand awareness and predicting purchase intention: exploring mediating role of brand loyalty in FMCG sector. Scholars Journal of Economics, Business and Management, 10(04), pp.61-77.</w:t>
      </w:r>
    </w:p>
    <w:p w14:paraId="1BAB80BC" w14:textId="77777777" w:rsidR="002057E0" w:rsidRPr="008448F4" w:rsidRDefault="00000000">
      <w:pPr>
        <w:spacing w:after="0" w:line="480" w:lineRule="auto"/>
        <w:ind w:left="720" w:hanging="720"/>
        <w:contextualSpacing/>
        <w:rPr>
          <w:rFonts w:ascii="Times New Roman" w:hAnsi="Times New Roman" w:cs="Times New Roman"/>
          <w:i/>
          <w:iCs/>
          <w:sz w:val="24"/>
          <w:szCs w:val="24"/>
          <w:shd w:val="clear" w:color="auto" w:fill="FFFFFF"/>
        </w:rPr>
      </w:pPr>
      <w:r w:rsidRPr="008448F4">
        <w:rPr>
          <w:rFonts w:ascii="Times New Roman" w:hAnsi="Times New Roman" w:cs="Times New Roman"/>
          <w:i/>
          <w:iCs/>
          <w:sz w:val="24"/>
          <w:szCs w:val="24"/>
          <w:shd w:val="clear" w:color="auto" w:fill="FFFFFF"/>
        </w:rPr>
        <w:t xml:space="preserve">Rahman, M.M. and </w:t>
      </w:r>
      <w:proofErr w:type="spellStart"/>
      <w:r w:rsidRPr="008448F4">
        <w:rPr>
          <w:rFonts w:ascii="Times New Roman" w:hAnsi="Times New Roman" w:cs="Times New Roman"/>
          <w:i/>
          <w:iCs/>
          <w:sz w:val="24"/>
          <w:szCs w:val="24"/>
          <w:shd w:val="clear" w:color="auto" w:fill="FFFFFF"/>
        </w:rPr>
        <w:t>Ekereuke</w:t>
      </w:r>
      <w:proofErr w:type="spellEnd"/>
      <w:r w:rsidRPr="008448F4">
        <w:rPr>
          <w:rFonts w:ascii="Times New Roman" w:hAnsi="Times New Roman" w:cs="Times New Roman"/>
          <w:i/>
          <w:iCs/>
          <w:sz w:val="24"/>
          <w:szCs w:val="24"/>
          <w:shd w:val="clear" w:color="auto" w:fill="FFFFFF"/>
        </w:rPr>
        <w:t>, W., 2022. Impact of Social Media Marketing on Consumer Purchase Decision: A Case Study of UK Retail Industry. Journal of Advanced Management Science Vol, 3(4).</w:t>
      </w:r>
    </w:p>
    <w:p w14:paraId="4F4F8F93" w14:textId="77777777" w:rsidR="002057E0" w:rsidRPr="008448F4" w:rsidRDefault="00000000">
      <w:pPr>
        <w:spacing w:after="0" w:line="480" w:lineRule="auto"/>
        <w:ind w:left="720" w:hanging="720"/>
        <w:contextualSpacing/>
        <w:rPr>
          <w:rFonts w:ascii="Times New Roman" w:hAnsi="Times New Roman" w:cs="Times New Roman"/>
          <w:i/>
          <w:iCs/>
          <w:sz w:val="24"/>
          <w:szCs w:val="24"/>
        </w:rPr>
      </w:pPr>
      <w:r w:rsidRPr="008448F4">
        <w:rPr>
          <w:rFonts w:ascii="Times New Roman" w:hAnsi="Times New Roman" w:cs="Times New Roman"/>
          <w:i/>
          <w:iCs/>
          <w:sz w:val="24"/>
          <w:szCs w:val="24"/>
        </w:rPr>
        <w:t xml:space="preserve">Renascence. 2024. How Waitrose Elevates Customer Experience (CX) with Premium In-Store and Digital Services. Available at: </w:t>
      </w:r>
      <w:hyperlink w:history="1">
        <w:r w:rsidRPr="008448F4">
          <w:rPr>
            <w:rFonts w:ascii="Times New Roman" w:hAnsi="Times New Roman" w:cs="Times New Roman"/>
            <w:i/>
            <w:iCs/>
            <w:sz w:val="24"/>
            <w:szCs w:val="24"/>
          </w:rPr>
          <w:t>https://www.renascence.io/journal/how-waitrose-elevates-customer-experience-cx-with-premium-in-store-and-digital-services</w:t>
        </w:r>
      </w:hyperlink>
    </w:p>
    <w:p w14:paraId="43E82949" w14:textId="77777777" w:rsidR="002057E0" w:rsidRPr="008448F4" w:rsidRDefault="00000000">
      <w:pPr>
        <w:spacing w:after="0" w:line="480" w:lineRule="auto"/>
        <w:ind w:left="720" w:hanging="720"/>
        <w:contextualSpacing/>
        <w:rPr>
          <w:rFonts w:ascii="Times New Roman" w:hAnsi="Times New Roman" w:cs="Times New Roman"/>
          <w:i/>
          <w:iCs/>
          <w:sz w:val="24"/>
          <w:szCs w:val="24"/>
        </w:rPr>
      </w:pPr>
      <w:r w:rsidRPr="008448F4">
        <w:rPr>
          <w:rFonts w:ascii="Times New Roman" w:hAnsi="Times New Roman" w:cs="Times New Roman"/>
          <w:i/>
          <w:iCs/>
          <w:sz w:val="24"/>
          <w:szCs w:val="24"/>
        </w:rPr>
        <w:t xml:space="preserve">The Marketing Source. Marketing Excellence Waitrose. Transforming performance through perceptive brand extension. Available at: </w:t>
      </w:r>
      <w:hyperlink w:history="1">
        <w:r w:rsidRPr="008448F4">
          <w:rPr>
            <w:rFonts w:ascii="Times New Roman" w:hAnsi="Times New Roman" w:cs="Times New Roman"/>
            <w:i/>
            <w:iCs/>
            <w:sz w:val="24"/>
            <w:szCs w:val="24"/>
          </w:rPr>
          <w:t>https://www.marketingsociety.com/sites/default/files/thelibrary/marketing%20excellence%202%20waitrose%20case%20study.pdf</w:t>
        </w:r>
      </w:hyperlink>
    </w:p>
    <w:p w14:paraId="0AC85030" w14:textId="77777777" w:rsidR="002057E0" w:rsidRPr="008448F4" w:rsidRDefault="002057E0">
      <w:pPr>
        <w:tabs>
          <w:tab w:val="left" w:pos="1461"/>
        </w:tabs>
        <w:spacing w:after="0" w:line="480" w:lineRule="auto"/>
        <w:contextualSpacing/>
        <w:rPr>
          <w:rFonts w:ascii="Times New Roman" w:hAnsi="Times New Roman" w:cs="Times New Roman"/>
          <w:i/>
          <w:iCs/>
          <w:sz w:val="24"/>
          <w:szCs w:val="24"/>
        </w:rPr>
      </w:pPr>
    </w:p>
    <w:p w14:paraId="1F393F4F" w14:textId="77777777" w:rsidR="002057E0" w:rsidRPr="008448F4" w:rsidRDefault="002057E0">
      <w:pPr>
        <w:tabs>
          <w:tab w:val="left" w:pos="1461"/>
        </w:tabs>
        <w:spacing w:after="0" w:line="480" w:lineRule="auto"/>
        <w:contextualSpacing/>
        <w:rPr>
          <w:rFonts w:ascii="Times New Roman" w:hAnsi="Times New Roman" w:cs="Times New Roman"/>
          <w:i/>
          <w:iCs/>
          <w:sz w:val="24"/>
          <w:szCs w:val="24"/>
        </w:rPr>
      </w:pPr>
    </w:p>
    <w:p w14:paraId="36B57ABB" w14:textId="77777777" w:rsidR="002057E0" w:rsidRPr="008448F4" w:rsidRDefault="002057E0">
      <w:pPr>
        <w:spacing w:after="0" w:line="480" w:lineRule="auto"/>
        <w:contextualSpacing/>
        <w:rPr>
          <w:rFonts w:ascii="Times New Roman" w:hAnsi="Times New Roman" w:cs="Times New Roman"/>
          <w:i/>
          <w:iCs/>
          <w:sz w:val="24"/>
          <w:szCs w:val="24"/>
        </w:rPr>
      </w:pPr>
    </w:p>
    <w:sectPr w:rsidR="002057E0" w:rsidRPr="008448F4">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16cid:durableId="872889448">
    <w:abstractNumId w:val="5"/>
  </w:num>
  <w:num w:numId="2" w16cid:durableId="993871447">
    <w:abstractNumId w:val="3"/>
  </w:num>
  <w:num w:numId="3" w16cid:durableId="1570993369">
    <w:abstractNumId w:val="2"/>
  </w:num>
  <w:num w:numId="4" w16cid:durableId="877745791">
    <w:abstractNumId w:val="4"/>
  </w:num>
  <w:num w:numId="5" w16cid:durableId="1426615526">
    <w:abstractNumId w:val="1"/>
  </w:num>
  <w:num w:numId="6" w16cid:durableId="1520315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7E0"/>
    <w:rsid w:val="002057E0"/>
    <w:rsid w:val="00376482"/>
    <w:rsid w:val="005B7CC8"/>
    <w:rsid w:val="007B5794"/>
    <w:rsid w:val="008448F4"/>
    <w:rsid w:val="00D97DFA"/>
    <w:rsid w:val="00F813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ECB4EB"/>
  <w14:defaultImageDpi w14:val="300"/>
  <w15:docId w15:val="{1135883A-97EB-47DA-9352-91E8ADBC5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lsdException w:name="toa heading" w:semiHidden="1" w:unhideWhenUsed="1"/>
    <w:lsdException w:name="List" w:unhideWhenUsed="1"/>
    <w:lsdException w:name="List Bullet" w:unhideWhenUsed="1"/>
    <w:lsdException w:name="List Number" w:unhideWhenUsed="1"/>
    <w:lsdException w:name="List 2" w:unhideWhenUsed="1"/>
    <w:lsdException w:name="List 3" w:unhideWhenUsed="1"/>
    <w:lsdException w:name="List 4" w:semiHidden="1" w:unhideWhenUsed="1"/>
    <w:lsdException w:name="List 5" w:semiHidden="1" w:unhideWhenUsed="1"/>
    <w:lsdException w:name="List Bullet 2" w:unhideWhenUsed="1"/>
    <w:lsdException w:name="List Bullet 3" w:unhideWhenUsed="1"/>
    <w:lsdException w:name="List Bullet 4" w:semiHidden="1" w:unhideWhenUsed="1"/>
    <w:lsdException w:name="List Bullet 5" w:semiHidden="1"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nhideWhenUsed="1"/>
    <w:lsdException w:name="Body Text Indent" w:semiHidden="1" w:unhideWhenUsed="1"/>
    <w:lsdException w:name="List Continue" w:unhideWhenUsed="1"/>
    <w:lsdException w:name="List Continue 2" w:unhideWhenUsed="1"/>
    <w:lsdException w:name="List Continue 3"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lsdException w:name="Body Text 3"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pPr>
      <w:spacing w:after="120"/>
    </w:pPr>
  </w:style>
  <w:style w:type="paragraph" w:styleId="BodyText2">
    <w:name w:val="Body Text 2"/>
    <w:basedOn w:val="Normal"/>
    <w:link w:val="BodyText2Char"/>
    <w:uiPriority w:val="99"/>
    <w:unhideWhenUsed/>
    <w:pPr>
      <w:spacing w:after="120" w:line="480" w:lineRule="auto"/>
    </w:pPr>
  </w:style>
  <w:style w:type="paragraph" w:styleId="BodyText3">
    <w:name w:val="Body Text 3"/>
    <w:basedOn w:val="Normal"/>
    <w:link w:val="BodyText3Char"/>
    <w:uiPriority w:val="99"/>
    <w:unhideWhenUsed/>
    <w:pPr>
      <w:spacing w:after="120"/>
    </w:pPr>
    <w:rPr>
      <w:sz w:val="16"/>
      <w:szCs w:val="16"/>
    </w:rPr>
  </w:style>
  <w:style w:type="paragraph" w:styleId="Caption">
    <w:name w:val="caption"/>
    <w:basedOn w:val="Normal"/>
    <w:next w:val="Normal"/>
    <w:uiPriority w:val="35"/>
    <w:unhideWhenUsed/>
    <w:qFormat/>
    <w:pPr>
      <w:spacing w:line="240" w:lineRule="auto"/>
    </w:pPr>
    <w:rPr>
      <w:b/>
      <w:bCs/>
      <w:color w:val="4F81BD" w:themeColor="accent1"/>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List">
    <w:name w:val="List"/>
    <w:basedOn w:val="Normal"/>
    <w:uiPriority w:val="99"/>
    <w:unhideWhenUsed/>
    <w:pPr>
      <w:ind w:left="360" w:hanging="360"/>
      <w:contextualSpacing/>
    </w:pPr>
  </w:style>
  <w:style w:type="paragraph" w:styleId="List2">
    <w:name w:val="List 2"/>
    <w:basedOn w:val="Normal"/>
    <w:uiPriority w:val="99"/>
    <w:unhideWhenUsed/>
    <w:pPr>
      <w:ind w:left="720" w:hanging="360"/>
      <w:contextualSpacing/>
    </w:pPr>
  </w:style>
  <w:style w:type="paragraph" w:styleId="List3">
    <w:name w:val="List 3"/>
    <w:basedOn w:val="Normal"/>
    <w:uiPriority w:val="99"/>
    <w:unhideWhenUsed/>
    <w:pPr>
      <w:ind w:left="1080" w:hanging="360"/>
      <w:contextualSpacing/>
    </w:pPr>
  </w:style>
  <w:style w:type="paragraph" w:styleId="ListBullet">
    <w:name w:val="List Bullet"/>
    <w:basedOn w:val="Normal"/>
    <w:uiPriority w:val="99"/>
    <w:unhideWhenUsed/>
    <w:pPr>
      <w:numPr>
        <w:numId w:val="1"/>
      </w:numPr>
      <w:contextualSpacing/>
    </w:pPr>
  </w:style>
  <w:style w:type="paragraph" w:styleId="ListBullet2">
    <w:name w:val="List Bullet 2"/>
    <w:basedOn w:val="Normal"/>
    <w:uiPriority w:val="99"/>
    <w:unhideWhenUsed/>
    <w:pPr>
      <w:numPr>
        <w:numId w:val="2"/>
      </w:numPr>
      <w:contextualSpacing/>
    </w:pPr>
  </w:style>
  <w:style w:type="paragraph" w:styleId="ListBullet3">
    <w:name w:val="List Bullet 3"/>
    <w:basedOn w:val="Normal"/>
    <w:uiPriority w:val="99"/>
    <w:unhideWhenUsed/>
    <w:pPr>
      <w:numPr>
        <w:numId w:val="3"/>
      </w:numPr>
      <w:contextualSpacing/>
    </w:pPr>
  </w:style>
  <w:style w:type="paragraph" w:styleId="ListContinue">
    <w:name w:val="List Continue"/>
    <w:basedOn w:val="Normal"/>
    <w:uiPriority w:val="99"/>
    <w:unhideWhenUsed/>
    <w:pPr>
      <w:spacing w:after="120"/>
      <w:ind w:left="360"/>
      <w:contextualSpacing/>
    </w:pPr>
  </w:style>
  <w:style w:type="paragraph" w:styleId="ListContinue2">
    <w:name w:val="List Continue 2"/>
    <w:basedOn w:val="Normal"/>
    <w:uiPriority w:val="99"/>
    <w:unhideWhenUsed/>
    <w:pPr>
      <w:spacing w:after="120"/>
      <w:ind w:left="720"/>
      <w:contextualSpacing/>
    </w:pPr>
  </w:style>
  <w:style w:type="paragraph" w:styleId="ListContinue3">
    <w:name w:val="List Continue 3"/>
    <w:basedOn w:val="Normal"/>
    <w:uiPriority w:val="99"/>
    <w:unhideWhenUsed/>
    <w:pPr>
      <w:spacing w:after="120"/>
      <w:ind w:left="1080"/>
      <w:contextualSpacing/>
    </w:pPr>
  </w:style>
  <w:style w:type="paragraph" w:styleId="ListNumber">
    <w:name w:val="List Number"/>
    <w:basedOn w:val="Normal"/>
    <w:uiPriority w:val="99"/>
    <w:unhideWhenUsed/>
    <w:pPr>
      <w:numPr>
        <w:numId w:val="4"/>
      </w:numPr>
      <w:contextualSpacing/>
    </w:pPr>
  </w:style>
  <w:style w:type="paragraph" w:styleId="ListNumber2">
    <w:name w:val="List Number 2"/>
    <w:basedOn w:val="Normal"/>
    <w:uiPriority w:val="99"/>
    <w:unhideWhenUsed/>
    <w:pPr>
      <w:numPr>
        <w:numId w:val="5"/>
      </w:numPr>
      <w:contextualSpacing/>
    </w:pPr>
  </w:style>
  <w:style w:type="paragraph" w:styleId="ListNumber3">
    <w:name w:val="List Number 3"/>
    <w:basedOn w:val="Normal"/>
    <w:uiPriority w:val="99"/>
    <w:unhideWhenUsed/>
    <w:pPr>
      <w:numPr>
        <w:numId w:val="6"/>
      </w:numPr>
      <w:contextualSpacing/>
    </w:pPr>
  </w:style>
  <w:style w:type="paragraph" w:styleId="MacroText">
    <w:name w:val="macro"/>
    <w:link w:val="MacroTextChar"/>
    <w:uiPriority w:val="99"/>
    <w:unhideWhenUsed/>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lang w:val="en-US" w:eastAsia="en-U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pPr>
      <w:spacing w:after="0" w:line="240" w:lineRule="auto"/>
    </w:pPr>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pPr>
      <w:spacing w:after="0" w:line="240" w:lineRule="auto"/>
    </w:pPr>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pPr>
      <w:spacing w:after="0" w:line="240" w:lineRule="auto"/>
    </w:pPr>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pPr>
      <w:spacing w:after="0" w:line="240" w:lineRule="auto"/>
    </w:pPr>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pPr>
      <w:spacing w:after="0" w:line="240" w:lineRule="auto"/>
    </w:pPr>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pPr>
      <w:spacing w:after="0" w:line="240" w:lineRule="auto"/>
    </w:pPr>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pPr>
      <w:spacing w:after="0" w:line="240" w:lineRule="auto"/>
    </w:p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pPr>
      <w:spacing w:after="0" w:line="240" w:lineRule="auto"/>
    </w:p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pPr>
      <w:spacing w:after="0" w:line="240" w:lineRule="auto"/>
    </w:p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pPr>
      <w:spacing w:after="0" w:line="240" w:lineRule="auto"/>
    </w:p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pPr>
      <w:spacing w:after="0" w:line="240" w:lineRule="auto"/>
    </w:p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pPr>
      <w:spacing w:after="0" w:line="240" w:lineRule="auto"/>
    </w:p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pPr>
      <w:spacing w:after="0" w:line="240" w:lineRule="auto"/>
    </w:p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pPr>
      <w:spacing w:after="0" w:line="240" w:lineRule="auto"/>
    </w:p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pPr>
      <w:spacing w:after="0" w:line="240" w:lineRule="auto"/>
    </w:p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pPr>
      <w:spacing w:after="0" w:line="240" w:lineRule="auto"/>
    </w:p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pPr>
      <w:spacing w:after="0" w:line="240" w:lineRule="auto"/>
    </w:p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pPr>
      <w:spacing w:after="0" w:line="240" w:lineRule="auto"/>
    </w:p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pPr>
      <w:spacing w:after="0" w:line="240" w:lineRule="auto"/>
    </w:p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pPr>
      <w:spacing w:after="0" w:line="240" w:lineRule="auto"/>
    </w:p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pPr>
      <w:spacing w:after="0" w:line="240" w:lineRule="auto"/>
    </w:p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pPr>
      <w:spacing w:after="0" w:line="240" w:lineRule="auto"/>
    </w:pPr>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pPr>
      <w:spacing w:after="0" w:line="240" w:lineRule="auto"/>
    </w:pPr>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pPr>
      <w:spacing w:after="0" w:line="240" w:lineRule="auto"/>
    </w:pPr>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pPr>
      <w:spacing w:after="0" w:line="240" w:lineRule="auto"/>
    </w:pPr>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pPr>
      <w:spacing w:after="0" w:line="240" w:lineRule="auto"/>
    </w:pPr>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pPr>
      <w:spacing w:after="0" w:line="240" w:lineRule="auto"/>
    </w:pPr>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pPr>
      <w:spacing w:after="0" w:line="240" w:lineRule="auto"/>
    </w:pPr>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pPr>
      <w:spacing w:after="0" w:line="240" w:lineRule="auto"/>
    </w:pPr>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pPr>
      <w:spacing w:after="0" w:line="240" w:lineRule="auto"/>
    </w:pPr>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pPr>
      <w:spacing w:after="0" w:line="240" w:lineRule="auto"/>
    </w:pPr>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pPr>
      <w:spacing w:after="0" w:line="240" w:lineRule="auto"/>
    </w:pPr>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pPr>
      <w:spacing w:after="0" w:line="240" w:lineRule="auto"/>
    </w:pPr>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pPr>
      <w:spacing w:after="0" w:line="240" w:lineRule="auto"/>
    </w:pPr>
    <w:rPr>
      <w:color w:val="FFFFFF" w:themeColor="background1"/>
    </w:rP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pPr>
      <w:spacing w:after="0" w:line="240" w:lineRule="auto"/>
    </w:pPr>
    <w:rPr>
      <w:color w:val="FFFFFF" w:themeColor="background1"/>
    </w:rP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pPr>
      <w:spacing w:after="0" w:line="240" w:lineRule="auto"/>
    </w:pPr>
    <w:rPr>
      <w:color w:val="FFFFFF" w:themeColor="background1"/>
    </w:rP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pPr>
      <w:spacing w:after="0" w:line="240" w:lineRule="auto"/>
    </w:pPr>
    <w:rPr>
      <w:color w:val="FFFFFF" w:themeColor="background1"/>
    </w:rP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pPr>
      <w:spacing w:after="0" w:line="240" w:lineRule="auto"/>
    </w:pPr>
    <w:rPr>
      <w:color w:val="FFFFFF" w:themeColor="background1"/>
    </w:rP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pPr>
      <w:spacing w:after="0" w:line="240" w:lineRule="auto"/>
    </w:pPr>
    <w:rPr>
      <w:color w:val="FFFFFF" w:themeColor="background1"/>
    </w:rP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pPr>
      <w:spacing w:after="0" w:line="240" w:lineRule="auto"/>
    </w:pPr>
    <w:rPr>
      <w:color w:val="FFFFFF" w:themeColor="background1"/>
    </w:rP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pPr>
      <w:spacing w:after="0" w:line="240" w:lineRule="auto"/>
    </w:pPr>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pPr>
      <w:spacing w:after="0" w:line="240" w:lineRule="auto"/>
    </w:pPr>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pPr>
      <w:spacing w:after="0" w:line="240" w:lineRule="auto"/>
    </w:pPr>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pPr>
      <w:spacing w:after="0" w:line="240" w:lineRule="auto"/>
    </w:pPr>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pPr>
      <w:spacing w:after="0" w:line="240" w:lineRule="auto"/>
    </w:pPr>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pPr>
      <w:spacing w:after="0" w:line="240" w:lineRule="auto"/>
    </w:pPr>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pPr>
      <w:spacing w:after="0" w:line="240" w:lineRule="auto"/>
    </w:pPr>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pPr>
      <w:spacing w:after="0" w:line="240" w:lineRule="auto"/>
    </w:pPr>
    <w:rPr>
      <w:color w:val="000000" w:themeColor="text1"/>
    </w:rP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pPr>
      <w:spacing w:after="0" w:line="240" w:lineRule="auto"/>
    </w:pPr>
    <w:rPr>
      <w:color w:val="000000" w:themeColor="text1"/>
    </w:rP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pPr>
      <w:spacing w:after="0" w:line="240" w:lineRule="auto"/>
    </w:pPr>
    <w:rPr>
      <w:color w:val="000000" w:themeColor="text1"/>
    </w:rP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pPr>
      <w:spacing w:after="0" w:line="240" w:lineRule="auto"/>
    </w:pPr>
    <w:rPr>
      <w:color w:val="000000" w:themeColor="text1"/>
    </w:rP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pPr>
      <w:spacing w:after="0" w:line="240" w:lineRule="auto"/>
    </w:pPr>
    <w:rPr>
      <w:color w:val="000000" w:themeColor="text1"/>
    </w:rP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pPr>
      <w:spacing w:after="0" w:line="240" w:lineRule="auto"/>
    </w:pPr>
    <w:rPr>
      <w:color w:val="000000" w:themeColor="text1"/>
    </w:rP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pPr>
      <w:spacing w:after="0" w:line="240" w:lineRule="auto"/>
    </w:pPr>
    <w:rPr>
      <w:color w:val="000000" w:themeColor="text1"/>
    </w:rP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NoSpacing1">
    <w:name w:val="No Spacing1"/>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paragraph" w:customStyle="1" w:styleId="ListParagraph1">
    <w:name w:val="List Paragraph1"/>
    <w:basedOn w:val="Normal"/>
    <w:uiPriority w:val="34"/>
    <w:qFormat/>
    <w:pPr>
      <w:ind w:left="720"/>
      <w:contextualSpacing/>
    </w:pPr>
  </w:style>
  <w:style w:type="character" w:customStyle="1" w:styleId="BodyTextChar">
    <w:name w:val="Body Text Char"/>
    <w:basedOn w:val="DefaultParagraphFont"/>
    <w:link w:val="BodyText"/>
    <w:uiPriority w:val="99"/>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customStyle="1" w:styleId="Quote1">
    <w:name w:val="Quote1"/>
    <w:basedOn w:val="Normal"/>
    <w:next w:val="Normal"/>
    <w:link w:val="QuoteChar"/>
    <w:uiPriority w:val="29"/>
    <w:qFormat/>
    <w:rPr>
      <w:i/>
      <w:iCs/>
      <w:color w:val="000000" w:themeColor="text1"/>
    </w:rPr>
  </w:style>
  <w:style w:type="character" w:customStyle="1" w:styleId="QuoteChar">
    <w:name w:val="Quote Char"/>
    <w:basedOn w:val="DefaultParagraphFont"/>
    <w:link w:val="Quote1"/>
    <w:uiPriority w:val="29"/>
    <w:rPr>
      <w:i/>
      <w:iCs/>
      <w:color w:val="000000" w:themeColor="tex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sz w:val="20"/>
      <w:szCs w:val="20"/>
    </w:rPr>
  </w:style>
  <w:style w:type="paragraph" w:customStyle="1" w:styleId="IntenseQuote1">
    <w:name w:val="Intense Quote1"/>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1"/>
    <w:uiPriority w:val="30"/>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Andor\Downloads\theme\theme1.x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Andrew Oluyemi Orisamagbeyi (2317089)</cp:lastModifiedBy>
  <cp:revision>7</cp:revision>
  <dcterms:created xsi:type="dcterms:W3CDTF">2026-04-21T02:41:00Z</dcterms:created>
  <dcterms:modified xsi:type="dcterms:W3CDTF">2026-04-21T11:38:00Z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8DF028C46CC61F512D7FD269B7634CC7_31</vt:lpwstr>
  </property>
  <property fmtid="{D5CDD505-2E9C-101B-9397-08002B2CF9AE}" pid="3" name="KSOProductBuildVer">
    <vt:lpwstr>3081-11.37.40</vt:lpwstr>
  </property>
  <property fmtid="{D5CDD505-2E9C-101B-9397-08002B2CF9AE}" pid="4" name="GrammarlyDocumentId">
    <vt:lpwstr>5207704f-61e7-4809-83b5-9e0a0a278772</vt:lpwstr>
  </property>
</Properties>
</file>