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9A5004" w14:textId="23FA3A1D" w:rsidR="006F49D2" w:rsidRPr="004B6A12" w:rsidRDefault="006F49D2">
      <w:pPr>
        <w:rPr>
          <w:rFonts w:ascii="Arial" w:hAnsi="Arial" w:cs="Arial"/>
          <w:b/>
          <w:bCs/>
          <w:sz w:val="24"/>
          <w:szCs w:val="24"/>
        </w:rPr>
      </w:pPr>
      <w:r w:rsidRPr="004B6A12">
        <w:rPr>
          <w:rFonts w:ascii="Arial" w:hAnsi="Arial" w:cs="Arial"/>
          <w:b/>
          <w:bCs/>
          <w:sz w:val="24"/>
          <w:szCs w:val="24"/>
        </w:rPr>
        <w:t>Assessment 2</w:t>
      </w:r>
    </w:p>
    <w:p w14:paraId="51942F3E" w14:textId="53403D5C" w:rsidR="00B342F0" w:rsidRPr="004B6A12" w:rsidRDefault="00B342F0">
      <w:pPr>
        <w:rPr>
          <w:rFonts w:ascii="Arial" w:hAnsi="Arial" w:cs="Arial"/>
          <w:b/>
          <w:bCs/>
          <w:sz w:val="24"/>
          <w:szCs w:val="24"/>
        </w:rPr>
      </w:pPr>
      <w:r w:rsidRPr="004B6A12">
        <w:rPr>
          <w:rFonts w:ascii="Arial" w:hAnsi="Arial" w:cs="Arial"/>
          <w:b/>
          <w:bCs/>
          <w:sz w:val="24"/>
          <w:szCs w:val="24"/>
        </w:rPr>
        <w:t>The Philosophy and Practice of Social Research</w:t>
      </w:r>
    </w:p>
    <w:p w14:paraId="43E45AFE" w14:textId="31F79EF8" w:rsidR="006F49D2" w:rsidRPr="004B6A12" w:rsidRDefault="006F49D2">
      <w:pPr>
        <w:rPr>
          <w:rFonts w:ascii="Arial" w:hAnsi="Arial" w:cs="Arial"/>
          <w:b/>
          <w:bCs/>
          <w:sz w:val="24"/>
          <w:szCs w:val="24"/>
        </w:rPr>
      </w:pPr>
      <w:r w:rsidRPr="004B6A12">
        <w:rPr>
          <w:rFonts w:ascii="Arial" w:hAnsi="Arial" w:cs="Arial"/>
          <w:b/>
          <w:bCs/>
          <w:sz w:val="24"/>
          <w:szCs w:val="24"/>
        </w:rPr>
        <w:t xml:space="preserve">Presentation/Online ‘defence’ Ethics 1000 words   </w:t>
      </w:r>
    </w:p>
    <w:p w14:paraId="6A317E49" w14:textId="575B0B2A" w:rsidR="008431C3" w:rsidRPr="004B6A12" w:rsidRDefault="006F49D2">
      <w:pPr>
        <w:rPr>
          <w:rFonts w:ascii="Arial" w:hAnsi="Arial" w:cs="Arial"/>
          <w:b/>
          <w:bCs/>
          <w:sz w:val="24"/>
          <w:szCs w:val="24"/>
        </w:rPr>
      </w:pPr>
      <w:r w:rsidRPr="004B6A12">
        <w:rPr>
          <w:rFonts w:ascii="Arial" w:hAnsi="Arial" w:cs="Arial"/>
          <w:b/>
          <w:bCs/>
          <w:sz w:val="24"/>
          <w:szCs w:val="24"/>
        </w:rPr>
        <w:t>Student number p146872</w:t>
      </w:r>
      <w:r w:rsidR="007D0B0C" w:rsidRPr="004B6A12">
        <w:rPr>
          <w:rFonts w:ascii="Arial" w:hAnsi="Arial" w:cs="Arial"/>
          <w:b/>
          <w:bCs/>
          <w:sz w:val="24"/>
          <w:szCs w:val="24"/>
        </w:rPr>
        <w:t xml:space="preserve"> – Joanna Fender</w:t>
      </w:r>
    </w:p>
    <w:p w14:paraId="3FFA93D1" w14:textId="37E566D9" w:rsidR="006F49D2" w:rsidRPr="004B6A12" w:rsidRDefault="006F49D2">
      <w:pPr>
        <w:rPr>
          <w:rFonts w:ascii="Arial" w:hAnsi="Arial" w:cs="Arial"/>
          <w:b/>
          <w:bCs/>
          <w:sz w:val="24"/>
          <w:szCs w:val="24"/>
        </w:rPr>
      </w:pPr>
      <w:r w:rsidRPr="004B6A12">
        <w:rPr>
          <w:rFonts w:ascii="Arial" w:hAnsi="Arial" w:cs="Arial"/>
          <w:b/>
          <w:bCs/>
          <w:sz w:val="24"/>
          <w:szCs w:val="24"/>
        </w:rPr>
        <w:t>Lecturer – Nichola Wheldon</w:t>
      </w:r>
    </w:p>
    <w:p w14:paraId="76A77728" w14:textId="77777777" w:rsidR="007E71BF" w:rsidRPr="004B6A12" w:rsidRDefault="007E71BF">
      <w:pPr>
        <w:rPr>
          <w:rFonts w:ascii="Arial" w:hAnsi="Arial" w:cs="Arial"/>
          <w:b/>
          <w:bCs/>
          <w:sz w:val="24"/>
          <w:szCs w:val="24"/>
        </w:rPr>
      </w:pPr>
    </w:p>
    <w:p w14:paraId="38FB4F25" w14:textId="5587055B" w:rsidR="00B342F0" w:rsidRPr="00426DB7" w:rsidRDefault="007E71BF">
      <w:pPr>
        <w:rPr>
          <w:rFonts w:ascii="Arial" w:hAnsi="Arial" w:cs="Arial"/>
          <w:b/>
          <w:bCs/>
          <w:sz w:val="24"/>
          <w:szCs w:val="24"/>
          <w:u w:val="single"/>
        </w:rPr>
      </w:pPr>
      <w:r w:rsidRPr="00426DB7">
        <w:rPr>
          <w:rFonts w:ascii="Arial" w:hAnsi="Arial" w:cs="Arial"/>
          <w:b/>
          <w:bCs/>
          <w:sz w:val="24"/>
          <w:szCs w:val="24"/>
          <w:u w:val="single"/>
        </w:rPr>
        <w:t>Introduction</w:t>
      </w:r>
    </w:p>
    <w:p w14:paraId="2F41ED38" w14:textId="77777777" w:rsidR="00A845A5" w:rsidRPr="004B6A12" w:rsidRDefault="00971338">
      <w:pPr>
        <w:rPr>
          <w:rFonts w:ascii="Arial" w:hAnsi="Arial" w:cs="Arial"/>
          <w:sz w:val="24"/>
          <w:szCs w:val="24"/>
        </w:rPr>
      </w:pPr>
      <w:r w:rsidRPr="004B6A12">
        <w:rPr>
          <w:rFonts w:ascii="Arial" w:hAnsi="Arial" w:cs="Arial"/>
          <w:sz w:val="24"/>
          <w:szCs w:val="24"/>
        </w:rPr>
        <w:t>The proposed study</w:t>
      </w:r>
      <w:r w:rsidR="00F46834" w:rsidRPr="004B6A12">
        <w:rPr>
          <w:rFonts w:ascii="Arial" w:hAnsi="Arial" w:cs="Arial"/>
          <w:sz w:val="24"/>
          <w:szCs w:val="24"/>
        </w:rPr>
        <w:t xml:space="preserve"> question</w:t>
      </w:r>
      <w:r w:rsidRPr="004B6A12">
        <w:rPr>
          <w:rFonts w:ascii="Arial" w:hAnsi="Arial" w:cs="Arial"/>
          <w:sz w:val="24"/>
          <w:szCs w:val="24"/>
        </w:rPr>
        <w:t xml:space="preserve"> for th</w:t>
      </w:r>
      <w:r w:rsidR="00F46834" w:rsidRPr="004B6A12">
        <w:rPr>
          <w:rFonts w:ascii="Arial" w:hAnsi="Arial" w:cs="Arial"/>
          <w:sz w:val="24"/>
          <w:szCs w:val="24"/>
        </w:rPr>
        <w:t>e research proposal is</w:t>
      </w:r>
      <w:r w:rsidR="00A845A5" w:rsidRPr="004B6A12">
        <w:rPr>
          <w:rFonts w:ascii="Arial" w:hAnsi="Arial" w:cs="Arial"/>
          <w:sz w:val="24"/>
          <w:szCs w:val="24"/>
        </w:rPr>
        <w:t>:</w:t>
      </w:r>
    </w:p>
    <w:p w14:paraId="2485120A" w14:textId="26FD2658" w:rsidR="00A845A5" w:rsidRPr="004B6A12" w:rsidRDefault="00F46834">
      <w:pPr>
        <w:rPr>
          <w:rFonts w:ascii="Arial" w:hAnsi="Arial" w:cs="Arial"/>
          <w:b/>
          <w:bCs/>
          <w:sz w:val="24"/>
          <w:szCs w:val="24"/>
        </w:rPr>
      </w:pPr>
      <w:r w:rsidRPr="004B6A12">
        <w:rPr>
          <w:rFonts w:ascii="Arial" w:hAnsi="Arial" w:cs="Arial"/>
          <w:b/>
          <w:bCs/>
          <w:sz w:val="24"/>
          <w:szCs w:val="24"/>
        </w:rPr>
        <w:t>Can</w:t>
      </w:r>
      <w:r w:rsidR="00A845A5" w:rsidRPr="004B6A12">
        <w:rPr>
          <w:rFonts w:ascii="Arial" w:hAnsi="Arial" w:cs="Arial"/>
          <w:b/>
          <w:bCs/>
          <w:sz w:val="24"/>
          <w:szCs w:val="24"/>
        </w:rPr>
        <w:t xml:space="preserve"> geographical residence be used as a predictor for the age of first-time mature university students? </w:t>
      </w:r>
    </w:p>
    <w:p w14:paraId="1B1310B9" w14:textId="6238790F" w:rsidR="007A0164" w:rsidRPr="007A0164" w:rsidRDefault="0012107E" w:rsidP="007A0164">
      <w:pPr>
        <w:rPr>
          <w:rFonts w:ascii="Arial" w:hAnsi="Arial" w:cs="Arial"/>
          <w:b/>
          <w:bCs/>
          <w:sz w:val="24"/>
          <w:szCs w:val="24"/>
        </w:rPr>
      </w:pPr>
      <w:r w:rsidRPr="004B6A12">
        <w:rPr>
          <w:rFonts w:ascii="Arial" w:hAnsi="Arial" w:cs="Arial"/>
          <w:sz w:val="24"/>
          <w:szCs w:val="24"/>
        </w:rPr>
        <w:t>This</w:t>
      </w:r>
      <w:r w:rsidR="00971338" w:rsidRPr="004B6A12">
        <w:rPr>
          <w:rFonts w:ascii="Arial" w:hAnsi="Arial" w:cs="Arial"/>
          <w:sz w:val="24"/>
          <w:szCs w:val="24"/>
        </w:rPr>
        <w:t xml:space="preserve"> online defence is </w:t>
      </w:r>
      <w:r w:rsidR="00F46834" w:rsidRPr="004B6A12">
        <w:rPr>
          <w:rFonts w:ascii="Arial" w:hAnsi="Arial" w:cs="Arial"/>
          <w:sz w:val="24"/>
          <w:szCs w:val="24"/>
        </w:rPr>
        <w:t>to</w:t>
      </w:r>
      <w:r w:rsidR="00971338" w:rsidRPr="004B6A12">
        <w:rPr>
          <w:rFonts w:ascii="Arial" w:hAnsi="Arial" w:cs="Arial"/>
          <w:sz w:val="24"/>
          <w:szCs w:val="24"/>
        </w:rPr>
        <w:t xml:space="preserve"> </w:t>
      </w:r>
      <w:r w:rsidRPr="004B6A12">
        <w:rPr>
          <w:rFonts w:ascii="Arial" w:hAnsi="Arial" w:cs="Arial"/>
          <w:sz w:val="24"/>
          <w:szCs w:val="24"/>
        </w:rPr>
        <w:t>e</w:t>
      </w:r>
      <w:r w:rsidR="00971338" w:rsidRPr="004B6A12">
        <w:rPr>
          <w:rFonts w:ascii="Arial" w:hAnsi="Arial" w:cs="Arial"/>
          <w:sz w:val="24"/>
          <w:szCs w:val="24"/>
        </w:rPr>
        <w:t xml:space="preserve">stablish </w:t>
      </w:r>
      <w:r w:rsidR="00B94268" w:rsidRPr="004B6A12">
        <w:rPr>
          <w:rFonts w:ascii="Arial" w:hAnsi="Arial" w:cs="Arial"/>
          <w:sz w:val="24"/>
          <w:szCs w:val="24"/>
        </w:rPr>
        <w:t xml:space="preserve">the ethical considerations of the above research proposal question. </w:t>
      </w:r>
      <w:r w:rsidR="00154786">
        <w:rPr>
          <w:rFonts w:ascii="Arial" w:hAnsi="Arial" w:cs="Arial"/>
          <w:sz w:val="24"/>
          <w:szCs w:val="24"/>
        </w:rPr>
        <w:t>As a novice social researcher, who takes on the stance of a constructivist, the research carried out will be primarily qualitative. This is because constructivists feel that theory is formed from interpretation from others with consideration of truth or reality being significant to an individual’s approach and personal perspective</w:t>
      </w:r>
      <w:r w:rsidR="007457FD">
        <w:rPr>
          <w:rFonts w:ascii="Arial" w:hAnsi="Arial" w:cs="Arial"/>
          <w:sz w:val="24"/>
          <w:szCs w:val="24"/>
        </w:rPr>
        <w:t xml:space="preserve"> (</w:t>
      </w:r>
      <w:proofErr w:type="spellStart"/>
      <w:r w:rsidR="007457FD">
        <w:rPr>
          <w:rFonts w:ascii="Arial" w:hAnsi="Arial" w:cs="Arial"/>
          <w:sz w:val="24"/>
          <w:szCs w:val="24"/>
        </w:rPr>
        <w:t>Neimeyer</w:t>
      </w:r>
      <w:proofErr w:type="spellEnd"/>
      <w:r w:rsidR="007457FD">
        <w:rPr>
          <w:rFonts w:ascii="Arial" w:hAnsi="Arial" w:cs="Arial"/>
          <w:sz w:val="24"/>
          <w:szCs w:val="24"/>
        </w:rPr>
        <w:t xml:space="preserve"> &amp; Levitt, 2001</w:t>
      </w:r>
      <w:r w:rsidR="004152C6">
        <w:rPr>
          <w:rFonts w:ascii="Arial" w:hAnsi="Arial" w:cs="Arial"/>
          <w:sz w:val="24"/>
          <w:szCs w:val="24"/>
        </w:rPr>
        <w:t>). Therefore</w:t>
      </w:r>
      <w:r w:rsidR="00154786">
        <w:rPr>
          <w:rFonts w:ascii="Arial" w:hAnsi="Arial" w:cs="Arial"/>
          <w:sz w:val="24"/>
          <w:szCs w:val="24"/>
        </w:rPr>
        <w:t>, identifying theory as having more than one truth.</w:t>
      </w:r>
    </w:p>
    <w:p w14:paraId="63A790FB" w14:textId="63B44ABD" w:rsidR="00B342F0" w:rsidRPr="004B6A12" w:rsidRDefault="009A1635">
      <w:pPr>
        <w:rPr>
          <w:rFonts w:ascii="Arial" w:hAnsi="Arial" w:cs="Arial"/>
          <w:sz w:val="24"/>
          <w:szCs w:val="24"/>
        </w:rPr>
      </w:pPr>
      <w:r>
        <w:rPr>
          <w:rFonts w:ascii="Arial" w:hAnsi="Arial" w:cs="Arial"/>
          <w:sz w:val="24"/>
          <w:szCs w:val="24"/>
        </w:rPr>
        <w:t>T</w:t>
      </w:r>
      <w:r w:rsidR="001003DF" w:rsidRPr="004B6A12">
        <w:rPr>
          <w:rFonts w:ascii="Arial" w:hAnsi="Arial" w:cs="Arial"/>
          <w:sz w:val="24"/>
          <w:szCs w:val="24"/>
        </w:rPr>
        <w:t xml:space="preserve">he perceived interest is, the mindsets of individuals who have chosen to enter higher education </w:t>
      </w:r>
      <w:r w:rsidR="00910DDD" w:rsidRPr="004B6A12">
        <w:rPr>
          <w:rFonts w:ascii="Arial" w:hAnsi="Arial" w:cs="Arial"/>
          <w:sz w:val="24"/>
          <w:szCs w:val="24"/>
        </w:rPr>
        <w:t>as a mature student in comparison to younger students who have taken a natural education progressive pathway</w:t>
      </w:r>
      <w:r w:rsidR="00C30D86">
        <w:rPr>
          <w:rFonts w:ascii="Arial" w:hAnsi="Arial" w:cs="Arial"/>
          <w:sz w:val="24"/>
          <w:szCs w:val="24"/>
        </w:rPr>
        <w:t>,</w:t>
      </w:r>
      <w:r w:rsidR="00910DDD" w:rsidRPr="004B6A12">
        <w:rPr>
          <w:rFonts w:ascii="Arial" w:hAnsi="Arial" w:cs="Arial"/>
          <w:sz w:val="24"/>
          <w:szCs w:val="24"/>
        </w:rPr>
        <w:t xml:space="preserve"> such as, school, sixth form education or college, therefore leading onto university. In comparison to the mature student who might not have had the choice</w:t>
      </w:r>
      <w:r w:rsidR="0030174B">
        <w:rPr>
          <w:rFonts w:ascii="Arial" w:hAnsi="Arial" w:cs="Arial"/>
          <w:sz w:val="24"/>
          <w:szCs w:val="24"/>
        </w:rPr>
        <w:t>,</w:t>
      </w:r>
      <w:r w:rsidR="00EF2E02">
        <w:rPr>
          <w:rFonts w:ascii="Arial" w:hAnsi="Arial" w:cs="Arial"/>
          <w:sz w:val="24"/>
          <w:szCs w:val="24"/>
        </w:rPr>
        <w:t xml:space="preserve"> financial status</w:t>
      </w:r>
      <w:r w:rsidR="003A798D" w:rsidRPr="004B6A12">
        <w:rPr>
          <w:rFonts w:ascii="Arial" w:hAnsi="Arial" w:cs="Arial"/>
          <w:sz w:val="24"/>
          <w:szCs w:val="24"/>
        </w:rPr>
        <w:t>,</w:t>
      </w:r>
      <w:r w:rsidR="00910DDD" w:rsidRPr="004B6A12">
        <w:rPr>
          <w:rFonts w:ascii="Arial" w:hAnsi="Arial" w:cs="Arial"/>
          <w:sz w:val="24"/>
          <w:szCs w:val="24"/>
        </w:rPr>
        <w:t xml:space="preserve"> attitude or educational attainment level.</w:t>
      </w:r>
      <w:r w:rsidR="002D4090">
        <w:rPr>
          <w:rFonts w:ascii="Arial" w:hAnsi="Arial" w:cs="Arial"/>
          <w:sz w:val="24"/>
          <w:szCs w:val="24"/>
        </w:rPr>
        <w:t xml:space="preserve"> </w:t>
      </w:r>
      <w:r w:rsidR="00A41900">
        <w:rPr>
          <w:rFonts w:ascii="Arial" w:hAnsi="Arial" w:cs="Arial"/>
          <w:sz w:val="24"/>
          <w:szCs w:val="24"/>
        </w:rPr>
        <w:t>Therefore, researching the effects of a childhood impact on students.</w:t>
      </w:r>
    </w:p>
    <w:p w14:paraId="7B432966" w14:textId="77777777" w:rsidR="00254291" w:rsidRDefault="00254291">
      <w:pPr>
        <w:rPr>
          <w:rFonts w:ascii="Arial" w:hAnsi="Arial" w:cs="Arial"/>
          <w:b/>
          <w:bCs/>
          <w:sz w:val="24"/>
          <w:szCs w:val="24"/>
        </w:rPr>
      </w:pPr>
    </w:p>
    <w:p w14:paraId="0EE0401D" w14:textId="6FCBDF51" w:rsidR="00B212E7" w:rsidRPr="00426DB7" w:rsidRDefault="00B212E7">
      <w:pPr>
        <w:rPr>
          <w:rFonts w:ascii="Arial" w:hAnsi="Arial" w:cs="Arial"/>
          <w:b/>
          <w:bCs/>
          <w:sz w:val="24"/>
          <w:szCs w:val="24"/>
          <w:u w:val="single"/>
        </w:rPr>
      </w:pPr>
      <w:r w:rsidRPr="00426DB7">
        <w:rPr>
          <w:rFonts w:ascii="Arial" w:hAnsi="Arial" w:cs="Arial"/>
          <w:b/>
          <w:bCs/>
          <w:sz w:val="24"/>
          <w:szCs w:val="24"/>
          <w:u w:val="single"/>
        </w:rPr>
        <w:t>Main body</w:t>
      </w:r>
    </w:p>
    <w:p w14:paraId="41BBE99A" w14:textId="015B857B" w:rsidR="00012A42" w:rsidRDefault="00600154">
      <w:pPr>
        <w:rPr>
          <w:rFonts w:ascii="Arial" w:hAnsi="Arial" w:cs="Arial"/>
          <w:sz w:val="24"/>
          <w:szCs w:val="24"/>
        </w:rPr>
      </w:pPr>
      <w:r>
        <w:rPr>
          <w:rFonts w:ascii="Arial" w:hAnsi="Arial" w:cs="Arial"/>
          <w:sz w:val="24"/>
          <w:szCs w:val="24"/>
        </w:rPr>
        <w:t>The context of the research gathered will be university students age</w:t>
      </w:r>
      <w:r w:rsidR="00F013D5">
        <w:rPr>
          <w:rFonts w:ascii="Arial" w:hAnsi="Arial" w:cs="Arial"/>
          <w:sz w:val="24"/>
          <w:szCs w:val="24"/>
        </w:rPr>
        <w:t xml:space="preserve"> range</w:t>
      </w:r>
      <w:r w:rsidR="00441C94">
        <w:rPr>
          <w:rFonts w:ascii="Arial" w:hAnsi="Arial" w:cs="Arial"/>
          <w:sz w:val="24"/>
          <w:szCs w:val="24"/>
        </w:rPr>
        <w:t xml:space="preserve"> </w:t>
      </w:r>
      <w:r>
        <w:rPr>
          <w:rFonts w:ascii="Arial" w:hAnsi="Arial" w:cs="Arial"/>
          <w:sz w:val="24"/>
          <w:szCs w:val="24"/>
        </w:rPr>
        <w:t>18</w:t>
      </w:r>
      <w:r w:rsidR="00E84F84">
        <w:rPr>
          <w:rFonts w:ascii="Arial" w:hAnsi="Arial" w:cs="Arial"/>
          <w:sz w:val="24"/>
          <w:szCs w:val="24"/>
        </w:rPr>
        <w:t>-60.</w:t>
      </w:r>
      <w:r>
        <w:rPr>
          <w:rFonts w:ascii="Arial" w:hAnsi="Arial" w:cs="Arial"/>
          <w:sz w:val="24"/>
          <w:szCs w:val="24"/>
        </w:rPr>
        <w:t xml:space="preserve"> </w:t>
      </w:r>
      <w:r w:rsidR="005C204A">
        <w:rPr>
          <w:rFonts w:ascii="Arial" w:hAnsi="Arial" w:cs="Arial"/>
          <w:sz w:val="24"/>
          <w:szCs w:val="24"/>
        </w:rPr>
        <w:t>There is an option to</w:t>
      </w:r>
      <w:r w:rsidR="00731AE1">
        <w:rPr>
          <w:rFonts w:ascii="Arial" w:hAnsi="Arial" w:cs="Arial"/>
          <w:sz w:val="24"/>
          <w:szCs w:val="24"/>
        </w:rPr>
        <w:t xml:space="preserve"> give the participants</w:t>
      </w:r>
      <w:r w:rsidR="005C204A">
        <w:rPr>
          <w:rFonts w:ascii="Arial" w:hAnsi="Arial" w:cs="Arial"/>
          <w:sz w:val="24"/>
          <w:szCs w:val="24"/>
        </w:rPr>
        <w:t xml:space="preserve"> a consent letter</w:t>
      </w:r>
      <w:r w:rsidR="00731AE1">
        <w:rPr>
          <w:rFonts w:ascii="Arial" w:hAnsi="Arial" w:cs="Arial"/>
          <w:sz w:val="24"/>
          <w:szCs w:val="24"/>
        </w:rPr>
        <w:t>, which will endeavour to show that students have consented to the research process.</w:t>
      </w:r>
      <w:r w:rsidR="005C204A">
        <w:rPr>
          <w:rFonts w:ascii="Arial" w:hAnsi="Arial" w:cs="Arial"/>
          <w:sz w:val="24"/>
          <w:szCs w:val="24"/>
        </w:rPr>
        <w:t xml:space="preserve"> However, </w:t>
      </w:r>
      <w:r w:rsidR="00D17479">
        <w:rPr>
          <w:rFonts w:ascii="Arial" w:hAnsi="Arial" w:cs="Arial"/>
          <w:sz w:val="24"/>
          <w:szCs w:val="24"/>
        </w:rPr>
        <w:t xml:space="preserve">it is </w:t>
      </w:r>
      <w:r w:rsidR="005C204A">
        <w:rPr>
          <w:rFonts w:ascii="Arial" w:hAnsi="Arial" w:cs="Arial"/>
          <w:sz w:val="24"/>
          <w:szCs w:val="24"/>
        </w:rPr>
        <w:t>not required at this stage of the assignment.</w:t>
      </w:r>
      <w:r w:rsidR="00731AE1">
        <w:rPr>
          <w:rFonts w:ascii="Arial" w:hAnsi="Arial" w:cs="Arial"/>
          <w:sz w:val="24"/>
          <w:szCs w:val="24"/>
        </w:rPr>
        <w:t xml:space="preserve"> The</w:t>
      </w:r>
      <w:r>
        <w:rPr>
          <w:rFonts w:ascii="Arial" w:hAnsi="Arial" w:cs="Arial"/>
          <w:sz w:val="24"/>
          <w:szCs w:val="24"/>
        </w:rPr>
        <w:t xml:space="preserve"> setting will be the Institute of Management and Health at University of Wales Trinity Saint David</w:t>
      </w:r>
      <w:r w:rsidR="00C81A5A">
        <w:rPr>
          <w:rFonts w:ascii="Arial" w:hAnsi="Arial" w:cs="Arial"/>
          <w:sz w:val="24"/>
          <w:szCs w:val="24"/>
        </w:rPr>
        <w:t xml:space="preserve"> (UWTSD)</w:t>
      </w:r>
      <w:r>
        <w:rPr>
          <w:rFonts w:ascii="Arial" w:hAnsi="Arial" w:cs="Arial"/>
          <w:sz w:val="24"/>
          <w:szCs w:val="24"/>
        </w:rPr>
        <w:t xml:space="preserve"> in High Street Swansea</w:t>
      </w:r>
      <w:r w:rsidR="0050361C">
        <w:rPr>
          <w:rFonts w:ascii="Arial" w:hAnsi="Arial" w:cs="Arial"/>
          <w:sz w:val="24"/>
          <w:szCs w:val="24"/>
        </w:rPr>
        <w:t xml:space="preserve"> (UWTSD, 2019).</w:t>
      </w:r>
      <w:r>
        <w:rPr>
          <w:rFonts w:ascii="Arial" w:hAnsi="Arial" w:cs="Arial"/>
          <w:sz w:val="24"/>
          <w:szCs w:val="24"/>
        </w:rPr>
        <w:t xml:space="preserve"> </w:t>
      </w:r>
      <w:r w:rsidR="00A523F7" w:rsidRPr="00A523F7">
        <w:rPr>
          <w:rFonts w:ascii="Arial" w:hAnsi="Arial" w:cs="Arial"/>
          <w:sz w:val="24"/>
          <w:szCs w:val="24"/>
        </w:rPr>
        <w:t>Although no parental permission is required</w:t>
      </w:r>
      <w:r w:rsidR="002D4090">
        <w:rPr>
          <w:rFonts w:ascii="Arial" w:hAnsi="Arial" w:cs="Arial"/>
          <w:sz w:val="24"/>
          <w:szCs w:val="24"/>
        </w:rPr>
        <w:t xml:space="preserve"> from participants</w:t>
      </w:r>
      <w:r w:rsidR="00A523F7" w:rsidRPr="00A523F7">
        <w:rPr>
          <w:rFonts w:ascii="Arial" w:hAnsi="Arial" w:cs="Arial"/>
          <w:sz w:val="24"/>
          <w:szCs w:val="24"/>
        </w:rPr>
        <w:t>, there has been approval given by the Programme Manager of the Institute of Management and Health at U</w:t>
      </w:r>
      <w:r w:rsidR="00C81A5A">
        <w:rPr>
          <w:rFonts w:ascii="Arial" w:hAnsi="Arial" w:cs="Arial"/>
          <w:sz w:val="24"/>
          <w:szCs w:val="24"/>
        </w:rPr>
        <w:t>WTSD</w:t>
      </w:r>
      <w:r w:rsidR="00A523F7" w:rsidRPr="00A523F7">
        <w:rPr>
          <w:rFonts w:ascii="Arial" w:hAnsi="Arial" w:cs="Arial"/>
          <w:sz w:val="24"/>
          <w:szCs w:val="24"/>
        </w:rPr>
        <w:t xml:space="preserve"> in Swansea</w:t>
      </w:r>
      <w:r w:rsidR="00393546">
        <w:rPr>
          <w:rFonts w:ascii="Arial" w:hAnsi="Arial" w:cs="Arial"/>
          <w:sz w:val="24"/>
          <w:szCs w:val="24"/>
        </w:rPr>
        <w:t>,</w:t>
      </w:r>
      <w:r w:rsidR="00A523F7" w:rsidRPr="00A523F7">
        <w:rPr>
          <w:rFonts w:ascii="Arial" w:hAnsi="Arial" w:cs="Arial"/>
          <w:sz w:val="24"/>
          <w:szCs w:val="24"/>
        </w:rPr>
        <w:t xml:space="preserve"> to interview the required number of </w:t>
      </w:r>
      <w:r w:rsidR="002D4090">
        <w:rPr>
          <w:rFonts w:ascii="Arial" w:hAnsi="Arial" w:cs="Arial"/>
          <w:sz w:val="24"/>
          <w:szCs w:val="24"/>
        </w:rPr>
        <w:t>participants</w:t>
      </w:r>
      <w:r w:rsidR="005C204A">
        <w:rPr>
          <w:rFonts w:ascii="Arial" w:hAnsi="Arial" w:cs="Arial"/>
          <w:sz w:val="24"/>
          <w:szCs w:val="24"/>
        </w:rPr>
        <w:t xml:space="preserve"> when needed.</w:t>
      </w:r>
      <w:r w:rsidR="00A523F7" w:rsidRPr="00A523F7">
        <w:rPr>
          <w:rFonts w:ascii="Arial" w:hAnsi="Arial" w:cs="Arial"/>
          <w:sz w:val="24"/>
          <w:szCs w:val="24"/>
        </w:rPr>
        <w:t xml:space="preserve"> Furthermore, a questionnaire has also been approved</w:t>
      </w:r>
      <w:r w:rsidR="00F20BF8">
        <w:rPr>
          <w:rFonts w:ascii="Arial" w:hAnsi="Arial" w:cs="Arial"/>
          <w:sz w:val="24"/>
          <w:szCs w:val="24"/>
        </w:rPr>
        <w:t xml:space="preserve"> and be able to view at a later date.</w:t>
      </w:r>
      <w:r w:rsidR="00A523F7" w:rsidRPr="00A523F7">
        <w:rPr>
          <w:rFonts w:ascii="Arial" w:hAnsi="Arial" w:cs="Arial"/>
          <w:sz w:val="24"/>
          <w:szCs w:val="24"/>
        </w:rPr>
        <w:t xml:space="preserve"> There will be no group interviews due to confidentiality and biased of questioning.</w:t>
      </w:r>
      <w:r w:rsidR="006A5ED3">
        <w:rPr>
          <w:rFonts w:ascii="Arial" w:hAnsi="Arial" w:cs="Arial"/>
          <w:sz w:val="24"/>
          <w:szCs w:val="24"/>
        </w:rPr>
        <w:t xml:space="preserve"> There will be provisions made for security and confidentiality while interviewing participants. This will be a quiet safe room, to prevent no interruptions along with no confidentiality being </w:t>
      </w:r>
      <w:r w:rsidR="009B13BA">
        <w:rPr>
          <w:rFonts w:ascii="Arial" w:hAnsi="Arial" w:cs="Arial"/>
          <w:sz w:val="24"/>
          <w:szCs w:val="24"/>
        </w:rPr>
        <w:t>breeched.</w:t>
      </w:r>
      <w:r w:rsidR="00D81DCA">
        <w:rPr>
          <w:rFonts w:ascii="Arial" w:hAnsi="Arial" w:cs="Arial"/>
          <w:sz w:val="24"/>
          <w:szCs w:val="24"/>
        </w:rPr>
        <w:t xml:space="preserve"> </w:t>
      </w:r>
    </w:p>
    <w:p w14:paraId="7B3717B7" w14:textId="7D87A224" w:rsidR="00012A42" w:rsidRPr="00012A42" w:rsidRDefault="00012A42">
      <w:pPr>
        <w:rPr>
          <w:rFonts w:ascii="Arial" w:hAnsi="Arial" w:cs="Arial"/>
          <w:b/>
          <w:bCs/>
          <w:sz w:val="24"/>
          <w:szCs w:val="24"/>
          <w:u w:val="single"/>
        </w:rPr>
      </w:pPr>
      <w:r w:rsidRPr="00012A42">
        <w:rPr>
          <w:rFonts w:ascii="Arial" w:hAnsi="Arial" w:cs="Arial"/>
          <w:b/>
          <w:bCs/>
          <w:sz w:val="24"/>
          <w:szCs w:val="24"/>
          <w:u w:val="single"/>
        </w:rPr>
        <w:lastRenderedPageBreak/>
        <w:t>Purpose of Research Activity:</w:t>
      </w:r>
    </w:p>
    <w:p w14:paraId="09545631" w14:textId="48F3EEBA" w:rsidR="00012A42" w:rsidRDefault="00012A42">
      <w:pPr>
        <w:rPr>
          <w:rFonts w:ascii="Arial" w:hAnsi="Arial" w:cs="Arial"/>
          <w:sz w:val="24"/>
          <w:szCs w:val="24"/>
        </w:rPr>
      </w:pPr>
      <w:r>
        <w:rPr>
          <w:rFonts w:ascii="Arial" w:hAnsi="Arial" w:cs="Arial"/>
          <w:sz w:val="24"/>
          <w:szCs w:val="24"/>
        </w:rPr>
        <w:t>To collect valued evidence, which can then be translated into theory, which will then be analysed, and help establish an answer to the topical question. Research is self-critical to the social researcher, therefore, analysing the evidence to establish and decipher what is credible, relevant and beneficial is crucial to the study.</w:t>
      </w:r>
    </w:p>
    <w:p w14:paraId="511A3B3F" w14:textId="765FCC61" w:rsidR="00012A42" w:rsidRDefault="00012A42">
      <w:pPr>
        <w:rPr>
          <w:rFonts w:ascii="Arial" w:hAnsi="Arial" w:cs="Arial"/>
          <w:sz w:val="24"/>
          <w:szCs w:val="24"/>
        </w:rPr>
      </w:pPr>
    </w:p>
    <w:p w14:paraId="5430A60A" w14:textId="7CC262CD" w:rsidR="00012A42" w:rsidRPr="00012A42" w:rsidRDefault="00012A42">
      <w:pPr>
        <w:rPr>
          <w:rFonts w:ascii="Arial" w:hAnsi="Arial" w:cs="Arial"/>
          <w:b/>
          <w:bCs/>
          <w:sz w:val="24"/>
          <w:szCs w:val="24"/>
          <w:u w:val="single"/>
        </w:rPr>
      </w:pPr>
      <w:r w:rsidRPr="00012A42">
        <w:rPr>
          <w:rFonts w:ascii="Arial" w:hAnsi="Arial" w:cs="Arial"/>
          <w:b/>
          <w:bCs/>
          <w:sz w:val="24"/>
          <w:szCs w:val="24"/>
          <w:u w:val="single"/>
        </w:rPr>
        <w:t>Proposed methods in brief:</w:t>
      </w:r>
    </w:p>
    <w:p w14:paraId="2EB677F0" w14:textId="085CA512" w:rsidR="00012A42" w:rsidRDefault="00012A42">
      <w:pPr>
        <w:rPr>
          <w:rFonts w:ascii="Arial" w:hAnsi="Arial" w:cs="Arial"/>
          <w:b/>
          <w:bCs/>
          <w:sz w:val="24"/>
          <w:szCs w:val="24"/>
        </w:rPr>
      </w:pPr>
      <w:r w:rsidRPr="00012A42">
        <w:rPr>
          <w:rFonts w:ascii="Arial" w:hAnsi="Arial" w:cs="Arial"/>
          <w:b/>
          <w:bCs/>
          <w:sz w:val="24"/>
          <w:szCs w:val="24"/>
        </w:rPr>
        <w:t>Grounded theory will be the chosen research method</w:t>
      </w:r>
      <w:r>
        <w:rPr>
          <w:rFonts w:ascii="Arial" w:hAnsi="Arial" w:cs="Arial"/>
          <w:b/>
          <w:bCs/>
          <w:sz w:val="24"/>
          <w:szCs w:val="24"/>
        </w:rPr>
        <w:t>.</w:t>
      </w:r>
    </w:p>
    <w:p w14:paraId="65355CDB" w14:textId="6D088572" w:rsidR="00012A42" w:rsidRDefault="00012A42">
      <w:pPr>
        <w:rPr>
          <w:rFonts w:ascii="Arial" w:hAnsi="Arial" w:cs="Arial"/>
          <w:sz w:val="24"/>
          <w:szCs w:val="24"/>
        </w:rPr>
      </w:pPr>
      <w:r w:rsidRPr="00012A42">
        <w:rPr>
          <w:rFonts w:ascii="Arial" w:hAnsi="Arial" w:cs="Arial"/>
          <w:sz w:val="24"/>
          <w:szCs w:val="24"/>
        </w:rPr>
        <w:t>G</w:t>
      </w:r>
      <w:r>
        <w:rPr>
          <w:rFonts w:ascii="Arial" w:hAnsi="Arial" w:cs="Arial"/>
          <w:sz w:val="24"/>
          <w:szCs w:val="24"/>
        </w:rPr>
        <w:t>rounded theory produces theory from the research gathered.</w:t>
      </w:r>
    </w:p>
    <w:p w14:paraId="672D1B26" w14:textId="2166B1A2" w:rsidR="00012A42" w:rsidRDefault="00012A42">
      <w:pPr>
        <w:rPr>
          <w:rFonts w:ascii="Arial" w:hAnsi="Arial" w:cs="Arial"/>
          <w:sz w:val="24"/>
          <w:szCs w:val="24"/>
        </w:rPr>
      </w:pPr>
      <w:r>
        <w:rPr>
          <w:rFonts w:ascii="Arial" w:hAnsi="Arial" w:cs="Arial"/>
          <w:sz w:val="24"/>
          <w:szCs w:val="24"/>
        </w:rPr>
        <w:t>The data that is systematically gathered and appraised</w:t>
      </w:r>
      <w:r w:rsidR="00B67038">
        <w:rPr>
          <w:rFonts w:ascii="Arial" w:hAnsi="Arial" w:cs="Arial"/>
          <w:sz w:val="24"/>
          <w:szCs w:val="24"/>
        </w:rPr>
        <w:t>,</w:t>
      </w:r>
      <w:r>
        <w:rPr>
          <w:rFonts w:ascii="Arial" w:hAnsi="Arial" w:cs="Arial"/>
          <w:sz w:val="24"/>
          <w:szCs w:val="24"/>
        </w:rPr>
        <w:t xml:space="preserve"> then produce</w:t>
      </w:r>
      <w:r w:rsidR="00B67038">
        <w:rPr>
          <w:rFonts w:ascii="Arial" w:hAnsi="Arial" w:cs="Arial"/>
          <w:sz w:val="24"/>
          <w:szCs w:val="24"/>
        </w:rPr>
        <w:t>s</w:t>
      </w:r>
      <w:r>
        <w:rPr>
          <w:rFonts w:ascii="Arial" w:hAnsi="Arial" w:cs="Arial"/>
          <w:sz w:val="24"/>
          <w:szCs w:val="24"/>
        </w:rPr>
        <w:t xml:space="preserve"> the theory (Kumar, 2014).</w:t>
      </w:r>
    </w:p>
    <w:p w14:paraId="2F16CDE0" w14:textId="18E4C8CB" w:rsidR="00012A42" w:rsidRDefault="00012A42">
      <w:pPr>
        <w:rPr>
          <w:rFonts w:ascii="Arial" w:hAnsi="Arial" w:cs="Arial"/>
          <w:sz w:val="24"/>
          <w:szCs w:val="24"/>
        </w:rPr>
      </w:pPr>
    </w:p>
    <w:p w14:paraId="1BF7D2FD" w14:textId="5B8A18F0" w:rsidR="00012A42" w:rsidRPr="002E6376" w:rsidRDefault="00012A42">
      <w:pPr>
        <w:rPr>
          <w:rFonts w:ascii="Arial" w:hAnsi="Arial" w:cs="Arial"/>
          <w:b/>
          <w:bCs/>
          <w:sz w:val="24"/>
          <w:szCs w:val="24"/>
          <w:u w:val="single"/>
        </w:rPr>
      </w:pPr>
      <w:r w:rsidRPr="002E6376">
        <w:rPr>
          <w:rFonts w:ascii="Arial" w:hAnsi="Arial" w:cs="Arial"/>
          <w:b/>
          <w:bCs/>
          <w:sz w:val="24"/>
          <w:szCs w:val="24"/>
          <w:u w:val="single"/>
        </w:rPr>
        <w:t>Qualitative data</w:t>
      </w:r>
      <w:r w:rsidR="001D28E2">
        <w:rPr>
          <w:rFonts w:ascii="Arial" w:hAnsi="Arial" w:cs="Arial"/>
          <w:b/>
          <w:bCs/>
          <w:sz w:val="24"/>
          <w:szCs w:val="24"/>
          <w:u w:val="single"/>
        </w:rPr>
        <w:t>:</w:t>
      </w:r>
      <w:r w:rsidR="005667D4" w:rsidRPr="002E6376">
        <w:rPr>
          <w:rFonts w:ascii="Arial" w:hAnsi="Arial" w:cs="Arial"/>
          <w:b/>
          <w:bCs/>
          <w:sz w:val="24"/>
          <w:szCs w:val="24"/>
          <w:u w:val="single"/>
        </w:rPr>
        <w:t xml:space="preserve"> </w:t>
      </w:r>
    </w:p>
    <w:p w14:paraId="1ABBFB79" w14:textId="18D4FB7E" w:rsidR="005667D4" w:rsidRDefault="005667D4">
      <w:pPr>
        <w:rPr>
          <w:rFonts w:ascii="Arial" w:hAnsi="Arial" w:cs="Arial"/>
          <w:sz w:val="24"/>
          <w:szCs w:val="24"/>
        </w:rPr>
      </w:pPr>
      <w:r w:rsidRPr="005667D4">
        <w:rPr>
          <w:rFonts w:ascii="Arial" w:hAnsi="Arial" w:cs="Arial"/>
          <w:sz w:val="24"/>
          <w:szCs w:val="24"/>
        </w:rPr>
        <w:t>Q</w:t>
      </w:r>
      <w:r>
        <w:rPr>
          <w:rFonts w:ascii="Arial" w:hAnsi="Arial" w:cs="Arial"/>
          <w:sz w:val="24"/>
          <w:szCs w:val="24"/>
        </w:rPr>
        <w:t xml:space="preserve">ualitative data will be collected through the observation of interviews of participants, who will provide the sources of information. </w:t>
      </w:r>
    </w:p>
    <w:p w14:paraId="3DC0DF99" w14:textId="14EB1317" w:rsidR="005667D4" w:rsidRDefault="005667D4">
      <w:pPr>
        <w:rPr>
          <w:rFonts w:ascii="Arial" w:hAnsi="Arial" w:cs="Arial"/>
          <w:sz w:val="24"/>
          <w:szCs w:val="24"/>
        </w:rPr>
      </w:pPr>
      <w:r>
        <w:rPr>
          <w:rFonts w:ascii="Arial" w:hAnsi="Arial" w:cs="Arial"/>
          <w:sz w:val="24"/>
          <w:szCs w:val="24"/>
        </w:rPr>
        <w:t>Past quantitative data will be referred to as secondary sources and will be analysed and used to compare with the present quantitative data acquired.</w:t>
      </w:r>
    </w:p>
    <w:p w14:paraId="62F1C820" w14:textId="7E8111AA" w:rsidR="00012A42" w:rsidRDefault="005667D4">
      <w:pPr>
        <w:rPr>
          <w:rFonts w:ascii="Arial" w:hAnsi="Arial" w:cs="Arial"/>
          <w:sz w:val="24"/>
          <w:szCs w:val="24"/>
        </w:rPr>
      </w:pPr>
      <w:r>
        <w:rPr>
          <w:rFonts w:ascii="Arial" w:hAnsi="Arial" w:cs="Arial"/>
          <w:sz w:val="24"/>
          <w:szCs w:val="24"/>
        </w:rPr>
        <w:t>Additionally, participants will be given details of counselling services and student support if required (UWTSD,2019).</w:t>
      </w:r>
    </w:p>
    <w:p w14:paraId="03B53198" w14:textId="712FC5FD" w:rsidR="003B609D" w:rsidRDefault="003B609D">
      <w:pPr>
        <w:rPr>
          <w:rFonts w:ascii="Arial" w:hAnsi="Arial" w:cs="Arial"/>
          <w:sz w:val="24"/>
          <w:szCs w:val="24"/>
        </w:rPr>
      </w:pPr>
    </w:p>
    <w:p w14:paraId="5EE35C1E" w14:textId="0C6C871D" w:rsidR="00AC39DE" w:rsidRPr="009A0CC1" w:rsidRDefault="00AC39DE" w:rsidP="009A0CC1">
      <w:pPr>
        <w:rPr>
          <w:rFonts w:ascii="Arial" w:hAnsi="Arial" w:cs="Arial"/>
          <w:b/>
          <w:bCs/>
          <w:sz w:val="24"/>
          <w:szCs w:val="24"/>
          <w:u w:val="single"/>
        </w:rPr>
      </w:pPr>
      <w:r w:rsidRPr="009A0CC1">
        <w:rPr>
          <w:rFonts w:ascii="Arial" w:hAnsi="Arial" w:cs="Arial"/>
          <w:b/>
          <w:bCs/>
          <w:sz w:val="24"/>
          <w:szCs w:val="24"/>
          <w:u w:val="single"/>
        </w:rPr>
        <w:t>Key Ethical considerations for research are:</w:t>
      </w:r>
    </w:p>
    <w:p w14:paraId="46740A20" w14:textId="24C1F11A" w:rsidR="009A2198" w:rsidRPr="009A0CC1" w:rsidRDefault="007B24EE" w:rsidP="009A0CC1">
      <w:pPr>
        <w:rPr>
          <w:rFonts w:ascii="Arial" w:hAnsi="Arial" w:cs="Arial"/>
          <w:sz w:val="24"/>
          <w:szCs w:val="24"/>
        </w:rPr>
      </w:pPr>
      <w:r w:rsidRPr="009A0CC1">
        <w:rPr>
          <w:rFonts w:ascii="Arial" w:hAnsi="Arial" w:cs="Arial"/>
          <w:sz w:val="24"/>
          <w:szCs w:val="24"/>
        </w:rPr>
        <w:t xml:space="preserve">Social science is vital within the context of </w:t>
      </w:r>
      <w:r w:rsidR="009A2198" w:rsidRPr="009A0CC1">
        <w:rPr>
          <w:rFonts w:ascii="Arial" w:hAnsi="Arial" w:cs="Arial"/>
          <w:sz w:val="24"/>
          <w:szCs w:val="24"/>
        </w:rPr>
        <w:t xml:space="preserve">a society that now provides and allows everyone choices and freedom of speech. </w:t>
      </w:r>
      <w:r w:rsidR="007D23D2" w:rsidRPr="009A0CC1">
        <w:rPr>
          <w:rFonts w:ascii="Arial" w:hAnsi="Arial" w:cs="Arial"/>
          <w:sz w:val="24"/>
          <w:szCs w:val="24"/>
        </w:rPr>
        <w:t xml:space="preserve">This is particularly relevant to the participants </w:t>
      </w:r>
      <w:r w:rsidR="005C204A" w:rsidRPr="009A0CC1">
        <w:rPr>
          <w:rFonts w:ascii="Arial" w:hAnsi="Arial" w:cs="Arial"/>
          <w:sz w:val="24"/>
          <w:szCs w:val="24"/>
        </w:rPr>
        <w:t>to be</w:t>
      </w:r>
      <w:r w:rsidR="007D23D2" w:rsidRPr="009A0CC1">
        <w:rPr>
          <w:rFonts w:ascii="Arial" w:hAnsi="Arial" w:cs="Arial"/>
          <w:sz w:val="24"/>
          <w:szCs w:val="24"/>
        </w:rPr>
        <w:t xml:space="preserve"> interviewed by the researcher.</w:t>
      </w:r>
      <w:r w:rsidR="00311234" w:rsidRPr="009A0CC1">
        <w:rPr>
          <w:rFonts w:ascii="Arial" w:hAnsi="Arial" w:cs="Arial"/>
          <w:sz w:val="24"/>
          <w:szCs w:val="24"/>
        </w:rPr>
        <w:t xml:space="preserve"> To carry out research safely and effectively</w:t>
      </w:r>
      <w:r w:rsidR="00AF3932" w:rsidRPr="009A0CC1">
        <w:rPr>
          <w:rFonts w:ascii="Arial" w:hAnsi="Arial" w:cs="Arial"/>
          <w:sz w:val="24"/>
          <w:szCs w:val="24"/>
        </w:rPr>
        <w:t>,</w:t>
      </w:r>
      <w:r w:rsidR="00311234" w:rsidRPr="009A0CC1">
        <w:rPr>
          <w:rFonts w:ascii="Arial" w:hAnsi="Arial" w:cs="Arial"/>
          <w:sz w:val="24"/>
          <w:szCs w:val="24"/>
        </w:rPr>
        <w:t xml:space="preserve"> a code of conduct</w:t>
      </w:r>
      <w:r w:rsidR="00AF3932" w:rsidRPr="009A0CC1">
        <w:rPr>
          <w:rFonts w:ascii="Arial" w:hAnsi="Arial" w:cs="Arial"/>
          <w:sz w:val="24"/>
          <w:szCs w:val="24"/>
        </w:rPr>
        <w:t xml:space="preserve"> should and</w:t>
      </w:r>
      <w:r w:rsidR="00311234" w:rsidRPr="009A0CC1">
        <w:rPr>
          <w:rFonts w:ascii="Arial" w:hAnsi="Arial" w:cs="Arial"/>
          <w:sz w:val="24"/>
          <w:szCs w:val="24"/>
        </w:rPr>
        <w:t xml:space="preserve"> </w:t>
      </w:r>
      <w:r w:rsidR="00AF3932" w:rsidRPr="009A0CC1">
        <w:rPr>
          <w:rFonts w:ascii="Arial" w:hAnsi="Arial" w:cs="Arial"/>
          <w:sz w:val="24"/>
          <w:szCs w:val="24"/>
        </w:rPr>
        <w:t>will be</w:t>
      </w:r>
      <w:r w:rsidR="00311234" w:rsidRPr="009A0CC1">
        <w:rPr>
          <w:rFonts w:ascii="Arial" w:hAnsi="Arial" w:cs="Arial"/>
          <w:sz w:val="24"/>
          <w:szCs w:val="24"/>
        </w:rPr>
        <w:t xml:space="preserve"> abided by</w:t>
      </w:r>
      <w:r w:rsidR="000D3DC8" w:rsidRPr="009A0CC1">
        <w:rPr>
          <w:rFonts w:ascii="Arial" w:hAnsi="Arial" w:cs="Arial"/>
          <w:sz w:val="24"/>
          <w:szCs w:val="24"/>
        </w:rPr>
        <w:t xml:space="preserve"> at all time</w:t>
      </w:r>
      <w:r w:rsidR="00AF3932" w:rsidRPr="009A0CC1">
        <w:rPr>
          <w:rFonts w:ascii="Arial" w:hAnsi="Arial" w:cs="Arial"/>
          <w:sz w:val="24"/>
          <w:szCs w:val="24"/>
        </w:rPr>
        <w:t>s.</w:t>
      </w:r>
    </w:p>
    <w:p w14:paraId="13CA1B2B" w14:textId="2F484F6C" w:rsidR="007B24EE" w:rsidRPr="009A0CC1" w:rsidRDefault="009A2198" w:rsidP="009A0CC1">
      <w:pPr>
        <w:rPr>
          <w:rFonts w:ascii="Arial" w:hAnsi="Arial" w:cs="Arial"/>
          <w:sz w:val="24"/>
          <w:szCs w:val="24"/>
        </w:rPr>
      </w:pPr>
      <w:r w:rsidRPr="009A0CC1">
        <w:rPr>
          <w:rFonts w:ascii="Arial" w:hAnsi="Arial" w:cs="Arial"/>
          <w:sz w:val="24"/>
          <w:szCs w:val="24"/>
        </w:rPr>
        <w:t xml:space="preserve">Society is a devised from a world of cultural differences, diversity, inclusion and perspectives. Therefore, autonomy and respect should run through all social </w:t>
      </w:r>
      <w:r w:rsidR="00346A0B" w:rsidRPr="009A0CC1">
        <w:rPr>
          <w:rFonts w:ascii="Arial" w:hAnsi="Arial" w:cs="Arial"/>
          <w:sz w:val="24"/>
          <w:szCs w:val="24"/>
        </w:rPr>
        <w:t>science</w:t>
      </w:r>
      <w:r w:rsidRPr="009A0CC1">
        <w:rPr>
          <w:rFonts w:ascii="Arial" w:hAnsi="Arial" w:cs="Arial"/>
          <w:sz w:val="24"/>
          <w:szCs w:val="24"/>
        </w:rPr>
        <w:t>.</w:t>
      </w:r>
      <w:r w:rsidR="007D23D2" w:rsidRPr="009A0CC1">
        <w:rPr>
          <w:rFonts w:ascii="Arial" w:hAnsi="Arial" w:cs="Arial"/>
          <w:sz w:val="24"/>
          <w:szCs w:val="24"/>
        </w:rPr>
        <w:t xml:space="preserve"> This also links to the interviews that will be carried out, as at no time should any of the participants answers be scoffed at or frowned upon. </w:t>
      </w:r>
      <w:r w:rsidR="005C204A" w:rsidRPr="009A0CC1">
        <w:rPr>
          <w:rFonts w:ascii="Arial" w:hAnsi="Arial" w:cs="Arial"/>
          <w:sz w:val="24"/>
          <w:szCs w:val="24"/>
        </w:rPr>
        <w:t>Additionally, no biased judgement made during the interview process or thereafter.</w:t>
      </w:r>
    </w:p>
    <w:p w14:paraId="063BA486" w14:textId="2EEA203F" w:rsidR="00EE15D8" w:rsidRPr="009A0CC1" w:rsidRDefault="00EE15D8" w:rsidP="009A0CC1">
      <w:pPr>
        <w:rPr>
          <w:rFonts w:ascii="Arial" w:hAnsi="Arial" w:cs="Arial"/>
          <w:sz w:val="24"/>
          <w:szCs w:val="24"/>
        </w:rPr>
      </w:pPr>
      <w:r w:rsidRPr="009A0CC1">
        <w:rPr>
          <w:rFonts w:ascii="Arial" w:hAnsi="Arial" w:cs="Arial"/>
          <w:sz w:val="24"/>
          <w:szCs w:val="24"/>
        </w:rPr>
        <w:t>It is of the upmost importance that social science should be carried out displaying truth and honesty using the most suitable research methods.</w:t>
      </w:r>
      <w:r w:rsidR="005C204A" w:rsidRPr="009A0CC1">
        <w:rPr>
          <w:rFonts w:ascii="Arial" w:hAnsi="Arial" w:cs="Arial"/>
          <w:sz w:val="24"/>
          <w:szCs w:val="24"/>
        </w:rPr>
        <w:t xml:space="preserve"> </w:t>
      </w:r>
    </w:p>
    <w:p w14:paraId="72A9DF88" w14:textId="0F7378EF" w:rsidR="00E06C8D" w:rsidRPr="009A0CC1" w:rsidRDefault="00E06C8D" w:rsidP="009A0CC1">
      <w:pPr>
        <w:rPr>
          <w:rFonts w:ascii="Arial" w:hAnsi="Arial" w:cs="Arial"/>
          <w:sz w:val="24"/>
          <w:szCs w:val="24"/>
        </w:rPr>
      </w:pPr>
      <w:r w:rsidRPr="009A0CC1">
        <w:rPr>
          <w:rFonts w:ascii="Arial" w:hAnsi="Arial" w:cs="Arial"/>
          <w:sz w:val="24"/>
          <w:szCs w:val="24"/>
        </w:rPr>
        <w:t>When social research is carried out, due regard to participants should always be paramount.</w:t>
      </w:r>
      <w:r w:rsidR="007D23D2" w:rsidRPr="009A0CC1">
        <w:rPr>
          <w:rFonts w:ascii="Arial" w:hAnsi="Arial" w:cs="Arial"/>
          <w:sz w:val="24"/>
          <w:szCs w:val="24"/>
        </w:rPr>
        <w:t xml:space="preserve"> </w:t>
      </w:r>
    </w:p>
    <w:p w14:paraId="1CA685D1" w14:textId="45609124" w:rsidR="0016439B" w:rsidRPr="009A0CC1" w:rsidRDefault="003E19C1" w:rsidP="009A0CC1">
      <w:pPr>
        <w:rPr>
          <w:rFonts w:ascii="Arial" w:hAnsi="Arial" w:cs="Arial"/>
          <w:sz w:val="24"/>
          <w:szCs w:val="24"/>
        </w:rPr>
      </w:pPr>
      <w:r w:rsidRPr="009A0CC1">
        <w:rPr>
          <w:rFonts w:ascii="Arial" w:hAnsi="Arial" w:cs="Arial"/>
          <w:sz w:val="24"/>
          <w:szCs w:val="24"/>
        </w:rPr>
        <w:t>When social science is carried out there should be no intent to harm with all intent to benefit</w:t>
      </w:r>
      <w:r w:rsidR="00BC14D8" w:rsidRPr="009A0CC1">
        <w:rPr>
          <w:rFonts w:ascii="Arial" w:hAnsi="Arial" w:cs="Arial"/>
          <w:sz w:val="24"/>
          <w:szCs w:val="24"/>
        </w:rPr>
        <w:t xml:space="preserve">. </w:t>
      </w:r>
      <w:r w:rsidR="0016439B" w:rsidRPr="009A0CC1">
        <w:rPr>
          <w:rFonts w:ascii="Arial" w:hAnsi="Arial" w:cs="Arial"/>
          <w:sz w:val="24"/>
          <w:szCs w:val="24"/>
        </w:rPr>
        <w:t xml:space="preserve">At no time during the research collection </w:t>
      </w:r>
      <w:r w:rsidR="00F44BB6" w:rsidRPr="009A0CC1">
        <w:rPr>
          <w:rFonts w:ascii="Arial" w:hAnsi="Arial" w:cs="Arial"/>
          <w:sz w:val="24"/>
          <w:szCs w:val="24"/>
        </w:rPr>
        <w:t>will</w:t>
      </w:r>
      <w:r w:rsidR="0016439B" w:rsidRPr="009A0CC1">
        <w:rPr>
          <w:rFonts w:ascii="Arial" w:hAnsi="Arial" w:cs="Arial"/>
          <w:sz w:val="24"/>
          <w:szCs w:val="24"/>
        </w:rPr>
        <w:t xml:space="preserve"> the participant feel vulnerable or compromised.</w:t>
      </w:r>
    </w:p>
    <w:p w14:paraId="33E4CE41" w14:textId="42716456" w:rsidR="003E19C1" w:rsidRPr="009A0CC1" w:rsidRDefault="0016439B" w:rsidP="009A0CC1">
      <w:pPr>
        <w:rPr>
          <w:rFonts w:ascii="Arial" w:hAnsi="Arial" w:cs="Arial"/>
          <w:sz w:val="24"/>
          <w:szCs w:val="24"/>
        </w:rPr>
      </w:pPr>
      <w:r w:rsidRPr="009A0CC1">
        <w:rPr>
          <w:rFonts w:ascii="Arial" w:hAnsi="Arial" w:cs="Arial"/>
          <w:sz w:val="24"/>
          <w:szCs w:val="24"/>
        </w:rPr>
        <w:lastRenderedPageBreak/>
        <w:t>These</w:t>
      </w:r>
      <w:r w:rsidR="00BC14D8" w:rsidRPr="009A0CC1">
        <w:rPr>
          <w:rFonts w:ascii="Arial" w:hAnsi="Arial" w:cs="Arial"/>
          <w:sz w:val="24"/>
          <w:szCs w:val="24"/>
        </w:rPr>
        <w:t xml:space="preserve"> are all focused principles for ethical considerations devised by (Academy of Social Sciences, 2015)</w:t>
      </w:r>
      <w:r w:rsidR="00B6006D" w:rsidRPr="009A0CC1">
        <w:rPr>
          <w:rFonts w:ascii="Arial" w:hAnsi="Arial" w:cs="Arial"/>
          <w:sz w:val="24"/>
          <w:szCs w:val="24"/>
        </w:rPr>
        <w:t>,</w:t>
      </w:r>
      <w:r w:rsidR="0041784E" w:rsidRPr="009A0CC1">
        <w:rPr>
          <w:rFonts w:ascii="Arial" w:hAnsi="Arial" w:cs="Arial"/>
          <w:sz w:val="24"/>
          <w:szCs w:val="24"/>
        </w:rPr>
        <w:t xml:space="preserve"> </w:t>
      </w:r>
      <w:r w:rsidR="00B6006D" w:rsidRPr="009A0CC1">
        <w:rPr>
          <w:rFonts w:ascii="Arial" w:hAnsi="Arial" w:cs="Arial"/>
          <w:sz w:val="24"/>
          <w:szCs w:val="24"/>
        </w:rPr>
        <w:t>a</w:t>
      </w:r>
      <w:r w:rsidR="0041784E" w:rsidRPr="009A0CC1">
        <w:rPr>
          <w:rFonts w:ascii="Arial" w:hAnsi="Arial" w:cs="Arial"/>
          <w:sz w:val="24"/>
          <w:szCs w:val="24"/>
        </w:rPr>
        <w:t xml:space="preserve">nd are also </w:t>
      </w:r>
      <w:r w:rsidR="00004F57" w:rsidRPr="009A0CC1">
        <w:rPr>
          <w:rFonts w:ascii="Arial" w:hAnsi="Arial" w:cs="Arial"/>
          <w:sz w:val="24"/>
          <w:szCs w:val="24"/>
        </w:rPr>
        <w:t xml:space="preserve">endorsed by </w:t>
      </w:r>
      <w:r w:rsidR="00FF4687" w:rsidRPr="009A0CC1">
        <w:rPr>
          <w:rFonts w:ascii="Arial" w:hAnsi="Arial" w:cs="Arial"/>
          <w:sz w:val="24"/>
          <w:szCs w:val="24"/>
        </w:rPr>
        <w:t>British Educational Research Association</w:t>
      </w:r>
      <w:r w:rsidR="00004F57" w:rsidRPr="009A0CC1">
        <w:rPr>
          <w:rFonts w:ascii="Arial" w:hAnsi="Arial" w:cs="Arial"/>
          <w:sz w:val="24"/>
          <w:szCs w:val="24"/>
        </w:rPr>
        <w:t xml:space="preserve"> </w:t>
      </w:r>
      <w:r w:rsidR="001B12F9" w:rsidRPr="009A0CC1">
        <w:rPr>
          <w:rFonts w:ascii="Arial" w:hAnsi="Arial" w:cs="Arial"/>
          <w:sz w:val="24"/>
          <w:szCs w:val="24"/>
        </w:rPr>
        <w:t xml:space="preserve">ethical </w:t>
      </w:r>
      <w:r w:rsidR="00004F57" w:rsidRPr="009A0CC1">
        <w:rPr>
          <w:rFonts w:ascii="Arial" w:hAnsi="Arial" w:cs="Arial"/>
          <w:sz w:val="24"/>
          <w:szCs w:val="24"/>
        </w:rPr>
        <w:t>guidelines</w:t>
      </w:r>
      <w:r w:rsidR="00FF4687" w:rsidRPr="009A0CC1">
        <w:rPr>
          <w:rFonts w:ascii="Arial" w:hAnsi="Arial" w:cs="Arial"/>
          <w:sz w:val="24"/>
          <w:szCs w:val="24"/>
        </w:rPr>
        <w:t>,</w:t>
      </w:r>
      <w:r w:rsidR="00004F57" w:rsidRPr="009A0CC1">
        <w:rPr>
          <w:rFonts w:ascii="Arial" w:hAnsi="Arial" w:cs="Arial"/>
          <w:sz w:val="24"/>
          <w:szCs w:val="24"/>
        </w:rPr>
        <w:t xml:space="preserve"> </w:t>
      </w:r>
      <w:r w:rsidR="001B12F9" w:rsidRPr="009A0CC1">
        <w:rPr>
          <w:rFonts w:ascii="Arial" w:hAnsi="Arial" w:cs="Arial"/>
          <w:sz w:val="24"/>
          <w:szCs w:val="24"/>
        </w:rPr>
        <w:t>in regard to educational research (</w:t>
      </w:r>
      <w:r w:rsidR="00FF4687" w:rsidRPr="009A0CC1">
        <w:rPr>
          <w:rFonts w:ascii="Arial" w:hAnsi="Arial" w:cs="Arial"/>
          <w:sz w:val="24"/>
          <w:szCs w:val="24"/>
        </w:rPr>
        <w:t>BERA,</w:t>
      </w:r>
      <w:r w:rsidR="001B12F9" w:rsidRPr="009A0CC1">
        <w:rPr>
          <w:rFonts w:ascii="Arial" w:hAnsi="Arial" w:cs="Arial"/>
          <w:sz w:val="24"/>
          <w:szCs w:val="24"/>
        </w:rPr>
        <w:t xml:space="preserve"> 2018).</w:t>
      </w:r>
    </w:p>
    <w:p w14:paraId="10D07CDF" w14:textId="77777777" w:rsidR="000D3DC8" w:rsidRDefault="000D3DC8" w:rsidP="00F50855">
      <w:pPr>
        <w:pStyle w:val="ListParagraph"/>
        <w:rPr>
          <w:rFonts w:ascii="Arial" w:hAnsi="Arial" w:cs="Arial"/>
          <w:sz w:val="24"/>
          <w:szCs w:val="24"/>
        </w:rPr>
      </w:pPr>
    </w:p>
    <w:p w14:paraId="35AE27D2" w14:textId="3C45BFA8" w:rsidR="00AC39DE" w:rsidRPr="00AE38A9" w:rsidRDefault="00AC39DE" w:rsidP="00AE38A9">
      <w:pPr>
        <w:rPr>
          <w:rFonts w:ascii="Arial" w:hAnsi="Arial" w:cs="Arial"/>
          <w:b/>
          <w:bCs/>
          <w:sz w:val="24"/>
          <w:szCs w:val="24"/>
          <w:u w:val="single"/>
        </w:rPr>
      </w:pPr>
      <w:r w:rsidRPr="00AE38A9">
        <w:rPr>
          <w:rFonts w:ascii="Arial" w:hAnsi="Arial" w:cs="Arial"/>
          <w:b/>
          <w:bCs/>
          <w:sz w:val="24"/>
          <w:szCs w:val="24"/>
          <w:u w:val="single"/>
        </w:rPr>
        <w:t>All ethical considerations including</w:t>
      </w:r>
      <w:r w:rsidR="0079512F" w:rsidRPr="00AE38A9">
        <w:rPr>
          <w:rFonts w:ascii="Arial" w:hAnsi="Arial" w:cs="Arial"/>
          <w:b/>
          <w:bCs/>
          <w:sz w:val="24"/>
          <w:szCs w:val="24"/>
          <w:u w:val="single"/>
        </w:rPr>
        <w:t>:</w:t>
      </w:r>
      <w:r w:rsidRPr="00AE38A9">
        <w:rPr>
          <w:rFonts w:ascii="Arial" w:hAnsi="Arial" w:cs="Arial"/>
          <w:b/>
          <w:bCs/>
          <w:sz w:val="24"/>
          <w:szCs w:val="24"/>
          <w:u w:val="single"/>
        </w:rPr>
        <w:t xml:space="preserve"> </w:t>
      </w:r>
    </w:p>
    <w:p w14:paraId="7B5D7F67" w14:textId="00EFF73D" w:rsidR="00741750" w:rsidRPr="00AE38A9" w:rsidRDefault="00AC39DE" w:rsidP="00AE38A9">
      <w:pPr>
        <w:rPr>
          <w:rFonts w:ascii="Arial" w:hAnsi="Arial" w:cs="Arial"/>
          <w:sz w:val="24"/>
          <w:szCs w:val="24"/>
        </w:rPr>
      </w:pPr>
      <w:r w:rsidRPr="00AE38A9">
        <w:rPr>
          <w:rFonts w:ascii="Arial" w:hAnsi="Arial" w:cs="Arial"/>
          <w:b/>
          <w:bCs/>
          <w:sz w:val="24"/>
          <w:szCs w:val="24"/>
        </w:rPr>
        <w:t>Anticipated risks</w:t>
      </w:r>
      <w:r w:rsidRPr="00AE38A9">
        <w:rPr>
          <w:rFonts w:ascii="Arial" w:hAnsi="Arial" w:cs="Arial"/>
          <w:sz w:val="24"/>
          <w:szCs w:val="24"/>
        </w:rPr>
        <w:t xml:space="preserve"> </w:t>
      </w:r>
      <w:r w:rsidR="00B023E3" w:rsidRPr="00AE38A9">
        <w:rPr>
          <w:rFonts w:ascii="Arial" w:hAnsi="Arial" w:cs="Arial"/>
          <w:sz w:val="24"/>
          <w:szCs w:val="24"/>
        </w:rPr>
        <w:t>– the line of questioning within the questionnaires</w:t>
      </w:r>
      <w:r w:rsidR="00741750" w:rsidRPr="00AE38A9">
        <w:rPr>
          <w:rFonts w:ascii="Arial" w:hAnsi="Arial" w:cs="Arial"/>
          <w:sz w:val="24"/>
          <w:szCs w:val="24"/>
        </w:rPr>
        <w:t>.</w:t>
      </w:r>
      <w:r w:rsidR="00B023E3" w:rsidRPr="00AE38A9">
        <w:rPr>
          <w:rFonts w:ascii="Arial" w:hAnsi="Arial" w:cs="Arial"/>
          <w:sz w:val="24"/>
          <w:szCs w:val="24"/>
        </w:rPr>
        <w:t xml:space="preserve"> </w:t>
      </w:r>
      <w:r w:rsidR="00741750" w:rsidRPr="00AE38A9">
        <w:rPr>
          <w:rFonts w:ascii="Arial" w:hAnsi="Arial" w:cs="Arial"/>
          <w:sz w:val="24"/>
          <w:szCs w:val="24"/>
        </w:rPr>
        <w:t>B</w:t>
      </w:r>
      <w:r w:rsidR="00E716C2" w:rsidRPr="00AE38A9">
        <w:rPr>
          <w:rFonts w:ascii="Arial" w:hAnsi="Arial" w:cs="Arial"/>
          <w:sz w:val="24"/>
          <w:szCs w:val="24"/>
        </w:rPr>
        <w:t>iased questions set by the researcher, which could influence a participants reaction to responding to the researchers agenda</w:t>
      </w:r>
      <w:r w:rsidR="009F0B34">
        <w:rPr>
          <w:rFonts w:ascii="Arial" w:hAnsi="Arial" w:cs="Arial"/>
          <w:sz w:val="24"/>
          <w:szCs w:val="24"/>
        </w:rPr>
        <w:t>,</w:t>
      </w:r>
      <w:r w:rsidR="00E716C2" w:rsidRPr="00AE38A9">
        <w:rPr>
          <w:rFonts w:ascii="Arial" w:hAnsi="Arial" w:cs="Arial"/>
          <w:sz w:val="24"/>
          <w:szCs w:val="24"/>
        </w:rPr>
        <w:t xml:space="preserve"> </w:t>
      </w:r>
      <w:r w:rsidR="00AE38A9" w:rsidRPr="00AE38A9">
        <w:rPr>
          <w:rFonts w:ascii="Arial" w:hAnsi="Arial" w:cs="Arial"/>
          <w:sz w:val="24"/>
          <w:szCs w:val="24"/>
        </w:rPr>
        <w:t>rather than</w:t>
      </w:r>
      <w:r w:rsidR="00E716C2" w:rsidRPr="00AE38A9">
        <w:rPr>
          <w:rFonts w:ascii="Arial" w:hAnsi="Arial" w:cs="Arial"/>
          <w:sz w:val="24"/>
          <w:szCs w:val="24"/>
        </w:rPr>
        <w:t xml:space="preserve"> the participants own thoughts and feelings</w:t>
      </w:r>
      <w:r w:rsidR="00741750" w:rsidRPr="00AE38A9">
        <w:rPr>
          <w:rFonts w:ascii="Arial" w:hAnsi="Arial" w:cs="Arial"/>
          <w:sz w:val="24"/>
          <w:szCs w:val="24"/>
        </w:rPr>
        <w:t xml:space="preserve">. </w:t>
      </w:r>
    </w:p>
    <w:p w14:paraId="52DC3B89" w14:textId="7CA56C6A" w:rsidR="00741750" w:rsidRPr="00AE38A9" w:rsidRDefault="00741750" w:rsidP="00AE38A9">
      <w:pPr>
        <w:rPr>
          <w:rFonts w:ascii="Arial" w:hAnsi="Arial" w:cs="Arial"/>
          <w:sz w:val="24"/>
          <w:szCs w:val="24"/>
        </w:rPr>
      </w:pPr>
      <w:r w:rsidRPr="00AE38A9">
        <w:rPr>
          <w:rFonts w:ascii="Arial" w:hAnsi="Arial" w:cs="Arial"/>
          <w:sz w:val="24"/>
          <w:szCs w:val="24"/>
        </w:rPr>
        <w:t>P</w:t>
      </w:r>
      <w:r w:rsidR="00B023E3" w:rsidRPr="00AE38A9">
        <w:rPr>
          <w:rFonts w:ascii="Arial" w:hAnsi="Arial" w:cs="Arial"/>
          <w:sz w:val="24"/>
          <w:szCs w:val="24"/>
        </w:rPr>
        <w:t>articipants informed consent</w:t>
      </w:r>
      <w:r w:rsidRPr="00AE38A9">
        <w:rPr>
          <w:rFonts w:ascii="Arial" w:hAnsi="Arial" w:cs="Arial"/>
          <w:sz w:val="24"/>
          <w:szCs w:val="24"/>
        </w:rPr>
        <w:t>.</w:t>
      </w:r>
      <w:r w:rsidR="00B023E3" w:rsidRPr="00AE38A9">
        <w:rPr>
          <w:rFonts w:ascii="Arial" w:hAnsi="Arial" w:cs="Arial"/>
          <w:sz w:val="24"/>
          <w:szCs w:val="24"/>
        </w:rPr>
        <w:t xml:space="preserve"> </w:t>
      </w:r>
    </w:p>
    <w:p w14:paraId="1A2BB3EB" w14:textId="675359C3" w:rsidR="00741750" w:rsidRDefault="00AE38A9" w:rsidP="00AE38A9">
      <w:pPr>
        <w:rPr>
          <w:rFonts w:ascii="Arial" w:hAnsi="Arial" w:cs="Arial"/>
          <w:sz w:val="24"/>
          <w:szCs w:val="24"/>
        </w:rPr>
      </w:pPr>
      <w:r w:rsidRPr="00AE38A9">
        <w:rPr>
          <w:rFonts w:ascii="Arial" w:hAnsi="Arial" w:cs="Arial"/>
          <w:sz w:val="24"/>
          <w:szCs w:val="24"/>
        </w:rPr>
        <w:t>P</w:t>
      </w:r>
      <w:r w:rsidR="00B023E3" w:rsidRPr="00AE38A9">
        <w:rPr>
          <w:rFonts w:ascii="Arial" w:hAnsi="Arial" w:cs="Arial"/>
          <w:sz w:val="24"/>
          <w:szCs w:val="24"/>
        </w:rPr>
        <w:t>articipants right to refuse to answer certain questions</w:t>
      </w:r>
      <w:r w:rsidR="00741750" w:rsidRPr="00AE38A9">
        <w:rPr>
          <w:rFonts w:ascii="Arial" w:hAnsi="Arial" w:cs="Arial"/>
          <w:sz w:val="24"/>
          <w:szCs w:val="24"/>
        </w:rPr>
        <w:t>.</w:t>
      </w:r>
      <w:r w:rsidR="00B023E3" w:rsidRPr="00AE38A9">
        <w:rPr>
          <w:rFonts w:ascii="Arial" w:hAnsi="Arial" w:cs="Arial"/>
          <w:sz w:val="24"/>
          <w:szCs w:val="24"/>
        </w:rPr>
        <w:t xml:space="preserve"> </w:t>
      </w:r>
    </w:p>
    <w:p w14:paraId="03A773E5" w14:textId="3EFB93D1" w:rsidR="00332AE2" w:rsidRPr="00AE38A9" w:rsidRDefault="00332AE2" w:rsidP="00AE38A9">
      <w:pPr>
        <w:rPr>
          <w:rFonts w:ascii="Arial" w:hAnsi="Arial" w:cs="Arial"/>
          <w:sz w:val="24"/>
          <w:szCs w:val="24"/>
        </w:rPr>
      </w:pPr>
      <w:r>
        <w:rPr>
          <w:rFonts w:ascii="Arial" w:hAnsi="Arial" w:cs="Arial"/>
          <w:sz w:val="24"/>
          <w:szCs w:val="24"/>
        </w:rPr>
        <w:t xml:space="preserve">The subject of </w:t>
      </w:r>
      <w:r w:rsidRPr="00332AE2">
        <w:rPr>
          <w:rFonts w:ascii="Arial" w:hAnsi="Arial" w:cs="Arial"/>
          <w:b/>
          <w:bCs/>
          <w:sz w:val="24"/>
          <w:szCs w:val="24"/>
        </w:rPr>
        <w:t>autonomy</w:t>
      </w:r>
      <w:r>
        <w:rPr>
          <w:rFonts w:ascii="Arial" w:hAnsi="Arial" w:cs="Arial"/>
          <w:b/>
          <w:bCs/>
          <w:sz w:val="24"/>
          <w:szCs w:val="24"/>
        </w:rPr>
        <w:t xml:space="preserve">, </w:t>
      </w:r>
      <w:r w:rsidRPr="00332AE2">
        <w:rPr>
          <w:rFonts w:ascii="Arial" w:hAnsi="Arial" w:cs="Arial"/>
          <w:sz w:val="24"/>
          <w:szCs w:val="24"/>
        </w:rPr>
        <w:t>which means participants</w:t>
      </w:r>
      <w:r>
        <w:rPr>
          <w:rFonts w:ascii="Arial" w:hAnsi="Arial" w:cs="Arial"/>
          <w:b/>
          <w:bCs/>
          <w:sz w:val="24"/>
          <w:szCs w:val="24"/>
        </w:rPr>
        <w:t xml:space="preserve"> </w:t>
      </w:r>
      <w:r w:rsidRPr="00332AE2">
        <w:rPr>
          <w:rFonts w:ascii="Arial" w:hAnsi="Arial" w:cs="Arial"/>
          <w:sz w:val="24"/>
          <w:szCs w:val="24"/>
        </w:rPr>
        <w:t>have the right to</w:t>
      </w:r>
      <w:r>
        <w:rPr>
          <w:rFonts w:ascii="Arial" w:hAnsi="Arial" w:cs="Arial"/>
          <w:b/>
          <w:bCs/>
          <w:sz w:val="24"/>
          <w:szCs w:val="24"/>
        </w:rPr>
        <w:t xml:space="preserve"> </w:t>
      </w:r>
      <w:r w:rsidRPr="00332AE2">
        <w:rPr>
          <w:rFonts w:ascii="Arial" w:hAnsi="Arial" w:cs="Arial"/>
          <w:sz w:val="24"/>
          <w:szCs w:val="24"/>
        </w:rPr>
        <w:t xml:space="preserve">choose </w:t>
      </w:r>
      <w:r>
        <w:rPr>
          <w:rFonts w:ascii="Arial" w:hAnsi="Arial" w:cs="Arial"/>
          <w:sz w:val="24"/>
          <w:szCs w:val="24"/>
        </w:rPr>
        <w:t>and are in control of their own self at all times.</w:t>
      </w:r>
    </w:p>
    <w:p w14:paraId="7737A770" w14:textId="58219E18" w:rsidR="00741750" w:rsidRPr="00AE38A9" w:rsidRDefault="00AE38A9" w:rsidP="00AE38A9">
      <w:pPr>
        <w:rPr>
          <w:rFonts w:ascii="Arial" w:hAnsi="Arial" w:cs="Arial"/>
          <w:sz w:val="24"/>
          <w:szCs w:val="24"/>
        </w:rPr>
      </w:pPr>
      <w:r w:rsidRPr="00AE38A9">
        <w:rPr>
          <w:rFonts w:ascii="Arial" w:hAnsi="Arial" w:cs="Arial"/>
          <w:sz w:val="24"/>
          <w:szCs w:val="24"/>
        </w:rPr>
        <w:t>T</w:t>
      </w:r>
      <w:r w:rsidR="00B023E3" w:rsidRPr="00AE38A9">
        <w:rPr>
          <w:rFonts w:ascii="Arial" w:hAnsi="Arial" w:cs="Arial"/>
          <w:sz w:val="24"/>
          <w:szCs w:val="24"/>
        </w:rPr>
        <w:t xml:space="preserve">he subject of </w:t>
      </w:r>
      <w:r w:rsidR="00B023E3" w:rsidRPr="00AE38A9">
        <w:rPr>
          <w:rFonts w:ascii="Arial" w:hAnsi="Arial" w:cs="Arial"/>
          <w:b/>
          <w:bCs/>
          <w:sz w:val="24"/>
          <w:szCs w:val="24"/>
        </w:rPr>
        <w:t>beneficence</w:t>
      </w:r>
      <w:r w:rsidR="00B023E3" w:rsidRPr="00AE38A9">
        <w:rPr>
          <w:rFonts w:ascii="Arial" w:hAnsi="Arial" w:cs="Arial"/>
          <w:sz w:val="24"/>
          <w:szCs w:val="24"/>
        </w:rPr>
        <w:t xml:space="preserve">, which means how the research will benefit participants personal position. </w:t>
      </w:r>
    </w:p>
    <w:p w14:paraId="2E10785C" w14:textId="7622C470" w:rsidR="00741750" w:rsidRPr="00AE38A9" w:rsidRDefault="00B023E3" w:rsidP="00AE38A9">
      <w:pPr>
        <w:rPr>
          <w:rFonts w:ascii="Arial" w:hAnsi="Arial" w:cs="Arial"/>
          <w:sz w:val="24"/>
          <w:szCs w:val="24"/>
        </w:rPr>
      </w:pPr>
      <w:r w:rsidRPr="00AE38A9">
        <w:rPr>
          <w:rFonts w:ascii="Arial" w:hAnsi="Arial" w:cs="Arial"/>
          <w:sz w:val="24"/>
          <w:szCs w:val="24"/>
        </w:rPr>
        <w:t>The subje</w:t>
      </w:r>
      <w:r w:rsidR="00AE38A9">
        <w:rPr>
          <w:rFonts w:ascii="Arial" w:hAnsi="Arial" w:cs="Arial"/>
          <w:sz w:val="24"/>
          <w:szCs w:val="24"/>
        </w:rPr>
        <w:t>c</w:t>
      </w:r>
      <w:r w:rsidRPr="00AE38A9">
        <w:rPr>
          <w:rFonts w:ascii="Arial" w:hAnsi="Arial" w:cs="Arial"/>
          <w:sz w:val="24"/>
          <w:szCs w:val="24"/>
        </w:rPr>
        <w:t xml:space="preserve">t of </w:t>
      </w:r>
      <w:r w:rsidRPr="00AE38A9">
        <w:rPr>
          <w:rFonts w:ascii="Arial" w:hAnsi="Arial" w:cs="Arial"/>
          <w:b/>
          <w:bCs/>
          <w:sz w:val="24"/>
          <w:szCs w:val="24"/>
        </w:rPr>
        <w:t>non-maleficence</w:t>
      </w:r>
      <w:r w:rsidRPr="00AE38A9">
        <w:rPr>
          <w:rFonts w:ascii="Arial" w:hAnsi="Arial" w:cs="Arial"/>
          <w:sz w:val="24"/>
          <w:szCs w:val="24"/>
        </w:rPr>
        <w:t>, which means that the research gathered will ultimately not harm the participant in any way</w:t>
      </w:r>
      <w:r w:rsidR="008F3F70">
        <w:rPr>
          <w:rFonts w:ascii="Arial" w:hAnsi="Arial" w:cs="Arial"/>
          <w:sz w:val="24"/>
          <w:szCs w:val="24"/>
        </w:rPr>
        <w:t xml:space="preserve"> (</w:t>
      </w:r>
      <w:r w:rsidR="00A87665">
        <w:rPr>
          <w:rFonts w:ascii="Arial" w:hAnsi="Arial" w:cs="Arial"/>
          <w:sz w:val="24"/>
          <w:szCs w:val="24"/>
        </w:rPr>
        <w:t>Jahn, 2011).</w:t>
      </w:r>
    </w:p>
    <w:p w14:paraId="19495655" w14:textId="2D81AF55" w:rsidR="00C60D8B" w:rsidRDefault="00C60D8B" w:rsidP="00C60D8B">
      <w:pPr>
        <w:pStyle w:val="ListParagraph"/>
        <w:ind w:left="1440"/>
        <w:rPr>
          <w:rFonts w:ascii="Arial" w:hAnsi="Arial" w:cs="Arial"/>
          <w:sz w:val="24"/>
          <w:szCs w:val="24"/>
        </w:rPr>
      </w:pPr>
    </w:p>
    <w:p w14:paraId="6330090C" w14:textId="19539CC1" w:rsidR="00C60D8B" w:rsidRPr="00783D11" w:rsidRDefault="00C60D8B" w:rsidP="00783D11">
      <w:pPr>
        <w:rPr>
          <w:rFonts w:ascii="Arial" w:hAnsi="Arial" w:cs="Arial"/>
          <w:b/>
          <w:bCs/>
          <w:sz w:val="24"/>
          <w:szCs w:val="24"/>
          <w:u w:val="single"/>
        </w:rPr>
      </w:pPr>
      <w:r w:rsidRPr="00783D11">
        <w:rPr>
          <w:rFonts w:ascii="Arial" w:hAnsi="Arial" w:cs="Arial"/>
          <w:b/>
          <w:bCs/>
          <w:sz w:val="24"/>
          <w:szCs w:val="24"/>
          <w:u w:val="single"/>
        </w:rPr>
        <w:t>Data Protection</w:t>
      </w:r>
    </w:p>
    <w:p w14:paraId="43EF45D7" w14:textId="3A34DE85" w:rsidR="00741750" w:rsidRPr="00783D11" w:rsidRDefault="00741750" w:rsidP="00783D11">
      <w:pPr>
        <w:rPr>
          <w:rFonts w:ascii="Arial" w:hAnsi="Arial" w:cs="Arial"/>
          <w:sz w:val="24"/>
          <w:szCs w:val="24"/>
        </w:rPr>
      </w:pPr>
      <w:r w:rsidRPr="00783D11">
        <w:rPr>
          <w:rFonts w:ascii="Arial" w:hAnsi="Arial" w:cs="Arial"/>
          <w:sz w:val="24"/>
          <w:szCs w:val="24"/>
        </w:rPr>
        <w:t>P</w:t>
      </w:r>
      <w:r w:rsidR="00067E91" w:rsidRPr="00783D11">
        <w:rPr>
          <w:rFonts w:ascii="Arial" w:hAnsi="Arial" w:cs="Arial"/>
          <w:sz w:val="24"/>
          <w:szCs w:val="24"/>
        </w:rPr>
        <w:t xml:space="preserve">articipants are assured that the research gathered will not be </w:t>
      </w:r>
      <w:r w:rsidR="003E1A20" w:rsidRPr="00783D11">
        <w:rPr>
          <w:rFonts w:ascii="Arial" w:hAnsi="Arial" w:cs="Arial"/>
          <w:sz w:val="24"/>
          <w:szCs w:val="24"/>
        </w:rPr>
        <w:t>traced back to them, along with their anonymity staying protected</w:t>
      </w:r>
      <w:r w:rsidR="007B72D7" w:rsidRPr="00783D11">
        <w:rPr>
          <w:rFonts w:ascii="Arial" w:hAnsi="Arial" w:cs="Arial"/>
          <w:sz w:val="24"/>
          <w:szCs w:val="24"/>
        </w:rPr>
        <w:t xml:space="preserve"> </w:t>
      </w:r>
      <w:r w:rsidR="00AB4ECE" w:rsidRPr="00783D11">
        <w:rPr>
          <w:rFonts w:ascii="Arial" w:hAnsi="Arial" w:cs="Arial"/>
          <w:sz w:val="24"/>
          <w:szCs w:val="24"/>
        </w:rPr>
        <w:t>(Cohen</w:t>
      </w:r>
      <w:r w:rsidR="007B72D7" w:rsidRPr="00783D11">
        <w:rPr>
          <w:rFonts w:ascii="Arial" w:hAnsi="Arial" w:cs="Arial"/>
          <w:sz w:val="24"/>
          <w:szCs w:val="24"/>
        </w:rPr>
        <w:t>, Manion &amp; Morrison, 2007).</w:t>
      </w:r>
      <w:r w:rsidR="00546C74" w:rsidRPr="00783D11">
        <w:rPr>
          <w:rFonts w:ascii="Arial" w:hAnsi="Arial" w:cs="Arial"/>
          <w:sz w:val="24"/>
          <w:szCs w:val="24"/>
        </w:rPr>
        <w:t xml:space="preserve"> This relates to the data collected on each participant, therefore, complying to the EU General Data Protection Regulation (GDPR) governance of storing or utilising a participant’s data</w:t>
      </w:r>
      <w:r w:rsidR="00740DB3" w:rsidRPr="00783D11">
        <w:rPr>
          <w:rFonts w:ascii="Arial" w:hAnsi="Arial" w:cs="Arial"/>
          <w:sz w:val="24"/>
          <w:szCs w:val="24"/>
        </w:rPr>
        <w:t xml:space="preserve"> (GOV.UK, 2018).</w:t>
      </w:r>
      <w:bookmarkStart w:id="0" w:name="_GoBack"/>
      <w:bookmarkEnd w:id="0"/>
    </w:p>
    <w:p w14:paraId="315F9F66" w14:textId="580F18C7" w:rsidR="00AC39DE" w:rsidRPr="00783D11" w:rsidRDefault="001328BE" w:rsidP="00783D11">
      <w:pPr>
        <w:rPr>
          <w:rFonts w:ascii="Arial" w:hAnsi="Arial" w:cs="Arial"/>
          <w:sz w:val="24"/>
          <w:szCs w:val="24"/>
        </w:rPr>
      </w:pPr>
      <w:r w:rsidRPr="00783D11">
        <w:rPr>
          <w:rFonts w:ascii="Arial" w:hAnsi="Arial" w:cs="Arial"/>
          <w:sz w:val="24"/>
          <w:szCs w:val="24"/>
        </w:rPr>
        <w:t>Methodology fairness and rigour to the questioning</w:t>
      </w:r>
      <w:r w:rsidR="005708CE" w:rsidRPr="00783D11">
        <w:rPr>
          <w:rFonts w:ascii="Arial" w:hAnsi="Arial" w:cs="Arial"/>
          <w:sz w:val="24"/>
          <w:szCs w:val="24"/>
        </w:rPr>
        <w:t xml:space="preserve"> (Morrison,1996).</w:t>
      </w:r>
    </w:p>
    <w:p w14:paraId="25B564CF" w14:textId="77777777" w:rsidR="00426DB7" w:rsidRDefault="00426DB7" w:rsidP="00783D11">
      <w:pPr>
        <w:rPr>
          <w:rFonts w:ascii="Arial" w:hAnsi="Arial" w:cs="Arial"/>
          <w:b/>
          <w:bCs/>
          <w:sz w:val="24"/>
          <w:szCs w:val="24"/>
          <w:u w:val="single"/>
        </w:rPr>
      </w:pPr>
    </w:p>
    <w:p w14:paraId="16F2283B" w14:textId="300E0A7F" w:rsidR="00AC39DE" w:rsidRPr="00783D11" w:rsidRDefault="00AC39DE" w:rsidP="00783D11">
      <w:pPr>
        <w:rPr>
          <w:rFonts w:ascii="Arial" w:hAnsi="Arial" w:cs="Arial"/>
          <w:b/>
          <w:bCs/>
          <w:sz w:val="24"/>
          <w:szCs w:val="24"/>
          <w:u w:val="single"/>
        </w:rPr>
      </w:pPr>
      <w:r w:rsidRPr="00783D11">
        <w:rPr>
          <w:rFonts w:ascii="Arial" w:hAnsi="Arial" w:cs="Arial"/>
          <w:b/>
          <w:bCs/>
          <w:sz w:val="24"/>
          <w:szCs w:val="24"/>
          <w:u w:val="single"/>
        </w:rPr>
        <w:t>Mitigation of risk</w:t>
      </w:r>
      <w:r w:rsidR="00D96EDA" w:rsidRPr="00783D11">
        <w:rPr>
          <w:rFonts w:ascii="Arial" w:hAnsi="Arial" w:cs="Arial"/>
          <w:b/>
          <w:bCs/>
          <w:sz w:val="24"/>
          <w:szCs w:val="24"/>
          <w:u w:val="single"/>
        </w:rPr>
        <w:t>s</w:t>
      </w:r>
    </w:p>
    <w:p w14:paraId="72409305" w14:textId="2A4454EA" w:rsidR="00B4520D" w:rsidRPr="00783D11" w:rsidRDefault="00B4520D" w:rsidP="00783D11">
      <w:pPr>
        <w:rPr>
          <w:rFonts w:ascii="Arial" w:hAnsi="Arial" w:cs="Arial"/>
          <w:sz w:val="24"/>
          <w:szCs w:val="24"/>
        </w:rPr>
      </w:pPr>
      <w:r w:rsidRPr="00783D11">
        <w:rPr>
          <w:rFonts w:ascii="Arial" w:hAnsi="Arial" w:cs="Arial"/>
          <w:sz w:val="24"/>
          <w:szCs w:val="24"/>
        </w:rPr>
        <w:t>Social researcher will access risk of participants, location of the interviews along with participants.</w:t>
      </w:r>
    </w:p>
    <w:p w14:paraId="4D41AAED" w14:textId="77777777" w:rsidR="00714E25" w:rsidRDefault="00714E25" w:rsidP="00783D11">
      <w:pPr>
        <w:rPr>
          <w:rFonts w:ascii="Arial" w:hAnsi="Arial" w:cs="Arial"/>
          <w:b/>
          <w:bCs/>
          <w:sz w:val="24"/>
          <w:szCs w:val="24"/>
          <w:u w:val="single"/>
        </w:rPr>
      </w:pPr>
    </w:p>
    <w:p w14:paraId="5A6B6640" w14:textId="5BF31E79" w:rsidR="00C60D8B" w:rsidRPr="00783D11" w:rsidRDefault="00C60D8B" w:rsidP="00783D11">
      <w:pPr>
        <w:rPr>
          <w:rFonts w:ascii="Arial" w:hAnsi="Arial" w:cs="Arial"/>
          <w:b/>
          <w:bCs/>
          <w:sz w:val="24"/>
          <w:szCs w:val="24"/>
          <w:u w:val="single"/>
        </w:rPr>
      </w:pPr>
      <w:r w:rsidRPr="00783D11">
        <w:rPr>
          <w:rFonts w:ascii="Arial" w:hAnsi="Arial" w:cs="Arial"/>
          <w:b/>
          <w:bCs/>
          <w:sz w:val="24"/>
          <w:szCs w:val="24"/>
          <w:u w:val="single"/>
        </w:rPr>
        <w:t>Consent</w:t>
      </w:r>
    </w:p>
    <w:p w14:paraId="0E0F53E2" w14:textId="38FDC140" w:rsidR="000B6C8D" w:rsidRPr="00783D11" w:rsidRDefault="000B6C8D" w:rsidP="00783D11">
      <w:pPr>
        <w:rPr>
          <w:rFonts w:ascii="Arial" w:hAnsi="Arial" w:cs="Arial"/>
          <w:sz w:val="24"/>
          <w:szCs w:val="24"/>
        </w:rPr>
      </w:pPr>
      <w:r w:rsidRPr="00783D11">
        <w:rPr>
          <w:rFonts w:ascii="Arial" w:hAnsi="Arial" w:cs="Arial"/>
          <w:sz w:val="24"/>
          <w:szCs w:val="24"/>
        </w:rPr>
        <w:t>Have given informe</w:t>
      </w:r>
      <w:r w:rsidR="00B4520D" w:rsidRPr="00783D11">
        <w:rPr>
          <w:rFonts w:ascii="Arial" w:hAnsi="Arial" w:cs="Arial"/>
          <w:sz w:val="24"/>
          <w:szCs w:val="24"/>
        </w:rPr>
        <w:t>d</w:t>
      </w:r>
      <w:r w:rsidRPr="00783D11">
        <w:rPr>
          <w:rFonts w:ascii="Arial" w:hAnsi="Arial" w:cs="Arial"/>
          <w:sz w:val="24"/>
          <w:szCs w:val="24"/>
        </w:rPr>
        <w:t xml:space="preserve"> consent.</w:t>
      </w:r>
    </w:p>
    <w:p w14:paraId="363D2B4B" w14:textId="5A471617" w:rsidR="00B4520D" w:rsidRPr="00783D11" w:rsidRDefault="00B4520D" w:rsidP="00783D11">
      <w:pPr>
        <w:rPr>
          <w:rFonts w:ascii="Arial" w:hAnsi="Arial" w:cs="Arial"/>
          <w:sz w:val="24"/>
          <w:szCs w:val="24"/>
        </w:rPr>
      </w:pPr>
      <w:r w:rsidRPr="00783D11">
        <w:rPr>
          <w:rFonts w:ascii="Arial" w:hAnsi="Arial" w:cs="Arial"/>
          <w:sz w:val="24"/>
          <w:szCs w:val="24"/>
        </w:rPr>
        <w:t>Are pre-warned of confidentiality legalities.</w:t>
      </w:r>
    </w:p>
    <w:p w14:paraId="27090BA6" w14:textId="2410DDEC" w:rsidR="00B4520D" w:rsidRPr="00783D11" w:rsidRDefault="00B4520D" w:rsidP="00783D11">
      <w:pPr>
        <w:rPr>
          <w:rFonts w:ascii="Arial" w:hAnsi="Arial" w:cs="Arial"/>
          <w:sz w:val="24"/>
          <w:szCs w:val="24"/>
        </w:rPr>
      </w:pPr>
      <w:r w:rsidRPr="00783D11">
        <w:rPr>
          <w:rFonts w:ascii="Arial" w:hAnsi="Arial" w:cs="Arial"/>
          <w:sz w:val="24"/>
          <w:szCs w:val="24"/>
        </w:rPr>
        <w:t>Are interviewed in a safe quiet comfortable area.</w:t>
      </w:r>
    </w:p>
    <w:p w14:paraId="4552E707" w14:textId="77777777" w:rsidR="007804EC" w:rsidRDefault="007804EC" w:rsidP="00783D11">
      <w:pPr>
        <w:rPr>
          <w:rFonts w:ascii="Arial" w:hAnsi="Arial" w:cs="Arial"/>
          <w:b/>
          <w:bCs/>
          <w:sz w:val="24"/>
          <w:szCs w:val="24"/>
          <w:u w:val="single"/>
        </w:rPr>
      </w:pPr>
    </w:p>
    <w:p w14:paraId="2134FD9A" w14:textId="725BC2F3" w:rsidR="00B4520D" w:rsidRPr="00783D11" w:rsidRDefault="00C60D8B" w:rsidP="00783D11">
      <w:pPr>
        <w:rPr>
          <w:rFonts w:ascii="Arial" w:hAnsi="Arial" w:cs="Arial"/>
          <w:b/>
          <w:bCs/>
          <w:sz w:val="24"/>
          <w:szCs w:val="24"/>
          <w:u w:val="single"/>
        </w:rPr>
      </w:pPr>
      <w:r w:rsidRPr="00783D11">
        <w:rPr>
          <w:rFonts w:ascii="Arial" w:hAnsi="Arial" w:cs="Arial"/>
          <w:b/>
          <w:bCs/>
          <w:sz w:val="24"/>
          <w:szCs w:val="24"/>
          <w:u w:val="single"/>
        </w:rPr>
        <w:lastRenderedPageBreak/>
        <w:t>Feedback</w:t>
      </w:r>
    </w:p>
    <w:p w14:paraId="0B71FAC7" w14:textId="2D61BA5F" w:rsidR="00C60D8B" w:rsidRPr="00783D11" w:rsidRDefault="00C60D8B" w:rsidP="00783D11">
      <w:pPr>
        <w:rPr>
          <w:rFonts w:ascii="Arial" w:hAnsi="Arial" w:cs="Arial"/>
          <w:sz w:val="24"/>
          <w:szCs w:val="24"/>
        </w:rPr>
      </w:pPr>
      <w:r w:rsidRPr="00783D11">
        <w:rPr>
          <w:rFonts w:ascii="Arial" w:hAnsi="Arial" w:cs="Arial"/>
          <w:sz w:val="24"/>
          <w:szCs w:val="24"/>
        </w:rPr>
        <w:t>All participants are invited to ask for feedback</w:t>
      </w:r>
      <w:r w:rsidR="00582ABE">
        <w:rPr>
          <w:rFonts w:ascii="Arial" w:hAnsi="Arial" w:cs="Arial"/>
          <w:sz w:val="24"/>
          <w:szCs w:val="24"/>
        </w:rPr>
        <w:t>.</w:t>
      </w:r>
    </w:p>
    <w:p w14:paraId="52736395" w14:textId="77777777" w:rsidR="000B6C8D" w:rsidRDefault="000B6C8D" w:rsidP="00175F95">
      <w:pPr>
        <w:pStyle w:val="ListParagraph"/>
        <w:ind w:left="1440"/>
        <w:rPr>
          <w:rFonts w:ascii="Arial" w:hAnsi="Arial" w:cs="Arial"/>
          <w:b/>
          <w:bCs/>
          <w:sz w:val="24"/>
          <w:szCs w:val="24"/>
        </w:rPr>
      </w:pPr>
    </w:p>
    <w:p w14:paraId="1BE3298B" w14:textId="031526E8" w:rsidR="00AC39DE" w:rsidRPr="00801B11" w:rsidRDefault="00801B11" w:rsidP="00783D11">
      <w:pPr>
        <w:rPr>
          <w:rFonts w:ascii="Arial" w:hAnsi="Arial" w:cs="Arial"/>
          <w:b/>
          <w:bCs/>
          <w:sz w:val="24"/>
          <w:szCs w:val="24"/>
          <w:u w:val="single"/>
        </w:rPr>
      </w:pPr>
      <w:r w:rsidRPr="00801B11">
        <w:rPr>
          <w:rFonts w:ascii="Arial" w:hAnsi="Arial" w:cs="Arial"/>
          <w:b/>
          <w:bCs/>
          <w:sz w:val="24"/>
          <w:szCs w:val="24"/>
          <w:u w:val="single"/>
        </w:rPr>
        <w:t>A</w:t>
      </w:r>
      <w:r w:rsidR="00AC39DE" w:rsidRPr="00801B11">
        <w:rPr>
          <w:rFonts w:ascii="Arial" w:hAnsi="Arial" w:cs="Arial"/>
          <w:b/>
          <w:bCs/>
          <w:sz w:val="24"/>
          <w:szCs w:val="24"/>
          <w:u w:val="single"/>
        </w:rPr>
        <w:t xml:space="preserve">scent </w:t>
      </w:r>
    </w:p>
    <w:p w14:paraId="3E704686" w14:textId="4A92217D" w:rsidR="00AC39DE" w:rsidRPr="00B3427D" w:rsidRDefault="00B3427D" w:rsidP="00AC39DE">
      <w:pPr>
        <w:rPr>
          <w:rFonts w:ascii="Arial" w:hAnsi="Arial" w:cs="Arial"/>
          <w:sz w:val="24"/>
          <w:szCs w:val="24"/>
        </w:rPr>
      </w:pPr>
      <w:r w:rsidRPr="00B3427D">
        <w:rPr>
          <w:rFonts w:ascii="Arial" w:hAnsi="Arial" w:cs="Arial"/>
          <w:sz w:val="24"/>
          <w:szCs w:val="24"/>
        </w:rPr>
        <w:t>A</w:t>
      </w:r>
      <w:r>
        <w:rPr>
          <w:rFonts w:ascii="Arial" w:hAnsi="Arial" w:cs="Arial"/>
          <w:sz w:val="24"/>
          <w:szCs w:val="24"/>
        </w:rPr>
        <w:t>ll participants have the right to withdraw from the student at any point and should be notified this from the first point of the study</w:t>
      </w:r>
      <w:r w:rsidR="00535E70">
        <w:rPr>
          <w:rFonts w:ascii="Arial" w:hAnsi="Arial" w:cs="Arial"/>
          <w:sz w:val="24"/>
          <w:szCs w:val="24"/>
        </w:rPr>
        <w:t xml:space="preserve">, verbally and </w:t>
      </w:r>
      <w:r w:rsidR="003B609D">
        <w:rPr>
          <w:rFonts w:ascii="Arial" w:hAnsi="Arial" w:cs="Arial"/>
          <w:sz w:val="24"/>
          <w:szCs w:val="24"/>
        </w:rPr>
        <w:t>in writing.</w:t>
      </w:r>
    </w:p>
    <w:p w14:paraId="6A2DEFFA" w14:textId="77777777" w:rsidR="00801B11" w:rsidRDefault="00801B11" w:rsidP="00AC39DE">
      <w:pPr>
        <w:rPr>
          <w:rFonts w:ascii="Arial" w:hAnsi="Arial" w:cs="Arial"/>
          <w:b/>
          <w:bCs/>
          <w:sz w:val="24"/>
          <w:szCs w:val="24"/>
          <w:u w:val="single"/>
        </w:rPr>
      </w:pPr>
    </w:p>
    <w:p w14:paraId="59D113D1" w14:textId="7292F359" w:rsidR="00AC39DE" w:rsidRPr="00FF4C39" w:rsidRDefault="00AC39DE" w:rsidP="00AC39DE">
      <w:pPr>
        <w:rPr>
          <w:rFonts w:ascii="Arial" w:hAnsi="Arial" w:cs="Arial"/>
          <w:b/>
          <w:bCs/>
          <w:sz w:val="24"/>
          <w:szCs w:val="24"/>
          <w:u w:val="single"/>
        </w:rPr>
      </w:pPr>
      <w:r w:rsidRPr="00FF4C39">
        <w:rPr>
          <w:rFonts w:ascii="Arial" w:hAnsi="Arial" w:cs="Arial"/>
          <w:b/>
          <w:bCs/>
          <w:sz w:val="24"/>
          <w:szCs w:val="24"/>
          <w:u w:val="single"/>
        </w:rPr>
        <w:t>Conclusion</w:t>
      </w:r>
    </w:p>
    <w:p w14:paraId="14320351" w14:textId="33617A02" w:rsidR="00243EAB" w:rsidRPr="00FF4C39" w:rsidRDefault="00243EAB">
      <w:pPr>
        <w:rPr>
          <w:rFonts w:ascii="Arial" w:hAnsi="Arial" w:cs="Arial"/>
          <w:sz w:val="24"/>
          <w:szCs w:val="24"/>
        </w:rPr>
      </w:pPr>
      <w:r w:rsidRPr="00FF4C39">
        <w:rPr>
          <w:rFonts w:ascii="Arial" w:hAnsi="Arial" w:cs="Arial"/>
          <w:sz w:val="24"/>
          <w:szCs w:val="24"/>
        </w:rPr>
        <w:t>For any research study carried out on participants, ethical considerations are paramount to the participants, the nature of the study and Kantian principles</w:t>
      </w:r>
      <w:r w:rsidR="000F19C6">
        <w:rPr>
          <w:rFonts w:ascii="Arial" w:hAnsi="Arial" w:cs="Arial"/>
          <w:sz w:val="24"/>
          <w:szCs w:val="24"/>
        </w:rPr>
        <w:t xml:space="preserve"> that have been discussed throughout the ethical issues </w:t>
      </w:r>
      <w:r w:rsidR="001E47BB">
        <w:rPr>
          <w:rFonts w:ascii="Arial" w:hAnsi="Arial" w:cs="Arial"/>
          <w:sz w:val="24"/>
          <w:szCs w:val="24"/>
        </w:rPr>
        <w:t>(Banks</w:t>
      </w:r>
      <w:r w:rsidR="000F19C6">
        <w:rPr>
          <w:rFonts w:ascii="Arial" w:hAnsi="Arial" w:cs="Arial"/>
          <w:sz w:val="24"/>
          <w:szCs w:val="24"/>
        </w:rPr>
        <w:t>,1999).</w:t>
      </w:r>
      <w:r w:rsidR="00A30FCE">
        <w:rPr>
          <w:rFonts w:ascii="Arial" w:hAnsi="Arial" w:cs="Arial"/>
          <w:sz w:val="24"/>
          <w:szCs w:val="24"/>
        </w:rPr>
        <w:t xml:space="preserve"> </w:t>
      </w:r>
      <w:r w:rsidRPr="00FF4C39">
        <w:rPr>
          <w:rFonts w:ascii="Arial" w:hAnsi="Arial" w:cs="Arial"/>
          <w:sz w:val="24"/>
          <w:szCs w:val="24"/>
        </w:rPr>
        <w:t>Without the concept of ethics, moral guidelines and principles applied to research studies, research could become a difficult field to study. This is because participants value their anonymity, their well-being and the validity of the research obtained. Without governance and protection, the element of risk becomes higher, with the participant becoming more vulnerable and less valued. Protecting the participant is an agreement that is fundamental and beneficial for both parties</w:t>
      </w:r>
      <w:r w:rsidR="00FC763D">
        <w:rPr>
          <w:rFonts w:ascii="Arial" w:hAnsi="Arial" w:cs="Arial"/>
          <w:sz w:val="24"/>
          <w:szCs w:val="24"/>
        </w:rPr>
        <w:t>, t</w:t>
      </w:r>
      <w:r w:rsidRPr="00FF4C39">
        <w:rPr>
          <w:rFonts w:ascii="Arial" w:hAnsi="Arial" w:cs="Arial"/>
          <w:sz w:val="24"/>
          <w:szCs w:val="24"/>
        </w:rPr>
        <w:t xml:space="preserve">his is because, ethical considerations protect the researcher and the participant from </w:t>
      </w:r>
      <w:r w:rsidR="0013383F">
        <w:rPr>
          <w:rFonts w:ascii="Arial" w:hAnsi="Arial" w:cs="Arial"/>
          <w:sz w:val="24"/>
          <w:szCs w:val="24"/>
        </w:rPr>
        <w:t>blame</w:t>
      </w:r>
      <w:r w:rsidRPr="00FF4C39">
        <w:rPr>
          <w:rFonts w:ascii="Arial" w:hAnsi="Arial" w:cs="Arial"/>
          <w:sz w:val="24"/>
          <w:szCs w:val="24"/>
        </w:rPr>
        <w:t xml:space="preserve"> and risk.</w:t>
      </w:r>
      <w:r w:rsidR="0013383F">
        <w:rPr>
          <w:rFonts w:ascii="Arial" w:hAnsi="Arial" w:cs="Arial"/>
          <w:sz w:val="24"/>
          <w:szCs w:val="24"/>
        </w:rPr>
        <w:t xml:space="preserve"> Therefore, accountability is assumed by the ethics approval form, which can protect the researcher and participant.</w:t>
      </w:r>
    </w:p>
    <w:p w14:paraId="7C76BD9A" w14:textId="77777777" w:rsidR="00476F2F" w:rsidRDefault="00476F2F">
      <w:pPr>
        <w:rPr>
          <w:rFonts w:ascii="Arial" w:hAnsi="Arial" w:cs="Arial"/>
          <w:b/>
          <w:bCs/>
          <w:sz w:val="24"/>
          <w:szCs w:val="24"/>
          <w:u w:val="single"/>
        </w:rPr>
      </w:pPr>
    </w:p>
    <w:p w14:paraId="3767D272" w14:textId="77777777" w:rsidR="00476F2F" w:rsidRDefault="00476F2F">
      <w:pPr>
        <w:rPr>
          <w:rFonts w:ascii="Arial" w:hAnsi="Arial" w:cs="Arial"/>
          <w:b/>
          <w:bCs/>
          <w:sz w:val="24"/>
          <w:szCs w:val="24"/>
          <w:u w:val="single"/>
        </w:rPr>
      </w:pPr>
    </w:p>
    <w:p w14:paraId="3C1237DF" w14:textId="77777777" w:rsidR="00476F2F" w:rsidRDefault="00476F2F">
      <w:pPr>
        <w:rPr>
          <w:rFonts w:ascii="Arial" w:hAnsi="Arial" w:cs="Arial"/>
          <w:b/>
          <w:bCs/>
          <w:sz w:val="24"/>
          <w:szCs w:val="24"/>
          <w:u w:val="single"/>
        </w:rPr>
      </w:pPr>
    </w:p>
    <w:p w14:paraId="7D1F3555" w14:textId="77777777" w:rsidR="00476F2F" w:rsidRDefault="00476F2F">
      <w:pPr>
        <w:rPr>
          <w:rFonts w:ascii="Arial" w:hAnsi="Arial" w:cs="Arial"/>
          <w:b/>
          <w:bCs/>
          <w:sz w:val="24"/>
          <w:szCs w:val="24"/>
          <w:u w:val="single"/>
        </w:rPr>
      </w:pPr>
    </w:p>
    <w:p w14:paraId="3F5F3612" w14:textId="77777777" w:rsidR="000F2042" w:rsidRDefault="000F2042">
      <w:pPr>
        <w:rPr>
          <w:rFonts w:ascii="Arial" w:hAnsi="Arial" w:cs="Arial"/>
          <w:b/>
          <w:bCs/>
          <w:sz w:val="24"/>
          <w:szCs w:val="24"/>
          <w:u w:val="single"/>
        </w:rPr>
      </w:pPr>
    </w:p>
    <w:p w14:paraId="152B7CC9" w14:textId="77777777" w:rsidR="000F2042" w:rsidRDefault="000F2042">
      <w:pPr>
        <w:rPr>
          <w:rFonts w:ascii="Arial" w:hAnsi="Arial" w:cs="Arial"/>
          <w:b/>
          <w:bCs/>
          <w:sz w:val="24"/>
          <w:szCs w:val="24"/>
          <w:u w:val="single"/>
        </w:rPr>
      </w:pPr>
    </w:p>
    <w:p w14:paraId="2F832E7B" w14:textId="77777777" w:rsidR="00D646C2" w:rsidRDefault="00D646C2">
      <w:pPr>
        <w:rPr>
          <w:rFonts w:ascii="Arial" w:hAnsi="Arial" w:cs="Arial"/>
          <w:b/>
          <w:bCs/>
          <w:sz w:val="24"/>
          <w:szCs w:val="24"/>
          <w:u w:val="single"/>
        </w:rPr>
      </w:pPr>
    </w:p>
    <w:p w14:paraId="10B0888C" w14:textId="77777777" w:rsidR="00D646C2" w:rsidRDefault="00D646C2">
      <w:pPr>
        <w:rPr>
          <w:rFonts w:ascii="Arial" w:hAnsi="Arial" w:cs="Arial"/>
          <w:b/>
          <w:bCs/>
          <w:sz w:val="24"/>
          <w:szCs w:val="24"/>
          <w:u w:val="single"/>
        </w:rPr>
      </w:pPr>
    </w:p>
    <w:p w14:paraId="5F829803" w14:textId="77777777" w:rsidR="00D646C2" w:rsidRDefault="00D646C2">
      <w:pPr>
        <w:rPr>
          <w:rFonts w:ascii="Arial" w:hAnsi="Arial" w:cs="Arial"/>
          <w:b/>
          <w:bCs/>
          <w:sz w:val="24"/>
          <w:szCs w:val="24"/>
          <w:u w:val="single"/>
        </w:rPr>
      </w:pPr>
    </w:p>
    <w:p w14:paraId="3BC30575" w14:textId="77777777" w:rsidR="00D646C2" w:rsidRDefault="00D646C2">
      <w:pPr>
        <w:rPr>
          <w:rFonts w:ascii="Arial" w:hAnsi="Arial" w:cs="Arial"/>
          <w:b/>
          <w:bCs/>
          <w:sz w:val="24"/>
          <w:szCs w:val="24"/>
          <w:u w:val="single"/>
        </w:rPr>
      </w:pPr>
    </w:p>
    <w:p w14:paraId="2A2B0500" w14:textId="77777777" w:rsidR="00085F30" w:rsidRDefault="00085F30">
      <w:pPr>
        <w:rPr>
          <w:rFonts w:ascii="Arial" w:hAnsi="Arial" w:cs="Arial"/>
          <w:b/>
          <w:bCs/>
          <w:sz w:val="24"/>
          <w:szCs w:val="24"/>
          <w:u w:val="single"/>
        </w:rPr>
      </w:pPr>
    </w:p>
    <w:p w14:paraId="70E1C7A3" w14:textId="77777777" w:rsidR="00085F30" w:rsidRDefault="00085F30">
      <w:pPr>
        <w:rPr>
          <w:rFonts w:ascii="Arial" w:hAnsi="Arial" w:cs="Arial"/>
          <w:b/>
          <w:bCs/>
          <w:sz w:val="24"/>
          <w:szCs w:val="24"/>
          <w:u w:val="single"/>
        </w:rPr>
      </w:pPr>
    </w:p>
    <w:p w14:paraId="649AF93E" w14:textId="77777777" w:rsidR="00A7312B" w:rsidRDefault="00A7312B">
      <w:pPr>
        <w:rPr>
          <w:rFonts w:ascii="Arial" w:hAnsi="Arial" w:cs="Arial"/>
          <w:b/>
          <w:bCs/>
          <w:sz w:val="24"/>
          <w:szCs w:val="24"/>
          <w:u w:val="single"/>
        </w:rPr>
      </w:pPr>
    </w:p>
    <w:p w14:paraId="6F9D95CB" w14:textId="77777777" w:rsidR="00A7312B" w:rsidRDefault="00A7312B">
      <w:pPr>
        <w:rPr>
          <w:rFonts w:ascii="Arial" w:hAnsi="Arial" w:cs="Arial"/>
          <w:b/>
          <w:bCs/>
          <w:sz w:val="24"/>
          <w:szCs w:val="24"/>
          <w:u w:val="single"/>
        </w:rPr>
      </w:pPr>
    </w:p>
    <w:p w14:paraId="0C6C87E1" w14:textId="77777777" w:rsidR="00A7312B" w:rsidRDefault="00A7312B">
      <w:pPr>
        <w:rPr>
          <w:rFonts w:ascii="Arial" w:hAnsi="Arial" w:cs="Arial"/>
          <w:b/>
          <w:bCs/>
          <w:sz w:val="24"/>
          <w:szCs w:val="24"/>
          <w:u w:val="single"/>
        </w:rPr>
      </w:pPr>
    </w:p>
    <w:p w14:paraId="484ABAED" w14:textId="0B88713A" w:rsidR="00142F92" w:rsidRDefault="00142F92">
      <w:pPr>
        <w:rPr>
          <w:rFonts w:ascii="Arial" w:hAnsi="Arial" w:cs="Arial"/>
          <w:b/>
          <w:bCs/>
          <w:sz w:val="24"/>
          <w:szCs w:val="24"/>
          <w:u w:val="single"/>
        </w:rPr>
      </w:pPr>
      <w:r w:rsidRPr="00066D0B">
        <w:rPr>
          <w:rFonts w:ascii="Arial" w:hAnsi="Arial" w:cs="Arial"/>
          <w:b/>
          <w:bCs/>
          <w:sz w:val="24"/>
          <w:szCs w:val="24"/>
          <w:u w:val="single"/>
        </w:rPr>
        <w:lastRenderedPageBreak/>
        <w:t>Referencing</w:t>
      </w:r>
    </w:p>
    <w:p w14:paraId="2B1D7562" w14:textId="696B2D29" w:rsidR="004C361F" w:rsidRDefault="004C361F">
      <w:pPr>
        <w:rPr>
          <w:rFonts w:ascii="Arial" w:hAnsi="Arial" w:cs="Arial"/>
          <w:sz w:val="24"/>
          <w:szCs w:val="24"/>
        </w:rPr>
      </w:pPr>
      <w:r w:rsidRPr="004C361F">
        <w:rPr>
          <w:rFonts w:ascii="Arial" w:hAnsi="Arial" w:cs="Arial"/>
          <w:sz w:val="24"/>
          <w:szCs w:val="24"/>
        </w:rPr>
        <w:t>Academy of Social Sciences (2015</w:t>
      </w:r>
      <w:r w:rsidRPr="004C361F">
        <w:rPr>
          <w:rFonts w:ascii="Arial" w:hAnsi="Arial" w:cs="Arial"/>
          <w:i/>
          <w:iCs/>
          <w:sz w:val="24"/>
          <w:szCs w:val="24"/>
        </w:rPr>
        <w:t>) ‘Five Ethics Principles for Social Science Research’,</w:t>
      </w:r>
      <w:r w:rsidRPr="004C361F">
        <w:rPr>
          <w:rFonts w:ascii="Arial" w:hAnsi="Arial" w:cs="Arial"/>
          <w:sz w:val="24"/>
          <w:szCs w:val="24"/>
        </w:rPr>
        <w:t xml:space="preserve"> London. </w:t>
      </w:r>
      <w:r>
        <w:rPr>
          <w:rFonts w:ascii="Arial" w:hAnsi="Arial" w:cs="Arial"/>
          <w:sz w:val="24"/>
          <w:szCs w:val="24"/>
        </w:rPr>
        <w:t xml:space="preserve">Available at: </w:t>
      </w:r>
      <w:r w:rsidRPr="004C361F">
        <w:rPr>
          <w:rFonts w:ascii="Arial" w:hAnsi="Arial" w:cs="Arial"/>
          <w:sz w:val="24"/>
          <w:szCs w:val="24"/>
        </w:rPr>
        <w:t>https://www.acss.org.uk/wp-content/uploads/2016/06/5-EthicsPrinciples-for-Social-Science-Research-Flyer.pdf</w:t>
      </w:r>
      <w:r>
        <w:rPr>
          <w:rFonts w:ascii="Arial" w:hAnsi="Arial" w:cs="Arial"/>
          <w:sz w:val="24"/>
          <w:szCs w:val="24"/>
        </w:rPr>
        <w:t xml:space="preserve"> (Accessed 22nd November 2019)</w:t>
      </w:r>
    </w:p>
    <w:p w14:paraId="0ABBCA11" w14:textId="71076ADD" w:rsidR="00593469" w:rsidRDefault="00593469">
      <w:pPr>
        <w:rPr>
          <w:rFonts w:ascii="Arial" w:hAnsi="Arial" w:cs="Arial"/>
          <w:sz w:val="24"/>
          <w:szCs w:val="24"/>
        </w:rPr>
      </w:pPr>
      <w:r>
        <w:rPr>
          <w:rFonts w:ascii="Arial" w:hAnsi="Arial" w:cs="Arial"/>
          <w:sz w:val="24"/>
          <w:szCs w:val="24"/>
        </w:rPr>
        <w:t xml:space="preserve">Banks, S, (1999) </w:t>
      </w:r>
      <w:r w:rsidRPr="00593469">
        <w:rPr>
          <w:rFonts w:ascii="Arial" w:hAnsi="Arial" w:cs="Arial"/>
          <w:i/>
          <w:iCs/>
          <w:sz w:val="24"/>
          <w:szCs w:val="24"/>
        </w:rPr>
        <w:t>Ethical issues in Youth Work</w:t>
      </w:r>
      <w:r>
        <w:rPr>
          <w:rFonts w:ascii="Arial" w:hAnsi="Arial" w:cs="Arial"/>
          <w:sz w:val="24"/>
          <w:szCs w:val="24"/>
        </w:rPr>
        <w:t>. Routledge: Oxon</w:t>
      </w:r>
    </w:p>
    <w:p w14:paraId="449B9BD8" w14:textId="45AAAC00" w:rsidR="008F3F70" w:rsidRDefault="008F3F70">
      <w:pPr>
        <w:rPr>
          <w:rFonts w:ascii="Arial" w:hAnsi="Arial" w:cs="Arial"/>
          <w:sz w:val="24"/>
          <w:szCs w:val="24"/>
        </w:rPr>
      </w:pPr>
      <w:r>
        <w:rPr>
          <w:rFonts w:ascii="Arial" w:hAnsi="Arial" w:cs="Arial"/>
          <w:sz w:val="24"/>
          <w:szCs w:val="24"/>
        </w:rPr>
        <w:t xml:space="preserve">Barrow, J &amp; </w:t>
      </w:r>
      <w:proofErr w:type="spellStart"/>
      <w:r>
        <w:rPr>
          <w:rFonts w:ascii="Arial" w:hAnsi="Arial" w:cs="Arial"/>
          <w:sz w:val="24"/>
          <w:szCs w:val="24"/>
        </w:rPr>
        <w:t>Khandhar</w:t>
      </w:r>
      <w:proofErr w:type="spellEnd"/>
      <w:r>
        <w:rPr>
          <w:rFonts w:ascii="Arial" w:hAnsi="Arial" w:cs="Arial"/>
          <w:sz w:val="24"/>
          <w:szCs w:val="24"/>
        </w:rPr>
        <w:t xml:space="preserve">, P, (2019) </w:t>
      </w:r>
      <w:r w:rsidRPr="008F3F70">
        <w:rPr>
          <w:rFonts w:ascii="Arial" w:hAnsi="Arial" w:cs="Arial"/>
          <w:i/>
          <w:iCs/>
          <w:sz w:val="24"/>
          <w:szCs w:val="24"/>
        </w:rPr>
        <w:t>Research Ethics</w:t>
      </w:r>
      <w:r>
        <w:rPr>
          <w:rFonts w:ascii="Arial" w:hAnsi="Arial" w:cs="Arial"/>
          <w:sz w:val="24"/>
          <w:szCs w:val="24"/>
        </w:rPr>
        <w:t>. (</w:t>
      </w:r>
      <w:r w:rsidRPr="008F3F70">
        <w:rPr>
          <w:rFonts w:ascii="Arial" w:hAnsi="Arial" w:cs="Arial"/>
          <w:sz w:val="24"/>
          <w:szCs w:val="24"/>
        </w:rPr>
        <w:t>Updated 2019 Jun 22</w:t>
      </w:r>
      <w:r>
        <w:rPr>
          <w:rFonts w:ascii="Arial" w:hAnsi="Arial" w:cs="Arial"/>
          <w:sz w:val="24"/>
          <w:szCs w:val="24"/>
        </w:rPr>
        <w:t>)</w:t>
      </w:r>
      <w:r w:rsidRPr="008F3F70">
        <w:rPr>
          <w:rFonts w:ascii="Arial" w:hAnsi="Arial" w:cs="Arial"/>
          <w:sz w:val="24"/>
          <w:szCs w:val="24"/>
        </w:rPr>
        <w:t xml:space="preserve">. In: </w:t>
      </w:r>
      <w:proofErr w:type="spellStart"/>
      <w:r w:rsidRPr="008F3F70">
        <w:rPr>
          <w:rFonts w:ascii="Arial" w:hAnsi="Arial" w:cs="Arial"/>
          <w:sz w:val="24"/>
          <w:szCs w:val="24"/>
        </w:rPr>
        <w:t>StatPearls</w:t>
      </w:r>
      <w:proofErr w:type="spellEnd"/>
      <w:r w:rsidRPr="008F3F70">
        <w:rPr>
          <w:rFonts w:ascii="Arial" w:hAnsi="Arial" w:cs="Arial"/>
          <w:sz w:val="24"/>
          <w:szCs w:val="24"/>
        </w:rPr>
        <w:t xml:space="preserve"> </w:t>
      </w:r>
      <w:r>
        <w:rPr>
          <w:rFonts w:ascii="Arial" w:hAnsi="Arial" w:cs="Arial"/>
          <w:sz w:val="24"/>
          <w:szCs w:val="24"/>
        </w:rPr>
        <w:t>(</w:t>
      </w:r>
      <w:r w:rsidRPr="008F3F70">
        <w:rPr>
          <w:rFonts w:ascii="Arial" w:hAnsi="Arial" w:cs="Arial"/>
          <w:sz w:val="24"/>
          <w:szCs w:val="24"/>
        </w:rPr>
        <w:t>Internet</w:t>
      </w:r>
      <w:r>
        <w:rPr>
          <w:rFonts w:ascii="Arial" w:hAnsi="Arial" w:cs="Arial"/>
          <w:sz w:val="24"/>
          <w:szCs w:val="24"/>
        </w:rPr>
        <w:t>)</w:t>
      </w:r>
      <w:r w:rsidRPr="008F3F70">
        <w:rPr>
          <w:rFonts w:ascii="Arial" w:hAnsi="Arial" w:cs="Arial"/>
          <w:sz w:val="24"/>
          <w:szCs w:val="24"/>
        </w:rPr>
        <w:t xml:space="preserve">. Treasure Island (FL): </w:t>
      </w:r>
      <w:proofErr w:type="spellStart"/>
      <w:r w:rsidRPr="008F3F70">
        <w:rPr>
          <w:rFonts w:ascii="Arial" w:hAnsi="Arial" w:cs="Arial"/>
          <w:sz w:val="24"/>
          <w:szCs w:val="24"/>
        </w:rPr>
        <w:t>StatPearls</w:t>
      </w:r>
      <w:proofErr w:type="spellEnd"/>
      <w:r w:rsidRPr="008F3F70">
        <w:rPr>
          <w:rFonts w:ascii="Arial" w:hAnsi="Arial" w:cs="Arial"/>
          <w:sz w:val="24"/>
          <w:szCs w:val="24"/>
        </w:rPr>
        <w:t xml:space="preserve"> Publishing; 2019 Jan-. Available from: https://www.ncbi.nlm.nih.gov/books/NBK459281/</w:t>
      </w:r>
    </w:p>
    <w:p w14:paraId="13C4C3F6" w14:textId="6A1C61E9" w:rsidR="00717982" w:rsidRPr="00593469" w:rsidRDefault="00717982">
      <w:pPr>
        <w:rPr>
          <w:rFonts w:ascii="Arial" w:hAnsi="Arial" w:cs="Arial"/>
          <w:sz w:val="24"/>
          <w:szCs w:val="24"/>
        </w:rPr>
      </w:pPr>
      <w:r>
        <w:rPr>
          <w:rFonts w:ascii="Arial" w:hAnsi="Arial" w:cs="Arial"/>
          <w:sz w:val="24"/>
          <w:szCs w:val="24"/>
        </w:rPr>
        <w:t xml:space="preserve">British Educational Research Association, </w:t>
      </w:r>
      <w:r w:rsidR="001674B0">
        <w:rPr>
          <w:rFonts w:ascii="Arial" w:hAnsi="Arial" w:cs="Arial"/>
          <w:sz w:val="24"/>
          <w:szCs w:val="24"/>
        </w:rPr>
        <w:t xml:space="preserve">(BERA) </w:t>
      </w:r>
      <w:r>
        <w:rPr>
          <w:rFonts w:ascii="Arial" w:hAnsi="Arial" w:cs="Arial"/>
          <w:sz w:val="24"/>
          <w:szCs w:val="24"/>
        </w:rPr>
        <w:t>(2018</w:t>
      </w:r>
      <w:r w:rsidRPr="00717982">
        <w:rPr>
          <w:rFonts w:ascii="Arial" w:hAnsi="Arial" w:cs="Arial"/>
          <w:i/>
          <w:iCs/>
          <w:sz w:val="24"/>
          <w:szCs w:val="24"/>
        </w:rPr>
        <w:t xml:space="preserve">) Ethical Guidelines for Educational Research. </w:t>
      </w:r>
      <w:r>
        <w:rPr>
          <w:rFonts w:ascii="Arial" w:hAnsi="Arial" w:cs="Arial"/>
          <w:sz w:val="24"/>
          <w:szCs w:val="24"/>
        </w:rPr>
        <w:t xml:space="preserve">Available at: </w:t>
      </w:r>
      <w:r w:rsidRPr="00717982">
        <w:rPr>
          <w:rFonts w:ascii="Arial" w:hAnsi="Arial" w:cs="Arial"/>
          <w:sz w:val="24"/>
          <w:szCs w:val="24"/>
        </w:rPr>
        <w:t>https://www.bera.ac.uk/publication/ethical-guidelines-for-educational-research-2018-online</w:t>
      </w:r>
      <w:r>
        <w:rPr>
          <w:rFonts w:ascii="Arial" w:hAnsi="Arial" w:cs="Arial"/>
          <w:sz w:val="24"/>
          <w:szCs w:val="24"/>
        </w:rPr>
        <w:t xml:space="preserve"> (Accessed 22nd November 2019)</w:t>
      </w:r>
    </w:p>
    <w:p w14:paraId="61AA7EE6" w14:textId="19032F4C" w:rsidR="002E1A66" w:rsidRDefault="002E1A66">
      <w:pPr>
        <w:rPr>
          <w:rFonts w:ascii="Arial" w:hAnsi="Arial" w:cs="Arial"/>
          <w:sz w:val="24"/>
          <w:szCs w:val="24"/>
        </w:rPr>
      </w:pPr>
      <w:r>
        <w:rPr>
          <w:rFonts w:ascii="Arial" w:hAnsi="Arial" w:cs="Arial"/>
          <w:sz w:val="24"/>
          <w:szCs w:val="24"/>
        </w:rPr>
        <w:t xml:space="preserve">Cohen, L, Manion, L &amp; Morrison, K, (2007) </w:t>
      </w:r>
      <w:r w:rsidRPr="002E1A66">
        <w:rPr>
          <w:rFonts w:ascii="Arial" w:hAnsi="Arial" w:cs="Arial"/>
          <w:i/>
          <w:iCs/>
          <w:sz w:val="24"/>
          <w:szCs w:val="24"/>
        </w:rPr>
        <w:t>Research Methods in Education</w:t>
      </w:r>
      <w:r>
        <w:rPr>
          <w:rFonts w:ascii="Arial" w:hAnsi="Arial" w:cs="Arial"/>
          <w:sz w:val="24"/>
          <w:szCs w:val="24"/>
        </w:rPr>
        <w:t>. 6</w:t>
      </w:r>
      <w:r w:rsidRPr="002E1A66">
        <w:rPr>
          <w:rFonts w:ascii="Arial" w:hAnsi="Arial" w:cs="Arial"/>
          <w:sz w:val="24"/>
          <w:szCs w:val="24"/>
          <w:vertAlign w:val="superscript"/>
        </w:rPr>
        <w:t>th</w:t>
      </w:r>
      <w:r>
        <w:rPr>
          <w:rFonts w:ascii="Arial" w:hAnsi="Arial" w:cs="Arial"/>
          <w:sz w:val="24"/>
          <w:szCs w:val="24"/>
        </w:rPr>
        <w:t xml:space="preserve"> Edition. Oxon: Routledge </w:t>
      </w:r>
    </w:p>
    <w:p w14:paraId="2A3A3DCB" w14:textId="440878C4" w:rsidR="002F046A" w:rsidRDefault="002F046A">
      <w:pPr>
        <w:rPr>
          <w:rFonts w:ascii="Arial" w:hAnsi="Arial" w:cs="Arial"/>
          <w:sz w:val="24"/>
          <w:szCs w:val="24"/>
        </w:rPr>
      </w:pPr>
      <w:r>
        <w:rPr>
          <w:rFonts w:ascii="Arial" w:hAnsi="Arial" w:cs="Arial"/>
          <w:sz w:val="24"/>
          <w:szCs w:val="24"/>
        </w:rPr>
        <w:t>GOV.UK</w:t>
      </w:r>
      <w:r w:rsidR="004613DA">
        <w:rPr>
          <w:rFonts w:ascii="Arial" w:hAnsi="Arial" w:cs="Arial"/>
          <w:sz w:val="24"/>
          <w:szCs w:val="24"/>
        </w:rPr>
        <w:t xml:space="preserve">, (2018) </w:t>
      </w:r>
      <w:r w:rsidR="004613DA" w:rsidRPr="004613DA">
        <w:rPr>
          <w:rFonts w:ascii="Arial" w:hAnsi="Arial" w:cs="Arial"/>
          <w:i/>
          <w:iCs/>
          <w:sz w:val="24"/>
          <w:szCs w:val="24"/>
        </w:rPr>
        <w:t>Guide to the General Data Protection Regulation</w:t>
      </w:r>
      <w:r w:rsidR="004613DA">
        <w:rPr>
          <w:rFonts w:ascii="Arial" w:hAnsi="Arial" w:cs="Arial"/>
          <w:sz w:val="24"/>
          <w:szCs w:val="24"/>
        </w:rPr>
        <w:t>. Available at:</w:t>
      </w:r>
      <w:r w:rsidR="004613DA" w:rsidRPr="004613DA">
        <w:t xml:space="preserve"> </w:t>
      </w:r>
      <w:r w:rsidR="004613DA" w:rsidRPr="004613DA">
        <w:rPr>
          <w:rFonts w:ascii="Arial" w:hAnsi="Arial" w:cs="Arial"/>
          <w:sz w:val="24"/>
          <w:szCs w:val="24"/>
        </w:rPr>
        <w:t>https://www.gov.uk/government/publications/guide-to-the-general-data-protection-regulation</w:t>
      </w:r>
      <w:r w:rsidR="004613DA">
        <w:rPr>
          <w:rFonts w:ascii="Arial" w:hAnsi="Arial" w:cs="Arial"/>
          <w:sz w:val="24"/>
          <w:szCs w:val="24"/>
        </w:rPr>
        <w:t xml:space="preserve"> (Accessed 22nd November 2019) </w:t>
      </w:r>
    </w:p>
    <w:p w14:paraId="140DC20F" w14:textId="67909BEE" w:rsidR="00A87665" w:rsidRDefault="00A87665">
      <w:pPr>
        <w:rPr>
          <w:rFonts w:ascii="Arial" w:hAnsi="Arial" w:cs="Arial"/>
          <w:sz w:val="24"/>
          <w:szCs w:val="24"/>
        </w:rPr>
      </w:pPr>
      <w:r w:rsidRPr="00A87665">
        <w:rPr>
          <w:rFonts w:ascii="Arial" w:hAnsi="Arial" w:cs="Arial"/>
          <w:sz w:val="24"/>
          <w:szCs w:val="24"/>
        </w:rPr>
        <w:t xml:space="preserve">Jahn W. T. (2011). The 4 basic ethical principles that apply to forensic activities are respect for autonomy, beneficence, nonmaleficence, and justice. </w:t>
      </w:r>
      <w:r w:rsidRPr="00A87665">
        <w:rPr>
          <w:rFonts w:ascii="Arial" w:hAnsi="Arial" w:cs="Arial"/>
          <w:i/>
          <w:iCs/>
          <w:sz w:val="24"/>
          <w:szCs w:val="24"/>
        </w:rPr>
        <w:t xml:space="preserve">Journal of chiropractic medicine, </w:t>
      </w:r>
      <w:r w:rsidRPr="00A87665">
        <w:rPr>
          <w:rFonts w:ascii="Arial" w:hAnsi="Arial" w:cs="Arial"/>
          <w:sz w:val="24"/>
          <w:szCs w:val="24"/>
        </w:rPr>
        <w:t xml:space="preserve">10(3), </w:t>
      </w:r>
      <w:r>
        <w:rPr>
          <w:rFonts w:ascii="Arial" w:hAnsi="Arial" w:cs="Arial"/>
          <w:sz w:val="24"/>
          <w:szCs w:val="24"/>
        </w:rPr>
        <w:t>p,</w:t>
      </w:r>
      <w:r w:rsidRPr="00A87665">
        <w:rPr>
          <w:rFonts w:ascii="Arial" w:hAnsi="Arial" w:cs="Arial"/>
          <w:sz w:val="24"/>
          <w:szCs w:val="24"/>
        </w:rPr>
        <w:t xml:space="preserve">225–226. </w:t>
      </w:r>
    </w:p>
    <w:p w14:paraId="3CD53DAE" w14:textId="7877CDEF" w:rsidR="008C3499" w:rsidRPr="008C3499" w:rsidRDefault="008C3499" w:rsidP="009D53C1">
      <w:pPr>
        <w:rPr>
          <w:rFonts w:ascii="Arial" w:hAnsi="Arial" w:cs="Arial"/>
          <w:sz w:val="24"/>
          <w:szCs w:val="24"/>
        </w:rPr>
      </w:pPr>
      <w:r w:rsidRPr="008C3499">
        <w:rPr>
          <w:rFonts w:ascii="Arial" w:hAnsi="Arial" w:cs="Arial"/>
          <w:sz w:val="24"/>
          <w:szCs w:val="24"/>
        </w:rPr>
        <w:t xml:space="preserve">Kumar, R. (2014) </w:t>
      </w:r>
      <w:r w:rsidRPr="008C3499">
        <w:rPr>
          <w:rFonts w:ascii="Arial" w:hAnsi="Arial" w:cs="Arial"/>
          <w:i/>
          <w:iCs/>
          <w:sz w:val="24"/>
          <w:szCs w:val="24"/>
        </w:rPr>
        <w:t xml:space="preserve">Research Methodology: A Step by Step Guide. </w:t>
      </w:r>
      <w:r w:rsidRPr="008C3499">
        <w:rPr>
          <w:rFonts w:ascii="Arial" w:hAnsi="Arial" w:cs="Arial"/>
          <w:sz w:val="24"/>
          <w:szCs w:val="24"/>
        </w:rPr>
        <w:t>4</w:t>
      </w:r>
      <w:r w:rsidRPr="008C3499">
        <w:rPr>
          <w:rFonts w:ascii="Arial" w:hAnsi="Arial" w:cs="Arial"/>
          <w:sz w:val="24"/>
          <w:szCs w:val="24"/>
          <w:vertAlign w:val="superscript"/>
        </w:rPr>
        <w:t>th</w:t>
      </w:r>
      <w:r w:rsidRPr="008C3499">
        <w:rPr>
          <w:rFonts w:ascii="Arial" w:hAnsi="Arial" w:cs="Arial"/>
          <w:sz w:val="24"/>
          <w:szCs w:val="24"/>
        </w:rPr>
        <w:t xml:space="preserve"> Ed. London: Sage Publications Ltd. </w:t>
      </w:r>
    </w:p>
    <w:p w14:paraId="5B0D29C1" w14:textId="4D768B31" w:rsidR="00142F92" w:rsidRDefault="00142F92">
      <w:pPr>
        <w:rPr>
          <w:rFonts w:ascii="Arial" w:hAnsi="Arial" w:cs="Arial"/>
          <w:sz w:val="24"/>
          <w:szCs w:val="24"/>
        </w:rPr>
      </w:pPr>
      <w:r w:rsidRPr="00142F92">
        <w:rPr>
          <w:rFonts w:ascii="Arial" w:hAnsi="Arial" w:cs="Arial"/>
          <w:sz w:val="24"/>
          <w:szCs w:val="24"/>
        </w:rPr>
        <w:t xml:space="preserve">Morrison, K, (1996) Why present school inspections are unethical. </w:t>
      </w:r>
      <w:r w:rsidRPr="00142F92">
        <w:rPr>
          <w:rFonts w:ascii="Arial" w:hAnsi="Arial" w:cs="Arial"/>
          <w:i/>
          <w:iCs/>
          <w:sz w:val="24"/>
          <w:szCs w:val="24"/>
        </w:rPr>
        <w:t>Forum.</w:t>
      </w:r>
      <w:r w:rsidRPr="00142F92">
        <w:rPr>
          <w:rFonts w:ascii="Arial" w:hAnsi="Arial" w:cs="Arial"/>
          <w:sz w:val="24"/>
          <w:szCs w:val="24"/>
        </w:rPr>
        <w:t xml:space="preserve"> 38 (3), p, 79-80</w:t>
      </w:r>
    </w:p>
    <w:p w14:paraId="57C6B3EF" w14:textId="55DEB169" w:rsidR="007457FD" w:rsidRDefault="007457FD">
      <w:pPr>
        <w:rPr>
          <w:rFonts w:ascii="Arial" w:hAnsi="Arial" w:cs="Arial"/>
          <w:sz w:val="24"/>
          <w:szCs w:val="24"/>
        </w:rPr>
      </w:pPr>
      <w:proofErr w:type="spellStart"/>
      <w:r>
        <w:rPr>
          <w:rFonts w:ascii="Arial" w:hAnsi="Arial" w:cs="Arial"/>
          <w:sz w:val="24"/>
          <w:szCs w:val="24"/>
        </w:rPr>
        <w:t>Neimeyer</w:t>
      </w:r>
      <w:proofErr w:type="spellEnd"/>
      <w:r>
        <w:rPr>
          <w:rFonts w:ascii="Arial" w:hAnsi="Arial" w:cs="Arial"/>
          <w:sz w:val="24"/>
          <w:szCs w:val="24"/>
        </w:rPr>
        <w:t xml:space="preserve">, R &amp; Levitt, H, (2001) </w:t>
      </w:r>
      <w:r w:rsidRPr="00C26BD2">
        <w:rPr>
          <w:rFonts w:ascii="Arial" w:hAnsi="Arial" w:cs="Arial"/>
          <w:i/>
          <w:iCs/>
          <w:sz w:val="24"/>
          <w:szCs w:val="24"/>
        </w:rPr>
        <w:t xml:space="preserve">International </w:t>
      </w:r>
      <w:proofErr w:type="spellStart"/>
      <w:r w:rsidRPr="00C26BD2">
        <w:rPr>
          <w:rFonts w:ascii="Arial" w:hAnsi="Arial" w:cs="Arial"/>
          <w:i/>
          <w:iCs/>
          <w:sz w:val="24"/>
          <w:szCs w:val="24"/>
        </w:rPr>
        <w:t>Encyclopedia</w:t>
      </w:r>
      <w:proofErr w:type="spellEnd"/>
      <w:r w:rsidRPr="00C26BD2">
        <w:rPr>
          <w:rFonts w:ascii="Arial" w:hAnsi="Arial" w:cs="Arial"/>
          <w:i/>
          <w:iCs/>
          <w:sz w:val="24"/>
          <w:szCs w:val="24"/>
        </w:rPr>
        <w:t xml:space="preserve"> of the Social and </w:t>
      </w:r>
      <w:proofErr w:type="spellStart"/>
      <w:r w:rsidRPr="00C26BD2">
        <w:rPr>
          <w:rFonts w:ascii="Arial" w:hAnsi="Arial" w:cs="Arial"/>
          <w:i/>
          <w:iCs/>
          <w:sz w:val="24"/>
          <w:szCs w:val="24"/>
        </w:rPr>
        <w:t>Behavioral</w:t>
      </w:r>
      <w:proofErr w:type="spellEnd"/>
      <w:r w:rsidRPr="00C26BD2">
        <w:rPr>
          <w:rFonts w:ascii="Arial" w:hAnsi="Arial" w:cs="Arial"/>
          <w:i/>
          <w:iCs/>
          <w:sz w:val="24"/>
          <w:szCs w:val="24"/>
        </w:rPr>
        <w:t xml:space="preserve"> Sciences,</w:t>
      </w:r>
      <w:r w:rsidRPr="007457FD">
        <w:rPr>
          <w:rFonts w:ascii="Arial" w:hAnsi="Arial" w:cs="Arial"/>
          <w:sz w:val="24"/>
          <w:szCs w:val="24"/>
        </w:rPr>
        <w:t xml:space="preserve"> Elsevier Science</w:t>
      </w:r>
      <w:r w:rsidR="007F7F68">
        <w:rPr>
          <w:rFonts w:ascii="Arial" w:hAnsi="Arial" w:cs="Arial"/>
          <w:sz w:val="24"/>
          <w:szCs w:val="24"/>
        </w:rPr>
        <w:t>.</w:t>
      </w:r>
    </w:p>
    <w:p w14:paraId="5B48F304" w14:textId="319241EC" w:rsidR="007E79FE" w:rsidRDefault="007E79FE">
      <w:pPr>
        <w:rPr>
          <w:rFonts w:ascii="Arial" w:hAnsi="Arial" w:cs="Arial"/>
          <w:sz w:val="24"/>
          <w:szCs w:val="24"/>
        </w:rPr>
      </w:pPr>
      <w:r w:rsidRPr="007E79FE">
        <w:rPr>
          <w:rFonts w:ascii="Arial" w:hAnsi="Arial" w:cs="Arial"/>
          <w:sz w:val="24"/>
          <w:szCs w:val="24"/>
        </w:rPr>
        <w:t>Sutton, J., &amp; Austin, Z. (2015). Qualitative Research: Data Collection, Analysis, and Management. The Canadian journal of hospital pharmacy, 68(3), 226–231.</w:t>
      </w:r>
    </w:p>
    <w:p w14:paraId="57D7971A" w14:textId="3A715753" w:rsidR="0050361C" w:rsidRDefault="0050361C">
      <w:pPr>
        <w:rPr>
          <w:rFonts w:ascii="Arial" w:hAnsi="Arial" w:cs="Arial"/>
          <w:sz w:val="24"/>
          <w:szCs w:val="24"/>
        </w:rPr>
      </w:pPr>
      <w:r>
        <w:rPr>
          <w:rFonts w:ascii="Arial" w:hAnsi="Arial" w:cs="Arial"/>
          <w:sz w:val="24"/>
          <w:szCs w:val="24"/>
        </w:rPr>
        <w:t xml:space="preserve">University of Wales Trinity Saint David, (2019) </w:t>
      </w:r>
      <w:r w:rsidRPr="0050361C">
        <w:rPr>
          <w:rFonts w:ascii="Arial" w:hAnsi="Arial" w:cs="Arial"/>
          <w:i/>
          <w:iCs/>
          <w:sz w:val="24"/>
          <w:szCs w:val="24"/>
        </w:rPr>
        <w:t>Swansea Business School.</w:t>
      </w:r>
      <w:r>
        <w:rPr>
          <w:rFonts w:ascii="Arial" w:hAnsi="Arial" w:cs="Arial"/>
          <w:sz w:val="24"/>
          <w:szCs w:val="24"/>
        </w:rPr>
        <w:t xml:space="preserve"> Available at: </w:t>
      </w:r>
      <w:r w:rsidRPr="0050361C">
        <w:rPr>
          <w:rFonts w:ascii="Arial" w:hAnsi="Arial" w:cs="Arial"/>
          <w:sz w:val="24"/>
          <w:szCs w:val="24"/>
        </w:rPr>
        <w:t>https://www.uwtsd.ac.uk/swanseabusinessschool/</w:t>
      </w:r>
      <w:r>
        <w:rPr>
          <w:rFonts w:ascii="Arial" w:hAnsi="Arial" w:cs="Arial"/>
          <w:sz w:val="24"/>
          <w:szCs w:val="24"/>
        </w:rPr>
        <w:t xml:space="preserve"> (Accessed 22</w:t>
      </w:r>
      <w:r w:rsidRPr="0050361C">
        <w:rPr>
          <w:rFonts w:ascii="Arial" w:hAnsi="Arial" w:cs="Arial"/>
          <w:sz w:val="24"/>
          <w:szCs w:val="24"/>
          <w:vertAlign w:val="superscript"/>
        </w:rPr>
        <w:t>nd</w:t>
      </w:r>
      <w:r>
        <w:rPr>
          <w:rFonts w:ascii="Arial" w:hAnsi="Arial" w:cs="Arial"/>
          <w:sz w:val="24"/>
          <w:szCs w:val="24"/>
        </w:rPr>
        <w:t xml:space="preserve"> November 2019)</w:t>
      </w:r>
    </w:p>
    <w:p w14:paraId="292FE152" w14:textId="5F42EBFC" w:rsidR="00A30750" w:rsidRDefault="00A30750">
      <w:pPr>
        <w:rPr>
          <w:rFonts w:ascii="Arial" w:hAnsi="Arial" w:cs="Arial"/>
          <w:sz w:val="24"/>
          <w:szCs w:val="24"/>
        </w:rPr>
      </w:pPr>
      <w:r>
        <w:rPr>
          <w:rFonts w:ascii="Arial" w:hAnsi="Arial" w:cs="Arial"/>
          <w:sz w:val="24"/>
          <w:szCs w:val="24"/>
        </w:rPr>
        <w:t xml:space="preserve">University of Wales Trinity </w:t>
      </w:r>
      <w:r w:rsidR="00701C23">
        <w:rPr>
          <w:rFonts w:ascii="Arial" w:hAnsi="Arial" w:cs="Arial"/>
          <w:sz w:val="24"/>
          <w:szCs w:val="24"/>
        </w:rPr>
        <w:t>S</w:t>
      </w:r>
      <w:r>
        <w:rPr>
          <w:rFonts w:ascii="Arial" w:hAnsi="Arial" w:cs="Arial"/>
          <w:sz w:val="24"/>
          <w:szCs w:val="24"/>
        </w:rPr>
        <w:t xml:space="preserve">aint David, (2019) </w:t>
      </w:r>
      <w:r w:rsidR="00701C23" w:rsidRPr="00701C23">
        <w:rPr>
          <w:rFonts w:ascii="Arial" w:hAnsi="Arial" w:cs="Arial"/>
          <w:i/>
          <w:iCs/>
          <w:sz w:val="24"/>
          <w:szCs w:val="24"/>
        </w:rPr>
        <w:t>Counselling Service</w:t>
      </w:r>
      <w:r w:rsidR="00701C23">
        <w:rPr>
          <w:rFonts w:ascii="Arial" w:hAnsi="Arial" w:cs="Arial"/>
          <w:sz w:val="24"/>
          <w:szCs w:val="24"/>
        </w:rPr>
        <w:t>. Available at:</w:t>
      </w:r>
      <w:r w:rsidR="00701C23" w:rsidRPr="00701C23">
        <w:t xml:space="preserve"> </w:t>
      </w:r>
      <w:r w:rsidR="00701C23" w:rsidRPr="00701C23">
        <w:rPr>
          <w:rFonts w:ascii="Arial" w:hAnsi="Arial" w:cs="Arial"/>
          <w:sz w:val="24"/>
          <w:szCs w:val="24"/>
        </w:rPr>
        <w:t>https://www.uwtsd.ac.uk/counselling/</w:t>
      </w:r>
      <w:r w:rsidR="00701C23">
        <w:rPr>
          <w:rFonts w:ascii="Arial" w:hAnsi="Arial" w:cs="Arial"/>
          <w:sz w:val="24"/>
          <w:szCs w:val="24"/>
        </w:rPr>
        <w:t xml:space="preserve"> (Accessed 2</w:t>
      </w:r>
      <w:r w:rsidR="00701C23" w:rsidRPr="00701C23">
        <w:rPr>
          <w:rFonts w:ascii="Arial" w:hAnsi="Arial" w:cs="Arial"/>
          <w:sz w:val="24"/>
          <w:szCs w:val="24"/>
          <w:vertAlign w:val="superscript"/>
        </w:rPr>
        <w:t>nd</w:t>
      </w:r>
      <w:r w:rsidR="00701C23">
        <w:rPr>
          <w:rFonts w:ascii="Arial" w:hAnsi="Arial" w:cs="Arial"/>
          <w:sz w:val="24"/>
          <w:szCs w:val="24"/>
        </w:rPr>
        <w:t xml:space="preserve"> December 2019) </w:t>
      </w:r>
    </w:p>
    <w:sectPr w:rsidR="00A307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721B58"/>
    <w:multiLevelType w:val="hybridMultilevel"/>
    <w:tmpl w:val="4650CDF2"/>
    <w:lvl w:ilvl="0" w:tplc="0809000F">
      <w:start w:val="1"/>
      <w:numFmt w:val="decimal"/>
      <w:lvlText w:val="%1."/>
      <w:lvlJc w:val="left"/>
      <w:pPr>
        <w:ind w:left="1494" w:hanging="360"/>
      </w:p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1" w15:restartNumberingAfterBreak="0">
    <w:nsid w:val="42906378"/>
    <w:multiLevelType w:val="hybridMultilevel"/>
    <w:tmpl w:val="F3D4A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5358C0"/>
    <w:multiLevelType w:val="hybridMultilevel"/>
    <w:tmpl w:val="1554AA12"/>
    <w:lvl w:ilvl="0" w:tplc="E7D45802">
      <w:start w:val="1"/>
      <w:numFmt w:val="bullet"/>
      <w:lvlText w:val="•"/>
      <w:lvlJc w:val="left"/>
      <w:pPr>
        <w:tabs>
          <w:tab w:val="num" w:pos="720"/>
        </w:tabs>
        <w:ind w:left="720" w:hanging="360"/>
      </w:pPr>
      <w:rPr>
        <w:rFonts w:ascii="Arial" w:hAnsi="Arial" w:hint="default"/>
      </w:rPr>
    </w:lvl>
    <w:lvl w:ilvl="1" w:tplc="AF062C44" w:tentative="1">
      <w:start w:val="1"/>
      <w:numFmt w:val="bullet"/>
      <w:lvlText w:val="•"/>
      <w:lvlJc w:val="left"/>
      <w:pPr>
        <w:tabs>
          <w:tab w:val="num" w:pos="1440"/>
        </w:tabs>
        <w:ind w:left="1440" w:hanging="360"/>
      </w:pPr>
      <w:rPr>
        <w:rFonts w:ascii="Arial" w:hAnsi="Arial" w:hint="default"/>
      </w:rPr>
    </w:lvl>
    <w:lvl w:ilvl="2" w:tplc="96B4EE7C" w:tentative="1">
      <w:start w:val="1"/>
      <w:numFmt w:val="bullet"/>
      <w:lvlText w:val="•"/>
      <w:lvlJc w:val="left"/>
      <w:pPr>
        <w:tabs>
          <w:tab w:val="num" w:pos="2160"/>
        </w:tabs>
        <w:ind w:left="2160" w:hanging="360"/>
      </w:pPr>
      <w:rPr>
        <w:rFonts w:ascii="Arial" w:hAnsi="Arial" w:hint="default"/>
      </w:rPr>
    </w:lvl>
    <w:lvl w:ilvl="3" w:tplc="A9C6ACFE" w:tentative="1">
      <w:start w:val="1"/>
      <w:numFmt w:val="bullet"/>
      <w:lvlText w:val="•"/>
      <w:lvlJc w:val="left"/>
      <w:pPr>
        <w:tabs>
          <w:tab w:val="num" w:pos="2880"/>
        </w:tabs>
        <w:ind w:left="2880" w:hanging="360"/>
      </w:pPr>
      <w:rPr>
        <w:rFonts w:ascii="Arial" w:hAnsi="Arial" w:hint="default"/>
      </w:rPr>
    </w:lvl>
    <w:lvl w:ilvl="4" w:tplc="388801EC" w:tentative="1">
      <w:start w:val="1"/>
      <w:numFmt w:val="bullet"/>
      <w:lvlText w:val="•"/>
      <w:lvlJc w:val="left"/>
      <w:pPr>
        <w:tabs>
          <w:tab w:val="num" w:pos="3600"/>
        </w:tabs>
        <w:ind w:left="3600" w:hanging="360"/>
      </w:pPr>
      <w:rPr>
        <w:rFonts w:ascii="Arial" w:hAnsi="Arial" w:hint="default"/>
      </w:rPr>
    </w:lvl>
    <w:lvl w:ilvl="5" w:tplc="FA121950" w:tentative="1">
      <w:start w:val="1"/>
      <w:numFmt w:val="bullet"/>
      <w:lvlText w:val="•"/>
      <w:lvlJc w:val="left"/>
      <w:pPr>
        <w:tabs>
          <w:tab w:val="num" w:pos="4320"/>
        </w:tabs>
        <w:ind w:left="4320" w:hanging="360"/>
      </w:pPr>
      <w:rPr>
        <w:rFonts w:ascii="Arial" w:hAnsi="Arial" w:hint="default"/>
      </w:rPr>
    </w:lvl>
    <w:lvl w:ilvl="6" w:tplc="9378ED4C" w:tentative="1">
      <w:start w:val="1"/>
      <w:numFmt w:val="bullet"/>
      <w:lvlText w:val="•"/>
      <w:lvlJc w:val="left"/>
      <w:pPr>
        <w:tabs>
          <w:tab w:val="num" w:pos="5040"/>
        </w:tabs>
        <w:ind w:left="5040" w:hanging="360"/>
      </w:pPr>
      <w:rPr>
        <w:rFonts w:ascii="Arial" w:hAnsi="Arial" w:hint="default"/>
      </w:rPr>
    </w:lvl>
    <w:lvl w:ilvl="7" w:tplc="3FEED754" w:tentative="1">
      <w:start w:val="1"/>
      <w:numFmt w:val="bullet"/>
      <w:lvlText w:val="•"/>
      <w:lvlJc w:val="left"/>
      <w:pPr>
        <w:tabs>
          <w:tab w:val="num" w:pos="5760"/>
        </w:tabs>
        <w:ind w:left="5760" w:hanging="360"/>
      </w:pPr>
      <w:rPr>
        <w:rFonts w:ascii="Arial" w:hAnsi="Arial" w:hint="default"/>
      </w:rPr>
    </w:lvl>
    <w:lvl w:ilvl="8" w:tplc="73C83DFE"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9D2"/>
    <w:rsid w:val="00004F57"/>
    <w:rsid w:val="00012A42"/>
    <w:rsid w:val="00065E41"/>
    <w:rsid w:val="00066D0B"/>
    <w:rsid w:val="00067E91"/>
    <w:rsid w:val="00085F30"/>
    <w:rsid w:val="000B6C8D"/>
    <w:rsid w:val="000D3DC8"/>
    <w:rsid w:val="000D735A"/>
    <w:rsid w:val="000F19C6"/>
    <w:rsid w:val="000F2042"/>
    <w:rsid w:val="001003DF"/>
    <w:rsid w:val="0012107E"/>
    <w:rsid w:val="001328BE"/>
    <w:rsid w:val="0013383F"/>
    <w:rsid w:val="00142F92"/>
    <w:rsid w:val="00154786"/>
    <w:rsid w:val="00154C76"/>
    <w:rsid w:val="00155E93"/>
    <w:rsid w:val="0016439B"/>
    <w:rsid w:val="001674B0"/>
    <w:rsid w:val="00175F95"/>
    <w:rsid w:val="001B12F9"/>
    <w:rsid w:val="001D28E2"/>
    <w:rsid w:val="001E47BB"/>
    <w:rsid w:val="001E6666"/>
    <w:rsid w:val="00243EAB"/>
    <w:rsid w:val="00244274"/>
    <w:rsid w:val="00254291"/>
    <w:rsid w:val="0025636C"/>
    <w:rsid w:val="00265FD3"/>
    <w:rsid w:val="002B046D"/>
    <w:rsid w:val="002D4090"/>
    <w:rsid w:val="002E1A66"/>
    <w:rsid w:val="002E6376"/>
    <w:rsid w:val="002F046A"/>
    <w:rsid w:val="002F05B2"/>
    <w:rsid w:val="0030174B"/>
    <w:rsid w:val="00311234"/>
    <w:rsid w:val="00332AE2"/>
    <w:rsid w:val="003410BB"/>
    <w:rsid w:val="00346A0B"/>
    <w:rsid w:val="00346A5A"/>
    <w:rsid w:val="0037048A"/>
    <w:rsid w:val="00371710"/>
    <w:rsid w:val="00375121"/>
    <w:rsid w:val="00393546"/>
    <w:rsid w:val="003A798D"/>
    <w:rsid w:val="003B1330"/>
    <w:rsid w:val="003B609D"/>
    <w:rsid w:val="003C3614"/>
    <w:rsid w:val="003E19C1"/>
    <w:rsid w:val="003E1A20"/>
    <w:rsid w:val="004013FF"/>
    <w:rsid w:val="004152C6"/>
    <w:rsid w:val="0041784E"/>
    <w:rsid w:val="00426DB7"/>
    <w:rsid w:val="00441C94"/>
    <w:rsid w:val="004613DA"/>
    <w:rsid w:val="00476382"/>
    <w:rsid w:val="00476F2F"/>
    <w:rsid w:val="004938BD"/>
    <w:rsid w:val="00495402"/>
    <w:rsid w:val="004A5B75"/>
    <w:rsid w:val="004B18A2"/>
    <w:rsid w:val="004B5549"/>
    <w:rsid w:val="004B6A12"/>
    <w:rsid w:val="004C361F"/>
    <w:rsid w:val="004D3186"/>
    <w:rsid w:val="004E3771"/>
    <w:rsid w:val="00501819"/>
    <w:rsid w:val="0050361C"/>
    <w:rsid w:val="0052026E"/>
    <w:rsid w:val="00525A73"/>
    <w:rsid w:val="00535E70"/>
    <w:rsid w:val="00546C74"/>
    <w:rsid w:val="005667D4"/>
    <w:rsid w:val="005708CE"/>
    <w:rsid w:val="00582ABE"/>
    <w:rsid w:val="00593469"/>
    <w:rsid w:val="005B60C1"/>
    <w:rsid w:val="005C17BB"/>
    <w:rsid w:val="005C204A"/>
    <w:rsid w:val="005C7EA1"/>
    <w:rsid w:val="005E3F2B"/>
    <w:rsid w:val="005F44B9"/>
    <w:rsid w:val="00600154"/>
    <w:rsid w:val="00614B9A"/>
    <w:rsid w:val="00642FED"/>
    <w:rsid w:val="0065036A"/>
    <w:rsid w:val="006A1709"/>
    <w:rsid w:val="006A5ED3"/>
    <w:rsid w:val="006E03F3"/>
    <w:rsid w:val="006F49D2"/>
    <w:rsid w:val="00701C23"/>
    <w:rsid w:val="0070288E"/>
    <w:rsid w:val="0070653E"/>
    <w:rsid w:val="00714E25"/>
    <w:rsid w:val="00717982"/>
    <w:rsid w:val="00731AE1"/>
    <w:rsid w:val="00740DB3"/>
    <w:rsid w:val="00741750"/>
    <w:rsid w:val="007425AF"/>
    <w:rsid w:val="007457FD"/>
    <w:rsid w:val="00747912"/>
    <w:rsid w:val="00767FD9"/>
    <w:rsid w:val="007804EC"/>
    <w:rsid w:val="00783D11"/>
    <w:rsid w:val="007850C2"/>
    <w:rsid w:val="0079512F"/>
    <w:rsid w:val="007A0164"/>
    <w:rsid w:val="007B24EE"/>
    <w:rsid w:val="007B4C09"/>
    <w:rsid w:val="007B72D7"/>
    <w:rsid w:val="007D0B0C"/>
    <w:rsid w:val="007D23D2"/>
    <w:rsid w:val="007E71BF"/>
    <w:rsid w:val="007E79FE"/>
    <w:rsid w:val="007F7F68"/>
    <w:rsid w:val="00801B11"/>
    <w:rsid w:val="00802D72"/>
    <w:rsid w:val="00827152"/>
    <w:rsid w:val="008431C3"/>
    <w:rsid w:val="00856417"/>
    <w:rsid w:val="00864697"/>
    <w:rsid w:val="00890321"/>
    <w:rsid w:val="008A270B"/>
    <w:rsid w:val="008A4381"/>
    <w:rsid w:val="008C3499"/>
    <w:rsid w:val="008C6768"/>
    <w:rsid w:val="008F17C1"/>
    <w:rsid w:val="008F3F70"/>
    <w:rsid w:val="0090216A"/>
    <w:rsid w:val="00902569"/>
    <w:rsid w:val="00910DDD"/>
    <w:rsid w:val="009451E1"/>
    <w:rsid w:val="00947C39"/>
    <w:rsid w:val="0095664E"/>
    <w:rsid w:val="00971338"/>
    <w:rsid w:val="00991A14"/>
    <w:rsid w:val="009A0CC1"/>
    <w:rsid w:val="009A1635"/>
    <w:rsid w:val="009A2198"/>
    <w:rsid w:val="009B13BA"/>
    <w:rsid w:val="009D53C1"/>
    <w:rsid w:val="009E20ED"/>
    <w:rsid w:val="009F0B34"/>
    <w:rsid w:val="00A1584D"/>
    <w:rsid w:val="00A22487"/>
    <w:rsid w:val="00A30750"/>
    <w:rsid w:val="00A30FCE"/>
    <w:rsid w:val="00A350EC"/>
    <w:rsid w:val="00A41900"/>
    <w:rsid w:val="00A42BBC"/>
    <w:rsid w:val="00A523F7"/>
    <w:rsid w:val="00A52E8F"/>
    <w:rsid w:val="00A7312B"/>
    <w:rsid w:val="00A74D02"/>
    <w:rsid w:val="00A80900"/>
    <w:rsid w:val="00A845A5"/>
    <w:rsid w:val="00A87665"/>
    <w:rsid w:val="00AB4ECE"/>
    <w:rsid w:val="00AC39DE"/>
    <w:rsid w:val="00AE38A7"/>
    <w:rsid w:val="00AE38A9"/>
    <w:rsid w:val="00AF3932"/>
    <w:rsid w:val="00B01BBA"/>
    <w:rsid w:val="00B023E3"/>
    <w:rsid w:val="00B212E7"/>
    <w:rsid w:val="00B33A5F"/>
    <w:rsid w:val="00B3427D"/>
    <w:rsid w:val="00B342F0"/>
    <w:rsid w:val="00B4520D"/>
    <w:rsid w:val="00B6006D"/>
    <w:rsid w:val="00B65ADD"/>
    <w:rsid w:val="00B67038"/>
    <w:rsid w:val="00B94268"/>
    <w:rsid w:val="00BC14D8"/>
    <w:rsid w:val="00BC7896"/>
    <w:rsid w:val="00BE1A2F"/>
    <w:rsid w:val="00C26BD2"/>
    <w:rsid w:val="00C305F0"/>
    <w:rsid w:val="00C30D86"/>
    <w:rsid w:val="00C51B1D"/>
    <w:rsid w:val="00C60599"/>
    <w:rsid w:val="00C60D8B"/>
    <w:rsid w:val="00C778A0"/>
    <w:rsid w:val="00C81A5A"/>
    <w:rsid w:val="00D17479"/>
    <w:rsid w:val="00D646C2"/>
    <w:rsid w:val="00D81DCA"/>
    <w:rsid w:val="00D82545"/>
    <w:rsid w:val="00D952DC"/>
    <w:rsid w:val="00D96EDA"/>
    <w:rsid w:val="00DD397A"/>
    <w:rsid w:val="00DD63BF"/>
    <w:rsid w:val="00DE6D22"/>
    <w:rsid w:val="00E06C8D"/>
    <w:rsid w:val="00E716C2"/>
    <w:rsid w:val="00E761B3"/>
    <w:rsid w:val="00E84F84"/>
    <w:rsid w:val="00E932DB"/>
    <w:rsid w:val="00EA392A"/>
    <w:rsid w:val="00EB701C"/>
    <w:rsid w:val="00EE15D8"/>
    <w:rsid w:val="00EF2E02"/>
    <w:rsid w:val="00F013D5"/>
    <w:rsid w:val="00F20BF8"/>
    <w:rsid w:val="00F37175"/>
    <w:rsid w:val="00F44BB6"/>
    <w:rsid w:val="00F46834"/>
    <w:rsid w:val="00F50855"/>
    <w:rsid w:val="00F6696F"/>
    <w:rsid w:val="00F9002E"/>
    <w:rsid w:val="00FC763D"/>
    <w:rsid w:val="00FF4687"/>
    <w:rsid w:val="00FF4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6E923"/>
  <w15:chartTrackingRefBased/>
  <w15:docId w15:val="{02E8DAF7-0739-4A50-832F-204EB7D2DE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50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39DE"/>
    <w:pPr>
      <w:ind w:left="720"/>
      <w:contextualSpacing/>
    </w:pPr>
  </w:style>
  <w:style w:type="character" w:customStyle="1" w:styleId="Heading1Char">
    <w:name w:val="Heading 1 Char"/>
    <w:basedOn w:val="DefaultParagraphFont"/>
    <w:link w:val="Heading1"/>
    <w:uiPriority w:val="9"/>
    <w:rsid w:val="007850C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850C2"/>
    <w:rPr>
      <w:color w:val="0563C1" w:themeColor="hyperlink"/>
      <w:u w:val="single"/>
    </w:rPr>
  </w:style>
  <w:style w:type="character" w:styleId="UnresolvedMention">
    <w:name w:val="Unresolved Mention"/>
    <w:basedOn w:val="DefaultParagraphFont"/>
    <w:uiPriority w:val="99"/>
    <w:semiHidden/>
    <w:unhideWhenUsed/>
    <w:rsid w:val="007850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1045650">
      <w:bodyDiv w:val="1"/>
      <w:marLeft w:val="0"/>
      <w:marRight w:val="0"/>
      <w:marTop w:val="0"/>
      <w:marBottom w:val="0"/>
      <w:divBdr>
        <w:top w:val="none" w:sz="0" w:space="0" w:color="auto"/>
        <w:left w:val="none" w:sz="0" w:space="0" w:color="auto"/>
        <w:bottom w:val="none" w:sz="0" w:space="0" w:color="auto"/>
        <w:right w:val="none" w:sz="0" w:space="0" w:color="auto"/>
      </w:divBdr>
      <w:divsChild>
        <w:div w:id="943880648">
          <w:marLeft w:val="360"/>
          <w:marRight w:val="0"/>
          <w:marTop w:val="200"/>
          <w:marBottom w:val="0"/>
          <w:divBdr>
            <w:top w:val="none" w:sz="0" w:space="0" w:color="auto"/>
            <w:left w:val="none" w:sz="0" w:space="0" w:color="auto"/>
            <w:bottom w:val="none" w:sz="0" w:space="0" w:color="auto"/>
            <w:right w:val="none" w:sz="0" w:space="0" w:color="auto"/>
          </w:divBdr>
        </w:div>
      </w:divsChild>
    </w:div>
    <w:div w:id="1484811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724</TotalTime>
  <Pages>5</Pages>
  <Words>1433</Words>
  <Characters>8171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dc:creator>
  <cp:keywords/>
  <dc:description/>
  <cp:lastModifiedBy>Joanna</cp:lastModifiedBy>
  <cp:revision>209</cp:revision>
  <dcterms:created xsi:type="dcterms:W3CDTF">2019-11-20T13:17:00Z</dcterms:created>
  <dcterms:modified xsi:type="dcterms:W3CDTF">2019-12-02T20:23:00Z</dcterms:modified>
</cp:coreProperties>
</file>