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C03A91" w:rsidR="007E7745" w:rsidP="00C03A91" w:rsidRDefault="007E7745" w14:paraId="244B5896" w14:textId="4498EA2E">
      <w:pPr>
        <w:spacing w:line="360" w:lineRule="auto"/>
        <w:rPr>
          <w:rFonts w:ascii="Arial" w:hAnsi="Arial" w:cs="Arial"/>
        </w:rPr>
      </w:pPr>
    </w:p>
    <w:p w:rsidRPr="00C03A91" w:rsidR="00EB12BC" w:rsidP="00C03A91" w:rsidRDefault="00EB12BC" w14:paraId="365DE405" w14:textId="77777777">
      <w:pPr>
        <w:spacing w:line="360" w:lineRule="auto"/>
        <w:rPr>
          <w:rFonts w:ascii="Arial" w:hAnsi="Arial" w:cs="Arial"/>
          <w:szCs w:val="24"/>
        </w:rPr>
      </w:pPr>
      <w:r w:rsidRPr="00C03A91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2F049D74" wp14:editId="5F1928BB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4" name="Picture 4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Pr="00C03A91" w:rsidR="00EB12BC" w:rsidP="00C03A91" w:rsidRDefault="00EB12BC" w14:paraId="4B015D8C" w14:textId="77777777">
      <w:pPr>
        <w:spacing w:line="360" w:lineRule="auto"/>
        <w:rPr>
          <w:rFonts w:ascii="Arial" w:hAnsi="Arial" w:cs="Arial"/>
          <w:szCs w:val="24"/>
        </w:rPr>
      </w:pPr>
    </w:p>
    <w:p w:rsidRPr="00C03A91" w:rsidR="00EB12BC" w:rsidP="00C03A91" w:rsidRDefault="00EB12BC" w14:paraId="0E6E9383" w14:textId="77777777">
      <w:pPr>
        <w:spacing w:line="360" w:lineRule="auto"/>
        <w:rPr>
          <w:rFonts w:ascii="Arial" w:hAnsi="Arial" w:cs="Arial"/>
          <w:szCs w:val="24"/>
        </w:rPr>
      </w:pPr>
    </w:p>
    <w:p w:rsidRPr="00C03A91" w:rsidR="00EB12BC" w:rsidP="00C03A91" w:rsidRDefault="00EB12BC" w14:paraId="431DBF4A" w14:textId="77777777">
      <w:pPr>
        <w:spacing w:line="360" w:lineRule="auto"/>
        <w:rPr>
          <w:rFonts w:ascii="Arial" w:hAnsi="Arial" w:cs="Arial"/>
          <w:szCs w:val="24"/>
        </w:rPr>
      </w:pPr>
    </w:p>
    <w:p w:rsidRPr="00C03A91" w:rsidR="00EB12BC" w:rsidP="00C03A91" w:rsidRDefault="00EB12BC" w14:paraId="67404449" w14:textId="77777777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:rsidRPr="00076AC0" w:rsidR="00EB12BC" w:rsidP="00C03A91" w:rsidRDefault="00EB12BC" w14:paraId="27888C86" w14:textId="5A119F97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076AC0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076AC0">
        <w:rPr>
          <w:rFonts w:ascii="Arial" w:hAnsi="Arial" w:cs="Arial"/>
          <w:sz w:val="28"/>
          <w:szCs w:val="28"/>
          <w:lang w:val="nl-NL"/>
        </w:rPr>
        <w:t>:</w:t>
      </w:r>
      <w:r w:rsidR="000F28B8">
        <w:rPr>
          <w:rFonts w:ascii="Arial" w:hAnsi="Arial" w:cs="Arial"/>
          <w:sz w:val="28"/>
          <w:szCs w:val="28"/>
          <w:lang w:val="nl-NL"/>
        </w:rPr>
        <w:t xml:space="preserve"> Tita Panio Catapang</w:t>
      </w:r>
    </w:p>
    <w:p w:rsidRPr="00076AC0" w:rsidR="00EB12BC" w:rsidP="00C03A91" w:rsidRDefault="00EB12BC" w14:paraId="3C83A8A7" w14:textId="7F3B291E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076AC0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076AC0">
        <w:rPr>
          <w:rFonts w:ascii="Arial" w:hAnsi="Arial" w:cs="Arial"/>
          <w:sz w:val="28"/>
          <w:szCs w:val="28"/>
          <w:lang w:val="nl-NL"/>
        </w:rPr>
        <w:t>:</w:t>
      </w:r>
      <w:r w:rsidR="000F28B8">
        <w:rPr>
          <w:rFonts w:ascii="Arial" w:hAnsi="Arial" w:cs="Arial"/>
          <w:sz w:val="28"/>
          <w:szCs w:val="28"/>
          <w:lang w:val="nl-NL"/>
        </w:rPr>
        <w:t xml:space="preserve"> 2</w:t>
      </w:r>
      <w:r w:rsidR="00CB0419">
        <w:rPr>
          <w:rFonts w:ascii="Arial" w:hAnsi="Arial" w:cs="Arial"/>
          <w:sz w:val="28"/>
          <w:szCs w:val="28"/>
          <w:lang w:val="nl-NL"/>
        </w:rPr>
        <w:t>431420</w:t>
      </w:r>
    </w:p>
    <w:p w:rsidRPr="00076AC0" w:rsidR="00EB12BC" w:rsidP="00C03A91" w:rsidRDefault="00EB12BC" w14:paraId="21E9DC72" w14:textId="77777777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:rsidRPr="00076AC0" w:rsidR="00EB12BC" w:rsidP="00C03A91" w:rsidRDefault="00EB12BC" w14:paraId="23BAC9B9" w14:textId="24C95FA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076AC0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076AC0">
        <w:rPr>
          <w:rFonts w:ascii="Arial" w:hAnsi="Arial" w:cs="Arial"/>
          <w:sz w:val="28"/>
          <w:szCs w:val="28"/>
          <w:lang w:val="nl-NL"/>
        </w:rPr>
        <w:t xml:space="preserve">: </w:t>
      </w:r>
      <w:r w:rsidR="00CB0419">
        <w:rPr>
          <w:rFonts w:ascii="Arial" w:hAnsi="Arial" w:cs="Arial"/>
          <w:sz w:val="28"/>
          <w:szCs w:val="28"/>
          <w:lang w:val="nl-NL"/>
        </w:rPr>
        <w:t>Introduction</w:t>
      </w:r>
      <w:r w:rsidR="004206A4">
        <w:rPr>
          <w:rFonts w:ascii="Arial" w:hAnsi="Arial" w:cs="Arial"/>
          <w:sz w:val="28"/>
          <w:szCs w:val="28"/>
          <w:lang w:val="nl-NL"/>
        </w:rPr>
        <w:t xml:space="preserve"> to</w:t>
      </w:r>
      <w:r w:rsidR="00093770">
        <w:rPr>
          <w:rFonts w:ascii="Arial" w:hAnsi="Arial" w:cs="Arial"/>
          <w:sz w:val="28"/>
          <w:szCs w:val="28"/>
          <w:lang w:val="nl-NL"/>
        </w:rPr>
        <w:t xml:space="preserve"> Physiology</w:t>
      </w:r>
      <w:r w:rsidR="00CB0419">
        <w:rPr>
          <w:rFonts w:ascii="Arial" w:hAnsi="Arial" w:cs="Arial"/>
          <w:sz w:val="28"/>
          <w:szCs w:val="28"/>
          <w:lang w:val="nl-NL"/>
        </w:rPr>
        <w:t xml:space="preserve"> </w:t>
      </w:r>
    </w:p>
    <w:p w:rsidRPr="00C03A91" w:rsidR="00EB12BC" w:rsidP="00C03A91" w:rsidRDefault="00EB12BC" w14:paraId="4FD97C8C" w14:textId="6D4A2AF3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>Module code</w:t>
      </w:r>
      <w:r w:rsidRPr="00C03A91">
        <w:rPr>
          <w:rFonts w:ascii="Arial" w:hAnsi="Arial" w:cs="Arial"/>
          <w:sz w:val="28"/>
          <w:szCs w:val="28"/>
        </w:rPr>
        <w:t>:</w:t>
      </w:r>
      <w:r w:rsidR="00093770">
        <w:rPr>
          <w:rFonts w:ascii="Arial" w:hAnsi="Arial" w:cs="Arial"/>
          <w:sz w:val="28"/>
          <w:szCs w:val="28"/>
        </w:rPr>
        <w:t xml:space="preserve"> </w:t>
      </w:r>
      <w:r w:rsidR="001B70A8">
        <w:rPr>
          <w:rFonts w:ascii="Arial" w:hAnsi="Arial" w:cs="Arial"/>
          <w:sz w:val="28"/>
          <w:szCs w:val="28"/>
        </w:rPr>
        <w:t>BMH</w:t>
      </w:r>
      <w:r w:rsidR="004819F8">
        <w:rPr>
          <w:rFonts w:ascii="Arial" w:hAnsi="Arial" w:cs="Arial"/>
          <w:sz w:val="28"/>
          <w:szCs w:val="28"/>
        </w:rPr>
        <w:t>P</w:t>
      </w:r>
      <w:r w:rsidR="00920016">
        <w:rPr>
          <w:rFonts w:ascii="Arial" w:hAnsi="Arial" w:cs="Arial"/>
          <w:sz w:val="28"/>
          <w:szCs w:val="28"/>
        </w:rPr>
        <w:t>5023</w:t>
      </w:r>
      <w:r w:rsidR="0051613D">
        <w:rPr>
          <w:rFonts w:ascii="Arial" w:hAnsi="Arial" w:cs="Arial"/>
          <w:sz w:val="28"/>
          <w:szCs w:val="28"/>
        </w:rPr>
        <w:t>_</w:t>
      </w:r>
      <w:r w:rsidR="004819F8">
        <w:rPr>
          <w:rFonts w:ascii="Arial" w:hAnsi="Arial" w:cs="Arial"/>
          <w:sz w:val="28"/>
          <w:szCs w:val="28"/>
        </w:rPr>
        <w:t xml:space="preserve"> </w:t>
      </w:r>
      <w:r w:rsidR="001B70A8">
        <w:rPr>
          <w:rFonts w:ascii="Arial" w:hAnsi="Arial" w:cs="Arial"/>
          <w:sz w:val="28"/>
          <w:szCs w:val="28"/>
        </w:rPr>
        <w:t>LON</w:t>
      </w:r>
    </w:p>
    <w:p w:rsidRPr="00C03A91" w:rsidR="00EB12BC" w:rsidP="00C03A91" w:rsidRDefault="00EB12BC" w14:paraId="658BE57E" w14:textId="5E715B5B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>Lecturer name</w:t>
      </w:r>
      <w:r w:rsidRPr="00C03A91">
        <w:rPr>
          <w:rFonts w:ascii="Arial" w:hAnsi="Arial" w:cs="Arial"/>
          <w:sz w:val="28"/>
          <w:szCs w:val="28"/>
        </w:rPr>
        <w:t>:</w:t>
      </w:r>
      <w:r w:rsidR="001B70A8">
        <w:rPr>
          <w:rFonts w:ascii="Arial" w:hAnsi="Arial" w:cs="Arial"/>
          <w:sz w:val="28"/>
          <w:szCs w:val="28"/>
        </w:rPr>
        <w:t xml:space="preserve"> Mr Soban Sadiq</w:t>
      </w:r>
    </w:p>
    <w:p w:rsidRPr="00C03A91" w:rsidR="001B7A40" w:rsidP="00C03A91" w:rsidRDefault="001B7A40" w14:paraId="5AFF31F9" w14:textId="77777777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:rsidR="001B7A40" w:rsidP="00C03A91" w:rsidRDefault="001B7A40" w14:paraId="53B923F4" w14:textId="4C2298C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 xml:space="preserve">Assessment: </w:t>
      </w:r>
      <w:r w:rsidR="00DB11EC">
        <w:rPr>
          <w:rFonts w:ascii="Arial" w:hAnsi="Arial" w:cs="Arial"/>
          <w:b/>
          <w:bCs/>
          <w:sz w:val="28"/>
          <w:szCs w:val="28"/>
        </w:rPr>
        <w:t>1</w:t>
      </w:r>
    </w:p>
    <w:p w:rsidR="00E574FC" w:rsidP="00C03A91" w:rsidRDefault="00E574FC" w14:paraId="6A051D6F" w14:textId="77777777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:rsidR="00E574FC" w:rsidP="00C03A91" w:rsidRDefault="00E574FC" w14:paraId="7EB495DF" w14:textId="77777777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:rsidR="00E574FC" w:rsidP="00C03A91" w:rsidRDefault="00E574FC" w14:paraId="57A96B35" w14:textId="77777777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:rsidR="00E574FC" w:rsidP="00C03A91" w:rsidRDefault="00E574FC" w14:paraId="49087B3F" w14:textId="77777777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:rsidR="00E574FC" w:rsidP="00C03A91" w:rsidRDefault="00E574FC" w14:paraId="21AC5B1F" w14:textId="77777777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:rsidR="00E574FC" w:rsidP="00C03A91" w:rsidRDefault="00E574FC" w14:paraId="1C585DAC" w14:textId="77777777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:rsidRPr="00C03A91" w:rsidR="00E574FC" w:rsidP="52651D3D" w:rsidRDefault="00917BA1" w14:paraId="2B35270D" w14:textId="34B1FA8D">
      <w:pPr>
        <w:pStyle w:val="Normal"/>
        <w:tabs>
          <w:tab w:val="left" w:pos="6540"/>
        </w:tabs>
        <w:spacing w:line="360" w:lineRule="auto"/>
        <w:jc w:val="center"/>
        <w:rPr>
          <w:rFonts w:ascii="Arial" w:hAnsi="Arial" w:cs="Arial"/>
          <w:b w:val="1"/>
          <w:bCs w:val="1"/>
          <w:sz w:val="28"/>
          <w:szCs w:val="28"/>
        </w:rPr>
      </w:pPr>
      <w:r w:rsidRPr="52651D3D" w:rsidR="00917BA1">
        <w:rPr>
          <w:rFonts w:ascii="Arial" w:hAnsi="Arial" w:cs="Arial"/>
          <w:b w:val="1"/>
          <w:bCs w:val="1"/>
          <w:sz w:val="28"/>
          <w:szCs w:val="28"/>
        </w:rPr>
        <w:t>April 9, 2026</w:t>
      </w:r>
    </w:p>
    <w:p w:rsidRPr="00C03A91" w:rsidR="000C4EDA" w:rsidP="00C03A91" w:rsidRDefault="000C4EDA" w14:paraId="36E012A0" w14:textId="4D376276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:rsidRPr="00C03A91" w:rsidR="000C4EDA" w:rsidP="00C03A91" w:rsidRDefault="000C4EDA" w14:paraId="60C916A4" w14:textId="6213AAD5">
      <w:pPr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sz w:val="28"/>
          <w:szCs w:val="28"/>
        </w:rPr>
        <w:br w:type="page"/>
      </w:r>
    </w:p>
    <w:p w:rsidR="000C4EDA" w:rsidP="0082256C" w:rsidRDefault="000C4EDA" w14:paraId="442A8432" w14:textId="41AEB5DB">
      <w:pPr>
        <w:pStyle w:val="Heading1"/>
        <w:numPr>
          <w:ilvl w:val="0"/>
          <w:numId w:val="3"/>
        </w:numPr>
        <w:spacing w:line="360" w:lineRule="auto"/>
        <w:rPr>
          <w:rFonts w:cs="Arial"/>
        </w:rPr>
      </w:pPr>
      <w:r w:rsidRPr="00C03A91">
        <w:rPr>
          <w:rFonts w:cs="Arial"/>
        </w:rPr>
        <w:t>Introduction</w:t>
      </w:r>
      <w:r w:rsidRPr="00C03A91" w:rsidR="00C03A91">
        <w:rPr>
          <w:rFonts w:cs="Arial"/>
        </w:rPr>
        <w:t xml:space="preserve"> </w:t>
      </w:r>
    </w:p>
    <w:p w:rsidRPr="002B614A" w:rsidR="0029166A" w:rsidP="52651D3D" w:rsidRDefault="0029166A" w14:paraId="7DDFEB46" w14:textId="1CA080C6">
      <w:pPr>
        <w:spacing w:line="360" w:lineRule="auto"/>
        <w:ind w:firstLine="360"/>
        <w:jc w:val="both"/>
        <w:rPr>
          <w:rFonts w:ascii="Arial" w:hAnsi="Arial" w:cs="Arial"/>
          <w:sz w:val="22"/>
          <w:szCs w:val="22"/>
        </w:rPr>
      </w:pPr>
      <w:r w:rsidR="0029166A">
        <w:rPr/>
        <w:t>Even though the medical community has the</w:t>
      </w:r>
      <w:r w:rsidR="005C5727">
        <w:rPr/>
        <w:t xml:space="preserve"> necessary skills and medications to treat asthma, </w:t>
      </w:r>
      <w:r w:rsidR="002B614A">
        <w:rPr/>
        <w:t>the</w:t>
      </w:r>
      <w:r w:rsidR="005C5727">
        <w:rPr/>
        <w:t xml:space="preserve"> </w:t>
      </w:r>
      <w:r w:rsidR="002B614A">
        <w:rPr/>
        <w:t>condition</w:t>
      </w:r>
      <w:r w:rsidR="00530D8D">
        <w:rPr/>
        <w:t xml:space="preserve"> is </w:t>
      </w:r>
      <w:r w:rsidR="00530D8D">
        <w:rPr/>
        <w:t>frequently</w:t>
      </w:r>
      <w:r w:rsidR="002502FC">
        <w:rPr/>
        <w:t xml:space="preserve"> </w:t>
      </w:r>
      <w:r w:rsidR="00530D8D">
        <w:rPr/>
        <w:t>under-</w:t>
      </w:r>
      <w:r w:rsidR="002502FC">
        <w:rPr/>
        <w:t>identified</w:t>
      </w:r>
      <w:r w:rsidR="00530D8D">
        <w:rPr/>
        <w:t xml:space="preserve"> and inadequately managed</w:t>
      </w:r>
      <w:r w:rsidR="00B902CF">
        <w:rPr/>
        <w:t xml:space="preserve">. </w:t>
      </w:r>
      <w:r w:rsidR="000A4BF5">
        <w:rPr/>
        <w:t>For healthcare providers</w:t>
      </w:r>
      <w:r w:rsidR="009C2D8D">
        <w:rPr/>
        <w:t xml:space="preserve"> to successfully treat patients-especially</w:t>
      </w:r>
      <w:r w:rsidR="00D047EF">
        <w:rPr/>
        <w:t xml:space="preserve"> those dealing with sinus or nasal inflammation</w:t>
      </w:r>
      <w:r w:rsidR="00656ADB">
        <w:rPr/>
        <w:t xml:space="preserve">-they must have a solid grasp of how asthma </w:t>
      </w:r>
      <w:r w:rsidR="205BE98F">
        <w:rPr/>
        <w:t>functions (</w:t>
      </w:r>
      <w:r w:rsidR="00A369BD">
        <w:rPr/>
        <w:t>Mims, 2025).</w:t>
      </w:r>
    </w:p>
    <w:p w:rsidRPr="0029166A" w:rsidR="005C5727" w:rsidP="0029166A" w:rsidRDefault="005C5727" w14:paraId="2456DBFE" w14:textId="77777777"/>
    <w:p w:rsidRPr="006C1C40" w:rsidR="00F33B27" w:rsidP="52651D3D" w:rsidRDefault="00F33B27" w14:paraId="25631140" w14:textId="4FE0309E">
      <w:pPr>
        <w:spacing w:line="360" w:lineRule="auto"/>
        <w:jc w:val="both"/>
        <w:rPr>
          <w:rFonts w:ascii="Arial" w:hAnsi="Arial" w:cs="Arial"/>
          <w:b w:val="1"/>
          <w:bCs w:val="1"/>
        </w:rPr>
      </w:pPr>
      <w:r w:rsidRPr="52651D3D" w:rsidR="00F33B27">
        <w:rPr>
          <w:rFonts w:ascii="Arial" w:hAnsi="Arial" w:cs="Arial"/>
          <w:b w:val="1"/>
          <w:bCs w:val="1"/>
        </w:rPr>
        <w:t>What is asthma</w:t>
      </w:r>
      <w:r w:rsidRPr="52651D3D" w:rsidR="005E537D">
        <w:rPr>
          <w:rFonts w:ascii="Arial" w:hAnsi="Arial" w:cs="Arial"/>
          <w:b w:val="1"/>
          <w:bCs w:val="1"/>
        </w:rPr>
        <w:t>?</w:t>
      </w:r>
      <w:r w:rsidRPr="52651D3D" w:rsidR="009F167D">
        <w:rPr>
          <w:rFonts w:ascii="Arial" w:hAnsi="Arial" w:cs="Arial"/>
          <w:b w:val="1"/>
          <w:bCs w:val="1"/>
        </w:rPr>
        <w:t xml:space="preserve"> And risk </w:t>
      </w:r>
      <w:r w:rsidRPr="52651D3D" w:rsidR="61DCA899">
        <w:rPr>
          <w:rFonts w:ascii="Arial" w:hAnsi="Arial" w:cs="Arial"/>
          <w:b w:val="1"/>
          <w:bCs w:val="1"/>
        </w:rPr>
        <w:t>factors.</w:t>
      </w:r>
    </w:p>
    <w:p w:rsidR="000B0E91" w:rsidP="00F5267F" w:rsidRDefault="000B0E91" w14:paraId="1A077495" w14:textId="3FA9744B">
      <w:pPr>
        <w:spacing w:line="360" w:lineRule="auto"/>
        <w:ind w:firstLine="360"/>
        <w:jc w:val="both"/>
        <w:rPr>
          <w:rFonts w:ascii="Arial" w:hAnsi="Arial" w:cs="Arial"/>
        </w:rPr>
      </w:pPr>
      <w:r w:rsidRPr="069A6F5F">
        <w:rPr>
          <w:rFonts w:ascii="Arial" w:hAnsi="Arial" w:cs="Arial"/>
        </w:rPr>
        <w:t>The complicated</w:t>
      </w:r>
      <w:r w:rsidRPr="069A6F5F" w:rsidR="00295710">
        <w:rPr>
          <w:rFonts w:ascii="Arial" w:hAnsi="Arial" w:cs="Arial"/>
        </w:rPr>
        <w:t xml:space="preserve"> genetic condition</w:t>
      </w:r>
      <w:r w:rsidRPr="069A6F5F" w:rsidR="009517BA">
        <w:rPr>
          <w:rFonts w:ascii="Arial" w:hAnsi="Arial" w:cs="Arial"/>
        </w:rPr>
        <w:t xml:space="preserve"> known as</w:t>
      </w:r>
      <w:r w:rsidRPr="069A6F5F" w:rsidR="00A85E3C">
        <w:rPr>
          <w:rFonts w:ascii="Arial" w:hAnsi="Arial" w:cs="Arial"/>
        </w:rPr>
        <w:t xml:space="preserve"> asthma is influenced by the environment</w:t>
      </w:r>
      <w:r w:rsidRPr="069A6F5F" w:rsidR="00402FDC">
        <w:rPr>
          <w:rFonts w:ascii="Arial" w:hAnsi="Arial" w:cs="Arial"/>
        </w:rPr>
        <w:t xml:space="preserve">. </w:t>
      </w:r>
      <w:r w:rsidRPr="069A6F5F" w:rsidR="00A916C9">
        <w:rPr>
          <w:rFonts w:ascii="Arial" w:hAnsi="Arial" w:cs="Arial"/>
        </w:rPr>
        <w:t>Our society is increasingly burdened</w:t>
      </w:r>
      <w:r w:rsidRPr="069A6F5F" w:rsidR="00D9622E">
        <w:rPr>
          <w:rFonts w:ascii="Arial" w:hAnsi="Arial" w:cs="Arial"/>
        </w:rPr>
        <w:t xml:space="preserve"> by it in terms of healthcare expenses</w:t>
      </w:r>
      <w:r w:rsidRPr="069A6F5F" w:rsidR="00C45CD5">
        <w:rPr>
          <w:rFonts w:ascii="Arial" w:hAnsi="Arial" w:cs="Arial"/>
        </w:rPr>
        <w:t>, morbidity, and</w:t>
      </w:r>
      <w:r w:rsidRPr="069A6F5F" w:rsidR="00CD3EB3">
        <w:rPr>
          <w:rFonts w:ascii="Arial" w:hAnsi="Arial" w:cs="Arial"/>
        </w:rPr>
        <w:t xml:space="preserve"> quality of life.</w:t>
      </w:r>
      <w:r w:rsidRPr="069A6F5F" w:rsidR="00B300DB">
        <w:rPr>
          <w:rFonts w:ascii="Arial" w:hAnsi="Arial" w:cs="Arial"/>
        </w:rPr>
        <w:t xml:space="preserve"> Even with</w:t>
      </w:r>
      <w:r w:rsidRPr="069A6F5F" w:rsidR="00242089">
        <w:rPr>
          <w:rFonts w:ascii="Arial" w:hAnsi="Arial" w:cs="Arial"/>
        </w:rPr>
        <w:t xml:space="preserve"> extensive </w:t>
      </w:r>
      <w:r w:rsidRPr="069A6F5F" w:rsidR="0032470A">
        <w:rPr>
          <w:rFonts w:ascii="Arial" w:hAnsi="Arial" w:cs="Arial"/>
        </w:rPr>
        <w:t>attempts</w:t>
      </w:r>
      <w:r w:rsidRPr="069A6F5F" w:rsidR="00242089">
        <w:rPr>
          <w:rFonts w:ascii="Arial" w:hAnsi="Arial" w:cs="Arial"/>
        </w:rPr>
        <w:t>, only</w:t>
      </w:r>
      <w:r w:rsidRPr="069A6F5F" w:rsidR="00A67B0D">
        <w:rPr>
          <w:rFonts w:ascii="Arial" w:hAnsi="Arial" w:cs="Arial"/>
        </w:rPr>
        <w:t xml:space="preserve"> a small number of asthma gene</w:t>
      </w:r>
      <w:r w:rsidRPr="069A6F5F" w:rsidR="0032470A">
        <w:rPr>
          <w:rFonts w:ascii="Arial" w:hAnsi="Arial" w:cs="Arial"/>
        </w:rPr>
        <w:t>tics</w:t>
      </w:r>
      <w:r w:rsidRPr="069A6F5F" w:rsidR="002C75B2">
        <w:rPr>
          <w:rFonts w:ascii="Arial" w:hAnsi="Arial" w:cs="Arial"/>
        </w:rPr>
        <w:t xml:space="preserve"> basis of </w:t>
      </w:r>
      <w:r w:rsidRPr="069A6F5F" w:rsidR="009A55B1">
        <w:rPr>
          <w:rFonts w:ascii="Arial" w:hAnsi="Arial" w:cs="Arial"/>
        </w:rPr>
        <w:t xml:space="preserve">asthma is extremely </w:t>
      </w:r>
      <w:r w:rsidRPr="069A6F5F" w:rsidR="00DC0C0D">
        <w:rPr>
          <w:rFonts w:ascii="Arial" w:hAnsi="Arial" w:cs="Arial"/>
        </w:rPr>
        <w:t>complicated.</w:t>
      </w:r>
      <w:r w:rsidRPr="069A6F5F" w:rsidR="008B4FDC">
        <w:rPr>
          <w:rFonts w:ascii="Arial" w:hAnsi="Arial" w:cs="Arial"/>
        </w:rPr>
        <w:t xml:space="preserve"> </w:t>
      </w:r>
      <w:r w:rsidRPr="069A6F5F" w:rsidR="00D70510">
        <w:rPr>
          <w:rFonts w:ascii="Arial" w:hAnsi="Arial" w:cs="Arial"/>
        </w:rPr>
        <w:t>Also, asthma is a result of a malfunctioning relationship</w:t>
      </w:r>
      <w:r w:rsidRPr="069A6F5F" w:rsidR="0084367F">
        <w:rPr>
          <w:rFonts w:ascii="Arial" w:hAnsi="Arial" w:cs="Arial"/>
        </w:rPr>
        <w:t xml:space="preserve"> between our genes and the environment they are exposed</w:t>
      </w:r>
      <w:r w:rsidRPr="069A6F5F" w:rsidR="00E15AA1">
        <w:rPr>
          <w:rFonts w:ascii="Arial" w:hAnsi="Arial" w:cs="Arial"/>
        </w:rPr>
        <w:t xml:space="preserve"> to, particularly during pregnancy and the first few months of li</w:t>
      </w:r>
      <w:r w:rsidRPr="069A6F5F" w:rsidR="00253C65">
        <w:rPr>
          <w:rFonts w:ascii="Arial" w:hAnsi="Arial" w:cs="Arial"/>
        </w:rPr>
        <w:t>fe. The rising incidence of asthma</w:t>
      </w:r>
      <w:r w:rsidRPr="069A6F5F" w:rsidR="002729A1">
        <w:rPr>
          <w:rFonts w:ascii="Arial" w:hAnsi="Arial" w:cs="Arial"/>
        </w:rPr>
        <w:t xml:space="preserve"> across all age groups</w:t>
      </w:r>
      <w:r w:rsidRPr="069A6F5F" w:rsidR="00346F06">
        <w:rPr>
          <w:rFonts w:ascii="Arial" w:hAnsi="Arial" w:cs="Arial"/>
        </w:rPr>
        <w:t xml:space="preserve"> </w:t>
      </w:r>
      <w:r w:rsidRPr="069A6F5F" w:rsidR="008D7215">
        <w:rPr>
          <w:rFonts w:ascii="Arial" w:hAnsi="Arial" w:cs="Arial"/>
        </w:rPr>
        <w:t>suggests</w:t>
      </w:r>
      <w:r w:rsidRPr="069A6F5F" w:rsidR="00346F06">
        <w:rPr>
          <w:rFonts w:ascii="Arial" w:hAnsi="Arial" w:cs="Arial"/>
        </w:rPr>
        <w:t xml:space="preserve"> that our immune</w:t>
      </w:r>
      <w:r w:rsidRPr="069A6F5F" w:rsidR="00D26B44">
        <w:rPr>
          <w:rFonts w:ascii="Arial" w:hAnsi="Arial" w:cs="Arial"/>
        </w:rPr>
        <w:t xml:space="preserve"> system and living conditions are out of balance, causing airway</w:t>
      </w:r>
      <w:r w:rsidRPr="069A6F5F" w:rsidR="0047602A">
        <w:rPr>
          <w:rFonts w:ascii="Arial" w:hAnsi="Arial" w:cs="Arial"/>
        </w:rPr>
        <w:t xml:space="preserve"> inflammation</w:t>
      </w:r>
      <w:r w:rsidRPr="069A6F5F" w:rsidR="00D910B1">
        <w:rPr>
          <w:rFonts w:ascii="Arial" w:hAnsi="Arial" w:cs="Arial"/>
        </w:rPr>
        <w:t xml:space="preserve"> in response to environmental</w:t>
      </w:r>
      <w:r w:rsidRPr="069A6F5F" w:rsidR="000053D5">
        <w:rPr>
          <w:rFonts w:ascii="Arial" w:hAnsi="Arial" w:cs="Arial"/>
        </w:rPr>
        <w:t xml:space="preserve"> exposures and frequently harmless proteins like allergens</w:t>
      </w:r>
      <w:r w:rsidRPr="069A6F5F" w:rsidR="00C27C5E">
        <w:rPr>
          <w:rFonts w:ascii="Arial" w:hAnsi="Arial" w:cs="Arial"/>
        </w:rPr>
        <w:t xml:space="preserve">, which are responsible for the </w:t>
      </w:r>
      <w:r w:rsidRPr="069A6F5F" w:rsidR="00115ACC">
        <w:rPr>
          <w:rFonts w:ascii="Arial" w:hAnsi="Arial" w:cs="Arial"/>
        </w:rPr>
        <w:t>current asthma and allergy epidemic.</w:t>
      </w:r>
      <w:r w:rsidRPr="069A6F5F" w:rsidR="008B54E6">
        <w:rPr>
          <w:rFonts w:ascii="Arial" w:hAnsi="Arial" w:cs="Arial"/>
        </w:rPr>
        <w:t xml:space="preserve"> Due to the intimate connection between asthma and </w:t>
      </w:r>
      <w:r w:rsidRPr="069A6F5F" w:rsidR="009A4EAB">
        <w:rPr>
          <w:rFonts w:ascii="Arial" w:hAnsi="Arial" w:cs="Arial"/>
        </w:rPr>
        <w:t>chronic rhinosinusitis,</w:t>
      </w:r>
      <w:r w:rsidRPr="069A6F5F" w:rsidR="008D7215">
        <w:rPr>
          <w:rFonts w:ascii="Arial" w:hAnsi="Arial" w:cs="Arial"/>
        </w:rPr>
        <w:t xml:space="preserve"> </w:t>
      </w:r>
      <w:r w:rsidRPr="069A6F5F" w:rsidR="00FE71DF">
        <w:rPr>
          <w:rFonts w:ascii="Arial" w:hAnsi="Arial" w:cs="Arial"/>
        </w:rPr>
        <w:t>otolaryngologist must be well-versed in asthma</w:t>
      </w:r>
      <w:r w:rsidRPr="069A6F5F" w:rsidR="00702A76">
        <w:rPr>
          <w:rFonts w:ascii="Arial" w:hAnsi="Arial" w:cs="Arial"/>
        </w:rPr>
        <w:t xml:space="preserve">, the disease’s </w:t>
      </w:r>
      <w:r w:rsidRPr="069A6F5F" w:rsidR="00546940">
        <w:rPr>
          <w:rFonts w:ascii="Arial" w:hAnsi="Arial" w:cs="Arial"/>
        </w:rPr>
        <w:t>etiologic causes, and its assessment and treatment.</w:t>
      </w:r>
    </w:p>
    <w:p w:rsidR="00843563" w:rsidP="00F5267F" w:rsidRDefault="003574B7" w14:paraId="6D1045C3" w14:textId="4517DBEF">
      <w:pPr>
        <w:spacing w:line="360" w:lineRule="auto"/>
        <w:ind w:firstLine="360"/>
        <w:jc w:val="both"/>
        <w:rPr>
          <w:rFonts w:ascii="Arial" w:hAnsi="Arial" w:cs="Arial"/>
        </w:rPr>
      </w:pPr>
      <w:r w:rsidRPr="069A6F5F">
        <w:rPr>
          <w:rFonts w:ascii="Arial" w:hAnsi="Arial" w:cs="Arial"/>
        </w:rPr>
        <w:t>Numerous environmental risk factors</w:t>
      </w:r>
      <w:r w:rsidRPr="069A6F5F" w:rsidR="004D5ECC">
        <w:rPr>
          <w:rFonts w:ascii="Arial" w:hAnsi="Arial" w:cs="Arial"/>
        </w:rPr>
        <w:t>, including</w:t>
      </w:r>
      <w:r w:rsidRPr="069A6F5F" w:rsidR="0035272B">
        <w:rPr>
          <w:rFonts w:ascii="Arial" w:hAnsi="Arial" w:cs="Arial"/>
        </w:rPr>
        <w:t xml:space="preserve"> exposure to tobacco smoke and</w:t>
      </w:r>
      <w:r w:rsidRPr="069A6F5F" w:rsidR="00B43A22">
        <w:rPr>
          <w:rFonts w:ascii="Arial" w:hAnsi="Arial" w:cs="Arial"/>
        </w:rPr>
        <w:t xml:space="preserve"> air pollution, as</w:t>
      </w:r>
      <w:r w:rsidRPr="069A6F5F" w:rsidR="009B3061">
        <w:rPr>
          <w:rFonts w:ascii="Arial" w:hAnsi="Arial" w:cs="Arial"/>
        </w:rPr>
        <w:t xml:space="preserve"> well as occupational risk factors</w:t>
      </w:r>
      <w:r w:rsidRPr="069A6F5F" w:rsidR="00F57002">
        <w:rPr>
          <w:rFonts w:ascii="Arial" w:hAnsi="Arial" w:cs="Arial"/>
        </w:rPr>
        <w:t xml:space="preserve"> have been found to raise the chance of</w:t>
      </w:r>
      <w:r w:rsidRPr="069A6F5F" w:rsidR="00404EE3">
        <w:rPr>
          <w:rFonts w:ascii="Arial" w:hAnsi="Arial" w:cs="Arial"/>
        </w:rPr>
        <w:t xml:space="preserve"> acquiring asthma. Furthermore, in people who are</w:t>
      </w:r>
      <w:r w:rsidRPr="069A6F5F" w:rsidR="007B385F">
        <w:rPr>
          <w:rFonts w:ascii="Arial" w:hAnsi="Arial" w:cs="Arial"/>
        </w:rPr>
        <w:t xml:space="preserve"> predisposed to asthma, atopy,</w:t>
      </w:r>
      <w:r w:rsidRPr="069A6F5F" w:rsidR="007A1F54">
        <w:rPr>
          <w:rFonts w:ascii="Arial" w:hAnsi="Arial" w:cs="Arial"/>
        </w:rPr>
        <w:t xml:space="preserve"> stress, and obesity can all raise the risk</w:t>
      </w:r>
      <w:r w:rsidRPr="069A6F5F" w:rsidR="0054035C">
        <w:rPr>
          <w:rFonts w:ascii="Arial" w:hAnsi="Arial" w:cs="Arial"/>
        </w:rPr>
        <w:t xml:space="preserve"> </w:t>
      </w:r>
      <w:r w:rsidRPr="069A6F5F" w:rsidR="001058FE">
        <w:rPr>
          <w:rFonts w:ascii="Arial" w:hAnsi="Arial" w:cs="Arial"/>
        </w:rPr>
        <w:t xml:space="preserve">(Toskala, </w:t>
      </w:r>
      <w:r w:rsidRPr="069A6F5F" w:rsidR="00403F55">
        <w:rPr>
          <w:rFonts w:ascii="Arial" w:hAnsi="Arial" w:cs="Arial"/>
        </w:rPr>
        <w:t>2015</w:t>
      </w:r>
      <w:r w:rsidRPr="069A6F5F" w:rsidR="008D0E20">
        <w:rPr>
          <w:rFonts w:ascii="Arial" w:hAnsi="Arial" w:cs="Arial"/>
        </w:rPr>
        <w:t>).</w:t>
      </w:r>
    </w:p>
    <w:p w:rsidR="009B593B" w:rsidP="00F5267F" w:rsidRDefault="009B593B" w14:paraId="7F8A0E4B" w14:textId="77777777">
      <w:pPr>
        <w:spacing w:line="360" w:lineRule="auto"/>
        <w:ind w:firstLine="360"/>
        <w:jc w:val="both"/>
        <w:rPr>
          <w:rFonts w:ascii="Arial" w:hAnsi="Arial" w:cs="Arial"/>
          <w:szCs w:val="24"/>
        </w:rPr>
      </w:pPr>
    </w:p>
    <w:p w:rsidR="009B593B" w:rsidP="00F5267F" w:rsidRDefault="009B593B" w14:paraId="0AFD93D3" w14:textId="77777777">
      <w:pPr>
        <w:spacing w:line="360" w:lineRule="auto"/>
        <w:ind w:firstLine="360"/>
        <w:jc w:val="both"/>
        <w:rPr>
          <w:rFonts w:ascii="Arial" w:hAnsi="Arial" w:cs="Arial"/>
          <w:szCs w:val="24"/>
        </w:rPr>
      </w:pPr>
    </w:p>
    <w:p w:rsidR="009B593B" w:rsidP="00F5267F" w:rsidRDefault="009B593B" w14:paraId="12EE2D8B" w14:textId="77777777">
      <w:pPr>
        <w:spacing w:line="360" w:lineRule="auto"/>
        <w:ind w:firstLine="360"/>
        <w:jc w:val="both"/>
        <w:rPr>
          <w:rFonts w:ascii="Arial" w:hAnsi="Arial" w:cs="Arial"/>
          <w:szCs w:val="24"/>
        </w:rPr>
      </w:pPr>
    </w:p>
    <w:p w:rsidR="002209A6" w:rsidP="00F5267F" w:rsidRDefault="002209A6" w14:paraId="2DFFFAD8" w14:textId="77777777">
      <w:pPr>
        <w:spacing w:line="360" w:lineRule="auto"/>
        <w:ind w:firstLine="360"/>
        <w:jc w:val="both"/>
        <w:rPr>
          <w:rFonts w:ascii="Arial" w:hAnsi="Arial" w:cs="Arial"/>
          <w:szCs w:val="24"/>
        </w:rPr>
      </w:pPr>
    </w:p>
    <w:p w:rsidR="002209A6" w:rsidP="00F5267F" w:rsidRDefault="002209A6" w14:paraId="727F2B0E" w14:textId="77777777">
      <w:pPr>
        <w:spacing w:line="360" w:lineRule="auto"/>
        <w:ind w:firstLine="360"/>
        <w:jc w:val="both"/>
        <w:rPr>
          <w:rFonts w:ascii="Arial" w:hAnsi="Arial" w:cs="Arial"/>
          <w:szCs w:val="24"/>
        </w:rPr>
      </w:pPr>
    </w:p>
    <w:p w:rsidR="002209A6" w:rsidP="00F5267F" w:rsidRDefault="002209A6" w14:paraId="090A55D8" w14:textId="77777777">
      <w:pPr>
        <w:spacing w:line="360" w:lineRule="auto"/>
        <w:ind w:firstLine="360"/>
        <w:jc w:val="both"/>
        <w:rPr>
          <w:rFonts w:ascii="Arial" w:hAnsi="Arial" w:cs="Arial"/>
          <w:szCs w:val="24"/>
        </w:rPr>
      </w:pPr>
    </w:p>
    <w:tbl>
      <w:tblPr>
        <w:tblpPr w:leftFromText="180" w:rightFromText="180" w:vertAnchor="text" w:horzAnchor="margin" w:tblpY="601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8"/>
        <w:gridCol w:w="1289"/>
        <w:gridCol w:w="1374"/>
        <w:gridCol w:w="1206"/>
        <w:gridCol w:w="1189"/>
      </w:tblGrid>
      <w:tr w:rsidR="00014279" w:rsidTr="00014279" w14:paraId="69C702BF" w14:textId="77777777">
        <w:trPr>
          <w:tblHeader/>
        </w:trPr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52C4F5F5" w14:textId="77777777">
            <w:r>
              <w:t>Respiratory outcome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691C8DB8" w14:textId="77777777">
            <w:pPr>
              <w:jc w:val="center"/>
            </w:pPr>
            <w:r>
              <w:t>EP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0775C442" w14:textId="77777777">
            <w:pPr>
              <w:jc w:val="center"/>
            </w:pPr>
            <w:r>
              <w:t>MLP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4BF6C77B" w14:textId="77777777">
            <w:pPr>
              <w:jc w:val="center"/>
            </w:pPr>
            <w:r>
              <w:t>FT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554F99AA" w14:textId="77777777">
            <w:pPr>
              <w:jc w:val="center"/>
            </w:pPr>
            <w:r>
              <w:rPr>
                <w:i/>
                <w:iCs/>
              </w:rPr>
              <w:t>p</w:t>
            </w:r>
            <w:r>
              <w:t>-value</w:t>
            </w:r>
            <w:hyperlink w:history="1" w:anchor="TF4" r:id="rId9">
              <w:r>
                <w:rPr>
                  <w:rStyle w:val="Hyperlink"/>
                  <w:b/>
                  <w:bCs/>
                </w:rPr>
                <w:t>*</w:t>
              </w:r>
            </w:hyperlink>
          </w:p>
        </w:tc>
      </w:tr>
      <w:tr w:rsidR="00014279" w:rsidTr="00014279" w14:paraId="2C030518" w14:textId="77777777"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12C13A1F" w14:textId="77777777">
            <w:pPr>
              <w:spacing w:before="240"/>
              <w:rPr>
                <w:color w:val="545454"/>
              </w:rPr>
            </w:pPr>
            <w:r>
              <w:rPr>
                <w:color w:val="545454"/>
              </w:rPr>
              <w:t>Parent-reported formal diagnosis of asthma up to and including adolescence</w:t>
            </w:r>
            <w:r>
              <w:rPr>
                <w:color w:val="545454"/>
              </w:rPr>
              <w:br/>
            </w:r>
            <w:r>
              <w:rPr>
                <w:color w:val="545454"/>
              </w:rPr>
              <w:t>(</w:t>
            </w:r>
            <w:r>
              <w:rPr>
                <w:i/>
                <w:iCs/>
                <w:color w:val="545454"/>
              </w:rPr>
              <w:t>n</w:t>
            </w:r>
            <w:r>
              <w:rPr>
                <w:color w:val="545454"/>
              </w:rPr>
              <w:t> = 276)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19DF7DD9" w14:textId="77777777">
            <w:pPr>
              <w:spacing w:before="240"/>
              <w:jc w:val="center"/>
              <w:rPr>
                <w:color w:val="545454"/>
              </w:rPr>
            </w:pPr>
            <w:r>
              <w:rPr>
                <w:color w:val="545454"/>
              </w:rPr>
              <w:t>8/73 (11%)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2DEBA55B" w14:textId="77777777">
            <w:pPr>
              <w:spacing w:before="240"/>
              <w:jc w:val="center"/>
              <w:rPr>
                <w:color w:val="545454"/>
              </w:rPr>
            </w:pPr>
            <w:r>
              <w:rPr>
                <w:color w:val="545454"/>
              </w:rPr>
              <w:t>5/124 (4%)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44335E63" w14:textId="77777777">
            <w:pPr>
              <w:spacing w:before="240"/>
              <w:jc w:val="center"/>
              <w:rPr>
                <w:color w:val="545454"/>
              </w:rPr>
            </w:pPr>
            <w:r>
              <w:rPr>
                <w:color w:val="545454"/>
              </w:rPr>
              <w:t>3/79 (4%)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01B8DD00" w14:textId="77777777">
            <w:pPr>
              <w:spacing w:before="240"/>
              <w:jc w:val="center"/>
              <w:rPr>
                <w:color w:val="545454"/>
              </w:rPr>
            </w:pPr>
            <w:r>
              <w:rPr>
                <w:color w:val="545454"/>
              </w:rPr>
              <w:t>0.064</w:t>
            </w:r>
          </w:p>
        </w:tc>
      </w:tr>
      <w:tr w:rsidR="00014279" w:rsidTr="00014279" w14:paraId="05D76835" w14:textId="77777777"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0AE73720" w14:textId="77777777">
            <w:pPr>
              <w:spacing w:before="240"/>
              <w:rPr>
                <w:color w:val="545454"/>
              </w:rPr>
            </w:pPr>
            <w:r>
              <w:rPr>
                <w:color w:val="545454"/>
              </w:rPr>
              <w:t>Parent-reported asthma or asthma-like symptoms up to and including adolescence</w:t>
            </w:r>
            <w:r>
              <w:rPr>
                <w:color w:val="545454"/>
              </w:rPr>
              <w:br/>
            </w:r>
            <w:r>
              <w:rPr>
                <w:color w:val="545454"/>
              </w:rPr>
              <w:t>(</w:t>
            </w:r>
            <w:r>
              <w:rPr>
                <w:i/>
                <w:iCs/>
                <w:color w:val="545454"/>
              </w:rPr>
              <w:t>n</w:t>
            </w:r>
            <w:r>
              <w:rPr>
                <w:color w:val="545454"/>
              </w:rPr>
              <w:t> = 266)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633A8317" w14:textId="77777777">
            <w:pPr>
              <w:spacing w:before="240"/>
              <w:jc w:val="center"/>
              <w:rPr>
                <w:color w:val="545454"/>
              </w:rPr>
            </w:pPr>
            <w:r>
              <w:rPr>
                <w:color w:val="545454"/>
              </w:rPr>
              <w:t>10/69 (14%)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56C3F999" w14:textId="77777777">
            <w:pPr>
              <w:spacing w:before="240"/>
              <w:jc w:val="center"/>
              <w:rPr>
                <w:color w:val="545454"/>
              </w:rPr>
            </w:pPr>
            <w:r>
              <w:rPr>
                <w:color w:val="545454"/>
              </w:rPr>
              <w:t>17/120 (14%)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374B402B" w14:textId="77777777">
            <w:pPr>
              <w:spacing w:before="240"/>
              <w:jc w:val="center"/>
              <w:rPr>
                <w:color w:val="545454"/>
              </w:rPr>
            </w:pPr>
            <w:r>
              <w:rPr>
                <w:color w:val="545454"/>
              </w:rPr>
              <w:t>5/77 (7%)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5CE98670" w14:textId="77777777">
            <w:pPr>
              <w:spacing w:before="240"/>
              <w:jc w:val="center"/>
              <w:rPr>
                <w:color w:val="545454"/>
              </w:rPr>
            </w:pPr>
            <w:r>
              <w:rPr>
                <w:color w:val="545454"/>
              </w:rPr>
              <w:t>0.196</w:t>
            </w:r>
          </w:p>
        </w:tc>
      </w:tr>
      <w:tr w:rsidR="00014279" w:rsidTr="00014279" w14:paraId="070AA61D" w14:textId="77777777"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33C573D9" w14:textId="77777777">
            <w:pPr>
              <w:spacing w:before="240"/>
              <w:rPr>
                <w:color w:val="545454"/>
              </w:rPr>
            </w:pPr>
            <w:r>
              <w:rPr>
                <w:color w:val="545454"/>
              </w:rPr>
              <w:t>Asthma medication in the 12 months before the study visit</w:t>
            </w:r>
            <w:r>
              <w:rPr>
                <w:color w:val="545454"/>
              </w:rPr>
              <w:br/>
            </w:r>
            <w:r>
              <w:rPr>
                <w:color w:val="545454"/>
              </w:rPr>
              <w:t>(</w:t>
            </w:r>
            <w:r>
              <w:rPr>
                <w:i/>
                <w:iCs/>
                <w:color w:val="545454"/>
              </w:rPr>
              <w:t>n</w:t>
            </w:r>
            <w:r>
              <w:rPr>
                <w:color w:val="545454"/>
              </w:rPr>
              <w:t> = 31)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38FA2752" w14:textId="77777777">
            <w:pPr>
              <w:spacing w:before="240"/>
              <w:jc w:val="center"/>
              <w:rPr>
                <w:color w:val="545454"/>
              </w:rPr>
            </w:pPr>
            <w:r>
              <w:rPr>
                <w:color w:val="545454"/>
              </w:rPr>
              <w:t>6/10 (60%)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6FC3464F" w14:textId="77777777">
            <w:pPr>
              <w:spacing w:before="240"/>
              <w:jc w:val="center"/>
              <w:rPr>
                <w:color w:val="545454"/>
              </w:rPr>
            </w:pPr>
            <w:r>
              <w:rPr>
                <w:color w:val="545454"/>
              </w:rPr>
              <w:t>5/16 (31%)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316D3684" w14:textId="77777777">
            <w:pPr>
              <w:spacing w:before="240"/>
              <w:jc w:val="center"/>
              <w:rPr>
                <w:color w:val="545454"/>
              </w:rPr>
            </w:pPr>
            <w:r>
              <w:rPr>
                <w:color w:val="545454"/>
              </w:rPr>
              <w:t>3/5 (60%)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45D13C7F" w14:textId="77777777">
            <w:pPr>
              <w:spacing w:before="240"/>
              <w:jc w:val="center"/>
              <w:rPr>
                <w:color w:val="545454"/>
              </w:rPr>
            </w:pPr>
            <w:r>
              <w:rPr>
                <w:color w:val="545454"/>
              </w:rPr>
              <w:t>0.697</w:t>
            </w:r>
          </w:p>
        </w:tc>
      </w:tr>
      <w:tr w:rsidR="00014279" w:rsidTr="00014279" w14:paraId="28985572" w14:textId="77777777"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3E934F12" w14:textId="77777777">
            <w:pPr>
              <w:spacing w:before="240"/>
              <w:rPr>
                <w:color w:val="545454"/>
              </w:rPr>
            </w:pPr>
            <w:r>
              <w:rPr>
                <w:color w:val="545454"/>
              </w:rPr>
              <w:t>Negative effects of asthma on daily functioning</w:t>
            </w:r>
            <w:r>
              <w:rPr>
                <w:color w:val="545454"/>
              </w:rPr>
              <w:br/>
            </w:r>
            <w:r>
              <w:rPr>
                <w:color w:val="545454"/>
              </w:rPr>
              <w:t>(</w:t>
            </w:r>
            <w:r>
              <w:rPr>
                <w:i/>
                <w:iCs/>
                <w:color w:val="545454"/>
              </w:rPr>
              <w:t>n</w:t>
            </w:r>
            <w:r>
              <w:rPr>
                <w:color w:val="545454"/>
              </w:rPr>
              <w:t> = 28)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344D49A5" w14:textId="77777777">
            <w:pPr>
              <w:spacing w:before="240"/>
              <w:jc w:val="center"/>
              <w:rPr>
                <w:color w:val="545454"/>
              </w:rPr>
            </w:pPr>
            <w:r>
              <w:rPr>
                <w:color w:val="545454"/>
              </w:rPr>
              <w:t>4/10 (40%)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140F0C32" w14:textId="77777777">
            <w:pPr>
              <w:spacing w:before="240"/>
              <w:jc w:val="center"/>
              <w:rPr>
                <w:color w:val="545454"/>
              </w:rPr>
            </w:pPr>
            <w:r>
              <w:rPr>
                <w:color w:val="545454"/>
              </w:rPr>
              <w:t>1/11 (9%)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2053980F" w14:textId="77777777">
            <w:pPr>
              <w:spacing w:before="240"/>
              <w:jc w:val="center"/>
              <w:rPr>
                <w:color w:val="545454"/>
              </w:rPr>
            </w:pPr>
            <w:r>
              <w:rPr>
                <w:color w:val="545454"/>
              </w:rPr>
              <w:t>2/5 (40%)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41FD2C46" w14:textId="77777777">
            <w:pPr>
              <w:spacing w:before="240"/>
              <w:jc w:val="center"/>
              <w:rPr>
                <w:color w:val="545454"/>
              </w:rPr>
            </w:pPr>
            <w:r>
              <w:rPr>
                <w:color w:val="545454"/>
              </w:rPr>
              <w:t>0.728</w:t>
            </w:r>
          </w:p>
        </w:tc>
      </w:tr>
      <w:tr w:rsidR="00014279" w:rsidTr="00014279" w14:paraId="168DFE77" w14:textId="77777777"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7712ABFC" w14:textId="77777777">
            <w:pPr>
              <w:spacing w:before="240"/>
              <w:rPr>
                <w:color w:val="545454"/>
              </w:rPr>
            </w:pPr>
            <w:r>
              <w:rPr>
                <w:color w:val="545454"/>
              </w:rPr>
              <w:t>Ever experienced wheezing symptoms</w:t>
            </w:r>
            <w:r>
              <w:rPr>
                <w:color w:val="545454"/>
              </w:rPr>
              <w:br/>
            </w:r>
            <w:r>
              <w:rPr>
                <w:color w:val="545454"/>
              </w:rPr>
              <w:t>(</w:t>
            </w:r>
            <w:r>
              <w:rPr>
                <w:i/>
                <w:iCs/>
                <w:color w:val="545454"/>
              </w:rPr>
              <w:t>n</w:t>
            </w:r>
            <w:r>
              <w:rPr>
                <w:color w:val="545454"/>
              </w:rPr>
              <w:t> = 273)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225CDDE2" w14:textId="77777777">
            <w:pPr>
              <w:spacing w:before="240"/>
              <w:jc w:val="center"/>
              <w:rPr>
                <w:color w:val="545454"/>
              </w:rPr>
            </w:pPr>
            <w:r>
              <w:rPr>
                <w:color w:val="545454"/>
              </w:rPr>
              <w:t>18/70 (26%)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5FB8D9D4" w14:textId="77777777">
            <w:pPr>
              <w:spacing w:before="240"/>
              <w:jc w:val="center"/>
              <w:rPr>
                <w:color w:val="545454"/>
              </w:rPr>
            </w:pPr>
            <w:r>
              <w:rPr>
                <w:color w:val="545454"/>
              </w:rPr>
              <w:t>23/123 (19%)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518972BB" w14:textId="77777777">
            <w:pPr>
              <w:spacing w:before="240"/>
              <w:jc w:val="center"/>
              <w:rPr>
                <w:color w:val="545454"/>
              </w:rPr>
            </w:pPr>
            <w:r>
              <w:rPr>
                <w:color w:val="545454"/>
              </w:rPr>
              <w:t>7/80 (9%)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21034C2C" w14:textId="77777777">
            <w:pPr>
              <w:spacing w:before="240"/>
              <w:jc w:val="center"/>
              <w:rPr>
                <w:color w:val="545454"/>
              </w:rPr>
            </w:pPr>
            <w:r>
              <w:rPr>
                <w:color w:val="545454"/>
              </w:rPr>
              <w:t>0.006</w:t>
            </w:r>
          </w:p>
        </w:tc>
      </w:tr>
      <w:tr w:rsidR="00014279" w:rsidTr="00014279" w14:paraId="0DEEF231" w14:textId="77777777"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6067E3D6" w14:textId="77777777">
            <w:pPr>
              <w:spacing w:before="240"/>
              <w:rPr>
                <w:color w:val="545454"/>
              </w:rPr>
            </w:pPr>
            <w:r>
              <w:rPr>
                <w:color w:val="545454"/>
              </w:rPr>
              <w:t>Experienced wheezing in the year before the study</w:t>
            </w:r>
            <w:r>
              <w:rPr>
                <w:color w:val="545454"/>
              </w:rPr>
              <w:br/>
            </w:r>
            <w:r>
              <w:rPr>
                <w:color w:val="545454"/>
              </w:rPr>
              <w:t>(</w:t>
            </w:r>
            <w:r>
              <w:rPr>
                <w:i/>
                <w:iCs/>
                <w:color w:val="545454"/>
              </w:rPr>
              <w:t>n</w:t>
            </w:r>
            <w:r>
              <w:rPr>
                <w:color w:val="545454"/>
              </w:rPr>
              <w:t> = 46)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0C9C62F6" w14:textId="77777777">
            <w:pPr>
              <w:spacing w:before="240"/>
              <w:jc w:val="center"/>
              <w:rPr>
                <w:color w:val="545454"/>
              </w:rPr>
            </w:pPr>
            <w:r>
              <w:rPr>
                <w:color w:val="545454"/>
              </w:rPr>
              <w:t>2/18 (11%)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668D1F27" w14:textId="77777777">
            <w:pPr>
              <w:spacing w:before="240"/>
              <w:jc w:val="center"/>
              <w:rPr>
                <w:color w:val="545454"/>
              </w:rPr>
            </w:pPr>
            <w:r>
              <w:rPr>
                <w:color w:val="545454"/>
              </w:rPr>
              <w:t>4/21 (19%)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4EF10651" w14:textId="77777777">
            <w:pPr>
              <w:spacing w:before="240"/>
              <w:jc w:val="center"/>
              <w:rPr>
                <w:color w:val="545454"/>
              </w:rPr>
            </w:pPr>
            <w:r>
              <w:rPr>
                <w:color w:val="545454"/>
              </w:rPr>
              <w:t>3/7 (43%)</w:t>
            </w:r>
          </w:p>
        </w:tc>
        <w:tc>
          <w:tcPr>
            <w:tcW w:w="0" w:type="auto"/>
            <w:tcMar>
              <w:top w:w="210" w:type="dxa"/>
              <w:left w:w="240" w:type="dxa"/>
              <w:bottom w:w="210" w:type="dxa"/>
              <w:right w:w="240" w:type="dxa"/>
            </w:tcMar>
            <w:hideMark/>
          </w:tcPr>
          <w:p w:rsidR="00014279" w:rsidP="00014279" w:rsidRDefault="00014279" w14:paraId="0F8C2187" w14:textId="77777777">
            <w:pPr>
              <w:spacing w:before="240"/>
              <w:jc w:val="center"/>
              <w:rPr>
                <w:color w:val="545454"/>
              </w:rPr>
            </w:pPr>
            <w:r>
              <w:rPr>
                <w:color w:val="545454"/>
              </w:rPr>
              <w:t>0.097</w:t>
            </w:r>
          </w:p>
        </w:tc>
      </w:tr>
    </w:tbl>
    <w:p w:rsidR="002209A6" w:rsidP="00F5267F" w:rsidRDefault="002209A6" w14:paraId="4EBAADAF" w14:textId="77777777">
      <w:pPr>
        <w:spacing w:line="360" w:lineRule="auto"/>
        <w:ind w:firstLine="360"/>
        <w:jc w:val="both"/>
        <w:rPr>
          <w:rFonts w:ascii="Arial" w:hAnsi="Arial" w:cs="Arial"/>
          <w:szCs w:val="24"/>
        </w:rPr>
      </w:pPr>
    </w:p>
    <w:p w:rsidR="002209A6" w:rsidP="00F5267F" w:rsidRDefault="002209A6" w14:paraId="78B0C418" w14:textId="77777777">
      <w:pPr>
        <w:spacing w:line="360" w:lineRule="auto"/>
        <w:ind w:firstLine="360"/>
        <w:jc w:val="both"/>
        <w:rPr>
          <w:rFonts w:ascii="Arial" w:hAnsi="Arial" w:cs="Arial"/>
          <w:szCs w:val="24"/>
        </w:rPr>
      </w:pPr>
    </w:p>
    <w:p w:rsidR="00014279" w:rsidP="00014279" w:rsidRDefault="00014279" w14:paraId="467351AA" w14:textId="77777777">
      <w:pPr>
        <w:pStyle w:val="NormalWeb"/>
        <w:spacing w:before="0" w:beforeAutospacing="0" w:after="0" w:afterAutospacing="0"/>
        <w:rPr>
          <w:rFonts w:ascii="Helvetica" w:hAnsi="Helvetica"/>
          <w:color w:val="545454"/>
        </w:rPr>
      </w:pPr>
      <w:r>
        <w:rPr>
          <w:rFonts w:ascii="Helvetica" w:hAnsi="Helvetica"/>
          <w:color w:val="545454"/>
        </w:rPr>
        <w:t>Respiratory outcomes in adolescence.</w:t>
      </w:r>
    </w:p>
    <w:p w:rsidR="00014279" w:rsidP="00014279" w:rsidRDefault="00014279" w14:paraId="5110B4FB" w14:textId="77777777">
      <w:pPr>
        <w:rPr>
          <w:rFonts w:ascii="Helvetica" w:hAnsi="Helvetica"/>
          <w:color w:val="000000"/>
        </w:rPr>
      </w:pPr>
      <w:r>
        <w:rPr>
          <w:rStyle w:val="Strong"/>
          <w:rFonts w:ascii="Helvetica" w:hAnsi="Helvetica"/>
          <w:b w:val="0"/>
          <w:bCs w:val="0"/>
          <w:color w:val="000000"/>
        </w:rPr>
        <w:t>*</w:t>
      </w:r>
    </w:p>
    <w:p w:rsidR="00014279" w:rsidP="00014279" w:rsidRDefault="00014279" w14:paraId="08FBF34E" w14:textId="77777777">
      <w:pPr>
        <w:pStyle w:val="NormalWeb"/>
        <w:spacing w:before="0" w:beforeAutospacing="0" w:after="0" w:afterAutospacing="0"/>
        <w:rPr>
          <w:rFonts w:ascii="Helvetica" w:hAnsi="Helvetica"/>
          <w:color w:val="545454"/>
        </w:rPr>
      </w:pPr>
      <w:r>
        <w:rPr>
          <w:rFonts w:ascii="Helvetica" w:hAnsi="Helvetica"/>
          <w:i/>
          <w:iCs/>
          <w:color w:val="545454"/>
        </w:rPr>
        <w:t>p</w:t>
      </w:r>
      <w:r>
        <w:rPr>
          <w:rFonts w:ascii="Helvetica" w:hAnsi="Helvetica"/>
          <w:color w:val="545454"/>
        </w:rPr>
        <w:t>-value of chi-square test for trends.</w:t>
      </w:r>
    </w:p>
    <w:p w:rsidRPr="00CD1139" w:rsidR="00CD1139" w:rsidP="00CD1139" w:rsidRDefault="00CD1139" w14:paraId="0BB37350" w14:textId="77777777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545454"/>
          <w:sz w:val="22"/>
          <w:szCs w:val="22"/>
        </w:rPr>
      </w:pPr>
    </w:p>
    <w:p w:rsidR="002209A6" w:rsidP="00142359" w:rsidRDefault="00071B1C" w14:paraId="63936A84" w14:textId="55FB4E19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The table above discus</w:t>
      </w:r>
      <w:r w:rsidR="00760F95">
        <w:rPr>
          <w:rFonts w:ascii="Arial" w:hAnsi="Arial" w:cs="Arial"/>
          <w:szCs w:val="24"/>
        </w:rPr>
        <w:t>ses research findings on the prevalence of asthma and respiratory issues</w:t>
      </w:r>
      <w:r w:rsidR="00142359">
        <w:rPr>
          <w:rFonts w:ascii="Arial" w:hAnsi="Arial" w:cs="Arial"/>
          <w:szCs w:val="24"/>
        </w:rPr>
        <w:t xml:space="preserve"> among teenagers, </w:t>
      </w:r>
    </w:p>
    <w:p w:rsidR="002209A6" w:rsidP="00F5267F" w:rsidRDefault="002209A6" w14:paraId="6D63D56F" w14:textId="77777777">
      <w:pPr>
        <w:spacing w:line="360" w:lineRule="auto"/>
        <w:ind w:firstLine="360"/>
        <w:jc w:val="both"/>
        <w:rPr>
          <w:rFonts w:ascii="Arial" w:hAnsi="Arial" w:cs="Arial"/>
          <w:szCs w:val="24"/>
        </w:rPr>
      </w:pPr>
    </w:p>
    <w:p w:rsidR="002209A6" w:rsidP="00632666" w:rsidRDefault="00716F5F" w14:paraId="546EFD8B" w14:textId="06702581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Table 1</w:t>
      </w:r>
    </w:p>
    <w:p w:rsidR="009B593B" w:rsidP="00F5267F" w:rsidRDefault="009B593B" w14:paraId="363492AF" w14:textId="458604C5">
      <w:pPr>
        <w:spacing w:line="360" w:lineRule="auto"/>
        <w:ind w:firstLine="360"/>
        <w:jc w:val="both"/>
        <w:rPr>
          <w:rFonts w:ascii="Arial" w:hAnsi="Arial" w:cs="Arial"/>
          <w:szCs w:val="24"/>
        </w:rPr>
      </w:pPr>
      <w:r w:rsidRPr="00B917DC">
        <w:rPr>
          <w:rFonts w:ascii="Arial" w:hAnsi="Arial" w:cs="Arial"/>
          <w:noProof/>
          <w:szCs w:val="24"/>
        </w:rPr>
        <w:drawing>
          <wp:inline distT="0" distB="0" distL="0" distR="0" wp14:anchorId="77409D4F" wp14:editId="4171C971">
            <wp:extent cx="5731510" cy="5378824"/>
            <wp:effectExtent l="0" t="0" r="0" b="6350"/>
            <wp:docPr id="380444952" name="Picture 1" descr="A graph of different types of cigarett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444952" name="Picture 1" descr="A graph of different types of cigarettes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4044" cy="5399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93B" w:rsidP="0048260D" w:rsidRDefault="00AB4741" w14:paraId="4B30A380" w14:textId="48C43011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(</w:t>
      </w:r>
      <w:r w:rsidR="005B2F22">
        <w:rPr>
          <w:rFonts w:ascii="Arial" w:hAnsi="Arial" w:cs="Arial"/>
          <w:szCs w:val="24"/>
        </w:rPr>
        <w:t xml:space="preserve">van </w:t>
      </w:r>
      <w:proofErr w:type="spellStart"/>
      <w:r w:rsidR="005B2F22">
        <w:rPr>
          <w:rFonts w:ascii="Arial" w:hAnsi="Arial" w:cs="Arial"/>
          <w:szCs w:val="24"/>
        </w:rPr>
        <w:t>Dokkum</w:t>
      </w:r>
      <w:proofErr w:type="spellEnd"/>
      <w:r w:rsidR="005B2F22">
        <w:rPr>
          <w:rFonts w:ascii="Arial" w:hAnsi="Arial" w:cs="Arial"/>
          <w:szCs w:val="24"/>
        </w:rPr>
        <w:t>, N. H. et</w:t>
      </w:r>
      <w:r w:rsidR="001F7AEB">
        <w:rPr>
          <w:rFonts w:ascii="Arial" w:hAnsi="Arial" w:cs="Arial"/>
          <w:szCs w:val="24"/>
        </w:rPr>
        <w:t xml:space="preserve"> al, 2025)</w:t>
      </w:r>
    </w:p>
    <w:p w:rsidR="009B593B" w:rsidP="00F5267F" w:rsidRDefault="009B593B" w14:paraId="451202AD" w14:textId="77777777">
      <w:pPr>
        <w:spacing w:line="360" w:lineRule="auto"/>
        <w:ind w:firstLine="360"/>
        <w:jc w:val="both"/>
        <w:rPr>
          <w:rFonts w:ascii="Arial" w:hAnsi="Arial" w:cs="Arial"/>
          <w:szCs w:val="24"/>
        </w:rPr>
      </w:pPr>
    </w:p>
    <w:p w:rsidR="009B593B" w:rsidP="00F5267F" w:rsidRDefault="009B593B" w14:paraId="3C2DC968" w14:textId="77777777">
      <w:pPr>
        <w:spacing w:line="360" w:lineRule="auto"/>
        <w:ind w:firstLine="360"/>
        <w:jc w:val="both"/>
        <w:rPr>
          <w:rFonts w:ascii="Arial" w:hAnsi="Arial" w:cs="Arial"/>
          <w:szCs w:val="24"/>
        </w:rPr>
      </w:pPr>
    </w:p>
    <w:p w:rsidR="009B593B" w:rsidP="003536C4" w:rsidRDefault="009B593B" w14:paraId="09E3B337" w14:textId="77777777">
      <w:pPr>
        <w:spacing w:line="360" w:lineRule="auto"/>
        <w:jc w:val="both"/>
        <w:rPr>
          <w:rFonts w:ascii="Arial" w:hAnsi="Arial" w:cs="Arial"/>
          <w:szCs w:val="24"/>
        </w:rPr>
      </w:pPr>
    </w:p>
    <w:p w:rsidRPr="00D52B43" w:rsidR="00DB012F" w:rsidP="003536C4" w:rsidRDefault="00DB012F" w14:paraId="4EE78E33" w14:textId="63C7CCBD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Figure 1</w:t>
      </w:r>
    </w:p>
    <w:p w:rsidR="00C03A91" w:rsidP="00E478C6" w:rsidRDefault="006B6B02" w14:paraId="2D95E97C" w14:textId="5064FB51">
      <w:pPr>
        <w:pStyle w:val="Heading1"/>
        <w:numPr>
          <w:ilvl w:val="0"/>
          <w:numId w:val="3"/>
        </w:numPr>
        <w:spacing w:line="360" w:lineRule="auto"/>
        <w:rPr>
          <w:rFonts w:cs="Arial"/>
        </w:rPr>
      </w:pPr>
      <w:r>
        <w:rPr>
          <w:rFonts w:cs="Arial"/>
        </w:rPr>
        <w:t>Structure of the respiratory system</w:t>
      </w:r>
    </w:p>
    <w:p w:rsidR="00E478C6" w:rsidP="00C842FC" w:rsidRDefault="00E478C6" w14:paraId="21CCFF25" w14:textId="77777777">
      <w:pPr>
        <w:pStyle w:val="ListParagraph"/>
      </w:pPr>
    </w:p>
    <w:p w:rsidR="00C842FC" w:rsidP="00C842FC" w:rsidRDefault="00C842FC" w14:paraId="403BD227" w14:textId="77777777">
      <w:pPr>
        <w:pStyle w:val="ListParagraph"/>
      </w:pPr>
    </w:p>
    <w:p w:rsidR="00C842FC" w:rsidP="00C842FC" w:rsidRDefault="009C7EDE" w14:paraId="2910FA1D" w14:textId="6C4B8730">
      <w:pPr>
        <w:pStyle w:val="ListParagraph"/>
      </w:pPr>
      <w:r>
        <w:rPr>
          <w:noProof/>
        </w:rPr>
        <w:drawing>
          <wp:inline distT="0" distB="0" distL="0" distR="0" wp14:anchorId="288E239E" wp14:editId="34F2E6B3">
            <wp:extent cx="4737100" cy="5511800"/>
            <wp:effectExtent l="0" t="0" r="0" b="0"/>
            <wp:docPr id="130599465" name="Picture 6" descr="A diagram of a human bod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99465" name="Picture 6" descr="A diagram of a human body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7100" cy="551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42FC" w:rsidP="00C842FC" w:rsidRDefault="0012401E" w14:paraId="462EDC47" w14:textId="40E4B185">
      <w:pPr>
        <w:pStyle w:val="ListParagraph"/>
      </w:pPr>
      <w:r>
        <w:t>(Cleveland</w:t>
      </w:r>
      <w:r w:rsidR="00A65BC9">
        <w:t xml:space="preserve"> clinic, 2024)</w:t>
      </w:r>
    </w:p>
    <w:p w:rsidRPr="00FF2EAC" w:rsidR="00D64FBF" w:rsidP="00C2381F" w:rsidRDefault="00455022" w14:paraId="4ADCA070" w14:textId="13BA4514">
      <w:pPr>
        <w:pStyle w:val="ListParagraph"/>
        <w:spacing w:line="360" w:lineRule="auto"/>
        <w:rPr>
          <w:rFonts w:ascii="Arial" w:hAnsi="Arial" w:cs="Arial"/>
          <w:sz w:val="22"/>
        </w:rPr>
      </w:pPr>
      <w:r w:rsidRPr="00FF2EAC">
        <w:rPr>
          <w:rFonts w:ascii="Arial" w:hAnsi="Arial" w:cs="Arial"/>
          <w:sz w:val="22"/>
        </w:rPr>
        <w:t>Your</w:t>
      </w:r>
      <w:r w:rsidRPr="00FF2EAC" w:rsidR="00A935F7">
        <w:rPr>
          <w:rFonts w:ascii="Arial" w:hAnsi="Arial" w:cs="Arial"/>
          <w:sz w:val="22"/>
        </w:rPr>
        <w:t xml:space="preserve"> respiratory system- lungs, airways, phary</w:t>
      </w:r>
      <w:r w:rsidRPr="00FF2EAC" w:rsidR="003E4B59">
        <w:rPr>
          <w:rFonts w:ascii="Arial" w:hAnsi="Arial" w:cs="Arial"/>
          <w:sz w:val="22"/>
        </w:rPr>
        <w:t xml:space="preserve">nx, larynx, nose and mouth-brings in oxygen and gets rid of </w:t>
      </w:r>
      <w:r w:rsidRPr="00FF2EAC" w:rsidR="00776E1D">
        <w:rPr>
          <w:rFonts w:ascii="Arial" w:hAnsi="Arial" w:cs="Arial"/>
          <w:sz w:val="22"/>
        </w:rPr>
        <w:t>carbon</w:t>
      </w:r>
      <w:r w:rsidRPr="00FF2EAC" w:rsidR="003E4B59">
        <w:rPr>
          <w:rFonts w:ascii="Arial" w:hAnsi="Arial" w:cs="Arial"/>
          <w:sz w:val="22"/>
        </w:rPr>
        <w:t xml:space="preserve"> dioxide</w:t>
      </w:r>
      <w:r w:rsidRPr="00FF2EAC" w:rsidR="00FF2EAC">
        <w:rPr>
          <w:rFonts w:ascii="Arial" w:hAnsi="Arial" w:cs="Arial"/>
          <w:sz w:val="22"/>
        </w:rPr>
        <w:t>.</w:t>
      </w:r>
    </w:p>
    <w:p w:rsidR="009567E6" w:rsidP="00C842FC" w:rsidRDefault="009567E6" w14:paraId="6A669DF7" w14:textId="77777777">
      <w:pPr>
        <w:pStyle w:val="ListParagraph"/>
      </w:pPr>
    </w:p>
    <w:p w:rsidR="00594BC5" w:rsidP="009567E6" w:rsidRDefault="00B53E6A" w14:paraId="62E99B9F" w14:textId="0A9A6D8C">
      <w:pPr>
        <w:pStyle w:val="ListParagraph"/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The organs</w:t>
      </w:r>
      <w:r w:rsidR="000069E3">
        <w:rPr>
          <w:rFonts w:ascii="Arial" w:hAnsi="Arial" w:cs="Arial"/>
        </w:rPr>
        <w:t xml:space="preserve"> and tissues in your body that are called</w:t>
      </w:r>
      <w:r w:rsidR="004A3A57">
        <w:rPr>
          <w:rFonts w:ascii="Arial" w:hAnsi="Arial" w:cs="Arial"/>
        </w:rPr>
        <w:t xml:space="preserve"> your respiratory system. It consists of the tube</w:t>
      </w:r>
      <w:r w:rsidR="009C0AEE">
        <w:rPr>
          <w:rFonts w:ascii="Arial" w:hAnsi="Arial" w:cs="Arial"/>
        </w:rPr>
        <w:t>-like structures (airways)</w:t>
      </w:r>
      <w:r w:rsidR="00C6286C">
        <w:rPr>
          <w:rFonts w:ascii="Arial" w:hAnsi="Arial" w:cs="Arial"/>
        </w:rPr>
        <w:t xml:space="preserve"> that connect your mouth, nose, and lungs</w:t>
      </w:r>
      <w:r w:rsidR="0000511C">
        <w:rPr>
          <w:rFonts w:ascii="Arial" w:hAnsi="Arial" w:cs="Arial"/>
        </w:rPr>
        <w:t>. Your respiratory system is supported by blood vessels and muscles, and it is shielded by your ribs</w:t>
      </w:r>
      <w:r w:rsidR="00840352">
        <w:rPr>
          <w:rFonts w:ascii="Arial" w:hAnsi="Arial" w:cs="Arial"/>
        </w:rPr>
        <w:t>. Together</w:t>
      </w:r>
      <w:r w:rsidR="000E4975">
        <w:rPr>
          <w:rFonts w:ascii="Arial" w:hAnsi="Arial" w:cs="Arial"/>
        </w:rPr>
        <w:t xml:space="preserve">, these </w:t>
      </w:r>
      <w:r w:rsidR="000E4975">
        <w:rPr>
          <w:rFonts w:ascii="Arial" w:hAnsi="Arial" w:cs="Arial"/>
        </w:rPr>
        <w:t>components allow your body to absorb oxygen during inhalation and expel carbon dioxide during exhalation</w:t>
      </w:r>
    </w:p>
    <w:p w:rsidR="001C6F80" w:rsidP="009567E6" w:rsidRDefault="00096FA1" w14:paraId="633AC503" w14:textId="0F0D9925">
      <w:pPr>
        <w:pStyle w:val="ListParagraph"/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Your respiratory systems primary job is to remove</w:t>
      </w:r>
      <w:r w:rsidR="000811F7">
        <w:rPr>
          <w:rFonts w:ascii="Arial" w:hAnsi="Arial" w:cs="Arial"/>
        </w:rPr>
        <w:t xml:space="preserve"> carbon dioxide, a waste product, and draw in oxygen</w:t>
      </w:r>
      <w:r w:rsidR="00A82AA8">
        <w:rPr>
          <w:rFonts w:ascii="Arial" w:hAnsi="Arial" w:cs="Arial"/>
        </w:rPr>
        <w:t xml:space="preserve"> for your body’s cells. This is accomplished</w:t>
      </w:r>
      <w:r w:rsidR="007A6428">
        <w:rPr>
          <w:rFonts w:ascii="Arial" w:hAnsi="Arial" w:cs="Arial"/>
        </w:rPr>
        <w:t xml:space="preserve"> by breathing in and out as well as by gas exchange</w:t>
      </w:r>
      <w:r w:rsidR="00536949">
        <w:rPr>
          <w:rFonts w:ascii="Arial" w:hAnsi="Arial" w:cs="Arial"/>
        </w:rPr>
        <w:t xml:space="preserve"> between the surrounding blood vessels</w:t>
      </w:r>
      <w:r w:rsidR="006E4754">
        <w:rPr>
          <w:rFonts w:ascii="Arial" w:hAnsi="Arial" w:cs="Arial"/>
        </w:rPr>
        <w:t xml:space="preserve"> and the tiny air sacs in your lungs, known as alveoli</w:t>
      </w:r>
    </w:p>
    <w:p w:rsidR="003C33A7" w:rsidP="009567E6" w:rsidRDefault="003C33A7" w14:paraId="12F84F85" w14:textId="2E7C0C0C">
      <w:pPr>
        <w:pStyle w:val="ListParagraph"/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Your respiratory system</w:t>
      </w:r>
      <w:r w:rsidR="00AB1E66">
        <w:rPr>
          <w:rFonts w:ascii="Arial" w:hAnsi="Arial" w:cs="Arial"/>
        </w:rPr>
        <w:t xml:space="preserve"> also:</w:t>
      </w:r>
    </w:p>
    <w:p w:rsidR="00AB1E66" w:rsidP="00877247" w:rsidRDefault="00AB1E66" w14:paraId="226945EE" w14:textId="430A759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52651D3D" w:rsidR="00AB1E66">
        <w:rPr>
          <w:rFonts w:ascii="Arial" w:hAnsi="Arial" w:cs="Arial"/>
        </w:rPr>
        <w:t>Warms and adds moisture to the air you breathe in</w:t>
      </w:r>
    </w:p>
    <w:p w:rsidR="00877247" w:rsidP="00877247" w:rsidRDefault="00F20527" w14:paraId="77DCE3AC" w14:textId="14AA7E2A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Protects your body from particles you breathe in</w:t>
      </w:r>
    </w:p>
    <w:p w:rsidR="00577391" w:rsidP="00877247" w:rsidRDefault="004F764E" w14:paraId="191E8E47" w14:textId="4579F2D3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Allows you to talk</w:t>
      </w:r>
    </w:p>
    <w:p w:rsidR="000344A9" w:rsidP="00877247" w:rsidRDefault="000344A9" w14:paraId="087A61B6" w14:textId="71FCAC6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Helps you smell</w:t>
      </w:r>
    </w:p>
    <w:p w:rsidR="009B3D44" w:rsidP="009B3D44" w:rsidRDefault="000344A9" w14:paraId="08ECC7AE" w14:textId="2A6DD72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Balances level of acidity</w:t>
      </w:r>
      <w:r w:rsidR="00267609">
        <w:rPr>
          <w:rFonts w:ascii="Arial" w:hAnsi="Arial" w:cs="Arial"/>
        </w:rPr>
        <w:t xml:space="preserve"> (Cleveland</w:t>
      </w:r>
      <w:r w:rsidR="00A94525">
        <w:rPr>
          <w:rFonts w:ascii="Arial" w:hAnsi="Arial" w:cs="Arial"/>
        </w:rPr>
        <w:t xml:space="preserve"> clinic, 2024)</w:t>
      </w:r>
    </w:p>
    <w:p w:rsidR="008B3151" w:rsidP="008B3151" w:rsidRDefault="008B3151" w14:paraId="0FF914D5" w14:textId="77777777">
      <w:pPr>
        <w:pStyle w:val="ListParagraph"/>
        <w:spacing w:line="360" w:lineRule="auto"/>
        <w:rPr>
          <w:rFonts w:ascii="Arial" w:hAnsi="Arial" w:cs="Arial"/>
        </w:rPr>
      </w:pPr>
    </w:p>
    <w:p w:rsidRPr="00125A30" w:rsidR="008B3151" w:rsidP="008B3151" w:rsidRDefault="008B3151" w14:paraId="74E974B1" w14:textId="77777777">
      <w:pPr>
        <w:pStyle w:val="ListParagraph"/>
        <w:spacing w:line="360" w:lineRule="auto"/>
        <w:rPr>
          <w:rFonts w:ascii="Arial" w:hAnsi="Arial" w:cs="Arial"/>
        </w:rPr>
      </w:pPr>
    </w:p>
    <w:p w:rsidRPr="00B51CA5" w:rsidR="009B3D44" w:rsidP="009B3D44" w:rsidRDefault="00DB012F" w14:paraId="3201F42C" w14:textId="38ABCF80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</w:rPr>
        <w:t>Figure 2</w:t>
      </w:r>
    </w:p>
    <w:p w:rsidR="000C4EDA" w:rsidP="007B1CD8" w:rsidRDefault="006B6B02" w14:paraId="381CCE5B" w14:textId="7387F011">
      <w:pPr>
        <w:pStyle w:val="Heading1"/>
        <w:numPr>
          <w:ilvl w:val="0"/>
          <w:numId w:val="3"/>
        </w:numPr>
        <w:spacing w:line="360" w:lineRule="auto"/>
        <w:rPr>
          <w:rFonts w:cs="Arial"/>
        </w:rPr>
      </w:pPr>
      <w:r>
        <w:rPr>
          <w:rFonts w:cs="Arial"/>
        </w:rPr>
        <w:t>Gas exchange in lungs</w:t>
      </w:r>
    </w:p>
    <w:p w:rsidR="00514891" w:rsidP="00514891" w:rsidRDefault="00514891" w14:paraId="5486BAB0" w14:textId="77777777"/>
    <w:p w:rsidR="00514891" w:rsidP="00514891" w:rsidRDefault="00960829" w14:paraId="69B1D828" w14:textId="41F1154F">
      <w:r>
        <w:rPr>
          <w:noProof/>
        </w:rPr>
        <w:drawing>
          <wp:inline distT="0" distB="0" distL="0" distR="0" wp14:anchorId="58CB586E" wp14:editId="6FFBEFA5">
            <wp:extent cx="5731510" cy="4587240"/>
            <wp:effectExtent l="0" t="0" r="0" b="0"/>
            <wp:docPr id="547985248" name="Picture 3" descr="A diagram of a transport pathwa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985248" name="Picture 3" descr="A diagram of a transport pathway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4891" w:rsidP="0084043F" w:rsidRDefault="00892D2E" w14:paraId="3099619B" w14:textId="00A2A6AA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Diagram</w:t>
      </w:r>
      <w:r w:rsidR="00FB39FD">
        <w:rPr>
          <w:rFonts w:ascii="Arial" w:hAnsi="Arial" w:cs="Arial"/>
          <w:sz w:val="22"/>
        </w:rPr>
        <w:t xml:space="preserve"> illustrating the main </w:t>
      </w:r>
      <w:r w:rsidR="00080BB8">
        <w:rPr>
          <w:rFonts w:ascii="Arial" w:hAnsi="Arial" w:cs="Arial"/>
          <w:sz w:val="22"/>
        </w:rPr>
        <w:t>components</w:t>
      </w:r>
      <w:r w:rsidR="00F77721">
        <w:rPr>
          <w:rFonts w:ascii="Arial" w:hAnsi="Arial" w:cs="Arial"/>
          <w:sz w:val="22"/>
        </w:rPr>
        <w:t xml:space="preserve"> and physiological roles of the O2 transport</w:t>
      </w:r>
      <w:r w:rsidR="00C57746">
        <w:rPr>
          <w:rFonts w:ascii="Arial" w:hAnsi="Arial" w:cs="Arial"/>
          <w:sz w:val="22"/>
        </w:rPr>
        <w:t xml:space="preserve"> route. Like O2, CO2 is transported</w:t>
      </w:r>
      <w:r w:rsidR="00054C9C">
        <w:rPr>
          <w:rFonts w:ascii="Arial" w:hAnsi="Arial" w:cs="Arial"/>
          <w:sz w:val="22"/>
        </w:rPr>
        <w:t xml:space="preserve"> from the tissues to the lungs via the same mechanism</w:t>
      </w:r>
      <w:r w:rsidR="00AF3B63">
        <w:rPr>
          <w:rFonts w:ascii="Arial" w:hAnsi="Arial" w:cs="Arial"/>
          <w:sz w:val="22"/>
        </w:rPr>
        <w:t xml:space="preserve"> (W</w:t>
      </w:r>
      <w:r w:rsidR="00375A22">
        <w:rPr>
          <w:rFonts w:ascii="Arial" w:hAnsi="Arial" w:cs="Arial"/>
          <w:sz w:val="22"/>
        </w:rPr>
        <w:t>agner, 2014)</w:t>
      </w:r>
    </w:p>
    <w:p w:rsidRPr="00892D2E" w:rsidR="00CE1F88" w:rsidP="0084043F" w:rsidRDefault="00D21995" w14:paraId="18D07ACE" w14:textId="7F3171F4">
      <w:pPr>
        <w:spacing w:line="360" w:lineRule="auto"/>
        <w:ind w:firstLine="7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From the above, it can be concluded that pulmonary gas exchange is a</w:t>
      </w:r>
      <w:r w:rsidR="00CC75CA">
        <w:rPr>
          <w:rFonts w:ascii="Arial" w:hAnsi="Arial" w:cs="Arial"/>
          <w:sz w:val="22"/>
        </w:rPr>
        <w:t xml:space="preserve"> continuous process that includes: 1)</w:t>
      </w:r>
      <w:r w:rsidR="00D37CA0">
        <w:rPr>
          <w:rFonts w:ascii="Arial" w:hAnsi="Arial" w:cs="Arial"/>
          <w:sz w:val="22"/>
        </w:rPr>
        <w:t xml:space="preserve"> ventilation; 2) diffusion (including physical diffusion</w:t>
      </w:r>
      <w:r w:rsidR="00375647">
        <w:rPr>
          <w:rFonts w:ascii="Arial" w:hAnsi="Arial" w:cs="Arial"/>
          <w:sz w:val="22"/>
        </w:rPr>
        <w:t xml:space="preserve"> across the pulmonary </w:t>
      </w:r>
      <w:r w:rsidR="0011302B">
        <w:rPr>
          <w:rFonts w:ascii="Arial" w:hAnsi="Arial" w:cs="Arial"/>
          <w:sz w:val="22"/>
        </w:rPr>
        <w:t>blood</w:t>
      </w:r>
      <w:r w:rsidR="00375647">
        <w:rPr>
          <w:rFonts w:ascii="Arial" w:hAnsi="Arial" w:cs="Arial"/>
          <w:sz w:val="22"/>
        </w:rPr>
        <w:t xml:space="preserve"> gas barrier and subsequent</w:t>
      </w:r>
      <w:r w:rsidR="005902FB">
        <w:rPr>
          <w:rFonts w:ascii="Arial" w:hAnsi="Arial" w:cs="Arial"/>
          <w:sz w:val="22"/>
        </w:rPr>
        <w:t xml:space="preserve"> chemical reactions</w:t>
      </w:r>
      <w:r w:rsidR="00A54429">
        <w:rPr>
          <w:rFonts w:ascii="Arial" w:hAnsi="Arial" w:cs="Arial"/>
          <w:sz w:val="22"/>
        </w:rPr>
        <w:t xml:space="preserve"> (betwee</w:t>
      </w:r>
      <w:r w:rsidR="00703D7D">
        <w:rPr>
          <w:rFonts w:ascii="Arial" w:hAnsi="Arial" w:cs="Arial"/>
          <w:sz w:val="22"/>
        </w:rPr>
        <w:t>n O2 and haemoglobin (Hb) and</w:t>
      </w:r>
      <w:r w:rsidR="00467652">
        <w:rPr>
          <w:rFonts w:ascii="Arial" w:hAnsi="Arial" w:cs="Arial"/>
          <w:sz w:val="22"/>
        </w:rPr>
        <w:t xml:space="preserve"> for CO2 conversion to bicarbonate</w:t>
      </w:r>
      <w:r w:rsidR="00A71EF1">
        <w:rPr>
          <w:rFonts w:ascii="Arial" w:hAnsi="Arial" w:cs="Arial"/>
          <w:sz w:val="22"/>
        </w:rPr>
        <w:t>);</w:t>
      </w:r>
      <w:r w:rsidR="00381602">
        <w:rPr>
          <w:rFonts w:ascii="Arial" w:hAnsi="Arial" w:cs="Arial"/>
          <w:sz w:val="22"/>
        </w:rPr>
        <w:t xml:space="preserve"> and 3) perfusion. Conservation of mass</w:t>
      </w:r>
      <w:r w:rsidR="00385E96">
        <w:rPr>
          <w:rFonts w:ascii="Arial" w:hAnsi="Arial" w:cs="Arial"/>
          <w:sz w:val="22"/>
        </w:rPr>
        <w:t xml:space="preserve"> is the underlying idea that quantita</w:t>
      </w:r>
      <w:r w:rsidR="0024136B">
        <w:rPr>
          <w:rFonts w:ascii="Arial" w:hAnsi="Arial" w:cs="Arial"/>
          <w:sz w:val="22"/>
        </w:rPr>
        <w:t>tively unifies these three</w:t>
      </w:r>
      <w:r w:rsidR="008E3422">
        <w:rPr>
          <w:rFonts w:ascii="Arial" w:hAnsi="Arial" w:cs="Arial"/>
          <w:sz w:val="22"/>
        </w:rPr>
        <w:t xml:space="preserve"> distinct physical processes. It simply </w:t>
      </w:r>
      <w:r w:rsidR="001C38CE">
        <w:rPr>
          <w:rFonts w:ascii="Arial" w:hAnsi="Arial" w:cs="Arial"/>
          <w:sz w:val="22"/>
        </w:rPr>
        <w:t>implies</w:t>
      </w:r>
      <w:r w:rsidR="008E3422">
        <w:rPr>
          <w:rFonts w:ascii="Arial" w:hAnsi="Arial" w:cs="Arial"/>
          <w:sz w:val="22"/>
        </w:rPr>
        <w:t xml:space="preserve"> that </w:t>
      </w:r>
      <w:r w:rsidR="001302C8">
        <w:rPr>
          <w:rFonts w:ascii="Arial" w:hAnsi="Arial" w:cs="Arial"/>
          <w:sz w:val="22"/>
        </w:rPr>
        <w:t>all</w:t>
      </w:r>
      <w:r w:rsidR="008E3422">
        <w:rPr>
          <w:rFonts w:ascii="Arial" w:hAnsi="Arial" w:cs="Arial"/>
          <w:sz w:val="22"/>
        </w:rPr>
        <w:t xml:space="preserve"> the oxygen molecules that are breathed</w:t>
      </w:r>
      <w:r w:rsidR="00367027">
        <w:rPr>
          <w:rFonts w:ascii="Arial" w:hAnsi="Arial" w:cs="Arial"/>
          <w:sz w:val="22"/>
        </w:rPr>
        <w:t xml:space="preserve"> but not expelled in the</w:t>
      </w:r>
      <w:r w:rsidR="00166351">
        <w:rPr>
          <w:rFonts w:ascii="Arial" w:hAnsi="Arial" w:cs="Arial"/>
          <w:sz w:val="22"/>
        </w:rPr>
        <w:t xml:space="preserve"> lungs diffuse from the alveolar gas to the blood and</w:t>
      </w:r>
      <w:r w:rsidR="001C38CE">
        <w:rPr>
          <w:rFonts w:ascii="Arial" w:hAnsi="Arial" w:cs="Arial"/>
          <w:sz w:val="22"/>
        </w:rPr>
        <w:t xml:space="preserve"> end up in the blood</w:t>
      </w:r>
      <w:r w:rsidR="002927A7">
        <w:rPr>
          <w:rFonts w:ascii="Arial" w:hAnsi="Arial" w:cs="Arial"/>
          <w:sz w:val="22"/>
        </w:rPr>
        <w:t xml:space="preserve"> (Wagner, 2014)</w:t>
      </w:r>
    </w:p>
    <w:p w:rsidRPr="004F563F" w:rsidR="00514891" w:rsidP="00565B1F" w:rsidRDefault="006D4A00" w14:paraId="11DD4245" w14:textId="744689D0">
      <w:pPr>
        <w:spacing w:line="360" w:lineRule="auto"/>
        <w:rPr>
          <w:rFonts w:ascii="Arial" w:hAnsi="Arial" w:cs="Arial"/>
          <w:b/>
          <w:bCs/>
        </w:rPr>
      </w:pPr>
      <w:r w:rsidRPr="004F563F">
        <w:rPr>
          <w:rFonts w:ascii="Arial" w:hAnsi="Arial" w:cs="Arial"/>
          <w:b/>
          <w:bCs/>
        </w:rPr>
        <w:t xml:space="preserve">The </w:t>
      </w:r>
      <w:r w:rsidRPr="004F563F" w:rsidR="008B27B4">
        <w:rPr>
          <w:rFonts w:ascii="Arial" w:hAnsi="Arial" w:cs="Arial"/>
          <w:b/>
          <w:bCs/>
        </w:rPr>
        <w:t>Mechanism of Lung Tissue Swelling</w:t>
      </w:r>
    </w:p>
    <w:p w:rsidRPr="00A46DB8" w:rsidR="008B27B4" w:rsidP="00223371" w:rsidRDefault="00023827" w14:paraId="1A9AA95B" w14:textId="01048E2F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</w:rPr>
        <w:tab/>
      </w:r>
      <w:r w:rsidR="00D93628">
        <w:rPr>
          <w:rFonts w:ascii="Arial" w:hAnsi="Arial" w:cs="Arial"/>
        </w:rPr>
        <w:t>Toxic gases, smoke, and fine particulate matter are examples of irritants that can cause direct</w:t>
      </w:r>
      <w:r w:rsidR="007E6097">
        <w:rPr>
          <w:rFonts w:ascii="Arial" w:hAnsi="Arial" w:cs="Arial"/>
        </w:rPr>
        <w:t xml:space="preserve"> chemical or membrane damage when ingested</w:t>
      </w:r>
      <w:r w:rsidR="004320B5">
        <w:rPr>
          <w:rFonts w:ascii="Arial" w:hAnsi="Arial" w:cs="Arial"/>
        </w:rPr>
        <w:t xml:space="preserve"> in high </w:t>
      </w:r>
      <w:r w:rsidR="00C54852">
        <w:rPr>
          <w:rFonts w:ascii="Arial" w:hAnsi="Arial" w:cs="Arial"/>
        </w:rPr>
        <w:t>concentrations</w:t>
      </w:r>
      <w:r w:rsidR="004320B5">
        <w:rPr>
          <w:rFonts w:ascii="Arial" w:hAnsi="Arial" w:cs="Arial"/>
        </w:rPr>
        <w:t>. The body releases signa</w:t>
      </w:r>
      <w:r w:rsidR="00FE36BA">
        <w:rPr>
          <w:rFonts w:ascii="Arial" w:hAnsi="Arial" w:cs="Arial"/>
        </w:rPr>
        <w:t>lling molecules such cytokines and histamines</w:t>
      </w:r>
      <w:r w:rsidR="00807A21">
        <w:rPr>
          <w:rFonts w:ascii="Arial" w:hAnsi="Arial" w:cs="Arial"/>
        </w:rPr>
        <w:t xml:space="preserve"> </w:t>
      </w:r>
      <w:r w:rsidR="00DC6BB4">
        <w:rPr>
          <w:rFonts w:ascii="Arial" w:hAnsi="Arial" w:cs="Arial"/>
        </w:rPr>
        <w:t>because of</w:t>
      </w:r>
      <w:r w:rsidR="00807A21">
        <w:rPr>
          <w:rFonts w:ascii="Arial" w:hAnsi="Arial" w:cs="Arial"/>
        </w:rPr>
        <w:t xml:space="preserve"> this injury, which immediately</w:t>
      </w:r>
      <w:r w:rsidR="00C54852">
        <w:rPr>
          <w:rFonts w:ascii="Arial" w:hAnsi="Arial" w:cs="Arial"/>
        </w:rPr>
        <w:t xml:space="preserve"> causes an </w:t>
      </w:r>
      <w:r w:rsidR="003404D6">
        <w:rPr>
          <w:rFonts w:ascii="Arial" w:hAnsi="Arial" w:cs="Arial"/>
        </w:rPr>
        <w:t>inflammatory reaction</w:t>
      </w:r>
      <w:r w:rsidR="00223371">
        <w:rPr>
          <w:rFonts w:ascii="Arial" w:hAnsi="Arial" w:cs="Arial"/>
        </w:rPr>
        <w:t>.</w:t>
      </w:r>
    </w:p>
    <w:p w:rsidRPr="00870ADB" w:rsidR="008D79C2" w:rsidP="00223371" w:rsidRDefault="004575E7" w14:paraId="7510E751" w14:textId="121DCB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These mediators make the capillaries more permeable</w:t>
      </w:r>
      <w:r w:rsidR="000A1530">
        <w:rPr>
          <w:rFonts w:ascii="Arial" w:hAnsi="Arial" w:cs="Arial"/>
        </w:rPr>
        <w:t xml:space="preserve"> or </w:t>
      </w:r>
      <w:r w:rsidR="00FA61EB">
        <w:rPr>
          <w:rFonts w:ascii="Arial" w:hAnsi="Arial" w:cs="Arial"/>
        </w:rPr>
        <w:t>leaky</w:t>
      </w:r>
      <w:r w:rsidR="000A1530">
        <w:rPr>
          <w:rFonts w:ascii="Arial" w:hAnsi="Arial" w:cs="Arial"/>
        </w:rPr>
        <w:t>. As a result, inflammatory cells and protein</w:t>
      </w:r>
      <w:r w:rsidR="00B657A2">
        <w:rPr>
          <w:rFonts w:ascii="Arial" w:hAnsi="Arial" w:cs="Arial"/>
        </w:rPr>
        <w:t>-rich fluid leak out of the blood vessels into the interstitial space</w:t>
      </w:r>
      <w:r w:rsidR="0058796D">
        <w:rPr>
          <w:rFonts w:ascii="Arial" w:hAnsi="Arial" w:cs="Arial"/>
        </w:rPr>
        <w:t>, which is the tissue that surrounds the air sacs, and eventually into</w:t>
      </w:r>
      <w:r w:rsidR="00034E7C">
        <w:rPr>
          <w:rFonts w:ascii="Arial" w:hAnsi="Arial" w:cs="Arial"/>
        </w:rPr>
        <w:t xml:space="preserve"> the alveoli. The physical</w:t>
      </w:r>
      <w:r w:rsidR="00500EF3">
        <w:rPr>
          <w:rFonts w:ascii="Arial" w:hAnsi="Arial" w:cs="Arial"/>
        </w:rPr>
        <w:t xml:space="preserve"> swelling of the lung tissue is caused by this accumulation of fluid, a</w:t>
      </w:r>
      <w:r w:rsidR="00CE7304">
        <w:rPr>
          <w:rFonts w:ascii="Arial" w:hAnsi="Arial" w:cs="Arial"/>
        </w:rPr>
        <w:t>lso referred to as pulmonary oedema</w:t>
      </w:r>
      <w:r w:rsidR="00E60696">
        <w:rPr>
          <w:rFonts w:ascii="Arial" w:hAnsi="Arial" w:cs="Arial"/>
        </w:rPr>
        <w:t xml:space="preserve"> (</w:t>
      </w:r>
      <w:r w:rsidR="008D20D7">
        <w:rPr>
          <w:rFonts w:ascii="Arial" w:hAnsi="Arial" w:cs="Arial"/>
        </w:rPr>
        <w:t>Ghadiali, 2008)</w:t>
      </w:r>
    </w:p>
    <w:p w:rsidRPr="00370DC9" w:rsidR="00514891" w:rsidP="00223371" w:rsidRDefault="008926B4" w14:paraId="7E6BE346" w14:textId="6275F994">
      <w:pPr>
        <w:spacing w:line="360" w:lineRule="auto"/>
        <w:jc w:val="both"/>
        <w:rPr>
          <w:rFonts w:ascii="Arial" w:hAnsi="Arial" w:cs="Arial"/>
          <w:b/>
          <w:bCs/>
        </w:rPr>
      </w:pPr>
      <w:r w:rsidRPr="00370DC9">
        <w:rPr>
          <w:rFonts w:ascii="Arial" w:hAnsi="Arial" w:cs="Arial"/>
          <w:b/>
          <w:bCs/>
        </w:rPr>
        <w:t>Impact on Respiration</w:t>
      </w:r>
    </w:p>
    <w:p w:rsidR="00DF3374" w:rsidP="00223371" w:rsidRDefault="00DF3374" w14:paraId="04E62DF7" w14:textId="53DA143B">
      <w:pPr>
        <w:spacing w:line="360" w:lineRule="auto"/>
        <w:jc w:val="both"/>
      </w:pPr>
      <w:r>
        <w:tab/>
      </w:r>
      <w:r w:rsidR="00573C73">
        <w:t>Gas exchange is directly harmed by the transformation from</w:t>
      </w:r>
      <w:r w:rsidR="00BB2C0F">
        <w:t xml:space="preserve"> elastic, healthy tissue to bloated fluid-filled tissue.</w:t>
      </w:r>
    </w:p>
    <w:p w:rsidR="00C621A9" w:rsidP="003E4381" w:rsidRDefault="00505D54" w14:paraId="4DE0ECAB" w14:textId="66AC6596">
      <w:pPr>
        <w:pStyle w:val="ListParagraph"/>
        <w:numPr>
          <w:ilvl w:val="0"/>
          <w:numId w:val="7"/>
        </w:numPr>
        <w:spacing w:line="360" w:lineRule="auto"/>
        <w:jc w:val="both"/>
      </w:pPr>
      <w:r>
        <w:t>Increased Diffusion Distance:</w:t>
      </w:r>
      <w:r w:rsidR="001E4F2A">
        <w:t xml:space="preserve"> The blood</w:t>
      </w:r>
      <w:r w:rsidR="0008637B">
        <w:t xml:space="preserve">-air barrier is incredibly thin in a healthy lung. This barrier </w:t>
      </w:r>
      <w:r w:rsidR="00766629">
        <w:t>is</w:t>
      </w:r>
      <w:r w:rsidR="0008637B">
        <w:t xml:space="preserve"> thickened by swelling</w:t>
      </w:r>
      <w:r w:rsidR="00BA3730">
        <w:t>, which makes it necessary for oxygen to pass</w:t>
      </w:r>
      <w:r w:rsidR="003D055F">
        <w:t xml:space="preserve"> through a layer of fluid </w:t>
      </w:r>
      <w:r w:rsidR="00DC6BB4">
        <w:t>to</w:t>
      </w:r>
      <w:r w:rsidR="003D055F">
        <w:t xml:space="preserve"> reach the red blood cells</w:t>
      </w:r>
      <w:r w:rsidR="004E5F89">
        <w:t xml:space="preserve">. This slows down the intake of </w:t>
      </w:r>
      <w:r w:rsidR="00FC6DE4">
        <w:t>oxygen</w:t>
      </w:r>
      <w:r w:rsidR="004E5F89">
        <w:t>.</w:t>
      </w:r>
    </w:p>
    <w:p w:rsidR="002C5ABF" w:rsidP="003E4381" w:rsidRDefault="00C621A9" w14:paraId="7AF1194B" w14:textId="15E512FF">
      <w:pPr>
        <w:pStyle w:val="ListParagraph"/>
        <w:numPr>
          <w:ilvl w:val="0"/>
          <w:numId w:val="7"/>
        </w:numPr>
        <w:spacing w:line="360" w:lineRule="auto"/>
        <w:jc w:val="both"/>
      </w:pPr>
      <w:r>
        <w:t>Reduced Lung Compliance</w:t>
      </w:r>
      <w:r w:rsidR="00DF582F">
        <w:t>:</w:t>
      </w:r>
      <w:r w:rsidR="00350A53">
        <w:t xml:space="preserve"> Stiff lungs </w:t>
      </w:r>
      <w:r w:rsidR="002D26EE">
        <w:t xml:space="preserve">result from swelling, </w:t>
      </w:r>
      <w:r w:rsidR="009C50FE">
        <w:t>Dyspnoea</w:t>
      </w:r>
      <w:r w:rsidR="0069467D">
        <w:t>, or shortness of breath, results from the respiratory</w:t>
      </w:r>
      <w:r w:rsidR="009C50FE">
        <w:t xml:space="preserve"> muscles having to work significantly</w:t>
      </w:r>
      <w:r w:rsidR="00FC6DE4">
        <w:t xml:space="preserve"> </w:t>
      </w:r>
      <w:r w:rsidR="006F2E7D">
        <w:t>harder to inflate the lungs during inhalation due to this loss of suppleness.</w:t>
      </w:r>
    </w:p>
    <w:p w:rsidR="00670830" w:rsidP="003E4381" w:rsidRDefault="00670830" w14:paraId="559EDB21" w14:textId="15F79ED4">
      <w:pPr>
        <w:pStyle w:val="ListParagraph"/>
        <w:numPr>
          <w:ilvl w:val="0"/>
          <w:numId w:val="7"/>
        </w:numPr>
        <w:spacing w:line="360" w:lineRule="auto"/>
        <w:jc w:val="both"/>
      </w:pPr>
      <w:r>
        <w:t>Ventilation</w:t>
      </w:r>
      <w:r w:rsidR="00A56501">
        <w:t>-Perfusion (V/Q) Mismatch</w:t>
      </w:r>
      <w:r w:rsidR="00CA3FE6">
        <w:t>:</w:t>
      </w:r>
      <w:r w:rsidR="00902B69">
        <w:t xml:space="preserve"> </w:t>
      </w:r>
      <w:r w:rsidR="00EF0975">
        <w:t>Even though blood is till flowing to the alveoli</w:t>
      </w:r>
      <w:r w:rsidR="003A10D9">
        <w:t>, they are unable to engage in gas exchange when they</w:t>
      </w:r>
      <w:r w:rsidR="000B553D">
        <w:t xml:space="preserve"> fill with fluid. T</w:t>
      </w:r>
      <w:r w:rsidR="00D26051">
        <w:t>his results in “shunting,” in which the heart receive</w:t>
      </w:r>
      <w:r w:rsidR="009E3191">
        <w:t>s deoxygenated blood without rec</w:t>
      </w:r>
      <w:r w:rsidR="0060412B">
        <w:t xml:space="preserve">eiving new oxygen </w:t>
      </w:r>
      <w:r w:rsidR="00105248">
        <w:t>(Ghadiali, 2008).</w:t>
      </w:r>
    </w:p>
    <w:p w:rsidR="00514891" w:rsidP="00565B1F" w:rsidRDefault="00514891" w14:paraId="35653E27" w14:textId="77777777">
      <w:pPr>
        <w:spacing w:line="360" w:lineRule="auto"/>
      </w:pPr>
    </w:p>
    <w:p w:rsidR="00514891" w:rsidP="00565B1F" w:rsidRDefault="00514891" w14:paraId="216B3A39" w14:textId="77777777">
      <w:pPr>
        <w:spacing w:line="360" w:lineRule="auto"/>
      </w:pPr>
    </w:p>
    <w:p w:rsidR="00514891" w:rsidP="00565B1F" w:rsidRDefault="00514891" w14:paraId="4A491B79" w14:textId="77777777">
      <w:pPr>
        <w:spacing w:line="360" w:lineRule="auto"/>
      </w:pPr>
    </w:p>
    <w:p w:rsidR="00514891" w:rsidP="00565B1F" w:rsidRDefault="00514891" w14:paraId="005CE1C7" w14:textId="77777777">
      <w:pPr>
        <w:spacing w:line="360" w:lineRule="auto"/>
      </w:pPr>
    </w:p>
    <w:p w:rsidR="00514891" w:rsidP="00514891" w:rsidRDefault="00514891" w14:paraId="017027BF" w14:textId="77777777"/>
    <w:p w:rsidR="00514891" w:rsidP="00514891" w:rsidRDefault="00514891" w14:paraId="22864B5D" w14:textId="77777777"/>
    <w:p w:rsidR="00514891" w:rsidP="00514891" w:rsidRDefault="00514891" w14:paraId="209495AF" w14:textId="77777777"/>
    <w:p w:rsidRPr="00514891" w:rsidR="00514891" w:rsidP="00514891" w:rsidRDefault="00514891" w14:paraId="31CE519A" w14:textId="77777777"/>
    <w:p w:rsidR="007B1CD8" w:rsidP="007B1CD8" w:rsidRDefault="007B1CD8" w14:paraId="1C1BDA07" w14:textId="77777777"/>
    <w:p w:rsidR="000C4EDA" w:rsidP="00AE3DEA" w:rsidRDefault="007A7297" w14:paraId="00AEA37C" w14:textId="09CAF2D6">
      <w:pPr>
        <w:pStyle w:val="Heading1"/>
        <w:numPr>
          <w:ilvl w:val="0"/>
          <w:numId w:val="3"/>
        </w:numPr>
        <w:spacing w:line="360" w:lineRule="auto"/>
        <w:rPr>
          <w:rFonts w:cs="Arial"/>
        </w:rPr>
      </w:pPr>
      <w:r>
        <w:rPr>
          <w:rFonts w:cs="Arial"/>
        </w:rPr>
        <w:t xml:space="preserve">Recording and tracking </w:t>
      </w:r>
      <w:r w:rsidR="006B6B02">
        <w:rPr>
          <w:rFonts w:cs="Arial"/>
        </w:rPr>
        <w:t>respiratory functions</w:t>
      </w:r>
    </w:p>
    <w:p w:rsidR="006B1F3F" w:rsidP="006B1F3F" w:rsidRDefault="006B1F3F" w14:paraId="03ABAD34" w14:textId="77777777"/>
    <w:p w:rsidRPr="006B1F3F" w:rsidR="006B1F3F" w:rsidP="007D4494" w:rsidRDefault="006B1F3F" w14:paraId="313FF1C0" w14:textId="0C26B65B">
      <w:pPr>
        <w:spacing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A fundamental aspect</w:t>
      </w:r>
      <w:r w:rsidR="006E2371">
        <w:rPr>
          <w:rFonts w:ascii="Arial" w:hAnsi="Arial" w:cs="Arial"/>
        </w:rPr>
        <w:t xml:space="preserve"> of </w:t>
      </w:r>
      <w:r w:rsidR="008615C2">
        <w:rPr>
          <w:rFonts w:ascii="Arial" w:hAnsi="Arial" w:cs="Arial"/>
        </w:rPr>
        <w:t>contemporary</w:t>
      </w:r>
      <w:r w:rsidR="006E2371">
        <w:rPr>
          <w:rFonts w:ascii="Arial" w:hAnsi="Arial" w:cs="Arial"/>
        </w:rPr>
        <w:t xml:space="preserve"> clinical practice is the monitoring of respiratory function</w:t>
      </w:r>
      <w:r w:rsidR="008615C2">
        <w:rPr>
          <w:rFonts w:ascii="Arial" w:hAnsi="Arial" w:cs="Arial"/>
        </w:rPr>
        <w:t>. It offers a real-time insight</w:t>
      </w:r>
      <w:r w:rsidR="00BB3B53">
        <w:rPr>
          <w:rFonts w:ascii="Arial" w:hAnsi="Arial" w:cs="Arial"/>
        </w:rPr>
        <w:t xml:space="preserve"> into the ventilation, acid-base balance</w:t>
      </w:r>
      <w:r w:rsidR="005A6A31">
        <w:rPr>
          <w:rFonts w:ascii="Arial" w:hAnsi="Arial" w:cs="Arial"/>
        </w:rPr>
        <w:t>, and oxygenation of patient</w:t>
      </w:r>
      <w:r w:rsidR="00204B0E">
        <w:rPr>
          <w:rFonts w:ascii="Arial" w:hAnsi="Arial" w:cs="Arial"/>
        </w:rPr>
        <w:t xml:space="preserve"> </w:t>
      </w:r>
      <w:r w:rsidR="003D2110">
        <w:rPr>
          <w:rFonts w:ascii="Arial" w:hAnsi="Arial" w:cs="Arial"/>
        </w:rPr>
        <w:t>(Dougherty, 2015).</w:t>
      </w:r>
    </w:p>
    <w:p w:rsidR="00B11113" w:rsidP="00304234" w:rsidRDefault="004446A5" w14:paraId="7733A8BD" w14:textId="2CBDA1E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An</w:t>
      </w:r>
      <w:r w:rsidR="00580257">
        <w:rPr>
          <w:rFonts w:ascii="Arial" w:hAnsi="Arial" w:cs="Arial"/>
        </w:rPr>
        <w:t xml:space="preserve"> essential component of preventive asthma care is peak flow monitoring</w:t>
      </w:r>
      <w:r w:rsidR="00C05262">
        <w:rPr>
          <w:rFonts w:ascii="Arial" w:hAnsi="Arial" w:cs="Arial"/>
        </w:rPr>
        <w:t>. It offers an objective assessment of lung function</w:t>
      </w:r>
      <w:r w:rsidR="00BD662F">
        <w:rPr>
          <w:rFonts w:ascii="Arial" w:hAnsi="Arial" w:cs="Arial"/>
        </w:rPr>
        <w:t>, frequently identifying airway narrowing prior to the onset of physical symptoms like coughing or wheezing</w:t>
      </w:r>
      <w:r w:rsidR="00D65E5A">
        <w:rPr>
          <w:rFonts w:ascii="Arial" w:hAnsi="Arial" w:cs="Arial"/>
        </w:rPr>
        <w:t xml:space="preserve"> (Bateman, 2008)</w:t>
      </w:r>
    </w:p>
    <w:p w:rsidRPr="00370DC9" w:rsidR="00EE5290" w:rsidP="00EE5290" w:rsidRDefault="00EE5290" w14:paraId="59A9EA4A" w14:textId="35297709">
      <w:pPr>
        <w:spacing w:line="360" w:lineRule="auto"/>
        <w:jc w:val="both"/>
        <w:rPr>
          <w:rFonts w:ascii="Arial" w:hAnsi="Arial" w:cs="Arial"/>
          <w:b/>
          <w:bCs/>
        </w:rPr>
      </w:pPr>
      <w:r w:rsidRPr="00370DC9">
        <w:rPr>
          <w:rFonts w:ascii="Arial" w:hAnsi="Arial" w:cs="Arial"/>
          <w:b/>
          <w:bCs/>
        </w:rPr>
        <w:t>What is Peak Flow</w:t>
      </w:r>
      <w:r w:rsidRPr="00370DC9" w:rsidR="00420BF7">
        <w:rPr>
          <w:rFonts w:ascii="Arial" w:hAnsi="Arial" w:cs="Arial"/>
          <w:b/>
          <w:bCs/>
        </w:rPr>
        <w:t>?</w:t>
      </w:r>
    </w:p>
    <w:p w:rsidR="00420BF7" w:rsidP="00EE5290" w:rsidRDefault="00B716C1" w14:paraId="2B43DBBB" w14:textId="115075A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60246">
        <w:rPr>
          <w:rFonts w:ascii="Arial" w:hAnsi="Arial" w:cs="Arial"/>
        </w:rPr>
        <w:t>The greatest speed at which an individual may expel</w:t>
      </w:r>
      <w:r w:rsidR="006C0DBF">
        <w:rPr>
          <w:rFonts w:ascii="Arial" w:hAnsi="Arial" w:cs="Arial"/>
        </w:rPr>
        <w:t xml:space="preserve"> air from their lungs following a deep inhale is known as the</w:t>
      </w:r>
      <w:r w:rsidR="00580DBC">
        <w:rPr>
          <w:rFonts w:ascii="Arial" w:hAnsi="Arial" w:cs="Arial"/>
        </w:rPr>
        <w:t xml:space="preserve"> Peak Expiratory Flow Rate (PEFR)</w:t>
      </w:r>
      <w:r w:rsidR="006B0178">
        <w:rPr>
          <w:rFonts w:ascii="Arial" w:hAnsi="Arial" w:cs="Arial"/>
        </w:rPr>
        <w:t>, and it is measured by a peak flow meter</w:t>
      </w:r>
      <w:r w:rsidR="00160617">
        <w:rPr>
          <w:rFonts w:ascii="Arial" w:hAnsi="Arial" w:cs="Arial"/>
        </w:rPr>
        <w:t xml:space="preserve"> </w:t>
      </w:r>
      <w:r w:rsidR="00AD14AE">
        <w:rPr>
          <w:rFonts w:ascii="Arial" w:hAnsi="Arial" w:cs="Arial"/>
        </w:rPr>
        <w:t>(Bateman, 2008)</w:t>
      </w:r>
    </w:p>
    <w:p w:rsidR="004D1C0D" w:rsidP="00EE5290" w:rsidRDefault="00C61CC5" w14:paraId="2985F022" w14:textId="30DFC7F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Importance of Tracking</w:t>
      </w:r>
      <w:r w:rsidR="00DD2F4C">
        <w:rPr>
          <w:rFonts w:ascii="Arial" w:hAnsi="Arial" w:cs="Arial"/>
        </w:rPr>
        <w:t xml:space="preserve"> respiratory</w:t>
      </w:r>
      <w:r w:rsidR="00C3632A">
        <w:rPr>
          <w:rFonts w:ascii="Arial" w:hAnsi="Arial" w:cs="Arial"/>
        </w:rPr>
        <w:t xml:space="preserve"> Functions</w:t>
      </w:r>
    </w:p>
    <w:p w:rsidR="00105FB4" w:rsidP="00EE5290" w:rsidRDefault="00105FB4" w14:paraId="7A8BCAE9" w14:textId="5E3D25E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 </w:t>
      </w:r>
      <w:r w:rsidR="00D3669E">
        <w:rPr>
          <w:rFonts w:ascii="Arial" w:hAnsi="Arial" w:cs="Arial"/>
        </w:rPr>
        <w:t>several</w:t>
      </w:r>
      <w:r>
        <w:rPr>
          <w:rFonts w:ascii="Arial" w:hAnsi="Arial" w:cs="Arial"/>
        </w:rPr>
        <w:t xml:space="preserve"> reasons, monitoring metrics including peak expiratory flow (PEF</w:t>
      </w:r>
      <w:r w:rsidR="000D2AE0">
        <w:rPr>
          <w:rFonts w:ascii="Arial" w:hAnsi="Arial" w:cs="Arial"/>
        </w:rPr>
        <w:t>), oxygen saturation (SpO2)</w:t>
      </w:r>
      <w:r w:rsidR="007C601E">
        <w:rPr>
          <w:rFonts w:ascii="Arial" w:hAnsi="Arial" w:cs="Arial"/>
        </w:rPr>
        <w:t>, and respiratory rate (RR) is essential.</w:t>
      </w:r>
    </w:p>
    <w:p w:rsidR="00B11113" w:rsidP="00061DB0" w:rsidRDefault="007C1C94" w14:paraId="78AAAFE3" w14:textId="3BB5D90C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Early deterioration detection: The most sensitive measure</w:t>
      </w:r>
      <w:r w:rsidR="00013980">
        <w:rPr>
          <w:rFonts w:ascii="Arial" w:hAnsi="Arial" w:cs="Arial"/>
        </w:rPr>
        <w:t xml:space="preserve"> of physiological discomfort is frequently the respiratory rate</w:t>
      </w:r>
      <w:r w:rsidR="00B867CA">
        <w:rPr>
          <w:rFonts w:ascii="Arial" w:hAnsi="Arial" w:cs="Arial"/>
        </w:rPr>
        <w:t>. Changes in RR often occur several hours before changes in blood pressure or heart rate</w:t>
      </w:r>
      <w:r w:rsidR="00553FFC">
        <w:rPr>
          <w:rFonts w:ascii="Arial" w:hAnsi="Arial" w:cs="Arial"/>
        </w:rPr>
        <w:t xml:space="preserve"> (Dougherty, 2015).</w:t>
      </w:r>
    </w:p>
    <w:p w:rsidR="00553FFC" w:rsidP="00061DB0" w:rsidRDefault="00D52E8B" w14:paraId="2374E2D1" w14:textId="2071E385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Assessment of treatment efficacy:</w:t>
      </w:r>
    </w:p>
    <w:p w:rsidR="00B11113" w:rsidP="00382C61" w:rsidRDefault="00151BF6" w14:paraId="48DB235A" w14:textId="280460CE">
      <w:pPr>
        <w:pStyle w:val="ListParagraph"/>
        <w:spacing w:line="360" w:lineRule="auto"/>
        <w:ind w:left="1440"/>
        <w:rPr>
          <w:rFonts w:ascii="Arial" w:hAnsi="Arial" w:cs="Arial"/>
        </w:rPr>
      </w:pPr>
      <w:r>
        <w:rPr>
          <w:rFonts w:ascii="Arial" w:hAnsi="Arial" w:cs="Arial"/>
        </w:rPr>
        <w:t>Clinicians can determine whether treatment</w:t>
      </w:r>
      <w:r w:rsidR="006241DD">
        <w:rPr>
          <w:rFonts w:ascii="Arial" w:hAnsi="Arial" w:cs="Arial"/>
        </w:rPr>
        <w:t>s like bronchodilators or extra oxygen are indeed effective by using recording features.</w:t>
      </w:r>
    </w:p>
    <w:p w:rsidR="00C639F2" w:rsidP="00C639F2" w:rsidRDefault="007B581D" w14:paraId="64151B79" w14:textId="504A684F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Managing Chronic conditions:</w:t>
      </w:r>
    </w:p>
    <w:p w:rsidR="002956FA" w:rsidP="002956FA" w:rsidRDefault="009E1D6F" w14:paraId="3025AFB5" w14:textId="37459C0C">
      <w:pPr>
        <w:pStyle w:val="ListParagraph"/>
        <w:spacing w:line="360" w:lineRule="auto"/>
        <w:ind w:left="1440"/>
        <w:rPr>
          <w:rFonts w:ascii="Arial" w:hAnsi="Arial" w:cs="Arial"/>
        </w:rPr>
      </w:pPr>
      <w:r>
        <w:rPr>
          <w:rFonts w:ascii="Arial" w:hAnsi="Arial" w:cs="Arial"/>
        </w:rPr>
        <w:t>Regular recording aids in the identification of “baseline”</w:t>
      </w:r>
      <w:r w:rsidR="00032FD6">
        <w:rPr>
          <w:rFonts w:ascii="Arial" w:hAnsi="Arial" w:cs="Arial"/>
        </w:rPr>
        <w:t xml:space="preserve"> triggers and helps patients with COPD or asthma avoid acute </w:t>
      </w:r>
      <w:r w:rsidR="00CD30A0">
        <w:rPr>
          <w:rFonts w:ascii="Arial" w:hAnsi="Arial" w:cs="Arial"/>
        </w:rPr>
        <w:t>exacerbations</w:t>
      </w:r>
      <w:r w:rsidR="00645E2C">
        <w:rPr>
          <w:rFonts w:ascii="Arial" w:hAnsi="Arial" w:cs="Arial"/>
        </w:rPr>
        <w:t>.</w:t>
      </w:r>
    </w:p>
    <w:p w:rsidR="00645E2C" w:rsidP="00645E2C" w:rsidRDefault="00FD1612" w14:paraId="67C778C1" w14:textId="33AFCFD4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Identifying systematic issues</w:t>
      </w:r>
      <w:r w:rsidR="00870DC3">
        <w:rPr>
          <w:rFonts w:ascii="Arial" w:hAnsi="Arial" w:cs="Arial"/>
        </w:rPr>
        <w:t>:</w:t>
      </w:r>
    </w:p>
    <w:p w:rsidR="00870DC3" w:rsidP="00870DC3" w:rsidRDefault="002564CC" w14:paraId="68273918" w14:textId="6819B0D3">
      <w:pPr>
        <w:pStyle w:val="ListParagraph"/>
        <w:spacing w:line="360" w:lineRule="auto"/>
        <w:ind w:left="1440"/>
        <w:rPr>
          <w:rFonts w:ascii="Arial" w:hAnsi="Arial" w:cs="Arial"/>
        </w:rPr>
      </w:pPr>
      <w:r>
        <w:rPr>
          <w:rFonts w:ascii="Arial" w:hAnsi="Arial" w:cs="Arial"/>
        </w:rPr>
        <w:t xml:space="preserve">Not all respiratory abnormalities are </w:t>
      </w:r>
      <w:r w:rsidR="000C4424">
        <w:rPr>
          <w:rFonts w:ascii="Arial" w:hAnsi="Arial" w:cs="Arial"/>
        </w:rPr>
        <w:t xml:space="preserve">related to the lungs; they might also indicate </w:t>
      </w:r>
      <w:r w:rsidR="00852D31">
        <w:rPr>
          <w:rFonts w:ascii="Arial" w:hAnsi="Arial" w:cs="Arial"/>
        </w:rPr>
        <w:t>neurological deterioration, infection, or metabolic acidosis</w:t>
      </w:r>
      <w:r w:rsidR="00314C1A">
        <w:rPr>
          <w:rFonts w:ascii="Arial" w:hAnsi="Arial" w:cs="Arial"/>
        </w:rPr>
        <w:t xml:space="preserve"> (Rolfe, 2019)</w:t>
      </w:r>
      <w:r w:rsidR="00362123">
        <w:rPr>
          <w:rFonts w:ascii="Arial" w:hAnsi="Arial" w:cs="Arial"/>
        </w:rPr>
        <w:t>.</w:t>
      </w:r>
    </w:p>
    <w:p w:rsidRPr="00370DC9" w:rsidR="001335F6" w:rsidP="001335F6" w:rsidRDefault="001335F6" w14:paraId="47238422" w14:textId="549724E1">
      <w:pPr>
        <w:spacing w:line="360" w:lineRule="auto"/>
        <w:rPr>
          <w:rFonts w:ascii="Arial" w:hAnsi="Arial" w:cs="Arial"/>
          <w:b/>
          <w:bCs/>
        </w:rPr>
      </w:pPr>
      <w:r w:rsidRPr="00370DC9">
        <w:rPr>
          <w:rFonts w:ascii="Arial" w:hAnsi="Arial" w:cs="Arial"/>
          <w:b/>
          <w:bCs/>
        </w:rPr>
        <w:t xml:space="preserve">What happen if we </w:t>
      </w:r>
      <w:r w:rsidRPr="00370DC9" w:rsidR="005E565B">
        <w:rPr>
          <w:rFonts w:ascii="Arial" w:hAnsi="Arial" w:cs="Arial"/>
          <w:b/>
          <w:bCs/>
        </w:rPr>
        <w:t>do not</w:t>
      </w:r>
      <w:r w:rsidRPr="00370DC9" w:rsidR="009B613E">
        <w:rPr>
          <w:rFonts w:ascii="Arial" w:hAnsi="Arial" w:cs="Arial"/>
          <w:b/>
          <w:bCs/>
        </w:rPr>
        <w:t xml:space="preserve"> record these functions?</w:t>
      </w:r>
    </w:p>
    <w:p w:rsidRPr="002E6AFB" w:rsidR="005F7A91" w:rsidP="001335F6" w:rsidRDefault="002C3536" w14:paraId="246C11FB" w14:textId="1F0CA75E">
      <w:pPr>
        <w:spacing w:line="360" w:lineRule="auto"/>
        <w:rPr>
          <w:rFonts w:ascii="Arial" w:hAnsi="Arial" w:cs="Arial"/>
          <w:b/>
          <w:bCs/>
        </w:rPr>
      </w:pPr>
      <w:r w:rsidRPr="002E6AFB">
        <w:rPr>
          <w:rFonts w:ascii="Arial" w:hAnsi="Arial" w:cs="Arial"/>
          <w:b/>
          <w:bCs/>
        </w:rPr>
        <w:t>Neglecting respiratory monitoring might have quiet but potentially disastrous effects</w:t>
      </w:r>
      <w:r w:rsidRPr="002E6AFB" w:rsidR="009262E1">
        <w:rPr>
          <w:rFonts w:ascii="Arial" w:hAnsi="Arial" w:cs="Arial"/>
          <w:b/>
          <w:bCs/>
        </w:rPr>
        <w:t>.</w:t>
      </w:r>
    </w:p>
    <w:p w:rsidRPr="002E6AFB" w:rsidR="009262E1" w:rsidP="001335F6" w:rsidRDefault="009262E1" w14:paraId="3EDEB093" w14:textId="77777777">
      <w:pPr>
        <w:spacing w:line="360" w:lineRule="auto"/>
        <w:rPr>
          <w:rFonts w:ascii="Arial" w:hAnsi="Arial" w:cs="Arial"/>
          <w:b/>
          <w:bCs/>
        </w:rPr>
      </w:pPr>
    </w:p>
    <w:p w:rsidRPr="002E6AFB" w:rsidR="004F75D5" w:rsidP="001335F6" w:rsidRDefault="00BC0E2A" w14:paraId="4AB83D26" w14:textId="2DC7873D">
      <w:pPr>
        <w:spacing w:line="360" w:lineRule="auto"/>
        <w:rPr>
          <w:rFonts w:ascii="Arial" w:hAnsi="Arial" w:cs="Arial"/>
          <w:b/>
          <w:bCs/>
        </w:rPr>
      </w:pPr>
      <w:r w:rsidRPr="002E6AFB">
        <w:rPr>
          <w:rFonts w:ascii="Arial" w:hAnsi="Arial" w:cs="Arial"/>
          <w:b/>
          <w:bCs/>
        </w:rPr>
        <w:t>Consequence</w:t>
      </w:r>
      <w:r w:rsidRPr="002E6AFB" w:rsidR="00C25D3A">
        <w:rPr>
          <w:rFonts w:ascii="Arial" w:hAnsi="Arial" w:cs="Arial"/>
          <w:b/>
          <w:bCs/>
        </w:rPr>
        <w:tab/>
      </w:r>
      <w:r w:rsidRPr="002E6AFB" w:rsidR="00C25D3A">
        <w:rPr>
          <w:rFonts w:ascii="Arial" w:hAnsi="Arial" w:cs="Arial"/>
          <w:b/>
          <w:bCs/>
        </w:rPr>
        <w:tab/>
      </w:r>
      <w:r w:rsidRPr="002E6AFB" w:rsidR="00C25D3A">
        <w:rPr>
          <w:rFonts w:ascii="Arial" w:hAnsi="Arial" w:cs="Arial"/>
          <w:b/>
          <w:bCs/>
        </w:rPr>
        <w:t>Description</w:t>
      </w:r>
    </w:p>
    <w:p w:rsidR="004B5F4F" w:rsidP="001335F6" w:rsidRDefault="004B5F4F" w14:paraId="1B31C8AA" w14:textId="77777777">
      <w:pPr>
        <w:spacing w:line="360" w:lineRule="auto"/>
        <w:rPr>
          <w:rFonts w:ascii="Arial" w:hAnsi="Arial" w:cs="Arial"/>
        </w:rPr>
      </w:pPr>
    </w:p>
    <w:p w:rsidR="003C2169" w:rsidP="00154BCF" w:rsidRDefault="003C2169" w14:paraId="1DB6F761" w14:textId="182CC61E">
      <w:pPr>
        <w:spacing w:line="360" w:lineRule="auto"/>
        <w:ind w:left="2880" w:hanging="2880"/>
        <w:rPr>
          <w:rFonts w:ascii="Arial" w:hAnsi="Arial" w:cs="Arial"/>
        </w:rPr>
      </w:pPr>
      <w:r>
        <w:rPr>
          <w:rFonts w:ascii="Arial" w:hAnsi="Arial" w:cs="Arial"/>
        </w:rPr>
        <w:t>Failure to Rescue</w:t>
      </w:r>
      <w:r w:rsidRPr="069A6F5F" w:rsidR="2FD819AA">
        <w:rPr>
          <w:rFonts w:ascii="Arial" w:hAnsi="Arial" w:cs="Arial"/>
        </w:rPr>
        <w:t xml:space="preserve"> </w:t>
      </w:r>
      <w:r w:rsidR="00B12747">
        <w:tab/>
      </w:r>
      <w:r w:rsidR="00161E4C">
        <w:rPr>
          <w:rFonts w:ascii="Arial" w:hAnsi="Arial" w:cs="Arial"/>
        </w:rPr>
        <w:t>A slow increase in effort may go unrecogni</w:t>
      </w:r>
      <w:r w:rsidR="00F45B54">
        <w:rPr>
          <w:rFonts w:ascii="Arial" w:hAnsi="Arial" w:cs="Arial"/>
        </w:rPr>
        <w:t>sed until the patient experiences a respiratory arrest</w:t>
      </w:r>
      <w:r w:rsidR="00154BCF">
        <w:rPr>
          <w:rFonts w:ascii="Arial" w:hAnsi="Arial" w:cs="Arial"/>
        </w:rPr>
        <w:t xml:space="preserve"> if there is no documented trend</w:t>
      </w:r>
      <w:r w:rsidR="004C5419">
        <w:rPr>
          <w:rFonts w:ascii="Arial" w:hAnsi="Arial" w:cs="Arial"/>
        </w:rPr>
        <w:t>.</w:t>
      </w:r>
    </w:p>
    <w:p w:rsidR="004F75D5" w:rsidP="001335F6" w:rsidRDefault="008124DE" w14:paraId="67232DDB" w14:textId="1E25E78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Hypo</w:t>
      </w:r>
      <w:r w:rsidR="00A62A4F">
        <w:rPr>
          <w:rFonts w:ascii="Arial" w:hAnsi="Arial" w:cs="Arial"/>
        </w:rPr>
        <w:t>xemia &amp; Organ</w:t>
      </w:r>
    </w:p>
    <w:p w:rsidR="004F75D5" w:rsidP="006E7F6F" w:rsidRDefault="00A62A4F" w14:paraId="4D646FBF" w14:textId="1E9D57D4">
      <w:pPr>
        <w:spacing w:line="360" w:lineRule="auto"/>
        <w:ind w:left="2880" w:hanging="2880"/>
        <w:rPr>
          <w:rFonts w:ascii="Arial" w:hAnsi="Arial" w:cs="Arial"/>
        </w:rPr>
      </w:pPr>
      <w:r>
        <w:rPr>
          <w:rFonts w:ascii="Arial" w:hAnsi="Arial" w:cs="Arial"/>
        </w:rPr>
        <w:t>Damage</w:t>
      </w:r>
      <w:r>
        <w:rPr>
          <w:rFonts w:ascii="Arial" w:hAnsi="Arial" w:cs="Arial"/>
        </w:rPr>
        <w:tab/>
      </w:r>
      <w:r w:rsidR="00FA3984">
        <w:rPr>
          <w:rFonts w:ascii="Arial" w:hAnsi="Arial" w:cs="Arial"/>
        </w:rPr>
        <w:t>L</w:t>
      </w:r>
      <w:r w:rsidR="002E477A">
        <w:rPr>
          <w:rFonts w:ascii="Arial" w:hAnsi="Arial" w:cs="Arial"/>
        </w:rPr>
        <w:t>ow oxygen</w:t>
      </w:r>
      <w:r w:rsidR="006D1D96">
        <w:rPr>
          <w:rFonts w:ascii="Arial" w:hAnsi="Arial" w:cs="Arial"/>
        </w:rPr>
        <w:t xml:space="preserve"> levels that go unnoticed might cause</w:t>
      </w:r>
      <w:r w:rsidR="00AF0E1B">
        <w:rPr>
          <w:rFonts w:ascii="Arial" w:hAnsi="Arial" w:cs="Arial"/>
        </w:rPr>
        <w:t xml:space="preserve"> irreversible harm to the </w:t>
      </w:r>
      <w:r w:rsidR="00FC6238">
        <w:rPr>
          <w:rFonts w:ascii="Arial" w:hAnsi="Arial" w:cs="Arial"/>
        </w:rPr>
        <w:t>heart and brain</w:t>
      </w:r>
      <w:r w:rsidR="00737C0C">
        <w:rPr>
          <w:rFonts w:ascii="Arial" w:hAnsi="Arial" w:cs="Arial"/>
        </w:rPr>
        <w:t xml:space="preserve"> (Dougherty, 2015)</w:t>
      </w:r>
    </w:p>
    <w:p w:rsidR="004F75D5" w:rsidP="00A946C6" w:rsidRDefault="00336474" w14:paraId="5A0A9457" w14:textId="42815FE2">
      <w:pPr>
        <w:spacing w:line="360" w:lineRule="auto"/>
        <w:ind w:left="2880" w:hanging="2880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4F5963">
        <w:rPr>
          <w:rFonts w:ascii="Arial" w:hAnsi="Arial" w:cs="Arial"/>
        </w:rPr>
        <w:t>iagnostic errors</w:t>
      </w:r>
      <w:r w:rsidR="004F5963">
        <w:rPr>
          <w:rFonts w:ascii="Arial" w:hAnsi="Arial" w:cs="Arial"/>
        </w:rPr>
        <w:tab/>
      </w:r>
      <w:r w:rsidR="00E524EC">
        <w:rPr>
          <w:rFonts w:ascii="Arial" w:hAnsi="Arial" w:cs="Arial"/>
        </w:rPr>
        <w:t>It is challeng</w:t>
      </w:r>
      <w:r w:rsidR="000B0073">
        <w:rPr>
          <w:rFonts w:ascii="Arial" w:hAnsi="Arial" w:cs="Arial"/>
        </w:rPr>
        <w:t>ing to distinguish between a primary lung problem and a cardiac</w:t>
      </w:r>
      <w:r w:rsidR="00A946C6">
        <w:rPr>
          <w:rFonts w:ascii="Arial" w:hAnsi="Arial" w:cs="Arial"/>
        </w:rPr>
        <w:t xml:space="preserve"> problem when there is missing data.</w:t>
      </w:r>
    </w:p>
    <w:p w:rsidR="004F75D5" w:rsidP="001335F6" w:rsidRDefault="00583848" w14:paraId="385F36DF" w14:textId="16E3082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Delayed</w:t>
      </w:r>
      <w:r w:rsidR="00125C4B">
        <w:rPr>
          <w:rFonts w:ascii="Arial" w:hAnsi="Arial" w:cs="Arial"/>
        </w:rPr>
        <w:t xml:space="preserve"> discharge</w:t>
      </w:r>
      <w:r w:rsidR="00125C4B">
        <w:rPr>
          <w:rFonts w:ascii="Arial" w:hAnsi="Arial" w:cs="Arial"/>
        </w:rPr>
        <w:tab/>
      </w:r>
      <w:r w:rsidR="00125C4B">
        <w:rPr>
          <w:rFonts w:ascii="Arial" w:hAnsi="Arial" w:cs="Arial"/>
        </w:rPr>
        <w:tab/>
      </w:r>
      <w:r w:rsidR="008A19EB">
        <w:rPr>
          <w:rFonts w:ascii="Arial" w:hAnsi="Arial" w:cs="Arial"/>
        </w:rPr>
        <w:t>Patients may stay in the hospital longer than necessary</w:t>
      </w:r>
      <w:r w:rsidR="00EA78EC">
        <w:rPr>
          <w:rFonts w:ascii="Arial" w:hAnsi="Arial" w:cs="Arial"/>
        </w:rPr>
        <w:t xml:space="preserve"> </w:t>
      </w:r>
    </w:p>
    <w:p w:rsidR="00EA78EC" w:rsidP="001335F6" w:rsidRDefault="00EA78EC" w14:paraId="6C1E673B" w14:textId="6FEEDE1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795A8F">
        <w:rPr>
          <w:rFonts w:ascii="Arial" w:hAnsi="Arial" w:cs="Arial"/>
        </w:rPr>
        <w:t xml:space="preserve">Without documented evidence of stability, which raises </w:t>
      </w:r>
      <w:r w:rsidR="001957DC">
        <w:rPr>
          <w:rFonts w:ascii="Arial" w:hAnsi="Arial" w:cs="Arial"/>
        </w:rPr>
        <w:tab/>
      </w:r>
      <w:r w:rsidR="001957DC">
        <w:rPr>
          <w:rFonts w:ascii="Arial" w:hAnsi="Arial" w:cs="Arial"/>
        </w:rPr>
        <w:tab/>
      </w:r>
      <w:r w:rsidR="001957DC">
        <w:rPr>
          <w:rFonts w:ascii="Arial" w:hAnsi="Arial" w:cs="Arial"/>
        </w:rPr>
        <w:tab/>
      </w:r>
      <w:r w:rsidR="001957DC">
        <w:rPr>
          <w:rFonts w:ascii="Arial" w:hAnsi="Arial" w:cs="Arial"/>
        </w:rPr>
        <w:tab/>
      </w:r>
      <w:r w:rsidR="00795A8F">
        <w:rPr>
          <w:rFonts w:ascii="Arial" w:hAnsi="Arial" w:cs="Arial"/>
        </w:rPr>
        <w:t xml:space="preserve"> risk of secondary infections</w:t>
      </w:r>
      <w:r w:rsidR="00AF4525">
        <w:rPr>
          <w:rFonts w:ascii="Arial" w:hAnsi="Arial" w:cs="Arial"/>
        </w:rPr>
        <w:t>.</w:t>
      </w:r>
    </w:p>
    <w:p w:rsidR="004F75D5" w:rsidP="001335F6" w:rsidRDefault="004F75D5" w14:paraId="307CF953" w14:textId="77777777">
      <w:pPr>
        <w:spacing w:line="360" w:lineRule="auto"/>
        <w:rPr>
          <w:rFonts w:ascii="Arial" w:hAnsi="Arial" w:cs="Arial"/>
        </w:rPr>
      </w:pPr>
    </w:p>
    <w:p w:rsidR="004F75D5" w:rsidP="001335F6" w:rsidRDefault="004F75D5" w14:paraId="51580601" w14:textId="77777777">
      <w:pPr>
        <w:spacing w:line="360" w:lineRule="auto"/>
        <w:rPr>
          <w:rFonts w:ascii="Arial" w:hAnsi="Arial" w:cs="Arial"/>
        </w:rPr>
      </w:pPr>
    </w:p>
    <w:p w:rsidRPr="001335F6" w:rsidR="00ED09F5" w:rsidP="001335F6" w:rsidRDefault="00ED09F5" w14:paraId="2A6A55DB" w14:textId="77777777">
      <w:pPr>
        <w:spacing w:line="360" w:lineRule="auto"/>
        <w:rPr>
          <w:rFonts w:ascii="Arial" w:hAnsi="Arial" w:cs="Arial"/>
        </w:rPr>
      </w:pPr>
    </w:p>
    <w:p w:rsidRPr="00C03A91" w:rsidR="001B7A40" w:rsidP="00C03A91" w:rsidRDefault="001B7A40" w14:paraId="189B8F71" w14:textId="77777777">
      <w:pPr>
        <w:spacing w:line="360" w:lineRule="auto"/>
        <w:rPr>
          <w:rFonts w:ascii="Arial" w:hAnsi="Arial" w:cs="Arial"/>
        </w:rPr>
      </w:pPr>
    </w:p>
    <w:p w:rsidR="001B7A40" w:rsidP="001842D8" w:rsidRDefault="001B7A40" w14:paraId="012D50EF" w14:textId="127B4CB1">
      <w:pPr>
        <w:pStyle w:val="Heading1"/>
        <w:numPr>
          <w:ilvl w:val="0"/>
          <w:numId w:val="3"/>
        </w:numPr>
        <w:spacing w:line="360" w:lineRule="auto"/>
        <w:rPr>
          <w:rFonts w:cs="Arial"/>
        </w:rPr>
      </w:pPr>
      <w:r w:rsidRPr="00C03A91">
        <w:rPr>
          <w:rFonts w:cs="Arial"/>
        </w:rPr>
        <w:t>Recommend</w:t>
      </w:r>
      <w:r w:rsidR="007A7297">
        <w:rPr>
          <w:rFonts w:cs="Arial"/>
        </w:rPr>
        <w:t>ations</w:t>
      </w:r>
    </w:p>
    <w:p w:rsidR="001842D8" w:rsidP="001842D8" w:rsidRDefault="001842D8" w14:paraId="53EBA73A" w14:textId="77777777">
      <w:pPr>
        <w:pStyle w:val="ListParagraph"/>
      </w:pPr>
    </w:p>
    <w:p w:rsidR="00DE0E37" w:rsidP="00A14054" w:rsidRDefault="002569A0" w14:paraId="06DC7C14" w14:textId="7EDFA9F3">
      <w:pPr>
        <w:spacing w:line="360" w:lineRule="auto"/>
        <w:rPr>
          <w:rFonts w:ascii="Arial" w:hAnsi="Arial" w:cs="Arial"/>
        </w:rPr>
      </w:pPr>
      <w:r w:rsidRPr="00A14054">
        <w:rPr>
          <w:rFonts w:ascii="Arial" w:hAnsi="Arial" w:cs="Arial"/>
        </w:rPr>
        <w:t>Comprehensive asthma management: Evidence-based strategies</w:t>
      </w:r>
    </w:p>
    <w:p w:rsidR="00BC59DC" w:rsidP="00A14054" w:rsidRDefault="000D6C2F" w14:paraId="153B5A24" w14:textId="577C099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 xml:space="preserve">SABA </w:t>
      </w:r>
      <w:r w:rsidR="002302E7">
        <w:rPr>
          <w:rFonts w:ascii="Arial" w:hAnsi="Arial" w:cs="Arial"/>
        </w:rPr>
        <w:t>monotherapy</w:t>
      </w:r>
      <w:r>
        <w:rPr>
          <w:rFonts w:ascii="Arial" w:hAnsi="Arial" w:cs="Arial"/>
        </w:rPr>
        <w:t xml:space="preserve"> is no longer advised in evidence</w:t>
      </w:r>
      <w:r w:rsidR="00266F9F">
        <w:rPr>
          <w:rFonts w:ascii="Arial" w:hAnsi="Arial" w:cs="Arial"/>
        </w:rPr>
        <w:t>-based treatment recommendations for asthma, which now prioritise ICS</w:t>
      </w:r>
      <w:r w:rsidR="00473A84">
        <w:rPr>
          <w:rFonts w:ascii="Arial" w:hAnsi="Arial" w:cs="Arial"/>
        </w:rPr>
        <w:t>. For adults</w:t>
      </w:r>
      <w:r w:rsidR="00E306E9">
        <w:rPr>
          <w:rFonts w:ascii="Arial" w:hAnsi="Arial" w:cs="Arial"/>
        </w:rPr>
        <w:t xml:space="preserve"> and adolescents in GINA treatment as well as for patients</w:t>
      </w:r>
      <w:r w:rsidR="00A1732F">
        <w:rPr>
          <w:rFonts w:ascii="Arial" w:hAnsi="Arial" w:cs="Arial"/>
        </w:rPr>
        <w:t xml:space="preserve"> prescribed ICS</w:t>
      </w:r>
      <w:r w:rsidR="0051332F">
        <w:rPr>
          <w:rFonts w:ascii="Arial" w:hAnsi="Arial" w:cs="Arial"/>
        </w:rPr>
        <w:t xml:space="preserve">-formoterol </w:t>
      </w:r>
      <w:r w:rsidR="00F10146">
        <w:rPr>
          <w:rFonts w:ascii="Arial" w:hAnsi="Arial" w:cs="Arial"/>
        </w:rPr>
        <w:t>maintenance</w:t>
      </w:r>
      <w:r w:rsidR="0051332F">
        <w:rPr>
          <w:rFonts w:ascii="Arial" w:hAnsi="Arial" w:cs="Arial"/>
        </w:rPr>
        <w:t xml:space="preserve"> </w:t>
      </w:r>
      <w:r w:rsidR="00F10146">
        <w:rPr>
          <w:rFonts w:ascii="Arial" w:hAnsi="Arial" w:cs="Arial"/>
        </w:rPr>
        <w:t>therapy</w:t>
      </w:r>
      <w:r w:rsidR="00F3733A">
        <w:rPr>
          <w:rFonts w:ascii="Arial" w:hAnsi="Arial" w:cs="Arial"/>
        </w:rPr>
        <w:t xml:space="preserve">, </w:t>
      </w:r>
      <w:r w:rsidR="00E52FFD">
        <w:rPr>
          <w:rFonts w:ascii="Arial" w:hAnsi="Arial" w:cs="Arial"/>
        </w:rPr>
        <w:t>the 2019 and more recently, the 2020 Global</w:t>
      </w:r>
      <w:r w:rsidR="00F10146">
        <w:rPr>
          <w:rFonts w:ascii="Arial" w:hAnsi="Arial" w:cs="Arial"/>
        </w:rPr>
        <w:t xml:space="preserve"> Initiative for Asthma (GINA)</w:t>
      </w:r>
      <w:r w:rsidR="00B661A9">
        <w:rPr>
          <w:rFonts w:ascii="Arial" w:hAnsi="Arial" w:cs="Arial"/>
        </w:rPr>
        <w:t xml:space="preserve"> strategy recommends ICS and LABA with</w:t>
      </w:r>
      <w:r w:rsidR="00FB3B9C">
        <w:rPr>
          <w:rFonts w:ascii="Arial" w:hAnsi="Arial" w:cs="Arial"/>
        </w:rPr>
        <w:t xml:space="preserve"> a quick onset of action-as the preferred as needed reliever</w:t>
      </w:r>
      <w:r w:rsidR="00F27230">
        <w:rPr>
          <w:rFonts w:ascii="Arial" w:hAnsi="Arial" w:cs="Arial"/>
        </w:rPr>
        <w:t>. For moderate</w:t>
      </w:r>
      <w:r w:rsidR="00793FF2">
        <w:rPr>
          <w:rFonts w:ascii="Arial" w:hAnsi="Arial" w:cs="Arial"/>
        </w:rPr>
        <w:t xml:space="preserve"> asthma, budesonide-formoterol is now recommended as needed</w:t>
      </w:r>
      <w:r w:rsidR="00254D7C">
        <w:rPr>
          <w:rFonts w:ascii="Arial" w:hAnsi="Arial" w:cs="Arial"/>
        </w:rPr>
        <w:t xml:space="preserve"> based on results from</w:t>
      </w:r>
      <w:r w:rsidR="005C7D95">
        <w:rPr>
          <w:rFonts w:ascii="Arial" w:hAnsi="Arial" w:cs="Arial"/>
        </w:rPr>
        <w:t xml:space="preserve"> further supported by op</w:t>
      </w:r>
      <w:r w:rsidR="0037209E">
        <w:rPr>
          <w:rFonts w:ascii="Arial" w:hAnsi="Arial" w:cs="Arial"/>
        </w:rPr>
        <w:t xml:space="preserve">en-label pragmatic clinical trials </w:t>
      </w:r>
      <w:r w:rsidR="00396AB0">
        <w:rPr>
          <w:rFonts w:ascii="Arial" w:hAnsi="Arial" w:cs="Arial"/>
        </w:rPr>
        <w:t>as a safe and effective way to reduce severe exacer</w:t>
      </w:r>
      <w:r w:rsidR="0016491A">
        <w:rPr>
          <w:rFonts w:ascii="Arial" w:hAnsi="Arial" w:cs="Arial"/>
        </w:rPr>
        <w:t>bations when compared to maintenance budesonide plus</w:t>
      </w:r>
      <w:r w:rsidR="006913BB">
        <w:rPr>
          <w:rFonts w:ascii="Arial" w:hAnsi="Arial" w:cs="Arial"/>
        </w:rPr>
        <w:t xml:space="preserve"> as-needed SABA </w:t>
      </w:r>
      <w:r w:rsidR="001F1D9E">
        <w:rPr>
          <w:rFonts w:ascii="Arial" w:hAnsi="Arial" w:cs="Arial"/>
        </w:rPr>
        <w:t xml:space="preserve">, GINA </w:t>
      </w:r>
      <w:r w:rsidR="0051370A">
        <w:rPr>
          <w:rFonts w:ascii="Arial" w:hAnsi="Arial" w:cs="Arial"/>
        </w:rPr>
        <w:t>recommends low-dose ICS anytime SABA is administe</w:t>
      </w:r>
      <w:r w:rsidR="003626EF">
        <w:rPr>
          <w:rFonts w:ascii="Arial" w:hAnsi="Arial" w:cs="Arial"/>
        </w:rPr>
        <w:t>red, emphasising the use of ICS even in young patients</w:t>
      </w:r>
      <w:r w:rsidR="00D001F1">
        <w:rPr>
          <w:rFonts w:ascii="Arial" w:hAnsi="Arial" w:cs="Arial"/>
        </w:rPr>
        <w:t xml:space="preserve"> (</w:t>
      </w:r>
      <w:r w:rsidR="002F7E90">
        <w:rPr>
          <w:rFonts w:ascii="Arial" w:hAnsi="Arial" w:cs="Arial"/>
        </w:rPr>
        <w:t>McIvor, 2020).</w:t>
      </w:r>
      <w:r w:rsidR="00F86E19">
        <w:rPr>
          <w:rFonts w:ascii="Arial" w:hAnsi="Arial" w:cs="Arial"/>
        </w:rPr>
        <w:t xml:space="preserve"> </w:t>
      </w:r>
    </w:p>
    <w:p w:rsidR="00DE0E37" w:rsidP="004551E7" w:rsidRDefault="008133EF" w14:paraId="07D0B7C3" w14:textId="53090E8F">
      <w:pPr>
        <w:spacing w:line="360" w:lineRule="auto"/>
        <w:rPr>
          <w:rFonts w:ascii="Arial" w:hAnsi="Arial" w:cs="Arial"/>
        </w:rPr>
      </w:pPr>
      <w:r w:rsidRPr="004551E7">
        <w:rPr>
          <w:rFonts w:ascii="Arial" w:hAnsi="Arial" w:cs="Arial"/>
        </w:rPr>
        <w:t>The integrated reliever strategy (AIR)</w:t>
      </w:r>
      <w:r w:rsidRPr="004551E7" w:rsidR="004E6C39">
        <w:rPr>
          <w:rFonts w:ascii="Arial" w:hAnsi="Arial" w:cs="Arial"/>
        </w:rPr>
        <w:t xml:space="preserve"> </w:t>
      </w:r>
      <w:r w:rsidRPr="004551E7" w:rsidR="00533B98">
        <w:rPr>
          <w:rFonts w:ascii="Arial" w:hAnsi="Arial" w:cs="Arial"/>
        </w:rPr>
        <w:t>therapy</w:t>
      </w:r>
      <w:r w:rsidRPr="004551E7" w:rsidR="00673B70">
        <w:rPr>
          <w:rFonts w:ascii="Arial" w:hAnsi="Arial" w:cs="Arial"/>
        </w:rPr>
        <w:t>. This replaces the traditional SABA-only rescue method with a combination</w:t>
      </w:r>
      <w:r w:rsidRPr="004551E7" w:rsidR="00765BB5">
        <w:rPr>
          <w:rFonts w:ascii="Arial" w:hAnsi="Arial" w:cs="Arial"/>
        </w:rPr>
        <w:t xml:space="preserve"> of an inhaled Cortico</w:t>
      </w:r>
      <w:r w:rsidRPr="004551E7" w:rsidR="00533B98">
        <w:rPr>
          <w:rFonts w:ascii="Arial" w:hAnsi="Arial" w:cs="Arial"/>
        </w:rPr>
        <w:t>steroid</w:t>
      </w:r>
      <w:r w:rsidRPr="004551E7" w:rsidR="00831483">
        <w:rPr>
          <w:rFonts w:ascii="Arial" w:hAnsi="Arial" w:cs="Arial"/>
        </w:rPr>
        <w:t xml:space="preserve"> (ICS) and </w:t>
      </w:r>
      <w:r w:rsidRPr="004551E7" w:rsidR="004551E7">
        <w:rPr>
          <w:rFonts w:ascii="Arial" w:hAnsi="Arial" w:cs="Arial"/>
        </w:rPr>
        <w:t>formoterol</w:t>
      </w:r>
      <w:r w:rsidRPr="004551E7" w:rsidR="001159D7">
        <w:rPr>
          <w:rFonts w:ascii="Arial" w:hAnsi="Arial" w:cs="Arial"/>
        </w:rPr>
        <w:t>.</w:t>
      </w:r>
    </w:p>
    <w:p w:rsidR="004551E7" w:rsidP="004551E7" w:rsidRDefault="004551E7" w14:paraId="61333933" w14:textId="3E44E6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Mechanism: Formoterol provides</w:t>
      </w:r>
      <w:r w:rsidR="00FF4EFE">
        <w:rPr>
          <w:rFonts w:ascii="Arial" w:hAnsi="Arial" w:cs="Arial"/>
        </w:rPr>
        <w:t xml:space="preserve"> rapid relief (like a SABA) but also lasts longer</w:t>
      </w:r>
      <w:r w:rsidR="00F7504C">
        <w:rPr>
          <w:rFonts w:ascii="Arial" w:hAnsi="Arial" w:cs="Arial"/>
        </w:rPr>
        <w:t xml:space="preserve">. When combined with ICS (like </w:t>
      </w:r>
      <w:r w:rsidR="00285992">
        <w:rPr>
          <w:rFonts w:ascii="Arial" w:hAnsi="Arial" w:cs="Arial"/>
        </w:rPr>
        <w:t>Budesonide</w:t>
      </w:r>
      <w:r w:rsidR="00DA643B">
        <w:rPr>
          <w:rFonts w:ascii="Arial" w:hAnsi="Arial" w:cs="Arial"/>
        </w:rPr>
        <w:t xml:space="preserve"> or Beclometasone), the patient</w:t>
      </w:r>
      <w:r w:rsidR="00C055E1">
        <w:rPr>
          <w:rFonts w:ascii="Arial" w:hAnsi="Arial" w:cs="Arial"/>
        </w:rPr>
        <w:t xml:space="preserve"> receives a burst of anti-inflammatory medicine exactly when</w:t>
      </w:r>
      <w:r w:rsidR="00285992">
        <w:rPr>
          <w:rFonts w:ascii="Arial" w:hAnsi="Arial" w:cs="Arial"/>
        </w:rPr>
        <w:t xml:space="preserve"> their symptoms are flaring.</w:t>
      </w:r>
    </w:p>
    <w:p w:rsidR="00FB0E28" w:rsidP="004551E7" w:rsidRDefault="000B3DD9" w14:paraId="4D09EA53" w14:textId="70EBA9C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MART Approach for </w:t>
      </w:r>
      <w:r w:rsidR="006C1931">
        <w:rPr>
          <w:rFonts w:ascii="Arial" w:hAnsi="Arial" w:cs="Arial"/>
        </w:rPr>
        <w:t>Persistent</w:t>
      </w:r>
      <w:r>
        <w:rPr>
          <w:rFonts w:ascii="Arial" w:hAnsi="Arial" w:cs="Arial"/>
        </w:rPr>
        <w:t xml:space="preserve"> Asthma</w:t>
      </w:r>
      <w:r w:rsidR="006C1931">
        <w:rPr>
          <w:rFonts w:ascii="Arial" w:hAnsi="Arial" w:cs="Arial"/>
        </w:rPr>
        <w:t>: for patients with moderate to-severe asthma</w:t>
      </w:r>
      <w:r w:rsidR="005E363C">
        <w:rPr>
          <w:rFonts w:ascii="Arial" w:hAnsi="Arial" w:cs="Arial"/>
        </w:rPr>
        <w:t xml:space="preserve">, the review </w:t>
      </w:r>
      <w:r w:rsidR="004A595F">
        <w:rPr>
          <w:rFonts w:ascii="Arial" w:hAnsi="Arial" w:cs="Arial"/>
        </w:rPr>
        <w:t>highlights</w:t>
      </w:r>
      <w:r w:rsidR="005E363C">
        <w:rPr>
          <w:rFonts w:ascii="Arial" w:hAnsi="Arial" w:cs="Arial"/>
        </w:rPr>
        <w:t xml:space="preserve"> Maintenance and Reliever </w:t>
      </w:r>
      <w:r w:rsidR="004A595F">
        <w:rPr>
          <w:rFonts w:ascii="Arial" w:hAnsi="Arial" w:cs="Arial"/>
        </w:rPr>
        <w:t>Therapy (MART)</w:t>
      </w:r>
      <w:r w:rsidR="000F5280">
        <w:rPr>
          <w:rFonts w:ascii="Arial" w:hAnsi="Arial" w:cs="Arial"/>
        </w:rPr>
        <w:t xml:space="preserve">. </w:t>
      </w:r>
    </w:p>
    <w:p w:rsidR="000F5280" w:rsidP="004551E7" w:rsidRDefault="000F5280" w14:paraId="211CD74B" w14:textId="622B4CD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strategy:</w:t>
      </w:r>
      <w:r w:rsidR="006D6C6A">
        <w:rPr>
          <w:rFonts w:ascii="Arial" w:hAnsi="Arial" w:cs="Arial"/>
        </w:rPr>
        <w:t xml:space="preserve"> Instead of using one inhaler for daily prevention and a different</w:t>
      </w:r>
      <w:r w:rsidR="00D90DA1">
        <w:rPr>
          <w:rFonts w:ascii="Arial" w:hAnsi="Arial" w:cs="Arial"/>
        </w:rPr>
        <w:t xml:space="preserve"> one for emergencies, the patient uses </w:t>
      </w:r>
      <w:r w:rsidR="002857F8">
        <w:rPr>
          <w:rFonts w:ascii="Arial" w:hAnsi="Arial" w:cs="Arial"/>
        </w:rPr>
        <w:t>the same ICS- formoterol inhaler for both.</w:t>
      </w:r>
    </w:p>
    <w:p w:rsidR="00B06A9B" w:rsidP="004551E7" w:rsidRDefault="00B06A9B" w14:paraId="7B9487D9" w14:textId="753AF08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Clinical Benefit: This creates</w:t>
      </w:r>
      <w:r w:rsidR="004E1D07">
        <w:rPr>
          <w:rFonts w:ascii="Arial" w:hAnsi="Arial" w:cs="Arial"/>
        </w:rPr>
        <w:t xml:space="preserve"> a flexible dosing schedule. If a patient</w:t>
      </w:r>
      <w:r w:rsidR="000B6803">
        <w:rPr>
          <w:rFonts w:ascii="Arial" w:hAnsi="Arial" w:cs="Arial"/>
        </w:rPr>
        <w:t>s environment triggers an attack, their increased use of the</w:t>
      </w:r>
      <w:r w:rsidR="002D0DD7">
        <w:rPr>
          <w:rFonts w:ascii="Arial" w:hAnsi="Arial" w:cs="Arial"/>
        </w:rPr>
        <w:t xml:space="preserve"> reliever naturally scales up their maintenance protection</w:t>
      </w:r>
      <w:r w:rsidR="00A00386">
        <w:rPr>
          <w:rFonts w:ascii="Arial" w:hAnsi="Arial" w:cs="Arial"/>
        </w:rPr>
        <w:t xml:space="preserve"> simultaneously, preventing a minor flare-up from becoming</w:t>
      </w:r>
      <w:r w:rsidR="001C066F">
        <w:rPr>
          <w:rFonts w:ascii="Arial" w:hAnsi="Arial" w:cs="Arial"/>
        </w:rPr>
        <w:t xml:space="preserve"> a hospitalisation</w:t>
      </w:r>
      <w:r w:rsidR="0031423F">
        <w:rPr>
          <w:rFonts w:ascii="Arial" w:hAnsi="Arial" w:cs="Arial"/>
        </w:rPr>
        <w:t xml:space="preserve"> (</w:t>
      </w:r>
      <w:r w:rsidR="00D0545F">
        <w:rPr>
          <w:rFonts w:ascii="Arial" w:hAnsi="Arial" w:cs="Arial"/>
        </w:rPr>
        <w:t>Papi</w:t>
      </w:r>
      <w:r w:rsidR="0031423F">
        <w:rPr>
          <w:rFonts w:ascii="Arial" w:hAnsi="Arial" w:cs="Arial"/>
        </w:rPr>
        <w:t>, 2020)</w:t>
      </w:r>
      <w:r w:rsidR="00D0545F">
        <w:rPr>
          <w:rFonts w:ascii="Arial" w:hAnsi="Arial" w:cs="Arial"/>
        </w:rPr>
        <w:t>.</w:t>
      </w:r>
    </w:p>
    <w:p w:rsidR="00B32822" w:rsidP="004551E7" w:rsidRDefault="00B32822" w14:paraId="7E4E6D37" w14:textId="6A67DE5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Lifestyle</w:t>
      </w:r>
      <w:r w:rsidR="0064059D">
        <w:rPr>
          <w:rFonts w:ascii="Arial" w:hAnsi="Arial" w:cs="Arial"/>
        </w:rPr>
        <w:t xml:space="preserve"> changes that could manage the asthma</w:t>
      </w:r>
      <w:r w:rsidR="00CB0A1B">
        <w:rPr>
          <w:rFonts w:ascii="Arial" w:hAnsi="Arial" w:cs="Arial"/>
        </w:rPr>
        <w:t>?</w:t>
      </w:r>
    </w:p>
    <w:p w:rsidR="00CB0A1B" w:rsidP="004551E7" w:rsidRDefault="006F6C54" w14:paraId="392082FC" w14:textId="2D3F82A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(Papi, 2020)</w:t>
      </w:r>
      <w:r w:rsidR="00DE45F6">
        <w:rPr>
          <w:rFonts w:ascii="Arial" w:hAnsi="Arial" w:cs="Arial"/>
        </w:rPr>
        <w:t xml:space="preserve"> argue that asthma is a dynamic disease</w:t>
      </w:r>
      <w:r w:rsidR="00736D25">
        <w:rPr>
          <w:rFonts w:ascii="Arial" w:hAnsi="Arial" w:cs="Arial"/>
        </w:rPr>
        <w:t>. Lifestyle factors often act as the “triggers” that</w:t>
      </w:r>
      <w:r w:rsidR="009D4020">
        <w:rPr>
          <w:rFonts w:ascii="Arial" w:hAnsi="Arial" w:cs="Arial"/>
        </w:rPr>
        <w:t xml:space="preserve"> make this underlying inflammation flare up.</w:t>
      </w:r>
    </w:p>
    <w:p w:rsidR="007A41D6" w:rsidP="004551E7" w:rsidRDefault="007A41D6" w14:paraId="0288AD79" w14:textId="3BB21DE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Exercise:</w:t>
      </w:r>
      <w:r w:rsidR="002643C6">
        <w:rPr>
          <w:rFonts w:ascii="Arial" w:hAnsi="Arial" w:cs="Arial"/>
        </w:rPr>
        <w:t xml:space="preserve"> using ICS</w:t>
      </w:r>
      <w:r w:rsidR="001A64D7">
        <w:rPr>
          <w:rFonts w:ascii="Arial" w:hAnsi="Arial" w:cs="Arial"/>
        </w:rPr>
        <w:t>-formoterol combination</w:t>
      </w:r>
      <w:r w:rsidR="00911588">
        <w:rPr>
          <w:rFonts w:ascii="Arial" w:hAnsi="Arial" w:cs="Arial"/>
        </w:rPr>
        <w:t xml:space="preserve"> before physical activity. This is evidence</w:t>
      </w:r>
      <w:r w:rsidR="00FC1F89">
        <w:rPr>
          <w:rFonts w:ascii="Arial" w:hAnsi="Arial" w:cs="Arial"/>
        </w:rPr>
        <w:t xml:space="preserve">-based because it treats the </w:t>
      </w:r>
      <w:r w:rsidR="00D7043C">
        <w:rPr>
          <w:rFonts w:ascii="Arial" w:hAnsi="Arial" w:cs="Arial"/>
        </w:rPr>
        <w:t>immediate</w:t>
      </w:r>
      <w:r w:rsidR="001F2A3F">
        <w:rPr>
          <w:rFonts w:ascii="Arial" w:hAnsi="Arial" w:cs="Arial"/>
        </w:rPr>
        <w:t xml:space="preserve"> narrowing of the airways while simultaneously providing</w:t>
      </w:r>
      <w:r w:rsidR="00911C6E">
        <w:rPr>
          <w:rFonts w:ascii="Arial" w:hAnsi="Arial" w:cs="Arial"/>
        </w:rPr>
        <w:t xml:space="preserve"> a p</w:t>
      </w:r>
      <w:r w:rsidR="00DB25F9">
        <w:rPr>
          <w:rFonts w:ascii="Arial" w:hAnsi="Arial" w:cs="Arial"/>
        </w:rPr>
        <w:t xml:space="preserve">rotective dose of steroid to prevent the late-phase </w:t>
      </w:r>
      <w:r w:rsidR="00A72E76">
        <w:rPr>
          <w:rFonts w:ascii="Arial" w:hAnsi="Arial" w:cs="Arial"/>
        </w:rPr>
        <w:t>inflammatory response that often follows exercise.</w:t>
      </w:r>
    </w:p>
    <w:p w:rsidR="00D7043C" w:rsidP="004551E7" w:rsidRDefault="00D7043C" w14:paraId="7673B208" w14:textId="0AE49F4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Weight and Inflammation</w:t>
      </w:r>
      <w:r w:rsidR="00653353">
        <w:rPr>
          <w:rFonts w:ascii="Arial" w:hAnsi="Arial" w:cs="Arial"/>
        </w:rPr>
        <w:t xml:space="preserve">: </w:t>
      </w:r>
      <w:r w:rsidR="0013430D">
        <w:rPr>
          <w:rFonts w:ascii="Arial" w:hAnsi="Arial" w:cs="Arial"/>
        </w:rPr>
        <w:t>the Author emphasise that asthma is an inflammatory</w:t>
      </w:r>
      <w:r w:rsidR="00002B8F">
        <w:rPr>
          <w:rFonts w:ascii="Arial" w:hAnsi="Arial" w:cs="Arial"/>
        </w:rPr>
        <w:t xml:space="preserve"> condition, they indirectly support weight loss</w:t>
      </w:r>
      <w:r w:rsidR="007B7EE3">
        <w:rPr>
          <w:rFonts w:ascii="Arial" w:hAnsi="Arial" w:cs="Arial"/>
        </w:rPr>
        <w:t>. Obesity creates a “pro-inflammatory</w:t>
      </w:r>
      <w:r w:rsidR="0010792E">
        <w:rPr>
          <w:rFonts w:ascii="Arial" w:hAnsi="Arial" w:cs="Arial"/>
        </w:rPr>
        <w:t>” state in the body that can make</w:t>
      </w:r>
      <w:r w:rsidR="00DD2A5A">
        <w:rPr>
          <w:rFonts w:ascii="Arial" w:hAnsi="Arial" w:cs="Arial"/>
        </w:rPr>
        <w:t xml:space="preserve"> the ICS (inhaled Corticosteroid) they advocate</w:t>
      </w:r>
      <w:r w:rsidR="002C6118">
        <w:rPr>
          <w:rFonts w:ascii="Arial" w:hAnsi="Arial" w:cs="Arial"/>
        </w:rPr>
        <w:t xml:space="preserve"> for less effective.</w:t>
      </w:r>
    </w:p>
    <w:p w:rsidR="002C6118" w:rsidP="004551E7" w:rsidRDefault="002C6118" w14:paraId="4FD8849E" w14:textId="554949B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Smoking:</w:t>
      </w:r>
      <w:r w:rsidR="009E09FC">
        <w:rPr>
          <w:rFonts w:ascii="Arial" w:hAnsi="Arial" w:cs="Arial"/>
        </w:rPr>
        <w:t xml:space="preserve"> smokers have different “asthma</w:t>
      </w:r>
      <w:r w:rsidR="008F7A85">
        <w:rPr>
          <w:rFonts w:ascii="Arial" w:hAnsi="Arial" w:cs="Arial"/>
        </w:rPr>
        <w:t xml:space="preserve"> phenotypes.” </w:t>
      </w:r>
      <w:r w:rsidR="00F55173">
        <w:rPr>
          <w:rFonts w:ascii="Arial" w:hAnsi="Arial" w:cs="Arial"/>
        </w:rPr>
        <w:t>Smoking causes structural changes in the lungs that can resist the very anti-</w:t>
      </w:r>
      <w:r w:rsidR="001039B6">
        <w:rPr>
          <w:rFonts w:ascii="Arial" w:hAnsi="Arial" w:cs="Arial"/>
        </w:rPr>
        <w:t>inflammatory treatments are trying to optimise.</w:t>
      </w:r>
    </w:p>
    <w:p w:rsidRPr="0080213F" w:rsidR="00EC55C5" w:rsidP="004551E7" w:rsidRDefault="00E12439" w14:paraId="6BF3ED9A" w14:textId="7B523498">
      <w:pPr>
        <w:spacing w:line="360" w:lineRule="auto"/>
        <w:rPr>
          <w:rFonts w:ascii="Arial" w:hAnsi="Arial" w:cs="Arial"/>
          <w:b/>
          <w:bCs/>
        </w:rPr>
      </w:pPr>
      <w:r w:rsidRPr="0080213F">
        <w:rPr>
          <w:rFonts w:ascii="Arial" w:hAnsi="Arial" w:cs="Arial"/>
          <w:b/>
          <w:bCs/>
        </w:rPr>
        <w:t>Summary of</w:t>
      </w:r>
      <w:r w:rsidRPr="0080213F" w:rsidR="00B77990">
        <w:rPr>
          <w:rFonts w:ascii="Arial" w:hAnsi="Arial" w:cs="Arial"/>
          <w:b/>
          <w:bCs/>
        </w:rPr>
        <w:t xml:space="preserve"> lifestyle</w:t>
      </w:r>
      <w:r w:rsidRPr="0080213F">
        <w:rPr>
          <w:rFonts w:ascii="Arial" w:hAnsi="Arial" w:cs="Arial"/>
          <w:b/>
          <w:bCs/>
        </w:rPr>
        <w:t xml:space="preserve"> interventions</w:t>
      </w:r>
      <w:r w:rsidRPr="0080213F" w:rsidR="00BD0A83">
        <w:rPr>
          <w:rFonts w:ascii="Arial" w:hAnsi="Arial" w:cs="Arial"/>
          <w:b/>
          <w:bCs/>
        </w:rPr>
        <w:t>:</w:t>
      </w:r>
    </w:p>
    <w:p w:rsidRPr="00D03EFD" w:rsidR="00B77990" w:rsidP="004551E7" w:rsidRDefault="00B77990" w14:paraId="56F7183D" w14:textId="135786E0">
      <w:pPr>
        <w:spacing w:line="360" w:lineRule="auto"/>
        <w:rPr>
          <w:rFonts w:ascii="Arial" w:hAnsi="Arial" w:cs="Arial"/>
          <w:b/>
          <w:bCs/>
        </w:rPr>
      </w:pPr>
      <w:r w:rsidRPr="00D03EFD">
        <w:rPr>
          <w:rFonts w:ascii="Arial" w:hAnsi="Arial" w:cs="Arial"/>
          <w:b/>
          <w:bCs/>
        </w:rPr>
        <w:t>Focus area</w:t>
      </w:r>
      <w:r w:rsidR="00EB6D41">
        <w:rPr>
          <w:rFonts w:ascii="Arial" w:hAnsi="Arial" w:cs="Arial"/>
        </w:rPr>
        <w:tab/>
      </w:r>
      <w:r w:rsidR="00EB6D41">
        <w:rPr>
          <w:rFonts w:ascii="Arial" w:hAnsi="Arial" w:cs="Arial"/>
        </w:rPr>
        <w:tab/>
      </w:r>
      <w:r w:rsidRPr="00D03EFD" w:rsidR="00EB6D41">
        <w:rPr>
          <w:rFonts w:ascii="Arial" w:hAnsi="Arial" w:cs="Arial"/>
          <w:b/>
          <w:bCs/>
        </w:rPr>
        <w:t>Actionable step</w:t>
      </w:r>
    </w:p>
    <w:p w:rsidR="00BD0A83" w:rsidP="004551E7" w:rsidRDefault="00BD0A83" w14:paraId="14E5F362" w14:textId="77777777">
      <w:pPr>
        <w:spacing w:line="360" w:lineRule="auto"/>
        <w:rPr>
          <w:rFonts w:ascii="Arial" w:hAnsi="Arial" w:cs="Arial"/>
        </w:rPr>
      </w:pPr>
    </w:p>
    <w:p w:rsidR="00EB6D41" w:rsidP="004551E7" w:rsidRDefault="00B02E51" w14:paraId="2213575A" w14:textId="3B657F6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Indoor air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 xml:space="preserve">Use HEPA filters and </w:t>
      </w:r>
      <w:r w:rsidR="000D0BE3">
        <w:rPr>
          <w:rFonts w:ascii="Arial" w:hAnsi="Arial" w:cs="Arial"/>
        </w:rPr>
        <w:t>avoid</w:t>
      </w:r>
      <w:r>
        <w:rPr>
          <w:rFonts w:ascii="Arial" w:hAnsi="Arial" w:cs="Arial"/>
        </w:rPr>
        <w:t xml:space="preserve"> wood</w:t>
      </w:r>
      <w:r w:rsidR="000D0BE3">
        <w:rPr>
          <w:rFonts w:ascii="Arial" w:hAnsi="Arial" w:cs="Arial"/>
        </w:rPr>
        <w:t>-burning stoves.</w:t>
      </w:r>
    </w:p>
    <w:p w:rsidR="000D0BE3" w:rsidP="004551E7" w:rsidRDefault="000D0BE3" w14:paraId="08F20183" w14:textId="77777777">
      <w:pPr>
        <w:spacing w:line="360" w:lineRule="auto"/>
        <w:rPr>
          <w:rFonts w:ascii="Arial" w:hAnsi="Arial" w:cs="Arial"/>
        </w:rPr>
      </w:pPr>
    </w:p>
    <w:p w:rsidR="000D0BE3" w:rsidP="004551E7" w:rsidRDefault="000D0BE3" w14:paraId="30549D0F" w14:textId="4184D5C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Diet</w:t>
      </w:r>
      <w:r>
        <w:tab/>
      </w:r>
      <w:r>
        <w:tab/>
      </w:r>
      <w:r>
        <w:tab/>
      </w:r>
      <w:r w:rsidR="00607A27">
        <w:rPr>
          <w:rFonts w:ascii="Arial" w:hAnsi="Arial" w:cs="Arial"/>
        </w:rPr>
        <w:t xml:space="preserve">Consume a diet rich in </w:t>
      </w:r>
      <w:r w:rsidR="005A684C">
        <w:rPr>
          <w:rFonts w:ascii="Arial" w:hAnsi="Arial" w:cs="Arial"/>
        </w:rPr>
        <w:t>antioxidants</w:t>
      </w:r>
      <w:r w:rsidR="00607A27">
        <w:rPr>
          <w:rFonts w:ascii="Arial" w:hAnsi="Arial" w:cs="Arial"/>
        </w:rPr>
        <w:t xml:space="preserve"> (fruits and vegetables).</w:t>
      </w:r>
    </w:p>
    <w:p w:rsidR="005A684C" w:rsidP="004551E7" w:rsidRDefault="005A684C" w14:paraId="596B17B0" w14:textId="77777777">
      <w:pPr>
        <w:spacing w:line="360" w:lineRule="auto"/>
        <w:rPr>
          <w:rFonts w:ascii="Arial" w:hAnsi="Arial" w:cs="Arial"/>
        </w:rPr>
      </w:pPr>
    </w:p>
    <w:p w:rsidR="005A684C" w:rsidP="00250BEC" w:rsidRDefault="005A684C" w14:paraId="3D62B4C1" w14:textId="12E96103">
      <w:pPr>
        <w:spacing w:line="360" w:lineRule="auto"/>
        <w:ind w:left="2160" w:hanging="2160"/>
        <w:rPr>
          <w:rFonts w:ascii="Arial" w:hAnsi="Arial" w:cs="Arial"/>
        </w:rPr>
      </w:pPr>
      <w:r>
        <w:rPr>
          <w:rFonts w:ascii="Arial" w:hAnsi="Arial" w:cs="Arial"/>
        </w:rPr>
        <w:t>Monitoring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>Keep an asthma diary to track</w:t>
      </w:r>
      <w:r w:rsidR="00250BEC">
        <w:rPr>
          <w:rFonts w:ascii="Arial" w:hAnsi="Arial" w:cs="Arial"/>
        </w:rPr>
        <w:t xml:space="preserve"> symptoms and peak flow readings</w:t>
      </w:r>
      <w:r w:rsidR="000D39C6">
        <w:rPr>
          <w:rFonts w:ascii="Arial" w:hAnsi="Arial" w:cs="Arial"/>
        </w:rPr>
        <w:t>.</w:t>
      </w:r>
    </w:p>
    <w:p w:rsidR="000D39C6" w:rsidP="00250BEC" w:rsidRDefault="000D39C6" w14:paraId="668A2D4E" w14:textId="77777777">
      <w:pPr>
        <w:spacing w:line="360" w:lineRule="auto"/>
        <w:ind w:left="2160" w:hanging="2160"/>
        <w:rPr>
          <w:rFonts w:ascii="Arial" w:hAnsi="Arial" w:cs="Arial"/>
        </w:rPr>
      </w:pPr>
    </w:p>
    <w:p w:rsidR="000D39C6" w:rsidP="00250BEC" w:rsidRDefault="000D39C6" w14:paraId="31AE55D2" w14:textId="3A45EF07">
      <w:pPr>
        <w:spacing w:line="360" w:lineRule="auto"/>
        <w:ind w:left="2160" w:hanging="2160"/>
        <w:rPr>
          <w:rFonts w:ascii="Arial" w:hAnsi="Arial" w:cs="Arial"/>
        </w:rPr>
      </w:pPr>
      <w:r>
        <w:rPr>
          <w:rFonts w:ascii="Arial" w:hAnsi="Arial" w:cs="Arial"/>
        </w:rPr>
        <w:t>Vaccination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>Stay up to date with flu and pneumonia</w:t>
      </w:r>
      <w:r w:rsidR="00D67B70">
        <w:rPr>
          <w:rFonts w:ascii="Arial" w:hAnsi="Arial" w:cs="Arial"/>
        </w:rPr>
        <w:t xml:space="preserve"> vaccines to prevent </w:t>
      </w:r>
    </w:p>
    <w:p w:rsidR="00607A27" w:rsidP="004551E7" w:rsidRDefault="00D67B70" w14:paraId="2A4936B3" w14:textId="3695C5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C62365">
        <w:rPr>
          <w:rFonts w:ascii="Arial" w:hAnsi="Arial" w:cs="Arial"/>
        </w:rPr>
        <w:t>R</w:t>
      </w:r>
      <w:r>
        <w:rPr>
          <w:rFonts w:ascii="Arial" w:hAnsi="Arial" w:cs="Arial"/>
        </w:rPr>
        <w:t>espiratory</w:t>
      </w:r>
      <w:r w:rsidR="00C62365">
        <w:rPr>
          <w:rFonts w:ascii="Arial" w:hAnsi="Arial" w:cs="Arial"/>
        </w:rPr>
        <w:t xml:space="preserve"> infections</w:t>
      </w:r>
      <w:r w:rsidR="00B305F8">
        <w:rPr>
          <w:rFonts w:ascii="Arial" w:hAnsi="Arial" w:cs="Arial"/>
        </w:rPr>
        <w:t>.</w:t>
      </w:r>
    </w:p>
    <w:p w:rsidR="00607A27" w:rsidP="004551E7" w:rsidRDefault="00607A27" w14:paraId="65736416" w14:textId="77777777">
      <w:pPr>
        <w:spacing w:line="360" w:lineRule="auto"/>
        <w:rPr>
          <w:rFonts w:ascii="Arial" w:hAnsi="Arial" w:cs="Arial"/>
        </w:rPr>
      </w:pPr>
    </w:p>
    <w:p w:rsidR="00FB0E28" w:rsidP="004551E7" w:rsidRDefault="00FB0E28" w14:paraId="1ABFEA0F" w14:textId="77777777">
      <w:pPr>
        <w:spacing w:line="360" w:lineRule="auto"/>
        <w:rPr>
          <w:rFonts w:ascii="Arial" w:hAnsi="Arial" w:cs="Arial"/>
        </w:rPr>
      </w:pPr>
    </w:p>
    <w:p w:rsidRPr="004551E7" w:rsidR="00FB0E28" w:rsidP="004551E7" w:rsidRDefault="00FB0E28" w14:paraId="6DD59B73" w14:textId="77777777">
      <w:pPr>
        <w:spacing w:line="360" w:lineRule="auto"/>
        <w:rPr>
          <w:rFonts w:ascii="Arial" w:hAnsi="Arial" w:cs="Arial"/>
        </w:rPr>
      </w:pPr>
    </w:p>
    <w:p w:rsidR="00711A2C" w:rsidP="00711A2C" w:rsidRDefault="00711A2C" w14:paraId="25B1595F" w14:textId="00EFD188">
      <w:pPr>
        <w:pStyle w:val="Heading1"/>
        <w:spacing w:line="360" w:lineRule="auto"/>
        <w:rPr>
          <w:rFonts w:cs="Arial"/>
        </w:rPr>
      </w:pPr>
      <w:r w:rsidRPr="00711A2C">
        <w:rPr>
          <w:rFonts w:cs="Arial"/>
          <w:b w:val="0"/>
        </w:rPr>
        <w:t>6.</w:t>
      </w:r>
      <w:r>
        <w:rPr>
          <w:rFonts w:cs="Arial"/>
        </w:rPr>
        <w:t xml:space="preserve"> </w:t>
      </w:r>
      <w:r w:rsidRPr="00C03A91" w:rsidR="001B7A40">
        <w:rPr>
          <w:rFonts w:cs="Arial"/>
        </w:rPr>
        <w:t>Conclusio</w:t>
      </w:r>
      <w:r w:rsidR="006905E2">
        <w:rPr>
          <w:rFonts w:cs="Arial"/>
        </w:rPr>
        <w:t>n</w:t>
      </w:r>
    </w:p>
    <w:p w:rsidR="00711A2C" w:rsidP="069A6F5F" w:rsidRDefault="007E5723" w14:paraId="65AAAFA4" w14:textId="0E6456AB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In summary</w:t>
      </w:r>
      <w:r w:rsidR="00EF558F">
        <w:rPr>
          <w:rFonts w:ascii="Arial" w:hAnsi="Arial" w:cs="Arial"/>
        </w:rPr>
        <w:t>, the effective management of transitioned from a purely</w:t>
      </w:r>
      <w:r w:rsidR="00CA4AC6">
        <w:rPr>
          <w:rFonts w:ascii="Arial" w:hAnsi="Arial" w:cs="Arial"/>
        </w:rPr>
        <w:t xml:space="preserve"> reactive model to a proactive</w:t>
      </w:r>
      <w:r w:rsidR="0059505F">
        <w:rPr>
          <w:rFonts w:ascii="Arial" w:hAnsi="Arial" w:cs="Arial"/>
        </w:rPr>
        <w:t>, “</w:t>
      </w:r>
      <w:r w:rsidR="00701609">
        <w:rPr>
          <w:rFonts w:ascii="Arial" w:hAnsi="Arial" w:cs="Arial"/>
        </w:rPr>
        <w:t>whole person</w:t>
      </w:r>
      <w:r w:rsidR="0059505F">
        <w:rPr>
          <w:rFonts w:ascii="Arial" w:hAnsi="Arial" w:cs="Arial"/>
        </w:rPr>
        <w:t>” approach</w:t>
      </w:r>
      <w:r w:rsidR="001D2019">
        <w:rPr>
          <w:rFonts w:ascii="Arial" w:hAnsi="Arial" w:cs="Arial"/>
        </w:rPr>
        <w:t>. Evidence suggests that combining pharmacological care with</w:t>
      </w:r>
      <w:r w:rsidR="005D0495">
        <w:rPr>
          <w:rFonts w:ascii="Arial" w:hAnsi="Arial" w:cs="Arial"/>
        </w:rPr>
        <w:t xml:space="preserve"> structured sel</w:t>
      </w:r>
      <w:r w:rsidR="00F1336B">
        <w:rPr>
          <w:rFonts w:ascii="Arial" w:hAnsi="Arial" w:cs="Arial"/>
        </w:rPr>
        <w:t>f</w:t>
      </w:r>
      <w:r w:rsidR="005D0495">
        <w:rPr>
          <w:rFonts w:ascii="Arial" w:hAnsi="Arial" w:cs="Arial"/>
        </w:rPr>
        <w:t>-management and lifestyle modifications is essential for achieving</w:t>
      </w:r>
      <w:r w:rsidR="00DE2167">
        <w:rPr>
          <w:rFonts w:ascii="Arial" w:hAnsi="Arial" w:cs="Arial"/>
        </w:rPr>
        <w:t xml:space="preserve"> long-term control</w:t>
      </w:r>
      <w:r w:rsidR="00093F46">
        <w:rPr>
          <w:rFonts w:ascii="Arial" w:hAnsi="Arial" w:cs="Arial"/>
        </w:rPr>
        <w:t xml:space="preserve"> (Stoodley</w:t>
      </w:r>
      <w:r w:rsidR="00FF49A4">
        <w:rPr>
          <w:rFonts w:ascii="Arial" w:hAnsi="Arial" w:cs="Arial"/>
        </w:rPr>
        <w:t>, 2019). While</w:t>
      </w:r>
      <w:r w:rsidR="00CB2536">
        <w:rPr>
          <w:rFonts w:ascii="Arial" w:hAnsi="Arial" w:cs="Arial"/>
        </w:rPr>
        <w:t xml:space="preserve"> inhaled </w:t>
      </w:r>
      <w:r w:rsidR="00CB2536">
        <w:rPr>
          <w:rFonts w:ascii="Arial" w:hAnsi="Arial" w:cs="Arial"/>
        </w:rPr>
        <w:t>corticosteroids remain the clinical</w:t>
      </w:r>
      <w:r w:rsidR="000A1B91">
        <w:rPr>
          <w:rFonts w:ascii="Arial" w:hAnsi="Arial" w:cs="Arial"/>
        </w:rPr>
        <w:t xml:space="preserve"> foundation, integrating regular physical activity</w:t>
      </w:r>
      <w:r w:rsidR="0055645D">
        <w:rPr>
          <w:rFonts w:ascii="Arial" w:hAnsi="Arial" w:cs="Arial"/>
        </w:rPr>
        <w:t>- such as exceeding 7,000 steps</w:t>
      </w:r>
      <w:r w:rsidR="008A4774">
        <w:rPr>
          <w:rFonts w:ascii="Arial" w:hAnsi="Arial" w:cs="Arial"/>
        </w:rPr>
        <w:t xml:space="preserve"> daily- has been shown to significantly enhance</w:t>
      </w:r>
      <w:r w:rsidR="006C3DBB">
        <w:rPr>
          <w:rFonts w:ascii="Arial" w:hAnsi="Arial" w:cs="Arial"/>
        </w:rPr>
        <w:t xml:space="preserve"> respiratory function and reduce the frequency of rescue medication use</w:t>
      </w:r>
      <w:r w:rsidR="00D22BB0">
        <w:rPr>
          <w:rFonts w:ascii="Arial" w:hAnsi="Arial" w:cs="Arial"/>
        </w:rPr>
        <w:t xml:space="preserve"> (MDPI, 2025</w:t>
      </w:r>
      <w:r w:rsidR="00704CB7">
        <w:rPr>
          <w:rFonts w:ascii="Arial" w:hAnsi="Arial" w:cs="Arial"/>
        </w:rPr>
        <w:t>).</w:t>
      </w:r>
    </w:p>
    <w:p w:rsidR="00704CB7" w:rsidP="069A6F5F" w:rsidRDefault="00704CB7" w14:paraId="3C708847" w14:textId="5AB5EE4A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Furthermore, lifestyle factors such as weight management and dietary improvement</w:t>
      </w:r>
      <w:r w:rsidR="00022246">
        <w:rPr>
          <w:rFonts w:ascii="Arial" w:hAnsi="Arial" w:cs="Arial"/>
        </w:rPr>
        <w:t>s play a critical role in reducing the system</w:t>
      </w:r>
      <w:r w:rsidR="00DD606E">
        <w:rPr>
          <w:rFonts w:ascii="Arial" w:hAnsi="Arial" w:cs="Arial"/>
        </w:rPr>
        <w:t>ic inflammation</w:t>
      </w:r>
      <w:r w:rsidR="00D8175B">
        <w:rPr>
          <w:rFonts w:ascii="Arial" w:hAnsi="Arial" w:cs="Arial"/>
        </w:rPr>
        <w:t xml:space="preserve"> that often </w:t>
      </w:r>
      <w:r w:rsidR="00E5073A">
        <w:rPr>
          <w:rFonts w:ascii="Arial" w:hAnsi="Arial" w:cs="Arial"/>
        </w:rPr>
        <w:t>exacerbates</w:t>
      </w:r>
      <w:r w:rsidR="00D8175B">
        <w:rPr>
          <w:rFonts w:ascii="Arial" w:hAnsi="Arial" w:cs="Arial"/>
        </w:rPr>
        <w:t xml:space="preserve"> airway</w:t>
      </w:r>
      <w:r w:rsidR="00981A23">
        <w:rPr>
          <w:rFonts w:ascii="Arial" w:hAnsi="Arial" w:cs="Arial"/>
        </w:rPr>
        <w:t xml:space="preserve"> sensitivity (N</w:t>
      </w:r>
      <w:r w:rsidR="00E80AF5">
        <w:rPr>
          <w:rFonts w:ascii="Arial" w:hAnsi="Arial" w:cs="Arial"/>
        </w:rPr>
        <w:t>yenhuis, 2018). For patients with</w:t>
      </w:r>
      <w:r w:rsidR="00B86F6B">
        <w:rPr>
          <w:rFonts w:ascii="Arial" w:hAnsi="Arial" w:cs="Arial"/>
        </w:rPr>
        <w:t xml:space="preserve"> obesity-related asthma, even a modest </w:t>
      </w:r>
      <w:r w:rsidR="00D7516A">
        <w:rPr>
          <w:rFonts w:ascii="Arial" w:hAnsi="Arial" w:cs="Arial"/>
        </w:rPr>
        <w:t>weight loss</w:t>
      </w:r>
      <w:r w:rsidR="00013AD3">
        <w:rPr>
          <w:rFonts w:ascii="Arial" w:hAnsi="Arial" w:cs="Arial"/>
        </w:rPr>
        <w:t xml:space="preserve"> of 5-10% can lead to clinically meaning</w:t>
      </w:r>
      <w:r w:rsidR="00D7516A">
        <w:rPr>
          <w:rFonts w:ascii="Arial" w:hAnsi="Arial" w:cs="Arial"/>
        </w:rPr>
        <w:t>ful improvements in quality of life</w:t>
      </w:r>
      <w:r w:rsidR="00EA4FB1">
        <w:rPr>
          <w:rFonts w:ascii="Arial" w:hAnsi="Arial" w:cs="Arial"/>
        </w:rPr>
        <w:t xml:space="preserve"> (Stoodley, 2019). </w:t>
      </w:r>
      <w:r w:rsidRPr="069A6F5F" w:rsidR="449D4163">
        <w:rPr>
          <w:rFonts w:ascii="Arial" w:hAnsi="Arial" w:cs="Arial"/>
        </w:rPr>
        <w:t>Health</w:t>
      </w:r>
      <w:r w:rsidR="00BA1089">
        <w:rPr>
          <w:rFonts w:ascii="Arial" w:hAnsi="Arial" w:cs="Arial"/>
        </w:rPr>
        <w:t xml:space="preserve"> promotion strategies that empower patients through education</w:t>
      </w:r>
      <w:r w:rsidR="000641D3">
        <w:rPr>
          <w:rFonts w:ascii="Arial" w:hAnsi="Arial" w:cs="Arial"/>
        </w:rPr>
        <w:t xml:space="preserve"> and personalised action plans facilitate better a</w:t>
      </w:r>
      <w:r w:rsidR="002F36DF">
        <w:rPr>
          <w:rFonts w:ascii="Arial" w:hAnsi="Arial" w:cs="Arial"/>
        </w:rPr>
        <w:t>dherence and fewer emergency</w:t>
      </w:r>
      <w:r w:rsidR="008158D1">
        <w:rPr>
          <w:rFonts w:ascii="Arial" w:hAnsi="Arial" w:cs="Arial"/>
        </w:rPr>
        <w:t xml:space="preserve"> interventions (MDP</w:t>
      </w:r>
      <w:r w:rsidR="00133AFF">
        <w:rPr>
          <w:rFonts w:ascii="Arial" w:hAnsi="Arial" w:cs="Arial"/>
        </w:rPr>
        <w:t xml:space="preserve">I, 2025). </w:t>
      </w:r>
    </w:p>
    <w:p w:rsidRPr="007E5723" w:rsidR="00133AFF" w:rsidP="007E5723" w:rsidRDefault="00133AFF" w14:paraId="4A24112A" w14:textId="14EA117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By addressing these modi</w:t>
      </w:r>
      <w:r w:rsidR="00AE29CD">
        <w:rPr>
          <w:rFonts w:ascii="Arial" w:hAnsi="Arial" w:cs="Arial"/>
        </w:rPr>
        <w:t>fiable risk factors alongside medical therapy</w:t>
      </w:r>
      <w:r w:rsidR="004E22C5">
        <w:rPr>
          <w:rFonts w:ascii="Arial" w:hAnsi="Arial" w:cs="Arial"/>
        </w:rPr>
        <w:t>, individuals can transition from merely managing symptoms to optimis</w:t>
      </w:r>
      <w:r w:rsidR="001873FB">
        <w:rPr>
          <w:rFonts w:ascii="Arial" w:hAnsi="Arial" w:cs="Arial"/>
        </w:rPr>
        <w:t>ing their overall physiological and psychological wellbeing</w:t>
      </w:r>
      <w:r w:rsidR="001E5466">
        <w:rPr>
          <w:rFonts w:ascii="Arial" w:hAnsi="Arial" w:cs="Arial"/>
        </w:rPr>
        <w:t>.</w:t>
      </w:r>
    </w:p>
    <w:p w:rsidRPr="00C03A91" w:rsidR="001B7A40" w:rsidP="00711A2C" w:rsidRDefault="001B7A40" w14:paraId="5BCBB22C" w14:textId="22587C5E">
      <w:pPr>
        <w:pStyle w:val="Heading1"/>
        <w:spacing w:line="360" w:lineRule="auto"/>
        <w:rPr>
          <w:rFonts w:cs="Arial"/>
        </w:rPr>
      </w:pPr>
      <w:r w:rsidRPr="00C03A91">
        <w:rPr>
          <w:rFonts w:cs="Arial"/>
        </w:rPr>
        <w:br w:type="page"/>
      </w:r>
    </w:p>
    <w:p w:rsidR="001B7A40" w:rsidP="00C03A91" w:rsidRDefault="001B7A40" w14:paraId="251B3492" w14:textId="6B50CD06">
      <w:pPr>
        <w:pStyle w:val="Heading1"/>
        <w:spacing w:line="360" w:lineRule="auto"/>
      </w:pPr>
      <w:r w:rsidRPr="00C03A91">
        <w:t>References</w:t>
      </w:r>
    </w:p>
    <w:p w:rsidR="00562CCB" w:rsidP="005A6B98" w:rsidRDefault="00656AC2" w14:paraId="453C1266" w14:textId="253D0EBC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5A6B98">
        <w:rPr>
          <w:rFonts w:ascii="Arial" w:hAnsi="Arial" w:cs="Arial"/>
        </w:rPr>
        <w:t>Bateman, E.D.</w:t>
      </w:r>
      <w:r w:rsidRPr="005A6B98" w:rsidR="008C5588">
        <w:rPr>
          <w:rFonts w:ascii="Arial" w:hAnsi="Arial" w:cs="Arial"/>
        </w:rPr>
        <w:t xml:space="preserve"> et al. (2008)</w:t>
      </w:r>
      <w:r w:rsidRPr="005A6B98" w:rsidR="00B14088">
        <w:rPr>
          <w:rFonts w:ascii="Arial" w:hAnsi="Arial" w:cs="Arial"/>
        </w:rPr>
        <w:t xml:space="preserve"> </w:t>
      </w:r>
      <w:r w:rsidR="008819F9">
        <w:rPr>
          <w:rFonts w:ascii="Arial" w:hAnsi="Arial" w:cs="Arial"/>
        </w:rPr>
        <w:t>‘</w:t>
      </w:r>
      <w:r w:rsidRPr="005A6B98" w:rsidR="00B14088">
        <w:rPr>
          <w:rFonts w:ascii="Arial" w:hAnsi="Arial" w:cs="Arial"/>
        </w:rPr>
        <w:t>Global strategy for asthma management and prevention</w:t>
      </w:r>
      <w:r w:rsidR="00C94CF1">
        <w:rPr>
          <w:rFonts w:ascii="Arial" w:hAnsi="Arial" w:cs="Arial"/>
        </w:rPr>
        <w:t>’</w:t>
      </w:r>
      <w:r w:rsidRPr="005A6B98" w:rsidR="00B14088">
        <w:rPr>
          <w:rFonts w:ascii="Arial" w:hAnsi="Arial" w:cs="Arial"/>
        </w:rPr>
        <w:t>: GINA</w:t>
      </w:r>
      <w:r w:rsidRPr="005A6B98" w:rsidR="0072388F">
        <w:rPr>
          <w:rFonts w:ascii="Arial" w:hAnsi="Arial" w:cs="Arial"/>
        </w:rPr>
        <w:t xml:space="preserve"> executive summary, The European Respiratory Journal</w:t>
      </w:r>
      <w:r w:rsidRPr="005A6B98" w:rsidR="001766F6">
        <w:rPr>
          <w:rFonts w:ascii="Arial" w:hAnsi="Arial" w:cs="Arial"/>
        </w:rPr>
        <w:t xml:space="preserve">: Official Journal of the European Society for </w:t>
      </w:r>
      <w:r w:rsidRPr="005A6B98" w:rsidR="00F1695B">
        <w:rPr>
          <w:rFonts w:ascii="Arial" w:hAnsi="Arial" w:cs="Arial"/>
        </w:rPr>
        <w:t>Clinical Respiratory Physiology, 31(1)</w:t>
      </w:r>
      <w:r w:rsidRPr="005A6B98" w:rsidR="005E7285">
        <w:rPr>
          <w:rFonts w:ascii="Arial" w:hAnsi="Arial" w:cs="Arial"/>
        </w:rPr>
        <w:t>, pp. 143-178. Available at</w:t>
      </w:r>
      <w:r w:rsidR="003B3C41">
        <w:rPr>
          <w:rFonts w:ascii="Arial" w:hAnsi="Arial" w:cs="Arial"/>
        </w:rPr>
        <w:t>:</w:t>
      </w:r>
      <w:r w:rsidRPr="005A6B98" w:rsidR="00990898">
        <w:rPr>
          <w:rFonts w:ascii="Arial" w:hAnsi="Arial" w:cs="Arial"/>
        </w:rPr>
        <w:t xml:space="preserve"> </w:t>
      </w:r>
      <w:hyperlink w:history="1" r:id="rId13">
        <w:r w:rsidRPr="005F52C7" w:rsidR="005A6B98">
          <w:rPr>
            <w:rStyle w:val="Hyperlink"/>
            <w:rFonts w:ascii="Arial" w:hAnsi="Arial" w:cs="Arial"/>
          </w:rPr>
          <w:t>https://doi.org/10.1183/09031936.00138707</w:t>
        </w:r>
      </w:hyperlink>
    </w:p>
    <w:p w:rsidRPr="005A6B98" w:rsidR="005A6B98" w:rsidP="005A6B98" w:rsidRDefault="005A6B98" w14:paraId="65AF8A73" w14:textId="3E3DE5D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Cleveland</w:t>
      </w:r>
      <w:r w:rsidR="00B05138">
        <w:rPr>
          <w:rFonts w:ascii="Arial" w:hAnsi="Arial" w:cs="Arial"/>
        </w:rPr>
        <w:t xml:space="preserve"> Clinic</w:t>
      </w:r>
      <w:r w:rsidR="000D4449">
        <w:rPr>
          <w:rFonts w:ascii="Arial" w:hAnsi="Arial" w:cs="Arial"/>
        </w:rPr>
        <w:t xml:space="preserve"> (20</w:t>
      </w:r>
      <w:r w:rsidR="00E427C9">
        <w:rPr>
          <w:rFonts w:ascii="Arial" w:hAnsi="Arial" w:cs="Arial"/>
        </w:rPr>
        <w:t>2</w:t>
      </w:r>
      <w:r w:rsidR="000D4449">
        <w:rPr>
          <w:rFonts w:ascii="Arial" w:hAnsi="Arial" w:cs="Arial"/>
        </w:rPr>
        <w:t xml:space="preserve">4) </w:t>
      </w:r>
      <w:r w:rsidR="00C94CF1">
        <w:rPr>
          <w:rFonts w:ascii="Arial" w:hAnsi="Arial" w:cs="Arial"/>
        </w:rPr>
        <w:t>R</w:t>
      </w:r>
      <w:r w:rsidR="000D4449">
        <w:rPr>
          <w:rFonts w:ascii="Arial" w:hAnsi="Arial" w:cs="Arial"/>
        </w:rPr>
        <w:t>espiratory System</w:t>
      </w:r>
    </w:p>
    <w:p w:rsidRPr="007538CD" w:rsidR="005818D6" w:rsidP="007538CD" w:rsidRDefault="005818D6" w14:paraId="33F4B0FD" w14:textId="3A008AAC">
      <w:pPr>
        <w:pStyle w:val="ListParagraph"/>
        <w:spacing w:before="100" w:beforeAutospacing="1" w:after="100" w:afterAutospacing="1" w:line="360" w:lineRule="auto"/>
      </w:pPr>
      <w:hyperlink w:history="1" r:id="rId14">
        <w:r w:rsidRPr="005F52C7">
          <w:rPr>
            <w:rStyle w:val="Hyperlink"/>
            <w:rFonts w:ascii="Helvetica Neue" w:hAnsi="Helvetica Neue" w:eastAsia="Times New Roman" w:cs="Times New Roman"/>
            <w:szCs w:val="24"/>
            <w:lang w:eastAsia="en-GB"/>
          </w:rPr>
          <w:t>https://my.clevelandclinic.org/health/body/21205-respiratory-system</w:t>
        </w:r>
      </w:hyperlink>
    </w:p>
    <w:p w:rsidR="00F878A0" w:rsidP="005818D6" w:rsidRDefault="005127E3" w14:paraId="3E36A609" w14:textId="0400EFFE">
      <w:pPr>
        <w:pStyle w:val="ListParagraph"/>
        <w:spacing w:before="100" w:beforeAutospacing="1" w:after="100" w:afterAutospacing="1" w:line="240" w:lineRule="auto"/>
        <w:rPr>
          <w:rFonts w:ascii="Helvetica Neue" w:hAnsi="Helvetica Neue" w:eastAsia="Times New Roman" w:cs="Times New Roman"/>
          <w:color w:val="000000"/>
          <w:szCs w:val="24"/>
          <w:lang w:eastAsia="en-GB"/>
        </w:rPr>
      </w:pPr>
      <w:hyperlink w:history="1" r:id="rId15">
        <w:r w:rsidRPr="005F52C7">
          <w:rPr>
            <w:rStyle w:val="Hyperlink"/>
            <w:rFonts w:ascii="Helvetica Neue" w:hAnsi="Helvetica Neue" w:eastAsia="Times New Roman" w:cs="Times New Roman"/>
            <w:szCs w:val="24"/>
            <w:lang w:eastAsia="en-GB"/>
          </w:rPr>
          <w:t>https://www.bbc.co.uk/bitesize/guides/zd6fy9q/revision/3</w:t>
        </w:r>
      </w:hyperlink>
    </w:p>
    <w:p w:rsidR="00950943" w:rsidP="005818D6" w:rsidRDefault="00950943" w14:paraId="7BA19807" w14:textId="77777777">
      <w:pPr>
        <w:pStyle w:val="ListParagraph"/>
        <w:spacing w:before="100" w:beforeAutospacing="1" w:after="100" w:afterAutospacing="1" w:line="240" w:lineRule="auto"/>
        <w:rPr>
          <w:rFonts w:ascii="Helvetica Neue" w:hAnsi="Helvetica Neue" w:eastAsia="Times New Roman" w:cs="Times New Roman"/>
          <w:color w:val="000000"/>
          <w:szCs w:val="24"/>
          <w:lang w:eastAsia="en-GB"/>
        </w:rPr>
      </w:pPr>
    </w:p>
    <w:p w:rsidRPr="00EB02B7" w:rsidR="00EB02B7" w:rsidP="00EB02B7" w:rsidRDefault="00EB02B7" w14:paraId="08B02416" w14:textId="7BE45B41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52651D3D" w:rsidR="00EB02B7">
        <w:rPr>
          <w:rFonts w:ascii="Arial" w:hAnsi="Arial" w:cs="Arial"/>
        </w:rPr>
        <w:t xml:space="preserve">Ghadiali, S. N. and Gaver, D.P. (2008) </w:t>
      </w:r>
      <w:r w:rsidRPr="52651D3D" w:rsidR="008E4970">
        <w:rPr>
          <w:rFonts w:ascii="Arial" w:hAnsi="Arial" w:cs="Arial"/>
        </w:rPr>
        <w:t>‘</w:t>
      </w:r>
      <w:r w:rsidRPr="52651D3D" w:rsidR="00EB02B7">
        <w:rPr>
          <w:rFonts w:ascii="Arial" w:hAnsi="Arial" w:cs="Arial"/>
        </w:rPr>
        <w:t xml:space="preserve">Biomechanics of liquid- epithelium interactions in pulmonary </w:t>
      </w:r>
      <w:bookmarkStart w:name="_Int_tCZx1c5x" w:id="2128975408"/>
      <w:r w:rsidRPr="52651D3D" w:rsidR="00EB02B7">
        <w:rPr>
          <w:rFonts w:ascii="Arial" w:hAnsi="Arial" w:cs="Arial"/>
        </w:rPr>
        <w:t>airways</w:t>
      </w:r>
      <w:r w:rsidRPr="52651D3D" w:rsidR="007C3D7D">
        <w:rPr>
          <w:rFonts w:ascii="Arial" w:hAnsi="Arial" w:cs="Arial"/>
        </w:rPr>
        <w:t>’</w:t>
      </w:r>
      <w:bookmarkEnd w:id="2128975408"/>
      <w:r w:rsidRPr="52651D3D" w:rsidR="00EB02B7">
        <w:rPr>
          <w:rFonts w:ascii="Arial" w:hAnsi="Arial" w:cs="Arial"/>
        </w:rPr>
        <w:t>.</w:t>
      </w:r>
      <w:r w:rsidRPr="52651D3D" w:rsidR="006166EA">
        <w:rPr>
          <w:rFonts w:ascii="Arial" w:hAnsi="Arial" w:cs="Arial"/>
        </w:rPr>
        <w:t xml:space="preserve"> </w:t>
      </w:r>
      <w:r w:rsidRPr="52651D3D" w:rsidR="00123156">
        <w:rPr>
          <w:rFonts w:ascii="Arial" w:hAnsi="Arial" w:cs="Arial"/>
        </w:rPr>
        <w:t xml:space="preserve">Respiratory Physiology and Neurobiology </w:t>
      </w:r>
      <w:r w:rsidRPr="52651D3D" w:rsidR="00EB02B7">
        <w:rPr>
          <w:rFonts w:ascii="Arial" w:hAnsi="Arial" w:cs="Arial"/>
        </w:rPr>
        <w:t xml:space="preserve">Volume 163, Issue 1-3, pp. </w:t>
      </w:r>
      <w:r w:rsidRPr="52651D3D" w:rsidR="00EB02B7">
        <w:rPr>
          <w:rFonts w:ascii="Arial" w:hAnsi="Arial" w:cs="Arial"/>
        </w:rPr>
        <w:t>232-</w:t>
      </w:r>
      <w:r w:rsidRPr="52651D3D" w:rsidR="553D6453">
        <w:rPr>
          <w:rFonts w:ascii="Arial" w:hAnsi="Arial" w:cs="Arial"/>
        </w:rPr>
        <w:t>243 Available</w:t>
      </w:r>
      <w:r w:rsidRPr="52651D3D" w:rsidR="00EB02B7">
        <w:rPr>
          <w:rFonts w:ascii="Arial" w:hAnsi="Arial" w:cs="Arial"/>
        </w:rPr>
        <w:t xml:space="preserve"> at: </w:t>
      </w:r>
      <w:hyperlink r:id="R91dedbd971b24a79">
        <w:r w:rsidRPr="52651D3D" w:rsidR="00EB02B7">
          <w:rPr>
            <w:rStyle w:val="anchor-text"/>
            <w:rFonts w:ascii="Arial" w:hAnsi="Arial" w:cs="Arial"/>
            <w:color w:val="0000FF"/>
            <w:sz w:val="21"/>
            <w:szCs w:val="21"/>
          </w:rPr>
          <w:t>https://doi.org/10.1016/j.resp.2008.04.008</w:t>
        </w:r>
      </w:hyperlink>
    </w:p>
    <w:p w:rsidR="00544327" w:rsidP="00A87CF8" w:rsidRDefault="00335505" w14:paraId="52BB3DD6" w14:textId="06B00ED3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Helvetica Neue" w:hAnsi="Helvetica Neue" w:eastAsia="Times New Roman" w:cs="Times New Roman"/>
          <w:color w:val="000000"/>
          <w:szCs w:val="24"/>
          <w:lang w:eastAsia="en-GB"/>
        </w:rPr>
      </w:pPr>
      <w:r>
        <w:rPr>
          <w:rFonts w:ascii="Helvetica Neue" w:hAnsi="Helvetica Neue" w:eastAsia="Times New Roman" w:cs="Times New Roman"/>
          <w:color w:val="000000"/>
          <w:szCs w:val="24"/>
          <w:lang w:eastAsia="en-GB"/>
        </w:rPr>
        <w:t>McIvor</w:t>
      </w:r>
      <w:r w:rsidR="00C30E60">
        <w:rPr>
          <w:rFonts w:ascii="Helvetica Neue" w:hAnsi="Helvetica Neue" w:eastAsia="Times New Roman" w:cs="Times New Roman"/>
          <w:color w:val="000000"/>
          <w:szCs w:val="24"/>
          <w:lang w:eastAsia="en-GB"/>
        </w:rPr>
        <w:t>, A</w:t>
      </w:r>
      <w:r>
        <w:rPr>
          <w:rFonts w:ascii="Helvetica Neue" w:hAnsi="Helvetica Neue" w:eastAsia="Times New Roman" w:cs="Times New Roman"/>
          <w:color w:val="000000"/>
          <w:szCs w:val="24"/>
          <w:lang w:eastAsia="en-GB"/>
        </w:rPr>
        <w:t>, and Kaplan, A. (2020)</w:t>
      </w:r>
      <w:r w:rsidR="00B45193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 </w:t>
      </w:r>
      <w:r w:rsidR="007C3D7D">
        <w:rPr>
          <w:rFonts w:ascii="Helvetica Neue" w:hAnsi="Helvetica Neue" w:eastAsia="Times New Roman" w:cs="Times New Roman"/>
          <w:color w:val="000000"/>
          <w:szCs w:val="24"/>
          <w:lang w:eastAsia="en-GB"/>
        </w:rPr>
        <w:t>‘</w:t>
      </w:r>
      <w:r w:rsidR="00B45193">
        <w:rPr>
          <w:rFonts w:ascii="Helvetica Neue" w:hAnsi="Helvetica Neue" w:eastAsia="Times New Roman" w:cs="Times New Roman"/>
          <w:color w:val="000000"/>
          <w:szCs w:val="24"/>
          <w:lang w:eastAsia="en-GB"/>
        </w:rPr>
        <w:t>A call to action for improving clinical outcomes in patients with asthma</w:t>
      </w:r>
      <w:r w:rsidR="00702D41">
        <w:rPr>
          <w:rFonts w:ascii="Helvetica Neue" w:hAnsi="Helvetica Neue" w:eastAsia="Times New Roman" w:cs="Times New Roman"/>
          <w:color w:val="000000"/>
          <w:szCs w:val="24"/>
          <w:lang w:eastAsia="en-GB"/>
        </w:rPr>
        <w:t>’</w:t>
      </w:r>
      <w:r w:rsidR="00A87CF8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, </w:t>
      </w:r>
      <w:r w:rsidR="0084347B">
        <w:rPr>
          <w:rFonts w:ascii="Helvetica Neue" w:hAnsi="Helvetica Neue" w:eastAsia="Times New Roman" w:cs="Times New Roman"/>
          <w:color w:val="000000"/>
          <w:szCs w:val="24"/>
          <w:lang w:eastAsia="en-GB"/>
        </w:rPr>
        <w:t>NPJ Primary care respiratory Medicine,</w:t>
      </w:r>
      <w:r w:rsidR="00E73724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 30(1) p 54, </w:t>
      </w:r>
      <w:r w:rsidR="00FE7999">
        <w:rPr>
          <w:rFonts w:ascii="Helvetica Neue" w:hAnsi="Helvetica Neue" w:eastAsia="Times New Roman" w:cs="Times New Roman"/>
          <w:color w:val="000000"/>
          <w:szCs w:val="24"/>
          <w:lang w:eastAsia="en-GB"/>
        </w:rPr>
        <w:t>Available</w:t>
      </w:r>
      <w:r w:rsidR="00E73724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 at:</w:t>
      </w:r>
      <w:r w:rsidR="00FE7999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 </w:t>
      </w:r>
      <w:hyperlink w:history="1" r:id="rId17">
        <w:r w:rsidRPr="005F52C7" w:rsidR="009E5951">
          <w:rPr>
            <w:rStyle w:val="Hyperlink"/>
            <w:rFonts w:ascii="Helvetica Neue" w:hAnsi="Helvetica Neue" w:eastAsia="Times New Roman" w:cs="Times New Roman"/>
            <w:szCs w:val="24"/>
            <w:lang w:eastAsia="en-GB"/>
          </w:rPr>
          <w:t>https://doi.org/10.1038/s41533-020-00211-x</w:t>
        </w:r>
      </w:hyperlink>
      <w:r w:rsidR="00901EF0">
        <w:rPr>
          <w:rFonts w:ascii="Helvetica Neue" w:hAnsi="Helvetica Neue" w:eastAsia="Times New Roman" w:cs="Times New Roman"/>
          <w:color w:val="000000"/>
          <w:szCs w:val="24"/>
          <w:lang w:eastAsia="en-GB"/>
        </w:rPr>
        <w:t>.</w:t>
      </w:r>
    </w:p>
    <w:p w:rsidRPr="00772FBA" w:rsidR="009E5951" w:rsidP="00A87CF8" w:rsidRDefault="00823E15" w14:paraId="1EEBFA37" w14:textId="639E3445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Helvetica Neue" w:hAnsi="Helvetica Neue" w:eastAsia="Times New Roman" w:cs="Times New Roman"/>
          <w:color w:val="000000"/>
          <w:szCs w:val="24"/>
          <w:lang w:eastAsia="en-GB"/>
        </w:rPr>
      </w:pPr>
      <w:r>
        <w:rPr>
          <w:rFonts w:ascii="Helvetica Neue" w:hAnsi="Helvetica Neue" w:eastAsia="Times New Roman" w:cs="Times New Roman"/>
          <w:color w:val="000000"/>
          <w:szCs w:val="24"/>
          <w:lang w:eastAsia="en-GB"/>
        </w:rPr>
        <w:t>MDPI</w:t>
      </w:r>
      <w:r w:rsidR="006C6758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, (2025) </w:t>
      </w:r>
      <w:r w:rsidR="00DD3BC2">
        <w:rPr>
          <w:rFonts w:ascii="Helvetica Neue" w:hAnsi="Helvetica Neue" w:eastAsia="Times New Roman" w:cs="Times New Roman"/>
          <w:color w:val="000000"/>
          <w:szCs w:val="24"/>
          <w:lang w:eastAsia="en-GB"/>
        </w:rPr>
        <w:t>‘</w:t>
      </w:r>
      <w:r w:rsidR="006C6758">
        <w:rPr>
          <w:rFonts w:ascii="Helvetica Neue" w:hAnsi="Helvetica Neue" w:eastAsia="Times New Roman" w:cs="Times New Roman"/>
          <w:color w:val="000000"/>
          <w:szCs w:val="24"/>
          <w:lang w:eastAsia="en-GB"/>
        </w:rPr>
        <w:t>Impact of physical</w:t>
      </w:r>
      <w:r w:rsidR="00CA044F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 exercise on adult asthma control</w:t>
      </w:r>
      <w:r w:rsidR="00DD3BC2">
        <w:rPr>
          <w:rFonts w:ascii="Helvetica Neue" w:hAnsi="Helvetica Neue" w:eastAsia="Times New Roman" w:cs="Times New Roman"/>
          <w:color w:val="000000"/>
          <w:szCs w:val="24"/>
          <w:lang w:eastAsia="en-GB"/>
        </w:rPr>
        <w:t>’</w:t>
      </w:r>
      <w:r w:rsidR="00CA044F">
        <w:rPr>
          <w:rFonts w:ascii="Helvetica Neue" w:hAnsi="Helvetica Neue" w:eastAsia="Times New Roman" w:cs="Times New Roman"/>
          <w:color w:val="000000"/>
          <w:szCs w:val="24"/>
          <w:lang w:eastAsia="en-GB"/>
        </w:rPr>
        <w:t>:</w:t>
      </w:r>
      <w:r w:rsidR="00481206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 A randomised clinical trial</w:t>
      </w:r>
      <w:r w:rsidR="00F33EE9">
        <w:rPr>
          <w:rFonts w:ascii="Helvetica Neue" w:hAnsi="Helvetica Neue" w:eastAsia="Times New Roman" w:cs="Times New Roman"/>
          <w:color w:val="000000"/>
          <w:szCs w:val="24"/>
          <w:lang w:eastAsia="en-GB"/>
        </w:rPr>
        <w:t>. Healthcare, 13(20),</w:t>
      </w:r>
      <w:r w:rsidR="00BD1401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 </w:t>
      </w:r>
      <w:r w:rsidR="00F33EE9">
        <w:rPr>
          <w:rFonts w:ascii="Helvetica Neue" w:hAnsi="Helvetica Neue" w:eastAsia="Times New Roman" w:cs="Times New Roman"/>
          <w:color w:val="000000"/>
          <w:szCs w:val="24"/>
          <w:lang w:eastAsia="en-GB"/>
        </w:rPr>
        <w:t>2634</w:t>
      </w:r>
      <w:r w:rsidR="00BD1401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. Available at: </w:t>
      </w:r>
      <w:hyperlink w:history="1" r:id="rId18">
        <w:r w:rsidRPr="005F52C7" w:rsidR="00FC5361">
          <w:rPr>
            <w:rStyle w:val="Hyperlink"/>
            <w:rFonts w:ascii="Helvetica Neue" w:hAnsi="Helvetica Neue" w:eastAsia="Times New Roman" w:cs="Times New Roman"/>
            <w:szCs w:val="24"/>
            <w:lang w:eastAsia="en-GB"/>
          </w:rPr>
          <w:t>https://doi.org/10.3390/healthcare13202634</w:t>
        </w:r>
      </w:hyperlink>
    </w:p>
    <w:p w:rsidRPr="004B3416" w:rsidR="002559C4" w:rsidP="004B3416" w:rsidRDefault="009B1A5F" w14:paraId="3000CB1C" w14:textId="0C28369B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Helvetica Neue" w:hAnsi="Helvetica Neue" w:eastAsia="Times New Roman" w:cs="Times New Roman"/>
          <w:color w:val="000000"/>
          <w:szCs w:val="24"/>
          <w:lang w:eastAsia="en-GB"/>
        </w:rPr>
      </w:pPr>
      <w:r>
        <w:rPr>
          <w:rFonts w:ascii="Helvetica Neue" w:hAnsi="Helvetica Neue" w:eastAsia="Times New Roman" w:cs="Times New Roman"/>
          <w:color w:val="000000"/>
          <w:szCs w:val="24"/>
          <w:lang w:eastAsia="en-GB"/>
        </w:rPr>
        <w:t>Mims, J.W.</w:t>
      </w:r>
      <w:r w:rsidR="00370D84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 (2015) ‘Asthma:</w:t>
      </w:r>
      <w:r w:rsidR="00004C95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 definitions and pathophysiology’</w:t>
      </w:r>
      <w:r w:rsidR="0041685F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 International Forum of Allergy</w:t>
      </w:r>
      <w:r w:rsidR="006C2537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 and Rhinology</w:t>
      </w:r>
      <w:r w:rsidR="009846DD">
        <w:rPr>
          <w:rFonts w:ascii="Helvetica Neue" w:hAnsi="Helvetica Neue" w:eastAsia="Times New Roman" w:cs="Times New Roman"/>
          <w:color w:val="000000"/>
          <w:szCs w:val="24"/>
          <w:lang w:eastAsia="en-GB"/>
        </w:rPr>
        <w:t>, Volume 5, Issue</w:t>
      </w:r>
      <w:r w:rsidR="006C42F8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 51, pp. 52</w:t>
      </w:r>
      <w:r w:rsidR="005D667E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-56. Available at: </w:t>
      </w:r>
      <w:hyperlink w:history="1" r:id="rId19">
        <w:r w:rsidRPr="007C2FC4" w:rsidR="007960AB">
          <w:rPr>
            <w:rStyle w:val="Hyperlink"/>
            <w:rFonts w:ascii="Helvetica Neue" w:hAnsi="Helvetica Neue" w:eastAsia="Times New Roman" w:cs="Times New Roman"/>
            <w:szCs w:val="24"/>
            <w:lang w:eastAsia="en-GB"/>
          </w:rPr>
          <w:t>https://doi.org/10.1002/alr.21609</w:t>
        </w:r>
      </w:hyperlink>
      <w:r w:rsidR="007960AB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 </w:t>
      </w:r>
    </w:p>
    <w:p w:rsidR="00FC5361" w:rsidP="00A87CF8" w:rsidRDefault="005B1AF6" w14:paraId="09D41083" w14:textId="567DAEAB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Helvetica Neue" w:hAnsi="Helvetica Neue" w:eastAsia="Times New Roman" w:cs="Times New Roman"/>
          <w:color w:val="000000"/>
          <w:szCs w:val="24"/>
          <w:lang w:eastAsia="en-GB"/>
        </w:rPr>
      </w:pPr>
      <w:r>
        <w:rPr>
          <w:rFonts w:ascii="Helvetica Neue" w:hAnsi="Helvetica Neue" w:eastAsia="Times New Roman" w:cs="Times New Roman"/>
          <w:color w:val="000000"/>
          <w:szCs w:val="24"/>
          <w:lang w:eastAsia="en-GB"/>
        </w:rPr>
        <w:t>Nyenhuis</w:t>
      </w:r>
      <w:r w:rsidR="00EA4430">
        <w:rPr>
          <w:rFonts w:ascii="Helvetica Neue" w:hAnsi="Helvetica Neue" w:eastAsia="Times New Roman" w:cs="Times New Roman"/>
          <w:color w:val="000000"/>
          <w:szCs w:val="24"/>
          <w:lang w:eastAsia="en-GB"/>
        </w:rPr>
        <w:t>, S. M.</w:t>
      </w:r>
      <w:r w:rsidR="00AE168A">
        <w:rPr>
          <w:rFonts w:ascii="Helvetica Neue" w:hAnsi="Helvetica Neue" w:eastAsia="Times New Roman" w:cs="Times New Roman"/>
          <w:color w:val="000000"/>
          <w:szCs w:val="24"/>
          <w:lang w:eastAsia="en-GB"/>
        </w:rPr>
        <w:t>, Dixon, A. E.</w:t>
      </w:r>
      <w:r w:rsidR="009F5E23">
        <w:rPr>
          <w:rFonts w:ascii="Helvetica Neue" w:hAnsi="Helvetica Neue" w:eastAsia="Times New Roman" w:cs="Times New Roman"/>
          <w:color w:val="000000"/>
          <w:szCs w:val="24"/>
          <w:lang w:eastAsia="en-GB"/>
        </w:rPr>
        <w:t>, and Ma, J.</w:t>
      </w:r>
      <w:r w:rsidR="006B2CDE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 (2018) </w:t>
      </w:r>
      <w:r w:rsidR="00971B8B">
        <w:rPr>
          <w:rFonts w:ascii="Helvetica Neue" w:hAnsi="Helvetica Neue" w:eastAsia="Times New Roman" w:cs="Times New Roman"/>
          <w:color w:val="000000"/>
          <w:szCs w:val="24"/>
          <w:lang w:eastAsia="en-GB"/>
        </w:rPr>
        <w:t>‘</w:t>
      </w:r>
      <w:r w:rsidR="006B2CDE">
        <w:rPr>
          <w:rFonts w:ascii="Helvetica Neue" w:hAnsi="Helvetica Neue" w:eastAsia="Times New Roman" w:cs="Times New Roman"/>
          <w:color w:val="000000"/>
          <w:szCs w:val="24"/>
          <w:lang w:eastAsia="en-GB"/>
        </w:rPr>
        <w:t>Impact of</w:t>
      </w:r>
      <w:r w:rsidR="00EA3A23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 lifestyle interventions targeting healthy diet, physical activity</w:t>
      </w:r>
      <w:r w:rsidR="00DB368D">
        <w:rPr>
          <w:rFonts w:ascii="Helvetica Neue" w:hAnsi="Helvetica Neue" w:eastAsia="Times New Roman" w:cs="Times New Roman"/>
          <w:color w:val="000000"/>
          <w:szCs w:val="24"/>
          <w:lang w:eastAsia="en-GB"/>
        </w:rPr>
        <w:t>, and weight loss on</w:t>
      </w:r>
      <w:r w:rsidR="00DB0430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 asthma in adults</w:t>
      </w:r>
      <w:r w:rsidR="009F3342">
        <w:rPr>
          <w:rFonts w:ascii="Helvetica Neue" w:hAnsi="Helvetica Neue" w:eastAsia="Times New Roman" w:cs="Times New Roman"/>
          <w:color w:val="000000"/>
          <w:szCs w:val="24"/>
          <w:lang w:eastAsia="en-GB"/>
        </w:rPr>
        <w:t>’</w:t>
      </w:r>
      <w:r w:rsidR="00DB0430">
        <w:rPr>
          <w:rFonts w:ascii="Helvetica Neue" w:hAnsi="Helvetica Neue" w:eastAsia="Times New Roman" w:cs="Times New Roman"/>
          <w:color w:val="000000"/>
          <w:szCs w:val="24"/>
          <w:lang w:eastAsia="en-GB"/>
        </w:rPr>
        <w:t>: What is the evidence?</w:t>
      </w:r>
      <w:r w:rsidR="003037F8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 The Journal of Allergy</w:t>
      </w:r>
      <w:r w:rsidR="00792D23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 and Clinical Immunology: In Practice</w:t>
      </w:r>
      <w:r w:rsidR="00F64873">
        <w:rPr>
          <w:rFonts w:ascii="Helvetica Neue" w:hAnsi="Helvetica Neue" w:eastAsia="Times New Roman" w:cs="Times New Roman"/>
          <w:color w:val="000000"/>
          <w:szCs w:val="24"/>
          <w:lang w:eastAsia="en-GB"/>
        </w:rPr>
        <w:t>, 6(3), 751-763</w:t>
      </w:r>
      <w:r w:rsidR="00F04B17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. Available at: </w:t>
      </w:r>
      <w:hyperlink w:history="1" r:id="rId20">
        <w:r w:rsidRPr="007C2FC4" w:rsidR="002E2544">
          <w:rPr>
            <w:rStyle w:val="Hyperlink"/>
            <w:rFonts w:ascii="Helvetica Neue" w:hAnsi="Helvetica Neue" w:eastAsia="Times New Roman" w:cs="Times New Roman"/>
            <w:szCs w:val="24"/>
            <w:lang w:eastAsia="en-GB"/>
          </w:rPr>
          <w:t>https://link.springer.com/article/10.1186/s13223-020-00472-8</w:t>
        </w:r>
      </w:hyperlink>
      <w:r w:rsidR="00891A47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 </w:t>
      </w:r>
    </w:p>
    <w:p w:rsidR="0008660C" w:rsidP="00A87CF8" w:rsidRDefault="00447CF0" w14:paraId="3011794C" w14:textId="1687BA9B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Helvetica Neue" w:hAnsi="Helvetica Neue" w:eastAsia="Times New Roman" w:cs="Times New Roman"/>
          <w:color w:val="000000"/>
          <w:szCs w:val="24"/>
          <w:lang w:eastAsia="en-GB"/>
        </w:rPr>
      </w:pPr>
      <w:r>
        <w:rPr>
          <w:rFonts w:ascii="Helvetica Neue" w:hAnsi="Helvetica Neue" w:eastAsia="Times New Roman" w:cs="Times New Roman"/>
          <w:color w:val="000000"/>
          <w:szCs w:val="24"/>
          <w:lang w:eastAsia="en-GB"/>
        </w:rPr>
        <w:t>Papi, A. et</w:t>
      </w:r>
      <w:r w:rsidR="00546581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 al. (2020) </w:t>
      </w:r>
      <w:r w:rsidR="009F3342">
        <w:rPr>
          <w:rFonts w:ascii="Helvetica Neue" w:hAnsi="Helvetica Neue" w:eastAsia="Times New Roman" w:cs="Times New Roman"/>
          <w:color w:val="000000"/>
          <w:szCs w:val="24"/>
          <w:lang w:eastAsia="en-GB"/>
        </w:rPr>
        <w:t>‘</w:t>
      </w:r>
      <w:r w:rsidR="00E9154B">
        <w:rPr>
          <w:rFonts w:ascii="Helvetica Neue" w:hAnsi="Helvetica Neue" w:eastAsia="Times New Roman" w:cs="Times New Roman"/>
          <w:color w:val="000000"/>
          <w:szCs w:val="24"/>
          <w:lang w:eastAsia="en-GB"/>
        </w:rPr>
        <w:t>Treatment strategies for asthma</w:t>
      </w:r>
      <w:r w:rsidR="00166863">
        <w:rPr>
          <w:rFonts w:ascii="Helvetica Neue" w:hAnsi="Helvetica Neue" w:eastAsia="Times New Roman" w:cs="Times New Roman"/>
          <w:color w:val="000000"/>
          <w:szCs w:val="24"/>
          <w:lang w:eastAsia="en-GB"/>
        </w:rPr>
        <w:t>’</w:t>
      </w:r>
      <w:r w:rsidR="00FE482D">
        <w:rPr>
          <w:rFonts w:ascii="Helvetica Neue" w:hAnsi="Helvetica Neue" w:eastAsia="Times New Roman" w:cs="Times New Roman"/>
          <w:color w:val="000000"/>
          <w:szCs w:val="24"/>
          <w:lang w:eastAsia="en-GB"/>
        </w:rPr>
        <w:t>: reshaping the concept of asthma management</w:t>
      </w:r>
      <w:r w:rsidR="00096399">
        <w:rPr>
          <w:rFonts w:ascii="Helvetica Neue" w:hAnsi="Helvetica Neue" w:eastAsia="Times New Roman" w:cs="Times New Roman"/>
          <w:color w:val="000000"/>
          <w:szCs w:val="24"/>
          <w:lang w:eastAsia="en-GB"/>
        </w:rPr>
        <w:t>, Allergy, Asthma, and Clinical Immunology</w:t>
      </w:r>
      <w:r w:rsidR="00C229D9">
        <w:rPr>
          <w:rFonts w:ascii="Helvetica Neue" w:hAnsi="Helvetica Neue" w:eastAsia="Times New Roman" w:cs="Times New Roman"/>
          <w:color w:val="000000"/>
          <w:szCs w:val="24"/>
          <w:lang w:eastAsia="en-GB"/>
        </w:rPr>
        <w:t>, 16(1), p. 75</w:t>
      </w:r>
      <w:r w:rsidR="00F71D71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. Available at: </w:t>
      </w:r>
      <w:hyperlink w:history="1" r:id="rId21">
        <w:r w:rsidRPr="005F52C7" w:rsidR="00BE1A52">
          <w:rPr>
            <w:rStyle w:val="Hyperlink"/>
            <w:rFonts w:ascii="Helvetica Neue" w:hAnsi="Helvetica Neue" w:eastAsia="Times New Roman" w:cs="Times New Roman"/>
            <w:szCs w:val="24"/>
            <w:lang w:eastAsia="en-GB"/>
          </w:rPr>
          <w:t>https://doi.og/10.1186/s13223-020-00472-8</w:t>
        </w:r>
      </w:hyperlink>
      <w:r w:rsidR="00BE1A52">
        <w:rPr>
          <w:rFonts w:ascii="Helvetica Neue" w:hAnsi="Helvetica Neue" w:eastAsia="Times New Roman" w:cs="Times New Roman"/>
          <w:color w:val="000000"/>
          <w:szCs w:val="24"/>
          <w:lang w:eastAsia="en-GB"/>
        </w:rPr>
        <w:t>.</w:t>
      </w:r>
    </w:p>
    <w:p w:rsidR="00BE1A52" w:rsidP="00A87CF8" w:rsidRDefault="00AB5D58" w14:paraId="02AA7F6C" w14:textId="75BC672A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Helvetica Neue" w:hAnsi="Helvetica Neue" w:eastAsia="Times New Roman" w:cs="Times New Roman"/>
          <w:color w:val="000000"/>
          <w:lang w:eastAsia="en-GB"/>
        </w:rPr>
      </w:pPr>
      <w:r w:rsidRPr="069A6F5F">
        <w:rPr>
          <w:rFonts w:ascii="Helvetica Neue" w:hAnsi="Helvetica Neue" w:eastAsia="Times New Roman" w:cs="Times New Roman"/>
          <w:color w:val="000000" w:themeColor="text1"/>
          <w:lang w:eastAsia="en-GB"/>
        </w:rPr>
        <w:t>Stoodley</w:t>
      </w:r>
      <w:r w:rsidRPr="069A6F5F" w:rsidR="00654FC1">
        <w:rPr>
          <w:rFonts w:ascii="Helvetica Neue" w:hAnsi="Helvetica Neue" w:eastAsia="Times New Roman" w:cs="Times New Roman"/>
          <w:color w:val="000000" w:themeColor="text1"/>
          <w:lang w:eastAsia="en-GB"/>
        </w:rPr>
        <w:t>, I.</w:t>
      </w:r>
      <w:r w:rsidR="000E6826">
        <w:rPr>
          <w:rFonts w:ascii="Helvetica Neue" w:hAnsi="Helvetica Neue" w:eastAsia="Times New Roman" w:cs="Times New Roman"/>
          <w:color w:val="000000" w:themeColor="text1"/>
          <w:lang w:eastAsia="en-GB"/>
        </w:rPr>
        <w:t xml:space="preserve"> et al.</w:t>
      </w:r>
      <w:r w:rsidRPr="069A6F5F" w:rsidR="24784EB5">
        <w:rPr>
          <w:rFonts w:ascii="Helvetica Neue" w:hAnsi="Helvetica Neue" w:eastAsia="Times New Roman" w:cs="Times New Roman"/>
          <w:color w:val="000000" w:themeColor="text1"/>
          <w:lang w:eastAsia="en-GB"/>
        </w:rPr>
        <w:t xml:space="preserve"> (</w:t>
      </w:r>
      <w:r w:rsidRPr="069A6F5F" w:rsidR="004528BF">
        <w:rPr>
          <w:rFonts w:ascii="Helvetica Neue" w:hAnsi="Helvetica Neue" w:eastAsia="Times New Roman" w:cs="Times New Roman"/>
          <w:color w:val="000000" w:themeColor="text1"/>
          <w:lang w:eastAsia="en-GB"/>
        </w:rPr>
        <w:t xml:space="preserve">2019). </w:t>
      </w:r>
      <w:r w:rsidR="00A36774">
        <w:rPr>
          <w:rFonts w:ascii="Helvetica Neue" w:hAnsi="Helvetica Neue" w:eastAsia="Times New Roman" w:cs="Times New Roman"/>
          <w:color w:val="000000" w:themeColor="text1"/>
          <w:lang w:eastAsia="en-GB"/>
        </w:rPr>
        <w:t>‘</w:t>
      </w:r>
      <w:r w:rsidRPr="069A6F5F" w:rsidR="004528BF">
        <w:rPr>
          <w:rFonts w:ascii="Helvetica Neue" w:hAnsi="Helvetica Neue" w:eastAsia="Times New Roman" w:cs="Times New Roman"/>
          <w:color w:val="000000" w:themeColor="text1"/>
          <w:lang w:eastAsia="en-GB"/>
        </w:rPr>
        <w:t>Evidence for lifestyle interventions in asthma</w:t>
      </w:r>
      <w:r w:rsidR="004238F0">
        <w:rPr>
          <w:rFonts w:ascii="Helvetica Neue" w:hAnsi="Helvetica Neue" w:eastAsia="Times New Roman" w:cs="Times New Roman"/>
          <w:color w:val="000000" w:themeColor="text1"/>
          <w:lang w:eastAsia="en-GB"/>
        </w:rPr>
        <w:t>’.</w:t>
      </w:r>
      <w:r w:rsidRPr="069A6F5F" w:rsidR="00D2455D">
        <w:rPr>
          <w:rFonts w:ascii="Helvetica Neue" w:hAnsi="Helvetica Neue" w:eastAsia="Times New Roman" w:cs="Times New Roman"/>
          <w:color w:val="000000" w:themeColor="text1"/>
          <w:lang w:eastAsia="en-GB"/>
        </w:rPr>
        <w:t xml:space="preserve"> Breathe, 15(2)</w:t>
      </w:r>
      <w:r w:rsidRPr="069A6F5F" w:rsidR="00CC5FD7">
        <w:rPr>
          <w:rFonts w:ascii="Helvetica Neue" w:hAnsi="Helvetica Neue" w:eastAsia="Times New Roman" w:cs="Times New Roman"/>
          <w:color w:val="000000" w:themeColor="text1"/>
          <w:lang w:eastAsia="en-GB"/>
        </w:rPr>
        <w:t>, e50</w:t>
      </w:r>
      <w:r w:rsidRPr="069A6F5F" w:rsidR="00236242">
        <w:rPr>
          <w:rFonts w:ascii="Helvetica Neue" w:hAnsi="Helvetica Neue" w:eastAsia="Times New Roman" w:cs="Times New Roman"/>
          <w:color w:val="000000" w:themeColor="text1"/>
          <w:lang w:eastAsia="en-GB"/>
        </w:rPr>
        <w:t xml:space="preserve">-e61. Available at: </w:t>
      </w:r>
      <w:hyperlink r:id="rId22">
        <w:r w:rsidRPr="069A6F5F" w:rsidR="00480957">
          <w:rPr>
            <w:rStyle w:val="Hyperlink"/>
            <w:rFonts w:ascii="Helvetica Neue" w:hAnsi="Helvetica Neue" w:eastAsia="Times New Roman" w:cs="Times New Roman"/>
            <w:lang w:eastAsia="en-GB"/>
          </w:rPr>
          <w:t>https://doi.org/10.1183/20734735.0019-2019</w:t>
        </w:r>
      </w:hyperlink>
    </w:p>
    <w:p w:rsidR="00480957" w:rsidP="52651D3D" w:rsidRDefault="00D74BB0" w14:paraId="2F90952E" w14:textId="245892A1">
      <w:pPr>
        <w:pStyle w:val="ListParagraph"/>
        <w:numPr>
          <w:ilvl w:val="0"/>
          <w:numId w:val="13"/>
        </w:numPr>
        <w:spacing w:before="100" w:beforeAutospacing="on" w:after="100" w:afterAutospacing="on" w:line="360" w:lineRule="auto"/>
        <w:rPr>
          <w:rFonts w:ascii="Helvetica Neue" w:hAnsi="Helvetica Neue" w:eastAsia="Times New Roman" w:cs="Times New Roman"/>
          <w:color w:val="000000"/>
          <w:lang w:eastAsia="en-GB"/>
        </w:rPr>
      </w:pPr>
      <w:r w:rsidRPr="52651D3D" w:rsidR="00D74BB0">
        <w:rPr>
          <w:rFonts w:ascii="Helvetica Neue" w:hAnsi="Helvetica Neue" w:eastAsia="Times New Roman" w:cs="Times New Roman"/>
          <w:color w:val="000000" w:themeColor="text1" w:themeTint="FF" w:themeShade="FF"/>
          <w:lang w:eastAsia="en-GB"/>
        </w:rPr>
        <w:t>Toskala</w:t>
      </w:r>
      <w:r w:rsidRPr="52651D3D" w:rsidR="00E709E1">
        <w:rPr>
          <w:rFonts w:ascii="Helvetica Neue" w:hAnsi="Helvetica Neue" w:eastAsia="Times New Roman" w:cs="Times New Roman"/>
          <w:color w:val="000000" w:themeColor="text1" w:themeTint="FF" w:themeShade="FF"/>
          <w:lang w:eastAsia="en-GB"/>
        </w:rPr>
        <w:t>, E.</w:t>
      </w:r>
      <w:r w:rsidRPr="52651D3D" w:rsidR="008848F6">
        <w:rPr>
          <w:rFonts w:ascii="Helvetica Neue" w:hAnsi="Helvetica Neue" w:eastAsia="Times New Roman" w:cs="Times New Roman"/>
          <w:color w:val="000000" w:themeColor="text1" w:themeTint="FF" w:themeShade="FF"/>
          <w:lang w:eastAsia="en-GB"/>
        </w:rPr>
        <w:t>, and Kennedy,</w:t>
      </w:r>
      <w:r w:rsidRPr="52651D3D" w:rsidR="00DB33FC">
        <w:rPr>
          <w:rFonts w:ascii="Helvetica Neue" w:hAnsi="Helvetica Neue" w:eastAsia="Times New Roman" w:cs="Times New Roman"/>
          <w:color w:val="000000" w:themeColor="text1" w:themeTint="FF" w:themeShade="FF"/>
          <w:lang w:eastAsia="en-GB"/>
        </w:rPr>
        <w:t xml:space="preserve"> D. W</w:t>
      </w:r>
      <w:r w:rsidRPr="52651D3D" w:rsidR="49E9827D">
        <w:rPr>
          <w:rFonts w:ascii="Helvetica Neue" w:hAnsi="Helvetica Neue" w:eastAsia="Times New Roman" w:cs="Times New Roman"/>
          <w:color w:val="000000" w:themeColor="text1" w:themeTint="FF" w:themeShade="FF"/>
          <w:lang w:eastAsia="en-GB"/>
        </w:rPr>
        <w:t>., (</w:t>
      </w:r>
      <w:r w:rsidRPr="52651D3D" w:rsidR="00407ED8">
        <w:rPr>
          <w:rFonts w:ascii="Helvetica Neue" w:hAnsi="Helvetica Neue" w:eastAsia="Times New Roman" w:cs="Times New Roman"/>
          <w:color w:val="000000" w:themeColor="text1" w:themeTint="FF" w:themeShade="FF"/>
          <w:lang w:eastAsia="en-GB"/>
        </w:rPr>
        <w:t>2015)</w:t>
      </w:r>
      <w:r w:rsidRPr="52651D3D" w:rsidR="008E53D5">
        <w:rPr>
          <w:rFonts w:ascii="Helvetica Neue" w:hAnsi="Helvetica Neue" w:eastAsia="Times New Roman" w:cs="Times New Roman"/>
          <w:color w:val="000000" w:themeColor="text1" w:themeTint="FF" w:themeShade="FF"/>
          <w:lang w:eastAsia="en-GB"/>
        </w:rPr>
        <w:t xml:space="preserve"> </w:t>
      </w:r>
      <w:r w:rsidRPr="52651D3D" w:rsidR="004B6EBD">
        <w:rPr>
          <w:rFonts w:ascii="Helvetica Neue" w:hAnsi="Helvetica Neue" w:eastAsia="Times New Roman" w:cs="Times New Roman"/>
          <w:color w:val="000000" w:themeColor="text1" w:themeTint="FF" w:themeShade="FF"/>
          <w:lang w:eastAsia="en-GB"/>
        </w:rPr>
        <w:t>‘</w:t>
      </w:r>
      <w:r w:rsidRPr="52651D3D" w:rsidR="008E53D5">
        <w:rPr>
          <w:rFonts w:ascii="Helvetica Neue" w:hAnsi="Helvetica Neue" w:eastAsia="Times New Roman" w:cs="Times New Roman"/>
          <w:color w:val="000000" w:themeColor="text1" w:themeTint="FF" w:themeShade="FF"/>
          <w:lang w:eastAsia="en-GB"/>
        </w:rPr>
        <w:t xml:space="preserve">Asthma risk </w:t>
      </w:r>
      <w:bookmarkStart w:name="_Int_R8AqftqA" w:id="752174502"/>
      <w:r w:rsidRPr="52651D3D" w:rsidR="008E53D5">
        <w:rPr>
          <w:rFonts w:ascii="Helvetica Neue" w:hAnsi="Helvetica Neue" w:eastAsia="Times New Roman" w:cs="Times New Roman"/>
          <w:color w:val="000000" w:themeColor="text1" w:themeTint="FF" w:themeShade="FF"/>
          <w:lang w:eastAsia="en-GB"/>
        </w:rPr>
        <w:t>factors</w:t>
      </w:r>
      <w:r w:rsidRPr="52651D3D" w:rsidR="004B6EBD">
        <w:rPr>
          <w:rFonts w:ascii="Helvetica Neue" w:hAnsi="Helvetica Neue" w:eastAsia="Times New Roman" w:cs="Times New Roman"/>
          <w:color w:val="000000" w:themeColor="text1" w:themeTint="FF" w:themeShade="FF"/>
          <w:lang w:eastAsia="en-GB"/>
        </w:rPr>
        <w:t>’</w:t>
      </w:r>
      <w:bookmarkEnd w:id="752174502"/>
      <w:r w:rsidRPr="52651D3D" w:rsidR="008A7436">
        <w:rPr>
          <w:rFonts w:ascii="Helvetica Neue" w:hAnsi="Helvetica Neue" w:eastAsia="Times New Roman" w:cs="Times New Roman"/>
          <w:color w:val="000000" w:themeColor="text1" w:themeTint="FF" w:themeShade="FF"/>
          <w:lang w:eastAsia="en-GB"/>
        </w:rPr>
        <w:t>. International Forum of Allergy</w:t>
      </w:r>
      <w:r w:rsidRPr="52651D3D" w:rsidR="00D85AB8">
        <w:rPr>
          <w:rFonts w:ascii="Helvetica Neue" w:hAnsi="Helvetica Neue" w:eastAsia="Times New Roman" w:cs="Times New Roman"/>
          <w:color w:val="000000" w:themeColor="text1" w:themeTint="FF" w:themeShade="FF"/>
          <w:lang w:eastAsia="en-GB"/>
        </w:rPr>
        <w:t xml:space="preserve"> and Rhinology. Volume</w:t>
      </w:r>
      <w:r w:rsidRPr="52651D3D" w:rsidR="00D96AE2">
        <w:rPr>
          <w:rFonts w:ascii="Helvetica Neue" w:hAnsi="Helvetica Neue" w:eastAsia="Times New Roman" w:cs="Times New Roman"/>
          <w:color w:val="000000" w:themeColor="text1" w:themeTint="FF" w:themeShade="FF"/>
          <w:lang w:eastAsia="en-GB"/>
        </w:rPr>
        <w:t xml:space="preserve"> 5, Issue S1 pp.</w:t>
      </w:r>
      <w:r w:rsidRPr="52651D3D" w:rsidR="00475875">
        <w:rPr>
          <w:rFonts w:ascii="Helvetica Neue" w:hAnsi="Helvetica Neue" w:eastAsia="Times New Roman" w:cs="Times New Roman"/>
          <w:color w:val="000000" w:themeColor="text1" w:themeTint="FF" w:themeShade="FF"/>
          <w:lang w:eastAsia="en-GB"/>
        </w:rPr>
        <w:t xml:space="preserve"> s11-s16. Available at:</w:t>
      </w:r>
      <w:r w:rsidRPr="52651D3D" w:rsidR="006959B4">
        <w:rPr>
          <w:rFonts w:ascii="Helvetica Neue" w:hAnsi="Helvetica Neue" w:eastAsia="Times New Roman" w:cs="Times New Roman"/>
          <w:color w:val="000000" w:themeColor="text1" w:themeTint="FF" w:themeShade="FF"/>
          <w:lang w:eastAsia="en-GB"/>
        </w:rPr>
        <w:t xml:space="preserve"> </w:t>
      </w:r>
      <w:hyperlink r:id="R3470245c01bb4f1b">
        <w:r w:rsidRPr="52651D3D" w:rsidR="004664FB">
          <w:rPr>
            <w:rStyle w:val="Hyperlink"/>
            <w:rFonts w:ascii="Helvetica Neue" w:hAnsi="Helvetica Neue" w:eastAsia="Times New Roman" w:cs="Times New Roman"/>
            <w:lang w:eastAsia="en-GB"/>
          </w:rPr>
          <w:t>https://doi.org/10.1002/alr.21557</w:t>
        </w:r>
      </w:hyperlink>
    </w:p>
    <w:p w:rsidR="004664FB" w:rsidP="00A87CF8" w:rsidRDefault="007A63F9" w14:paraId="48AAC1FE" w14:textId="20450928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Helvetica Neue" w:hAnsi="Helvetica Neue" w:eastAsia="Times New Roman" w:cs="Times New Roman"/>
          <w:color w:val="000000"/>
          <w:szCs w:val="24"/>
          <w:lang w:eastAsia="en-GB"/>
        </w:rPr>
      </w:pPr>
      <w:r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 Van Dokkum, N. H. et al</w:t>
      </w:r>
      <w:r w:rsidR="00BD72BA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. (2025) </w:t>
      </w:r>
      <w:r w:rsidR="004B6EBD">
        <w:rPr>
          <w:rFonts w:ascii="Helvetica Neue" w:hAnsi="Helvetica Neue" w:eastAsia="Times New Roman" w:cs="Times New Roman"/>
          <w:color w:val="000000"/>
          <w:szCs w:val="24"/>
          <w:lang w:eastAsia="en-GB"/>
        </w:rPr>
        <w:t>‘</w:t>
      </w:r>
      <w:r w:rsidR="00BD72BA">
        <w:rPr>
          <w:rFonts w:ascii="Helvetica Neue" w:hAnsi="Helvetica Neue" w:eastAsia="Times New Roman" w:cs="Times New Roman"/>
          <w:color w:val="000000"/>
          <w:szCs w:val="24"/>
          <w:lang w:eastAsia="en-GB"/>
        </w:rPr>
        <w:t>Prevalence and early</w:t>
      </w:r>
      <w:r w:rsidR="008F79AA">
        <w:rPr>
          <w:rFonts w:ascii="Helvetica Neue" w:hAnsi="Helvetica Neue" w:eastAsia="Times New Roman" w:cs="Times New Roman"/>
          <w:color w:val="000000"/>
          <w:szCs w:val="24"/>
          <w:lang w:eastAsia="en-GB"/>
        </w:rPr>
        <w:t>-life risk factors of asthma in preterm adolesce</w:t>
      </w:r>
      <w:r w:rsidR="00A46E2B">
        <w:rPr>
          <w:rFonts w:ascii="Helvetica Neue" w:hAnsi="Helvetica Neue" w:eastAsia="Times New Roman" w:cs="Times New Roman"/>
          <w:color w:val="000000"/>
          <w:szCs w:val="24"/>
          <w:lang w:eastAsia="en-GB"/>
        </w:rPr>
        <w:t>nts</w:t>
      </w:r>
      <w:r w:rsidR="000208A4">
        <w:rPr>
          <w:rFonts w:ascii="Helvetica Neue" w:hAnsi="Helvetica Neue" w:eastAsia="Times New Roman" w:cs="Times New Roman"/>
          <w:color w:val="000000"/>
          <w:szCs w:val="24"/>
          <w:lang w:eastAsia="en-GB"/>
        </w:rPr>
        <w:t>’</w:t>
      </w:r>
      <w:r w:rsidR="00A46E2B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: a </w:t>
      </w:r>
      <w:r w:rsidR="005069EE">
        <w:rPr>
          <w:rFonts w:ascii="Helvetica Neue" w:hAnsi="Helvetica Neue" w:eastAsia="Times New Roman" w:cs="Times New Roman"/>
          <w:color w:val="000000"/>
          <w:szCs w:val="24"/>
          <w:lang w:eastAsia="en-GB"/>
        </w:rPr>
        <w:t>cohort</w:t>
      </w:r>
      <w:r w:rsidR="00A46E2B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 study, </w:t>
      </w:r>
      <w:r w:rsidR="00AA7A75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Frontiers in </w:t>
      </w:r>
      <w:r w:rsidR="006847FD">
        <w:rPr>
          <w:rFonts w:ascii="Helvetica Neue" w:hAnsi="Helvetica Neue" w:eastAsia="Times New Roman" w:cs="Times New Roman"/>
          <w:color w:val="000000"/>
          <w:szCs w:val="24"/>
          <w:lang w:eastAsia="en-GB"/>
        </w:rPr>
        <w:t>Paediatrics</w:t>
      </w:r>
      <w:r w:rsidR="00AA7A75">
        <w:rPr>
          <w:rFonts w:ascii="Helvetica Neue" w:hAnsi="Helvetica Neue" w:eastAsia="Times New Roman" w:cs="Times New Roman"/>
          <w:color w:val="000000"/>
          <w:szCs w:val="24"/>
          <w:lang w:eastAsia="en-GB"/>
        </w:rPr>
        <w:t>, 1</w:t>
      </w:r>
      <w:r w:rsidR="006847FD">
        <w:rPr>
          <w:rFonts w:ascii="Helvetica Neue" w:hAnsi="Helvetica Neue" w:eastAsia="Times New Roman" w:cs="Times New Roman"/>
          <w:color w:val="000000"/>
          <w:szCs w:val="24"/>
          <w:lang w:eastAsia="en-GB"/>
        </w:rPr>
        <w:t>3(17206</w:t>
      </w:r>
      <w:r w:rsidR="00142EA5">
        <w:rPr>
          <w:rFonts w:ascii="Helvetica Neue" w:hAnsi="Helvetica Neue" w:eastAsia="Times New Roman" w:cs="Times New Roman"/>
          <w:color w:val="000000"/>
          <w:szCs w:val="24"/>
          <w:lang w:eastAsia="en-GB"/>
        </w:rPr>
        <w:t>45), p. 1720645</w:t>
      </w:r>
      <w:r w:rsidR="003F2914">
        <w:rPr>
          <w:rFonts w:ascii="Helvetica Neue" w:hAnsi="Helvetica Neue" w:eastAsia="Times New Roman" w:cs="Times New Roman"/>
          <w:color w:val="000000"/>
          <w:szCs w:val="24"/>
          <w:lang w:eastAsia="en-GB"/>
        </w:rPr>
        <w:t xml:space="preserve">. Available at: </w:t>
      </w:r>
      <w:hyperlink w:history="1" r:id="rId24">
        <w:r w:rsidRPr="005F52C7" w:rsidR="00950ECB">
          <w:rPr>
            <w:rStyle w:val="Hyperlink"/>
            <w:rFonts w:ascii="Helvetica Neue" w:hAnsi="Helvetica Neue" w:eastAsia="Times New Roman" w:cs="Times New Roman"/>
            <w:szCs w:val="24"/>
            <w:lang w:eastAsia="en-GB"/>
          </w:rPr>
          <w:t>https://doi.org/10.3389/fped.2025.1720645</w:t>
        </w:r>
      </w:hyperlink>
      <w:r w:rsidR="00DB0CFD">
        <w:rPr>
          <w:rFonts w:ascii="Helvetica Neue" w:hAnsi="Helvetica Neue" w:eastAsia="Times New Roman" w:cs="Times New Roman"/>
          <w:color w:val="000000"/>
          <w:szCs w:val="24"/>
          <w:lang w:eastAsia="en-GB"/>
        </w:rPr>
        <w:t>.</w:t>
      </w:r>
    </w:p>
    <w:p w:rsidR="00950ECB" w:rsidP="00A87CF8" w:rsidRDefault="005069EE" w14:paraId="3FA5BD90" w14:textId="461C8464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Helvetica Neue" w:hAnsi="Helvetica Neue" w:eastAsia="Times New Roman" w:cs="Times New Roman"/>
          <w:color w:val="000000"/>
          <w:lang w:eastAsia="en-GB"/>
        </w:rPr>
      </w:pPr>
      <w:r w:rsidRPr="069A6F5F">
        <w:rPr>
          <w:rFonts w:ascii="Helvetica Neue" w:hAnsi="Helvetica Neue" w:eastAsia="Times New Roman" w:cs="Times New Roman"/>
          <w:color w:val="000000" w:themeColor="text1"/>
          <w:lang w:eastAsia="en-GB"/>
        </w:rPr>
        <w:t xml:space="preserve">Wagner, </w:t>
      </w:r>
      <w:r w:rsidRPr="069A6F5F" w:rsidR="0083352E">
        <w:rPr>
          <w:rFonts w:ascii="Helvetica Neue" w:hAnsi="Helvetica Neue" w:eastAsia="Times New Roman" w:cs="Times New Roman"/>
          <w:color w:val="000000" w:themeColor="text1"/>
          <w:lang w:eastAsia="en-GB"/>
        </w:rPr>
        <w:t xml:space="preserve">P. D. </w:t>
      </w:r>
      <w:r w:rsidRPr="069A6F5F" w:rsidR="00347A94">
        <w:rPr>
          <w:rFonts w:ascii="Helvetica Neue" w:hAnsi="Helvetica Neue" w:eastAsia="Times New Roman" w:cs="Times New Roman"/>
          <w:color w:val="000000" w:themeColor="text1"/>
          <w:lang w:eastAsia="en-GB"/>
        </w:rPr>
        <w:t>(2014</w:t>
      </w:r>
      <w:r w:rsidRPr="069A6F5F" w:rsidR="6D00EC9E">
        <w:rPr>
          <w:rFonts w:ascii="Helvetica Neue" w:hAnsi="Helvetica Neue" w:eastAsia="Times New Roman" w:cs="Times New Roman"/>
          <w:color w:val="000000" w:themeColor="text1"/>
          <w:lang w:eastAsia="en-GB"/>
        </w:rPr>
        <w:t xml:space="preserve">) </w:t>
      </w:r>
      <w:r w:rsidR="000208A4">
        <w:rPr>
          <w:rFonts w:ascii="Helvetica Neue" w:hAnsi="Helvetica Neue" w:eastAsia="Times New Roman" w:cs="Times New Roman"/>
          <w:color w:val="000000" w:themeColor="text1"/>
          <w:lang w:eastAsia="en-GB"/>
        </w:rPr>
        <w:t>‘</w:t>
      </w:r>
      <w:r w:rsidRPr="069A6F5F" w:rsidR="0083352E">
        <w:rPr>
          <w:rFonts w:ascii="Helvetica Neue" w:hAnsi="Helvetica Neue" w:eastAsia="Times New Roman" w:cs="Times New Roman"/>
          <w:color w:val="000000" w:themeColor="text1"/>
          <w:lang w:eastAsia="en-GB"/>
        </w:rPr>
        <w:t>The physiological basis of pulmonary gas exchange</w:t>
      </w:r>
      <w:r w:rsidR="009951E0">
        <w:rPr>
          <w:rFonts w:ascii="Helvetica Neue" w:hAnsi="Helvetica Neue" w:eastAsia="Times New Roman" w:cs="Times New Roman"/>
          <w:color w:val="000000" w:themeColor="text1"/>
          <w:lang w:eastAsia="en-GB"/>
        </w:rPr>
        <w:t>’</w:t>
      </w:r>
      <w:r w:rsidRPr="069A6F5F" w:rsidR="000A0D3F">
        <w:rPr>
          <w:rFonts w:ascii="Helvetica Neue" w:hAnsi="Helvetica Neue" w:eastAsia="Times New Roman" w:cs="Times New Roman"/>
          <w:color w:val="000000" w:themeColor="text1"/>
          <w:lang w:eastAsia="en-GB"/>
        </w:rPr>
        <w:t>: implications for clinical interpretation of arterial blood gases</w:t>
      </w:r>
      <w:r w:rsidRPr="069A6F5F" w:rsidR="00A4798B">
        <w:rPr>
          <w:rFonts w:ascii="Helvetica Neue" w:hAnsi="Helvetica Neue" w:eastAsia="Times New Roman" w:cs="Times New Roman"/>
          <w:color w:val="000000" w:themeColor="text1"/>
          <w:lang w:eastAsia="en-GB"/>
        </w:rPr>
        <w:t>.</w:t>
      </w:r>
      <w:r w:rsidRPr="069A6F5F" w:rsidR="00AB0912">
        <w:rPr>
          <w:rFonts w:ascii="Helvetica Neue" w:hAnsi="Helvetica Neue" w:eastAsia="Times New Roman" w:cs="Times New Roman"/>
          <w:color w:val="000000" w:themeColor="text1"/>
          <w:lang w:eastAsia="en-GB"/>
        </w:rPr>
        <w:t xml:space="preserve"> European Respiratory Journal</w:t>
      </w:r>
      <w:r w:rsidRPr="069A6F5F" w:rsidR="00C82687">
        <w:rPr>
          <w:rFonts w:ascii="Helvetica Neue" w:hAnsi="Helvetica Neue" w:eastAsia="Times New Roman" w:cs="Times New Roman"/>
          <w:color w:val="000000" w:themeColor="text1"/>
          <w:lang w:eastAsia="en-GB"/>
        </w:rPr>
        <w:t>. 45</w:t>
      </w:r>
      <w:r w:rsidRPr="069A6F5F" w:rsidR="00D875D4">
        <w:rPr>
          <w:rFonts w:ascii="Helvetica Neue" w:hAnsi="Helvetica Neue" w:eastAsia="Times New Roman" w:cs="Times New Roman"/>
          <w:color w:val="000000" w:themeColor="text1"/>
          <w:lang w:eastAsia="en-GB"/>
        </w:rPr>
        <w:t xml:space="preserve">(1): 227-243; </w:t>
      </w:r>
      <w:r w:rsidRPr="069A6F5F" w:rsidR="00613AF4">
        <w:rPr>
          <w:rFonts w:ascii="Helvetica Neue" w:hAnsi="Helvetica Neue" w:eastAsia="Times New Roman" w:cs="Times New Roman"/>
          <w:color w:val="000000" w:themeColor="text1"/>
          <w:lang w:eastAsia="en-GB"/>
        </w:rPr>
        <w:t xml:space="preserve">Available at: </w:t>
      </w:r>
      <w:r w:rsidRPr="069A6F5F" w:rsidR="00D875D4">
        <w:rPr>
          <w:rFonts w:ascii="Helvetica Neue" w:hAnsi="Helvetica Neue" w:eastAsia="Times New Roman" w:cs="Times New Roman"/>
          <w:color w:val="000000" w:themeColor="text1"/>
          <w:lang w:eastAsia="en-GB"/>
        </w:rPr>
        <w:t xml:space="preserve">DOI: </w:t>
      </w:r>
      <w:hyperlink r:id="rId25">
        <w:r w:rsidRPr="069A6F5F" w:rsidR="00613AF4">
          <w:rPr>
            <w:rStyle w:val="Hyperlink"/>
            <w:rFonts w:ascii="Helvetica Neue" w:hAnsi="Helvetica Neue" w:eastAsia="Times New Roman" w:cs="Times New Roman"/>
            <w:lang w:eastAsia="en-GB"/>
          </w:rPr>
          <w:t>https://doi.org/10.1183/09031936.00039214</w:t>
        </w:r>
      </w:hyperlink>
    </w:p>
    <w:p w:rsidRPr="00950943" w:rsidR="00613AF4" w:rsidP="00C74A10" w:rsidRDefault="00613AF4" w14:paraId="1C33837F" w14:textId="77777777">
      <w:pPr>
        <w:pStyle w:val="ListParagraph"/>
        <w:spacing w:before="100" w:beforeAutospacing="1" w:after="100" w:afterAutospacing="1" w:line="360" w:lineRule="auto"/>
        <w:rPr>
          <w:rFonts w:ascii="Helvetica Neue" w:hAnsi="Helvetica Neue" w:eastAsia="Times New Roman" w:cs="Times New Roman"/>
          <w:color w:val="000000"/>
          <w:szCs w:val="24"/>
          <w:lang w:eastAsia="en-GB"/>
        </w:rPr>
      </w:pPr>
    </w:p>
    <w:p w:rsidRPr="005127E3" w:rsidR="005127E3" w:rsidP="005127E3" w:rsidRDefault="005127E3" w14:paraId="3897800D" w14:textId="2DBC27A9">
      <w:pPr>
        <w:spacing w:before="100" w:beforeAutospacing="1" w:after="100" w:afterAutospacing="1" w:line="240" w:lineRule="auto"/>
        <w:rPr>
          <w:rFonts w:ascii="Helvetica Neue" w:hAnsi="Helvetica Neue" w:eastAsia="Times New Roman" w:cs="Times New Roman"/>
          <w:color w:val="000000"/>
          <w:szCs w:val="24"/>
          <w:lang w:eastAsia="en-GB"/>
        </w:rPr>
      </w:pPr>
    </w:p>
    <w:p w:rsidRPr="00F878A0" w:rsidR="00F878A0" w:rsidP="005818D6" w:rsidRDefault="00F878A0" w14:paraId="518C73D8" w14:textId="77777777">
      <w:pPr>
        <w:pStyle w:val="ListParagraph"/>
        <w:spacing w:after="0" w:line="240" w:lineRule="auto"/>
        <w:rPr>
          <w:rFonts w:eastAsia="Times New Roman" w:cs="Times New Roman"/>
          <w:szCs w:val="24"/>
          <w:lang w:eastAsia="en-GB"/>
        </w:rPr>
      </w:pPr>
    </w:p>
    <w:p w:rsidR="00562CCB" w:rsidP="00562CCB" w:rsidRDefault="00562CCB" w14:paraId="443566E2" w14:textId="77777777"/>
    <w:p w:rsidR="00562CCB" w:rsidP="00562CCB" w:rsidRDefault="00562CCB" w14:paraId="7C89177F" w14:textId="77777777"/>
    <w:p w:rsidR="00562CCB" w:rsidP="00562CCB" w:rsidRDefault="00562CCB" w14:paraId="5F67FCE2" w14:textId="77777777"/>
    <w:p w:rsidR="00562CCB" w:rsidP="00562CCB" w:rsidRDefault="00562CCB" w14:paraId="1DF58FDA" w14:textId="77777777"/>
    <w:p w:rsidR="00562CCB" w:rsidP="00562CCB" w:rsidRDefault="00562CCB" w14:paraId="3A490A63" w14:textId="77777777"/>
    <w:p w:rsidRPr="00562CCB" w:rsidR="00562CCB" w:rsidP="00562CCB" w:rsidRDefault="00562CCB" w14:paraId="3484EDCE" w14:textId="77777777"/>
    <w:p w:rsidR="00DA75AB" w:rsidP="00DA75AB" w:rsidRDefault="00DA75AB" w14:paraId="0D5E6791" w14:textId="6C20399D">
      <w:pPr>
        <w:rPr>
          <w:rFonts w:ascii="Open Sans" w:hAnsi="Open Sans" w:cs="Open Sans"/>
          <w:sz w:val="21"/>
          <w:szCs w:val="21"/>
        </w:rPr>
      </w:pPr>
    </w:p>
    <w:p w:rsidRPr="00C03A91" w:rsidR="001B7A40" w:rsidP="00C03A91" w:rsidRDefault="001B7A40" w14:paraId="1C1B5B6E" w14:textId="4D238BE4">
      <w:pPr>
        <w:spacing w:line="360" w:lineRule="auto"/>
        <w:rPr>
          <w:rFonts w:ascii="Arial" w:hAnsi="Arial" w:cs="Arial"/>
        </w:rPr>
      </w:pPr>
    </w:p>
    <w:sectPr w:rsidRPr="00C03A91" w:rsidR="001B7A40" w:rsidSect="00370282">
      <w:footerReference w:type="default" r:id="rId26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F60C5" w:rsidP="00C03A91" w:rsidRDefault="000F60C5" w14:paraId="77712249" w14:textId="77777777">
      <w:pPr>
        <w:spacing w:after="0" w:line="240" w:lineRule="auto"/>
      </w:pPr>
      <w:r>
        <w:separator/>
      </w:r>
    </w:p>
  </w:endnote>
  <w:endnote w:type="continuationSeparator" w:id="0">
    <w:p w:rsidR="000F60C5" w:rsidP="00C03A91" w:rsidRDefault="000F60C5" w14:paraId="291B52F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altName w:val="Times New Roman"/>
    <w:panose1 w:val="020B0604020202020204"/>
    <w:charset w:val="00"/>
    <w:family w:val="roman"/>
    <w:notTrueType/>
    <w:pitch w:val="default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01392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  <w:szCs w:val="22"/>
      </w:rPr>
    </w:sdtEndPr>
    <w:sdtContent>
      <w:p w:rsidRPr="00C03A91" w:rsidR="00C03A91" w:rsidRDefault="00C03A91" w14:paraId="77A430F9" w14:textId="682EAD2D">
        <w:pPr>
          <w:pStyle w:val="Footer"/>
          <w:jc w:val="center"/>
          <w:rPr>
            <w:rFonts w:ascii="Arial" w:hAnsi="Arial" w:cs="Arial"/>
            <w:sz w:val="22"/>
          </w:rPr>
        </w:pPr>
        <w:r w:rsidRPr="00C03A91">
          <w:rPr>
            <w:rFonts w:ascii="Arial" w:hAnsi="Arial" w:cs="Arial"/>
            <w:sz w:val="22"/>
          </w:rPr>
          <w:fldChar w:fldCharType="begin"/>
        </w:r>
        <w:r w:rsidRPr="00C03A91">
          <w:rPr>
            <w:rFonts w:ascii="Arial" w:hAnsi="Arial" w:cs="Arial"/>
            <w:sz w:val="22"/>
          </w:rPr>
          <w:instrText xml:space="preserve"> PAGE   \* MERGEFORMAT </w:instrText>
        </w:r>
        <w:r w:rsidRPr="00C03A91">
          <w:rPr>
            <w:rFonts w:ascii="Arial" w:hAnsi="Arial" w:cs="Arial"/>
            <w:sz w:val="22"/>
          </w:rPr>
          <w:fldChar w:fldCharType="separate"/>
        </w:r>
        <w:r w:rsidRPr="00C03A91">
          <w:rPr>
            <w:rFonts w:ascii="Arial" w:hAnsi="Arial" w:cs="Arial"/>
            <w:noProof/>
            <w:sz w:val="22"/>
          </w:rPr>
          <w:t>2</w:t>
        </w:r>
        <w:r w:rsidRPr="00C03A91">
          <w:rPr>
            <w:rFonts w:ascii="Arial" w:hAnsi="Arial" w:cs="Arial"/>
            <w:noProof/>
            <w:sz w:val="22"/>
          </w:rPr>
          <w:fldChar w:fldCharType="end"/>
        </w:r>
      </w:p>
    </w:sdtContent>
  </w:sdt>
  <w:p w:rsidR="00C03A91" w:rsidRDefault="00C03A91" w14:paraId="545B1AF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F60C5" w:rsidP="00C03A91" w:rsidRDefault="000F60C5" w14:paraId="2A85121E" w14:textId="77777777">
      <w:pPr>
        <w:spacing w:after="0" w:line="240" w:lineRule="auto"/>
      </w:pPr>
      <w:r>
        <w:separator/>
      </w:r>
    </w:p>
  </w:footnote>
  <w:footnote w:type="continuationSeparator" w:id="0">
    <w:p w:rsidR="000F60C5" w:rsidP="00C03A91" w:rsidRDefault="000F60C5" w14:paraId="117687E8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rAFEKeycKNnmTl" int2:id="wBN3YbNJ">
      <int2:state int2:type="spell" int2:value="Rejected"/>
    </int2:textHash>
    <int2:textHash int2:hashCode="2popGFHwDOC/m/" int2:id="FO95Bt6Z">
      <int2:state int2:type="spell" int2:value="Rejected"/>
    </int2:textHash>
    <int2:textHash int2:hashCode="CTSWajmx1O2ENK" int2:id="IWnlnI63">
      <int2:state int2:type="spell" int2:value="Rejected"/>
    </int2:textHash>
    <int2:textHash int2:hashCode="Iw/a7BR48jOzs0" int2:id="MfKQrf55">
      <int2:state int2:type="spell" int2:value="Rejected"/>
    </int2:textHash>
    <int2:textHash int2:hashCode="PAV9n704u8I/Pr" int2:id="TOJqmWnV">
      <int2:state int2:type="spell" int2:value="Rejected"/>
    </int2:textHash>
    <int2:textHash int2:hashCode="Mckcnoec/NR2/O" int2:id="WfLeA2BZ">
      <int2:state int2:type="spell" int2:value="Rejected"/>
    </int2:textHash>
    <int2:textHash int2:hashCode="K+Ht4tBsyHaATS" int2:id="XPuF8qiH">
      <int2:state int2:type="spell" int2:value="Rejected"/>
    </int2:textHash>
    <int2:textHash int2:hashCode="Q3Sq7iR/sjfObJ" int2:id="XQm1ILzn">
      <int2:state int2:type="spell" int2:value="Rejected"/>
    </int2:textHash>
    <int2:textHash int2:hashCode="qtGLpn93zT23Se" int2:id="Y4x52hGe">
      <int2:state int2:type="spell" int2:value="Rejected"/>
    </int2:textHash>
    <int2:textHash int2:hashCode="8QcNK27Bw+UnLd" int2:id="ZIGSw2da">
      <int2:state int2:type="spell" int2:value="Rejected"/>
    </int2:textHash>
    <int2:textHash int2:hashCode="gLTGvReDJiqhl7" int2:id="feZ1PyZ0">
      <int2:state int2:type="spell" int2:value="Rejected"/>
    </int2:textHash>
    <int2:textHash int2:hashCode="JqynlBqZ2Q4/v2" int2:id="jsv7lhxB">
      <int2:state int2:type="spell" int2:value="Rejected"/>
    </int2:textHash>
    <int2:textHash int2:hashCode="xTkWo2KQCfyW3c" int2:id="mJqLYfm9">
      <int2:state int2:type="spell" int2:value="Rejected"/>
    </int2:textHash>
    <int2:textHash int2:hashCode="7pIhh5gicOYa70" int2:id="mTKLleaw">
      <int2:state int2:type="spell" int2:value="Rejected"/>
    </int2:textHash>
    <int2:bookmark int2:bookmarkName="_Int_R8AqftqA" int2:invalidationBookmarkName="" int2:hashCode="ROPQ+ah/an0OIA" int2:id="MkXP2xPW">
      <int2:state int2:type="gram" int2:value="Rejected"/>
    </int2:bookmark>
    <int2:bookmark int2:bookmarkName="_Int_tCZx1c5x" int2:invalidationBookmarkName="" int2:hashCode="RLHcPaKl8uC5Ox" int2:id="agjzVeHT">
      <int2:state int2:type="gram" int2:value="Rejected"/>
    </int2:bookmark>
    <int2:entireDocument int2:id="MGvqbsoI">
      <int2:extLst>
        <oel:ext uri="E302BA01-7950-474C-9AD3-286E660C40A8">
          <int2:similaritySummary int2:version="1" int2:runId="1772919451890" int2:tilesCheckedInThisRun="95" int2:totalNumOfTiles="95" int2:similarityAnnotationCount="3" int2:numWords="2124" int2:numFlaggedWords="35"/>
        </oel:ext>
      </int2:extLst>
    </int2:entireDocument>
  </int2:observations>
  <int2:intelligenceSettings/>
  <int2:onDemandWorkflows>
    <int2:onDemandWorkflow int2:type="SimilarityCheck" int2:paragraphVersions="244B5896-4498EA2E 365DE405-77777777 4B015D8C-77777777 0E6E9383-77777777 431DBF4A-77777777 67404449-77777777 27888C86-5A119F97 3C83A8A7-7F3B291E 21E9DC72-77777777 23BAC9B9-24C95FA1 4FD97C8C-6D4A2AF3 658BE57E-5E715B5B 5AFF31F9-77777777 53B923F4-4C2298C9 36E012A0-4D376276 60C916A4-6213AAD5 442A8432-41AEB5DB 091C457A-3E93D041 25631140-5F3C63FB 1A077495-3FA9744B 6D1045C3-4517DBEF 7F8A0E4B-77777777 0AFD93D3-77777777 12EE2D8B-77777777 363492AF-164185C4 10B00E83-334B935C 72A89760-77777777 2974CF20-77777777 4B30A380-48C43011 451202AD-77777777 3C2DC968-77777777 09E3B337-77777777 2D95E97C-5064FB51 21CCFF25-77777777 403BD227-77777777 2910FA1D-6C4B8730 462EDC47-40E4B185 6A669DF7-77777777 62E99B9F-0A9A6D8C 633AC503-0F0D9925 12F84F85-2E7C0C0C 226945EE-430A7598 77DCE3AC-14AA7E2A 191E8E47-4579F2D3 087A61B6-71FCAC6E 15E3BEE6-7D6BFB5F 08ECC7AE-77777777 3201F42C-77777777 381CCE5B-7387F011 5486BAB0-77777777 69B1D828-41F1154F 3099619B-00A2A6AA 18D07ACE-7F3171F4 11DD4245-744689D0 1A9AA95B-01048E2F 7510E751-121DCB8C 7E6BE346-6275F994 04E62DF7-53DA143B 4DE0ECAB-66AC6596 7AF1194B-15E512FF 559EDB21-15F79ED4 35653E27-77777777 216B3A39-77777777 4A491B79-77777777 005CE1C7-77777777 017027BF-77777777 22864B5D-77777777 209495AF-77777777 31CE519A-77777777 1C1BDA07-77777777 00AEA37C-09CAF2D6 03ABAD34-77777777 313FF1C0-0C26B65B 7733A8BD-2CBDA1EF 59A9EA4A-35297709 2B43DBBB-115075A4 2985F022-30DFC7F0 7A8BCAE9-5E3D25ED 78AAAFE3-3BB5D90C 2374E2D1-2071E385 48DB235A-280460CE 64151B79-504A684F 3025AFB5-37459C0C 67C778C1-33AFCFD4 68273918-6819B0D3 47238422-549724E1 246C11FB-1F0CA75E 3EDEB093-77777777 4AB83D26-2DC7873D 1B31C8AA-77777777 1DB6F761-182CC61E 67232DDB-1E25E78A 4D646FBF-1E9D57D4 5A0A9457-42815FE2 385F36DF-16E3082F 6C1E673B-6FEEDE15 307CF953-77777777 51580601-77777777 2A6A55DB-77777777 189B8F71-77777777 012D50EF-127B4CB1 53EBA73A-77777777 06DC7C14-7EDFA9F3 153B5A24-577C099E 07D0B7C3-53090E8F 61333933-3E44E67E 4D09EA53-70EBA9CA 211CD74B-622B4CD0 7B9487D9-753AF088 7E4E6D37-6A67DE59 392082FC-2D3F82AD 0288AD79-3BB21DE4 7673B208-0AE49F44 4FD8849E-554949BD 6BF3ED9A-7B523498 56F7183D-135786E0 14E5F362-77777777 2213575A-3B657F6A 08F20183-77777777 30549D0F-4184D5CC 596B17B0-77777777 3D62B4C1-12E96103 668A2D4E-77777777 31AE55D2-3A45EF07 2A4936B3-3695C543 65736416-77777777 1ABFEA0F-77777777 6DD59B73-77777777 25B1595F-00EFD188 65AAAFA4-0E6456AB 3C708847-5AB5EE4A 4A24112A-14EA1179 5BCBB22C-22587C5E 251B3492-6B50CD06 453C1266-0D62BF3C 65AF8A73-5A55BBC7 33F4B0FD-3A008AAC 3E36A609-0400EFFE 7BA19807-77777777 08B02416-5C295CAC 52BB3DD6-25253109 1EEBFA37-132AB38D 09D41083-1C6E1D05 3011794C-0F761ABA 02AA7F6C-695CD350 2F90952E-139A75A4 48AAC1FE-32862583 3FA5BD90-4086E91B 1C33837F-77777777 3897800D-2DBC27A9 518C73D8-77777777 443566E2-77777777 7C89177F-77777777 5F67FCE2-77777777 1DF58FDA-77777777 3A490A63-77777777 3484EDCE-77777777 0D5E6791-6C20399D 1C1B5B6E-4D238BE4 77A430F9-682EAD2D 545B1AFD-77777777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2097F"/>
    <w:multiLevelType w:val="multilevel"/>
    <w:tmpl w:val="EDF21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01F3B18"/>
    <w:multiLevelType w:val="hybridMultilevel"/>
    <w:tmpl w:val="85987F4A"/>
    <w:lvl w:ilvl="0" w:tplc="015A3422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76F28"/>
    <w:multiLevelType w:val="hybridMultilevel"/>
    <w:tmpl w:val="DC5C5B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2C72D0"/>
    <w:multiLevelType w:val="multilevel"/>
    <w:tmpl w:val="B6601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3EAC138C"/>
    <w:multiLevelType w:val="hybridMultilevel"/>
    <w:tmpl w:val="4B80F8D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10823CB"/>
    <w:multiLevelType w:val="hybridMultilevel"/>
    <w:tmpl w:val="04D002F2"/>
    <w:lvl w:ilvl="0" w:tplc="4FCA66CC">
      <w:start w:val="2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7AA0C25"/>
    <w:multiLevelType w:val="hybridMultilevel"/>
    <w:tmpl w:val="E9923FE8"/>
    <w:lvl w:ilvl="0" w:tplc="995CE72A">
      <w:start w:val="2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C7E4C60"/>
    <w:multiLevelType w:val="hybridMultilevel"/>
    <w:tmpl w:val="030E84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BF6934"/>
    <w:multiLevelType w:val="hybridMultilevel"/>
    <w:tmpl w:val="63B6927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C9100C2"/>
    <w:multiLevelType w:val="hybridMultilevel"/>
    <w:tmpl w:val="A0707D78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0" w15:restartNumberingAfterBreak="0">
    <w:nsid w:val="6ED07E2E"/>
    <w:multiLevelType w:val="hybridMultilevel"/>
    <w:tmpl w:val="DADA695C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1" w15:restartNumberingAfterBreak="0">
    <w:nsid w:val="72DF25EA"/>
    <w:multiLevelType w:val="hybridMultilevel"/>
    <w:tmpl w:val="D2744F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2B6D7F"/>
    <w:multiLevelType w:val="hybridMultilevel"/>
    <w:tmpl w:val="CEAE746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52944685">
    <w:abstractNumId w:val="6"/>
  </w:num>
  <w:num w:numId="2" w16cid:durableId="1940680655">
    <w:abstractNumId w:val="5"/>
  </w:num>
  <w:num w:numId="3" w16cid:durableId="242185944">
    <w:abstractNumId w:val="1"/>
  </w:num>
  <w:num w:numId="4" w16cid:durableId="1385449585">
    <w:abstractNumId w:val="0"/>
  </w:num>
  <w:num w:numId="5" w16cid:durableId="1788961077">
    <w:abstractNumId w:val="12"/>
  </w:num>
  <w:num w:numId="6" w16cid:durableId="1741368019">
    <w:abstractNumId w:val="3"/>
  </w:num>
  <w:num w:numId="7" w16cid:durableId="495540931">
    <w:abstractNumId w:val="4"/>
  </w:num>
  <w:num w:numId="8" w16cid:durableId="1457790469">
    <w:abstractNumId w:val="8"/>
  </w:num>
  <w:num w:numId="9" w16cid:durableId="2142189437">
    <w:abstractNumId w:val="10"/>
  </w:num>
  <w:num w:numId="10" w16cid:durableId="1886016392">
    <w:abstractNumId w:val="9"/>
  </w:num>
  <w:num w:numId="11" w16cid:durableId="1456211994">
    <w:abstractNumId w:val="2"/>
  </w:num>
  <w:num w:numId="12" w16cid:durableId="1681853142">
    <w:abstractNumId w:val="11"/>
  </w:num>
  <w:num w:numId="13" w16cid:durableId="1692217450">
    <w:abstractNumId w:val="7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745"/>
    <w:rsid w:val="00000B80"/>
    <w:rsid w:val="0000123D"/>
    <w:rsid w:val="00002B8F"/>
    <w:rsid w:val="0000347B"/>
    <w:rsid w:val="00004C95"/>
    <w:rsid w:val="0000511C"/>
    <w:rsid w:val="000053D5"/>
    <w:rsid w:val="000069E3"/>
    <w:rsid w:val="00007664"/>
    <w:rsid w:val="00013980"/>
    <w:rsid w:val="00013AD3"/>
    <w:rsid w:val="00014279"/>
    <w:rsid w:val="000208A4"/>
    <w:rsid w:val="00022246"/>
    <w:rsid w:val="00023827"/>
    <w:rsid w:val="00025AF9"/>
    <w:rsid w:val="00032FD6"/>
    <w:rsid w:val="000344A9"/>
    <w:rsid w:val="00034E7C"/>
    <w:rsid w:val="00047A81"/>
    <w:rsid w:val="00051C13"/>
    <w:rsid w:val="00053216"/>
    <w:rsid w:val="00054213"/>
    <w:rsid w:val="00054C9C"/>
    <w:rsid w:val="000552EB"/>
    <w:rsid w:val="00061D8F"/>
    <w:rsid w:val="00061DB0"/>
    <w:rsid w:val="000641D3"/>
    <w:rsid w:val="00071192"/>
    <w:rsid w:val="00071B1C"/>
    <w:rsid w:val="00076AC0"/>
    <w:rsid w:val="00080BB8"/>
    <w:rsid w:val="000811F7"/>
    <w:rsid w:val="00084C6B"/>
    <w:rsid w:val="0008637B"/>
    <w:rsid w:val="0008660C"/>
    <w:rsid w:val="00086761"/>
    <w:rsid w:val="00087F1D"/>
    <w:rsid w:val="00090781"/>
    <w:rsid w:val="00093770"/>
    <w:rsid w:val="00093F46"/>
    <w:rsid w:val="00094D0F"/>
    <w:rsid w:val="00096093"/>
    <w:rsid w:val="00096399"/>
    <w:rsid w:val="00096FA1"/>
    <w:rsid w:val="00097D6B"/>
    <w:rsid w:val="000A0D3F"/>
    <w:rsid w:val="000A1530"/>
    <w:rsid w:val="000A1B91"/>
    <w:rsid w:val="000A34C0"/>
    <w:rsid w:val="000A3920"/>
    <w:rsid w:val="000A4BF5"/>
    <w:rsid w:val="000B0073"/>
    <w:rsid w:val="000B0E91"/>
    <w:rsid w:val="000B3DD9"/>
    <w:rsid w:val="000B4451"/>
    <w:rsid w:val="000B553D"/>
    <w:rsid w:val="000B5713"/>
    <w:rsid w:val="000B6803"/>
    <w:rsid w:val="000C4424"/>
    <w:rsid w:val="000C44AE"/>
    <w:rsid w:val="000C4EDA"/>
    <w:rsid w:val="000C5F4F"/>
    <w:rsid w:val="000D0BE3"/>
    <w:rsid w:val="000D2AE0"/>
    <w:rsid w:val="000D39C6"/>
    <w:rsid w:val="000D4449"/>
    <w:rsid w:val="000D6C2F"/>
    <w:rsid w:val="000D7692"/>
    <w:rsid w:val="000D7912"/>
    <w:rsid w:val="000E14FB"/>
    <w:rsid w:val="000E3273"/>
    <w:rsid w:val="000E4975"/>
    <w:rsid w:val="000E6826"/>
    <w:rsid w:val="000F28B8"/>
    <w:rsid w:val="000F5280"/>
    <w:rsid w:val="000F60C5"/>
    <w:rsid w:val="001039B6"/>
    <w:rsid w:val="00105248"/>
    <w:rsid w:val="001058FE"/>
    <w:rsid w:val="00105FB4"/>
    <w:rsid w:val="0010792E"/>
    <w:rsid w:val="00111583"/>
    <w:rsid w:val="0011302B"/>
    <w:rsid w:val="00114527"/>
    <w:rsid w:val="001159D7"/>
    <w:rsid w:val="00115ACC"/>
    <w:rsid w:val="00123156"/>
    <w:rsid w:val="0012401E"/>
    <w:rsid w:val="001244FC"/>
    <w:rsid w:val="00125906"/>
    <w:rsid w:val="00125A30"/>
    <w:rsid w:val="00125C4B"/>
    <w:rsid w:val="001302C8"/>
    <w:rsid w:val="001335F6"/>
    <w:rsid w:val="00133AFF"/>
    <w:rsid w:val="0013430D"/>
    <w:rsid w:val="00134685"/>
    <w:rsid w:val="00142359"/>
    <w:rsid w:val="00142EA5"/>
    <w:rsid w:val="00144641"/>
    <w:rsid w:val="0014566E"/>
    <w:rsid w:val="00151BF6"/>
    <w:rsid w:val="00154BCF"/>
    <w:rsid w:val="00160617"/>
    <w:rsid w:val="00161E4C"/>
    <w:rsid w:val="0016491A"/>
    <w:rsid w:val="00166351"/>
    <w:rsid w:val="00166863"/>
    <w:rsid w:val="00167BEA"/>
    <w:rsid w:val="00170A7C"/>
    <w:rsid w:val="00175127"/>
    <w:rsid w:val="001766F6"/>
    <w:rsid w:val="00182952"/>
    <w:rsid w:val="001842D8"/>
    <w:rsid w:val="001873A0"/>
    <w:rsid w:val="001873FB"/>
    <w:rsid w:val="001957DC"/>
    <w:rsid w:val="00195816"/>
    <w:rsid w:val="001A64D7"/>
    <w:rsid w:val="001B1F94"/>
    <w:rsid w:val="001B5EEB"/>
    <w:rsid w:val="001B70A8"/>
    <w:rsid w:val="001B7A40"/>
    <w:rsid w:val="001C066F"/>
    <w:rsid w:val="001C38CE"/>
    <w:rsid w:val="001C6F80"/>
    <w:rsid w:val="001D2019"/>
    <w:rsid w:val="001E2824"/>
    <w:rsid w:val="001E4F2A"/>
    <w:rsid w:val="001E5466"/>
    <w:rsid w:val="001F1D9E"/>
    <w:rsid w:val="001F2A3F"/>
    <w:rsid w:val="001F6DDB"/>
    <w:rsid w:val="001F7AEB"/>
    <w:rsid w:val="002048F9"/>
    <w:rsid w:val="00204B0E"/>
    <w:rsid w:val="0020567F"/>
    <w:rsid w:val="00216C85"/>
    <w:rsid w:val="002209A6"/>
    <w:rsid w:val="00223371"/>
    <w:rsid w:val="002302E7"/>
    <w:rsid w:val="0023346D"/>
    <w:rsid w:val="00236242"/>
    <w:rsid w:val="00240BEF"/>
    <w:rsid w:val="0024136B"/>
    <w:rsid w:val="00242089"/>
    <w:rsid w:val="002502FC"/>
    <w:rsid w:val="00250BEC"/>
    <w:rsid w:val="00253C65"/>
    <w:rsid w:val="00254D0B"/>
    <w:rsid w:val="00254D7C"/>
    <w:rsid w:val="002559C4"/>
    <w:rsid w:val="002564CC"/>
    <w:rsid w:val="002569A0"/>
    <w:rsid w:val="002643C6"/>
    <w:rsid w:val="00266F9F"/>
    <w:rsid w:val="00267609"/>
    <w:rsid w:val="002729A1"/>
    <w:rsid w:val="00273EDD"/>
    <w:rsid w:val="002756FD"/>
    <w:rsid w:val="002857F8"/>
    <w:rsid w:val="00285992"/>
    <w:rsid w:val="0029166A"/>
    <w:rsid w:val="002927A7"/>
    <w:rsid w:val="002956FA"/>
    <w:rsid w:val="00295710"/>
    <w:rsid w:val="002A05B6"/>
    <w:rsid w:val="002A586D"/>
    <w:rsid w:val="002B2F53"/>
    <w:rsid w:val="002B40EB"/>
    <w:rsid w:val="002B58BE"/>
    <w:rsid w:val="002B614A"/>
    <w:rsid w:val="002B71D8"/>
    <w:rsid w:val="002C3536"/>
    <w:rsid w:val="002C3965"/>
    <w:rsid w:val="002C5520"/>
    <w:rsid w:val="002C5ABF"/>
    <w:rsid w:val="002C6118"/>
    <w:rsid w:val="002C75B2"/>
    <w:rsid w:val="002D0DD7"/>
    <w:rsid w:val="002D26EE"/>
    <w:rsid w:val="002D2CE3"/>
    <w:rsid w:val="002D5EDB"/>
    <w:rsid w:val="002D785E"/>
    <w:rsid w:val="002E16B3"/>
    <w:rsid w:val="002E2544"/>
    <w:rsid w:val="002E4173"/>
    <w:rsid w:val="002E477A"/>
    <w:rsid w:val="002E6AFB"/>
    <w:rsid w:val="002E7B52"/>
    <w:rsid w:val="002E7D77"/>
    <w:rsid w:val="002F36DF"/>
    <w:rsid w:val="002F6A4B"/>
    <w:rsid w:val="002F7E90"/>
    <w:rsid w:val="003037F8"/>
    <w:rsid w:val="00303EF7"/>
    <w:rsid w:val="00304234"/>
    <w:rsid w:val="003069DA"/>
    <w:rsid w:val="0030796D"/>
    <w:rsid w:val="0031311F"/>
    <w:rsid w:val="0031423F"/>
    <w:rsid w:val="00314C1A"/>
    <w:rsid w:val="00321C4C"/>
    <w:rsid w:val="0032470A"/>
    <w:rsid w:val="00331204"/>
    <w:rsid w:val="00333354"/>
    <w:rsid w:val="00334ADC"/>
    <w:rsid w:val="00335505"/>
    <w:rsid w:val="00336474"/>
    <w:rsid w:val="003404D6"/>
    <w:rsid w:val="0034116D"/>
    <w:rsid w:val="003450BC"/>
    <w:rsid w:val="00346F06"/>
    <w:rsid w:val="00347A94"/>
    <w:rsid w:val="00350A53"/>
    <w:rsid w:val="0035272B"/>
    <w:rsid w:val="00353350"/>
    <w:rsid w:val="003536C4"/>
    <w:rsid w:val="003574B7"/>
    <w:rsid w:val="00360195"/>
    <w:rsid w:val="003611BD"/>
    <w:rsid w:val="00362123"/>
    <w:rsid w:val="003626EF"/>
    <w:rsid w:val="00362F81"/>
    <w:rsid w:val="00367027"/>
    <w:rsid w:val="00370282"/>
    <w:rsid w:val="00370D84"/>
    <w:rsid w:val="00370DC9"/>
    <w:rsid w:val="00371E7E"/>
    <w:rsid w:val="0037209E"/>
    <w:rsid w:val="00372D60"/>
    <w:rsid w:val="00375647"/>
    <w:rsid w:val="00375A22"/>
    <w:rsid w:val="00381602"/>
    <w:rsid w:val="00382C61"/>
    <w:rsid w:val="00385944"/>
    <w:rsid w:val="00385E96"/>
    <w:rsid w:val="00396AB0"/>
    <w:rsid w:val="003A06E8"/>
    <w:rsid w:val="003A10D9"/>
    <w:rsid w:val="003A5B41"/>
    <w:rsid w:val="003B3C41"/>
    <w:rsid w:val="003C2169"/>
    <w:rsid w:val="003C31C8"/>
    <w:rsid w:val="003C33A7"/>
    <w:rsid w:val="003D055F"/>
    <w:rsid w:val="003D2110"/>
    <w:rsid w:val="003D2C31"/>
    <w:rsid w:val="003D6BFE"/>
    <w:rsid w:val="003E4381"/>
    <w:rsid w:val="003E4B59"/>
    <w:rsid w:val="003F2914"/>
    <w:rsid w:val="003F54AE"/>
    <w:rsid w:val="003F653A"/>
    <w:rsid w:val="003F7212"/>
    <w:rsid w:val="00402FDC"/>
    <w:rsid w:val="00403F55"/>
    <w:rsid w:val="00404EE3"/>
    <w:rsid w:val="00407ED8"/>
    <w:rsid w:val="0041685F"/>
    <w:rsid w:val="004206A4"/>
    <w:rsid w:val="00420AB2"/>
    <w:rsid w:val="00420BF7"/>
    <w:rsid w:val="004238F0"/>
    <w:rsid w:val="0042735B"/>
    <w:rsid w:val="004320B5"/>
    <w:rsid w:val="004446A5"/>
    <w:rsid w:val="00447A3D"/>
    <w:rsid w:val="00447CF0"/>
    <w:rsid w:val="004528BF"/>
    <w:rsid w:val="00455022"/>
    <w:rsid w:val="004551E7"/>
    <w:rsid w:val="004575E7"/>
    <w:rsid w:val="004577F7"/>
    <w:rsid w:val="004644CA"/>
    <w:rsid w:val="00464743"/>
    <w:rsid w:val="004664FB"/>
    <w:rsid w:val="00466FDE"/>
    <w:rsid w:val="00467652"/>
    <w:rsid w:val="00473A84"/>
    <w:rsid w:val="00475875"/>
    <w:rsid w:val="0047602A"/>
    <w:rsid w:val="00480957"/>
    <w:rsid w:val="00481206"/>
    <w:rsid w:val="004819F8"/>
    <w:rsid w:val="0048260D"/>
    <w:rsid w:val="004844EF"/>
    <w:rsid w:val="00496661"/>
    <w:rsid w:val="004A3A57"/>
    <w:rsid w:val="004A595F"/>
    <w:rsid w:val="004B1246"/>
    <w:rsid w:val="004B2F63"/>
    <w:rsid w:val="004B3416"/>
    <w:rsid w:val="004B5F4F"/>
    <w:rsid w:val="004B6EBD"/>
    <w:rsid w:val="004C2591"/>
    <w:rsid w:val="004C5419"/>
    <w:rsid w:val="004D1C0D"/>
    <w:rsid w:val="004D5ECC"/>
    <w:rsid w:val="004E1D07"/>
    <w:rsid w:val="004E228A"/>
    <w:rsid w:val="004E22C5"/>
    <w:rsid w:val="004E5F89"/>
    <w:rsid w:val="004E6C39"/>
    <w:rsid w:val="004F563F"/>
    <w:rsid w:val="004F5963"/>
    <w:rsid w:val="004F6F60"/>
    <w:rsid w:val="004F75D5"/>
    <w:rsid w:val="004F764E"/>
    <w:rsid w:val="004F76E1"/>
    <w:rsid w:val="00500EF3"/>
    <w:rsid w:val="00505D54"/>
    <w:rsid w:val="005069EE"/>
    <w:rsid w:val="00510DD8"/>
    <w:rsid w:val="005127E3"/>
    <w:rsid w:val="0051332F"/>
    <w:rsid w:val="0051370A"/>
    <w:rsid w:val="00514891"/>
    <w:rsid w:val="0051613D"/>
    <w:rsid w:val="0051734F"/>
    <w:rsid w:val="005247B0"/>
    <w:rsid w:val="00530D8D"/>
    <w:rsid w:val="00533B98"/>
    <w:rsid w:val="0053407E"/>
    <w:rsid w:val="00536949"/>
    <w:rsid w:val="0054035C"/>
    <w:rsid w:val="00544327"/>
    <w:rsid w:val="00546581"/>
    <w:rsid w:val="00546940"/>
    <w:rsid w:val="005502DC"/>
    <w:rsid w:val="00553FFC"/>
    <w:rsid w:val="0055489E"/>
    <w:rsid w:val="0055645D"/>
    <w:rsid w:val="0056112F"/>
    <w:rsid w:val="00561FA0"/>
    <w:rsid w:val="00562CCB"/>
    <w:rsid w:val="00564C46"/>
    <w:rsid w:val="00565B1F"/>
    <w:rsid w:val="00573288"/>
    <w:rsid w:val="00573C73"/>
    <w:rsid w:val="00575E7C"/>
    <w:rsid w:val="00577391"/>
    <w:rsid w:val="00580257"/>
    <w:rsid w:val="00580DBC"/>
    <w:rsid w:val="005818D6"/>
    <w:rsid w:val="00582D10"/>
    <w:rsid w:val="00583848"/>
    <w:rsid w:val="00584AEA"/>
    <w:rsid w:val="0058796D"/>
    <w:rsid w:val="005902FB"/>
    <w:rsid w:val="00594BC5"/>
    <w:rsid w:val="0059505F"/>
    <w:rsid w:val="0059597D"/>
    <w:rsid w:val="005A559F"/>
    <w:rsid w:val="005A684C"/>
    <w:rsid w:val="005A6A31"/>
    <w:rsid w:val="005A6B98"/>
    <w:rsid w:val="005B1AF6"/>
    <w:rsid w:val="005B2F22"/>
    <w:rsid w:val="005B4123"/>
    <w:rsid w:val="005C5727"/>
    <w:rsid w:val="005C7D95"/>
    <w:rsid w:val="005D0495"/>
    <w:rsid w:val="005D1F15"/>
    <w:rsid w:val="005D2CEF"/>
    <w:rsid w:val="005D667E"/>
    <w:rsid w:val="005E363C"/>
    <w:rsid w:val="005E537D"/>
    <w:rsid w:val="005E565B"/>
    <w:rsid w:val="005E7285"/>
    <w:rsid w:val="005F7A91"/>
    <w:rsid w:val="00603281"/>
    <w:rsid w:val="00603638"/>
    <w:rsid w:val="00603DAF"/>
    <w:rsid w:val="0060412B"/>
    <w:rsid w:val="00607A27"/>
    <w:rsid w:val="00610497"/>
    <w:rsid w:val="00613AF4"/>
    <w:rsid w:val="006166EA"/>
    <w:rsid w:val="006238D3"/>
    <w:rsid w:val="00623FBC"/>
    <w:rsid w:val="006241DD"/>
    <w:rsid w:val="00624DAA"/>
    <w:rsid w:val="00632666"/>
    <w:rsid w:val="006328A1"/>
    <w:rsid w:val="0064059D"/>
    <w:rsid w:val="00645E2C"/>
    <w:rsid w:val="00652B34"/>
    <w:rsid w:val="00653353"/>
    <w:rsid w:val="006534D8"/>
    <w:rsid w:val="00654FC1"/>
    <w:rsid w:val="006552F8"/>
    <w:rsid w:val="006557D1"/>
    <w:rsid w:val="00656AC0"/>
    <w:rsid w:val="00656AC2"/>
    <w:rsid w:val="00656ADB"/>
    <w:rsid w:val="006601FC"/>
    <w:rsid w:val="006606E8"/>
    <w:rsid w:val="00663A99"/>
    <w:rsid w:val="00670830"/>
    <w:rsid w:val="006720E8"/>
    <w:rsid w:val="00673058"/>
    <w:rsid w:val="00673B70"/>
    <w:rsid w:val="00675136"/>
    <w:rsid w:val="00677468"/>
    <w:rsid w:val="006847FD"/>
    <w:rsid w:val="00686B80"/>
    <w:rsid w:val="006905E2"/>
    <w:rsid w:val="006913BB"/>
    <w:rsid w:val="0069467D"/>
    <w:rsid w:val="00694EC7"/>
    <w:rsid w:val="006959B4"/>
    <w:rsid w:val="006A2148"/>
    <w:rsid w:val="006B0178"/>
    <w:rsid w:val="006B1F3F"/>
    <w:rsid w:val="006B2CDE"/>
    <w:rsid w:val="006B56B6"/>
    <w:rsid w:val="006B5987"/>
    <w:rsid w:val="006B6B02"/>
    <w:rsid w:val="006C0DBF"/>
    <w:rsid w:val="006C1931"/>
    <w:rsid w:val="006C1C40"/>
    <w:rsid w:val="006C2537"/>
    <w:rsid w:val="006C3DBB"/>
    <w:rsid w:val="006C42F8"/>
    <w:rsid w:val="006C44F4"/>
    <w:rsid w:val="006C6758"/>
    <w:rsid w:val="006D1D96"/>
    <w:rsid w:val="006D4078"/>
    <w:rsid w:val="006D4A00"/>
    <w:rsid w:val="006D5A3E"/>
    <w:rsid w:val="006D6846"/>
    <w:rsid w:val="006D6C6A"/>
    <w:rsid w:val="006E1DC4"/>
    <w:rsid w:val="006E2371"/>
    <w:rsid w:val="006E4754"/>
    <w:rsid w:val="006E5698"/>
    <w:rsid w:val="006E61D9"/>
    <w:rsid w:val="006E7F6F"/>
    <w:rsid w:val="006F2E7D"/>
    <w:rsid w:val="006F44BC"/>
    <w:rsid w:val="006F6C54"/>
    <w:rsid w:val="00701609"/>
    <w:rsid w:val="00702A76"/>
    <w:rsid w:val="00702D41"/>
    <w:rsid w:val="00703D7D"/>
    <w:rsid w:val="00704CB7"/>
    <w:rsid w:val="00704FFD"/>
    <w:rsid w:val="00707E1B"/>
    <w:rsid w:val="007111AC"/>
    <w:rsid w:val="00711A2C"/>
    <w:rsid w:val="00714C21"/>
    <w:rsid w:val="00716F5F"/>
    <w:rsid w:val="0072388F"/>
    <w:rsid w:val="00732124"/>
    <w:rsid w:val="00736D25"/>
    <w:rsid w:val="00737C0C"/>
    <w:rsid w:val="00745F7A"/>
    <w:rsid w:val="007538CD"/>
    <w:rsid w:val="007561DD"/>
    <w:rsid w:val="00757B78"/>
    <w:rsid w:val="00760F95"/>
    <w:rsid w:val="00763B64"/>
    <w:rsid w:val="00765BB5"/>
    <w:rsid w:val="00766629"/>
    <w:rsid w:val="0077166A"/>
    <w:rsid w:val="00772FBA"/>
    <w:rsid w:val="00776E1D"/>
    <w:rsid w:val="0078433B"/>
    <w:rsid w:val="00792D23"/>
    <w:rsid w:val="00793FF2"/>
    <w:rsid w:val="00795A8F"/>
    <w:rsid w:val="007960AB"/>
    <w:rsid w:val="007A1F54"/>
    <w:rsid w:val="007A41D6"/>
    <w:rsid w:val="007A63F9"/>
    <w:rsid w:val="007A6428"/>
    <w:rsid w:val="007A7297"/>
    <w:rsid w:val="007A787E"/>
    <w:rsid w:val="007B1CD8"/>
    <w:rsid w:val="007B385F"/>
    <w:rsid w:val="007B581D"/>
    <w:rsid w:val="007B5C58"/>
    <w:rsid w:val="007B6C71"/>
    <w:rsid w:val="007B7EE3"/>
    <w:rsid w:val="007C1C94"/>
    <w:rsid w:val="007C3D7D"/>
    <w:rsid w:val="007C601E"/>
    <w:rsid w:val="007D2C42"/>
    <w:rsid w:val="007D4494"/>
    <w:rsid w:val="007E039A"/>
    <w:rsid w:val="007E5723"/>
    <w:rsid w:val="007E6097"/>
    <w:rsid w:val="007E7745"/>
    <w:rsid w:val="007E7C00"/>
    <w:rsid w:val="007F54B9"/>
    <w:rsid w:val="008006C1"/>
    <w:rsid w:val="0080213F"/>
    <w:rsid w:val="00807883"/>
    <w:rsid w:val="00807A21"/>
    <w:rsid w:val="008124DE"/>
    <w:rsid w:val="008133EF"/>
    <w:rsid w:val="008158D1"/>
    <w:rsid w:val="0081658F"/>
    <w:rsid w:val="0082256C"/>
    <w:rsid w:val="00823E15"/>
    <w:rsid w:val="008243CC"/>
    <w:rsid w:val="00831483"/>
    <w:rsid w:val="00833364"/>
    <w:rsid w:val="0083352E"/>
    <w:rsid w:val="00834283"/>
    <w:rsid w:val="00834603"/>
    <w:rsid w:val="008353D4"/>
    <w:rsid w:val="00836F62"/>
    <w:rsid w:val="00840352"/>
    <w:rsid w:val="0084043F"/>
    <w:rsid w:val="0084347B"/>
    <w:rsid w:val="00843563"/>
    <w:rsid w:val="0084367F"/>
    <w:rsid w:val="00852D31"/>
    <w:rsid w:val="00854268"/>
    <w:rsid w:val="00856167"/>
    <w:rsid w:val="008615C2"/>
    <w:rsid w:val="008673B3"/>
    <w:rsid w:val="00870ADB"/>
    <w:rsid w:val="00870DC3"/>
    <w:rsid w:val="00877247"/>
    <w:rsid w:val="008819F9"/>
    <w:rsid w:val="008848F6"/>
    <w:rsid w:val="008871F4"/>
    <w:rsid w:val="00891A47"/>
    <w:rsid w:val="008926B4"/>
    <w:rsid w:val="00892D2E"/>
    <w:rsid w:val="008952B9"/>
    <w:rsid w:val="008A19EB"/>
    <w:rsid w:val="008A394A"/>
    <w:rsid w:val="008A4774"/>
    <w:rsid w:val="008A7436"/>
    <w:rsid w:val="008B071A"/>
    <w:rsid w:val="008B27B4"/>
    <w:rsid w:val="008B3151"/>
    <w:rsid w:val="008B4BB6"/>
    <w:rsid w:val="008B4FDC"/>
    <w:rsid w:val="008B54E6"/>
    <w:rsid w:val="008B7F72"/>
    <w:rsid w:val="008C5588"/>
    <w:rsid w:val="008C57A4"/>
    <w:rsid w:val="008C6CEB"/>
    <w:rsid w:val="008D0E20"/>
    <w:rsid w:val="008D20D7"/>
    <w:rsid w:val="008D7215"/>
    <w:rsid w:val="008D79C2"/>
    <w:rsid w:val="008E3422"/>
    <w:rsid w:val="008E4970"/>
    <w:rsid w:val="008E53D5"/>
    <w:rsid w:val="008F021B"/>
    <w:rsid w:val="008F6B6C"/>
    <w:rsid w:val="008F79AA"/>
    <w:rsid w:val="008F7A85"/>
    <w:rsid w:val="00901EF0"/>
    <w:rsid w:val="00902779"/>
    <w:rsid w:val="00902B69"/>
    <w:rsid w:val="00911588"/>
    <w:rsid w:val="00911C6E"/>
    <w:rsid w:val="00913902"/>
    <w:rsid w:val="00917BA1"/>
    <w:rsid w:val="00920016"/>
    <w:rsid w:val="00925FF3"/>
    <w:rsid w:val="009262E1"/>
    <w:rsid w:val="009417C0"/>
    <w:rsid w:val="0094471A"/>
    <w:rsid w:val="00950943"/>
    <w:rsid w:val="00950ECB"/>
    <w:rsid w:val="00951089"/>
    <w:rsid w:val="009517BA"/>
    <w:rsid w:val="00951CFC"/>
    <w:rsid w:val="00956557"/>
    <w:rsid w:val="009567E6"/>
    <w:rsid w:val="00960829"/>
    <w:rsid w:val="00971B8B"/>
    <w:rsid w:val="00973954"/>
    <w:rsid w:val="00981A23"/>
    <w:rsid w:val="009846DD"/>
    <w:rsid w:val="00990898"/>
    <w:rsid w:val="009951E0"/>
    <w:rsid w:val="0099768A"/>
    <w:rsid w:val="009A4EAB"/>
    <w:rsid w:val="009A55B1"/>
    <w:rsid w:val="009B1A5F"/>
    <w:rsid w:val="009B3061"/>
    <w:rsid w:val="009B3D44"/>
    <w:rsid w:val="009B593B"/>
    <w:rsid w:val="009B613E"/>
    <w:rsid w:val="009C0AEE"/>
    <w:rsid w:val="009C264B"/>
    <w:rsid w:val="009C2D8D"/>
    <w:rsid w:val="009C3963"/>
    <w:rsid w:val="009C5056"/>
    <w:rsid w:val="009C50FE"/>
    <w:rsid w:val="009C7EDE"/>
    <w:rsid w:val="009D1249"/>
    <w:rsid w:val="009D199A"/>
    <w:rsid w:val="009D1D1E"/>
    <w:rsid w:val="009D246F"/>
    <w:rsid w:val="009D2C04"/>
    <w:rsid w:val="009D351B"/>
    <w:rsid w:val="009D4020"/>
    <w:rsid w:val="009E09FC"/>
    <w:rsid w:val="009E1D6F"/>
    <w:rsid w:val="009E3191"/>
    <w:rsid w:val="009E321A"/>
    <w:rsid w:val="009E5951"/>
    <w:rsid w:val="009E6238"/>
    <w:rsid w:val="009F167D"/>
    <w:rsid w:val="009F3342"/>
    <w:rsid w:val="009F4D16"/>
    <w:rsid w:val="009F5E23"/>
    <w:rsid w:val="00A00386"/>
    <w:rsid w:val="00A035FD"/>
    <w:rsid w:val="00A04800"/>
    <w:rsid w:val="00A14054"/>
    <w:rsid w:val="00A1732F"/>
    <w:rsid w:val="00A252F6"/>
    <w:rsid w:val="00A25F5D"/>
    <w:rsid w:val="00A34984"/>
    <w:rsid w:val="00A36774"/>
    <w:rsid w:val="00A369BD"/>
    <w:rsid w:val="00A46DB8"/>
    <w:rsid w:val="00A46E2B"/>
    <w:rsid w:val="00A4798B"/>
    <w:rsid w:val="00A54429"/>
    <w:rsid w:val="00A56501"/>
    <w:rsid w:val="00A57844"/>
    <w:rsid w:val="00A60246"/>
    <w:rsid w:val="00A604A9"/>
    <w:rsid w:val="00A62A4F"/>
    <w:rsid w:val="00A63A00"/>
    <w:rsid w:val="00A65BC9"/>
    <w:rsid w:val="00A66E62"/>
    <w:rsid w:val="00A67B0D"/>
    <w:rsid w:val="00A71EF1"/>
    <w:rsid w:val="00A72E76"/>
    <w:rsid w:val="00A75729"/>
    <w:rsid w:val="00A82AA8"/>
    <w:rsid w:val="00A85E3C"/>
    <w:rsid w:val="00A87CF8"/>
    <w:rsid w:val="00A916C9"/>
    <w:rsid w:val="00A935F7"/>
    <w:rsid w:val="00A94525"/>
    <w:rsid w:val="00A946C6"/>
    <w:rsid w:val="00A95EC6"/>
    <w:rsid w:val="00AA4DD8"/>
    <w:rsid w:val="00AA7A75"/>
    <w:rsid w:val="00AB06A0"/>
    <w:rsid w:val="00AB0912"/>
    <w:rsid w:val="00AB1E66"/>
    <w:rsid w:val="00AB4741"/>
    <w:rsid w:val="00AB4D8A"/>
    <w:rsid w:val="00AB5D58"/>
    <w:rsid w:val="00AB7AFD"/>
    <w:rsid w:val="00AB7FE6"/>
    <w:rsid w:val="00AC0A29"/>
    <w:rsid w:val="00AC3A3B"/>
    <w:rsid w:val="00AD14AE"/>
    <w:rsid w:val="00AE168A"/>
    <w:rsid w:val="00AE29CD"/>
    <w:rsid w:val="00AE3DEA"/>
    <w:rsid w:val="00AF0E1B"/>
    <w:rsid w:val="00AF320F"/>
    <w:rsid w:val="00AF3B63"/>
    <w:rsid w:val="00AF4525"/>
    <w:rsid w:val="00AF656F"/>
    <w:rsid w:val="00AF6B44"/>
    <w:rsid w:val="00B02E51"/>
    <w:rsid w:val="00B04E23"/>
    <w:rsid w:val="00B05138"/>
    <w:rsid w:val="00B055B2"/>
    <w:rsid w:val="00B06A9B"/>
    <w:rsid w:val="00B11113"/>
    <w:rsid w:val="00B12747"/>
    <w:rsid w:val="00B14088"/>
    <w:rsid w:val="00B15034"/>
    <w:rsid w:val="00B300DB"/>
    <w:rsid w:val="00B305F8"/>
    <w:rsid w:val="00B327C6"/>
    <w:rsid w:val="00B32822"/>
    <w:rsid w:val="00B37F1E"/>
    <w:rsid w:val="00B43A22"/>
    <w:rsid w:val="00B45193"/>
    <w:rsid w:val="00B51CA5"/>
    <w:rsid w:val="00B52806"/>
    <w:rsid w:val="00B52CC4"/>
    <w:rsid w:val="00B53E6A"/>
    <w:rsid w:val="00B657A2"/>
    <w:rsid w:val="00B661A9"/>
    <w:rsid w:val="00B67835"/>
    <w:rsid w:val="00B716C1"/>
    <w:rsid w:val="00B75C2A"/>
    <w:rsid w:val="00B77990"/>
    <w:rsid w:val="00B867CA"/>
    <w:rsid w:val="00B86F6B"/>
    <w:rsid w:val="00B902CF"/>
    <w:rsid w:val="00B91406"/>
    <w:rsid w:val="00B916FF"/>
    <w:rsid w:val="00B917DC"/>
    <w:rsid w:val="00B91FB7"/>
    <w:rsid w:val="00BA1089"/>
    <w:rsid w:val="00BA115A"/>
    <w:rsid w:val="00BA3730"/>
    <w:rsid w:val="00BB2C0F"/>
    <w:rsid w:val="00BB3330"/>
    <w:rsid w:val="00BB353B"/>
    <w:rsid w:val="00BB371E"/>
    <w:rsid w:val="00BB3B53"/>
    <w:rsid w:val="00BC0E2A"/>
    <w:rsid w:val="00BC59DC"/>
    <w:rsid w:val="00BD0A83"/>
    <w:rsid w:val="00BD1401"/>
    <w:rsid w:val="00BD6102"/>
    <w:rsid w:val="00BD662F"/>
    <w:rsid w:val="00BD72BA"/>
    <w:rsid w:val="00BE1A52"/>
    <w:rsid w:val="00BE1BE0"/>
    <w:rsid w:val="00BF2598"/>
    <w:rsid w:val="00BF5078"/>
    <w:rsid w:val="00C03A91"/>
    <w:rsid w:val="00C05262"/>
    <w:rsid w:val="00C055E1"/>
    <w:rsid w:val="00C06AD1"/>
    <w:rsid w:val="00C15486"/>
    <w:rsid w:val="00C17365"/>
    <w:rsid w:val="00C229D9"/>
    <w:rsid w:val="00C2381F"/>
    <w:rsid w:val="00C24764"/>
    <w:rsid w:val="00C25D3A"/>
    <w:rsid w:val="00C27C5E"/>
    <w:rsid w:val="00C30E60"/>
    <w:rsid w:val="00C34256"/>
    <w:rsid w:val="00C3632A"/>
    <w:rsid w:val="00C3762A"/>
    <w:rsid w:val="00C415B7"/>
    <w:rsid w:val="00C45CD5"/>
    <w:rsid w:val="00C54852"/>
    <w:rsid w:val="00C57746"/>
    <w:rsid w:val="00C60A45"/>
    <w:rsid w:val="00C61CC5"/>
    <w:rsid w:val="00C621A9"/>
    <w:rsid w:val="00C62365"/>
    <w:rsid w:val="00C6286C"/>
    <w:rsid w:val="00C639F2"/>
    <w:rsid w:val="00C74A10"/>
    <w:rsid w:val="00C75A4F"/>
    <w:rsid w:val="00C82687"/>
    <w:rsid w:val="00C842FC"/>
    <w:rsid w:val="00C94CF1"/>
    <w:rsid w:val="00C96ED8"/>
    <w:rsid w:val="00CA044F"/>
    <w:rsid w:val="00CA3FE6"/>
    <w:rsid w:val="00CA4AC6"/>
    <w:rsid w:val="00CA55E9"/>
    <w:rsid w:val="00CA5B5D"/>
    <w:rsid w:val="00CB0419"/>
    <w:rsid w:val="00CB0A1B"/>
    <w:rsid w:val="00CB2536"/>
    <w:rsid w:val="00CC5FD7"/>
    <w:rsid w:val="00CC75CA"/>
    <w:rsid w:val="00CD1139"/>
    <w:rsid w:val="00CD1462"/>
    <w:rsid w:val="00CD2863"/>
    <w:rsid w:val="00CD30A0"/>
    <w:rsid w:val="00CD3EB3"/>
    <w:rsid w:val="00CE1F88"/>
    <w:rsid w:val="00CE3A4B"/>
    <w:rsid w:val="00CE61A8"/>
    <w:rsid w:val="00CE7304"/>
    <w:rsid w:val="00CE7A90"/>
    <w:rsid w:val="00CF24EB"/>
    <w:rsid w:val="00CF287D"/>
    <w:rsid w:val="00CF4DF2"/>
    <w:rsid w:val="00D001F1"/>
    <w:rsid w:val="00D03EFD"/>
    <w:rsid w:val="00D047EF"/>
    <w:rsid w:val="00D04944"/>
    <w:rsid w:val="00D0545F"/>
    <w:rsid w:val="00D10A89"/>
    <w:rsid w:val="00D15280"/>
    <w:rsid w:val="00D15FEA"/>
    <w:rsid w:val="00D17482"/>
    <w:rsid w:val="00D215A4"/>
    <w:rsid w:val="00D21995"/>
    <w:rsid w:val="00D22BB0"/>
    <w:rsid w:val="00D2455D"/>
    <w:rsid w:val="00D246B8"/>
    <w:rsid w:val="00D24D1D"/>
    <w:rsid w:val="00D25B15"/>
    <w:rsid w:val="00D26051"/>
    <w:rsid w:val="00D26B44"/>
    <w:rsid w:val="00D34D58"/>
    <w:rsid w:val="00D3669E"/>
    <w:rsid w:val="00D37CA0"/>
    <w:rsid w:val="00D438FA"/>
    <w:rsid w:val="00D52B43"/>
    <w:rsid w:val="00D52E8B"/>
    <w:rsid w:val="00D649CC"/>
    <w:rsid w:val="00D64FBF"/>
    <w:rsid w:val="00D65E5A"/>
    <w:rsid w:val="00D67B70"/>
    <w:rsid w:val="00D7043C"/>
    <w:rsid w:val="00D70510"/>
    <w:rsid w:val="00D73FB0"/>
    <w:rsid w:val="00D7489A"/>
    <w:rsid w:val="00D74BB0"/>
    <w:rsid w:val="00D7516A"/>
    <w:rsid w:val="00D76D9A"/>
    <w:rsid w:val="00D8175B"/>
    <w:rsid w:val="00D85AB8"/>
    <w:rsid w:val="00D875D4"/>
    <w:rsid w:val="00D903D0"/>
    <w:rsid w:val="00D90DA1"/>
    <w:rsid w:val="00D910B1"/>
    <w:rsid w:val="00D93628"/>
    <w:rsid w:val="00D9622E"/>
    <w:rsid w:val="00D96AE2"/>
    <w:rsid w:val="00DA643B"/>
    <w:rsid w:val="00DA75AB"/>
    <w:rsid w:val="00DB012F"/>
    <w:rsid w:val="00DB0430"/>
    <w:rsid w:val="00DB0751"/>
    <w:rsid w:val="00DB0986"/>
    <w:rsid w:val="00DB0CFD"/>
    <w:rsid w:val="00DB11EC"/>
    <w:rsid w:val="00DB25F9"/>
    <w:rsid w:val="00DB33FC"/>
    <w:rsid w:val="00DB368D"/>
    <w:rsid w:val="00DB50D8"/>
    <w:rsid w:val="00DB5B8B"/>
    <w:rsid w:val="00DB602C"/>
    <w:rsid w:val="00DB6D4B"/>
    <w:rsid w:val="00DC0C0D"/>
    <w:rsid w:val="00DC2AD1"/>
    <w:rsid w:val="00DC6BB4"/>
    <w:rsid w:val="00DD2A5A"/>
    <w:rsid w:val="00DD2F4C"/>
    <w:rsid w:val="00DD3BC2"/>
    <w:rsid w:val="00DD479B"/>
    <w:rsid w:val="00DD606E"/>
    <w:rsid w:val="00DE0E37"/>
    <w:rsid w:val="00DE2167"/>
    <w:rsid w:val="00DE33F8"/>
    <w:rsid w:val="00DE45F6"/>
    <w:rsid w:val="00DE5A65"/>
    <w:rsid w:val="00DF3374"/>
    <w:rsid w:val="00DF582F"/>
    <w:rsid w:val="00DF7FAC"/>
    <w:rsid w:val="00E06E9F"/>
    <w:rsid w:val="00E12439"/>
    <w:rsid w:val="00E15AA1"/>
    <w:rsid w:val="00E30212"/>
    <w:rsid w:val="00E306E9"/>
    <w:rsid w:val="00E307D0"/>
    <w:rsid w:val="00E41BA0"/>
    <w:rsid w:val="00E427C9"/>
    <w:rsid w:val="00E478C6"/>
    <w:rsid w:val="00E5073A"/>
    <w:rsid w:val="00E50B34"/>
    <w:rsid w:val="00E524EC"/>
    <w:rsid w:val="00E52FFD"/>
    <w:rsid w:val="00E54C16"/>
    <w:rsid w:val="00E574FC"/>
    <w:rsid w:val="00E60696"/>
    <w:rsid w:val="00E63A8F"/>
    <w:rsid w:val="00E6458C"/>
    <w:rsid w:val="00E709E1"/>
    <w:rsid w:val="00E73724"/>
    <w:rsid w:val="00E73AFD"/>
    <w:rsid w:val="00E80AF5"/>
    <w:rsid w:val="00E9154B"/>
    <w:rsid w:val="00E921FF"/>
    <w:rsid w:val="00EA3A23"/>
    <w:rsid w:val="00EA4430"/>
    <w:rsid w:val="00EA4791"/>
    <w:rsid w:val="00EA4FB1"/>
    <w:rsid w:val="00EA78EC"/>
    <w:rsid w:val="00EA7938"/>
    <w:rsid w:val="00EB02B7"/>
    <w:rsid w:val="00EB12BC"/>
    <w:rsid w:val="00EB268E"/>
    <w:rsid w:val="00EB627E"/>
    <w:rsid w:val="00EB6D41"/>
    <w:rsid w:val="00EC0B8F"/>
    <w:rsid w:val="00EC37F6"/>
    <w:rsid w:val="00EC4734"/>
    <w:rsid w:val="00EC5355"/>
    <w:rsid w:val="00EC55C5"/>
    <w:rsid w:val="00ED09F5"/>
    <w:rsid w:val="00EE0646"/>
    <w:rsid w:val="00EE500B"/>
    <w:rsid w:val="00EE5290"/>
    <w:rsid w:val="00EE7803"/>
    <w:rsid w:val="00EE79B4"/>
    <w:rsid w:val="00EF0975"/>
    <w:rsid w:val="00EF0BD9"/>
    <w:rsid w:val="00EF558F"/>
    <w:rsid w:val="00EF6C5B"/>
    <w:rsid w:val="00F00460"/>
    <w:rsid w:val="00F01917"/>
    <w:rsid w:val="00F0345B"/>
    <w:rsid w:val="00F04B17"/>
    <w:rsid w:val="00F10146"/>
    <w:rsid w:val="00F1336B"/>
    <w:rsid w:val="00F137E3"/>
    <w:rsid w:val="00F1544C"/>
    <w:rsid w:val="00F1695B"/>
    <w:rsid w:val="00F20527"/>
    <w:rsid w:val="00F2437B"/>
    <w:rsid w:val="00F24642"/>
    <w:rsid w:val="00F27230"/>
    <w:rsid w:val="00F33B27"/>
    <w:rsid w:val="00F33EE9"/>
    <w:rsid w:val="00F3733A"/>
    <w:rsid w:val="00F45B54"/>
    <w:rsid w:val="00F50DBB"/>
    <w:rsid w:val="00F5267F"/>
    <w:rsid w:val="00F55173"/>
    <w:rsid w:val="00F57002"/>
    <w:rsid w:val="00F64873"/>
    <w:rsid w:val="00F71D71"/>
    <w:rsid w:val="00F7504C"/>
    <w:rsid w:val="00F77721"/>
    <w:rsid w:val="00F8068D"/>
    <w:rsid w:val="00F8445F"/>
    <w:rsid w:val="00F8447D"/>
    <w:rsid w:val="00F854BB"/>
    <w:rsid w:val="00F86E19"/>
    <w:rsid w:val="00F878A0"/>
    <w:rsid w:val="00FA1616"/>
    <w:rsid w:val="00FA3984"/>
    <w:rsid w:val="00FA61EB"/>
    <w:rsid w:val="00FB0E28"/>
    <w:rsid w:val="00FB39FD"/>
    <w:rsid w:val="00FB3B9C"/>
    <w:rsid w:val="00FC1DD6"/>
    <w:rsid w:val="00FC1F89"/>
    <w:rsid w:val="00FC5361"/>
    <w:rsid w:val="00FC5CFE"/>
    <w:rsid w:val="00FC6238"/>
    <w:rsid w:val="00FC6DE4"/>
    <w:rsid w:val="00FD1612"/>
    <w:rsid w:val="00FD2DDB"/>
    <w:rsid w:val="00FD7392"/>
    <w:rsid w:val="00FE36BA"/>
    <w:rsid w:val="00FE482D"/>
    <w:rsid w:val="00FE71DF"/>
    <w:rsid w:val="00FE7999"/>
    <w:rsid w:val="00FE7B73"/>
    <w:rsid w:val="00FF25E3"/>
    <w:rsid w:val="00FF2EAC"/>
    <w:rsid w:val="00FF49A4"/>
    <w:rsid w:val="00FF4DD0"/>
    <w:rsid w:val="00FF4EFE"/>
    <w:rsid w:val="044C3182"/>
    <w:rsid w:val="069A6F5F"/>
    <w:rsid w:val="08FBF376"/>
    <w:rsid w:val="0CF6FEE5"/>
    <w:rsid w:val="1306AEA8"/>
    <w:rsid w:val="1A1AE22D"/>
    <w:rsid w:val="1D642BBF"/>
    <w:rsid w:val="1DF71BE5"/>
    <w:rsid w:val="205BE98F"/>
    <w:rsid w:val="24784EB5"/>
    <w:rsid w:val="26ED7E59"/>
    <w:rsid w:val="276677ED"/>
    <w:rsid w:val="2C300F3A"/>
    <w:rsid w:val="2FD819AA"/>
    <w:rsid w:val="3EE11C5C"/>
    <w:rsid w:val="449D4163"/>
    <w:rsid w:val="49E9827D"/>
    <w:rsid w:val="51165E77"/>
    <w:rsid w:val="51AFC776"/>
    <w:rsid w:val="52651D3D"/>
    <w:rsid w:val="528790A8"/>
    <w:rsid w:val="553D6453"/>
    <w:rsid w:val="57AC8001"/>
    <w:rsid w:val="57D71080"/>
    <w:rsid w:val="589BAAE2"/>
    <w:rsid w:val="5EB6FBFA"/>
    <w:rsid w:val="61DCA899"/>
    <w:rsid w:val="6D00EC9E"/>
    <w:rsid w:val="710331A4"/>
    <w:rsid w:val="78E6B730"/>
    <w:rsid w:val="7A49C9AC"/>
    <w:rsid w:val="7AD7D7E0"/>
    <w:rsid w:val="7F068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5F9BC9"/>
  <w15:chartTrackingRefBased/>
  <w15:docId w15:val="{8EB1080A-AF07-4431-94ED-C80E0754A8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hAnsi="Arial"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hAnsi="Arial" w:eastAsiaTheme="majorEastAsia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hAnsi="Arial" w:eastAsia="Times New Roman" w:cs="Times New Roman"/>
      <w:b/>
      <w:bCs/>
      <w:szCs w:val="27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C3965"/>
    <w:rPr>
      <w:rFonts w:ascii="Arial" w:hAnsi="Arial" w:eastAsiaTheme="majorEastAsia" w:cstheme="majorBidi"/>
      <w:b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A035FD"/>
    <w:rPr>
      <w:rFonts w:ascii="Arial" w:hAnsi="Arial" w:eastAsiaTheme="majorEastAsia" w:cstheme="majorBidi"/>
      <w:b/>
      <w:i/>
      <w:color w:val="2F5496" w:themeColor="accent1" w:themeShade="BF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2C3965"/>
    <w:rPr>
      <w:rFonts w:ascii="Arial" w:hAnsi="Arial" w:eastAsia="Times New Roman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E774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7E77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774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03A91"/>
  </w:style>
  <w:style w:type="paragraph" w:styleId="Footer">
    <w:name w:val="footer"/>
    <w:basedOn w:val="Normal"/>
    <w:link w:val="Foot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03A91"/>
  </w:style>
  <w:style w:type="paragraph" w:styleId="ListParagraph">
    <w:name w:val="List Paragraph"/>
    <w:basedOn w:val="Normal"/>
    <w:uiPriority w:val="34"/>
    <w:qFormat/>
    <w:rsid w:val="00FD7392"/>
    <w:pPr>
      <w:ind w:left="720"/>
      <w:contextualSpacing/>
    </w:pPr>
  </w:style>
  <w:style w:type="character" w:styleId="citationpage-range" w:customStyle="1">
    <w:name w:val="citation__page-range"/>
    <w:basedOn w:val="DefaultParagraphFont"/>
    <w:rsid w:val="00DA75AB"/>
  </w:style>
  <w:style w:type="character" w:styleId="apple-converted-space" w:customStyle="1">
    <w:name w:val="apple-converted-space"/>
    <w:basedOn w:val="DefaultParagraphFont"/>
    <w:rsid w:val="00DA75AB"/>
  </w:style>
  <w:style w:type="character" w:styleId="primary-heading" w:customStyle="1">
    <w:name w:val="primary-heading"/>
    <w:basedOn w:val="DefaultParagraphFont"/>
    <w:rsid w:val="00DA75AB"/>
  </w:style>
  <w:style w:type="character" w:styleId="accordion-tabbedtab-mobile" w:customStyle="1">
    <w:name w:val="accordion-tabbed__tab-mobile"/>
    <w:basedOn w:val="DefaultParagraphFont"/>
    <w:rsid w:val="00DA75AB"/>
  </w:style>
  <w:style w:type="character" w:styleId="comma-separator" w:customStyle="1">
    <w:name w:val="comma-separator"/>
    <w:basedOn w:val="DefaultParagraphFont"/>
    <w:rsid w:val="00DA75AB"/>
  </w:style>
  <w:style w:type="character" w:styleId="epub-state" w:customStyle="1">
    <w:name w:val="epub-state"/>
    <w:basedOn w:val="DefaultParagraphFont"/>
    <w:rsid w:val="00DA75AB"/>
  </w:style>
  <w:style w:type="character" w:styleId="epub-date" w:customStyle="1">
    <w:name w:val="epub-date"/>
    <w:basedOn w:val="DefaultParagraphFont"/>
    <w:rsid w:val="00DA75AB"/>
  </w:style>
  <w:style w:type="character" w:styleId="sr-only" w:customStyle="1">
    <w:name w:val="sr-only"/>
    <w:basedOn w:val="DefaultParagraphFont"/>
    <w:rsid w:val="00DA75AB"/>
  </w:style>
  <w:style w:type="paragraph" w:styleId="p1" w:customStyle="1">
    <w:name w:val="p1"/>
    <w:basedOn w:val="Normal"/>
    <w:rsid w:val="00BE1BE0"/>
    <w:pPr>
      <w:spacing w:after="0" w:line="240" w:lineRule="auto"/>
    </w:pPr>
    <w:rPr>
      <w:rFonts w:ascii="Helvetica" w:hAnsi="Helvetica" w:eastAsia="Times New Roman" w:cs="Times New Roman"/>
      <w:color w:val="141413"/>
      <w:sz w:val="12"/>
      <w:szCs w:val="12"/>
      <w:lang w:eastAsia="en-GB"/>
    </w:rPr>
  </w:style>
  <w:style w:type="paragraph" w:styleId="p2" w:customStyle="1">
    <w:name w:val="p2"/>
    <w:basedOn w:val="Normal"/>
    <w:rsid w:val="00BE1BE0"/>
    <w:pPr>
      <w:spacing w:after="0" w:line="240" w:lineRule="auto"/>
    </w:pPr>
    <w:rPr>
      <w:rFonts w:ascii="Helvetica" w:hAnsi="Helvetica" w:eastAsia="Times New Roman" w:cs="Times New Roman"/>
      <w:color w:val="141413"/>
      <w:sz w:val="11"/>
      <w:szCs w:val="11"/>
      <w:lang w:eastAsia="en-GB"/>
    </w:rPr>
  </w:style>
  <w:style w:type="paragraph" w:styleId="p3" w:customStyle="1">
    <w:name w:val="p3"/>
    <w:basedOn w:val="Normal"/>
    <w:rsid w:val="00BE1BE0"/>
    <w:pPr>
      <w:spacing w:after="0" w:line="240" w:lineRule="auto"/>
    </w:pPr>
    <w:rPr>
      <w:rFonts w:ascii="Times" w:hAnsi="Times" w:eastAsia="Times New Roman" w:cs="Times New Roman"/>
      <w:color w:val="141413"/>
      <w:sz w:val="17"/>
      <w:szCs w:val="17"/>
      <w:lang w:eastAsia="en-GB"/>
    </w:rPr>
  </w:style>
  <w:style w:type="paragraph" w:styleId="p4" w:customStyle="1">
    <w:name w:val="p4"/>
    <w:basedOn w:val="Normal"/>
    <w:rsid w:val="00BE1BE0"/>
    <w:pPr>
      <w:spacing w:after="0" w:line="240" w:lineRule="auto"/>
    </w:pPr>
    <w:rPr>
      <w:rFonts w:ascii="Helvetica" w:hAnsi="Helvetica" w:eastAsia="Times New Roman" w:cs="Times New Roman"/>
      <w:color w:val="141413"/>
      <w:sz w:val="15"/>
      <w:szCs w:val="15"/>
      <w:lang w:eastAsia="en-GB"/>
    </w:rPr>
  </w:style>
  <w:style w:type="paragraph" w:styleId="nova-legacy-e-listitem" w:customStyle="1">
    <w:name w:val="nova-legacy-e-list__item"/>
    <w:basedOn w:val="Normal"/>
    <w:rsid w:val="00B91FB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2464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B6C71"/>
    <w:rPr>
      <w:color w:val="954F72" w:themeColor="followedHyperlink"/>
      <w:u w:val="single"/>
    </w:rPr>
  </w:style>
  <w:style w:type="character" w:styleId="field--highwire-content-title" w:customStyle="1">
    <w:name w:val="field--highwire-content-title"/>
    <w:basedOn w:val="DefaultParagraphFont"/>
    <w:rsid w:val="0053407E"/>
  </w:style>
  <w:style w:type="character" w:styleId="doi-label" w:customStyle="1">
    <w:name w:val="doi-label"/>
    <w:basedOn w:val="DefaultParagraphFont"/>
    <w:rsid w:val="0053407E"/>
  </w:style>
  <w:style w:type="character" w:styleId="anchor-text" w:customStyle="1">
    <w:name w:val="anchor-text"/>
    <w:basedOn w:val="DefaultParagraphFont"/>
    <w:rsid w:val="007561DD"/>
  </w:style>
  <w:style w:type="character" w:styleId="title-text" w:customStyle="1">
    <w:name w:val="title-text"/>
    <w:basedOn w:val="DefaultParagraphFont"/>
    <w:rsid w:val="007561DD"/>
  </w:style>
  <w:style w:type="character" w:styleId="given-name" w:customStyle="1">
    <w:name w:val="given-name"/>
    <w:basedOn w:val="DefaultParagraphFont"/>
    <w:rsid w:val="007561DD"/>
  </w:style>
  <w:style w:type="character" w:styleId="text" w:customStyle="1">
    <w:name w:val="text"/>
    <w:basedOn w:val="DefaultParagraphFont"/>
    <w:rsid w:val="007561DD"/>
  </w:style>
  <w:style w:type="character" w:styleId="author-ref" w:customStyle="1">
    <w:name w:val="author-ref"/>
    <w:basedOn w:val="DefaultParagraphFont"/>
    <w:rsid w:val="007561DD"/>
  </w:style>
  <w:style w:type="character" w:styleId="Strong">
    <w:name w:val="Strong"/>
    <w:basedOn w:val="DefaultParagraphFont"/>
    <w:uiPriority w:val="22"/>
    <w:qFormat/>
    <w:rsid w:val="000142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81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cid:image001.png@01D0EA4A.2BD679A0" TargetMode="External" Id="rId8" /><Relationship Type="http://schemas.openxmlformats.org/officeDocument/2006/relationships/hyperlink" Target="https://doi.org/10.1183/09031936.00138707" TargetMode="External" Id="rId13" /><Relationship Type="http://schemas.openxmlformats.org/officeDocument/2006/relationships/hyperlink" Target="https://doi.org/10.3390/healthcare13202634" TargetMode="External" Id="rId18" /><Relationship Type="http://schemas.openxmlformats.org/officeDocument/2006/relationships/footer" Target="footer1.xml" Id="rId26" /><Relationship Type="http://schemas.openxmlformats.org/officeDocument/2006/relationships/settings" Target="settings.xml" Id="rId3" /><Relationship Type="http://schemas.openxmlformats.org/officeDocument/2006/relationships/hyperlink" Target="https://doi.og/10.1186/s13223-020-00472-8" TargetMode="External" Id="rId21" /><Relationship Type="http://schemas.openxmlformats.org/officeDocument/2006/relationships/image" Target="media/image1.png" Id="rId7" /><Relationship Type="http://schemas.openxmlformats.org/officeDocument/2006/relationships/image" Target="media/image4.png" Id="rId12" /><Relationship Type="http://schemas.openxmlformats.org/officeDocument/2006/relationships/hyperlink" Target="https://doi.org/10.1038/s41533-020-00211-x" TargetMode="External" Id="rId17" /><Relationship Type="http://schemas.openxmlformats.org/officeDocument/2006/relationships/hyperlink" Target="https://doi.org/10.1183/09031936.00039214" TargetMode="External" Id="rId25" /><Relationship Type="http://schemas.openxmlformats.org/officeDocument/2006/relationships/styles" Target="styles.xml" Id="rId2" /><Relationship Type="http://schemas.openxmlformats.org/officeDocument/2006/relationships/hyperlink" Target="https://link.springer.com/article/10.1186/s13223-020-00472-8" TargetMode="External" Id="rId20" /><Relationship Type="http://schemas.microsoft.com/office/2020/10/relationships/intelligence" Target="intelligence2.xml" Id="rId29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3.png" Id="rId11" /><Relationship Type="http://schemas.openxmlformats.org/officeDocument/2006/relationships/hyperlink" Target="https://doi.org/10.3389/fped.2025.1720645" TargetMode="External" Id="rId24" /><Relationship Type="http://schemas.openxmlformats.org/officeDocument/2006/relationships/footnotes" Target="footnotes.xml" Id="rId5" /><Relationship Type="http://schemas.openxmlformats.org/officeDocument/2006/relationships/hyperlink" Target="https://www.bbc.co.uk/bitesize/guides/zd6fy9q/revision/3" TargetMode="External" Id="rId15" /><Relationship Type="http://schemas.openxmlformats.org/officeDocument/2006/relationships/theme" Target="theme/theme1.xml" Id="rId28" /><Relationship Type="http://schemas.openxmlformats.org/officeDocument/2006/relationships/image" Target="media/image2.png" Id="rId10" /><Relationship Type="http://schemas.openxmlformats.org/officeDocument/2006/relationships/hyperlink" Target="https://doi.org/10.1002/alr.21609" TargetMode="External" Id="rId19" /><Relationship Type="http://schemas.openxmlformats.org/officeDocument/2006/relationships/webSettings" Target="webSettings.xml" Id="rId4" /><Relationship Type="http://schemas.openxmlformats.org/officeDocument/2006/relationships/hyperlink" Target="https://www.frontiersin.org/journals/pediatrics/articles/10.3389/fped.2025.1720645/full" TargetMode="External" Id="rId9" /><Relationship Type="http://schemas.openxmlformats.org/officeDocument/2006/relationships/hyperlink" Target="https://my.clevelandclinic.org/health/body/21205-respiratory-system" TargetMode="External" Id="rId14" /><Relationship Type="http://schemas.openxmlformats.org/officeDocument/2006/relationships/hyperlink" Target="https://doi.org/10.1183/20734735.0019-2019" TargetMode="External" Id="rId22" /><Relationship Type="http://schemas.openxmlformats.org/officeDocument/2006/relationships/fontTable" Target="fontTable.xml" Id="rId27" /><Relationship Type="http://schemas.openxmlformats.org/officeDocument/2006/relationships/hyperlink" Target="https://doi.org/10.1016/j.resp.2008.04.008" TargetMode="External" Id="R91dedbd971b24a79" /><Relationship Type="http://schemas.openxmlformats.org/officeDocument/2006/relationships/hyperlink" Target="https://doi.org/10.1002/alr.21557" TargetMode="External" Id="R3470245c01bb4f1b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Eleni Koutsogeorgou</dc:creator>
  <keywords/>
  <dc:description/>
  <lastModifiedBy>Tita Panio Catapang (2431420)</lastModifiedBy>
  <revision>909</revision>
  <dcterms:created xsi:type="dcterms:W3CDTF">2026-02-21T15:03:00.0000000Z</dcterms:created>
  <dcterms:modified xsi:type="dcterms:W3CDTF">2026-04-06T18:15:48.8990011Z</dcterms:modified>
</coreProperties>
</file>