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template.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DC4426" w14:textId="2EC4FFD8" w:rsidR="00133BDF" w:rsidRDefault="00895C89" w:rsidP="002A0E87">
      <w:r>
        <w:t xml:space="preserve">Induction </w:t>
      </w:r>
      <w:r w:rsidR="00137AA3">
        <w:t>250</w:t>
      </w:r>
      <w:r w:rsidR="00D623B6">
        <w:t>k</w:t>
      </w:r>
    </w:p>
    <w:p w14:paraId="427276EE" w14:textId="77777777" w:rsidR="00895C89" w:rsidRDefault="00895C89" w:rsidP="002A0E87"/>
    <w:p w14:paraId="6846DEE2" w14:textId="7CD5F939" w:rsidR="00895C89" w:rsidRPr="00137AA3" w:rsidRDefault="00895C89" w:rsidP="002A0E87">
      <w:pPr>
        <w:rPr>
          <w:b/>
          <w:bCs/>
          <w:sz w:val="36"/>
          <w:szCs w:val="36"/>
          <w:u w:val="single"/>
        </w:rPr>
      </w:pPr>
      <w:r w:rsidRPr="00137AA3">
        <w:rPr>
          <w:b/>
          <w:bCs/>
          <w:sz w:val="36"/>
          <w:szCs w:val="36"/>
          <w:u w:val="single"/>
        </w:rPr>
        <w:t xml:space="preserve">Concepts </w:t>
      </w:r>
    </w:p>
    <w:p w14:paraId="020B5A01" w14:textId="77777777" w:rsidR="00137AA3" w:rsidRDefault="00137AA3" w:rsidP="002A0E87">
      <w:r w:rsidRPr="00137AA3">
        <w:t xml:space="preserve">Health, wellbeing, and lifestyle are interconnected aspects that significantly impact the overall development of children. The choices children make in their daily lives can influence their physical, mental, and emotional well-being. </w:t>
      </w:r>
    </w:p>
    <w:p w14:paraId="77B1BC90" w14:textId="7236EDF5" w:rsidR="00137AA3" w:rsidRDefault="00137AA3" w:rsidP="002A0E87">
      <w:r>
        <w:t>(D</w:t>
      </w:r>
      <w:r w:rsidRPr="00137AA3">
        <w:t>epartment of Health and Human Services</w:t>
      </w:r>
      <w:r>
        <w:t>,</w:t>
      </w:r>
      <w:r w:rsidRPr="00137AA3">
        <w:t>2018</w:t>
      </w:r>
      <w:r>
        <w:t>)</w:t>
      </w:r>
    </w:p>
    <w:p w14:paraId="53E091BD" w14:textId="77777777" w:rsidR="00137AA3" w:rsidRPr="00D623B6" w:rsidRDefault="00137AA3" w:rsidP="002A0E87">
      <w:pPr>
        <w:rPr>
          <w:b/>
          <w:bCs/>
          <w:sz w:val="28"/>
          <w:szCs w:val="28"/>
          <w:u w:val="single"/>
        </w:rPr>
      </w:pPr>
    </w:p>
    <w:p w14:paraId="6ABC9804" w14:textId="22DCF25D" w:rsidR="00137AA3" w:rsidRDefault="00D623B6" w:rsidP="002A0E87">
      <w:pPr>
        <w:rPr>
          <w:b/>
          <w:bCs/>
          <w:sz w:val="28"/>
          <w:szCs w:val="28"/>
          <w:u w:val="single"/>
        </w:rPr>
      </w:pPr>
      <w:r w:rsidRPr="00D623B6">
        <w:rPr>
          <w:b/>
          <w:bCs/>
          <w:sz w:val="28"/>
          <w:szCs w:val="28"/>
          <w:u w:val="single"/>
        </w:rPr>
        <w:t xml:space="preserve">Health 400k </w:t>
      </w:r>
    </w:p>
    <w:p w14:paraId="4237EDB0" w14:textId="6530DDE0" w:rsidR="0057022A" w:rsidRPr="0057022A" w:rsidRDefault="0057022A" w:rsidP="0057022A">
      <w:pPr>
        <w:rPr>
          <w:rFonts w:ascii="Times New Roman" w:eastAsia="Times New Roman" w:hAnsi="Times New Roman" w:cs="Times New Roman"/>
          <w:kern w:val="0"/>
          <w:lang w:eastAsia="en-GB"/>
          <w14:ligatures w14:val="none"/>
        </w:rPr>
      </w:pPr>
      <w:r w:rsidRPr="0057022A">
        <w:rPr>
          <w:rFonts w:ascii="Times New Roman" w:eastAsia="Times New Roman" w:hAnsi="Times New Roman" w:cs="Times New Roman"/>
          <w:kern w:val="0"/>
          <w:lang w:eastAsia="en-GB"/>
          <w14:ligatures w14:val="none"/>
        </w:rPr>
        <w:t xml:space="preserve">100 words on the famous </w:t>
      </w:r>
      <w:r w:rsidR="003466CD" w:rsidRPr="0057022A">
        <w:rPr>
          <w:rFonts w:ascii="Times New Roman" w:eastAsia="Times New Roman" w:hAnsi="Times New Roman" w:cs="Times New Roman"/>
          <w:kern w:val="0"/>
          <w:lang w:eastAsia="en-GB"/>
          <w14:ligatures w14:val="none"/>
        </w:rPr>
        <w:t>theories</w:t>
      </w:r>
      <w:r w:rsidRPr="0057022A">
        <w:rPr>
          <w:rFonts w:ascii="Times New Roman" w:eastAsia="Times New Roman" w:hAnsi="Times New Roman" w:cs="Times New Roman"/>
          <w:kern w:val="0"/>
          <w:lang w:eastAsia="en-GB"/>
          <w14:ligatures w14:val="none"/>
        </w:rPr>
        <w:t xml:space="preserve"> on children and wellbeing with references </w:t>
      </w:r>
    </w:p>
    <w:p w14:paraId="3CF2BD0D" w14:textId="77777777" w:rsidR="0057022A" w:rsidRPr="00D623B6" w:rsidRDefault="0057022A" w:rsidP="002A0E87">
      <w:pPr>
        <w:rPr>
          <w:b/>
          <w:bCs/>
          <w:sz w:val="28"/>
          <w:szCs w:val="28"/>
          <w:u w:val="single"/>
        </w:rPr>
      </w:pPr>
    </w:p>
    <w:p w14:paraId="49CFD4A3" w14:textId="77777777" w:rsidR="00D623B6" w:rsidRPr="00D623B6" w:rsidRDefault="00D623B6" w:rsidP="00D623B6">
      <w:r w:rsidRPr="00D623B6">
        <w:t xml:space="preserve">Erik Erikson's psychosocial theory emphasizes stages of identity formation impacting lifelong wellbeing (Erikson, 1950). Abraham Maslow's hierarchy of needs highlights physiological, safety, and emotional requirements for optimal development (Maslow, 1943). </w:t>
      </w:r>
      <w:proofErr w:type="spellStart"/>
      <w:r w:rsidRPr="00D623B6">
        <w:t>Urie</w:t>
      </w:r>
      <w:proofErr w:type="spellEnd"/>
      <w:r w:rsidRPr="00D623B6">
        <w:t xml:space="preserve"> Bronfenbrenner's ecological systems theory underscores the influence of diverse environments on child health (Bronfenbrenner, 1979). Jean Piaget's cognitive development theory explores how children's thinking patterns evolve, impacting health decision-making (Piaget, 1972). These theories collectively underscore the intricate interplay of biological, psychological, and environmental factors in shaping children's holistic health trajectories.</w:t>
      </w:r>
    </w:p>
    <w:p w14:paraId="284EEDF7" w14:textId="77777777" w:rsidR="00D623B6" w:rsidRDefault="00D623B6" w:rsidP="00D623B6"/>
    <w:p w14:paraId="23B7B9C0" w14:textId="59EE5C11" w:rsidR="00D623B6" w:rsidRPr="00D623B6" w:rsidRDefault="00D623B6" w:rsidP="00D623B6">
      <w:r w:rsidRPr="00D623B6">
        <w:t xml:space="preserve">Legislation and guidance play a crucial role in safeguarding children's health. The Children's Health Act of 2000 in the US outlines provisions for comprehensive </w:t>
      </w:r>
      <w:proofErr w:type="spellStart"/>
      <w:r w:rsidRPr="00D623B6">
        <w:t>pediatric</w:t>
      </w:r>
      <w:proofErr w:type="spellEnd"/>
      <w:r w:rsidRPr="00D623B6">
        <w:t xml:space="preserve"> research and healthcare services (U.S. Congress, 2000). The UN Convention on the Rights of the Child ensures children's right to health and well-being (UN General Assembly, 1989). The UK's Children and Families Act 2014 focuses on improving child health services and support (UK Parliament, 2014). Additionally, the WHO's Global Strategy for Women's, Children's and Adolescents' Health provides a global framework for improving child health (WHO, 2016). These legal instruments collectively prioritize and protect children's health.</w:t>
      </w:r>
    </w:p>
    <w:p w14:paraId="4AC41D35" w14:textId="77777777" w:rsidR="00D623B6" w:rsidRDefault="00D623B6" w:rsidP="002A0E87"/>
    <w:p w14:paraId="63EB3ECE" w14:textId="3EB5DFDF" w:rsidR="0057022A" w:rsidRPr="0057022A" w:rsidRDefault="0057022A" w:rsidP="0057022A">
      <w:r>
        <w:t>I</w:t>
      </w:r>
      <w:r w:rsidRPr="0057022A">
        <w:t>n the UK, children's health is addressed through various curricula. The National Curriculum for Science ensures children learn about human health, nutrition, and the importance of physical activity (Department for Education, 2013). Personal, Social, Health, and Economic (PSHE) education covers topics like emotional well-being, relationships, and healthy lifestyles (PSHE Association, n.d.). The Early Years Foundation Stage (EYFS) framework integrates health and well-being into early childhood education (Department for Education, 2017). These curricula collectively equip children with knowledge and skills for maintaining their health and well-being.</w:t>
      </w:r>
    </w:p>
    <w:p w14:paraId="1CA9548E" w14:textId="77777777" w:rsidR="0057022A" w:rsidRDefault="0057022A" w:rsidP="002A0E87"/>
    <w:p w14:paraId="7A0EB562" w14:textId="77777777" w:rsidR="0057022A" w:rsidRDefault="0057022A" w:rsidP="0057022A">
      <w:r>
        <w:t>Children's health is influenced by a myriad of factors. Socioeconomic conditions impact access to healthcare, nutrition, and living environments (</w:t>
      </w:r>
      <w:proofErr w:type="spellStart"/>
      <w:r>
        <w:t>Diderichsen</w:t>
      </w:r>
      <w:proofErr w:type="spellEnd"/>
      <w:r>
        <w:t xml:space="preserve"> et al., 2020). Family dynamics and parenting practices shape children's mental and emotional well-being (</w:t>
      </w:r>
      <w:proofErr w:type="spellStart"/>
      <w:r>
        <w:t>Dashiff</w:t>
      </w:r>
      <w:proofErr w:type="spellEnd"/>
      <w:r>
        <w:t xml:space="preserve"> et al., 2008). Education and knowledge contribute to health-related decisions (Seligman et al., 2010). Environmental factors like pollution and safety impact physical health (</w:t>
      </w:r>
      <w:proofErr w:type="spellStart"/>
      <w:r>
        <w:t>Landrigan</w:t>
      </w:r>
      <w:proofErr w:type="spellEnd"/>
      <w:r>
        <w:t xml:space="preserve"> et al., 2018). The interplay of these factors shapes children's holistic health trajectories, highlighting the need for comprehensive and collaborative approaches to child health promotion.</w:t>
      </w:r>
    </w:p>
    <w:p w14:paraId="46F9148F" w14:textId="77777777" w:rsidR="0057022A" w:rsidRDefault="0057022A" w:rsidP="0057022A"/>
    <w:p w14:paraId="3A477AA1" w14:textId="77777777" w:rsidR="0057022A" w:rsidRPr="0057022A" w:rsidRDefault="0057022A" w:rsidP="0057022A">
      <w:r w:rsidRPr="0057022A">
        <w:t>Child health is inherently holistic, encompassing physical, mental, emotional, and social well-being. The World Health Organization emphasizes the holistic perspective in its definition of health (WHO, 1948). Physical health interacts with mental and emotional states, impacting overall wellness (Feldman et al., 2020). Social factors like peer relationships and family dynamics influence mental and emotional development (Bronfenbrenner, 1979). Recognizing this interconnectedness is essential for promoting optimal child health, fostering resilience, and preventing future health challenges.</w:t>
      </w:r>
    </w:p>
    <w:p w14:paraId="179189A4" w14:textId="77777777" w:rsidR="0057022A" w:rsidRDefault="0057022A" w:rsidP="0057022A"/>
    <w:p w14:paraId="21517AC6" w14:textId="77777777" w:rsidR="0057022A" w:rsidRDefault="0057022A" w:rsidP="0057022A"/>
    <w:p w14:paraId="3946A899" w14:textId="29CCD7AF" w:rsidR="00137AA3" w:rsidRPr="00D623B6" w:rsidRDefault="00D623B6" w:rsidP="002A0E87">
      <w:pPr>
        <w:rPr>
          <w:b/>
          <w:bCs/>
          <w:sz w:val="32"/>
          <w:szCs w:val="32"/>
          <w:u w:val="single"/>
        </w:rPr>
      </w:pPr>
      <w:r w:rsidRPr="00D623B6">
        <w:rPr>
          <w:b/>
          <w:bCs/>
          <w:sz w:val="32"/>
          <w:szCs w:val="32"/>
          <w:u w:val="single"/>
        </w:rPr>
        <w:t>Wellbeing 400k</w:t>
      </w:r>
    </w:p>
    <w:p w14:paraId="66CA912F" w14:textId="0421E88A" w:rsidR="00895C89" w:rsidRDefault="0057022A" w:rsidP="002A0E87">
      <w:r w:rsidRPr="0057022A">
        <w:t xml:space="preserve">Several prominent </w:t>
      </w:r>
      <w:proofErr w:type="gramStart"/>
      <w:r w:rsidRPr="0057022A">
        <w:t>theories  into</w:t>
      </w:r>
      <w:proofErr w:type="gramEnd"/>
      <w:r w:rsidRPr="0057022A">
        <w:t xml:space="preserve"> children's well-being. Erik Erikson's psychosocial stages highlight how children's emotional and social development shapes their overall well-being (Erikson, 1963). Attachment theory, proposed by John Bowlby, underscores the significance of secure relationships for children's mental health (Bowlby, 1969). Abraham Maslow's hierarchy of needs posits that meeting fundamental needs like safety and belonging supports children's well-being (Maslow, 1943). These theories collectively emphasize the interplay of emotional, social, and environmental factors in shaping children's well-being, guiding educators, parents, and policymakers in fostering healthy childhood development.</w:t>
      </w:r>
    </w:p>
    <w:p w14:paraId="233963EF" w14:textId="77777777" w:rsidR="0057022A" w:rsidRDefault="0057022A" w:rsidP="002A0E87"/>
    <w:p w14:paraId="0F40DB60" w14:textId="77777777" w:rsidR="007714CE" w:rsidRPr="007714CE" w:rsidRDefault="007714CE" w:rsidP="007714CE">
      <w:pPr>
        <w:rPr>
          <w:color w:val="FF0000"/>
        </w:rPr>
      </w:pPr>
      <w:r w:rsidRPr="007714CE">
        <w:rPr>
          <w:color w:val="FF0000"/>
        </w:rPr>
        <w:t>Promoting children's wellbeing is guided by various legislations and frameworks. The United Nations Convention on the Rights of the Child (UNCRC) is a cornerstone, emphasizing children's rights to health, education, and protection from abuse (UN, 1989). Children Act 1989 and Children Act 2004 in the UK establish a child-</w:t>
      </w:r>
      <w:proofErr w:type="spellStart"/>
      <w:r w:rsidRPr="007714CE">
        <w:rPr>
          <w:color w:val="FF0000"/>
        </w:rPr>
        <w:t>centered</w:t>
      </w:r>
      <w:proofErr w:type="spellEnd"/>
      <w:r w:rsidRPr="007714CE">
        <w:rPr>
          <w:color w:val="FF0000"/>
        </w:rPr>
        <w:t xml:space="preserve"> approach, emphasizing safeguarding and partnership working (UK Government, 1989, 2004). </w:t>
      </w:r>
      <w:proofErr w:type="gramStart"/>
      <w:r w:rsidRPr="007714CE">
        <w:rPr>
          <w:color w:val="FF0000"/>
        </w:rPr>
        <w:t>The Every</w:t>
      </w:r>
      <w:proofErr w:type="gramEnd"/>
      <w:r w:rsidRPr="007714CE">
        <w:rPr>
          <w:color w:val="FF0000"/>
        </w:rPr>
        <w:t xml:space="preserve"> Student Succeeds Act (ESSA) in the US focuses on educational equity and comprehensive student support (US Congress, 2015). In Australia, the National Framework for Protecting Australia's Children 2009-2020 sets standards for child protection (Australian Government, 2009).</w:t>
      </w:r>
    </w:p>
    <w:p w14:paraId="462CA0DB" w14:textId="77777777" w:rsidR="007714CE" w:rsidRPr="007714CE" w:rsidRDefault="007714CE" w:rsidP="007714CE">
      <w:pPr>
        <w:rPr>
          <w:color w:val="FF0000"/>
        </w:rPr>
      </w:pPr>
    </w:p>
    <w:p w14:paraId="46FB064E" w14:textId="3923C721" w:rsidR="00ED515C" w:rsidRDefault="007714CE" w:rsidP="007714CE">
      <w:pPr>
        <w:rPr>
          <w:color w:val="FF0000"/>
        </w:rPr>
      </w:pPr>
      <w:r w:rsidRPr="007714CE">
        <w:rPr>
          <w:color w:val="FF0000"/>
        </w:rPr>
        <w:t>Additionally, the Wellbeing Framework for Schools in New Zealand concentrates on holistic development (Education.govt.nz, n.d.), while Early Years Framework in Scotland emphasizes on early intervention and prevention (Scottish Government, 2008). Child Welfare Services in Sweden prioritize the best interests of the child (Swedish Government Offices, n.d.). These legislations and guidelines collectively underline the significance of ensuring children's wellbeing, encompassing safety, education, health, and overall development.</w:t>
      </w:r>
    </w:p>
    <w:p w14:paraId="2F214AF6" w14:textId="77777777" w:rsidR="007714CE" w:rsidRPr="007714CE" w:rsidRDefault="007714CE" w:rsidP="007714CE">
      <w:pPr>
        <w:rPr>
          <w:color w:val="FF0000"/>
        </w:rPr>
      </w:pPr>
      <w:r w:rsidRPr="007714CE">
        <w:rPr>
          <w:color w:val="FF0000"/>
        </w:rPr>
        <w:t>References:</w:t>
      </w:r>
    </w:p>
    <w:p w14:paraId="2B458F04" w14:textId="77777777" w:rsidR="007714CE" w:rsidRPr="007714CE" w:rsidRDefault="007714CE" w:rsidP="007714CE">
      <w:pPr>
        <w:numPr>
          <w:ilvl w:val="0"/>
          <w:numId w:val="13"/>
        </w:numPr>
        <w:rPr>
          <w:color w:val="FF0000"/>
        </w:rPr>
      </w:pPr>
      <w:r w:rsidRPr="007714CE">
        <w:rPr>
          <w:color w:val="FF0000"/>
        </w:rPr>
        <w:t>United Nations. (1989). Convention on the Rights of the Child.</w:t>
      </w:r>
    </w:p>
    <w:p w14:paraId="268C6984" w14:textId="77777777" w:rsidR="007714CE" w:rsidRPr="007714CE" w:rsidRDefault="007714CE" w:rsidP="007714CE">
      <w:pPr>
        <w:numPr>
          <w:ilvl w:val="0"/>
          <w:numId w:val="13"/>
        </w:numPr>
        <w:rPr>
          <w:color w:val="FF0000"/>
        </w:rPr>
      </w:pPr>
      <w:r w:rsidRPr="007714CE">
        <w:rPr>
          <w:color w:val="FF0000"/>
        </w:rPr>
        <w:t>UK Government. (1989). Children Act 1989.</w:t>
      </w:r>
    </w:p>
    <w:p w14:paraId="73B8B75B" w14:textId="77777777" w:rsidR="007714CE" w:rsidRPr="007714CE" w:rsidRDefault="007714CE" w:rsidP="007714CE">
      <w:pPr>
        <w:numPr>
          <w:ilvl w:val="0"/>
          <w:numId w:val="13"/>
        </w:numPr>
        <w:rPr>
          <w:color w:val="FF0000"/>
        </w:rPr>
      </w:pPr>
      <w:r w:rsidRPr="007714CE">
        <w:rPr>
          <w:color w:val="FF0000"/>
        </w:rPr>
        <w:t>UK Government. (2004). Children Act 2004.</w:t>
      </w:r>
    </w:p>
    <w:p w14:paraId="105F0610" w14:textId="77777777" w:rsidR="007714CE" w:rsidRPr="007714CE" w:rsidRDefault="007714CE" w:rsidP="007714CE">
      <w:pPr>
        <w:numPr>
          <w:ilvl w:val="0"/>
          <w:numId w:val="13"/>
        </w:numPr>
        <w:rPr>
          <w:color w:val="FF0000"/>
        </w:rPr>
      </w:pPr>
      <w:r w:rsidRPr="007714CE">
        <w:rPr>
          <w:color w:val="FF0000"/>
        </w:rPr>
        <w:t>US Congress. (2015). Every Student Succeeds Act.</w:t>
      </w:r>
    </w:p>
    <w:p w14:paraId="28784BC9" w14:textId="77777777" w:rsidR="007714CE" w:rsidRPr="007714CE" w:rsidRDefault="007714CE" w:rsidP="007714CE">
      <w:pPr>
        <w:numPr>
          <w:ilvl w:val="0"/>
          <w:numId w:val="13"/>
        </w:numPr>
        <w:rPr>
          <w:color w:val="FF0000"/>
        </w:rPr>
      </w:pPr>
      <w:r w:rsidRPr="007714CE">
        <w:rPr>
          <w:color w:val="FF0000"/>
        </w:rPr>
        <w:t>Australian Government. (2009). National Framework for Protecting Australia's Children 2009-2020.</w:t>
      </w:r>
    </w:p>
    <w:p w14:paraId="2A002BCC" w14:textId="77777777" w:rsidR="007714CE" w:rsidRPr="007714CE" w:rsidRDefault="007714CE" w:rsidP="007714CE">
      <w:pPr>
        <w:numPr>
          <w:ilvl w:val="0"/>
          <w:numId w:val="13"/>
        </w:numPr>
        <w:rPr>
          <w:color w:val="FF0000"/>
        </w:rPr>
      </w:pPr>
      <w:r w:rsidRPr="007714CE">
        <w:rPr>
          <w:color w:val="FF0000"/>
        </w:rPr>
        <w:t>Education.govt.nz. (n.d.). Wellbeing Framework for Schools.</w:t>
      </w:r>
    </w:p>
    <w:p w14:paraId="639CF96A" w14:textId="77777777" w:rsidR="007714CE" w:rsidRPr="007714CE" w:rsidRDefault="007714CE" w:rsidP="007714CE">
      <w:pPr>
        <w:numPr>
          <w:ilvl w:val="0"/>
          <w:numId w:val="13"/>
        </w:numPr>
        <w:rPr>
          <w:color w:val="FF0000"/>
        </w:rPr>
      </w:pPr>
      <w:r w:rsidRPr="007714CE">
        <w:rPr>
          <w:color w:val="FF0000"/>
        </w:rPr>
        <w:t>Scottish Government. (2008). Early Years Framework.</w:t>
      </w:r>
    </w:p>
    <w:p w14:paraId="1AB97842" w14:textId="36B21C58" w:rsidR="007714CE" w:rsidRPr="007714CE" w:rsidRDefault="007714CE" w:rsidP="007714CE">
      <w:pPr>
        <w:numPr>
          <w:ilvl w:val="0"/>
          <w:numId w:val="13"/>
        </w:numPr>
        <w:rPr>
          <w:color w:val="FF0000"/>
        </w:rPr>
      </w:pPr>
      <w:r w:rsidRPr="007714CE">
        <w:rPr>
          <w:color w:val="FF0000"/>
        </w:rPr>
        <w:t>Swedish Government Offices. (n.d.). Child Welfare Services.</w:t>
      </w:r>
    </w:p>
    <w:p w14:paraId="5113B58A" w14:textId="77777777" w:rsidR="007714CE" w:rsidRDefault="007714CE" w:rsidP="007714CE"/>
    <w:p w14:paraId="272DADC3" w14:textId="4AE355D8" w:rsidR="00ED515C" w:rsidRDefault="00ED515C" w:rsidP="00ED515C">
      <w:r>
        <w:t xml:space="preserve">Additionally, the Keeping Children Safe in Education guidance and Working Together to Safeguard Children guide professionals on recognizing and responding to child welfare concerns. </w:t>
      </w:r>
      <w:r>
        <w:t>(</w:t>
      </w:r>
      <w:r w:rsidRPr="00ED515C">
        <w:t>UK Government</w:t>
      </w:r>
      <w:r>
        <w:t xml:space="preserve">, </w:t>
      </w:r>
      <w:r w:rsidRPr="00ED515C">
        <w:t>2020)</w:t>
      </w:r>
      <w:r>
        <w:t xml:space="preserve"> </w:t>
      </w:r>
      <w:r>
        <w:t>These legal and regulatory instruments collectively underscore the paramount importance of children's well-being, safety, and equitable opportunities for growth.</w:t>
      </w:r>
      <w:r w:rsidRPr="00ED515C">
        <w:t xml:space="preserve"> </w:t>
      </w:r>
      <w:r w:rsidRPr="00ED515C">
        <w:t xml:space="preserve">UK Government. (2020). Keeping Children Safe in Education. Retrieved from: </w:t>
      </w:r>
      <w:proofErr w:type="gramStart"/>
      <w:r w:rsidRPr="00ED515C">
        <w:t>https://www.gov.uk/government/publications/keeping-children-safe-in-education--2</w:t>
      </w:r>
      <w:proofErr w:type="gramEnd"/>
    </w:p>
    <w:p w14:paraId="12B827AC" w14:textId="77777777" w:rsidR="0057022A" w:rsidRDefault="0057022A" w:rsidP="002A0E87"/>
    <w:p w14:paraId="7E596566" w14:textId="22C605FC" w:rsidR="0075449C" w:rsidRDefault="0075449C" w:rsidP="002A0E87">
      <w:r>
        <w:t>1</w:t>
      </w:r>
      <w:r w:rsidRPr="0075449C">
        <w:t xml:space="preserve">50 words on </w:t>
      </w:r>
      <w:proofErr w:type="spellStart"/>
      <w:r w:rsidRPr="0075449C">
        <w:t>uk</w:t>
      </w:r>
      <w:proofErr w:type="spellEnd"/>
      <w:r w:rsidRPr="0075449C">
        <w:t xml:space="preserve"> curricula </w:t>
      </w:r>
      <w:r w:rsidR="00D04683" w:rsidRPr="0075449C">
        <w:t>on children</w:t>
      </w:r>
      <w:r w:rsidRPr="0075449C">
        <w:t xml:space="preserve"> wellbeing </w:t>
      </w:r>
      <w:proofErr w:type="gramStart"/>
      <w:r w:rsidRPr="0075449C">
        <w:t>with  reference</w:t>
      </w:r>
      <w:proofErr w:type="gramEnd"/>
    </w:p>
    <w:p w14:paraId="5BA08136" w14:textId="77777777" w:rsidR="0075449C" w:rsidRDefault="0075449C" w:rsidP="002A0E87"/>
    <w:p w14:paraId="1193F6CC" w14:textId="1A771ED7" w:rsidR="00EF0CC1" w:rsidRDefault="00C17FD6" w:rsidP="002A0E87">
      <w:r w:rsidRPr="00C17FD6">
        <w:t xml:space="preserve">The UK education system has progressively recognized the pivotal role of children's wellbeing in their overall development. The curriculum now places significant emphasis on fostering emotional, social, and mental health. The Personal, Social, Health, and Economic (PSHE) Education curriculum stands as a testament to this focus. Introduced in 2020, it integrates topics like mental health awareness, relationships, and personal resilience. Additionally, the Wellbeing Award for Schools encourages a holistic approach to wellbeing, covering not only students but the entire school community. Such initiatives are supported by research indicating that promoting wellbeing positively impacts academic achievement, </w:t>
      </w:r>
      <w:r w:rsidR="00250DD3" w:rsidRPr="00C17FD6">
        <w:t>behaviours</w:t>
      </w:r>
      <w:r w:rsidRPr="00C17FD6">
        <w:t>, and lifelong success (Rees et al., 2010; Huppert &amp; Johnson, 2010). The UK's commitment to nurturing children's wellbeing through its curricula underscores its dedication to producing well-rounded individuals prepared for the challenges of the modern world.</w:t>
      </w:r>
    </w:p>
    <w:p w14:paraId="7CA0E39B" w14:textId="77777777" w:rsidR="00EF0CC1" w:rsidRDefault="00EF0CC1" w:rsidP="002A0E87"/>
    <w:p w14:paraId="4AFE0B72" w14:textId="0A0A9B92" w:rsidR="00BC0DC9" w:rsidRDefault="008B5ADC" w:rsidP="002A0E87">
      <w:r w:rsidRPr="008B5ADC">
        <w:t xml:space="preserve">The holistic nature of children's well-being is of paramount importance as it encompasses their physical, emotional, social, and cognitive development. This approach recognizes that these domains are interconnected and influence each other. Children thrive when their physical health, emotional resilience, social skills, and cognitive growth are all nurtured simultaneously. Research shows that addressing only one aspect can hinder overall development (Dockett &amp; Perry, 2007). Moreover, a holistic perspective acknowledges the impact of family, community, and cultural contexts on a child's well-being (Bronfenbrenner, 1979). Neglecting any facet could lead to long-term consequences. For example, emotional difficulties might impede cognitive learning (Blair &amp; </w:t>
      </w:r>
      <w:proofErr w:type="spellStart"/>
      <w:r w:rsidRPr="008B5ADC">
        <w:t>Razza</w:t>
      </w:r>
      <w:proofErr w:type="spellEnd"/>
      <w:r w:rsidRPr="008B5ADC">
        <w:t xml:space="preserve">, 2007). Thus, promoting holistic well-being, as supported by the American Academy of </w:t>
      </w:r>
      <w:proofErr w:type="spellStart"/>
      <w:r w:rsidRPr="008B5ADC">
        <w:t>Pediatrics</w:t>
      </w:r>
      <w:proofErr w:type="spellEnd"/>
      <w:r w:rsidRPr="008B5ADC">
        <w:t xml:space="preserve"> (2019), ensures children's optimal </w:t>
      </w:r>
      <w:r w:rsidRPr="008B5ADC">
        <w:t>growth,</w:t>
      </w:r>
      <w:r w:rsidRPr="008B5ADC">
        <w:t xml:space="preserve"> and lays a foundation for their lifelong health and success.</w:t>
      </w:r>
    </w:p>
    <w:p w14:paraId="717FE0A3" w14:textId="77777777" w:rsidR="0057022A" w:rsidRDefault="0057022A" w:rsidP="002A0E87"/>
    <w:p w14:paraId="56BF2B27" w14:textId="299D235C" w:rsidR="00895C89" w:rsidRDefault="00895C89" w:rsidP="002A0E87">
      <w:pPr>
        <w:rPr>
          <w:b/>
          <w:bCs/>
          <w:sz w:val="32"/>
          <w:szCs w:val="32"/>
          <w:u w:val="single"/>
        </w:rPr>
      </w:pPr>
      <w:r w:rsidRPr="00D623B6">
        <w:rPr>
          <w:b/>
          <w:bCs/>
          <w:sz w:val="32"/>
          <w:szCs w:val="32"/>
          <w:u w:val="single"/>
        </w:rPr>
        <w:t xml:space="preserve">Lifestyle </w:t>
      </w:r>
      <w:r w:rsidR="00D623B6" w:rsidRPr="00D623B6">
        <w:rPr>
          <w:b/>
          <w:bCs/>
          <w:sz w:val="32"/>
          <w:szCs w:val="32"/>
          <w:u w:val="single"/>
        </w:rPr>
        <w:t>400k</w:t>
      </w:r>
    </w:p>
    <w:p w14:paraId="0202BA7C" w14:textId="77777777" w:rsidR="00BE187F" w:rsidRPr="00DD6062" w:rsidRDefault="00BE187F" w:rsidP="002A0E87"/>
    <w:p w14:paraId="06A10DD3" w14:textId="77777777" w:rsidR="00DD6062" w:rsidRPr="00DD6062" w:rsidRDefault="00DD6062" w:rsidP="00DD6062">
      <w:r w:rsidRPr="00DD6062">
        <w:t>Lifestyle factors significantly influence overall well-being. Diet plays a pivotal role; balanced nutrition promotes vitality and reduces chronic disease risk (Afshin et al., 2019). Regular exercise enhances cardiovascular health, mental clarity, and longevity (Warburton et al., 2006). Sleep quality affects mood and cognitive function; consistent sleep patterns mitigate health issues (Watson et al., 2015). Stress management through relaxation techniques or mindfulness cultivates emotional resilience and lowers disease susceptibility (</w:t>
      </w:r>
      <w:proofErr w:type="spellStart"/>
      <w:r w:rsidRPr="00DD6062">
        <w:t>Epel</w:t>
      </w:r>
      <w:proofErr w:type="spellEnd"/>
      <w:r w:rsidRPr="00DD6062">
        <w:t xml:space="preserve"> et al., 2009). Social connections foster a sense of belonging, positively impacting mental health (Holt-</w:t>
      </w:r>
      <w:proofErr w:type="spellStart"/>
      <w:r w:rsidRPr="00DD6062">
        <w:t>Lunstad</w:t>
      </w:r>
      <w:proofErr w:type="spellEnd"/>
      <w:r w:rsidRPr="00DD6062">
        <w:t xml:space="preserve"> et al., 2010). Combining these factors fosters a holistic and vibrant lifestyle.</w:t>
      </w:r>
    </w:p>
    <w:p w14:paraId="759BCFC2" w14:textId="77777777" w:rsidR="00BE187F" w:rsidRPr="00DF1A15" w:rsidRDefault="00BE187F" w:rsidP="002A0E87"/>
    <w:p w14:paraId="0871F3E4" w14:textId="07713D81" w:rsidR="00BE187F" w:rsidRPr="00DF1A15" w:rsidRDefault="00D72DCE" w:rsidP="002A0E87">
      <w:r w:rsidRPr="00DF1A15">
        <w:t>The holistic nature of children's lifestyle is of paramount importance as it encompasses various interconnected aspects that collectively shape their overall development. A holistic approach addresses not only physical health but also cognitive, emotional, social, and environmental well-being. Research emphasizes that a balanced lifestyle, including adequate nutrition, regular physical activity, sufficient sleep, positive social interactions, and mental stimulation, significantly influences children's cognitive abilities, emotional resilience, and long-term health outcomes (</w:t>
      </w:r>
      <w:proofErr w:type="spellStart"/>
      <w:r w:rsidRPr="00DF1A15">
        <w:t>Hancox</w:t>
      </w:r>
      <w:proofErr w:type="spellEnd"/>
      <w:r w:rsidRPr="00DF1A15">
        <w:t xml:space="preserve"> et al., 2015; </w:t>
      </w:r>
      <w:proofErr w:type="spellStart"/>
      <w:r w:rsidRPr="00DF1A15">
        <w:t>Sallis</w:t>
      </w:r>
      <w:proofErr w:type="spellEnd"/>
      <w:r w:rsidRPr="00DF1A15">
        <w:t xml:space="preserve"> et al., 2012). Furthermore, a holistic perspective considers the impact of family, community, and societal factors, acknowledging that these elements interact to influence a child's growth (Bronfenbrenner, 1979). Neglecting any facet can disrupt the delicate equilibrium required for optimal development. By nurturing a comprehensive approach, caregivers and society can better promote children's well-rounded growth, preparing them for a successful and fulfilling adulthood.</w:t>
      </w:r>
    </w:p>
    <w:p w14:paraId="018CD502" w14:textId="77777777" w:rsidR="00BE187F" w:rsidRDefault="00BE187F" w:rsidP="002A0E87">
      <w:pPr>
        <w:rPr>
          <w:b/>
          <w:bCs/>
          <w:sz w:val="32"/>
          <w:szCs w:val="32"/>
          <w:u w:val="single"/>
        </w:rPr>
      </w:pPr>
    </w:p>
    <w:p w14:paraId="039EEAEA" w14:textId="77777777" w:rsidR="00863305" w:rsidRPr="00863305" w:rsidRDefault="00863305" w:rsidP="00863305">
      <w:r w:rsidRPr="00863305">
        <w:t>Research supports the positive impact of incorporating real-world contexts into education (Curtis, 2019). For example, integrating health and nutrition lessons into the curriculum aligns with children's lifestyles, promoting healthier choices (Gupta &amp; Usha, 2018). Likewise, incorporating cultural elements and community involvement enhances children's sense of belonging and identity (</w:t>
      </w:r>
      <w:proofErr w:type="spellStart"/>
      <w:r w:rsidRPr="00863305">
        <w:t>Yosso</w:t>
      </w:r>
      <w:proofErr w:type="spellEnd"/>
      <w:r w:rsidRPr="00863305">
        <w:t>, 2005).</w:t>
      </w:r>
    </w:p>
    <w:p w14:paraId="1FFBA4C6" w14:textId="1717562A" w:rsidR="00BE187F" w:rsidRDefault="00863305" w:rsidP="002A0E87">
      <w:r>
        <w:t>C</w:t>
      </w:r>
      <w:r w:rsidRPr="00863305">
        <w:t>urricula that connect to children's lifestyles foster deeper engagement and understanding. By tapping into their everyday experiences, educators can create meaningful learning opportunities that resonate with children's interests and needs, ultimately nurturing their overall development.</w:t>
      </w:r>
    </w:p>
    <w:p w14:paraId="4A069949" w14:textId="77777777" w:rsidR="00860D99" w:rsidRPr="00860D99" w:rsidRDefault="00860D99" w:rsidP="002A0E87"/>
    <w:p w14:paraId="0161026B" w14:textId="4E6BC2A7" w:rsidR="00860D99" w:rsidRPr="00860D99" w:rsidRDefault="00860D99" w:rsidP="00860D99">
      <w:pPr>
        <w:rPr>
          <w:color w:val="70AD47" w:themeColor="accent6"/>
        </w:rPr>
      </w:pPr>
      <w:r w:rsidRPr="00860D99">
        <w:t>Several prominent theories have shaped our understanding of children's lifestyles and development. One of the most influential is Erik Erikson's theory of psychosocial development, which highlights the importance of social interactions and how children navigate challenges at different stages, shaping their identities. (</w:t>
      </w:r>
      <w:r w:rsidRPr="00860D99">
        <w:rPr>
          <w:color w:val="70AD47" w:themeColor="accent6"/>
        </w:rPr>
        <w:t>Erikson, 1950)</w:t>
      </w:r>
    </w:p>
    <w:p w14:paraId="6BC91279" w14:textId="28FB5EAC" w:rsidR="00860D99" w:rsidRPr="00860D99" w:rsidRDefault="00860D99" w:rsidP="00860D99">
      <w:r w:rsidRPr="00860D99">
        <w:t>Jean Piaget's theory of cognitive development emphasizes how children actively construct their understanding of the world through assimilation and accommodation, leading to the development of higher-order thinking skills. (Piaget, 19</w:t>
      </w:r>
      <w:r>
        <w:t>72</w:t>
      </w:r>
      <w:r w:rsidRPr="00860D99">
        <w:t>)</w:t>
      </w:r>
    </w:p>
    <w:p w14:paraId="15FA8738" w14:textId="49FA78DC" w:rsidR="00860D99" w:rsidRPr="00CA1403" w:rsidRDefault="00860D99" w:rsidP="00860D99">
      <w:proofErr w:type="spellStart"/>
      <w:r w:rsidRPr="00860D99">
        <w:t>Urie</w:t>
      </w:r>
      <w:proofErr w:type="spellEnd"/>
      <w:r w:rsidRPr="00860D99">
        <w:t xml:space="preserve"> Bronfenbrenner's ecological systems theory posits that children's development is influenced by various nested systems, including the microsystem (family, peers), mesosystem (interactions between microsystems), </w:t>
      </w:r>
      <w:proofErr w:type="spellStart"/>
      <w:r w:rsidRPr="00860D99">
        <w:t>exosystem</w:t>
      </w:r>
      <w:proofErr w:type="spellEnd"/>
      <w:r w:rsidRPr="00860D99">
        <w:t xml:space="preserve"> (community, media), and macrosystem (cultural </w:t>
      </w:r>
      <w:r w:rsidRPr="00CA1403">
        <w:t>values). (Bronfenbrenner, 1979)</w:t>
      </w:r>
    </w:p>
    <w:p w14:paraId="026B11CE" w14:textId="12B1CC62" w:rsidR="00860D99" w:rsidRPr="00CA1403" w:rsidRDefault="00860D99" w:rsidP="00860D99">
      <w:r w:rsidRPr="00860D99">
        <w:t xml:space="preserve">Albert Bandura's social learning theory underscores the significance of observational learning and the role of role models in shaping children's </w:t>
      </w:r>
      <w:proofErr w:type="spellStart"/>
      <w:r w:rsidRPr="00CA1403">
        <w:t>behaviors</w:t>
      </w:r>
      <w:proofErr w:type="spellEnd"/>
      <w:r w:rsidRPr="00CA1403">
        <w:t>. (Bandura, 1977)</w:t>
      </w:r>
    </w:p>
    <w:p w14:paraId="0F3C7403" w14:textId="61C9B857" w:rsidR="00860D99" w:rsidRPr="00860D99" w:rsidRDefault="00860D99" w:rsidP="00860D99">
      <w:r w:rsidRPr="00860D99">
        <w:t xml:space="preserve">The attachment theory by John Bowlby emphasizes the impact of early caregiver-child relationships on emotional and social development, contributing to the formation of secure or insecure attachment </w:t>
      </w:r>
      <w:r w:rsidRPr="00CA1403">
        <w:t>styles. (Bowlby, 1969</w:t>
      </w:r>
      <w:r w:rsidRPr="00860D99">
        <w:t>)</w:t>
      </w:r>
    </w:p>
    <w:p w14:paraId="06F8EABB" w14:textId="6232C836" w:rsidR="00860D99" w:rsidRPr="00CA1403" w:rsidRDefault="00860D99" w:rsidP="00860D99">
      <w:r w:rsidRPr="00860D99">
        <w:t>Lev Vygotsky's sociocultural theory highlights how cultural context and social interactions play a pivotal role in children's cognitive development, particularly through guided participation and the zone of proximal development. (</w:t>
      </w:r>
      <w:r w:rsidRPr="00CA1403">
        <w:t>Vygotsky, 1978)</w:t>
      </w:r>
    </w:p>
    <w:p w14:paraId="5872BE1C" w14:textId="4E1C4812" w:rsidR="00860D99" w:rsidRPr="00CA1403" w:rsidRDefault="00860D99" w:rsidP="00860D99">
      <w:r w:rsidRPr="00860D99">
        <w:t xml:space="preserve">Diana Baumrind's parenting styles theory categorizes parenting into authoritative, authoritarian, permissive, and neglectful styles, each having distinct effects on children's </w:t>
      </w:r>
      <w:r w:rsidRPr="00860D99">
        <w:t>behaviours</w:t>
      </w:r>
      <w:r w:rsidRPr="00860D99">
        <w:t xml:space="preserve"> </w:t>
      </w:r>
      <w:r w:rsidRPr="00CA1403">
        <w:t>and development. (Baumrind, 19</w:t>
      </w:r>
      <w:r w:rsidR="00CA1403" w:rsidRPr="00CA1403">
        <w:t>7</w:t>
      </w:r>
      <w:r w:rsidRPr="00CA1403">
        <w:t>7)</w:t>
      </w:r>
    </w:p>
    <w:p w14:paraId="44F41469" w14:textId="77777777" w:rsidR="00860D99" w:rsidRPr="00860D99" w:rsidRDefault="00860D99" w:rsidP="00860D99">
      <w:r w:rsidRPr="00860D99">
        <w:t>These theories collectively emphasize the intricate interplay between biological, social, cultural, and environmental factors that influence children's lifestyles and overall development, providing valuable insights for parents, educators, and policymakers.</w:t>
      </w:r>
    </w:p>
    <w:p w14:paraId="62BFCA9F" w14:textId="77777777" w:rsidR="00860D99" w:rsidRPr="00860D99" w:rsidRDefault="00860D99" w:rsidP="00860D99">
      <w:pPr>
        <w:rPr>
          <w:b/>
          <w:bCs/>
          <w:sz w:val="32"/>
          <w:szCs w:val="32"/>
          <w:u w:val="single"/>
        </w:rPr>
      </w:pPr>
    </w:p>
    <w:p w14:paraId="72CD24BA" w14:textId="77777777" w:rsidR="00860D99" w:rsidRDefault="00860D99" w:rsidP="00860D99">
      <w:pPr>
        <w:rPr>
          <w:b/>
          <w:bCs/>
          <w:sz w:val="32"/>
          <w:szCs w:val="32"/>
          <w:u w:val="single"/>
        </w:rPr>
      </w:pPr>
    </w:p>
    <w:p w14:paraId="3DD2379A" w14:textId="77777777" w:rsidR="00860D99" w:rsidRDefault="00860D99" w:rsidP="00860D99">
      <w:pPr>
        <w:rPr>
          <w:b/>
          <w:bCs/>
          <w:sz w:val="32"/>
          <w:szCs w:val="32"/>
          <w:u w:val="single"/>
        </w:rPr>
      </w:pPr>
    </w:p>
    <w:p w14:paraId="112B22E9" w14:textId="77777777" w:rsidR="00860D99" w:rsidRPr="00860D99" w:rsidRDefault="00860D99" w:rsidP="00860D99">
      <w:pPr>
        <w:rPr>
          <w:b/>
          <w:bCs/>
          <w:sz w:val="32"/>
          <w:szCs w:val="32"/>
          <w:u w:val="single"/>
        </w:rPr>
      </w:pPr>
    </w:p>
    <w:p w14:paraId="05F4BAEE" w14:textId="77777777" w:rsidR="00BE187F" w:rsidRPr="00D623B6" w:rsidRDefault="00BE187F" w:rsidP="002A0E87">
      <w:pPr>
        <w:rPr>
          <w:b/>
          <w:bCs/>
          <w:sz w:val="32"/>
          <w:szCs w:val="32"/>
          <w:u w:val="single"/>
        </w:rPr>
      </w:pPr>
    </w:p>
    <w:p w14:paraId="4CC0D930" w14:textId="77777777" w:rsidR="00895C89" w:rsidRDefault="00895C89" w:rsidP="002A0E87"/>
    <w:p w14:paraId="77B1BDAA" w14:textId="1F1742A3" w:rsidR="00895C89" w:rsidRPr="00860D99" w:rsidRDefault="00895C89" w:rsidP="002A0E87">
      <w:pPr>
        <w:rPr>
          <w:b/>
          <w:bCs/>
          <w:sz w:val="36"/>
          <w:szCs w:val="36"/>
          <w:u w:val="single"/>
        </w:rPr>
      </w:pPr>
      <w:r w:rsidRPr="00860D99">
        <w:rPr>
          <w:b/>
          <w:bCs/>
          <w:sz w:val="36"/>
          <w:szCs w:val="36"/>
          <w:u w:val="single"/>
        </w:rPr>
        <w:t xml:space="preserve">Applications for early years </w:t>
      </w:r>
      <w:proofErr w:type="spellStart"/>
      <w:r w:rsidRPr="00860D99">
        <w:rPr>
          <w:b/>
          <w:bCs/>
          <w:sz w:val="36"/>
          <w:szCs w:val="36"/>
          <w:u w:val="single"/>
        </w:rPr>
        <w:t>praction</w:t>
      </w:r>
      <w:proofErr w:type="spellEnd"/>
      <w:r w:rsidRPr="00860D99">
        <w:rPr>
          <w:b/>
          <w:bCs/>
          <w:sz w:val="36"/>
          <w:szCs w:val="36"/>
          <w:u w:val="single"/>
        </w:rPr>
        <w:t xml:space="preserve"> </w:t>
      </w:r>
      <w:r w:rsidR="00D623B6" w:rsidRPr="00860D99">
        <w:rPr>
          <w:b/>
          <w:bCs/>
          <w:sz w:val="36"/>
          <w:szCs w:val="36"/>
          <w:u w:val="single"/>
        </w:rPr>
        <w:t>400k</w:t>
      </w:r>
    </w:p>
    <w:p w14:paraId="0A294FB1" w14:textId="77777777" w:rsidR="00895C89" w:rsidRDefault="00895C89" w:rsidP="002A0E87"/>
    <w:p w14:paraId="3031C32A" w14:textId="09310594" w:rsidR="00CA1403" w:rsidRDefault="00CA1403" w:rsidP="00CA1403">
      <w:r>
        <w:t xml:space="preserve">Applying the </w:t>
      </w:r>
      <w:r>
        <w:t>theories</w:t>
      </w:r>
      <w:r>
        <w:t xml:space="preserve"> to early years practice is essential for creating effective learning environments and promoting children's holistic development. By incorporating these theories, educators can better understand children's needs and tailor their approaches to support optimal growth.</w:t>
      </w:r>
    </w:p>
    <w:p w14:paraId="0018E699" w14:textId="77777777" w:rsidR="00CA1403" w:rsidRDefault="00CA1403" w:rsidP="00CA1403"/>
    <w:p w14:paraId="565321DF" w14:textId="14F629B3" w:rsidR="00CA1403" w:rsidRDefault="00CA1403" w:rsidP="00CA1403">
      <w:r>
        <w:t xml:space="preserve">Erikson's psychosocial theory guides educators in fostering a sense of autonomy and initiative in young children. Providing opportunities for exploration and decision-making can promote a sense of competence and self-confidence (Erikson, 1950). </w:t>
      </w:r>
      <w:r>
        <w:t xml:space="preserve">According to </w:t>
      </w:r>
      <w:r>
        <w:t xml:space="preserve">Piaget, </w:t>
      </w:r>
      <w:r>
        <w:t>(</w:t>
      </w:r>
      <w:r>
        <w:t>1952)</w:t>
      </w:r>
      <w:r>
        <w:t xml:space="preserve"> </w:t>
      </w:r>
      <w:r>
        <w:t>cognitive development theory suggests that educators should offer hands-on experiences and challenges that align with children's developmental stages, allowing them to construct their knowledge actively</w:t>
      </w:r>
      <w:r>
        <w:t>.</w:t>
      </w:r>
    </w:p>
    <w:p w14:paraId="4E473AE2" w14:textId="77777777" w:rsidR="00CA1403" w:rsidRDefault="00CA1403" w:rsidP="00CA1403"/>
    <w:p w14:paraId="1DAAD389" w14:textId="2B0BF168" w:rsidR="00CA1403" w:rsidRDefault="00CA1403" w:rsidP="00CA1403">
      <w:r>
        <w:t>Bronfenbrenner</w:t>
      </w:r>
      <w:r>
        <w:t xml:space="preserve"> (</w:t>
      </w:r>
      <w:r>
        <w:t>1979</w:t>
      </w:r>
      <w:r>
        <w:t xml:space="preserve">) suggests the </w:t>
      </w:r>
      <w:r>
        <w:t xml:space="preserve">ecological systems theory encourages educators to consider the various contexts influencing children's lives, including family, community, and culture. Collaborating with families and connecting children's learning experiences across different environments can enhance their </w:t>
      </w:r>
      <w:r>
        <w:t>development.</w:t>
      </w:r>
      <w:r>
        <w:t xml:space="preserve"> </w:t>
      </w:r>
    </w:p>
    <w:p w14:paraId="3D81E3AB" w14:textId="77777777" w:rsidR="00CA1403" w:rsidRDefault="00CA1403" w:rsidP="00CA1403"/>
    <w:p w14:paraId="3B07FA1A" w14:textId="760E8085" w:rsidR="00CA1403" w:rsidRDefault="00CA1403" w:rsidP="00CA1403">
      <w:r>
        <w:t xml:space="preserve">Bandura's social learning theory underscores the importance of </w:t>
      </w:r>
      <w:r>
        <w:t>modelling</w:t>
      </w:r>
      <w:r>
        <w:t xml:space="preserve"> positive </w:t>
      </w:r>
      <w:r>
        <w:t>behaviours</w:t>
      </w:r>
      <w:r>
        <w:t xml:space="preserve">. Educators can serve as role models and create a supportive social atmosphere where children can learn from both adults and peers (Bandura, 1977). Attachment theory by Bowlby </w:t>
      </w:r>
      <w:r>
        <w:t>(</w:t>
      </w:r>
      <w:r>
        <w:t>1969</w:t>
      </w:r>
      <w:r>
        <w:t xml:space="preserve">) </w:t>
      </w:r>
      <w:r>
        <w:t xml:space="preserve">emphasizes the significance of forming secure relationships. Early years practitioners should prioritize forming nurturing relationships with children to promote emotional well-being and social </w:t>
      </w:r>
      <w:r>
        <w:t>skills.</w:t>
      </w:r>
      <w:r>
        <w:t xml:space="preserve"> </w:t>
      </w:r>
    </w:p>
    <w:p w14:paraId="3C128F43" w14:textId="77777777" w:rsidR="00CA1403" w:rsidRDefault="00CA1403" w:rsidP="00CA1403"/>
    <w:p w14:paraId="2F0ED2AF" w14:textId="77777777" w:rsidR="00CA1403" w:rsidRDefault="00CA1403" w:rsidP="00CA1403">
      <w:r>
        <w:t>Vygotsky's sociocultural theory suggests that children benefit from interactions with more knowledgeable individuals. Educators can scaffold learning by offering guidance within the zone of proximal development, fostering cognitive growth (Vygotsky, 1978). Baumrind's parenting styles theory informs educators about the importance of setting appropriate boundaries while encouraging autonomy. Striking a balance between providing structure and allowing independence supports healthy development (Baumrind, 1967).</w:t>
      </w:r>
    </w:p>
    <w:p w14:paraId="66B55924" w14:textId="77777777" w:rsidR="00CA1403" w:rsidRDefault="00CA1403" w:rsidP="00CA1403"/>
    <w:p w14:paraId="0B286A4F" w14:textId="5629A48D" w:rsidR="00860D99" w:rsidRDefault="00CA1403" w:rsidP="00CA1403">
      <w:r>
        <w:t>Incorporating these theories into early years practice fosters a comprehensive approach that considers cognitive, emotional, social, and cultural aspects of development. By doing so, educators can create inclusive and nurturing environments that promote children's overall well-being and growth.</w:t>
      </w:r>
    </w:p>
    <w:p w14:paraId="7B5F7ECB" w14:textId="77777777" w:rsidR="00CA1403" w:rsidRDefault="00CA1403" w:rsidP="00CA1403"/>
    <w:p w14:paraId="4C6FF232" w14:textId="77777777" w:rsidR="00CA1403" w:rsidRDefault="00CA1403" w:rsidP="00CA1403"/>
    <w:p w14:paraId="494B4B6E" w14:textId="77777777" w:rsidR="00860D99" w:rsidRDefault="00860D99" w:rsidP="002A0E87"/>
    <w:p w14:paraId="3665D72C" w14:textId="39F84FA1" w:rsidR="00895C89" w:rsidRPr="00860D99" w:rsidRDefault="00860D99" w:rsidP="002A0E87">
      <w:pPr>
        <w:rPr>
          <w:b/>
          <w:bCs/>
          <w:sz w:val="32"/>
          <w:szCs w:val="32"/>
          <w:u w:val="single"/>
        </w:rPr>
      </w:pPr>
      <w:proofErr w:type="gramStart"/>
      <w:r w:rsidRPr="00860D99">
        <w:rPr>
          <w:b/>
          <w:bCs/>
          <w:sz w:val="32"/>
          <w:szCs w:val="32"/>
          <w:u w:val="single"/>
        </w:rPr>
        <w:t>Conclusion</w:t>
      </w:r>
      <w:r w:rsidR="00895C89" w:rsidRPr="00860D99">
        <w:rPr>
          <w:b/>
          <w:bCs/>
          <w:sz w:val="32"/>
          <w:szCs w:val="32"/>
          <w:u w:val="single"/>
        </w:rPr>
        <w:t xml:space="preserve"> </w:t>
      </w:r>
      <w:r w:rsidR="00D623B6" w:rsidRPr="00860D99">
        <w:rPr>
          <w:b/>
          <w:bCs/>
          <w:sz w:val="32"/>
          <w:szCs w:val="32"/>
          <w:u w:val="single"/>
        </w:rPr>
        <w:t xml:space="preserve"> 250</w:t>
      </w:r>
      <w:proofErr w:type="gramEnd"/>
      <w:r w:rsidR="00D623B6" w:rsidRPr="00860D99">
        <w:rPr>
          <w:b/>
          <w:bCs/>
          <w:sz w:val="32"/>
          <w:szCs w:val="32"/>
          <w:u w:val="single"/>
        </w:rPr>
        <w:t>k</w:t>
      </w:r>
    </w:p>
    <w:p w14:paraId="64586CDB" w14:textId="77777777" w:rsidR="00830E5A" w:rsidRDefault="00CA1403" w:rsidP="002A0E87">
      <w:r>
        <w:t xml:space="preserve"> </w:t>
      </w:r>
    </w:p>
    <w:p w14:paraId="5CB9E059" w14:textId="71999952" w:rsidR="00895C89" w:rsidRDefault="00830E5A" w:rsidP="002A0E87">
      <w:r w:rsidRPr="00830E5A">
        <w:t>In exploring and defining the concepts of health, well-being, and lifestyles, it</w:t>
      </w:r>
      <w:r>
        <w:t xml:space="preserve"> has</w:t>
      </w:r>
      <w:r w:rsidRPr="00830E5A">
        <w:t xml:space="preserve"> become evident that these terms are multidimensional</w:t>
      </w:r>
      <w:r>
        <w:t xml:space="preserve"> and </w:t>
      </w:r>
      <w:r w:rsidRPr="00830E5A">
        <w:t xml:space="preserve">multifaceted concepts that together define the essence of a fulfilling and prosperous life. Embracing a comprehensive approach that encompasses physical, mental, emotional, and social dimensions can lead to a higher quality of life and greater overall satisfaction. </w:t>
      </w:r>
    </w:p>
    <w:p w14:paraId="67EA13E8" w14:textId="77777777" w:rsidR="00830E5A" w:rsidRDefault="00830E5A" w:rsidP="002A0E87"/>
    <w:p w14:paraId="243D2789" w14:textId="0D8F7B29" w:rsidR="00830E5A" w:rsidRPr="00830E5A" w:rsidRDefault="00830E5A" w:rsidP="00830E5A">
      <w:r>
        <w:t xml:space="preserve">It’s clear that practitioners are the key in motiving young minds and ensuring their needs are met. It’s evident that </w:t>
      </w:r>
      <w:r w:rsidRPr="00830E5A">
        <w:t xml:space="preserve">Holistic development is crucial for children because it addresses their growth in all </w:t>
      </w:r>
      <w:r w:rsidRPr="00830E5A">
        <w:t>dimensions</w:t>
      </w:r>
      <w:r>
        <w:t>. E</w:t>
      </w:r>
      <w:r w:rsidRPr="00830E5A">
        <w:t>nsuring</w:t>
      </w:r>
      <w:r w:rsidRPr="00830E5A">
        <w:t xml:space="preserve"> that they develop into well-rounded individuals with the skills and abilities needed to navigate life successfully. Here's why holistic development is so important for children</w:t>
      </w:r>
      <w:r>
        <w:t>.</w:t>
      </w:r>
    </w:p>
    <w:p w14:paraId="4180D959" w14:textId="77777777" w:rsidR="00830E5A" w:rsidRDefault="00830E5A" w:rsidP="00830E5A">
      <w:r w:rsidRPr="00830E5A">
        <w:t>Recognizing the interplay between these concepts empowers individuals to make informed choices that contribute to their holistic well-being and enrich their life experiences.</w:t>
      </w:r>
    </w:p>
    <w:p w14:paraId="49BDD56D" w14:textId="59228065" w:rsidR="00137AA3" w:rsidRDefault="00137AA3" w:rsidP="002A0E87"/>
    <w:p w14:paraId="2FD3B540" w14:textId="77777777" w:rsidR="00CA1403" w:rsidRDefault="00CA1403" w:rsidP="002A0E87"/>
    <w:p w14:paraId="4226FD0A" w14:textId="0254DCFD" w:rsidR="00137AA3" w:rsidRPr="00D623B6" w:rsidRDefault="00137AA3" w:rsidP="002A0E87">
      <w:pPr>
        <w:rPr>
          <w:b/>
          <w:bCs/>
          <w:sz w:val="32"/>
          <w:szCs w:val="32"/>
          <w:u w:val="single"/>
        </w:rPr>
      </w:pPr>
      <w:r w:rsidRPr="00D623B6">
        <w:rPr>
          <w:b/>
          <w:bCs/>
          <w:sz w:val="32"/>
          <w:szCs w:val="32"/>
          <w:u w:val="single"/>
        </w:rPr>
        <w:t>REF</w:t>
      </w:r>
    </w:p>
    <w:p w14:paraId="1C866769" w14:textId="77777777" w:rsidR="00137AA3" w:rsidRDefault="00137AA3" w:rsidP="002A0E87"/>
    <w:p w14:paraId="2A4184E3" w14:textId="412FDD7B" w:rsidR="00137AA3" w:rsidRDefault="00137AA3" w:rsidP="002A0E87">
      <w:r>
        <w:t>D</w:t>
      </w:r>
      <w:r w:rsidRPr="00137AA3">
        <w:t>epartment of Health and Human Services. (2018). Physical Activity Guidelines for Americans, 2nd edition. Washington, DC: U.S. Department of Health and Human Services.</w:t>
      </w:r>
    </w:p>
    <w:p w14:paraId="15F26498" w14:textId="77777777" w:rsidR="00D623B6" w:rsidRDefault="00D623B6" w:rsidP="002A0E87"/>
    <w:p w14:paraId="48E09ECD" w14:textId="7731C23D" w:rsidR="00D623B6" w:rsidRDefault="00D623B6" w:rsidP="00D623B6">
      <w:r>
        <w:t>E</w:t>
      </w:r>
      <w:r>
        <w:t>rikson, E. H. (1950). Childhood and Society. Norton.</w:t>
      </w:r>
    </w:p>
    <w:p w14:paraId="47EC5405" w14:textId="77777777" w:rsidR="00D623B6" w:rsidRDefault="00D623B6" w:rsidP="00D623B6"/>
    <w:p w14:paraId="6C390559" w14:textId="77777777" w:rsidR="00D623B6" w:rsidRDefault="00D623B6" w:rsidP="00D623B6">
      <w:r>
        <w:t>Maslow, A. H. (1943). A Theory of Human Motivation. Psychological Review, 50(4), 370-396.</w:t>
      </w:r>
    </w:p>
    <w:p w14:paraId="13139F8F" w14:textId="77777777" w:rsidR="00D623B6" w:rsidRDefault="00D623B6" w:rsidP="00D623B6"/>
    <w:p w14:paraId="628F103B" w14:textId="77777777" w:rsidR="00D623B6" w:rsidRDefault="00D623B6" w:rsidP="00D623B6">
      <w:r>
        <w:t>Bronfenbrenner, U. (1979). The Ecology of Human Development: Experiments by Nature and Design. Harvard University Press.</w:t>
      </w:r>
    </w:p>
    <w:p w14:paraId="2078CCA8" w14:textId="77777777" w:rsidR="00D623B6" w:rsidRDefault="00D623B6" w:rsidP="00D623B6"/>
    <w:p w14:paraId="05A1BBF8" w14:textId="256E8CAA" w:rsidR="00D623B6" w:rsidRDefault="00D623B6" w:rsidP="00D623B6">
      <w:r>
        <w:t>Piaget, J. (1972). The Psychology of the Child. Basic Books.</w:t>
      </w:r>
    </w:p>
    <w:p w14:paraId="1E58AF3C" w14:textId="77777777" w:rsidR="00D623B6" w:rsidRDefault="00D623B6" w:rsidP="00D623B6"/>
    <w:p w14:paraId="24A95451" w14:textId="77777777" w:rsidR="00D623B6" w:rsidRDefault="00D623B6" w:rsidP="00D623B6">
      <w:r w:rsidRPr="00D623B6">
        <w:t>U.S. Congress. (2000). Children's Health Act of 2000. Public Law 106-310.</w:t>
      </w:r>
    </w:p>
    <w:p w14:paraId="3DA83898" w14:textId="77777777" w:rsidR="00D623B6" w:rsidRPr="00D623B6" w:rsidRDefault="00D623B6" w:rsidP="00D623B6"/>
    <w:p w14:paraId="0F1474AE" w14:textId="77777777" w:rsidR="00D623B6" w:rsidRDefault="00D623B6" w:rsidP="00D623B6">
      <w:r w:rsidRPr="00D623B6">
        <w:t>UN General Assembly. (1989). Convention on the Rights of the Child. United Nations.</w:t>
      </w:r>
    </w:p>
    <w:p w14:paraId="21A079A7" w14:textId="77777777" w:rsidR="00D623B6" w:rsidRPr="00D623B6" w:rsidRDefault="00D623B6" w:rsidP="00D623B6"/>
    <w:p w14:paraId="1ECCF51B" w14:textId="77777777" w:rsidR="00D623B6" w:rsidRDefault="00D623B6" w:rsidP="00D623B6">
      <w:r w:rsidRPr="00D623B6">
        <w:t>UK Parliament. (2014). Children and Families Act 2014. Chapter 6.</w:t>
      </w:r>
    </w:p>
    <w:p w14:paraId="39ED6226" w14:textId="77777777" w:rsidR="00D623B6" w:rsidRPr="00D623B6" w:rsidRDefault="00D623B6" w:rsidP="00D623B6"/>
    <w:p w14:paraId="37E3C1A2" w14:textId="77777777" w:rsidR="00D623B6" w:rsidRPr="00D623B6" w:rsidRDefault="00D623B6" w:rsidP="00D623B6">
      <w:r w:rsidRPr="00D623B6">
        <w:t xml:space="preserve">World Health Organization. (2016). Global Strategy for Women's, </w:t>
      </w:r>
      <w:proofErr w:type="gramStart"/>
      <w:r w:rsidRPr="00D623B6">
        <w:t>Children's</w:t>
      </w:r>
      <w:proofErr w:type="gramEnd"/>
      <w:r w:rsidRPr="00D623B6">
        <w:t xml:space="preserve"> and Adolescents' Health (2016-2030). WHO Press.</w:t>
      </w:r>
    </w:p>
    <w:p w14:paraId="0A0CEC58" w14:textId="77777777" w:rsidR="00D623B6" w:rsidRDefault="00D623B6" w:rsidP="00D623B6"/>
    <w:p w14:paraId="52622485" w14:textId="77777777" w:rsidR="0057022A" w:rsidRDefault="0057022A" w:rsidP="0057022A">
      <w:r>
        <w:t>Department for Education. (2013). National Curriculum in England: Science Programmes of Study.</w:t>
      </w:r>
    </w:p>
    <w:p w14:paraId="7B9BDD57" w14:textId="77777777" w:rsidR="0057022A" w:rsidRDefault="0057022A" w:rsidP="0057022A"/>
    <w:p w14:paraId="1A1FE826" w14:textId="77777777" w:rsidR="0057022A" w:rsidRDefault="0057022A" w:rsidP="0057022A">
      <w:r>
        <w:t>PSHE Association. (n.d.). Health and Well-being.</w:t>
      </w:r>
    </w:p>
    <w:p w14:paraId="52C5C96D" w14:textId="77777777" w:rsidR="0057022A" w:rsidRDefault="0057022A" w:rsidP="0057022A"/>
    <w:p w14:paraId="224200AC" w14:textId="5519A783" w:rsidR="0057022A" w:rsidRDefault="0057022A" w:rsidP="0057022A">
      <w:r>
        <w:t>Department for Education. (2017). Early Years Foundation Stage Framework.</w:t>
      </w:r>
    </w:p>
    <w:p w14:paraId="54CFCE43" w14:textId="77777777" w:rsidR="0057022A" w:rsidRDefault="0057022A" w:rsidP="0057022A"/>
    <w:p w14:paraId="6112838A" w14:textId="77777777" w:rsidR="0057022A" w:rsidRDefault="0057022A" w:rsidP="0057022A">
      <w:proofErr w:type="spellStart"/>
      <w:r>
        <w:t>Diderichsen</w:t>
      </w:r>
      <w:proofErr w:type="spellEnd"/>
      <w:r>
        <w:t>, F., et al. (2020). The Solid Facts: Social Determinants of Health. World Health Organization.</w:t>
      </w:r>
    </w:p>
    <w:p w14:paraId="29A9E99B" w14:textId="77777777" w:rsidR="0057022A" w:rsidRDefault="0057022A" w:rsidP="0057022A"/>
    <w:p w14:paraId="1E4D233F" w14:textId="77777777" w:rsidR="0057022A" w:rsidRDefault="0057022A" w:rsidP="0057022A">
      <w:proofErr w:type="spellStart"/>
      <w:r>
        <w:t>Dashiff</w:t>
      </w:r>
      <w:proofErr w:type="spellEnd"/>
      <w:r>
        <w:t xml:space="preserve">, C., et al. (2008). The impact of parental nurturing on the health of adolescents. Issues in Comprehensive </w:t>
      </w:r>
      <w:proofErr w:type="spellStart"/>
      <w:r>
        <w:t>Pediatric</w:t>
      </w:r>
      <w:proofErr w:type="spellEnd"/>
      <w:r>
        <w:t xml:space="preserve"> Nursing, 31(3), 85-111.</w:t>
      </w:r>
    </w:p>
    <w:p w14:paraId="4EC6CD2B" w14:textId="77777777" w:rsidR="0057022A" w:rsidRDefault="0057022A" w:rsidP="0057022A"/>
    <w:p w14:paraId="104DE0C3" w14:textId="77777777" w:rsidR="0057022A" w:rsidRDefault="0057022A" w:rsidP="0057022A">
      <w:r>
        <w:t xml:space="preserve">Seligman, H. K., et al. (2010). Food insecurity and </w:t>
      </w:r>
      <w:proofErr w:type="spellStart"/>
      <w:r>
        <w:t>hypoglycemia</w:t>
      </w:r>
      <w:proofErr w:type="spellEnd"/>
      <w:r>
        <w:t xml:space="preserve"> among safety net patients with diabetes. Archives of Internal Medicine, 170(5), 496-502.</w:t>
      </w:r>
    </w:p>
    <w:p w14:paraId="61BB28A4" w14:textId="77777777" w:rsidR="0057022A" w:rsidRDefault="0057022A" w:rsidP="0057022A"/>
    <w:p w14:paraId="0DEB37D5" w14:textId="16B44726" w:rsidR="0057022A" w:rsidRDefault="0057022A" w:rsidP="0057022A">
      <w:proofErr w:type="spellStart"/>
      <w:r>
        <w:t>Landrigan</w:t>
      </w:r>
      <w:proofErr w:type="spellEnd"/>
      <w:r>
        <w:t>, P. J., et al. (2018). The Lancet Commission on pollution and health. The Lancet, 391(10119), 462-512.</w:t>
      </w:r>
    </w:p>
    <w:p w14:paraId="05D39E9E" w14:textId="77777777" w:rsidR="0057022A" w:rsidRDefault="0057022A" w:rsidP="0057022A"/>
    <w:p w14:paraId="6206C690" w14:textId="77777777" w:rsidR="0057022A" w:rsidRDefault="0057022A" w:rsidP="0057022A">
      <w:r>
        <w:t>World Health Organization. (1948). Preamble to the Constitution of the World Health Organization.</w:t>
      </w:r>
    </w:p>
    <w:p w14:paraId="2CAB1447" w14:textId="77777777" w:rsidR="0057022A" w:rsidRDefault="0057022A" w:rsidP="0057022A"/>
    <w:p w14:paraId="38FC648B" w14:textId="77777777" w:rsidR="0057022A" w:rsidRDefault="0057022A" w:rsidP="0057022A">
      <w:r>
        <w:t>Feldman, R., et al. (2020). The Holistic Child: Integrating Physical, Emotional, Cognitive, and Social Development. Child Development, 91(4), 704-710.</w:t>
      </w:r>
    </w:p>
    <w:p w14:paraId="398EE9D4" w14:textId="77777777" w:rsidR="0057022A" w:rsidRDefault="0057022A" w:rsidP="0057022A"/>
    <w:p w14:paraId="0D3BDF04" w14:textId="45AA075B" w:rsidR="0057022A" w:rsidRDefault="0057022A" w:rsidP="0057022A">
      <w:r>
        <w:t>Bronfenbrenner, U. (1979). The Ecology of Human Development: Experiments by Nature and Design. Harvard University Press.</w:t>
      </w:r>
    </w:p>
    <w:p w14:paraId="0D1E537C" w14:textId="77777777" w:rsidR="0057022A" w:rsidRDefault="0057022A" w:rsidP="0057022A"/>
    <w:p w14:paraId="23BBB5AF" w14:textId="77777777" w:rsidR="0057022A" w:rsidRDefault="0057022A" w:rsidP="0057022A">
      <w:r>
        <w:t>Erikson, E. H. (1963). Childhood and society. Norton.</w:t>
      </w:r>
    </w:p>
    <w:p w14:paraId="447B1BB6" w14:textId="77777777" w:rsidR="0057022A" w:rsidRDefault="0057022A" w:rsidP="0057022A"/>
    <w:p w14:paraId="7335D28A" w14:textId="77777777" w:rsidR="0057022A" w:rsidRDefault="0057022A" w:rsidP="0057022A">
      <w:r>
        <w:t>Bowlby, J. (1969). Attachment and loss: Vol. 1. Attachment. Basic Books.</w:t>
      </w:r>
    </w:p>
    <w:p w14:paraId="3A15B442" w14:textId="77777777" w:rsidR="0057022A" w:rsidRDefault="0057022A" w:rsidP="0057022A"/>
    <w:p w14:paraId="376F576A" w14:textId="72DADB69" w:rsidR="0057022A" w:rsidRDefault="0057022A" w:rsidP="0057022A">
      <w:r>
        <w:t>Maslow, A. H. (1943). A theory of human motivation. Psychological Review, 50(4), 370-396.</w:t>
      </w:r>
    </w:p>
    <w:p w14:paraId="6325BDF5" w14:textId="77777777" w:rsidR="00C17FD6" w:rsidRDefault="00C17FD6" w:rsidP="0057022A"/>
    <w:p w14:paraId="3822C599" w14:textId="32F4C555" w:rsidR="00C17FD6" w:rsidRDefault="00C17FD6" w:rsidP="00C17FD6">
      <w:r>
        <w:t>R</w:t>
      </w:r>
      <w:r>
        <w:t xml:space="preserve">ees, G., Goswami, H., </w:t>
      </w:r>
      <w:proofErr w:type="spellStart"/>
      <w:r>
        <w:t>Pople</w:t>
      </w:r>
      <w:proofErr w:type="spellEnd"/>
      <w:r>
        <w:t>, L., Bradshaw, J., Keung, A., &amp; Main, G. (2010). The Good Childhood Report. The Children's Society.</w:t>
      </w:r>
    </w:p>
    <w:p w14:paraId="6DFC41B1" w14:textId="77777777" w:rsidR="00C17FD6" w:rsidRDefault="00C17FD6" w:rsidP="00C17FD6"/>
    <w:p w14:paraId="1017C0E0" w14:textId="2903489D" w:rsidR="00C17FD6" w:rsidRDefault="00C17FD6" w:rsidP="00C17FD6">
      <w:r>
        <w:t>Huppert, F. A., &amp; Johnson, D. M. (2010). A controlled trial of mindfulness training in schools: The importance of practice for an impact on well-being. The Journal of Positive Psychology, 6(5), 405-417.</w:t>
      </w:r>
    </w:p>
    <w:p w14:paraId="7ED4E903" w14:textId="77777777" w:rsidR="00DD6062" w:rsidRDefault="00DD6062" w:rsidP="00C17FD6"/>
    <w:p w14:paraId="07E4021A" w14:textId="77777777" w:rsidR="00DD6062" w:rsidRDefault="00DD6062" w:rsidP="00C17FD6"/>
    <w:p w14:paraId="5777F08A" w14:textId="77777777" w:rsidR="00DD6062" w:rsidRDefault="00DD6062" w:rsidP="00DD6062">
      <w:proofErr w:type="spellStart"/>
      <w:r>
        <w:t>fshin</w:t>
      </w:r>
      <w:proofErr w:type="spellEnd"/>
      <w:r>
        <w:t>, A. et al. (2019). Health effects of dietary risks in 195 countries, 1990–2017: a systematic analysis for the Global Burden of Disease Study 2017. The Lancet, 393(10184), 1958-1972.</w:t>
      </w:r>
    </w:p>
    <w:p w14:paraId="2CDA67EE" w14:textId="77777777" w:rsidR="00DD6062" w:rsidRDefault="00DD6062" w:rsidP="00DD6062"/>
    <w:p w14:paraId="2F53CC21" w14:textId="77777777" w:rsidR="00DD6062" w:rsidRDefault="00DD6062" w:rsidP="00DD6062">
      <w:r>
        <w:t>Warburton, D. E. R. et al. (2006). Health benefits of physical activity: the evidence. Canadian Medical Association Journal, 174(6), 801-809.</w:t>
      </w:r>
    </w:p>
    <w:p w14:paraId="7E5A68B1" w14:textId="77777777" w:rsidR="00DD6062" w:rsidRDefault="00DD6062" w:rsidP="00DD6062"/>
    <w:p w14:paraId="3CCADA57" w14:textId="77777777" w:rsidR="00DD6062" w:rsidRDefault="00DD6062" w:rsidP="00DD6062">
      <w:r>
        <w:t>Watson, N. F. et al. (2015). Recommended amount of sleep for a healthy adult: a joint consensus statement of the American Academy of Sleep Medicine and Sleep Research Society. Sleep, 38(6), 843-844.</w:t>
      </w:r>
    </w:p>
    <w:p w14:paraId="62687981" w14:textId="77777777" w:rsidR="00DD6062" w:rsidRDefault="00DD6062" w:rsidP="00DD6062"/>
    <w:p w14:paraId="4D2718F7" w14:textId="77777777" w:rsidR="00DD6062" w:rsidRDefault="00DD6062" w:rsidP="00DD6062">
      <w:proofErr w:type="spellStart"/>
      <w:r>
        <w:t>Epel</w:t>
      </w:r>
      <w:proofErr w:type="spellEnd"/>
      <w:r>
        <w:t>, E. S. et al. (2009). Stress and body shape: stress-induced cortisol secretion is consistently greater among women with central fat. Psychosomatic Medicine, 71(8), 843-850.</w:t>
      </w:r>
    </w:p>
    <w:p w14:paraId="6C725ABF" w14:textId="77777777" w:rsidR="00DD6062" w:rsidRDefault="00DD6062" w:rsidP="00DD6062"/>
    <w:p w14:paraId="6B24A677" w14:textId="6FF5A201" w:rsidR="00DD6062" w:rsidRDefault="00DD6062" w:rsidP="00DD6062">
      <w:r>
        <w:t>Holt-</w:t>
      </w:r>
      <w:proofErr w:type="spellStart"/>
      <w:r>
        <w:t>Lunstad</w:t>
      </w:r>
      <w:proofErr w:type="spellEnd"/>
      <w:r>
        <w:t xml:space="preserve">, J. et al. (2010). Social relationships and mortality risk: a meta-analytic review. </w:t>
      </w:r>
      <w:proofErr w:type="spellStart"/>
      <w:r>
        <w:t>PLoS</w:t>
      </w:r>
      <w:proofErr w:type="spellEnd"/>
      <w:r>
        <w:t xml:space="preserve"> Medicine, 7(7), e1000316.</w:t>
      </w:r>
    </w:p>
    <w:p w14:paraId="01B8B574" w14:textId="77777777" w:rsidR="008B5ADC" w:rsidRDefault="008B5ADC" w:rsidP="00DD6062"/>
    <w:p w14:paraId="33DB1995" w14:textId="77777777" w:rsidR="008B5ADC" w:rsidRDefault="008B5ADC" w:rsidP="008B5ADC">
      <w:r>
        <w:t>Dockett, S., &amp; Perry, B. (2007). Continuity of learning: A resource to support effective transition to school and school age care. Australian Government.</w:t>
      </w:r>
    </w:p>
    <w:p w14:paraId="3EFDB1C6" w14:textId="77777777" w:rsidR="008B5ADC" w:rsidRDefault="008B5ADC" w:rsidP="008B5ADC"/>
    <w:p w14:paraId="77713C4C" w14:textId="77777777" w:rsidR="008B5ADC" w:rsidRDefault="008B5ADC" w:rsidP="008B5ADC">
      <w:r>
        <w:t>Bronfenbrenner, U. (1979). The ecology of human development: Experiments by nature and design. Harvard University Press.</w:t>
      </w:r>
    </w:p>
    <w:p w14:paraId="17EA303E" w14:textId="77777777" w:rsidR="008B5ADC" w:rsidRDefault="008B5ADC" w:rsidP="008B5ADC"/>
    <w:p w14:paraId="4E232146" w14:textId="77777777" w:rsidR="008B5ADC" w:rsidRDefault="008B5ADC" w:rsidP="008B5ADC">
      <w:r>
        <w:t xml:space="preserve">Blair, C., &amp; </w:t>
      </w:r>
      <w:proofErr w:type="spellStart"/>
      <w:r>
        <w:t>Razza</w:t>
      </w:r>
      <w:proofErr w:type="spellEnd"/>
      <w:r>
        <w:t>, R. P. (2007). Relating effortful control, executive function, and false belief understanding to emerging math and literacy ability in kindergarten. Child development, 78(2), 647-663.</w:t>
      </w:r>
    </w:p>
    <w:p w14:paraId="34A2E9EE" w14:textId="77777777" w:rsidR="008B5ADC" w:rsidRDefault="008B5ADC" w:rsidP="008B5ADC"/>
    <w:p w14:paraId="551361E5" w14:textId="328C5414" w:rsidR="00CA1403" w:rsidRDefault="00CA1403" w:rsidP="008B5ADC">
      <w:r w:rsidRPr="00CA1403">
        <w:t>Vygotsky, L. S. (1978). Mind in Society: The Development of Higher Psychological Processes. Harvard University Press.</w:t>
      </w:r>
    </w:p>
    <w:p w14:paraId="1161C727" w14:textId="77777777" w:rsidR="00CA1403" w:rsidRDefault="00CA1403" w:rsidP="008B5ADC"/>
    <w:p w14:paraId="2F7B15B4" w14:textId="34C06966" w:rsidR="008B5ADC" w:rsidRDefault="008B5ADC" w:rsidP="008B5ADC">
      <w:r>
        <w:t xml:space="preserve">American Academy of </w:t>
      </w:r>
      <w:proofErr w:type="spellStart"/>
      <w:r>
        <w:t>Pediatrics</w:t>
      </w:r>
      <w:proofErr w:type="spellEnd"/>
      <w:r>
        <w:t xml:space="preserve">. (2019). Addressing Adverse Childhood Experiences and Other Types of </w:t>
      </w:r>
      <w:proofErr w:type="gramStart"/>
      <w:r>
        <w:t>Trauma</w:t>
      </w:r>
      <w:proofErr w:type="gramEnd"/>
      <w:r>
        <w:t xml:space="preserve"> in the Primary Care Setting. </w:t>
      </w:r>
      <w:proofErr w:type="spellStart"/>
      <w:r>
        <w:t>Pediatrics</w:t>
      </w:r>
      <w:proofErr w:type="spellEnd"/>
      <w:r>
        <w:t>, 144(2), e20190293.</w:t>
      </w:r>
    </w:p>
    <w:p w14:paraId="4F195566" w14:textId="77777777" w:rsidR="00DF1A15" w:rsidRDefault="00DF1A15" w:rsidP="008B5ADC"/>
    <w:p w14:paraId="5E1FBB87" w14:textId="77777777" w:rsidR="00DF1A15" w:rsidRDefault="00DF1A15" w:rsidP="00DF1A15">
      <w:proofErr w:type="spellStart"/>
      <w:r>
        <w:t>Hancox</w:t>
      </w:r>
      <w:proofErr w:type="spellEnd"/>
      <w:r>
        <w:t>, R. J. et al. (2015). Childhood Predictors of Lung Function Trajectories and Future COPD Risk: A Prospective Cohort Study from the First to the Fifth Decade of Life. The Lancet Respiratory Medicine, 3(4), 338-348.</w:t>
      </w:r>
    </w:p>
    <w:p w14:paraId="4646280F" w14:textId="77777777" w:rsidR="00DF1A15" w:rsidRDefault="00DF1A15" w:rsidP="00DF1A15"/>
    <w:p w14:paraId="026A0BC1" w14:textId="77777777" w:rsidR="00DF1A15" w:rsidRDefault="00DF1A15" w:rsidP="00DF1A15">
      <w:proofErr w:type="spellStart"/>
      <w:r>
        <w:t>Sallis</w:t>
      </w:r>
      <w:proofErr w:type="spellEnd"/>
      <w:r>
        <w:t>, J. F. et al. (2012). Physical Education's Role in Public Health: Steps Forward and Backward Over 20 Years and HOPE for the Future. Research Quarterly for Exercise and Sport, 83(2), 125-135.</w:t>
      </w:r>
    </w:p>
    <w:p w14:paraId="7CA12431" w14:textId="77777777" w:rsidR="00DF1A15" w:rsidRDefault="00DF1A15" w:rsidP="00DF1A15"/>
    <w:p w14:paraId="5D48C0A5" w14:textId="39519932" w:rsidR="00DF1A15" w:rsidRDefault="00DF1A15" w:rsidP="00DF1A15">
      <w:r>
        <w:t>Bronfenbrenner, U. (1979). The Ecology of Human Development: Experiments by Nature and Design. Harvard University Press.</w:t>
      </w:r>
    </w:p>
    <w:p w14:paraId="5EC6EAEE" w14:textId="77777777" w:rsidR="00DD5E64" w:rsidRDefault="00DD5E64" w:rsidP="00DF1A15"/>
    <w:p w14:paraId="63A7F1BA" w14:textId="77777777" w:rsidR="00DD5E64" w:rsidRDefault="00DD5E64" w:rsidP="00DD5E64">
      <w:r>
        <w:t>Curtis, A. (2019). The importance of real-world learning. Education Matters Magazine.</w:t>
      </w:r>
    </w:p>
    <w:p w14:paraId="0CE0AB63" w14:textId="77777777" w:rsidR="00DD5E64" w:rsidRDefault="00DD5E64" w:rsidP="00DD5E64"/>
    <w:p w14:paraId="7E65BC61" w14:textId="77777777" w:rsidR="00CA1403" w:rsidRDefault="00CA1403" w:rsidP="00CA1403">
      <w:r>
        <w:t>Bandura, A. (1977). Social Learning Theory. Prentice Hall.</w:t>
      </w:r>
    </w:p>
    <w:p w14:paraId="1FF8E2EE" w14:textId="77777777" w:rsidR="00CA1403" w:rsidRDefault="00CA1403" w:rsidP="00CA1403"/>
    <w:p w14:paraId="032287DD" w14:textId="7456F99D" w:rsidR="00CA1403" w:rsidRDefault="00CA1403" w:rsidP="00DD5E64"/>
    <w:p w14:paraId="2E4319E0" w14:textId="4C257395" w:rsidR="00CA1403" w:rsidRDefault="00CA1403" w:rsidP="00DD5E64">
      <w:r w:rsidRPr="00CA1403">
        <w:t>Bowlby, J. (1969). Attachment and Loss: Vol. 1. Attachment. Basic Books.</w:t>
      </w:r>
    </w:p>
    <w:p w14:paraId="38B060E5" w14:textId="77777777" w:rsidR="00CA1403" w:rsidRDefault="00CA1403" w:rsidP="00DD5E64"/>
    <w:p w14:paraId="3CF152C6" w14:textId="77777777" w:rsidR="00DD5E64" w:rsidRDefault="00DD5E64" w:rsidP="00DD5E64">
      <w:r>
        <w:t>Gupta, A., &amp; Usha, G. (2018). Impact of school-based nutrition education intervention on nutritional status of rural primary school children. Indian Journal of Community Health, 30(1), 52-59.</w:t>
      </w:r>
    </w:p>
    <w:p w14:paraId="193F528E" w14:textId="77777777" w:rsidR="00DD5E64" w:rsidRDefault="00DD5E64" w:rsidP="00DD5E64"/>
    <w:p w14:paraId="49DA0DB4" w14:textId="1101467B" w:rsidR="00DD5E64" w:rsidRDefault="00DD5E64" w:rsidP="00DD5E64">
      <w:proofErr w:type="spellStart"/>
      <w:r>
        <w:t>Yosso</w:t>
      </w:r>
      <w:proofErr w:type="spellEnd"/>
      <w:r>
        <w:t>, T. J. (2005). Whose culture has capital? A critical race theory discussion of community cultural wealth. Race Ethnicity and Education, 8(1), 69-91.</w:t>
      </w:r>
    </w:p>
    <w:p w14:paraId="3096B4F0" w14:textId="77777777" w:rsidR="00CA1403" w:rsidRDefault="00CA1403" w:rsidP="00DD5E64"/>
    <w:p w14:paraId="3C8BA780" w14:textId="77777777" w:rsidR="00CA1403" w:rsidRDefault="00CA1403" w:rsidP="00CA1403">
      <w:r>
        <w:t>Erikson, E. H. (1950). Childhood and Society. W. W. Norton &amp; Company.</w:t>
      </w:r>
    </w:p>
    <w:p w14:paraId="6085DD0F" w14:textId="77777777" w:rsidR="00CA1403" w:rsidRDefault="00CA1403" w:rsidP="00CA1403"/>
    <w:p w14:paraId="54A5A0FB" w14:textId="77777777" w:rsidR="00CA1403" w:rsidRDefault="00CA1403" w:rsidP="00CA1403">
      <w:r>
        <w:t>Piaget, J. (1952). The Origins of Intelligence in Children. International Universities Press.</w:t>
      </w:r>
    </w:p>
    <w:p w14:paraId="1404FA1F" w14:textId="77777777" w:rsidR="00CA1403" w:rsidRDefault="00CA1403" w:rsidP="00CA1403"/>
    <w:p w14:paraId="711DA1F6" w14:textId="072AF5B8" w:rsidR="00CA1403" w:rsidRDefault="00CA1403" w:rsidP="00CA1403">
      <w:r>
        <w:t>Bronfenbrenner, U. (1979). The Ecology of Human Development: Experiments by Nature and Design. Harvard University Press.</w:t>
      </w:r>
    </w:p>
    <w:p w14:paraId="6FD21161" w14:textId="77777777" w:rsidR="00CA1403" w:rsidRDefault="00CA1403" w:rsidP="00CA1403"/>
    <w:p w14:paraId="18DB3FF9" w14:textId="77777777" w:rsidR="00CA1403" w:rsidRDefault="00CA1403" w:rsidP="00CA1403">
      <w:r>
        <w:t>Bandura, A. (1977). Social Learning Theory. General Learning Press.</w:t>
      </w:r>
    </w:p>
    <w:p w14:paraId="198F7A38" w14:textId="77777777" w:rsidR="00CA1403" w:rsidRDefault="00CA1403" w:rsidP="00CA1403"/>
    <w:p w14:paraId="2E31F29F" w14:textId="77777777" w:rsidR="00CA1403" w:rsidRDefault="00CA1403" w:rsidP="00CA1403">
      <w:r>
        <w:t>Bowlby, J. (1969). Attachment and Loss: Vol. 1. Attachment. Basic Books.</w:t>
      </w:r>
    </w:p>
    <w:p w14:paraId="17A512B7" w14:textId="77777777" w:rsidR="00CA1403" w:rsidRDefault="00CA1403" w:rsidP="00CA1403"/>
    <w:p w14:paraId="4D359C52" w14:textId="4ADC46D2" w:rsidR="00CA1403" w:rsidRDefault="00CA1403" w:rsidP="00CA1403">
      <w:r>
        <w:t>Vygotsky, L. S. (1978). Mind in Society: The Development of Higher Psychological Processes. Harvard University Press.</w:t>
      </w:r>
    </w:p>
    <w:p w14:paraId="30AA9022" w14:textId="77777777" w:rsidR="00CA1403" w:rsidRDefault="00CA1403" w:rsidP="00CA1403"/>
    <w:p w14:paraId="6EFEAB1C" w14:textId="1CBAD879" w:rsidR="00CA1403" w:rsidRDefault="00CA1403" w:rsidP="00CA1403">
      <w:r>
        <w:t xml:space="preserve">Baumrind, D. (1967). Child-care practices </w:t>
      </w:r>
      <w:proofErr w:type="spellStart"/>
      <w:r>
        <w:t>anteceding</w:t>
      </w:r>
      <w:proofErr w:type="spellEnd"/>
      <w:r>
        <w:t xml:space="preserve"> three patterns of preschool </w:t>
      </w:r>
      <w:proofErr w:type="spellStart"/>
      <w:r>
        <w:t>behavior</w:t>
      </w:r>
      <w:proofErr w:type="spellEnd"/>
      <w:r>
        <w:t>. Genetic Psychology Monographs, 75(1), 43-88.</w:t>
      </w:r>
    </w:p>
    <w:sectPr w:rsidR="00CA14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F2108"/>
    <w:multiLevelType w:val="multilevel"/>
    <w:tmpl w:val="DB141A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A9093B"/>
    <w:multiLevelType w:val="multilevel"/>
    <w:tmpl w:val="89B460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4F1379"/>
    <w:multiLevelType w:val="multilevel"/>
    <w:tmpl w:val="89E817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E7B0D57"/>
    <w:multiLevelType w:val="multilevel"/>
    <w:tmpl w:val="C430F9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EA66BFD"/>
    <w:multiLevelType w:val="hybridMultilevel"/>
    <w:tmpl w:val="2C226CE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4D771F87"/>
    <w:multiLevelType w:val="multilevel"/>
    <w:tmpl w:val="6748C3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D8113B8"/>
    <w:multiLevelType w:val="multilevel"/>
    <w:tmpl w:val="4906CD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14917C9"/>
    <w:multiLevelType w:val="multilevel"/>
    <w:tmpl w:val="618A7C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C863A15"/>
    <w:multiLevelType w:val="multilevel"/>
    <w:tmpl w:val="DCD6B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7450BD1"/>
    <w:multiLevelType w:val="multilevel"/>
    <w:tmpl w:val="1744F4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7F57BA4"/>
    <w:multiLevelType w:val="multilevel"/>
    <w:tmpl w:val="412E1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9274B9F"/>
    <w:multiLevelType w:val="multilevel"/>
    <w:tmpl w:val="B00AE1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74856E7"/>
    <w:multiLevelType w:val="multilevel"/>
    <w:tmpl w:val="3334BB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82878252">
    <w:abstractNumId w:val="12"/>
  </w:num>
  <w:num w:numId="2" w16cid:durableId="320473113">
    <w:abstractNumId w:val="5"/>
  </w:num>
  <w:num w:numId="3" w16cid:durableId="896940699">
    <w:abstractNumId w:val="3"/>
  </w:num>
  <w:num w:numId="4" w16cid:durableId="2064715964">
    <w:abstractNumId w:val="2"/>
  </w:num>
  <w:num w:numId="5" w16cid:durableId="339629087">
    <w:abstractNumId w:val="1"/>
  </w:num>
  <w:num w:numId="6" w16cid:durableId="1015378913">
    <w:abstractNumId w:val="7"/>
  </w:num>
  <w:num w:numId="7" w16cid:durableId="1696615536">
    <w:abstractNumId w:val="0"/>
  </w:num>
  <w:num w:numId="8" w16cid:durableId="1159033787">
    <w:abstractNumId w:val="4"/>
  </w:num>
  <w:num w:numId="9" w16cid:durableId="758599856">
    <w:abstractNumId w:val="8"/>
  </w:num>
  <w:num w:numId="10" w16cid:durableId="1910341469">
    <w:abstractNumId w:val="6"/>
  </w:num>
  <w:num w:numId="11" w16cid:durableId="2017267408">
    <w:abstractNumId w:val="9"/>
  </w:num>
  <w:num w:numId="12" w16cid:durableId="2046635372">
    <w:abstractNumId w:val="10"/>
  </w:num>
  <w:num w:numId="13" w16cid:durableId="97132227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ACB"/>
    <w:rsid w:val="00133BDF"/>
    <w:rsid w:val="00137AA3"/>
    <w:rsid w:val="00250DD3"/>
    <w:rsid w:val="00275985"/>
    <w:rsid w:val="002A0E87"/>
    <w:rsid w:val="002C61ED"/>
    <w:rsid w:val="003466CD"/>
    <w:rsid w:val="00434ACB"/>
    <w:rsid w:val="00447994"/>
    <w:rsid w:val="0057022A"/>
    <w:rsid w:val="006452B8"/>
    <w:rsid w:val="0075449C"/>
    <w:rsid w:val="007714CE"/>
    <w:rsid w:val="00830E5A"/>
    <w:rsid w:val="00860D99"/>
    <w:rsid w:val="00863305"/>
    <w:rsid w:val="00895C89"/>
    <w:rsid w:val="008B5ADC"/>
    <w:rsid w:val="00A22383"/>
    <w:rsid w:val="00A277FE"/>
    <w:rsid w:val="00BC0DC9"/>
    <w:rsid w:val="00BE187F"/>
    <w:rsid w:val="00C17FD6"/>
    <w:rsid w:val="00CA1403"/>
    <w:rsid w:val="00D04683"/>
    <w:rsid w:val="00D623B6"/>
    <w:rsid w:val="00D72DCE"/>
    <w:rsid w:val="00DD5E64"/>
    <w:rsid w:val="00DD6062"/>
    <w:rsid w:val="00DF1A15"/>
    <w:rsid w:val="00ED515C"/>
    <w:rsid w:val="00EF0C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1119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33BDF"/>
    <w:rPr>
      <w:color w:val="0563C1" w:themeColor="hyperlink"/>
      <w:u w:val="single"/>
    </w:rPr>
  </w:style>
  <w:style w:type="character" w:styleId="UnresolvedMention">
    <w:name w:val="Unresolved Mention"/>
    <w:basedOn w:val="DefaultParagraphFont"/>
    <w:uiPriority w:val="99"/>
    <w:semiHidden/>
    <w:unhideWhenUsed/>
    <w:rsid w:val="00133BDF"/>
    <w:rPr>
      <w:color w:val="605E5C"/>
      <w:shd w:val="clear" w:color="auto" w:fill="E1DFDD"/>
    </w:rPr>
  </w:style>
  <w:style w:type="paragraph" w:styleId="ListParagraph">
    <w:name w:val="List Paragraph"/>
    <w:basedOn w:val="Normal"/>
    <w:uiPriority w:val="34"/>
    <w:qFormat/>
    <w:rsid w:val="00133BDF"/>
    <w:pPr>
      <w:ind w:left="720"/>
      <w:contextualSpacing/>
    </w:pPr>
  </w:style>
  <w:style w:type="paragraph" w:styleId="NormalWeb">
    <w:name w:val="Normal (Web)"/>
    <w:basedOn w:val="Normal"/>
    <w:uiPriority w:val="99"/>
    <w:semiHidden/>
    <w:unhideWhenUsed/>
    <w:rsid w:val="00830E5A"/>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606783">
      <w:bodyDiv w:val="1"/>
      <w:marLeft w:val="0"/>
      <w:marRight w:val="0"/>
      <w:marTop w:val="0"/>
      <w:marBottom w:val="0"/>
      <w:divBdr>
        <w:top w:val="none" w:sz="0" w:space="0" w:color="auto"/>
        <w:left w:val="none" w:sz="0" w:space="0" w:color="auto"/>
        <w:bottom w:val="none" w:sz="0" w:space="0" w:color="auto"/>
        <w:right w:val="none" w:sz="0" w:space="0" w:color="auto"/>
      </w:divBdr>
    </w:div>
    <w:div w:id="62796196">
      <w:bodyDiv w:val="1"/>
      <w:marLeft w:val="0"/>
      <w:marRight w:val="0"/>
      <w:marTop w:val="0"/>
      <w:marBottom w:val="0"/>
      <w:divBdr>
        <w:top w:val="none" w:sz="0" w:space="0" w:color="auto"/>
        <w:left w:val="none" w:sz="0" w:space="0" w:color="auto"/>
        <w:bottom w:val="none" w:sz="0" w:space="0" w:color="auto"/>
        <w:right w:val="none" w:sz="0" w:space="0" w:color="auto"/>
      </w:divBdr>
      <w:divsChild>
        <w:div w:id="1978992807">
          <w:marLeft w:val="0"/>
          <w:marRight w:val="0"/>
          <w:marTop w:val="0"/>
          <w:marBottom w:val="0"/>
          <w:divBdr>
            <w:top w:val="single" w:sz="2" w:space="0" w:color="D9D9E3"/>
            <w:left w:val="single" w:sz="2" w:space="0" w:color="D9D9E3"/>
            <w:bottom w:val="single" w:sz="2" w:space="0" w:color="D9D9E3"/>
            <w:right w:val="single" w:sz="2" w:space="0" w:color="D9D9E3"/>
          </w:divBdr>
          <w:divsChild>
            <w:div w:id="848982971">
              <w:marLeft w:val="0"/>
              <w:marRight w:val="0"/>
              <w:marTop w:val="0"/>
              <w:marBottom w:val="0"/>
              <w:divBdr>
                <w:top w:val="single" w:sz="2" w:space="0" w:color="D9D9E3"/>
                <w:left w:val="single" w:sz="2" w:space="0" w:color="D9D9E3"/>
                <w:bottom w:val="single" w:sz="2" w:space="0" w:color="D9D9E3"/>
                <w:right w:val="single" w:sz="2" w:space="0" w:color="D9D9E3"/>
              </w:divBdr>
              <w:divsChild>
                <w:div w:id="14679641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314927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63768859">
      <w:bodyDiv w:val="1"/>
      <w:marLeft w:val="0"/>
      <w:marRight w:val="0"/>
      <w:marTop w:val="0"/>
      <w:marBottom w:val="0"/>
      <w:divBdr>
        <w:top w:val="none" w:sz="0" w:space="0" w:color="auto"/>
        <w:left w:val="none" w:sz="0" w:space="0" w:color="auto"/>
        <w:bottom w:val="none" w:sz="0" w:space="0" w:color="auto"/>
        <w:right w:val="none" w:sz="0" w:space="0" w:color="auto"/>
      </w:divBdr>
    </w:div>
    <w:div w:id="71856599">
      <w:bodyDiv w:val="1"/>
      <w:marLeft w:val="0"/>
      <w:marRight w:val="0"/>
      <w:marTop w:val="0"/>
      <w:marBottom w:val="0"/>
      <w:divBdr>
        <w:top w:val="none" w:sz="0" w:space="0" w:color="auto"/>
        <w:left w:val="none" w:sz="0" w:space="0" w:color="auto"/>
        <w:bottom w:val="none" w:sz="0" w:space="0" w:color="auto"/>
        <w:right w:val="none" w:sz="0" w:space="0" w:color="auto"/>
      </w:divBdr>
    </w:div>
    <w:div w:id="80178911">
      <w:bodyDiv w:val="1"/>
      <w:marLeft w:val="0"/>
      <w:marRight w:val="0"/>
      <w:marTop w:val="0"/>
      <w:marBottom w:val="0"/>
      <w:divBdr>
        <w:top w:val="none" w:sz="0" w:space="0" w:color="auto"/>
        <w:left w:val="none" w:sz="0" w:space="0" w:color="auto"/>
        <w:bottom w:val="none" w:sz="0" w:space="0" w:color="auto"/>
        <w:right w:val="none" w:sz="0" w:space="0" w:color="auto"/>
      </w:divBdr>
      <w:divsChild>
        <w:div w:id="1445420894">
          <w:marLeft w:val="0"/>
          <w:marRight w:val="0"/>
          <w:marTop w:val="0"/>
          <w:marBottom w:val="0"/>
          <w:divBdr>
            <w:top w:val="single" w:sz="2" w:space="0" w:color="D9D9E3"/>
            <w:left w:val="single" w:sz="2" w:space="0" w:color="D9D9E3"/>
            <w:bottom w:val="single" w:sz="2" w:space="0" w:color="D9D9E3"/>
            <w:right w:val="single" w:sz="2" w:space="0" w:color="D9D9E3"/>
          </w:divBdr>
          <w:divsChild>
            <w:div w:id="1863858456">
              <w:marLeft w:val="0"/>
              <w:marRight w:val="0"/>
              <w:marTop w:val="0"/>
              <w:marBottom w:val="0"/>
              <w:divBdr>
                <w:top w:val="single" w:sz="2" w:space="0" w:color="D9D9E3"/>
                <w:left w:val="single" w:sz="2" w:space="0" w:color="D9D9E3"/>
                <w:bottom w:val="single" w:sz="2" w:space="0" w:color="D9D9E3"/>
                <w:right w:val="single" w:sz="2" w:space="0" w:color="D9D9E3"/>
              </w:divBdr>
              <w:divsChild>
                <w:div w:id="350038135">
                  <w:marLeft w:val="0"/>
                  <w:marRight w:val="0"/>
                  <w:marTop w:val="0"/>
                  <w:marBottom w:val="0"/>
                  <w:divBdr>
                    <w:top w:val="single" w:sz="2" w:space="0" w:color="D9D9E3"/>
                    <w:left w:val="single" w:sz="2" w:space="0" w:color="D9D9E3"/>
                    <w:bottom w:val="single" w:sz="2" w:space="0" w:color="D9D9E3"/>
                    <w:right w:val="single" w:sz="2" w:space="0" w:color="D9D9E3"/>
                  </w:divBdr>
                  <w:divsChild>
                    <w:div w:id="1776248349">
                      <w:marLeft w:val="0"/>
                      <w:marRight w:val="0"/>
                      <w:marTop w:val="0"/>
                      <w:marBottom w:val="0"/>
                      <w:divBdr>
                        <w:top w:val="single" w:sz="2" w:space="0" w:color="D9D9E3"/>
                        <w:left w:val="single" w:sz="2" w:space="0" w:color="D9D9E3"/>
                        <w:bottom w:val="single" w:sz="2" w:space="0" w:color="D9D9E3"/>
                        <w:right w:val="single" w:sz="2" w:space="0" w:color="D9D9E3"/>
                      </w:divBdr>
                      <w:divsChild>
                        <w:div w:id="70470080">
                          <w:marLeft w:val="0"/>
                          <w:marRight w:val="0"/>
                          <w:marTop w:val="0"/>
                          <w:marBottom w:val="0"/>
                          <w:divBdr>
                            <w:top w:val="single" w:sz="2" w:space="0" w:color="auto"/>
                            <w:left w:val="single" w:sz="2" w:space="0" w:color="auto"/>
                            <w:bottom w:val="single" w:sz="6" w:space="0" w:color="auto"/>
                            <w:right w:val="single" w:sz="2" w:space="0" w:color="auto"/>
                          </w:divBdr>
                          <w:divsChild>
                            <w:div w:id="1477648039">
                              <w:marLeft w:val="0"/>
                              <w:marRight w:val="0"/>
                              <w:marTop w:val="100"/>
                              <w:marBottom w:val="100"/>
                              <w:divBdr>
                                <w:top w:val="single" w:sz="2" w:space="0" w:color="D9D9E3"/>
                                <w:left w:val="single" w:sz="2" w:space="0" w:color="D9D9E3"/>
                                <w:bottom w:val="single" w:sz="2" w:space="0" w:color="D9D9E3"/>
                                <w:right w:val="single" w:sz="2" w:space="0" w:color="D9D9E3"/>
                              </w:divBdr>
                              <w:divsChild>
                                <w:div w:id="1334919675">
                                  <w:marLeft w:val="0"/>
                                  <w:marRight w:val="0"/>
                                  <w:marTop w:val="0"/>
                                  <w:marBottom w:val="0"/>
                                  <w:divBdr>
                                    <w:top w:val="single" w:sz="2" w:space="0" w:color="D9D9E3"/>
                                    <w:left w:val="single" w:sz="2" w:space="0" w:color="D9D9E3"/>
                                    <w:bottom w:val="single" w:sz="2" w:space="0" w:color="D9D9E3"/>
                                    <w:right w:val="single" w:sz="2" w:space="0" w:color="D9D9E3"/>
                                  </w:divBdr>
                                  <w:divsChild>
                                    <w:div w:id="763191241">
                                      <w:marLeft w:val="0"/>
                                      <w:marRight w:val="0"/>
                                      <w:marTop w:val="0"/>
                                      <w:marBottom w:val="0"/>
                                      <w:divBdr>
                                        <w:top w:val="single" w:sz="2" w:space="0" w:color="D9D9E3"/>
                                        <w:left w:val="single" w:sz="2" w:space="0" w:color="D9D9E3"/>
                                        <w:bottom w:val="single" w:sz="2" w:space="0" w:color="D9D9E3"/>
                                        <w:right w:val="single" w:sz="2" w:space="0" w:color="D9D9E3"/>
                                      </w:divBdr>
                                      <w:divsChild>
                                        <w:div w:id="1691249719">
                                          <w:marLeft w:val="0"/>
                                          <w:marRight w:val="0"/>
                                          <w:marTop w:val="0"/>
                                          <w:marBottom w:val="0"/>
                                          <w:divBdr>
                                            <w:top w:val="single" w:sz="2" w:space="0" w:color="D9D9E3"/>
                                            <w:left w:val="single" w:sz="2" w:space="0" w:color="D9D9E3"/>
                                            <w:bottom w:val="single" w:sz="2" w:space="0" w:color="D9D9E3"/>
                                            <w:right w:val="single" w:sz="2" w:space="0" w:color="D9D9E3"/>
                                          </w:divBdr>
                                          <w:divsChild>
                                            <w:div w:id="1404703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431631127">
                          <w:marLeft w:val="0"/>
                          <w:marRight w:val="0"/>
                          <w:marTop w:val="0"/>
                          <w:marBottom w:val="0"/>
                          <w:divBdr>
                            <w:top w:val="single" w:sz="2" w:space="0" w:color="auto"/>
                            <w:left w:val="single" w:sz="2" w:space="0" w:color="auto"/>
                            <w:bottom w:val="single" w:sz="6" w:space="0" w:color="auto"/>
                            <w:right w:val="single" w:sz="2" w:space="0" w:color="auto"/>
                          </w:divBdr>
                          <w:divsChild>
                            <w:div w:id="640580424">
                              <w:marLeft w:val="0"/>
                              <w:marRight w:val="0"/>
                              <w:marTop w:val="100"/>
                              <w:marBottom w:val="100"/>
                              <w:divBdr>
                                <w:top w:val="single" w:sz="2" w:space="0" w:color="D9D9E3"/>
                                <w:left w:val="single" w:sz="2" w:space="0" w:color="D9D9E3"/>
                                <w:bottom w:val="single" w:sz="2" w:space="0" w:color="D9D9E3"/>
                                <w:right w:val="single" w:sz="2" w:space="0" w:color="D9D9E3"/>
                              </w:divBdr>
                              <w:divsChild>
                                <w:div w:id="172765397">
                                  <w:marLeft w:val="0"/>
                                  <w:marRight w:val="0"/>
                                  <w:marTop w:val="0"/>
                                  <w:marBottom w:val="0"/>
                                  <w:divBdr>
                                    <w:top w:val="single" w:sz="2" w:space="0" w:color="D9D9E3"/>
                                    <w:left w:val="single" w:sz="2" w:space="0" w:color="D9D9E3"/>
                                    <w:bottom w:val="single" w:sz="2" w:space="0" w:color="D9D9E3"/>
                                    <w:right w:val="single" w:sz="2" w:space="0" w:color="D9D9E3"/>
                                  </w:divBdr>
                                  <w:divsChild>
                                    <w:div w:id="2108381781">
                                      <w:marLeft w:val="0"/>
                                      <w:marRight w:val="0"/>
                                      <w:marTop w:val="0"/>
                                      <w:marBottom w:val="0"/>
                                      <w:divBdr>
                                        <w:top w:val="single" w:sz="2" w:space="0" w:color="D9D9E3"/>
                                        <w:left w:val="single" w:sz="2" w:space="0" w:color="D9D9E3"/>
                                        <w:bottom w:val="single" w:sz="2" w:space="0" w:color="D9D9E3"/>
                                        <w:right w:val="single" w:sz="2" w:space="0" w:color="D9D9E3"/>
                                      </w:divBdr>
                                      <w:divsChild>
                                        <w:div w:id="16191431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91390083">
                                  <w:marLeft w:val="0"/>
                                  <w:marRight w:val="0"/>
                                  <w:marTop w:val="0"/>
                                  <w:marBottom w:val="0"/>
                                  <w:divBdr>
                                    <w:top w:val="single" w:sz="2" w:space="0" w:color="D9D9E3"/>
                                    <w:left w:val="single" w:sz="2" w:space="0" w:color="D9D9E3"/>
                                    <w:bottom w:val="single" w:sz="2" w:space="0" w:color="D9D9E3"/>
                                    <w:right w:val="single" w:sz="2" w:space="0" w:color="D9D9E3"/>
                                  </w:divBdr>
                                  <w:divsChild>
                                    <w:div w:id="1386372237">
                                      <w:marLeft w:val="0"/>
                                      <w:marRight w:val="0"/>
                                      <w:marTop w:val="0"/>
                                      <w:marBottom w:val="0"/>
                                      <w:divBdr>
                                        <w:top w:val="single" w:sz="2" w:space="0" w:color="D9D9E3"/>
                                        <w:left w:val="single" w:sz="2" w:space="0" w:color="D9D9E3"/>
                                        <w:bottom w:val="single" w:sz="2" w:space="0" w:color="D9D9E3"/>
                                        <w:right w:val="single" w:sz="2" w:space="0" w:color="D9D9E3"/>
                                      </w:divBdr>
                                      <w:divsChild>
                                        <w:div w:id="505167538">
                                          <w:marLeft w:val="0"/>
                                          <w:marRight w:val="0"/>
                                          <w:marTop w:val="0"/>
                                          <w:marBottom w:val="0"/>
                                          <w:divBdr>
                                            <w:top w:val="single" w:sz="2" w:space="0" w:color="D9D9E3"/>
                                            <w:left w:val="single" w:sz="2" w:space="0" w:color="D9D9E3"/>
                                            <w:bottom w:val="single" w:sz="2" w:space="0" w:color="D9D9E3"/>
                                            <w:right w:val="single" w:sz="2" w:space="0" w:color="D9D9E3"/>
                                          </w:divBdr>
                                          <w:divsChild>
                                            <w:div w:id="19172011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27703425">
                          <w:marLeft w:val="0"/>
                          <w:marRight w:val="0"/>
                          <w:marTop w:val="0"/>
                          <w:marBottom w:val="0"/>
                          <w:divBdr>
                            <w:top w:val="single" w:sz="2" w:space="0" w:color="auto"/>
                            <w:left w:val="single" w:sz="2" w:space="0" w:color="auto"/>
                            <w:bottom w:val="single" w:sz="6" w:space="0" w:color="auto"/>
                            <w:right w:val="single" w:sz="2" w:space="0" w:color="auto"/>
                          </w:divBdr>
                          <w:divsChild>
                            <w:div w:id="1650787480">
                              <w:marLeft w:val="0"/>
                              <w:marRight w:val="0"/>
                              <w:marTop w:val="100"/>
                              <w:marBottom w:val="100"/>
                              <w:divBdr>
                                <w:top w:val="single" w:sz="2" w:space="0" w:color="D9D9E3"/>
                                <w:left w:val="single" w:sz="2" w:space="0" w:color="D9D9E3"/>
                                <w:bottom w:val="single" w:sz="2" w:space="0" w:color="D9D9E3"/>
                                <w:right w:val="single" w:sz="2" w:space="0" w:color="D9D9E3"/>
                              </w:divBdr>
                              <w:divsChild>
                                <w:div w:id="2117365962">
                                  <w:marLeft w:val="0"/>
                                  <w:marRight w:val="0"/>
                                  <w:marTop w:val="0"/>
                                  <w:marBottom w:val="0"/>
                                  <w:divBdr>
                                    <w:top w:val="single" w:sz="2" w:space="0" w:color="D9D9E3"/>
                                    <w:left w:val="single" w:sz="2" w:space="0" w:color="D9D9E3"/>
                                    <w:bottom w:val="single" w:sz="2" w:space="0" w:color="D9D9E3"/>
                                    <w:right w:val="single" w:sz="2" w:space="0" w:color="D9D9E3"/>
                                  </w:divBdr>
                                  <w:divsChild>
                                    <w:div w:id="738020511">
                                      <w:marLeft w:val="0"/>
                                      <w:marRight w:val="0"/>
                                      <w:marTop w:val="0"/>
                                      <w:marBottom w:val="0"/>
                                      <w:divBdr>
                                        <w:top w:val="single" w:sz="2" w:space="0" w:color="D9D9E3"/>
                                        <w:left w:val="single" w:sz="2" w:space="0" w:color="D9D9E3"/>
                                        <w:bottom w:val="single" w:sz="2" w:space="0" w:color="D9D9E3"/>
                                        <w:right w:val="single" w:sz="2" w:space="0" w:color="D9D9E3"/>
                                      </w:divBdr>
                                      <w:divsChild>
                                        <w:div w:id="7745248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17196618">
                                  <w:marLeft w:val="0"/>
                                  <w:marRight w:val="0"/>
                                  <w:marTop w:val="0"/>
                                  <w:marBottom w:val="0"/>
                                  <w:divBdr>
                                    <w:top w:val="single" w:sz="2" w:space="0" w:color="D9D9E3"/>
                                    <w:left w:val="single" w:sz="2" w:space="0" w:color="D9D9E3"/>
                                    <w:bottom w:val="single" w:sz="2" w:space="0" w:color="D9D9E3"/>
                                    <w:right w:val="single" w:sz="2" w:space="0" w:color="D9D9E3"/>
                                  </w:divBdr>
                                  <w:divsChild>
                                    <w:div w:id="1578200659">
                                      <w:marLeft w:val="0"/>
                                      <w:marRight w:val="0"/>
                                      <w:marTop w:val="0"/>
                                      <w:marBottom w:val="0"/>
                                      <w:divBdr>
                                        <w:top w:val="single" w:sz="2" w:space="0" w:color="D9D9E3"/>
                                        <w:left w:val="single" w:sz="2" w:space="0" w:color="D9D9E3"/>
                                        <w:bottom w:val="single" w:sz="2" w:space="0" w:color="D9D9E3"/>
                                        <w:right w:val="single" w:sz="2" w:space="0" w:color="D9D9E3"/>
                                      </w:divBdr>
                                      <w:divsChild>
                                        <w:div w:id="664551641">
                                          <w:marLeft w:val="0"/>
                                          <w:marRight w:val="0"/>
                                          <w:marTop w:val="0"/>
                                          <w:marBottom w:val="0"/>
                                          <w:divBdr>
                                            <w:top w:val="single" w:sz="2" w:space="0" w:color="D9D9E3"/>
                                            <w:left w:val="single" w:sz="2" w:space="0" w:color="D9D9E3"/>
                                            <w:bottom w:val="single" w:sz="2" w:space="0" w:color="D9D9E3"/>
                                            <w:right w:val="single" w:sz="2" w:space="0" w:color="D9D9E3"/>
                                          </w:divBdr>
                                          <w:divsChild>
                                            <w:div w:id="3854900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19832060">
          <w:marLeft w:val="0"/>
          <w:marRight w:val="0"/>
          <w:marTop w:val="0"/>
          <w:marBottom w:val="0"/>
          <w:divBdr>
            <w:top w:val="none" w:sz="0" w:space="0" w:color="auto"/>
            <w:left w:val="none" w:sz="0" w:space="0" w:color="auto"/>
            <w:bottom w:val="none" w:sz="0" w:space="0" w:color="auto"/>
            <w:right w:val="none" w:sz="0" w:space="0" w:color="auto"/>
          </w:divBdr>
          <w:divsChild>
            <w:div w:id="1297297241">
              <w:marLeft w:val="0"/>
              <w:marRight w:val="0"/>
              <w:marTop w:val="0"/>
              <w:marBottom w:val="0"/>
              <w:divBdr>
                <w:top w:val="single" w:sz="2" w:space="0" w:color="D9D9E3"/>
                <w:left w:val="single" w:sz="2" w:space="0" w:color="D9D9E3"/>
                <w:bottom w:val="single" w:sz="2" w:space="0" w:color="D9D9E3"/>
                <w:right w:val="single" w:sz="2" w:space="0" w:color="D9D9E3"/>
              </w:divBdr>
              <w:divsChild>
                <w:div w:id="1213007948">
                  <w:marLeft w:val="0"/>
                  <w:marRight w:val="0"/>
                  <w:marTop w:val="0"/>
                  <w:marBottom w:val="0"/>
                  <w:divBdr>
                    <w:top w:val="single" w:sz="2" w:space="0" w:color="D9D9E3"/>
                    <w:left w:val="single" w:sz="2" w:space="0" w:color="D9D9E3"/>
                    <w:bottom w:val="single" w:sz="2" w:space="0" w:color="D9D9E3"/>
                    <w:right w:val="single" w:sz="2" w:space="0" w:color="D9D9E3"/>
                  </w:divBdr>
                  <w:divsChild>
                    <w:div w:id="276762270">
                      <w:marLeft w:val="0"/>
                      <w:marRight w:val="0"/>
                      <w:marTop w:val="0"/>
                      <w:marBottom w:val="0"/>
                      <w:divBdr>
                        <w:top w:val="single" w:sz="2" w:space="0" w:color="D9D9E3"/>
                        <w:left w:val="single" w:sz="2" w:space="0" w:color="D9D9E3"/>
                        <w:bottom w:val="single" w:sz="2" w:space="0" w:color="D9D9E3"/>
                        <w:right w:val="single" w:sz="2" w:space="0" w:color="D9D9E3"/>
                      </w:divBdr>
                      <w:divsChild>
                        <w:div w:id="862087853">
                          <w:marLeft w:val="0"/>
                          <w:marRight w:val="0"/>
                          <w:marTop w:val="0"/>
                          <w:marBottom w:val="0"/>
                          <w:divBdr>
                            <w:top w:val="single" w:sz="2" w:space="0" w:color="D9D9E3"/>
                            <w:left w:val="single" w:sz="2" w:space="0" w:color="D9D9E3"/>
                            <w:bottom w:val="single" w:sz="2" w:space="0" w:color="D9D9E3"/>
                            <w:right w:val="single" w:sz="2" w:space="0" w:color="D9D9E3"/>
                          </w:divBdr>
                          <w:divsChild>
                            <w:div w:id="519318522">
                              <w:marLeft w:val="0"/>
                              <w:marRight w:val="0"/>
                              <w:marTop w:val="0"/>
                              <w:marBottom w:val="0"/>
                              <w:divBdr>
                                <w:top w:val="single" w:sz="2" w:space="0" w:color="D9D9E3"/>
                                <w:left w:val="single" w:sz="2" w:space="0" w:color="D9D9E3"/>
                                <w:bottom w:val="single" w:sz="2" w:space="0" w:color="D9D9E3"/>
                                <w:right w:val="single" w:sz="2" w:space="0" w:color="D9D9E3"/>
                              </w:divBdr>
                              <w:divsChild>
                                <w:div w:id="7986888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3570031">
      <w:bodyDiv w:val="1"/>
      <w:marLeft w:val="0"/>
      <w:marRight w:val="0"/>
      <w:marTop w:val="0"/>
      <w:marBottom w:val="0"/>
      <w:divBdr>
        <w:top w:val="none" w:sz="0" w:space="0" w:color="auto"/>
        <w:left w:val="none" w:sz="0" w:space="0" w:color="auto"/>
        <w:bottom w:val="none" w:sz="0" w:space="0" w:color="auto"/>
        <w:right w:val="none" w:sz="0" w:space="0" w:color="auto"/>
      </w:divBdr>
    </w:div>
    <w:div w:id="192311713">
      <w:bodyDiv w:val="1"/>
      <w:marLeft w:val="0"/>
      <w:marRight w:val="0"/>
      <w:marTop w:val="0"/>
      <w:marBottom w:val="0"/>
      <w:divBdr>
        <w:top w:val="none" w:sz="0" w:space="0" w:color="auto"/>
        <w:left w:val="none" w:sz="0" w:space="0" w:color="auto"/>
        <w:bottom w:val="none" w:sz="0" w:space="0" w:color="auto"/>
        <w:right w:val="none" w:sz="0" w:space="0" w:color="auto"/>
      </w:divBdr>
    </w:div>
    <w:div w:id="201332049">
      <w:bodyDiv w:val="1"/>
      <w:marLeft w:val="0"/>
      <w:marRight w:val="0"/>
      <w:marTop w:val="0"/>
      <w:marBottom w:val="0"/>
      <w:divBdr>
        <w:top w:val="none" w:sz="0" w:space="0" w:color="auto"/>
        <w:left w:val="none" w:sz="0" w:space="0" w:color="auto"/>
        <w:bottom w:val="none" w:sz="0" w:space="0" w:color="auto"/>
        <w:right w:val="none" w:sz="0" w:space="0" w:color="auto"/>
      </w:divBdr>
    </w:div>
    <w:div w:id="221523748">
      <w:bodyDiv w:val="1"/>
      <w:marLeft w:val="0"/>
      <w:marRight w:val="0"/>
      <w:marTop w:val="0"/>
      <w:marBottom w:val="0"/>
      <w:divBdr>
        <w:top w:val="none" w:sz="0" w:space="0" w:color="auto"/>
        <w:left w:val="none" w:sz="0" w:space="0" w:color="auto"/>
        <w:bottom w:val="none" w:sz="0" w:space="0" w:color="auto"/>
        <w:right w:val="none" w:sz="0" w:space="0" w:color="auto"/>
      </w:divBdr>
    </w:div>
    <w:div w:id="231551032">
      <w:bodyDiv w:val="1"/>
      <w:marLeft w:val="0"/>
      <w:marRight w:val="0"/>
      <w:marTop w:val="0"/>
      <w:marBottom w:val="0"/>
      <w:divBdr>
        <w:top w:val="none" w:sz="0" w:space="0" w:color="auto"/>
        <w:left w:val="none" w:sz="0" w:space="0" w:color="auto"/>
        <w:bottom w:val="none" w:sz="0" w:space="0" w:color="auto"/>
        <w:right w:val="none" w:sz="0" w:space="0" w:color="auto"/>
      </w:divBdr>
    </w:div>
    <w:div w:id="325330503">
      <w:bodyDiv w:val="1"/>
      <w:marLeft w:val="0"/>
      <w:marRight w:val="0"/>
      <w:marTop w:val="0"/>
      <w:marBottom w:val="0"/>
      <w:divBdr>
        <w:top w:val="none" w:sz="0" w:space="0" w:color="auto"/>
        <w:left w:val="none" w:sz="0" w:space="0" w:color="auto"/>
        <w:bottom w:val="none" w:sz="0" w:space="0" w:color="auto"/>
        <w:right w:val="none" w:sz="0" w:space="0" w:color="auto"/>
      </w:divBdr>
    </w:div>
    <w:div w:id="332805651">
      <w:bodyDiv w:val="1"/>
      <w:marLeft w:val="0"/>
      <w:marRight w:val="0"/>
      <w:marTop w:val="0"/>
      <w:marBottom w:val="0"/>
      <w:divBdr>
        <w:top w:val="none" w:sz="0" w:space="0" w:color="auto"/>
        <w:left w:val="none" w:sz="0" w:space="0" w:color="auto"/>
        <w:bottom w:val="none" w:sz="0" w:space="0" w:color="auto"/>
        <w:right w:val="none" w:sz="0" w:space="0" w:color="auto"/>
      </w:divBdr>
    </w:div>
    <w:div w:id="336271113">
      <w:bodyDiv w:val="1"/>
      <w:marLeft w:val="0"/>
      <w:marRight w:val="0"/>
      <w:marTop w:val="0"/>
      <w:marBottom w:val="0"/>
      <w:divBdr>
        <w:top w:val="none" w:sz="0" w:space="0" w:color="auto"/>
        <w:left w:val="none" w:sz="0" w:space="0" w:color="auto"/>
        <w:bottom w:val="none" w:sz="0" w:space="0" w:color="auto"/>
        <w:right w:val="none" w:sz="0" w:space="0" w:color="auto"/>
      </w:divBdr>
    </w:div>
    <w:div w:id="390464603">
      <w:bodyDiv w:val="1"/>
      <w:marLeft w:val="0"/>
      <w:marRight w:val="0"/>
      <w:marTop w:val="0"/>
      <w:marBottom w:val="0"/>
      <w:divBdr>
        <w:top w:val="none" w:sz="0" w:space="0" w:color="auto"/>
        <w:left w:val="none" w:sz="0" w:space="0" w:color="auto"/>
        <w:bottom w:val="none" w:sz="0" w:space="0" w:color="auto"/>
        <w:right w:val="none" w:sz="0" w:space="0" w:color="auto"/>
      </w:divBdr>
    </w:div>
    <w:div w:id="398865044">
      <w:bodyDiv w:val="1"/>
      <w:marLeft w:val="0"/>
      <w:marRight w:val="0"/>
      <w:marTop w:val="0"/>
      <w:marBottom w:val="0"/>
      <w:divBdr>
        <w:top w:val="none" w:sz="0" w:space="0" w:color="auto"/>
        <w:left w:val="none" w:sz="0" w:space="0" w:color="auto"/>
        <w:bottom w:val="none" w:sz="0" w:space="0" w:color="auto"/>
        <w:right w:val="none" w:sz="0" w:space="0" w:color="auto"/>
      </w:divBdr>
    </w:div>
    <w:div w:id="403531089">
      <w:bodyDiv w:val="1"/>
      <w:marLeft w:val="0"/>
      <w:marRight w:val="0"/>
      <w:marTop w:val="0"/>
      <w:marBottom w:val="0"/>
      <w:divBdr>
        <w:top w:val="none" w:sz="0" w:space="0" w:color="auto"/>
        <w:left w:val="none" w:sz="0" w:space="0" w:color="auto"/>
        <w:bottom w:val="none" w:sz="0" w:space="0" w:color="auto"/>
        <w:right w:val="none" w:sz="0" w:space="0" w:color="auto"/>
      </w:divBdr>
    </w:div>
    <w:div w:id="405499861">
      <w:bodyDiv w:val="1"/>
      <w:marLeft w:val="0"/>
      <w:marRight w:val="0"/>
      <w:marTop w:val="0"/>
      <w:marBottom w:val="0"/>
      <w:divBdr>
        <w:top w:val="none" w:sz="0" w:space="0" w:color="auto"/>
        <w:left w:val="none" w:sz="0" w:space="0" w:color="auto"/>
        <w:bottom w:val="none" w:sz="0" w:space="0" w:color="auto"/>
        <w:right w:val="none" w:sz="0" w:space="0" w:color="auto"/>
      </w:divBdr>
    </w:div>
    <w:div w:id="478377434">
      <w:bodyDiv w:val="1"/>
      <w:marLeft w:val="0"/>
      <w:marRight w:val="0"/>
      <w:marTop w:val="0"/>
      <w:marBottom w:val="0"/>
      <w:divBdr>
        <w:top w:val="none" w:sz="0" w:space="0" w:color="auto"/>
        <w:left w:val="none" w:sz="0" w:space="0" w:color="auto"/>
        <w:bottom w:val="none" w:sz="0" w:space="0" w:color="auto"/>
        <w:right w:val="none" w:sz="0" w:space="0" w:color="auto"/>
      </w:divBdr>
      <w:divsChild>
        <w:div w:id="492528551">
          <w:marLeft w:val="0"/>
          <w:marRight w:val="0"/>
          <w:marTop w:val="0"/>
          <w:marBottom w:val="0"/>
          <w:divBdr>
            <w:top w:val="single" w:sz="2" w:space="0" w:color="auto"/>
            <w:left w:val="single" w:sz="2" w:space="0" w:color="auto"/>
            <w:bottom w:val="single" w:sz="6" w:space="0" w:color="auto"/>
            <w:right w:val="single" w:sz="2" w:space="0" w:color="auto"/>
          </w:divBdr>
          <w:divsChild>
            <w:div w:id="395010959">
              <w:marLeft w:val="0"/>
              <w:marRight w:val="0"/>
              <w:marTop w:val="100"/>
              <w:marBottom w:val="100"/>
              <w:divBdr>
                <w:top w:val="single" w:sz="2" w:space="0" w:color="D9D9E3"/>
                <w:left w:val="single" w:sz="2" w:space="0" w:color="D9D9E3"/>
                <w:bottom w:val="single" w:sz="2" w:space="0" w:color="D9D9E3"/>
                <w:right w:val="single" w:sz="2" w:space="0" w:color="D9D9E3"/>
              </w:divBdr>
              <w:divsChild>
                <w:div w:id="1553492997">
                  <w:marLeft w:val="0"/>
                  <w:marRight w:val="0"/>
                  <w:marTop w:val="0"/>
                  <w:marBottom w:val="0"/>
                  <w:divBdr>
                    <w:top w:val="single" w:sz="2" w:space="0" w:color="D9D9E3"/>
                    <w:left w:val="single" w:sz="2" w:space="0" w:color="D9D9E3"/>
                    <w:bottom w:val="single" w:sz="2" w:space="0" w:color="D9D9E3"/>
                    <w:right w:val="single" w:sz="2" w:space="0" w:color="D9D9E3"/>
                  </w:divBdr>
                  <w:divsChild>
                    <w:div w:id="139229241">
                      <w:marLeft w:val="0"/>
                      <w:marRight w:val="0"/>
                      <w:marTop w:val="0"/>
                      <w:marBottom w:val="0"/>
                      <w:divBdr>
                        <w:top w:val="single" w:sz="2" w:space="0" w:color="D9D9E3"/>
                        <w:left w:val="single" w:sz="2" w:space="0" w:color="D9D9E3"/>
                        <w:bottom w:val="single" w:sz="2" w:space="0" w:color="D9D9E3"/>
                        <w:right w:val="single" w:sz="2" w:space="0" w:color="D9D9E3"/>
                      </w:divBdr>
                      <w:divsChild>
                        <w:div w:id="2006203410">
                          <w:marLeft w:val="0"/>
                          <w:marRight w:val="0"/>
                          <w:marTop w:val="0"/>
                          <w:marBottom w:val="0"/>
                          <w:divBdr>
                            <w:top w:val="single" w:sz="2" w:space="0" w:color="D9D9E3"/>
                            <w:left w:val="single" w:sz="2" w:space="0" w:color="D9D9E3"/>
                            <w:bottom w:val="single" w:sz="2" w:space="0" w:color="D9D9E3"/>
                            <w:right w:val="single" w:sz="2" w:space="0" w:color="D9D9E3"/>
                          </w:divBdr>
                          <w:divsChild>
                            <w:div w:id="19818851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74710281">
      <w:bodyDiv w:val="1"/>
      <w:marLeft w:val="0"/>
      <w:marRight w:val="0"/>
      <w:marTop w:val="0"/>
      <w:marBottom w:val="0"/>
      <w:divBdr>
        <w:top w:val="none" w:sz="0" w:space="0" w:color="auto"/>
        <w:left w:val="none" w:sz="0" w:space="0" w:color="auto"/>
        <w:bottom w:val="none" w:sz="0" w:space="0" w:color="auto"/>
        <w:right w:val="none" w:sz="0" w:space="0" w:color="auto"/>
      </w:divBdr>
    </w:div>
    <w:div w:id="579212440">
      <w:bodyDiv w:val="1"/>
      <w:marLeft w:val="0"/>
      <w:marRight w:val="0"/>
      <w:marTop w:val="0"/>
      <w:marBottom w:val="0"/>
      <w:divBdr>
        <w:top w:val="none" w:sz="0" w:space="0" w:color="auto"/>
        <w:left w:val="none" w:sz="0" w:space="0" w:color="auto"/>
        <w:bottom w:val="none" w:sz="0" w:space="0" w:color="auto"/>
        <w:right w:val="none" w:sz="0" w:space="0" w:color="auto"/>
      </w:divBdr>
      <w:divsChild>
        <w:div w:id="1747140907">
          <w:marLeft w:val="0"/>
          <w:marRight w:val="0"/>
          <w:marTop w:val="0"/>
          <w:marBottom w:val="0"/>
          <w:divBdr>
            <w:top w:val="single" w:sz="2" w:space="0" w:color="auto"/>
            <w:left w:val="single" w:sz="2" w:space="0" w:color="auto"/>
            <w:bottom w:val="single" w:sz="6" w:space="0" w:color="auto"/>
            <w:right w:val="single" w:sz="2" w:space="0" w:color="auto"/>
          </w:divBdr>
          <w:divsChild>
            <w:div w:id="1079525813">
              <w:marLeft w:val="0"/>
              <w:marRight w:val="0"/>
              <w:marTop w:val="100"/>
              <w:marBottom w:val="100"/>
              <w:divBdr>
                <w:top w:val="single" w:sz="2" w:space="0" w:color="D9D9E3"/>
                <w:left w:val="single" w:sz="2" w:space="0" w:color="D9D9E3"/>
                <w:bottom w:val="single" w:sz="2" w:space="0" w:color="D9D9E3"/>
                <w:right w:val="single" w:sz="2" w:space="0" w:color="D9D9E3"/>
              </w:divBdr>
              <w:divsChild>
                <w:div w:id="1466507001">
                  <w:marLeft w:val="0"/>
                  <w:marRight w:val="0"/>
                  <w:marTop w:val="0"/>
                  <w:marBottom w:val="0"/>
                  <w:divBdr>
                    <w:top w:val="single" w:sz="2" w:space="0" w:color="D9D9E3"/>
                    <w:left w:val="single" w:sz="2" w:space="0" w:color="D9D9E3"/>
                    <w:bottom w:val="single" w:sz="2" w:space="0" w:color="D9D9E3"/>
                    <w:right w:val="single" w:sz="2" w:space="0" w:color="D9D9E3"/>
                  </w:divBdr>
                  <w:divsChild>
                    <w:div w:id="791243122">
                      <w:marLeft w:val="0"/>
                      <w:marRight w:val="0"/>
                      <w:marTop w:val="0"/>
                      <w:marBottom w:val="0"/>
                      <w:divBdr>
                        <w:top w:val="single" w:sz="2" w:space="0" w:color="D9D9E3"/>
                        <w:left w:val="single" w:sz="2" w:space="0" w:color="D9D9E3"/>
                        <w:bottom w:val="single" w:sz="2" w:space="0" w:color="D9D9E3"/>
                        <w:right w:val="single" w:sz="2" w:space="0" w:color="D9D9E3"/>
                      </w:divBdr>
                      <w:divsChild>
                        <w:div w:id="111170490">
                          <w:marLeft w:val="0"/>
                          <w:marRight w:val="0"/>
                          <w:marTop w:val="0"/>
                          <w:marBottom w:val="0"/>
                          <w:divBdr>
                            <w:top w:val="single" w:sz="2" w:space="0" w:color="D9D9E3"/>
                            <w:left w:val="single" w:sz="2" w:space="0" w:color="D9D9E3"/>
                            <w:bottom w:val="single" w:sz="2" w:space="0" w:color="D9D9E3"/>
                            <w:right w:val="single" w:sz="2" w:space="0" w:color="D9D9E3"/>
                          </w:divBdr>
                          <w:divsChild>
                            <w:div w:id="3897678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81528460">
      <w:bodyDiv w:val="1"/>
      <w:marLeft w:val="0"/>
      <w:marRight w:val="0"/>
      <w:marTop w:val="0"/>
      <w:marBottom w:val="0"/>
      <w:divBdr>
        <w:top w:val="none" w:sz="0" w:space="0" w:color="auto"/>
        <w:left w:val="none" w:sz="0" w:space="0" w:color="auto"/>
        <w:bottom w:val="none" w:sz="0" w:space="0" w:color="auto"/>
        <w:right w:val="none" w:sz="0" w:space="0" w:color="auto"/>
      </w:divBdr>
      <w:divsChild>
        <w:div w:id="136191466">
          <w:marLeft w:val="0"/>
          <w:marRight w:val="0"/>
          <w:marTop w:val="0"/>
          <w:marBottom w:val="0"/>
          <w:divBdr>
            <w:top w:val="none" w:sz="0" w:space="0" w:color="auto"/>
            <w:left w:val="none" w:sz="0" w:space="0" w:color="auto"/>
            <w:bottom w:val="none" w:sz="0" w:space="0" w:color="auto"/>
            <w:right w:val="none" w:sz="0" w:space="0" w:color="auto"/>
          </w:divBdr>
          <w:divsChild>
            <w:div w:id="449058137">
              <w:marLeft w:val="0"/>
              <w:marRight w:val="0"/>
              <w:marTop w:val="0"/>
              <w:marBottom w:val="0"/>
              <w:divBdr>
                <w:top w:val="single" w:sz="2" w:space="0" w:color="D9D9E3"/>
                <w:left w:val="single" w:sz="2" w:space="0" w:color="D9D9E3"/>
                <w:bottom w:val="single" w:sz="2" w:space="0" w:color="D9D9E3"/>
                <w:right w:val="single" w:sz="2" w:space="0" w:color="D9D9E3"/>
              </w:divBdr>
              <w:divsChild>
                <w:div w:id="1847133799">
                  <w:marLeft w:val="0"/>
                  <w:marRight w:val="0"/>
                  <w:marTop w:val="0"/>
                  <w:marBottom w:val="0"/>
                  <w:divBdr>
                    <w:top w:val="single" w:sz="2" w:space="0" w:color="D9D9E3"/>
                    <w:left w:val="single" w:sz="2" w:space="0" w:color="D9D9E3"/>
                    <w:bottom w:val="single" w:sz="2" w:space="0" w:color="D9D9E3"/>
                    <w:right w:val="single" w:sz="2" w:space="0" w:color="D9D9E3"/>
                  </w:divBdr>
                  <w:divsChild>
                    <w:div w:id="889801906">
                      <w:marLeft w:val="0"/>
                      <w:marRight w:val="0"/>
                      <w:marTop w:val="0"/>
                      <w:marBottom w:val="0"/>
                      <w:divBdr>
                        <w:top w:val="single" w:sz="2" w:space="0" w:color="D9D9E3"/>
                        <w:left w:val="single" w:sz="2" w:space="0" w:color="D9D9E3"/>
                        <w:bottom w:val="single" w:sz="2" w:space="0" w:color="D9D9E3"/>
                        <w:right w:val="single" w:sz="2" w:space="0" w:color="D9D9E3"/>
                      </w:divBdr>
                      <w:divsChild>
                        <w:div w:id="280574041">
                          <w:marLeft w:val="0"/>
                          <w:marRight w:val="0"/>
                          <w:marTop w:val="0"/>
                          <w:marBottom w:val="0"/>
                          <w:divBdr>
                            <w:top w:val="single" w:sz="2" w:space="0" w:color="D9D9E3"/>
                            <w:left w:val="single" w:sz="2" w:space="0" w:color="D9D9E3"/>
                            <w:bottom w:val="single" w:sz="2" w:space="0" w:color="D9D9E3"/>
                            <w:right w:val="single" w:sz="2" w:space="0" w:color="D9D9E3"/>
                          </w:divBdr>
                          <w:divsChild>
                            <w:div w:id="96027433">
                              <w:marLeft w:val="0"/>
                              <w:marRight w:val="0"/>
                              <w:marTop w:val="0"/>
                              <w:marBottom w:val="0"/>
                              <w:divBdr>
                                <w:top w:val="single" w:sz="2" w:space="0" w:color="D9D9E3"/>
                                <w:left w:val="single" w:sz="2" w:space="0" w:color="D9D9E3"/>
                                <w:bottom w:val="single" w:sz="2" w:space="0" w:color="D9D9E3"/>
                                <w:right w:val="single" w:sz="2" w:space="0" w:color="D9D9E3"/>
                              </w:divBdr>
                              <w:divsChild>
                                <w:div w:id="13294800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87514424">
          <w:marLeft w:val="0"/>
          <w:marRight w:val="0"/>
          <w:marTop w:val="0"/>
          <w:marBottom w:val="0"/>
          <w:divBdr>
            <w:top w:val="single" w:sz="2" w:space="0" w:color="D9D9E3"/>
            <w:left w:val="single" w:sz="2" w:space="0" w:color="D9D9E3"/>
            <w:bottom w:val="single" w:sz="2" w:space="0" w:color="D9D9E3"/>
            <w:right w:val="single" w:sz="2" w:space="0" w:color="D9D9E3"/>
          </w:divBdr>
          <w:divsChild>
            <w:div w:id="1392999039">
              <w:marLeft w:val="0"/>
              <w:marRight w:val="0"/>
              <w:marTop w:val="0"/>
              <w:marBottom w:val="0"/>
              <w:divBdr>
                <w:top w:val="single" w:sz="2" w:space="0" w:color="D9D9E3"/>
                <w:left w:val="single" w:sz="2" w:space="0" w:color="D9D9E3"/>
                <w:bottom w:val="single" w:sz="2" w:space="0" w:color="D9D9E3"/>
                <w:right w:val="single" w:sz="2" w:space="0" w:color="D9D9E3"/>
              </w:divBdr>
              <w:divsChild>
                <w:div w:id="345444001">
                  <w:marLeft w:val="0"/>
                  <w:marRight w:val="0"/>
                  <w:marTop w:val="0"/>
                  <w:marBottom w:val="0"/>
                  <w:divBdr>
                    <w:top w:val="single" w:sz="2" w:space="0" w:color="D9D9E3"/>
                    <w:left w:val="single" w:sz="2" w:space="0" w:color="D9D9E3"/>
                    <w:bottom w:val="single" w:sz="2" w:space="0" w:color="D9D9E3"/>
                    <w:right w:val="single" w:sz="2" w:space="0" w:color="D9D9E3"/>
                  </w:divBdr>
                  <w:divsChild>
                    <w:div w:id="1761296903">
                      <w:marLeft w:val="0"/>
                      <w:marRight w:val="0"/>
                      <w:marTop w:val="0"/>
                      <w:marBottom w:val="0"/>
                      <w:divBdr>
                        <w:top w:val="single" w:sz="2" w:space="0" w:color="D9D9E3"/>
                        <w:left w:val="single" w:sz="2" w:space="0" w:color="D9D9E3"/>
                        <w:bottom w:val="single" w:sz="2" w:space="0" w:color="D9D9E3"/>
                        <w:right w:val="single" w:sz="2" w:space="0" w:color="D9D9E3"/>
                      </w:divBdr>
                      <w:divsChild>
                        <w:div w:id="1325552298">
                          <w:marLeft w:val="0"/>
                          <w:marRight w:val="0"/>
                          <w:marTop w:val="0"/>
                          <w:marBottom w:val="0"/>
                          <w:divBdr>
                            <w:top w:val="single" w:sz="2" w:space="0" w:color="auto"/>
                            <w:left w:val="single" w:sz="2" w:space="0" w:color="auto"/>
                            <w:bottom w:val="single" w:sz="6" w:space="0" w:color="auto"/>
                            <w:right w:val="single" w:sz="2" w:space="0" w:color="auto"/>
                          </w:divBdr>
                          <w:divsChild>
                            <w:div w:id="2035492672">
                              <w:marLeft w:val="0"/>
                              <w:marRight w:val="0"/>
                              <w:marTop w:val="100"/>
                              <w:marBottom w:val="100"/>
                              <w:divBdr>
                                <w:top w:val="single" w:sz="2" w:space="0" w:color="D9D9E3"/>
                                <w:left w:val="single" w:sz="2" w:space="0" w:color="D9D9E3"/>
                                <w:bottom w:val="single" w:sz="2" w:space="0" w:color="D9D9E3"/>
                                <w:right w:val="single" w:sz="2" w:space="0" w:color="D9D9E3"/>
                              </w:divBdr>
                              <w:divsChild>
                                <w:div w:id="1104813378">
                                  <w:marLeft w:val="0"/>
                                  <w:marRight w:val="0"/>
                                  <w:marTop w:val="0"/>
                                  <w:marBottom w:val="0"/>
                                  <w:divBdr>
                                    <w:top w:val="single" w:sz="2" w:space="0" w:color="D9D9E3"/>
                                    <w:left w:val="single" w:sz="2" w:space="0" w:color="D9D9E3"/>
                                    <w:bottom w:val="single" w:sz="2" w:space="0" w:color="D9D9E3"/>
                                    <w:right w:val="single" w:sz="2" w:space="0" w:color="D9D9E3"/>
                                  </w:divBdr>
                                  <w:divsChild>
                                    <w:div w:id="1781879365">
                                      <w:marLeft w:val="0"/>
                                      <w:marRight w:val="0"/>
                                      <w:marTop w:val="0"/>
                                      <w:marBottom w:val="0"/>
                                      <w:divBdr>
                                        <w:top w:val="single" w:sz="2" w:space="0" w:color="D9D9E3"/>
                                        <w:left w:val="single" w:sz="2" w:space="0" w:color="D9D9E3"/>
                                        <w:bottom w:val="single" w:sz="2" w:space="0" w:color="D9D9E3"/>
                                        <w:right w:val="single" w:sz="2" w:space="0" w:color="D9D9E3"/>
                                      </w:divBdr>
                                      <w:divsChild>
                                        <w:div w:id="1332416753">
                                          <w:marLeft w:val="0"/>
                                          <w:marRight w:val="0"/>
                                          <w:marTop w:val="0"/>
                                          <w:marBottom w:val="0"/>
                                          <w:divBdr>
                                            <w:top w:val="single" w:sz="2" w:space="0" w:color="D9D9E3"/>
                                            <w:left w:val="single" w:sz="2" w:space="0" w:color="D9D9E3"/>
                                            <w:bottom w:val="single" w:sz="2" w:space="0" w:color="D9D9E3"/>
                                            <w:right w:val="single" w:sz="2" w:space="0" w:color="D9D9E3"/>
                                          </w:divBdr>
                                          <w:divsChild>
                                            <w:div w:id="16388038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591475543">
      <w:bodyDiv w:val="1"/>
      <w:marLeft w:val="0"/>
      <w:marRight w:val="0"/>
      <w:marTop w:val="0"/>
      <w:marBottom w:val="0"/>
      <w:divBdr>
        <w:top w:val="none" w:sz="0" w:space="0" w:color="auto"/>
        <w:left w:val="none" w:sz="0" w:space="0" w:color="auto"/>
        <w:bottom w:val="none" w:sz="0" w:space="0" w:color="auto"/>
        <w:right w:val="none" w:sz="0" w:space="0" w:color="auto"/>
      </w:divBdr>
    </w:div>
    <w:div w:id="623005596">
      <w:bodyDiv w:val="1"/>
      <w:marLeft w:val="0"/>
      <w:marRight w:val="0"/>
      <w:marTop w:val="0"/>
      <w:marBottom w:val="0"/>
      <w:divBdr>
        <w:top w:val="none" w:sz="0" w:space="0" w:color="auto"/>
        <w:left w:val="none" w:sz="0" w:space="0" w:color="auto"/>
        <w:bottom w:val="none" w:sz="0" w:space="0" w:color="auto"/>
        <w:right w:val="none" w:sz="0" w:space="0" w:color="auto"/>
      </w:divBdr>
    </w:div>
    <w:div w:id="746850046">
      <w:bodyDiv w:val="1"/>
      <w:marLeft w:val="0"/>
      <w:marRight w:val="0"/>
      <w:marTop w:val="0"/>
      <w:marBottom w:val="0"/>
      <w:divBdr>
        <w:top w:val="none" w:sz="0" w:space="0" w:color="auto"/>
        <w:left w:val="none" w:sz="0" w:space="0" w:color="auto"/>
        <w:bottom w:val="none" w:sz="0" w:space="0" w:color="auto"/>
        <w:right w:val="none" w:sz="0" w:space="0" w:color="auto"/>
      </w:divBdr>
      <w:divsChild>
        <w:div w:id="2140491739">
          <w:marLeft w:val="0"/>
          <w:marRight w:val="0"/>
          <w:marTop w:val="0"/>
          <w:marBottom w:val="0"/>
          <w:divBdr>
            <w:top w:val="single" w:sz="2" w:space="0" w:color="auto"/>
            <w:left w:val="single" w:sz="2" w:space="0" w:color="auto"/>
            <w:bottom w:val="single" w:sz="6" w:space="0" w:color="auto"/>
            <w:right w:val="single" w:sz="2" w:space="0" w:color="auto"/>
          </w:divBdr>
          <w:divsChild>
            <w:div w:id="1048533011">
              <w:marLeft w:val="0"/>
              <w:marRight w:val="0"/>
              <w:marTop w:val="100"/>
              <w:marBottom w:val="100"/>
              <w:divBdr>
                <w:top w:val="single" w:sz="2" w:space="0" w:color="D9D9E3"/>
                <w:left w:val="single" w:sz="2" w:space="0" w:color="D9D9E3"/>
                <w:bottom w:val="single" w:sz="2" w:space="0" w:color="D9D9E3"/>
                <w:right w:val="single" w:sz="2" w:space="0" w:color="D9D9E3"/>
              </w:divBdr>
              <w:divsChild>
                <w:div w:id="1126003064">
                  <w:marLeft w:val="0"/>
                  <w:marRight w:val="0"/>
                  <w:marTop w:val="0"/>
                  <w:marBottom w:val="0"/>
                  <w:divBdr>
                    <w:top w:val="single" w:sz="2" w:space="0" w:color="D9D9E3"/>
                    <w:left w:val="single" w:sz="2" w:space="0" w:color="D9D9E3"/>
                    <w:bottom w:val="single" w:sz="2" w:space="0" w:color="D9D9E3"/>
                    <w:right w:val="single" w:sz="2" w:space="0" w:color="D9D9E3"/>
                  </w:divBdr>
                  <w:divsChild>
                    <w:div w:id="410277215">
                      <w:marLeft w:val="0"/>
                      <w:marRight w:val="0"/>
                      <w:marTop w:val="0"/>
                      <w:marBottom w:val="0"/>
                      <w:divBdr>
                        <w:top w:val="single" w:sz="2" w:space="0" w:color="D9D9E3"/>
                        <w:left w:val="single" w:sz="2" w:space="0" w:color="D9D9E3"/>
                        <w:bottom w:val="single" w:sz="2" w:space="0" w:color="D9D9E3"/>
                        <w:right w:val="single" w:sz="2" w:space="0" w:color="D9D9E3"/>
                      </w:divBdr>
                      <w:divsChild>
                        <w:div w:id="1885676767">
                          <w:marLeft w:val="0"/>
                          <w:marRight w:val="0"/>
                          <w:marTop w:val="0"/>
                          <w:marBottom w:val="0"/>
                          <w:divBdr>
                            <w:top w:val="single" w:sz="2" w:space="0" w:color="D9D9E3"/>
                            <w:left w:val="single" w:sz="2" w:space="0" w:color="D9D9E3"/>
                            <w:bottom w:val="single" w:sz="2" w:space="0" w:color="D9D9E3"/>
                            <w:right w:val="single" w:sz="2" w:space="0" w:color="D9D9E3"/>
                          </w:divBdr>
                          <w:divsChild>
                            <w:div w:id="16830454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23474608">
      <w:bodyDiv w:val="1"/>
      <w:marLeft w:val="0"/>
      <w:marRight w:val="0"/>
      <w:marTop w:val="0"/>
      <w:marBottom w:val="0"/>
      <w:divBdr>
        <w:top w:val="none" w:sz="0" w:space="0" w:color="auto"/>
        <w:left w:val="none" w:sz="0" w:space="0" w:color="auto"/>
        <w:bottom w:val="none" w:sz="0" w:space="0" w:color="auto"/>
        <w:right w:val="none" w:sz="0" w:space="0" w:color="auto"/>
      </w:divBdr>
    </w:div>
    <w:div w:id="950208655">
      <w:bodyDiv w:val="1"/>
      <w:marLeft w:val="0"/>
      <w:marRight w:val="0"/>
      <w:marTop w:val="0"/>
      <w:marBottom w:val="0"/>
      <w:divBdr>
        <w:top w:val="none" w:sz="0" w:space="0" w:color="auto"/>
        <w:left w:val="none" w:sz="0" w:space="0" w:color="auto"/>
        <w:bottom w:val="none" w:sz="0" w:space="0" w:color="auto"/>
        <w:right w:val="none" w:sz="0" w:space="0" w:color="auto"/>
      </w:divBdr>
    </w:div>
    <w:div w:id="952713191">
      <w:bodyDiv w:val="1"/>
      <w:marLeft w:val="0"/>
      <w:marRight w:val="0"/>
      <w:marTop w:val="0"/>
      <w:marBottom w:val="0"/>
      <w:divBdr>
        <w:top w:val="none" w:sz="0" w:space="0" w:color="auto"/>
        <w:left w:val="none" w:sz="0" w:space="0" w:color="auto"/>
        <w:bottom w:val="none" w:sz="0" w:space="0" w:color="auto"/>
        <w:right w:val="none" w:sz="0" w:space="0" w:color="auto"/>
      </w:divBdr>
      <w:divsChild>
        <w:div w:id="1682931065">
          <w:marLeft w:val="0"/>
          <w:marRight w:val="0"/>
          <w:marTop w:val="0"/>
          <w:marBottom w:val="0"/>
          <w:divBdr>
            <w:top w:val="single" w:sz="2" w:space="0" w:color="auto"/>
            <w:left w:val="single" w:sz="2" w:space="0" w:color="auto"/>
            <w:bottom w:val="single" w:sz="6" w:space="0" w:color="auto"/>
            <w:right w:val="single" w:sz="2" w:space="0" w:color="auto"/>
          </w:divBdr>
          <w:divsChild>
            <w:div w:id="1359620595">
              <w:marLeft w:val="0"/>
              <w:marRight w:val="0"/>
              <w:marTop w:val="100"/>
              <w:marBottom w:val="100"/>
              <w:divBdr>
                <w:top w:val="single" w:sz="2" w:space="0" w:color="D9D9E3"/>
                <w:left w:val="single" w:sz="2" w:space="0" w:color="D9D9E3"/>
                <w:bottom w:val="single" w:sz="2" w:space="0" w:color="D9D9E3"/>
                <w:right w:val="single" w:sz="2" w:space="0" w:color="D9D9E3"/>
              </w:divBdr>
              <w:divsChild>
                <w:div w:id="748960374">
                  <w:marLeft w:val="0"/>
                  <w:marRight w:val="0"/>
                  <w:marTop w:val="0"/>
                  <w:marBottom w:val="0"/>
                  <w:divBdr>
                    <w:top w:val="single" w:sz="2" w:space="0" w:color="D9D9E3"/>
                    <w:left w:val="single" w:sz="2" w:space="0" w:color="D9D9E3"/>
                    <w:bottom w:val="single" w:sz="2" w:space="0" w:color="D9D9E3"/>
                    <w:right w:val="single" w:sz="2" w:space="0" w:color="D9D9E3"/>
                  </w:divBdr>
                  <w:divsChild>
                    <w:div w:id="1141725992">
                      <w:marLeft w:val="0"/>
                      <w:marRight w:val="0"/>
                      <w:marTop w:val="0"/>
                      <w:marBottom w:val="0"/>
                      <w:divBdr>
                        <w:top w:val="single" w:sz="2" w:space="0" w:color="D9D9E3"/>
                        <w:left w:val="single" w:sz="2" w:space="0" w:color="D9D9E3"/>
                        <w:bottom w:val="single" w:sz="2" w:space="0" w:color="D9D9E3"/>
                        <w:right w:val="single" w:sz="2" w:space="0" w:color="D9D9E3"/>
                      </w:divBdr>
                      <w:divsChild>
                        <w:div w:id="230652745">
                          <w:marLeft w:val="0"/>
                          <w:marRight w:val="0"/>
                          <w:marTop w:val="0"/>
                          <w:marBottom w:val="0"/>
                          <w:divBdr>
                            <w:top w:val="single" w:sz="2" w:space="0" w:color="D9D9E3"/>
                            <w:left w:val="single" w:sz="2" w:space="0" w:color="D9D9E3"/>
                            <w:bottom w:val="single" w:sz="2" w:space="0" w:color="D9D9E3"/>
                            <w:right w:val="single" w:sz="2" w:space="0" w:color="D9D9E3"/>
                          </w:divBdr>
                          <w:divsChild>
                            <w:div w:id="8972840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82849177">
      <w:bodyDiv w:val="1"/>
      <w:marLeft w:val="0"/>
      <w:marRight w:val="0"/>
      <w:marTop w:val="0"/>
      <w:marBottom w:val="0"/>
      <w:divBdr>
        <w:top w:val="none" w:sz="0" w:space="0" w:color="auto"/>
        <w:left w:val="none" w:sz="0" w:space="0" w:color="auto"/>
        <w:bottom w:val="none" w:sz="0" w:space="0" w:color="auto"/>
        <w:right w:val="none" w:sz="0" w:space="0" w:color="auto"/>
      </w:divBdr>
    </w:div>
    <w:div w:id="1082993615">
      <w:bodyDiv w:val="1"/>
      <w:marLeft w:val="0"/>
      <w:marRight w:val="0"/>
      <w:marTop w:val="0"/>
      <w:marBottom w:val="0"/>
      <w:divBdr>
        <w:top w:val="none" w:sz="0" w:space="0" w:color="auto"/>
        <w:left w:val="none" w:sz="0" w:space="0" w:color="auto"/>
        <w:bottom w:val="none" w:sz="0" w:space="0" w:color="auto"/>
        <w:right w:val="none" w:sz="0" w:space="0" w:color="auto"/>
      </w:divBdr>
    </w:div>
    <w:div w:id="1163199287">
      <w:bodyDiv w:val="1"/>
      <w:marLeft w:val="0"/>
      <w:marRight w:val="0"/>
      <w:marTop w:val="0"/>
      <w:marBottom w:val="0"/>
      <w:divBdr>
        <w:top w:val="none" w:sz="0" w:space="0" w:color="auto"/>
        <w:left w:val="none" w:sz="0" w:space="0" w:color="auto"/>
        <w:bottom w:val="none" w:sz="0" w:space="0" w:color="auto"/>
        <w:right w:val="none" w:sz="0" w:space="0" w:color="auto"/>
      </w:divBdr>
      <w:divsChild>
        <w:div w:id="1099525202">
          <w:marLeft w:val="0"/>
          <w:marRight w:val="0"/>
          <w:marTop w:val="0"/>
          <w:marBottom w:val="0"/>
          <w:divBdr>
            <w:top w:val="single" w:sz="2" w:space="0" w:color="D9D9E3"/>
            <w:left w:val="single" w:sz="2" w:space="0" w:color="D9D9E3"/>
            <w:bottom w:val="single" w:sz="2" w:space="0" w:color="D9D9E3"/>
            <w:right w:val="single" w:sz="2" w:space="0" w:color="D9D9E3"/>
          </w:divBdr>
          <w:divsChild>
            <w:div w:id="874656089">
              <w:marLeft w:val="0"/>
              <w:marRight w:val="0"/>
              <w:marTop w:val="0"/>
              <w:marBottom w:val="0"/>
              <w:divBdr>
                <w:top w:val="single" w:sz="2" w:space="0" w:color="D9D9E3"/>
                <w:left w:val="single" w:sz="2" w:space="0" w:color="D9D9E3"/>
                <w:bottom w:val="single" w:sz="2" w:space="0" w:color="D9D9E3"/>
                <w:right w:val="single" w:sz="2" w:space="0" w:color="D9D9E3"/>
              </w:divBdr>
              <w:divsChild>
                <w:div w:id="23212534">
                  <w:marLeft w:val="0"/>
                  <w:marRight w:val="0"/>
                  <w:marTop w:val="0"/>
                  <w:marBottom w:val="0"/>
                  <w:divBdr>
                    <w:top w:val="single" w:sz="2" w:space="0" w:color="D9D9E3"/>
                    <w:left w:val="single" w:sz="2" w:space="0" w:color="D9D9E3"/>
                    <w:bottom w:val="single" w:sz="2" w:space="0" w:color="D9D9E3"/>
                    <w:right w:val="single" w:sz="2" w:space="0" w:color="D9D9E3"/>
                  </w:divBdr>
                  <w:divsChild>
                    <w:div w:id="197860290">
                      <w:marLeft w:val="0"/>
                      <w:marRight w:val="0"/>
                      <w:marTop w:val="0"/>
                      <w:marBottom w:val="0"/>
                      <w:divBdr>
                        <w:top w:val="single" w:sz="2" w:space="0" w:color="D9D9E3"/>
                        <w:left w:val="single" w:sz="2" w:space="0" w:color="D9D9E3"/>
                        <w:bottom w:val="single" w:sz="2" w:space="0" w:color="D9D9E3"/>
                        <w:right w:val="single" w:sz="2" w:space="0" w:color="D9D9E3"/>
                      </w:divBdr>
                      <w:divsChild>
                        <w:div w:id="1405419930">
                          <w:marLeft w:val="0"/>
                          <w:marRight w:val="0"/>
                          <w:marTop w:val="0"/>
                          <w:marBottom w:val="0"/>
                          <w:divBdr>
                            <w:top w:val="single" w:sz="2" w:space="0" w:color="auto"/>
                            <w:left w:val="single" w:sz="2" w:space="0" w:color="auto"/>
                            <w:bottom w:val="single" w:sz="6" w:space="0" w:color="auto"/>
                            <w:right w:val="single" w:sz="2" w:space="0" w:color="auto"/>
                          </w:divBdr>
                          <w:divsChild>
                            <w:div w:id="267393398">
                              <w:marLeft w:val="0"/>
                              <w:marRight w:val="0"/>
                              <w:marTop w:val="100"/>
                              <w:marBottom w:val="100"/>
                              <w:divBdr>
                                <w:top w:val="single" w:sz="2" w:space="0" w:color="D9D9E3"/>
                                <w:left w:val="single" w:sz="2" w:space="0" w:color="D9D9E3"/>
                                <w:bottom w:val="single" w:sz="2" w:space="0" w:color="D9D9E3"/>
                                <w:right w:val="single" w:sz="2" w:space="0" w:color="D9D9E3"/>
                              </w:divBdr>
                              <w:divsChild>
                                <w:div w:id="1327711127">
                                  <w:marLeft w:val="0"/>
                                  <w:marRight w:val="0"/>
                                  <w:marTop w:val="0"/>
                                  <w:marBottom w:val="0"/>
                                  <w:divBdr>
                                    <w:top w:val="single" w:sz="2" w:space="0" w:color="D9D9E3"/>
                                    <w:left w:val="single" w:sz="2" w:space="0" w:color="D9D9E3"/>
                                    <w:bottom w:val="single" w:sz="2" w:space="0" w:color="D9D9E3"/>
                                    <w:right w:val="single" w:sz="2" w:space="0" w:color="D9D9E3"/>
                                  </w:divBdr>
                                  <w:divsChild>
                                    <w:div w:id="1879926243">
                                      <w:marLeft w:val="0"/>
                                      <w:marRight w:val="0"/>
                                      <w:marTop w:val="0"/>
                                      <w:marBottom w:val="0"/>
                                      <w:divBdr>
                                        <w:top w:val="single" w:sz="2" w:space="0" w:color="D9D9E3"/>
                                        <w:left w:val="single" w:sz="2" w:space="0" w:color="D9D9E3"/>
                                        <w:bottom w:val="single" w:sz="2" w:space="0" w:color="D9D9E3"/>
                                        <w:right w:val="single" w:sz="2" w:space="0" w:color="D9D9E3"/>
                                      </w:divBdr>
                                      <w:divsChild>
                                        <w:div w:id="1698964886">
                                          <w:marLeft w:val="0"/>
                                          <w:marRight w:val="0"/>
                                          <w:marTop w:val="0"/>
                                          <w:marBottom w:val="0"/>
                                          <w:divBdr>
                                            <w:top w:val="single" w:sz="2" w:space="0" w:color="D9D9E3"/>
                                            <w:left w:val="single" w:sz="2" w:space="0" w:color="D9D9E3"/>
                                            <w:bottom w:val="single" w:sz="2" w:space="0" w:color="D9D9E3"/>
                                            <w:right w:val="single" w:sz="2" w:space="0" w:color="D9D9E3"/>
                                          </w:divBdr>
                                          <w:divsChild>
                                            <w:div w:id="7119294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021202714">
          <w:marLeft w:val="0"/>
          <w:marRight w:val="0"/>
          <w:marTop w:val="0"/>
          <w:marBottom w:val="0"/>
          <w:divBdr>
            <w:top w:val="none" w:sz="0" w:space="0" w:color="auto"/>
            <w:left w:val="none" w:sz="0" w:space="0" w:color="auto"/>
            <w:bottom w:val="none" w:sz="0" w:space="0" w:color="auto"/>
            <w:right w:val="none" w:sz="0" w:space="0" w:color="auto"/>
          </w:divBdr>
          <w:divsChild>
            <w:div w:id="1253200137">
              <w:marLeft w:val="0"/>
              <w:marRight w:val="0"/>
              <w:marTop w:val="0"/>
              <w:marBottom w:val="0"/>
              <w:divBdr>
                <w:top w:val="single" w:sz="2" w:space="0" w:color="D9D9E3"/>
                <w:left w:val="single" w:sz="2" w:space="0" w:color="D9D9E3"/>
                <w:bottom w:val="single" w:sz="2" w:space="0" w:color="D9D9E3"/>
                <w:right w:val="single" w:sz="2" w:space="0" w:color="D9D9E3"/>
              </w:divBdr>
              <w:divsChild>
                <w:div w:id="1027871767">
                  <w:marLeft w:val="0"/>
                  <w:marRight w:val="0"/>
                  <w:marTop w:val="0"/>
                  <w:marBottom w:val="0"/>
                  <w:divBdr>
                    <w:top w:val="single" w:sz="2" w:space="0" w:color="D9D9E3"/>
                    <w:left w:val="single" w:sz="2" w:space="0" w:color="D9D9E3"/>
                    <w:bottom w:val="single" w:sz="2" w:space="0" w:color="D9D9E3"/>
                    <w:right w:val="single" w:sz="2" w:space="0" w:color="D9D9E3"/>
                  </w:divBdr>
                  <w:divsChild>
                    <w:div w:id="894894325">
                      <w:marLeft w:val="0"/>
                      <w:marRight w:val="0"/>
                      <w:marTop w:val="0"/>
                      <w:marBottom w:val="0"/>
                      <w:divBdr>
                        <w:top w:val="single" w:sz="2" w:space="0" w:color="D9D9E3"/>
                        <w:left w:val="single" w:sz="2" w:space="0" w:color="D9D9E3"/>
                        <w:bottom w:val="single" w:sz="2" w:space="0" w:color="D9D9E3"/>
                        <w:right w:val="single" w:sz="2" w:space="0" w:color="D9D9E3"/>
                      </w:divBdr>
                      <w:divsChild>
                        <w:div w:id="1600411755">
                          <w:marLeft w:val="0"/>
                          <w:marRight w:val="0"/>
                          <w:marTop w:val="0"/>
                          <w:marBottom w:val="0"/>
                          <w:divBdr>
                            <w:top w:val="single" w:sz="2" w:space="0" w:color="D9D9E3"/>
                            <w:left w:val="single" w:sz="2" w:space="0" w:color="D9D9E3"/>
                            <w:bottom w:val="single" w:sz="2" w:space="0" w:color="D9D9E3"/>
                            <w:right w:val="single" w:sz="2" w:space="0" w:color="D9D9E3"/>
                          </w:divBdr>
                          <w:divsChild>
                            <w:div w:id="670640517">
                              <w:marLeft w:val="0"/>
                              <w:marRight w:val="0"/>
                              <w:marTop w:val="0"/>
                              <w:marBottom w:val="0"/>
                              <w:divBdr>
                                <w:top w:val="single" w:sz="2" w:space="0" w:color="D9D9E3"/>
                                <w:left w:val="single" w:sz="2" w:space="0" w:color="D9D9E3"/>
                                <w:bottom w:val="single" w:sz="2" w:space="0" w:color="D9D9E3"/>
                                <w:right w:val="single" w:sz="2" w:space="0" w:color="D9D9E3"/>
                              </w:divBdr>
                              <w:divsChild>
                                <w:div w:id="6201839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68862832">
      <w:bodyDiv w:val="1"/>
      <w:marLeft w:val="0"/>
      <w:marRight w:val="0"/>
      <w:marTop w:val="0"/>
      <w:marBottom w:val="0"/>
      <w:divBdr>
        <w:top w:val="none" w:sz="0" w:space="0" w:color="auto"/>
        <w:left w:val="none" w:sz="0" w:space="0" w:color="auto"/>
        <w:bottom w:val="none" w:sz="0" w:space="0" w:color="auto"/>
        <w:right w:val="none" w:sz="0" w:space="0" w:color="auto"/>
      </w:divBdr>
    </w:div>
    <w:div w:id="1182013437">
      <w:bodyDiv w:val="1"/>
      <w:marLeft w:val="0"/>
      <w:marRight w:val="0"/>
      <w:marTop w:val="0"/>
      <w:marBottom w:val="0"/>
      <w:divBdr>
        <w:top w:val="none" w:sz="0" w:space="0" w:color="auto"/>
        <w:left w:val="none" w:sz="0" w:space="0" w:color="auto"/>
        <w:bottom w:val="none" w:sz="0" w:space="0" w:color="auto"/>
        <w:right w:val="none" w:sz="0" w:space="0" w:color="auto"/>
      </w:divBdr>
    </w:div>
    <w:div w:id="1197811402">
      <w:bodyDiv w:val="1"/>
      <w:marLeft w:val="0"/>
      <w:marRight w:val="0"/>
      <w:marTop w:val="0"/>
      <w:marBottom w:val="0"/>
      <w:divBdr>
        <w:top w:val="none" w:sz="0" w:space="0" w:color="auto"/>
        <w:left w:val="none" w:sz="0" w:space="0" w:color="auto"/>
        <w:bottom w:val="none" w:sz="0" w:space="0" w:color="auto"/>
        <w:right w:val="none" w:sz="0" w:space="0" w:color="auto"/>
      </w:divBdr>
    </w:div>
    <w:div w:id="1245841633">
      <w:bodyDiv w:val="1"/>
      <w:marLeft w:val="0"/>
      <w:marRight w:val="0"/>
      <w:marTop w:val="0"/>
      <w:marBottom w:val="0"/>
      <w:divBdr>
        <w:top w:val="none" w:sz="0" w:space="0" w:color="auto"/>
        <w:left w:val="none" w:sz="0" w:space="0" w:color="auto"/>
        <w:bottom w:val="none" w:sz="0" w:space="0" w:color="auto"/>
        <w:right w:val="none" w:sz="0" w:space="0" w:color="auto"/>
      </w:divBdr>
    </w:div>
    <w:div w:id="1332486238">
      <w:bodyDiv w:val="1"/>
      <w:marLeft w:val="0"/>
      <w:marRight w:val="0"/>
      <w:marTop w:val="0"/>
      <w:marBottom w:val="0"/>
      <w:divBdr>
        <w:top w:val="none" w:sz="0" w:space="0" w:color="auto"/>
        <w:left w:val="none" w:sz="0" w:space="0" w:color="auto"/>
        <w:bottom w:val="none" w:sz="0" w:space="0" w:color="auto"/>
        <w:right w:val="none" w:sz="0" w:space="0" w:color="auto"/>
      </w:divBdr>
    </w:div>
    <w:div w:id="1352339387">
      <w:bodyDiv w:val="1"/>
      <w:marLeft w:val="0"/>
      <w:marRight w:val="0"/>
      <w:marTop w:val="0"/>
      <w:marBottom w:val="0"/>
      <w:divBdr>
        <w:top w:val="none" w:sz="0" w:space="0" w:color="auto"/>
        <w:left w:val="none" w:sz="0" w:space="0" w:color="auto"/>
        <w:bottom w:val="none" w:sz="0" w:space="0" w:color="auto"/>
        <w:right w:val="none" w:sz="0" w:space="0" w:color="auto"/>
      </w:divBdr>
    </w:div>
    <w:div w:id="1356616784">
      <w:bodyDiv w:val="1"/>
      <w:marLeft w:val="0"/>
      <w:marRight w:val="0"/>
      <w:marTop w:val="0"/>
      <w:marBottom w:val="0"/>
      <w:divBdr>
        <w:top w:val="none" w:sz="0" w:space="0" w:color="auto"/>
        <w:left w:val="none" w:sz="0" w:space="0" w:color="auto"/>
        <w:bottom w:val="none" w:sz="0" w:space="0" w:color="auto"/>
        <w:right w:val="none" w:sz="0" w:space="0" w:color="auto"/>
      </w:divBdr>
    </w:div>
    <w:div w:id="1402291756">
      <w:bodyDiv w:val="1"/>
      <w:marLeft w:val="0"/>
      <w:marRight w:val="0"/>
      <w:marTop w:val="0"/>
      <w:marBottom w:val="0"/>
      <w:divBdr>
        <w:top w:val="none" w:sz="0" w:space="0" w:color="auto"/>
        <w:left w:val="none" w:sz="0" w:space="0" w:color="auto"/>
        <w:bottom w:val="none" w:sz="0" w:space="0" w:color="auto"/>
        <w:right w:val="none" w:sz="0" w:space="0" w:color="auto"/>
      </w:divBdr>
    </w:div>
    <w:div w:id="1440487313">
      <w:bodyDiv w:val="1"/>
      <w:marLeft w:val="0"/>
      <w:marRight w:val="0"/>
      <w:marTop w:val="0"/>
      <w:marBottom w:val="0"/>
      <w:divBdr>
        <w:top w:val="none" w:sz="0" w:space="0" w:color="auto"/>
        <w:left w:val="none" w:sz="0" w:space="0" w:color="auto"/>
        <w:bottom w:val="none" w:sz="0" w:space="0" w:color="auto"/>
        <w:right w:val="none" w:sz="0" w:space="0" w:color="auto"/>
      </w:divBdr>
    </w:div>
    <w:div w:id="1443069227">
      <w:bodyDiv w:val="1"/>
      <w:marLeft w:val="0"/>
      <w:marRight w:val="0"/>
      <w:marTop w:val="0"/>
      <w:marBottom w:val="0"/>
      <w:divBdr>
        <w:top w:val="none" w:sz="0" w:space="0" w:color="auto"/>
        <w:left w:val="none" w:sz="0" w:space="0" w:color="auto"/>
        <w:bottom w:val="none" w:sz="0" w:space="0" w:color="auto"/>
        <w:right w:val="none" w:sz="0" w:space="0" w:color="auto"/>
      </w:divBdr>
    </w:div>
    <w:div w:id="1449473234">
      <w:bodyDiv w:val="1"/>
      <w:marLeft w:val="0"/>
      <w:marRight w:val="0"/>
      <w:marTop w:val="0"/>
      <w:marBottom w:val="0"/>
      <w:divBdr>
        <w:top w:val="none" w:sz="0" w:space="0" w:color="auto"/>
        <w:left w:val="none" w:sz="0" w:space="0" w:color="auto"/>
        <w:bottom w:val="none" w:sz="0" w:space="0" w:color="auto"/>
        <w:right w:val="none" w:sz="0" w:space="0" w:color="auto"/>
      </w:divBdr>
      <w:divsChild>
        <w:div w:id="1968270946">
          <w:marLeft w:val="0"/>
          <w:marRight w:val="0"/>
          <w:marTop w:val="0"/>
          <w:marBottom w:val="0"/>
          <w:divBdr>
            <w:top w:val="single" w:sz="2" w:space="0" w:color="D9D9E3"/>
            <w:left w:val="single" w:sz="2" w:space="0" w:color="D9D9E3"/>
            <w:bottom w:val="single" w:sz="2" w:space="0" w:color="D9D9E3"/>
            <w:right w:val="single" w:sz="2" w:space="0" w:color="D9D9E3"/>
          </w:divBdr>
          <w:divsChild>
            <w:div w:id="408770005">
              <w:marLeft w:val="0"/>
              <w:marRight w:val="0"/>
              <w:marTop w:val="0"/>
              <w:marBottom w:val="0"/>
              <w:divBdr>
                <w:top w:val="single" w:sz="2" w:space="0" w:color="D9D9E3"/>
                <w:left w:val="single" w:sz="2" w:space="0" w:color="D9D9E3"/>
                <w:bottom w:val="single" w:sz="2" w:space="0" w:color="D9D9E3"/>
                <w:right w:val="single" w:sz="2" w:space="0" w:color="D9D9E3"/>
              </w:divBdr>
              <w:divsChild>
                <w:div w:id="1497301890">
                  <w:marLeft w:val="0"/>
                  <w:marRight w:val="0"/>
                  <w:marTop w:val="0"/>
                  <w:marBottom w:val="0"/>
                  <w:divBdr>
                    <w:top w:val="single" w:sz="2" w:space="0" w:color="D9D9E3"/>
                    <w:left w:val="single" w:sz="2" w:space="0" w:color="D9D9E3"/>
                    <w:bottom w:val="single" w:sz="2" w:space="0" w:color="D9D9E3"/>
                    <w:right w:val="single" w:sz="2" w:space="0" w:color="D9D9E3"/>
                  </w:divBdr>
                  <w:divsChild>
                    <w:div w:id="931166552">
                      <w:marLeft w:val="0"/>
                      <w:marRight w:val="0"/>
                      <w:marTop w:val="0"/>
                      <w:marBottom w:val="0"/>
                      <w:divBdr>
                        <w:top w:val="single" w:sz="2" w:space="0" w:color="D9D9E3"/>
                        <w:left w:val="single" w:sz="2" w:space="0" w:color="D9D9E3"/>
                        <w:bottom w:val="single" w:sz="2" w:space="0" w:color="D9D9E3"/>
                        <w:right w:val="single" w:sz="2" w:space="0" w:color="D9D9E3"/>
                      </w:divBdr>
                      <w:divsChild>
                        <w:div w:id="1046416644">
                          <w:marLeft w:val="0"/>
                          <w:marRight w:val="0"/>
                          <w:marTop w:val="0"/>
                          <w:marBottom w:val="0"/>
                          <w:divBdr>
                            <w:top w:val="single" w:sz="2" w:space="0" w:color="auto"/>
                            <w:left w:val="single" w:sz="2" w:space="0" w:color="auto"/>
                            <w:bottom w:val="single" w:sz="6" w:space="0" w:color="auto"/>
                            <w:right w:val="single" w:sz="2" w:space="0" w:color="auto"/>
                          </w:divBdr>
                          <w:divsChild>
                            <w:div w:id="1479034736">
                              <w:marLeft w:val="0"/>
                              <w:marRight w:val="0"/>
                              <w:marTop w:val="100"/>
                              <w:marBottom w:val="100"/>
                              <w:divBdr>
                                <w:top w:val="single" w:sz="2" w:space="0" w:color="D9D9E3"/>
                                <w:left w:val="single" w:sz="2" w:space="0" w:color="D9D9E3"/>
                                <w:bottom w:val="single" w:sz="2" w:space="0" w:color="D9D9E3"/>
                                <w:right w:val="single" w:sz="2" w:space="0" w:color="D9D9E3"/>
                              </w:divBdr>
                              <w:divsChild>
                                <w:div w:id="949817854">
                                  <w:marLeft w:val="0"/>
                                  <w:marRight w:val="0"/>
                                  <w:marTop w:val="0"/>
                                  <w:marBottom w:val="0"/>
                                  <w:divBdr>
                                    <w:top w:val="single" w:sz="2" w:space="0" w:color="D9D9E3"/>
                                    <w:left w:val="single" w:sz="2" w:space="0" w:color="D9D9E3"/>
                                    <w:bottom w:val="single" w:sz="2" w:space="0" w:color="D9D9E3"/>
                                    <w:right w:val="single" w:sz="2" w:space="0" w:color="D9D9E3"/>
                                  </w:divBdr>
                                  <w:divsChild>
                                    <w:div w:id="722607901">
                                      <w:marLeft w:val="0"/>
                                      <w:marRight w:val="0"/>
                                      <w:marTop w:val="0"/>
                                      <w:marBottom w:val="0"/>
                                      <w:divBdr>
                                        <w:top w:val="single" w:sz="2" w:space="0" w:color="D9D9E3"/>
                                        <w:left w:val="single" w:sz="2" w:space="0" w:color="D9D9E3"/>
                                        <w:bottom w:val="single" w:sz="2" w:space="0" w:color="D9D9E3"/>
                                        <w:right w:val="single" w:sz="2" w:space="0" w:color="D9D9E3"/>
                                      </w:divBdr>
                                      <w:divsChild>
                                        <w:div w:id="1501311024">
                                          <w:marLeft w:val="0"/>
                                          <w:marRight w:val="0"/>
                                          <w:marTop w:val="0"/>
                                          <w:marBottom w:val="0"/>
                                          <w:divBdr>
                                            <w:top w:val="single" w:sz="2" w:space="0" w:color="D9D9E3"/>
                                            <w:left w:val="single" w:sz="2" w:space="0" w:color="D9D9E3"/>
                                            <w:bottom w:val="single" w:sz="2" w:space="0" w:color="D9D9E3"/>
                                            <w:right w:val="single" w:sz="2" w:space="0" w:color="D9D9E3"/>
                                          </w:divBdr>
                                          <w:divsChild>
                                            <w:div w:id="5636850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12501980">
                          <w:marLeft w:val="0"/>
                          <w:marRight w:val="0"/>
                          <w:marTop w:val="0"/>
                          <w:marBottom w:val="0"/>
                          <w:divBdr>
                            <w:top w:val="single" w:sz="2" w:space="0" w:color="auto"/>
                            <w:left w:val="single" w:sz="2" w:space="0" w:color="auto"/>
                            <w:bottom w:val="single" w:sz="6" w:space="0" w:color="auto"/>
                            <w:right w:val="single" w:sz="2" w:space="0" w:color="auto"/>
                          </w:divBdr>
                          <w:divsChild>
                            <w:div w:id="189605840">
                              <w:marLeft w:val="0"/>
                              <w:marRight w:val="0"/>
                              <w:marTop w:val="100"/>
                              <w:marBottom w:val="100"/>
                              <w:divBdr>
                                <w:top w:val="single" w:sz="2" w:space="0" w:color="D9D9E3"/>
                                <w:left w:val="single" w:sz="2" w:space="0" w:color="D9D9E3"/>
                                <w:bottom w:val="single" w:sz="2" w:space="0" w:color="D9D9E3"/>
                                <w:right w:val="single" w:sz="2" w:space="0" w:color="D9D9E3"/>
                              </w:divBdr>
                              <w:divsChild>
                                <w:div w:id="734475613">
                                  <w:marLeft w:val="0"/>
                                  <w:marRight w:val="0"/>
                                  <w:marTop w:val="0"/>
                                  <w:marBottom w:val="0"/>
                                  <w:divBdr>
                                    <w:top w:val="single" w:sz="2" w:space="0" w:color="D9D9E3"/>
                                    <w:left w:val="single" w:sz="2" w:space="0" w:color="D9D9E3"/>
                                    <w:bottom w:val="single" w:sz="2" w:space="0" w:color="D9D9E3"/>
                                    <w:right w:val="single" w:sz="2" w:space="0" w:color="D9D9E3"/>
                                  </w:divBdr>
                                  <w:divsChild>
                                    <w:div w:id="256404856">
                                      <w:marLeft w:val="0"/>
                                      <w:marRight w:val="0"/>
                                      <w:marTop w:val="0"/>
                                      <w:marBottom w:val="0"/>
                                      <w:divBdr>
                                        <w:top w:val="single" w:sz="2" w:space="0" w:color="D9D9E3"/>
                                        <w:left w:val="single" w:sz="2" w:space="0" w:color="D9D9E3"/>
                                        <w:bottom w:val="single" w:sz="2" w:space="0" w:color="D9D9E3"/>
                                        <w:right w:val="single" w:sz="2" w:space="0" w:color="D9D9E3"/>
                                      </w:divBdr>
                                      <w:divsChild>
                                        <w:div w:id="17050118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11392848">
                                  <w:marLeft w:val="0"/>
                                  <w:marRight w:val="0"/>
                                  <w:marTop w:val="0"/>
                                  <w:marBottom w:val="0"/>
                                  <w:divBdr>
                                    <w:top w:val="single" w:sz="2" w:space="0" w:color="D9D9E3"/>
                                    <w:left w:val="single" w:sz="2" w:space="0" w:color="D9D9E3"/>
                                    <w:bottom w:val="single" w:sz="2" w:space="0" w:color="D9D9E3"/>
                                    <w:right w:val="single" w:sz="2" w:space="0" w:color="D9D9E3"/>
                                  </w:divBdr>
                                  <w:divsChild>
                                    <w:div w:id="1145392062">
                                      <w:marLeft w:val="0"/>
                                      <w:marRight w:val="0"/>
                                      <w:marTop w:val="0"/>
                                      <w:marBottom w:val="0"/>
                                      <w:divBdr>
                                        <w:top w:val="single" w:sz="2" w:space="0" w:color="D9D9E3"/>
                                        <w:left w:val="single" w:sz="2" w:space="0" w:color="D9D9E3"/>
                                        <w:bottom w:val="single" w:sz="2" w:space="0" w:color="D9D9E3"/>
                                        <w:right w:val="single" w:sz="2" w:space="0" w:color="D9D9E3"/>
                                      </w:divBdr>
                                      <w:divsChild>
                                        <w:div w:id="1364283276">
                                          <w:marLeft w:val="0"/>
                                          <w:marRight w:val="0"/>
                                          <w:marTop w:val="0"/>
                                          <w:marBottom w:val="0"/>
                                          <w:divBdr>
                                            <w:top w:val="single" w:sz="2" w:space="0" w:color="D9D9E3"/>
                                            <w:left w:val="single" w:sz="2" w:space="0" w:color="D9D9E3"/>
                                            <w:bottom w:val="single" w:sz="2" w:space="0" w:color="D9D9E3"/>
                                            <w:right w:val="single" w:sz="2" w:space="0" w:color="D9D9E3"/>
                                          </w:divBdr>
                                          <w:divsChild>
                                            <w:div w:id="9524455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929853149">
                          <w:marLeft w:val="0"/>
                          <w:marRight w:val="0"/>
                          <w:marTop w:val="0"/>
                          <w:marBottom w:val="0"/>
                          <w:divBdr>
                            <w:top w:val="single" w:sz="2" w:space="0" w:color="auto"/>
                            <w:left w:val="single" w:sz="2" w:space="0" w:color="auto"/>
                            <w:bottom w:val="single" w:sz="6" w:space="0" w:color="auto"/>
                            <w:right w:val="single" w:sz="2" w:space="0" w:color="auto"/>
                          </w:divBdr>
                          <w:divsChild>
                            <w:div w:id="1191454000">
                              <w:marLeft w:val="0"/>
                              <w:marRight w:val="0"/>
                              <w:marTop w:val="100"/>
                              <w:marBottom w:val="100"/>
                              <w:divBdr>
                                <w:top w:val="single" w:sz="2" w:space="0" w:color="D9D9E3"/>
                                <w:left w:val="single" w:sz="2" w:space="0" w:color="D9D9E3"/>
                                <w:bottom w:val="single" w:sz="2" w:space="0" w:color="D9D9E3"/>
                                <w:right w:val="single" w:sz="2" w:space="0" w:color="D9D9E3"/>
                              </w:divBdr>
                              <w:divsChild>
                                <w:div w:id="1961178137">
                                  <w:marLeft w:val="0"/>
                                  <w:marRight w:val="0"/>
                                  <w:marTop w:val="0"/>
                                  <w:marBottom w:val="0"/>
                                  <w:divBdr>
                                    <w:top w:val="single" w:sz="2" w:space="0" w:color="D9D9E3"/>
                                    <w:left w:val="single" w:sz="2" w:space="0" w:color="D9D9E3"/>
                                    <w:bottom w:val="single" w:sz="2" w:space="0" w:color="D9D9E3"/>
                                    <w:right w:val="single" w:sz="2" w:space="0" w:color="D9D9E3"/>
                                  </w:divBdr>
                                  <w:divsChild>
                                    <w:div w:id="1734621461">
                                      <w:marLeft w:val="0"/>
                                      <w:marRight w:val="0"/>
                                      <w:marTop w:val="0"/>
                                      <w:marBottom w:val="0"/>
                                      <w:divBdr>
                                        <w:top w:val="single" w:sz="2" w:space="0" w:color="D9D9E3"/>
                                        <w:left w:val="single" w:sz="2" w:space="0" w:color="D9D9E3"/>
                                        <w:bottom w:val="single" w:sz="2" w:space="0" w:color="D9D9E3"/>
                                        <w:right w:val="single" w:sz="2" w:space="0" w:color="D9D9E3"/>
                                      </w:divBdr>
                                      <w:divsChild>
                                        <w:div w:id="20579718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17003194">
                                  <w:marLeft w:val="0"/>
                                  <w:marRight w:val="0"/>
                                  <w:marTop w:val="0"/>
                                  <w:marBottom w:val="0"/>
                                  <w:divBdr>
                                    <w:top w:val="single" w:sz="2" w:space="0" w:color="D9D9E3"/>
                                    <w:left w:val="single" w:sz="2" w:space="0" w:color="D9D9E3"/>
                                    <w:bottom w:val="single" w:sz="2" w:space="0" w:color="D9D9E3"/>
                                    <w:right w:val="single" w:sz="2" w:space="0" w:color="D9D9E3"/>
                                  </w:divBdr>
                                  <w:divsChild>
                                    <w:div w:id="2127388090">
                                      <w:marLeft w:val="0"/>
                                      <w:marRight w:val="0"/>
                                      <w:marTop w:val="0"/>
                                      <w:marBottom w:val="0"/>
                                      <w:divBdr>
                                        <w:top w:val="single" w:sz="2" w:space="0" w:color="D9D9E3"/>
                                        <w:left w:val="single" w:sz="2" w:space="0" w:color="D9D9E3"/>
                                        <w:bottom w:val="single" w:sz="2" w:space="0" w:color="D9D9E3"/>
                                        <w:right w:val="single" w:sz="2" w:space="0" w:color="D9D9E3"/>
                                      </w:divBdr>
                                      <w:divsChild>
                                        <w:div w:id="1492676429">
                                          <w:marLeft w:val="0"/>
                                          <w:marRight w:val="0"/>
                                          <w:marTop w:val="0"/>
                                          <w:marBottom w:val="0"/>
                                          <w:divBdr>
                                            <w:top w:val="single" w:sz="2" w:space="0" w:color="D9D9E3"/>
                                            <w:left w:val="single" w:sz="2" w:space="0" w:color="D9D9E3"/>
                                            <w:bottom w:val="single" w:sz="2" w:space="0" w:color="D9D9E3"/>
                                            <w:right w:val="single" w:sz="2" w:space="0" w:color="D9D9E3"/>
                                          </w:divBdr>
                                          <w:divsChild>
                                            <w:div w:id="11385664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116175524">
          <w:marLeft w:val="0"/>
          <w:marRight w:val="0"/>
          <w:marTop w:val="0"/>
          <w:marBottom w:val="0"/>
          <w:divBdr>
            <w:top w:val="none" w:sz="0" w:space="0" w:color="auto"/>
            <w:left w:val="none" w:sz="0" w:space="0" w:color="auto"/>
            <w:bottom w:val="none" w:sz="0" w:space="0" w:color="auto"/>
            <w:right w:val="none" w:sz="0" w:space="0" w:color="auto"/>
          </w:divBdr>
          <w:divsChild>
            <w:div w:id="1723745136">
              <w:marLeft w:val="0"/>
              <w:marRight w:val="0"/>
              <w:marTop w:val="0"/>
              <w:marBottom w:val="0"/>
              <w:divBdr>
                <w:top w:val="single" w:sz="2" w:space="0" w:color="D9D9E3"/>
                <w:left w:val="single" w:sz="2" w:space="0" w:color="D9D9E3"/>
                <w:bottom w:val="single" w:sz="2" w:space="0" w:color="D9D9E3"/>
                <w:right w:val="single" w:sz="2" w:space="0" w:color="D9D9E3"/>
              </w:divBdr>
              <w:divsChild>
                <w:div w:id="1635256273">
                  <w:marLeft w:val="0"/>
                  <w:marRight w:val="0"/>
                  <w:marTop w:val="0"/>
                  <w:marBottom w:val="0"/>
                  <w:divBdr>
                    <w:top w:val="single" w:sz="2" w:space="0" w:color="D9D9E3"/>
                    <w:left w:val="single" w:sz="2" w:space="0" w:color="D9D9E3"/>
                    <w:bottom w:val="single" w:sz="2" w:space="0" w:color="D9D9E3"/>
                    <w:right w:val="single" w:sz="2" w:space="0" w:color="D9D9E3"/>
                  </w:divBdr>
                  <w:divsChild>
                    <w:div w:id="436025727">
                      <w:marLeft w:val="0"/>
                      <w:marRight w:val="0"/>
                      <w:marTop w:val="0"/>
                      <w:marBottom w:val="0"/>
                      <w:divBdr>
                        <w:top w:val="single" w:sz="2" w:space="0" w:color="D9D9E3"/>
                        <w:left w:val="single" w:sz="2" w:space="0" w:color="D9D9E3"/>
                        <w:bottom w:val="single" w:sz="2" w:space="0" w:color="D9D9E3"/>
                        <w:right w:val="single" w:sz="2" w:space="0" w:color="D9D9E3"/>
                      </w:divBdr>
                      <w:divsChild>
                        <w:div w:id="1947493540">
                          <w:marLeft w:val="0"/>
                          <w:marRight w:val="0"/>
                          <w:marTop w:val="0"/>
                          <w:marBottom w:val="0"/>
                          <w:divBdr>
                            <w:top w:val="single" w:sz="2" w:space="0" w:color="D9D9E3"/>
                            <w:left w:val="single" w:sz="2" w:space="0" w:color="D9D9E3"/>
                            <w:bottom w:val="single" w:sz="2" w:space="0" w:color="D9D9E3"/>
                            <w:right w:val="single" w:sz="2" w:space="0" w:color="D9D9E3"/>
                          </w:divBdr>
                          <w:divsChild>
                            <w:div w:id="1424838261">
                              <w:marLeft w:val="0"/>
                              <w:marRight w:val="0"/>
                              <w:marTop w:val="0"/>
                              <w:marBottom w:val="0"/>
                              <w:divBdr>
                                <w:top w:val="single" w:sz="2" w:space="0" w:color="D9D9E3"/>
                                <w:left w:val="single" w:sz="2" w:space="0" w:color="D9D9E3"/>
                                <w:bottom w:val="single" w:sz="2" w:space="0" w:color="D9D9E3"/>
                                <w:right w:val="single" w:sz="2" w:space="0" w:color="D9D9E3"/>
                              </w:divBdr>
                              <w:divsChild>
                                <w:div w:id="10615649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06634120">
      <w:bodyDiv w:val="1"/>
      <w:marLeft w:val="0"/>
      <w:marRight w:val="0"/>
      <w:marTop w:val="0"/>
      <w:marBottom w:val="0"/>
      <w:divBdr>
        <w:top w:val="none" w:sz="0" w:space="0" w:color="auto"/>
        <w:left w:val="none" w:sz="0" w:space="0" w:color="auto"/>
        <w:bottom w:val="none" w:sz="0" w:space="0" w:color="auto"/>
        <w:right w:val="none" w:sz="0" w:space="0" w:color="auto"/>
      </w:divBdr>
    </w:div>
    <w:div w:id="1543399145">
      <w:bodyDiv w:val="1"/>
      <w:marLeft w:val="0"/>
      <w:marRight w:val="0"/>
      <w:marTop w:val="0"/>
      <w:marBottom w:val="0"/>
      <w:divBdr>
        <w:top w:val="none" w:sz="0" w:space="0" w:color="auto"/>
        <w:left w:val="none" w:sz="0" w:space="0" w:color="auto"/>
        <w:bottom w:val="none" w:sz="0" w:space="0" w:color="auto"/>
        <w:right w:val="none" w:sz="0" w:space="0" w:color="auto"/>
      </w:divBdr>
    </w:div>
    <w:div w:id="1578976172">
      <w:bodyDiv w:val="1"/>
      <w:marLeft w:val="0"/>
      <w:marRight w:val="0"/>
      <w:marTop w:val="0"/>
      <w:marBottom w:val="0"/>
      <w:divBdr>
        <w:top w:val="none" w:sz="0" w:space="0" w:color="auto"/>
        <w:left w:val="none" w:sz="0" w:space="0" w:color="auto"/>
        <w:bottom w:val="none" w:sz="0" w:space="0" w:color="auto"/>
        <w:right w:val="none" w:sz="0" w:space="0" w:color="auto"/>
      </w:divBdr>
    </w:div>
    <w:div w:id="1725367617">
      <w:bodyDiv w:val="1"/>
      <w:marLeft w:val="0"/>
      <w:marRight w:val="0"/>
      <w:marTop w:val="0"/>
      <w:marBottom w:val="0"/>
      <w:divBdr>
        <w:top w:val="none" w:sz="0" w:space="0" w:color="auto"/>
        <w:left w:val="none" w:sz="0" w:space="0" w:color="auto"/>
        <w:bottom w:val="none" w:sz="0" w:space="0" w:color="auto"/>
        <w:right w:val="none" w:sz="0" w:space="0" w:color="auto"/>
      </w:divBdr>
    </w:div>
    <w:div w:id="1770740187">
      <w:bodyDiv w:val="1"/>
      <w:marLeft w:val="0"/>
      <w:marRight w:val="0"/>
      <w:marTop w:val="0"/>
      <w:marBottom w:val="0"/>
      <w:divBdr>
        <w:top w:val="none" w:sz="0" w:space="0" w:color="auto"/>
        <w:left w:val="none" w:sz="0" w:space="0" w:color="auto"/>
        <w:bottom w:val="none" w:sz="0" w:space="0" w:color="auto"/>
        <w:right w:val="none" w:sz="0" w:space="0" w:color="auto"/>
      </w:divBdr>
    </w:div>
    <w:div w:id="1779984858">
      <w:bodyDiv w:val="1"/>
      <w:marLeft w:val="0"/>
      <w:marRight w:val="0"/>
      <w:marTop w:val="0"/>
      <w:marBottom w:val="0"/>
      <w:divBdr>
        <w:top w:val="none" w:sz="0" w:space="0" w:color="auto"/>
        <w:left w:val="none" w:sz="0" w:space="0" w:color="auto"/>
        <w:bottom w:val="none" w:sz="0" w:space="0" w:color="auto"/>
        <w:right w:val="none" w:sz="0" w:space="0" w:color="auto"/>
      </w:divBdr>
    </w:div>
    <w:div w:id="1845197986">
      <w:bodyDiv w:val="1"/>
      <w:marLeft w:val="0"/>
      <w:marRight w:val="0"/>
      <w:marTop w:val="0"/>
      <w:marBottom w:val="0"/>
      <w:divBdr>
        <w:top w:val="none" w:sz="0" w:space="0" w:color="auto"/>
        <w:left w:val="none" w:sz="0" w:space="0" w:color="auto"/>
        <w:bottom w:val="none" w:sz="0" w:space="0" w:color="auto"/>
        <w:right w:val="none" w:sz="0" w:space="0" w:color="auto"/>
      </w:divBdr>
    </w:div>
    <w:div w:id="1860775459">
      <w:bodyDiv w:val="1"/>
      <w:marLeft w:val="0"/>
      <w:marRight w:val="0"/>
      <w:marTop w:val="0"/>
      <w:marBottom w:val="0"/>
      <w:divBdr>
        <w:top w:val="none" w:sz="0" w:space="0" w:color="auto"/>
        <w:left w:val="none" w:sz="0" w:space="0" w:color="auto"/>
        <w:bottom w:val="none" w:sz="0" w:space="0" w:color="auto"/>
        <w:right w:val="none" w:sz="0" w:space="0" w:color="auto"/>
      </w:divBdr>
    </w:div>
    <w:div w:id="1900744593">
      <w:bodyDiv w:val="1"/>
      <w:marLeft w:val="0"/>
      <w:marRight w:val="0"/>
      <w:marTop w:val="0"/>
      <w:marBottom w:val="0"/>
      <w:divBdr>
        <w:top w:val="none" w:sz="0" w:space="0" w:color="auto"/>
        <w:left w:val="none" w:sz="0" w:space="0" w:color="auto"/>
        <w:bottom w:val="none" w:sz="0" w:space="0" w:color="auto"/>
        <w:right w:val="none" w:sz="0" w:space="0" w:color="auto"/>
      </w:divBdr>
    </w:div>
    <w:div w:id="1920023564">
      <w:bodyDiv w:val="1"/>
      <w:marLeft w:val="0"/>
      <w:marRight w:val="0"/>
      <w:marTop w:val="0"/>
      <w:marBottom w:val="0"/>
      <w:divBdr>
        <w:top w:val="none" w:sz="0" w:space="0" w:color="auto"/>
        <w:left w:val="none" w:sz="0" w:space="0" w:color="auto"/>
        <w:bottom w:val="none" w:sz="0" w:space="0" w:color="auto"/>
        <w:right w:val="none" w:sz="0" w:space="0" w:color="auto"/>
      </w:divBdr>
    </w:div>
    <w:div w:id="1926376950">
      <w:bodyDiv w:val="1"/>
      <w:marLeft w:val="0"/>
      <w:marRight w:val="0"/>
      <w:marTop w:val="0"/>
      <w:marBottom w:val="0"/>
      <w:divBdr>
        <w:top w:val="none" w:sz="0" w:space="0" w:color="auto"/>
        <w:left w:val="none" w:sz="0" w:space="0" w:color="auto"/>
        <w:bottom w:val="none" w:sz="0" w:space="0" w:color="auto"/>
        <w:right w:val="none" w:sz="0" w:space="0" w:color="auto"/>
      </w:divBdr>
    </w:div>
    <w:div w:id="1996303261">
      <w:bodyDiv w:val="1"/>
      <w:marLeft w:val="0"/>
      <w:marRight w:val="0"/>
      <w:marTop w:val="0"/>
      <w:marBottom w:val="0"/>
      <w:divBdr>
        <w:top w:val="none" w:sz="0" w:space="0" w:color="auto"/>
        <w:left w:val="none" w:sz="0" w:space="0" w:color="auto"/>
        <w:bottom w:val="none" w:sz="0" w:space="0" w:color="auto"/>
        <w:right w:val="none" w:sz="0" w:space="0" w:color="auto"/>
      </w:divBdr>
      <w:divsChild>
        <w:div w:id="1962958030">
          <w:marLeft w:val="0"/>
          <w:marRight w:val="0"/>
          <w:marTop w:val="0"/>
          <w:marBottom w:val="0"/>
          <w:divBdr>
            <w:top w:val="none" w:sz="0" w:space="0" w:color="auto"/>
            <w:left w:val="none" w:sz="0" w:space="0" w:color="auto"/>
            <w:bottom w:val="none" w:sz="0" w:space="0" w:color="auto"/>
            <w:right w:val="none" w:sz="0" w:space="0" w:color="auto"/>
          </w:divBdr>
          <w:divsChild>
            <w:div w:id="309410856">
              <w:marLeft w:val="0"/>
              <w:marRight w:val="0"/>
              <w:marTop w:val="0"/>
              <w:marBottom w:val="0"/>
              <w:divBdr>
                <w:top w:val="none" w:sz="0" w:space="0" w:color="auto"/>
                <w:left w:val="none" w:sz="0" w:space="0" w:color="auto"/>
                <w:bottom w:val="none" w:sz="0" w:space="0" w:color="auto"/>
                <w:right w:val="none" w:sz="0" w:space="0" w:color="auto"/>
              </w:divBdr>
              <w:divsChild>
                <w:div w:id="1790468383">
                  <w:marLeft w:val="0"/>
                  <w:marRight w:val="0"/>
                  <w:marTop w:val="0"/>
                  <w:marBottom w:val="0"/>
                  <w:divBdr>
                    <w:top w:val="none" w:sz="0" w:space="0" w:color="auto"/>
                    <w:left w:val="none" w:sz="0" w:space="0" w:color="auto"/>
                    <w:bottom w:val="none" w:sz="0" w:space="0" w:color="auto"/>
                    <w:right w:val="none" w:sz="0" w:space="0" w:color="auto"/>
                  </w:divBdr>
                  <w:divsChild>
                    <w:div w:id="1218710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8674856">
      <w:bodyDiv w:val="1"/>
      <w:marLeft w:val="0"/>
      <w:marRight w:val="0"/>
      <w:marTop w:val="0"/>
      <w:marBottom w:val="0"/>
      <w:divBdr>
        <w:top w:val="none" w:sz="0" w:space="0" w:color="auto"/>
        <w:left w:val="none" w:sz="0" w:space="0" w:color="auto"/>
        <w:bottom w:val="none" w:sz="0" w:space="0" w:color="auto"/>
        <w:right w:val="none" w:sz="0" w:space="0" w:color="auto"/>
      </w:divBdr>
      <w:divsChild>
        <w:div w:id="1224870732">
          <w:marLeft w:val="0"/>
          <w:marRight w:val="0"/>
          <w:marTop w:val="0"/>
          <w:marBottom w:val="0"/>
          <w:divBdr>
            <w:top w:val="single" w:sz="2" w:space="0" w:color="auto"/>
            <w:left w:val="single" w:sz="2" w:space="0" w:color="auto"/>
            <w:bottom w:val="single" w:sz="6" w:space="0" w:color="auto"/>
            <w:right w:val="single" w:sz="2" w:space="0" w:color="auto"/>
          </w:divBdr>
          <w:divsChild>
            <w:div w:id="1761292974">
              <w:marLeft w:val="0"/>
              <w:marRight w:val="0"/>
              <w:marTop w:val="100"/>
              <w:marBottom w:val="100"/>
              <w:divBdr>
                <w:top w:val="single" w:sz="2" w:space="0" w:color="D9D9E3"/>
                <w:left w:val="single" w:sz="2" w:space="0" w:color="D9D9E3"/>
                <w:bottom w:val="single" w:sz="2" w:space="0" w:color="D9D9E3"/>
                <w:right w:val="single" w:sz="2" w:space="0" w:color="D9D9E3"/>
              </w:divBdr>
              <w:divsChild>
                <w:div w:id="1566454023">
                  <w:marLeft w:val="0"/>
                  <w:marRight w:val="0"/>
                  <w:marTop w:val="0"/>
                  <w:marBottom w:val="0"/>
                  <w:divBdr>
                    <w:top w:val="single" w:sz="2" w:space="0" w:color="D9D9E3"/>
                    <w:left w:val="single" w:sz="2" w:space="0" w:color="D9D9E3"/>
                    <w:bottom w:val="single" w:sz="2" w:space="0" w:color="D9D9E3"/>
                    <w:right w:val="single" w:sz="2" w:space="0" w:color="D9D9E3"/>
                  </w:divBdr>
                  <w:divsChild>
                    <w:div w:id="1584728581">
                      <w:marLeft w:val="0"/>
                      <w:marRight w:val="0"/>
                      <w:marTop w:val="0"/>
                      <w:marBottom w:val="0"/>
                      <w:divBdr>
                        <w:top w:val="single" w:sz="2" w:space="0" w:color="D9D9E3"/>
                        <w:left w:val="single" w:sz="2" w:space="0" w:color="D9D9E3"/>
                        <w:bottom w:val="single" w:sz="2" w:space="0" w:color="D9D9E3"/>
                        <w:right w:val="single" w:sz="2" w:space="0" w:color="D9D9E3"/>
                      </w:divBdr>
                      <w:divsChild>
                        <w:div w:id="742025326">
                          <w:marLeft w:val="0"/>
                          <w:marRight w:val="0"/>
                          <w:marTop w:val="0"/>
                          <w:marBottom w:val="0"/>
                          <w:divBdr>
                            <w:top w:val="single" w:sz="2" w:space="0" w:color="D9D9E3"/>
                            <w:left w:val="single" w:sz="2" w:space="0" w:color="D9D9E3"/>
                            <w:bottom w:val="single" w:sz="2" w:space="0" w:color="D9D9E3"/>
                            <w:right w:val="single" w:sz="2" w:space="0" w:color="D9D9E3"/>
                          </w:divBdr>
                          <w:divsChild>
                            <w:div w:id="7291164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43630387">
      <w:bodyDiv w:val="1"/>
      <w:marLeft w:val="0"/>
      <w:marRight w:val="0"/>
      <w:marTop w:val="0"/>
      <w:marBottom w:val="0"/>
      <w:divBdr>
        <w:top w:val="none" w:sz="0" w:space="0" w:color="auto"/>
        <w:left w:val="none" w:sz="0" w:space="0" w:color="auto"/>
        <w:bottom w:val="none" w:sz="0" w:space="0" w:color="auto"/>
        <w:right w:val="none" w:sz="0" w:space="0" w:color="auto"/>
      </w:divBdr>
      <w:divsChild>
        <w:div w:id="2003964095">
          <w:marLeft w:val="0"/>
          <w:marRight w:val="0"/>
          <w:marTop w:val="0"/>
          <w:marBottom w:val="0"/>
          <w:divBdr>
            <w:top w:val="single" w:sz="2" w:space="0" w:color="D9D9E3"/>
            <w:left w:val="single" w:sz="2" w:space="0" w:color="D9D9E3"/>
            <w:bottom w:val="single" w:sz="2" w:space="0" w:color="D9D9E3"/>
            <w:right w:val="single" w:sz="2" w:space="0" w:color="D9D9E3"/>
          </w:divBdr>
          <w:divsChild>
            <w:div w:id="910309403">
              <w:marLeft w:val="0"/>
              <w:marRight w:val="0"/>
              <w:marTop w:val="0"/>
              <w:marBottom w:val="0"/>
              <w:divBdr>
                <w:top w:val="single" w:sz="2" w:space="0" w:color="D9D9E3"/>
                <w:left w:val="single" w:sz="2" w:space="0" w:color="D9D9E3"/>
                <w:bottom w:val="single" w:sz="2" w:space="0" w:color="D9D9E3"/>
                <w:right w:val="single" w:sz="2" w:space="0" w:color="D9D9E3"/>
              </w:divBdr>
              <w:divsChild>
                <w:div w:id="626204852">
                  <w:marLeft w:val="0"/>
                  <w:marRight w:val="0"/>
                  <w:marTop w:val="0"/>
                  <w:marBottom w:val="0"/>
                  <w:divBdr>
                    <w:top w:val="single" w:sz="2" w:space="0" w:color="D9D9E3"/>
                    <w:left w:val="single" w:sz="2" w:space="0" w:color="D9D9E3"/>
                    <w:bottom w:val="single" w:sz="2" w:space="0" w:color="D9D9E3"/>
                    <w:right w:val="single" w:sz="2" w:space="0" w:color="D9D9E3"/>
                  </w:divBdr>
                  <w:divsChild>
                    <w:div w:id="595869675">
                      <w:marLeft w:val="0"/>
                      <w:marRight w:val="0"/>
                      <w:marTop w:val="0"/>
                      <w:marBottom w:val="0"/>
                      <w:divBdr>
                        <w:top w:val="single" w:sz="2" w:space="0" w:color="D9D9E3"/>
                        <w:left w:val="single" w:sz="2" w:space="0" w:color="D9D9E3"/>
                        <w:bottom w:val="single" w:sz="2" w:space="0" w:color="D9D9E3"/>
                        <w:right w:val="single" w:sz="2" w:space="0" w:color="D9D9E3"/>
                      </w:divBdr>
                      <w:divsChild>
                        <w:div w:id="1364985107">
                          <w:marLeft w:val="0"/>
                          <w:marRight w:val="0"/>
                          <w:marTop w:val="0"/>
                          <w:marBottom w:val="0"/>
                          <w:divBdr>
                            <w:top w:val="single" w:sz="2" w:space="0" w:color="auto"/>
                            <w:left w:val="single" w:sz="2" w:space="0" w:color="auto"/>
                            <w:bottom w:val="single" w:sz="6" w:space="0" w:color="auto"/>
                            <w:right w:val="single" w:sz="2" w:space="0" w:color="auto"/>
                          </w:divBdr>
                          <w:divsChild>
                            <w:div w:id="1592423337">
                              <w:marLeft w:val="0"/>
                              <w:marRight w:val="0"/>
                              <w:marTop w:val="100"/>
                              <w:marBottom w:val="100"/>
                              <w:divBdr>
                                <w:top w:val="single" w:sz="2" w:space="0" w:color="D9D9E3"/>
                                <w:left w:val="single" w:sz="2" w:space="0" w:color="D9D9E3"/>
                                <w:bottom w:val="single" w:sz="2" w:space="0" w:color="D9D9E3"/>
                                <w:right w:val="single" w:sz="2" w:space="0" w:color="D9D9E3"/>
                              </w:divBdr>
                              <w:divsChild>
                                <w:div w:id="1178075996">
                                  <w:marLeft w:val="0"/>
                                  <w:marRight w:val="0"/>
                                  <w:marTop w:val="0"/>
                                  <w:marBottom w:val="0"/>
                                  <w:divBdr>
                                    <w:top w:val="single" w:sz="2" w:space="0" w:color="D9D9E3"/>
                                    <w:left w:val="single" w:sz="2" w:space="0" w:color="D9D9E3"/>
                                    <w:bottom w:val="single" w:sz="2" w:space="0" w:color="D9D9E3"/>
                                    <w:right w:val="single" w:sz="2" w:space="0" w:color="D9D9E3"/>
                                  </w:divBdr>
                                  <w:divsChild>
                                    <w:div w:id="1483044097">
                                      <w:marLeft w:val="0"/>
                                      <w:marRight w:val="0"/>
                                      <w:marTop w:val="0"/>
                                      <w:marBottom w:val="0"/>
                                      <w:divBdr>
                                        <w:top w:val="single" w:sz="2" w:space="0" w:color="D9D9E3"/>
                                        <w:left w:val="single" w:sz="2" w:space="0" w:color="D9D9E3"/>
                                        <w:bottom w:val="single" w:sz="2" w:space="0" w:color="D9D9E3"/>
                                        <w:right w:val="single" w:sz="2" w:space="0" w:color="D9D9E3"/>
                                      </w:divBdr>
                                      <w:divsChild>
                                        <w:div w:id="950749191">
                                          <w:marLeft w:val="0"/>
                                          <w:marRight w:val="0"/>
                                          <w:marTop w:val="0"/>
                                          <w:marBottom w:val="0"/>
                                          <w:divBdr>
                                            <w:top w:val="single" w:sz="2" w:space="0" w:color="D9D9E3"/>
                                            <w:left w:val="single" w:sz="2" w:space="0" w:color="D9D9E3"/>
                                            <w:bottom w:val="single" w:sz="2" w:space="0" w:color="D9D9E3"/>
                                            <w:right w:val="single" w:sz="2" w:space="0" w:color="D9D9E3"/>
                                          </w:divBdr>
                                          <w:divsChild>
                                            <w:div w:id="4458548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05933815">
                          <w:marLeft w:val="0"/>
                          <w:marRight w:val="0"/>
                          <w:marTop w:val="0"/>
                          <w:marBottom w:val="0"/>
                          <w:divBdr>
                            <w:top w:val="single" w:sz="2" w:space="0" w:color="auto"/>
                            <w:left w:val="single" w:sz="2" w:space="0" w:color="auto"/>
                            <w:bottom w:val="single" w:sz="6" w:space="0" w:color="auto"/>
                            <w:right w:val="single" w:sz="2" w:space="0" w:color="auto"/>
                          </w:divBdr>
                          <w:divsChild>
                            <w:div w:id="1968974599">
                              <w:marLeft w:val="0"/>
                              <w:marRight w:val="0"/>
                              <w:marTop w:val="100"/>
                              <w:marBottom w:val="100"/>
                              <w:divBdr>
                                <w:top w:val="single" w:sz="2" w:space="0" w:color="D9D9E3"/>
                                <w:left w:val="single" w:sz="2" w:space="0" w:color="D9D9E3"/>
                                <w:bottom w:val="single" w:sz="2" w:space="0" w:color="D9D9E3"/>
                                <w:right w:val="single" w:sz="2" w:space="0" w:color="D9D9E3"/>
                              </w:divBdr>
                              <w:divsChild>
                                <w:div w:id="1729263130">
                                  <w:marLeft w:val="0"/>
                                  <w:marRight w:val="0"/>
                                  <w:marTop w:val="0"/>
                                  <w:marBottom w:val="0"/>
                                  <w:divBdr>
                                    <w:top w:val="single" w:sz="2" w:space="0" w:color="D9D9E3"/>
                                    <w:left w:val="single" w:sz="2" w:space="0" w:color="D9D9E3"/>
                                    <w:bottom w:val="single" w:sz="2" w:space="0" w:color="D9D9E3"/>
                                    <w:right w:val="single" w:sz="2" w:space="0" w:color="D9D9E3"/>
                                  </w:divBdr>
                                  <w:divsChild>
                                    <w:div w:id="686443228">
                                      <w:marLeft w:val="0"/>
                                      <w:marRight w:val="0"/>
                                      <w:marTop w:val="0"/>
                                      <w:marBottom w:val="0"/>
                                      <w:divBdr>
                                        <w:top w:val="single" w:sz="2" w:space="0" w:color="D9D9E3"/>
                                        <w:left w:val="single" w:sz="2" w:space="0" w:color="D9D9E3"/>
                                        <w:bottom w:val="single" w:sz="2" w:space="0" w:color="D9D9E3"/>
                                        <w:right w:val="single" w:sz="2" w:space="0" w:color="D9D9E3"/>
                                      </w:divBdr>
                                      <w:divsChild>
                                        <w:div w:id="11274293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60980942">
                                  <w:marLeft w:val="0"/>
                                  <w:marRight w:val="0"/>
                                  <w:marTop w:val="0"/>
                                  <w:marBottom w:val="0"/>
                                  <w:divBdr>
                                    <w:top w:val="single" w:sz="2" w:space="0" w:color="D9D9E3"/>
                                    <w:left w:val="single" w:sz="2" w:space="0" w:color="D9D9E3"/>
                                    <w:bottom w:val="single" w:sz="2" w:space="0" w:color="D9D9E3"/>
                                    <w:right w:val="single" w:sz="2" w:space="0" w:color="D9D9E3"/>
                                  </w:divBdr>
                                  <w:divsChild>
                                    <w:div w:id="1684165101">
                                      <w:marLeft w:val="0"/>
                                      <w:marRight w:val="0"/>
                                      <w:marTop w:val="0"/>
                                      <w:marBottom w:val="0"/>
                                      <w:divBdr>
                                        <w:top w:val="single" w:sz="2" w:space="0" w:color="D9D9E3"/>
                                        <w:left w:val="single" w:sz="2" w:space="0" w:color="D9D9E3"/>
                                        <w:bottom w:val="single" w:sz="2" w:space="0" w:color="D9D9E3"/>
                                        <w:right w:val="single" w:sz="2" w:space="0" w:color="D9D9E3"/>
                                      </w:divBdr>
                                      <w:divsChild>
                                        <w:div w:id="1091663860">
                                          <w:marLeft w:val="0"/>
                                          <w:marRight w:val="0"/>
                                          <w:marTop w:val="0"/>
                                          <w:marBottom w:val="0"/>
                                          <w:divBdr>
                                            <w:top w:val="single" w:sz="2" w:space="0" w:color="D9D9E3"/>
                                            <w:left w:val="single" w:sz="2" w:space="0" w:color="D9D9E3"/>
                                            <w:bottom w:val="single" w:sz="2" w:space="0" w:color="D9D9E3"/>
                                            <w:right w:val="single" w:sz="2" w:space="0" w:color="D9D9E3"/>
                                          </w:divBdr>
                                          <w:divsChild>
                                            <w:div w:id="17704696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83404835">
                          <w:marLeft w:val="0"/>
                          <w:marRight w:val="0"/>
                          <w:marTop w:val="0"/>
                          <w:marBottom w:val="0"/>
                          <w:divBdr>
                            <w:top w:val="single" w:sz="2" w:space="0" w:color="auto"/>
                            <w:left w:val="single" w:sz="2" w:space="0" w:color="auto"/>
                            <w:bottom w:val="single" w:sz="6" w:space="0" w:color="auto"/>
                            <w:right w:val="single" w:sz="2" w:space="0" w:color="auto"/>
                          </w:divBdr>
                          <w:divsChild>
                            <w:div w:id="1150632397">
                              <w:marLeft w:val="0"/>
                              <w:marRight w:val="0"/>
                              <w:marTop w:val="100"/>
                              <w:marBottom w:val="100"/>
                              <w:divBdr>
                                <w:top w:val="single" w:sz="2" w:space="0" w:color="D9D9E3"/>
                                <w:left w:val="single" w:sz="2" w:space="0" w:color="D9D9E3"/>
                                <w:bottom w:val="single" w:sz="2" w:space="0" w:color="D9D9E3"/>
                                <w:right w:val="single" w:sz="2" w:space="0" w:color="D9D9E3"/>
                              </w:divBdr>
                              <w:divsChild>
                                <w:div w:id="1896620476">
                                  <w:marLeft w:val="0"/>
                                  <w:marRight w:val="0"/>
                                  <w:marTop w:val="0"/>
                                  <w:marBottom w:val="0"/>
                                  <w:divBdr>
                                    <w:top w:val="single" w:sz="2" w:space="0" w:color="D9D9E3"/>
                                    <w:left w:val="single" w:sz="2" w:space="0" w:color="D9D9E3"/>
                                    <w:bottom w:val="single" w:sz="2" w:space="0" w:color="D9D9E3"/>
                                    <w:right w:val="single" w:sz="2" w:space="0" w:color="D9D9E3"/>
                                  </w:divBdr>
                                  <w:divsChild>
                                    <w:div w:id="1934823535">
                                      <w:marLeft w:val="0"/>
                                      <w:marRight w:val="0"/>
                                      <w:marTop w:val="0"/>
                                      <w:marBottom w:val="0"/>
                                      <w:divBdr>
                                        <w:top w:val="single" w:sz="2" w:space="0" w:color="D9D9E3"/>
                                        <w:left w:val="single" w:sz="2" w:space="0" w:color="D9D9E3"/>
                                        <w:bottom w:val="single" w:sz="2" w:space="0" w:color="D9D9E3"/>
                                        <w:right w:val="single" w:sz="2" w:space="0" w:color="D9D9E3"/>
                                      </w:divBdr>
                                      <w:divsChild>
                                        <w:div w:id="9711321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76550947">
                                  <w:marLeft w:val="0"/>
                                  <w:marRight w:val="0"/>
                                  <w:marTop w:val="0"/>
                                  <w:marBottom w:val="0"/>
                                  <w:divBdr>
                                    <w:top w:val="single" w:sz="2" w:space="0" w:color="D9D9E3"/>
                                    <w:left w:val="single" w:sz="2" w:space="0" w:color="D9D9E3"/>
                                    <w:bottom w:val="single" w:sz="2" w:space="0" w:color="D9D9E3"/>
                                    <w:right w:val="single" w:sz="2" w:space="0" w:color="D9D9E3"/>
                                  </w:divBdr>
                                  <w:divsChild>
                                    <w:div w:id="69544548">
                                      <w:marLeft w:val="0"/>
                                      <w:marRight w:val="0"/>
                                      <w:marTop w:val="0"/>
                                      <w:marBottom w:val="0"/>
                                      <w:divBdr>
                                        <w:top w:val="single" w:sz="2" w:space="0" w:color="D9D9E3"/>
                                        <w:left w:val="single" w:sz="2" w:space="0" w:color="D9D9E3"/>
                                        <w:bottom w:val="single" w:sz="2" w:space="0" w:color="D9D9E3"/>
                                        <w:right w:val="single" w:sz="2" w:space="0" w:color="D9D9E3"/>
                                      </w:divBdr>
                                      <w:divsChild>
                                        <w:div w:id="1051349018">
                                          <w:marLeft w:val="0"/>
                                          <w:marRight w:val="0"/>
                                          <w:marTop w:val="0"/>
                                          <w:marBottom w:val="0"/>
                                          <w:divBdr>
                                            <w:top w:val="single" w:sz="2" w:space="0" w:color="D9D9E3"/>
                                            <w:left w:val="single" w:sz="2" w:space="0" w:color="D9D9E3"/>
                                            <w:bottom w:val="single" w:sz="2" w:space="0" w:color="D9D9E3"/>
                                            <w:right w:val="single" w:sz="2" w:space="0" w:color="D9D9E3"/>
                                          </w:divBdr>
                                          <w:divsChild>
                                            <w:div w:id="3834083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11013322">
          <w:marLeft w:val="0"/>
          <w:marRight w:val="0"/>
          <w:marTop w:val="0"/>
          <w:marBottom w:val="0"/>
          <w:divBdr>
            <w:top w:val="none" w:sz="0" w:space="0" w:color="auto"/>
            <w:left w:val="none" w:sz="0" w:space="0" w:color="auto"/>
            <w:bottom w:val="none" w:sz="0" w:space="0" w:color="auto"/>
            <w:right w:val="none" w:sz="0" w:space="0" w:color="auto"/>
          </w:divBdr>
          <w:divsChild>
            <w:div w:id="229535410">
              <w:marLeft w:val="0"/>
              <w:marRight w:val="0"/>
              <w:marTop w:val="0"/>
              <w:marBottom w:val="0"/>
              <w:divBdr>
                <w:top w:val="single" w:sz="2" w:space="0" w:color="D9D9E3"/>
                <w:left w:val="single" w:sz="2" w:space="0" w:color="D9D9E3"/>
                <w:bottom w:val="single" w:sz="2" w:space="0" w:color="D9D9E3"/>
                <w:right w:val="single" w:sz="2" w:space="0" w:color="D9D9E3"/>
              </w:divBdr>
              <w:divsChild>
                <w:div w:id="119812477">
                  <w:marLeft w:val="0"/>
                  <w:marRight w:val="0"/>
                  <w:marTop w:val="0"/>
                  <w:marBottom w:val="0"/>
                  <w:divBdr>
                    <w:top w:val="single" w:sz="2" w:space="0" w:color="D9D9E3"/>
                    <w:left w:val="single" w:sz="2" w:space="0" w:color="D9D9E3"/>
                    <w:bottom w:val="single" w:sz="2" w:space="0" w:color="D9D9E3"/>
                    <w:right w:val="single" w:sz="2" w:space="0" w:color="D9D9E3"/>
                  </w:divBdr>
                  <w:divsChild>
                    <w:div w:id="164319962">
                      <w:marLeft w:val="0"/>
                      <w:marRight w:val="0"/>
                      <w:marTop w:val="0"/>
                      <w:marBottom w:val="0"/>
                      <w:divBdr>
                        <w:top w:val="single" w:sz="2" w:space="0" w:color="D9D9E3"/>
                        <w:left w:val="single" w:sz="2" w:space="0" w:color="D9D9E3"/>
                        <w:bottom w:val="single" w:sz="2" w:space="0" w:color="D9D9E3"/>
                        <w:right w:val="single" w:sz="2" w:space="0" w:color="D9D9E3"/>
                      </w:divBdr>
                      <w:divsChild>
                        <w:div w:id="716708332">
                          <w:marLeft w:val="0"/>
                          <w:marRight w:val="0"/>
                          <w:marTop w:val="0"/>
                          <w:marBottom w:val="0"/>
                          <w:divBdr>
                            <w:top w:val="single" w:sz="2" w:space="0" w:color="D9D9E3"/>
                            <w:left w:val="single" w:sz="2" w:space="0" w:color="D9D9E3"/>
                            <w:bottom w:val="single" w:sz="2" w:space="0" w:color="D9D9E3"/>
                            <w:right w:val="single" w:sz="2" w:space="0" w:color="D9D9E3"/>
                          </w:divBdr>
                          <w:divsChild>
                            <w:div w:id="975917259">
                              <w:marLeft w:val="0"/>
                              <w:marRight w:val="0"/>
                              <w:marTop w:val="0"/>
                              <w:marBottom w:val="0"/>
                              <w:divBdr>
                                <w:top w:val="single" w:sz="2" w:space="0" w:color="D9D9E3"/>
                                <w:left w:val="single" w:sz="2" w:space="0" w:color="D9D9E3"/>
                                <w:bottom w:val="single" w:sz="2" w:space="0" w:color="D9D9E3"/>
                                <w:right w:val="single" w:sz="2" w:space="0" w:color="D9D9E3"/>
                              </w:divBdr>
                              <w:divsChild>
                                <w:div w:id="20809817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107573984">
      <w:bodyDiv w:val="1"/>
      <w:marLeft w:val="0"/>
      <w:marRight w:val="0"/>
      <w:marTop w:val="0"/>
      <w:marBottom w:val="0"/>
      <w:divBdr>
        <w:top w:val="none" w:sz="0" w:space="0" w:color="auto"/>
        <w:left w:val="none" w:sz="0" w:space="0" w:color="auto"/>
        <w:bottom w:val="none" w:sz="0" w:space="0" w:color="auto"/>
        <w:right w:val="none" w:sz="0" w:space="0" w:color="auto"/>
      </w:divBdr>
      <w:divsChild>
        <w:div w:id="607585400">
          <w:marLeft w:val="0"/>
          <w:marRight w:val="0"/>
          <w:marTop w:val="0"/>
          <w:marBottom w:val="0"/>
          <w:divBdr>
            <w:top w:val="single" w:sz="2" w:space="0" w:color="auto"/>
            <w:left w:val="single" w:sz="2" w:space="0" w:color="auto"/>
            <w:bottom w:val="single" w:sz="6" w:space="0" w:color="auto"/>
            <w:right w:val="single" w:sz="2" w:space="0" w:color="auto"/>
          </w:divBdr>
          <w:divsChild>
            <w:div w:id="1560627930">
              <w:marLeft w:val="0"/>
              <w:marRight w:val="0"/>
              <w:marTop w:val="100"/>
              <w:marBottom w:val="100"/>
              <w:divBdr>
                <w:top w:val="single" w:sz="2" w:space="0" w:color="D9D9E3"/>
                <w:left w:val="single" w:sz="2" w:space="0" w:color="D9D9E3"/>
                <w:bottom w:val="single" w:sz="2" w:space="0" w:color="D9D9E3"/>
                <w:right w:val="single" w:sz="2" w:space="0" w:color="D9D9E3"/>
              </w:divBdr>
              <w:divsChild>
                <w:div w:id="302932551">
                  <w:marLeft w:val="0"/>
                  <w:marRight w:val="0"/>
                  <w:marTop w:val="0"/>
                  <w:marBottom w:val="0"/>
                  <w:divBdr>
                    <w:top w:val="single" w:sz="2" w:space="0" w:color="D9D9E3"/>
                    <w:left w:val="single" w:sz="2" w:space="0" w:color="D9D9E3"/>
                    <w:bottom w:val="single" w:sz="2" w:space="0" w:color="D9D9E3"/>
                    <w:right w:val="single" w:sz="2" w:space="0" w:color="D9D9E3"/>
                  </w:divBdr>
                  <w:divsChild>
                    <w:div w:id="1257179207">
                      <w:marLeft w:val="0"/>
                      <w:marRight w:val="0"/>
                      <w:marTop w:val="0"/>
                      <w:marBottom w:val="0"/>
                      <w:divBdr>
                        <w:top w:val="single" w:sz="2" w:space="0" w:color="D9D9E3"/>
                        <w:left w:val="single" w:sz="2" w:space="0" w:color="D9D9E3"/>
                        <w:bottom w:val="single" w:sz="2" w:space="0" w:color="D9D9E3"/>
                        <w:right w:val="single" w:sz="2" w:space="0" w:color="D9D9E3"/>
                      </w:divBdr>
                      <w:divsChild>
                        <w:div w:id="237907102">
                          <w:marLeft w:val="0"/>
                          <w:marRight w:val="0"/>
                          <w:marTop w:val="0"/>
                          <w:marBottom w:val="0"/>
                          <w:divBdr>
                            <w:top w:val="single" w:sz="2" w:space="0" w:color="D9D9E3"/>
                            <w:left w:val="single" w:sz="2" w:space="0" w:color="D9D9E3"/>
                            <w:bottom w:val="single" w:sz="2" w:space="0" w:color="D9D9E3"/>
                            <w:right w:val="single" w:sz="2" w:space="0" w:color="D9D9E3"/>
                          </w:divBdr>
                          <w:divsChild>
                            <w:div w:id="2688555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241127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Health wellbeing.dotx</Template>
  <TotalTime>0</TotalTime>
  <Pages>1</Pages>
  <Words>3373</Words>
  <Characters>19230</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 Omar (2218519)</dc:creator>
  <cp:keywords/>
  <dc:description/>
  <cp:lastModifiedBy>Fatima Omar (2218519)</cp:lastModifiedBy>
  <cp:revision>2</cp:revision>
  <dcterms:created xsi:type="dcterms:W3CDTF">2023-08-20T04:58:00Z</dcterms:created>
  <dcterms:modified xsi:type="dcterms:W3CDTF">2023-08-20T04:58:00Z</dcterms:modified>
</cp:coreProperties>
</file>