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CBB11" w14:textId="2A052EA0" w:rsidR="00616B4A" w:rsidRPr="005E543A" w:rsidRDefault="00E70DBB" w:rsidP="009C6229">
      <w:pPr>
        <w:spacing w:line="480" w:lineRule="auto"/>
        <w:rPr>
          <w:rFonts w:cstheme="minorHAnsi"/>
          <w:shd w:val="clear" w:color="auto" w:fill="FFFFFF"/>
        </w:rPr>
      </w:pPr>
      <w:r w:rsidRPr="005E543A">
        <w:rPr>
          <w:rFonts w:cstheme="minorHAnsi"/>
        </w:rPr>
        <w:t xml:space="preserve">Creativity is </w:t>
      </w:r>
      <w:r w:rsidR="00F03CD8" w:rsidRPr="005E543A">
        <w:rPr>
          <w:rFonts w:cstheme="minorHAnsi"/>
        </w:rPr>
        <w:t xml:space="preserve">inherently difficult to define due its individualistic nature. There are many definitions as to what creativity means to </w:t>
      </w:r>
      <w:bookmarkStart w:id="0" w:name="_GoBack"/>
      <w:bookmarkEnd w:id="0"/>
      <w:r w:rsidR="00F03CD8" w:rsidRPr="005E543A">
        <w:rPr>
          <w:rFonts w:cstheme="minorHAnsi"/>
        </w:rPr>
        <w:t>the individual, however NACCCE</w:t>
      </w:r>
      <w:r w:rsidR="00F33238" w:rsidRPr="005E543A">
        <w:rPr>
          <w:rFonts w:cstheme="minorHAnsi"/>
        </w:rPr>
        <w:t xml:space="preserve"> </w:t>
      </w:r>
      <w:r w:rsidR="00F03CD8" w:rsidRPr="005E543A">
        <w:rPr>
          <w:rFonts w:cstheme="minorHAnsi"/>
        </w:rPr>
        <w:t>have described creativity as</w:t>
      </w:r>
      <w:r w:rsidR="002A3714" w:rsidRPr="005E543A">
        <w:rPr>
          <w:rFonts w:cstheme="minorHAnsi"/>
        </w:rPr>
        <w:t xml:space="preserve"> </w:t>
      </w:r>
      <w:r w:rsidR="00F03CD8" w:rsidRPr="005E543A">
        <w:rPr>
          <w:rFonts w:cstheme="minorHAnsi"/>
        </w:rPr>
        <w:t xml:space="preserve">“imaginative activity, fashioned so as to produce outcomes that are original and of value </w:t>
      </w:r>
      <w:r w:rsidR="003F7C0F" w:rsidRPr="005E543A">
        <w:rPr>
          <w:rFonts w:cstheme="minorHAnsi"/>
        </w:rPr>
        <w:t>(</w:t>
      </w:r>
      <w:r w:rsidR="00F03CD8" w:rsidRPr="005E543A">
        <w:rPr>
          <w:rFonts w:cstheme="minorHAnsi"/>
        </w:rPr>
        <w:t>NACCCE, 1999, p</w:t>
      </w:r>
      <w:r w:rsidR="002A3714" w:rsidRPr="005E543A">
        <w:rPr>
          <w:rFonts w:cstheme="minorHAnsi"/>
        </w:rPr>
        <w:t>.</w:t>
      </w:r>
      <w:r w:rsidR="00F03CD8" w:rsidRPr="005E543A">
        <w:rPr>
          <w:rFonts w:cstheme="minorHAnsi"/>
        </w:rPr>
        <w:t>29). This principle is agreed by Woods and Jeffrey (1996), Craft (</w:t>
      </w:r>
      <w:r w:rsidR="00DF5986" w:rsidRPr="005E543A">
        <w:rPr>
          <w:rFonts w:cstheme="minorHAnsi"/>
        </w:rPr>
        <w:t>2001</w:t>
      </w:r>
      <w:r w:rsidR="00F03CD8" w:rsidRPr="005E543A">
        <w:rPr>
          <w:rFonts w:cstheme="minorHAnsi"/>
        </w:rPr>
        <w:t xml:space="preserve">), and Harland et al (1998) who stress the importance creativity has on </w:t>
      </w:r>
      <w:r w:rsidR="00F100CE" w:rsidRPr="005E543A">
        <w:rPr>
          <w:rFonts w:cstheme="minorHAnsi"/>
        </w:rPr>
        <w:t>education</w:t>
      </w:r>
      <w:r w:rsidR="003F7C0F" w:rsidRPr="005E543A">
        <w:rPr>
          <w:rFonts w:cstheme="minorHAnsi"/>
        </w:rPr>
        <w:t>.</w:t>
      </w:r>
      <w:r w:rsidR="00F100CE" w:rsidRPr="005E543A">
        <w:rPr>
          <w:rFonts w:cstheme="minorHAnsi"/>
        </w:rPr>
        <w:t xml:space="preserve"> The key findings from the synthesis of their work found that creative learning</w:t>
      </w:r>
      <w:r w:rsidR="002A3714" w:rsidRPr="005E543A">
        <w:rPr>
          <w:rFonts w:cstheme="minorHAnsi"/>
        </w:rPr>
        <w:t xml:space="preserve"> benefits from merging</w:t>
      </w:r>
      <w:r w:rsidR="00B948BE" w:rsidRPr="005E543A">
        <w:rPr>
          <w:rFonts w:cstheme="minorHAnsi"/>
        </w:rPr>
        <w:t xml:space="preserve"> </w:t>
      </w:r>
      <w:r w:rsidR="00EC41ED" w:rsidRPr="005E543A">
        <w:rPr>
          <w:rFonts w:cstheme="minorHAnsi"/>
        </w:rPr>
        <w:t xml:space="preserve">experience with </w:t>
      </w:r>
      <w:r w:rsidR="00F100CE" w:rsidRPr="005E543A">
        <w:rPr>
          <w:rFonts w:cstheme="minorHAnsi"/>
        </w:rPr>
        <w:t>innovation</w:t>
      </w:r>
      <w:r w:rsidR="00706D58" w:rsidRPr="005E543A">
        <w:rPr>
          <w:rFonts w:cstheme="minorHAnsi"/>
        </w:rPr>
        <w:t>,</w:t>
      </w:r>
      <w:r w:rsidR="00F100CE" w:rsidRPr="005E543A">
        <w:rPr>
          <w:rFonts w:cstheme="minorHAnsi"/>
        </w:rPr>
        <w:t xml:space="preserve"> </w:t>
      </w:r>
      <w:r w:rsidR="002A3714" w:rsidRPr="005E543A">
        <w:rPr>
          <w:rFonts w:cstheme="minorHAnsi"/>
        </w:rPr>
        <w:t xml:space="preserve">giving </w:t>
      </w:r>
      <w:r w:rsidR="00F100CE" w:rsidRPr="005E543A">
        <w:rPr>
          <w:rFonts w:cstheme="minorHAnsi"/>
        </w:rPr>
        <w:t>control over activities</w:t>
      </w:r>
      <w:r w:rsidR="00706D58" w:rsidRPr="005E543A">
        <w:rPr>
          <w:rFonts w:cstheme="minorHAnsi"/>
        </w:rPr>
        <w:t xml:space="preserve"> </w:t>
      </w:r>
      <w:r w:rsidR="00F100CE" w:rsidRPr="005E543A">
        <w:rPr>
          <w:rFonts w:cstheme="minorHAnsi"/>
        </w:rPr>
        <w:t>and ownership of learning (NACCCE, 1999, as cited in Craft, 2008).</w:t>
      </w:r>
      <w:r w:rsidR="007A00B6" w:rsidRPr="005E543A">
        <w:rPr>
          <w:rFonts w:cstheme="minorHAnsi"/>
        </w:rPr>
        <w:t xml:space="preserve"> </w:t>
      </w:r>
      <w:r w:rsidR="008B1044" w:rsidRPr="005E543A">
        <w:rPr>
          <w:rFonts w:cstheme="minorHAnsi"/>
        </w:rPr>
        <w:t xml:space="preserve">Woods (1990) suggests teaching creatively uses imaginary approaches </w:t>
      </w:r>
      <w:r w:rsidR="0081021B" w:rsidRPr="005E543A">
        <w:rPr>
          <w:rFonts w:cstheme="minorHAnsi"/>
        </w:rPr>
        <w:t>that make</w:t>
      </w:r>
      <w:r w:rsidR="008B1044" w:rsidRPr="005E543A">
        <w:rPr>
          <w:rFonts w:cstheme="minorHAnsi"/>
        </w:rPr>
        <w:t xml:space="preserve"> learning more engaging and therefore more successful. Craft and Jeffrey (20</w:t>
      </w:r>
      <w:r w:rsidR="00387C37" w:rsidRPr="005E543A">
        <w:rPr>
          <w:rFonts w:cstheme="minorHAnsi"/>
        </w:rPr>
        <w:t>08</w:t>
      </w:r>
      <w:r w:rsidR="008B1044" w:rsidRPr="005E543A">
        <w:rPr>
          <w:rFonts w:cstheme="minorHAnsi"/>
        </w:rPr>
        <w:t xml:space="preserve">) state that teaching for creativity aims to develop children’s thinking or behaviour. </w:t>
      </w:r>
      <w:r w:rsidR="00A423AE" w:rsidRPr="005E543A">
        <w:rPr>
          <w:rFonts w:cstheme="minorHAnsi"/>
        </w:rPr>
        <w:t>Robinson (</w:t>
      </w:r>
      <w:r w:rsidR="00653E5E" w:rsidRPr="005E543A">
        <w:rPr>
          <w:rFonts w:cstheme="minorHAnsi"/>
        </w:rPr>
        <w:t>2005</w:t>
      </w:r>
      <w:r w:rsidR="00A423AE" w:rsidRPr="005E543A">
        <w:rPr>
          <w:rFonts w:cstheme="minorHAnsi"/>
        </w:rPr>
        <w:t>); Torr</w:t>
      </w:r>
      <w:r w:rsidR="00387C37" w:rsidRPr="005E543A">
        <w:rPr>
          <w:rFonts w:cstheme="minorHAnsi"/>
        </w:rPr>
        <w:t>a</w:t>
      </w:r>
      <w:r w:rsidR="00A423AE" w:rsidRPr="005E543A">
        <w:rPr>
          <w:rFonts w:cstheme="minorHAnsi"/>
        </w:rPr>
        <w:t>nce (1988); Amabile (1996); Gardner (199</w:t>
      </w:r>
      <w:r w:rsidR="00387C37" w:rsidRPr="005E543A">
        <w:rPr>
          <w:rFonts w:cstheme="minorHAnsi"/>
        </w:rPr>
        <w:t>2</w:t>
      </w:r>
      <w:r w:rsidR="00A423AE" w:rsidRPr="005E543A">
        <w:rPr>
          <w:rFonts w:cstheme="minorHAnsi"/>
        </w:rPr>
        <w:t xml:space="preserve">) </w:t>
      </w:r>
      <w:r w:rsidR="003F7C0F" w:rsidRPr="005E543A">
        <w:rPr>
          <w:rFonts w:cstheme="minorHAnsi"/>
        </w:rPr>
        <w:t>agree</w:t>
      </w:r>
      <w:r w:rsidR="0083111C" w:rsidRPr="005E543A">
        <w:rPr>
          <w:rFonts w:cstheme="minorHAnsi"/>
        </w:rPr>
        <w:t>,</w:t>
      </w:r>
      <w:r w:rsidR="003F7C0F" w:rsidRPr="005E543A">
        <w:rPr>
          <w:rFonts w:cstheme="minorHAnsi"/>
        </w:rPr>
        <w:t xml:space="preserve"> </w:t>
      </w:r>
      <w:r w:rsidR="00616B4A" w:rsidRPr="005E543A">
        <w:rPr>
          <w:rFonts w:cstheme="minorHAnsi"/>
        </w:rPr>
        <w:t>suggest</w:t>
      </w:r>
      <w:r w:rsidR="003F7C0F" w:rsidRPr="005E543A">
        <w:rPr>
          <w:rFonts w:cstheme="minorHAnsi"/>
        </w:rPr>
        <w:t>ing</w:t>
      </w:r>
      <w:r w:rsidR="00616B4A" w:rsidRPr="005E543A">
        <w:rPr>
          <w:rFonts w:cstheme="minorHAnsi"/>
        </w:rPr>
        <w:t xml:space="preserve"> creativity requires original ideas that have value for the individual. </w:t>
      </w:r>
      <w:r w:rsidR="00F837A8" w:rsidRPr="005E543A">
        <w:rPr>
          <w:rFonts w:cstheme="minorHAnsi"/>
        </w:rPr>
        <w:t xml:space="preserve">Despite these definitions aiming to develop peoples understandings of creativity, they are </w:t>
      </w:r>
      <w:r w:rsidR="0083111C" w:rsidRPr="005E543A">
        <w:rPr>
          <w:rFonts w:cstheme="minorHAnsi"/>
        </w:rPr>
        <w:t>often</w:t>
      </w:r>
      <w:r w:rsidR="00F837A8" w:rsidRPr="005E543A">
        <w:rPr>
          <w:rFonts w:cstheme="minorHAnsi"/>
        </w:rPr>
        <w:t xml:space="preserve"> broad and open to </w:t>
      </w:r>
      <w:r w:rsidR="0083111C" w:rsidRPr="005E543A">
        <w:rPr>
          <w:rFonts w:cstheme="minorHAnsi"/>
        </w:rPr>
        <w:t>discussion,</w:t>
      </w:r>
      <w:r w:rsidR="00F837A8" w:rsidRPr="005E543A">
        <w:rPr>
          <w:rFonts w:cstheme="minorHAnsi"/>
        </w:rPr>
        <w:t xml:space="preserve"> suggesting creativity is difficult to define. Kaufman and </w:t>
      </w:r>
      <w:proofErr w:type="spellStart"/>
      <w:r w:rsidR="00F837A8" w:rsidRPr="005E543A">
        <w:rPr>
          <w:rFonts w:cstheme="minorHAnsi"/>
        </w:rPr>
        <w:t>Beghetto</w:t>
      </w:r>
      <w:proofErr w:type="spellEnd"/>
      <w:r w:rsidR="00F837A8" w:rsidRPr="005E543A">
        <w:rPr>
          <w:rFonts w:cstheme="minorHAnsi"/>
        </w:rPr>
        <w:t xml:space="preserve"> (2013) suggest most definitions look to the appropriate components of these ‘creative outcomes’ as seen above and agreed by Amabile </w:t>
      </w:r>
      <w:r w:rsidR="0083111C" w:rsidRPr="005E543A">
        <w:rPr>
          <w:rFonts w:cstheme="minorHAnsi"/>
        </w:rPr>
        <w:t>(</w:t>
      </w:r>
      <w:r w:rsidR="00F837A8" w:rsidRPr="005E543A">
        <w:rPr>
          <w:rFonts w:cstheme="minorHAnsi"/>
        </w:rPr>
        <w:t>1996</w:t>
      </w:r>
      <w:r w:rsidR="0083111C" w:rsidRPr="005E543A">
        <w:rPr>
          <w:rFonts w:cstheme="minorHAnsi"/>
        </w:rPr>
        <w:t>)</w:t>
      </w:r>
      <w:r w:rsidR="00F837A8" w:rsidRPr="005E543A">
        <w:rPr>
          <w:rFonts w:cstheme="minorHAnsi"/>
        </w:rPr>
        <w:t>; Kaufman</w:t>
      </w:r>
      <w:r w:rsidR="00387C37" w:rsidRPr="005E543A">
        <w:rPr>
          <w:rFonts w:cstheme="minorHAnsi"/>
        </w:rPr>
        <w:t xml:space="preserve"> and </w:t>
      </w:r>
      <w:proofErr w:type="spellStart"/>
      <w:r w:rsidR="00177E8A" w:rsidRPr="005E543A">
        <w:rPr>
          <w:rFonts w:cstheme="minorHAnsi"/>
        </w:rPr>
        <w:t>B</w:t>
      </w:r>
      <w:r w:rsidR="00387C37" w:rsidRPr="005E543A">
        <w:rPr>
          <w:rFonts w:cstheme="minorHAnsi"/>
        </w:rPr>
        <w:t>eghetto</w:t>
      </w:r>
      <w:proofErr w:type="spellEnd"/>
      <w:r w:rsidR="00F837A8" w:rsidRPr="005E543A">
        <w:rPr>
          <w:rFonts w:cstheme="minorHAnsi"/>
        </w:rPr>
        <w:t xml:space="preserve"> </w:t>
      </w:r>
      <w:r w:rsidR="0083111C" w:rsidRPr="005E543A">
        <w:rPr>
          <w:rFonts w:cstheme="minorHAnsi"/>
        </w:rPr>
        <w:t>(</w:t>
      </w:r>
      <w:r w:rsidR="00F837A8" w:rsidRPr="005E543A">
        <w:rPr>
          <w:rFonts w:cstheme="minorHAnsi"/>
        </w:rPr>
        <w:t>2009</w:t>
      </w:r>
      <w:r w:rsidR="0083111C" w:rsidRPr="005E543A">
        <w:rPr>
          <w:rFonts w:cstheme="minorHAnsi"/>
        </w:rPr>
        <w:t>)</w:t>
      </w:r>
      <w:r w:rsidR="00F837A8" w:rsidRPr="005E543A">
        <w:rPr>
          <w:rFonts w:cstheme="minorHAnsi"/>
        </w:rPr>
        <w:t>; Sternb</w:t>
      </w:r>
      <w:r w:rsidR="00387C37" w:rsidRPr="005E543A">
        <w:rPr>
          <w:rFonts w:cstheme="minorHAnsi"/>
        </w:rPr>
        <w:t>e</w:t>
      </w:r>
      <w:r w:rsidR="00F837A8" w:rsidRPr="005E543A">
        <w:rPr>
          <w:rFonts w:cstheme="minorHAnsi"/>
        </w:rPr>
        <w:t xml:space="preserve">rg and </w:t>
      </w:r>
      <w:proofErr w:type="spellStart"/>
      <w:r w:rsidR="00F837A8" w:rsidRPr="005E543A">
        <w:rPr>
          <w:rFonts w:cstheme="minorHAnsi"/>
        </w:rPr>
        <w:t>Lubart</w:t>
      </w:r>
      <w:proofErr w:type="spellEnd"/>
      <w:r w:rsidR="00F837A8" w:rsidRPr="005E543A">
        <w:rPr>
          <w:rFonts w:cstheme="minorHAnsi"/>
        </w:rPr>
        <w:t xml:space="preserve"> </w:t>
      </w:r>
      <w:r w:rsidR="0083111C" w:rsidRPr="005E543A">
        <w:rPr>
          <w:rFonts w:cstheme="minorHAnsi"/>
        </w:rPr>
        <w:t>(</w:t>
      </w:r>
      <w:r w:rsidR="00F837A8" w:rsidRPr="005E543A">
        <w:rPr>
          <w:rFonts w:cstheme="minorHAnsi"/>
        </w:rPr>
        <w:t>1996). Going forward I will be using the NACCCE</w:t>
      </w:r>
      <w:r w:rsidR="00387C37" w:rsidRPr="005E543A">
        <w:rPr>
          <w:rFonts w:cstheme="minorHAnsi"/>
        </w:rPr>
        <w:t xml:space="preserve"> (</w:t>
      </w:r>
      <w:r w:rsidR="00F837A8" w:rsidRPr="005E543A">
        <w:rPr>
          <w:rFonts w:cstheme="minorHAnsi"/>
        </w:rPr>
        <w:t>1999) definition which emphasises both the originality of ideas and the appropriate outcomes of peoples creativity. However</w:t>
      </w:r>
      <w:r w:rsidR="0083111C" w:rsidRPr="005E543A">
        <w:rPr>
          <w:rFonts w:cstheme="minorHAnsi"/>
        </w:rPr>
        <w:t>,</w:t>
      </w:r>
      <w:r w:rsidR="00F837A8" w:rsidRPr="005E543A">
        <w:rPr>
          <w:rFonts w:cstheme="minorHAnsi"/>
        </w:rPr>
        <w:t xml:space="preserve"> I </w:t>
      </w:r>
      <w:r w:rsidR="0083111C" w:rsidRPr="005E543A">
        <w:rPr>
          <w:rFonts w:cstheme="minorHAnsi"/>
        </w:rPr>
        <w:t xml:space="preserve">must also treat the topic of creativity </w:t>
      </w:r>
      <w:r w:rsidR="0081021B" w:rsidRPr="005E543A">
        <w:rPr>
          <w:rFonts w:cstheme="minorHAnsi"/>
        </w:rPr>
        <w:t>as</w:t>
      </w:r>
      <w:r w:rsidR="0083111C" w:rsidRPr="005E543A">
        <w:rPr>
          <w:rFonts w:cstheme="minorHAnsi"/>
        </w:rPr>
        <w:t xml:space="preserve"> fluid, acknowledging the various definitions that exist. </w:t>
      </w:r>
      <w:proofErr w:type="spellStart"/>
      <w:r w:rsidR="00F837A8" w:rsidRPr="005E543A">
        <w:rPr>
          <w:rFonts w:cstheme="minorHAnsi"/>
        </w:rPr>
        <w:t>Ryhammer</w:t>
      </w:r>
      <w:proofErr w:type="spellEnd"/>
      <w:r w:rsidR="00F837A8" w:rsidRPr="005E543A">
        <w:rPr>
          <w:rFonts w:cstheme="minorHAnsi"/>
        </w:rPr>
        <w:t xml:space="preserve"> and Brolin (1999) believe development of original ideas is a particular human characteristic, therefore the individual nature of the requirements of appropriate outcomes should be accounted for. There is </w:t>
      </w:r>
      <w:r w:rsidR="0081021B" w:rsidRPr="005E543A">
        <w:rPr>
          <w:rFonts w:cstheme="minorHAnsi"/>
        </w:rPr>
        <w:t>i</w:t>
      </w:r>
      <w:r w:rsidR="00F837A8" w:rsidRPr="005E543A">
        <w:rPr>
          <w:rFonts w:cstheme="minorHAnsi"/>
        </w:rPr>
        <w:t xml:space="preserve">mportance for educators to allow children the opportunity to express themselves, especially </w:t>
      </w:r>
      <w:r w:rsidR="0081021B" w:rsidRPr="005E543A">
        <w:rPr>
          <w:rFonts w:cstheme="minorHAnsi"/>
        </w:rPr>
        <w:t>through</w:t>
      </w:r>
      <w:r w:rsidR="00F837A8" w:rsidRPr="005E543A">
        <w:rPr>
          <w:rFonts w:cstheme="minorHAnsi"/>
        </w:rPr>
        <w:t xml:space="preserve"> creative ideas. Feldhusen (1995</w:t>
      </w:r>
      <w:r w:rsidR="00387C37" w:rsidRPr="005E543A">
        <w:rPr>
          <w:rFonts w:cstheme="minorHAnsi"/>
        </w:rPr>
        <w:t>)</w:t>
      </w:r>
      <w:r w:rsidR="00F837A8" w:rsidRPr="005E543A">
        <w:rPr>
          <w:rFonts w:cstheme="minorHAnsi"/>
        </w:rPr>
        <w:t xml:space="preserve"> </w:t>
      </w:r>
      <w:r w:rsidR="00387C37" w:rsidRPr="005E543A">
        <w:rPr>
          <w:rFonts w:cstheme="minorHAnsi"/>
        </w:rPr>
        <w:t xml:space="preserve">suggests </w:t>
      </w:r>
      <w:r w:rsidR="00F837A8" w:rsidRPr="005E543A">
        <w:rPr>
          <w:rFonts w:cstheme="minorHAnsi"/>
        </w:rPr>
        <w:t xml:space="preserve">creative thinking is </w:t>
      </w:r>
      <w:r w:rsidR="00387C37" w:rsidRPr="005E543A">
        <w:rPr>
          <w:rFonts w:cstheme="minorHAnsi"/>
        </w:rPr>
        <w:t xml:space="preserve">a </w:t>
      </w:r>
      <w:r w:rsidR="00F837A8" w:rsidRPr="005E543A">
        <w:rPr>
          <w:rFonts w:cstheme="minorHAnsi"/>
        </w:rPr>
        <w:t>process of modifying ideas from existing knowledge, along with the ability t</w:t>
      </w:r>
      <w:r w:rsidR="00387C37" w:rsidRPr="005E543A">
        <w:rPr>
          <w:rFonts w:cstheme="minorHAnsi"/>
        </w:rPr>
        <w:t>o create new ideas.</w:t>
      </w:r>
      <w:r w:rsidR="00C00E48" w:rsidRPr="005E543A">
        <w:rPr>
          <w:rFonts w:cstheme="minorHAnsi"/>
        </w:rPr>
        <w:t xml:space="preserve"> </w:t>
      </w:r>
      <w:r w:rsidR="009C6229" w:rsidRPr="005E543A">
        <w:rPr>
          <w:rFonts w:cstheme="minorHAnsi"/>
          <w:shd w:val="clear" w:color="auto" w:fill="FFFFFF"/>
        </w:rPr>
        <w:t>Ca</w:t>
      </w:r>
      <w:r w:rsidR="00616B4A" w:rsidRPr="005E543A">
        <w:rPr>
          <w:rFonts w:cstheme="minorHAnsi"/>
          <w:shd w:val="clear" w:color="auto" w:fill="FFFFFF"/>
        </w:rPr>
        <w:t xml:space="preserve">llaghan (1976) </w:t>
      </w:r>
      <w:r w:rsidR="00563516" w:rsidRPr="005E543A">
        <w:rPr>
          <w:rFonts w:cstheme="minorHAnsi"/>
          <w:shd w:val="clear" w:color="auto" w:fill="FFFFFF"/>
        </w:rPr>
        <w:t xml:space="preserve">suggests </w:t>
      </w:r>
      <w:r w:rsidR="00D43D00" w:rsidRPr="005E543A">
        <w:rPr>
          <w:rFonts w:cstheme="minorHAnsi"/>
          <w:shd w:val="clear" w:color="auto" w:fill="FFFFFF"/>
        </w:rPr>
        <w:t xml:space="preserve">students leaving school </w:t>
      </w:r>
      <w:r w:rsidR="0081021B" w:rsidRPr="005E543A">
        <w:rPr>
          <w:rFonts w:cstheme="minorHAnsi"/>
          <w:shd w:val="clear" w:color="auto" w:fill="FFFFFF"/>
        </w:rPr>
        <w:t xml:space="preserve">are </w:t>
      </w:r>
      <w:r w:rsidR="00D43D00" w:rsidRPr="005E543A">
        <w:rPr>
          <w:rFonts w:cstheme="minorHAnsi"/>
          <w:shd w:val="clear" w:color="auto" w:fill="FFFFFF"/>
        </w:rPr>
        <w:t xml:space="preserve">not equipped with the skills needed to succeed in industry and believes that schools should be providing these skills, thereby enabling children to thrive in and contribute to society. This ties in with the key objective of the UK government regarding the economy and </w:t>
      </w:r>
      <w:r w:rsidR="00D43D00" w:rsidRPr="005E543A">
        <w:rPr>
          <w:rFonts w:cstheme="minorHAnsi"/>
          <w:shd w:val="clear" w:color="auto" w:fill="FFFFFF"/>
        </w:rPr>
        <w:lastRenderedPageBreak/>
        <w:t>education in helping to</w:t>
      </w:r>
      <w:r w:rsidR="00616B4A" w:rsidRPr="005E543A">
        <w:rPr>
          <w:rFonts w:cstheme="minorHAnsi"/>
          <w:shd w:val="clear" w:color="auto" w:fill="FFFFFF"/>
        </w:rPr>
        <w:t xml:space="preserve"> secure a skilled workforce</w:t>
      </w:r>
      <w:r w:rsidR="00D43D00" w:rsidRPr="005E543A">
        <w:rPr>
          <w:rFonts w:cstheme="minorHAnsi"/>
          <w:shd w:val="clear" w:color="auto" w:fill="FFFFFF"/>
        </w:rPr>
        <w:t>,</w:t>
      </w:r>
      <w:r w:rsidR="00616B4A" w:rsidRPr="005E543A">
        <w:rPr>
          <w:rFonts w:cstheme="minorHAnsi"/>
          <w:shd w:val="clear" w:color="auto" w:fill="FFFFFF"/>
        </w:rPr>
        <w:t xml:space="preserve"> able to act in an enterprising way (Department of Trade and industry (2000</w:t>
      </w:r>
      <w:r w:rsidR="00563516" w:rsidRPr="005E543A">
        <w:rPr>
          <w:rFonts w:cstheme="minorHAnsi"/>
          <w:shd w:val="clear" w:color="auto" w:fill="FFFFFF"/>
        </w:rPr>
        <w:t>,</w:t>
      </w:r>
      <w:r w:rsidR="00D43D00" w:rsidRPr="005E543A">
        <w:rPr>
          <w:rFonts w:cstheme="minorHAnsi"/>
          <w:shd w:val="clear" w:color="auto" w:fill="FFFFFF"/>
        </w:rPr>
        <w:t xml:space="preserve"> </w:t>
      </w:r>
      <w:r w:rsidR="00616B4A" w:rsidRPr="005E543A">
        <w:rPr>
          <w:rFonts w:cstheme="minorHAnsi"/>
          <w:shd w:val="clear" w:color="auto" w:fill="FFFFFF"/>
        </w:rPr>
        <w:t>2001)</w:t>
      </w:r>
      <w:r w:rsidR="00D43D00" w:rsidRPr="005E543A">
        <w:rPr>
          <w:rFonts w:cstheme="minorHAnsi"/>
          <w:shd w:val="clear" w:color="auto" w:fill="FFFFFF"/>
        </w:rPr>
        <w:t>.</w:t>
      </w:r>
      <w:r w:rsidR="00616B4A" w:rsidRPr="005E543A">
        <w:rPr>
          <w:rFonts w:cstheme="minorHAnsi"/>
          <w:shd w:val="clear" w:color="auto" w:fill="FFFFFF"/>
        </w:rPr>
        <w:t xml:space="preserve"> </w:t>
      </w:r>
      <w:r w:rsidR="00D43D00" w:rsidRPr="005E543A">
        <w:rPr>
          <w:rFonts w:cstheme="minorHAnsi"/>
          <w:shd w:val="clear" w:color="auto" w:fill="FFFFFF"/>
        </w:rPr>
        <w:t>It</w:t>
      </w:r>
      <w:r w:rsidR="003F7C0F" w:rsidRPr="005E543A">
        <w:rPr>
          <w:rFonts w:cstheme="minorHAnsi"/>
          <w:shd w:val="clear" w:color="auto" w:fill="FFFFFF"/>
        </w:rPr>
        <w:t xml:space="preserve"> is therefore important for teachers to develop </w:t>
      </w:r>
      <w:r w:rsidR="00D43D00" w:rsidRPr="005E543A">
        <w:rPr>
          <w:rFonts w:cstheme="minorHAnsi"/>
          <w:shd w:val="clear" w:color="auto" w:fill="FFFFFF"/>
        </w:rPr>
        <w:t xml:space="preserve">these </w:t>
      </w:r>
      <w:r w:rsidR="003F7C0F" w:rsidRPr="005E543A">
        <w:rPr>
          <w:rFonts w:cstheme="minorHAnsi"/>
          <w:shd w:val="clear" w:color="auto" w:fill="FFFFFF"/>
        </w:rPr>
        <w:t xml:space="preserve">enterprise skills. </w:t>
      </w:r>
      <w:r w:rsidR="00616B4A" w:rsidRPr="005E543A">
        <w:rPr>
          <w:rFonts w:cstheme="minorHAnsi"/>
          <w:shd w:val="clear" w:color="auto" w:fill="FFFFFF"/>
        </w:rPr>
        <w:t xml:space="preserve">Jones and </w:t>
      </w:r>
      <w:proofErr w:type="spellStart"/>
      <w:r w:rsidR="00616B4A" w:rsidRPr="005E543A">
        <w:rPr>
          <w:rFonts w:cstheme="minorHAnsi"/>
          <w:shd w:val="clear" w:color="auto" w:fill="FFFFFF"/>
        </w:rPr>
        <w:t>Iredale</w:t>
      </w:r>
      <w:proofErr w:type="spellEnd"/>
      <w:r w:rsidR="00563516" w:rsidRPr="005E543A">
        <w:rPr>
          <w:rFonts w:cstheme="minorHAnsi"/>
          <w:shd w:val="clear" w:color="auto" w:fill="FFFFFF"/>
        </w:rPr>
        <w:t xml:space="preserve"> (</w:t>
      </w:r>
      <w:r w:rsidR="00616B4A" w:rsidRPr="005E543A">
        <w:rPr>
          <w:rFonts w:cstheme="minorHAnsi"/>
          <w:shd w:val="clear" w:color="auto" w:fill="FFFFFF"/>
        </w:rPr>
        <w:t>2010)</w:t>
      </w:r>
      <w:r w:rsidR="00563516" w:rsidRPr="005E543A">
        <w:rPr>
          <w:rFonts w:cstheme="minorHAnsi"/>
          <w:shd w:val="clear" w:color="auto" w:fill="FFFFFF"/>
        </w:rPr>
        <w:t xml:space="preserve"> further suggest education should p</w:t>
      </w:r>
      <w:r w:rsidR="00616B4A" w:rsidRPr="005E543A">
        <w:rPr>
          <w:rFonts w:cstheme="minorHAnsi"/>
          <w:shd w:val="clear" w:color="auto" w:fill="FFFFFF"/>
        </w:rPr>
        <w:t>roduce more people with higher level general skills</w:t>
      </w:r>
      <w:r w:rsidR="0081021B" w:rsidRPr="005E543A">
        <w:rPr>
          <w:rFonts w:cstheme="minorHAnsi"/>
          <w:shd w:val="clear" w:color="auto" w:fill="FFFFFF"/>
        </w:rPr>
        <w:t>,</w:t>
      </w:r>
      <w:r w:rsidR="00616B4A" w:rsidRPr="005E543A">
        <w:rPr>
          <w:rFonts w:cstheme="minorHAnsi"/>
          <w:shd w:val="clear" w:color="auto" w:fill="FFFFFF"/>
        </w:rPr>
        <w:t xml:space="preserve"> better able to operate in an enterprising way</w:t>
      </w:r>
      <w:r w:rsidR="00D43D00" w:rsidRPr="005E543A">
        <w:rPr>
          <w:rFonts w:cstheme="minorHAnsi"/>
          <w:shd w:val="clear" w:color="auto" w:fill="FFFFFF"/>
        </w:rPr>
        <w:t>,</w:t>
      </w:r>
      <w:r w:rsidR="00616B4A" w:rsidRPr="005E543A">
        <w:rPr>
          <w:rFonts w:cstheme="minorHAnsi"/>
          <w:shd w:val="clear" w:color="auto" w:fill="FFFFFF"/>
        </w:rPr>
        <w:t xml:space="preserve"> taking advantage of opportunities emerging from the new flexible marke</w:t>
      </w:r>
      <w:r w:rsidR="00563516" w:rsidRPr="005E543A">
        <w:rPr>
          <w:rFonts w:cstheme="minorHAnsi"/>
          <w:shd w:val="clear" w:color="auto" w:fill="FFFFFF"/>
        </w:rPr>
        <w:t>t</w:t>
      </w:r>
      <w:r w:rsidR="00D43D00" w:rsidRPr="005E543A">
        <w:rPr>
          <w:rFonts w:cstheme="minorHAnsi"/>
          <w:shd w:val="clear" w:color="auto" w:fill="FFFFFF"/>
        </w:rPr>
        <w:t xml:space="preserve"> which would </w:t>
      </w:r>
      <w:r w:rsidR="00563516" w:rsidRPr="005E543A">
        <w:rPr>
          <w:rFonts w:cstheme="minorHAnsi"/>
          <w:shd w:val="clear" w:color="auto" w:fill="FFFFFF"/>
        </w:rPr>
        <w:t>c</w:t>
      </w:r>
      <w:r w:rsidR="00616B4A" w:rsidRPr="005E543A">
        <w:rPr>
          <w:rFonts w:cstheme="minorHAnsi"/>
          <w:shd w:val="clear" w:color="auto" w:fill="FFFFFF"/>
        </w:rPr>
        <w:t>hang</w:t>
      </w:r>
      <w:r w:rsidR="00D43D00" w:rsidRPr="005E543A">
        <w:rPr>
          <w:rFonts w:cstheme="minorHAnsi"/>
          <w:shd w:val="clear" w:color="auto" w:fill="FFFFFF"/>
        </w:rPr>
        <w:t>e</w:t>
      </w:r>
      <w:r w:rsidR="00616B4A" w:rsidRPr="005E543A">
        <w:rPr>
          <w:rFonts w:cstheme="minorHAnsi"/>
          <w:shd w:val="clear" w:color="auto" w:fill="FFFFFF"/>
        </w:rPr>
        <w:t xml:space="preserve"> the way people are taught as well as what they learn (</w:t>
      </w:r>
      <w:proofErr w:type="spellStart"/>
      <w:r w:rsidR="00616B4A" w:rsidRPr="005E543A">
        <w:rPr>
          <w:rFonts w:cstheme="minorHAnsi"/>
          <w:shd w:val="clear" w:color="auto" w:fill="FFFFFF"/>
        </w:rPr>
        <w:t>Jonesand</w:t>
      </w:r>
      <w:proofErr w:type="spellEnd"/>
      <w:r w:rsidR="00616B4A" w:rsidRPr="005E543A">
        <w:rPr>
          <w:rFonts w:cstheme="minorHAnsi"/>
          <w:shd w:val="clear" w:color="auto" w:fill="FFFFFF"/>
        </w:rPr>
        <w:t xml:space="preserve"> </w:t>
      </w:r>
      <w:proofErr w:type="spellStart"/>
      <w:r w:rsidR="00616B4A" w:rsidRPr="005E543A">
        <w:rPr>
          <w:rFonts w:cstheme="minorHAnsi"/>
          <w:shd w:val="clear" w:color="auto" w:fill="FFFFFF"/>
        </w:rPr>
        <w:t>Iredale</w:t>
      </w:r>
      <w:proofErr w:type="spellEnd"/>
      <w:r w:rsidR="00616B4A" w:rsidRPr="005E543A">
        <w:rPr>
          <w:rFonts w:cstheme="minorHAnsi"/>
          <w:shd w:val="clear" w:color="auto" w:fill="FFFFFF"/>
        </w:rPr>
        <w:t>, 2010). Th</w:t>
      </w:r>
      <w:r w:rsidR="00563516" w:rsidRPr="005E543A">
        <w:rPr>
          <w:rFonts w:cstheme="minorHAnsi"/>
          <w:shd w:val="clear" w:color="auto" w:fill="FFFFFF"/>
        </w:rPr>
        <w:t>is</w:t>
      </w:r>
      <w:r w:rsidR="00616B4A" w:rsidRPr="005E543A">
        <w:rPr>
          <w:rFonts w:cstheme="minorHAnsi"/>
          <w:shd w:val="clear" w:color="auto" w:fill="FFFFFF"/>
        </w:rPr>
        <w:t xml:space="preserve"> pedagogy is not subject specific but can be introduced and applied across the curriculum (</w:t>
      </w:r>
      <w:proofErr w:type="spellStart"/>
      <w:r w:rsidR="00616B4A" w:rsidRPr="005E543A">
        <w:rPr>
          <w:rFonts w:cstheme="minorHAnsi"/>
          <w:shd w:val="clear" w:color="auto" w:fill="FFFFFF"/>
        </w:rPr>
        <w:t>Iredale</w:t>
      </w:r>
      <w:proofErr w:type="spellEnd"/>
      <w:r w:rsidR="00616B4A" w:rsidRPr="005E543A">
        <w:rPr>
          <w:rFonts w:cstheme="minorHAnsi"/>
          <w:shd w:val="clear" w:color="auto" w:fill="FFFFFF"/>
        </w:rPr>
        <w:t xml:space="preserve"> 1993; 2002; Ofsted 2004).</w:t>
      </w:r>
      <w:r w:rsidR="00D43D00" w:rsidRPr="005E543A">
        <w:rPr>
          <w:rFonts w:cstheme="minorHAnsi"/>
          <w:shd w:val="clear" w:color="auto" w:fill="FFFFFF"/>
        </w:rPr>
        <w:t xml:space="preserve"> In this essay, I will be critically evaluating my own approaches to teaching creativity and enterprise skills, utilising the </w:t>
      </w:r>
      <w:proofErr w:type="spellStart"/>
      <w:r w:rsidR="00D43D00" w:rsidRPr="005E543A">
        <w:rPr>
          <w:rFonts w:cstheme="minorHAnsi"/>
          <w:shd w:val="clear" w:color="auto" w:fill="FFFFFF"/>
        </w:rPr>
        <w:t>EntreComp</w:t>
      </w:r>
      <w:proofErr w:type="spellEnd"/>
      <w:r w:rsidR="00D43D00" w:rsidRPr="005E543A">
        <w:rPr>
          <w:rFonts w:cstheme="minorHAnsi"/>
          <w:shd w:val="clear" w:color="auto" w:fill="FFFFFF"/>
        </w:rPr>
        <w:t xml:space="preserve"> framework and assessing how they might be used to develop children’s </w:t>
      </w:r>
      <w:r w:rsidR="00E0774D" w:rsidRPr="005E543A">
        <w:rPr>
          <w:rFonts w:cstheme="minorHAnsi"/>
          <w:shd w:val="clear" w:color="auto" w:fill="FFFFFF"/>
        </w:rPr>
        <w:t xml:space="preserve">skills and </w:t>
      </w:r>
      <w:r w:rsidR="00D43D00" w:rsidRPr="005E543A">
        <w:rPr>
          <w:rFonts w:cstheme="minorHAnsi"/>
          <w:shd w:val="clear" w:color="auto" w:fill="FFFFFF"/>
        </w:rPr>
        <w:t>ability to succeed in the future</w:t>
      </w:r>
      <w:r w:rsidR="00E0774D" w:rsidRPr="005E543A">
        <w:rPr>
          <w:rFonts w:cstheme="minorHAnsi"/>
          <w:shd w:val="clear" w:color="auto" w:fill="FFFFFF"/>
        </w:rPr>
        <w:t xml:space="preserve">. </w:t>
      </w:r>
      <w:r w:rsidR="00D43D00" w:rsidRPr="005E543A">
        <w:rPr>
          <w:rFonts w:cstheme="minorHAnsi"/>
          <w:shd w:val="clear" w:color="auto" w:fill="FFFFFF"/>
        </w:rPr>
        <w:t xml:space="preserve"> </w:t>
      </w:r>
    </w:p>
    <w:p w14:paraId="0325C351" w14:textId="3CCFDB70" w:rsidR="00D01188" w:rsidRPr="005E543A" w:rsidRDefault="00D01188" w:rsidP="009C6229">
      <w:pPr>
        <w:spacing w:line="480" w:lineRule="auto"/>
        <w:rPr>
          <w:rFonts w:cstheme="minorHAnsi"/>
          <w:highlight w:val="cyan"/>
          <w:shd w:val="clear" w:color="auto" w:fill="FFFFFF"/>
        </w:rPr>
      </w:pPr>
      <w:r w:rsidRPr="005E543A">
        <w:rPr>
          <w:rFonts w:cstheme="minorHAnsi"/>
        </w:rPr>
        <w:t>M</w:t>
      </w:r>
      <w:r w:rsidR="00364ECC" w:rsidRPr="005E543A">
        <w:rPr>
          <w:rFonts w:cstheme="minorHAnsi"/>
        </w:rPr>
        <w:t>cLeod (2007)</w:t>
      </w:r>
      <w:r w:rsidRPr="005E543A">
        <w:rPr>
          <w:rFonts w:cstheme="minorHAnsi"/>
        </w:rPr>
        <w:t xml:space="preserve">; </w:t>
      </w:r>
      <w:proofErr w:type="spellStart"/>
      <w:r w:rsidRPr="005E543A">
        <w:rPr>
          <w:rFonts w:cstheme="minorHAnsi"/>
        </w:rPr>
        <w:t>Arieti</w:t>
      </w:r>
      <w:proofErr w:type="spellEnd"/>
      <w:r w:rsidRPr="005E543A">
        <w:rPr>
          <w:rFonts w:cstheme="minorHAnsi"/>
        </w:rPr>
        <w:t xml:space="preserve"> (1976) believe creativity has different applications as well as primary biological foundations</w:t>
      </w:r>
      <w:r w:rsidR="00E0774D" w:rsidRPr="005E543A">
        <w:rPr>
          <w:rFonts w:cstheme="minorHAnsi"/>
        </w:rPr>
        <w:t>. T</w:t>
      </w:r>
      <w:r w:rsidRPr="005E543A">
        <w:rPr>
          <w:rFonts w:cstheme="minorHAnsi"/>
        </w:rPr>
        <w:t>his humanist approach looks at the involvement of higher thinking processes added to primary biological motivations to learn</w:t>
      </w:r>
      <w:r w:rsidR="00E0774D" w:rsidRPr="005E543A">
        <w:rPr>
          <w:rFonts w:cstheme="minorHAnsi"/>
        </w:rPr>
        <w:t>,</w:t>
      </w:r>
      <w:r w:rsidRPr="005E543A">
        <w:rPr>
          <w:rFonts w:cstheme="minorHAnsi"/>
        </w:rPr>
        <w:t xml:space="preserve"> as asserted by Geary (</w:t>
      </w:r>
      <w:r w:rsidR="00364ECC" w:rsidRPr="005E543A">
        <w:rPr>
          <w:rFonts w:cstheme="minorHAnsi"/>
        </w:rPr>
        <w:t>2000</w:t>
      </w:r>
      <w:r w:rsidRPr="005E543A">
        <w:rPr>
          <w:rFonts w:cstheme="minorHAnsi"/>
        </w:rPr>
        <w:t>) and the psychoanalytic approach. However</w:t>
      </w:r>
      <w:r w:rsidR="00E0774D" w:rsidRPr="005E543A">
        <w:rPr>
          <w:rFonts w:cstheme="minorHAnsi"/>
        </w:rPr>
        <w:t>,</w:t>
      </w:r>
      <w:r w:rsidRPr="005E543A">
        <w:rPr>
          <w:rFonts w:cstheme="minorHAnsi"/>
        </w:rPr>
        <w:t xml:space="preserve"> Mednick (</w:t>
      </w:r>
      <w:r w:rsidR="00364ECC" w:rsidRPr="005E543A">
        <w:rPr>
          <w:rFonts w:cstheme="minorHAnsi"/>
        </w:rPr>
        <w:t>1963</w:t>
      </w:r>
      <w:r w:rsidRPr="005E543A">
        <w:rPr>
          <w:rFonts w:cstheme="minorHAnsi"/>
        </w:rPr>
        <w:t>) believe</w:t>
      </w:r>
      <w:r w:rsidR="003F7C0F" w:rsidRPr="005E543A">
        <w:rPr>
          <w:rFonts w:cstheme="minorHAnsi"/>
        </w:rPr>
        <w:t>s</w:t>
      </w:r>
      <w:r w:rsidRPr="005E543A">
        <w:rPr>
          <w:rFonts w:cstheme="minorHAnsi"/>
        </w:rPr>
        <w:t xml:space="preserve"> the creative process is created by forming associated elements which then create new combinations</w:t>
      </w:r>
      <w:r w:rsidR="008B5F47" w:rsidRPr="005E543A">
        <w:rPr>
          <w:rFonts w:cstheme="minorHAnsi"/>
        </w:rPr>
        <w:t xml:space="preserve">. </w:t>
      </w:r>
      <w:r w:rsidRPr="005E543A">
        <w:rPr>
          <w:rFonts w:cstheme="minorHAnsi"/>
          <w:shd w:val="clear" w:color="auto" w:fill="FFFFFF"/>
        </w:rPr>
        <w:t xml:space="preserve">Anderson, Krathwohl et al (2001) suggest </w:t>
      </w:r>
      <w:r w:rsidRPr="005E543A">
        <w:rPr>
          <w:rStyle w:val="Emphasis"/>
          <w:rFonts w:cstheme="minorHAnsi"/>
        </w:rPr>
        <w:t xml:space="preserve">two of the most important educational goals are to promote retention and transfer, which indicates meaningful learning. It is important to understand retention </w:t>
      </w:r>
      <w:r w:rsidR="002B265A" w:rsidRPr="005E543A">
        <w:rPr>
          <w:rStyle w:val="Emphasis"/>
          <w:rFonts w:cstheme="minorHAnsi"/>
        </w:rPr>
        <w:t xml:space="preserve">enables </w:t>
      </w:r>
      <w:r w:rsidRPr="005E543A">
        <w:rPr>
          <w:rStyle w:val="Emphasis"/>
          <w:rFonts w:cstheme="minorHAnsi"/>
        </w:rPr>
        <w:t xml:space="preserve">students to remember </w:t>
      </w:r>
      <w:r w:rsidR="002B265A" w:rsidRPr="005E543A">
        <w:rPr>
          <w:rStyle w:val="Emphasis"/>
          <w:rFonts w:cstheme="minorHAnsi"/>
        </w:rPr>
        <w:t>previous learning</w:t>
      </w:r>
      <w:r w:rsidRPr="005E543A">
        <w:rPr>
          <w:rStyle w:val="Emphasis"/>
          <w:rFonts w:cstheme="minorHAnsi"/>
        </w:rPr>
        <w:t xml:space="preserve">, whereas transfer requires students to remember but also to make sense of and </w:t>
      </w:r>
      <w:r w:rsidR="002B265A" w:rsidRPr="005E543A">
        <w:rPr>
          <w:rStyle w:val="Emphasis"/>
          <w:rFonts w:cstheme="minorHAnsi"/>
        </w:rPr>
        <w:t>use previous knowledge to link information</w:t>
      </w:r>
      <w:r w:rsidRPr="005E543A">
        <w:rPr>
          <w:rFonts w:cstheme="minorHAnsi"/>
          <w:shd w:val="clear" w:color="auto" w:fill="FFFFFF"/>
        </w:rPr>
        <w:t xml:space="preserve">. Therefore higher order thinking processes become heavily involved in the process of learning. As seen in Fig </w:t>
      </w:r>
      <w:r w:rsidR="00452A6F" w:rsidRPr="005E543A">
        <w:rPr>
          <w:rFonts w:cstheme="minorHAnsi"/>
          <w:shd w:val="clear" w:color="auto" w:fill="FFFFFF"/>
        </w:rPr>
        <w:t>7.</w:t>
      </w:r>
      <w:r w:rsidRPr="005E543A">
        <w:rPr>
          <w:rFonts w:cstheme="minorHAnsi"/>
          <w:shd w:val="clear" w:color="auto" w:fill="FFFFFF"/>
        </w:rPr>
        <w:t xml:space="preserve"> </w:t>
      </w:r>
      <w:r w:rsidR="00E0774D" w:rsidRPr="005E543A">
        <w:rPr>
          <w:rFonts w:cstheme="minorHAnsi"/>
          <w:shd w:val="clear" w:color="auto" w:fill="FFFFFF"/>
        </w:rPr>
        <w:t>a</w:t>
      </w:r>
      <w:r w:rsidR="00452A6F" w:rsidRPr="005E543A">
        <w:rPr>
          <w:rFonts w:cstheme="minorHAnsi"/>
          <w:shd w:val="clear" w:color="auto" w:fill="FFFFFF"/>
        </w:rPr>
        <w:t xml:space="preserve">nd Fig 8 </w:t>
      </w:r>
      <w:r w:rsidRPr="005E543A">
        <w:rPr>
          <w:rFonts w:cstheme="minorHAnsi"/>
          <w:shd w:val="clear" w:color="auto" w:fill="FFFFFF"/>
        </w:rPr>
        <w:t xml:space="preserve">I </w:t>
      </w:r>
      <w:r w:rsidR="00E0774D" w:rsidRPr="005E543A">
        <w:rPr>
          <w:rFonts w:cstheme="minorHAnsi"/>
          <w:shd w:val="clear" w:color="auto" w:fill="FFFFFF"/>
        </w:rPr>
        <w:t xml:space="preserve">demonstrated to </w:t>
      </w:r>
      <w:r w:rsidR="00A83A0D" w:rsidRPr="005E543A">
        <w:rPr>
          <w:rFonts w:cstheme="minorHAnsi"/>
          <w:shd w:val="clear" w:color="auto" w:fill="FFFFFF"/>
        </w:rPr>
        <w:t>my</w:t>
      </w:r>
      <w:r w:rsidR="00E0774D" w:rsidRPr="005E543A">
        <w:rPr>
          <w:rFonts w:cstheme="minorHAnsi"/>
          <w:shd w:val="clear" w:color="auto" w:fill="FFFFFF"/>
        </w:rPr>
        <w:t xml:space="preserve"> class h</w:t>
      </w:r>
      <w:r w:rsidRPr="005E543A">
        <w:rPr>
          <w:rFonts w:cstheme="minorHAnsi"/>
          <w:shd w:val="clear" w:color="auto" w:fill="FFFFFF"/>
        </w:rPr>
        <w:t>ow to make a clock</w:t>
      </w:r>
      <w:r w:rsidR="00E0774D" w:rsidRPr="005E543A">
        <w:rPr>
          <w:rFonts w:cstheme="minorHAnsi"/>
          <w:shd w:val="clear" w:color="auto" w:fill="FFFFFF"/>
        </w:rPr>
        <w:t xml:space="preserve">, and </w:t>
      </w:r>
      <w:r w:rsidRPr="005E543A">
        <w:rPr>
          <w:rFonts w:cstheme="minorHAnsi"/>
          <w:shd w:val="clear" w:color="auto" w:fill="FFFFFF"/>
        </w:rPr>
        <w:t>they then copied m</w:t>
      </w:r>
      <w:r w:rsidR="00E0774D" w:rsidRPr="005E543A">
        <w:rPr>
          <w:rFonts w:cstheme="minorHAnsi"/>
          <w:shd w:val="clear" w:color="auto" w:fill="FFFFFF"/>
        </w:rPr>
        <w:t>y actions.</w:t>
      </w:r>
      <w:r w:rsidRPr="005E543A">
        <w:rPr>
          <w:rFonts w:cstheme="minorHAnsi"/>
          <w:shd w:val="clear" w:color="auto" w:fill="FFFFFF"/>
        </w:rPr>
        <w:t xml:space="preserve"> </w:t>
      </w:r>
      <w:r w:rsidR="00E0774D" w:rsidRPr="005E543A">
        <w:rPr>
          <w:rFonts w:cstheme="minorHAnsi"/>
          <w:shd w:val="clear" w:color="auto" w:fill="FFFFFF"/>
        </w:rPr>
        <w:t>T</w:t>
      </w:r>
      <w:r w:rsidRPr="005E543A">
        <w:rPr>
          <w:rFonts w:cstheme="minorHAnsi"/>
          <w:shd w:val="clear" w:color="auto" w:fill="FFFFFF"/>
        </w:rPr>
        <w:t xml:space="preserve">he class teacher then further instructed </w:t>
      </w:r>
      <w:r w:rsidR="00E0774D" w:rsidRPr="005E543A">
        <w:rPr>
          <w:rFonts w:cstheme="minorHAnsi"/>
          <w:shd w:val="clear" w:color="auto" w:fill="FFFFFF"/>
        </w:rPr>
        <w:t xml:space="preserve">on </w:t>
      </w:r>
      <w:r w:rsidRPr="005E543A">
        <w:rPr>
          <w:rFonts w:cstheme="minorHAnsi"/>
          <w:shd w:val="clear" w:color="auto" w:fill="FFFFFF"/>
        </w:rPr>
        <w:t>how to space the number</w:t>
      </w:r>
      <w:r w:rsidR="00E0774D" w:rsidRPr="005E543A">
        <w:rPr>
          <w:rFonts w:cstheme="minorHAnsi"/>
          <w:shd w:val="clear" w:color="auto" w:fill="FFFFFF"/>
        </w:rPr>
        <w:t>s</w:t>
      </w:r>
      <w:r w:rsidRPr="005E543A">
        <w:rPr>
          <w:rFonts w:cstheme="minorHAnsi"/>
          <w:shd w:val="clear" w:color="auto" w:fill="FFFFFF"/>
        </w:rPr>
        <w:t xml:space="preserve"> in order for the clocks to be neat. </w:t>
      </w:r>
      <w:r w:rsidR="00E0774D" w:rsidRPr="005E543A">
        <w:rPr>
          <w:rFonts w:cstheme="minorHAnsi"/>
          <w:shd w:val="clear" w:color="auto" w:fill="FFFFFF"/>
        </w:rPr>
        <w:t>While t</w:t>
      </w:r>
      <w:r w:rsidRPr="005E543A">
        <w:rPr>
          <w:rFonts w:cstheme="minorHAnsi"/>
          <w:shd w:val="clear" w:color="auto" w:fill="FFFFFF"/>
        </w:rPr>
        <w:t xml:space="preserve">his instruction is necessary, the problem lies with the amount of input the class had in producing these clocks. In order to develop this I could have used Bloom’s Taxonomy </w:t>
      </w:r>
      <w:r w:rsidR="00305282" w:rsidRPr="005E543A">
        <w:rPr>
          <w:rFonts w:cstheme="minorHAnsi"/>
          <w:shd w:val="clear" w:color="auto" w:fill="FFFFFF"/>
        </w:rPr>
        <w:t>(</w:t>
      </w:r>
      <w:r w:rsidR="00364ECC" w:rsidRPr="005E543A">
        <w:rPr>
          <w:rFonts w:cstheme="minorHAnsi"/>
          <w:shd w:val="clear" w:color="auto" w:fill="FFFFFF"/>
        </w:rPr>
        <w:t>1956</w:t>
      </w:r>
      <w:r w:rsidR="00305282" w:rsidRPr="005E543A">
        <w:rPr>
          <w:rFonts w:cstheme="minorHAnsi"/>
          <w:shd w:val="clear" w:color="auto" w:fill="FFFFFF"/>
        </w:rPr>
        <w:t>)</w:t>
      </w:r>
      <w:r w:rsidR="00364ECC" w:rsidRPr="005E543A">
        <w:rPr>
          <w:rFonts w:cstheme="minorHAnsi"/>
          <w:shd w:val="clear" w:color="auto" w:fill="FFFFFF"/>
        </w:rPr>
        <w:t xml:space="preserve"> </w:t>
      </w:r>
      <w:r w:rsidRPr="005E543A">
        <w:rPr>
          <w:rFonts w:cstheme="minorHAnsi"/>
          <w:shd w:val="clear" w:color="auto" w:fill="FFFFFF"/>
        </w:rPr>
        <w:t xml:space="preserve">where I could question the class using higher order thinking skills. I could have further challenged them by thinking of ideas and materials we could use to create a clock, ensuring class discussion and the development of idea </w:t>
      </w:r>
      <w:r w:rsidR="00305282" w:rsidRPr="005E543A">
        <w:rPr>
          <w:rFonts w:cstheme="minorHAnsi"/>
          <w:shd w:val="clear" w:color="auto" w:fill="FFFFFF"/>
        </w:rPr>
        <w:t>generation.</w:t>
      </w:r>
      <w:r w:rsidR="00177E8A" w:rsidRPr="005E543A">
        <w:rPr>
          <w:rFonts w:cstheme="minorHAnsi"/>
          <w:shd w:val="clear" w:color="auto" w:fill="FFFFFF"/>
        </w:rPr>
        <w:t xml:space="preserve"> </w:t>
      </w:r>
      <w:r w:rsidRPr="005E543A">
        <w:rPr>
          <w:rFonts w:cstheme="minorHAnsi"/>
        </w:rPr>
        <w:t xml:space="preserve">Koestler (1964) proposes </w:t>
      </w:r>
      <w:r w:rsidRPr="005E543A">
        <w:rPr>
          <w:rFonts w:cstheme="minorHAnsi"/>
        </w:rPr>
        <w:lastRenderedPageBreak/>
        <w:t xml:space="preserve">that creativity involves a </w:t>
      </w:r>
      <w:r w:rsidR="00E0774D" w:rsidRPr="005E543A">
        <w:rPr>
          <w:rFonts w:cstheme="minorHAnsi"/>
        </w:rPr>
        <w:t>‘</w:t>
      </w:r>
      <w:r w:rsidRPr="005E543A">
        <w:rPr>
          <w:rFonts w:cstheme="minorHAnsi"/>
        </w:rPr>
        <w:t xml:space="preserve">bisociative process’, meaning </w:t>
      </w:r>
      <w:r w:rsidR="00A83A0D" w:rsidRPr="005E543A">
        <w:rPr>
          <w:rFonts w:cstheme="minorHAnsi"/>
        </w:rPr>
        <w:t>it</w:t>
      </w:r>
      <w:r w:rsidRPr="005E543A">
        <w:rPr>
          <w:rFonts w:cstheme="minorHAnsi"/>
        </w:rPr>
        <w:t xml:space="preserve"> requires a large and diverse range of connections between knowledge and being able to recall and link these connections. Massaro et al </w:t>
      </w:r>
      <w:r w:rsidR="00177E8A" w:rsidRPr="005E543A">
        <w:rPr>
          <w:rFonts w:cstheme="minorHAnsi"/>
        </w:rPr>
        <w:t>(</w:t>
      </w:r>
      <w:r w:rsidRPr="005E543A">
        <w:rPr>
          <w:rFonts w:cstheme="minorHAnsi"/>
        </w:rPr>
        <w:t>2012) agrees</w:t>
      </w:r>
      <w:r w:rsidR="00A83A0D" w:rsidRPr="005E543A">
        <w:rPr>
          <w:rFonts w:cstheme="minorHAnsi"/>
        </w:rPr>
        <w:t>,</w:t>
      </w:r>
      <w:r w:rsidRPr="005E543A">
        <w:rPr>
          <w:rFonts w:cstheme="minorHAnsi"/>
        </w:rPr>
        <w:t xml:space="preserve"> stating that creativity has a multi-dimensional nature</w:t>
      </w:r>
      <w:r w:rsidR="0059468F" w:rsidRPr="005E543A">
        <w:rPr>
          <w:rFonts w:cstheme="minorHAnsi"/>
        </w:rPr>
        <w:t xml:space="preserve">. </w:t>
      </w:r>
      <w:r w:rsidRPr="005E543A">
        <w:rPr>
          <w:rFonts w:cstheme="minorHAnsi"/>
          <w:shd w:val="clear" w:color="auto" w:fill="FFFFFF"/>
        </w:rPr>
        <w:t xml:space="preserve">This shows </w:t>
      </w:r>
      <w:r w:rsidR="00374379" w:rsidRPr="005E543A">
        <w:rPr>
          <w:rFonts w:cstheme="minorHAnsi"/>
          <w:shd w:val="clear" w:color="auto" w:fill="FFFFFF"/>
        </w:rPr>
        <w:t xml:space="preserve">that </w:t>
      </w:r>
      <w:r w:rsidRPr="005E543A">
        <w:rPr>
          <w:rFonts w:cstheme="minorHAnsi"/>
          <w:shd w:val="clear" w:color="auto" w:fill="FFFFFF"/>
        </w:rPr>
        <w:t>I am</w:t>
      </w:r>
      <w:r w:rsidR="00374379" w:rsidRPr="005E543A">
        <w:rPr>
          <w:rFonts w:cstheme="minorHAnsi"/>
          <w:shd w:val="clear" w:color="auto" w:fill="FFFFFF"/>
        </w:rPr>
        <w:t xml:space="preserve"> currently working at a</w:t>
      </w:r>
      <w:r w:rsidRPr="005E543A">
        <w:rPr>
          <w:rFonts w:cstheme="minorHAnsi"/>
          <w:shd w:val="clear" w:color="auto" w:fill="FFFFFF"/>
        </w:rPr>
        <w:t xml:space="preserve"> level 3 within the Entrecomp Framework for area of ideas and opportunities</w:t>
      </w:r>
      <w:r w:rsidR="0027195D" w:rsidRPr="005E543A">
        <w:rPr>
          <w:rFonts w:cstheme="minorHAnsi"/>
          <w:shd w:val="clear" w:color="auto" w:fill="FFFFFF"/>
        </w:rPr>
        <w:t xml:space="preserve"> (Fig 10.)</w:t>
      </w:r>
      <w:r w:rsidR="00374379" w:rsidRPr="005E543A">
        <w:rPr>
          <w:rFonts w:cstheme="minorHAnsi"/>
          <w:shd w:val="clear" w:color="auto" w:fill="FFFFFF"/>
        </w:rPr>
        <w:t>.</w:t>
      </w:r>
      <w:r w:rsidRPr="005E543A">
        <w:rPr>
          <w:rFonts w:cstheme="minorHAnsi"/>
          <w:shd w:val="clear" w:color="auto" w:fill="FFFFFF"/>
        </w:rPr>
        <w:t xml:space="preserve"> </w:t>
      </w:r>
      <w:r w:rsidR="00374379" w:rsidRPr="005E543A">
        <w:rPr>
          <w:rFonts w:cstheme="minorHAnsi"/>
          <w:shd w:val="clear" w:color="auto" w:fill="FFFFFF"/>
        </w:rPr>
        <w:t>I</w:t>
      </w:r>
      <w:r w:rsidRPr="005E543A">
        <w:rPr>
          <w:rFonts w:cstheme="minorHAnsi"/>
          <w:shd w:val="clear" w:color="auto" w:fill="FFFFFF"/>
        </w:rPr>
        <w:t>n order to improve I need to look to create more opportunities</w:t>
      </w:r>
      <w:r w:rsidR="003F7C0F" w:rsidRPr="005E543A">
        <w:rPr>
          <w:rFonts w:cstheme="minorHAnsi"/>
          <w:shd w:val="clear" w:color="auto" w:fill="FFFFFF"/>
        </w:rPr>
        <w:t xml:space="preserve"> for learners</w:t>
      </w:r>
      <w:r w:rsidRPr="005E543A">
        <w:rPr>
          <w:rFonts w:cstheme="minorHAnsi"/>
          <w:shd w:val="clear" w:color="auto" w:fill="FFFFFF"/>
        </w:rPr>
        <w:t xml:space="preserve"> to create value at level 4. I can start to do this by looking at creating real</w:t>
      </w:r>
      <w:r w:rsidR="00A83A0D" w:rsidRPr="005E543A">
        <w:rPr>
          <w:rFonts w:cstheme="minorHAnsi"/>
          <w:shd w:val="clear" w:color="auto" w:fill="FFFFFF"/>
        </w:rPr>
        <w:t>-</w:t>
      </w:r>
      <w:r w:rsidRPr="005E543A">
        <w:rPr>
          <w:rFonts w:cstheme="minorHAnsi"/>
          <w:shd w:val="clear" w:color="auto" w:fill="FFFFFF"/>
        </w:rPr>
        <w:t>world contexts to engage the class, changing the expected forms for certain subjects</w:t>
      </w:r>
      <w:r w:rsidR="00374379" w:rsidRPr="005E543A">
        <w:rPr>
          <w:rFonts w:cstheme="minorHAnsi"/>
          <w:shd w:val="clear" w:color="auto" w:fill="FFFFFF"/>
        </w:rPr>
        <w:t>. This</w:t>
      </w:r>
      <w:r w:rsidRPr="005E543A">
        <w:rPr>
          <w:rFonts w:cstheme="minorHAnsi"/>
          <w:shd w:val="clear" w:color="auto" w:fill="FFFFFF"/>
        </w:rPr>
        <w:t xml:space="preserve"> is agreed by </w:t>
      </w:r>
      <w:r w:rsidRPr="005E543A">
        <w:rPr>
          <w:rFonts w:cstheme="minorHAnsi"/>
        </w:rPr>
        <w:t>Sainsbury and Clarkson</w:t>
      </w:r>
      <w:r w:rsidR="00374379" w:rsidRPr="005E543A">
        <w:rPr>
          <w:rFonts w:cstheme="minorHAnsi"/>
        </w:rPr>
        <w:t xml:space="preserve"> (</w:t>
      </w:r>
      <w:r w:rsidRPr="005E543A">
        <w:rPr>
          <w:rFonts w:cstheme="minorHAnsi"/>
        </w:rPr>
        <w:t>2008); Estyn (201</w:t>
      </w:r>
      <w:r w:rsidR="00A56603" w:rsidRPr="005E543A">
        <w:rPr>
          <w:rFonts w:cstheme="minorHAnsi"/>
        </w:rPr>
        <w:t>6</w:t>
      </w:r>
      <w:r w:rsidRPr="005E543A">
        <w:rPr>
          <w:rFonts w:cstheme="minorHAnsi"/>
        </w:rPr>
        <w:t>)</w:t>
      </w:r>
      <w:r w:rsidR="00A83A0D" w:rsidRPr="005E543A">
        <w:rPr>
          <w:rFonts w:cstheme="minorHAnsi"/>
        </w:rPr>
        <w:t>,</w:t>
      </w:r>
      <w:r w:rsidRPr="005E543A">
        <w:rPr>
          <w:rFonts w:cstheme="minorHAnsi"/>
        </w:rPr>
        <w:t xml:space="preserve"> show</w:t>
      </w:r>
      <w:r w:rsidR="003F7C0F" w:rsidRPr="005E543A">
        <w:rPr>
          <w:rFonts w:cstheme="minorHAnsi"/>
        </w:rPr>
        <w:t>ing</w:t>
      </w:r>
      <w:r w:rsidRPr="005E543A">
        <w:rPr>
          <w:rFonts w:cstheme="minorHAnsi"/>
        </w:rPr>
        <w:t xml:space="preserve"> the importance of creating engaging contexts which develop the learning environment</w:t>
      </w:r>
      <w:r w:rsidR="001B116E" w:rsidRPr="005E543A">
        <w:rPr>
          <w:rFonts w:cstheme="minorHAnsi"/>
        </w:rPr>
        <w:t xml:space="preserve">, </w:t>
      </w:r>
      <w:r w:rsidRPr="005E543A">
        <w:rPr>
          <w:rFonts w:cstheme="minorHAnsi"/>
        </w:rPr>
        <w:t>provid</w:t>
      </w:r>
      <w:r w:rsidR="001B116E" w:rsidRPr="005E543A">
        <w:rPr>
          <w:rFonts w:cstheme="minorHAnsi"/>
        </w:rPr>
        <w:t>ing</w:t>
      </w:r>
      <w:r w:rsidRPr="005E543A">
        <w:rPr>
          <w:rFonts w:cstheme="minorHAnsi"/>
        </w:rPr>
        <w:t xml:space="preserve"> greater motivation for learning. However</w:t>
      </w:r>
      <w:r w:rsidR="00374379" w:rsidRPr="005E543A">
        <w:rPr>
          <w:rFonts w:cstheme="minorHAnsi"/>
        </w:rPr>
        <w:t>,</w:t>
      </w:r>
      <w:r w:rsidRPr="005E543A">
        <w:rPr>
          <w:rFonts w:cstheme="minorHAnsi"/>
        </w:rPr>
        <w:t xml:space="preserve"> I must be careful that I develop a good knowledge</w:t>
      </w:r>
      <w:r w:rsidR="003F7C0F" w:rsidRPr="005E543A">
        <w:rPr>
          <w:rFonts w:cstheme="minorHAnsi"/>
        </w:rPr>
        <w:t xml:space="preserve"> base</w:t>
      </w:r>
      <w:r w:rsidRPr="005E543A">
        <w:rPr>
          <w:rFonts w:cstheme="minorHAnsi"/>
        </w:rPr>
        <w:t xml:space="preserve"> with the class </w:t>
      </w:r>
      <w:r w:rsidR="003F7C0F" w:rsidRPr="005E543A">
        <w:rPr>
          <w:rFonts w:cstheme="minorHAnsi"/>
        </w:rPr>
        <w:t xml:space="preserve">in order to </w:t>
      </w:r>
      <w:r w:rsidRPr="005E543A">
        <w:rPr>
          <w:rFonts w:cstheme="minorHAnsi"/>
        </w:rPr>
        <w:t xml:space="preserve">apply these skills to </w:t>
      </w:r>
      <w:r w:rsidR="003F7C0F" w:rsidRPr="005E543A">
        <w:rPr>
          <w:rFonts w:cstheme="minorHAnsi"/>
        </w:rPr>
        <w:t xml:space="preserve">differing </w:t>
      </w:r>
      <w:r w:rsidRPr="005E543A">
        <w:rPr>
          <w:rFonts w:cstheme="minorHAnsi"/>
        </w:rPr>
        <w:t>contexts. I will therefore use Blooms Taxonomy (</w:t>
      </w:r>
      <w:r w:rsidR="00A56603" w:rsidRPr="005E543A">
        <w:rPr>
          <w:rFonts w:cstheme="minorHAnsi"/>
        </w:rPr>
        <w:t>Bloom, 1956</w:t>
      </w:r>
      <w:r w:rsidRPr="005E543A">
        <w:rPr>
          <w:rFonts w:cstheme="minorHAnsi"/>
        </w:rPr>
        <w:t xml:space="preserve">) to ensure the development of higher order thinking skills. </w:t>
      </w:r>
      <w:r w:rsidR="00A83A0D" w:rsidRPr="005E543A">
        <w:rPr>
          <w:rFonts w:cstheme="minorHAnsi"/>
        </w:rPr>
        <w:t>I developed my own skills within this area</w:t>
      </w:r>
      <w:r w:rsidRPr="005E543A">
        <w:rPr>
          <w:rFonts w:cstheme="minorHAnsi"/>
        </w:rPr>
        <w:t xml:space="preserve"> during this module</w:t>
      </w:r>
      <w:r w:rsidR="001B116E" w:rsidRPr="005E543A">
        <w:rPr>
          <w:rFonts w:cstheme="minorHAnsi"/>
        </w:rPr>
        <w:t>; d</w:t>
      </w:r>
      <w:r w:rsidRPr="005E543A">
        <w:rPr>
          <w:rFonts w:cstheme="minorHAnsi"/>
        </w:rPr>
        <w:t xml:space="preserve">uring the escape room learning experience </w:t>
      </w:r>
      <w:r w:rsidR="001B116E" w:rsidRPr="005E543A">
        <w:rPr>
          <w:rFonts w:cstheme="minorHAnsi"/>
        </w:rPr>
        <w:t>my</w:t>
      </w:r>
      <w:r w:rsidRPr="005E543A">
        <w:rPr>
          <w:rFonts w:cstheme="minorHAnsi"/>
        </w:rPr>
        <w:t xml:space="preserve"> fellow students</w:t>
      </w:r>
      <w:r w:rsidR="001B116E" w:rsidRPr="005E543A">
        <w:rPr>
          <w:rFonts w:cstheme="minorHAnsi"/>
        </w:rPr>
        <w:t xml:space="preserve"> and I</w:t>
      </w:r>
      <w:r w:rsidRPr="005E543A">
        <w:rPr>
          <w:rFonts w:cstheme="minorHAnsi"/>
        </w:rPr>
        <w:t xml:space="preserve"> were able to apply previous knowledge on functional fixednes</w:t>
      </w:r>
      <w:r w:rsidR="00305282" w:rsidRPr="005E543A">
        <w:rPr>
          <w:rFonts w:cstheme="minorHAnsi"/>
        </w:rPr>
        <w:t>s</w:t>
      </w:r>
      <w:r w:rsidRPr="005E543A">
        <w:rPr>
          <w:rFonts w:cstheme="minorHAnsi"/>
        </w:rPr>
        <w:t>, divergent thinking and using themes from the Scamper model such as modification</w:t>
      </w:r>
      <w:r w:rsidR="00A56603" w:rsidRPr="005E543A">
        <w:rPr>
          <w:rFonts w:cstheme="minorHAnsi"/>
        </w:rPr>
        <w:t xml:space="preserve"> </w:t>
      </w:r>
      <w:r w:rsidR="003F7C0F" w:rsidRPr="005E543A">
        <w:rPr>
          <w:rFonts w:cstheme="minorHAnsi"/>
        </w:rPr>
        <w:t xml:space="preserve">(Eberle, 1996) in order to find clues </w:t>
      </w:r>
      <w:r w:rsidR="00A83A0D" w:rsidRPr="005E543A">
        <w:rPr>
          <w:rFonts w:cstheme="minorHAnsi"/>
        </w:rPr>
        <w:t>and</w:t>
      </w:r>
      <w:r w:rsidR="003F7C0F" w:rsidRPr="005E543A">
        <w:rPr>
          <w:rFonts w:cstheme="minorHAnsi"/>
        </w:rPr>
        <w:t xml:space="preserve"> complete the task.</w:t>
      </w:r>
    </w:p>
    <w:p w14:paraId="3B00730E" w14:textId="12448B05" w:rsidR="0064668F" w:rsidRPr="005E543A" w:rsidRDefault="00845BE0" w:rsidP="009C6229">
      <w:pPr>
        <w:spacing w:line="480" w:lineRule="auto"/>
        <w:rPr>
          <w:rFonts w:cstheme="minorHAnsi"/>
        </w:rPr>
      </w:pPr>
      <w:r w:rsidRPr="005E543A">
        <w:rPr>
          <w:rFonts w:cstheme="minorHAnsi"/>
        </w:rPr>
        <w:t>Watson (2001) has shown that technolog</w:t>
      </w:r>
      <w:r w:rsidR="001B116E" w:rsidRPr="005E543A">
        <w:rPr>
          <w:rFonts w:cstheme="minorHAnsi"/>
        </w:rPr>
        <w:t>ical</w:t>
      </w:r>
      <w:r w:rsidRPr="005E543A">
        <w:rPr>
          <w:rFonts w:cstheme="minorHAnsi"/>
        </w:rPr>
        <w:t xml:space="preserve"> advances have changed the way people now access knowledge</w:t>
      </w:r>
      <w:r w:rsidR="001B116E" w:rsidRPr="005E543A">
        <w:rPr>
          <w:rFonts w:cstheme="minorHAnsi"/>
        </w:rPr>
        <w:t xml:space="preserve"> with the internet a gateway to information</w:t>
      </w:r>
      <w:r w:rsidRPr="005E543A">
        <w:rPr>
          <w:rFonts w:cstheme="minorHAnsi"/>
        </w:rPr>
        <w:t>. Aspinall (</w:t>
      </w:r>
      <w:r w:rsidR="00E0757D" w:rsidRPr="005E543A">
        <w:rPr>
          <w:rFonts w:cstheme="minorHAnsi"/>
        </w:rPr>
        <w:t>2014</w:t>
      </w:r>
      <w:r w:rsidRPr="005E543A">
        <w:rPr>
          <w:rFonts w:cstheme="minorHAnsi"/>
        </w:rPr>
        <w:t>) agrees with this and asks the question</w:t>
      </w:r>
      <w:r w:rsidR="001B116E" w:rsidRPr="005E543A">
        <w:rPr>
          <w:rFonts w:cstheme="minorHAnsi"/>
        </w:rPr>
        <w:t>:</w:t>
      </w:r>
      <w:r w:rsidRPr="005E543A">
        <w:rPr>
          <w:rFonts w:cstheme="minorHAnsi"/>
        </w:rPr>
        <w:t xml:space="preserve"> what knowledge do we need in the 21</w:t>
      </w:r>
      <w:r w:rsidRPr="005E543A">
        <w:rPr>
          <w:rFonts w:cstheme="minorHAnsi"/>
          <w:vertAlign w:val="superscript"/>
        </w:rPr>
        <w:t>st</w:t>
      </w:r>
      <w:r w:rsidRPr="005E543A">
        <w:rPr>
          <w:rFonts w:cstheme="minorHAnsi"/>
        </w:rPr>
        <w:t xml:space="preserve"> century? </w:t>
      </w:r>
      <w:r w:rsidRPr="005E543A">
        <w:rPr>
          <w:rFonts w:cstheme="minorHAnsi"/>
          <w:shd w:val="clear" w:color="auto" w:fill="FFFFFF"/>
        </w:rPr>
        <w:t xml:space="preserve">The </w:t>
      </w:r>
      <w:r w:rsidR="003A3CAA" w:rsidRPr="005E543A">
        <w:rPr>
          <w:rFonts w:cstheme="minorHAnsi"/>
          <w:shd w:val="clear" w:color="auto" w:fill="FFFFFF"/>
        </w:rPr>
        <w:t>World Economic Forum</w:t>
      </w:r>
      <w:r w:rsidRPr="005E543A">
        <w:rPr>
          <w:rFonts w:cstheme="minorHAnsi"/>
          <w:shd w:val="clear" w:color="auto" w:fill="FFFFFF"/>
        </w:rPr>
        <w:t xml:space="preserve"> (</w:t>
      </w:r>
      <w:proofErr w:type="spellStart"/>
      <w:r w:rsidR="00E0757D" w:rsidRPr="005E543A">
        <w:rPr>
          <w:rFonts w:cstheme="minorHAnsi"/>
          <w:shd w:val="clear" w:color="auto" w:fill="FFFFFF"/>
        </w:rPr>
        <w:t>Soffel</w:t>
      </w:r>
      <w:proofErr w:type="spellEnd"/>
      <w:r w:rsidR="00E0757D" w:rsidRPr="005E543A">
        <w:rPr>
          <w:rFonts w:cstheme="minorHAnsi"/>
          <w:shd w:val="clear" w:color="auto" w:fill="FFFFFF"/>
        </w:rPr>
        <w:t>, 2016</w:t>
      </w:r>
      <w:r w:rsidR="001B116E" w:rsidRPr="005E543A">
        <w:rPr>
          <w:rFonts w:cstheme="minorHAnsi"/>
          <w:shd w:val="clear" w:color="auto" w:fill="FFFFFF"/>
        </w:rPr>
        <w:t>;</w:t>
      </w:r>
      <w:r w:rsidR="003A3CAA" w:rsidRPr="005E543A">
        <w:rPr>
          <w:rFonts w:cstheme="minorHAnsi"/>
          <w:shd w:val="clear" w:color="auto" w:fill="FFFFFF"/>
        </w:rPr>
        <w:t xml:space="preserve"> </w:t>
      </w:r>
      <w:proofErr w:type="spellStart"/>
      <w:r w:rsidR="00E0757D" w:rsidRPr="005E543A">
        <w:rPr>
          <w:rFonts w:cstheme="minorHAnsi"/>
          <w:shd w:val="clear" w:color="auto" w:fill="FFFFFF"/>
        </w:rPr>
        <w:t>WeForum</w:t>
      </w:r>
      <w:proofErr w:type="spellEnd"/>
      <w:r w:rsidR="001B116E" w:rsidRPr="005E543A">
        <w:rPr>
          <w:rFonts w:cstheme="minorHAnsi"/>
          <w:shd w:val="clear" w:color="auto" w:fill="FFFFFF"/>
        </w:rPr>
        <w:t xml:space="preserve">, </w:t>
      </w:r>
      <w:r w:rsidR="003A3CAA" w:rsidRPr="005E543A">
        <w:rPr>
          <w:rFonts w:cstheme="minorHAnsi"/>
          <w:shd w:val="clear" w:color="auto" w:fill="FFFFFF"/>
        </w:rPr>
        <w:t>2</w:t>
      </w:r>
      <w:r w:rsidR="00E0757D" w:rsidRPr="005E543A">
        <w:rPr>
          <w:rFonts w:cstheme="minorHAnsi"/>
          <w:shd w:val="clear" w:color="auto" w:fill="FFFFFF"/>
        </w:rPr>
        <w:t>020</w:t>
      </w:r>
      <w:r w:rsidR="003A3CAA" w:rsidRPr="005E543A">
        <w:rPr>
          <w:rFonts w:cstheme="minorHAnsi"/>
          <w:shd w:val="clear" w:color="auto" w:fill="FFFFFF"/>
        </w:rPr>
        <w:t xml:space="preserve">) </w:t>
      </w:r>
      <w:r w:rsidR="00B468E6" w:rsidRPr="005E543A">
        <w:rPr>
          <w:rFonts w:cstheme="minorHAnsi"/>
          <w:shd w:val="clear" w:color="auto" w:fill="FFFFFF"/>
        </w:rPr>
        <w:t>has suggested a number o</w:t>
      </w:r>
      <w:r w:rsidR="00C35B22" w:rsidRPr="005E543A">
        <w:rPr>
          <w:rFonts w:cstheme="minorHAnsi"/>
          <w:shd w:val="clear" w:color="auto" w:fill="FFFFFF"/>
        </w:rPr>
        <w:t xml:space="preserve">f possible </w:t>
      </w:r>
      <w:r w:rsidR="00B2386D" w:rsidRPr="005E543A">
        <w:rPr>
          <w:rFonts w:cstheme="minorHAnsi"/>
          <w:shd w:val="clear" w:color="auto" w:fill="FFFFFF"/>
        </w:rPr>
        <w:t xml:space="preserve">key </w:t>
      </w:r>
      <w:r w:rsidR="00F97172" w:rsidRPr="005E543A">
        <w:rPr>
          <w:rFonts w:cstheme="minorHAnsi"/>
          <w:shd w:val="clear" w:color="auto" w:fill="FFFFFF"/>
        </w:rPr>
        <w:t>21</w:t>
      </w:r>
      <w:r w:rsidR="00F97172" w:rsidRPr="005E543A">
        <w:rPr>
          <w:rFonts w:cstheme="minorHAnsi"/>
          <w:shd w:val="clear" w:color="auto" w:fill="FFFFFF"/>
          <w:vertAlign w:val="superscript"/>
        </w:rPr>
        <w:t>st</w:t>
      </w:r>
      <w:r w:rsidR="00F97172" w:rsidRPr="005E543A">
        <w:rPr>
          <w:rFonts w:cstheme="minorHAnsi"/>
          <w:shd w:val="clear" w:color="auto" w:fill="FFFFFF"/>
        </w:rPr>
        <w:t xml:space="preserve"> century </w:t>
      </w:r>
      <w:r w:rsidR="00B2386D" w:rsidRPr="005E543A">
        <w:rPr>
          <w:rFonts w:cstheme="minorHAnsi"/>
          <w:shd w:val="clear" w:color="auto" w:fill="FFFFFF"/>
        </w:rPr>
        <w:t>competencies</w:t>
      </w:r>
      <w:r w:rsidR="00F97172" w:rsidRPr="005E543A">
        <w:rPr>
          <w:rFonts w:cstheme="minorHAnsi"/>
          <w:shd w:val="clear" w:color="auto" w:fill="FFFFFF"/>
        </w:rPr>
        <w:t xml:space="preserve"> such as </w:t>
      </w:r>
      <w:r w:rsidR="00AA2132" w:rsidRPr="005E543A">
        <w:rPr>
          <w:rFonts w:cstheme="minorHAnsi"/>
          <w:shd w:val="clear" w:color="auto" w:fill="FFFFFF"/>
        </w:rPr>
        <w:t>c</w:t>
      </w:r>
      <w:r w:rsidRPr="005E543A">
        <w:rPr>
          <w:rFonts w:cstheme="minorHAnsi"/>
          <w:shd w:val="clear" w:color="auto" w:fill="FFFFFF"/>
        </w:rPr>
        <w:t>ritical thinking</w:t>
      </w:r>
      <w:r w:rsidR="003F7C0F" w:rsidRPr="005E543A">
        <w:rPr>
          <w:rFonts w:cstheme="minorHAnsi"/>
          <w:shd w:val="clear" w:color="auto" w:fill="FFFFFF"/>
        </w:rPr>
        <w:t xml:space="preserve">, </w:t>
      </w:r>
      <w:r w:rsidR="00574369" w:rsidRPr="005E543A">
        <w:rPr>
          <w:rFonts w:cstheme="minorHAnsi"/>
          <w:shd w:val="clear" w:color="auto" w:fill="FFFFFF"/>
        </w:rPr>
        <w:t>problem solving</w:t>
      </w:r>
      <w:r w:rsidR="00DE040B" w:rsidRPr="005E543A">
        <w:rPr>
          <w:rFonts w:cstheme="minorHAnsi"/>
          <w:shd w:val="clear" w:color="auto" w:fill="FFFFFF"/>
        </w:rPr>
        <w:t xml:space="preserve">, creativity, </w:t>
      </w:r>
      <w:r w:rsidR="00370365" w:rsidRPr="005E543A">
        <w:rPr>
          <w:rFonts w:cstheme="minorHAnsi"/>
          <w:shd w:val="clear" w:color="auto" w:fill="FFFFFF"/>
        </w:rPr>
        <w:t>communication and collaboration</w:t>
      </w:r>
      <w:r w:rsidR="00AA2132" w:rsidRPr="005E543A">
        <w:rPr>
          <w:rFonts w:cstheme="minorHAnsi"/>
          <w:shd w:val="clear" w:color="auto" w:fill="FFFFFF"/>
        </w:rPr>
        <w:t>, w</w:t>
      </w:r>
      <w:r w:rsidR="00B2386D" w:rsidRPr="005E543A">
        <w:rPr>
          <w:rFonts w:cstheme="minorHAnsi"/>
          <w:shd w:val="clear" w:color="auto" w:fill="FFFFFF"/>
        </w:rPr>
        <w:t>hilst a</w:t>
      </w:r>
      <w:r w:rsidR="00562CDA" w:rsidRPr="005E543A">
        <w:rPr>
          <w:rFonts w:cstheme="minorHAnsi"/>
          <w:shd w:val="clear" w:color="auto" w:fill="FFFFFF"/>
        </w:rPr>
        <w:t xml:space="preserve">lso suggesting key character </w:t>
      </w:r>
      <w:r w:rsidR="00247C20" w:rsidRPr="005E543A">
        <w:rPr>
          <w:rFonts w:cstheme="minorHAnsi"/>
          <w:shd w:val="clear" w:color="auto" w:fill="FFFFFF"/>
        </w:rPr>
        <w:t>qualities</w:t>
      </w:r>
      <w:r w:rsidR="00AA2132" w:rsidRPr="005E543A">
        <w:rPr>
          <w:rFonts w:cstheme="minorHAnsi"/>
          <w:shd w:val="clear" w:color="auto" w:fill="FFFFFF"/>
        </w:rPr>
        <w:t xml:space="preserve"> </w:t>
      </w:r>
      <w:r w:rsidR="00247C20" w:rsidRPr="005E543A">
        <w:rPr>
          <w:rFonts w:cstheme="minorHAnsi"/>
          <w:shd w:val="clear" w:color="auto" w:fill="FFFFFF"/>
        </w:rPr>
        <w:t>including curiosity, initiative,</w:t>
      </w:r>
      <w:r w:rsidR="00EB1DE1" w:rsidRPr="005E543A">
        <w:rPr>
          <w:rFonts w:cstheme="minorHAnsi"/>
          <w:shd w:val="clear" w:color="auto" w:fill="FFFFFF"/>
        </w:rPr>
        <w:t xml:space="preserve"> persistence</w:t>
      </w:r>
      <w:r w:rsidR="00100A9E" w:rsidRPr="005E543A">
        <w:rPr>
          <w:rFonts w:cstheme="minorHAnsi"/>
          <w:shd w:val="clear" w:color="auto" w:fill="FFFFFF"/>
        </w:rPr>
        <w:t xml:space="preserve">, </w:t>
      </w:r>
      <w:r w:rsidR="00EB1DE1" w:rsidRPr="005E543A">
        <w:rPr>
          <w:rFonts w:cstheme="minorHAnsi"/>
          <w:shd w:val="clear" w:color="auto" w:fill="FFFFFF"/>
        </w:rPr>
        <w:t xml:space="preserve">grit and </w:t>
      </w:r>
      <w:r w:rsidR="00941E7D" w:rsidRPr="005E543A">
        <w:rPr>
          <w:rFonts w:cstheme="minorHAnsi"/>
          <w:shd w:val="clear" w:color="auto" w:fill="FFFFFF"/>
        </w:rPr>
        <w:t>adaptability</w:t>
      </w:r>
      <w:r w:rsidR="003F7C0F" w:rsidRPr="005E543A">
        <w:rPr>
          <w:rFonts w:cstheme="minorHAnsi"/>
          <w:shd w:val="clear" w:color="auto" w:fill="FFFFFF"/>
        </w:rPr>
        <w:t xml:space="preserve"> are required</w:t>
      </w:r>
      <w:r w:rsidR="00941E7D" w:rsidRPr="005E543A">
        <w:rPr>
          <w:rFonts w:cstheme="minorHAnsi"/>
          <w:shd w:val="clear" w:color="auto" w:fill="FFFFFF"/>
        </w:rPr>
        <w:t xml:space="preserve">. </w:t>
      </w:r>
      <w:r w:rsidR="00C32A1C" w:rsidRPr="005E543A">
        <w:rPr>
          <w:rFonts w:cstheme="minorHAnsi"/>
          <w:shd w:val="clear" w:color="auto" w:fill="FFFFFF"/>
        </w:rPr>
        <w:t>Donaldson (2015)</w:t>
      </w:r>
      <w:r w:rsidR="00E0757D" w:rsidRPr="005E543A">
        <w:rPr>
          <w:rFonts w:cstheme="minorHAnsi"/>
          <w:shd w:val="clear" w:color="auto" w:fill="FFFFFF"/>
        </w:rPr>
        <w:t xml:space="preserve"> </w:t>
      </w:r>
      <w:r w:rsidR="00C32A1C" w:rsidRPr="005E543A">
        <w:rPr>
          <w:rFonts w:cstheme="minorHAnsi"/>
          <w:shd w:val="clear" w:color="auto" w:fill="FFFFFF"/>
        </w:rPr>
        <w:t xml:space="preserve">emphasises the </w:t>
      </w:r>
      <w:r w:rsidRPr="005E543A">
        <w:rPr>
          <w:rFonts w:cstheme="minorHAnsi"/>
          <w:shd w:val="clear" w:color="auto" w:fill="FFFFFF"/>
        </w:rPr>
        <w:t>importance</w:t>
      </w:r>
      <w:r w:rsidR="00C32A1C" w:rsidRPr="005E543A">
        <w:rPr>
          <w:rFonts w:cstheme="minorHAnsi"/>
          <w:shd w:val="clear" w:color="auto" w:fill="FFFFFF"/>
        </w:rPr>
        <w:t xml:space="preserve"> of these</w:t>
      </w:r>
      <w:r w:rsidR="003F7C0F" w:rsidRPr="005E543A">
        <w:rPr>
          <w:rFonts w:cstheme="minorHAnsi"/>
          <w:shd w:val="clear" w:color="auto" w:fill="FFFFFF"/>
        </w:rPr>
        <w:t xml:space="preserve"> </w:t>
      </w:r>
      <w:r w:rsidR="00C32A1C" w:rsidRPr="005E543A">
        <w:rPr>
          <w:rFonts w:cstheme="minorHAnsi"/>
          <w:shd w:val="clear" w:color="auto" w:fill="FFFFFF"/>
        </w:rPr>
        <w:t xml:space="preserve">skills within ‘Successful Futures’, with skills such as persistence and collaboration key. One of the four key aims </w:t>
      </w:r>
      <w:r w:rsidR="00DD4669" w:rsidRPr="005E543A">
        <w:rPr>
          <w:rFonts w:cstheme="minorHAnsi"/>
          <w:shd w:val="clear" w:color="auto" w:fill="FFFFFF"/>
        </w:rPr>
        <w:t>is</w:t>
      </w:r>
      <w:r w:rsidR="00C32A1C" w:rsidRPr="005E543A">
        <w:rPr>
          <w:rFonts w:cstheme="minorHAnsi"/>
          <w:shd w:val="clear" w:color="auto" w:fill="FFFFFF"/>
        </w:rPr>
        <w:t xml:space="preserve"> </w:t>
      </w:r>
      <w:r w:rsidR="001B5EB5" w:rsidRPr="005E543A">
        <w:rPr>
          <w:rFonts w:cstheme="minorHAnsi"/>
          <w:shd w:val="clear" w:color="auto" w:fill="FFFFFF"/>
        </w:rPr>
        <w:t>e</w:t>
      </w:r>
      <w:r w:rsidR="00C32A1C" w:rsidRPr="005E543A">
        <w:rPr>
          <w:rFonts w:cstheme="minorHAnsi"/>
          <w:shd w:val="clear" w:color="auto" w:fill="FFFFFF"/>
        </w:rPr>
        <w:t>nterprising, creative contributors who are ready to play a full part in life and work.</w:t>
      </w:r>
      <w:r w:rsidR="00921E3C" w:rsidRPr="005E543A">
        <w:rPr>
          <w:rFonts w:cstheme="minorHAnsi"/>
        </w:rPr>
        <w:t xml:space="preserve"> The main aim of education is providing children with the knowledge and skills </w:t>
      </w:r>
      <w:r w:rsidR="00DD4669" w:rsidRPr="005E543A">
        <w:rPr>
          <w:rFonts w:cstheme="minorHAnsi"/>
        </w:rPr>
        <w:t>to do this</w:t>
      </w:r>
      <w:r w:rsidR="00921E3C" w:rsidRPr="005E543A">
        <w:rPr>
          <w:rFonts w:cstheme="minorHAnsi"/>
        </w:rPr>
        <w:t xml:space="preserve">. </w:t>
      </w:r>
      <w:r w:rsidR="0056755A" w:rsidRPr="005E543A">
        <w:rPr>
          <w:rFonts w:cstheme="minorHAnsi"/>
        </w:rPr>
        <w:t>The World Economic Forum (</w:t>
      </w:r>
      <w:proofErr w:type="spellStart"/>
      <w:r w:rsidR="00E0757D" w:rsidRPr="005E543A">
        <w:rPr>
          <w:rFonts w:cstheme="minorHAnsi"/>
        </w:rPr>
        <w:t>Soffel</w:t>
      </w:r>
      <w:proofErr w:type="spellEnd"/>
      <w:r w:rsidR="00E0757D" w:rsidRPr="005E543A">
        <w:rPr>
          <w:rFonts w:cstheme="minorHAnsi"/>
        </w:rPr>
        <w:t xml:space="preserve">, </w:t>
      </w:r>
      <w:r w:rsidR="0056755A" w:rsidRPr="005E543A">
        <w:rPr>
          <w:rFonts w:cstheme="minorHAnsi"/>
        </w:rPr>
        <w:t>201</w:t>
      </w:r>
      <w:r w:rsidR="00E0757D" w:rsidRPr="005E543A">
        <w:rPr>
          <w:rFonts w:cstheme="minorHAnsi"/>
        </w:rPr>
        <w:t>6</w:t>
      </w:r>
      <w:r w:rsidR="0056755A" w:rsidRPr="005E543A">
        <w:rPr>
          <w:rFonts w:cstheme="minorHAnsi"/>
        </w:rPr>
        <w:t xml:space="preserve">) suggests we are now entering a </w:t>
      </w:r>
      <w:r w:rsidR="00DD4669" w:rsidRPr="005E543A">
        <w:rPr>
          <w:rFonts w:cstheme="minorHAnsi"/>
        </w:rPr>
        <w:t>fourth</w:t>
      </w:r>
      <w:r w:rsidR="0056755A" w:rsidRPr="005E543A">
        <w:rPr>
          <w:rFonts w:cstheme="minorHAnsi"/>
        </w:rPr>
        <w:t xml:space="preserve"> industrial revolution</w:t>
      </w:r>
      <w:r w:rsidR="005214E1" w:rsidRPr="005E543A">
        <w:rPr>
          <w:rFonts w:cstheme="minorHAnsi"/>
        </w:rPr>
        <w:t>, citing</w:t>
      </w:r>
      <w:r w:rsidR="0056755A" w:rsidRPr="005E543A">
        <w:rPr>
          <w:rFonts w:cstheme="minorHAnsi"/>
        </w:rPr>
        <w:t xml:space="preserve"> developments in technology such as </w:t>
      </w:r>
      <w:r w:rsidR="0056755A" w:rsidRPr="005E543A">
        <w:rPr>
          <w:rFonts w:cstheme="minorHAnsi"/>
        </w:rPr>
        <w:lastRenderedPageBreak/>
        <w:t>artificial intelligence, robotics, nanotechnology and 3D printing. The World Economic Forum (</w:t>
      </w:r>
      <w:proofErr w:type="spellStart"/>
      <w:r w:rsidR="00E0757D" w:rsidRPr="005E543A">
        <w:rPr>
          <w:rFonts w:cstheme="minorHAnsi"/>
        </w:rPr>
        <w:t>Soffel</w:t>
      </w:r>
      <w:proofErr w:type="spellEnd"/>
      <w:r w:rsidR="00E0757D" w:rsidRPr="005E543A">
        <w:rPr>
          <w:rFonts w:cstheme="minorHAnsi"/>
        </w:rPr>
        <w:t xml:space="preserve">, </w:t>
      </w:r>
      <w:r w:rsidR="0056755A" w:rsidRPr="005E543A">
        <w:rPr>
          <w:rFonts w:cstheme="minorHAnsi"/>
        </w:rPr>
        <w:t>201</w:t>
      </w:r>
      <w:r w:rsidR="00E0757D" w:rsidRPr="005E543A">
        <w:rPr>
          <w:rFonts w:cstheme="minorHAnsi"/>
        </w:rPr>
        <w:t>6</w:t>
      </w:r>
      <w:r w:rsidR="0056755A" w:rsidRPr="005E543A">
        <w:rPr>
          <w:rFonts w:cstheme="minorHAnsi"/>
        </w:rPr>
        <w:t xml:space="preserve">) further suggests that there will be changes in the typical jobs people will have with the enhancement of technology, requiring children to have a new skillset to prepare for the changing world economy. Donaldson </w:t>
      </w:r>
      <w:r w:rsidR="00AA2132" w:rsidRPr="005E543A">
        <w:rPr>
          <w:rFonts w:cstheme="minorHAnsi"/>
        </w:rPr>
        <w:t>(</w:t>
      </w:r>
      <w:r w:rsidR="0056755A" w:rsidRPr="005E543A">
        <w:rPr>
          <w:rFonts w:cstheme="minorHAnsi"/>
        </w:rPr>
        <w:t>2015</w:t>
      </w:r>
      <w:r w:rsidR="00AA2132" w:rsidRPr="005E543A">
        <w:rPr>
          <w:rFonts w:cstheme="minorHAnsi"/>
        </w:rPr>
        <w:t>)</w:t>
      </w:r>
      <w:r w:rsidR="001B5EB5" w:rsidRPr="005E543A">
        <w:rPr>
          <w:rFonts w:cstheme="minorHAnsi"/>
        </w:rPr>
        <w:t xml:space="preserve">; </w:t>
      </w:r>
      <w:r w:rsidR="0056755A" w:rsidRPr="005E543A">
        <w:rPr>
          <w:rFonts w:cstheme="minorHAnsi"/>
        </w:rPr>
        <w:t>Payton and Hague (2010) further explain</w:t>
      </w:r>
      <w:r w:rsidR="001B5EB5" w:rsidRPr="005E543A">
        <w:rPr>
          <w:rFonts w:cstheme="minorHAnsi"/>
        </w:rPr>
        <w:t xml:space="preserve"> </w:t>
      </w:r>
      <w:r w:rsidR="0056755A" w:rsidRPr="005E543A">
        <w:rPr>
          <w:rFonts w:cstheme="minorHAnsi"/>
        </w:rPr>
        <w:t>technology can help children through engagement and the extensive opportunities for online learning</w:t>
      </w:r>
      <w:r w:rsidR="00177E8A" w:rsidRPr="005E543A">
        <w:rPr>
          <w:rFonts w:cstheme="minorHAnsi"/>
        </w:rPr>
        <w:t>.</w:t>
      </w:r>
      <w:r w:rsidR="0056755A" w:rsidRPr="005E543A">
        <w:rPr>
          <w:rFonts w:cstheme="minorHAnsi"/>
        </w:rPr>
        <w:t xml:space="preserve"> However</w:t>
      </w:r>
      <w:r w:rsidR="00AA2132" w:rsidRPr="005E543A">
        <w:rPr>
          <w:rFonts w:cstheme="minorHAnsi"/>
        </w:rPr>
        <w:t>,</w:t>
      </w:r>
      <w:r w:rsidR="0056755A" w:rsidRPr="005E543A">
        <w:rPr>
          <w:rFonts w:cstheme="minorHAnsi"/>
        </w:rPr>
        <w:t xml:space="preserve"> as Aspinall (</w:t>
      </w:r>
      <w:r w:rsidR="00E0757D" w:rsidRPr="005E543A">
        <w:rPr>
          <w:rFonts w:cstheme="minorHAnsi"/>
        </w:rPr>
        <w:t>2014</w:t>
      </w:r>
      <w:r w:rsidR="0056755A" w:rsidRPr="005E543A">
        <w:rPr>
          <w:rFonts w:cstheme="minorHAnsi"/>
        </w:rPr>
        <w:t>) argues</w:t>
      </w:r>
      <w:r w:rsidR="00AA2132" w:rsidRPr="005E543A">
        <w:rPr>
          <w:rFonts w:cstheme="minorHAnsi"/>
        </w:rPr>
        <w:t>,</w:t>
      </w:r>
      <w:r w:rsidR="0056755A" w:rsidRPr="005E543A">
        <w:rPr>
          <w:rFonts w:cstheme="minorHAnsi"/>
        </w:rPr>
        <w:t xml:space="preserve"> technology needs to be used </w:t>
      </w:r>
      <w:r w:rsidR="005214E1" w:rsidRPr="005E543A">
        <w:rPr>
          <w:rFonts w:cstheme="minorHAnsi"/>
        </w:rPr>
        <w:t xml:space="preserve">correctly as </w:t>
      </w:r>
      <w:r w:rsidR="0056755A" w:rsidRPr="005E543A">
        <w:rPr>
          <w:rFonts w:cstheme="minorHAnsi"/>
        </w:rPr>
        <w:t>there is a danger that teachers are</w:t>
      </w:r>
      <w:r w:rsidR="005214E1" w:rsidRPr="005E543A">
        <w:rPr>
          <w:rFonts w:cstheme="minorHAnsi"/>
        </w:rPr>
        <w:t xml:space="preserve"> overusing it needlessly.</w:t>
      </w:r>
      <w:r w:rsidR="00C9205C" w:rsidRPr="005E543A">
        <w:rPr>
          <w:rFonts w:cstheme="minorHAnsi"/>
        </w:rPr>
        <w:t xml:space="preserve"> </w:t>
      </w:r>
      <w:proofErr w:type="spellStart"/>
      <w:r w:rsidR="00F837A8" w:rsidRPr="005E543A">
        <w:rPr>
          <w:rFonts w:cstheme="minorHAnsi"/>
        </w:rPr>
        <w:t>Puentadura’s</w:t>
      </w:r>
      <w:proofErr w:type="spellEnd"/>
      <w:r w:rsidR="00F837A8" w:rsidRPr="005E543A">
        <w:rPr>
          <w:rFonts w:cstheme="minorHAnsi"/>
        </w:rPr>
        <w:t xml:space="preserve"> (</w:t>
      </w:r>
      <w:r w:rsidR="00E0757D" w:rsidRPr="005E543A">
        <w:rPr>
          <w:rFonts w:cstheme="minorHAnsi"/>
        </w:rPr>
        <w:t>2010</w:t>
      </w:r>
      <w:r w:rsidR="00F837A8" w:rsidRPr="005E543A">
        <w:rPr>
          <w:rFonts w:cstheme="minorHAnsi"/>
        </w:rPr>
        <w:t>)</w:t>
      </w:r>
      <w:r w:rsidR="0056755A" w:rsidRPr="005E543A">
        <w:rPr>
          <w:rFonts w:cstheme="minorHAnsi"/>
        </w:rPr>
        <w:t xml:space="preserve"> </w:t>
      </w:r>
      <w:r w:rsidR="0064668F" w:rsidRPr="005E543A">
        <w:rPr>
          <w:rFonts w:cstheme="minorHAnsi"/>
        </w:rPr>
        <w:t>SAMR Mode</w:t>
      </w:r>
      <w:r w:rsidR="00F837A8" w:rsidRPr="005E543A">
        <w:rPr>
          <w:rFonts w:cstheme="minorHAnsi"/>
        </w:rPr>
        <w:t>l looks to explain how technology can be used successfully by teachers and learners, allow</w:t>
      </w:r>
      <w:r w:rsidR="00AA2132" w:rsidRPr="005E543A">
        <w:rPr>
          <w:rFonts w:cstheme="minorHAnsi"/>
        </w:rPr>
        <w:t>ing</w:t>
      </w:r>
      <w:r w:rsidR="00F837A8" w:rsidRPr="005E543A">
        <w:rPr>
          <w:rFonts w:cstheme="minorHAnsi"/>
        </w:rPr>
        <w:t xml:space="preserve"> teachers </w:t>
      </w:r>
      <w:r w:rsidR="008B5F47" w:rsidRPr="005E543A">
        <w:rPr>
          <w:rFonts w:cstheme="minorHAnsi"/>
        </w:rPr>
        <w:t xml:space="preserve">the ability to facilitate </w:t>
      </w:r>
      <w:r w:rsidR="00F837A8" w:rsidRPr="005E543A">
        <w:rPr>
          <w:rFonts w:cstheme="minorHAnsi"/>
        </w:rPr>
        <w:t>individualised learning.</w:t>
      </w:r>
      <w:r w:rsidR="00E65011" w:rsidRPr="005E543A">
        <w:rPr>
          <w:rFonts w:cstheme="minorHAnsi"/>
        </w:rPr>
        <w:t xml:space="preserve"> </w:t>
      </w:r>
    </w:p>
    <w:p w14:paraId="2D06E05A" w14:textId="41153089" w:rsidR="0038777F" w:rsidRPr="005E543A" w:rsidRDefault="0038777F" w:rsidP="009C6229">
      <w:pPr>
        <w:spacing w:line="480" w:lineRule="auto"/>
        <w:rPr>
          <w:rFonts w:cstheme="minorHAnsi"/>
          <w:shd w:val="clear" w:color="auto" w:fill="FFFFFF"/>
        </w:rPr>
      </w:pPr>
      <w:r w:rsidRPr="005E543A">
        <w:rPr>
          <w:rFonts w:cstheme="minorHAnsi"/>
          <w:shd w:val="clear" w:color="auto" w:fill="FFFFFF"/>
        </w:rPr>
        <w:t>Scottish executive (2001) see the need for children to be equipped with creativity and adaptability to thrive in an ever-changing world</w:t>
      </w:r>
      <w:r w:rsidR="001B5EB5" w:rsidRPr="005E543A">
        <w:rPr>
          <w:rFonts w:cstheme="minorHAnsi"/>
          <w:shd w:val="clear" w:color="auto" w:fill="FFFFFF"/>
        </w:rPr>
        <w:t>, a</w:t>
      </w:r>
      <w:r w:rsidRPr="005E543A">
        <w:rPr>
          <w:rFonts w:cstheme="minorHAnsi"/>
          <w:shd w:val="clear" w:color="auto" w:fill="FFFFFF"/>
        </w:rPr>
        <w:t>greed by Ofsted</w:t>
      </w:r>
      <w:r w:rsidR="00100A9E" w:rsidRPr="005E543A">
        <w:rPr>
          <w:rFonts w:cstheme="minorHAnsi"/>
          <w:shd w:val="clear" w:color="auto" w:fill="FFFFFF"/>
        </w:rPr>
        <w:t xml:space="preserve"> (</w:t>
      </w:r>
      <w:r w:rsidRPr="005E543A">
        <w:rPr>
          <w:rFonts w:cstheme="minorHAnsi"/>
          <w:shd w:val="clear" w:color="auto" w:fill="FFFFFF"/>
        </w:rPr>
        <w:t>200</w:t>
      </w:r>
      <w:r w:rsidR="001B5EB5" w:rsidRPr="005E543A">
        <w:rPr>
          <w:rFonts w:cstheme="minorHAnsi"/>
          <w:shd w:val="clear" w:color="auto" w:fill="FFFFFF"/>
        </w:rPr>
        <w:t>4</w:t>
      </w:r>
      <w:r w:rsidRPr="005E543A">
        <w:rPr>
          <w:rFonts w:cstheme="minorHAnsi"/>
          <w:shd w:val="clear" w:color="auto" w:fill="FFFFFF"/>
        </w:rPr>
        <w:t>). Enterprising qualities are also viewed as</w:t>
      </w:r>
      <w:r w:rsidR="005214E1" w:rsidRPr="005E543A">
        <w:rPr>
          <w:rFonts w:cstheme="minorHAnsi"/>
          <w:shd w:val="clear" w:color="auto" w:fill="FFFFFF"/>
        </w:rPr>
        <w:t xml:space="preserve"> </w:t>
      </w:r>
      <w:r w:rsidRPr="005E543A">
        <w:rPr>
          <w:rFonts w:cstheme="minorHAnsi"/>
          <w:shd w:val="clear" w:color="auto" w:fill="FFFFFF"/>
        </w:rPr>
        <w:t xml:space="preserve">essential in </w:t>
      </w:r>
      <w:r w:rsidR="001B5EB5" w:rsidRPr="005E543A">
        <w:rPr>
          <w:rFonts w:cstheme="minorHAnsi"/>
          <w:shd w:val="clear" w:color="auto" w:fill="FFFFFF"/>
        </w:rPr>
        <w:t>relieving</w:t>
      </w:r>
      <w:r w:rsidRPr="005E543A">
        <w:rPr>
          <w:rFonts w:cstheme="minorHAnsi"/>
          <w:shd w:val="clear" w:color="auto" w:fill="FFFFFF"/>
        </w:rPr>
        <w:t xml:space="preserve"> the stress of the social issues that have emerged from rapid changes in society </w:t>
      </w:r>
      <w:r w:rsidR="001B5EB5" w:rsidRPr="005E543A">
        <w:rPr>
          <w:rFonts w:cstheme="minorHAnsi"/>
          <w:shd w:val="clear" w:color="auto" w:fill="FFFFFF"/>
        </w:rPr>
        <w:t>(</w:t>
      </w:r>
      <w:proofErr w:type="spellStart"/>
      <w:r w:rsidRPr="005E543A">
        <w:rPr>
          <w:rFonts w:cstheme="minorHAnsi"/>
          <w:shd w:val="clear" w:color="auto" w:fill="FFFFFF"/>
        </w:rPr>
        <w:t>Hytti</w:t>
      </w:r>
      <w:proofErr w:type="spellEnd"/>
      <w:r w:rsidRPr="005E543A">
        <w:rPr>
          <w:rFonts w:cstheme="minorHAnsi"/>
          <w:shd w:val="clear" w:color="auto" w:fill="FFFFFF"/>
        </w:rPr>
        <w:t xml:space="preserve"> and </w:t>
      </w:r>
      <w:proofErr w:type="spellStart"/>
      <w:r w:rsidRPr="005E543A">
        <w:rPr>
          <w:rFonts w:cstheme="minorHAnsi"/>
          <w:shd w:val="clear" w:color="auto" w:fill="FFFFFF"/>
        </w:rPr>
        <w:t>O’gorman</w:t>
      </w:r>
      <w:proofErr w:type="spellEnd"/>
      <w:r w:rsidR="001B5EB5" w:rsidRPr="005E543A">
        <w:rPr>
          <w:rFonts w:cstheme="minorHAnsi"/>
          <w:shd w:val="clear" w:color="auto" w:fill="FFFFFF"/>
        </w:rPr>
        <w:t xml:space="preserve">, </w:t>
      </w:r>
      <w:r w:rsidRPr="005E543A">
        <w:rPr>
          <w:rFonts w:cstheme="minorHAnsi"/>
          <w:shd w:val="clear" w:color="auto" w:fill="FFFFFF"/>
        </w:rPr>
        <w:t>2004</w:t>
      </w:r>
      <w:r w:rsidR="00F9126E" w:rsidRPr="005E543A">
        <w:rPr>
          <w:rFonts w:cstheme="minorHAnsi"/>
          <w:shd w:val="clear" w:color="auto" w:fill="FFFFFF"/>
        </w:rPr>
        <w:t>);</w:t>
      </w:r>
      <w:r w:rsidRPr="005E543A">
        <w:rPr>
          <w:rFonts w:cstheme="minorHAnsi"/>
          <w:shd w:val="clear" w:color="auto" w:fill="FFFFFF"/>
        </w:rPr>
        <w:t xml:space="preserve"> Rae and </w:t>
      </w:r>
      <w:r w:rsidR="00F9126E" w:rsidRPr="005E543A">
        <w:rPr>
          <w:rFonts w:cstheme="minorHAnsi"/>
          <w:shd w:val="clear" w:color="auto" w:fill="FFFFFF"/>
        </w:rPr>
        <w:t xml:space="preserve">Carswell </w:t>
      </w:r>
      <w:r w:rsidR="004316B7" w:rsidRPr="005E543A">
        <w:rPr>
          <w:rFonts w:cstheme="minorHAnsi"/>
          <w:shd w:val="clear" w:color="auto" w:fill="FFFFFF"/>
        </w:rPr>
        <w:t>(20</w:t>
      </w:r>
      <w:r w:rsidR="00F9126E" w:rsidRPr="005E543A">
        <w:rPr>
          <w:rFonts w:cstheme="minorHAnsi"/>
          <w:shd w:val="clear" w:color="auto" w:fill="FFFFFF"/>
        </w:rPr>
        <w:t>01</w:t>
      </w:r>
      <w:r w:rsidR="004316B7" w:rsidRPr="005E543A">
        <w:rPr>
          <w:rFonts w:cstheme="minorHAnsi"/>
          <w:shd w:val="clear" w:color="auto" w:fill="FFFFFF"/>
        </w:rPr>
        <w:t xml:space="preserve">). </w:t>
      </w:r>
      <w:r w:rsidRPr="005E543A">
        <w:rPr>
          <w:rFonts w:cstheme="minorHAnsi"/>
          <w:shd w:val="clear" w:color="auto" w:fill="FFFFFF"/>
        </w:rPr>
        <w:t>Enterprise education aims to provide children with the key skills required by industry, as seen in the Entrecomp Framework (</w:t>
      </w:r>
      <w:proofErr w:type="spellStart"/>
      <w:r w:rsidR="00F9126E" w:rsidRPr="005E543A">
        <w:rPr>
          <w:rFonts w:cstheme="minorHAnsi"/>
          <w:shd w:val="clear" w:color="auto" w:fill="FFFFFF"/>
        </w:rPr>
        <w:t>Bacigalupo</w:t>
      </w:r>
      <w:proofErr w:type="spellEnd"/>
      <w:r w:rsidR="00F9126E" w:rsidRPr="005E543A">
        <w:rPr>
          <w:rFonts w:cstheme="minorHAnsi"/>
          <w:shd w:val="clear" w:color="auto" w:fill="FFFFFF"/>
        </w:rPr>
        <w:t xml:space="preserve"> et al 2016</w:t>
      </w:r>
      <w:r w:rsidRPr="005E543A">
        <w:rPr>
          <w:rFonts w:cstheme="minorHAnsi"/>
          <w:shd w:val="clear" w:color="auto" w:fill="FFFFFF"/>
        </w:rPr>
        <w:t>). However, I must be careful when using an Enterprise education pedagogy as it can be confused for work related and entrepreneurial skills. Researchers agree</w:t>
      </w:r>
      <w:r w:rsidR="00AA2132" w:rsidRPr="005E543A">
        <w:rPr>
          <w:rFonts w:cstheme="minorHAnsi"/>
          <w:shd w:val="clear" w:color="auto" w:fill="FFFFFF"/>
        </w:rPr>
        <w:t>,</w:t>
      </w:r>
      <w:r w:rsidRPr="005E543A">
        <w:rPr>
          <w:rFonts w:cstheme="minorHAnsi"/>
          <w:shd w:val="clear" w:color="auto" w:fill="FFFFFF"/>
        </w:rPr>
        <w:t xml:space="preserve"> suggesting that enterprise education can be blurred with other ‘work related learning’</w:t>
      </w:r>
      <w:r w:rsidR="00AA2132" w:rsidRPr="005E543A">
        <w:rPr>
          <w:rFonts w:cstheme="minorHAnsi"/>
          <w:shd w:val="clear" w:color="auto" w:fill="FFFFFF"/>
        </w:rPr>
        <w:t>.</w:t>
      </w:r>
      <w:r w:rsidRPr="005E543A">
        <w:rPr>
          <w:rFonts w:cstheme="minorHAnsi"/>
          <w:shd w:val="clear" w:color="auto" w:fill="FFFFFF"/>
        </w:rPr>
        <w:t xml:space="preserve"> </w:t>
      </w:r>
      <w:proofErr w:type="spellStart"/>
      <w:r w:rsidRPr="005E543A">
        <w:rPr>
          <w:rFonts w:cstheme="minorHAnsi"/>
          <w:shd w:val="clear" w:color="auto" w:fill="FFFFFF"/>
        </w:rPr>
        <w:t>Dwrryhouse</w:t>
      </w:r>
      <w:proofErr w:type="spellEnd"/>
      <w:r w:rsidRPr="005E543A">
        <w:rPr>
          <w:rFonts w:cstheme="minorHAnsi"/>
          <w:shd w:val="clear" w:color="auto" w:fill="FFFFFF"/>
        </w:rPr>
        <w:t xml:space="preserve"> </w:t>
      </w:r>
      <w:r w:rsidR="00AA2132" w:rsidRPr="005E543A">
        <w:rPr>
          <w:rFonts w:cstheme="minorHAnsi"/>
          <w:shd w:val="clear" w:color="auto" w:fill="FFFFFF"/>
        </w:rPr>
        <w:t>(</w:t>
      </w:r>
      <w:r w:rsidRPr="005E543A">
        <w:rPr>
          <w:rFonts w:cstheme="minorHAnsi"/>
          <w:shd w:val="clear" w:color="auto" w:fill="FFFFFF"/>
        </w:rPr>
        <w:t>2001</w:t>
      </w:r>
      <w:r w:rsidR="00AA2132" w:rsidRPr="005E543A">
        <w:rPr>
          <w:rFonts w:cstheme="minorHAnsi"/>
          <w:shd w:val="clear" w:color="auto" w:fill="FFFFFF"/>
        </w:rPr>
        <w:t>)</w:t>
      </w:r>
      <w:r w:rsidRPr="005E543A">
        <w:rPr>
          <w:rFonts w:cstheme="minorHAnsi"/>
          <w:shd w:val="clear" w:color="auto" w:fill="FFFFFF"/>
        </w:rPr>
        <w:t xml:space="preserve">; Jones-Evans et al </w:t>
      </w:r>
      <w:r w:rsidR="00AA2132" w:rsidRPr="005E543A">
        <w:rPr>
          <w:rFonts w:cstheme="minorHAnsi"/>
          <w:shd w:val="clear" w:color="auto" w:fill="FFFFFF"/>
        </w:rPr>
        <w:t>(</w:t>
      </w:r>
      <w:r w:rsidRPr="005E543A">
        <w:rPr>
          <w:rFonts w:cstheme="minorHAnsi"/>
          <w:shd w:val="clear" w:color="auto" w:fill="FFFFFF"/>
        </w:rPr>
        <w:t>2000</w:t>
      </w:r>
      <w:r w:rsidR="00AA2132" w:rsidRPr="005E543A">
        <w:rPr>
          <w:rFonts w:cstheme="minorHAnsi"/>
          <w:shd w:val="clear" w:color="auto" w:fill="FFFFFF"/>
        </w:rPr>
        <w:t>)</w:t>
      </w:r>
      <w:r w:rsidR="00B54414" w:rsidRPr="005E543A">
        <w:rPr>
          <w:rFonts w:cstheme="minorHAnsi"/>
          <w:shd w:val="clear" w:color="auto" w:fill="FFFFFF"/>
        </w:rPr>
        <w:t xml:space="preserve">. </w:t>
      </w:r>
      <w:r w:rsidRPr="005E543A">
        <w:rPr>
          <w:rFonts w:cstheme="minorHAnsi"/>
          <w:shd w:val="clear" w:color="auto" w:fill="FFFFFF"/>
        </w:rPr>
        <w:t>This may cause confusion to practitioners, therefore not allowing them to use the full potential of enterprise and creative education strategies. Enterprise education aims to</w:t>
      </w:r>
      <w:r w:rsidR="002B265A" w:rsidRPr="005E543A">
        <w:rPr>
          <w:rFonts w:cstheme="minorHAnsi"/>
          <w:shd w:val="clear" w:color="auto" w:fill="FFFFFF"/>
        </w:rPr>
        <w:t xml:space="preserve"> create </w:t>
      </w:r>
      <w:r w:rsidRPr="005E543A">
        <w:rPr>
          <w:rFonts w:cstheme="minorHAnsi"/>
          <w:shd w:val="clear" w:color="auto" w:fill="FFFFFF"/>
        </w:rPr>
        <w:t xml:space="preserve">opportunities for the development of </w:t>
      </w:r>
      <w:r w:rsidR="002B265A" w:rsidRPr="005E543A">
        <w:rPr>
          <w:rFonts w:cstheme="minorHAnsi"/>
          <w:shd w:val="clear" w:color="auto" w:fill="FFFFFF"/>
        </w:rPr>
        <w:t xml:space="preserve">key </w:t>
      </w:r>
      <w:r w:rsidRPr="005E543A">
        <w:rPr>
          <w:rFonts w:cstheme="minorHAnsi"/>
          <w:shd w:val="clear" w:color="auto" w:fill="FFFFFF"/>
        </w:rPr>
        <w:t>skills, behaviours and attributes</w:t>
      </w:r>
      <w:r w:rsidR="004316B7" w:rsidRPr="005E543A">
        <w:rPr>
          <w:rFonts w:cstheme="minorHAnsi"/>
          <w:shd w:val="clear" w:color="auto" w:fill="FFFFFF"/>
        </w:rPr>
        <w:t>.</w:t>
      </w:r>
      <w:r w:rsidR="004316B7" w:rsidRPr="005E543A">
        <w:rPr>
          <w:rFonts w:cstheme="minorHAnsi"/>
        </w:rPr>
        <w:t xml:space="preserve"> </w:t>
      </w:r>
      <w:r w:rsidRPr="005E543A">
        <w:rPr>
          <w:rFonts w:cstheme="minorHAnsi"/>
        </w:rPr>
        <w:t xml:space="preserve">Jones and </w:t>
      </w:r>
      <w:proofErr w:type="spellStart"/>
      <w:r w:rsidRPr="005E543A">
        <w:rPr>
          <w:rFonts w:cstheme="minorHAnsi"/>
        </w:rPr>
        <w:t>Iredale</w:t>
      </w:r>
      <w:proofErr w:type="spellEnd"/>
      <w:r w:rsidRPr="005E543A">
        <w:rPr>
          <w:rFonts w:cstheme="minorHAnsi"/>
        </w:rPr>
        <w:t xml:space="preserve"> (2010) </w:t>
      </w:r>
      <w:r w:rsidR="001B5EB5" w:rsidRPr="005E543A">
        <w:rPr>
          <w:rFonts w:cstheme="minorHAnsi"/>
        </w:rPr>
        <w:t>suggest d</w:t>
      </w:r>
      <w:r w:rsidRPr="005E543A">
        <w:rPr>
          <w:rFonts w:cstheme="minorHAnsi"/>
        </w:rPr>
        <w:t>eveloping children’s enterprise skills provide</w:t>
      </w:r>
      <w:r w:rsidR="00AA2132" w:rsidRPr="005E543A">
        <w:rPr>
          <w:rFonts w:cstheme="minorHAnsi"/>
        </w:rPr>
        <w:t>s</w:t>
      </w:r>
      <w:r w:rsidRPr="005E543A">
        <w:rPr>
          <w:rFonts w:cstheme="minorHAnsi"/>
        </w:rPr>
        <w:t xml:space="preserve"> students with an attitude towards learning which rewards and supports innovation</w:t>
      </w:r>
      <w:r w:rsidR="00AA2132" w:rsidRPr="005E543A">
        <w:rPr>
          <w:rFonts w:cstheme="minorHAnsi"/>
        </w:rPr>
        <w:t>,</w:t>
      </w:r>
      <w:r w:rsidRPr="005E543A">
        <w:rPr>
          <w:rFonts w:cstheme="minorHAnsi"/>
        </w:rPr>
        <w:t xml:space="preserve"> change and development. The skills allow the opportunity for children to develop change, w</w:t>
      </w:r>
      <w:r w:rsidR="001B5EB5" w:rsidRPr="005E543A">
        <w:rPr>
          <w:rFonts w:cstheme="minorHAnsi"/>
        </w:rPr>
        <w:t>hile</w:t>
      </w:r>
      <w:r w:rsidRPr="005E543A">
        <w:rPr>
          <w:rFonts w:cstheme="minorHAnsi"/>
        </w:rPr>
        <w:t xml:space="preserve"> Gibb (1993) suggest</w:t>
      </w:r>
      <w:r w:rsidR="001B5EB5" w:rsidRPr="005E543A">
        <w:rPr>
          <w:rFonts w:cstheme="minorHAnsi"/>
        </w:rPr>
        <w:t>s</w:t>
      </w:r>
      <w:r w:rsidRPr="005E543A">
        <w:rPr>
          <w:rFonts w:cstheme="minorHAnsi"/>
        </w:rPr>
        <w:t xml:space="preserve"> this can help develop individuals ability of exploration of new ideas and developments. Gibb further asserts that enterprise education proposes</w:t>
      </w:r>
      <w:r w:rsidR="005214E1" w:rsidRPr="005E543A">
        <w:rPr>
          <w:rFonts w:cstheme="minorHAnsi"/>
        </w:rPr>
        <w:t xml:space="preserve"> </w:t>
      </w:r>
      <w:r w:rsidRPr="005E543A">
        <w:rPr>
          <w:rFonts w:cstheme="minorHAnsi"/>
        </w:rPr>
        <w:t xml:space="preserve">increased opportunities for children to develop these skills, which can help develop </w:t>
      </w:r>
      <w:r w:rsidR="005214E1" w:rsidRPr="005E543A">
        <w:rPr>
          <w:rFonts w:cstheme="minorHAnsi"/>
        </w:rPr>
        <w:t>their</w:t>
      </w:r>
      <w:r w:rsidRPr="005E543A">
        <w:rPr>
          <w:rFonts w:cstheme="minorHAnsi"/>
        </w:rPr>
        <w:t xml:space="preserve"> creative processes. Creativity and enterprise skills are often linked</w:t>
      </w:r>
      <w:r w:rsidR="00C96378" w:rsidRPr="005E543A">
        <w:rPr>
          <w:rFonts w:cstheme="minorHAnsi"/>
        </w:rPr>
        <w:t>;</w:t>
      </w:r>
      <w:r w:rsidR="001B5EB5" w:rsidRPr="005E543A">
        <w:rPr>
          <w:rFonts w:cstheme="minorHAnsi"/>
        </w:rPr>
        <w:t xml:space="preserve"> </w:t>
      </w:r>
      <w:r w:rsidRPr="005E543A">
        <w:rPr>
          <w:rFonts w:cstheme="minorHAnsi"/>
        </w:rPr>
        <w:t xml:space="preserve">creative processes </w:t>
      </w:r>
      <w:r w:rsidR="001B5EB5" w:rsidRPr="005E543A">
        <w:rPr>
          <w:rFonts w:cstheme="minorHAnsi"/>
        </w:rPr>
        <w:t xml:space="preserve">that are </w:t>
      </w:r>
      <w:r w:rsidRPr="005E543A">
        <w:rPr>
          <w:rFonts w:cstheme="minorHAnsi"/>
        </w:rPr>
        <w:t>create</w:t>
      </w:r>
      <w:r w:rsidR="001B5EB5" w:rsidRPr="005E543A">
        <w:rPr>
          <w:rFonts w:cstheme="minorHAnsi"/>
        </w:rPr>
        <w:t>d</w:t>
      </w:r>
      <w:r w:rsidRPr="005E543A">
        <w:rPr>
          <w:rFonts w:cstheme="minorHAnsi"/>
        </w:rPr>
        <w:t xml:space="preserve"> in order to set up </w:t>
      </w:r>
      <w:r w:rsidRPr="005E543A">
        <w:rPr>
          <w:rFonts w:cstheme="minorHAnsi"/>
        </w:rPr>
        <w:lastRenderedPageBreak/>
        <w:t>businesses and create products of use for the general public</w:t>
      </w:r>
      <w:r w:rsidR="001B5EB5" w:rsidRPr="005E543A">
        <w:rPr>
          <w:rFonts w:cstheme="minorHAnsi"/>
        </w:rPr>
        <w:t xml:space="preserve"> exemplify this idea</w:t>
      </w:r>
      <w:r w:rsidRPr="005E543A">
        <w:rPr>
          <w:rFonts w:cstheme="minorHAnsi"/>
        </w:rPr>
        <w:t>. Agreeing with this</w:t>
      </w:r>
      <w:r w:rsidR="00C96378" w:rsidRPr="005E543A">
        <w:rPr>
          <w:rFonts w:cstheme="minorHAnsi"/>
        </w:rPr>
        <w:t>,</w:t>
      </w:r>
      <w:r w:rsidRPr="005E543A">
        <w:rPr>
          <w:rFonts w:cstheme="minorHAnsi"/>
        </w:rPr>
        <w:t xml:space="preserve"> </w:t>
      </w:r>
      <w:hyperlink r:id="rId10" w:anchor="b28 b29 b30" w:history="1">
        <w:r w:rsidRPr="005E543A">
          <w:rPr>
            <w:rStyle w:val="Hyperlink"/>
            <w:rFonts w:cstheme="minorHAnsi"/>
            <w:color w:val="auto"/>
            <w:u w:val="none"/>
            <w:bdr w:val="single" w:sz="6" w:space="0" w:color="FFFFFF" w:frame="1"/>
          </w:rPr>
          <w:t>Gibb</w:t>
        </w:r>
        <w:r w:rsidR="00E8076C" w:rsidRPr="005E543A">
          <w:rPr>
            <w:rStyle w:val="Hyperlink"/>
            <w:rFonts w:cstheme="minorHAnsi"/>
            <w:color w:val="auto"/>
            <w:u w:val="none"/>
            <w:bdr w:val="single" w:sz="6" w:space="0" w:color="FFFFFF" w:frame="1"/>
          </w:rPr>
          <w:t xml:space="preserve"> (</w:t>
        </w:r>
        <w:r w:rsidRPr="005E543A">
          <w:rPr>
            <w:rStyle w:val="Hyperlink"/>
            <w:rFonts w:cstheme="minorHAnsi"/>
            <w:color w:val="auto"/>
            <w:u w:val="none"/>
            <w:bdr w:val="single" w:sz="6" w:space="0" w:color="FFFFFF" w:frame="1"/>
          </w:rPr>
          <w:t>1993</w:t>
        </w:r>
        <w:r w:rsidR="00E8076C" w:rsidRPr="005E543A">
          <w:rPr>
            <w:rStyle w:val="Hyperlink"/>
            <w:rFonts w:cstheme="minorHAnsi"/>
            <w:color w:val="auto"/>
            <w:u w:val="none"/>
            <w:bdr w:val="single" w:sz="6" w:space="0" w:color="FFFFFF" w:frame="1"/>
          </w:rPr>
          <w:t>)</w:t>
        </w:r>
      </w:hyperlink>
      <w:r w:rsidR="00E8076C" w:rsidRPr="005E543A">
        <w:rPr>
          <w:rFonts w:cstheme="minorHAnsi"/>
        </w:rPr>
        <w:t>;</w:t>
      </w:r>
      <w:r w:rsidRPr="005E543A">
        <w:rPr>
          <w:rFonts w:cstheme="minorHAnsi"/>
        </w:rPr>
        <w:t xml:space="preserve"> </w:t>
      </w:r>
      <w:hyperlink r:id="rId11" w:anchor="b23" w:history="1">
        <w:proofErr w:type="spellStart"/>
        <w:r w:rsidRPr="005E543A">
          <w:rPr>
            <w:rStyle w:val="Hyperlink"/>
            <w:rFonts w:cstheme="minorHAnsi"/>
            <w:color w:val="auto"/>
            <w:u w:val="none"/>
            <w:bdr w:val="single" w:sz="6" w:space="0" w:color="FFFFFF" w:frame="1"/>
          </w:rPr>
          <w:t>DeTienne</w:t>
        </w:r>
        <w:proofErr w:type="spellEnd"/>
        <w:r w:rsidRPr="005E543A">
          <w:rPr>
            <w:rStyle w:val="Hyperlink"/>
            <w:rFonts w:cstheme="minorHAnsi"/>
            <w:color w:val="auto"/>
            <w:u w:val="none"/>
            <w:bdr w:val="single" w:sz="6" w:space="0" w:color="FFFFFF" w:frame="1"/>
          </w:rPr>
          <w:t xml:space="preserve"> and Chandler (2004)</w:t>
        </w:r>
      </w:hyperlink>
      <w:r w:rsidRPr="005E543A">
        <w:rPr>
          <w:rFonts w:cstheme="minorHAnsi"/>
          <w:shd w:val="clear" w:color="auto" w:fill="FFFFFF"/>
        </w:rPr>
        <w:t xml:space="preserve"> assert that creative thinking is a core enterprising skill. </w:t>
      </w:r>
      <w:proofErr w:type="spellStart"/>
      <w:r w:rsidRPr="005E543A">
        <w:rPr>
          <w:rFonts w:cstheme="minorHAnsi"/>
          <w:shd w:val="clear" w:color="auto" w:fill="FFFFFF"/>
        </w:rPr>
        <w:t>DeTienne</w:t>
      </w:r>
      <w:proofErr w:type="spellEnd"/>
      <w:r w:rsidRPr="005E543A">
        <w:rPr>
          <w:rFonts w:cstheme="minorHAnsi"/>
          <w:shd w:val="clear" w:color="auto" w:fill="FFFFFF"/>
        </w:rPr>
        <w:t xml:space="preserve"> and Chandler (2004) have further shown the effectiveness of the links between creativity and enterprise skills. In order to improve my ability to develop these skills in the classroom, helping children </w:t>
      </w:r>
      <w:r w:rsidR="005214E1" w:rsidRPr="005E543A">
        <w:rPr>
          <w:rFonts w:cstheme="minorHAnsi"/>
          <w:shd w:val="clear" w:color="auto" w:fill="FFFFFF"/>
        </w:rPr>
        <w:t>develop</w:t>
      </w:r>
      <w:r w:rsidRPr="005E543A">
        <w:rPr>
          <w:rFonts w:cstheme="minorHAnsi"/>
          <w:shd w:val="clear" w:color="auto" w:fill="FFFFFF"/>
        </w:rPr>
        <w:t xml:space="preserve"> these skills </w:t>
      </w:r>
      <w:r w:rsidR="00C96378" w:rsidRPr="005E543A">
        <w:rPr>
          <w:rFonts w:cstheme="minorHAnsi"/>
          <w:shd w:val="clear" w:color="auto" w:fill="FFFFFF"/>
        </w:rPr>
        <w:t>is</w:t>
      </w:r>
      <w:r w:rsidRPr="005E543A">
        <w:rPr>
          <w:rFonts w:cstheme="minorHAnsi"/>
          <w:shd w:val="clear" w:color="auto" w:fill="FFFFFF"/>
        </w:rPr>
        <w:t xml:space="preserve"> crucial.</w:t>
      </w:r>
      <w:r w:rsidR="001B5EB5" w:rsidRPr="005E543A">
        <w:rPr>
          <w:rFonts w:cstheme="minorHAnsi"/>
          <w:shd w:val="clear" w:color="auto" w:fill="FFFFFF"/>
        </w:rPr>
        <w:t xml:space="preserve"> I</w:t>
      </w:r>
      <w:r w:rsidRPr="005E543A">
        <w:rPr>
          <w:rFonts w:cstheme="minorHAnsi"/>
          <w:shd w:val="clear" w:color="auto" w:fill="FFFFFF"/>
        </w:rPr>
        <w:t xml:space="preserve">t is therefore important for me to understand what I can do to develop children’s thinking and learning skills using enterprise education to </w:t>
      </w:r>
      <w:r w:rsidR="00C96378" w:rsidRPr="005E543A">
        <w:rPr>
          <w:rFonts w:cstheme="minorHAnsi"/>
          <w:shd w:val="clear" w:color="auto" w:fill="FFFFFF"/>
        </w:rPr>
        <w:t xml:space="preserve">further </w:t>
      </w:r>
      <w:r w:rsidRPr="005E543A">
        <w:rPr>
          <w:rFonts w:cstheme="minorHAnsi"/>
          <w:shd w:val="clear" w:color="auto" w:fill="FFFFFF"/>
        </w:rPr>
        <w:t>their creativity and innovation. Jones</w:t>
      </w:r>
      <w:r w:rsidR="00100A9E" w:rsidRPr="005E543A">
        <w:rPr>
          <w:rFonts w:cstheme="minorHAnsi"/>
          <w:shd w:val="clear" w:color="auto" w:fill="FFFFFF"/>
        </w:rPr>
        <w:t xml:space="preserve"> and </w:t>
      </w:r>
      <w:proofErr w:type="spellStart"/>
      <w:r w:rsidR="00100A9E" w:rsidRPr="005E543A">
        <w:rPr>
          <w:rFonts w:cstheme="minorHAnsi"/>
          <w:shd w:val="clear" w:color="auto" w:fill="FFFFFF"/>
        </w:rPr>
        <w:t>Iredale</w:t>
      </w:r>
      <w:proofErr w:type="spellEnd"/>
      <w:r w:rsidRPr="005E543A">
        <w:rPr>
          <w:rFonts w:cstheme="minorHAnsi"/>
          <w:shd w:val="clear" w:color="auto" w:fill="FFFFFF"/>
        </w:rPr>
        <w:t xml:space="preserve"> (</w:t>
      </w:r>
      <w:r w:rsidR="00100A9E" w:rsidRPr="005E543A">
        <w:rPr>
          <w:rFonts w:cstheme="minorHAnsi"/>
          <w:shd w:val="clear" w:color="auto" w:fill="FFFFFF"/>
        </w:rPr>
        <w:t>2010</w:t>
      </w:r>
      <w:r w:rsidRPr="005E543A">
        <w:rPr>
          <w:rFonts w:cstheme="minorHAnsi"/>
          <w:shd w:val="clear" w:color="auto" w:fill="FFFFFF"/>
        </w:rPr>
        <w:t>)</w:t>
      </w:r>
      <w:r w:rsidR="00100A9E" w:rsidRPr="005E543A">
        <w:rPr>
          <w:rFonts w:cstheme="minorHAnsi"/>
          <w:shd w:val="clear" w:color="auto" w:fill="FFFFFF"/>
        </w:rPr>
        <w:t xml:space="preserve">; </w:t>
      </w:r>
      <w:r w:rsidRPr="005E543A">
        <w:rPr>
          <w:rFonts w:cstheme="minorHAnsi"/>
          <w:shd w:val="clear" w:color="auto" w:fill="FFFFFF"/>
        </w:rPr>
        <w:t xml:space="preserve">Gibb (1993) suggest enterprise education looks to improve children’s opportunities to develop key skills, behaviours and attributes, developing learners ability to improve their learning. </w:t>
      </w:r>
      <w:proofErr w:type="spellStart"/>
      <w:r w:rsidRPr="005E543A">
        <w:rPr>
          <w:rFonts w:cstheme="minorHAnsi"/>
          <w:shd w:val="clear" w:color="auto" w:fill="FFFFFF"/>
        </w:rPr>
        <w:t>Gregorc</w:t>
      </w:r>
      <w:proofErr w:type="spellEnd"/>
      <w:r w:rsidRPr="005E543A">
        <w:rPr>
          <w:rFonts w:cstheme="minorHAnsi"/>
          <w:shd w:val="clear" w:color="auto" w:fill="FFFFFF"/>
        </w:rPr>
        <w:t xml:space="preserve"> (1985) asserts the need for </w:t>
      </w:r>
      <w:r w:rsidR="005214E1" w:rsidRPr="005E543A">
        <w:rPr>
          <w:rFonts w:cstheme="minorHAnsi"/>
          <w:shd w:val="clear" w:color="auto" w:fill="FFFFFF"/>
        </w:rPr>
        <w:t>p</w:t>
      </w:r>
      <w:r w:rsidRPr="005E543A">
        <w:rPr>
          <w:rFonts w:cstheme="minorHAnsi"/>
          <w:shd w:val="clear" w:color="auto" w:fill="FFFFFF"/>
        </w:rPr>
        <w:t>edagogic approaches that support both left-brain and right-brain capacity</w:t>
      </w:r>
      <w:r w:rsidR="00C96378" w:rsidRPr="005E543A">
        <w:rPr>
          <w:rFonts w:cstheme="minorHAnsi"/>
          <w:shd w:val="clear" w:color="auto" w:fill="FFFFFF"/>
        </w:rPr>
        <w:t xml:space="preserve">. He </w:t>
      </w:r>
      <w:r w:rsidR="004316B7" w:rsidRPr="005E543A">
        <w:rPr>
          <w:rFonts w:cstheme="minorHAnsi"/>
          <w:shd w:val="clear" w:color="auto" w:fill="FFFFFF"/>
        </w:rPr>
        <w:t>suggests</w:t>
      </w:r>
      <w:r w:rsidRPr="005E543A">
        <w:rPr>
          <w:rFonts w:cstheme="minorHAnsi"/>
          <w:shd w:val="clear" w:color="auto" w:fill="FFFFFF"/>
        </w:rPr>
        <w:t xml:space="preserve"> this can be seen in pedagogies such </w:t>
      </w:r>
      <w:r w:rsidR="00CF1600" w:rsidRPr="005E543A">
        <w:rPr>
          <w:rFonts w:cstheme="minorHAnsi"/>
          <w:shd w:val="clear" w:color="auto" w:fill="FFFFFF"/>
        </w:rPr>
        <w:t xml:space="preserve">as </w:t>
      </w:r>
      <w:r w:rsidRPr="005E543A">
        <w:rPr>
          <w:rFonts w:cstheme="minorHAnsi"/>
          <w:shd w:val="clear" w:color="auto" w:fill="FFFFFF"/>
        </w:rPr>
        <w:t xml:space="preserve">experiential learning (Kolb, 1984; </w:t>
      </w:r>
      <w:proofErr w:type="spellStart"/>
      <w:r w:rsidRPr="005E543A">
        <w:rPr>
          <w:rFonts w:cstheme="minorHAnsi"/>
          <w:shd w:val="clear" w:color="auto" w:fill="FFFFFF"/>
        </w:rPr>
        <w:t>Vvgotsky</w:t>
      </w:r>
      <w:proofErr w:type="spellEnd"/>
      <w:r w:rsidRPr="005E543A">
        <w:rPr>
          <w:rFonts w:cstheme="minorHAnsi"/>
          <w:shd w:val="clear" w:color="auto" w:fill="FFFFFF"/>
        </w:rPr>
        <w:t>, 19</w:t>
      </w:r>
      <w:r w:rsidR="00E8076C" w:rsidRPr="005E543A">
        <w:rPr>
          <w:rFonts w:cstheme="minorHAnsi"/>
          <w:shd w:val="clear" w:color="auto" w:fill="FFFFFF"/>
        </w:rPr>
        <w:t>97</w:t>
      </w:r>
      <w:r w:rsidRPr="005E543A">
        <w:rPr>
          <w:rFonts w:cstheme="minorHAnsi"/>
          <w:shd w:val="clear" w:color="auto" w:fill="FFFFFF"/>
        </w:rPr>
        <w:t>) and active learning approaches (Johnson and Johnson, 2008), w</w:t>
      </w:r>
      <w:r w:rsidR="00100A9E" w:rsidRPr="005E543A">
        <w:rPr>
          <w:rFonts w:cstheme="minorHAnsi"/>
          <w:shd w:val="clear" w:color="auto" w:fill="FFFFFF"/>
        </w:rPr>
        <w:t>here knowledge can be</w:t>
      </w:r>
      <w:r w:rsidRPr="005E543A">
        <w:rPr>
          <w:rFonts w:cstheme="minorHAnsi"/>
          <w:shd w:val="clear" w:color="auto" w:fill="FFFFFF"/>
        </w:rPr>
        <w:t xml:space="preserve"> created cooperatively between the teacher and learner. </w:t>
      </w:r>
      <w:r w:rsidR="00D01188" w:rsidRPr="005E543A">
        <w:rPr>
          <w:rFonts w:cstheme="minorHAnsi"/>
        </w:rPr>
        <w:t>Mitchelmore and Rowley (2010) suggest</w:t>
      </w:r>
      <w:r w:rsidR="00C96378" w:rsidRPr="005E543A">
        <w:rPr>
          <w:rFonts w:cstheme="minorHAnsi"/>
        </w:rPr>
        <w:t xml:space="preserve"> </w:t>
      </w:r>
      <w:r w:rsidR="00D01188" w:rsidRPr="005E543A">
        <w:rPr>
          <w:rFonts w:cstheme="minorHAnsi"/>
        </w:rPr>
        <w:t xml:space="preserve">this framework has many applications. </w:t>
      </w:r>
      <w:r w:rsidR="00CF1600" w:rsidRPr="005E543A">
        <w:rPr>
          <w:rFonts w:cstheme="minorHAnsi"/>
        </w:rPr>
        <w:t xml:space="preserve">They also </w:t>
      </w:r>
      <w:r w:rsidRPr="005E543A">
        <w:rPr>
          <w:rFonts w:cstheme="minorHAnsi"/>
        </w:rPr>
        <w:t xml:space="preserve">suggest frameworks attempting to outline numerous applications can be difficult to ensure progression due to confusion. Spencer and Spencer (1993) and </w:t>
      </w:r>
      <w:proofErr w:type="spellStart"/>
      <w:r w:rsidRPr="005E543A">
        <w:rPr>
          <w:rFonts w:cstheme="minorHAnsi"/>
        </w:rPr>
        <w:t>Lackeus</w:t>
      </w:r>
      <w:proofErr w:type="spellEnd"/>
      <w:r w:rsidRPr="005E543A">
        <w:rPr>
          <w:rFonts w:cstheme="minorHAnsi"/>
        </w:rPr>
        <w:t xml:space="preserve"> (2013) also </w:t>
      </w:r>
      <w:r w:rsidR="00004B9C" w:rsidRPr="005E543A">
        <w:rPr>
          <w:rFonts w:cstheme="minorHAnsi"/>
        </w:rPr>
        <w:t>believe</w:t>
      </w:r>
      <w:r w:rsidRPr="005E543A">
        <w:rPr>
          <w:rFonts w:cstheme="minorHAnsi"/>
        </w:rPr>
        <w:t xml:space="preserve"> frameworks may miss the point of developing learning and providing feedback to improve learning as they are typically driven by goals to achieve business performance. The Entrecomp Framework (</w:t>
      </w:r>
      <w:proofErr w:type="spellStart"/>
      <w:r w:rsidR="00F9126E" w:rsidRPr="005E543A">
        <w:rPr>
          <w:rFonts w:cstheme="minorHAnsi"/>
          <w:shd w:val="clear" w:color="auto" w:fill="FFFFFF"/>
        </w:rPr>
        <w:t>Bacigalupo</w:t>
      </w:r>
      <w:proofErr w:type="spellEnd"/>
      <w:r w:rsidR="00F9126E" w:rsidRPr="005E543A">
        <w:rPr>
          <w:rFonts w:cstheme="minorHAnsi"/>
          <w:shd w:val="clear" w:color="auto" w:fill="FFFFFF"/>
        </w:rPr>
        <w:t xml:space="preserve"> et al, 2016</w:t>
      </w:r>
      <w:r w:rsidRPr="005E543A">
        <w:rPr>
          <w:rFonts w:cstheme="minorHAnsi"/>
        </w:rPr>
        <w:t>) does not show how to develop these competencies, only the next step</w:t>
      </w:r>
      <w:r w:rsidR="00C96378" w:rsidRPr="005E543A">
        <w:rPr>
          <w:rFonts w:cstheme="minorHAnsi"/>
        </w:rPr>
        <w:t>, m</w:t>
      </w:r>
      <w:r w:rsidRPr="005E543A">
        <w:rPr>
          <w:rFonts w:cstheme="minorHAnsi"/>
        </w:rPr>
        <w:t>eaning it can be difficult to assess</w:t>
      </w:r>
      <w:r w:rsidR="00C96378" w:rsidRPr="005E543A">
        <w:rPr>
          <w:rFonts w:cstheme="minorHAnsi"/>
        </w:rPr>
        <w:t xml:space="preserve"> and</w:t>
      </w:r>
      <w:r w:rsidR="001B5EB5" w:rsidRPr="005E543A">
        <w:rPr>
          <w:rFonts w:cstheme="minorHAnsi"/>
        </w:rPr>
        <w:t xml:space="preserve"> provid</w:t>
      </w:r>
      <w:r w:rsidR="00C96378" w:rsidRPr="005E543A">
        <w:rPr>
          <w:rFonts w:cstheme="minorHAnsi"/>
        </w:rPr>
        <w:t>e</w:t>
      </w:r>
      <w:r w:rsidR="001B5EB5" w:rsidRPr="005E543A">
        <w:rPr>
          <w:rFonts w:cstheme="minorHAnsi"/>
        </w:rPr>
        <w:t xml:space="preserve"> steps for learners to improve</w:t>
      </w:r>
      <w:r w:rsidR="00BC1F7D" w:rsidRPr="005E543A">
        <w:rPr>
          <w:rFonts w:cstheme="minorHAnsi"/>
        </w:rPr>
        <w:t xml:space="preserve">. </w:t>
      </w:r>
      <w:r w:rsidRPr="005E543A">
        <w:rPr>
          <w:rFonts w:cstheme="minorHAnsi"/>
          <w:shd w:val="clear" w:color="auto" w:fill="FFFFFF"/>
        </w:rPr>
        <w:t xml:space="preserve">As seen in Fig 1. and Fig 6. </w:t>
      </w:r>
      <w:r w:rsidR="00C96378" w:rsidRPr="005E543A">
        <w:rPr>
          <w:rFonts w:cstheme="minorHAnsi"/>
          <w:shd w:val="clear" w:color="auto" w:fill="FFFFFF"/>
        </w:rPr>
        <w:t>m</w:t>
      </w:r>
      <w:r w:rsidRPr="005E543A">
        <w:rPr>
          <w:rFonts w:cstheme="minorHAnsi"/>
          <w:shd w:val="clear" w:color="auto" w:fill="FFFFFF"/>
        </w:rPr>
        <w:t xml:space="preserve">y lesson looked to improve children’s thinking and developing their ideas on how they would improve a piece of work by using a class discussion and linking back to the success criteria. </w:t>
      </w:r>
    </w:p>
    <w:p w14:paraId="2EFAFCBF" w14:textId="735385C6" w:rsidR="005A6256" w:rsidRPr="005E543A" w:rsidRDefault="0038777F" w:rsidP="009C6229">
      <w:pPr>
        <w:spacing w:line="480" w:lineRule="auto"/>
        <w:rPr>
          <w:rFonts w:cstheme="minorHAnsi"/>
          <w:highlight w:val="cyan"/>
        </w:rPr>
      </w:pPr>
      <w:r w:rsidRPr="005E543A">
        <w:rPr>
          <w:rFonts w:cstheme="minorHAnsi"/>
          <w:shd w:val="clear" w:color="auto" w:fill="FFFFFF"/>
        </w:rPr>
        <w:t>The Entre</w:t>
      </w:r>
      <w:r w:rsidR="00CD7C17" w:rsidRPr="005E543A">
        <w:rPr>
          <w:rFonts w:cstheme="minorHAnsi"/>
          <w:shd w:val="clear" w:color="auto" w:fill="FFFFFF"/>
        </w:rPr>
        <w:t>c</w:t>
      </w:r>
      <w:r w:rsidRPr="005E543A">
        <w:rPr>
          <w:rFonts w:cstheme="minorHAnsi"/>
          <w:shd w:val="clear" w:color="auto" w:fill="FFFFFF"/>
        </w:rPr>
        <w:t>omp Framework (</w:t>
      </w:r>
      <w:proofErr w:type="spellStart"/>
      <w:r w:rsidRPr="005E543A">
        <w:rPr>
          <w:rFonts w:cstheme="minorHAnsi"/>
          <w:shd w:val="clear" w:color="auto" w:fill="FFFFFF"/>
        </w:rPr>
        <w:t>Bacigalupo</w:t>
      </w:r>
      <w:proofErr w:type="spellEnd"/>
      <w:r w:rsidR="00F9126E" w:rsidRPr="005E543A">
        <w:rPr>
          <w:rFonts w:cstheme="minorHAnsi"/>
          <w:shd w:val="clear" w:color="auto" w:fill="FFFFFF"/>
        </w:rPr>
        <w:t xml:space="preserve"> et al, </w:t>
      </w:r>
      <w:r w:rsidRPr="005E543A">
        <w:rPr>
          <w:rFonts w:cstheme="minorHAnsi"/>
          <w:shd w:val="clear" w:color="auto" w:fill="FFFFFF"/>
        </w:rPr>
        <w:t xml:space="preserve">2016) aims to provide a common definition for entrepreneurship, whilst establishing a clear link between education and the workplace. This framework can be used to help develop the key competencies based on enterprise education and creativity ideals, with key skills such as metacognition, resilience and creative thinking heavily influencing this idea of enterprise education. </w:t>
      </w:r>
      <w:proofErr w:type="spellStart"/>
      <w:r w:rsidRPr="005E543A">
        <w:rPr>
          <w:rFonts w:cstheme="minorHAnsi"/>
          <w:shd w:val="clear" w:color="auto" w:fill="FFFFFF"/>
        </w:rPr>
        <w:t>Bacigalupo</w:t>
      </w:r>
      <w:proofErr w:type="spellEnd"/>
      <w:r w:rsidR="00BC1F7D" w:rsidRPr="005E543A">
        <w:rPr>
          <w:rFonts w:cstheme="minorHAnsi"/>
          <w:shd w:val="clear" w:color="auto" w:fill="FFFFFF"/>
        </w:rPr>
        <w:t xml:space="preserve"> et al </w:t>
      </w:r>
      <w:r w:rsidR="00C96378" w:rsidRPr="005E543A">
        <w:rPr>
          <w:rFonts w:cstheme="minorHAnsi"/>
          <w:shd w:val="clear" w:color="auto" w:fill="FFFFFF"/>
        </w:rPr>
        <w:t>(</w:t>
      </w:r>
      <w:r w:rsidRPr="005E543A">
        <w:rPr>
          <w:rFonts w:cstheme="minorHAnsi"/>
          <w:shd w:val="clear" w:color="auto" w:fill="FFFFFF"/>
        </w:rPr>
        <w:t>2016) suggest</w:t>
      </w:r>
      <w:r w:rsidR="00C96378" w:rsidRPr="005E543A">
        <w:rPr>
          <w:rFonts w:cstheme="minorHAnsi"/>
          <w:shd w:val="clear" w:color="auto" w:fill="FFFFFF"/>
        </w:rPr>
        <w:t>s</w:t>
      </w:r>
      <w:r w:rsidRPr="005E543A">
        <w:rPr>
          <w:rFonts w:cstheme="minorHAnsi"/>
          <w:shd w:val="clear" w:color="auto" w:fill="FFFFFF"/>
        </w:rPr>
        <w:t xml:space="preserve"> these key skills have </w:t>
      </w:r>
      <w:r w:rsidRPr="005E543A">
        <w:rPr>
          <w:rFonts w:cstheme="minorHAnsi"/>
          <w:shd w:val="clear" w:color="auto" w:fill="FFFFFF"/>
        </w:rPr>
        <w:lastRenderedPageBreak/>
        <w:t xml:space="preserve">importance </w:t>
      </w:r>
      <w:r w:rsidR="00C96378" w:rsidRPr="005E543A">
        <w:rPr>
          <w:rFonts w:cstheme="minorHAnsi"/>
          <w:shd w:val="clear" w:color="auto" w:fill="FFFFFF"/>
        </w:rPr>
        <w:t xml:space="preserve">in </w:t>
      </w:r>
      <w:r w:rsidRPr="005E543A">
        <w:rPr>
          <w:rFonts w:cstheme="minorHAnsi"/>
          <w:shd w:val="clear" w:color="auto" w:fill="FFFFFF"/>
        </w:rPr>
        <w:t>developing children’s learning. This progression model will help me understand as a practitioner where my competencies for creativity and enterprise lie due to the comprehensive nature of the framework. The learning outcomes stated in this framework helps the learner</w:t>
      </w:r>
      <w:r w:rsidR="001B5EB5" w:rsidRPr="005E543A">
        <w:rPr>
          <w:rFonts w:cstheme="minorHAnsi"/>
          <w:shd w:val="clear" w:color="auto" w:fill="FFFFFF"/>
        </w:rPr>
        <w:t xml:space="preserve"> and practitioner</w:t>
      </w:r>
      <w:r w:rsidRPr="005E543A">
        <w:rPr>
          <w:rFonts w:cstheme="minorHAnsi"/>
          <w:shd w:val="clear" w:color="auto" w:fill="FFFFFF"/>
        </w:rPr>
        <w:t xml:space="preserve"> understand </w:t>
      </w:r>
      <w:r w:rsidR="00C96378" w:rsidRPr="005E543A">
        <w:rPr>
          <w:rFonts w:cstheme="minorHAnsi"/>
          <w:shd w:val="clear" w:color="auto" w:fill="FFFFFF"/>
        </w:rPr>
        <w:t xml:space="preserve">at what </w:t>
      </w:r>
      <w:r w:rsidR="00004B9C" w:rsidRPr="005E543A">
        <w:rPr>
          <w:rFonts w:cstheme="minorHAnsi"/>
          <w:shd w:val="clear" w:color="auto" w:fill="FFFFFF"/>
        </w:rPr>
        <w:t>stage</w:t>
      </w:r>
      <w:r w:rsidR="00C96378" w:rsidRPr="005E543A">
        <w:rPr>
          <w:rFonts w:cstheme="minorHAnsi"/>
          <w:shd w:val="clear" w:color="auto" w:fill="FFFFFF"/>
        </w:rPr>
        <w:t xml:space="preserve"> they are</w:t>
      </w:r>
      <w:r w:rsidRPr="005E543A">
        <w:rPr>
          <w:rFonts w:cstheme="minorHAnsi"/>
          <w:shd w:val="clear" w:color="auto" w:fill="FFFFFF"/>
        </w:rPr>
        <w:t xml:space="preserve"> in their learning</w:t>
      </w:r>
      <w:r w:rsidR="00C96378" w:rsidRPr="005E543A">
        <w:rPr>
          <w:rFonts w:cstheme="minorHAnsi"/>
          <w:shd w:val="clear" w:color="auto" w:fill="FFFFFF"/>
        </w:rPr>
        <w:t>. T</w:t>
      </w:r>
      <w:r w:rsidRPr="005E543A">
        <w:rPr>
          <w:rFonts w:cstheme="minorHAnsi"/>
          <w:shd w:val="clear" w:color="auto" w:fill="FFFFFF"/>
        </w:rPr>
        <w:t xml:space="preserve">hese statements can be seen following Donaldson’s (2015) recommendations, where children will follow a line of progression at their own pace of learning. </w:t>
      </w:r>
      <w:proofErr w:type="spellStart"/>
      <w:r w:rsidRPr="005E543A">
        <w:rPr>
          <w:rFonts w:cstheme="minorHAnsi"/>
          <w:shd w:val="clear" w:color="auto" w:fill="FFFFFF"/>
        </w:rPr>
        <w:t>Proitz</w:t>
      </w:r>
      <w:proofErr w:type="spellEnd"/>
      <w:r w:rsidRPr="005E543A">
        <w:rPr>
          <w:rFonts w:cstheme="minorHAnsi"/>
          <w:shd w:val="clear" w:color="auto" w:fill="FFFFFF"/>
        </w:rPr>
        <w:t xml:space="preserve"> (2010) believes these statements can be adapted to the learners need</w:t>
      </w:r>
      <w:r w:rsidR="00C96378" w:rsidRPr="005E543A">
        <w:rPr>
          <w:rFonts w:cstheme="minorHAnsi"/>
          <w:shd w:val="clear" w:color="auto" w:fill="FFFFFF"/>
        </w:rPr>
        <w:t>. I</w:t>
      </w:r>
      <w:r w:rsidRPr="005E543A">
        <w:rPr>
          <w:rFonts w:cstheme="minorHAnsi"/>
          <w:shd w:val="clear" w:color="auto" w:fill="FFFFFF"/>
        </w:rPr>
        <w:t>n this case I will be assessing my own teaching ability and how key creativity and enterprise skills can develop my practice and help develop children’s creativity and enterprise skills by utilising key skills throughout the Entrecomp Framework (</w:t>
      </w:r>
      <w:proofErr w:type="spellStart"/>
      <w:r w:rsidR="00F9126E" w:rsidRPr="005E543A">
        <w:rPr>
          <w:rFonts w:cstheme="minorHAnsi"/>
          <w:shd w:val="clear" w:color="auto" w:fill="FFFFFF"/>
        </w:rPr>
        <w:t>Bacigalupo</w:t>
      </w:r>
      <w:proofErr w:type="spellEnd"/>
      <w:r w:rsidR="00F9126E" w:rsidRPr="005E543A">
        <w:rPr>
          <w:rFonts w:cstheme="minorHAnsi"/>
          <w:shd w:val="clear" w:color="auto" w:fill="FFFFFF"/>
        </w:rPr>
        <w:t xml:space="preserve"> et al, 2016</w:t>
      </w:r>
      <w:r w:rsidRPr="005E543A">
        <w:rPr>
          <w:rFonts w:cstheme="minorHAnsi"/>
          <w:shd w:val="clear" w:color="auto" w:fill="FFFFFF"/>
        </w:rPr>
        <w:t>). However</w:t>
      </w:r>
      <w:r w:rsidR="00C96378" w:rsidRPr="005E543A">
        <w:rPr>
          <w:rFonts w:cstheme="minorHAnsi"/>
          <w:shd w:val="clear" w:color="auto" w:fill="FFFFFF"/>
        </w:rPr>
        <w:t>,</w:t>
      </w:r>
      <w:r w:rsidRPr="005E543A">
        <w:rPr>
          <w:rFonts w:cstheme="minorHAnsi"/>
          <w:shd w:val="clear" w:color="auto" w:fill="FFFFFF"/>
        </w:rPr>
        <w:t xml:space="preserve"> </w:t>
      </w:r>
      <w:proofErr w:type="spellStart"/>
      <w:r w:rsidRPr="005E543A">
        <w:rPr>
          <w:rFonts w:cstheme="minorHAnsi"/>
          <w:shd w:val="clear" w:color="auto" w:fill="FFFFFF"/>
        </w:rPr>
        <w:t>Bacigalupo</w:t>
      </w:r>
      <w:proofErr w:type="spellEnd"/>
      <w:r w:rsidR="00BC1F7D" w:rsidRPr="005E543A">
        <w:rPr>
          <w:rFonts w:cstheme="minorHAnsi"/>
          <w:shd w:val="clear" w:color="auto" w:fill="FFFFFF"/>
        </w:rPr>
        <w:t xml:space="preserve"> et al</w:t>
      </w:r>
      <w:r w:rsidR="00C96378" w:rsidRPr="005E543A">
        <w:rPr>
          <w:rFonts w:cstheme="minorHAnsi"/>
          <w:shd w:val="clear" w:color="auto" w:fill="FFFFFF"/>
        </w:rPr>
        <w:t xml:space="preserve"> </w:t>
      </w:r>
      <w:r w:rsidRPr="005E543A">
        <w:rPr>
          <w:rFonts w:cstheme="minorHAnsi"/>
          <w:shd w:val="clear" w:color="auto" w:fill="FFFFFF"/>
        </w:rPr>
        <w:t xml:space="preserve">(2016) suggest that this framework does not provide a linear sequence every person can follow. It is important this framework sets out the necessary skills needed in order to improve learning and key creative skills. </w:t>
      </w:r>
      <w:r w:rsidR="001B5EB5" w:rsidRPr="005E543A">
        <w:rPr>
          <w:rFonts w:cstheme="minorHAnsi"/>
          <w:shd w:val="clear" w:color="auto" w:fill="FFFFFF"/>
        </w:rPr>
        <w:t>I</w:t>
      </w:r>
      <w:r w:rsidRPr="005E543A">
        <w:rPr>
          <w:rFonts w:cstheme="minorHAnsi"/>
          <w:shd w:val="clear" w:color="auto" w:fill="FFFFFF"/>
        </w:rPr>
        <w:t>t is also important that these skills are not created the same way for each learner due to the many differences in which individuals learn. Strommen and Lincoln (1992) look</w:t>
      </w:r>
      <w:r w:rsidR="00A30BF2" w:rsidRPr="005E543A">
        <w:rPr>
          <w:rFonts w:cstheme="minorHAnsi"/>
          <w:shd w:val="clear" w:color="auto" w:fill="FFFFFF"/>
        </w:rPr>
        <w:t xml:space="preserve"> at</w:t>
      </w:r>
      <w:r w:rsidRPr="005E543A">
        <w:rPr>
          <w:rFonts w:cstheme="minorHAnsi"/>
          <w:shd w:val="clear" w:color="auto" w:fill="FFFFFF"/>
        </w:rPr>
        <w:t xml:space="preserve"> the effective use of technology, suggesting we now live in an age where technology can be used to gain instant facts</w:t>
      </w:r>
      <w:r w:rsidR="00A30BF2" w:rsidRPr="005E543A">
        <w:rPr>
          <w:rFonts w:cstheme="minorHAnsi"/>
          <w:shd w:val="clear" w:color="auto" w:fill="FFFFFF"/>
        </w:rPr>
        <w:t>. T</w:t>
      </w:r>
      <w:r w:rsidRPr="005E543A">
        <w:rPr>
          <w:rFonts w:cstheme="minorHAnsi"/>
          <w:shd w:val="clear" w:color="auto" w:fill="FFFFFF"/>
        </w:rPr>
        <w:t>his is what they believe relegates technology to a supplementary role which fails to capitalise on the potential benefits technology can have on learning. Children are now using sites such as YouTube in order to learn specific skills, such as learning the guitar or how to code. Learners must be able to internalise information from their working-memory and have the ability to store that information in their long-term memory</w:t>
      </w:r>
      <w:r w:rsidR="001B5EB5" w:rsidRPr="005E543A">
        <w:rPr>
          <w:rFonts w:cstheme="minorHAnsi"/>
          <w:shd w:val="clear" w:color="auto" w:fill="FFFFFF"/>
        </w:rPr>
        <w:t xml:space="preserve">. It is important children are able to </w:t>
      </w:r>
      <w:r w:rsidRPr="005E543A">
        <w:rPr>
          <w:rFonts w:cstheme="minorHAnsi"/>
          <w:shd w:val="clear" w:color="auto" w:fill="FFFFFF"/>
        </w:rPr>
        <w:t xml:space="preserve">link </w:t>
      </w:r>
      <w:r w:rsidR="001B5EB5" w:rsidRPr="005E543A">
        <w:rPr>
          <w:rFonts w:cstheme="minorHAnsi"/>
          <w:shd w:val="clear" w:color="auto" w:fill="FFFFFF"/>
        </w:rPr>
        <w:t>n</w:t>
      </w:r>
      <w:r w:rsidRPr="005E543A">
        <w:rPr>
          <w:rFonts w:cstheme="minorHAnsi"/>
          <w:shd w:val="clear" w:color="auto" w:fill="FFFFFF"/>
        </w:rPr>
        <w:t>ew information which is then readily available for use. This is agreed b</w:t>
      </w:r>
      <w:r w:rsidR="005E7762" w:rsidRPr="005E543A">
        <w:rPr>
          <w:rFonts w:cstheme="minorHAnsi"/>
          <w:shd w:val="clear" w:color="auto" w:fill="FFFFFF"/>
        </w:rPr>
        <w:t xml:space="preserve">y </w:t>
      </w:r>
      <w:r w:rsidRPr="005E543A">
        <w:rPr>
          <w:rFonts w:cstheme="minorHAnsi"/>
          <w:shd w:val="clear" w:color="auto" w:fill="FFFFFF"/>
        </w:rPr>
        <w:t>Garvey</w:t>
      </w:r>
      <w:r w:rsidR="00BC1F7D" w:rsidRPr="005E543A">
        <w:rPr>
          <w:rFonts w:cstheme="minorHAnsi"/>
          <w:shd w:val="clear" w:color="auto" w:fill="FFFFFF"/>
        </w:rPr>
        <w:t xml:space="preserve"> (</w:t>
      </w:r>
      <w:r w:rsidRPr="005E543A">
        <w:rPr>
          <w:rFonts w:cstheme="minorHAnsi"/>
          <w:shd w:val="clear" w:color="auto" w:fill="FFFFFF"/>
        </w:rPr>
        <w:t>1977</w:t>
      </w:r>
      <w:r w:rsidR="00BC1F7D" w:rsidRPr="005E543A">
        <w:rPr>
          <w:rFonts w:cstheme="minorHAnsi"/>
          <w:shd w:val="clear" w:color="auto" w:fill="FFFFFF"/>
        </w:rPr>
        <w:t>)</w:t>
      </w:r>
      <w:r w:rsidRPr="005E543A">
        <w:rPr>
          <w:rFonts w:cstheme="minorHAnsi"/>
          <w:shd w:val="clear" w:color="auto" w:fill="FFFFFF"/>
        </w:rPr>
        <w:t>; Herron &amp; Sutton-Smith</w:t>
      </w:r>
      <w:r w:rsidR="006E599D" w:rsidRPr="005E543A">
        <w:rPr>
          <w:rFonts w:cstheme="minorHAnsi"/>
          <w:shd w:val="clear" w:color="auto" w:fill="FFFFFF"/>
        </w:rPr>
        <w:t xml:space="preserve"> (</w:t>
      </w:r>
      <w:r w:rsidRPr="005E543A">
        <w:rPr>
          <w:rFonts w:cstheme="minorHAnsi"/>
          <w:shd w:val="clear" w:color="auto" w:fill="FFFFFF"/>
        </w:rPr>
        <w:t>1971</w:t>
      </w:r>
      <w:r w:rsidR="006E599D" w:rsidRPr="005E543A">
        <w:rPr>
          <w:rFonts w:cstheme="minorHAnsi"/>
          <w:shd w:val="clear" w:color="auto" w:fill="FFFFFF"/>
        </w:rPr>
        <w:t>)</w:t>
      </w:r>
      <w:r w:rsidRPr="005E543A">
        <w:rPr>
          <w:rFonts w:cstheme="minorHAnsi"/>
          <w:shd w:val="clear" w:color="auto" w:fill="FFFFFF"/>
        </w:rPr>
        <w:t xml:space="preserve"> who suggest children assimilate new information </w:t>
      </w:r>
      <w:r w:rsidR="002B265A" w:rsidRPr="005E543A">
        <w:rPr>
          <w:rFonts w:cstheme="minorHAnsi"/>
          <w:shd w:val="clear" w:color="auto" w:fill="FFFFFF"/>
        </w:rPr>
        <w:t xml:space="preserve">within </w:t>
      </w:r>
      <w:r w:rsidRPr="005E543A">
        <w:rPr>
          <w:rFonts w:cstheme="minorHAnsi"/>
          <w:shd w:val="clear" w:color="auto" w:fill="FFFFFF"/>
        </w:rPr>
        <w:t xml:space="preserve">pre-existing </w:t>
      </w:r>
      <w:r w:rsidR="002B265A" w:rsidRPr="005E543A">
        <w:rPr>
          <w:rFonts w:cstheme="minorHAnsi"/>
          <w:shd w:val="clear" w:color="auto" w:fill="FFFFFF"/>
        </w:rPr>
        <w:t>ideas</w:t>
      </w:r>
      <w:r w:rsidRPr="005E543A">
        <w:rPr>
          <w:rFonts w:cstheme="minorHAnsi"/>
          <w:shd w:val="clear" w:color="auto" w:fill="FFFFFF"/>
        </w:rPr>
        <w:t xml:space="preserve">, and modify their understanding in light of new data. Brookhart (2010) </w:t>
      </w:r>
      <w:r w:rsidR="00D01188" w:rsidRPr="005E543A">
        <w:rPr>
          <w:rFonts w:cstheme="minorHAnsi"/>
          <w:shd w:val="clear" w:color="auto" w:fill="FFFFFF"/>
        </w:rPr>
        <w:t>suggests due to the development of higher order thinking skills</w:t>
      </w:r>
      <w:r w:rsidR="00A30BF2" w:rsidRPr="005E543A">
        <w:rPr>
          <w:rFonts w:cstheme="minorHAnsi"/>
          <w:shd w:val="clear" w:color="auto" w:fill="FFFFFF"/>
        </w:rPr>
        <w:t>,</w:t>
      </w:r>
      <w:r w:rsidR="00D01188" w:rsidRPr="005E543A">
        <w:rPr>
          <w:rFonts w:cstheme="minorHAnsi"/>
          <w:shd w:val="clear" w:color="auto" w:fill="FFFFFF"/>
        </w:rPr>
        <w:t xml:space="preserve"> i</w:t>
      </w:r>
      <w:r w:rsidRPr="005E543A">
        <w:rPr>
          <w:rFonts w:cstheme="minorHAnsi"/>
          <w:shd w:val="clear" w:color="auto" w:fill="FFFFFF"/>
        </w:rPr>
        <w:t>t is important when teaching creativity</w:t>
      </w:r>
      <w:r w:rsidR="00D01188" w:rsidRPr="005E543A">
        <w:rPr>
          <w:rFonts w:cstheme="minorHAnsi"/>
          <w:shd w:val="clear" w:color="auto" w:fill="FFFFFF"/>
        </w:rPr>
        <w:t xml:space="preserve"> </w:t>
      </w:r>
      <w:r w:rsidRPr="005E543A">
        <w:rPr>
          <w:rFonts w:cstheme="minorHAnsi"/>
          <w:shd w:val="clear" w:color="auto" w:fill="FFFFFF"/>
        </w:rPr>
        <w:t xml:space="preserve">to develop my </w:t>
      </w:r>
      <w:r w:rsidR="00A30BF2" w:rsidRPr="005E543A">
        <w:rPr>
          <w:rFonts w:cstheme="minorHAnsi"/>
          <w:shd w:val="clear" w:color="auto" w:fill="FFFFFF"/>
        </w:rPr>
        <w:t xml:space="preserve">own </w:t>
      </w:r>
      <w:r w:rsidRPr="005E543A">
        <w:rPr>
          <w:rFonts w:cstheme="minorHAnsi"/>
          <w:shd w:val="clear" w:color="auto" w:fill="FFFFFF"/>
        </w:rPr>
        <w:t>key competencies in order to get the best and use better practices for the children I am teaching.</w:t>
      </w:r>
      <w:r w:rsidR="00D01188" w:rsidRPr="005E543A">
        <w:rPr>
          <w:rFonts w:cstheme="minorHAnsi"/>
          <w:shd w:val="clear" w:color="auto" w:fill="FFFFFF"/>
        </w:rPr>
        <w:t xml:space="preserve"> To develop this I </w:t>
      </w:r>
      <w:r w:rsidR="00177E8A" w:rsidRPr="005E543A">
        <w:rPr>
          <w:rFonts w:cstheme="minorHAnsi"/>
          <w:shd w:val="clear" w:color="auto" w:fill="FFFFFF"/>
        </w:rPr>
        <w:t>could</w:t>
      </w:r>
      <w:r w:rsidR="00D01188" w:rsidRPr="005E543A">
        <w:rPr>
          <w:rFonts w:cstheme="minorHAnsi"/>
          <w:shd w:val="clear" w:color="auto" w:fill="FFFFFF"/>
        </w:rPr>
        <w:t xml:space="preserve"> use </w:t>
      </w:r>
      <w:r w:rsidR="00D01188" w:rsidRPr="005E543A">
        <w:rPr>
          <w:rFonts w:cstheme="minorHAnsi"/>
        </w:rPr>
        <w:t>d</w:t>
      </w:r>
      <w:r w:rsidR="00E65011" w:rsidRPr="005E543A">
        <w:rPr>
          <w:rFonts w:cstheme="minorHAnsi"/>
        </w:rPr>
        <w:t xml:space="preserve">ivergent thinking </w:t>
      </w:r>
      <w:r w:rsidR="00D01188" w:rsidRPr="005E543A">
        <w:rPr>
          <w:rFonts w:cstheme="minorHAnsi"/>
        </w:rPr>
        <w:t xml:space="preserve">which </w:t>
      </w:r>
      <w:r w:rsidR="00E65011" w:rsidRPr="005E543A">
        <w:rPr>
          <w:rFonts w:cstheme="minorHAnsi"/>
        </w:rPr>
        <w:t>develops and broadens thinking processes</w:t>
      </w:r>
      <w:r w:rsidR="008907C1" w:rsidRPr="005E543A">
        <w:rPr>
          <w:rFonts w:cstheme="minorHAnsi"/>
        </w:rPr>
        <w:t>; thi</w:t>
      </w:r>
      <w:r w:rsidR="00E65011" w:rsidRPr="005E543A">
        <w:rPr>
          <w:rFonts w:cstheme="minorHAnsi"/>
        </w:rPr>
        <w:t xml:space="preserve">nking divergently entails </w:t>
      </w:r>
      <w:r w:rsidR="002B265A" w:rsidRPr="005E543A">
        <w:rPr>
          <w:rFonts w:cstheme="minorHAnsi"/>
        </w:rPr>
        <w:t xml:space="preserve">generating various ideas and solutions from one </w:t>
      </w:r>
      <w:r w:rsidR="00E65011" w:rsidRPr="005E543A">
        <w:rPr>
          <w:rFonts w:cstheme="minorHAnsi"/>
        </w:rPr>
        <w:t xml:space="preserve">specific problem or idea. The purpose of divergent </w:t>
      </w:r>
      <w:r w:rsidR="00E65011" w:rsidRPr="005E543A">
        <w:rPr>
          <w:rFonts w:cstheme="minorHAnsi"/>
        </w:rPr>
        <w:lastRenderedPageBreak/>
        <w:t>thinking is to ignore constraints and to entertain different possibilities. Hayloc</w:t>
      </w:r>
      <w:r w:rsidR="00505678" w:rsidRPr="005E543A">
        <w:rPr>
          <w:rFonts w:cstheme="minorHAnsi"/>
        </w:rPr>
        <w:t>k</w:t>
      </w:r>
      <w:r w:rsidR="00E65011" w:rsidRPr="005E543A">
        <w:rPr>
          <w:rFonts w:cstheme="minorHAnsi"/>
        </w:rPr>
        <w:t xml:space="preserve"> (1987</w:t>
      </w:r>
      <w:r w:rsidR="00BC1F7D" w:rsidRPr="005E543A">
        <w:rPr>
          <w:rFonts w:cstheme="minorHAnsi"/>
        </w:rPr>
        <w:t>)</w:t>
      </w:r>
      <w:r w:rsidR="00E65011" w:rsidRPr="005E543A">
        <w:rPr>
          <w:rFonts w:cstheme="minorHAnsi"/>
        </w:rPr>
        <w:t xml:space="preserve"> </w:t>
      </w:r>
      <w:r w:rsidR="006F0F05" w:rsidRPr="005E543A">
        <w:rPr>
          <w:rFonts w:cstheme="minorHAnsi"/>
        </w:rPr>
        <w:t>believes that</w:t>
      </w:r>
      <w:r w:rsidR="00E65011" w:rsidRPr="005E543A">
        <w:rPr>
          <w:rFonts w:cstheme="minorHAnsi"/>
        </w:rPr>
        <w:t xml:space="preserve"> teachers</w:t>
      </w:r>
      <w:r w:rsidR="006F0F05" w:rsidRPr="005E543A">
        <w:rPr>
          <w:rFonts w:cstheme="minorHAnsi"/>
        </w:rPr>
        <w:t xml:space="preserve"> improved creativity within problem solving</w:t>
      </w:r>
      <w:r w:rsidR="00E65011" w:rsidRPr="005E543A">
        <w:rPr>
          <w:rFonts w:cstheme="minorHAnsi"/>
        </w:rPr>
        <w:t xml:space="preserve"> by getting rid of obsessions</w:t>
      </w:r>
      <w:r w:rsidR="006F0F05" w:rsidRPr="005E543A">
        <w:rPr>
          <w:rFonts w:cstheme="minorHAnsi"/>
        </w:rPr>
        <w:t>.</w:t>
      </w:r>
      <w:r w:rsidR="00E65011" w:rsidRPr="005E543A">
        <w:rPr>
          <w:rFonts w:cstheme="minorHAnsi"/>
        </w:rPr>
        <w:t xml:space="preserve"> </w:t>
      </w:r>
      <w:proofErr w:type="spellStart"/>
      <w:r w:rsidR="00E65011" w:rsidRPr="005E543A">
        <w:rPr>
          <w:rFonts w:cstheme="minorHAnsi"/>
        </w:rPr>
        <w:t>Ediger</w:t>
      </w:r>
      <w:proofErr w:type="spellEnd"/>
      <w:r w:rsidR="00E65011" w:rsidRPr="005E543A">
        <w:rPr>
          <w:rFonts w:cstheme="minorHAnsi"/>
        </w:rPr>
        <w:t xml:space="preserve"> (200</w:t>
      </w:r>
      <w:r w:rsidR="00BC1F7D" w:rsidRPr="005E543A">
        <w:rPr>
          <w:rFonts w:cstheme="minorHAnsi"/>
        </w:rPr>
        <w:t>1</w:t>
      </w:r>
      <w:r w:rsidR="00E65011" w:rsidRPr="005E543A">
        <w:rPr>
          <w:rFonts w:cstheme="minorHAnsi"/>
        </w:rPr>
        <w:t>)</w:t>
      </w:r>
      <w:r w:rsidR="00D01188" w:rsidRPr="005E543A">
        <w:rPr>
          <w:rFonts w:cstheme="minorHAnsi"/>
        </w:rPr>
        <w:t>;</w:t>
      </w:r>
      <w:r w:rsidR="006F0F05" w:rsidRPr="005E543A">
        <w:rPr>
          <w:rFonts w:cstheme="minorHAnsi"/>
        </w:rPr>
        <w:t xml:space="preserve"> </w:t>
      </w:r>
      <w:r w:rsidR="00E65011" w:rsidRPr="005E543A">
        <w:rPr>
          <w:rFonts w:cstheme="minorHAnsi"/>
        </w:rPr>
        <w:t>Rodgers (2002)</w:t>
      </w:r>
      <w:r w:rsidR="00D01188" w:rsidRPr="005E543A">
        <w:rPr>
          <w:rFonts w:cstheme="minorHAnsi"/>
        </w:rPr>
        <w:t xml:space="preserve"> suggest</w:t>
      </w:r>
      <w:r w:rsidR="00E65011" w:rsidRPr="005E543A">
        <w:rPr>
          <w:rFonts w:cstheme="minorHAnsi"/>
        </w:rPr>
        <w:t xml:space="preserve"> reflective thinking allows people to carry their experience into meaning formation and developing connections t</w:t>
      </w:r>
      <w:r w:rsidR="006F0F05" w:rsidRPr="005E543A">
        <w:rPr>
          <w:rFonts w:cstheme="minorHAnsi"/>
        </w:rPr>
        <w:t>o</w:t>
      </w:r>
      <w:r w:rsidR="00E65011" w:rsidRPr="005E543A">
        <w:rPr>
          <w:rFonts w:cstheme="minorHAnsi"/>
        </w:rPr>
        <w:t xml:space="preserve"> create deeper meanings</w:t>
      </w:r>
      <w:r w:rsidR="005A6256" w:rsidRPr="005E543A">
        <w:rPr>
          <w:rFonts w:cstheme="minorHAnsi"/>
        </w:rPr>
        <w:t xml:space="preserve"> </w:t>
      </w:r>
      <w:r w:rsidR="006F0F05" w:rsidRPr="005E543A">
        <w:rPr>
          <w:rFonts w:cstheme="minorHAnsi"/>
        </w:rPr>
        <w:t>and</w:t>
      </w:r>
      <w:r w:rsidR="005A6256" w:rsidRPr="005E543A">
        <w:rPr>
          <w:rFonts w:cstheme="minorHAnsi"/>
        </w:rPr>
        <w:t xml:space="preserve"> help reach their goal</w:t>
      </w:r>
      <w:r w:rsidR="00D01188" w:rsidRPr="005E543A">
        <w:rPr>
          <w:rFonts w:cstheme="minorHAnsi"/>
        </w:rPr>
        <w:t>. In order to do this</w:t>
      </w:r>
      <w:r w:rsidR="008907C1" w:rsidRPr="005E543A">
        <w:rPr>
          <w:rFonts w:cstheme="minorHAnsi"/>
        </w:rPr>
        <w:t>,</w:t>
      </w:r>
      <w:r w:rsidR="00D01188" w:rsidRPr="005E543A">
        <w:rPr>
          <w:rFonts w:cstheme="minorHAnsi"/>
        </w:rPr>
        <w:t xml:space="preserve"> </w:t>
      </w:r>
      <w:r w:rsidR="005A6256" w:rsidRPr="005E543A">
        <w:rPr>
          <w:rFonts w:cstheme="minorHAnsi"/>
        </w:rPr>
        <w:t>Barak et al (2</w:t>
      </w:r>
      <w:r w:rsidR="00BC1F7D" w:rsidRPr="005E543A">
        <w:rPr>
          <w:rFonts w:cstheme="minorHAnsi"/>
        </w:rPr>
        <w:t>006</w:t>
      </w:r>
      <w:r w:rsidR="005A6256" w:rsidRPr="005E543A">
        <w:rPr>
          <w:rFonts w:cstheme="minorHAnsi"/>
        </w:rPr>
        <w:t xml:space="preserve">) </w:t>
      </w:r>
      <w:r w:rsidR="00D01188" w:rsidRPr="005E543A">
        <w:rPr>
          <w:rFonts w:cstheme="minorHAnsi"/>
        </w:rPr>
        <w:t xml:space="preserve">suggests </w:t>
      </w:r>
      <w:r w:rsidR="005A6256" w:rsidRPr="005E543A">
        <w:rPr>
          <w:rFonts w:cstheme="minorHAnsi"/>
        </w:rPr>
        <w:t xml:space="preserve">teachers need to be open minded to develop creativity. </w:t>
      </w:r>
    </w:p>
    <w:p w14:paraId="7A6819A6" w14:textId="1D396337" w:rsidR="001D09E6" w:rsidRPr="005E543A" w:rsidRDefault="00D51B98" w:rsidP="009C6229">
      <w:pPr>
        <w:spacing w:line="480" w:lineRule="auto"/>
        <w:rPr>
          <w:rFonts w:cstheme="minorHAnsi"/>
        </w:rPr>
      </w:pPr>
      <w:r w:rsidRPr="005E543A">
        <w:rPr>
          <w:rFonts w:cstheme="minorHAnsi"/>
        </w:rPr>
        <w:t>I</w:t>
      </w:r>
      <w:r w:rsidR="00F051C5" w:rsidRPr="005E543A">
        <w:rPr>
          <w:rFonts w:cstheme="minorHAnsi"/>
        </w:rPr>
        <w:t>n order to improve my teaching and development of children’s learning</w:t>
      </w:r>
      <w:r w:rsidRPr="005E543A">
        <w:rPr>
          <w:rFonts w:cstheme="minorHAnsi"/>
        </w:rPr>
        <w:t xml:space="preserve"> during my teaching as seen in Fig </w:t>
      </w:r>
      <w:r w:rsidR="00452A6F" w:rsidRPr="005E543A">
        <w:rPr>
          <w:rFonts w:cstheme="minorHAnsi"/>
        </w:rPr>
        <w:t>7</w:t>
      </w:r>
      <w:r w:rsidRPr="005E543A">
        <w:rPr>
          <w:rFonts w:cstheme="minorHAnsi"/>
        </w:rPr>
        <w:t>.</w:t>
      </w:r>
      <w:r w:rsidR="00F051C5" w:rsidRPr="005E543A">
        <w:rPr>
          <w:rFonts w:cstheme="minorHAnsi"/>
        </w:rPr>
        <w:t xml:space="preserve"> I need to improve children’s thinking and idea making</w:t>
      </w:r>
      <w:r w:rsidR="006F0F05" w:rsidRPr="005E543A">
        <w:rPr>
          <w:rFonts w:cstheme="minorHAnsi"/>
        </w:rPr>
        <w:t>.</w:t>
      </w:r>
      <w:r w:rsidR="00F051C5" w:rsidRPr="005E543A">
        <w:rPr>
          <w:rFonts w:cstheme="minorHAnsi"/>
        </w:rPr>
        <w:t xml:space="preserve"> </w:t>
      </w:r>
      <w:r w:rsidR="006F0F05" w:rsidRPr="005E543A">
        <w:rPr>
          <w:rFonts w:cstheme="minorHAnsi"/>
        </w:rPr>
        <w:t>W</w:t>
      </w:r>
      <w:r w:rsidR="00177E8A" w:rsidRPr="005E543A">
        <w:rPr>
          <w:rFonts w:cstheme="minorHAnsi"/>
        </w:rPr>
        <w:t xml:space="preserve">orking at </w:t>
      </w:r>
      <w:r w:rsidR="00F051C5" w:rsidRPr="005E543A">
        <w:rPr>
          <w:rFonts w:cstheme="minorHAnsi"/>
        </w:rPr>
        <w:t>level 3, in order to improve I can help children develop their d</w:t>
      </w:r>
      <w:r w:rsidR="001D09E6" w:rsidRPr="005E543A">
        <w:rPr>
          <w:rFonts w:cstheme="minorHAnsi"/>
        </w:rPr>
        <w:t>ivergent</w:t>
      </w:r>
      <w:r w:rsidR="006F0F05" w:rsidRPr="005E543A">
        <w:rPr>
          <w:rFonts w:cstheme="minorHAnsi"/>
        </w:rPr>
        <w:t xml:space="preserve"> thinking.</w:t>
      </w:r>
      <w:r w:rsidR="00F051C5" w:rsidRPr="005E543A">
        <w:rPr>
          <w:rFonts w:cstheme="minorHAnsi"/>
        </w:rPr>
        <w:t xml:space="preserve"> Russ</w:t>
      </w:r>
      <w:r w:rsidR="006F0F05" w:rsidRPr="005E543A">
        <w:rPr>
          <w:rFonts w:cstheme="minorHAnsi"/>
        </w:rPr>
        <w:t>’s</w:t>
      </w:r>
      <w:r w:rsidR="00F051C5" w:rsidRPr="005E543A">
        <w:rPr>
          <w:rFonts w:cstheme="minorHAnsi"/>
        </w:rPr>
        <w:t xml:space="preserve"> (1993) model of affect and creativity identified a number of cognitive processes involved in creativity, where Russ (20</w:t>
      </w:r>
      <w:r w:rsidR="00653E5E" w:rsidRPr="005E543A">
        <w:rPr>
          <w:rFonts w:cstheme="minorHAnsi"/>
        </w:rPr>
        <w:t>13</w:t>
      </w:r>
      <w:r w:rsidR="00F051C5" w:rsidRPr="005E543A">
        <w:rPr>
          <w:rFonts w:cstheme="minorHAnsi"/>
        </w:rPr>
        <w:t xml:space="preserve">) </w:t>
      </w:r>
      <w:r w:rsidR="006F0F05" w:rsidRPr="005E543A">
        <w:rPr>
          <w:rFonts w:cstheme="minorHAnsi"/>
        </w:rPr>
        <w:t xml:space="preserve">believes </w:t>
      </w:r>
      <w:r w:rsidR="00F051C5" w:rsidRPr="005E543A">
        <w:rPr>
          <w:rFonts w:cstheme="minorHAnsi"/>
        </w:rPr>
        <w:t xml:space="preserve">children should be allowed the opportunity to transform toys and objects within different contexts and </w:t>
      </w:r>
      <w:r w:rsidR="006F0F05" w:rsidRPr="005E543A">
        <w:rPr>
          <w:rFonts w:cstheme="minorHAnsi"/>
        </w:rPr>
        <w:t xml:space="preserve">create </w:t>
      </w:r>
      <w:r w:rsidR="00F051C5" w:rsidRPr="005E543A">
        <w:rPr>
          <w:rFonts w:cstheme="minorHAnsi"/>
        </w:rPr>
        <w:t>possible role play opportunities. Runco (1993) agrees</w:t>
      </w:r>
      <w:r w:rsidR="006F0F05" w:rsidRPr="005E543A">
        <w:rPr>
          <w:rFonts w:cstheme="minorHAnsi"/>
        </w:rPr>
        <w:t>,</w:t>
      </w:r>
      <w:r w:rsidR="00F051C5" w:rsidRPr="005E543A">
        <w:rPr>
          <w:rFonts w:cstheme="minorHAnsi"/>
        </w:rPr>
        <w:t xml:space="preserve"> suggesting that idea generation is crucial to developing </w:t>
      </w:r>
      <w:r w:rsidR="00015A87" w:rsidRPr="005E543A">
        <w:rPr>
          <w:rFonts w:cstheme="minorHAnsi"/>
        </w:rPr>
        <w:t>creativity. It is also important to develop convergent thinking</w:t>
      </w:r>
      <w:r w:rsidR="006F0F05" w:rsidRPr="005E543A">
        <w:rPr>
          <w:rFonts w:cstheme="minorHAnsi"/>
        </w:rPr>
        <w:t>;</w:t>
      </w:r>
      <w:r w:rsidR="00015A87" w:rsidRPr="005E543A">
        <w:rPr>
          <w:rFonts w:cstheme="minorHAnsi"/>
        </w:rPr>
        <w:t xml:space="preserve"> </w:t>
      </w:r>
      <w:r w:rsidR="006F0F05" w:rsidRPr="005E543A">
        <w:rPr>
          <w:rFonts w:cstheme="minorHAnsi"/>
        </w:rPr>
        <w:t xml:space="preserve">where </w:t>
      </w:r>
      <w:r w:rsidR="00015A87" w:rsidRPr="005E543A">
        <w:rPr>
          <w:rFonts w:cstheme="minorHAnsi"/>
        </w:rPr>
        <w:t>Guilford (</w:t>
      </w:r>
      <w:r w:rsidR="00653E5E" w:rsidRPr="005E543A">
        <w:rPr>
          <w:rFonts w:cstheme="minorHAnsi"/>
        </w:rPr>
        <w:t>1966</w:t>
      </w:r>
      <w:r w:rsidR="00015A87" w:rsidRPr="005E543A">
        <w:rPr>
          <w:rFonts w:cstheme="minorHAnsi"/>
        </w:rPr>
        <w:t>) explains the requirement for children to understand the rules and knowledge in order for the creative product to be useful, divergent thinking allows this product to be unique. The process of developing these two thinking styles can be seen by Land</w:t>
      </w:r>
      <w:r w:rsidR="00653E5E" w:rsidRPr="005E543A">
        <w:rPr>
          <w:rFonts w:cstheme="minorHAnsi"/>
        </w:rPr>
        <w:t xml:space="preserve"> and </w:t>
      </w:r>
      <w:proofErr w:type="spellStart"/>
      <w:r w:rsidR="00653E5E" w:rsidRPr="005E543A">
        <w:rPr>
          <w:rFonts w:cstheme="minorHAnsi"/>
        </w:rPr>
        <w:t>Jarman</w:t>
      </w:r>
      <w:proofErr w:type="spellEnd"/>
      <w:r w:rsidR="00015A87" w:rsidRPr="005E543A">
        <w:rPr>
          <w:rFonts w:cstheme="minorHAnsi"/>
        </w:rPr>
        <w:t xml:space="preserve"> (</w:t>
      </w:r>
      <w:r w:rsidR="00653E5E" w:rsidRPr="005E543A">
        <w:rPr>
          <w:rFonts w:cstheme="minorHAnsi"/>
        </w:rPr>
        <w:t>1992</w:t>
      </w:r>
      <w:r w:rsidR="00015A87" w:rsidRPr="005E543A">
        <w:rPr>
          <w:rFonts w:cstheme="minorHAnsi"/>
        </w:rPr>
        <w:t>) who developed a measurement tool which would demonstrate the ingenuity and practical skills that were required during the aborted Apollo 13 mission. Robinson (</w:t>
      </w:r>
      <w:r w:rsidR="00653E5E" w:rsidRPr="005E543A">
        <w:rPr>
          <w:rFonts w:cstheme="minorHAnsi"/>
        </w:rPr>
        <w:t>2005</w:t>
      </w:r>
      <w:r w:rsidR="00015A87" w:rsidRPr="005E543A">
        <w:rPr>
          <w:rFonts w:cstheme="minorHAnsi"/>
        </w:rPr>
        <w:t>)</w:t>
      </w:r>
      <w:r w:rsidR="00653E5E" w:rsidRPr="005E543A">
        <w:rPr>
          <w:rFonts w:cstheme="minorHAnsi"/>
        </w:rPr>
        <w:t xml:space="preserve"> </w:t>
      </w:r>
      <w:r w:rsidR="00015A87" w:rsidRPr="005E543A">
        <w:rPr>
          <w:rFonts w:cstheme="minorHAnsi"/>
        </w:rPr>
        <w:t>suggest</w:t>
      </w:r>
      <w:r w:rsidR="00653E5E" w:rsidRPr="005E543A">
        <w:rPr>
          <w:rFonts w:cstheme="minorHAnsi"/>
        </w:rPr>
        <w:t>s</w:t>
      </w:r>
      <w:r w:rsidR="00015A87" w:rsidRPr="005E543A">
        <w:rPr>
          <w:rFonts w:cstheme="minorHAnsi"/>
        </w:rPr>
        <w:t xml:space="preserve"> that schools are more focussed on results and preparation for exams compared to the development of creativity and key enterprise skills.</w:t>
      </w:r>
      <w:r w:rsidR="001D09E6" w:rsidRPr="005E543A">
        <w:rPr>
          <w:rFonts w:cstheme="minorHAnsi"/>
        </w:rPr>
        <w:t xml:space="preserve"> </w:t>
      </w:r>
      <w:r w:rsidR="00015A87" w:rsidRPr="005E543A">
        <w:rPr>
          <w:rFonts w:cstheme="minorHAnsi"/>
        </w:rPr>
        <w:t>W</w:t>
      </w:r>
      <w:r w:rsidR="001D09E6" w:rsidRPr="005E543A">
        <w:rPr>
          <w:rFonts w:cstheme="minorHAnsi"/>
        </w:rPr>
        <w:t>illiams</w:t>
      </w:r>
      <w:r w:rsidR="00013C3D" w:rsidRPr="005E543A">
        <w:rPr>
          <w:rFonts w:cstheme="minorHAnsi"/>
        </w:rPr>
        <w:t xml:space="preserve"> (</w:t>
      </w:r>
      <w:r w:rsidR="00D75453" w:rsidRPr="005E543A">
        <w:rPr>
          <w:rFonts w:cstheme="minorHAnsi"/>
        </w:rPr>
        <w:t>2018</w:t>
      </w:r>
      <w:r w:rsidR="00013C3D" w:rsidRPr="005E543A">
        <w:rPr>
          <w:rFonts w:cstheme="minorHAnsi"/>
        </w:rPr>
        <w:t>)</w:t>
      </w:r>
      <w:r w:rsidR="00015A87" w:rsidRPr="005E543A">
        <w:rPr>
          <w:rFonts w:cstheme="minorHAnsi"/>
        </w:rPr>
        <w:t xml:space="preserve"> suggests the current curriculum restricts opportunities to teach the skills society now demands, often restricting children’s motivation </w:t>
      </w:r>
      <w:r w:rsidR="00B558F4" w:rsidRPr="005E543A">
        <w:rPr>
          <w:rFonts w:cstheme="minorHAnsi"/>
        </w:rPr>
        <w:t>with the use of old fashioned pedagogy based on building memory</w:t>
      </w:r>
      <w:r w:rsidR="00177E8A" w:rsidRPr="005E543A">
        <w:rPr>
          <w:rFonts w:cstheme="minorHAnsi"/>
        </w:rPr>
        <w:t xml:space="preserve">. </w:t>
      </w:r>
      <w:r w:rsidR="00B558F4" w:rsidRPr="005E543A">
        <w:rPr>
          <w:rFonts w:cstheme="minorHAnsi"/>
        </w:rPr>
        <w:t xml:space="preserve">It is therefore difficult to fit creativity within the school day </w:t>
      </w:r>
      <w:r w:rsidR="008907C1" w:rsidRPr="005E543A">
        <w:rPr>
          <w:rFonts w:cstheme="minorHAnsi"/>
        </w:rPr>
        <w:t>in the build-up to examinations</w:t>
      </w:r>
      <w:r w:rsidR="00B558F4" w:rsidRPr="005E543A">
        <w:rPr>
          <w:rFonts w:cstheme="minorHAnsi"/>
        </w:rPr>
        <w:t>, however as suggested by Williams (</w:t>
      </w:r>
      <w:r w:rsidR="00D75453" w:rsidRPr="005E543A">
        <w:rPr>
          <w:rFonts w:cstheme="minorHAnsi"/>
        </w:rPr>
        <w:t>2018</w:t>
      </w:r>
      <w:r w:rsidR="00B558F4" w:rsidRPr="005E543A">
        <w:rPr>
          <w:rFonts w:cstheme="minorHAnsi"/>
        </w:rPr>
        <w:t>)</w:t>
      </w:r>
      <w:r w:rsidR="006F0F05" w:rsidRPr="005E543A">
        <w:rPr>
          <w:rFonts w:cstheme="minorHAnsi"/>
        </w:rPr>
        <w:t>,</w:t>
      </w:r>
      <w:r w:rsidR="00B558F4" w:rsidRPr="005E543A">
        <w:rPr>
          <w:rFonts w:cstheme="minorHAnsi"/>
        </w:rPr>
        <w:t xml:space="preserve"> I could create a day of the week </w:t>
      </w:r>
      <w:r w:rsidR="006F0F05" w:rsidRPr="005E543A">
        <w:rPr>
          <w:rFonts w:cstheme="minorHAnsi"/>
        </w:rPr>
        <w:t xml:space="preserve">designed </w:t>
      </w:r>
      <w:r w:rsidR="00B558F4" w:rsidRPr="005E543A">
        <w:rPr>
          <w:rFonts w:cstheme="minorHAnsi"/>
        </w:rPr>
        <w:t>to improve children’s key skills in creativity and enterprise education. It is therefore important to take this risk in order to improve children’s mindsets, allowing them to become ambitious, capable learners (Donaldson, 2015), agreed by Williams (</w:t>
      </w:r>
      <w:r w:rsidR="00D75453" w:rsidRPr="005E543A">
        <w:rPr>
          <w:rFonts w:cstheme="minorHAnsi"/>
        </w:rPr>
        <w:t>2018</w:t>
      </w:r>
      <w:r w:rsidR="00B558F4" w:rsidRPr="005E543A">
        <w:rPr>
          <w:rFonts w:cstheme="minorHAnsi"/>
        </w:rPr>
        <w:t xml:space="preserve">). </w:t>
      </w:r>
    </w:p>
    <w:p w14:paraId="4473179D" w14:textId="6E467652" w:rsidR="004B44A8" w:rsidRPr="005E543A" w:rsidRDefault="00842F3C" w:rsidP="009C6229">
      <w:pPr>
        <w:spacing w:line="480" w:lineRule="auto"/>
        <w:rPr>
          <w:rStyle w:val="zp-intext-citation"/>
          <w:rFonts w:cstheme="minorHAnsi"/>
        </w:rPr>
      </w:pPr>
      <w:r w:rsidRPr="005E543A">
        <w:rPr>
          <w:rFonts w:cstheme="minorHAnsi"/>
        </w:rPr>
        <w:lastRenderedPageBreak/>
        <w:t>As seen in Fig 4. And Fig 5. I have tried to improve creativity using motivation</w:t>
      </w:r>
      <w:r w:rsidR="006F0F05" w:rsidRPr="005E543A">
        <w:rPr>
          <w:rFonts w:cstheme="minorHAnsi"/>
        </w:rPr>
        <w:t xml:space="preserve"> using </w:t>
      </w:r>
      <w:r w:rsidRPr="005E543A">
        <w:rPr>
          <w:rFonts w:cstheme="minorHAnsi"/>
        </w:rPr>
        <w:t>both the local area and a story about a wanted wolf wh</w:t>
      </w:r>
      <w:r w:rsidR="006F0F05" w:rsidRPr="005E543A">
        <w:rPr>
          <w:rFonts w:cstheme="minorHAnsi"/>
        </w:rPr>
        <w:t>o</w:t>
      </w:r>
      <w:r w:rsidRPr="005E543A">
        <w:rPr>
          <w:rFonts w:cstheme="minorHAnsi"/>
        </w:rPr>
        <w:t xml:space="preserve"> the class need</w:t>
      </w:r>
      <w:r w:rsidR="006F0F05" w:rsidRPr="005E543A">
        <w:rPr>
          <w:rFonts w:cstheme="minorHAnsi"/>
        </w:rPr>
        <w:t>ed</w:t>
      </w:r>
      <w:r w:rsidRPr="005E543A">
        <w:rPr>
          <w:rFonts w:cstheme="minorHAnsi"/>
        </w:rPr>
        <w:t xml:space="preserve"> to help catch using a wanted poster. These lessons are aimed </w:t>
      </w:r>
      <w:r w:rsidR="006F0F05" w:rsidRPr="005E543A">
        <w:rPr>
          <w:rFonts w:cstheme="minorHAnsi"/>
        </w:rPr>
        <w:t>at</w:t>
      </w:r>
      <w:r w:rsidRPr="005E543A">
        <w:rPr>
          <w:rFonts w:cstheme="minorHAnsi"/>
        </w:rPr>
        <w:t xml:space="preserve"> improv</w:t>
      </w:r>
      <w:r w:rsidR="006F0F05" w:rsidRPr="005E543A">
        <w:rPr>
          <w:rFonts w:cstheme="minorHAnsi"/>
        </w:rPr>
        <w:t>ing</w:t>
      </w:r>
      <w:r w:rsidRPr="005E543A">
        <w:rPr>
          <w:rFonts w:cstheme="minorHAnsi"/>
        </w:rPr>
        <w:t xml:space="preserve"> the class’ motivation to learn. I think this is a crucial aspect for developing creativity and enterprise skills</w:t>
      </w:r>
      <w:r w:rsidR="006F0F05" w:rsidRPr="005E543A">
        <w:rPr>
          <w:rFonts w:cstheme="minorHAnsi"/>
        </w:rPr>
        <w:t xml:space="preserve"> as, as</w:t>
      </w:r>
      <w:r w:rsidRPr="005E543A">
        <w:rPr>
          <w:rFonts w:cstheme="minorHAnsi"/>
        </w:rPr>
        <w:t xml:space="preserve"> Geary (</w:t>
      </w:r>
      <w:r w:rsidR="00D75453" w:rsidRPr="005E543A">
        <w:rPr>
          <w:rFonts w:cstheme="minorHAnsi"/>
        </w:rPr>
        <w:t>2000</w:t>
      </w:r>
      <w:r w:rsidRPr="005E543A">
        <w:rPr>
          <w:rFonts w:cstheme="minorHAnsi"/>
        </w:rPr>
        <w:t>) suggests</w:t>
      </w:r>
      <w:r w:rsidR="006F0F05" w:rsidRPr="005E543A">
        <w:rPr>
          <w:rFonts w:cstheme="minorHAnsi"/>
        </w:rPr>
        <w:t>,</w:t>
      </w:r>
      <w:r w:rsidRPr="005E543A">
        <w:rPr>
          <w:rFonts w:cstheme="minorHAnsi"/>
        </w:rPr>
        <w:t xml:space="preserve"> motivations are crucial for the ability for children to learn. I could improve </w:t>
      </w:r>
      <w:r w:rsidR="00B558F4" w:rsidRPr="005E543A">
        <w:rPr>
          <w:rFonts w:cstheme="minorHAnsi"/>
          <w:shd w:val="clear" w:color="auto" w:fill="FFFFFF"/>
        </w:rPr>
        <w:t xml:space="preserve">my teaching </w:t>
      </w:r>
      <w:r w:rsidRPr="005E543A">
        <w:rPr>
          <w:rFonts w:cstheme="minorHAnsi"/>
          <w:shd w:val="clear" w:color="auto" w:fill="FFFFFF"/>
        </w:rPr>
        <w:t>by using techniques such as</w:t>
      </w:r>
      <w:r w:rsidR="00B558F4" w:rsidRPr="005E543A">
        <w:rPr>
          <w:rFonts w:cstheme="minorHAnsi"/>
          <w:shd w:val="clear" w:color="auto" w:fill="FFFFFF"/>
        </w:rPr>
        <w:t xml:space="preserve"> De </w:t>
      </w:r>
      <w:proofErr w:type="spellStart"/>
      <w:r w:rsidR="00B558F4" w:rsidRPr="005E543A">
        <w:rPr>
          <w:rFonts w:cstheme="minorHAnsi"/>
          <w:shd w:val="clear" w:color="auto" w:fill="FFFFFF"/>
        </w:rPr>
        <w:t>bono</w:t>
      </w:r>
      <w:r w:rsidR="006F0F05" w:rsidRPr="005E543A">
        <w:rPr>
          <w:rFonts w:cstheme="minorHAnsi"/>
          <w:shd w:val="clear" w:color="auto" w:fill="FFFFFF"/>
        </w:rPr>
        <w:t>’s</w:t>
      </w:r>
      <w:proofErr w:type="spellEnd"/>
      <w:r w:rsidR="00B558F4" w:rsidRPr="005E543A">
        <w:rPr>
          <w:rFonts w:cstheme="minorHAnsi"/>
          <w:shd w:val="clear" w:color="auto" w:fill="FFFFFF"/>
        </w:rPr>
        <w:t xml:space="preserve"> thinking hats</w:t>
      </w:r>
      <w:r w:rsidRPr="005E543A">
        <w:rPr>
          <w:rFonts w:cstheme="minorHAnsi"/>
          <w:shd w:val="clear" w:color="auto" w:fill="FFFFFF"/>
        </w:rPr>
        <w:t xml:space="preserve"> (</w:t>
      </w:r>
      <w:r w:rsidR="00D75453" w:rsidRPr="005E543A">
        <w:rPr>
          <w:rFonts w:cstheme="minorHAnsi"/>
          <w:shd w:val="clear" w:color="auto" w:fill="FFFFFF"/>
        </w:rPr>
        <w:t>2017</w:t>
      </w:r>
      <w:r w:rsidRPr="005E543A">
        <w:rPr>
          <w:rFonts w:cstheme="minorHAnsi"/>
          <w:shd w:val="clear" w:color="auto" w:fill="FFFFFF"/>
        </w:rPr>
        <w:t>)</w:t>
      </w:r>
      <w:r w:rsidR="006F0F05" w:rsidRPr="005E543A">
        <w:rPr>
          <w:rFonts w:cstheme="minorHAnsi"/>
          <w:shd w:val="clear" w:color="auto" w:fill="FFFFFF"/>
        </w:rPr>
        <w:t>,</w:t>
      </w:r>
      <w:r w:rsidRPr="005E543A">
        <w:rPr>
          <w:rFonts w:cstheme="minorHAnsi"/>
          <w:shd w:val="clear" w:color="auto" w:fill="FFFFFF"/>
        </w:rPr>
        <w:t xml:space="preserve"> helping with </w:t>
      </w:r>
      <w:r w:rsidR="00B558F4" w:rsidRPr="005E543A">
        <w:rPr>
          <w:rFonts w:cstheme="minorHAnsi"/>
          <w:shd w:val="clear" w:color="auto" w:fill="FFFFFF"/>
        </w:rPr>
        <w:t>idea generation</w:t>
      </w:r>
      <w:r w:rsidRPr="005E543A">
        <w:rPr>
          <w:rFonts w:cstheme="minorHAnsi"/>
          <w:shd w:val="clear" w:color="auto" w:fill="FFFFFF"/>
        </w:rPr>
        <w:t xml:space="preserve">. Another technique I could develop within my practice is </w:t>
      </w:r>
      <w:r w:rsidR="00B558F4" w:rsidRPr="005E543A">
        <w:rPr>
          <w:rFonts w:cstheme="minorHAnsi"/>
          <w:shd w:val="clear" w:color="auto" w:fill="FFFFFF"/>
        </w:rPr>
        <w:t xml:space="preserve">habits of mind </w:t>
      </w:r>
      <w:r w:rsidRPr="005E543A">
        <w:rPr>
          <w:rFonts w:cstheme="minorHAnsi"/>
          <w:shd w:val="clear" w:color="auto" w:fill="FFFFFF"/>
        </w:rPr>
        <w:t>(</w:t>
      </w:r>
      <w:r w:rsidR="00D75453" w:rsidRPr="005E543A">
        <w:rPr>
          <w:rFonts w:cstheme="minorHAnsi"/>
          <w:shd w:val="clear" w:color="auto" w:fill="FFFFFF"/>
        </w:rPr>
        <w:t xml:space="preserve">Costa and </w:t>
      </w:r>
      <w:proofErr w:type="spellStart"/>
      <w:r w:rsidR="00D75453" w:rsidRPr="005E543A">
        <w:rPr>
          <w:rFonts w:cstheme="minorHAnsi"/>
          <w:shd w:val="clear" w:color="auto" w:fill="FFFFFF"/>
        </w:rPr>
        <w:t>Kallick</w:t>
      </w:r>
      <w:proofErr w:type="spellEnd"/>
      <w:r w:rsidR="00D75453" w:rsidRPr="005E543A">
        <w:rPr>
          <w:rFonts w:cstheme="minorHAnsi"/>
          <w:shd w:val="clear" w:color="auto" w:fill="FFFFFF"/>
        </w:rPr>
        <w:t>, 2000</w:t>
      </w:r>
      <w:r w:rsidRPr="005E543A">
        <w:rPr>
          <w:rFonts w:cstheme="minorHAnsi"/>
          <w:shd w:val="clear" w:color="auto" w:fill="FFFFFF"/>
        </w:rPr>
        <w:t xml:space="preserve">) </w:t>
      </w:r>
      <w:r w:rsidR="00CB5E93" w:rsidRPr="005E543A">
        <w:rPr>
          <w:rFonts w:cstheme="minorHAnsi"/>
          <w:shd w:val="clear" w:color="auto" w:fill="FFFFFF"/>
        </w:rPr>
        <w:t xml:space="preserve">which develops </w:t>
      </w:r>
      <w:r w:rsidRPr="005E543A">
        <w:rPr>
          <w:rFonts w:cstheme="minorHAnsi"/>
          <w:shd w:val="clear" w:color="auto" w:fill="FFFFFF"/>
        </w:rPr>
        <w:t xml:space="preserve">children’s abilities for specific creative skills. </w:t>
      </w:r>
      <w:r w:rsidR="006E6CC8" w:rsidRPr="005E543A">
        <w:rPr>
          <w:rFonts w:cstheme="minorHAnsi"/>
          <w:shd w:val="clear" w:color="auto" w:fill="FFFFFF"/>
        </w:rPr>
        <w:t>D</w:t>
      </w:r>
      <w:r w:rsidR="00B558F4" w:rsidRPr="005E543A">
        <w:rPr>
          <w:rFonts w:cstheme="minorHAnsi"/>
          <w:shd w:val="clear" w:color="auto" w:fill="FFFFFF"/>
        </w:rPr>
        <w:t>wec</w:t>
      </w:r>
      <w:r w:rsidR="006E6CC8" w:rsidRPr="005E543A">
        <w:rPr>
          <w:rFonts w:cstheme="minorHAnsi"/>
          <w:shd w:val="clear" w:color="auto" w:fill="FFFFFF"/>
        </w:rPr>
        <w:t>k’s (</w:t>
      </w:r>
      <w:r w:rsidR="00D75453" w:rsidRPr="005E543A">
        <w:rPr>
          <w:rFonts w:cstheme="minorHAnsi"/>
          <w:shd w:val="clear" w:color="auto" w:fill="FFFFFF"/>
        </w:rPr>
        <w:t>2015</w:t>
      </w:r>
      <w:r w:rsidR="006E6CC8" w:rsidRPr="005E543A">
        <w:rPr>
          <w:rFonts w:cstheme="minorHAnsi"/>
          <w:shd w:val="clear" w:color="auto" w:fill="FFFFFF"/>
        </w:rPr>
        <w:t xml:space="preserve">) idea of a growth mindset suggests that </w:t>
      </w:r>
      <w:r w:rsidR="00100A9E" w:rsidRPr="005E543A">
        <w:rPr>
          <w:rFonts w:cstheme="minorHAnsi"/>
          <w:shd w:val="clear" w:color="auto" w:fill="FFFFFF"/>
        </w:rPr>
        <w:t>students enjoy learning when they are intrinsically motivated.</w:t>
      </w:r>
      <w:r w:rsidR="006E6CC8" w:rsidRPr="005E543A">
        <w:rPr>
          <w:rFonts w:cstheme="minorHAnsi"/>
          <w:shd w:val="clear" w:color="auto" w:fill="FFFFFF"/>
        </w:rPr>
        <w:t xml:space="preserve"> Claxton (</w:t>
      </w:r>
      <w:r w:rsidR="00D75453" w:rsidRPr="005E543A">
        <w:rPr>
          <w:rFonts w:cstheme="minorHAnsi"/>
          <w:shd w:val="clear" w:color="auto" w:fill="FFFFFF"/>
        </w:rPr>
        <w:t>2003</w:t>
      </w:r>
      <w:r w:rsidR="006E6CC8" w:rsidRPr="005E543A">
        <w:rPr>
          <w:rFonts w:cstheme="minorHAnsi"/>
          <w:shd w:val="clear" w:color="auto" w:fill="FFFFFF"/>
        </w:rPr>
        <w:t>) would agree, suggesting that teachers should build learning power within their classrooms by c</w:t>
      </w:r>
      <w:r w:rsidR="00100A9E" w:rsidRPr="005E543A">
        <w:rPr>
          <w:rFonts w:cstheme="minorHAnsi"/>
          <w:shd w:val="clear" w:color="auto" w:fill="FFFFFF"/>
        </w:rPr>
        <w:t xml:space="preserve">reating </w:t>
      </w:r>
      <w:r w:rsidR="006E6CC8" w:rsidRPr="005E543A">
        <w:rPr>
          <w:rFonts w:cstheme="minorHAnsi"/>
          <w:shd w:val="clear" w:color="auto" w:fill="FFFFFF"/>
        </w:rPr>
        <w:t xml:space="preserve">habits and attitudes of curious, confident independent learners. </w:t>
      </w:r>
      <w:r w:rsidR="00B558F4" w:rsidRPr="005E543A">
        <w:rPr>
          <w:rFonts w:cstheme="minorHAnsi"/>
        </w:rPr>
        <w:t>Behaviourists such as Skinner (</w:t>
      </w:r>
      <w:r w:rsidR="00D75453" w:rsidRPr="005E543A">
        <w:rPr>
          <w:rFonts w:cstheme="minorHAnsi"/>
        </w:rPr>
        <w:t>McLeod, 2015</w:t>
      </w:r>
      <w:r w:rsidR="00B558F4" w:rsidRPr="005E543A">
        <w:rPr>
          <w:rFonts w:cstheme="minorHAnsi"/>
        </w:rPr>
        <w:t xml:space="preserve">) </w:t>
      </w:r>
      <w:r w:rsidR="006E6CC8" w:rsidRPr="005E543A">
        <w:rPr>
          <w:rFonts w:cstheme="minorHAnsi"/>
        </w:rPr>
        <w:t>believe</w:t>
      </w:r>
      <w:r w:rsidR="00B558F4" w:rsidRPr="005E543A">
        <w:rPr>
          <w:rFonts w:cstheme="minorHAnsi"/>
        </w:rPr>
        <w:t xml:space="preserve"> learning is c</w:t>
      </w:r>
      <w:r w:rsidR="006E6CC8" w:rsidRPr="005E543A">
        <w:rPr>
          <w:rFonts w:cstheme="minorHAnsi"/>
        </w:rPr>
        <w:t>reated</w:t>
      </w:r>
      <w:r w:rsidR="00B558F4" w:rsidRPr="005E543A">
        <w:rPr>
          <w:rFonts w:cstheme="minorHAnsi"/>
        </w:rPr>
        <w:t xml:space="preserve"> by </w:t>
      </w:r>
      <w:r w:rsidR="006E6CC8" w:rsidRPr="005E543A">
        <w:rPr>
          <w:rFonts w:cstheme="minorHAnsi"/>
        </w:rPr>
        <w:t xml:space="preserve">habits and </w:t>
      </w:r>
      <w:r w:rsidR="00B558F4" w:rsidRPr="005E543A">
        <w:rPr>
          <w:rFonts w:cstheme="minorHAnsi"/>
        </w:rPr>
        <w:t>learned behaviour</w:t>
      </w:r>
      <w:r w:rsidR="006F0F05" w:rsidRPr="005E543A">
        <w:rPr>
          <w:rFonts w:cstheme="minorHAnsi"/>
        </w:rPr>
        <w:t>. M</w:t>
      </w:r>
      <w:r w:rsidR="00B558F4" w:rsidRPr="005E543A">
        <w:rPr>
          <w:rFonts w:cstheme="minorHAnsi"/>
        </w:rPr>
        <w:t xml:space="preserve">otivation must be </w:t>
      </w:r>
      <w:r w:rsidR="002B265A" w:rsidRPr="005E543A">
        <w:rPr>
          <w:rFonts w:cstheme="minorHAnsi"/>
        </w:rPr>
        <w:t>developed</w:t>
      </w:r>
      <w:r w:rsidR="00B558F4" w:rsidRPr="005E543A">
        <w:rPr>
          <w:rFonts w:cstheme="minorHAnsi"/>
        </w:rPr>
        <w:t xml:space="preserve"> by </w:t>
      </w:r>
      <w:r w:rsidR="002B265A" w:rsidRPr="005E543A">
        <w:rPr>
          <w:rFonts w:cstheme="minorHAnsi"/>
        </w:rPr>
        <w:t>children’s</w:t>
      </w:r>
      <w:r w:rsidR="00B558F4" w:rsidRPr="005E543A">
        <w:rPr>
          <w:rFonts w:cstheme="minorHAnsi"/>
        </w:rPr>
        <w:t xml:space="preserve"> own interests rather than menial tasks aimed at improving short-term memory capacity.</w:t>
      </w:r>
      <w:r w:rsidR="006E6CC8" w:rsidRPr="005E543A">
        <w:rPr>
          <w:rFonts w:cstheme="minorHAnsi"/>
        </w:rPr>
        <w:t xml:space="preserve"> I could use my own interests and children’s interests in order to improve motivation such as using </w:t>
      </w:r>
      <w:r w:rsidR="006F0F05" w:rsidRPr="005E543A">
        <w:rPr>
          <w:rFonts w:cstheme="minorHAnsi"/>
        </w:rPr>
        <w:t xml:space="preserve">the popular game </w:t>
      </w:r>
      <w:r w:rsidR="006E6CC8" w:rsidRPr="005E543A">
        <w:rPr>
          <w:rFonts w:cstheme="minorHAnsi"/>
        </w:rPr>
        <w:t>Minecraft to develop learning</w:t>
      </w:r>
      <w:r w:rsidR="00780BD6" w:rsidRPr="005E543A">
        <w:rPr>
          <w:rFonts w:cstheme="minorHAnsi"/>
        </w:rPr>
        <w:t>. Walton (1976); Eisner (1984); Furlong et al (2000) suggest teachers and children should use their own interests when learning and creating their understanding. Aspinall (</w:t>
      </w:r>
      <w:r w:rsidR="00D75453" w:rsidRPr="005E543A">
        <w:rPr>
          <w:rFonts w:cstheme="minorHAnsi"/>
        </w:rPr>
        <w:t>2014</w:t>
      </w:r>
      <w:r w:rsidR="00780BD6" w:rsidRPr="005E543A">
        <w:rPr>
          <w:rFonts w:cstheme="minorHAnsi"/>
        </w:rPr>
        <w:t>) would agree</w:t>
      </w:r>
      <w:r w:rsidR="006F0F05" w:rsidRPr="005E543A">
        <w:rPr>
          <w:rFonts w:cstheme="minorHAnsi"/>
        </w:rPr>
        <w:t>,</w:t>
      </w:r>
      <w:r w:rsidR="00780BD6" w:rsidRPr="005E543A">
        <w:rPr>
          <w:rFonts w:cstheme="minorHAnsi"/>
        </w:rPr>
        <w:t xml:space="preserve"> suggesting the use of Minecraft and coding can spark children’s interests in menial tasks </w:t>
      </w:r>
      <w:r w:rsidR="00100A9E" w:rsidRPr="005E543A">
        <w:rPr>
          <w:rFonts w:cstheme="minorHAnsi"/>
        </w:rPr>
        <w:t xml:space="preserve">and </w:t>
      </w:r>
      <w:r w:rsidR="00780BD6" w:rsidRPr="005E543A">
        <w:rPr>
          <w:rFonts w:cstheme="minorHAnsi"/>
        </w:rPr>
        <w:t xml:space="preserve">subjects. </w:t>
      </w:r>
      <w:proofErr w:type="spellStart"/>
      <w:r w:rsidR="00B558F4" w:rsidRPr="005E543A">
        <w:rPr>
          <w:rFonts w:cstheme="minorHAnsi"/>
        </w:rPr>
        <w:t>Rheinberg</w:t>
      </w:r>
      <w:proofErr w:type="spellEnd"/>
      <w:r w:rsidR="00B558F4" w:rsidRPr="005E543A">
        <w:rPr>
          <w:rFonts w:cstheme="minorHAnsi"/>
        </w:rPr>
        <w:t xml:space="preserve"> (</w:t>
      </w:r>
      <w:r w:rsidR="00D75453" w:rsidRPr="005E543A">
        <w:rPr>
          <w:rFonts w:cstheme="minorHAnsi"/>
        </w:rPr>
        <w:t>2008</w:t>
      </w:r>
      <w:r w:rsidR="00B558F4" w:rsidRPr="005E543A">
        <w:rPr>
          <w:rFonts w:cstheme="minorHAnsi"/>
        </w:rPr>
        <w:t>) agrees</w:t>
      </w:r>
      <w:r w:rsidR="006F0F05" w:rsidRPr="005E543A">
        <w:rPr>
          <w:rFonts w:cstheme="minorHAnsi"/>
        </w:rPr>
        <w:t>,</w:t>
      </w:r>
      <w:r w:rsidR="00B558F4" w:rsidRPr="005E543A">
        <w:rPr>
          <w:rFonts w:cstheme="minorHAnsi"/>
        </w:rPr>
        <w:t xml:space="preserve"> stating that motivation </w:t>
      </w:r>
      <w:r w:rsidR="002B265A" w:rsidRPr="005E543A">
        <w:rPr>
          <w:rFonts w:cstheme="minorHAnsi"/>
        </w:rPr>
        <w:t xml:space="preserve">provides </w:t>
      </w:r>
      <w:r w:rsidR="00B558F4" w:rsidRPr="005E543A">
        <w:rPr>
          <w:rFonts w:cstheme="minorHAnsi"/>
        </w:rPr>
        <w:t xml:space="preserve">children’s </w:t>
      </w:r>
      <w:r w:rsidR="002B265A" w:rsidRPr="005E543A">
        <w:rPr>
          <w:rFonts w:cstheme="minorHAnsi"/>
        </w:rPr>
        <w:t>learning the ability</w:t>
      </w:r>
      <w:r w:rsidR="00B558F4" w:rsidRPr="005E543A">
        <w:rPr>
          <w:rFonts w:cstheme="minorHAnsi"/>
        </w:rPr>
        <w:t xml:space="preserve"> to create</w:t>
      </w:r>
      <w:r w:rsidR="002B265A" w:rsidRPr="005E543A">
        <w:rPr>
          <w:rFonts w:cstheme="minorHAnsi"/>
        </w:rPr>
        <w:t xml:space="preserve"> </w:t>
      </w:r>
      <w:r w:rsidR="00B558F4" w:rsidRPr="005E543A">
        <w:rPr>
          <w:rFonts w:cstheme="minorHAnsi"/>
        </w:rPr>
        <w:t>positive reason</w:t>
      </w:r>
      <w:r w:rsidR="002B265A" w:rsidRPr="005E543A">
        <w:rPr>
          <w:rFonts w:cstheme="minorHAnsi"/>
        </w:rPr>
        <w:t>s</w:t>
      </w:r>
      <w:r w:rsidR="00B558F4" w:rsidRPr="005E543A">
        <w:rPr>
          <w:rFonts w:cstheme="minorHAnsi"/>
        </w:rPr>
        <w:t xml:space="preserve"> for putting effort into producing knowledge.</w:t>
      </w:r>
      <w:r w:rsidR="00C45736" w:rsidRPr="005E543A">
        <w:rPr>
          <w:rFonts w:cstheme="minorHAnsi"/>
        </w:rPr>
        <w:t xml:space="preserve"> To try and create the motivation to learn long-term I will need to develop children’s </w:t>
      </w:r>
      <w:r w:rsidR="00780BD6" w:rsidRPr="005E543A">
        <w:rPr>
          <w:rFonts w:cstheme="minorHAnsi"/>
        </w:rPr>
        <w:t>metacognition and self</w:t>
      </w:r>
      <w:r w:rsidR="0084743B" w:rsidRPr="005E543A">
        <w:rPr>
          <w:rFonts w:cstheme="minorHAnsi"/>
        </w:rPr>
        <w:t>-efficacy</w:t>
      </w:r>
      <w:r w:rsidR="00780BD6" w:rsidRPr="005E543A">
        <w:rPr>
          <w:rFonts w:cstheme="minorHAnsi"/>
        </w:rPr>
        <w:t xml:space="preserve"> </w:t>
      </w:r>
      <w:r w:rsidR="006F0F05" w:rsidRPr="005E543A">
        <w:rPr>
          <w:rFonts w:cstheme="minorHAnsi"/>
        </w:rPr>
        <w:t>so that they can</w:t>
      </w:r>
      <w:r w:rsidR="00780BD6" w:rsidRPr="005E543A">
        <w:rPr>
          <w:rFonts w:cstheme="minorHAnsi"/>
        </w:rPr>
        <w:t xml:space="preserve"> create their own motivation. </w:t>
      </w:r>
      <w:r w:rsidRPr="005E543A">
        <w:rPr>
          <w:rFonts w:cstheme="minorHAnsi"/>
        </w:rPr>
        <w:t>Ashman</w:t>
      </w:r>
      <w:r w:rsidR="00780BD6" w:rsidRPr="005E543A">
        <w:rPr>
          <w:rFonts w:cstheme="minorHAnsi"/>
        </w:rPr>
        <w:t xml:space="preserve"> (</w:t>
      </w:r>
      <w:r w:rsidR="00467A01" w:rsidRPr="005E543A">
        <w:rPr>
          <w:rFonts w:cstheme="minorHAnsi"/>
        </w:rPr>
        <w:t>2016</w:t>
      </w:r>
      <w:r w:rsidR="00100A9E" w:rsidRPr="005E543A">
        <w:rPr>
          <w:rFonts w:cstheme="minorHAnsi"/>
        </w:rPr>
        <w:t>)</w:t>
      </w:r>
      <w:r w:rsidRPr="005E543A">
        <w:rPr>
          <w:rFonts w:cstheme="minorHAnsi"/>
        </w:rPr>
        <w:t xml:space="preserve"> and </w:t>
      </w:r>
      <w:proofErr w:type="spellStart"/>
      <w:r w:rsidR="0084743B" w:rsidRPr="005E543A">
        <w:rPr>
          <w:rFonts w:cstheme="minorHAnsi"/>
        </w:rPr>
        <w:t>D</w:t>
      </w:r>
      <w:r w:rsidRPr="005E543A">
        <w:rPr>
          <w:rFonts w:cstheme="minorHAnsi"/>
        </w:rPr>
        <w:t>idau</w:t>
      </w:r>
      <w:proofErr w:type="spellEnd"/>
      <w:r w:rsidRPr="005E543A">
        <w:rPr>
          <w:rFonts w:cstheme="minorHAnsi"/>
        </w:rPr>
        <w:t xml:space="preserve"> </w:t>
      </w:r>
      <w:r w:rsidR="00780BD6" w:rsidRPr="005E543A">
        <w:rPr>
          <w:rFonts w:cstheme="minorHAnsi"/>
        </w:rPr>
        <w:t>(</w:t>
      </w:r>
      <w:r w:rsidR="00467A01" w:rsidRPr="005E543A">
        <w:rPr>
          <w:rFonts w:cstheme="minorHAnsi"/>
        </w:rPr>
        <w:t>2015</w:t>
      </w:r>
      <w:r w:rsidR="00780BD6" w:rsidRPr="005E543A">
        <w:rPr>
          <w:rFonts w:cstheme="minorHAnsi"/>
        </w:rPr>
        <w:t xml:space="preserve">) suggest </w:t>
      </w:r>
      <w:r w:rsidR="00F5223C" w:rsidRPr="005E543A">
        <w:rPr>
          <w:rFonts w:cstheme="minorHAnsi"/>
        </w:rPr>
        <w:t>these processes require a solid foundation of knowledge before children can start developing and linking ideas in order to create unique and useful products.</w:t>
      </w:r>
      <w:r w:rsidR="00F5223C" w:rsidRPr="005E543A">
        <w:rPr>
          <w:rFonts w:cstheme="minorHAnsi"/>
          <w:shd w:val="clear" w:color="auto" w:fill="FFFFFF"/>
        </w:rPr>
        <w:t xml:space="preserve"> </w:t>
      </w:r>
      <w:r w:rsidR="003532B8" w:rsidRPr="005E543A">
        <w:rPr>
          <w:rFonts w:cstheme="minorHAnsi"/>
        </w:rPr>
        <w:t>Creativity is grounded in ordinary mental processes (Boden</w:t>
      </w:r>
      <w:r w:rsidR="006F0F05" w:rsidRPr="005E543A">
        <w:rPr>
          <w:rFonts w:cstheme="minorHAnsi"/>
        </w:rPr>
        <w:t xml:space="preserve">, </w:t>
      </w:r>
      <w:r w:rsidR="003532B8" w:rsidRPr="005E543A">
        <w:rPr>
          <w:rFonts w:cstheme="minorHAnsi"/>
        </w:rPr>
        <w:t>1998; Ward</w:t>
      </w:r>
      <w:r w:rsidR="00F43ABC" w:rsidRPr="005E543A">
        <w:rPr>
          <w:rFonts w:cstheme="minorHAnsi"/>
        </w:rPr>
        <w:t>, Smith and Finke</w:t>
      </w:r>
      <w:r w:rsidR="006F0F05" w:rsidRPr="005E543A">
        <w:rPr>
          <w:rFonts w:cstheme="minorHAnsi"/>
        </w:rPr>
        <w:t>,</w:t>
      </w:r>
      <w:r w:rsidR="00F43ABC" w:rsidRPr="005E543A">
        <w:rPr>
          <w:rFonts w:cstheme="minorHAnsi"/>
        </w:rPr>
        <w:t xml:space="preserve"> </w:t>
      </w:r>
      <w:r w:rsidR="003532B8" w:rsidRPr="005E543A">
        <w:rPr>
          <w:rFonts w:cstheme="minorHAnsi"/>
        </w:rPr>
        <w:t>1999</w:t>
      </w:r>
      <w:r w:rsidR="00100A9E" w:rsidRPr="005E543A">
        <w:rPr>
          <w:rFonts w:cstheme="minorHAnsi"/>
        </w:rPr>
        <w:t>)</w:t>
      </w:r>
      <w:r w:rsidR="003532B8" w:rsidRPr="005E543A">
        <w:rPr>
          <w:rFonts w:cstheme="minorHAnsi"/>
        </w:rPr>
        <w:t xml:space="preserve">. </w:t>
      </w:r>
      <w:proofErr w:type="spellStart"/>
      <w:r w:rsidR="00EB7693" w:rsidRPr="005E543A">
        <w:rPr>
          <w:rFonts w:cstheme="minorHAnsi"/>
        </w:rPr>
        <w:t>Passey</w:t>
      </w:r>
      <w:proofErr w:type="spellEnd"/>
      <w:r w:rsidR="00EB7693" w:rsidRPr="005E543A">
        <w:rPr>
          <w:rFonts w:cstheme="minorHAnsi"/>
        </w:rPr>
        <w:t xml:space="preserve"> (1999) analysed the curriculum in the </w:t>
      </w:r>
      <w:r w:rsidR="0084743B" w:rsidRPr="005E543A">
        <w:rPr>
          <w:rFonts w:cstheme="minorHAnsi"/>
        </w:rPr>
        <w:t>UK</w:t>
      </w:r>
      <w:r w:rsidR="00EB7693" w:rsidRPr="005E543A">
        <w:rPr>
          <w:rFonts w:cstheme="minorHAnsi"/>
        </w:rPr>
        <w:t xml:space="preserve">, comparing it to Blooms taxonomy </w:t>
      </w:r>
      <w:r w:rsidR="006F0F05" w:rsidRPr="005E543A">
        <w:rPr>
          <w:rFonts w:cstheme="minorHAnsi"/>
        </w:rPr>
        <w:t>a</w:t>
      </w:r>
      <w:r w:rsidR="00EB7693" w:rsidRPr="005E543A">
        <w:rPr>
          <w:rFonts w:cstheme="minorHAnsi"/>
        </w:rPr>
        <w:t>nd found that there are far fewer objectives aimed at developing children’s higher o</w:t>
      </w:r>
      <w:r w:rsidR="005947BD" w:rsidRPr="005E543A">
        <w:rPr>
          <w:rFonts w:cstheme="minorHAnsi"/>
        </w:rPr>
        <w:t>r</w:t>
      </w:r>
      <w:r w:rsidR="00EB7693" w:rsidRPr="005E543A">
        <w:rPr>
          <w:rFonts w:cstheme="minorHAnsi"/>
        </w:rPr>
        <w:t xml:space="preserve">der thinking skills. This is further agreed by Ofsted (2001) who stated that pupils </w:t>
      </w:r>
      <w:r w:rsidR="00EB7693" w:rsidRPr="005E543A">
        <w:rPr>
          <w:rFonts w:cstheme="minorHAnsi"/>
        </w:rPr>
        <w:lastRenderedPageBreak/>
        <w:t xml:space="preserve">location of information is often an end in itself, </w:t>
      </w:r>
      <w:r w:rsidR="006F0F05" w:rsidRPr="005E543A">
        <w:rPr>
          <w:rFonts w:cstheme="minorHAnsi"/>
        </w:rPr>
        <w:t>with information often presented</w:t>
      </w:r>
      <w:r w:rsidR="00EB7693" w:rsidRPr="005E543A">
        <w:rPr>
          <w:rFonts w:cstheme="minorHAnsi"/>
        </w:rPr>
        <w:t xml:space="preserve"> unprocessed</w:t>
      </w:r>
      <w:r w:rsidR="006F0F05" w:rsidRPr="005E543A">
        <w:rPr>
          <w:rFonts w:cstheme="minorHAnsi"/>
        </w:rPr>
        <w:t xml:space="preserve"> s</w:t>
      </w:r>
      <w:r w:rsidR="00C95EBF" w:rsidRPr="005E543A">
        <w:rPr>
          <w:rFonts w:cstheme="minorHAnsi"/>
        </w:rPr>
        <w:t xml:space="preserve">uggesting creativity teaching requires basic skills to be </w:t>
      </w:r>
      <w:r w:rsidR="00B0526E" w:rsidRPr="005E543A">
        <w:rPr>
          <w:rFonts w:cstheme="minorHAnsi"/>
        </w:rPr>
        <w:t>taught</w:t>
      </w:r>
      <w:r w:rsidR="00C95EBF" w:rsidRPr="005E543A">
        <w:rPr>
          <w:rFonts w:cstheme="minorHAnsi"/>
        </w:rPr>
        <w:t xml:space="preserve"> alongside specific learning in order to make connections. </w:t>
      </w:r>
      <w:r w:rsidR="00D60047" w:rsidRPr="005E543A">
        <w:rPr>
          <w:rFonts w:cstheme="minorHAnsi"/>
        </w:rPr>
        <w:t>I could use the principles behind Reform-Based Mathematics (Baxter, Woodward and Olsen</w:t>
      </w:r>
      <w:r w:rsidR="004B4C83" w:rsidRPr="005E543A">
        <w:rPr>
          <w:rFonts w:cstheme="minorHAnsi"/>
        </w:rPr>
        <w:t xml:space="preserve">, </w:t>
      </w:r>
      <w:r w:rsidR="005C7524" w:rsidRPr="005E543A">
        <w:rPr>
          <w:rFonts w:cstheme="minorHAnsi"/>
        </w:rPr>
        <w:t>2005)</w:t>
      </w:r>
      <w:r w:rsidR="00D60047" w:rsidRPr="005E543A">
        <w:rPr>
          <w:rFonts w:cstheme="minorHAnsi"/>
        </w:rPr>
        <w:t>; (National Council of Teachers of Mathematics, 1989)</w:t>
      </w:r>
      <w:r w:rsidR="006F0F05" w:rsidRPr="005E543A">
        <w:rPr>
          <w:rFonts w:cstheme="minorHAnsi"/>
        </w:rPr>
        <w:t>. T</w:t>
      </w:r>
      <w:r w:rsidR="00D60047" w:rsidRPr="005E543A">
        <w:rPr>
          <w:rFonts w:cstheme="minorHAnsi"/>
        </w:rPr>
        <w:t xml:space="preserve">his pedagogy asserts the view of children learning by discovery using techniques like desirable difficulties (Bjork and Bjork, </w:t>
      </w:r>
      <w:r w:rsidR="005C7524" w:rsidRPr="005E543A">
        <w:rPr>
          <w:rFonts w:cstheme="minorHAnsi"/>
        </w:rPr>
        <w:t>2011</w:t>
      </w:r>
      <w:r w:rsidR="00D60047" w:rsidRPr="005E543A">
        <w:rPr>
          <w:rFonts w:cstheme="minorHAnsi"/>
        </w:rPr>
        <w:t>).</w:t>
      </w:r>
      <w:r w:rsidR="005C7524" w:rsidRPr="005E543A">
        <w:rPr>
          <w:rFonts w:cstheme="minorHAnsi"/>
        </w:rPr>
        <w:t xml:space="preserve"> </w:t>
      </w:r>
      <w:r w:rsidR="00D60047" w:rsidRPr="005E543A">
        <w:rPr>
          <w:rFonts w:cstheme="minorHAnsi"/>
        </w:rPr>
        <w:t xml:space="preserve">Scruggs </w:t>
      </w:r>
      <w:r w:rsidR="005C7524" w:rsidRPr="005E543A">
        <w:rPr>
          <w:rFonts w:cstheme="minorHAnsi"/>
        </w:rPr>
        <w:t xml:space="preserve">and </w:t>
      </w:r>
      <w:r w:rsidR="00D60047" w:rsidRPr="005E543A">
        <w:rPr>
          <w:rFonts w:cstheme="minorHAnsi"/>
        </w:rPr>
        <w:t xml:space="preserve">Mastropieri (1996) believe this form of learning allows the teacher to accommodate to learners individual needs. </w:t>
      </w:r>
      <w:r w:rsidR="004B44A8" w:rsidRPr="005E543A">
        <w:rPr>
          <w:rFonts w:cstheme="minorHAnsi"/>
        </w:rPr>
        <w:t xml:space="preserve">This is agreed by what </w:t>
      </w:r>
      <w:r w:rsidR="004B44A8" w:rsidRPr="005E543A">
        <w:rPr>
          <w:rFonts w:cstheme="minorHAnsi"/>
          <w:shd w:val="clear" w:color="auto" w:fill="FFFFFF"/>
        </w:rPr>
        <w:t>Bransford, Brown</w:t>
      </w:r>
      <w:r w:rsidR="00A84A08" w:rsidRPr="005E543A">
        <w:rPr>
          <w:rFonts w:cstheme="minorHAnsi"/>
          <w:shd w:val="clear" w:color="auto" w:fill="FFFFFF"/>
        </w:rPr>
        <w:t xml:space="preserve"> and </w:t>
      </w:r>
      <w:r w:rsidR="004B44A8" w:rsidRPr="005E543A">
        <w:rPr>
          <w:rFonts w:cstheme="minorHAnsi"/>
          <w:shd w:val="clear" w:color="auto" w:fill="FFFFFF"/>
        </w:rPr>
        <w:t>Cocking</w:t>
      </w:r>
      <w:r w:rsidR="0038777F" w:rsidRPr="005E543A">
        <w:rPr>
          <w:rFonts w:cstheme="minorHAnsi"/>
          <w:shd w:val="clear" w:color="auto" w:fill="FFFFFF"/>
        </w:rPr>
        <w:t xml:space="preserve"> (2000) </w:t>
      </w:r>
      <w:r w:rsidR="004B44A8" w:rsidRPr="005E543A">
        <w:rPr>
          <w:rStyle w:val="zp-intext-citation"/>
          <w:rFonts w:cstheme="minorHAnsi"/>
        </w:rPr>
        <w:t>call a ‘community of learners approach’ where learning environments are designed around how children learn</w:t>
      </w:r>
      <w:r w:rsidR="006F0F05" w:rsidRPr="005E543A">
        <w:rPr>
          <w:rStyle w:val="zp-intext-citation"/>
          <w:rFonts w:cstheme="minorHAnsi"/>
        </w:rPr>
        <w:t>,</w:t>
      </w:r>
      <w:r w:rsidR="004B44A8" w:rsidRPr="005E543A">
        <w:rPr>
          <w:rStyle w:val="zp-intext-citation"/>
          <w:rFonts w:cstheme="minorHAnsi"/>
        </w:rPr>
        <w:t xml:space="preserve"> providing a learner-centred, assessment-centred and knowledge-centred community. An example of this approach can be seen in Alberta education which McEwan (1995) and </w:t>
      </w:r>
      <w:proofErr w:type="spellStart"/>
      <w:r w:rsidR="004B44A8" w:rsidRPr="005E543A">
        <w:rPr>
          <w:rStyle w:val="zp-intext-citation"/>
          <w:rFonts w:cstheme="minorHAnsi"/>
        </w:rPr>
        <w:t>Bosetti</w:t>
      </w:r>
      <w:proofErr w:type="spellEnd"/>
      <w:r w:rsidR="004B44A8" w:rsidRPr="005E543A">
        <w:rPr>
          <w:rStyle w:val="zp-intext-citation"/>
          <w:rFonts w:cstheme="minorHAnsi"/>
        </w:rPr>
        <w:t xml:space="preserve"> (2001) believe provides students with the accountability of their own learning, where the teacher can focus on the needs of individuals providing focused feedback when required to push the learning on. </w:t>
      </w:r>
    </w:p>
    <w:p w14:paraId="7728D7BA" w14:textId="402D64F0" w:rsidR="00F837A8" w:rsidRPr="005E543A" w:rsidRDefault="006F0188" w:rsidP="009C6229">
      <w:pPr>
        <w:spacing w:line="480" w:lineRule="auto"/>
        <w:rPr>
          <w:rFonts w:cstheme="minorHAnsi"/>
        </w:rPr>
      </w:pPr>
      <w:r w:rsidRPr="005E543A">
        <w:rPr>
          <w:rFonts w:cstheme="minorHAnsi"/>
          <w:shd w:val="clear" w:color="auto" w:fill="FFFFFF"/>
        </w:rPr>
        <w:t>Fig</w:t>
      </w:r>
      <w:r w:rsidR="00452A6F" w:rsidRPr="005E543A">
        <w:rPr>
          <w:rFonts w:cstheme="minorHAnsi"/>
          <w:shd w:val="clear" w:color="auto" w:fill="FFFFFF"/>
        </w:rPr>
        <w:t>11</w:t>
      </w:r>
      <w:r w:rsidRPr="005E543A">
        <w:rPr>
          <w:rFonts w:cstheme="minorHAnsi"/>
          <w:shd w:val="clear" w:color="auto" w:fill="FFFFFF"/>
        </w:rPr>
        <w:t xml:space="preserve">. </w:t>
      </w:r>
      <w:r w:rsidR="00AD38A5" w:rsidRPr="005E543A">
        <w:rPr>
          <w:rFonts w:cstheme="minorHAnsi"/>
          <w:shd w:val="clear" w:color="auto" w:fill="FFFFFF"/>
        </w:rPr>
        <w:t>s</w:t>
      </w:r>
      <w:r w:rsidR="004B44A8" w:rsidRPr="005E543A">
        <w:rPr>
          <w:rFonts w:cstheme="minorHAnsi"/>
          <w:shd w:val="clear" w:color="auto" w:fill="FFFFFF"/>
        </w:rPr>
        <w:t xml:space="preserve">hows an </w:t>
      </w:r>
      <w:r w:rsidR="00AD38A5" w:rsidRPr="005E543A">
        <w:rPr>
          <w:rFonts w:cstheme="minorHAnsi"/>
          <w:shd w:val="clear" w:color="auto" w:fill="FFFFFF"/>
        </w:rPr>
        <w:t>a</w:t>
      </w:r>
      <w:r w:rsidR="004B44A8" w:rsidRPr="005E543A">
        <w:rPr>
          <w:rFonts w:cstheme="minorHAnsi"/>
          <w:shd w:val="clear" w:color="auto" w:fill="FFFFFF"/>
        </w:rPr>
        <w:t xml:space="preserve">rt lesson looking at creating </w:t>
      </w:r>
      <w:r w:rsidR="00F837A8" w:rsidRPr="005E543A">
        <w:rPr>
          <w:rFonts w:cstheme="minorHAnsi"/>
          <w:shd w:val="clear" w:color="auto" w:fill="FFFFFF"/>
        </w:rPr>
        <w:t>stained glass windows,</w:t>
      </w:r>
      <w:r w:rsidR="004B44A8" w:rsidRPr="005E543A">
        <w:rPr>
          <w:rFonts w:cstheme="minorHAnsi"/>
          <w:shd w:val="clear" w:color="auto" w:fill="FFFFFF"/>
        </w:rPr>
        <w:t xml:space="preserve"> w</w:t>
      </w:r>
      <w:r w:rsidR="00AD38A5" w:rsidRPr="005E543A">
        <w:rPr>
          <w:rFonts w:cstheme="minorHAnsi"/>
          <w:shd w:val="clear" w:color="auto" w:fill="FFFFFF"/>
        </w:rPr>
        <w:t>here</w:t>
      </w:r>
      <w:r w:rsidR="004B44A8" w:rsidRPr="005E543A">
        <w:rPr>
          <w:rFonts w:cstheme="minorHAnsi"/>
          <w:shd w:val="clear" w:color="auto" w:fill="FFFFFF"/>
        </w:rPr>
        <w:t xml:space="preserve"> links to the Tudors helped the class </w:t>
      </w:r>
      <w:r w:rsidR="00AD38A5" w:rsidRPr="005E543A">
        <w:rPr>
          <w:rFonts w:cstheme="minorHAnsi"/>
          <w:shd w:val="clear" w:color="auto" w:fill="FFFFFF"/>
        </w:rPr>
        <w:t xml:space="preserve">to </w:t>
      </w:r>
      <w:r w:rsidR="004B44A8" w:rsidRPr="005E543A">
        <w:rPr>
          <w:rFonts w:cstheme="minorHAnsi"/>
          <w:shd w:val="clear" w:color="auto" w:fill="FFFFFF"/>
        </w:rPr>
        <w:t xml:space="preserve">create new ideas. </w:t>
      </w:r>
      <w:r w:rsidR="00FD5546" w:rsidRPr="005E543A">
        <w:rPr>
          <w:rFonts w:cstheme="minorHAnsi"/>
          <w:shd w:val="clear" w:color="auto" w:fill="FFFFFF"/>
        </w:rPr>
        <w:t>This suggests I am working towards level 3 for creativity</w:t>
      </w:r>
      <w:r w:rsidR="00452A6F" w:rsidRPr="005E543A">
        <w:rPr>
          <w:rFonts w:cstheme="minorHAnsi"/>
          <w:shd w:val="clear" w:color="auto" w:fill="FFFFFF"/>
        </w:rPr>
        <w:t xml:space="preserve"> (F</w:t>
      </w:r>
      <w:r w:rsidR="0027195D" w:rsidRPr="005E543A">
        <w:rPr>
          <w:rFonts w:cstheme="minorHAnsi"/>
          <w:shd w:val="clear" w:color="auto" w:fill="FFFFFF"/>
        </w:rPr>
        <w:t>ig 9.)</w:t>
      </w:r>
      <w:r w:rsidR="00FD5546" w:rsidRPr="005E543A">
        <w:rPr>
          <w:rFonts w:cstheme="minorHAnsi"/>
          <w:shd w:val="clear" w:color="auto" w:fill="FFFFFF"/>
        </w:rPr>
        <w:t xml:space="preserve"> (</w:t>
      </w:r>
      <w:proofErr w:type="spellStart"/>
      <w:r w:rsidR="00F9126E" w:rsidRPr="005E543A">
        <w:rPr>
          <w:rFonts w:cstheme="minorHAnsi"/>
          <w:shd w:val="clear" w:color="auto" w:fill="FFFFFF"/>
        </w:rPr>
        <w:t>Bacigalupo</w:t>
      </w:r>
      <w:proofErr w:type="spellEnd"/>
      <w:r w:rsidR="00F9126E" w:rsidRPr="005E543A">
        <w:rPr>
          <w:rFonts w:cstheme="minorHAnsi"/>
          <w:shd w:val="clear" w:color="auto" w:fill="FFFFFF"/>
        </w:rPr>
        <w:t xml:space="preserve"> et al, 2016</w:t>
      </w:r>
      <w:r w:rsidR="00FD5546" w:rsidRPr="005E543A">
        <w:rPr>
          <w:rFonts w:cstheme="minorHAnsi"/>
          <w:shd w:val="clear" w:color="auto" w:fill="FFFFFF"/>
        </w:rPr>
        <w:t xml:space="preserve">). </w:t>
      </w:r>
      <w:r w:rsidR="004B44A8" w:rsidRPr="005E543A">
        <w:rPr>
          <w:rFonts w:cstheme="minorHAnsi"/>
          <w:shd w:val="clear" w:color="auto" w:fill="FFFFFF"/>
        </w:rPr>
        <w:t>During the lesson</w:t>
      </w:r>
      <w:r w:rsidR="006B0A20" w:rsidRPr="005E543A">
        <w:rPr>
          <w:rFonts w:cstheme="minorHAnsi"/>
          <w:shd w:val="clear" w:color="auto" w:fill="FFFFFF"/>
        </w:rPr>
        <w:t>,</w:t>
      </w:r>
      <w:r w:rsidR="004B44A8" w:rsidRPr="005E543A">
        <w:rPr>
          <w:rFonts w:cstheme="minorHAnsi"/>
          <w:shd w:val="clear" w:color="auto" w:fill="FFFFFF"/>
        </w:rPr>
        <w:t xml:space="preserve"> a learner </w:t>
      </w:r>
      <w:r w:rsidR="00F837A8" w:rsidRPr="005E543A">
        <w:rPr>
          <w:rFonts w:cstheme="minorHAnsi"/>
          <w:shd w:val="clear" w:color="auto" w:fill="FFFFFF"/>
        </w:rPr>
        <w:t xml:space="preserve">created </w:t>
      </w:r>
      <w:r w:rsidR="004B44A8" w:rsidRPr="005E543A">
        <w:rPr>
          <w:rFonts w:cstheme="minorHAnsi"/>
          <w:shd w:val="clear" w:color="auto" w:fill="FFFFFF"/>
        </w:rPr>
        <w:t xml:space="preserve">a window with symbols using characters from </w:t>
      </w:r>
      <w:proofErr w:type="spellStart"/>
      <w:r w:rsidR="004B44A8" w:rsidRPr="005E543A">
        <w:rPr>
          <w:rFonts w:cstheme="minorHAnsi"/>
          <w:shd w:val="clear" w:color="auto" w:fill="FFFFFF"/>
        </w:rPr>
        <w:t>P</w:t>
      </w:r>
      <w:r w:rsidR="00F837A8" w:rsidRPr="005E543A">
        <w:rPr>
          <w:rFonts w:cstheme="minorHAnsi"/>
          <w:shd w:val="clear" w:color="auto" w:fill="FFFFFF"/>
        </w:rPr>
        <w:t>okemon</w:t>
      </w:r>
      <w:proofErr w:type="spellEnd"/>
      <w:r w:rsidR="006B0A20" w:rsidRPr="005E543A">
        <w:rPr>
          <w:rFonts w:cstheme="minorHAnsi"/>
          <w:shd w:val="clear" w:color="auto" w:fill="FFFFFF"/>
        </w:rPr>
        <w:t xml:space="preserve">, </w:t>
      </w:r>
      <w:r w:rsidR="004B44A8" w:rsidRPr="005E543A">
        <w:rPr>
          <w:rFonts w:cstheme="minorHAnsi"/>
          <w:shd w:val="clear" w:color="auto" w:fill="FFFFFF"/>
        </w:rPr>
        <w:t>show</w:t>
      </w:r>
      <w:r w:rsidR="006B0A20" w:rsidRPr="005E543A">
        <w:rPr>
          <w:rFonts w:cstheme="minorHAnsi"/>
          <w:shd w:val="clear" w:color="auto" w:fill="FFFFFF"/>
        </w:rPr>
        <w:t xml:space="preserve">ing </w:t>
      </w:r>
      <w:r w:rsidR="004B44A8" w:rsidRPr="005E543A">
        <w:rPr>
          <w:rFonts w:cstheme="minorHAnsi"/>
          <w:shd w:val="clear" w:color="auto" w:fill="FFFFFF"/>
        </w:rPr>
        <w:t xml:space="preserve">original thought where they had </w:t>
      </w:r>
      <w:r w:rsidR="00FC3384" w:rsidRPr="005E543A">
        <w:rPr>
          <w:rFonts w:cstheme="minorHAnsi"/>
          <w:shd w:val="clear" w:color="auto" w:fill="FFFFFF"/>
        </w:rPr>
        <w:t xml:space="preserve">developed the ideas seen in examples of Tudor stained glass windows and created </w:t>
      </w:r>
      <w:r w:rsidR="00AD38A5" w:rsidRPr="005E543A">
        <w:rPr>
          <w:rFonts w:cstheme="minorHAnsi"/>
          <w:shd w:val="clear" w:color="auto" w:fill="FFFFFF"/>
        </w:rPr>
        <w:t>something with their own unique spin</w:t>
      </w:r>
      <w:r w:rsidR="00FC3384" w:rsidRPr="005E543A">
        <w:rPr>
          <w:rFonts w:cstheme="minorHAnsi"/>
          <w:shd w:val="clear" w:color="auto" w:fill="FFFFFF"/>
        </w:rPr>
        <w:t xml:space="preserve">, </w:t>
      </w:r>
      <w:r w:rsidR="00AD38A5" w:rsidRPr="005E543A">
        <w:rPr>
          <w:rFonts w:cstheme="minorHAnsi"/>
          <w:shd w:val="clear" w:color="auto" w:fill="FFFFFF"/>
        </w:rPr>
        <w:t>in turn</w:t>
      </w:r>
      <w:r w:rsidR="00FC3384" w:rsidRPr="005E543A">
        <w:rPr>
          <w:rFonts w:cstheme="minorHAnsi"/>
          <w:shd w:val="clear" w:color="auto" w:fill="FFFFFF"/>
        </w:rPr>
        <w:t xml:space="preserve"> creating meaning. This is linked with Eber</w:t>
      </w:r>
      <w:r w:rsidR="005C7524" w:rsidRPr="005E543A">
        <w:rPr>
          <w:rFonts w:cstheme="minorHAnsi"/>
          <w:shd w:val="clear" w:color="auto" w:fill="FFFFFF"/>
        </w:rPr>
        <w:t>l</w:t>
      </w:r>
      <w:r w:rsidR="00FC3384" w:rsidRPr="005E543A">
        <w:rPr>
          <w:rFonts w:cstheme="minorHAnsi"/>
          <w:shd w:val="clear" w:color="auto" w:fill="FFFFFF"/>
        </w:rPr>
        <w:t>e’s (</w:t>
      </w:r>
      <w:r w:rsidR="005C7524" w:rsidRPr="005E543A">
        <w:rPr>
          <w:rFonts w:cstheme="minorHAnsi"/>
          <w:shd w:val="clear" w:color="auto" w:fill="FFFFFF"/>
        </w:rPr>
        <w:t>1996</w:t>
      </w:r>
      <w:r w:rsidR="00FC3384" w:rsidRPr="005E543A">
        <w:rPr>
          <w:rFonts w:cstheme="minorHAnsi"/>
          <w:shd w:val="clear" w:color="auto" w:fill="FFFFFF"/>
        </w:rPr>
        <w:t>) Scamper model, showing signs of adaption to adjust their product in order to make it unique. To improve the class’ ability to use these techniques more often I could use de Bono’s thinking hats (</w:t>
      </w:r>
      <w:r w:rsidR="00EB41E5" w:rsidRPr="005E543A">
        <w:rPr>
          <w:rFonts w:cstheme="minorHAnsi"/>
          <w:shd w:val="clear" w:color="auto" w:fill="FFFFFF"/>
        </w:rPr>
        <w:t>2017</w:t>
      </w:r>
      <w:r w:rsidR="00FC3384" w:rsidRPr="005E543A">
        <w:rPr>
          <w:rFonts w:cstheme="minorHAnsi"/>
          <w:shd w:val="clear" w:color="auto" w:fill="FFFFFF"/>
        </w:rPr>
        <w:t>)</w:t>
      </w:r>
      <w:r w:rsidR="00AD38A5" w:rsidRPr="005E543A">
        <w:rPr>
          <w:rFonts w:cstheme="minorHAnsi"/>
          <w:shd w:val="clear" w:color="auto" w:fill="FFFFFF"/>
        </w:rPr>
        <w:t xml:space="preserve"> and </w:t>
      </w:r>
      <w:r w:rsidR="00FC3384" w:rsidRPr="005E543A">
        <w:rPr>
          <w:rFonts w:cstheme="minorHAnsi"/>
          <w:shd w:val="clear" w:color="auto" w:fill="FFFFFF"/>
        </w:rPr>
        <w:t>LEGO serious play (</w:t>
      </w:r>
      <w:r w:rsidR="00EB41E5" w:rsidRPr="005E543A">
        <w:rPr>
          <w:rFonts w:cstheme="minorHAnsi"/>
          <w:shd w:val="clear" w:color="auto" w:fill="FFFFFF"/>
        </w:rPr>
        <w:t>James, 2013</w:t>
      </w:r>
      <w:r w:rsidR="00FC3384" w:rsidRPr="005E543A">
        <w:rPr>
          <w:rFonts w:cstheme="minorHAnsi"/>
          <w:shd w:val="clear" w:color="auto" w:fill="FFFFFF"/>
        </w:rPr>
        <w:t>). Using these techniques I would be more able to help develop children’s thinking skills through discovery and play based learning. I could also</w:t>
      </w:r>
      <w:r w:rsidR="00AD38A5" w:rsidRPr="005E543A">
        <w:rPr>
          <w:rFonts w:cstheme="minorHAnsi"/>
          <w:shd w:val="clear" w:color="auto" w:fill="FFFFFF"/>
        </w:rPr>
        <w:t xml:space="preserve">, based on this example, </w:t>
      </w:r>
      <w:r w:rsidR="00FC3384" w:rsidRPr="005E543A">
        <w:rPr>
          <w:rFonts w:cstheme="minorHAnsi"/>
          <w:shd w:val="clear" w:color="auto" w:fill="FFFFFF"/>
        </w:rPr>
        <w:t xml:space="preserve">develop children’s ability to overcome </w:t>
      </w:r>
      <w:r w:rsidR="00AD38A5" w:rsidRPr="005E543A">
        <w:rPr>
          <w:rFonts w:cstheme="minorHAnsi"/>
          <w:shd w:val="clear" w:color="auto" w:fill="FFFFFF"/>
        </w:rPr>
        <w:t xml:space="preserve">Dunker’s </w:t>
      </w:r>
      <w:r w:rsidR="00FC3384" w:rsidRPr="005E543A">
        <w:rPr>
          <w:rFonts w:cstheme="minorHAnsi"/>
          <w:shd w:val="clear" w:color="auto" w:fill="FFFFFF"/>
        </w:rPr>
        <w:t>functional fixedness</w:t>
      </w:r>
      <w:r w:rsidR="00F837A8" w:rsidRPr="005E543A">
        <w:rPr>
          <w:rFonts w:cstheme="minorHAnsi"/>
          <w:shd w:val="clear" w:color="auto" w:fill="FFFFFF"/>
        </w:rPr>
        <w:t xml:space="preserve"> (1945)</w:t>
      </w:r>
      <w:r w:rsidR="00AD38A5" w:rsidRPr="005E543A">
        <w:rPr>
          <w:rFonts w:cstheme="minorHAnsi"/>
          <w:shd w:val="clear" w:color="auto" w:fill="FFFFFF"/>
        </w:rPr>
        <w:t>, which he suggests is where</w:t>
      </w:r>
      <w:r w:rsidR="00394A4F" w:rsidRPr="005E543A">
        <w:rPr>
          <w:rFonts w:cstheme="minorHAnsi"/>
          <w:shd w:val="clear" w:color="auto" w:fill="FFFFFF"/>
        </w:rPr>
        <w:t xml:space="preserve"> </w:t>
      </w:r>
      <w:r w:rsidR="00F837A8" w:rsidRPr="005E543A">
        <w:rPr>
          <w:rFonts w:cstheme="minorHAnsi"/>
          <w:shd w:val="clear" w:color="auto" w:fill="FFFFFF"/>
        </w:rPr>
        <w:t>previous experience or knowledge could lead to a</w:t>
      </w:r>
      <w:r w:rsidR="00AD38A5" w:rsidRPr="005E543A">
        <w:rPr>
          <w:rFonts w:cstheme="minorHAnsi"/>
          <w:shd w:val="clear" w:color="auto" w:fill="FFFFFF"/>
        </w:rPr>
        <w:t xml:space="preserve"> block in learning. This</w:t>
      </w:r>
      <w:r w:rsidR="00394A4F" w:rsidRPr="005E543A">
        <w:rPr>
          <w:rFonts w:cstheme="minorHAnsi"/>
          <w:shd w:val="clear" w:color="auto" w:fill="FFFFFF"/>
        </w:rPr>
        <w:t xml:space="preserve"> may </w:t>
      </w:r>
      <w:r w:rsidR="00F837A8" w:rsidRPr="005E543A">
        <w:rPr>
          <w:rFonts w:cstheme="minorHAnsi"/>
          <w:shd w:val="clear" w:color="auto" w:fill="FFFFFF"/>
        </w:rPr>
        <w:t>prevent individuals from producing creative solutions</w:t>
      </w:r>
      <w:r w:rsidR="00AD38A5" w:rsidRPr="005E543A">
        <w:rPr>
          <w:rFonts w:cstheme="minorHAnsi"/>
          <w:shd w:val="clear" w:color="auto" w:fill="FFFFFF"/>
        </w:rPr>
        <w:t>. I</w:t>
      </w:r>
      <w:r w:rsidR="00F837A8" w:rsidRPr="005E543A">
        <w:rPr>
          <w:rFonts w:cstheme="minorHAnsi"/>
          <w:shd w:val="clear" w:color="auto" w:fill="FFFFFF"/>
        </w:rPr>
        <w:t>t is therefore hard to conceive</w:t>
      </w:r>
      <w:r w:rsidR="00AD38A5" w:rsidRPr="005E543A">
        <w:rPr>
          <w:rFonts w:cstheme="minorHAnsi"/>
          <w:shd w:val="clear" w:color="auto" w:fill="FFFFFF"/>
        </w:rPr>
        <w:t xml:space="preserve"> that</w:t>
      </w:r>
      <w:r w:rsidR="00F837A8" w:rsidRPr="005E543A">
        <w:rPr>
          <w:rFonts w:cstheme="minorHAnsi"/>
          <w:shd w:val="clear" w:color="auto" w:fill="FFFFFF"/>
        </w:rPr>
        <w:t xml:space="preserve"> creative behaviour is somehow knowledge free (Woodman</w:t>
      </w:r>
      <w:r w:rsidR="00EB41E5" w:rsidRPr="005E543A">
        <w:rPr>
          <w:rFonts w:cstheme="minorHAnsi"/>
          <w:shd w:val="clear" w:color="auto" w:fill="FFFFFF"/>
        </w:rPr>
        <w:t xml:space="preserve">, Sawyer </w:t>
      </w:r>
      <w:r w:rsidR="00EB41E5" w:rsidRPr="005E543A">
        <w:rPr>
          <w:rFonts w:cstheme="minorHAnsi"/>
          <w:shd w:val="clear" w:color="auto" w:fill="FFFFFF"/>
        </w:rPr>
        <w:lastRenderedPageBreak/>
        <w:t>and Griffin,</w:t>
      </w:r>
      <w:r w:rsidR="00F837A8" w:rsidRPr="005E543A">
        <w:rPr>
          <w:rFonts w:cstheme="minorHAnsi"/>
          <w:shd w:val="clear" w:color="auto" w:fill="FFFFFF"/>
        </w:rPr>
        <w:t xml:space="preserve"> 1993). </w:t>
      </w:r>
      <w:r w:rsidR="00394A4F" w:rsidRPr="005E543A">
        <w:rPr>
          <w:rFonts w:cstheme="minorHAnsi"/>
          <w:shd w:val="clear" w:color="auto" w:fill="FFFFFF"/>
        </w:rPr>
        <w:t xml:space="preserve">It is therefore important that I am able to develop children’s ability to overcome functional fixedness using structure creative thinking processes. Craft (2001) and Van </w:t>
      </w:r>
      <w:proofErr w:type="spellStart"/>
      <w:r w:rsidR="00394A4F" w:rsidRPr="005E543A">
        <w:rPr>
          <w:rFonts w:cstheme="minorHAnsi"/>
          <w:shd w:val="clear" w:color="auto" w:fill="FFFFFF"/>
        </w:rPr>
        <w:t>Oech</w:t>
      </w:r>
      <w:proofErr w:type="spellEnd"/>
      <w:r w:rsidR="00394A4F" w:rsidRPr="005E543A">
        <w:rPr>
          <w:rFonts w:cstheme="minorHAnsi"/>
          <w:shd w:val="clear" w:color="auto" w:fill="FFFFFF"/>
        </w:rPr>
        <w:t xml:space="preserve"> (1990) suggest</w:t>
      </w:r>
      <w:r w:rsidR="00AD38A5" w:rsidRPr="005E543A">
        <w:rPr>
          <w:rFonts w:cstheme="minorHAnsi"/>
          <w:shd w:val="clear" w:color="auto" w:fill="FFFFFF"/>
        </w:rPr>
        <w:t xml:space="preserve"> this</w:t>
      </w:r>
      <w:r w:rsidR="00394A4F" w:rsidRPr="005E543A">
        <w:rPr>
          <w:rFonts w:cstheme="minorHAnsi"/>
          <w:shd w:val="clear" w:color="auto" w:fill="FFFFFF"/>
        </w:rPr>
        <w:t xml:space="preserve"> allows children to challenge previous learned assumptions.</w:t>
      </w:r>
      <w:r w:rsidR="00177E8A" w:rsidRPr="005E543A">
        <w:rPr>
          <w:rFonts w:cstheme="minorHAnsi"/>
          <w:shd w:val="clear" w:color="auto" w:fill="FFFFFF"/>
        </w:rPr>
        <w:t xml:space="preserve"> This shows evidence of level 3 within creativity </w:t>
      </w:r>
      <w:r w:rsidR="0027195D" w:rsidRPr="005E543A">
        <w:rPr>
          <w:rFonts w:cstheme="minorHAnsi"/>
          <w:shd w:val="clear" w:color="auto" w:fill="FFFFFF"/>
        </w:rPr>
        <w:t>(Fig 9.)</w:t>
      </w:r>
      <w:r w:rsidR="00177E8A" w:rsidRPr="005E543A">
        <w:rPr>
          <w:rFonts w:cstheme="minorHAnsi"/>
          <w:shd w:val="clear" w:color="auto" w:fill="FFFFFF"/>
        </w:rPr>
        <w:t xml:space="preserve">. </w:t>
      </w:r>
    </w:p>
    <w:p w14:paraId="3994C0D6" w14:textId="71753AF0" w:rsidR="005A479E" w:rsidRPr="005E543A" w:rsidRDefault="00474796" w:rsidP="009C6229">
      <w:pPr>
        <w:spacing w:line="480" w:lineRule="auto"/>
        <w:rPr>
          <w:rFonts w:cstheme="minorHAnsi"/>
        </w:rPr>
      </w:pPr>
      <w:r w:rsidRPr="005E543A">
        <w:rPr>
          <w:rFonts w:cstheme="minorHAnsi"/>
        </w:rPr>
        <w:t xml:space="preserve">As seen in </w:t>
      </w:r>
      <w:r w:rsidR="007A50E3" w:rsidRPr="005E543A">
        <w:rPr>
          <w:rFonts w:cstheme="minorHAnsi"/>
        </w:rPr>
        <w:t>Fig 2</w:t>
      </w:r>
      <w:r w:rsidR="00AD38A5" w:rsidRPr="005E543A">
        <w:rPr>
          <w:rFonts w:cstheme="minorHAnsi"/>
        </w:rPr>
        <w:t>,</w:t>
      </w:r>
      <w:r w:rsidR="007A50E3" w:rsidRPr="005E543A">
        <w:rPr>
          <w:rFonts w:cstheme="minorHAnsi"/>
        </w:rPr>
        <w:t xml:space="preserve"> </w:t>
      </w:r>
      <w:r w:rsidRPr="005E543A">
        <w:rPr>
          <w:rFonts w:cstheme="minorHAnsi"/>
        </w:rPr>
        <w:t>the class were writing a story about a roman soldier, linking to their knowledge from previous history lessons. From Fig 2. I would suggest that I am working at level 3 in the creativity</w:t>
      </w:r>
      <w:r w:rsidR="0027195D" w:rsidRPr="005E543A">
        <w:rPr>
          <w:rFonts w:cstheme="minorHAnsi"/>
        </w:rPr>
        <w:t xml:space="preserve"> (Fig 9.)</w:t>
      </w:r>
      <w:r w:rsidR="000A49A0" w:rsidRPr="005E543A">
        <w:rPr>
          <w:rFonts w:cstheme="minorHAnsi"/>
        </w:rPr>
        <w:t xml:space="preserve"> where the class developed their creative ideas, this also suggests that I am working at level 3 in the area of ideas </w:t>
      </w:r>
      <w:r w:rsidR="007108D0" w:rsidRPr="005E543A">
        <w:rPr>
          <w:rFonts w:cstheme="minorHAnsi"/>
        </w:rPr>
        <w:t xml:space="preserve">and opportunities </w:t>
      </w:r>
      <w:r w:rsidR="0027195D" w:rsidRPr="005E543A">
        <w:rPr>
          <w:rFonts w:cstheme="minorHAnsi"/>
        </w:rPr>
        <w:t xml:space="preserve">(Fig 10) </w:t>
      </w:r>
      <w:r w:rsidR="007108D0" w:rsidRPr="005E543A">
        <w:rPr>
          <w:rFonts w:cstheme="minorHAnsi"/>
        </w:rPr>
        <w:t>(</w:t>
      </w:r>
      <w:proofErr w:type="spellStart"/>
      <w:r w:rsidR="00F9126E" w:rsidRPr="005E543A">
        <w:rPr>
          <w:rFonts w:cstheme="minorHAnsi"/>
          <w:shd w:val="clear" w:color="auto" w:fill="FFFFFF"/>
        </w:rPr>
        <w:t>Bacigalupo</w:t>
      </w:r>
      <w:proofErr w:type="spellEnd"/>
      <w:r w:rsidR="00F9126E" w:rsidRPr="005E543A">
        <w:rPr>
          <w:rFonts w:cstheme="minorHAnsi"/>
          <w:shd w:val="clear" w:color="auto" w:fill="FFFFFF"/>
        </w:rPr>
        <w:t xml:space="preserve"> et al 2016</w:t>
      </w:r>
      <w:r w:rsidR="007108D0" w:rsidRPr="005E543A">
        <w:rPr>
          <w:rFonts w:cstheme="minorHAnsi"/>
        </w:rPr>
        <w:t>)</w:t>
      </w:r>
      <w:r w:rsidR="000A49A0" w:rsidRPr="005E543A">
        <w:rPr>
          <w:rFonts w:cstheme="minorHAnsi"/>
        </w:rPr>
        <w:t xml:space="preserve">. </w:t>
      </w:r>
      <w:r w:rsidRPr="005E543A">
        <w:rPr>
          <w:rFonts w:cstheme="minorHAnsi"/>
        </w:rPr>
        <w:t xml:space="preserve"> </w:t>
      </w:r>
      <w:r w:rsidR="000A49A0" w:rsidRPr="005E543A">
        <w:rPr>
          <w:rFonts w:cstheme="minorHAnsi"/>
        </w:rPr>
        <w:t xml:space="preserve">Fig </w:t>
      </w:r>
      <w:r w:rsidR="00452A6F" w:rsidRPr="005E543A">
        <w:rPr>
          <w:rFonts w:cstheme="minorHAnsi"/>
        </w:rPr>
        <w:t>7.</w:t>
      </w:r>
      <w:r w:rsidR="007108D0" w:rsidRPr="005E543A">
        <w:rPr>
          <w:rFonts w:cstheme="minorHAnsi"/>
        </w:rPr>
        <w:t xml:space="preserve"> further shows that I am able to develop resources in order to  create something</w:t>
      </w:r>
      <w:r w:rsidR="00177E8A" w:rsidRPr="005E543A">
        <w:rPr>
          <w:rFonts w:cstheme="minorHAnsi"/>
        </w:rPr>
        <w:t xml:space="preserve"> at level 3 for creativit</w:t>
      </w:r>
      <w:r w:rsidR="00B54414" w:rsidRPr="005E543A">
        <w:rPr>
          <w:rFonts w:cstheme="minorHAnsi"/>
        </w:rPr>
        <w:t>y</w:t>
      </w:r>
      <w:r w:rsidR="00A6042E" w:rsidRPr="005E543A">
        <w:rPr>
          <w:rFonts w:cstheme="minorHAnsi"/>
        </w:rPr>
        <w:t xml:space="preserve">, </w:t>
      </w:r>
      <w:r w:rsidR="005A479E" w:rsidRPr="005E543A">
        <w:rPr>
          <w:rFonts w:cstheme="minorHAnsi"/>
        </w:rPr>
        <w:t>however in order to improve I need to be able to develop how I could use different solutions, where the class could use their own ideas using materials in different ways.</w:t>
      </w:r>
      <w:r w:rsidR="00AD38A5" w:rsidRPr="005E543A">
        <w:rPr>
          <w:rFonts w:cstheme="minorHAnsi"/>
        </w:rPr>
        <w:t xml:space="preserve"> This could in turn help me to improve</w:t>
      </w:r>
      <w:r w:rsidR="005A479E" w:rsidRPr="005E543A">
        <w:rPr>
          <w:rFonts w:cstheme="minorHAnsi"/>
        </w:rPr>
        <w:t xml:space="preserve"> children’s ‘functional fixedness’, which Dunker (1945) believes </w:t>
      </w:r>
      <w:r w:rsidR="00AD38A5" w:rsidRPr="005E543A">
        <w:rPr>
          <w:rFonts w:cstheme="minorHAnsi"/>
        </w:rPr>
        <w:t>is</w:t>
      </w:r>
      <w:r w:rsidR="005A479E" w:rsidRPr="005E543A">
        <w:rPr>
          <w:rFonts w:cstheme="minorHAnsi"/>
        </w:rPr>
        <w:t xml:space="preserve"> where </w:t>
      </w:r>
      <w:r w:rsidR="00AD38A5" w:rsidRPr="005E543A">
        <w:rPr>
          <w:rFonts w:cstheme="minorHAnsi"/>
        </w:rPr>
        <w:t>they</w:t>
      </w:r>
      <w:r w:rsidR="005A479E" w:rsidRPr="005E543A">
        <w:rPr>
          <w:rFonts w:cstheme="minorHAnsi"/>
        </w:rPr>
        <w:t xml:space="preserve"> can only see the use of the object their previous learning has taught them, </w:t>
      </w:r>
      <w:r w:rsidR="00AD38A5" w:rsidRPr="005E543A">
        <w:rPr>
          <w:rFonts w:cstheme="minorHAnsi"/>
        </w:rPr>
        <w:t xml:space="preserve">rather than the ability to perceive an object in another way, a skill crucial to problem solving. </w:t>
      </w:r>
      <w:r w:rsidR="001F2C2B" w:rsidRPr="005E543A">
        <w:rPr>
          <w:rFonts w:cstheme="minorHAnsi"/>
        </w:rPr>
        <w:t xml:space="preserve">German and </w:t>
      </w:r>
      <w:proofErr w:type="spellStart"/>
      <w:r w:rsidR="001F2C2B" w:rsidRPr="005E543A">
        <w:rPr>
          <w:rFonts w:cstheme="minorHAnsi"/>
        </w:rPr>
        <w:t>Defeyter</w:t>
      </w:r>
      <w:proofErr w:type="spellEnd"/>
      <w:r w:rsidR="001F2C2B" w:rsidRPr="005E543A">
        <w:rPr>
          <w:rFonts w:cstheme="minorHAnsi"/>
        </w:rPr>
        <w:t xml:space="preserve"> (2000); Adamson (1952)</w:t>
      </w:r>
      <w:r w:rsidR="00EB41E5" w:rsidRPr="005E543A">
        <w:rPr>
          <w:rFonts w:cstheme="minorHAnsi"/>
        </w:rPr>
        <w:t xml:space="preserve"> </w:t>
      </w:r>
      <w:r w:rsidR="001F2C2B" w:rsidRPr="005E543A">
        <w:rPr>
          <w:rFonts w:cstheme="minorHAnsi"/>
        </w:rPr>
        <w:t xml:space="preserve">suggest younger learners show lower levels of functional fixedness </w:t>
      </w:r>
      <w:r w:rsidR="00AC54BA" w:rsidRPr="005E543A">
        <w:rPr>
          <w:rFonts w:cstheme="minorHAnsi"/>
        </w:rPr>
        <w:t>due to their inexperience</w:t>
      </w:r>
      <w:r w:rsidR="00AD38A5" w:rsidRPr="005E543A">
        <w:rPr>
          <w:rFonts w:cstheme="minorHAnsi"/>
        </w:rPr>
        <w:t>, and so are</w:t>
      </w:r>
      <w:r w:rsidR="00AC54BA" w:rsidRPr="005E543A">
        <w:rPr>
          <w:rFonts w:cstheme="minorHAnsi"/>
        </w:rPr>
        <w:t xml:space="preserve"> able to use objects in different ways coming to useful solutions. Reimers-</w:t>
      </w:r>
      <w:proofErr w:type="spellStart"/>
      <w:r w:rsidR="00AC54BA" w:rsidRPr="005E543A">
        <w:rPr>
          <w:rFonts w:cstheme="minorHAnsi"/>
        </w:rPr>
        <w:t>Hild</w:t>
      </w:r>
      <w:proofErr w:type="spellEnd"/>
      <w:r w:rsidR="00AC54BA" w:rsidRPr="005E543A">
        <w:rPr>
          <w:rFonts w:cstheme="minorHAnsi"/>
        </w:rPr>
        <w:t xml:space="preserve"> (2013) and Llewellyn </w:t>
      </w:r>
      <w:r w:rsidR="008420D4" w:rsidRPr="005E543A">
        <w:rPr>
          <w:rFonts w:cstheme="minorHAnsi"/>
        </w:rPr>
        <w:t xml:space="preserve">et al (2016) show this within the </w:t>
      </w:r>
      <w:r w:rsidR="00A6042E" w:rsidRPr="005E543A">
        <w:rPr>
          <w:rFonts w:cstheme="minorHAnsi"/>
        </w:rPr>
        <w:t>m</w:t>
      </w:r>
      <w:r w:rsidR="008420D4" w:rsidRPr="005E543A">
        <w:rPr>
          <w:rFonts w:cstheme="minorHAnsi"/>
        </w:rPr>
        <w:t>arshmallow challenge</w:t>
      </w:r>
      <w:r w:rsidR="00AD38A5" w:rsidRPr="005E543A">
        <w:rPr>
          <w:rFonts w:cstheme="minorHAnsi"/>
        </w:rPr>
        <w:t>,</w:t>
      </w:r>
      <w:r w:rsidR="008420D4" w:rsidRPr="005E543A">
        <w:rPr>
          <w:rFonts w:cstheme="minorHAnsi"/>
        </w:rPr>
        <w:t xml:space="preserve"> which challenges the learners ability to use their creative abstract thinking as well as known facts</w:t>
      </w:r>
      <w:r w:rsidR="00AD38A5" w:rsidRPr="005E543A">
        <w:rPr>
          <w:rFonts w:cstheme="minorHAnsi"/>
        </w:rPr>
        <w:t xml:space="preserve"> as they investigate </w:t>
      </w:r>
      <w:r w:rsidR="008420D4" w:rsidRPr="005E543A">
        <w:rPr>
          <w:rFonts w:cstheme="minorHAnsi"/>
        </w:rPr>
        <w:t xml:space="preserve">how to keep </w:t>
      </w:r>
      <w:r w:rsidR="00AD38A5" w:rsidRPr="005E543A">
        <w:rPr>
          <w:rFonts w:cstheme="minorHAnsi"/>
        </w:rPr>
        <w:t>a</w:t>
      </w:r>
      <w:r w:rsidR="008420D4" w:rsidRPr="005E543A">
        <w:rPr>
          <w:rFonts w:cstheme="minorHAnsi"/>
        </w:rPr>
        <w:t xml:space="preserve"> structure up. Land</w:t>
      </w:r>
      <w:r w:rsidR="00EB41E5" w:rsidRPr="005E543A">
        <w:rPr>
          <w:rFonts w:cstheme="minorHAnsi"/>
        </w:rPr>
        <w:t xml:space="preserve"> and </w:t>
      </w:r>
      <w:proofErr w:type="spellStart"/>
      <w:r w:rsidR="00EB41E5" w:rsidRPr="005E543A">
        <w:rPr>
          <w:rFonts w:cstheme="minorHAnsi"/>
        </w:rPr>
        <w:t>Jarman</w:t>
      </w:r>
      <w:proofErr w:type="spellEnd"/>
      <w:r w:rsidR="008420D4" w:rsidRPr="005E543A">
        <w:rPr>
          <w:rFonts w:cstheme="minorHAnsi"/>
        </w:rPr>
        <w:t xml:space="preserve"> (</w:t>
      </w:r>
      <w:r w:rsidR="00EB41E5" w:rsidRPr="005E543A">
        <w:rPr>
          <w:rFonts w:cstheme="minorHAnsi"/>
        </w:rPr>
        <w:t>1992</w:t>
      </w:r>
      <w:r w:rsidR="008420D4" w:rsidRPr="005E543A">
        <w:rPr>
          <w:rFonts w:cstheme="minorHAnsi"/>
        </w:rPr>
        <w:t xml:space="preserve">) </w:t>
      </w:r>
      <w:proofErr w:type="spellStart"/>
      <w:r w:rsidR="008420D4" w:rsidRPr="005E543A">
        <w:rPr>
          <w:rFonts w:cstheme="minorHAnsi"/>
        </w:rPr>
        <w:t>Torrence</w:t>
      </w:r>
      <w:proofErr w:type="spellEnd"/>
      <w:r w:rsidR="008420D4" w:rsidRPr="005E543A">
        <w:rPr>
          <w:rFonts w:cstheme="minorHAnsi"/>
        </w:rPr>
        <w:t xml:space="preserve"> (</w:t>
      </w:r>
      <w:r w:rsidR="00EB41E5" w:rsidRPr="005E543A">
        <w:rPr>
          <w:rFonts w:cstheme="minorHAnsi"/>
        </w:rPr>
        <w:t>1988</w:t>
      </w:r>
      <w:r w:rsidR="008420D4" w:rsidRPr="005E543A">
        <w:rPr>
          <w:rFonts w:cstheme="minorHAnsi"/>
        </w:rPr>
        <w:t xml:space="preserve">) Dunker (1945) </w:t>
      </w:r>
      <w:r w:rsidR="00C77834" w:rsidRPr="005E543A">
        <w:rPr>
          <w:rFonts w:cstheme="minorHAnsi"/>
        </w:rPr>
        <w:t>have created tests in order to test creativity</w:t>
      </w:r>
      <w:r w:rsidR="00AD38A5" w:rsidRPr="005E543A">
        <w:rPr>
          <w:rFonts w:cstheme="minorHAnsi"/>
        </w:rPr>
        <w:t xml:space="preserve"> and</w:t>
      </w:r>
      <w:r w:rsidR="00C77834" w:rsidRPr="005E543A">
        <w:rPr>
          <w:rFonts w:cstheme="minorHAnsi"/>
        </w:rPr>
        <w:t xml:space="preserve"> allow children to develop their creative skills and ideas. </w:t>
      </w:r>
      <w:r w:rsidR="0089259C" w:rsidRPr="005E543A">
        <w:rPr>
          <w:rFonts w:cstheme="minorHAnsi"/>
        </w:rPr>
        <w:t>However</w:t>
      </w:r>
      <w:r w:rsidR="00AD38A5" w:rsidRPr="005E543A">
        <w:rPr>
          <w:rFonts w:cstheme="minorHAnsi"/>
        </w:rPr>
        <w:t>,</w:t>
      </w:r>
      <w:r w:rsidR="0089259C" w:rsidRPr="005E543A">
        <w:rPr>
          <w:rFonts w:cstheme="minorHAnsi"/>
        </w:rPr>
        <w:t xml:space="preserve"> I would suggest this c</w:t>
      </w:r>
      <w:r w:rsidR="00FD724B" w:rsidRPr="005E543A">
        <w:rPr>
          <w:rFonts w:cstheme="minorHAnsi"/>
        </w:rPr>
        <w:t>a</w:t>
      </w:r>
      <w:r w:rsidR="0089259C" w:rsidRPr="005E543A">
        <w:rPr>
          <w:rFonts w:cstheme="minorHAnsi"/>
        </w:rPr>
        <w:t>n be difficult as a teacher</w:t>
      </w:r>
      <w:r w:rsidR="00AD38A5" w:rsidRPr="005E543A">
        <w:rPr>
          <w:rFonts w:cstheme="minorHAnsi"/>
        </w:rPr>
        <w:t xml:space="preserve">; </w:t>
      </w:r>
      <w:r w:rsidR="0089259C" w:rsidRPr="005E543A">
        <w:rPr>
          <w:rFonts w:cstheme="minorHAnsi"/>
        </w:rPr>
        <w:t>assessing creativity is very difficult due to people</w:t>
      </w:r>
      <w:r w:rsidR="00AD38A5" w:rsidRPr="005E543A">
        <w:rPr>
          <w:rFonts w:cstheme="minorHAnsi"/>
        </w:rPr>
        <w:t>’</w:t>
      </w:r>
      <w:r w:rsidR="0089259C" w:rsidRPr="005E543A">
        <w:rPr>
          <w:rFonts w:cstheme="minorHAnsi"/>
        </w:rPr>
        <w:t>s differences in what they believe to be useful outcomes. I would use these methods in order to develop creative thinking skills</w:t>
      </w:r>
      <w:r w:rsidR="00A03637" w:rsidRPr="005E543A">
        <w:rPr>
          <w:rFonts w:cstheme="minorHAnsi"/>
        </w:rPr>
        <w:t xml:space="preserve"> and improve the learning by providing feedback during and after the process</w:t>
      </w:r>
      <w:r w:rsidR="0089259C" w:rsidRPr="005E543A">
        <w:rPr>
          <w:rFonts w:cstheme="minorHAnsi"/>
        </w:rPr>
        <w:t>.</w:t>
      </w:r>
      <w:r w:rsidR="00A03637" w:rsidRPr="005E543A">
        <w:rPr>
          <w:rFonts w:cstheme="minorHAnsi"/>
        </w:rPr>
        <w:t xml:space="preserve"> Sadler </w:t>
      </w:r>
      <w:r w:rsidR="006B64DC" w:rsidRPr="005E543A">
        <w:rPr>
          <w:rFonts w:cstheme="minorHAnsi"/>
        </w:rPr>
        <w:t>(</w:t>
      </w:r>
      <w:r w:rsidR="00EB41E5" w:rsidRPr="005E543A">
        <w:rPr>
          <w:rFonts w:cstheme="minorHAnsi"/>
        </w:rPr>
        <w:t>2013</w:t>
      </w:r>
      <w:r w:rsidR="006B64DC" w:rsidRPr="005E543A">
        <w:rPr>
          <w:rFonts w:cstheme="minorHAnsi"/>
        </w:rPr>
        <w:t xml:space="preserve">) </w:t>
      </w:r>
      <w:r w:rsidR="00A03637" w:rsidRPr="005E543A">
        <w:rPr>
          <w:rFonts w:cstheme="minorHAnsi"/>
        </w:rPr>
        <w:t>agrees</w:t>
      </w:r>
      <w:r w:rsidR="00AD38A5" w:rsidRPr="005E543A">
        <w:rPr>
          <w:rFonts w:cstheme="minorHAnsi"/>
        </w:rPr>
        <w:t>,</w:t>
      </w:r>
      <w:r w:rsidR="00A03637" w:rsidRPr="005E543A">
        <w:rPr>
          <w:rFonts w:cstheme="minorHAnsi"/>
        </w:rPr>
        <w:t xml:space="preserve"> suggesting that feedback has a number of different functions whereby it is there to help students to improve their learning. The main importance of this is allowing students the ability to </w:t>
      </w:r>
      <w:r w:rsidR="005F6466" w:rsidRPr="005E543A">
        <w:rPr>
          <w:rFonts w:cstheme="minorHAnsi"/>
        </w:rPr>
        <w:t>appreciate high quality work in order to assess themselves</w:t>
      </w:r>
      <w:r w:rsidR="00F0556D" w:rsidRPr="005E543A">
        <w:rPr>
          <w:rFonts w:cstheme="minorHAnsi"/>
        </w:rPr>
        <w:t>. This can be seen in Kolb’s learning cycle (</w:t>
      </w:r>
      <w:r w:rsidR="00EB41E5" w:rsidRPr="005E543A">
        <w:rPr>
          <w:rFonts w:cstheme="minorHAnsi"/>
        </w:rPr>
        <w:t>2007</w:t>
      </w:r>
      <w:r w:rsidR="00F0556D" w:rsidRPr="005E543A">
        <w:rPr>
          <w:rFonts w:cstheme="minorHAnsi"/>
        </w:rPr>
        <w:t xml:space="preserve">) </w:t>
      </w:r>
      <w:r w:rsidR="00F0556D" w:rsidRPr="005E543A">
        <w:rPr>
          <w:rFonts w:cstheme="minorHAnsi"/>
        </w:rPr>
        <w:lastRenderedPageBreak/>
        <w:t>which looks at the process where the learner is able to experienc</w:t>
      </w:r>
      <w:r w:rsidR="006B64DC" w:rsidRPr="005E543A">
        <w:rPr>
          <w:rFonts w:cstheme="minorHAnsi"/>
        </w:rPr>
        <w:t>e learning</w:t>
      </w:r>
      <w:r w:rsidR="0031623D" w:rsidRPr="005E543A">
        <w:rPr>
          <w:rFonts w:cstheme="minorHAnsi"/>
        </w:rPr>
        <w:t xml:space="preserve"> and</w:t>
      </w:r>
      <w:r w:rsidR="006B64DC" w:rsidRPr="005E543A">
        <w:rPr>
          <w:rFonts w:cstheme="minorHAnsi"/>
        </w:rPr>
        <w:t xml:space="preserve"> </w:t>
      </w:r>
      <w:r w:rsidR="009A6894" w:rsidRPr="005E543A">
        <w:rPr>
          <w:rFonts w:cstheme="minorHAnsi"/>
        </w:rPr>
        <w:t>reflect</w:t>
      </w:r>
      <w:r w:rsidR="006B64DC" w:rsidRPr="005E543A">
        <w:rPr>
          <w:rFonts w:cstheme="minorHAnsi"/>
        </w:rPr>
        <w:t xml:space="preserve"> on </w:t>
      </w:r>
      <w:r w:rsidR="0031623D" w:rsidRPr="005E543A">
        <w:rPr>
          <w:rFonts w:cstheme="minorHAnsi"/>
        </w:rPr>
        <w:t xml:space="preserve">it </w:t>
      </w:r>
      <w:r w:rsidR="006B64DC" w:rsidRPr="005E543A">
        <w:rPr>
          <w:rFonts w:cstheme="minorHAnsi"/>
        </w:rPr>
        <w:t xml:space="preserve">in order to think of ways to improve and then experiment with new ideas. I believe this can help their ability to improve their own learning whilst also improving the creative process. This is agreed by Solomon (1994) who </w:t>
      </w:r>
      <w:r w:rsidR="0031623D" w:rsidRPr="005E543A">
        <w:rPr>
          <w:rFonts w:cstheme="minorHAnsi"/>
        </w:rPr>
        <w:t>points out that</w:t>
      </w:r>
      <w:r w:rsidR="006B64DC" w:rsidRPr="005E543A">
        <w:rPr>
          <w:rFonts w:cstheme="minorHAnsi"/>
        </w:rPr>
        <w:t xml:space="preserve"> students have shown positive performance in problem solving activities</w:t>
      </w:r>
      <w:r w:rsidR="008E1B26" w:rsidRPr="005E543A">
        <w:rPr>
          <w:rFonts w:cstheme="minorHAnsi"/>
        </w:rPr>
        <w:t xml:space="preserve"> following being given opportunities with a certain structure and format. </w:t>
      </w:r>
    </w:p>
    <w:p w14:paraId="0A6028B8" w14:textId="758D64F4" w:rsidR="00FA37DD" w:rsidRPr="005E543A" w:rsidRDefault="006B19D6" w:rsidP="009C6229">
      <w:pPr>
        <w:spacing w:line="480" w:lineRule="auto"/>
        <w:rPr>
          <w:rFonts w:cstheme="minorHAnsi"/>
          <w:highlight w:val="magenta"/>
          <w:shd w:val="clear" w:color="auto" w:fill="FFFFFF"/>
        </w:rPr>
      </w:pPr>
      <w:r w:rsidRPr="005E543A">
        <w:rPr>
          <w:rFonts w:cstheme="minorHAnsi"/>
        </w:rPr>
        <w:t>T</w:t>
      </w:r>
      <w:r w:rsidR="007108D0" w:rsidRPr="005E543A">
        <w:rPr>
          <w:rFonts w:cstheme="minorHAnsi"/>
        </w:rPr>
        <w:t>he class also engaged in defining and overcoming potential problems</w:t>
      </w:r>
      <w:r w:rsidR="0031623D" w:rsidRPr="005E543A">
        <w:rPr>
          <w:rFonts w:cstheme="minorHAnsi"/>
        </w:rPr>
        <w:t>;</w:t>
      </w:r>
      <w:r w:rsidRPr="005E543A">
        <w:rPr>
          <w:rFonts w:cstheme="minorHAnsi"/>
        </w:rPr>
        <w:t xml:space="preserve"> in Fig. 3, they were able to talk using different places in order to describe the roman soldier</w:t>
      </w:r>
      <w:r w:rsidR="0031623D" w:rsidRPr="005E543A">
        <w:rPr>
          <w:rFonts w:cstheme="minorHAnsi"/>
        </w:rPr>
        <w:t>.</w:t>
      </w:r>
      <w:r w:rsidRPr="005E543A">
        <w:rPr>
          <w:rFonts w:cstheme="minorHAnsi"/>
        </w:rPr>
        <w:t xml:space="preserve"> </w:t>
      </w:r>
      <w:r w:rsidR="0031623D" w:rsidRPr="005E543A">
        <w:rPr>
          <w:rFonts w:cstheme="minorHAnsi"/>
        </w:rPr>
        <w:t>W</w:t>
      </w:r>
      <w:r w:rsidRPr="005E543A">
        <w:rPr>
          <w:rFonts w:cstheme="minorHAnsi"/>
        </w:rPr>
        <w:t>e talked about accuracy and imaginative ideas to create some descriptive writing</w:t>
      </w:r>
      <w:r w:rsidR="0031623D" w:rsidRPr="005E543A">
        <w:rPr>
          <w:rFonts w:cstheme="minorHAnsi"/>
        </w:rPr>
        <w:t>. Again, this</w:t>
      </w:r>
      <w:r w:rsidRPr="005E543A">
        <w:rPr>
          <w:rFonts w:cstheme="minorHAnsi"/>
        </w:rPr>
        <w:t xml:space="preserve"> shows I have been working at level 3 for creativity </w:t>
      </w:r>
      <w:r w:rsidR="0027195D" w:rsidRPr="005E543A">
        <w:rPr>
          <w:rFonts w:cstheme="minorHAnsi"/>
        </w:rPr>
        <w:t>(</w:t>
      </w:r>
      <w:proofErr w:type="spellStart"/>
      <w:r w:rsidR="0027195D" w:rsidRPr="005E543A">
        <w:rPr>
          <w:rFonts w:cstheme="minorHAnsi"/>
          <w:shd w:val="clear" w:color="auto" w:fill="FFFFFF"/>
        </w:rPr>
        <w:t>Bacigalupo</w:t>
      </w:r>
      <w:proofErr w:type="spellEnd"/>
      <w:r w:rsidR="0027195D" w:rsidRPr="005E543A">
        <w:rPr>
          <w:rFonts w:cstheme="minorHAnsi"/>
          <w:shd w:val="clear" w:color="auto" w:fill="FFFFFF"/>
        </w:rPr>
        <w:t xml:space="preserve"> et al, 2016</w:t>
      </w:r>
      <w:r w:rsidR="0027195D" w:rsidRPr="005E543A">
        <w:rPr>
          <w:rFonts w:cstheme="minorHAnsi"/>
        </w:rPr>
        <w:t>)</w:t>
      </w:r>
      <w:r w:rsidRPr="005E543A">
        <w:rPr>
          <w:rFonts w:cstheme="minorHAnsi"/>
        </w:rPr>
        <w:t xml:space="preserve"> and level 3 for creating ideas and opportunities </w:t>
      </w:r>
      <w:r w:rsidR="0027195D" w:rsidRPr="005E543A">
        <w:rPr>
          <w:rFonts w:cstheme="minorHAnsi"/>
        </w:rPr>
        <w:t>(</w:t>
      </w:r>
      <w:proofErr w:type="spellStart"/>
      <w:r w:rsidR="0027195D" w:rsidRPr="005E543A">
        <w:rPr>
          <w:rFonts w:cstheme="minorHAnsi"/>
          <w:shd w:val="clear" w:color="auto" w:fill="FFFFFF"/>
        </w:rPr>
        <w:t>Bacigalupo</w:t>
      </w:r>
      <w:proofErr w:type="spellEnd"/>
      <w:r w:rsidR="0027195D" w:rsidRPr="005E543A">
        <w:rPr>
          <w:rFonts w:cstheme="minorHAnsi"/>
          <w:shd w:val="clear" w:color="auto" w:fill="FFFFFF"/>
        </w:rPr>
        <w:t xml:space="preserve"> et al, 2016</w:t>
      </w:r>
      <w:r w:rsidRPr="005E543A">
        <w:rPr>
          <w:rFonts w:cstheme="minorHAnsi"/>
        </w:rPr>
        <w:t>).</w:t>
      </w:r>
      <w:r w:rsidR="007108D0" w:rsidRPr="005E543A">
        <w:rPr>
          <w:rFonts w:cstheme="minorHAnsi"/>
        </w:rPr>
        <w:t xml:space="preserve"> In order to improve I must be able to create opportunities to set up new ventures (</w:t>
      </w:r>
      <w:proofErr w:type="spellStart"/>
      <w:r w:rsidR="00F9126E" w:rsidRPr="005E543A">
        <w:rPr>
          <w:rFonts w:cstheme="minorHAnsi"/>
          <w:shd w:val="clear" w:color="auto" w:fill="FFFFFF"/>
        </w:rPr>
        <w:t>Bacigalupo</w:t>
      </w:r>
      <w:proofErr w:type="spellEnd"/>
      <w:r w:rsidR="00F9126E" w:rsidRPr="005E543A">
        <w:rPr>
          <w:rFonts w:cstheme="minorHAnsi"/>
          <w:shd w:val="clear" w:color="auto" w:fill="FFFFFF"/>
        </w:rPr>
        <w:t xml:space="preserve"> et al 2016</w:t>
      </w:r>
      <w:r w:rsidR="007108D0" w:rsidRPr="005E543A">
        <w:rPr>
          <w:rFonts w:cstheme="minorHAnsi"/>
        </w:rPr>
        <w:t>), meaning I must be able to provide opportunities in order for children to develop their learning</w:t>
      </w:r>
      <w:r w:rsidR="00E361E3" w:rsidRPr="005E543A">
        <w:rPr>
          <w:rFonts w:cstheme="minorHAnsi"/>
        </w:rPr>
        <w:t xml:space="preserve"> within real contexts to challenge the learners ability to use their knowledge</w:t>
      </w:r>
      <w:r w:rsidR="007108D0" w:rsidRPr="005E543A">
        <w:rPr>
          <w:rFonts w:cstheme="minorHAnsi"/>
        </w:rPr>
        <w:t>.</w:t>
      </w:r>
      <w:r w:rsidR="00E361E3" w:rsidRPr="005E543A">
        <w:rPr>
          <w:rFonts w:cstheme="minorHAnsi"/>
        </w:rPr>
        <w:t xml:space="preserve"> Hebb (1962); Orbach (1998); Brown and Milner (2003) look to Hebb theory</w:t>
      </w:r>
      <w:r w:rsidR="006E599D" w:rsidRPr="005E543A">
        <w:rPr>
          <w:rFonts w:cstheme="minorHAnsi"/>
        </w:rPr>
        <w:t xml:space="preserve"> (</w:t>
      </w:r>
      <w:r w:rsidR="001B4101" w:rsidRPr="005E543A">
        <w:rPr>
          <w:rFonts w:cstheme="minorHAnsi"/>
        </w:rPr>
        <w:t>1962</w:t>
      </w:r>
      <w:r w:rsidR="006E599D" w:rsidRPr="005E543A">
        <w:rPr>
          <w:rFonts w:cstheme="minorHAnsi"/>
        </w:rPr>
        <w:t>)</w:t>
      </w:r>
      <w:r w:rsidR="00E361E3" w:rsidRPr="005E543A">
        <w:rPr>
          <w:rFonts w:cstheme="minorHAnsi"/>
        </w:rPr>
        <w:t xml:space="preserve"> of a framework of neural networks</w:t>
      </w:r>
      <w:r w:rsidR="0031623D" w:rsidRPr="005E543A">
        <w:rPr>
          <w:rFonts w:cstheme="minorHAnsi"/>
        </w:rPr>
        <w:t>, s</w:t>
      </w:r>
      <w:r w:rsidR="00E361E3" w:rsidRPr="005E543A">
        <w:rPr>
          <w:rFonts w:cstheme="minorHAnsi"/>
        </w:rPr>
        <w:t>uggesting</w:t>
      </w:r>
      <w:r w:rsidR="007B3038" w:rsidRPr="005E543A">
        <w:rPr>
          <w:rFonts w:cstheme="minorHAnsi"/>
        </w:rPr>
        <w:t xml:space="preserve"> that</w:t>
      </w:r>
      <w:r w:rsidR="00E361E3" w:rsidRPr="005E543A">
        <w:rPr>
          <w:rFonts w:cstheme="minorHAnsi"/>
        </w:rPr>
        <w:t xml:space="preserve"> for learning to occur</w:t>
      </w:r>
      <w:r w:rsidR="007B3038" w:rsidRPr="005E543A">
        <w:rPr>
          <w:rFonts w:cstheme="minorHAnsi"/>
        </w:rPr>
        <w:t>,</w:t>
      </w:r>
      <w:r w:rsidR="00E361E3" w:rsidRPr="005E543A">
        <w:rPr>
          <w:rFonts w:cstheme="minorHAnsi"/>
        </w:rPr>
        <w:t xml:space="preserve"> neurons need to be able to fire together and create connections between previous learning and new learning in different contexts</w:t>
      </w:r>
      <w:r w:rsidR="001B4101" w:rsidRPr="005E543A">
        <w:rPr>
          <w:rFonts w:cstheme="minorHAnsi"/>
        </w:rPr>
        <w:t xml:space="preserve">. </w:t>
      </w:r>
      <w:r w:rsidR="004D3E8E" w:rsidRPr="005E543A">
        <w:rPr>
          <w:rFonts w:cstheme="minorHAnsi"/>
        </w:rPr>
        <w:t xml:space="preserve">Robinson </w:t>
      </w:r>
      <w:r w:rsidR="00653E5E" w:rsidRPr="005E543A">
        <w:rPr>
          <w:rFonts w:cstheme="minorHAnsi"/>
        </w:rPr>
        <w:t xml:space="preserve">(2005) </w:t>
      </w:r>
      <w:r w:rsidR="004D3E8E" w:rsidRPr="005E543A">
        <w:rPr>
          <w:rFonts w:cstheme="minorHAnsi"/>
        </w:rPr>
        <w:t>talks about how in the past the pedagogies used by teachers have stifled a lot of creativity by essentially using what Robinson (</w:t>
      </w:r>
      <w:r w:rsidR="00653E5E" w:rsidRPr="005E543A">
        <w:rPr>
          <w:rFonts w:cstheme="minorHAnsi"/>
        </w:rPr>
        <w:t>2006</w:t>
      </w:r>
      <w:r w:rsidR="004D3E8E" w:rsidRPr="005E543A">
        <w:rPr>
          <w:rFonts w:cstheme="minorHAnsi"/>
        </w:rPr>
        <w:t xml:space="preserve">) calls Model T Fordism, where the aim to produce learners for a workforce </w:t>
      </w:r>
      <w:r w:rsidR="000113EA" w:rsidRPr="005E543A">
        <w:rPr>
          <w:rFonts w:cstheme="minorHAnsi"/>
        </w:rPr>
        <w:t xml:space="preserve">like a production system </w:t>
      </w:r>
      <w:r w:rsidR="004D3E8E" w:rsidRPr="005E543A">
        <w:rPr>
          <w:rFonts w:cstheme="minorHAnsi"/>
        </w:rPr>
        <w:t>has overcome the need for different types of learning.</w:t>
      </w:r>
      <w:r w:rsidR="000113EA" w:rsidRPr="005E543A">
        <w:rPr>
          <w:rFonts w:cstheme="minorHAnsi"/>
        </w:rPr>
        <w:t xml:space="preserve"> On the other hand</w:t>
      </w:r>
      <w:r w:rsidR="007B3038" w:rsidRPr="005E543A">
        <w:rPr>
          <w:rFonts w:cstheme="minorHAnsi"/>
        </w:rPr>
        <w:t>,</w:t>
      </w:r>
      <w:r w:rsidR="000113EA" w:rsidRPr="005E543A">
        <w:rPr>
          <w:rFonts w:cstheme="minorHAnsi"/>
        </w:rPr>
        <w:t xml:space="preserve"> Lofthouse</w:t>
      </w:r>
      <w:r w:rsidR="00F62C7C" w:rsidRPr="005E543A">
        <w:rPr>
          <w:rFonts w:cstheme="minorHAnsi"/>
        </w:rPr>
        <w:t xml:space="preserve">, </w:t>
      </w:r>
      <w:proofErr w:type="spellStart"/>
      <w:r w:rsidR="00F62C7C" w:rsidRPr="005E543A">
        <w:rPr>
          <w:rFonts w:cstheme="minorHAnsi"/>
        </w:rPr>
        <w:t>Leat</w:t>
      </w:r>
      <w:proofErr w:type="spellEnd"/>
      <w:r w:rsidR="00F62C7C" w:rsidRPr="005E543A">
        <w:rPr>
          <w:rFonts w:cstheme="minorHAnsi"/>
        </w:rPr>
        <w:t xml:space="preserve"> and </w:t>
      </w:r>
      <w:proofErr w:type="spellStart"/>
      <w:r w:rsidR="00F62C7C" w:rsidRPr="005E543A">
        <w:rPr>
          <w:rFonts w:cstheme="minorHAnsi"/>
        </w:rPr>
        <w:t>Towler</w:t>
      </w:r>
      <w:proofErr w:type="spellEnd"/>
      <w:r w:rsidR="00F62C7C" w:rsidRPr="005E543A">
        <w:rPr>
          <w:rFonts w:cstheme="minorHAnsi"/>
        </w:rPr>
        <w:t xml:space="preserve"> (2010)</w:t>
      </w:r>
      <w:r w:rsidR="000113EA" w:rsidRPr="005E543A">
        <w:rPr>
          <w:rFonts w:cstheme="minorHAnsi"/>
        </w:rPr>
        <w:t xml:space="preserve"> ha</w:t>
      </w:r>
      <w:r w:rsidR="00F62C7C" w:rsidRPr="005E543A">
        <w:rPr>
          <w:rFonts w:cstheme="minorHAnsi"/>
        </w:rPr>
        <w:t>ve</w:t>
      </w:r>
      <w:r w:rsidR="000113EA" w:rsidRPr="005E543A">
        <w:rPr>
          <w:rFonts w:cstheme="minorHAnsi"/>
        </w:rPr>
        <w:t xml:space="preserve"> suggested that the future of education could look different with the increase of individualisation of learning</w:t>
      </w:r>
      <w:r w:rsidR="007B3038" w:rsidRPr="005E543A">
        <w:rPr>
          <w:rFonts w:cstheme="minorHAnsi"/>
        </w:rPr>
        <w:t>. T</w:t>
      </w:r>
      <w:r w:rsidR="00BB1EF8" w:rsidRPr="005E543A">
        <w:rPr>
          <w:rFonts w:cstheme="minorHAnsi"/>
        </w:rPr>
        <w:t xml:space="preserve">his has been helped with the improvement of technology and the user oriented nature of the internet. </w:t>
      </w:r>
      <w:proofErr w:type="spellStart"/>
      <w:r w:rsidR="00BB1EF8" w:rsidRPr="005E543A">
        <w:rPr>
          <w:rFonts w:cstheme="minorHAnsi"/>
          <w:shd w:val="clear" w:color="auto" w:fill="FFFFFF"/>
        </w:rPr>
        <w:t>Dorninger</w:t>
      </w:r>
      <w:proofErr w:type="spellEnd"/>
      <w:r w:rsidR="00BB1EF8" w:rsidRPr="005E543A">
        <w:rPr>
          <w:rFonts w:cstheme="minorHAnsi"/>
          <w:shd w:val="clear" w:color="auto" w:fill="FFFFFF"/>
        </w:rPr>
        <w:t xml:space="preserve"> and </w:t>
      </w:r>
      <w:proofErr w:type="spellStart"/>
      <w:r w:rsidR="00BB1EF8" w:rsidRPr="005E543A">
        <w:rPr>
          <w:rFonts w:cstheme="minorHAnsi"/>
          <w:shd w:val="clear" w:color="auto" w:fill="FFFFFF"/>
        </w:rPr>
        <w:t>Schrack</w:t>
      </w:r>
      <w:proofErr w:type="spellEnd"/>
      <w:r w:rsidR="00BB1EF8" w:rsidRPr="005E543A">
        <w:rPr>
          <w:rFonts w:cstheme="minorHAnsi"/>
          <w:shd w:val="clear" w:color="auto" w:fill="FFFFFF"/>
        </w:rPr>
        <w:t xml:space="preserve"> (2008) would further agree</w:t>
      </w:r>
      <w:r w:rsidR="007B3038" w:rsidRPr="005E543A">
        <w:rPr>
          <w:rFonts w:cstheme="minorHAnsi"/>
          <w:shd w:val="clear" w:color="auto" w:fill="FFFFFF"/>
        </w:rPr>
        <w:t>,</w:t>
      </w:r>
      <w:r w:rsidR="00BB1EF8" w:rsidRPr="005E543A">
        <w:rPr>
          <w:rFonts w:cstheme="minorHAnsi"/>
          <w:shd w:val="clear" w:color="auto" w:fill="FFFFFF"/>
        </w:rPr>
        <w:t xml:space="preserve"> suggesting </w:t>
      </w:r>
      <w:proofErr w:type="spellStart"/>
      <w:r w:rsidR="00BB1EF8" w:rsidRPr="005E543A">
        <w:rPr>
          <w:rFonts w:cstheme="minorHAnsi"/>
          <w:shd w:val="clear" w:color="auto" w:fill="FFFFFF"/>
        </w:rPr>
        <w:t>ePortfolios</w:t>
      </w:r>
      <w:proofErr w:type="spellEnd"/>
      <w:r w:rsidR="00BB1EF8" w:rsidRPr="005E543A">
        <w:rPr>
          <w:rFonts w:cstheme="minorHAnsi"/>
          <w:shd w:val="clear" w:color="auto" w:fill="FFFFFF"/>
        </w:rPr>
        <w:t xml:space="preserve"> which allow students to move along episodes of study at an individual time and process. </w:t>
      </w:r>
      <w:proofErr w:type="spellStart"/>
      <w:r w:rsidR="00BB1EF8" w:rsidRPr="005E543A">
        <w:rPr>
          <w:rFonts w:cstheme="minorHAnsi"/>
          <w:shd w:val="clear" w:color="auto" w:fill="FFFFFF"/>
        </w:rPr>
        <w:t>Dorninger</w:t>
      </w:r>
      <w:proofErr w:type="spellEnd"/>
      <w:r w:rsidR="00BB1EF8" w:rsidRPr="005E543A">
        <w:rPr>
          <w:rFonts w:cstheme="minorHAnsi"/>
          <w:shd w:val="clear" w:color="auto" w:fill="FFFFFF"/>
        </w:rPr>
        <w:t xml:space="preserve"> and </w:t>
      </w:r>
      <w:proofErr w:type="spellStart"/>
      <w:r w:rsidR="00BB1EF8" w:rsidRPr="005E543A">
        <w:rPr>
          <w:rFonts w:cstheme="minorHAnsi"/>
          <w:shd w:val="clear" w:color="auto" w:fill="FFFFFF"/>
        </w:rPr>
        <w:t>Schrack</w:t>
      </w:r>
      <w:proofErr w:type="spellEnd"/>
      <w:r w:rsidR="00BB1EF8" w:rsidRPr="005E543A">
        <w:rPr>
          <w:rFonts w:cstheme="minorHAnsi"/>
          <w:shd w:val="clear" w:color="auto" w:fill="FFFFFF"/>
        </w:rPr>
        <w:t xml:space="preserve"> (2008) and </w:t>
      </w:r>
      <w:proofErr w:type="spellStart"/>
      <w:r w:rsidR="00BB1EF8" w:rsidRPr="005E543A">
        <w:rPr>
          <w:rFonts w:cstheme="minorHAnsi"/>
          <w:shd w:val="clear" w:color="auto" w:fill="FFFFFF"/>
        </w:rPr>
        <w:t>Ravet</w:t>
      </w:r>
      <w:proofErr w:type="spellEnd"/>
      <w:r w:rsidR="00BB1EF8" w:rsidRPr="005E543A">
        <w:rPr>
          <w:rFonts w:cstheme="minorHAnsi"/>
          <w:shd w:val="clear" w:color="auto" w:fill="FFFFFF"/>
        </w:rPr>
        <w:t xml:space="preserve"> (2005) </w:t>
      </w:r>
      <w:r w:rsidR="00DF3A7C" w:rsidRPr="005E543A">
        <w:rPr>
          <w:rFonts w:cstheme="minorHAnsi"/>
          <w:shd w:val="clear" w:color="auto" w:fill="FFFFFF"/>
        </w:rPr>
        <w:t>suggest this supports the idea of lifelong learning by helping children understand their own learning process and how they can positively affect their learning</w:t>
      </w:r>
      <w:r w:rsidR="002601B4" w:rsidRPr="005E543A">
        <w:rPr>
          <w:rFonts w:cstheme="minorHAnsi"/>
          <w:shd w:val="clear" w:color="auto" w:fill="FFFFFF"/>
        </w:rPr>
        <w:t xml:space="preserve"> by using active learning pedagogies</w:t>
      </w:r>
      <w:r w:rsidR="00DF3A7C" w:rsidRPr="005E543A">
        <w:rPr>
          <w:rFonts w:cstheme="minorHAnsi"/>
          <w:shd w:val="clear" w:color="auto" w:fill="FFFFFF"/>
        </w:rPr>
        <w:t xml:space="preserve">. </w:t>
      </w:r>
      <w:proofErr w:type="spellStart"/>
      <w:r w:rsidR="00DF3A7C" w:rsidRPr="005E543A">
        <w:rPr>
          <w:rFonts w:cstheme="minorHAnsi"/>
          <w:shd w:val="clear" w:color="auto" w:fill="FFFFFF"/>
        </w:rPr>
        <w:t>Dorninger</w:t>
      </w:r>
      <w:proofErr w:type="spellEnd"/>
      <w:r w:rsidR="00DF3A7C" w:rsidRPr="005E543A">
        <w:rPr>
          <w:rFonts w:cstheme="minorHAnsi"/>
          <w:shd w:val="clear" w:color="auto" w:fill="FFFFFF"/>
        </w:rPr>
        <w:t xml:space="preserve"> and </w:t>
      </w:r>
      <w:proofErr w:type="spellStart"/>
      <w:r w:rsidR="00DF3A7C" w:rsidRPr="005E543A">
        <w:rPr>
          <w:rFonts w:cstheme="minorHAnsi"/>
          <w:shd w:val="clear" w:color="auto" w:fill="FFFFFF"/>
        </w:rPr>
        <w:t>Schrack</w:t>
      </w:r>
      <w:proofErr w:type="spellEnd"/>
      <w:r w:rsidR="00DF3A7C" w:rsidRPr="005E543A">
        <w:rPr>
          <w:rFonts w:cstheme="minorHAnsi"/>
          <w:shd w:val="clear" w:color="auto" w:fill="FFFFFF"/>
        </w:rPr>
        <w:t xml:space="preserve"> (2008)</w:t>
      </w:r>
      <w:r w:rsidR="00FA37DD" w:rsidRPr="005E543A">
        <w:rPr>
          <w:rFonts w:cstheme="minorHAnsi"/>
          <w:shd w:val="clear" w:color="auto" w:fill="FFFFFF"/>
        </w:rPr>
        <w:t>; Barrett (2001)</w:t>
      </w:r>
      <w:r w:rsidR="00DF3A7C" w:rsidRPr="005E543A">
        <w:rPr>
          <w:rFonts w:cstheme="minorHAnsi"/>
          <w:shd w:val="clear" w:color="auto" w:fill="FFFFFF"/>
        </w:rPr>
        <w:t xml:space="preserve"> suggest portfolios help learner</w:t>
      </w:r>
      <w:r w:rsidR="007B3038" w:rsidRPr="005E543A">
        <w:rPr>
          <w:rFonts w:cstheme="minorHAnsi"/>
          <w:shd w:val="clear" w:color="auto" w:fill="FFFFFF"/>
        </w:rPr>
        <w:t>’</w:t>
      </w:r>
      <w:r w:rsidR="00DF3A7C" w:rsidRPr="005E543A">
        <w:rPr>
          <w:rFonts w:cstheme="minorHAnsi"/>
          <w:shd w:val="clear" w:color="auto" w:fill="FFFFFF"/>
        </w:rPr>
        <w:t xml:space="preserve">s self-organisation which support </w:t>
      </w:r>
      <w:r w:rsidR="00DF3A7C" w:rsidRPr="005E543A">
        <w:rPr>
          <w:rFonts w:cstheme="minorHAnsi"/>
          <w:shd w:val="clear" w:color="auto" w:fill="FFFFFF"/>
        </w:rPr>
        <w:lastRenderedPageBreak/>
        <w:t>individual and collaborative learning processes.</w:t>
      </w:r>
      <w:r w:rsidR="00E070F0" w:rsidRPr="005E543A">
        <w:rPr>
          <w:rFonts w:cstheme="minorHAnsi"/>
          <w:shd w:val="clear" w:color="auto" w:fill="FFFFFF"/>
        </w:rPr>
        <w:t xml:space="preserve"> Donaldson (2015) would agree with the importance for children to be given the ability for lifelong learning. Estyn (201</w:t>
      </w:r>
      <w:r w:rsidR="001B4101" w:rsidRPr="005E543A">
        <w:rPr>
          <w:rFonts w:cstheme="minorHAnsi"/>
          <w:shd w:val="clear" w:color="auto" w:fill="FFFFFF"/>
        </w:rPr>
        <w:t>8</w:t>
      </w:r>
      <w:r w:rsidR="00E070F0" w:rsidRPr="005E543A">
        <w:rPr>
          <w:rFonts w:cstheme="minorHAnsi"/>
          <w:shd w:val="clear" w:color="auto" w:fill="FFFFFF"/>
        </w:rPr>
        <w:t>) further agree</w:t>
      </w:r>
      <w:r w:rsidR="007B3038" w:rsidRPr="005E543A">
        <w:rPr>
          <w:rFonts w:cstheme="minorHAnsi"/>
          <w:shd w:val="clear" w:color="auto" w:fill="FFFFFF"/>
        </w:rPr>
        <w:t xml:space="preserve"> that</w:t>
      </w:r>
      <w:r w:rsidR="00E070F0" w:rsidRPr="005E543A">
        <w:rPr>
          <w:rFonts w:cstheme="minorHAnsi"/>
          <w:shd w:val="clear" w:color="auto" w:fill="FFFFFF"/>
        </w:rPr>
        <w:t xml:space="preserve"> effective teaching requires the combination of effective use of pedagogical strategies with contextualising this learning using different subjects. Estyn (201</w:t>
      </w:r>
      <w:r w:rsidR="001B4101" w:rsidRPr="005E543A">
        <w:rPr>
          <w:rFonts w:cstheme="minorHAnsi"/>
          <w:shd w:val="clear" w:color="auto" w:fill="FFFFFF"/>
        </w:rPr>
        <w:t>8</w:t>
      </w:r>
      <w:r w:rsidR="00E070F0" w:rsidRPr="005E543A">
        <w:rPr>
          <w:rFonts w:cstheme="minorHAnsi"/>
          <w:shd w:val="clear" w:color="auto" w:fill="FFFFFF"/>
        </w:rPr>
        <w:t xml:space="preserve">) also suggest the effective use of pedagogical improvement strategies. </w:t>
      </w:r>
      <w:r w:rsidR="00FA37DD" w:rsidRPr="005E543A">
        <w:rPr>
          <w:rFonts w:cstheme="minorHAnsi"/>
          <w:shd w:val="clear" w:color="auto" w:fill="FFFFFF"/>
        </w:rPr>
        <w:t>In order to improve my practice to develop learning with a view to the future of individualised learning, Donaldson’s (2015) pedagogical principles engender this practitioner improvement, engender</w:t>
      </w:r>
      <w:r w:rsidR="00B54414" w:rsidRPr="005E543A">
        <w:rPr>
          <w:rFonts w:cstheme="minorHAnsi"/>
          <w:shd w:val="clear" w:color="auto" w:fill="FFFFFF"/>
        </w:rPr>
        <w:t>ing</w:t>
      </w:r>
      <w:r w:rsidR="00FA37DD" w:rsidRPr="005E543A">
        <w:rPr>
          <w:rFonts w:cstheme="minorHAnsi"/>
          <w:shd w:val="clear" w:color="auto" w:fill="FFFFFF"/>
        </w:rPr>
        <w:t xml:space="preserve"> a culture of enquiry and engagement, us</w:t>
      </w:r>
      <w:r w:rsidR="00B54414" w:rsidRPr="005E543A">
        <w:rPr>
          <w:rFonts w:cstheme="minorHAnsi"/>
          <w:shd w:val="clear" w:color="auto" w:fill="FFFFFF"/>
        </w:rPr>
        <w:t>ing</w:t>
      </w:r>
      <w:r w:rsidR="00FA37DD" w:rsidRPr="005E543A">
        <w:rPr>
          <w:rFonts w:cstheme="minorHAnsi"/>
          <w:shd w:val="clear" w:color="auto" w:fill="FFFFFF"/>
        </w:rPr>
        <w:t xml:space="preserve"> professional development days as strategic opportunities explor</w:t>
      </w:r>
      <w:r w:rsidR="00B54414" w:rsidRPr="005E543A">
        <w:rPr>
          <w:rFonts w:cstheme="minorHAnsi"/>
          <w:shd w:val="clear" w:color="auto" w:fill="FFFFFF"/>
        </w:rPr>
        <w:t>ing</w:t>
      </w:r>
      <w:r w:rsidR="00FA37DD" w:rsidRPr="005E543A">
        <w:rPr>
          <w:rFonts w:cstheme="minorHAnsi"/>
          <w:shd w:val="clear" w:color="auto" w:fill="FFFFFF"/>
        </w:rPr>
        <w:t xml:space="preserve"> further initiatives </w:t>
      </w:r>
      <w:r w:rsidR="00B54414" w:rsidRPr="005E543A">
        <w:rPr>
          <w:rFonts w:cstheme="minorHAnsi"/>
          <w:shd w:val="clear" w:color="auto" w:fill="FFFFFF"/>
        </w:rPr>
        <w:t xml:space="preserve">to make </w:t>
      </w:r>
      <w:r w:rsidR="00FA37DD" w:rsidRPr="005E543A">
        <w:rPr>
          <w:rFonts w:cstheme="minorHAnsi"/>
          <w:shd w:val="clear" w:color="auto" w:fill="FFFFFF"/>
        </w:rPr>
        <w:t>teaching and learning</w:t>
      </w:r>
      <w:r w:rsidR="00B54414" w:rsidRPr="005E543A">
        <w:rPr>
          <w:rFonts w:cstheme="minorHAnsi"/>
          <w:shd w:val="clear" w:color="auto" w:fill="FFFFFF"/>
        </w:rPr>
        <w:t xml:space="preserve"> </w:t>
      </w:r>
      <w:r w:rsidR="00FA37DD" w:rsidRPr="005E543A">
        <w:rPr>
          <w:rFonts w:cstheme="minorHAnsi"/>
          <w:shd w:val="clear" w:color="auto" w:fill="FFFFFF"/>
        </w:rPr>
        <w:t>research inform</w:t>
      </w:r>
      <w:r w:rsidR="00B54414" w:rsidRPr="005E543A">
        <w:rPr>
          <w:rFonts w:cstheme="minorHAnsi"/>
          <w:shd w:val="clear" w:color="auto" w:fill="FFFFFF"/>
        </w:rPr>
        <w:t>ed</w:t>
      </w:r>
      <w:r w:rsidR="00FA37DD" w:rsidRPr="005E543A">
        <w:rPr>
          <w:rFonts w:cstheme="minorHAnsi"/>
          <w:shd w:val="clear" w:color="auto" w:fill="FFFFFF"/>
        </w:rPr>
        <w:t xml:space="preserve"> decisions. </w:t>
      </w:r>
    </w:p>
    <w:p w14:paraId="2CFE2017" w14:textId="20898E35" w:rsidR="00A4051D" w:rsidRPr="005E543A" w:rsidRDefault="00332CCD" w:rsidP="009C6229">
      <w:pPr>
        <w:spacing w:line="480" w:lineRule="auto"/>
        <w:rPr>
          <w:rFonts w:cstheme="minorHAnsi"/>
        </w:rPr>
      </w:pPr>
      <w:r w:rsidRPr="005E543A">
        <w:rPr>
          <w:rFonts w:cstheme="minorHAnsi"/>
          <w:shd w:val="clear" w:color="auto" w:fill="FFFFFF"/>
        </w:rPr>
        <w:t xml:space="preserve">As seen in </w:t>
      </w:r>
      <w:r w:rsidR="00717C47" w:rsidRPr="005E543A">
        <w:rPr>
          <w:rFonts w:cstheme="minorHAnsi"/>
          <w:shd w:val="clear" w:color="auto" w:fill="FFFFFF"/>
        </w:rPr>
        <w:t>Fig 6.</w:t>
      </w:r>
      <w:r w:rsidRPr="005E543A">
        <w:rPr>
          <w:rFonts w:cstheme="minorHAnsi"/>
          <w:shd w:val="clear" w:color="auto" w:fill="FFFFFF"/>
        </w:rPr>
        <w:t xml:space="preserve"> I have been developing children’s thinking and self-assessment by using a class discussion to critique learning and performance. I believe lateral thinking could be developed by using similar techniques in order to improve my teaching and learners thinking skills. </w:t>
      </w:r>
      <w:r w:rsidR="006118C3" w:rsidRPr="005E543A">
        <w:rPr>
          <w:rFonts w:cstheme="minorHAnsi"/>
          <w:shd w:val="clear" w:color="auto" w:fill="FFFFFF"/>
        </w:rPr>
        <w:t>Lateral thinking allows the ability to solve problems using an indirect creative approach</w:t>
      </w:r>
      <w:r w:rsidR="006A6BE3" w:rsidRPr="005E543A">
        <w:rPr>
          <w:rFonts w:cstheme="minorHAnsi"/>
          <w:shd w:val="clear" w:color="auto" w:fill="FFFFFF"/>
        </w:rPr>
        <w:t>, which is not immediately available with the use of reasoning. Penaluna and Penaluna (2009) suggest</w:t>
      </w:r>
      <w:r w:rsidR="00EB4D8A" w:rsidRPr="005E543A">
        <w:rPr>
          <w:rFonts w:cstheme="minorHAnsi"/>
          <w:shd w:val="clear" w:color="auto" w:fill="FFFFFF"/>
        </w:rPr>
        <w:t>s</w:t>
      </w:r>
      <w:r w:rsidR="006A6BE3" w:rsidRPr="005E543A">
        <w:rPr>
          <w:rFonts w:cstheme="minorHAnsi"/>
          <w:shd w:val="clear" w:color="auto" w:fill="FFFFFF"/>
        </w:rPr>
        <w:t xml:space="preserve"> </w:t>
      </w:r>
      <w:r w:rsidR="00EB4D8A" w:rsidRPr="005E543A">
        <w:rPr>
          <w:rFonts w:cstheme="minorHAnsi"/>
          <w:shd w:val="clear" w:color="auto" w:fill="FFFFFF"/>
        </w:rPr>
        <w:t xml:space="preserve">active learning </w:t>
      </w:r>
      <w:r w:rsidR="006D0FD0" w:rsidRPr="005E543A">
        <w:rPr>
          <w:rFonts w:cstheme="minorHAnsi"/>
          <w:shd w:val="clear" w:color="auto" w:fill="FFFFFF"/>
        </w:rPr>
        <w:t xml:space="preserve">pedagogies </w:t>
      </w:r>
      <w:r w:rsidR="006A6BE3" w:rsidRPr="005E543A">
        <w:rPr>
          <w:rFonts w:cstheme="minorHAnsi"/>
          <w:shd w:val="clear" w:color="auto" w:fill="FFFFFF"/>
        </w:rPr>
        <w:t>enable practitioners the ability to</w:t>
      </w:r>
      <w:r w:rsidR="006D0FD0" w:rsidRPr="005E543A">
        <w:rPr>
          <w:rFonts w:cstheme="minorHAnsi"/>
          <w:shd w:val="clear" w:color="auto" w:fill="FFFFFF"/>
        </w:rPr>
        <w:t xml:space="preserve"> question processes and procedures</w:t>
      </w:r>
      <w:r w:rsidR="004A6E2F" w:rsidRPr="005E543A">
        <w:rPr>
          <w:rFonts w:cstheme="minorHAnsi"/>
          <w:shd w:val="clear" w:color="auto" w:fill="FFFFFF"/>
        </w:rPr>
        <w:t xml:space="preserve">, </w:t>
      </w:r>
      <w:r w:rsidR="006A6BE3" w:rsidRPr="005E543A">
        <w:rPr>
          <w:rFonts w:cstheme="minorHAnsi"/>
          <w:shd w:val="clear" w:color="auto" w:fill="FFFFFF"/>
        </w:rPr>
        <w:t xml:space="preserve">which may break down old predictable methods of explaining in which some learners may find </w:t>
      </w:r>
      <w:r w:rsidR="006E648A" w:rsidRPr="005E543A">
        <w:rPr>
          <w:rFonts w:cstheme="minorHAnsi"/>
          <w:shd w:val="clear" w:color="auto" w:fill="FFFFFF"/>
        </w:rPr>
        <w:t xml:space="preserve">it </w:t>
      </w:r>
      <w:r w:rsidR="006A6BE3" w:rsidRPr="005E543A">
        <w:rPr>
          <w:rFonts w:cstheme="minorHAnsi"/>
          <w:shd w:val="clear" w:color="auto" w:fill="FFFFFF"/>
        </w:rPr>
        <w:t xml:space="preserve">difficult to create their own meaning. </w:t>
      </w:r>
      <w:r w:rsidR="00EF543B" w:rsidRPr="005E543A">
        <w:rPr>
          <w:rFonts w:cstheme="minorHAnsi"/>
          <w:shd w:val="clear" w:color="auto" w:fill="FFFFFF"/>
        </w:rPr>
        <w:t xml:space="preserve">As a teacher I could look at creating tasks promoting heuristic thinking, where the teacher </w:t>
      </w:r>
      <w:r w:rsidR="00BB638F" w:rsidRPr="005E543A">
        <w:rPr>
          <w:rFonts w:cstheme="minorHAnsi"/>
          <w:shd w:val="clear" w:color="auto" w:fill="FFFFFF"/>
        </w:rPr>
        <w:t xml:space="preserve">does not provide clear and identifiable paths to solutions. </w:t>
      </w:r>
      <w:r w:rsidR="006A6BE3" w:rsidRPr="005E543A">
        <w:rPr>
          <w:rFonts w:cstheme="minorHAnsi"/>
          <w:shd w:val="clear" w:color="auto" w:fill="FFFFFF"/>
        </w:rPr>
        <w:t xml:space="preserve">Penaluna and Penaluna (2009) assert that  this process </w:t>
      </w:r>
      <w:r w:rsidR="006D0FD0" w:rsidRPr="005E543A">
        <w:rPr>
          <w:rFonts w:cstheme="minorHAnsi"/>
          <w:shd w:val="clear" w:color="auto" w:fill="FFFFFF"/>
        </w:rPr>
        <w:t>require</w:t>
      </w:r>
      <w:r w:rsidR="006A6BE3" w:rsidRPr="005E543A">
        <w:rPr>
          <w:rFonts w:cstheme="minorHAnsi"/>
          <w:shd w:val="clear" w:color="auto" w:fill="FFFFFF"/>
        </w:rPr>
        <w:t>s flexible</w:t>
      </w:r>
      <w:r w:rsidR="006D0FD0" w:rsidRPr="005E543A">
        <w:rPr>
          <w:rFonts w:cstheme="minorHAnsi"/>
          <w:shd w:val="clear" w:color="auto" w:fill="FFFFFF"/>
        </w:rPr>
        <w:t xml:space="preserve"> delivery strategies to enable the lecturer to respond to questions the students ask</w:t>
      </w:r>
      <w:r w:rsidR="00BB638F" w:rsidRPr="005E543A">
        <w:rPr>
          <w:rFonts w:cstheme="minorHAnsi"/>
          <w:shd w:val="clear" w:color="auto" w:fill="FFFFFF"/>
        </w:rPr>
        <w:t>, developing their knowledge</w:t>
      </w:r>
      <w:r w:rsidR="006D0FD0" w:rsidRPr="005E543A">
        <w:rPr>
          <w:rFonts w:cstheme="minorHAnsi"/>
          <w:shd w:val="clear" w:color="auto" w:fill="FFFFFF"/>
        </w:rPr>
        <w:t xml:space="preserve">. </w:t>
      </w:r>
      <w:r w:rsidR="00BB638F" w:rsidRPr="005E543A">
        <w:rPr>
          <w:rFonts w:cstheme="minorHAnsi"/>
          <w:shd w:val="clear" w:color="auto" w:fill="FFFFFF"/>
        </w:rPr>
        <w:t xml:space="preserve">These </w:t>
      </w:r>
      <w:r w:rsidR="006D0FD0" w:rsidRPr="005E543A">
        <w:rPr>
          <w:rFonts w:cstheme="minorHAnsi"/>
          <w:shd w:val="clear" w:color="auto" w:fill="FFFFFF"/>
        </w:rPr>
        <w:t xml:space="preserve">pedagogies encourage students to </w:t>
      </w:r>
      <w:r w:rsidR="00BB638F" w:rsidRPr="005E543A">
        <w:rPr>
          <w:rFonts w:cstheme="minorHAnsi"/>
          <w:shd w:val="clear" w:color="auto" w:fill="FFFFFF"/>
        </w:rPr>
        <w:t>be critical of themselves and the work they provide</w:t>
      </w:r>
      <w:r w:rsidR="006E648A" w:rsidRPr="005E543A">
        <w:rPr>
          <w:rFonts w:cstheme="minorHAnsi"/>
          <w:shd w:val="clear" w:color="auto" w:fill="FFFFFF"/>
        </w:rPr>
        <w:t xml:space="preserve">. </w:t>
      </w:r>
      <w:r w:rsidR="00BB638F" w:rsidRPr="005E543A">
        <w:rPr>
          <w:rFonts w:cstheme="minorHAnsi"/>
          <w:shd w:val="clear" w:color="auto" w:fill="FFFFFF"/>
        </w:rPr>
        <w:t xml:space="preserve">They will therefore </w:t>
      </w:r>
      <w:r w:rsidR="006D0FD0" w:rsidRPr="005E543A">
        <w:rPr>
          <w:rFonts w:cstheme="minorHAnsi"/>
          <w:shd w:val="clear" w:color="auto" w:fill="FFFFFF"/>
        </w:rPr>
        <w:t>becom</w:t>
      </w:r>
      <w:r w:rsidR="006E648A" w:rsidRPr="005E543A">
        <w:rPr>
          <w:rFonts w:cstheme="minorHAnsi"/>
          <w:shd w:val="clear" w:color="auto" w:fill="FFFFFF"/>
        </w:rPr>
        <w:t>e</w:t>
      </w:r>
      <w:r w:rsidR="006D0FD0" w:rsidRPr="005E543A">
        <w:rPr>
          <w:rFonts w:cstheme="minorHAnsi"/>
          <w:shd w:val="clear" w:color="auto" w:fill="FFFFFF"/>
        </w:rPr>
        <w:t xml:space="preserve"> more aware of the speciﬁc relevance of their studies</w:t>
      </w:r>
      <w:r w:rsidR="006E648A" w:rsidRPr="005E543A">
        <w:rPr>
          <w:rFonts w:cstheme="minorHAnsi"/>
          <w:shd w:val="clear" w:color="auto" w:fill="FFFFFF"/>
        </w:rPr>
        <w:t xml:space="preserve"> and</w:t>
      </w:r>
      <w:r w:rsidR="00BB638F" w:rsidRPr="005E543A">
        <w:rPr>
          <w:rFonts w:cstheme="minorHAnsi"/>
          <w:shd w:val="clear" w:color="auto" w:fill="FFFFFF"/>
        </w:rPr>
        <w:t xml:space="preserve"> develop specific learning goals. Amabile (1983) believes these tasks promot</w:t>
      </w:r>
      <w:r w:rsidR="004D3E8E" w:rsidRPr="005E543A">
        <w:rPr>
          <w:rFonts w:cstheme="minorHAnsi"/>
          <w:shd w:val="clear" w:color="auto" w:fill="FFFFFF"/>
        </w:rPr>
        <w:t>e</w:t>
      </w:r>
      <w:r w:rsidR="00BB638F" w:rsidRPr="005E543A">
        <w:rPr>
          <w:rFonts w:cstheme="minorHAnsi"/>
          <w:shd w:val="clear" w:color="auto" w:fill="FFFFFF"/>
        </w:rPr>
        <w:t xml:space="preserve"> heutagogy </w:t>
      </w:r>
      <w:r w:rsidR="006E648A" w:rsidRPr="005E543A">
        <w:rPr>
          <w:rFonts w:cstheme="minorHAnsi"/>
          <w:shd w:val="clear" w:color="auto" w:fill="FFFFFF"/>
        </w:rPr>
        <w:t xml:space="preserve">and </w:t>
      </w:r>
      <w:r w:rsidR="00BB638F" w:rsidRPr="005E543A">
        <w:rPr>
          <w:rFonts w:cstheme="minorHAnsi"/>
          <w:shd w:val="clear" w:color="auto" w:fill="FFFFFF"/>
        </w:rPr>
        <w:t xml:space="preserve">provide children with opportunities to develop their known content knowledge in an unknown area, stimulating the lateral thinking required to pair previous knowledge in order to reach a new goal. </w:t>
      </w:r>
      <w:r w:rsidR="0010002E" w:rsidRPr="005E543A">
        <w:rPr>
          <w:rFonts w:cstheme="minorHAnsi"/>
          <w:shd w:val="clear" w:color="auto" w:fill="FFFFFF"/>
        </w:rPr>
        <w:t xml:space="preserve">Eberle’s ‘SCAMPER’ model </w:t>
      </w:r>
      <w:r w:rsidR="006A379B" w:rsidRPr="005E543A">
        <w:rPr>
          <w:rFonts w:cstheme="minorHAnsi"/>
          <w:shd w:val="clear" w:color="auto" w:fill="FFFFFF"/>
        </w:rPr>
        <w:t>(</w:t>
      </w:r>
      <w:r w:rsidR="001B4101" w:rsidRPr="005E543A">
        <w:rPr>
          <w:rFonts w:cstheme="minorHAnsi"/>
          <w:shd w:val="clear" w:color="auto" w:fill="FFFFFF"/>
        </w:rPr>
        <w:t>1996</w:t>
      </w:r>
      <w:r w:rsidR="006A379B" w:rsidRPr="005E543A">
        <w:rPr>
          <w:rFonts w:cstheme="minorHAnsi"/>
          <w:shd w:val="clear" w:color="auto" w:fill="FFFFFF"/>
        </w:rPr>
        <w:t xml:space="preserve">) </w:t>
      </w:r>
      <w:r w:rsidR="0010002E" w:rsidRPr="005E543A">
        <w:rPr>
          <w:rFonts w:cstheme="minorHAnsi"/>
          <w:shd w:val="clear" w:color="auto" w:fill="FFFFFF"/>
        </w:rPr>
        <w:t>also looks at modification</w:t>
      </w:r>
      <w:r w:rsidR="006A379B" w:rsidRPr="005E543A">
        <w:rPr>
          <w:rFonts w:cstheme="minorHAnsi"/>
          <w:shd w:val="clear" w:color="auto" w:fill="FFFFFF"/>
        </w:rPr>
        <w:t xml:space="preserve"> and changing the creative process in order to create a novel and usefu</w:t>
      </w:r>
      <w:r w:rsidR="001B4101" w:rsidRPr="005E543A">
        <w:rPr>
          <w:rFonts w:cstheme="minorHAnsi"/>
          <w:shd w:val="clear" w:color="auto" w:fill="FFFFFF"/>
        </w:rPr>
        <w:t>l</w:t>
      </w:r>
      <w:r w:rsidR="006E648A" w:rsidRPr="005E543A">
        <w:rPr>
          <w:rFonts w:cstheme="minorHAnsi"/>
          <w:shd w:val="clear" w:color="auto" w:fill="FFFFFF"/>
        </w:rPr>
        <w:t xml:space="preserve"> one.</w:t>
      </w:r>
      <w:r w:rsidR="0010002E" w:rsidRPr="005E543A">
        <w:rPr>
          <w:rFonts w:cstheme="minorHAnsi"/>
          <w:shd w:val="clear" w:color="auto" w:fill="FFFFFF"/>
        </w:rPr>
        <w:t xml:space="preserve"> </w:t>
      </w:r>
      <w:r w:rsidR="006E648A" w:rsidRPr="005E543A">
        <w:rPr>
          <w:rFonts w:cstheme="minorHAnsi"/>
          <w:shd w:val="clear" w:color="auto" w:fill="FFFFFF"/>
        </w:rPr>
        <w:t>T</w:t>
      </w:r>
      <w:r w:rsidR="006A379B" w:rsidRPr="005E543A">
        <w:rPr>
          <w:rFonts w:cstheme="minorHAnsi"/>
          <w:shd w:val="clear" w:color="auto" w:fill="FFFFFF"/>
        </w:rPr>
        <w:t xml:space="preserve">he learner must be able to </w:t>
      </w:r>
      <w:r w:rsidR="006A379B" w:rsidRPr="005E543A">
        <w:rPr>
          <w:rFonts w:cstheme="minorHAnsi"/>
          <w:shd w:val="clear" w:color="auto" w:fill="FFFFFF"/>
        </w:rPr>
        <w:lastRenderedPageBreak/>
        <w:t xml:space="preserve">develop the ability to change the process when it does not seem to create novel and useful outcomes. </w:t>
      </w:r>
      <w:r w:rsidR="006E648A" w:rsidRPr="005E543A">
        <w:rPr>
          <w:rFonts w:cstheme="minorHAnsi"/>
          <w:shd w:val="clear" w:color="auto" w:fill="FFFFFF"/>
        </w:rPr>
        <w:t>T</w:t>
      </w:r>
      <w:r w:rsidR="006A379B" w:rsidRPr="005E543A">
        <w:rPr>
          <w:rFonts w:cstheme="minorHAnsi"/>
          <w:shd w:val="clear" w:color="auto" w:fill="FFFFFF"/>
        </w:rPr>
        <w:t>hroughout teaching, I must be able to develop children’s thinking skills, allowing children the ability to use their previous knowledge, critically analyse and connect pieces of information, looking for new possibilities to use this information. However</w:t>
      </w:r>
      <w:r w:rsidR="00E41534" w:rsidRPr="005E543A">
        <w:rPr>
          <w:rFonts w:cstheme="minorHAnsi"/>
          <w:shd w:val="clear" w:color="auto" w:fill="FFFFFF"/>
        </w:rPr>
        <w:t>,</w:t>
      </w:r>
      <w:r w:rsidR="006A379B" w:rsidRPr="005E543A">
        <w:rPr>
          <w:rFonts w:cstheme="minorHAnsi"/>
          <w:shd w:val="clear" w:color="auto" w:fill="FFFFFF"/>
        </w:rPr>
        <w:t xml:space="preserve"> there are inherent risks using this approach</w:t>
      </w:r>
      <w:r w:rsidR="00791267" w:rsidRPr="005E543A">
        <w:rPr>
          <w:rFonts w:cstheme="minorHAnsi"/>
          <w:shd w:val="clear" w:color="auto" w:fill="FFFFFF"/>
        </w:rPr>
        <w:t>; c</w:t>
      </w:r>
      <w:r w:rsidR="006A379B" w:rsidRPr="005E543A">
        <w:rPr>
          <w:rFonts w:cstheme="minorHAnsi"/>
          <w:shd w:val="clear" w:color="auto" w:fill="FFFFFF"/>
        </w:rPr>
        <w:t xml:space="preserve">hildren do not all have the same store of information for numerous reasons such as Geary’s </w:t>
      </w:r>
      <w:r w:rsidR="00555CC8" w:rsidRPr="005E543A">
        <w:rPr>
          <w:rFonts w:cstheme="minorHAnsi"/>
          <w:shd w:val="clear" w:color="auto" w:fill="FFFFFF"/>
        </w:rPr>
        <w:t>(</w:t>
      </w:r>
      <w:r w:rsidR="001B4101" w:rsidRPr="005E543A">
        <w:rPr>
          <w:rFonts w:cstheme="minorHAnsi"/>
          <w:shd w:val="clear" w:color="auto" w:fill="FFFFFF"/>
        </w:rPr>
        <w:t>2000</w:t>
      </w:r>
      <w:r w:rsidR="00555CC8" w:rsidRPr="005E543A">
        <w:rPr>
          <w:rFonts w:cstheme="minorHAnsi"/>
          <w:shd w:val="clear" w:color="auto" w:fill="FFFFFF"/>
        </w:rPr>
        <w:t xml:space="preserve">) </w:t>
      </w:r>
      <w:r w:rsidR="006A379B" w:rsidRPr="005E543A">
        <w:rPr>
          <w:rFonts w:cstheme="minorHAnsi"/>
          <w:shd w:val="clear" w:color="auto" w:fill="FFFFFF"/>
        </w:rPr>
        <w:t>views on</w:t>
      </w:r>
      <w:r w:rsidR="00555CC8" w:rsidRPr="005E543A">
        <w:rPr>
          <w:rFonts w:cstheme="minorHAnsi"/>
          <w:shd w:val="clear" w:color="auto" w:fill="FFFFFF"/>
        </w:rPr>
        <w:t xml:space="preserve"> biological knowledge</w:t>
      </w:r>
      <w:r w:rsidR="006A5C0B" w:rsidRPr="005E543A">
        <w:rPr>
          <w:rFonts w:cstheme="minorHAnsi"/>
          <w:shd w:val="clear" w:color="auto" w:fill="FFFFFF"/>
        </w:rPr>
        <w:t>, suggesting people are born with certain motivations</w:t>
      </w:r>
      <w:r w:rsidR="00791267" w:rsidRPr="005E543A">
        <w:rPr>
          <w:rFonts w:cstheme="minorHAnsi"/>
          <w:shd w:val="clear" w:color="auto" w:fill="FFFFFF"/>
        </w:rPr>
        <w:t xml:space="preserve"> </w:t>
      </w:r>
      <w:r w:rsidR="006A5C0B" w:rsidRPr="005E543A">
        <w:rPr>
          <w:rFonts w:cstheme="minorHAnsi"/>
          <w:shd w:val="clear" w:color="auto" w:fill="FFFFFF"/>
        </w:rPr>
        <w:t xml:space="preserve">which cannot be changed. </w:t>
      </w:r>
      <w:r w:rsidR="00C4717A" w:rsidRPr="005E543A">
        <w:rPr>
          <w:rFonts w:cstheme="minorHAnsi"/>
          <w:shd w:val="clear" w:color="auto" w:fill="FFFFFF"/>
        </w:rPr>
        <w:t>P</w:t>
      </w:r>
      <w:r w:rsidR="00E71AA9" w:rsidRPr="005E543A">
        <w:rPr>
          <w:rFonts w:cstheme="minorHAnsi"/>
          <w:shd w:val="clear" w:color="auto" w:fill="FFFFFF"/>
        </w:rPr>
        <w:t xml:space="preserve">revious experience can cause </w:t>
      </w:r>
      <w:r w:rsidR="00C4717A" w:rsidRPr="005E543A">
        <w:rPr>
          <w:rFonts w:cstheme="minorHAnsi"/>
          <w:shd w:val="clear" w:color="auto" w:fill="FFFFFF"/>
        </w:rPr>
        <w:t>‘functional fixedness’, whereby children find it difficult to change their already learned concepts and ideas (Woodman</w:t>
      </w:r>
      <w:r w:rsidR="005E6416" w:rsidRPr="005E543A">
        <w:rPr>
          <w:rFonts w:cstheme="minorHAnsi"/>
          <w:shd w:val="clear" w:color="auto" w:fill="FFFFFF"/>
        </w:rPr>
        <w:t>, Sawyer and Griffin</w:t>
      </w:r>
      <w:r w:rsidR="00C4717A" w:rsidRPr="005E543A">
        <w:rPr>
          <w:rFonts w:cstheme="minorHAnsi"/>
          <w:shd w:val="clear" w:color="auto" w:fill="FFFFFF"/>
        </w:rPr>
        <w:t>, 1993). However</w:t>
      </w:r>
      <w:r w:rsidR="00791267" w:rsidRPr="005E543A">
        <w:rPr>
          <w:rFonts w:cstheme="minorHAnsi"/>
          <w:shd w:val="clear" w:color="auto" w:fill="FFFFFF"/>
        </w:rPr>
        <w:t>,</w:t>
      </w:r>
      <w:r w:rsidR="00C4717A" w:rsidRPr="005E543A">
        <w:rPr>
          <w:rFonts w:cstheme="minorHAnsi"/>
          <w:shd w:val="clear" w:color="auto" w:fill="FFFFFF"/>
        </w:rPr>
        <w:t xml:space="preserve"> Amabile</w:t>
      </w:r>
      <w:r w:rsidR="00791267" w:rsidRPr="005E543A">
        <w:rPr>
          <w:rFonts w:cstheme="minorHAnsi"/>
          <w:shd w:val="clear" w:color="auto" w:fill="FFFFFF"/>
        </w:rPr>
        <w:t xml:space="preserve"> (</w:t>
      </w:r>
      <w:r w:rsidR="00C4717A" w:rsidRPr="005E543A">
        <w:rPr>
          <w:rFonts w:cstheme="minorHAnsi"/>
          <w:shd w:val="clear" w:color="auto" w:fill="FFFFFF"/>
        </w:rPr>
        <w:t>198</w:t>
      </w:r>
      <w:r w:rsidR="001B4101" w:rsidRPr="005E543A">
        <w:rPr>
          <w:rFonts w:cstheme="minorHAnsi"/>
          <w:shd w:val="clear" w:color="auto" w:fill="FFFFFF"/>
        </w:rPr>
        <w:t>3</w:t>
      </w:r>
      <w:r w:rsidR="00791267" w:rsidRPr="005E543A">
        <w:rPr>
          <w:rFonts w:cstheme="minorHAnsi"/>
          <w:shd w:val="clear" w:color="auto" w:fill="FFFFFF"/>
        </w:rPr>
        <w:t>)</w:t>
      </w:r>
      <w:r w:rsidR="001B4101" w:rsidRPr="005E543A">
        <w:rPr>
          <w:rFonts w:cstheme="minorHAnsi"/>
          <w:shd w:val="clear" w:color="auto" w:fill="FFFFFF"/>
        </w:rPr>
        <w:t xml:space="preserve"> suggest</w:t>
      </w:r>
      <w:r w:rsidR="00791267" w:rsidRPr="005E543A">
        <w:rPr>
          <w:rFonts w:cstheme="minorHAnsi"/>
          <w:shd w:val="clear" w:color="auto" w:fill="FFFFFF"/>
        </w:rPr>
        <w:t>s</w:t>
      </w:r>
      <w:r w:rsidR="001B4101" w:rsidRPr="005E543A">
        <w:rPr>
          <w:rFonts w:cstheme="minorHAnsi"/>
          <w:shd w:val="clear" w:color="auto" w:fill="FFFFFF"/>
        </w:rPr>
        <w:t xml:space="preserve"> </w:t>
      </w:r>
      <w:r w:rsidR="00C4717A" w:rsidRPr="005E543A">
        <w:rPr>
          <w:rFonts w:cstheme="minorHAnsi"/>
          <w:shd w:val="clear" w:color="auto" w:fill="FFFFFF"/>
        </w:rPr>
        <w:t>creativity can be facilitated by greater knowledge. It is important that the class teacher is aware of this and adequately introduce</w:t>
      </w:r>
      <w:r w:rsidR="00791267" w:rsidRPr="005E543A">
        <w:rPr>
          <w:rFonts w:cstheme="minorHAnsi"/>
          <w:shd w:val="clear" w:color="auto" w:fill="FFFFFF"/>
        </w:rPr>
        <w:t>s</w:t>
      </w:r>
      <w:r w:rsidR="00C4717A" w:rsidRPr="005E543A">
        <w:rPr>
          <w:rFonts w:cstheme="minorHAnsi"/>
          <w:shd w:val="clear" w:color="auto" w:fill="FFFFFF"/>
        </w:rPr>
        <w:t xml:space="preserve"> these techniques</w:t>
      </w:r>
      <w:r w:rsidR="00791267" w:rsidRPr="005E543A">
        <w:rPr>
          <w:rFonts w:cstheme="minorHAnsi"/>
          <w:shd w:val="clear" w:color="auto" w:fill="FFFFFF"/>
        </w:rPr>
        <w:t>,</w:t>
      </w:r>
      <w:r w:rsidR="00C4717A" w:rsidRPr="005E543A">
        <w:rPr>
          <w:rFonts w:cstheme="minorHAnsi"/>
          <w:shd w:val="clear" w:color="auto" w:fill="FFFFFF"/>
        </w:rPr>
        <w:t xml:space="preserve"> such as modification</w:t>
      </w:r>
      <w:r w:rsidR="00791267" w:rsidRPr="005E543A">
        <w:rPr>
          <w:rFonts w:cstheme="minorHAnsi"/>
          <w:shd w:val="clear" w:color="auto" w:fill="FFFFFF"/>
        </w:rPr>
        <w:t>,</w:t>
      </w:r>
      <w:r w:rsidR="00C4717A" w:rsidRPr="005E543A">
        <w:rPr>
          <w:rFonts w:cstheme="minorHAnsi"/>
          <w:shd w:val="clear" w:color="auto" w:fill="FFFFFF"/>
        </w:rPr>
        <w:t xml:space="preserve"> slowly</w:t>
      </w:r>
      <w:r w:rsidR="00791267" w:rsidRPr="005E543A">
        <w:rPr>
          <w:rFonts w:cstheme="minorHAnsi"/>
          <w:shd w:val="clear" w:color="auto" w:fill="FFFFFF"/>
        </w:rPr>
        <w:t xml:space="preserve">. When children then follow these techniques and utilise them, a deeper understanding of knowledge should be evident. </w:t>
      </w:r>
    </w:p>
    <w:p w14:paraId="7942834C" w14:textId="263C93CF" w:rsidR="006D0FD0" w:rsidRPr="005E543A" w:rsidRDefault="00C4717A" w:rsidP="009C6229">
      <w:pPr>
        <w:spacing w:line="480" w:lineRule="auto"/>
        <w:rPr>
          <w:rFonts w:cstheme="minorHAnsi"/>
          <w:highlight w:val="red"/>
          <w:shd w:val="clear" w:color="auto" w:fill="FFFFFF"/>
        </w:rPr>
      </w:pPr>
      <w:r w:rsidRPr="005E543A">
        <w:rPr>
          <w:rFonts w:cstheme="minorHAnsi"/>
          <w:shd w:val="clear" w:color="auto" w:fill="FFFFFF"/>
        </w:rPr>
        <w:t xml:space="preserve">The class teacher must look at the creation of knowledge with </w:t>
      </w:r>
      <w:r w:rsidR="0056310E" w:rsidRPr="005E543A">
        <w:rPr>
          <w:rFonts w:cstheme="minorHAnsi"/>
          <w:shd w:val="clear" w:color="auto" w:fill="FFFFFF"/>
        </w:rPr>
        <w:t>reference to individuals.</w:t>
      </w:r>
      <w:r w:rsidR="003E7277" w:rsidRPr="005E543A">
        <w:rPr>
          <w:rFonts w:cstheme="minorHAnsi"/>
          <w:shd w:val="clear" w:color="auto" w:fill="FFFFFF"/>
        </w:rPr>
        <w:t xml:space="preserve"> </w:t>
      </w:r>
      <w:r w:rsidR="002B265A" w:rsidRPr="005E543A">
        <w:rPr>
          <w:rFonts w:cstheme="minorHAnsi"/>
          <w:shd w:val="clear" w:color="auto" w:fill="FFFFFF"/>
        </w:rPr>
        <w:t>An i</w:t>
      </w:r>
      <w:r w:rsidR="00C82C6B" w:rsidRPr="005E543A">
        <w:rPr>
          <w:rFonts w:cstheme="minorHAnsi"/>
          <w:shd w:val="clear" w:color="auto" w:fill="FFFFFF"/>
        </w:rPr>
        <w:t>ndividualised learning perspective on education focuses attention on the ability of students to select</w:t>
      </w:r>
      <w:r w:rsidR="002B265A" w:rsidRPr="005E543A">
        <w:rPr>
          <w:rFonts w:cstheme="minorHAnsi"/>
          <w:shd w:val="clear" w:color="auto" w:fill="FFFFFF"/>
        </w:rPr>
        <w:t xml:space="preserve"> </w:t>
      </w:r>
      <w:r w:rsidR="00C82C6B" w:rsidRPr="005E543A">
        <w:rPr>
          <w:rFonts w:cstheme="minorHAnsi"/>
          <w:shd w:val="clear" w:color="auto" w:fill="FFFFFF"/>
        </w:rPr>
        <w:t>mode</w:t>
      </w:r>
      <w:r w:rsidR="002B265A" w:rsidRPr="005E543A">
        <w:rPr>
          <w:rFonts w:cstheme="minorHAnsi"/>
          <w:shd w:val="clear" w:color="auto" w:fill="FFFFFF"/>
        </w:rPr>
        <w:t>s</w:t>
      </w:r>
      <w:r w:rsidR="00C82C6B" w:rsidRPr="005E543A">
        <w:rPr>
          <w:rFonts w:cstheme="minorHAnsi"/>
          <w:shd w:val="clear" w:color="auto" w:fill="FFFFFF"/>
        </w:rPr>
        <w:t xml:space="preserve"> of delivery and timing of course material</w:t>
      </w:r>
      <w:r w:rsidR="0056310E" w:rsidRPr="005E543A">
        <w:rPr>
          <w:rFonts w:cstheme="minorHAnsi"/>
          <w:shd w:val="clear" w:color="auto" w:fill="FFFFFF"/>
        </w:rPr>
        <w:t xml:space="preserve"> (</w:t>
      </w:r>
      <w:r w:rsidR="00C82C6B" w:rsidRPr="005E543A">
        <w:rPr>
          <w:rFonts w:cstheme="minorHAnsi"/>
          <w:shd w:val="clear" w:color="auto" w:fill="FFFFFF"/>
        </w:rPr>
        <w:t>Vogel and Klassen</w:t>
      </w:r>
      <w:r w:rsidR="0056310E" w:rsidRPr="005E543A">
        <w:rPr>
          <w:rFonts w:cstheme="minorHAnsi"/>
          <w:shd w:val="clear" w:color="auto" w:fill="FFFFFF"/>
        </w:rPr>
        <w:t>,</w:t>
      </w:r>
      <w:r w:rsidR="00C82C6B" w:rsidRPr="005E543A">
        <w:rPr>
          <w:rFonts w:cstheme="minorHAnsi"/>
          <w:shd w:val="clear" w:color="auto" w:fill="FFFFFF"/>
        </w:rPr>
        <w:t xml:space="preserve"> 2001).</w:t>
      </w:r>
      <w:r w:rsidR="0056310E" w:rsidRPr="005E543A">
        <w:rPr>
          <w:rFonts w:cstheme="minorHAnsi"/>
          <w:shd w:val="clear" w:color="auto" w:fill="FFFFFF"/>
        </w:rPr>
        <w:t xml:space="preserve"> </w:t>
      </w:r>
      <w:r w:rsidR="00C82C6B" w:rsidRPr="005E543A">
        <w:rPr>
          <w:rFonts w:cstheme="minorHAnsi"/>
          <w:shd w:val="clear" w:color="auto" w:fill="FFFFFF"/>
        </w:rPr>
        <w:t xml:space="preserve">The teacher must </w:t>
      </w:r>
      <w:r w:rsidRPr="005E543A">
        <w:rPr>
          <w:rFonts w:cstheme="minorHAnsi"/>
          <w:shd w:val="clear" w:color="auto" w:fill="FFFFFF"/>
        </w:rPr>
        <w:t>ensur</w:t>
      </w:r>
      <w:r w:rsidR="00C82C6B" w:rsidRPr="005E543A">
        <w:rPr>
          <w:rFonts w:cstheme="minorHAnsi"/>
          <w:shd w:val="clear" w:color="auto" w:fill="FFFFFF"/>
        </w:rPr>
        <w:t>e</w:t>
      </w:r>
      <w:r w:rsidRPr="005E543A">
        <w:rPr>
          <w:rFonts w:cstheme="minorHAnsi"/>
          <w:shd w:val="clear" w:color="auto" w:fill="FFFFFF"/>
        </w:rPr>
        <w:t xml:space="preserve"> t</w:t>
      </w:r>
      <w:r w:rsidR="00C82C6B" w:rsidRPr="005E543A">
        <w:rPr>
          <w:rFonts w:cstheme="minorHAnsi"/>
          <w:shd w:val="clear" w:color="auto" w:fill="FFFFFF"/>
        </w:rPr>
        <w:t>he learner</w:t>
      </w:r>
      <w:r w:rsidR="00CB7C88" w:rsidRPr="005E543A">
        <w:rPr>
          <w:rFonts w:cstheme="minorHAnsi"/>
          <w:shd w:val="clear" w:color="auto" w:fill="FFFFFF"/>
        </w:rPr>
        <w:t xml:space="preserve"> is </w:t>
      </w:r>
      <w:r w:rsidR="0056310E" w:rsidRPr="005E543A">
        <w:rPr>
          <w:rFonts w:cstheme="minorHAnsi"/>
          <w:shd w:val="clear" w:color="auto" w:fill="FFFFFF"/>
        </w:rPr>
        <w:t>comfortable with the learning taking place and able to deal with the pace in class. A</w:t>
      </w:r>
      <w:r w:rsidRPr="005E543A">
        <w:rPr>
          <w:rFonts w:cstheme="minorHAnsi"/>
          <w:shd w:val="clear" w:color="auto" w:fill="FFFFFF"/>
        </w:rPr>
        <w:t xml:space="preserve"> danger here lies in the cognitive ability of each child</w:t>
      </w:r>
      <w:r w:rsidR="006D1E19" w:rsidRPr="005E543A">
        <w:rPr>
          <w:rFonts w:cstheme="minorHAnsi"/>
          <w:shd w:val="clear" w:color="auto" w:fill="FFFFFF"/>
        </w:rPr>
        <w:t xml:space="preserve"> and the potential for</w:t>
      </w:r>
      <w:r w:rsidR="00426FCB" w:rsidRPr="005E543A">
        <w:rPr>
          <w:rFonts w:cstheme="minorHAnsi"/>
          <w:shd w:val="clear" w:color="auto" w:fill="FFFFFF"/>
        </w:rPr>
        <w:t xml:space="preserve"> </w:t>
      </w:r>
      <w:r w:rsidR="0056310E" w:rsidRPr="005E543A">
        <w:rPr>
          <w:rFonts w:cstheme="minorHAnsi"/>
          <w:shd w:val="clear" w:color="auto" w:fill="FFFFFF"/>
        </w:rPr>
        <w:t>c</w:t>
      </w:r>
      <w:r w:rsidR="00426FCB" w:rsidRPr="005E543A">
        <w:rPr>
          <w:rFonts w:cstheme="minorHAnsi"/>
          <w:shd w:val="clear" w:color="auto" w:fill="FFFFFF"/>
        </w:rPr>
        <w:t>ognitive overload</w:t>
      </w:r>
      <w:r w:rsidR="006D1E19" w:rsidRPr="005E543A">
        <w:rPr>
          <w:rFonts w:cstheme="minorHAnsi"/>
          <w:shd w:val="clear" w:color="auto" w:fill="FFFFFF"/>
        </w:rPr>
        <w:t>, particularly among lower achieving children.</w:t>
      </w:r>
      <w:r w:rsidR="00426FCB" w:rsidRPr="005E543A">
        <w:rPr>
          <w:rFonts w:cstheme="minorHAnsi"/>
          <w:shd w:val="clear" w:color="auto" w:fill="FFFFFF"/>
        </w:rPr>
        <w:t xml:space="preserve"> </w:t>
      </w:r>
      <w:r w:rsidR="00E35933" w:rsidRPr="005E543A">
        <w:rPr>
          <w:rFonts w:cstheme="minorHAnsi"/>
          <w:shd w:val="clear" w:color="auto" w:fill="FFFFFF"/>
        </w:rPr>
        <w:t>Willingham (20</w:t>
      </w:r>
      <w:r w:rsidR="006164DC" w:rsidRPr="005E543A">
        <w:rPr>
          <w:rFonts w:cstheme="minorHAnsi"/>
          <w:shd w:val="clear" w:color="auto" w:fill="FFFFFF"/>
        </w:rPr>
        <w:t>07</w:t>
      </w:r>
      <w:r w:rsidR="00E35933" w:rsidRPr="005E543A">
        <w:rPr>
          <w:rFonts w:cstheme="minorHAnsi"/>
          <w:shd w:val="clear" w:color="auto" w:fill="FFFFFF"/>
        </w:rPr>
        <w:t xml:space="preserve">) suggests this is because some </w:t>
      </w:r>
      <w:r w:rsidR="00B54414" w:rsidRPr="005E543A">
        <w:rPr>
          <w:rFonts w:cstheme="minorHAnsi"/>
          <w:shd w:val="clear" w:color="auto" w:fill="FFFFFF"/>
        </w:rPr>
        <w:t xml:space="preserve">more advantaged </w:t>
      </w:r>
      <w:r w:rsidR="00E35933" w:rsidRPr="005E543A">
        <w:rPr>
          <w:rFonts w:cstheme="minorHAnsi"/>
          <w:shd w:val="clear" w:color="auto" w:fill="FFFFFF"/>
        </w:rPr>
        <w:t xml:space="preserve">children’s working memory has </w:t>
      </w:r>
      <w:r w:rsidR="003776B4" w:rsidRPr="005E543A">
        <w:rPr>
          <w:rFonts w:cstheme="minorHAnsi"/>
          <w:shd w:val="clear" w:color="auto" w:fill="FFFFFF"/>
        </w:rPr>
        <w:t>more</w:t>
      </w:r>
      <w:r w:rsidR="00E35933" w:rsidRPr="005E543A">
        <w:rPr>
          <w:rFonts w:cstheme="minorHAnsi"/>
          <w:shd w:val="clear" w:color="auto" w:fill="FFFFFF"/>
        </w:rPr>
        <w:t xml:space="preserve"> </w:t>
      </w:r>
      <w:r w:rsidR="006164DC" w:rsidRPr="005E543A">
        <w:rPr>
          <w:rFonts w:cstheme="minorHAnsi"/>
          <w:shd w:val="clear" w:color="auto" w:fill="FFFFFF"/>
        </w:rPr>
        <w:t>capacit</w:t>
      </w:r>
      <w:r w:rsidR="003776B4" w:rsidRPr="005E543A">
        <w:rPr>
          <w:rFonts w:cstheme="minorHAnsi"/>
          <w:shd w:val="clear" w:color="auto" w:fill="FFFFFF"/>
        </w:rPr>
        <w:t>y</w:t>
      </w:r>
      <w:r w:rsidR="00E35933" w:rsidRPr="005E543A">
        <w:rPr>
          <w:rFonts w:cstheme="minorHAnsi"/>
          <w:shd w:val="clear" w:color="auto" w:fill="FFFFFF"/>
        </w:rPr>
        <w:t xml:space="preserve"> than other children</w:t>
      </w:r>
      <w:r w:rsidR="003776B4" w:rsidRPr="005E543A">
        <w:rPr>
          <w:rFonts w:cstheme="minorHAnsi"/>
          <w:shd w:val="clear" w:color="auto" w:fill="FFFFFF"/>
        </w:rPr>
        <w:t>’s</w:t>
      </w:r>
      <w:r w:rsidR="00E35933" w:rsidRPr="005E543A">
        <w:rPr>
          <w:rFonts w:cstheme="minorHAnsi"/>
          <w:shd w:val="clear" w:color="auto" w:fill="FFFFFF"/>
        </w:rPr>
        <w:t xml:space="preserve">. </w:t>
      </w:r>
      <w:r w:rsidR="000C5B30" w:rsidRPr="005E543A">
        <w:rPr>
          <w:rFonts w:cstheme="minorHAnsi"/>
          <w:shd w:val="clear" w:color="auto" w:fill="FFFFFF"/>
        </w:rPr>
        <w:t xml:space="preserve"> </w:t>
      </w:r>
      <w:proofErr w:type="spellStart"/>
      <w:r w:rsidR="006164DC" w:rsidRPr="005E543A">
        <w:rPr>
          <w:rFonts w:cstheme="minorHAnsi"/>
          <w:shd w:val="clear" w:color="auto" w:fill="FFFFFF"/>
        </w:rPr>
        <w:t>Dorninger</w:t>
      </w:r>
      <w:proofErr w:type="spellEnd"/>
      <w:r w:rsidR="006164DC" w:rsidRPr="005E543A">
        <w:rPr>
          <w:rFonts w:cstheme="minorHAnsi"/>
          <w:shd w:val="clear" w:color="auto" w:fill="FFFFFF"/>
        </w:rPr>
        <w:t xml:space="preserve"> and </w:t>
      </w:r>
      <w:proofErr w:type="spellStart"/>
      <w:r w:rsidR="006164DC" w:rsidRPr="005E543A">
        <w:rPr>
          <w:rFonts w:cstheme="minorHAnsi"/>
          <w:shd w:val="clear" w:color="auto" w:fill="FFFFFF"/>
        </w:rPr>
        <w:t>Schrack</w:t>
      </w:r>
      <w:proofErr w:type="spellEnd"/>
      <w:r w:rsidR="006164DC" w:rsidRPr="005E543A">
        <w:rPr>
          <w:rFonts w:cstheme="minorHAnsi"/>
          <w:shd w:val="clear" w:color="auto" w:fill="FFFFFF"/>
        </w:rPr>
        <w:t xml:space="preserve"> (2008) suggest assessment</w:t>
      </w:r>
      <w:r w:rsidR="00B150E6" w:rsidRPr="005E543A">
        <w:rPr>
          <w:rFonts w:cstheme="minorHAnsi"/>
          <w:shd w:val="clear" w:color="auto" w:fill="FFFFFF"/>
        </w:rPr>
        <w:t xml:space="preserve"> </w:t>
      </w:r>
      <w:r w:rsidR="00501D65" w:rsidRPr="005E543A">
        <w:rPr>
          <w:rFonts w:cstheme="minorHAnsi"/>
          <w:shd w:val="clear" w:color="auto" w:fill="FFFFFF"/>
        </w:rPr>
        <w:t>portfolios</w:t>
      </w:r>
      <w:r w:rsidR="001F26EB" w:rsidRPr="005E543A">
        <w:rPr>
          <w:rFonts w:cstheme="minorHAnsi"/>
          <w:shd w:val="clear" w:color="auto" w:fill="FFFFFF"/>
        </w:rPr>
        <w:t xml:space="preserve"> are providing </w:t>
      </w:r>
      <w:r w:rsidR="00A053A3" w:rsidRPr="005E543A">
        <w:rPr>
          <w:rFonts w:cstheme="minorHAnsi"/>
          <w:shd w:val="clear" w:color="auto" w:fill="FFFFFF"/>
        </w:rPr>
        <w:t>a</w:t>
      </w:r>
      <w:r w:rsidR="00B150E6" w:rsidRPr="005E543A">
        <w:rPr>
          <w:rFonts w:cstheme="minorHAnsi"/>
          <w:shd w:val="clear" w:color="auto" w:fill="FFFFFF"/>
        </w:rPr>
        <w:t xml:space="preserve">lternative approaches to assessment to provide the flexibility demanded by </w:t>
      </w:r>
      <w:r w:rsidR="006164DC" w:rsidRPr="005E543A">
        <w:rPr>
          <w:rFonts w:cstheme="minorHAnsi"/>
          <w:shd w:val="clear" w:color="auto" w:fill="FFFFFF"/>
        </w:rPr>
        <w:t xml:space="preserve">new technology. </w:t>
      </w:r>
      <w:r w:rsidR="00DB4C95" w:rsidRPr="005E543A">
        <w:rPr>
          <w:rFonts w:cstheme="minorHAnsi"/>
          <w:shd w:val="clear" w:color="auto" w:fill="FFFFFF"/>
        </w:rPr>
        <w:t xml:space="preserve">However, </w:t>
      </w:r>
      <w:r w:rsidR="006164DC" w:rsidRPr="005E543A">
        <w:rPr>
          <w:rFonts w:cstheme="minorHAnsi"/>
          <w:shd w:val="clear" w:color="auto" w:fill="FFFFFF"/>
        </w:rPr>
        <w:t xml:space="preserve">this must </w:t>
      </w:r>
      <w:r w:rsidR="003E7277" w:rsidRPr="005E543A">
        <w:rPr>
          <w:rFonts w:cstheme="minorHAnsi"/>
          <w:shd w:val="clear" w:color="auto" w:fill="FFFFFF"/>
        </w:rPr>
        <w:t>take</w:t>
      </w:r>
      <w:r w:rsidR="00B150E6" w:rsidRPr="005E543A">
        <w:rPr>
          <w:rFonts w:cstheme="minorHAnsi"/>
          <w:shd w:val="clear" w:color="auto" w:fill="FFFFFF"/>
        </w:rPr>
        <w:t xml:space="preserve"> a form sustain</w:t>
      </w:r>
      <w:r w:rsidR="003E7277" w:rsidRPr="005E543A">
        <w:rPr>
          <w:rFonts w:cstheme="minorHAnsi"/>
          <w:shd w:val="clear" w:color="auto" w:fill="FFFFFF"/>
        </w:rPr>
        <w:t>ing</w:t>
      </w:r>
      <w:r w:rsidR="00B150E6" w:rsidRPr="005E543A">
        <w:rPr>
          <w:rFonts w:cstheme="minorHAnsi"/>
          <w:shd w:val="clear" w:color="auto" w:fill="FFFFFF"/>
        </w:rPr>
        <w:t xml:space="preserve"> traditional credibility and accountability</w:t>
      </w:r>
      <w:r w:rsidR="003E7277" w:rsidRPr="005E543A">
        <w:rPr>
          <w:rFonts w:cstheme="minorHAnsi"/>
          <w:shd w:val="clear" w:color="auto" w:fill="FFFFFF"/>
        </w:rPr>
        <w:t xml:space="preserve"> as</w:t>
      </w:r>
      <w:r w:rsidR="00DB4C95" w:rsidRPr="005E543A">
        <w:rPr>
          <w:rFonts w:cstheme="minorHAnsi"/>
          <w:shd w:val="clear" w:color="auto" w:fill="FFFFFF"/>
        </w:rPr>
        <w:t xml:space="preserve"> l</w:t>
      </w:r>
      <w:r w:rsidR="00B150E6" w:rsidRPr="005E543A">
        <w:rPr>
          <w:rFonts w:cstheme="minorHAnsi"/>
          <w:shd w:val="clear" w:color="auto" w:fill="FFFFFF"/>
        </w:rPr>
        <w:t xml:space="preserve">earners are </w:t>
      </w:r>
      <w:r w:rsidR="006164DC" w:rsidRPr="005E543A">
        <w:rPr>
          <w:rFonts w:cstheme="minorHAnsi"/>
          <w:shd w:val="clear" w:color="auto" w:fill="FFFFFF"/>
        </w:rPr>
        <w:t xml:space="preserve">then </w:t>
      </w:r>
      <w:r w:rsidR="00B150E6" w:rsidRPr="005E543A">
        <w:rPr>
          <w:rFonts w:cstheme="minorHAnsi"/>
          <w:shd w:val="clear" w:color="auto" w:fill="FFFFFF"/>
        </w:rPr>
        <w:t xml:space="preserve">more in control of </w:t>
      </w:r>
      <w:r w:rsidR="00DB4C95" w:rsidRPr="005E543A">
        <w:rPr>
          <w:rFonts w:cstheme="minorHAnsi"/>
          <w:shd w:val="clear" w:color="auto" w:fill="FFFFFF"/>
        </w:rPr>
        <w:t xml:space="preserve">their </w:t>
      </w:r>
      <w:r w:rsidR="00B150E6" w:rsidRPr="005E543A">
        <w:rPr>
          <w:rFonts w:cstheme="minorHAnsi"/>
          <w:shd w:val="clear" w:color="auto" w:fill="FFFFFF"/>
        </w:rPr>
        <w:t>learning environment</w:t>
      </w:r>
      <w:r w:rsidR="00DB4C95" w:rsidRPr="005E543A">
        <w:rPr>
          <w:rFonts w:cstheme="minorHAnsi"/>
          <w:shd w:val="clear" w:color="auto" w:fill="FFFFFF"/>
        </w:rPr>
        <w:t xml:space="preserve"> and</w:t>
      </w:r>
      <w:r w:rsidR="005A6284" w:rsidRPr="005E543A">
        <w:rPr>
          <w:rFonts w:cstheme="minorHAnsi"/>
          <w:shd w:val="clear" w:color="auto" w:fill="FFFFFF"/>
        </w:rPr>
        <w:t xml:space="preserve"> able to </w:t>
      </w:r>
      <w:r w:rsidR="002E1F1A" w:rsidRPr="005E543A">
        <w:rPr>
          <w:rFonts w:cstheme="minorHAnsi"/>
          <w:shd w:val="clear" w:color="auto" w:fill="FFFFFF"/>
        </w:rPr>
        <w:t xml:space="preserve">ready themselves for the wider world and the economy. This is </w:t>
      </w:r>
      <w:r w:rsidR="006164DC" w:rsidRPr="005E543A">
        <w:rPr>
          <w:rFonts w:cstheme="minorHAnsi"/>
          <w:shd w:val="clear" w:color="auto" w:fill="FFFFFF"/>
        </w:rPr>
        <w:t xml:space="preserve">agreed by </w:t>
      </w:r>
      <w:proofErr w:type="spellStart"/>
      <w:r w:rsidR="006164DC" w:rsidRPr="005E543A">
        <w:rPr>
          <w:rFonts w:cstheme="minorHAnsi"/>
          <w:shd w:val="clear" w:color="auto" w:fill="FFFFFF"/>
        </w:rPr>
        <w:t>Ravet</w:t>
      </w:r>
      <w:proofErr w:type="spellEnd"/>
      <w:r w:rsidR="006164DC" w:rsidRPr="005E543A">
        <w:rPr>
          <w:rFonts w:cstheme="minorHAnsi"/>
          <w:shd w:val="clear" w:color="auto" w:fill="FFFFFF"/>
        </w:rPr>
        <w:t xml:space="preserve"> (2005) and Barrett (2001) who suggest e</w:t>
      </w:r>
      <w:r w:rsidR="0056310E" w:rsidRPr="005E543A">
        <w:rPr>
          <w:rFonts w:cstheme="minorHAnsi"/>
          <w:shd w:val="clear" w:color="auto" w:fill="FFFFFF"/>
        </w:rPr>
        <w:t>-</w:t>
      </w:r>
      <w:r w:rsidR="006164DC" w:rsidRPr="005E543A">
        <w:rPr>
          <w:rFonts w:cstheme="minorHAnsi"/>
          <w:shd w:val="clear" w:color="auto" w:fill="FFFFFF"/>
        </w:rPr>
        <w:t xml:space="preserve">portfolios allow teachers to provide flexible feedback and judgement for individual learning. </w:t>
      </w:r>
      <w:r w:rsidR="00503648" w:rsidRPr="005E543A">
        <w:rPr>
          <w:rFonts w:cstheme="minorHAnsi"/>
          <w:shd w:val="clear" w:color="auto" w:fill="FFFFFF"/>
        </w:rPr>
        <w:t xml:space="preserve">Black and </w:t>
      </w:r>
      <w:proofErr w:type="spellStart"/>
      <w:r w:rsidR="00503648" w:rsidRPr="005E543A">
        <w:rPr>
          <w:rFonts w:cstheme="minorHAnsi"/>
          <w:shd w:val="clear" w:color="auto" w:fill="FFFFFF"/>
        </w:rPr>
        <w:t>Wiliam</w:t>
      </w:r>
      <w:proofErr w:type="spellEnd"/>
      <w:r w:rsidR="00503648" w:rsidRPr="005E543A">
        <w:rPr>
          <w:rFonts w:cstheme="minorHAnsi"/>
          <w:shd w:val="clear" w:color="auto" w:fill="FFFFFF"/>
        </w:rPr>
        <w:t xml:space="preserve"> (</w:t>
      </w:r>
      <w:r w:rsidR="00BC1F7D" w:rsidRPr="005E543A">
        <w:rPr>
          <w:rFonts w:cstheme="minorHAnsi"/>
          <w:shd w:val="clear" w:color="auto" w:fill="FFFFFF"/>
        </w:rPr>
        <w:t>2009</w:t>
      </w:r>
      <w:r w:rsidR="00503648" w:rsidRPr="005E543A">
        <w:rPr>
          <w:rFonts w:cstheme="minorHAnsi"/>
          <w:shd w:val="clear" w:color="auto" w:fill="FFFFFF"/>
        </w:rPr>
        <w:t>)</w:t>
      </w:r>
      <w:r w:rsidR="00DB4C95" w:rsidRPr="005E543A">
        <w:rPr>
          <w:rFonts w:cstheme="minorHAnsi"/>
          <w:shd w:val="clear" w:color="auto" w:fill="FFFFFF"/>
        </w:rPr>
        <w:t>;</w:t>
      </w:r>
      <w:r w:rsidR="0056310E" w:rsidRPr="005E543A">
        <w:rPr>
          <w:rFonts w:cstheme="minorHAnsi"/>
          <w:shd w:val="clear" w:color="auto" w:fill="FFFFFF"/>
        </w:rPr>
        <w:t xml:space="preserve"> </w:t>
      </w:r>
      <w:r w:rsidR="00503648" w:rsidRPr="005E543A">
        <w:rPr>
          <w:rFonts w:cstheme="minorHAnsi"/>
          <w:shd w:val="clear" w:color="auto" w:fill="FFFFFF"/>
        </w:rPr>
        <w:t>Hattie (</w:t>
      </w:r>
      <w:r w:rsidR="006164DC" w:rsidRPr="005E543A">
        <w:rPr>
          <w:rFonts w:cstheme="minorHAnsi"/>
          <w:shd w:val="clear" w:color="auto" w:fill="FFFFFF"/>
        </w:rPr>
        <w:t>2012</w:t>
      </w:r>
      <w:r w:rsidR="00503648" w:rsidRPr="005E543A">
        <w:rPr>
          <w:rFonts w:cstheme="minorHAnsi"/>
          <w:shd w:val="clear" w:color="auto" w:fill="FFFFFF"/>
        </w:rPr>
        <w:t>)</w:t>
      </w:r>
      <w:r w:rsidR="00DB4C95" w:rsidRPr="005E543A">
        <w:rPr>
          <w:rFonts w:cstheme="minorHAnsi"/>
          <w:shd w:val="clear" w:color="auto" w:fill="FFFFFF"/>
        </w:rPr>
        <w:t xml:space="preserve">; </w:t>
      </w:r>
      <w:r w:rsidR="00503648" w:rsidRPr="005E543A">
        <w:rPr>
          <w:rFonts w:cstheme="minorHAnsi"/>
          <w:shd w:val="clear" w:color="auto" w:fill="FFFFFF"/>
        </w:rPr>
        <w:t>Sadler (</w:t>
      </w:r>
      <w:r w:rsidR="006164DC" w:rsidRPr="005E543A">
        <w:rPr>
          <w:rFonts w:cstheme="minorHAnsi"/>
          <w:shd w:val="clear" w:color="auto" w:fill="FFFFFF"/>
        </w:rPr>
        <w:t>2013</w:t>
      </w:r>
      <w:r w:rsidR="00503648" w:rsidRPr="005E543A">
        <w:rPr>
          <w:rFonts w:cstheme="minorHAnsi"/>
          <w:shd w:val="clear" w:color="auto" w:fill="FFFFFF"/>
        </w:rPr>
        <w:t xml:space="preserve">) </w:t>
      </w:r>
      <w:r w:rsidR="00DB4C95" w:rsidRPr="005E543A">
        <w:rPr>
          <w:rFonts w:cstheme="minorHAnsi"/>
          <w:shd w:val="clear" w:color="auto" w:fill="FFFFFF"/>
        </w:rPr>
        <w:t>agree</w:t>
      </w:r>
      <w:r w:rsidR="0056310E" w:rsidRPr="005E543A">
        <w:rPr>
          <w:rFonts w:cstheme="minorHAnsi"/>
          <w:shd w:val="clear" w:color="auto" w:fill="FFFFFF"/>
        </w:rPr>
        <w:t>,</w:t>
      </w:r>
      <w:r w:rsidR="00DB4C95" w:rsidRPr="005E543A">
        <w:rPr>
          <w:rFonts w:cstheme="minorHAnsi"/>
          <w:shd w:val="clear" w:color="auto" w:fill="FFFFFF"/>
        </w:rPr>
        <w:t xml:space="preserve"> </w:t>
      </w:r>
      <w:r w:rsidR="00503648" w:rsidRPr="005E543A">
        <w:rPr>
          <w:rFonts w:cstheme="minorHAnsi"/>
          <w:shd w:val="clear" w:color="auto" w:fill="FFFFFF"/>
        </w:rPr>
        <w:t>show</w:t>
      </w:r>
      <w:r w:rsidR="00DB4C95" w:rsidRPr="005E543A">
        <w:rPr>
          <w:rFonts w:cstheme="minorHAnsi"/>
          <w:shd w:val="clear" w:color="auto" w:fill="FFFFFF"/>
        </w:rPr>
        <w:t>ing</w:t>
      </w:r>
      <w:r w:rsidR="00503648" w:rsidRPr="005E543A">
        <w:rPr>
          <w:rFonts w:cstheme="minorHAnsi"/>
          <w:shd w:val="clear" w:color="auto" w:fill="FFFFFF"/>
        </w:rPr>
        <w:t xml:space="preserve"> the importance of feedback </w:t>
      </w:r>
      <w:r w:rsidR="0056310E" w:rsidRPr="005E543A">
        <w:rPr>
          <w:rFonts w:cstheme="minorHAnsi"/>
          <w:shd w:val="clear" w:color="auto" w:fill="FFFFFF"/>
        </w:rPr>
        <w:t xml:space="preserve">in </w:t>
      </w:r>
      <w:r w:rsidR="00503648" w:rsidRPr="005E543A">
        <w:rPr>
          <w:rFonts w:cstheme="minorHAnsi"/>
          <w:shd w:val="clear" w:color="auto" w:fill="FFFFFF"/>
        </w:rPr>
        <w:t>children</w:t>
      </w:r>
      <w:r w:rsidR="0056310E" w:rsidRPr="005E543A">
        <w:rPr>
          <w:rFonts w:cstheme="minorHAnsi"/>
          <w:shd w:val="clear" w:color="auto" w:fill="FFFFFF"/>
        </w:rPr>
        <w:t>’s</w:t>
      </w:r>
      <w:r w:rsidR="00503648" w:rsidRPr="005E543A">
        <w:rPr>
          <w:rFonts w:cstheme="minorHAnsi"/>
          <w:shd w:val="clear" w:color="auto" w:fill="FFFFFF"/>
        </w:rPr>
        <w:t xml:space="preserve"> </w:t>
      </w:r>
      <w:r w:rsidR="00B54414" w:rsidRPr="005E543A">
        <w:rPr>
          <w:rFonts w:cstheme="minorHAnsi"/>
          <w:shd w:val="clear" w:color="auto" w:fill="FFFFFF"/>
        </w:rPr>
        <w:t>improvement</w:t>
      </w:r>
      <w:r w:rsidR="0056310E" w:rsidRPr="005E543A">
        <w:rPr>
          <w:rFonts w:cstheme="minorHAnsi"/>
          <w:shd w:val="clear" w:color="auto" w:fill="FFFFFF"/>
        </w:rPr>
        <w:t xml:space="preserve"> of</w:t>
      </w:r>
      <w:r w:rsidR="00503648" w:rsidRPr="005E543A">
        <w:rPr>
          <w:rFonts w:cstheme="minorHAnsi"/>
          <w:shd w:val="clear" w:color="auto" w:fill="FFFFFF"/>
        </w:rPr>
        <w:t xml:space="preserve"> their learning. </w:t>
      </w:r>
      <w:r w:rsidR="00780BD6" w:rsidRPr="005E543A">
        <w:rPr>
          <w:rFonts w:cstheme="minorHAnsi"/>
          <w:shd w:val="clear" w:color="auto" w:fill="FFFFFF"/>
        </w:rPr>
        <w:t>Assessment</w:t>
      </w:r>
      <w:r w:rsidR="00503648" w:rsidRPr="005E543A">
        <w:rPr>
          <w:rFonts w:cstheme="minorHAnsi"/>
          <w:shd w:val="clear" w:color="auto" w:fill="FFFFFF"/>
        </w:rPr>
        <w:t xml:space="preserve"> </w:t>
      </w:r>
      <w:r w:rsidR="00503648" w:rsidRPr="005E543A">
        <w:rPr>
          <w:rFonts w:cstheme="minorHAnsi"/>
          <w:shd w:val="clear" w:color="auto" w:fill="FFFFFF"/>
        </w:rPr>
        <w:lastRenderedPageBreak/>
        <w:t xml:space="preserve">portfolios allow the learner to develop at </w:t>
      </w:r>
      <w:r w:rsidR="002802A0" w:rsidRPr="005E543A">
        <w:rPr>
          <w:rFonts w:cstheme="minorHAnsi"/>
          <w:shd w:val="clear" w:color="auto" w:fill="FFFFFF"/>
        </w:rPr>
        <w:t>their</w:t>
      </w:r>
      <w:r w:rsidR="00503648" w:rsidRPr="005E543A">
        <w:rPr>
          <w:rFonts w:cstheme="minorHAnsi"/>
          <w:shd w:val="clear" w:color="auto" w:fill="FFFFFF"/>
        </w:rPr>
        <w:t xml:space="preserve"> own speed in order for the learning to be safely and well built within the memory</w:t>
      </w:r>
      <w:r w:rsidR="002E1F1A" w:rsidRPr="005E543A">
        <w:rPr>
          <w:rFonts w:cstheme="minorHAnsi"/>
          <w:shd w:val="clear" w:color="auto" w:fill="FFFFFF"/>
        </w:rPr>
        <w:t xml:space="preserve">. </w:t>
      </w:r>
      <w:r w:rsidR="00503648" w:rsidRPr="005E543A">
        <w:rPr>
          <w:rFonts w:cstheme="minorHAnsi"/>
          <w:shd w:val="clear" w:color="auto" w:fill="FFFFFF"/>
        </w:rPr>
        <w:t>This</w:t>
      </w:r>
      <w:r w:rsidR="002E1F1A" w:rsidRPr="005E543A">
        <w:rPr>
          <w:rFonts w:cstheme="minorHAnsi"/>
          <w:shd w:val="clear" w:color="auto" w:fill="FFFFFF"/>
        </w:rPr>
        <w:t xml:space="preserve"> prevents the possibility of a </w:t>
      </w:r>
      <w:r w:rsidR="00503648" w:rsidRPr="005E543A">
        <w:rPr>
          <w:rFonts w:cstheme="minorHAnsi"/>
          <w:shd w:val="clear" w:color="auto" w:fill="FFFFFF"/>
        </w:rPr>
        <w:t>cognitive overload</w:t>
      </w:r>
      <w:r w:rsidR="002E1F1A" w:rsidRPr="005E543A">
        <w:rPr>
          <w:rFonts w:cstheme="minorHAnsi"/>
          <w:shd w:val="clear" w:color="auto" w:fill="FFFFFF"/>
        </w:rPr>
        <w:t xml:space="preserve">, where students struggle with </w:t>
      </w:r>
      <w:r w:rsidR="002802A0" w:rsidRPr="005E543A">
        <w:rPr>
          <w:rFonts w:cstheme="minorHAnsi"/>
          <w:shd w:val="clear" w:color="auto" w:fill="FFFFFF"/>
        </w:rPr>
        <w:t>large</w:t>
      </w:r>
      <w:r w:rsidR="002E1F1A" w:rsidRPr="005E543A">
        <w:rPr>
          <w:rFonts w:cstheme="minorHAnsi"/>
          <w:shd w:val="clear" w:color="auto" w:fill="FFFFFF"/>
        </w:rPr>
        <w:t xml:space="preserve"> amounts of information within a classroom setting. This view provides an understanding </w:t>
      </w:r>
      <w:r w:rsidR="00503648" w:rsidRPr="005E543A">
        <w:rPr>
          <w:rFonts w:cstheme="minorHAnsi"/>
          <w:shd w:val="clear" w:color="auto" w:fill="FFFFFF"/>
        </w:rPr>
        <w:t>that children learn at different speeds and have different capacities to learn</w:t>
      </w:r>
      <w:r w:rsidR="006164DC" w:rsidRPr="005E543A">
        <w:rPr>
          <w:rFonts w:cstheme="minorHAnsi"/>
          <w:shd w:val="clear" w:color="auto" w:fill="FFFFFF"/>
        </w:rPr>
        <w:t xml:space="preserve"> (Willingham, 2007)</w:t>
      </w:r>
      <w:r w:rsidR="002802A0" w:rsidRPr="005E543A">
        <w:rPr>
          <w:rFonts w:cstheme="minorHAnsi"/>
          <w:shd w:val="clear" w:color="auto" w:fill="FFFFFF"/>
        </w:rPr>
        <w:t>.</w:t>
      </w:r>
      <w:r w:rsidR="002E1F1A" w:rsidRPr="005E543A">
        <w:rPr>
          <w:rFonts w:cstheme="minorHAnsi"/>
          <w:shd w:val="clear" w:color="auto" w:fill="FFFFFF"/>
        </w:rPr>
        <w:t xml:space="preserve"> </w:t>
      </w:r>
      <w:r w:rsidR="002802A0" w:rsidRPr="005E543A">
        <w:rPr>
          <w:rFonts w:cstheme="minorHAnsi"/>
          <w:shd w:val="clear" w:color="auto" w:fill="FFFFFF"/>
        </w:rPr>
        <w:t>T</w:t>
      </w:r>
      <w:r w:rsidR="002E1F1A" w:rsidRPr="005E543A">
        <w:rPr>
          <w:rFonts w:cstheme="minorHAnsi"/>
          <w:shd w:val="clear" w:color="auto" w:fill="FFFFFF"/>
        </w:rPr>
        <w:t>eachers will therefore be able to minimise this risk and work towards developing knowledge with an individual</w:t>
      </w:r>
      <w:r w:rsidR="00780BD6" w:rsidRPr="005E543A">
        <w:rPr>
          <w:rFonts w:cstheme="minorHAnsi"/>
          <w:shd w:val="clear" w:color="auto" w:fill="FFFFFF"/>
        </w:rPr>
        <w:t xml:space="preserve">. In order to do this I must improve children’s metacognition and self-efficacy. The (QAA, </w:t>
      </w:r>
      <w:r w:rsidR="001B5EB5" w:rsidRPr="005E543A">
        <w:rPr>
          <w:rFonts w:cstheme="minorHAnsi"/>
          <w:shd w:val="clear" w:color="auto" w:fill="FFFFFF"/>
        </w:rPr>
        <w:t>1997</w:t>
      </w:r>
      <w:r w:rsidR="00780BD6" w:rsidRPr="005E543A">
        <w:rPr>
          <w:rFonts w:cstheme="minorHAnsi"/>
          <w:shd w:val="clear" w:color="auto" w:fill="FFFFFF"/>
        </w:rPr>
        <w:t xml:space="preserve">) </w:t>
      </w:r>
      <w:r w:rsidR="004316B7" w:rsidRPr="005E543A">
        <w:rPr>
          <w:rFonts w:cstheme="minorHAnsi"/>
          <w:shd w:val="clear" w:color="auto" w:fill="FFFFFF"/>
        </w:rPr>
        <w:t>supports</w:t>
      </w:r>
      <w:r w:rsidR="00780BD6" w:rsidRPr="005E543A">
        <w:rPr>
          <w:rFonts w:cstheme="minorHAnsi"/>
          <w:shd w:val="clear" w:color="auto" w:fill="FFFFFF"/>
        </w:rPr>
        <w:t xml:space="preserve"> the view of a programme of development based on independent and focus</w:t>
      </w:r>
      <w:r w:rsidR="002802A0" w:rsidRPr="005E543A">
        <w:rPr>
          <w:rFonts w:cstheme="minorHAnsi"/>
          <w:shd w:val="clear" w:color="auto" w:fill="FFFFFF"/>
        </w:rPr>
        <w:t>e</w:t>
      </w:r>
      <w:r w:rsidR="00780BD6" w:rsidRPr="005E543A">
        <w:rPr>
          <w:rFonts w:cstheme="minorHAnsi"/>
          <w:shd w:val="clear" w:color="auto" w:fill="FFFFFF"/>
        </w:rPr>
        <w:t>d learning. Gibb (2005); Kirby (200</w:t>
      </w:r>
      <w:r w:rsidR="00B01A36" w:rsidRPr="005E543A">
        <w:rPr>
          <w:rFonts w:cstheme="minorHAnsi"/>
          <w:shd w:val="clear" w:color="auto" w:fill="FFFFFF"/>
        </w:rPr>
        <w:t>6</w:t>
      </w:r>
      <w:r w:rsidR="00780BD6" w:rsidRPr="005E543A">
        <w:rPr>
          <w:rFonts w:cstheme="minorHAnsi"/>
          <w:shd w:val="clear" w:color="auto" w:fill="FFFFFF"/>
        </w:rPr>
        <w:t>)</w:t>
      </w:r>
      <w:r w:rsidR="00B01A36" w:rsidRPr="005E543A">
        <w:rPr>
          <w:rFonts w:cstheme="minorHAnsi"/>
          <w:shd w:val="clear" w:color="auto" w:fill="FFFFFF"/>
        </w:rPr>
        <w:t>; Donaldson (2015)</w:t>
      </w:r>
      <w:r w:rsidR="00780BD6" w:rsidRPr="005E543A">
        <w:rPr>
          <w:rFonts w:cstheme="minorHAnsi"/>
          <w:shd w:val="clear" w:color="auto" w:fill="FFFFFF"/>
        </w:rPr>
        <w:t xml:space="preserve"> </w:t>
      </w:r>
      <w:r w:rsidR="002E1F1A" w:rsidRPr="005E543A">
        <w:rPr>
          <w:rFonts w:cstheme="minorHAnsi"/>
          <w:shd w:val="clear" w:color="auto" w:fill="FFFFFF"/>
        </w:rPr>
        <w:t xml:space="preserve">state the importance of </w:t>
      </w:r>
      <w:r w:rsidR="00780BD6" w:rsidRPr="005E543A">
        <w:rPr>
          <w:rFonts w:cstheme="minorHAnsi"/>
          <w:shd w:val="clear" w:color="auto" w:fill="FFFFFF"/>
        </w:rPr>
        <w:t>students develop</w:t>
      </w:r>
      <w:r w:rsidR="002E1F1A" w:rsidRPr="005E543A">
        <w:rPr>
          <w:rFonts w:cstheme="minorHAnsi"/>
          <w:shd w:val="clear" w:color="auto" w:fill="FFFFFF"/>
        </w:rPr>
        <w:t xml:space="preserve">ing </w:t>
      </w:r>
      <w:r w:rsidR="00780BD6" w:rsidRPr="005E543A">
        <w:rPr>
          <w:rFonts w:cstheme="minorHAnsi"/>
          <w:shd w:val="clear" w:color="auto" w:fill="FFFFFF"/>
        </w:rPr>
        <w:t xml:space="preserve">ownership for their learning process and lifelong learning. </w:t>
      </w:r>
    </w:p>
    <w:p w14:paraId="082232D9" w14:textId="308FBB37" w:rsidR="0009048A" w:rsidRPr="005E543A" w:rsidRDefault="00563516" w:rsidP="009C6229">
      <w:pPr>
        <w:spacing w:line="480" w:lineRule="auto"/>
        <w:rPr>
          <w:rFonts w:cstheme="minorHAnsi"/>
        </w:rPr>
      </w:pPr>
      <w:r w:rsidRPr="005E543A">
        <w:rPr>
          <w:rFonts w:cstheme="minorHAnsi"/>
        </w:rPr>
        <w:t>In conclusion, I believe I have been able to assess my own creative and enterprise skills using the Entrecomp Framework (</w:t>
      </w:r>
      <w:proofErr w:type="spellStart"/>
      <w:r w:rsidRPr="005E543A">
        <w:rPr>
          <w:rFonts w:cstheme="minorHAnsi"/>
          <w:shd w:val="clear" w:color="auto" w:fill="FFFFFF"/>
        </w:rPr>
        <w:t>Bacigalupo</w:t>
      </w:r>
      <w:proofErr w:type="spellEnd"/>
      <w:r w:rsidRPr="005E543A">
        <w:rPr>
          <w:rFonts w:cstheme="minorHAnsi"/>
          <w:shd w:val="clear" w:color="auto" w:fill="FFFFFF"/>
        </w:rPr>
        <w:t xml:space="preserve"> et al, 2016)</w:t>
      </w:r>
      <w:r w:rsidR="002802A0" w:rsidRPr="005E543A">
        <w:rPr>
          <w:rFonts w:cstheme="minorHAnsi"/>
          <w:shd w:val="clear" w:color="auto" w:fill="FFFFFF"/>
        </w:rPr>
        <w:t xml:space="preserve">, evaluating </w:t>
      </w:r>
      <w:r w:rsidR="006B0A20" w:rsidRPr="005E543A">
        <w:rPr>
          <w:rFonts w:cstheme="minorHAnsi"/>
          <w:shd w:val="clear" w:color="auto" w:fill="FFFFFF"/>
        </w:rPr>
        <w:t xml:space="preserve">the </w:t>
      </w:r>
      <w:r w:rsidR="002802A0" w:rsidRPr="005E543A">
        <w:rPr>
          <w:rFonts w:cstheme="minorHAnsi"/>
          <w:shd w:val="clear" w:color="auto" w:fill="FFFFFF"/>
        </w:rPr>
        <w:t>approaches I have used and the</w:t>
      </w:r>
      <w:r w:rsidR="006B0A20" w:rsidRPr="005E543A">
        <w:rPr>
          <w:rFonts w:cstheme="minorHAnsi"/>
          <w:shd w:val="clear" w:color="auto" w:fill="FFFFFF"/>
        </w:rPr>
        <w:t>ir</w:t>
      </w:r>
      <w:r w:rsidR="002802A0" w:rsidRPr="005E543A">
        <w:rPr>
          <w:rFonts w:cstheme="minorHAnsi"/>
          <w:shd w:val="clear" w:color="auto" w:fill="FFFFFF"/>
        </w:rPr>
        <w:t xml:space="preserve"> strengths and weaknesses</w:t>
      </w:r>
      <w:r w:rsidRPr="005E543A">
        <w:rPr>
          <w:rFonts w:cstheme="minorHAnsi"/>
          <w:shd w:val="clear" w:color="auto" w:fill="FFFFFF"/>
        </w:rPr>
        <w:t>. Throughout the assignment I have judged myself to be working at level 3 within ideas an</w:t>
      </w:r>
      <w:r w:rsidR="002802A0" w:rsidRPr="005E543A">
        <w:rPr>
          <w:rFonts w:cstheme="minorHAnsi"/>
          <w:shd w:val="clear" w:color="auto" w:fill="FFFFFF"/>
        </w:rPr>
        <w:t xml:space="preserve">d </w:t>
      </w:r>
      <w:r w:rsidRPr="005E543A">
        <w:rPr>
          <w:rFonts w:cstheme="minorHAnsi"/>
          <w:shd w:val="clear" w:color="auto" w:fill="FFFFFF"/>
        </w:rPr>
        <w:t>opportunities</w:t>
      </w:r>
      <w:r w:rsidR="002802A0" w:rsidRPr="005E543A">
        <w:rPr>
          <w:rFonts w:cstheme="minorHAnsi"/>
          <w:shd w:val="clear" w:color="auto" w:fill="FFFFFF"/>
        </w:rPr>
        <w:t>,</w:t>
      </w:r>
      <w:r w:rsidRPr="005E543A">
        <w:rPr>
          <w:rFonts w:cstheme="minorHAnsi"/>
          <w:shd w:val="clear" w:color="auto" w:fill="FFFFFF"/>
        </w:rPr>
        <w:t xml:space="preserve"> and within creativity</w:t>
      </w:r>
      <w:r w:rsidR="004B4C83" w:rsidRPr="005E543A">
        <w:rPr>
          <w:rFonts w:cstheme="minorHAnsi"/>
          <w:shd w:val="clear" w:color="auto" w:fill="FFFFFF"/>
        </w:rPr>
        <w:t>.</w:t>
      </w:r>
      <w:r w:rsidRPr="005E543A">
        <w:rPr>
          <w:rFonts w:cstheme="minorHAnsi"/>
          <w:shd w:val="clear" w:color="auto" w:fill="FFFFFF"/>
        </w:rPr>
        <w:t xml:space="preserve"> I have suggested a number of different actions</w:t>
      </w:r>
      <w:r w:rsidR="006B0A20" w:rsidRPr="005E543A">
        <w:rPr>
          <w:rFonts w:cstheme="minorHAnsi"/>
          <w:shd w:val="clear" w:color="auto" w:fill="FFFFFF"/>
        </w:rPr>
        <w:t xml:space="preserve"> </w:t>
      </w:r>
      <w:r w:rsidRPr="005E543A">
        <w:rPr>
          <w:rFonts w:cstheme="minorHAnsi"/>
          <w:shd w:val="clear" w:color="auto" w:fill="FFFFFF"/>
        </w:rPr>
        <w:t>I can take in order to improve my teaching</w:t>
      </w:r>
      <w:r w:rsidR="006B0A20" w:rsidRPr="005E543A">
        <w:rPr>
          <w:rFonts w:cstheme="minorHAnsi"/>
          <w:shd w:val="clear" w:color="auto" w:fill="FFFFFF"/>
        </w:rPr>
        <w:t xml:space="preserve"> </w:t>
      </w:r>
      <w:r w:rsidR="00DD2273" w:rsidRPr="005E543A">
        <w:rPr>
          <w:rFonts w:cstheme="minorHAnsi"/>
          <w:shd w:val="clear" w:color="auto" w:fill="FFFFFF"/>
        </w:rPr>
        <w:t>derived from developing different pedagogies within my class teaching</w:t>
      </w:r>
      <w:r w:rsidR="002601B4" w:rsidRPr="005E543A">
        <w:rPr>
          <w:rFonts w:cstheme="minorHAnsi"/>
          <w:shd w:val="clear" w:color="auto" w:fill="FFFFFF"/>
        </w:rPr>
        <w:t xml:space="preserve">, with the aim to develop learners creativity and enterprise education. </w:t>
      </w:r>
      <w:r w:rsidR="00DB4C95" w:rsidRPr="005E543A">
        <w:rPr>
          <w:rFonts w:cstheme="minorHAnsi"/>
          <w:shd w:val="clear" w:color="auto" w:fill="FFFFFF"/>
        </w:rPr>
        <w:t>Robinson (</w:t>
      </w:r>
      <w:r w:rsidR="004B4C83" w:rsidRPr="005E543A">
        <w:rPr>
          <w:rFonts w:cstheme="minorHAnsi"/>
          <w:shd w:val="clear" w:color="auto" w:fill="FFFFFF"/>
        </w:rPr>
        <w:t>2005</w:t>
      </w:r>
      <w:r w:rsidR="00DB4C95" w:rsidRPr="005E543A">
        <w:rPr>
          <w:rFonts w:cstheme="minorHAnsi"/>
          <w:shd w:val="clear" w:color="auto" w:fill="FFFFFF"/>
        </w:rPr>
        <w:t>) suggests that schools do not provide opportunities within the curriculum to develop children’s creativity, where knowledge and memory creation take up much of teachers’ time</w:t>
      </w:r>
      <w:r w:rsidR="002802A0" w:rsidRPr="005E543A">
        <w:rPr>
          <w:rFonts w:cstheme="minorHAnsi"/>
          <w:shd w:val="clear" w:color="auto" w:fill="FFFFFF"/>
        </w:rPr>
        <w:t>.</w:t>
      </w:r>
      <w:r w:rsidR="00DB4C95" w:rsidRPr="005E543A">
        <w:rPr>
          <w:rFonts w:cstheme="minorHAnsi"/>
          <w:shd w:val="clear" w:color="auto" w:fill="FFFFFF"/>
        </w:rPr>
        <w:t xml:space="preserve"> </w:t>
      </w:r>
      <w:r w:rsidR="002802A0" w:rsidRPr="005E543A">
        <w:rPr>
          <w:rFonts w:cstheme="minorHAnsi"/>
          <w:shd w:val="clear" w:color="auto" w:fill="FFFFFF"/>
        </w:rPr>
        <w:t>B</w:t>
      </w:r>
      <w:r w:rsidR="00DB4C95" w:rsidRPr="005E543A">
        <w:rPr>
          <w:rFonts w:cstheme="minorHAnsi"/>
          <w:shd w:val="clear" w:color="auto" w:fill="FFFFFF"/>
        </w:rPr>
        <w:t>y utilising active learning pedagogies such as Reform-based mathematics (</w:t>
      </w:r>
      <w:r w:rsidR="004B4C83" w:rsidRPr="005E543A">
        <w:rPr>
          <w:rFonts w:cstheme="minorHAnsi"/>
        </w:rPr>
        <w:t>Baxter, Woodward and Olsen, 2005</w:t>
      </w:r>
      <w:r w:rsidR="00DB4C95" w:rsidRPr="005E543A">
        <w:rPr>
          <w:rFonts w:cstheme="minorHAnsi"/>
          <w:shd w:val="clear" w:color="auto" w:fill="FFFFFF"/>
        </w:rPr>
        <w:t>) and the ‘community of learners</w:t>
      </w:r>
      <w:r w:rsidR="002802A0" w:rsidRPr="005E543A">
        <w:rPr>
          <w:rFonts w:cstheme="minorHAnsi"/>
          <w:shd w:val="clear" w:color="auto" w:fill="FFFFFF"/>
        </w:rPr>
        <w:t>’</w:t>
      </w:r>
      <w:r w:rsidR="00DB4C95" w:rsidRPr="005E543A">
        <w:rPr>
          <w:rFonts w:cstheme="minorHAnsi"/>
          <w:shd w:val="clear" w:color="auto" w:fill="FFFFFF"/>
        </w:rPr>
        <w:t xml:space="preserve"> approach </w:t>
      </w:r>
      <w:r w:rsidR="002802A0" w:rsidRPr="005E543A">
        <w:rPr>
          <w:rFonts w:cstheme="minorHAnsi"/>
          <w:shd w:val="clear" w:color="auto" w:fill="FFFFFF"/>
        </w:rPr>
        <w:t>(</w:t>
      </w:r>
      <w:r w:rsidR="004B4C83" w:rsidRPr="005E543A">
        <w:rPr>
          <w:rFonts w:cstheme="minorHAnsi"/>
          <w:shd w:val="clear" w:color="auto" w:fill="FFFFFF"/>
        </w:rPr>
        <w:t xml:space="preserve">Bransford, Brown </w:t>
      </w:r>
      <w:r w:rsidR="00A84A08" w:rsidRPr="005E543A">
        <w:rPr>
          <w:rFonts w:cstheme="minorHAnsi"/>
          <w:shd w:val="clear" w:color="auto" w:fill="FFFFFF"/>
        </w:rPr>
        <w:t xml:space="preserve">and </w:t>
      </w:r>
      <w:r w:rsidR="004B4C83" w:rsidRPr="005E543A">
        <w:rPr>
          <w:rFonts w:cstheme="minorHAnsi"/>
          <w:shd w:val="clear" w:color="auto" w:fill="FFFFFF"/>
        </w:rPr>
        <w:t>Cocking, 2000</w:t>
      </w:r>
      <w:r w:rsidR="00DB4C95" w:rsidRPr="005E543A">
        <w:rPr>
          <w:rFonts w:cstheme="minorHAnsi"/>
          <w:shd w:val="clear" w:color="auto" w:fill="FFFFFF"/>
        </w:rPr>
        <w:t>) children</w:t>
      </w:r>
      <w:r w:rsidR="00D938BD" w:rsidRPr="005E543A">
        <w:rPr>
          <w:rFonts w:cstheme="minorHAnsi"/>
          <w:shd w:val="clear" w:color="auto" w:fill="FFFFFF"/>
        </w:rPr>
        <w:t xml:space="preserve"> are offered</w:t>
      </w:r>
      <w:r w:rsidR="00DB4C95" w:rsidRPr="005E543A">
        <w:rPr>
          <w:rFonts w:cstheme="minorHAnsi"/>
          <w:shd w:val="clear" w:color="auto" w:fill="FFFFFF"/>
        </w:rPr>
        <w:t xml:space="preserve"> the ability to improve basic self-regulation skills in order to become lifelong learners, while developing key skills which provide</w:t>
      </w:r>
      <w:r w:rsidR="00D938BD" w:rsidRPr="005E543A">
        <w:rPr>
          <w:rFonts w:cstheme="minorHAnsi"/>
          <w:shd w:val="clear" w:color="auto" w:fill="FFFFFF"/>
        </w:rPr>
        <w:t xml:space="preserve"> them</w:t>
      </w:r>
      <w:r w:rsidR="00DB4C95" w:rsidRPr="005E543A">
        <w:rPr>
          <w:rFonts w:cstheme="minorHAnsi"/>
          <w:shd w:val="clear" w:color="auto" w:fill="FFFFFF"/>
        </w:rPr>
        <w:t xml:space="preserve"> with a readiness for jobs in the 21</w:t>
      </w:r>
      <w:r w:rsidR="00DB4C95" w:rsidRPr="005E543A">
        <w:rPr>
          <w:rFonts w:cstheme="minorHAnsi"/>
          <w:shd w:val="clear" w:color="auto" w:fill="FFFFFF"/>
          <w:vertAlign w:val="superscript"/>
        </w:rPr>
        <w:t>st</w:t>
      </w:r>
      <w:r w:rsidR="00DB4C95" w:rsidRPr="005E543A">
        <w:rPr>
          <w:rFonts w:cstheme="minorHAnsi"/>
          <w:shd w:val="clear" w:color="auto" w:fill="FFFFFF"/>
        </w:rPr>
        <w:t xml:space="preserve"> century</w:t>
      </w:r>
      <w:r w:rsidR="00D938BD" w:rsidRPr="005E543A">
        <w:rPr>
          <w:rFonts w:cstheme="minorHAnsi"/>
          <w:shd w:val="clear" w:color="auto" w:fill="FFFFFF"/>
        </w:rPr>
        <w:t xml:space="preserve">. Key </w:t>
      </w:r>
      <w:r w:rsidR="00DB4C95" w:rsidRPr="005E543A">
        <w:rPr>
          <w:rFonts w:cstheme="minorHAnsi"/>
          <w:shd w:val="clear" w:color="auto" w:fill="FFFFFF"/>
        </w:rPr>
        <w:t>skills must be developed to ready</w:t>
      </w:r>
      <w:r w:rsidR="00F4261A" w:rsidRPr="005E543A">
        <w:rPr>
          <w:rFonts w:cstheme="minorHAnsi"/>
          <w:shd w:val="clear" w:color="auto" w:fill="FFFFFF"/>
        </w:rPr>
        <w:t xml:space="preserve"> children</w:t>
      </w:r>
      <w:r w:rsidR="00DB4C95" w:rsidRPr="005E543A">
        <w:rPr>
          <w:rFonts w:cstheme="minorHAnsi"/>
          <w:shd w:val="clear" w:color="auto" w:fill="FFFFFF"/>
        </w:rPr>
        <w:t xml:space="preserve"> for the requirements of technology and the economy</w:t>
      </w:r>
      <w:r w:rsidR="00B24504" w:rsidRPr="005E543A">
        <w:rPr>
          <w:rFonts w:cstheme="minorHAnsi"/>
          <w:shd w:val="clear" w:color="auto" w:fill="FFFFFF"/>
        </w:rPr>
        <w:t xml:space="preserve">. </w:t>
      </w:r>
      <w:r w:rsidR="00DB4C95" w:rsidRPr="005E543A">
        <w:rPr>
          <w:rFonts w:cstheme="minorHAnsi"/>
          <w:shd w:val="clear" w:color="auto" w:fill="FFFFFF"/>
        </w:rPr>
        <w:t>Robinson (</w:t>
      </w:r>
      <w:r w:rsidR="004B4C83" w:rsidRPr="005E543A">
        <w:rPr>
          <w:rFonts w:cstheme="minorHAnsi"/>
          <w:shd w:val="clear" w:color="auto" w:fill="FFFFFF"/>
        </w:rPr>
        <w:t>2005</w:t>
      </w:r>
      <w:r w:rsidR="00DB4C95" w:rsidRPr="005E543A">
        <w:rPr>
          <w:rFonts w:cstheme="minorHAnsi"/>
          <w:shd w:val="clear" w:color="auto" w:fill="FFFFFF"/>
        </w:rPr>
        <w:t>); World Economic Forum (</w:t>
      </w:r>
      <w:proofErr w:type="spellStart"/>
      <w:r w:rsidR="004B4C83" w:rsidRPr="005E543A">
        <w:rPr>
          <w:rFonts w:cstheme="minorHAnsi"/>
          <w:shd w:val="clear" w:color="auto" w:fill="FFFFFF"/>
        </w:rPr>
        <w:t>Soffel</w:t>
      </w:r>
      <w:proofErr w:type="spellEnd"/>
      <w:r w:rsidR="004B4C83" w:rsidRPr="005E543A">
        <w:rPr>
          <w:rFonts w:cstheme="minorHAnsi"/>
          <w:shd w:val="clear" w:color="auto" w:fill="FFFFFF"/>
        </w:rPr>
        <w:t>, 2016</w:t>
      </w:r>
      <w:r w:rsidR="00DB4C95" w:rsidRPr="005E543A">
        <w:rPr>
          <w:rFonts w:cstheme="minorHAnsi"/>
          <w:shd w:val="clear" w:color="auto" w:fill="FFFFFF"/>
        </w:rPr>
        <w:t xml:space="preserve">) suggest key skills </w:t>
      </w:r>
      <w:r w:rsidR="001D7156" w:rsidRPr="005E543A">
        <w:rPr>
          <w:rFonts w:cstheme="minorHAnsi"/>
          <w:shd w:val="clear" w:color="auto" w:fill="FFFFFF"/>
        </w:rPr>
        <w:t>associated with creativity and enterprise are crucial for economic readiness in the future. To improve my own practice I must therefore explore the ideas and key principles within active learning pedagogies</w:t>
      </w:r>
      <w:r w:rsidR="00256ED9" w:rsidRPr="005E543A">
        <w:rPr>
          <w:rFonts w:cstheme="minorHAnsi"/>
          <w:shd w:val="clear" w:color="auto" w:fill="FFFFFF"/>
        </w:rPr>
        <w:t>.</w:t>
      </w:r>
      <w:r w:rsidR="001D7156" w:rsidRPr="005E543A">
        <w:rPr>
          <w:rFonts w:cstheme="minorHAnsi"/>
          <w:shd w:val="clear" w:color="auto" w:fill="FFFFFF"/>
        </w:rPr>
        <w:t xml:space="preserve"> </w:t>
      </w:r>
      <w:r w:rsidR="00256ED9" w:rsidRPr="005E543A">
        <w:rPr>
          <w:rFonts w:cstheme="minorHAnsi"/>
          <w:shd w:val="clear" w:color="auto" w:fill="FFFFFF"/>
        </w:rPr>
        <w:t>I</w:t>
      </w:r>
      <w:r w:rsidR="001D7156" w:rsidRPr="005E543A">
        <w:rPr>
          <w:rFonts w:cstheme="minorHAnsi"/>
          <w:shd w:val="clear" w:color="auto" w:fill="FFFFFF"/>
        </w:rPr>
        <w:t xml:space="preserve">t is crucial that developing my own practice is based around improving children’s learning and work readiness. </w:t>
      </w:r>
      <w:r w:rsidR="004C5D36" w:rsidRPr="005E543A">
        <w:rPr>
          <w:rFonts w:cstheme="minorHAnsi"/>
          <w:shd w:val="clear" w:color="auto" w:fill="FFFFFF"/>
        </w:rPr>
        <w:t xml:space="preserve">Craft and Jeffrey (2008) </w:t>
      </w:r>
      <w:r w:rsidR="004C5D36" w:rsidRPr="005E543A">
        <w:rPr>
          <w:rFonts w:cstheme="minorHAnsi"/>
          <w:shd w:val="clear" w:color="auto" w:fill="FFFFFF"/>
        </w:rPr>
        <w:lastRenderedPageBreak/>
        <w:t>suggest that by utilising creativity</w:t>
      </w:r>
      <w:r w:rsidR="00256ED9" w:rsidRPr="005E543A">
        <w:rPr>
          <w:rFonts w:cstheme="minorHAnsi"/>
          <w:shd w:val="clear" w:color="auto" w:fill="FFFFFF"/>
        </w:rPr>
        <w:t>,</w:t>
      </w:r>
      <w:r w:rsidR="004C5D36" w:rsidRPr="005E543A">
        <w:rPr>
          <w:rFonts w:cstheme="minorHAnsi"/>
          <w:shd w:val="clear" w:color="auto" w:fill="FFFFFF"/>
        </w:rPr>
        <w:t xml:space="preserve"> teachers can develop key thinking skills. </w:t>
      </w:r>
      <w:r w:rsidR="00F4261A" w:rsidRPr="005E543A">
        <w:rPr>
          <w:rFonts w:cstheme="minorHAnsi"/>
          <w:shd w:val="clear" w:color="auto" w:fill="FFFFFF"/>
        </w:rPr>
        <w:t>T</w:t>
      </w:r>
      <w:r w:rsidR="004C5D36" w:rsidRPr="005E543A">
        <w:rPr>
          <w:rFonts w:cstheme="minorHAnsi"/>
          <w:shd w:val="clear" w:color="auto" w:fill="FFFFFF"/>
        </w:rPr>
        <w:t xml:space="preserve">o do this I will aim to teach key competencies such as thinking throughout the curriculum. I have seen </w:t>
      </w:r>
      <w:r w:rsidR="00F4261A" w:rsidRPr="005E543A">
        <w:rPr>
          <w:rFonts w:cstheme="minorHAnsi"/>
          <w:shd w:val="clear" w:color="auto" w:fill="FFFFFF"/>
        </w:rPr>
        <w:t>through my own</w:t>
      </w:r>
      <w:r w:rsidR="004C5D36" w:rsidRPr="005E543A">
        <w:rPr>
          <w:rFonts w:cstheme="minorHAnsi"/>
          <w:shd w:val="clear" w:color="auto" w:fill="FFFFFF"/>
        </w:rPr>
        <w:t xml:space="preserve"> experience that teacher time is limited </w:t>
      </w:r>
      <w:r w:rsidR="00F4261A" w:rsidRPr="005E543A">
        <w:rPr>
          <w:rFonts w:cstheme="minorHAnsi"/>
          <w:shd w:val="clear" w:color="auto" w:fill="FFFFFF"/>
        </w:rPr>
        <w:t>in</w:t>
      </w:r>
      <w:r w:rsidR="004C5D36" w:rsidRPr="005E543A">
        <w:rPr>
          <w:rFonts w:cstheme="minorHAnsi"/>
          <w:shd w:val="clear" w:color="auto" w:fill="FFFFFF"/>
        </w:rPr>
        <w:t xml:space="preserve"> help</w:t>
      </w:r>
      <w:r w:rsidR="00F4261A" w:rsidRPr="005E543A">
        <w:rPr>
          <w:rFonts w:cstheme="minorHAnsi"/>
          <w:shd w:val="clear" w:color="auto" w:fill="FFFFFF"/>
        </w:rPr>
        <w:t>ing</w:t>
      </w:r>
      <w:r w:rsidR="004C5D36" w:rsidRPr="005E543A">
        <w:rPr>
          <w:rFonts w:cstheme="minorHAnsi"/>
          <w:shd w:val="clear" w:color="auto" w:fill="FFFFFF"/>
        </w:rPr>
        <w:t xml:space="preserve"> develop creativity and enterprise skills, whil</w:t>
      </w:r>
      <w:r w:rsidR="00256ED9" w:rsidRPr="005E543A">
        <w:rPr>
          <w:rFonts w:cstheme="minorHAnsi"/>
          <w:shd w:val="clear" w:color="auto" w:fill="FFFFFF"/>
        </w:rPr>
        <w:t>st also</w:t>
      </w:r>
      <w:r w:rsidR="004C5D36" w:rsidRPr="005E543A">
        <w:rPr>
          <w:rFonts w:cstheme="minorHAnsi"/>
          <w:shd w:val="clear" w:color="auto" w:fill="FFFFFF"/>
        </w:rPr>
        <w:t xml:space="preserve"> developing key curriculum areas within the day</w:t>
      </w:r>
      <w:r w:rsidR="00256ED9" w:rsidRPr="005E543A">
        <w:rPr>
          <w:rFonts w:cstheme="minorHAnsi"/>
          <w:shd w:val="clear" w:color="auto" w:fill="FFFFFF"/>
        </w:rPr>
        <w:t xml:space="preserve">. </w:t>
      </w:r>
      <w:r w:rsidR="004C5D36" w:rsidRPr="005E543A">
        <w:rPr>
          <w:rFonts w:cstheme="minorHAnsi"/>
          <w:shd w:val="clear" w:color="auto" w:fill="FFFFFF"/>
        </w:rPr>
        <w:t>However</w:t>
      </w:r>
      <w:r w:rsidR="00256ED9" w:rsidRPr="005E543A">
        <w:rPr>
          <w:rFonts w:cstheme="minorHAnsi"/>
          <w:shd w:val="clear" w:color="auto" w:fill="FFFFFF"/>
        </w:rPr>
        <w:t>,</w:t>
      </w:r>
      <w:r w:rsidR="004C5D36" w:rsidRPr="005E543A">
        <w:rPr>
          <w:rFonts w:cstheme="minorHAnsi"/>
          <w:shd w:val="clear" w:color="auto" w:fill="FFFFFF"/>
        </w:rPr>
        <w:t xml:space="preserve"> I believe I will be better able to merge these together by teaching key skills</w:t>
      </w:r>
      <w:r w:rsidR="00F4261A" w:rsidRPr="005E543A">
        <w:rPr>
          <w:rFonts w:cstheme="minorHAnsi"/>
          <w:shd w:val="clear" w:color="auto" w:fill="FFFFFF"/>
        </w:rPr>
        <w:t>,</w:t>
      </w:r>
      <w:r w:rsidR="004C5D36" w:rsidRPr="005E543A">
        <w:rPr>
          <w:rFonts w:cstheme="minorHAnsi"/>
          <w:shd w:val="clear" w:color="auto" w:fill="FFFFFF"/>
        </w:rPr>
        <w:t xml:space="preserve"> as seen in the Entrecomp Framework</w:t>
      </w:r>
      <w:r w:rsidR="00F4261A" w:rsidRPr="005E543A">
        <w:rPr>
          <w:rFonts w:cstheme="minorHAnsi"/>
          <w:shd w:val="clear" w:color="auto" w:fill="FFFFFF"/>
        </w:rPr>
        <w:t>,</w:t>
      </w:r>
      <w:r w:rsidR="004C5D36" w:rsidRPr="005E543A">
        <w:rPr>
          <w:rFonts w:cstheme="minorHAnsi"/>
          <w:shd w:val="clear" w:color="auto" w:fill="FFFFFF"/>
        </w:rPr>
        <w:t xml:space="preserve"> throughout the curriculum. To improve children’s creativity</w:t>
      </w:r>
      <w:r w:rsidR="00F4261A" w:rsidRPr="005E543A">
        <w:rPr>
          <w:rFonts w:cstheme="minorHAnsi"/>
          <w:shd w:val="clear" w:color="auto" w:fill="FFFFFF"/>
        </w:rPr>
        <w:t>,</w:t>
      </w:r>
      <w:r w:rsidR="004C5D36" w:rsidRPr="005E543A">
        <w:rPr>
          <w:rFonts w:cstheme="minorHAnsi"/>
          <w:shd w:val="clear" w:color="auto" w:fill="FFFFFF"/>
        </w:rPr>
        <w:t xml:space="preserve"> I could also use what Williams </w:t>
      </w:r>
      <w:r w:rsidR="00F4261A" w:rsidRPr="005E543A">
        <w:rPr>
          <w:rFonts w:cstheme="minorHAnsi"/>
          <w:shd w:val="clear" w:color="auto" w:fill="FFFFFF"/>
        </w:rPr>
        <w:t>(</w:t>
      </w:r>
      <w:r w:rsidR="004C5D36" w:rsidRPr="005E543A">
        <w:rPr>
          <w:rFonts w:cstheme="minorHAnsi"/>
          <w:shd w:val="clear" w:color="auto" w:fill="FFFFFF"/>
        </w:rPr>
        <w:t xml:space="preserve">2018) suggests as a creativity day, developing key competencies while allowing students time to develop ideas </w:t>
      </w:r>
      <w:r w:rsidR="00256ED9" w:rsidRPr="005E543A">
        <w:rPr>
          <w:rFonts w:cstheme="minorHAnsi"/>
          <w:shd w:val="clear" w:color="auto" w:fill="FFFFFF"/>
        </w:rPr>
        <w:t>through</w:t>
      </w:r>
      <w:r w:rsidR="004C5D36" w:rsidRPr="005E543A">
        <w:rPr>
          <w:rFonts w:cstheme="minorHAnsi"/>
          <w:shd w:val="clear" w:color="auto" w:fill="FFFFFF"/>
        </w:rPr>
        <w:t xml:space="preserve"> experiment</w:t>
      </w:r>
      <w:r w:rsidR="00256ED9" w:rsidRPr="005E543A">
        <w:rPr>
          <w:rFonts w:cstheme="minorHAnsi"/>
          <w:shd w:val="clear" w:color="auto" w:fill="FFFFFF"/>
        </w:rPr>
        <w:t>ation</w:t>
      </w:r>
      <w:r w:rsidR="004C5D36" w:rsidRPr="005E543A">
        <w:rPr>
          <w:rFonts w:cstheme="minorHAnsi"/>
          <w:shd w:val="clear" w:color="auto" w:fill="FFFFFF"/>
        </w:rPr>
        <w:t xml:space="preserve"> </w:t>
      </w:r>
      <w:r w:rsidR="003D46C0" w:rsidRPr="005E543A">
        <w:rPr>
          <w:rFonts w:cstheme="minorHAnsi"/>
          <w:shd w:val="clear" w:color="auto" w:fill="FFFFFF"/>
        </w:rPr>
        <w:t>and</w:t>
      </w:r>
      <w:r w:rsidR="009C6229" w:rsidRPr="005E543A">
        <w:rPr>
          <w:rFonts w:cstheme="minorHAnsi"/>
          <w:shd w:val="clear" w:color="auto" w:fill="FFFFFF"/>
        </w:rPr>
        <w:t xml:space="preserve"> use of</w:t>
      </w:r>
      <w:r w:rsidR="003D46C0" w:rsidRPr="005E543A">
        <w:rPr>
          <w:rFonts w:cstheme="minorHAnsi"/>
          <w:shd w:val="clear" w:color="auto" w:fill="FFFFFF"/>
        </w:rPr>
        <w:t xml:space="preserve"> key skills developed throughout the curriculum</w:t>
      </w:r>
      <w:r w:rsidR="009C6229" w:rsidRPr="005E543A">
        <w:rPr>
          <w:rFonts w:cstheme="minorHAnsi"/>
          <w:shd w:val="clear" w:color="auto" w:fill="FFFFFF"/>
        </w:rPr>
        <w:t xml:space="preserve">. </w:t>
      </w:r>
    </w:p>
    <w:p w14:paraId="032F3F73" w14:textId="77777777" w:rsidR="009C6229" w:rsidRPr="009C6229" w:rsidRDefault="009C6229" w:rsidP="009C6229">
      <w:pPr>
        <w:spacing w:line="480" w:lineRule="auto"/>
        <w:rPr>
          <w:rFonts w:cstheme="minorHAnsi"/>
          <w:b/>
          <w:bCs/>
          <w:u w:val="single"/>
          <w:shd w:val="clear" w:color="auto" w:fill="FFFFFF"/>
        </w:rPr>
      </w:pPr>
    </w:p>
    <w:p w14:paraId="49CC709F" w14:textId="77777777" w:rsidR="009C6229" w:rsidRPr="009C6229" w:rsidRDefault="009C6229" w:rsidP="009C6229">
      <w:pPr>
        <w:spacing w:line="480" w:lineRule="auto"/>
        <w:rPr>
          <w:rFonts w:cstheme="minorHAnsi"/>
          <w:b/>
          <w:bCs/>
          <w:u w:val="single"/>
          <w:shd w:val="clear" w:color="auto" w:fill="FFFFFF"/>
        </w:rPr>
      </w:pPr>
    </w:p>
    <w:p w14:paraId="5B9794C0" w14:textId="77777777" w:rsidR="009C6229" w:rsidRPr="009C6229" w:rsidRDefault="009C6229" w:rsidP="009C6229">
      <w:pPr>
        <w:spacing w:line="480" w:lineRule="auto"/>
        <w:rPr>
          <w:rFonts w:cstheme="minorHAnsi"/>
          <w:b/>
          <w:bCs/>
          <w:u w:val="single"/>
          <w:shd w:val="clear" w:color="auto" w:fill="FFFFFF"/>
        </w:rPr>
      </w:pPr>
    </w:p>
    <w:p w14:paraId="68090829" w14:textId="77777777" w:rsidR="009C6229" w:rsidRPr="009C6229" w:rsidRDefault="009C6229" w:rsidP="009C6229">
      <w:pPr>
        <w:spacing w:line="480" w:lineRule="auto"/>
        <w:rPr>
          <w:rFonts w:cstheme="minorHAnsi"/>
          <w:b/>
          <w:bCs/>
          <w:u w:val="single"/>
          <w:shd w:val="clear" w:color="auto" w:fill="FFFFFF"/>
        </w:rPr>
      </w:pPr>
    </w:p>
    <w:p w14:paraId="47833B5E" w14:textId="5501481E" w:rsidR="009C6229" w:rsidRDefault="009C6229" w:rsidP="009C6229">
      <w:pPr>
        <w:spacing w:line="480" w:lineRule="auto"/>
        <w:rPr>
          <w:rFonts w:cstheme="minorHAnsi"/>
          <w:b/>
          <w:bCs/>
          <w:u w:val="single"/>
          <w:shd w:val="clear" w:color="auto" w:fill="FFFFFF"/>
        </w:rPr>
      </w:pPr>
    </w:p>
    <w:p w14:paraId="2D388310" w14:textId="77777777" w:rsidR="009C6229" w:rsidRPr="009C6229" w:rsidRDefault="009C6229" w:rsidP="009C6229">
      <w:pPr>
        <w:spacing w:line="480" w:lineRule="auto"/>
        <w:rPr>
          <w:rFonts w:cstheme="minorHAnsi"/>
          <w:b/>
          <w:bCs/>
          <w:u w:val="single"/>
          <w:shd w:val="clear" w:color="auto" w:fill="FFFFFF"/>
        </w:rPr>
      </w:pPr>
    </w:p>
    <w:p w14:paraId="655EFD6E" w14:textId="77777777" w:rsidR="009C6229" w:rsidRPr="009C6229" w:rsidRDefault="009C6229" w:rsidP="009C6229">
      <w:pPr>
        <w:spacing w:line="480" w:lineRule="auto"/>
        <w:rPr>
          <w:rFonts w:cstheme="minorHAnsi"/>
          <w:b/>
          <w:bCs/>
          <w:u w:val="single"/>
          <w:shd w:val="clear" w:color="auto" w:fill="FFFFFF"/>
        </w:rPr>
      </w:pPr>
    </w:p>
    <w:p w14:paraId="269D1FED" w14:textId="77777777" w:rsidR="00B54414" w:rsidRDefault="00B54414" w:rsidP="009C6229">
      <w:pPr>
        <w:spacing w:line="480" w:lineRule="auto"/>
        <w:jc w:val="center"/>
        <w:rPr>
          <w:rFonts w:cstheme="minorHAnsi"/>
          <w:b/>
          <w:bCs/>
          <w:u w:val="single"/>
          <w:shd w:val="clear" w:color="auto" w:fill="FFFFFF"/>
        </w:rPr>
      </w:pPr>
    </w:p>
    <w:p w14:paraId="19D436C1" w14:textId="77777777" w:rsidR="00B54414" w:rsidRDefault="00B54414" w:rsidP="009C6229">
      <w:pPr>
        <w:spacing w:line="480" w:lineRule="auto"/>
        <w:jc w:val="center"/>
        <w:rPr>
          <w:rFonts w:cstheme="minorHAnsi"/>
          <w:b/>
          <w:bCs/>
          <w:u w:val="single"/>
          <w:shd w:val="clear" w:color="auto" w:fill="FFFFFF"/>
        </w:rPr>
      </w:pPr>
    </w:p>
    <w:p w14:paraId="4CE541EC" w14:textId="77777777" w:rsidR="005A6284" w:rsidRDefault="005A6284" w:rsidP="00B54414">
      <w:pPr>
        <w:spacing w:line="480" w:lineRule="auto"/>
        <w:rPr>
          <w:rFonts w:cstheme="minorHAnsi"/>
          <w:b/>
          <w:bCs/>
          <w:u w:val="single"/>
          <w:shd w:val="clear" w:color="auto" w:fill="FFFFFF"/>
        </w:rPr>
      </w:pPr>
    </w:p>
    <w:p w14:paraId="46FB587A" w14:textId="77777777" w:rsidR="005A6284" w:rsidRDefault="005A6284" w:rsidP="00B54414">
      <w:pPr>
        <w:spacing w:line="480" w:lineRule="auto"/>
        <w:rPr>
          <w:rFonts w:cstheme="minorHAnsi"/>
          <w:b/>
          <w:bCs/>
          <w:u w:val="single"/>
          <w:shd w:val="clear" w:color="auto" w:fill="FFFFFF"/>
        </w:rPr>
      </w:pPr>
    </w:p>
    <w:p w14:paraId="6A32A089" w14:textId="77777777" w:rsidR="005A6284" w:rsidRDefault="005A6284" w:rsidP="00B54414">
      <w:pPr>
        <w:spacing w:line="480" w:lineRule="auto"/>
        <w:rPr>
          <w:rFonts w:cstheme="minorHAnsi"/>
          <w:b/>
          <w:bCs/>
          <w:u w:val="single"/>
          <w:shd w:val="clear" w:color="auto" w:fill="FFFFFF"/>
        </w:rPr>
      </w:pPr>
    </w:p>
    <w:p w14:paraId="270A6328" w14:textId="77777777" w:rsidR="005E543A" w:rsidRDefault="005E543A" w:rsidP="00B54414">
      <w:pPr>
        <w:spacing w:line="480" w:lineRule="auto"/>
        <w:rPr>
          <w:rFonts w:cstheme="minorHAnsi"/>
          <w:b/>
          <w:bCs/>
          <w:u w:val="single"/>
          <w:shd w:val="clear" w:color="auto" w:fill="FFFFFF"/>
        </w:rPr>
      </w:pPr>
    </w:p>
    <w:p w14:paraId="6B56A2CA" w14:textId="77777777" w:rsidR="005E543A" w:rsidRDefault="005E543A" w:rsidP="00B54414">
      <w:pPr>
        <w:spacing w:line="480" w:lineRule="auto"/>
        <w:rPr>
          <w:rFonts w:cstheme="minorHAnsi"/>
          <w:b/>
          <w:bCs/>
          <w:u w:val="single"/>
          <w:shd w:val="clear" w:color="auto" w:fill="FFFFFF"/>
        </w:rPr>
      </w:pPr>
    </w:p>
    <w:p w14:paraId="7841EC07" w14:textId="548AC93A" w:rsidR="00207FAD" w:rsidRPr="009C6229" w:rsidRDefault="00207FAD" w:rsidP="00B54414">
      <w:pPr>
        <w:spacing w:line="480" w:lineRule="auto"/>
        <w:rPr>
          <w:rFonts w:cstheme="minorHAnsi"/>
          <w:b/>
          <w:bCs/>
          <w:u w:val="single"/>
          <w:shd w:val="clear" w:color="auto" w:fill="FFFFFF"/>
        </w:rPr>
      </w:pPr>
      <w:r w:rsidRPr="009C6229">
        <w:rPr>
          <w:rFonts w:cstheme="minorHAnsi"/>
          <w:b/>
          <w:bCs/>
          <w:u w:val="single"/>
          <w:shd w:val="clear" w:color="auto" w:fill="FFFFFF"/>
        </w:rPr>
        <w:lastRenderedPageBreak/>
        <w:t>References</w:t>
      </w:r>
      <w:r w:rsidR="009C6229">
        <w:rPr>
          <w:rFonts w:cstheme="minorHAnsi"/>
          <w:b/>
          <w:bCs/>
          <w:u w:val="single"/>
          <w:shd w:val="clear" w:color="auto" w:fill="FFFFFF"/>
        </w:rPr>
        <w:t xml:space="preserve"> </w:t>
      </w:r>
    </w:p>
    <w:p w14:paraId="1408C0F5"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Adamson, R.E., 1952. Functional fixedness as related to problem solving: A repetition of three experiments. </w:t>
      </w:r>
      <w:r w:rsidRPr="009C6229">
        <w:rPr>
          <w:rFonts w:cstheme="minorHAnsi"/>
        </w:rPr>
        <w:t>Journal of experimental psychology</w:t>
      </w:r>
      <w:r w:rsidRPr="009C6229">
        <w:rPr>
          <w:rFonts w:cstheme="minorHAnsi"/>
          <w:shd w:val="clear" w:color="auto" w:fill="FFFFFF"/>
        </w:rPr>
        <w:t xml:space="preserve">, </w:t>
      </w:r>
      <w:r w:rsidRPr="009C6229">
        <w:rPr>
          <w:rFonts w:cstheme="minorHAnsi"/>
        </w:rPr>
        <w:t>44</w:t>
      </w:r>
      <w:r w:rsidRPr="009C6229">
        <w:rPr>
          <w:rFonts w:cstheme="minorHAnsi"/>
          <w:shd w:val="clear" w:color="auto" w:fill="FFFFFF"/>
        </w:rPr>
        <w:t>(4), p.288.</w:t>
      </w:r>
    </w:p>
    <w:p w14:paraId="2EDF2696"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Amabile, T.M., 1983. The social psychology of creativity: A componential conceptualization. </w:t>
      </w:r>
      <w:r w:rsidRPr="009C6229">
        <w:rPr>
          <w:rFonts w:cstheme="minorHAnsi"/>
        </w:rPr>
        <w:t>Journal of personality and social psychology</w:t>
      </w:r>
      <w:r w:rsidRPr="009C6229">
        <w:rPr>
          <w:rFonts w:cstheme="minorHAnsi"/>
          <w:shd w:val="clear" w:color="auto" w:fill="FFFFFF"/>
        </w:rPr>
        <w:t xml:space="preserve">, </w:t>
      </w:r>
      <w:r w:rsidRPr="009C6229">
        <w:rPr>
          <w:rFonts w:cstheme="minorHAnsi"/>
        </w:rPr>
        <w:t>45</w:t>
      </w:r>
      <w:r w:rsidRPr="009C6229">
        <w:rPr>
          <w:rFonts w:cstheme="minorHAnsi"/>
          <w:shd w:val="clear" w:color="auto" w:fill="FFFFFF"/>
        </w:rPr>
        <w:t>(2), p.357.</w:t>
      </w:r>
    </w:p>
    <w:p w14:paraId="41D80915"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Amabile, T.M., 1996. Creativity and innovation in organizations.</w:t>
      </w:r>
    </w:p>
    <w:p w14:paraId="17E13423" w14:textId="77777777" w:rsidR="00207FAD" w:rsidRPr="009C6229" w:rsidRDefault="00207FAD" w:rsidP="009C6229">
      <w:pPr>
        <w:shd w:val="clear" w:color="auto" w:fill="FFFFFF"/>
        <w:spacing w:after="360" w:line="480" w:lineRule="auto"/>
        <w:rPr>
          <w:rFonts w:eastAsia="Times New Roman" w:cstheme="minorHAnsi"/>
        </w:rPr>
      </w:pPr>
      <w:r w:rsidRPr="009C6229">
        <w:rPr>
          <w:rFonts w:eastAsia="Times New Roman" w:cstheme="minorHAnsi"/>
        </w:rPr>
        <w:t xml:space="preserve">Anderson, L. W. and Krathwohl, D. R., et al (Eds..) (2001) A Taxonomy for Learning, Teaching, and Assessing: A Revision of Bloom’s Taxonomy of Educational Objectives. </w:t>
      </w:r>
      <w:proofErr w:type="spellStart"/>
      <w:r w:rsidRPr="009C6229">
        <w:rPr>
          <w:rFonts w:eastAsia="Times New Roman" w:cstheme="minorHAnsi"/>
        </w:rPr>
        <w:t>Allyn</w:t>
      </w:r>
      <w:proofErr w:type="spellEnd"/>
      <w:r w:rsidRPr="009C6229">
        <w:rPr>
          <w:rFonts w:eastAsia="Times New Roman" w:cstheme="minorHAnsi"/>
        </w:rPr>
        <w:t xml:space="preserve"> &amp; Bacon. Boston: Pearson Education Group.</w:t>
      </w:r>
    </w:p>
    <w:p w14:paraId="3599DD76" w14:textId="77777777" w:rsidR="00207FAD" w:rsidRPr="009C6229" w:rsidRDefault="00207FAD" w:rsidP="009C6229">
      <w:pPr>
        <w:spacing w:line="480" w:lineRule="auto"/>
        <w:rPr>
          <w:rFonts w:cstheme="minorHAnsi"/>
          <w:shd w:val="clear" w:color="auto" w:fill="FFFFFF"/>
        </w:rPr>
      </w:pPr>
      <w:proofErr w:type="spellStart"/>
      <w:r w:rsidRPr="009C6229">
        <w:rPr>
          <w:rFonts w:cstheme="minorHAnsi"/>
          <w:shd w:val="clear" w:color="auto" w:fill="FFFFFF"/>
        </w:rPr>
        <w:t>Arieti</w:t>
      </w:r>
      <w:proofErr w:type="spellEnd"/>
      <w:r w:rsidRPr="009C6229">
        <w:rPr>
          <w:rFonts w:cstheme="minorHAnsi"/>
          <w:shd w:val="clear" w:color="auto" w:fill="FFFFFF"/>
        </w:rPr>
        <w:t>, S., 1976. Creativity: The magic synthesis.</w:t>
      </w:r>
    </w:p>
    <w:p w14:paraId="6AD1BAED"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Ashman, G. (2016). Teaching Creativity. [Blog] </w:t>
      </w:r>
      <w:r w:rsidRPr="009C6229">
        <w:rPr>
          <w:rFonts w:cstheme="minorHAnsi"/>
        </w:rPr>
        <w:t>Filling the pail</w:t>
      </w:r>
      <w:r w:rsidRPr="009C6229">
        <w:rPr>
          <w:rFonts w:cstheme="minorHAnsi"/>
          <w:shd w:val="clear" w:color="auto" w:fill="FFFFFF"/>
        </w:rPr>
        <w:t>. Available at: https://gregashman.wordpress.com/2016/02/10/teaching-creativity/ [Accessed 14 Dec. 2019].</w:t>
      </w:r>
    </w:p>
    <w:p w14:paraId="0AFD05BF"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Aspinall, B. (2014). </w:t>
      </w:r>
      <w:proofErr w:type="spellStart"/>
      <w:r w:rsidRPr="009C6229">
        <w:rPr>
          <w:rFonts w:cstheme="minorHAnsi"/>
          <w:shd w:val="clear" w:color="auto" w:fill="FFFFFF"/>
        </w:rPr>
        <w:t>Its</w:t>
      </w:r>
      <w:proofErr w:type="spellEnd"/>
      <w:r w:rsidRPr="009C6229">
        <w:rPr>
          <w:rFonts w:cstheme="minorHAnsi"/>
          <w:shd w:val="clear" w:color="auto" w:fill="FFFFFF"/>
        </w:rPr>
        <w:t xml:space="preserve"> Not About The Technology. [Blog] </w:t>
      </w:r>
      <w:r w:rsidRPr="009C6229">
        <w:rPr>
          <w:rFonts w:cstheme="minorHAnsi"/>
        </w:rPr>
        <w:t>Brian Aspinall Teacher, Speaker, Coder, Maker</w:t>
      </w:r>
      <w:r w:rsidRPr="009C6229">
        <w:rPr>
          <w:rFonts w:cstheme="minorHAnsi"/>
          <w:shd w:val="clear" w:color="auto" w:fill="FFFFFF"/>
        </w:rPr>
        <w:t>. Available at: http://brianaspinall.com/its-not-about-the-technology/ [Accessed 2 Jan. 2020].</w:t>
      </w:r>
    </w:p>
    <w:p w14:paraId="27D21661" w14:textId="77777777" w:rsidR="00207FAD" w:rsidRPr="009C6229" w:rsidRDefault="00207FAD" w:rsidP="009C6229">
      <w:pPr>
        <w:shd w:val="clear" w:color="auto" w:fill="FFFFFF"/>
        <w:spacing w:after="360" w:line="480" w:lineRule="auto"/>
        <w:rPr>
          <w:rFonts w:cstheme="minorHAnsi"/>
          <w:shd w:val="clear" w:color="auto" w:fill="FFFFFF"/>
        </w:rPr>
      </w:pPr>
      <w:bookmarkStart w:id="1" w:name="_Hlk29470733"/>
      <w:proofErr w:type="spellStart"/>
      <w:r w:rsidRPr="009C6229">
        <w:rPr>
          <w:rFonts w:cstheme="minorHAnsi"/>
          <w:shd w:val="clear" w:color="auto" w:fill="FFFFFF"/>
        </w:rPr>
        <w:t>Bacigalupo</w:t>
      </w:r>
      <w:bookmarkEnd w:id="1"/>
      <w:proofErr w:type="spellEnd"/>
      <w:r w:rsidRPr="009C6229">
        <w:rPr>
          <w:rFonts w:cstheme="minorHAnsi"/>
          <w:shd w:val="clear" w:color="auto" w:fill="FFFFFF"/>
        </w:rPr>
        <w:t xml:space="preserve">, M., </w:t>
      </w:r>
      <w:proofErr w:type="spellStart"/>
      <w:r w:rsidRPr="009C6229">
        <w:rPr>
          <w:rFonts w:cstheme="minorHAnsi"/>
          <w:shd w:val="clear" w:color="auto" w:fill="FFFFFF"/>
        </w:rPr>
        <w:t>Kampylis</w:t>
      </w:r>
      <w:proofErr w:type="spellEnd"/>
      <w:r w:rsidRPr="009C6229">
        <w:rPr>
          <w:rFonts w:cstheme="minorHAnsi"/>
          <w:shd w:val="clear" w:color="auto" w:fill="FFFFFF"/>
        </w:rPr>
        <w:t xml:space="preserve">, P., </w:t>
      </w:r>
      <w:proofErr w:type="spellStart"/>
      <w:r w:rsidRPr="009C6229">
        <w:rPr>
          <w:rFonts w:cstheme="minorHAnsi"/>
          <w:shd w:val="clear" w:color="auto" w:fill="FFFFFF"/>
        </w:rPr>
        <w:t>Punie</w:t>
      </w:r>
      <w:proofErr w:type="spellEnd"/>
      <w:r w:rsidRPr="009C6229">
        <w:rPr>
          <w:rFonts w:cstheme="minorHAnsi"/>
          <w:shd w:val="clear" w:color="auto" w:fill="FFFFFF"/>
        </w:rPr>
        <w:t xml:space="preserve">, Y. and Van den Brande, G., (2016). </w:t>
      </w:r>
      <w:proofErr w:type="spellStart"/>
      <w:r w:rsidRPr="009C6229">
        <w:rPr>
          <w:rFonts w:cstheme="minorHAnsi"/>
          <w:shd w:val="clear" w:color="auto" w:fill="FFFFFF"/>
        </w:rPr>
        <w:t>EntreComp</w:t>
      </w:r>
      <w:proofErr w:type="spellEnd"/>
      <w:r w:rsidRPr="009C6229">
        <w:rPr>
          <w:rFonts w:cstheme="minorHAnsi"/>
          <w:shd w:val="clear" w:color="auto" w:fill="FFFFFF"/>
        </w:rPr>
        <w:t xml:space="preserve">: The entrepreneurship competence framework. </w:t>
      </w:r>
      <w:r w:rsidRPr="009C6229">
        <w:rPr>
          <w:rFonts w:cstheme="minorHAnsi"/>
        </w:rPr>
        <w:t>Luxembourg: Publication Office of the European Union</w:t>
      </w:r>
      <w:r w:rsidRPr="009C6229">
        <w:rPr>
          <w:rFonts w:cstheme="minorHAnsi"/>
          <w:shd w:val="clear" w:color="auto" w:fill="FFFFFF"/>
        </w:rPr>
        <w:t>, p.14.</w:t>
      </w:r>
    </w:p>
    <w:p w14:paraId="41B13E3C" w14:textId="77777777" w:rsidR="00207FAD" w:rsidRPr="009C6229" w:rsidRDefault="00207FAD" w:rsidP="009C6229">
      <w:pPr>
        <w:spacing w:line="480" w:lineRule="auto"/>
        <w:rPr>
          <w:rFonts w:cstheme="minorHAnsi"/>
        </w:rPr>
      </w:pPr>
      <w:r w:rsidRPr="009C6229">
        <w:rPr>
          <w:rFonts w:cstheme="minorHAnsi"/>
        </w:rPr>
        <w:t xml:space="preserve">Baker, J., &amp; </w:t>
      </w:r>
      <w:proofErr w:type="spellStart"/>
      <w:r w:rsidRPr="009C6229">
        <w:rPr>
          <w:rFonts w:cstheme="minorHAnsi"/>
        </w:rPr>
        <w:t>Zigmond</w:t>
      </w:r>
      <w:proofErr w:type="spellEnd"/>
      <w:r w:rsidRPr="009C6229">
        <w:rPr>
          <w:rFonts w:cstheme="minorHAnsi"/>
        </w:rPr>
        <w:t>, N. (1990). Are regular classrooms equipped to accommodate students with learning disabilities? Exceptional Children, 56(6), 515-526.</w:t>
      </w:r>
    </w:p>
    <w:p w14:paraId="47AD6A13"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Barak, M., 2006. Teaching methods for systematic inventive problem‐solving: evaluation of a course for teachers. </w:t>
      </w:r>
      <w:r w:rsidRPr="009C6229">
        <w:rPr>
          <w:rFonts w:cstheme="minorHAnsi"/>
        </w:rPr>
        <w:t>Research in Science &amp; Technological Education</w:t>
      </w:r>
      <w:r w:rsidRPr="009C6229">
        <w:rPr>
          <w:rFonts w:cstheme="minorHAnsi"/>
          <w:shd w:val="clear" w:color="auto" w:fill="FFFFFF"/>
        </w:rPr>
        <w:t xml:space="preserve">, </w:t>
      </w:r>
      <w:r w:rsidRPr="009C6229">
        <w:rPr>
          <w:rFonts w:cstheme="minorHAnsi"/>
        </w:rPr>
        <w:t>24</w:t>
      </w:r>
      <w:r w:rsidRPr="009C6229">
        <w:rPr>
          <w:rFonts w:cstheme="minorHAnsi"/>
          <w:shd w:val="clear" w:color="auto" w:fill="FFFFFF"/>
        </w:rPr>
        <w:t>(2), pp.237-254.</w:t>
      </w:r>
    </w:p>
    <w:p w14:paraId="62CB326B"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Barrett, H. C. (2001). Electronic portfolios. Educational Technology; An </w:t>
      </w:r>
      <w:proofErr w:type="spellStart"/>
      <w:r w:rsidRPr="009C6229">
        <w:rPr>
          <w:rFonts w:cstheme="minorHAnsi"/>
          <w:shd w:val="clear" w:color="auto" w:fill="FFFFFF"/>
        </w:rPr>
        <w:t>Encyclopedia</w:t>
      </w:r>
      <w:proofErr w:type="spellEnd"/>
      <w:r w:rsidRPr="009C6229">
        <w:rPr>
          <w:rFonts w:cstheme="minorHAnsi"/>
          <w:shd w:val="clear" w:color="auto" w:fill="FFFFFF"/>
        </w:rPr>
        <w:t>. ABC-CLIO</w:t>
      </w:r>
    </w:p>
    <w:p w14:paraId="285A12B5"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lastRenderedPageBreak/>
        <w:t>Baxter, J., Woodward, J., &amp; Olson, D.  (2005). Writing in mathematics:  An alternative form of  communication for academically low-achieving students.  Learning Disabilities  Research &amp; Practice:  A Publication of the Division for Learning Disabilities Council for  Exceptional Children, 20(2), 119-135.</w:t>
      </w:r>
    </w:p>
    <w:p w14:paraId="228C6972"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Bjork, E.L. and Bjork, R.A., 2011. Making things hard on yourself, but in a good way: Creating desirable difficulties to enhance learning. </w:t>
      </w:r>
      <w:r w:rsidRPr="009C6229">
        <w:rPr>
          <w:rFonts w:cstheme="minorHAnsi"/>
        </w:rPr>
        <w:t>Psychology and the real world: Essays illustrating fundamental contributions to society</w:t>
      </w:r>
      <w:r w:rsidRPr="009C6229">
        <w:rPr>
          <w:rFonts w:cstheme="minorHAnsi"/>
          <w:shd w:val="clear" w:color="auto" w:fill="FFFFFF"/>
        </w:rPr>
        <w:t xml:space="preserve">, </w:t>
      </w:r>
      <w:r w:rsidRPr="009C6229">
        <w:rPr>
          <w:rFonts w:cstheme="minorHAnsi"/>
        </w:rPr>
        <w:t>2</w:t>
      </w:r>
      <w:r w:rsidRPr="009C6229">
        <w:rPr>
          <w:rFonts w:cstheme="minorHAnsi"/>
          <w:shd w:val="clear" w:color="auto" w:fill="FFFFFF"/>
        </w:rPr>
        <w:t>(59-68).</w:t>
      </w:r>
    </w:p>
    <w:p w14:paraId="7FB5FD06"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Black, P. and </w:t>
      </w:r>
      <w:proofErr w:type="spellStart"/>
      <w:r w:rsidRPr="009C6229">
        <w:rPr>
          <w:rFonts w:cstheme="minorHAnsi"/>
          <w:shd w:val="clear" w:color="auto" w:fill="FFFFFF"/>
        </w:rPr>
        <w:t>Wiliam</w:t>
      </w:r>
      <w:proofErr w:type="spellEnd"/>
      <w:r w:rsidRPr="009C6229">
        <w:rPr>
          <w:rFonts w:cstheme="minorHAnsi"/>
          <w:shd w:val="clear" w:color="auto" w:fill="FFFFFF"/>
        </w:rPr>
        <w:t xml:space="preserve">, D., 2009. Developing the theory of formative assessment. </w:t>
      </w:r>
      <w:r w:rsidRPr="009C6229">
        <w:rPr>
          <w:rFonts w:cstheme="minorHAnsi"/>
        </w:rPr>
        <w:t>Educational Assessment, Evaluation and Accountability (formerly: Journal of Personnel Evaluation in Education)</w:t>
      </w:r>
      <w:r w:rsidRPr="009C6229">
        <w:rPr>
          <w:rFonts w:cstheme="minorHAnsi"/>
          <w:shd w:val="clear" w:color="auto" w:fill="FFFFFF"/>
        </w:rPr>
        <w:t xml:space="preserve">, </w:t>
      </w:r>
      <w:r w:rsidRPr="009C6229">
        <w:rPr>
          <w:rFonts w:cstheme="minorHAnsi"/>
        </w:rPr>
        <w:t>21</w:t>
      </w:r>
      <w:r w:rsidRPr="009C6229">
        <w:rPr>
          <w:rFonts w:cstheme="minorHAnsi"/>
          <w:shd w:val="clear" w:color="auto" w:fill="FFFFFF"/>
        </w:rPr>
        <w:t>(1), p.5.</w:t>
      </w:r>
    </w:p>
    <w:p w14:paraId="03B8BB61"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Bloom, B.S., 1956. Taxonomy of educational objectives. Vol. 1: Cognitive domain. </w:t>
      </w:r>
      <w:r w:rsidRPr="009C6229">
        <w:rPr>
          <w:rFonts w:cstheme="minorHAnsi"/>
        </w:rPr>
        <w:t>New York: McKay</w:t>
      </w:r>
      <w:r w:rsidRPr="009C6229">
        <w:rPr>
          <w:rFonts w:cstheme="minorHAnsi"/>
          <w:shd w:val="clear" w:color="auto" w:fill="FFFFFF"/>
        </w:rPr>
        <w:t>, pp.20-24.</w:t>
      </w:r>
    </w:p>
    <w:p w14:paraId="60F936CD"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Boden, M.A., 1998. Creativity and artificial intelligence. </w:t>
      </w:r>
      <w:r w:rsidRPr="009C6229">
        <w:rPr>
          <w:rFonts w:cstheme="minorHAnsi"/>
        </w:rPr>
        <w:t>Artificial Intelligence</w:t>
      </w:r>
      <w:r w:rsidRPr="009C6229">
        <w:rPr>
          <w:rFonts w:cstheme="minorHAnsi"/>
          <w:shd w:val="clear" w:color="auto" w:fill="FFFFFF"/>
        </w:rPr>
        <w:t xml:space="preserve">, </w:t>
      </w:r>
      <w:r w:rsidRPr="009C6229">
        <w:rPr>
          <w:rFonts w:cstheme="minorHAnsi"/>
        </w:rPr>
        <w:t>103</w:t>
      </w:r>
      <w:r w:rsidRPr="009C6229">
        <w:rPr>
          <w:rFonts w:cstheme="minorHAnsi"/>
          <w:shd w:val="clear" w:color="auto" w:fill="FFFFFF"/>
        </w:rPr>
        <w:t>(1-2), pp.347-356.</w:t>
      </w:r>
    </w:p>
    <w:p w14:paraId="53B84A03" w14:textId="77777777" w:rsidR="00207FAD" w:rsidRPr="009C6229" w:rsidRDefault="00207FAD" w:rsidP="009C6229">
      <w:pPr>
        <w:spacing w:line="480" w:lineRule="auto"/>
        <w:rPr>
          <w:rFonts w:cstheme="minorHAnsi"/>
          <w:shd w:val="clear" w:color="auto" w:fill="FFFFFF"/>
        </w:rPr>
      </w:pPr>
      <w:proofErr w:type="spellStart"/>
      <w:r w:rsidRPr="009C6229">
        <w:rPr>
          <w:rFonts w:cstheme="minorHAnsi"/>
          <w:shd w:val="clear" w:color="auto" w:fill="FFFFFF"/>
        </w:rPr>
        <w:t>Bosetti</w:t>
      </w:r>
      <w:proofErr w:type="spellEnd"/>
      <w:r w:rsidRPr="009C6229">
        <w:rPr>
          <w:rFonts w:cstheme="minorHAnsi"/>
          <w:shd w:val="clear" w:color="auto" w:fill="FFFFFF"/>
        </w:rPr>
        <w:t xml:space="preserve">, L., 2001. The Alberta charter school experience. </w:t>
      </w:r>
      <w:r w:rsidRPr="009C6229">
        <w:rPr>
          <w:rFonts w:cstheme="minorHAnsi"/>
        </w:rPr>
        <w:t>Can the market save our schools</w:t>
      </w:r>
      <w:r w:rsidRPr="009C6229">
        <w:rPr>
          <w:rFonts w:cstheme="minorHAnsi"/>
          <w:shd w:val="clear" w:color="auto" w:fill="FFFFFF"/>
        </w:rPr>
        <w:t>, pp.101-120.</w:t>
      </w:r>
    </w:p>
    <w:p w14:paraId="5FFC3260" w14:textId="77777777" w:rsidR="00207FAD" w:rsidRPr="009C6229" w:rsidRDefault="00207FAD" w:rsidP="009C6229">
      <w:pPr>
        <w:spacing w:line="480" w:lineRule="auto"/>
        <w:rPr>
          <w:rFonts w:cstheme="minorHAnsi"/>
          <w:shd w:val="clear" w:color="auto" w:fill="FFFFFF"/>
        </w:rPr>
      </w:pPr>
      <w:proofErr w:type="spellStart"/>
      <w:r w:rsidRPr="009C6229">
        <w:rPr>
          <w:rFonts w:cstheme="minorHAnsi"/>
          <w:shd w:val="clear" w:color="auto" w:fill="FFFFFF"/>
        </w:rPr>
        <w:t>Bosetti</w:t>
      </w:r>
      <w:proofErr w:type="spellEnd"/>
      <w:r w:rsidRPr="009C6229">
        <w:rPr>
          <w:rFonts w:cstheme="minorHAnsi"/>
          <w:shd w:val="clear" w:color="auto" w:fill="FFFFFF"/>
        </w:rPr>
        <w:t xml:space="preserve">, L., 2001. The Alberta charter school experience. </w:t>
      </w:r>
      <w:r w:rsidRPr="009C6229">
        <w:rPr>
          <w:rFonts w:cstheme="minorHAnsi"/>
        </w:rPr>
        <w:t>Can the market save our schools</w:t>
      </w:r>
      <w:r w:rsidRPr="009C6229">
        <w:rPr>
          <w:rFonts w:cstheme="minorHAnsi"/>
          <w:shd w:val="clear" w:color="auto" w:fill="FFFFFF"/>
        </w:rPr>
        <w:t>, pp.101-120.</w:t>
      </w:r>
    </w:p>
    <w:p w14:paraId="69256C2E"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Bransford, J. D., Brown, A. L., &amp; Cocking, R. R. (2000). </w:t>
      </w:r>
      <w:r w:rsidRPr="009C6229">
        <w:rPr>
          <w:rFonts w:cstheme="minorHAnsi"/>
        </w:rPr>
        <w:t>How People Learn: Brain, Mind, Experience, and School</w:t>
      </w:r>
      <w:r w:rsidRPr="009C6229">
        <w:rPr>
          <w:rFonts w:cstheme="minorHAnsi"/>
          <w:shd w:val="clear" w:color="auto" w:fill="FFFFFF"/>
        </w:rPr>
        <w:t>. Washington, D.C: National Academy Press.</w:t>
      </w:r>
    </w:p>
    <w:p w14:paraId="5BB422B6"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Brookhart, S.M., 2010. </w:t>
      </w:r>
      <w:r w:rsidRPr="009C6229">
        <w:rPr>
          <w:rFonts w:cstheme="minorHAnsi"/>
        </w:rPr>
        <w:t>How to assess higher-order thinking skills in your classroom</w:t>
      </w:r>
      <w:r w:rsidRPr="009C6229">
        <w:rPr>
          <w:rFonts w:cstheme="minorHAnsi"/>
          <w:shd w:val="clear" w:color="auto" w:fill="FFFFFF"/>
        </w:rPr>
        <w:t>. ASCD.</w:t>
      </w:r>
    </w:p>
    <w:p w14:paraId="28A47F94"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Brown, R.E. and Milner, P.M., 2003. The legacy of Donald O. Hebb: more than the Hebb synapse. </w:t>
      </w:r>
      <w:r w:rsidRPr="009C6229">
        <w:rPr>
          <w:rFonts w:cstheme="minorHAnsi"/>
        </w:rPr>
        <w:t>Nature Reviews Neuroscience</w:t>
      </w:r>
      <w:r w:rsidRPr="009C6229">
        <w:rPr>
          <w:rFonts w:cstheme="minorHAnsi"/>
          <w:shd w:val="clear" w:color="auto" w:fill="FFFFFF"/>
        </w:rPr>
        <w:t xml:space="preserve">, </w:t>
      </w:r>
      <w:r w:rsidRPr="009C6229">
        <w:rPr>
          <w:rFonts w:cstheme="minorHAnsi"/>
        </w:rPr>
        <w:t>4</w:t>
      </w:r>
      <w:r w:rsidRPr="009C6229">
        <w:rPr>
          <w:rFonts w:cstheme="minorHAnsi"/>
          <w:shd w:val="clear" w:color="auto" w:fill="FFFFFF"/>
        </w:rPr>
        <w:t>(12), p.1013.</w:t>
      </w:r>
    </w:p>
    <w:p w14:paraId="49BF13FA" w14:textId="77777777" w:rsidR="00207FAD" w:rsidRPr="009C6229" w:rsidRDefault="00207FAD" w:rsidP="009C6229">
      <w:pPr>
        <w:spacing w:line="480" w:lineRule="auto"/>
        <w:rPr>
          <w:rFonts w:cstheme="minorHAnsi"/>
          <w:lang w:val="en-US"/>
        </w:rPr>
      </w:pPr>
      <w:r w:rsidRPr="009C6229">
        <w:rPr>
          <w:rFonts w:cstheme="minorHAnsi"/>
          <w:lang w:val="en-US"/>
        </w:rPr>
        <w:lastRenderedPageBreak/>
        <w:t>Callaghan, J. (1976), “Towards a national debate”, speech delivered at Ruskin College, Oxford, 18 October.259-273</w:t>
      </w:r>
    </w:p>
    <w:p w14:paraId="426E3509"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Claxton, G., 2003. Building learning power. In </w:t>
      </w:r>
      <w:r w:rsidRPr="009C6229">
        <w:rPr>
          <w:rFonts w:cstheme="minorHAnsi"/>
        </w:rPr>
        <w:t>Creative Thinking Conference</w:t>
      </w:r>
      <w:r w:rsidRPr="009C6229">
        <w:rPr>
          <w:rFonts w:cstheme="minorHAnsi"/>
          <w:shd w:val="clear" w:color="auto" w:fill="FFFFFF"/>
        </w:rPr>
        <w:t>.</w:t>
      </w:r>
    </w:p>
    <w:p w14:paraId="18F58498"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Costa, A.L. and </w:t>
      </w:r>
      <w:proofErr w:type="spellStart"/>
      <w:r w:rsidRPr="009C6229">
        <w:rPr>
          <w:rFonts w:cstheme="minorHAnsi"/>
          <w:shd w:val="clear" w:color="auto" w:fill="FFFFFF"/>
        </w:rPr>
        <w:t>Kallick</w:t>
      </w:r>
      <w:proofErr w:type="spellEnd"/>
      <w:r w:rsidRPr="009C6229">
        <w:rPr>
          <w:rFonts w:cstheme="minorHAnsi"/>
          <w:shd w:val="clear" w:color="auto" w:fill="FFFFFF"/>
        </w:rPr>
        <w:t xml:space="preserve">, B., 2000. Discovering and exploring habits of mind. </w:t>
      </w:r>
      <w:r w:rsidRPr="009C6229">
        <w:rPr>
          <w:rFonts w:cstheme="minorHAnsi"/>
        </w:rPr>
        <w:t>Explorations in Teacher Education</w:t>
      </w:r>
      <w:r w:rsidRPr="009C6229">
        <w:rPr>
          <w:rFonts w:cstheme="minorHAnsi"/>
          <w:shd w:val="clear" w:color="auto" w:fill="FFFFFF"/>
        </w:rPr>
        <w:t>, p.36.</w:t>
      </w:r>
    </w:p>
    <w:p w14:paraId="1DEC8B65"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Craft, A. and Jeffrey, B., 2008. Creativity and performativity in teaching and learning: Tensions, dilemmas, constraints, accommodations and synthesis. </w:t>
      </w:r>
      <w:r w:rsidRPr="009C6229">
        <w:rPr>
          <w:rFonts w:cstheme="minorHAnsi"/>
        </w:rPr>
        <w:t>British Educational Research Journal</w:t>
      </w:r>
      <w:r w:rsidRPr="009C6229">
        <w:rPr>
          <w:rFonts w:cstheme="minorHAnsi"/>
          <w:shd w:val="clear" w:color="auto" w:fill="FFFFFF"/>
        </w:rPr>
        <w:t xml:space="preserve">, </w:t>
      </w:r>
      <w:r w:rsidRPr="009C6229">
        <w:rPr>
          <w:rFonts w:cstheme="minorHAnsi"/>
        </w:rPr>
        <w:t>34</w:t>
      </w:r>
      <w:r w:rsidRPr="009C6229">
        <w:rPr>
          <w:rFonts w:cstheme="minorHAnsi"/>
          <w:shd w:val="clear" w:color="auto" w:fill="FFFFFF"/>
        </w:rPr>
        <w:t>(5), pp.577-584.</w:t>
      </w:r>
    </w:p>
    <w:p w14:paraId="16AC62CF"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Craft, A., 2001. An analysis of research and literature on creativity in education. </w:t>
      </w:r>
      <w:r w:rsidRPr="009C6229">
        <w:rPr>
          <w:rFonts w:cstheme="minorHAnsi"/>
        </w:rPr>
        <w:t>Qualifications and Curriculum Authority</w:t>
      </w:r>
      <w:r w:rsidRPr="009C6229">
        <w:rPr>
          <w:rFonts w:cstheme="minorHAnsi"/>
          <w:shd w:val="clear" w:color="auto" w:fill="FFFFFF"/>
        </w:rPr>
        <w:t xml:space="preserve">, </w:t>
      </w:r>
      <w:r w:rsidRPr="009C6229">
        <w:rPr>
          <w:rFonts w:cstheme="minorHAnsi"/>
        </w:rPr>
        <w:t>51</w:t>
      </w:r>
      <w:r w:rsidRPr="009C6229">
        <w:rPr>
          <w:rFonts w:cstheme="minorHAnsi"/>
          <w:shd w:val="clear" w:color="auto" w:fill="FFFFFF"/>
        </w:rPr>
        <w:t>(2), pp.1-37.</w:t>
      </w:r>
    </w:p>
    <w:p w14:paraId="6E574CC1"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Craft, A., 2001. Little c creativity. </w:t>
      </w:r>
      <w:r w:rsidRPr="009C6229">
        <w:rPr>
          <w:rFonts w:cstheme="minorHAnsi"/>
        </w:rPr>
        <w:t>Creativity in education</w:t>
      </w:r>
      <w:r w:rsidRPr="009C6229">
        <w:rPr>
          <w:rFonts w:cstheme="minorHAnsi"/>
          <w:shd w:val="clear" w:color="auto" w:fill="FFFFFF"/>
        </w:rPr>
        <w:t xml:space="preserve">, </w:t>
      </w:r>
      <w:r w:rsidRPr="009C6229">
        <w:rPr>
          <w:rFonts w:cstheme="minorHAnsi"/>
        </w:rPr>
        <w:t>45</w:t>
      </w:r>
      <w:r w:rsidRPr="009C6229">
        <w:rPr>
          <w:rFonts w:cstheme="minorHAnsi"/>
          <w:shd w:val="clear" w:color="auto" w:fill="FFFFFF"/>
        </w:rPr>
        <w:t>.</w:t>
      </w:r>
    </w:p>
    <w:p w14:paraId="262872BD"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Craft, A.N.N.A., 2008. Creativity and early years settings. </w:t>
      </w:r>
      <w:r w:rsidRPr="009C6229">
        <w:rPr>
          <w:rFonts w:cstheme="minorHAnsi"/>
        </w:rPr>
        <w:t>Developing reflective practice in the early years</w:t>
      </w:r>
      <w:r w:rsidRPr="009C6229">
        <w:rPr>
          <w:rFonts w:cstheme="minorHAnsi"/>
          <w:shd w:val="clear" w:color="auto" w:fill="FFFFFF"/>
        </w:rPr>
        <w:t>, pp.93-107.</w:t>
      </w:r>
    </w:p>
    <w:p w14:paraId="78C6826A"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De Bono, E., 2017. </w:t>
      </w:r>
      <w:r w:rsidRPr="009C6229">
        <w:rPr>
          <w:rFonts w:cstheme="minorHAnsi"/>
        </w:rPr>
        <w:t>Six thinking hats</w:t>
      </w:r>
      <w:r w:rsidRPr="009C6229">
        <w:rPr>
          <w:rFonts w:cstheme="minorHAnsi"/>
          <w:shd w:val="clear" w:color="auto" w:fill="FFFFFF"/>
        </w:rPr>
        <w:t>. Penguin UK.</w:t>
      </w:r>
    </w:p>
    <w:p w14:paraId="728620D4" w14:textId="77777777" w:rsidR="00207FAD" w:rsidRPr="009C6229" w:rsidRDefault="00207FAD" w:rsidP="009C6229">
      <w:pPr>
        <w:spacing w:line="480" w:lineRule="auto"/>
        <w:rPr>
          <w:rFonts w:cstheme="minorHAnsi"/>
          <w:lang w:val="en-US"/>
        </w:rPr>
      </w:pPr>
      <w:r w:rsidRPr="009C6229">
        <w:rPr>
          <w:rFonts w:cstheme="minorHAnsi"/>
          <w:lang w:val="en-US"/>
        </w:rPr>
        <w:t xml:space="preserve">Department of Trade and Industry (2000), Excellence and Opportunity – A Science and Innovation Policy for the 21st Century, White Paper, Cm 4814, The Stationery Ofﬁce, London. Department of Trade and Industry (2001), Productivity in the UK: Enterprise and the Productivity Challenge, HMSO, London. </w:t>
      </w:r>
    </w:p>
    <w:p w14:paraId="1EA65CD4" w14:textId="77777777" w:rsidR="00207FAD" w:rsidRPr="009C6229" w:rsidRDefault="00207FAD" w:rsidP="009C6229">
      <w:pPr>
        <w:spacing w:line="480" w:lineRule="auto"/>
        <w:rPr>
          <w:rFonts w:cstheme="minorHAnsi"/>
          <w:lang w:val="en-US"/>
        </w:rPr>
      </w:pPr>
      <w:r w:rsidRPr="009C6229">
        <w:rPr>
          <w:rFonts w:cstheme="minorHAnsi"/>
          <w:lang w:val="en-US"/>
        </w:rPr>
        <w:t>Department of Trade and Industry/Department for Education and Employment (2001), Opportunity for All in a World of Change: A White Paper on Enterprise, Skills and Innovation, Cm 5052, HMSO, London.</w:t>
      </w:r>
    </w:p>
    <w:p w14:paraId="6F43F593"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lastRenderedPageBreak/>
        <w:t>DeTienne</w:t>
      </w:r>
      <w:proofErr w:type="spellEnd"/>
      <w:r w:rsidRPr="009C6229">
        <w:rPr>
          <w:rFonts w:cstheme="minorHAnsi"/>
          <w:shd w:val="clear" w:color="auto" w:fill="FFFFFF"/>
        </w:rPr>
        <w:t xml:space="preserve">, D.R. and Chandler, G.N., 2004. Opportunity identification and its role in the entrepreneurial classroom: A pedagogical approach and empirical test. </w:t>
      </w:r>
      <w:r w:rsidRPr="009C6229">
        <w:rPr>
          <w:rFonts w:cstheme="minorHAnsi"/>
        </w:rPr>
        <w:t>Academy of management learning &amp; education</w:t>
      </w:r>
      <w:r w:rsidRPr="009C6229">
        <w:rPr>
          <w:rFonts w:cstheme="minorHAnsi"/>
          <w:shd w:val="clear" w:color="auto" w:fill="FFFFFF"/>
        </w:rPr>
        <w:t xml:space="preserve">, </w:t>
      </w:r>
      <w:r w:rsidRPr="009C6229">
        <w:rPr>
          <w:rFonts w:cstheme="minorHAnsi"/>
        </w:rPr>
        <w:t>3</w:t>
      </w:r>
      <w:r w:rsidRPr="009C6229">
        <w:rPr>
          <w:rFonts w:cstheme="minorHAnsi"/>
          <w:shd w:val="clear" w:color="auto" w:fill="FFFFFF"/>
        </w:rPr>
        <w:t>(3), pp.242-257.</w:t>
      </w:r>
    </w:p>
    <w:p w14:paraId="1D30E9F6" w14:textId="77777777" w:rsidR="00207FAD" w:rsidRPr="009C6229" w:rsidRDefault="00207FAD" w:rsidP="009C6229">
      <w:pPr>
        <w:spacing w:line="480" w:lineRule="auto"/>
        <w:rPr>
          <w:rFonts w:cstheme="minorHAnsi"/>
          <w:shd w:val="clear" w:color="auto" w:fill="FFFFFF"/>
        </w:rPr>
      </w:pPr>
      <w:proofErr w:type="spellStart"/>
      <w:r w:rsidRPr="009C6229">
        <w:rPr>
          <w:rFonts w:cstheme="minorHAnsi"/>
          <w:shd w:val="clear" w:color="auto" w:fill="FFFFFF"/>
        </w:rPr>
        <w:t>Didau</w:t>
      </w:r>
      <w:proofErr w:type="spellEnd"/>
      <w:r w:rsidRPr="009C6229">
        <w:rPr>
          <w:rFonts w:cstheme="minorHAnsi"/>
          <w:shd w:val="clear" w:color="auto" w:fill="FFFFFF"/>
        </w:rPr>
        <w:t xml:space="preserve">, D. (2015). 20 psychological principles for teachers #8 Creativity. [Blog] </w:t>
      </w:r>
      <w:r w:rsidRPr="009C6229">
        <w:rPr>
          <w:rFonts w:cstheme="minorHAnsi"/>
        </w:rPr>
        <w:t>Learning Spy</w:t>
      </w:r>
      <w:r w:rsidRPr="009C6229">
        <w:rPr>
          <w:rFonts w:cstheme="minorHAnsi"/>
          <w:shd w:val="clear" w:color="auto" w:fill="FFFFFF"/>
        </w:rPr>
        <w:t>. Available at: https://learningspy.co.uk/psychology/20-psychological-principles-for-teachers-8-creativity/ [Accessed 16 Dec. 2019].</w:t>
      </w:r>
    </w:p>
    <w:p w14:paraId="788C4905"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Donaldson, G., 2015. </w:t>
      </w:r>
      <w:r w:rsidRPr="009C6229">
        <w:rPr>
          <w:rFonts w:cstheme="minorHAnsi"/>
        </w:rPr>
        <w:t>Successful futures: Independent review of curriculum and assessment arrangements in Wales</w:t>
      </w:r>
      <w:r w:rsidRPr="009C6229">
        <w:rPr>
          <w:rFonts w:cstheme="minorHAnsi"/>
          <w:shd w:val="clear" w:color="auto" w:fill="FFFFFF"/>
        </w:rPr>
        <w:t>. Welsh Government.</w:t>
      </w:r>
    </w:p>
    <w:p w14:paraId="38DA5009" w14:textId="77777777" w:rsidR="00207FAD" w:rsidRPr="009C6229" w:rsidRDefault="00207FAD" w:rsidP="009C6229">
      <w:pPr>
        <w:spacing w:line="480" w:lineRule="auto"/>
        <w:rPr>
          <w:rFonts w:cstheme="minorHAnsi"/>
          <w:shd w:val="clear" w:color="auto" w:fill="FFFFFF"/>
        </w:rPr>
      </w:pPr>
      <w:proofErr w:type="spellStart"/>
      <w:r w:rsidRPr="009C6229">
        <w:rPr>
          <w:rFonts w:cstheme="minorHAnsi"/>
          <w:shd w:val="clear" w:color="auto" w:fill="FFFFFF"/>
        </w:rPr>
        <w:t>Dorninger</w:t>
      </w:r>
      <w:proofErr w:type="spellEnd"/>
      <w:r w:rsidRPr="009C6229">
        <w:rPr>
          <w:rFonts w:cstheme="minorHAnsi"/>
          <w:shd w:val="clear" w:color="auto" w:fill="FFFFFF"/>
        </w:rPr>
        <w:t xml:space="preserve">, C. and </w:t>
      </w:r>
      <w:proofErr w:type="spellStart"/>
      <w:r w:rsidRPr="009C6229">
        <w:rPr>
          <w:rFonts w:cstheme="minorHAnsi"/>
          <w:shd w:val="clear" w:color="auto" w:fill="FFFFFF"/>
        </w:rPr>
        <w:t>Schrack</w:t>
      </w:r>
      <w:proofErr w:type="spellEnd"/>
      <w:r w:rsidRPr="009C6229">
        <w:rPr>
          <w:rFonts w:cstheme="minorHAnsi"/>
          <w:shd w:val="clear" w:color="auto" w:fill="FFFFFF"/>
        </w:rPr>
        <w:t xml:space="preserve">, C., 2008, June. Future learning strategy and </w:t>
      </w:r>
      <w:proofErr w:type="spellStart"/>
      <w:r w:rsidRPr="009C6229">
        <w:rPr>
          <w:rFonts w:cstheme="minorHAnsi"/>
          <w:shd w:val="clear" w:color="auto" w:fill="FFFFFF"/>
        </w:rPr>
        <w:t>ePortfolios</w:t>
      </w:r>
      <w:proofErr w:type="spellEnd"/>
      <w:r w:rsidRPr="009C6229">
        <w:rPr>
          <w:rFonts w:cstheme="minorHAnsi"/>
          <w:shd w:val="clear" w:color="auto" w:fill="FFFFFF"/>
        </w:rPr>
        <w:t xml:space="preserve"> in education. In </w:t>
      </w:r>
      <w:proofErr w:type="spellStart"/>
      <w:r w:rsidRPr="009C6229">
        <w:rPr>
          <w:rFonts w:cstheme="minorHAnsi"/>
        </w:rPr>
        <w:t>EdMedia</w:t>
      </w:r>
      <w:proofErr w:type="spellEnd"/>
      <w:r w:rsidRPr="009C6229">
        <w:rPr>
          <w:rFonts w:cstheme="minorHAnsi"/>
        </w:rPr>
        <w:t>+ Innovate Learning</w:t>
      </w:r>
      <w:r w:rsidRPr="009C6229">
        <w:rPr>
          <w:rFonts w:cstheme="minorHAnsi"/>
          <w:shd w:val="clear" w:color="auto" w:fill="FFFFFF"/>
        </w:rPr>
        <w:t xml:space="preserve"> (pp. 4063-4067). Association for the Advancement of Computing in Education (AACE).</w:t>
      </w:r>
    </w:p>
    <w:p w14:paraId="2A3D2FA1" w14:textId="77777777" w:rsidR="00207FAD" w:rsidRPr="009C6229" w:rsidRDefault="00207FAD" w:rsidP="009C6229">
      <w:pPr>
        <w:spacing w:line="480" w:lineRule="auto"/>
        <w:rPr>
          <w:rFonts w:cstheme="minorHAnsi"/>
          <w:shd w:val="clear" w:color="auto" w:fill="FFFFFF"/>
        </w:rPr>
      </w:pPr>
      <w:r w:rsidRPr="009C6229">
        <w:rPr>
          <w:rStyle w:val="hlfld-contribauthor"/>
          <w:rFonts w:cstheme="minorHAnsi"/>
        </w:rPr>
        <w:t xml:space="preserve">Duncker, </w:t>
      </w:r>
      <w:r w:rsidRPr="009C6229">
        <w:rPr>
          <w:rStyle w:val="nlmgiven-names"/>
          <w:rFonts w:cstheme="minorHAnsi"/>
        </w:rPr>
        <w:t>K.</w:t>
      </w:r>
      <w:r w:rsidRPr="009C6229">
        <w:rPr>
          <w:rFonts w:cstheme="minorHAnsi"/>
          <w:shd w:val="clear" w:color="auto" w:fill="FFFFFF"/>
        </w:rPr>
        <w:t xml:space="preserve"> </w:t>
      </w:r>
      <w:r w:rsidRPr="009C6229">
        <w:rPr>
          <w:rStyle w:val="nlmyear"/>
          <w:rFonts w:cstheme="minorHAnsi"/>
        </w:rPr>
        <w:t>1945</w:t>
      </w:r>
      <w:r w:rsidRPr="009C6229">
        <w:rPr>
          <w:rFonts w:cstheme="minorHAnsi"/>
          <w:shd w:val="clear" w:color="auto" w:fill="FFFFFF"/>
        </w:rPr>
        <w:t xml:space="preserve">. </w:t>
      </w:r>
      <w:r w:rsidRPr="009C6229">
        <w:rPr>
          <w:rStyle w:val="nlmarticle-title"/>
          <w:rFonts w:cstheme="minorHAnsi"/>
        </w:rPr>
        <w:t>On problem solving. Translated by Lynn S. Lees from 1935 original</w:t>
      </w:r>
      <w:r w:rsidRPr="009C6229">
        <w:rPr>
          <w:rFonts w:cstheme="minorHAnsi"/>
          <w:shd w:val="clear" w:color="auto" w:fill="FFFFFF"/>
        </w:rPr>
        <w:t xml:space="preserve">. </w:t>
      </w:r>
      <w:r w:rsidRPr="009C6229">
        <w:rPr>
          <w:rFonts w:cstheme="minorHAnsi"/>
        </w:rPr>
        <w:t>Psychological Monograph</w:t>
      </w:r>
      <w:r w:rsidRPr="009C6229">
        <w:rPr>
          <w:rFonts w:cstheme="minorHAnsi"/>
          <w:shd w:val="clear" w:color="auto" w:fill="FFFFFF"/>
        </w:rPr>
        <w:t xml:space="preserve">, 58(No. 270): </w:t>
      </w:r>
      <w:r w:rsidRPr="009C6229">
        <w:rPr>
          <w:rStyle w:val="nlmfpage"/>
          <w:rFonts w:cstheme="minorHAnsi"/>
        </w:rPr>
        <w:t>1</w:t>
      </w:r>
      <w:r w:rsidRPr="009C6229">
        <w:rPr>
          <w:rFonts w:cstheme="minorHAnsi"/>
          <w:shd w:val="clear" w:color="auto" w:fill="FFFFFF"/>
        </w:rPr>
        <w:t>–</w:t>
      </w:r>
      <w:r w:rsidRPr="009C6229">
        <w:rPr>
          <w:rStyle w:val="nlmlpage"/>
          <w:rFonts w:cstheme="minorHAnsi"/>
        </w:rPr>
        <w:t>113</w:t>
      </w:r>
      <w:r w:rsidRPr="009C6229">
        <w:rPr>
          <w:rFonts w:cstheme="minorHAnsi"/>
          <w:shd w:val="clear" w:color="auto" w:fill="FFFFFF"/>
        </w:rPr>
        <w:t>.</w:t>
      </w:r>
    </w:p>
    <w:p w14:paraId="0858FC79"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Dweck, C., 2015. Carol Dweck revisits the growth mindset. </w:t>
      </w:r>
      <w:r w:rsidRPr="009C6229">
        <w:rPr>
          <w:rFonts w:cstheme="minorHAnsi"/>
        </w:rPr>
        <w:t>Education Week</w:t>
      </w:r>
      <w:r w:rsidRPr="009C6229">
        <w:rPr>
          <w:rFonts w:cstheme="minorHAnsi"/>
          <w:shd w:val="clear" w:color="auto" w:fill="FFFFFF"/>
        </w:rPr>
        <w:t xml:space="preserve">, </w:t>
      </w:r>
      <w:r w:rsidRPr="009C6229">
        <w:rPr>
          <w:rFonts w:cstheme="minorHAnsi"/>
        </w:rPr>
        <w:t>35</w:t>
      </w:r>
      <w:r w:rsidRPr="009C6229">
        <w:rPr>
          <w:rFonts w:cstheme="minorHAnsi"/>
          <w:shd w:val="clear" w:color="auto" w:fill="FFFFFF"/>
        </w:rPr>
        <w:t>(5), pp.20-24.</w:t>
      </w:r>
    </w:p>
    <w:p w14:paraId="58DA5E49"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t>Dwerryhouse</w:t>
      </w:r>
      <w:proofErr w:type="spellEnd"/>
      <w:r w:rsidRPr="009C6229">
        <w:rPr>
          <w:rFonts w:cstheme="minorHAnsi"/>
          <w:shd w:val="clear" w:color="auto" w:fill="FFFFFF"/>
        </w:rPr>
        <w:t xml:space="preserve">, R., 2001. Real work in the 16-19 curriculum: AVCE business and young enterprise. </w:t>
      </w:r>
      <w:r w:rsidRPr="009C6229">
        <w:rPr>
          <w:rFonts w:cstheme="minorHAnsi"/>
        </w:rPr>
        <w:t>Education+ Training</w:t>
      </w:r>
      <w:r w:rsidRPr="009C6229">
        <w:rPr>
          <w:rFonts w:cstheme="minorHAnsi"/>
          <w:shd w:val="clear" w:color="auto" w:fill="FFFFFF"/>
        </w:rPr>
        <w:t xml:space="preserve">, </w:t>
      </w:r>
      <w:r w:rsidRPr="009C6229">
        <w:rPr>
          <w:rFonts w:cstheme="minorHAnsi"/>
        </w:rPr>
        <w:t>43</w:t>
      </w:r>
      <w:r w:rsidRPr="009C6229">
        <w:rPr>
          <w:rFonts w:cstheme="minorHAnsi"/>
          <w:shd w:val="clear" w:color="auto" w:fill="FFFFFF"/>
        </w:rPr>
        <w:t>(3), pp.153-162.</w:t>
      </w:r>
    </w:p>
    <w:p w14:paraId="4C5FF66D"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Eberle, B., 1996. </w:t>
      </w:r>
      <w:r w:rsidRPr="009C6229">
        <w:rPr>
          <w:rFonts w:cstheme="minorHAnsi"/>
        </w:rPr>
        <w:t>Scamper on: games for imagination development</w:t>
      </w:r>
      <w:r w:rsidRPr="009C6229">
        <w:rPr>
          <w:rFonts w:cstheme="minorHAnsi"/>
          <w:shd w:val="clear" w:color="auto" w:fill="FFFFFF"/>
        </w:rPr>
        <w:t>. Prufrock Press Inc.</w:t>
      </w:r>
    </w:p>
    <w:p w14:paraId="187DA09F"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t>Ediger</w:t>
      </w:r>
      <w:proofErr w:type="spellEnd"/>
      <w:r w:rsidRPr="009C6229">
        <w:rPr>
          <w:rFonts w:cstheme="minorHAnsi"/>
          <w:shd w:val="clear" w:color="auto" w:fill="FFFFFF"/>
        </w:rPr>
        <w:t>, M., 2001. Assessing Teacher Attitudes in Teaching Science.</w:t>
      </w:r>
    </w:p>
    <w:p w14:paraId="2687B241"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Eisner, E.W., 1984. The kind of schools we need. </w:t>
      </w:r>
      <w:r w:rsidRPr="009C6229">
        <w:rPr>
          <w:rFonts w:cstheme="minorHAnsi"/>
        </w:rPr>
        <w:t>Interchange</w:t>
      </w:r>
      <w:r w:rsidRPr="009C6229">
        <w:rPr>
          <w:rFonts w:cstheme="minorHAnsi"/>
          <w:shd w:val="clear" w:color="auto" w:fill="FFFFFF"/>
        </w:rPr>
        <w:t xml:space="preserve">, </w:t>
      </w:r>
      <w:r w:rsidRPr="009C6229">
        <w:rPr>
          <w:rFonts w:cstheme="minorHAnsi"/>
        </w:rPr>
        <w:t>15</w:t>
      </w:r>
      <w:r w:rsidRPr="009C6229">
        <w:rPr>
          <w:rFonts w:cstheme="minorHAnsi"/>
          <w:shd w:val="clear" w:color="auto" w:fill="FFFFFF"/>
        </w:rPr>
        <w:t>(2), pp.1-12.</w:t>
      </w:r>
    </w:p>
    <w:p w14:paraId="3ECE2DD2"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Estyn (2016). </w:t>
      </w:r>
      <w:r w:rsidRPr="009C6229">
        <w:rPr>
          <w:rFonts w:cstheme="minorHAnsi"/>
        </w:rPr>
        <w:t>Creating an engaging learning environment</w:t>
      </w:r>
      <w:r w:rsidRPr="009C6229">
        <w:rPr>
          <w:rFonts w:cstheme="minorHAnsi"/>
          <w:shd w:val="clear" w:color="auto" w:fill="FFFFFF"/>
        </w:rPr>
        <w:t>. Cardiff: Estyn.</w:t>
      </w:r>
    </w:p>
    <w:p w14:paraId="06C0B2B3"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lastRenderedPageBreak/>
        <w:t xml:space="preserve">Estyn (2018). </w:t>
      </w:r>
      <w:r w:rsidRPr="009C6229">
        <w:rPr>
          <w:rFonts w:cstheme="minorHAnsi"/>
        </w:rPr>
        <w:t>Improving Teaching</w:t>
      </w:r>
      <w:r w:rsidRPr="009C6229">
        <w:rPr>
          <w:rFonts w:cstheme="minorHAnsi"/>
          <w:shd w:val="clear" w:color="auto" w:fill="FFFFFF"/>
        </w:rPr>
        <w:t>. Cardiff: Estyn.</w:t>
      </w:r>
    </w:p>
    <w:p w14:paraId="64A56F7D" w14:textId="77777777" w:rsid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Executive, S., 2001. A smart, successful Scotland. </w:t>
      </w:r>
      <w:r w:rsidRPr="009C6229">
        <w:rPr>
          <w:rFonts w:cstheme="minorHAnsi"/>
        </w:rPr>
        <w:t>The Scottish Executive Edinburgh</w:t>
      </w:r>
      <w:r w:rsidRPr="009C6229">
        <w:rPr>
          <w:rFonts w:cstheme="minorHAnsi"/>
          <w:shd w:val="clear" w:color="auto" w:fill="FFFFFF"/>
        </w:rPr>
        <w:t>.</w:t>
      </w:r>
      <w:r w:rsidR="009C6229">
        <w:rPr>
          <w:rFonts w:cstheme="minorHAnsi"/>
          <w:shd w:val="clear" w:color="auto" w:fill="FFFFFF"/>
        </w:rPr>
        <w:t xml:space="preserve"> </w:t>
      </w:r>
    </w:p>
    <w:p w14:paraId="35D90DBE" w14:textId="7B0E0A13"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Feldhusen, J.F., 1995. Creativity: A knowledge base, metacognitive skills, and personality factors. </w:t>
      </w:r>
      <w:r w:rsidRPr="009C6229">
        <w:rPr>
          <w:rFonts w:cstheme="minorHAnsi"/>
        </w:rPr>
        <w:t xml:space="preserve">The Journal of creative </w:t>
      </w:r>
      <w:proofErr w:type="spellStart"/>
      <w:r w:rsidRPr="009C6229">
        <w:rPr>
          <w:rFonts w:cstheme="minorHAnsi"/>
        </w:rPr>
        <w:t>behavior</w:t>
      </w:r>
      <w:proofErr w:type="spellEnd"/>
      <w:r w:rsidRPr="009C6229">
        <w:rPr>
          <w:rFonts w:cstheme="minorHAnsi"/>
          <w:shd w:val="clear" w:color="auto" w:fill="FFFFFF"/>
        </w:rPr>
        <w:t xml:space="preserve">, </w:t>
      </w:r>
      <w:r w:rsidRPr="009C6229">
        <w:rPr>
          <w:rFonts w:cstheme="minorHAnsi"/>
        </w:rPr>
        <w:t>29</w:t>
      </w:r>
      <w:r w:rsidRPr="009C6229">
        <w:rPr>
          <w:rFonts w:cstheme="minorHAnsi"/>
          <w:shd w:val="clear" w:color="auto" w:fill="FFFFFF"/>
        </w:rPr>
        <w:t>(4), pp.255-268.</w:t>
      </w:r>
    </w:p>
    <w:p w14:paraId="62F0FFB9"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Furlong, J., Whitty, G., Whiting, C., Miles, S. and Barton, L., 2000. </w:t>
      </w:r>
      <w:r w:rsidRPr="009C6229">
        <w:rPr>
          <w:rFonts w:cstheme="minorHAnsi"/>
        </w:rPr>
        <w:t>Teacher education in transition: Re-forming professionalism?</w:t>
      </w:r>
      <w:r w:rsidRPr="009C6229">
        <w:rPr>
          <w:rFonts w:cstheme="minorHAnsi"/>
          <w:shd w:val="clear" w:color="auto" w:fill="FFFFFF"/>
        </w:rPr>
        <w:t xml:space="preserve"> (p. p143). Buckingham: Open University Press.</w:t>
      </w:r>
    </w:p>
    <w:p w14:paraId="528F43E8"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lang w:val="fr-FR"/>
        </w:rPr>
        <w:t xml:space="preserve">Gardner, H., 1992. </w:t>
      </w:r>
      <w:r w:rsidRPr="009C6229">
        <w:rPr>
          <w:rFonts w:cstheme="minorHAnsi"/>
          <w:lang w:val="fr-FR"/>
        </w:rPr>
        <w:t>Multiple intelligences</w:t>
      </w:r>
      <w:r w:rsidRPr="009C6229">
        <w:rPr>
          <w:rFonts w:cstheme="minorHAnsi"/>
          <w:shd w:val="clear" w:color="auto" w:fill="FFFFFF"/>
          <w:lang w:val="fr-FR"/>
        </w:rPr>
        <w:t xml:space="preserve"> (Vol. 5, p. 56). </w:t>
      </w:r>
      <w:r w:rsidRPr="009C6229">
        <w:rPr>
          <w:rFonts w:cstheme="minorHAnsi"/>
          <w:shd w:val="clear" w:color="auto" w:fill="FFFFFF"/>
        </w:rPr>
        <w:t xml:space="preserve">Minnesota </w:t>
      </w:r>
      <w:proofErr w:type="spellStart"/>
      <w:r w:rsidRPr="009C6229">
        <w:rPr>
          <w:rFonts w:cstheme="minorHAnsi"/>
          <w:shd w:val="clear" w:color="auto" w:fill="FFFFFF"/>
        </w:rPr>
        <w:t>Center</w:t>
      </w:r>
      <w:proofErr w:type="spellEnd"/>
      <w:r w:rsidRPr="009C6229">
        <w:rPr>
          <w:rFonts w:cstheme="minorHAnsi"/>
          <w:shd w:val="clear" w:color="auto" w:fill="FFFFFF"/>
        </w:rPr>
        <w:t xml:space="preserve"> for Arts Education.</w:t>
      </w:r>
    </w:p>
    <w:p w14:paraId="5D2D041B"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Garvey, C. (1977). Play with language and speech. In C. Mitchell-</w:t>
      </w:r>
      <w:proofErr w:type="spellStart"/>
      <w:r w:rsidRPr="009C6229">
        <w:rPr>
          <w:rFonts w:cstheme="minorHAnsi"/>
          <w:shd w:val="clear" w:color="auto" w:fill="FFFFFF"/>
        </w:rPr>
        <w:t>Keman</w:t>
      </w:r>
      <w:proofErr w:type="spellEnd"/>
      <w:r w:rsidRPr="009C6229">
        <w:rPr>
          <w:rFonts w:cstheme="minorHAnsi"/>
          <w:shd w:val="clear" w:color="auto" w:fill="FFFFFF"/>
        </w:rPr>
        <w:t xml:space="preserve"> &amp; S. Ervin (eds), Child Discourse (New York: Academic Press).</w:t>
      </w:r>
    </w:p>
    <w:p w14:paraId="23035E12"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Geary, D.C., 2000. From infancy to adulthood: The development of numerical abilities. </w:t>
      </w:r>
      <w:r w:rsidRPr="009C6229">
        <w:rPr>
          <w:rFonts w:cstheme="minorHAnsi"/>
        </w:rPr>
        <w:t>European child &amp; adolescent psychiatry</w:t>
      </w:r>
      <w:r w:rsidRPr="009C6229">
        <w:rPr>
          <w:rFonts w:cstheme="minorHAnsi"/>
          <w:shd w:val="clear" w:color="auto" w:fill="FFFFFF"/>
        </w:rPr>
        <w:t xml:space="preserve">, </w:t>
      </w:r>
      <w:r w:rsidRPr="009C6229">
        <w:rPr>
          <w:rFonts w:cstheme="minorHAnsi"/>
        </w:rPr>
        <w:t>9</w:t>
      </w:r>
      <w:r w:rsidRPr="009C6229">
        <w:rPr>
          <w:rFonts w:cstheme="minorHAnsi"/>
          <w:shd w:val="clear" w:color="auto" w:fill="FFFFFF"/>
        </w:rPr>
        <w:t>(2), p.S11.</w:t>
      </w:r>
    </w:p>
    <w:p w14:paraId="533C9F58"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German, T.P. and </w:t>
      </w:r>
      <w:proofErr w:type="spellStart"/>
      <w:r w:rsidRPr="009C6229">
        <w:rPr>
          <w:rFonts w:cstheme="minorHAnsi"/>
          <w:shd w:val="clear" w:color="auto" w:fill="FFFFFF"/>
        </w:rPr>
        <w:t>Defeyter</w:t>
      </w:r>
      <w:proofErr w:type="spellEnd"/>
      <w:r w:rsidRPr="009C6229">
        <w:rPr>
          <w:rFonts w:cstheme="minorHAnsi"/>
          <w:shd w:val="clear" w:color="auto" w:fill="FFFFFF"/>
        </w:rPr>
        <w:t xml:space="preserve">, M.A., 2000. Immunity to functional fixedness in young children. </w:t>
      </w:r>
      <w:r w:rsidRPr="009C6229">
        <w:rPr>
          <w:rFonts w:cstheme="minorHAnsi"/>
        </w:rPr>
        <w:t>Psychonomic Bulletin &amp; Review</w:t>
      </w:r>
      <w:r w:rsidRPr="009C6229">
        <w:rPr>
          <w:rFonts w:cstheme="minorHAnsi"/>
          <w:shd w:val="clear" w:color="auto" w:fill="FFFFFF"/>
        </w:rPr>
        <w:t xml:space="preserve">, </w:t>
      </w:r>
      <w:r w:rsidRPr="009C6229">
        <w:rPr>
          <w:rFonts w:cstheme="minorHAnsi"/>
        </w:rPr>
        <w:t>7</w:t>
      </w:r>
      <w:r w:rsidRPr="009C6229">
        <w:rPr>
          <w:rFonts w:cstheme="minorHAnsi"/>
          <w:shd w:val="clear" w:color="auto" w:fill="FFFFFF"/>
        </w:rPr>
        <w:t>(4), pp.707-712.</w:t>
      </w:r>
    </w:p>
    <w:p w14:paraId="57B9E5C2" w14:textId="77777777" w:rsidR="00207FAD" w:rsidRPr="009C6229" w:rsidRDefault="00207FAD" w:rsidP="009C6229">
      <w:pPr>
        <w:spacing w:line="480" w:lineRule="auto"/>
        <w:rPr>
          <w:rFonts w:cstheme="minorHAnsi"/>
          <w:shd w:val="clear" w:color="auto" w:fill="FFFFFF"/>
        </w:rPr>
      </w:pPr>
      <w:r w:rsidRPr="009C6229">
        <w:rPr>
          <w:rStyle w:val="referencesurname"/>
          <w:rFonts w:cstheme="minorHAnsi"/>
          <w:bdr w:val="single" w:sz="6" w:space="0" w:color="FFFFFF" w:frame="1"/>
        </w:rPr>
        <w:t>Gibb</w:t>
      </w:r>
      <w:r w:rsidRPr="009C6229">
        <w:rPr>
          <w:rStyle w:val="referencestring-name"/>
          <w:rFonts w:cstheme="minorHAnsi"/>
          <w:bdr w:val="single" w:sz="6" w:space="0" w:color="FFFFFF" w:frame="1"/>
        </w:rPr>
        <w:t xml:space="preserve">, </w:t>
      </w:r>
      <w:r w:rsidRPr="009C6229">
        <w:rPr>
          <w:rStyle w:val="referencegiven-names"/>
          <w:rFonts w:cstheme="minorHAnsi"/>
          <w:bdr w:val="single" w:sz="6" w:space="0" w:color="FFFFFF" w:frame="1"/>
        </w:rPr>
        <w:t>A.</w:t>
      </w:r>
      <w:r w:rsidRPr="009C6229">
        <w:rPr>
          <w:rFonts w:cstheme="minorHAnsi"/>
          <w:shd w:val="clear" w:color="auto" w:fill="FFFFFF"/>
        </w:rPr>
        <w:t xml:space="preserve"> (</w:t>
      </w:r>
      <w:r w:rsidRPr="009C6229">
        <w:rPr>
          <w:rStyle w:val="referenceyear"/>
          <w:rFonts w:cstheme="minorHAnsi"/>
          <w:bdr w:val="single" w:sz="6" w:space="0" w:color="FFFFFF" w:frame="1"/>
        </w:rPr>
        <w:t>2005</w:t>
      </w:r>
      <w:r w:rsidRPr="009C6229">
        <w:rPr>
          <w:rFonts w:cstheme="minorHAnsi"/>
          <w:shd w:val="clear" w:color="auto" w:fill="FFFFFF"/>
        </w:rPr>
        <w:t>), “</w:t>
      </w:r>
      <w:r w:rsidRPr="009C6229">
        <w:rPr>
          <w:rStyle w:val="Emphasis"/>
          <w:rFonts w:cstheme="minorHAnsi"/>
          <w:i w:val="0"/>
          <w:iCs w:val="0"/>
          <w:bdr w:val="single" w:sz="6" w:space="0" w:color="FFFFFF" w:frame="1"/>
        </w:rPr>
        <w:t>Towards the entrepreneurial university</w:t>
      </w:r>
      <w:r w:rsidRPr="009C6229">
        <w:rPr>
          <w:rFonts w:cstheme="minorHAnsi"/>
          <w:shd w:val="clear" w:color="auto" w:fill="FFFFFF"/>
        </w:rPr>
        <w:t xml:space="preserve">”, Policy Paper 003, </w:t>
      </w:r>
      <w:r w:rsidRPr="009C6229">
        <w:rPr>
          <w:rStyle w:val="referencepublisher-name"/>
          <w:rFonts w:cstheme="minorHAnsi"/>
          <w:bdr w:val="single" w:sz="6" w:space="0" w:color="FFFFFF" w:frame="1"/>
        </w:rPr>
        <w:t>National Council for Graduate Entrepreneurship – NCGE</w:t>
      </w:r>
      <w:r w:rsidRPr="009C6229">
        <w:rPr>
          <w:rFonts w:cstheme="minorHAnsi"/>
          <w:shd w:val="clear" w:color="auto" w:fill="FFFFFF"/>
        </w:rPr>
        <w:t xml:space="preserve">, </w:t>
      </w:r>
      <w:r w:rsidRPr="009C6229">
        <w:rPr>
          <w:rStyle w:val="referencepublisher-loc"/>
          <w:rFonts w:cstheme="minorHAnsi"/>
          <w:bdr w:val="single" w:sz="6" w:space="0" w:color="FFFFFF" w:frame="1"/>
        </w:rPr>
        <w:t>Birmingham</w:t>
      </w:r>
      <w:r w:rsidRPr="009C6229">
        <w:rPr>
          <w:rFonts w:cstheme="minorHAnsi"/>
          <w:shd w:val="clear" w:color="auto" w:fill="FFFFFF"/>
        </w:rPr>
        <w:t>.</w:t>
      </w:r>
    </w:p>
    <w:p w14:paraId="11B027CF"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Gibb, A.A. (1993), “The enterprise culture and education”, International Small Business Journal, Vol. 11 No.3, pp. 11-34</w:t>
      </w:r>
    </w:p>
    <w:p w14:paraId="2DF3EBFE" w14:textId="77777777" w:rsidR="00207FAD" w:rsidRPr="009C6229" w:rsidRDefault="00207FAD" w:rsidP="009C6229">
      <w:pPr>
        <w:shd w:val="clear" w:color="auto" w:fill="FFFFFF"/>
        <w:spacing w:after="360" w:line="480" w:lineRule="auto"/>
        <w:rPr>
          <w:rFonts w:cstheme="minorHAnsi"/>
          <w:shd w:val="clear" w:color="auto" w:fill="FFFFFF"/>
          <w:lang w:val="de-DE"/>
        </w:rPr>
      </w:pPr>
      <w:proofErr w:type="spellStart"/>
      <w:r w:rsidRPr="009C6229">
        <w:rPr>
          <w:rFonts w:cstheme="minorHAnsi"/>
          <w:shd w:val="clear" w:color="auto" w:fill="FFFFFF"/>
        </w:rPr>
        <w:t>Gregorc</w:t>
      </w:r>
      <w:proofErr w:type="spellEnd"/>
      <w:r w:rsidRPr="009C6229">
        <w:rPr>
          <w:rFonts w:cstheme="minorHAnsi"/>
          <w:shd w:val="clear" w:color="auto" w:fill="FFFFFF"/>
        </w:rPr>
        <w:t xml:space="preserve">, A.F., 1985. </w:t>
      </w:r>
      <w:r w:rsidRPr="009C6229">
        <w:rPr>
          <w:rFonts w:cstheme="minorHAnsi"/>
        </w:rPr>
        <w:t>Inside styles: beyond the basics: questions and answers on style</w:t>
      </w:r>
      <w:r w:rsidRPr="009C6229">
        <w:rPr>
          <w:rFonts w:cstheme="minorHAnsi"/>
          <w:shd w:val="clear" w:color="auto" w:fill="FFFFFF"/>
        </w:rPr>
        <w:t xml:space="preserve">. </w:t>
      </w:r>
      <w:r w:rsidRPr="009C6229">
        <w:rPr>
          <w:rFonts w:cstheme="minorHAnsi"/>
          <w:shd w:val="clear" w:color="auto" w:fill="FFFFFF"/>
          <w:lang w:val="de-DE"/>
        </w:rPr>
        <w:t>Gabriel Systems.</w:t>
      </w:r>
    </w:p>
    <w:p w14:paraId="01B1472B" w14:textId="77777777" w:rsidR="00207FAD" w:rsidRPr="009C6229" w:rsidRDefault="00207FAD" w:rsidP="009C6229">
      <w:pPr>
        <w:spacing w:line="480" w:lineRule="auto"/>
        <w:rPr>
          <w:rFonts w:cstheme="minorHAnsi"/>
          <w:shd w:val="clear" w:color="auto" w:fill="FFFFFF"/>
          <w:lang w:val="de-DE"/>
        </w:rPr>
      </w:pPr>
      <w:r w:rsidRPr="009C6229">
        <w:rPr>
          <w:rFonts w:cstheme="minorHAnsi"/>
          <w:shd w:val="clear" w:color="auto" w:fill="FFFFFF"/>
          <w:lang w:val="de-DE"/>
        </w:rPr>
        <w:t xml:space="preserve">Guilford, J.P., 1966. </w:t>
      </w:r>
      <w:proofErr w:type="spellStart"/>
      <w:r w:rsidRPr="009C6229">
        <w:rPr>
          <w:rFonts w:cstheme="minorHAnsi"/>
          <w:shd w:val="clear" w:color="auto" w:fill="FFFFFF"/>
          <w:lang w:val="de-DE"/>
        </w:rPr>
        <w:t>Intelligence</w:t>
      </w:r>
      <w:proofErr w:type="spellEnd"/>
      <w:r w:rsidRPr="009C6229">
        <w:rPr>
          <w:rFonts w:cstheme="minorHAnsi"/>
          <w:shd w:val="clear" w:color="auto" w:fill="FFFFFF"/>
          <w:lang w:val="de-DE"/>
        </w:rPr>
        <w:t xml:space="preserve">: 1965 </w:t>
      </w:r>
      <w:proofErr w:type="spellStart"/>
      <w:r w:rsidRPr="009C6229">
        <w:rPr>
          <w:rFonts w:cstheme="minorHAnsi"/>
          <w:shd w:val="clear" w:color="auto" w:fill="FFFFFF"/>
          <w:lang w:val="de-DE"/>
        </w:rPr>
        <w:t>model</w:t>
      </w:r>
      <w:proofErr w:type="spellEnd"/>
      <w:r w:rsidRPr="009C6229">
        <w:rPr>
          <w:rFonts w:cstheme="minorHAnsi"/>
          <w:shd w:val="clear" w:color="auto" w:fill="FFFFFF"/>
          <w:lang w:val="de-DE"/>
        </w:rPr>
        <w:t xml:space="preserve">. </w:t>
      </w:r>
      <w:r w:rsidRPr="009C6229">
        <w:rPr>
          <w:rFonts w:cstheme="minorHAnsi"/>
          <w:lang w:val="de-DE"/>
        </w:rPr>
        <w:t xml:space="preserve">American </w:t>
      </w:r>
      <w:proofErr w:type="spellStart"/>
      <w:r w:rsidRPr="009C6229">
        <w:rPr>
          <w:rFonts w:cstheme="minorHAnsi"/>
          <w:lang w:val="de-DE"/>
        </w:rPr>
        <w:t>psychologist</w:t>
      </w:r>
      <w:proofErr w:type="spellEnd"/>
      <w:r w:rsidRPr="009C6229">
        <w:rPr>
          <w:rFonts w:cstheme="minorHAnsi"/>
          <w:shd w:val="clear" w:color="auto" w:fill="FFFFFF"/>
          <w:lang w:val="de-DE"/>
        </w:rPr>
        <w:t xml:space="preserve">, </w:t>
      </w:r>
      <w:r w:rsidRPr="009C6229">
        <w:rPr>
          <w:rFonts w:cstheme="minorHAnsi"/>
          <w:lang w:val="de-DE"/>
        </w:rPr>
        <w:t>21</w:t>
      </w:r>
      <w:r w:rsidRPr="009C6229">
        <w:rPr>
          <w:rFonts w:cstheme="minorHAnsi"/>
          <w:shd w:val="clear" w:color="auto" w:fill="FFFFFF"/>
          <w:lang w:val="de-DE"/>
        </w:rPr>
        <w:t>(1), p.20.</w:t>
      </w:r>
    </w:p>
    <w:p w14:paraId="0903F293" w14:textId="77777777" w:rsidR="00207FAD" w:rsidRPr="009C6229" w:rsidRDefault="00207FAD" w:rsidP="009C6229">
      <w:pPr>
        <w:pStyle w:val="TableofFigures"/>
        <w:spacing w:line="480" w:lineRule="auto"/>
        <w:ind w:left="720" w:right="-60" w:hanging="720"/>
        <w:rPr>
          <w:rFonts w:asciiTheme="minorHAnsi" w:hAnsiTheme="minorHAnsi" w:cstheme="minorHAnsi"/>
          <w:sz w:val="22"/>
          <w:szCs w:val="22"/>
        </w:rPr>
      </w:pPr>
      <w:r w:rsidRPr="009C6229">
        <w:rPr>
          <w:rFonts w:asciiTheme="minorHAnsi" w:hAnsiTheme="minorHAnsi" w:cstheme="minorHAnsi"/>
          <w:sz w:val="22"/>
          <w:szCs w:val="22"/>
          <w:lang w:val="de-DE"/>
        </w:rPr>
        <w:lastRenderedPageBreak/>
        <w:t xml:space="preserve">Harland, J., Kinder, K., Lord, P., </w:t>
      </w:r>
      <w:proofErr w:type="spellStart"/>
      <w:r w:rsidRPr="009C6229">
        <w:rPr>
          <w:rFonts w:asciiTheme="minorHAnsi" w:hAnsiTheme="minorHAnsi" w:cstheme="minorHAnsi"/>
          <w:sz w:val="22"/>
          <w:szCs w:val="22"/>
          <w:lang w:val="de-DE"/>
        </w:rPr>
        <w:t>Stott</w:t>
      </w:r>
      <w:proofErr w:type="spellEnd"/>
      <w:r w:rsidRPr="009C6229">
        <w:rPr>
          <w:rFonts w:asciiTheme="minorHAnsi" w:hAnsiTheme="minorHAnsi" w:cstheme="minorHAnsi"/>
          <w:sz w:val="22"/>
          <w:szCs w:val="22"/>
          <w:lang w:val="de-DE"/>
        </w:rPr>
        <w:t xml:space="preserve">, A., </w:t>
      </w:r>
      <w:proofErr w:type="spellStart"/>
      <w:r w:rsidRPr="009C6229">
        <w:rPr>
          <w:rFonts w:asciiTheme="minorHAnsi" w:hAnsiTheme="minorHAnsi" w:cstheme="minorHAnsi"/>
          <w:sz w:val="22"/>
          <w:szCs w:val="22"/>
          <w:lang w:val="de-DE"/>
        </w:rPr>
        <w:t>Schagen</w:t>
      </w:r>
      <w:proofErr w:type="spellEnd"/>
      <w:r w:rsidRPr="009C6229">
        <w:rPr>
          <w:rFonts w:asciiTheme="minorHAnsi" w:hAnsiTheme="minorHAnsi" w:cstheme="minorHAnsi"/>
          <w:sz w:val="22"/>
          <w:szCs w:val="22"/>
          <w:lang w:val="de-DE"/>
        </w:rPr>
        <w:t xml:space="preserve">, I. &amp; Haynes, J. (2000). </w:t>
      </w:r>
      <w:r w:rsidRPr="009C6229">
        <w:rPr>
          <w:rFonts w:asciiTheme="minorHAnsi" w:hAnsiTheme="minorHAnsi" w:cstheme="minorHAnsi"/>
          <w:sz w:val="22"/>
          <w:szCs w:val="22"/>
        </w:rPr>
        <w:t>Arts education in Secondary schools: effects and effectiveness. Slough: National Foundation for Educational Research.</w:t>
      </w:r>
    </w:p>
    <w:p w14:paraId="777D9C7C"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Hattie, J., 2012. </w:t>
      </w:r>
      <w:r w:rsidRPr="009C6229">
        <w:rPr>
          <w:rFonts w:cstheme="minorHAnsi"/>
        </w:rPr>
        <w:t>Visible learning for teachers: Maximizing impact on learning</w:t>
      </w:r>
      <w:r w:rsidRPr="009C6229">
        <w:rPr>
          <w:rFonts w:cstheme="minorHAnsi"/>
          <w:shd w:val="clear" w:color="auto" w:fill="FFFFFF"/>
        </w:rPr>
        <w:t>. Routledge.</w:t>
      </w:r>
    </w:p>
    <w:p w14:paraId="28E942E4"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Haylock, D.W., 1987. A framework for assessing mathematical creativity in school </w:t>
      </w:r>
      <w:proofErr w:type="spellStart"/>
      <w:r w:rsidRPr="009C6229">
        <w:rPr>
          <w:rFonts w:cstheme="minorHAnsi"/>
          <w:shd w:val="clear" w:color="auto" w:fill="FFFFFF"/>
        </w:rPr>
        <w:t>chilren</w:t>
      </w:r>
      <w:proofErr w:type="spellEnd"/>
      <w:r w:rsidRPr="009C6229">
        <w:rPr>
          <w:rFonts w:cstheme="minorHAnsi"/>
          <w:shd w:val="clear" w:color="auto" w:fill="FFFFFF"/>
        </w:rPr>
        <w:t xml:space="preserve">. </w:t>
      </w:r>
      <w:r w:rsidRPr="009C6229">
        <w:rPr>
          <w:rFonts w:cstheme="minorHAnsi"/>
        </w:rPr>
        <w:t>Educational studies in mathematics</w:t>
      </w:r>
      <w:r w:rsidRPr="009C6229">
        <w:rPr>
          <w:rFonts w:cstheme="minorHAnsi"/>
          <w:shd w:val="clear" w:color="auto" w:fill="FFFFFF"/>
        </w:rPr>
        <w:t xml:space="preserve">, </w:t>
      </w:r>
      <w:r w:rsidRPr="009C6229">
        <w:rPr>
          <w:rFonts w:cstheme="minorHAnsi"/>
        </w:rPr>
        <w:t>18</w:t>
      </w:r>
      <w:r w:rsidRPr="009C6229">
        <w:rPr>
          <w:rFonts w:cstheme="minorHAnsi"/>
          <w:shd w:val="clear" w:color="auto" w:fill="FFFFFF"/>
        </w:rPr>
        <w:t>(1), pp.59-74.</w:t>
      </w:r>
    </w:p>
    <w:p w14:paraId="17B7E724"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Hebb, D.O., 1962. </w:t>
      </w:r>
      <w:r w:rsidRPr="009C6229">
        <w:rPr>
          <w:rFonts w:cstheme="minorHAnsi"/>
        </w:rPr>
        <w:t xml:space="preserve">The organization of </w:t>
      </w:r>
      <w:proofErr w:type="spellStart"/>
      <w:r w:rsidRPr="009C6229">
        <w:rPr>
          <w:rFonts w:cstheme="minorHAnsi"/>
        </w:rPr>
        <w:t>behavior</w:t>
      </w:r>
      <w:proofErr w:type="spellEnd"/>
      <w:r w:rsidRPr="009C6229">
        <w:rPr>
          <w:rFonts w:cstheme="minorHAnsi"/>
        </w:rPr>
        <w:t>: a neuropsychological theory</w:t>
      </w:r>
      <w:r w:rsidRPr="009C6229">
        <w:rPr>
          <w:rFonts w:cstheme="minorHAnsi"/>
          <w:shd w:val="clear" w:color="auto" w:fill="FFFFFF"/>
        </w:rPr>
        <w:t>. Science Editions.</w:t>
      </w:r>
    </w:p>
    <w:p w14:paraId="052B2068"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t>Hytti</w:t>
      </w:r>
      <w:proofErr w:type="spellEnd"/>
      <w:r w:rsidRPr="009C6229">
        <w:rPr>
          <w:rFonts w:cstheme="minorHAnsi"/>
          <w:shd w:val="clear" w:color="auto" w:fill="FFFFFF"/>
        </w:rPr>
        <w:t xml:space="preserve">, U. and O’Gorman, C., 2004. What is “enterprise education”? An analysis of the objectives and methods of enterprise education programmes in four European countries. </w:t>
      </w:r>
      <w:r w:rsidRPr="009C6229">
        <w:rPr>
          <w:rFonts w:cstheme="minorHAnsi"/>
        </w:rPr>
        <w:t>Education+ training</w:t>
      </w:r>
      <w:r w:rsidRPr="009C6229">
        <w:rPr>
          <w:rFonts w:cstheme="minorHAnsi"/>
          <w:shd w:val="clear" w:color="auto" w:fill="FFFFFF"/>
        </w:rPr>
        <w:t xml:space="preserve">, </w:t>
      </w:r>
      <w:r w:rsidRPr="009C6229">
        <w:rPr>
          <w:rFonts w:cstheme="minorHAnsi"/>
        </w:rPr>
        <w:t>46</w:t>
      </w:r>
      <w:r w:rsidRPr="009C6229">
        <w:rPr>
          <w:rFonts w:cstheme="minorHAnsi"/>
          <w:shd w:val="clear" w:color="auto" w:fill="FFFFFF"/>
        </w:rPr>
        <w:t>(1), pp.11-23.</w:t>
      </w:r>
    </w:p>
    <w:p w14:paraId="6286DE77" w14:textId="77777777" w:rsidR="00207FAD" w:rsidRPr="009C6229" w:rsidRDefault="00207FAD" w:rsidP="009C6229">
      <w:pPr>
        <w:spacing w:line="480" w:lineRule="auto"/>
        <w:rPr>
          <w:rFonts w:cstheme="minorHAnsi"/>
          <w:lang w:val="en-US"/>
        </w:rPr>
      </w:pPr>
      <w:proofErr w:type="spellStart"/>
      <w:r w:rsidRPr="009C6229">
        <w:rPr>
          <w:rFonts w:cstheme="minorHAnsi"/>
          <w:lang w:val="en-US"/>
        </w:rPr>
        <w:t>Iredale</w:t>
      </w:r>
      <w:proofErr w:type="spellEnd"/>
      <w:r w:rsidRPr="009C6229">
        <w:rPr>
          <w:rFonts w:cstheme="minorHAnsi"/>
          <w:lang w:val="en-US"/>
        </w:rPr>
        <w:t xml:space="preserve">, N. (1993), “Enterprise education in primary schools: a survey in two northern LEAs”, </w:t>
      </w:r>
      <w:proofErr w:type="spellStart"/>
      <w:r w:rsidRPr="009C6229">
        <w:rPr>
          <w:rFonts w:cstheme="minorHAnsi"/>
          <w:lang w:val="en-US"/>
        </w:rPr>
        <w:t>EducationþTraining</w:t>
      </w:r>
      <w:proofErr w:type="spellEnd"/>
      <w:r w:rsidRPr="009C6229">
        <w:rPr>
          <w:rFonts w:cstheme="minorHAnsi"/>
          <w:lang w:val="en-US"/>
        </w:rPr>
        <w:t>, Vol. 35 No. 4, pp. 22-9.</w:t>
      </w:r>
    </w:p>
    <w:p w14:paraId="6B116D45" w14:textId="77777777" w:rsidR="00207FAD" w:rsidRPr="009C6229" w:rsidRDefault="00207FAD" w:rsidP="009C6229">
      <w:pPr>
        <w:spacing w:line="480" w:lineRule="auto"/>
        <w:rPr>
          <w:rFonts w:cstheme="minorHAnsi"/>
          <w:lang w:val="en-US"/>
        </w:rPr>
      </w:pPr>
      <w:proofErr w:type="spellStart"/>
      <w:r w:rsidRPr="009C6229">
        <w:rPr>
          <w:rFonts w:cstheme="minorHAnsi"/>
          <w:lang w:val="en-US"/>
        </w:rPr>
        <w:t>Iredale</w:t>
      </w:r>
      <w:proofErr w:type="spellEnd"/>
      <w:r w:rsidRPr="009C6229">
        <w:rPr>
          <w:rFonts w:cstheme="minorHAnsi"/>
          <w:lang w:val="en-US"/>
        </w:rPr>
        <w:t>, N. (2002), “Enterprise education: a brieﬁng paper”, available at: www.enterprise-impact. org.uk/pdf/EnterpriseEducation.pdf</w:t>
      </w:r>
    </w:p>
    <w:p w14:paraId="1699DB71"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James, A.R., 2013. Lego Serious Play: a three-dimensional approach to learning development. </w:t>
      </w:r>
      <w:r w:rsidRPr="009C6229">
        <w:rPr>
          <w:rFonts w:cstheme="minorHAnsi"/>
        </w:rPr>
        <w:t>Journal of Learning Development in Higher Education</w:t>
      </w:r>
      <w:r w:rsidRPr="009C6229">
        <w:rPr>
          <w:rFonts w:cstheme="minorHAnsi"/>
          <w:shd w:val="clear" w:color="auto" w:fill="FFFFFF"/>
        </w:rPr>
        <w:t>, (6).</w:t>
      </w:r>
    </w:p>
    <w:p w14:paraId="27843CC5"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Jeffrey, B. and Woods, P., 1996. Feeling </w:t>
      </w:r>
      <w:proofErr w:type="spellStart"/>
      <w:r w:rsidRPr="009C6229">
        <w:rPr>
          <w:rFonts w:cstheme="minorHAnsi"/>
          <w:shd w:val="clear" w:color="auto" w:fill="FFFFFF"/>
        </w:rPr>
        <w:t>deprofessionalised</w:t>
      </w:r>
      <w:proofErr w:type="spellEnd"/>
      <w:r w:rsidRPr="009C6229">
        <w:rPr>
          <w:rFonts w:cstheme="minorHAnsi"/>
          <w:shd w:val="clear" w:color="auto" w:fill="FFFFFF"/>
        </w:rPr>
        <w:t xml:space="preserve">: The social construction of emotions during an OFSTED inspection. </w:t>
      </w:r>
      <w:r w:rsidRPr="009C6229">
        <w:rPr>
          <w:rFonts w:cstheme="minorHAnsi"/>
        </w:rPr>
        <w:t>Cambridge Journal of Education</w:t>
      </w:r>
      <w:r w:rsidRPr="009C6229">
        <w:rPr>
          <w:rFonts w:cstheme="minorHAnsi"/>
          <w:shd w:val="clear" w:color="auto" w:fill="FFFFFF"/>
        </w:rPr>
        <w:t xml:space="preserve">, </w:t>
      </w:r>
      <w:r w:rsidRPr="009C6229">
        <w:rPr>
          <w:rFonts w:cstheme="minorHAnsi"/>
        </w:rPr>
        <w:t>26</w:t>
      </w:r>
      <w:r w:rsidRPr="009C6229">
        <w:rPr>
          <w:rFonts w:cstheme="minorHAnsi"/>
          <w:shd w:val="clear" w:color="auto" w:fill="FFFFFF"/>
        </w:rPr>
        <w:t>(3), pp.325-343.</w:t>
      </w:r>
    </w:p>
    <w:p w14:paraId="171C0652"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Johnson, R.T. and Johnson, D.W., 2008. Active learning: Cooperation in the classroom. </w:t>
      </w:r>
      <w:r w:rsidRPr="009C6229">
        <w:rPr>
          <w:rFonts w:cstheme="minorHAnsi"/>
        </w:rPr>
        <w:t>The annual report of educational psychology in Japan</w:t>
      </w:r>
      <w:r w:rsidRPr="009C6229">
        <w:rPr>
          <w:rFonts w:cstheme="minorHAnsi"/>
          <w:shd w:val="clear" w:color="auto" w:fill="FFFFFF"/>
        </w:rPr>
        <w:t xml:space="preserve">, </w:t>
      </w:r>
      <w:r w:rsidRPr="009C6229">
        <w:rPr>
          <w:rFonts w:cstheme="minorHAnsi"/>
        </w:rPr>
        <w:t>47</w:t>
      </w:r>
      <w:r w:rsidRPr="009C6229">
        <w:rPr>
          <w:rFonts w:cstheme="minorHAnsi"/>
          <w:shd w:val="clear" w:color="auto" w:fill="FFFFFF"/>
        </w:rPr>
        <w:t>, pp.29-30.</w:t>
      </w:r>
    </w:p>
    <w:p w14:paraId="292B2679"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Jones, B. and </w:t>
      </w:r>
      <w:proofErr w:type="spellStart"/>
      <w:r w:rsidRPr="009C6229">
        <w:rPr>
          <w:rFonts w:cstheme="minorHAnsi"/>
          <w:shd w:val="clear" w:color="auto" w:fill="FFFFFF"/>
        </w:rPr>
        <w:t>Iredale</w:t>
      </w:r>
      <w:proofErr w:type="spellEnd"/>
      <w:r w:rsidRPr="009C6229">
        <w:rPr>
          <w:rFonts w:cstheme="minorHAnsi"/>
          <w:shd w:val="clear" w:color="auto" w:fill="FFFFFF"/>
        </w:rPr>
        <w:t xml:space="preserve">, N., 2010. Enterprise education as pedagogy. </w:t>
      </w:r>
      <w:r w:rsidRPr="009C6229">
        <w:rPr>
          <w:rFonts w:cstheme="minorHAnsi"/>
        </w:rPr>
        <w:t>Education+ training</w:t>
      </w:r>
      <w:r w:rsidRPr="009C6229">
        <w:rPr>
          <w:rFonts w:cstheme="minorHAnsi"/>
          <w:shd w:val="clear" w:color="auto" w:fill="FFFFFF"/>
        </w:rPr>
        <w:t xml:space="preserve">, </w:t>
      </w:r>
      <w:r w:rsidRPr="009C6229">
        <w:rPr>
          <w:rFonts w:cstheme="minorHAnsi"/>
        </w:rPr>
        <w:t>52</w:t>
      </w:r>
      <w:r w:rsidRPr="009C6229">
        <w:rPr>
          <w:rFonts w:cstheme="minorHAnsi"/>
          <w:shd w:val="clear" w:color="auto" w:fill="FFFFFF"/>
        </w:rPr>
        <w:t>(1), pp.7-19.</w:t>
      </w:r>
    </w:p>
    <w:p w14:paraId="776FA9A6"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lastRenderedPageBreak/>
        <w:t xml:space="preserve">Jones, B. and </w:t>
      </w:r>
      <w:proofErr w:type="spellStart"/>
      <w:r w:rsidRPr="009C6229">
        <w:rPr>
          <w:rFonts w:cstheme="minorHAnsi"/>
          <w:shd w:val="clear" w:color="auto" w:fill="FFFFFF"/>
        </w:rPr>
        <w:t>Iredale</w:t>
      </w:r>
      <w:proofErr w:type="spellEnd"/>
      <w:r w:rsidRPr="009C6229">
        <w:rPr>
          <w:rFonts w:cstheme="minorHAnsi"/>
          <w:shd w:val="clear" w:color="auto" w:fill="FFFFFF"/>
        </w:rPr>
        <w:t xml:space="preserve">, N., 2010. Enterprise education as pedagogy. </w:t>
      </w:r>
      <w:r w:rsidRPr="009C6229">
        <w:rPr>
          <w:rFonts w:cstheme="minorHAnsi"/>
        </w:rPr>
        <w:t>Education+ training</w:t>
      </w:r>
      <w:r w:rsidRPr="009C6229">
        <w:rPr>
          <w:rFonts w:cstheme="minorHAnsi"/>
          <w:shd w:val="clear" w:color="auto" w:fill="FFFFFF"/>
        </w:rPr>
        <w:t xml:space="preserve">, </w:t>
      </w:r>
      <w:r w:rsidRPr="009C6229">
        <w:rPr>
          <w:rFonts w:cstheme="minorHAnsi"/>
        </w:rPr>
        <w:t>52</w:t>
      </w:r>
      <w:r w:rsidRPr="009C6229">
        <w:rPr>
          <w:rFonts w:cstheme="minorHAnsi"/>
          <w:shd w:val="clear" w:color="auto" w:fill="FFFFFF"/>
        </w:rPr>
        <w:t>(1), pp.7-19.</w:t>
      </w:r>
    </w:p>
    <w:p w14:paraId="11CC4044"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Jones-Evans, D., Williams, W. and Deacon, J., 2000. Developing entrepreneurial graduates: an action-learning approach. </w:t>
      </w:r>
      <w:r w:rsidRPr="009C6229">
        <w:rPr>
          <w:rFonts w:cstheme="minorHAnsi"/>
        </w:rPr>
        <w:t>Education+ training</w:t>
      </w:r>
      <w:r w:rsidRPr="009C6229">
        <w:rPr>
          <w:rFonts w:cstheme="minorHAnsi"/>
          <w:shd w:val="clear" w:color="auto" w:fill="FFFFFF"/>
        </w:rPr>
        <w:t xml:space="preserve">, </w:t>
      </w:r>
      <w:r w:rsidRPr="009C6229">
        <w:rPr>
          <w:rFonts w:cstheme="minorHAnsi"/>
        </w:rPr>
        <w:t>42</w:t>
      </w:r>
      <w:r w:rsidRPr="009C6229">
        <w:rPr>
          <w:rFonts w:cstheme="minorHAnsi"/>
          <w:shd w:val="clear" w:color="auto" w:fill="FFFFFF"/>
        </w:rPr>
        <w:t>(4/5), pp.282-288.</w:t>
      </w:r>
    </w:p>
    <w:p w14:paraId="63CA2706"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Kaufman, J.C. and </w:t>
      </w:r>
      <w:proofErr w:type="spellStart"/>
      <w:r w:rsidRPr="009C6229">
        <w:rPr>
          <w:rFonts w:cstheme="minorHAnsi"/>
          <w:shd w:val="clear" w:color="auto" w:fill="FFFFFF"/>
        </w:rPr>
        <w:t>Beghetto</w:t>
      </w:r>
      <w:proofErr w:type="spellEnd"/>
      <w:r w:rsidRPr="009C6229">
        <w:rPr>
          <w:rFonts w:cstheme="minorHAnsi"/>
          <w:shd w:val="clear" w:color="auto" w:fill="FFFFFF"/>
        </w:rPr>
        <w:t xml:space="preserve">, R.A., 2009. Beyond big and little: The four c model of creativity. </w:t>
      </w:r>
      <w:r w:rsidRPr="009C6229">
        <w:rPr>
          <w:rFonts w:cstheme="minorHAnsi"/>
        </w:rPr>
        <w:t>Review of general psychology</w:t>
      </w:r>
      <w:r w:rsidRPr="009C6229">
        <w:rPr>
          <w:rFonts w:cstheme="minorHAnsi"/>
          <w:shd w:val="clear" w:color="auto" w:fill="FFFFFF"/>
        </w:rPr>
        <w:t xml:space="preserve">, </w:t>
      </w:r>
      <w:r w:rsidRPr="009C6229">
        <w:rPr>
          <w:rFonts w:cstheme="minorHAnsi"/>
        </w:rPr>
        <w:t>13</w:t>
      </w:r>
      <w:r w:rsidRPr="009C6229">
        <w:rPr>
          <w:rFonts w:cstheme="minorHAnsi"/>
          <w:shd w:val="clear" w:color="auto" w:fill="FFFFFF"/>
        </w:rPr>
        <w:t>(1), pp.1-12.</w:t>
      </w:r>
    </w:p>
    <w:p w14:paraId="5D480578"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Kaufman, J.C. and </w:t>
      </w:r>
      <w:proofErr w:type="spellStart"/>
      <w:r w:rsidRPr="009C6229">
        <w:rPr>
          <w:rFonts w:cstheme="minorHAnsi"/>
          <w:shd w:val="clear" w:color="auto" w:fill="FFFFFF"/>
        </w:rPr>
        <w:t>Beghetto</w:t>
      </w:r>
      <w:proofErr w:type="spellEnd"/>
      <w:r w:rsidRPr="009C6229">
        <w:rPr>
          <w:rFonts w:cstheme="minorHAnsi"/>
          <w:shd w:val="clear" w:color="auto" w:fill="FFFFFF"/>
        </w:rPr>
        <w:t xml:space="preserve">, R.A., 2013. Do people recognize the four Cs? Examining layperson conceptions of creativity. </w:t>
      </w:r>
      <w:r w:rsidRPr="009C6229">
        <w:rPr>
          <w:rFonts w:cstheme="minorHAnsi"/>
        </w:rPr>
        <w:t>Psychology of Aesthetics, Creativity, and the Arts</w:t>
      </w:r>
      <w:r w:rsidRPr="009C6229">
        <w:rPr>
          <w:rFonts w:cstheme="minorHAnsi"/>
          <w:shd w:val="clear" w:color="auto" w:fill="FFFFFF"/>
        </w:rPr>
        <w:t xml:space="preserve">, </w:t>
      </w:r>
      <w:r w:rsidRPr="009C6229">
        <w:rPr>
          <w:rFonts w:cstheme="minorHAnsi"/>
        </w:rPr>
        <w:t>7</w:t>
      </w:r>
      <w:r w:rsidRPr="009C6229">
        <w:rPr>
          <w:rFonts w:cstheme="minorHAnsi"/>
          <w:shd w:val="clear" w:color="auto" w:fill="FFFFFF"/>
        </w:rPr>
        <w:t>(3), p.229.</w:t>
      </w:r>
    </w:p>
    <w:p w14:paraId="2F06A2D6"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Kirby, D.A., 2006. Creating entrepreneurial universities in the UK: Applying entrepreneurship theory to practice. </w:t>
      </w:r>
      <w:r w:rsidRPr="009C6229">
        <w:rPr>
          <w:rFonts w:cstheme="minorHAnsi"/>
        </w:rPr>
        <w:t>The Journal of Technology Transfer</w:t>
      </w:r>
      <w:r w:rsidRPr="009C6229">
        <w:rPr>
          <w:rFonts w:cstheme="minorHAnsi"/>
          <w:shd w:val="clear" w:color="auto" w:fill="FFFFFF"/>
        </w:rPr>
        <w:t xml:space="preserve">, </w:t>
      </w:r>
      <w:r w:rsidRPr="009C6229">
        <w:rPr>
          <w:rFonts w:cstheme="minorHAnsi"/>
        </w:rPr>
        <w:t>31</w:t>
      </w:r>
      <w:r w:rsidRPr="009C6229">
        <w:rPr>
          <w:rFonts w:cstheme="minorHAnsi"/>
          <w:shd w:val="clear" w:color="auto" w:fill="FFFFFF"/>
        </w:rPr>
        <w:t>(5), pp.599-603.</w:t>
      </w:r>
    </w:p>
    <w:p w14:paraId="2CA1C835" w14:textId="77777777" w:rsidR="00207FAD" w:rsidRPr="009C6229" w:rsidRDefault="00207FAD" w:rsidP="009C6229">
      <w:pPr>
        <w:shd w:val="clear" w:color="auto" w:fill="FFFFFF"/>
        <w:spacing w:after="360" w:line="480" w:lineRule="auto"/>
        <w:rPr>
          <w:rFonts w:eastAsia="Times New Roman" w:cstheme="minorHAnsi"/>
        </w:rPr>
      </w:pPr>
      <w:r w:rsidRPr="009C6229">
        <w:rPr>
          <w:rFonts w:eastAsia="Times New Roman" w:cstheme="minorHAnsi"/>
        </w:rPr>
        <w:t>KOESTLER, A. (1964) The act of creation. New York: Macmillan.</w:t>
      </w:r>
    </w:p>
    <w:p w14:paraId="558A5246"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Kolb, D.A., 2007. </w:t>
      </w:r>
      <w:r w:rsidRPr="009C6229">
        <w:rPr>
          <w:rFonts w:cstheme="minorHAnsi"/>
        </w:rPr>
        <w:t>The Kolb learning style inventory</w:t>
      </w:r>
      <w:r w:rsidRPr="009C6229">
        <w:rPr>
          <w:rFonts w:cstheme="minorHAnsi"/>
          <w:shd w:val="clear" w:color="auto" w:fill="FFFFFF"/>
        </w:rPr>
        <w:t>. Boston, MA: Hay Resources Direct.</w:t>
      </w:r>
    </w:p>
    <w:p w14:paraId="36832A09"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t>Lackeus</w:t>
      </w:r>
      <w:proofErr w:type="spellEnd"/>
      <w:r w:rsidRPr="009C6229">
        <w:rPr>
          <w:rFonts w:cstheme="minorHAnsi"/>
          <w:shd w:val="clear" w:color="auto" w:fill="FFFFFF"/>
        </w:rPr>
        <w:t>, M., 2013. Developing Entrepreneurial Competencies-An Action-Based Approach and Classification in Education.</w:t>
      </w:r>
    </w:p>
    <w:p w14:paraId="60F0769B" w14:textId="5D7A6576" w:rsidR="00207FAD" w:rsidRPr="009C6229" w:rsidRDefault="00207FAD" w:rsidP="009C6229">
      <w:pPr>
        <w:spacing w:line="480" w:lineRule="auto"/>
        <w:rPr>
          <w:rFonts w:cstheme="minorHAnsi"/>
          <w:lang w:val="en-US"/>
        </w:rPr>
      </w:pPr>
      <w:r w:rsidRPr="009C6229">
        <w:rPr>
          <w:rFonts w:cstheme="minorHAnsi"/>
          <w:lang w:val="en-US"/>
        </w:rPr>
        <w:t xml:space="preserve">Land, G and </w:t>
      </w:r>
      <w:proofErr w:type="spellStart"/>
      <w:r w:rsidRPr="009C6229">
        <w:rPr>
          <w:rFonts w:cstheme="minorHAnsi"/>
          <w:lang w:val="en-US"/>
        </w:rPr>
        <w:t>Jarman</w:t>
      </w:r>
      <w:proofErr w:type="spellEnd"/>
      <w:r w:rsidRPr="009C6229">
        <w:rPr>
          <w:rFonts w:cstheme="minorHAnsi"/>
          <w:lang w:val="en-US"/>
        </w:rPr>
        <w:t xml:space="preserve">, B. (1992), Breakpoint and Beyond: Mastering the Future </w:t>
      </w:r>
      <w:proofErr w:type="spellStart"/>
      <w:r w:rsidRPr="009C6229">
        <w:rPr>
          <w:rFonts w:cstheme="minorHAnsi"/>
          <w:lang w:val="en-US"/>
        </w:rPr>
        <w:t>Today.Harpercollins</w:t>
      </w:r>
      <w:proofErr w:type="spellEnd"/>
      <w:r w:rsidRPr="009C6229">
        <w:rPr>
          <w:rFonts w:cstheme="minorHAnsi"/>
          <w:lang w:val="en-US"/>
        </w:rPr>
        <w:t xml:space="preserve"> Publishers</w:t>
      </w:r>
      <w:r w:rsidR="00C807E4">
        <w:rPr>
          <w:rFonts w:cstheme="minorHAnsi"/>
          <w:lang w:val="en-US"/>
        </w:rPr>
        <w:t xml:space="preserve">. </w:t>
      </w:r>
    </w:p>
    <w:p w14:paraId="04030243" w14:textId="3EB63E51" w:rsidR="00207FAD" w:rsidRDefault="00207FAD" w:rsidP="009C6229">
      <w:pPr>
        <w:spacing w:line="480" w:lineRule="auto"/>
        <w:rPr>
          <w:rFonts w:cstheme="minorHAnsi"/>
          <w:shd w:val="clear" w:color="auto" w:fill="FFFFFF"/>
        </w:rPr>
      </w:pPr>
      <w:r w:rsidRPr="009C6229">
        <w:rPr>
          <w:rFonts w:cstheme="minorHAnsi"/>
          <w:shd w:val="clear" w:color="auto" w:fill="FFFFFF"/>
        </w:rPr>
        <w:t xml:space="preserve">Llewellyn, R., </w:t>
      </w:r>
      <w:proofErr w:type="spellStart"/>
      <w:r w:rsidRPr="009C6229">
        <w:rPr>
          <w:rFonts w:cstheme="minorHAnsi"/>
          <w:shd w:val="clear" w:color="auto" w:fill="FFFFFF"/>
        </w:rPr>
        <w:t>Ronning</w:t>
      </w:r>
      <w:proofErr w:type="spellEnd"/>
      <w:r w:rsidRPr="009C6229">
        <w:rPr>
          <w:rFonts w:cstheme="minorHAnsi"/>
          <w:shd w:val="clear" w:color="auto" w:fill="FFFFFF"/>
        </w:rPr>
        <w:t xml:space="preserve">, D., Clarke, M., Mayfield, A., Walker, S. and </w:t>
      </w:r>
      <w:proofErr w:type="spellStart"/>
      <w:r w:rsidRPr="009C6229">
        <w:rPr>
          <w:rFonts w:cstheme="minorHAnsi"/>
          <w:shd w:val="clear" w:color="auto" w:fill="FFFFFF"/>
        </w:rPr>
        <w:t>Ouzman</w:t>
      </w:r>
      <w:proofErr w:type="spellEnd"/>
      <w:r w:rsidRPr="009C6229">
        <w:rPr>
          <w:rFonts w:cstheme="minorHAnsi"/>
          <w:shd w:val="clear" w:color="auto" w:fill="FFFFFF"/>
        </w:rPr>
        <w:t xml:space="preserve">, J., 2016. Impact of weeds in Australian grain production. </w:t>
      </w:r>
      <w:r w:rsidRPr="009C6229">
        <w:rPr>
          <w:rFonts w:cstheme="minorHAnsi"/>
        </w:rPr>
        <w:t>Grains Research and Development Corporation, Canberra, ACT, Australia</w:t>
      </w:r>
      <w:r w:rsidRPr="009C6229">
        <w:rPr>
          <w:rFonts w:cstheme="minorHAnsi"/>
          <w:shd w:val="clear" w:color="auto" w:fill="FFFFFF"/>
        </w:rPr>
        <w:t>.</w:t>
      </w:r>
    </w:p>
    <w:p w14:paraId="708187E8" w14:textId="6D2E57FC" w:rsidR="001D3717" w:rsidRPr="009C6229" w:rsidRDefault="001D3717" w:rsidP="009C6229">
      <w:pPr>
        <w:spacing w:line="480" w:lineRule="auto"/>
        <w:rPr>
          <w:rFonts w:cstheme="minorHAnsi"/>
          <w:shd w:val="clear" w:color="auto" w:fill="FFFFFF"/>
        </w:rPr>
      </w:pPr>
      <w:r>
        <w:rPr>
          <w:rFonts w:ascii="Arial" w:hAnsi="Arial" w:cs="Arial"/>
          <w:color w:val="222222"/>
          <w:sz w:val="20"/>
          <w:szCs w:val="20"/>
          <w:shd w:val="clear" w:color="auto" w:fill="FFFFFF"/>
        </w:rPr>
        <w:t xml:space="preserve">Lofthouse, R., </w:t>
      </w:r>
      <w:proofErr w:type="spellStart"/>
      <w:r>
        <w:rPr>
          <w:rFonts w:ascii="Arial" w:hAnsi="Arial" w:cs="Arial"/>
          <w:color w:val="222222"/>
          <w:sz w:val="20"/>
          <w:szCs w:val="20"/>
          <w:shd w:val="clear" w:color="auto" w:fill="FFFFFF"/>
        </w:rPr>
        <w:t>Leat</w:t>
      </w:r>
      <w:proofErr w:type="spellEnd"/>
      <w:r>
        <w:rPr>
          <w:rFonts w:ascii="Arial" w:hAnsi="Arial" w:cs="Arial"/>
          <w:color w:val="222222"/>
          <w:sz w:val="20"/>
          <w:szCs w:val="20"/>
          <w:shd w:val="clear" w:color="auto" w:fill="FFFFFF"/>
        </w:rPr>
        <w:t xml:space="preserve">, D. and </w:t>
      </w:r>
      <w:proofErr w:type="spellStart"/>
      <w:r>
        <w:rPr>
          <w:rFonts w:ascii="Arial" w:hAnsi="Arial" w:cs="Arial"/>
          <w:color w:val="222222"/>
          <w:sz w:val="20"/>
          <w:szCs w:val="20"/>
          <w:shd w:val="clear" w:color="auto" w:fill="FFFFFF"/>
        </w:rPr>
        <w:t>Towler</w:t>
      </w:r>
      <w:proofErr w:type="spellEnd"/>
      <w:r>
        <w:rPr>
          <w:rFonts w:ascii="Arial" w:hAnsi="Arial" w:cs="Arial"/>
          <w:color w:val="222222"/>
          <w:sz w:val="20"/>
          <w:szCs w:val="20"/>
          <w:shd w:val="clear" w:color="auto" w:fill="FFFFFF"/>
        </w:rPr>
        <w:t>, C., 2010. Coaching for teaching and learning: a practical guide for schools</w:t>
      </w:r>
      <w:r w:rsidR="00C807E4">
        <w:rPr>
          <w:rFonts w:ascii="Arial" w:hAnsi="Arial" w:cs="Arial"/>
          <w:color w:val="222222"/>
          <w:sz w:val="20"/>
          <w:szCs w:val="20"/>
          <w:shd w:val="clear" w:color="auto" w:fill="FFFFFF"/>
        </w:rPr>
        <w:t xml:space="preserve">. </w:t>
      </w:r>
    </w:p>
    <w:p w14:paraId="027A71AD" w14:textId="77777777" w:rsidR="00207FAD" w:rsidRPr="009C6229" w:rsidRDefault="00207FAD" w:rsidP="009C6229">
      <w:pPr>
        <w:spacing w:line="480" w:lineRule="auto"/>
        <w:rPr>
          <w:rFonts w:cstheme="minorHAnsi"/>
        </w:rPr>
      </w:pPr>
      <w:r w:rsidRPr="009C6229">
        <w:rPr>
          <w:rFonts w:cstheme="minorHAnsi"/>
          <w:shd w:val="clear" w:color="auto" w:fill="FFFFFF"/>
        </w:rPr>
        <w:lastRenderedPageBreak/>
        <w:t xml:space="preserve">Massaro, M., </w:t>
      </w:r>
      <w:proofErr w:type="spellStart"/>
      <w:r w:rsidRPr="009C6229">
        <w:rPr>
          <w:rFonts w:cstheme="minorHAnsi"/>
          <w:shd w:val="clear" w:color="auto" w:fill="FFFFFF"/>
        </w:rPr>
        <w:t>Bardy</w:t>
      </w:r>
      <w:proofErr w:type="spellEnd"/>
      <w:r w:rsidRPr="009C6229">
        <w:rPr>
          <w:rFonts w:cstheme="minorHAnsi"/>
          <w:shd w:val="clear" w:color="auto" w:fill="FFFFFF"/>
        </w:rPr>
        <w:t xml:space="preserve">, R. and Pitts, M., 2012, April. Can creativity be learned? The knowledge integration role of Management Control Systems during the creative process. In </w:t>
      </w:r>
      <w:r w:rsidRPr="009C6229">
        <w:rPr>
          <w:rFonts w:cstheme="minorHAnsi"/>
        </w:rPr>
        <w:t xml:space="preserve">Proceedings of the 4rd European Conference on Intellectual Capital, </w:t>
      </w:r>
      <w:proofErr w:type="spellStart"/>
      <w:r w:rsidRPr="009C6229">
        <w:rPr>
          <w:rFonts w:cstheme="minorHAnsi"/>
        </w:rPr>
        <w:t>Arcada</w:t>
      </w:r>
      <w:proofErr w:type="spellEnd"/>
      <w:r w:rsidRPr="009C6229">
        <w:rPr>
          <w:rFonts w:cstheme="minorHAnsi"/>
        </w:rPr>
        <w:t xml:space="preserve"> University of Applied Sciences Helsinki</w:t>
      </w:r>
      <w:r w:rsidRPr="009C6229">
        <w:rPr>
          <w:rFonts w:cstheme="minorHAnsi"/>
          <w:shd w:val="clear" w:color="auto" w:fill="FFFFFF"/>
        </w:rPr>
        <w:t xml:space="preserve"> (pp. 272-278).</w:t>
      </w:r>
    </w:p>
    <w:p w14:paraId="2E67A934" w14:textId="77777777" w:rsidR="00207FAD" w:rsidRPr="009C6229" w:rsidRDefault="00207FAD" w:rsidP="009C6229">
      <w:pPr>
        <w:spacing w:line="480" w:lineRule="auto"/>
        <w:rPr>
          <w:rFonts w:cstheme="minorHAnsi"/>
          <w:shd w:val="clear" w:color="auto" w:fill="FFFFFF"/>
          <w:lang w:val="fr-FR"/>
        </w:rPr>
      </w:pPr>
      <w:r w:rsidRPr="009C6229">
        <w:rPr>
          <w:rFonts w:cstheme="minorHAnsi"/>
          <w:shd w:val="clear" w:color="auto" w:fill="FFFFFF"/>
        </w:rPr>
        <w:t xml:space="preserve">McEwen, N., 1995. Educational accountability in Alberta. </w:t>
      </w:r>
      <w:r w:rsidRPr="009C6229">
        <w:rPr>
          <w:rFonts w:cstheme="minorHAnsi"/>
          <w:lang w:val="fr-FR"/>
        </w:rPr>
        <w:t>Canadian Journal of Education/Revue canadienne de l'éducation</w:t>
      </w:r>
      <w:r w:rsidRPr="009C6229">
        <w:rPr>
          <w:rFonts w:cstheme="minorHAnsi"/>
          <w:shd w:val="clear" w:color="auto" w:fill="FFFFFF"/>
          <w:lang w:val="fr-FR"/>
        </w:rPr>
        <w:t>, pp.27-44.</w:t>
      </w:r>
    </w:p>
    <w:p w14:paraId="59D301F0" w14:textId="77777777" w:rsidR="00207FAD" w:rsidRPr="009C6229" w:rsidRDefault="00207FAD" w:rsidP="009C6229">
      <w:pPr>
        <w:spacing w:line="480" w:lineRule="auto"/>
        <w:rPr>
          <w:rFonts w:cstheme="minorHAnsi"/>
          <w:shd w:val="clear" w:color="auto" w:fill="FFFFFF"/>
          <w:lang w:val="fr-FR"/>
        </w:rPr>
      </w:pPr>
      <w:r w:rsidRPr="009C6229">
        <w:rPr>
          <w:rFonts w:cstheme="minorHAnsi"/>
          <w:shd w:val="clear" w:color="auto" w:fill="FFFFFF"/>
        </w:rPr>
        <w:t xml:space="preserve">McEwen, N., 1995. Educational accountability in Alberta. </w:t>
      </w:r>
      <w:r w:rsidRPr="009C6229">
        <w:rPr>
          <w:rFonts w:cstheme="minorHAnsi"/>
          <w:lang w:val="fr-FR"/>
        </w:rPr>
        <w:t>Canadian Journal of Education/Revue canadienne de l'éducation</w:t>
      </w:r>
      <w:r w:rsidRPr="009C6229">
        <w:rPr>
          <w:rFonts w:cstheme="minorHAnsi"/>
          <w:shd w:val="clear" w:color="auto" w:fill="FFFFFF"/>
          <w:lang w:val="fr-FR"/>
        </w:rPr>
        <w:t>, pp.27-44.</w:t>
      </w:r>
    </w:p>
    <w:p w14:paraId="0EFE4110"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McLeod, S., 2007. Maslow's hierarchy of needs. </w:t>
      </w:r>
      <w:r w:rsidRPr="009C6229">
        <w:rPr>
          <w:rFonts w:cstheme="minorHAnsi"/>
        </w:rPr>
        <w:t>Simply psychology</w:t>
      </w:r>
      <w:r w:rsidRPr="009C6229">
        <w:rPr>
          <w:rFonts w:cstheme="minorHAnsi"/>
          <w:shd w:val="clear" w:color="auto" w:fill="FFFFFF"/>
        </w:rPr>
        <w:t xml:space="preserve">, </w:t>
      </w:r>
      <w:r w:rsidRPr="009C6229">
        <w:rPr>
          <w:rFonts w:cstheme="minorHAnsi"/>
        </w:rPr>
        <w:t>1</w:t>
      </w:r>
      <w:r w:rsidRPr="009C6229">
        <w:rPr>
          <w:rFonts w:cstheme="minorHAnsi"/>
          <w:shd w:val="clear" w:color="auto" w:fill="FFFFFF"/>
        </w:rPr>
        <w:t>.</w:t>
      </w:r>
    </w:p>
    <w:p w14:paraId="4B12B35E"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McLeod, S., 2015. Skinner-operant conditioning. </w:t>
      </w:r>
      <w:r w:rsidRPr="009C6229">
        <w:rPr>
          <w:rFonts w:cstheme="minorHAnsi"/>
        </w:rPr>
        <w:t>Retrieved from</w:t>
      </w:r>
      <w:r w:rsidRPr="009C6229">
        <w:rPr>
          <w:rFonts w:cstheme="minorHAnsi"/>
          <w:shd w:val="clear" w:color="auto" w:fill="FFFFFF"/>
        </w:rPr>
        <w:t>.</w:t>
      </w:r>
    </w:p>
    <w:p w14:paraId="2777EB9A"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Mednick, M.T., 1963. Research creativity in psychology graduate students. </w:t>
      </w:r>
      <w:r w:rsidRPr="009C6229">
        <w:rPr>
          <w:rFonts w:cstheme="minorHAnsi"/>
        </w:rPr>
        <w:t>Journal of Consulting Psychology</w:t>
      </w:r>
      <w:r w:rsidRPr="009C6229">
        <w:rPr>
          <w:rFonts w:cstheme="minorHAnsi"/>
          <w:shd w:val="clear" w:color="auto" w:fill="FFFFFF"/>
        </w:rPr>
        <w:t xml:space="preserve">, </w:t>
      </w:r>
      <w:r w:rsidRPr="009C6229">
        <w:rPr>
          <w:rFonts w:cstheme="minorHAnsi"/>
        </w:rPr>
        <w:t>27</w:t>
      </w:r>
      <w:r w:rsidRPr="009C6229">
        <w:rPr>
          <w:rFonts w:cstheme="minorHAnsi"/>
          <w:shd w:val="clear" w:color="auto" w:fill="FFFFFF"/>
        </w:rPr>
        <w:t>(3), p.265.</w:t>
      </w:r>
    </w:p>
    <w:p w14:paraId="3E962D3D"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Mitchelmore, S. and Rowley, J., 2010. Entrepreneurial competencies: a literature review and development agenda. </w:t>
      </w:r>
      <w:r w:rsidRPr="009C6229">
        <w:rPr>
          <w:rFonts w:cstheme="minorHAnsi"/>
        </w:rPr>
        <w:t xml:space="preserve">International journal of entrepreneurial </w:t>
      </w:r>
      <w:proofErr w:type="spellStart"/>
      <w:r w:rsidRPr="009C6229">
        <w:rPr>
          <w:rFonts w:cstheme="minorHAnsi"/>
        </w:rPr>
        <w:t>Behavior</w:t>
      </w:r>
      <w:proofErr w:type="spellEnd"/>
      <w:r w:rsidRPr="009C6229">
        <w:rPr>
          <w:rFonts w:cstheme="minorHAnsi"/>
        </w:rPr>
        <w:t xml:space="preserve"> &amp; Research</w:t>
      </w:r>
      <w:r w:rsidRPr="009C6229">
        <w:rPr>
          <w:rFonts w:cstheme="minorHAnsi"/>
          <w:shd w:val="clear" w:color="auto" w:fill="FFFFFF"/>
        </w:rPr>
        <w:t xml:space="preserve">, </w:t>
      </w:r>
      <w:r w:rsidRPr="009C6229">
        <w:rPr>
          <w:rFonts w:cstheme="minorHAnsi"/>
        </w:rPr>
        <w:t>16</w:t>
      </w:r>
      <w:r w:rsidRPr="009C6229">
        <w:rPr>
          <w:rFonts w:cstheme="minorHAnsi"/>
          <w:shd w:val="clear" w:color="auto" w:fill="FFFFFF"/>
        </w:rPr>
        <w:t>(2), pp.92-111.</w:t>
      </w:r>
    </w:p>
    <w:p w14:paraId="22526324" w14:textId="77777777" w:rsidR="00207FAD" w:rsidRPr="009C6229" w:rsidRDefault="00207FAD" w:rsidP="009C6229">
      <w:pPr>
        <w:spacing w:line="480" w:lineRule="auto"/>
        <w:rPr>
          <w:rFonts w:cstheme="minorHAnsi"/>
          <w:shd w:val="clear" w:color="auto" w:fill="FFFFFF"/>
        </w:rPr>
      </w:pPr>
      <w:r w:rsidRPr="009C6229">
        <w:rPr>
          <w:rStyle w:val="hlfld-contribauthor"/>
          <w:rFonts w:cstheme="minorHAnsi"/>
        </w:rPr>
        <w:t>NACCCE</w:t>
      </w:r>
      <w:r w:rsidRPr="009C6229">
        <w:rPr>
          <w:rFonts w:cstheme="minorHAnsi"/>
          <w:shd w:val="clear" w:color="auto" w:fill="FFFFFF"/>
        </w:rPr>
        <w:t xml:space="preserve"> </w:t>
      </w:r>
      <w:r w:rsidRPr="009C6229">
        <w:rPr>
          <w:rStyle w:val="nlmyear"/>
          <w:rFonts w:cstheme="minorHAnsi"/>
        </w:rPr>
        <w:t>1999</w:t>
      </w:r>
      <w:r w:rsidRPr="009C6229">
        <w:rPr>
          <w:rFonts w:cstheme="minorHAnsi"/>
          <w:shd w:val="clear" w:color="auto" w:fill="FFFFFF"/>
        </w:rPr>
        <w:t xml:space="preserve"> </w:t>
      </w:r>
      <w:r w:rsidRPr="009C6229">
        <w:rPr>
          <w:rFonts w:cstheme="minorHAnsi"/>
        </w:rPr>
        <w:t>All our futures: creativity, culture and education</w:t>
      </w:r>
      <w:r w:rsidRPr="009C6229">
        <w:rPr>
          <w:rFonts w:cstheme="minorHAnsi"/>
          <w:shd w:val="clear" w:color="auto" w:fill="FFFFFF"/>
        </w:rPr>
        <w:t xml:space="preserve"> (London, </w:t>
      </w:r>
      <w:proofErr w:type="spellStart"/>
      <w:r w:rsidRPr="009C6229">
        <w:rPr>
          <w:rFonts w:cstheme="minorHAnsi"/>
          <w:shd w:val="clear" w:color="auto" w:fill="FFFFFF"/>
        </w:rPr>
        <w:t>DfEE</w:t>
      </w:r>
      <w:proofErr w:type="spellEnd"/>
      <w:r w:rsidRPr="009C6229">
        <w:rPr>
          <w:rFonts w:cstheme="minorHAnsi"/>
          <w:shd w:val="clear" w:color="auto" w:fill="FFFFFF"/>
        </w:rPr>
        <w:t>)</w:t>
      </w:r>
    </w:p>
    <w:p w14:paraId="4DB217B8"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National Council of Teachers of Mathematics (1989) Commission on Standards for School Mathematics. Curriculum and Evaluation Standards for School Mathematics. Reston, Va.: The Council. </w:t>
      </w:r>
    </w:p>
    <w:p w14:paraId="4444DE29"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OFSTED (2001) ICT in schools: the impact of government initiatives. An Interim Report April 2001. Ofﬁce for Standards in Education, London.</w:t>
      </w:r>
    </w:p>
    <w:p w14:paraId="210BAF73" w14:textId="77777777" w:rsidR="00207FAD" w:rsidRPr="009C6229" w:rsidRDefault="00207FAD" w:rsidP="009C6229">
      <w:pPr>
        <w:shd w:val="clear" w:color="auto" w:fill="FFFFFF"/>
        <w:spacing w:after="360" w:line="480" w:lineRule="auto"/>
        <w:rPr>
          <w:rFonts w:eastAsia="Times New Roman" w:cstheme="minorHAnsi"/>
        </w:rPr>
      </w:pPr>
      <w:r w:rsidRPr="009C6229">
        <w:rPr>
          <w:rFonts w:eastAsia="Times New Roman" w:cstheme="minorHAnsi"/>
        </w:rPr>
        <w:t xml:space="preserve">OFSTED (2003) Expecting the Unexpected can be downloaded from </w:t>
      </w:r>
      <w:hyperlink r:id="rId12" w:history="1">
        <w:r w:rsidRPr="009C6229">
          <w:rPr>
            <w:rStyle w:val="Hyperlink"/>
            <w:rFonts w:eastAsia="Times New Roman" w:cstheme="minorHAnsi"/>
            <w:color w:val="auto"/>
          </w:rPr>
          <w:t>www.ofsted.gov.uk/publications/</w:t>
        </w:r>
      </w:hyperlink>
      <w:r w:rsidRPr="009C6229">
        <w:rPr>
          <w:rFonts w:eastAsia="Times New Roman" w:cstheme="minorHAnsi"/>
        </w:rPr>
        <w:t xml:space="preserve">. </w:t>
      </w:r>
      <w:proofErr w:type="spellStart"/>
      <w:r w:rsidRPr="009C6229">
        <w:rPr>
          <w:rFonts w:eastAsia="Times New Roman" w:cstheme="minorHAnsi"/>
        </w:rPr>
        <w:t>London:Ofsted</w:t>
      </w:r>
      <w:proofErr w:type="spellEnd"/>
      <w:r w:rsidRPr="009C6229">
        <w:rPr>
          <w:rFonts w:eastAsia="Times New Roman" w:cstheme="minorHAnsi"/>
        </w:rPr>
        <w:t xml:space="preserve">. </w:t>
      </w:r>
    </w:p>
    <w:p w14:paraId="58569F79" w14:textId="77777777" w:rsidR="00207FAD" w:rsidRPr="009C6229" w:rsidRDefault="00207FAD" w:rsidP="009C6229">
      <w:pPr>
        <w:spacing w:line="480" w:lineRule="auto"/>
        <w:rPr>
          <w:rFonts w:cstheme="minorHAnsi"/>
          <w:lang w:val="en-US"/>
        </w:rPr>
      </w:pPr>
      <w:proofErr w:type="spellStart"/>
      <w:r w:rsidRPr="009C6229">
        <w:rPr>
          <w:rFonts w:cstheme="minorHAnsi"/>
          <w:lang w:val="en-US"/>
        </w:rPr>
        <w:lastRenderedPageBreak/>
        <w:t>Ofsted</w:t>
      </w:r>
      <w:proofErr w:type="spellEnd"/>
      <w:r w:rsidRPr="009C6229">
        <w:rPr>
          <w:rFonts w:cstheme="minorHAnsi"/>
          <w:lang w:val="en-US"/>
        </w:rPr>
        <w:t xml:space="preserve"> (2004), Learning to Be Enterprising; An Evaluation of Enterprising Learning at Key Stage 4, HMI 2148, Report, 5 June, </w:t>
      </w:r>
      <w:proofErr w:type="spellStart"/>
      <w:r w:rsidRPr="009C6229">
        <w:rPr>
          <w:rFonts w:cstheme="minorHAnsi"/>
          <w:lang w:val="en-US"/>
        </w:rPr>
        <w:t>Ofsted</w:t>
      </w:r>
      <w:proofErr w:type="spellEnd"/>
      <w:r w:rsidRPr="009C6229">
        <w:rPr>
          <w:rFonts w:cstheme="minorHAnsi"/>
          <w:lang w:val="en-US"/>
        </w:rPr>
        <w:t>, Manchester.</w:t>
      </w:r>
    </w:p>
    <w:p w14:paraId="0E30D6DA"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Orbach, J., 1998. </w:t>
      </w:r>
      <w:r w:rsidRPr="009C6229">
        <w:rPr>
          <w:rFonts w:cstheme="minorHAnsi"/>
        </w:rPr>
        <w:t xml:space="preserve">The neuropsychological theories of Lashley and Hebb: Contemporary perspectives fifty years after Hebb's The Organization of </w:t>
      </w:r>
      <w:proofErr w:type="spellStart"/>
      <w:r w:rsidRPr="009C6229">
        <w:rPr>
          <w:rFonts w:cstheme="minorHAnsi"/>
        </w:rPr>
        <w:t>Behavior</w:t>
      </w:r>
      <w:proofErr w:type="spellEnd"/>
      <w:r w:rsidRPr="009C6229">
        <w:rPr>
          <w:rFonts w:cstheme="minorHAnsi"/>
        </w:rPr>
        <w:t xml:space="preserve">: </w:t>
      </w:r>
      <w:proofErr w:type="spellStart"/>
      <w:r w:rsidRPr="009C6229">
        <w:rPr>
          <w:rFonts w:cstheme="minorHAnsi"/>
        </w:rPr>
        <w:t>Vanuxem</w:t>
      </w:r>
      <w:proofErr w:type="spellEnd"/>
      <w:r w:rsidRPr="009C6229">
        <w:rPr>
          <w:rFonts w:cstheme="minorHAnsi"/>
        </w:rPr>
        <w:t xml:space="preserve"> Lectures and selected theoretical papers of Lashley</w:t>
      </w:r>
      <w:r w:rsidRPr="009C6229">
        <w:rPr>
          <w:rFonts w:cstheme="minorHAnsi"/>
          <w:shd w:val="clear" w:color="auto" w:fill="FFFFFF"/>
        </w:rPr>
        <w:t>. University Press of America.</w:t>
      </w:r>
    </w:p>
    <w:p w14:paraId="02AF2046" w14:textId="77777777" w:rsidR="00207FAD" w:rsidRPr="009C6229" w:rsidRDefault="00207FAD" w:rsidP="009C6229">
      <w:pPr>
        <w:spacing w:line="480" w:lineRule="auto"/>
        <w:rPr>
          <w:rFonts w:cstheme="minorHAnsi"/>
          <w:shd w:val="clear" w:color="auto" w:fill="FFFFFF"/>
        </w:rPr>
      </w:pPr>
      <w:proofErr w:type="spellStart"/>
      <w:r w:rsidRPr="009C6229">
        <w:rPr>
          <w:rFonts w:cstheme="minorHAnsi"/>
          <w:shd w:val="clear" w:color="auto" w:fill="FFFFFF"/>
        </w:rPr>
        <w:t>Passey</w:t>
      </w:r>
      <w:proofErr w:type="spellEnd"/>
      <w:r w:rsidRPr="009C6229">
        <w:rPr>
          <w:rFonts w:cstheme="minorHAnsi"/>
          <w:shd w:val="clear" w:color="auto" w:fill="FFFFFF"/>
        </w:rPr>
        <w:t xml:space="preserve">, D., 1999. Strategic evaluation of the impacts on learning of educational technologies: Exploring some of the issues for evaluators and future evaluation audiences. </w:t>
      </w:r>
      <w:r w:rsidRPr="009C6229">
        <w:rPr>
          <w:rFonts w:cstheme="minorHAnsi"/>
        </w:rPr>
        <w:t>Education and Information Technologies</w:t>
      </w:r>
      <w:r w:rsidRPr="009C6229">
        <w:rPr>
          <w:rFonts w:cstheme="minorHAnsi"/>
          <w:shd w:val="clear" w:color="auto" w:fill="FFFFFF"/>
        </w:rPr>
        <w:t xml:space="preserve">, </w:t>
      </w:r>
      <w:r w:rsidRPr="009C6229">
        <w:rPr>
          <w:rFonts w:cstheme="minorHAnsi"/>
        </w:rPr>
        <w:t>4</w:t>
      </w:r>
      <w:r w:rsidRPr="009C6229">
        <w:rPr>
          <w:rFonts w:cstheme="minorHAnsi"/>
          <w:shd w:val="clear" w:color="auto" w:fill="FFFFFF"/>
        </w:rPr>
        <w:t>(3), pp.221-248.</w:t>
      </w:r>
    </w:p>
    <w:p w14:paraId="1375BDF4"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Payton, S. and Hague, C., 2010. </w:t>
      </w:r>
      <w:r w:rsidRPr="009C6229">
        <w:rPr>
          <w:rFonts w:cstheme="minorHAnsi"/>
        </w:rPr>
        <w:t>Digital literacy in practice: case studies of primary and secondary classrooms</w:t>
      </w:r>
      <w:r w:rsidRPr="009C6229">
        <w:rPr>
          <w:rFonts w:cstheme="minorHAnsi"/>
          <w:shd w:val="clear" w:color="auto" w:fill="FFFFFF"/>
        </w:rPr>
        <w:t xml:space="preserve">. </w:t>
      </w:r>
      <w:proofErr w:type="spellStart"/>
      <w:r w:rsidRPr="009C6229">
        <w:rPr>
          <w:rFonts w:cstheme="minorHAnsi"/>
          <w:shd w:val="clear" w:color="auto" w:fill="FFFFFF"/>
        </w:rPr>
        <w:t>Futurelab</w:t>
      </w:r>
      <w:proofErr w:type="spellEnd"/>
      <w:r w:rsidRPr="009C6229">
        <w:rPr>
          <w:rFonts w:cstheme="minorHAnsi"/>
          <w:shd w:val="clear" w:color="auto" w:fill="FFFFFF"/>
        </w:rPr>
        <w:t>.</w:t>
      </w:r>
    </w:p>
    <w:p w14:paraId="2704E6AD"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Penaluna, A. and Penaluna, K., 2009. Creativity in business/business in creativity: transdisciplinary curricula as an enabling strategy in enterprise education. </w:t>
      </w:r>
      <w:r w:rsidRPr="009C6229">
        <w:rPr>
          <w:rFonts w:cstheme="minorHAnsi"/>
        </w:rPr>
        <w:t>Industry and Higher Education</w:t>
      </w:r>
      <w:r w:rsidRPr="009C6229">
        <w:rPr>
          <w:rFonts w:cstheme="minorHAnsi"/>
          <w:shd w:val="clear" w:color="auto" w:fill="FFFFFF"/>
        </w:rPr>
        <w:t xml:space="preserve">, </w:t>
      </w:r>
      <w:r w:rsidRPr="009C6229">
        <w:rPr>
          <w:rFonts w:cstheme="minorHAnsi"/>
        </w:rPr>
        <w:t>23</w:t>
      </w:r>
      <w:r w:rsidRPr="009C6229">
        <w:rPr>
          <w:rFonts w:cstheme="minorHAnsi"/>
          <w:shd w:val="clear" w:color="auto" w:fill="FFFFFF"/>
        </w:rPr>
        <w:t>(3), pp.209-219.</w:t>
      </w:r>
    </w:p>
    <w:p w14:paraId="02124BB3"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t>Prøitz</w:t>
      </w:r>
      <w:proofErr w:type="spellEnd"/>
      <w:r w:rsidRPr="009C6229">
        <w:rPr>
          <w:rFonts w:cstheme="minorHAnsi"/>
          <w:shd w:val="clear" w:color="auto" w:fill="FFFFFF"/>
        </w:rPr>
        <w:t xml:space="preserve">, T.S., 2010. Learning outcomes: What are they? Who defines them? When and where are they defined?. </w:t>
      </w:r>
      <w:r w:rsidRPr="009C6229">
        <w:rPr>
          <w:rFonts w:cstheme="minorHAnsi"/>
        </w:rPr>
        <w:t>Educational assessment, evaluation and accountability</w:t>
      </w:r>
      <w:r w:rsidRPr="009C6229">
        <w:rPr>
          <w:rFonts w:cstheme="minorHAnsi"/>
          <w:shd w:val="clear" w:color="auto" w:fill="FFFFFF"/>
        </w:rPr>
        <w:t xml:space="preserve">, </w:t>
      </w:r>
      <w:r w:rsidRPr="009C6229">
        <w:rPr>
          <w:rFonts w:cstheme="minorHAnsi"/>
        </w:rPr>
        <w:t>22</w:t>
      </w:r>
      <w:r w:rsidRPr="009C6229">
        <w:rPr>
          <w:rFonts w:cstheme="minorHAnsi"/>
          <w:shd w:val="clear" w:color="auto" w:fill="FFFFFF"/>
        </w:rPr>
        <w:t>(2), pp.119-137.</w:t>
      </w:r>
    </w:p>
    <w:p w14:paraId="12EEC522"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t>Puentedura</w:t>
      </w:r>
      <w:proofErr w:type="spellEnd"/>
      <w:r w:rsidRPr="009C6229">
        <w:rPr>
          <w:rFonts w:cstheme="minorHAnsi"/>
          <w:shd w:val="clear" w:color="auto" w:fill="FFFFFF"/>
        </w:rPr>
        <w:t xml:space="preserve">, R., 2010. SAMR and TPCK: Intro to advanced practice. </w:t>
      </w:r>
      <w:r w:rsidRPr="009C6229">
        <w:rPr>
          <w:rFonts w:cstheme="minorHAnsi"/>
        </w:rPr>
        <w:t>Retrieved February</w:t>
      </w:r>
      <w:r w:rsidRPr="009C6229">
        <w:rPr>
          <w:rFonts w:cstheme="minorHAnsi"/>
          <w:shd w:val="clear" w:color="auto" w:fill="FFFFFF"/>
        </w:rPr>
        <w:t xml:space="preserve">, </w:t>
      </w:r>
      <w:r w:rsidRPr="009C6229">
        <w:rPr>
          <w:rFonts w:cstheme="minorHAnsi"/>
        </w:rPr>
        <w:t>12</w:t>
      </w:r>
      <w:r w:rsidRPr="009C6229">
        <w:rPr>
          <w:rFonts w:cstheme="minorHAnsi"/>
          <w:shd w:val="clear" w:color="auto" w:fill="FFFFFF"/>
        </w:rPr>
        <w:t>, p.2013.</w:t>
      </w:r>
    </w:p>
    <w:p w14:paraId="6D0D582F"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QUALITY ASSURANCEAGENCY FOR HIGHER EDUCATION (1997) Subject Review Handbook: October 1998 to September 2000 (QAA 1/97) (London, Quality Assurance Agency for Higher Education).</w:t>
      </w:r>
    </w:p>
    <w:p w14:paraId="33FCE1B6"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Rae, D. and Carswell, M., 2001. Towards a conceptual understanding of entrepreneurial learning. </w:t>
      </w:r>
      <w:r w:rsidRPr="009C6229">
        <w:rPr>
          <w:rFonts w:cstheme="minorHAnsi"/>
        </w:rPr>
        <w:t>Journal of small business and enterprise development</w:t>
      </w:r>
      <w:r w:rsidRPr="009C6229">
        <w:rPr>
          <w:rFonts w:cstheme="minorHAnsi"/>
          <w:shd w:val="clear" w:color="auto" w:fill="FFFFFF"/>
        </w:rPr>
        <w:t xml:space="preserve">, </w:t>
      </w:r>
      <w:r w:rsidRPr="009C6229">
        <w:rPr>
          <w:rFonts w:cstheme="minorHAnsi"/>
        </w:rPr>
        <w:t>8</w:t>
      </w:r>
      <w:r w:rsidRPr="009C6229">
        <w:rPr>
          <w:rFonts w:cstheme="minorHAnsi"/>
          <w:shd w:val="clear" w:color="auto" w:fill="FFFFFF"/>
        </w:rPr>
        <w:t>(2), pp.150-158.</w:t>
      </w:r>
    </w:p>
    <w:p w14:paraId="076BC67B"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RAVET, S., (2005) </w:t>
      </w:r>
      <w:proofErr w:type="spellStart"/>
      <w:r w:rsidRPr="009C6229">
        <w:rPr>
          <w:rFonts w:cstheme="minorHAnsi"/>
          <w:shd w:val="clear" w:color="auto" w:fill="FFFFFF"/>
        </w:rPr>
        <w:t>ePortfolio</w:t>
      </w:r>
      <w:proofErr w:type="spellEnd"/>
      <w:r w:rsidRPr="009C6229">
        <w:rPr>
          <w:rFonts w:cstheme="minorHAnsi"/>
          <w:shd w:val="clear" w:color="auto" w:fill="FFFFFF"/>
        </w:rPr>
        <w:t xml:space="preserve"> for a learning society, eLearning Conference, Brussels, May 19-20 2005. </w:t>
      </w:r>
    </w:p>
    <w:p w14:paraId="4CAA1B79"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Reimers-</w:t>
      </w:r>
      <w:proofErr w:type="spellStart"/>
      <w:r w:rsidRPr="009C6229">
        <w:rPr>
          <w:rFonts w:cstheme="minorHAnsi"/>
          <w:shd w:val="clear" w:color="auto" w:fill="FFFFFF"/>
        </w:rPr>
        <w:t>Hild</w:t>
      </w:r>
      <w:proofErr w:type="spellEnd"/>
      <w:r w:rsidRPr="009C6229">
        <w:rPr>
          <w:rFonts w:cstheme="minorHAnsi"/>
          <w:shd w:val="clear" w:color="auto" w:fill="FFFFFF"/>
        </w:rPr>
        <w:t>, C.I., 2013. The Marshmallow Challenge.</w:t>
      </w:r>
    </w:p>
    <w:p w14:paraId="34ECD30A" w14:textId="77777777" w:rsidR="00207FAD" w:rsidRPr="009C6229" w:rsidRDefault="00207FAD" w:rsidP="009C6229">
      <w:pPr>
        <w:spacing w:line="480" w:lineRule="auto"/>
        <w:rPr>
          <w:rFonts w:cstheme="minorHAnsi"/>
          <w:shd w:val="clear" w:color="auto" w:fill="FFFFFF"/>
        </w:rPr>
      </w:pPr>
      <w:proofErr w:type="spellStart"/>
      <w:r w:rsidRPr="009C6229">
        <w:rPr>
          <w:rFonts w:cstheme="minorHAnsi"/>
          <w:shd w:val="clear" w:color="auto" w:fill="FFFFFF"/>
        </w:rPr>
        <w:lastRenderedPageBreak/>
        <w:t>Rheinberg</w:t>
      </w:r>
      <w:proofErr w:type="spellEnd"/>
      <w:r w:rsidRPr="009C6229">
        <w:rPr>
          <w:rFonts w:cstheme="minorHAnsi"/>
          <w:shd w:val="clear" w:color="auto" w:fill="FFFFFF"/>
        </w:rPr>
        <w:t>, F., 2008. Intrinsic motivation and flow.</w:t>
      </w:r>
    </w:p>
    <w:p w14:paraId="7C68F78D"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Robinson, K., 2005. How Creativity, </w:t>
      </w:r>
      <w:proofErr w:type="spellStart"/>
      <w:r w:rsidRPr="009C6229">
        <w:rPr>
          <w:rFonts w:cstheme="minorHAnsi"/>
          <w:shd w:val="clear" w:color="auto" w:fill="FFFFFF"/>
        </w:rPr>
        <w:t>EducationandtheArts</w:t>
      </w:r>
      <w:proofErr w:type="spellEnd"/>
      <w:r w:rsidRPr="009C6229">
        <w:rPr>
          <w:rFonts w:cstheme="minorHAnsi"/>
          <w:shd w:val="clear" w:color="auto" w:fill="FFFFFF"/>
        </w:rPr>
        <w:t xml:space="preserve"> Shape a Modern Economy.</w:t>
      </w:r>
    </w:p>
    <w:p w14:paraId="61EDE304"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Robinson, K., 2006. Ken Robinson says schools kill creativity. </w:t>
      </w:r>
      <w:r w:rsidRPr="009C6229">
        <w:rPr>
          <w:rFonts w:cstheme="minorHAnsi"/>
        </w:rPr>
        <w:t>Talk.[Online]. TED-Talks. Retrieved on 21</w:t>
      </w:r>
      <w:r w:rsidRPr="009C6229">
        <w:rPr>
          <w:rFonts w:cstheme="minorHAnsi"/>
          <w:vertAlign w:val="superscript"/>
        </w:rPr>
        <w:t>st</w:t>
      </w:r>
      <w:r w:rsidRPr="009C6229">
        <w:rPr>
          <w:rFonts w:cstheme="minorHAnsi"/>
        </w:rPr>
        <w:t xml:space="preserve"> Nov</w:t>
      </w:r>
      <w:r w:rsidRPr="009C6229">
        <w:rPr>
          <w:rFonts w:cstheme="minorHAnsi"/>
          <w:shd w:val="clear" w:color="auto" w:fill="FFFFFF"/>
        </w:rPr>
        <w:t>, 2019.</w:t>
      </w:r>
    </w:p>
    <w:p w14:paraId="7E2B07F6"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Rogers, M., 2002. Absent figures: A personal reflection on the value of art therapists own image-making. </w:t>
      </w:r>
      <w:r w:rsidRPr="009C6229">
        <w:rPr>
          <w:rFonts w:cstheme="minorHAnsi"/>
        </w:rPr>
        <w:t>International Journal of Art Therapy: Inscape</w:t>
      </w:r>
      <w:r w:rsidRPr="009C6229">
        <w:rPr>
          <w:rFonts w:cstheme="minorHAnsi"/>
          <w:shd w:val="clear" w:color="auto" w:fill="FFFFFF"/>
        </w:rPr>
        <w:t xml:space="preserve">, </w:t>
      </w:r>
      <w:r w:rsidRPr="009C6229">
        <w:rPr>
          <w:rFonts w:cstheme="minorHAnsi"/>
        </w:rPr>
        <w:t>7</w:t>
      </w:r>
      <w:r w:rsidRPr="009C6229">
        <w:rPr>
          <w:rFonts w:cstheme="minorHAnsi"/>
          <w:shd w:val="clear" w:color="auto" w:fill="FFFFFF"/>
        </w:rPr>
        <w:t>(2), pp.59-71.</w:t>
      </w:r>
    </w:p>
    <w:p w14:paraId="53DD5DB4"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Runco, M.A. and Charles, R.E., 1993. Judgments of originality and appropriateness as predictors of creativity. </w:t>
      </w:r>
      <w:r w:rsidRPr="009C6229">
        <w:rPr>
          <w:rFonts w:cstheme="minorHAnsi"/>
        </w:rPr>
        <w:t>Personality and individual differences</w:t>
      </w:r>
      <w:r w:rsidRPr="009C6229">
        <w:rPr>
          <w:rFonts w:cstheme="minorHAnsi"/>
          <w:shd w:val="clear" w:color="auto" w:fill="FFFFFF"/>
        </w:rPr>
        <w:t xml:space="preserve">, </w:t>
      </w:r>
      <w:r w:rsidRPr="009C6229">
        <w:rPr>
          <w:rFonts w:cstheme="minorHAnsi"/>
        </w:rPr>
        <w:t>15</w:t>
      </w:r>
      <w:r w:rsidRPr="009C6229">
        <w:rPr>
          <w:rFonts w:cstheme="minorHAnsi"/>
          <w:shd w:val="clear" w:color="auto" w:fill="FFFFFF"/>
        </w:rPr>
        <w:t>(5), pp.537-546.</w:t>
      </w:r>
    </w:p>
    <w:p w14:paraId="6E60AD9C"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Russ, S.W. and Wallace, C.E., 2013. Pretend Play and Creative Processes. </w:t>
      </w:r>
      <w:r w:rsidRPr="009C6229">
        <w:rPr>
          <w:rFonts w:cstheme="minorHAnsi"/>
        </w:rPr>
        <w:t>American Journal of Play</w:t>
      </w:r>
      <w:r w:rsidRPr="009C6229">
        <w:rPr>
          <w:rFonts w:cstheme="minorHAnsi"/>
          <w:shd w:val="clear" w:color="auto" w:fill="FFFFFF"/>
        </w:rPr>
        <w:t xml:space="preserve">, </w:t>
      </w:r>
      <w:r w:rsidRPr="009C6229">
        <w:rPr>
          <w:rFonts w:cstheme="minorHAnsi"/>
        </w:rPr>
        <w:t>6</w:t>
      </w:r>
      <w:r w:rsidRPr="009C6229">
        <w:rPr>
          <w:rFonts w:cstheme="minorHAnsi"/>
          <w:shd w:val="clear" w:color="auto" w:fill="FFFFFF"/>
        </w:rPr>
        <w:t>(1), pp.136-148.</w:t>
      </w:r>
    </w:p>
    <w:p w14:paraId="0DF1371B"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Russ, S.W., 2003. Play and creativity: Developmental issues. </w:t>
      </w:r>
      <w:r w:rsidRPr="009C6229">
        <w:rPr>
          <w:rFonts w:cstheme="minorHAnsi"/>
        </w:rPr>
        <w:t>Scandinavian journal of educational research</w:t>
      </w:r>
      <w:r w:rsidRPr="009C6229">
        <w:rPr>
          <w:rFonts w:cstheme="minorHAnsi"/>
          <w:shd w:val="clear" w:color="auto" w:fill="FFFFFF"/>
        </w:rPr>
        <w:t xml:space="preserve">, </w:t>
      </w:r>
      <w:r w:rsidRPr="009C6229">
        <w:rPr>
          <w:rFonts w:cstheme="minorHAnsi"/>
        </w:rPr>
        <w:t>47</w:t>
      </w:r>
      <w:r w:rsidRPr="009C6229">
        <w:rPr>
          <w:rFonts w:cstheme="minorHAnsi"/>
          <w:shd w:val="clear" w:color="auto" w:fill="FFFFFF"/>
        </w:rPr>
        <w:t>(3), pp.291-303.</w:t>
      </w:r>
    </w:p>
    <w:p w14:paraId="79DBBCFB" w14:textId="77777777" w:rsidR="00207FAD" w:rsidRPr="009C6229" w:rsidRDefault="00207FAD" w:rsidP="009C6229">
      <w:pPr>
        <w:spacing w:line="480" w:lineRule="auto"/>
        <w:rPr>
          <w:rFonts w:cstheme="minorHAnsi"/>
          <w:lang w:val="en-US"/>
        </w:rPr>
      </w:pPr>
      <w:proofErr w:type="spellStart"/>
      <w:r w:rsidRPr="009C6229">
        <w:rPr>
          <w:rFonts w:cstheme="minorHAnsi"/>
          <w:lang w:val="en-US"/>
        </w:rPr>
        <w:t>Ryhammar</w:t>
      </w:r>
      <w:proofErr w:type="spellEnd"/>
      <w:r w:rsidRPr="009C6229">
        <w:rPr>
          <w:rFonts w:cstheme="minorHAnsi"/>
          <w:lang w:val="en-US"/>
        </w:rPr>
        <w:t>, L. &amp; Brolin, C, (1999) ‘Creativity research: historical considerations and main lines of development’ in Scandinavian Journal of Educational Research, vol.43, no.3, 1999, pp</w:t>
      </w:r>
    </w:p>
    <w:p w14:paraId="7DEDCF88"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Sadler, D.R., 2013. Opening up feedback. </w:t>
      </w:r>
      <w:r w:rsidRPr="009C6229">
        <w:rPr>
          <w:rFonts w:cstheme="minorHAnsi"/>
        </w:rPr>
        <w:t>Reconceptualising feedback in higher education: Developing dialogue with students</w:t>
      </w:r>
      <w:r w:rsidRPr="009C6229">
        <w:rPr>
          <w:rFonts w:cstheme="minorHAnsi"/>
          <w:shd w:val="clear" w:color="auto" w:fill="FFFFFF"/>
        </w:rPr>
        <w:t xml:space="preserve">, </w:t>
      </w:r>
      <w:r w:rsidRPr="009C6229">
        <w:rPr>
          <w:rFonts w:cstheme="minorHAnsi"/>
        </w:rPr>
        <w:t>1</w:t>
      </w:r>
      <w:r w:rsidRPr="009C6229">
        <w:rPr>
          <w:rFonts w:cstheme="minorHAnsi"/>
          <w:shd w:val="clear" w:color="auto" w:fill="FFFFFF"/>
        </w:rPr>
        <w:t>, pp.54-63.</w:t>
      </w:r>
    </w:p>
    <w:p w14:paraId="273F9968"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Sainsbury, M. and Clarkson, R., 2008. </w:t>
      </w:r>
      <w:r w:rsidRPr="009C6229">
        <w:rPr>
          <w:rFonts w:cstheme="minorHAnsi"/>
        </w:rPr>
        <w:t>Attitudes to reading at ages nine and eleven: Full report</w:t>
      </w:r>
      <w:r w:rsidRPr="009C6229">
        <w:rPr>
          <w:rFonts w:cstheme="minorHAnsi"/>
          <w:shd w:val="clear" w:color="auto" w:fill="FFFFFF"/>
        </w:rPr>
        <w:t>. Slough, UK: National Foundation for Educational Research.</w:t>
      </w:r>
    </w:p>
    <w:p w14:paraId="4DECEE24"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Scruggs, T.E. and Mastropieri, M.A., 1996. Teacher perceptions of mainstreaming/inclusion, 1958–1995: A research synthesis. </w:t>
      </w:r>
      <w:r w:rsidRPr="009C6229">
        <w:rPr>
          <w:rFonts w:cstheme="minorHAnsi"/>
        </w:rPr>
        <w:t>Exceptional children</w:t>
      </w:r>
      <w:r w:rsidRPr="009C6229">
        <w:rPr>
          <w:rFonts w:cstheme="minorHAnsi"/>
          <w:shd w:val="clear" w:color="auto" w:fill="FFFFFF"/>
        </w:rPr>
        <w:t xml:space="preserve">, </w:t>
      </w:r>
      <w:r w:rsidRPr="009C6229">
        <w:rPr>
          <w:rFonts w:cstheme="minorHAnsi"/>
        </w:rPr>
        <w:t>63</w:t>
      </w:r>
      <w:r w:rsidRPr="009C6229">
        <w:rPr>
          <w:rFonts w:cstheme="minorHAnsi"/>
          <w:shd w:val="clear" w:color="auto" w:fill="FFFFFF"/>
        </w:rPr>
        <w:t>(1), pp.59-74.</w:t>
      </w:r>
    </w:p>
    <w:p w14:paraId="1578C03C" w14:textId="77777777" w:rsidR="00207FAD" w:rsidRPr="009C6229" w:rsidRDefault="00207FAD" w:rsidP="009C6229">
      <w:pPr>
        <w:shd w:val="clear" w:color="auto" w:fill="FFFFFF"/>
        <w:spacing w:after="360" w:line="480" w:lineRule="auto"/>
        <w:rPr>
          <w:rFonts w:cstheme="minorHAnsi"/>
          <w:shd w:val="clear" w:color="auto" w:fill="FFFFFF"/>
        </w:rPr>
      </w:pPr>
      <w:proofErr w:type="spellStart"/>
      <w:r w:rsidRPr="009C6229">
        <w:rPr>
          <w:rFonts w:cstheme="minorHAnsi"/>
          <w:shd w:val="clear" w:color="auto" w:fill="FFFFFF"/>
        </w:rPr>
        <w:t>Soffel</w:t>
      </w:r>
      <w:proofErr w:type="spellEnd"/>
      <w:r w:rsidRPr="009C6229">
        <w:rPr>
          <w:rFonts w:cstheme="minorHAnsi"/>
          <w:shd w:val="clear" w:color="auto" w:fill="FFFFFF"/>
        </w:rPr>
        <w:t xml:space="preserve">, J., 2016, March. What are the 21st-century skills every student needs. In </w:t>
      </w:r>
      <w:r w:rsidRPr="009C6229">
        <w:rPr>
          <w:rFonts w:cstheme="minorHAnsi"/>
        </w:rPr>
        <w:t>World Economic Forum</w:t>
      </w:r>
      <w:r w:rsidRPr="009C6229">
        <w:rPr>
          <w:rFonts w:cstheme="minorHAnsi"/>
          <w:shd w:val="clear" w:color="auto" w:fill="FFFFFF"/>
        </w:rPr>
        <w:t xml:space="preserve"> (Vol. 10).</w:t>
      </w:r>
    </w:p>
    <w:p w14:paraId="54737984"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lastRenderedPageBreak/>
        <w:t xml:space="preserve">Solomon, P., 1994. Problem-based learning: a direction for physical therapy education?. </w:t>
      </w:r>
      <w:r w:rsidRPr="009C6229">
        <w:rPr>
          <w:rFonts w:cstheme="minorHAnsi"/>
        </w:rPr>
        <w:t>Physiotherapy Theory and Practice</w:t>
      </w:r>
      <w:r w:rsidRPr="009C6229">
        <w:rPr>
          <w:rFonts w:cstheme="minorHAnsi"/>
          <w:shd w:val="clear" w:color="auto" w:fill="FFFFFF"/>
        </w:rPr>
        <w:t xml:space="preserve">, </w:t>
      </w:r>
      <w:r w:rsidRPr="009C6229">
        <w:rPr>
          <w:rFonts w:cstheme="minorHAnsi"/>
        </w:rPr>
        <w:t>10</w:t>
      </w:r>
      <w:r w:rsidRPr="009C6229">
        <w:rPr>
          <w:rFonts w:cstheme="minorHAnsi"/>
          <w:shd w:val="clear" w:color="auto" w:fill="FFFFFF"/>
        </w:rPr>
        <w:t>(1), pp.45-52.</w:t>
      </w:r>
    </w:p>
    <w:p w14:paraId="6D098DE0"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Spencer, L. M., &amp; Spencer, S. M. (1993). Competence at work: Models for superior performance. New York: Wiley.</w:t>
      </w:r>
    </w:p>
    <w:p w14:paraId="2294AACF"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Sternberg, R.J. and </w:t>
      </w:r>
      <w:proofErr w:type="spellStart"/>
      <w:r w:rsidRPr="009C6229">
        <w:rPr>
          <w:rFonts w:cstheme="minorHAnsi"/>
          <w:shd w:val="clear" w:color="auto" w:fill="FFFFFF"/>
        </w:rPr>
        <w:t>Lubart</w:t>
      </w:r>
      <w:proofErr w:type="spellEnd"/>
      <w:r w:rsidRPr="009C6229">
        <w:rPr>
          <w:rFonts w:cstheme="minorHAnsi"/>
          <w:shd w:val="clear" w:color="auto" w:fill="FFFFFF"/>
        </w:rPr>
        <w:t xml:space="preserve">, T.I., 1996. Investing in creativity. </w:t>
      </w:r>
      <w:r w:rsidRPr="009C6229">
        <w:rPr>
          <w:rFonts w:cstheme="minorHAnsi"/>
        </w:rPr>
        <w:t>American psychologist</w:t>
      </w:r>
      <w:r w:rsidRPr="009C6229">
        <w:rPr>
          <w:rFonts w:cstheme="minorHAnsi"/>
          <w:shd w:val="clear" w:color="auto" w:fill="FFFFFF"/>
        </w:rPr>
        <w:t xml:space="preserve">, </w:t>
      </w:r>
      <w:r w:rsidRPr="009C6229">
        <w:rPr>
          <w:rFonts w:cstheme="minorHAnsi"/>
        </w:rPr>
        <w:t>51</w:t>
      </w:r>
      <w:r w:rsidRPr="009C6229">
        <w:rPr>
          <w:rFonts w:cstheme="minorHAnsi"/>
          <w:shd w:val="clear" w:color="auto" w:fill="FFFFFF"/>
        </w:rPr>
        <w:t>(7), p.677.</w:t>
      </w:r>
    </w:p>
    <w:p w14:paraId="3C699859"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Strommen, E.F. and Lincoln, B., 1992. Constructivism, technology, and the future of classroom learning. </w:t>
      </w:r>
      <w:r w:rsidRPr="009C6229">
        <w:rPr>
          <w:rFonts w:cstheme="minorHAnsi"/>
        </w:rPr>
        <w:t>Education and urban society</w:t>
      </w:r>
      <w:r w:rsidRPr="009C6229">
        <w:rPr>
          <w:rFonts w:cstheme="minorHAnsi"/>
          <w:shd w:val="clear" w:color="auto" w:fill="FFFFFF"/>
        </w:rPr>
        <w:t xml:space="preserve">, </w:t>
      </w:r>
      <w:r w:rsidRPr="009C6229">
        <w:rPr>
          <w:rFonts w:cstheme="minorHAnsi"/>
        </w:rPr>
        <w:t>24</w:t>
      </w:r>
      <w:r w:rsidRPr="009C6229">
        <w:rPr>
          <w:rFonts w:cstheme="minorHAnsi"/>
          <w:shd w:val="clear" w:color="auto" w:fill="FFFFFF"/>
        </w:rPr>
        <w:t>(4), pp.466-476.</w:t>
      </w:r>
    </w:p>
    <w:p w14:paraId="3A065D4F"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Sutton-Smith, B., 1971. </w:t>
      </w:r>
      <w:r w:rsidRPr="009C6229">
        <w:rPr>
          <w:rFonts w:cstheme="minorHAnsi"/>
        </w:rPr>
        <w:t>Child's Play [by] RE Herron [and] Brian Sutton-Smith</w:t>
      </w:r>
      <w:r w:rsidRPr="009C6229">
        <w:rPr>
          <w:rFonts w:cstheme="minorHAnsi"/>
          <w:shd w:val="clear" w:color="auto" w:fill="FFFFFF"/>
        </w:rPr>
        <w:t>. New York: Wiley.</w:t>
      </w:r>
    </w:p>
    <w:p w14:paraId="21366469" w14:textId="77777777" w:rsidR="00207FAD" w:rsidRPr="009C6229" w:rsidRDefault="00207FAD" w:rsidP="009C6229">
      <w:pPr>
        <w:spacing w:line="480" w:lineRule="auto"/>
        <w:rPr>
          <w:rFonts w:cstheme="minorHAnsi"/>
          <w:lang w:val="en-US"/>
        </w:rPr>
      </w:pPr>
      <w:r w:rsidRPr="009C6229">
        <w:rPr>
          <w:rFonts w:cstheme="minorHAnsi"/>
          <w:lang w:val="en-US"/>
        </w:rPr>
        <w:t>Torrance,E.P.(1988).Thenatureofcreativityasmanifestinitstesting.InR.J.Sternberg(Ed.),Thenature of creativity (pp. 43-75). New York: Cambridge University Press.</w:t>
      </w:r>
    </w:p>
    <w:p w14:paraId="3EB6D946"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Van </w:t>
      </w:r>
      <w:proofErr w:type="spellStart"/>
      <w:r w:rsidRPr="009C6229">
        <w:rPr>
          <w:rFonts w:cstheme="minorHAnsi"/>
          <w:shd w:val="clear" w:color="auto" w:fill="FFFFFF"/>
        </w:rPr>
        <w:t>Oech</w:t>
      </w:r>
      <w:proofErr w:type="spellEnd"/>
      <w:r w:rsidRPr="009C6229">
        <w:rPr>
          <w:rFonts w:cstheme="minorHAnsi"/>
          <w:shd w:val="clear" w:color="auto" w:fill="FFFFFF"/>
        </w:rPr>
        <w:t>, R., 1990. Fostering Creativity: The Journey to Excellence.</w:t>
      </w:r>
    </w:p>
    <w:p w14:paraId="07BA3710"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lang w:val="nl-NL"/>
        </w:rPr>
        <w:t xml:space="preserve">Vogel, D. </w:t>
      </w:r>
      <w:proofErr w:type="spellStart"/>
      <w:r w:rsidRPr="009C6229">
        <w:rPr>
          <w:rFonts w:cstheme="minorHAnsi"/>
          <w:shd w:val="clear" w:color="auto" w:fill="FFFFFF"/>
          <w:lang w:val="nl-NL"/>
        </w:rPr>
        <w:t>and</w:t>
      </w:r>
      <w:proofErr w:type="spellEnd"/>
      <w:r w:rsidRPr="009C6229">
        <w:rPr>
          <w:rFonts w:cstheme="minorHAnsi"/>
          <w:shd w:val="clear" w:color="auto" w:fill="FFFFFF"/>
          <w:lang w:val="nl-NL"/>
        </w:rPr>
        <w:t xml:space="preserve"> Klassen, J., 2001. </w:t>
      </w:r>
      <w:r w:rsidRPr="009C6229">
        <w:rPr>
          <w:rFonts w:cstheme="minorHAnsi"/>
          <w:shd w:val="clear" w:color="auto" w:fill="FFFFFF"/>
        </w:rPr>
        <w:t xml:space="preserve">Technology‐supported learning: status, issues and trends. </w:t>
      </w:r>
      <w:r w:rsidRPr="009C6229">
        <w:rPr>
          <w:rFonts w:cstheme="minorHAnsi"/>
        </w:rPr>
        <w:t>Journal of computer assisted learning</w:t>
      </w:r>
      <w:r w:rsidRPr="009C6229">
        <w:rPr>
          <w:rFonts w:cstheme="minorHAnsi"/>
          <w:shd w:val="clear" w:color="auto" w:fill="FFFFFF"/>
        </w:rPr>
        <w:t xml:space="preserve">, </w:t>
      </w:r>
      <w:r w:rsidRPr="009C6229">
        <w:rPr>
          <w:rFonts w:cstheme="minorHAnsi"/>
        </w:rPr>
        <w:t>17</w:t>
      </w:r>
      <w:r w:rsidRPr="009C6229">
        <w:rPr>
          <w:rFonts w:cstheme="minorHAnsi"/>
          <w:shd w:val="clear" w:color="auto" w:fill="FFFFFF"/>
        </w:rPr>
        <w:t>(1), pp.104-114.</w:t>
      </w:r>
    </w:p>
    <w:p w14:paraId="0DDF121E"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Vygotsky, L.S., 1997. </w:t>
      </w:r>
      <w:r w:rsidRPr="009C6229">
        <w:rPr>
          <w:rFonts w:cstheme="minorHAnsi"/>
        </w:rPr>
        <w:t>The collected works of LS Vygotsky: Problems of the theory and history of psychology</w:t>
      </w:r>
      <w:r w:rsidRPr="009C6229">
        <w:rPr>
          <w:rFonts w:cstheme="minorHAnsi"/>
          <w:shd w:val="clear" w:color="auto" w:fill="FFFFFF"/>
        </w:rPr>
        <w:t xml:space="preserve"> (Vol. 3). Springer Science &amp; Business Media.</w:t>
      </w:r>
    </w:p>
    <w:p w14:paraId="41C6D04E"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Walton, R., 1976. The best interests of the child. </w:t>
      </w:r>
      <w:r w:rsidRPr="009C6229">
        <w:rPr>
          <w:rFonts w:cstheme="minorHAnsi"/>
        </w:rPr>
        <w:t>The British Journal of Social Work</w:t>
      </w:r>
      <w:r w:rsidRPr="009C6229">
        <w:rPr>
          <w:rFonts w:cstheme="minorHAnsi"/>
          <w:shd w:val="clear" w:color="auto" w:fill="FFFFFF"/>
        </w:rPr>
        <w:t xml:space="preserve">, </w:t>
      </w:r>
      <w:r w:rsidRPr="009C6229">
        <w:rPr>
          <w:rFonts w:cstheme="minorHAnsi"/>
        </w:rPr>
        <w:t>6</w:t>
      </w:r>
      <w:r w:rsidRPr="009C6229">
        <w:rPr>
          <w:rFonts w:cstheme="minorHAnsi"/>
          <w:shd w:val="clear" w:color="auto" w:fill="FFFFFF"/>
        </w:rPr>
        <w:t>(3), pp.307-313.</w:t>
      </w:r>
    </w:p>
    <w:p w14:paraId="03321E26"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Ward, T.B., Smith, S.M. and Finke, R.A., 1999. Creative cognition. </w:t>
      </w:r>
      <w:r w:rsidRPr="009C6229">
        <w:rPr>
          <w:rFonts w:cstheme="minorHAnsi"/>
        </w:rPr>
        <w:t>Handbook of creativity</w:t>
      </w:r>
      <w:r w:rsidRPr="009C6229">
        <w:rPr>
          <w:rFonts w:cstheme="minorHAnsi"/>
          <w:shd w:val="clear" w:color="auto" w:fill="FFFFFF"/>
        </w:rPr>
        <w:t xml:space="preserve">, </w:t>
      </w:r>
      <w:r w:rsidRPr="009C6229">
        <w:rPr>
          <w:rFonts w:cstheme="minorHAnsi"/>
        </w:rPr>
        <w:t>189</w:t>
      </w:r>
      <w:r w:rsidRPr="009C6229">
        <w:rPr>
          <w:rFonts w:cstheme="minorHAnsi"/>
          <w:shd w:val="clear" w:color="auto" w:fill="FFFFFF"/>
        </w:rPr>
        <w:t>, p.212.</w:t>
      </w:r>
    </w:p>
    <w:p w14:paraId="34BB5B2B"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Watson, D.M., 2001. Pedagogy before technology: Re-thinking the relationship between ICT and teaching. </w:t>
      </w:r>
      <w:r w:rsidRPr="009C6229">
        <w:rPr>
          <w:rFonts w:cstheme="minorHAnsi"/>
        </w:rPr>
        <w:t>Education and Information technologies</w:t>
      </w:r>
      <w:r w:rsidRPr="009C6229">
        <w:rPr>
          <w:rFonts w:cstheme="minorHAnsi"/>
          <w:shd w:val="clear" w:color="auto" w:fill="FFFFFF"/>
        </w:rPr>
        <w:t xml:space="preserve">, </w:t>
      </w:r>
      <w:r w:rsidRPr="009C6229">
        <w:rPr>
          <w:rFonts w:cstheme="minorHAnsi"/>
        </w:rPr>
        <w:t>6</w:t>
      </w:r>
      <w:r w:rsidRPr="009C6229">
        <w:rPr>
          <w:rFonts w:cstheme="minorHAnsi"/>
          <w:shd w:val="clear" w:color="auto" w:fill="FFFFFF"/>
        </w:rPr>
        <w:t>(4), pp.251-266.</w:t>
      </w:r>
    </w:p>
    <w:p w14:paraId="12A53F6B" w14:textId="77777777" w:rsidR="00207FAD" w:rsidRPr="009C6229" w:rsidRDefault="00207FAD" w:rsidP="009C6229">
      <w:pPr>
        <w:shd w:val="clear" w:color="auto" w:fill="FFFFFF"/>
        <w:spacing w:after="360" w:line="480" w:lineRule="auto"/>
        <w:rPr>
          <w:rFonts w:cstheme="minorHAnsi"/>
          <w:shd w:val="clear" w:color="auto" w:fill="FFFFFF"/>
        </w:rPr>
      </w:pPr>
      <w:r w:rsidRPr="009C6229">
        <w:rPr>
          <w:rFonts w:cstheme="minorHAnsi"/>
          <w:shd w:val="clear" w:color="auto" w:fill="FFFFFF"/>
        </w:rPr>
        <w:t xml:space="preserve">Widgets.weforum.org. (2020). </w:t>
      </w:r>
      <w:r w:rsidRPr="009C6229">
        <w:rPr>
          <w:rFonts w:cstheme="minorHAnsi"/>
        </w:rPr>
        <w:t>The 21st-century skills gap - New Vision for Education</w:t>
      </w:r>
      <w:r w:rsidRPr="009C6229">
        <w:rPr>
          <w:rFonts w:cstheme="minorHAnsi"/>
          <w:shd w:val="clear" w:color="auto" w:fill="FFFFFF"/>
        </w:rPr>
        <w:t>. [online] Available at: https://widgets.weforum.org/nve-2015/chapter2.html [Accessed 2 Jan. 2020].</w:t>
      </w:r>
    </w:p>
    <w:p w14:paraId="687E983A"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lastRenderedPageBreak/>
        <w:t xml:space="preserve">Williams, C. (2018). </w:t>
      </w:r>
      <w:proofErr w:type="spellStart"/>
      <w:r w:rsidRPr="009C6229">
        <w:rPr>
          <w:rFonts w:cstheme="minorHAnsi"/>
          <w:shd w:val="clear" w:color="auto" w:fill="FFFFFF"/>
        </w:rPr>
        <w:t>EntreCompeEdu</w:t>
      </w:r>
      <w:proofErr w:type="spellEnd"/>
      <w:r w:rsidRPr="009C6229">
        <w:rPr>
          <w:rFonts w:cstheme="minorHAnsi"/>
          <w:shd w:val="clear" w:color="auto" w:fill="FFFFFF"/>
        </w:rPr>
        <w:t xml:space="preserve"> in Action: A teachers heartfelt call for more creativity in the classroom. [Blog] </w:t>
      </w:r>
      <w:proofErr w:type="spellStart"/>
      <w:r w:rsidRPr="009C6229">
        <w:rPr>
          <w:rFonts w:cstheme="minorHAnsi"/>
        </w:rPr>
        <w:t>EntreCompEdu</w:t>
      </w:r>
      <w:proofErr w:type="spellEnd"/>
      <w:r w:rsidRPr="009C6229">
        <w:rPr>
          <w:rFonts w:cstheme="minorHAnsi"/>
          <w:shd w:val="clear" w:color="auto" w:fill="FFFFFF"/>
        </w:rPr>
        <w:t>. Available at: http://entrecompedu.eu/blog-content.php?id=215 [Accessed 14 Dec. 2019].</w:t>
      </w:r>
    </w:p>
    <w:p w14:paraId="5BA2D74A"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Willingham, D.T., 2007. </w:t>
      </w:r>
      <w:r w:rsidRPr="009C6229">
        <w:rPr>
          <w:rFonts w:cstheme="minorHAnsi"/>
        </w:rPr>
        <w:t>Cognition: The thinking animal</w:t>
      </w:r>
      <w:r w:rsidRPr="009C6229">
        <w:rPr>
          <w:rFonts w:cstheme="minorHAnsi"/>
          <w:shd w:val="clear" w:color="auto" w:fill="FFFFFF"/>
        </w:rPr>
        <w:t>. Englewood Cliffs, NJ: Pearson/Prentice Hall.</w:t>
      </w:r>
    </w:p>
    <w:p w14:paraId="112A1325" w14:textId="77777777" w:rsidR="00207FAD" w:rsidRPr="009C6229" w:rsidRDefault="00207FAD" w:rsidP="009C6229">
      <w:pPr>
        <w:spacing w:line="480" w:lineRule="auto"/>
        <w:rPr>
          <w:rFonts w:cstheme="minorHAnsi"/>
          <w:shd w:val="clear" w:color="auto" w:fill="FFFFFF"/>
        </w:rPr>
      </w:pPr>
      <w:r w:rsidRPr="009C6229">
        <w:rPr>
          <w:rFonts w:cstheme="minorHAnsi"/>
          <w:shd w:val="clear" w:color="auto" w:fill="FFFFFF"/>
        </w:rPr>
        <w:t xml:space="preserve">Woodman, R.W., Sawyer, J.E. and Griffin, R.W., 1993. Toward a theory of organizational creativity. </w:t>
      </w:r>
      <w:r w:rsidRPr="009C6229">
        <w:rPr>
          <w:rFonts w:cstheme="minorHAnsi"/>
        </w:rPr>
        <w:t>Academy of management review</w:t>
      </w:r>
      <w:r w:rsidRPr="009C6229">
        <w:rPr>
          <w:rFonts w:cstheme="minorHAnsi"/>
          <w:shd w:val="clear" w:color="auto" w:fill="FFFFFF"/>
        </w:rPr>
        <w:t xml:space="preserve">, </w:t>
      </w:r>
      <w:r w:rsidRPr="009C6229">
        <w:rPr>
          <w:rFonts w:cstheme="minorHAnsi"/>
        </w:rPr>
        <w:t>18</w:t>
      </w:r>
      <w:r w:rsidRPr="009C6229">
        <w:rPr>
          <w:rFonts w:cstheme="minorHAnsi"/>
          <w:shd w:val="clear" w:color="auto" w:fill="FFFFFF"/>
        </w:rPr>
        <w:t>(2), pp.293-321.</w:t>
      </w:r>
    </w:p>
    <w:p w14:paraId="380DBCBF" w14:textId="020EB532" w:rsidR="00253CBE" w:rsidRPr="00563516" w:rsidRDefault="00253CBE"/>
    <w:p w14:paraId="0949EF6C" w14:textId="7472B4CF" w:rsidR="00253CBE" w:rsidRPr="00563516" w:rsidRDefault="00253CBE"/>
    <w:p w14:paraId="05F3E22A" w14:textId="77777777" w:rsidR="006B43AC" w:rsidRPr="00563516" w:rsidRDefault="006B43AC" w:rsidP="001256A0"/>
    <w:p w14:paraId="2CD70F70" w14:textId="1242C7E4" w:rsidR="0046455C" w:rsidRPr="00563516" w:rsidRDefault="0046455C"/>
    <w:p w14:paraId="5177F562" w14:textId="77777777" w:rsidR="008B1044" w:rsidRPr="00563516" w:rsidRDefault="008B1044">
      <w:pPr>
        <w:rPr>
          <w:rFonts w:ascii="Arial" w:hAnsi="Arial" w:cs="Arial"/>
          <w:color w:val="222222"/>
          <w:sz w:val="20"/>
          <w:szCs w:val="20"/>
          <w:shd w:val="clear" w:color="auto" w:fill="FFFFFF"/>
        </w:rPr>
      </w:pPr>
    </w:p>
    <w:p w14:paraId="020D8533" w14:textId="77777777" w:rsidR="008B1044" w:rsidRPr="00563516" w:rsidRDefault="008B1044">
      <w:pPr>
        <w:rPr>
          <w:rFonts w:ascii="Arial" w:hAnsi="Arial" w:cs="Arial"/>
          <w:color w:val="222222"/>
          <w:sz w:val="20"/>
          <w:szCs w:val="20"/>
          <w:shd w:val="clear" w:color="auto" w:fill="FFFFFF"/>
        </w:rPr>
      </w:pPr>
    </w:p>
    <w:p w14:paraId="5BBBABC6" w14:textId="77777777" w:rsidR="008B1044" w:rsidRPr="00563516" w:rsidRDefault="008B1044">
      <w:pPr>
        <w:rPr>
          <w:rFonts w:ascii="Arial" w:hAnsi="Arial" w:cs="Arial"/>
          <w:color w:val="222222"/>
          <w:sz w:val="20"/>
          <w:szCs w:val="20"/>
          <w:shd w:val="clear" w:color="auto" w:fill="FFFFFF"/>
        </w:rPr>
      </w:pPr>
    </w:p>
    <w:p w14:paraId="23280706" w14:textId="77777777" w:rsidR="009C6229" w:rsidRDefault="009C6229">
      <w:pPr>
        <w:rPr>
          <w:b/>
          <w:bCs/>
          <w:u w:val="single"/>
        </w:rPr>
      </w:pPr>
    </w:p>
    <w:p w14:paraId="5573468C" w14:textId="77777777" w:rsidR="009C6229" w:rsidRDefault="009C6229">
      <w:pPr>
        <w:rPr>
          <w:b/>
          <w:bCs/>
          <w:u w:val="single"/>
        </w:rPr>
      </w:pPr>
    </w:p>
    <w:p w14:paraId="6778A5F0" w14:textId="77777777" w:rsidR="009C6229" w:rsidRDefault="009C6229">
      <w:pPr>
        <w:rPr>
          <w:b/>
          <w:bCs/>
          <w:u w:val="single"/>
        </w:rPr>
      </w:pPr>
    </w:p>
    <w:p w14:paraId="2B1FD5BE" w14:textId="77777777" w:rsidR="009C6229" w:rsidRDefault="009C6229">
      <w:pPr>
        <w:rPr>
          <w:b/>
          <w:bCs/>
          <w:u w:val="single"/>
        </w:rPr>
      </w:pPr>
    </w:p>
    <w:p w14:paraId="614E85F5" w14:textId="77777777" w:rsidR="009C6229" w:rsidRDefault="009C6229">
      <w:pPr>
        <w:rPr>
          <w:b/>
          <w:bCs/>
          <w:u w:val="single"/>
        </w:rPr>
      </w:pPr>
    </w:p>
    <w:p w14:paraId="2C1BB629" w14:textId="77777777" w:rsidR="009C6229" w:rsidRDefault="009C6229">
      <w:pPr>
        <w:rPr>
          <w:b/>
          <w:bCs/>
          <w:u w:val="single"/>
        </w:rPr>
      </w:pPr>
    </w:p>
    <w:p w14:paraId="70B99CBE" w14:textId="3335A585" w:rsidR="002C28D9" w:rsidRPr="009C6229" w:rsidRDefault="00A7278B">
      <w:r>
        <w:rPr>
          <w:noProof/>
        </w:rPr>
        <w:lastRenderedPageBreak/>
        <mc:AlternateContent>
          <mc:Choice Requires="wps">
            <w:drawing>
              <wp:anchor distT="0" distB="0" distL="114300" distR="114300" simplePos="0" relativeHeight="251684864" behindDoc="0" locked="0" layoutInCell="1" allowOverlap="1" wp14:anchorId="6EE8CFC4" wp14:editId="2334BF8A">
                <wp:simplePos x="0" y="0"/>
                <wp:positionH relativeFrom="column">
                  <wp:posOffset>3767243</wp:posOffset>
                </wp:positionH>
                <wp:positionV relativeFrom="paragraph">
                  <wp:posOffset>6235276</wp:posOffset>
                </wp:positionV>
                <wp:extent cx="905933" cy="541866"/>
                <wp:effectExtent l="0" t="0" r="27940" b="10795"/>
                <wp:wrapNone/>
                <wp:docPr id="15" name="Text Box 15"/>
                <wp:cNvGraphicFramePr/>
                <a:graphic xmlns:a="http://schemas.openxmlformats.org/drawingml/2006/main">
                  <a:graphicData uri="http://schemas.microsoft.com/office/word/2010/wordprocessingShape">
                    <wps:wsp>
                      <wps:cNvSpPr txBox="1"/>
                      <wps:spPr>
                        <a:xfrm>
                          <a:off x="0" y="0"/>
                          <a:ext cx="905933" cy="541866"/>
                        </a:xfrm>
                        <a:prstGeom prst="rect">
                          <a:avLst/>
                        </a:prstGeom>
                        <a:solidFill>
                          <a:schemeClr val="lt1"/>
                        </a:solidFill>
                        <a:ln w="6350">
                          <a:solidFill>
                            <a:prstClr val="black"/>
                          </a:solidFill>
                        </a:ln>
                      </wps:spPr>
                      <wps:txbx>
                        <w:txbxContent>
                          <w:p w14:paraId="52C29FED" w14:textId="23A72918" w:rsidR="0083111C" w:rsidRDefault="0083111C">
                            <w: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E8CFC4" id="_x0000_t202" coordsize="21600,21600" o:spt="202" path="m,l,21600r21600,l21600,xe">
                <v:stroke joinstyle="miter"/>
                <v:path gradientshapeok="t" o:connecttype="rect"/>
              </v:shapetype>
              <v:shape id="Text Box 15" o:spid="_x0000_s1026" type="#_x0000_t202" style="position:absolute;margin-left:296.65pt;margin-top:490.95pt;width:71.35pt;height:42.6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" fillcolor="white [3201]" strokeweight=".5pt">
                <v:textbox>
                  <w:txbxContent>
                    <w:p w14:paraId="52C29FED" w14:textId="23A72918" w:rsidR="0083111C" w:rsidRDefault="0083111C">
                      <w:r>
                        <w:t>Fig 2</w:t>
                      </w:r>
                    </w:p>
                  </w:txbxContent>
                </v:textbox>
              </v:shape>
            </w:pict>
          </mc:Fallback>
        </mc:AlternateContent>
      </w:r>
      <w:r>
        <w:rPr>
          <w:noProof/>
        </w:rPr>
        <w:drawing>
          <wp:anchor distT="0" distB="0" distL="114300" distR="114300" simplePos="0" relativeHeight="251616256" behindDoc="1" locked="0" layoutInCell="1" allowOverlap="1" wp14:anchorId="4F8A1C33" wp14:editId="39A4E2BB">
            <wp:simplePos x="0" y="0"/>
            <wp:positionH relativeFrom="margin">
              <wp:posOffset>126365</wp:posOffset>
            </wp:positionH>
            <wp:positionV relativeFrom="paragraph">
              <wp:posOffset>3934671</wp:posOffset>
            </wp:positionV>
            <wp:extent cx="3422015" cy="2870200"/>
            <wp:effectExtent l="0" t="0" r="6985" b="6350"/>
            <wp:wrapTight wrapText="bothSides">
              <wp:wrapPolygon edited="0">
                <wp:start x="0" y="0"/>
                <wp:lineTo x="0" y="21504"/>
                <wp:lineTo x="21524" y="21504"/>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0480" t="29677" r="16523" b="6220"/>
                    <a:stretch/>
                  </pic:blipFill>
                  <pic:spPr bwMode="auto">
                    <a:xfrm>
                      <a:off x="0" y="0"/>
                      <a:ext cx="3422015" cy="287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6672" behindDoc="0" locked="0" layoutInCell="1" allowOverlap="1" wp14:anchorId="3C1B0AE1" wp14:editId="059AF25C">
                <wp:simplePos x="0" y="0"/>
                <wp:positionH relativeFrom="column">
                  <wp:posOffset>3767031</wp:posOffset>
                </wp:positionH>
                <wp:positionV relativeFrom="paragraph">
                  <wp:posOffset>2674832</wp:posOffset>
                </wp:positionV>
                <wp:extent cx="1413933" cy="448733"/>
                <wp:effectExtent l="0" t="0" r="15240" b="27940"/>
                <wp:wrapNone/>
                <wp:docPr id="14" name="Text Box 14"/>
                <wp:cNvGraphicFramePr/>
                <a:graphic xmlns:a="http://schemas.openxmlformats.org/drawingml/2006/main">
                  <a:graphicData uri="http://schemas.microsoft.com/office/word/2010/wordprocessingShape">
                    <wps:wsp>
                      <wps:cNvSpPr txBox="1"/>
                      <wps:spPr>
                        <a:xfrm>
                          <a:off x="0" y="0"/>
                          <a:ext cx="1413933" cy="448733"/>
                        </a:xfrm>
                        <a:prstGeom prst="rect">
                          <a:avLst/>
                        </a:prstGeom>
                        <a:solidFill>
                          <a:schemeClr val="lt1"/>
                        </a:solidFill>
                        <a:ln w="6350">
                          <a:solidFill>
                            <a:prstClr val="black"/>
                          </a:solidFill>
                        </a:ln>
                      </wps:spPr>
                      <wps:txbx>
                        <w:txbxContent>
                          <w:p w14:paraId="25CF6967" w14:textId="60972C01" w:rsidR="0083111C" w:rsidRDefault="0083111C">
                            <w:r>
                              <w:t>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1B0AE1" id="Text Box 14" o:spid="_x0000_s1027" type="#_x0000_t202" style="position:absolute;margin-left:296.6pt;margin-top:210.6pt;width:111.35pt;height:35.3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" fillcolor="white [3201]" strokeweight=".5pt">
                <v:textbox>
                  <w:txbxContent>
                    <w:p w14:paraId="25CF6967" w14:textId="60972C01" w:rsidR="0083111C" w:rsidRDefault="0083111C">
                      <w:r>
                        <w:t>Fig 1.</w:t>
                      </w:r>
                    </w:p>
                  </w:txbxContent>
                </v:textbox>
              </v:shape>
            </w:pict>
          </mc:Fallback>
        </mc:AlternateContent>
      </w:r>
      <w:r w:rsidRPr="00A7278B">
        <w:rPr>
          <w:b/>
          <w:bCs/>
          <w:noProof/>
          <w:u w:val="single"/>
        </w:rPr>
        <w:drawing>
          <wp:anchor distT="0" distB="0" distL="114300" distR="114300" simplePos="0" relativeHeight="251630592" behindDoc="1" locked="0" layoutInCell="1" allowOverlap="1" wp14:anchorId="13F439C9" wp14:editId="24505F68">
            <wp:simplePos x="0" y="0"/>
            <wp:positionH relativeFrom="margin">
              <wp:align>left</wp:align>
            </wp:positionH>
            <wp:positionV relativeFrom="paragraph">
              <wp:posOffset>1240155</wp:posOffset>
            </wp:positionV>
            <wp:extent cx="3792855" cy="2200910"/>
            <wp:effectExtent l="0" t="0" r="0" b="8890"/>
            <wp:wrapTight wrapText="bothSides">
              <wp:wrapPolygon edited="0">
                <wp:start x="0" y="0"/>
                <wp:lineTo x="0" y="21500"/>
                <wp:lineTo x="21481" y="21500"/>
                <wp:lineTo x="214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8269" t="21967" r="15035" b="29856"/>
                    <a:stretch/>
                  </pic:blipFill>
                  <pic:spPr bwMode="auto">
                    <a:xfrm>
                      <a:off x="0" y="0"/>
                      <a:ext cx="3792855" cy="2200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278B">
        <w:rPr>
          <w:b/>
          <w:bCs/>
          <w:u w:val="single"/>
        </w:rPr>
        <w:t xml:space="preserve">Appendix </w:t>
      </w:r>
      <w:r w:rsidR="002C28D9" w:rsidRPr="00A7278B">
        <w:rPr>
          <w:b/>
          <w:bCs/>
          <w:u w:val="single"/>
        </w:rPr>
        <w:br w:type="page"/>
      </w:r>
    </w:p>
    <w:p w14:paraId="0B7A7C7C" w14:textId="56A7B767" w:rsidR="002C28D9" w:rsidRPr="00563516" w:rsidRDefault="00452A6F">
      <w:r>
        <w:rPr>
          <w:noProof/>
        </w:rPr>
        <w:lastRenderedPageBreak/>
        <w:drawing>
          <wp:anchor distT="0" distB="0" distL="114300" distR="114300" simplePos="0" relativeHeight="251635712" behindDoc="1" locked="0" layoutInCell="1" allowOverlap="1" wp14:anchorId="60A65D13" wp14:editId="3A68E429">
            <wp:simplePos x="0" y="0"/>
            <wp:positionH relativeFrom="margin">
              <wp:posOffset>118745</wp:posOffset>
            </wp:positionH>
            <wp:positionV relativeFrom="paragraph">
              <wp:posOffset>0</wp:posOffset>
            </wp:positionV>
            <wp:extent cx="4274185" cy="1600200"/>
            <wp:effectExtent l="0" t="0" r="0" b="0"/>
            <wp:wrapTight wrapText="bothSides">
              <wp:wrapPolygon edited="0">
                <wp:start x="0" y="0"/>
                <wp:lineTo x="0" y="21343"/>
                <wp:lineTo x="21468" y="21343"/>
                <wp:lineTo x="214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7384" t="53050" r="15626" b="15676"/>
                    <a:stretch/>
                  </pic:blipFill>
                  <pic:spPr bwMode="auto">
                    <a:xfrm>
                      <a:off x="0" y="0"/>
                      <a:ext cx="4274185"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E595DD" w14:textId="66310035" w:rsidR="002C28D9" w:rsidRPr="00563516" w:rsidRDefault="00452A6F">
      <w:r>
        <w:rPr>
          <w:noProof/>
        </w:rPr>
        <mc:AlternateContent>
          <mc:Choice Requires="wps">
            <w:drawing>
              <wp:anchor distT="0" distB="0" distL="114300" distR="114300" simplePos="0" relativeHeight="251655168" behindDoc="0" locked="0" layoutInCell="1" allowOverlap="1" wp14:anchorId="00E1D0CB" wp14:editId="6505C864">
                <wp:simplePos x="0" y="0"/>
                <wp:positionH relativeFrom="column">
                  <wp:posOffset>5054600</wp:posOffset>
                </wp:positionH>
                <wp:positionV relativeFrom="paragraph">
                  <wp:posOffset>6682317</wp:posOffset>
                </wp:positionV>
                <wp:extent cx="1100667" cy="736600"/>
                <wp:effectExtent l="0" t="0" r="23495" b="25400"/>
                <wp:wrapNone/>
                <wp:docPr id="21" name="Text Box 21"/>
                <wp:cNvGraphicFramePr/>
                <a:graphic xmlns:a="http://schemas.openxmlformats.org/drawingml/2006/main">
                  <a:graphicData uri="http://schemas.microsoft.com/office/word/2010/wordprocessingShape">
                    <wps:wsp>
                      <wps:cNvSpPr txBox="1"/>
                      <wps:spPr>
                        <a:xfrm>
                          <a:off x="0" y="0"/>
                          <a:ext cx="1100667" cy="736600"/>
                        </a:xfrm>
                        <a:prstGeom prst="rect">
                          <a:avLst/>
                        </a:prstGeom>
                        <a:solidFill>
                          <a:schemeClr val="lt1"/>
                        </a:solidFill>
                        <a:ln w="6350">
                          <a:solidFill>
                            <a:prstClr val="black"/>
                          </a:solidFill>
                        </a:ln>
                      </wps:spPr>
                      <wps:txbx>
                        <w:txbxContent>
                          <w:p w14:paraId="40B0CE18" w14:textId="45BE69E6" w:rsidR="0083111C" w:rsidRDefault="0083111C">
                            <w:r>
                              <w:t xml:space="preserve">Fig 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E1D0CB" id="Text Box 21" o:spid="_x0000_s1028" type="#_x0000_t202" style="position:absolute;margin-left:398pt;margin-top:526.15pt;width:86.65pt;height:58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" fillcolor="white [3201]" strokeweight=".5pt">
                <v:textbox>
                  <w:txbxContent>
                    <w:p w14:paraId="40B0CE18" w14:textId="45BE69E6" w:rsidR="0083111C" w:rsidRDefault="0083111C">
                      <w:r>
                        <w:t xml:space="preserve">Fig 5. </w:t>
                      </w:r>
                    </w:p>
                  </w:txbxContent>
                </v:textbox>
              </v:shape>
            </w:pict>
          </mc:Fallback>
        </mc:AlternateContent>
      </w:r>
      <w:r>
        <w:rPr>
          <w:noProof/>
        </w:rPr>
        <w:drawing>
          <wp:anchor distT="0" distB="0" distL="114300" distR="114300" simplePos="0" relativeHeight="251654144" behindDoc="1" locked="0" layoutInCell="1" allowOverlap="1" wp14:anchorId="50013AB4" wp14:editId="29E599D1">
            <wp:simplePos x="0" y="0"/>
            <wp:positionH relativeFrom="margin">
              <wp:align>left</wp:align>
            </wp:positionH>
            <wp:positionV relativeFrom="paragraph">
              <wp:posOffset>4904317</wp:posOffset>
            </wp:positionV>
            <wp:extent cx="4780110" cy="2963334"/>
            <wp:effectExtent l="0" t="0" r="1905" b="8890"/>
            <wp:wrapTight wrapText="bothSides">
              <wp:wrapPolygon edited="0">
                <wp:start x="0" y="0"/>
                <wp:lineTo x="0" y="21526"/>
                <wp:lineTo x="21523" y="21526"/>
                <wp:lineTo x="215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9106" t="22323" r="7491" b="7799"/>
                    <a:stretch/>
                  </pic:blipFill>
                  <pic:spPr bwMode="auto">
                    <a:xfrm>
                      <a:off x="0" y="0"/>
                      <a:ext cx="4780110" cy="29633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2512" behindDoc="0" locked="0" layoutInCell="1" allowOverlap="1" wp14:anchorId="5A1ECA86" wp14:editId="684AB992">
                <wp:simplePos x="0" y="0"/>
                <wp:positionH relativeFrom="column">
                  <wp:posOffset>4868333</wp:posOffset>
                </wp:positionH>
                <wp:positionV relativeFrom="paragraph">
                  <wp:posOffset>2618317</wp:posOffset>
                </wp:positionV>
                <wp:extent cx="1193800" cy="821266"/>
                <wp:effectExtent l="0" t="0" r="25400" b="17145"/>
                <wp:wrapNone/>
                <wp:docPr id="20" name="Text Box 20"/>
                <wp:cNvGraphicFramePr/>
                <a:graphic xmlns:a="http://schemas.openxmlformats.org/drawingml/2006/main">
                  <a:graphicData uri="http://schemas.microsoft.com/office/word/2010/wordprocessingShape">
                    <wps:wsp>
                      <wps:cNvSpPr txBox="1"/>
                      <wps:spPr>
                        <a:xfrm>
                          <a:off x="0" y="0"/>
                          <a:ext cx="1193800" cy="821266"/>
                        </a:xfrm>
                        <a:prstGeom prst="rect">
                          <a:avLst/>
                        </a:prstGeom>
                        <a:solidFill>
                          <a:schemeClr val="lt1"/>
                        </a:solidFill>
                        <a:ln w="6350">
                          <a:solidFill>
                            <a:prstClr val="black"/>
                          </a:solidFill>
                        </a:ln>
                      </wps:spPr>
                      <wps:txbx>
                        <w:txbxContent>
                          <w:p w14:paraId="43A64699" w14:textId="266F528A" w:rsidR="0083111C" w:rsidRDefault="0083111C">
                            <w:r>
                              <w:t xml:space="preserve">Fig 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1ECA86" id="Text Box 20" o:spid="_x0000_s1029" type="#_x0000_t202" style="position:absolute;margin-left:383.35pt;margin-top:206.15pt;width:94pt;height:64.6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" fillcolor="white [3201]" strokeweight=".5pt">
                <v:textbox>
                  <w:txbxContent>
                    <w:p w14:paraId="43A64699" w14:textId="266F528A" w:rsidR="0083111C" w:rsidRDefault="0083111C">
                      <w:r>
                        <w:t xml:space="preserve">Fig 4. </w:t>
                      </w:r>
                    </w:p>
                  </w:txbxContent>
                </v:textbox>
              </v:shape>
            </w:pict>
          </mc:Fallback>
        </mc:AlternateContent>
      </w:r>
      <w:r>
        <w:rPr>
          <w:noProof/>
        </w:rPr>
        <w:drawing>
          <wp:anchor distT="0" distB="0" distL="114300" distR="114300" simplePos="0" relativeHeight="251710464" behindDoc="1" locked="0" layoutInCell="1" allowOverlap="1" wp14:anchorId="5C3C70B4" wp14:editId="15BDFD4B">
            <wp:simplePos x="0" y="0"/>
            <wp:positionH relativeFrom="margin">
              <wp:posOffset>-11007</wp:posOffset>
            </wp:positionH>
            <wp:positionV relativeFrom="paragraph">
              <wp:posOffset>1616498</wp:posOffset>
            </wp:positionV>
            <wp:extent cx="4512733" cy="2740853"/>
            <wp:effectExtent l="0" t="0" r="2540" b="2540"/>
            <wp:wrapTight wrapText="bothSides">
              <wp:wrapPolygon edited="0">
                <wp:start x="0" y="0"/>
                <wp:lineTo x="0" y="21470"/>
                <wp:lineTo x="21521" y="21470"/>
                <wp:lineTo x="215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9252" t="25737" r="7505" b="5974"/>
                    <a:stretch/>
                  </pic:blipFill>
                  <pic:spPr bwMode="auto">
                    <a:xfrm>
                      <a:off x="0" y="0"/>
                      <a:ext cx="4512733" cy="27408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u w:val="single"/>
        </w:rPr>
        <mc:AlternateContent>
          <mc:Choice Requires="wps">
            <w:drawing>
              <wp:anchor distT="0" distB="0" distL="114300" distR="114300" simplePos="0" relativeHeight="251704320" behindDoc="0" locked="0" layoutInCell="1" allowOverlap="1" wp14:anchorId="574A4CAD" wp14:editId="34AAE543">
                <wp:simplePos x="0" y="0"/>
                <wp:positionH relativeFrom="column">
                  <wp:posOffset>4512733</wp:posOffset>
                </wp:positionH>
                <wp:positionV relativeFrom="paragraph">
                  <wp:posOffset>86783</wp:posOffset>
                </wp:positionV>
                <wp:extent cx="1100667" cy="457200"/>
                <wp:effectExtent l="0" t="0" r="23495" b="19050"/>
                <wp:wrapNone/>
                <wp:docPr id="19" name="Text Box 19"/>
                <wp:cNvGraphicFramePr/>
                <a:graphic xmlns:a="http://schemas.openxmlformats.org/drawingml/2006/main">
                  <a:graphicData uri="http://schemas.microsoft.com/office/word/2010/wordprocessingShape">
                    <wps:wsp>
                      <wps:cNvSpPr txBox="1"/>
                      <wps:spPr>
                        <a:xfrm>
                          <a:off x="0" y="0"/>
                          <a:ext cx="1100667" cy="457200"/>
                        </a:xfrm>
                        <a:prstGeom prst="rect">
                          <a:avLst/>
                        </a:prstGeom>
                        <a:solidFill>
                          <a:schemeClr val="lt1"/>
                        </a:solidFill>
                        <a:ln w="6350">
                          <a:solidFill>
                            <a:prstClr val="black"/>
                          </a:solidFill>
                        </a:ln>
                      </wps:spPr>
                      <wps:txbx>
                        <w:txbxContent>
                          <w:p w14:paraId="27DA1BF8" w14:textId="01FCAACA" w:rsidR="0083111C" w:rsidRDefault="0083111C">
                            <w:r>
                              <w:t xml:space="preserve">Fig 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4A4CAD" id="Text Box 19" o:spid="_x0000_s1030" type="#_x0000_t202" style="position:absolute;margin-left:355.35pt;margin-top:6.85pt;width:86.65pt;height:3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" fillcolor="white [3201]" strokeweight=".5pt">
                <v:textbox>
                  <w:txbxContent>
                    <w:p w14:paraId="27DA1BF8" w14:textId="01FCAACA" w:rsidR="0083111C" w:rsidRDefault="0083111C">
                      <w:r>
                        <w:t xml:space="preserve">Fig 3. </w:t>
                      </w:r>
                    </w:p>
                  </w:txbxContent>
                </v:textbox>
              </v:shape>
            </w:pict>
          </mc:Fallback>
        </mc:AlternateContent>
      </w:r>
      <w:r w:rsidR="002C28D9" w:rsidRPr="00563516">
        <w:br w:type="page"/>
      </w:r>
    </w:p>
    <w:p w14:paraId="5B12BF4B" w14:textId="6893A1AE" w:rsidR="001900E6" w:rsidRDefault="00452A6F">
      <w:r>
        <w:rPr>
          <w:noProof/>
        </w:rPr>
        <w:lastRenderedPageBreak/>
        <w:drawing>
          <wp:anchor distT="0" distB="0" distL="114300" distR="114300" simplePos="0" relativeHeight="251666432" behindDoc="1" locked="0" layoutInCell="1" allowOverlap="1" wp14:anchorId="34383172" wp14:editId="1B2A0BF7">
            <wp:simplePos x="0" y="0"/>
            <wp:positionH relativeFrom="margin">
              <wp:posOffset>389255</wp:posOffset>
            </wp:positionH>
            <wp:positionV relativeFrom="paragraph">
              <wp:posOffset>0</wp:posOffset>
            </wp:positionV>
            <wp:extent cx="3775710" cy="2995930"/>
            <wp:effectExtent l="0" t="0" r="0" b="0"/>
            <wp:wrapTight wrapText="bothSides">
              <wp:wrapPolygon edited="0">
                <wp:start x="0" y="0"/>
                <wp:lineTo x="0" y="21426"/>
                <wp:lineTo x="21469" y="21426"/>
                <wp:lineTo x="2146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6487" t="25211" r="14168" b="5175"/>
                    <a:stretch/>
                  </pic:blipFill>
                  <pic:spPr bwMode="auto">
                    <a:xfrm>
                      <a:off x="0" y="0"/>
                      <a:ext cx="3775710" cy="2995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7149F1" w14:textId="0C492ED6" w:rsidR="00791BF4" w:rsidRPr="00791BF4" w:rsidRDefault="00791BF4" w:rsidP="00791BF4"/>
    <w:p w14:paraId="26F66807" w14:textId="02AE7418" w:rsidR="00791BF4" w:rsidRPr="00791BF4" w:rsidRDefault="00452A6F" w:rsidP="00791BF4">
      <w:r>
        <w:rPr>
          <w:noProof/>
        </w:rPr>
        <mc:AlternateContent>
          <mc:Choice Requires="wps">
            <w:drawing>
              <wp:anchor distT="0" distB="0" distL="114300" distR="114300" simplePos="0" relativeHeight="251698176" behindDoc="0" locked="0" layoutInCell="1" allowOverlap="1" wp14:anchorId="6B772BB2" wp14:editId="3719C74A">
                <wp:simplePos x="0" y="0"/>
                <wp:positionH relativeFrom="column">
                  <wp:posOffset>4359910</wp:posOffset>
                </wp:positionH>
                <wp:positionV relativeFrom="paragraph">
                  <wp:posOffset>156422</wp:posOffset>
                </wp:positionV>
                <wp:extent cx="1176866" cy="1041400"/>
                <wp:effectExtent l="0" t="0" r="23495" b="25400"/>
                <wp:wrapNone/>
                <wp:docPr id="17" name="Text Box 17"/>
                <wp:cNvGraphicFramePr/>
                <a:graphic xmlns:a="http://schemas.openxmlformats.org/drawingml/2006/main">
                  <a:graphicData uri="http://schemas.microsoft.com/office/word/2010/wordprocessingShape">
                    <wps:wsp>
                      <wps:cNvSpPr txBox="1"/>
                      <wps:spPr>
                        <a:xfrm>
                          <a:off x="0" y="0"/>
                          <a:ext cx="1176866" cy="1041400"/>
                        </a:xfrm>
                        <a:prstGeom prst="rect">
                          <a:avLst/>
                        </a:prstGeom>
                        <a:solidFill>
                          <a:schemeClr val="lt1"/>
                        </a:solidFill>
                        <a:ln w="6350">
                          <a:solidFill>
                            <a:prstClr val="black"/>
                          </a:solidFill>
                        </a:ln>
                      </wps:spPr>
                      <wps:txbx>
                        <w:txbxContent>
                          <w:p w14:paraId="728E2549" w14:textId="0DE98451" w:rsidR="0083111C" w:rsidRDefault="0083111C">
                            <w:r>
                              <w:t xml:space="preserve">Fig 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72BB2" id="Text Box 17" o:spid="_x0000_s1031" type="#_x0000_t202" style="position:absolute;margin-left:343.3pt;margin-top:12.3pt;width:92.65pt;height:82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" fillcolor="white [3201]" strokeweight=".5pt">
                <v:textbox>
                  <w:txbxContent>
                    <w:p w14:paraId="728E2549" w14:textId="0DE98451" w:rsidR="0083111C" w:rsidRDefault="0083111C">
                      <w:r>
                        <w:t xml:space="preserve">Fig 6. </w:t>
                      </w:r>
                    </w:p>
                  </w:txbxContent>
                </v:textbox>
              </v:shape>
            </w:pict>
          </mc:Fallback>
        </mc:AlternateContent>
      </w:r>
    </w:p>
    <w:p w14:paraId="141F55BE" w14:textId="15977294" w:rsidR="00791BF4" w:rsidRPr="00791BF4" w:rsidRDefault="00791BF4" w:rsidP="00791BF4"/>
    <w:p w14:paraId="6E3CE193" w14:textId="1C3FB4C1" w:rsidR="00791BF4" w:rsidRPr="00791BF4" w:rsidRDefault="00791BF4" w:rsidP="00791BF4"/>
    <w:p w14:paraId="08A621ED" w14:textId="0C546F66" w:rsidR="00791BF4" w:rsidRPr="00791BF4" w:rsidRDefault="00791BF4" w:rsidP="00791BF4"/>
    <w:p w14:paraId="31507796" w14:textId="2424829E" w:rsidR="00791BF4" w:rsidRPr="00791BF4" w:rsidRDefault="00791BF4" w:rsidP="00791BF4"/>
    <w:p w14:paraId="1E7DE0E8" w14:textId="414FE3A7" w:rsidR="00791BF4" w:rsidRPr="00791BF4" w:rsidRDefault="00791BF4" w:rsidP="00791BF4"/>
    <w:p w14:paraId="08E1E126" w14:textId="0F414175" w:rsidR="00791BF4" w:rsidRDefault="00791BF4" w:rsidP="00791BF4"/>
    <w:p w14:paraId="479CB16E" w14:textId="6E911D13" w:rsidR="00791BF4" w:rsidRDefault="00791BF4" w:rsidP="00791BF4"/>
    <w:p w14:paraId="0584A98A" w14:textId="166E9F32" w:rsidR="00DD3BEE" w:rsidRPr="00DD3BEE" w:rsidRDefault="00DD3BEE" w:rsidP="00DD3BEE"/>
    <w:p w14:paraId="49FC64CC" w14:textId="1F89DEAE" w:rsidR="00DD3BEE" w:rsidRPr="00DD3BEE" w:rsidRDefault="00DD3BEE" w:rsidP="00DD3BEE"/>
    <w:p w14:paraId="7575B7D5" w14:textId="11886ADE" w:rsidR="00DD3BEE" w:rsidRPr="00DD3BEE" w:rsidRDefault="00DD3BEE" w:rsidP="00DD3BEE"/>
    <w:p w14:paraId="5056EE71" w14:textId="27B39F73" w:rsidR="00DD3BEE" w:rsidRPr="00DD3BEE" w:rsidRDefault="00452A6F" w:rsidP="00DD3BEE">
      <w:r>
        <w:rPr>
          <w:noProof/>
        </w:rPr>
        <w:drawing>
          <wp:anchor distT="0" distB="0" distL="114300" distR="114300" simplePos="0" relativeHeight="251639808" behindDoc="1" locked="0" layoutInCell="1" allowOverlap="1" wp14:anchorId="0CE6E42F" wp14:editId="72FF4370">
            <wp:simplePos x="0" y="0"/>
            <wp:positionH relativeFrom="column">
              <wp:posOffset>24977</wp:posOffset>
            </wp:positionH>
            <wp:positionV relativeFrom="paragraph">
              <wp:posOffset>11642</wp:posOffset>
            </wp:positionV>
            <wp:extent cx="3284855" cy="3265170"/>
            <wp:effectExtent l="0" t="0" r="0" b="0"/>
            <wp:wrapTight wrapText="bothSides">
              <wp:wrapPolygon edited="0">
                <wp:start x="0" y="0"/>
                <wp:lineTo x="0" y="21424"/>
                <wp:lineTo x="21420" y="21424"/>
                <wp:lineTo x="2142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9002" t="23373" r="30973" b="7271"/>
                    <a:stretch/>
                  </pic:blipFill>
                  <pic:spPr bwMode="auto">
                    <a:xfrm>
                      <a:off x="0" y="0"/>
                      <a:ext cx="3284855" cy="3265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7036EB" w14:textId="5655C500" w:rsidR="00DD3BEE" w:rsidRPr="00DD3BEE" w:rsidRDefault="00DD3BEE" w:rsidP="00DD3BEE"/>
    <w:p w14:paraId="0ED02A64" w14:textId="2FFFF5BA" w:rsidR="00DD3BEE" w:rsidRPr="00DD3BEE" w:rsidRDefault="00DD3BEE" w:rsidP="00DD3BEE"/>
    <w:p w14:paraId="34E9B18E" w14:textId="4E044B3A" w:rsidR="00DD3BEE" w:rsidRPr="00DD3BEE" w:rsidRDefault="00DD3BEE" w:rsidP="00DD3BEE"/>
    <w:p w14:paraId="277E5532" w14:textId="0E461DA5" w:rsidR="00DD3BEE" w:rsidRPr="00DD3BEE" w:rsidRDefault="00DD3BEE" w:rsidP="00DD3BEE"/>
    <w:p w14:paraId="27A69638" w14:textId="528A3A60" w:rsidR="00DD3BEE" w:rsidRDefault="00452A6F" w:rsidP="00DD3BEE">
      <w:r>
        <w:rPr>
          <w:noProof/>
        </w:rPr>
        <mc:AlternateContent>
          <mc:Choice Requires="wps">
            <w:drawing>
              <wp:anchor distT="0" distB="0" distL="114300" distR="114300" simplePos="0" relativeHeight="251656192" behindDoc="0" locked="0" layoutInCell="1" allowOverlap="1" wp14:anchorId="1BEE5AC8" wp14:editId="45CB0C8F">
                <wp:simplePos x="0" y="0"/>
                <wp:positionH relativeFrom="column">
                  <wp:posOffset>4038600</wp:posOffset>
                </wp:positionH>
                <wp:positionV relativeFrom="paragraph">
                  <wp:posOffset>175472</wp:posOffset>
                </wp:positionV>
                <wp:extent cx="1625600" cy="897466"/>
                <wp:effectExtent l="0" t="0" r="12700" b="17145"/>
                <wp:wrapNone/>
                <wp:docPr id="22" name="Text Box 22"/>
                <wp:cNvGraphicFramePr/>
                <a:graphic xmlns:a="http://schemas.openxmlformats.org/drawingml/2006/main">
                  <a:graphicData uri="http://schemas.microsoft.com/office/word/2010/wordprocessingShape">
                    <wps:wsp>
                      <wps:cNvSpPr txBox="1"/>
                      <wps:spPr>
                        <a:xfrm>
                          <a:off x="0" y="0"/>
                          <a:ext cx="1625600" cy="897466"/>
                        </a:xfrm>
                        <a:prstGeom prst="rect">
                          <a:avLst/>
                        </a:prstGeom>
                        <a:solidFill>
                          <a:schemeClr val="lt1"/>
                        </a:solidFill>
                        <a:ln w="6350">
                          <a:solidFill>
                            <a:prstClr val="black"/>
                          </a:solidFill>
                        </a:ln>
                      </wps:spPr>
                      <wps:txbx>
                        <w:txbxContent>
                          <w:p w14:paraId="17272DD3" w14:textId="0A83BAEA" w:rsidR="0083111C" w:rsidRDefault="0083111C">
                            <w:r>
                              <w:t xml:space="preserve">Fig 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EE5AC8" id="Text Box 22" o:spid="_x0000_s1032" type="#_x0000_t202" style="position:absolute;margin-left:318pt;margin-top:13.8pt;width:128pt;height:70.6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" fillcolor="white [3201]" strokeweight=".5pt">
                <v:textbox>
                  <w:txbxContent>
                    <w:p w14:paraId="17272DD3" w14:textId="0A83BAEA" w:rsidR="0083111C" w:rsidRDefault="0083111C">
                      <w:r>
                        <w:t xml:space="preserve">Fig 7. </w:t>
                      </w:r>
                    </w:p>
                  </w:txbxContent>
                </v:textbox>
              </v:shape>
            </w:pict>
          </mc:Fallback>
        </mc:AlternateContent>
      </w:r>
    </w:p>
    <w:p w14:paraId="1F52E23A" w14:textId="624B28BC" w:rsidR="00DD3BEE" w:rsidRDefault="00DD3BEE" w:rsidP="00DD3BEE"/>
    <w:p w14:paraId="4D2F1A38" w14:textId="77777777" w:rsidR="008D0115" w:rsidRDefault="008D0115" w:rsidP="00DD3BEE">
      <w:pPr>
        <w:tabs>
          <w:tab w:val="left" w:pos="1413"/>
        </w:tabs>
      </w:pPr>
    </w:p>
    <w:p w14:paraId="5EFECED0" w14:textId="3C60BDF0" w:rsidR="008D0115" w:rsidRDefault="008D0115">
      <w:r>
        <w:br w:type="page"/>
      </w:r>
    </w:p>
    <w:p w14:paraId="0689E894" w14:textId="786693E7" w:rsidR="00DD3BEE" w:rsidRDefault="00452A6F" w:rsidP="00DD3BEE">
      <w:pPr>
        <w:tabs>
          <w:tab w:val="left" w:pos="1413"/>
        </w:tabs>
      </w:pPr>
      <w:r>
        <w:rPr>
          <w:noProof/>
        </w:rPr>
        <w:lastRenderedPageBreak/>
        <w:drawing>
          <wp:anchor distT="0" distB="0" distL="114300" distR="114300" simplePos="0" relativeHeight="251644928" behindDoc="1" locked="0" layoutInCell="1" allowOverlap="1" wp14:anchorId="5687C3EA" wp14:editId="19ADA0F2">
            <wp:simplePos x="0" y="0"/>
            <wp:positionH relativeFrom="margin">
              <wp:posOffset>-118533</wp:posOffset>
            </wp:positionH>
            <wp:positionV relativeFrom="paragraph">
              <wp:posOffset>-424</wp:posOffset>
            </wp:positionV>
            <wp:extent cx="4140200" cy="1736090"/>
            <wp:effectExtent l="0" t="0" r="0" b="0"/>
            <wp:wrapTight wrapText="bothSides">
              <wp:wrapPolygon edited="0">
                <wp:start x="0" y="0"/>
                <wp:lineTo x="0" y="21331"/>
                <wp:lineTo x="21467" y="21331"/>
                <wp:lineTo x="214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8416" t="41232" r="15777" b="24609"/>
                    <a:stretch/>
                  </pic:blipFill>
                  <pic:spPr bwMode="auto">
                    <a:xfrm>
                      <a:off x="0" y="0"/>
                      <a:ext cx="4140200" cy="1736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3BEE">
        <w:tab/>
      </w:r>
    </w:p>
    <w:p w14:paraId="49B4962B" w14:textId="2E4D7768" w:rsidR="006B5CD5" w:rsidRPr="006B5CD5" w:rsidRDefault="00452A6F" w:rsidP="006B5CD5">
      <w:r>
        <w:rPr>
          <w:noProof/>
        </w:rPr>
        <mc:AlternateContent>
          <mc:Choice Requires="wps">
            <w:drawing>
              <wp:anchor distT="0" distB="0" distL="114300" distR="114300" simplePos="0" relativeHeight="251658240" behindDoc="0" locked="0" layoutInCell="1" allowOverlap="1" wp14:anchorId="6CEA9B42" wp14:editId="350412F8">
                <wp:simplePos x="0" y="0"/>
                <wp:positionH relativeFrom="column">
                  <wp:posOffset>4267200</wp:posOffset>
                </wp:positionH>
                <wp:positionV relativeFrom="paragraph">
                  <wp:posOffset>44450</wp:posOffset>
                </wp:positionV>
                <wp:extent cx="1244600" cy="702733"/>
                <wp:effectExtent l="0" t="0" r="12700" b="21590"/>
                <wp:wrapNone/>
                <wp:docPr id="23" name="Text Box 23"/>
                <wp:cNvGraphicFramePr/>
                <a:graphic xmlns:a="http://schemas.openxmlformats.org/drawingml/2006/main">
                  <a:graphicData uri="http://schemas.microsoft.com/office/word/2010/wordprocessingShape">
                    <wps:wsp>
                      <wps:cNvSpPr txBox="1"/>
                      <wps:spPr>
                        <a:xfrm>
                          <a:off x="0" y="0"/>
                          <a:ext cx="1244600" cy="702733"/>
                        </a:xfrm>
                        <a:prstGeom prst="rect">
                          <a:avLst/>
                        </a:prstGeom>
                        <a:solidFill>
                          <a:schemeClr val="lt1"/>
                        </a:solidFill>
                        <a:ln w="6350">
                          <a:solidFill>
                            <a:prstClr val="black"/>
                          </a:solidFill>
                        </a:ln>
                      </wps:spPr>
                      <wps:txbx>
                        <w:txbxContent>
                          <w:p w14:paraId="3D026F16" w14:textId="78A488EF" w:rsidR="0083111C" w:rsidRDefault="0083111C">
                            <w:r>
                              <w:t xml:space="preserve">Fig 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EA9B42" id="Text Box 23" o:spid="_x0000_s1033" type="#_x0000_t202" style="position:absolute;margin-left:336pt;margin-top:3.5pt;width:98pt;height:55.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" fillcolor="white [3201]" strokeweight=".5pt">
                <v:textbox>
                  <w:txbxContent>
                    <w:p w14:paraId="3D026F16" w14:textId="78A488EF" w:rsidR="0083111C" w:rsidRDefault="0083111C">
                      <w:r>
                        <w:t xml:space="preserve">Fig 8. </w:t>
                      </w:r>
                    </w:p>
                  </w:txbxContent>
                </v:textbox>
              </v:shape>
            </w:pict>
          </mc:Fallback>
        </mc:AlternateContent>
      </w:r>
    </w:p>
    <w:p w14:paraId="14AC4846" w14:textId="305D5250" w:rsidR="006B5CD5" w:rsidRPr="006B5CD5" w:rsidRDefault="006B5CD5" w:rsidP="006B5CD5"/>
    <w:p w14:paraId="072B9956" w14:textId="2EA63CA7" w:rsidR="006B5CD5" w:rsidRPr="006B5CD5" w:rsidRDefault="006B5CD5" w:rsidP="006B5CD5"/>
    <w:p w14:paraId="3A71A64A" w14:textId="350533A2" w:rsidR="006B5CD5" w:rsidRPr="006B5CD5" w:rsidRDefault="006B5CD5" w:rsidP="006B5CD5"/>
    <w:p w14:paraId="239AA405" w14:textId="7E93294E" w:rsidR="006B5CD5" w:rsidRPr="006B5CD5" w:rsidRDefault="006B5CD5" w:rsidP="006B5CD5"/>
    <w:p w14:paraId="6EA49F34" w14:textId="3C7C701F" w:rsidR="006B5CD5" w:rsidRPr="006B5CD5" w:rsidRDefault="006B5CD5" w:rsidP="006B5CD5"/>
    <w:p w14:paraId="0CE63433" w14:textId="766D4152" w:rsidR="006B5CD5" w:rsidRPr="006B5CD5" w:rsidRDefault="006B5CD5" w:rsidP="006B5CD5"/>
    <w:p w14:paraId="586FDADA" w14:textId="1C274AC8" w:rsidR="006B5CD5" w:rsidRPr="006B5CD5" w:rsidRDefault="00452A6F" w:rsidP="006B5CD5">
      <w:r w:rsidRPr="00A7278B">
        <w:rPr>
          <w:b/>
          <w:bCs/>
          <w:noProof/>
          <w:u w:val="single"/>
        </w:rPr>
        <w:drawing>
          <wp:anchor distT="0" distB="0" distL="114300" distR="114300" simplePos="0" relativeHeight="251708416" behindDoc="1" locked="0" layoutInCell="1" allowOverlap="1" wp14:anchorId="29A96F1D" wp14:editId="785890A1">
            <wp:simplePos x="0" y="0"/>
            <wp:positionH relativeFrom="margin">
              <wp:posOffset>-228600</wp:posOffset>
            </wp:positionH>
            <wp:positionV relativeFrom="paragraph">
              <wp:posOffset>229235</wp:posOffset>
            </wp:positionV>
            <wp:extent cx="4394200" cy="2764790"/>
            <wp:effectExtent l="0" t="0" r="6350" b="0"/>
            <wp:wrapTight wrapText="bothSides">
              <wp:wrapPolygon edited="0">
                <wp:start x="0" y="0"/>
                <wp:lineTo x="0" y="21431"/>
                <wp:lineTo x="21538" y="21431"/>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4772" t="14444" r="15497" b="7545"/>
                    <a:stretch/>
                  </pic:blipFill>
                  <pic:spPr bwMode="auto">
                    <a:xfrm>
                      <a:off x="0" y="0"/>
                      <a:ext cx="4394200" cy="2764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04DE2" w14:textId="71927F37" w:rsidR="006B5CD5" w:rsidRDefault="006B5CD5" w:rsidP="006B5CD5"/>
    <w:p w14:paraId="59E41C7D" w14:textId="10097491" w:rsidR="006B5CD5" w:rsidRDefault="006B5CD5" w:rsidP="006B5CD5"/>
    <w:p w14:paraId="51A5A565" w14:textId="1A5D798C" w:rsidR="00160247" w:rsidRDefault="006B5CD5" w:rsidP="00452A6F">
      <w:pPr>
        <w:tabs>
          <w:tab w:val="left" w:pos="2387"/>
        </w:tabs>
        <w:rPr>
          <w:noProof/>
        </w:rPr>
      </w:pPr>
      <w:r>
        <w:tab/>
      </w:r>
    </w:p>
    <w:p w14:paraId="039A3E32" w14:textId="2452E078" w:rsidR="00452A6F" w:rsidRDefault="00452A6F" w:rsidP="003102CC">
      <w:pPr>
        <w:tabs>
          <w:tab w:val="left" w:pos="1880"/>
        </w:tabs>
      </w:pPr>
      <w:r>
        <w:rPr>
          <w:noProof/>
        </w:rPr>
        <mc:AlternateContent>
          <mc:Choice Requires="wps">
            <w:drawing>
              <wp:anchor distT="0" distB="0" distL="114300" distR="114300" simplePos="0" relativeHeight="251659264" behindDoc="0" locked="0" layoutInCell="1" allowOverlap="1" wp14:anchorId="1A7A2CE5" wp14:editId="78B156D6">
                <wp:simplePos x="0" y="0"/>
                <wp:positionH relativeFrom="column">
                  <wp:posOffset>4580467</wp:posOffset>
                </wp:positionH>
                <wp:positionV relativeFrom="paragraph">
                  <wp:posOffset>9737</wp:posOffset>
                </wp:positionV>
                <wp:extent cx="931333" cy="863600"/>
                <wp:effectExtent l="0" t="0" r="21590" b="12700"/>
                <wp:wrapNone/>
                <wp:docPr id="24" name="Text Box 24"/>
                <wp:cNvGraphicFramePr/>
                <a:graphic xmlns:a="http://schemas.openxmlformats.org/drawingml/2006/main">
                  <a:graphicData uri="http://schemas.microsoft.com/office/word/2010/wordprocessingShape">
                    <wps:wsp>
                      <wps:cNvSpPr txBox="1"/>
                      <wps:spPr>
                        <a:xfrm>
                          <a:off x="0" y="0"/>
                          <a:ext cx="931333" cy="863600"/>
                        </a:xfrm>
                        <a:prstGeom prst="rect">
                          <a:avLst/>
                        </a:prstGeom>
                        <a:solidFill>
                          <a:schemeClr val="lt1"/>
                        </a:solidFill>
                        <a:ln w="6350">
                          <a:solidFill>
                            <a:prstClr val="black"/>
                          </a:solidFill>
                        </a:ln>
                      </wps:spPr>
                      <wps:txbx>
                        <w:txbxContent>
                          <w:p w14:paraId="1AD047A8" w14:textId="58FF9E32" w:rsidR="0083111C" w:rsidRDefault="0083111C">
                            <w:r>
                              <w:t xml:space="preserve">Fig 9. </w:t>
                            </w:r>
                            <w:r w:rsidRPr="008766D1">
                              <w:rPr>
                                <w:rFonts w:cstheme="minorHAnsi"/>
                              </w:rPr>
                              <w:t>(</w:t>
                            </w:r>
                            <w:proofErr w:type="spellStart"/>
                            <w:r>
                              <w:rPr>
                                <w:rFonts w:ascii="Arial" w:hAnsi="Arial" w:cs="Arial"/>
                                <w:color w:val="222222"/>
                                <w:sz w:val="20"/>
                                <w:szCs w:val="20"/>
                                <w:shd w:val="clear" w:color="auto" w:fill="FFFFFF"/>
                              </w:rPr>
                              <w:t>Bacigalupo</w:t>
                            </w:r>
                            <w:proofErr w:type="spellEnd"/>
                            <w:r>
                              <w:rPr>
                                <w:rFonts w:ascii="Arial" w:hAnsi="Arial" w:cs="Arial"/>
                                <w:color w:val="222222"/>
                                <w:sz w:val="20"/>
                                <w:szCs w:val="20"/>
                                <w:shd w:val="clear" w:color="auto" w:fill="FFFFFF"/>
                              </w:rPr>
                              <w:t xml:space="preserve"> et al, 2016</w:t>
                            </w:r>
                            <w:r w:rsidRPr="008766D1">
                              <w:rPr>
                                <w:rFonts w:cstheme="minorHAnsi"/>
                              </w:rPr>
                              <w:t xml:space="preserve">) </w:t>
                            </w:r>
                            <w:r>
                              <w:t>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7A2CE5" id="Text Box 24" o:spid="_x0000_s1034" type="#_x0000_t202" style="position:absolute;margin-left:360.65pt;margin-top:.75pt;width:73.35pt;height:6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" fillcolor="white [3201]" strokeweight=".5pt">
                <v:textbox>
                  <w:txbxContent>
                    <w:p w14:paraId="1AD047A8" w14:textId="58FF9E32" w:rsidR="0083111C" w:rsidRDefault="0083111C">
                      <w:r>
                        <w:t xml:space="preserve">Fig 9. </w:t>
                      </w:r>
                      <w:r w:rsidRPr="008766D1">
                        <w:rPr>
                          <w:rFonts w:cstheme="minorHAnsi"/>
                        </w:rPr>
                        <w:t>(</w:t>
                      </w:r>
                      <w:proofErr w:type="spellStart"/>
                      <w:r>
                        <w:rPr>
                          <w:rFonts w:ascii="Arial" w:hAnsi="Arial" w:cs="Arial"/>
                          <w:color w:val="222222"/>
                          <w:sz w:val="20"/>
                          <w:szCs w:val="20"/>
                          <w:shd w:val="clear" w:color="auto" w:fill="FFFFFF"/>
                        </w:rPr>
                        <w:t>Bacigalupo</w:t>
                      </w:r>
                      <w:proofErr w:type="spellEnd"/>
                      <w:r>
                        <w:rPr>
                          <w:rFonts w:ascii="Arial" w:hAnsi="Arial" w:cs="Arial"/>
                          <w:color w:val="222222"/>
                          <w:sz w:val="20"/>
                          <w:szCs w:val="20"/>
                          <w:shd w:val="clear" w:color="auto" w:fill="FFFFFF"/>
                        </w:rPr>
                        <w:t xml:space="preserve"> et al, 2016</w:t>
                      </w:r>
                      <w:r w:rsidRPr="008766D1">
                        <w:rPr>
                          <w:rFonts w:cstheme="minorHAnsi"/>
                        </w:rPr>
                        <w:t xml:space="preserve">) </w:t>
                      </w:r>
                      <w:r>
                        <w:t>creativity</w:t>
                      </w:r>
                    </w:p>
                  </w:txbxContent>
                </v:textbox>
              </v:shape>
            </w:pict>
          </mc:Fallback>
        </mc:AlternateContent>
      </w:r>
    </w:p>
    <w:p w14:paraId="65854D0D" w14:textId="44A7553C" w:rsidR="00452A6F" w:rsidRDefault="00452A6F">
      <w:r>
        <w:rPr>
          <w:b/>
          <w:bCs/>
          <w:noProof/>
          <w:u w:val="single"/>
        </w:rPr>
        <mc:AlternateContent>
          <mc:Choice Requires="wps">
            <w:drawing>
              <wp:anchor distT="0" distB="0" distL="114300" distR="114300" simplePos="0" relativeHeight="251660288" behindDoc="0" locked="0" layoutInCell="1" allowOverlap="1" wp14:anchorId="627DC6CC" wp14:editId="465D54BD">
                <wp:simplePos x="0" y="0"/>
                <wp:positionH relativeFrom="column">
                  <wp:posOffset>5461000</wp:posOffset>
                </wp:positionH>
                <wp:positionV relativeFrom="paragraph">
                  <wp:posOffset>3203787</wp:posOffset>
                </wp:positionV>
                <wp:extent cx="965200" cy="821266"/>
                <wp:effectExtent l="0" t="0" r="25400" b="17145"/>
                <wp:wrapNone/>
                <wp:docPr id="25" name="Text Box 25"/>
                <wp:cNvGraphicFramePr/>
                <a:graphic xmlns:a="http://schemas.openxmlformats.org/drawingml/2006/main">
                  <a:graphicData uri="http://schemas.microsoft.com/office/word/2010/wordprocessingShape">
                    <wps:wsp>
                      <wps:cNvSpPr txBox="1"/>
                      <wps:spPr>
                        <a:xfrm>
                          <a:off x="0" y="0"/>
                          <a:ext cx="965200" cy="821266"/>
                        </a:xfrm>
                        <a:prstGeom prst="rect">
                          <a:avLst/>
                        </a:prstGeom>
                        <a:solidFill>
                          <a:schemeClr val="lt1"/>
                        </a:solidFill>
                        <a:ln w="6350">
                          <a:solidFill>
                            <a:prstClr val="black"/>
                          </a:solidFill>
                        </a:ln>
                      </wps:spPr>
                      <wps:txbx>
                        <w:txbxContent>
                          <w:p w14:paraId="3C91651B" w14:textId="360D8AEF" w:rsidR="0083111C" w:rsidRDefault="0083111C">
                            <w:r>
                              <w:t xml:space="preserve">Fig 10. </w:t>
                            </w:r>
                            <w:r w:rsidRPr="008766D1">
                              <w:rPr>
                                <w:rFonts w:cstheme="minorHAnsi"/>
                              </w:rPr>
                              <w:t>(</w:t>
                            </w:r>
                            <w:proofErr w:type="spellStart"/>
                            <w:r>
                              <w:rPr>
                                <w:rFonts w:ascii="Arial" w:hAnsi="Arial" w:cs="Arial"/>
                                <w:color w:val="222222"/>
                                <w:sz w:val="20"/>
                                <w:szCs w:val="20"/>
                                <w:shd w:val="clear" w:color="auto" w:fill="FFFFFF"/>
                              </w:rPr>
                              <w:t>Bacigalupo</w:t>
                            </w:r>
                            <w:proofErr w:type="spellEnd"/>
                            <w:r>
                              <w:rPr>
                                <w:rFonts w:ascii="Arial" w:hAnsi="Arial" w:cs="Arial"/>
                                <w:color w:val="222222"/>
                                <w:sz w:val="20"/>
                                <w:szCs w:val="20"/>
                                <w:shd w:val="clear" w:color="auto" w:fill="FFFFFF"/>
                              </w:rPr>
                              <w:t xml:space="preserve"> et al, 2016</w:t>
                            </w:r>
                            <w:r w:rsidRPr="008766D1">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7DC6CC" id="Text Box 25" o:spid="_x0000_s1035" type="#_x0000_t202" style="position:absolute;margin-left:430pt;margin-top:252.25pt;width:76pt;height:64.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" fillcolor="white [3201]" strokeweight=".5pt">
                <v:textbox>
                  <w:txbxContent>
                    <w:p w14:paraId="3C91651B" w14:textId="360D8AEF" w:rsidR="0083111C" w:rsidRDefault="0083111C">
                      <w:r>
                        <w:t xml:space="preserve">Fig 10. </w:t>
                      </w:r>
                      <w:r w:rsidRPr="008766D1">
                        <w:rPr>
                          <w:rFonts w:cstheme="minorHAnsi"/>
                        </w:rPr>
                        <w:t>(</w:t>
                      </w:r>
                      <w:proofErr w:type="spellStart"/>
                      <w:r>
                        <w:rPr>
                          <w:rFonts w:ascii="Arial" w:hAnsi="Arial" w:cs="Arial"/>
                          <w:color w:val="222222"/>
                          <w:sz w:val="20"/>
                          <w:szCs w:val="20"/>
                          <w:shd w:val="clear" w:color="auto" w:fill="FFFFFF"/>
                        </w:rPr>
                        <w:t>Bacigalupo</w:t>
                      </w:r>
                      <w:proofErr w:type="spellEnd"/>
                      <w:r>
                        <w:rPr>
                          <w:rFonts w:ascii="Arial" w:hAnsi="Arial" w:cs="Arial"/>
                          <w:color w:val="222222"/>
                          <w:sz w:val="20"/>
                          <w:szCs w:val="20"/>
                          <w:shd w:val="clear" w:color="auto" w:fill="FFFFFF"/>
                        </w:rPr>
                        <w:t xml:space="preserve"> et al, 2016</w:t>
                      </w:r>
                      <w:r w:rsidRPr="008766D1">
                        <w:rPr>
                          <w:rFonts w:cstheme="minorHAnsi"/>
                        </w:rPr>
                        <w:t>)</w:t>
                      </w:r>
                    </w:p>
                  </w:txbxContent>
                </v:textbox>
              </v:shape>
            </w:pict>
          </mc:Fallback>
        </mc:AlternateContent>
      </w:r>
      <w:r w:rsidRPr="00A7278B">
        <w:rPr>
          <w:b/>
          <w:bCs/>
          <w:noProof/>
          <w:u w:val="single"/>
        </w:rPr>
        <w:drawing>
          <wp:anchor distT="0" distB="0" distL="114300" distR="114300" simplePos="0" relativeHeight="251706368" behindDoc="1" locked="0" layoutInCell="1" allowOverlap="1" wp14:anchorId="0A671DA1" wp14:editId="0588C063">
            <wp:simplePos x="0" y="0"/>
            <wp:positionH relativeFrom="margin">
              <wp:posOffset>-262468</wp:posOffset>
            </wp:positionH>
            <wp:positionV relativeFrom="paragraph">
              <wp:posOffset>2149475</wp:posOffset>
            </wp:positionV>
            <wp:extent cx="5638229" cy="2997200"/>
            <wp:effectExtent l="0" t="0" r="635" b="0"/>
            <wp:wrapTight wrapText="bothSides">
              <wp:wrapPolygon edited="0">
                <wp:start x="0" y="0"/>
                <wp:lineTo x="0" y="21417"/>
                <wp:lineTo x="21529" y="21417"/>
                <wp:lineTo x="2152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4923" t="17595" r="15320" b="16468"/>
                    <a:stretch/>
                  </pic:blipFill>
                  <pic:spPr bwMode="auto">
                    <a:xfrm>
                      <a:off x="0" y="0"/>
                      <a:ext cx="5642092" cy="2999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28556E28" w14:textId="32B4FE07" w:rsidR="00717C47" w:rsidRPr="003102CC" w:rsidRDefault="00207FAD" w:rsidP="003102CC">
      <w:pPr>
        <w:tabs>
          <w:tab w:val="left" w:pos="1880"/>
        </w:tabs>
      </w:pPr>
      <w:r>
        <w:rPr>
          <w:noProof/>
        </w:rPr>
        <w:lastRenderedPageBreak/>
        <mc:AlternateContent>
          <mc:Choice Requires="wps">
            <w:drawing>
              <wp:anchor distT="0" distB="0" distL="114300" distR="114300" simplePos="0" relativeHeight="251652096" behindDoc="0" locked="0" layoutInCell="1" allowOverlap="1" wp14:anchorId="780624C0" wp14:editId="6A4954C1">
                <wp:simplePos x="0" y="0"/>
                <wp:positionH relativeFrom="column">
                  <wp:posOffset>4427855</wp:posOffset>
                </wp:positionH>
                <wp:positionV relativeFrom="paragraph">
                  <wp:posOffset>1312122</wp:posOffset>
                </wp:positionV>
                <wp:extent cx="855133" cy="491066"/>
                <wp:effectExtent l="0" t="0" r="21590" b="23495"/>
                <wp:wrapNone/>
                <wp:docPr id="18" name="Text Box 18"/>
                <wp:cNvGraphicFramePr/>
                <a:graphic xmlns:a="http://schemas.openxmlformats.org/drawingml/2006/main">
                  <a:graphicData uri="http://schemas.microsoft.com/office/word/2010/wordprocessingShape">
                    <wps:wsp>
                      <wps:cNvSpPr txBox="1"/>
                      <wps:spPr>
                        <a:xfrm>
                          <a:off x="0" y="0"/>
                          <a:ext cx="855133" cy="491066"/>
                        </a:xfrm>
                        <a:prstGeom prst="rect">
                          <a:avLst/>
                        </a:prstGeom>
                        <a:solidFill>
                          <a:schemeClr val="lt1"/>
                        </a:solidFill>
                        <a:ln w="6350">
                          <a:solidFill>
                            <a:prstClr val="black"/>
                          </a:solidFill>
                        </a:ln>
                      </wps:spPr>
                      <wps:txbx>
                        <w:txbxContent>
                          <w:p w14:paraId="75AAE490" w14:textId="05EBC20D" w:rsidR="0083111C" w:rsidRDefault="0083111C">
                            <w:r>
                              <w:t>Fig.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0624C0" id="Text Box 18" o:spid="_x0000_s1036" type="#_x0000_t202" style="position:absolute;margin-left:348.65pt;margin-top:103.3pt;width:67.35pt;height:38.6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" fillcolor="white [3201]" strokeweight=".5pt">
                <v:textbox>
                  <w:txbxContent>
                    <w:p w14:paraId="75AAE490" w14:textId="05EBC20D" w:rsidR="0083111C" w:rsidRDefault="0083111C">
                      <w:r>
                        <w:t>Fig. 11</w:t>
                      </w:r>
                    </w:p>
                  </w:txbxContent>
                </v:textbox>
              </v:shape>
            </w:pict>
          </mc:Fallback>
        </mc:AlternateContent>
      </w:r>
      <w:r>
        <w:rPr>
          <w:noProof/>
        </w:rPr>
        <w:drawing>
          <wp:anchor distT="0" distB="0" distL="114300" distR="114300" simplePos="0" relativeHeight="251649024" behindDoc="1" locked="0" layoutInCell="1" allowOverlap="1" wp14:anchorId="2CD274AF" wp14:editId="1A455232">
            <wp:simplePos x="0" y="0"/>
            <wp:positionH relativeFrom="margin">
              <wp:posOffset>-186267</wp:posOffset>
            </wp:positionH>
            <wp:positionV relativeFrom="paragraph">
              <wp:posOffset>350732</wp:posOffset>
            </wp:positionV>
            <wp:extent cx="4351655" cy="4033929"/>
            <wp:effectExtent l="0" t="0" r="0" b="5080"/>
            <wp:wrapTight wrapText="bothSides">
              <wp:wrapPolygon edited="0">
                <wp:start x="0" y="0"/>
                <wp:lineTo x="0" y="21525"/>
                <wp:lineTo x="21464" y="21525"/>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9294" t="19434" r="16239" b="7289"/>
                    <a:stretch/>
                  </pic:blipFill>
                  <pic:spPr bwMode="auto">
                    <a:xfrm>
                      <a:off x="0" y="0"/>
                      <a:ext cx="4351655" cy="40339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17C47" w:rsidRPr="003102C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26121" w14:textId="77777777" w:rsidR="00BF26D4" w:rsidRDefault="00BF26D4" w:rsidP="00BF26D4">
      <w:pPr>
        <w:spacing w:after="0" w:line="240" w:lineRule="auto"/>
      </w:pPr>
      <w:r>
        <w:separator/>
      </w:r>
    </w:p>
  </w:endnote>
  <w:endnote w:type="continuationSeparator" w:id="0">
    <w:p w14:paraId="2837A3ED" w14:textId="77777777" w:rsidR="00BF26D4" w:rsidRDefault="00BF26D4" w:rsidP="00BF2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737553"/>
      <w:docPartObj>
        <w:docPartGallery w:val="Page Numbers (Bottom of Page)"/>
        <w:docPartUnique/>
      </w:docPartObj>
    </w:sdtPr>
    <w:sdtEndPr>
      <w:rPr>
        <w:noProof/>
      </w:rPr>
    </w:sdtEndPr>
    <w:sdtContent>
      <w:p w14:paraId="03AD1DBC" w14:textId="7F1D120A" w:rsidR="00BF26D4" w:rsidRDefault="00BF26D4">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 xml:space="preserve"> (Harry Corish, 1701741) </w:t>
        </w:r>
      </w:p>
    </w:sdtContent>
  </w:sdt>
  <w:p w14:paraId="7B6BDFFA" w14:textId="77777777" w:rsidR="00BF26D4" w:rsidRDefault="00BF2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6D29D" w14:textId="77777777" w:rsidR="00BF26D4" w:rsidRDefault="00BF26D4" w:rsidP="00BF26D4">
      <w:pPr>
        <w:spacing w:after="0" w:line="240" w:lineRule="auto"/>
      </w:pPr>
      <w:r>
        <w:separator/>
      </w:r>
    </w:p>
  </w:footnote>
  <w:footnote w:type="continuationSeparator" w:id="0">
    <w:p w14:paraId="4F6CCECA" w14:textId="77777777" w:rsidR="00BF26D4" w:rsidRDefault="00BF26D4" w:rsidP="00BF2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16AAB"/>
    <w:multiLevelType w:val="multilevel"/>
    <w:tmpl w:val="BC04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4052F2"/>
    <w:multiLevelType w:val="hybridMultilevel"/>
    <w:tmpl w:val="630AE438"/>
    <w:lvl w:ilvl="0" w:tplc="E498400C">
      <w:start w:val="2748"/>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0FB"/>
    <w:rsid w:val="00004B9C"/>
    <w:rsid w:val="00006CAA"/>
    <w:rsid w:val="000113EA"/>
    <w:rsid w:val="00013C3D"/>
    <w:rsid w:val="00015839"/>
    <w:rsid w:val="00015A87"/>
    <w:rsid w:val="000408B0"/>
    <w:rsid w:val="00051D93"/>
    <w:rsid w:val="000577A3"/>
    <w:rsid w:val="00077B72"/>
    <w:rsid w:val="0009048A"/>
    <w:rsid w:val="0009522D"/>
    <w:rsid w:val="000A49A0"/>
    <w:rsid w:val="000A4D54"/>
    <w:rsid w:val="000A655A"/>
    <w:rsid w:val="000A7740"/>
    <w:rsid w:val="000B5AEB"/>
    <w:rsid w:val="000C47CB"/>
    <w:rsid w:val="000C5B30"/>
    <w:rsid w:val="0010002E"/>
    <w:rsid w:val="001000EA"/>
    <w:rsid w:val="00100A9E"/>
    <w:rsid w:val="00121735"/>
    <w:rsid w:val="00124354"/>
    <w:rsid w:val="001256A0"/>
    <w:rsid w:val="001477AF"/>
    <w:rsid w:val="00160247"/>
    <w:rsid w:val="00177E8A"/>
    <w:rsid w:val="001900E6"/>
    <w:rsid w:val="001A439A"/>
    <w:rsid w:val="001B03F9"/>
    <w:rsid w:val="001B116E"/>
    <w:rsid w:val="001B3EA1"/>
    <w:rsid w:val="001B4101"/>
    <w:rsid w:val="001B5EB5"/>
    <w:rsid w:val="001B6F47"/>
    <w:rsid w:val="001C0F96"/>
    <w:rsid w:val="001D09E6"/>
    <w:rsid w:val="001D3717"/>
    <w:rsid w:val="001D7156"/>
    <w:rsid w:val="001E0B26"/>
    <w:rsid w:val="001F26EB"/>
    <w:rsid w:val="001F2C2B"/>
    <w:rsid w:val="001F7779"/>
    <w:rsid w:val="00204448"/>
    <w:rsid w:val="00204818"/>
    <w:rsid w:val="002053D7"/>
    <w:rsid w:val="00207FAD"/>
    <w:rsid w:val="002105E4"/>
    <w:rsid w:val="00230392"/>
    <w:rsid w:val="00247C20"/>
    <w:rsid w:val="00253CBE"/>
    <w:rsid w:val="0025695D"/>
    <w:rsid w:val="00256ED9"/>
    <w:rsid w:val="002601B4"/>
    <w:rsid w:val="0027195D"/>
    <w:rsid w:val="002802A0"/>
    <w:rsid w:val="00284BE7"/>
    <w:rsid w:val="0029599C"/>
    <w:rsid w:val="002A3714"/>
    <w:rsid w:val="002B11F2"/>
    <w:rsid w:val="002B265A"/>
    <w:rsid w:val="002B43C5"/>
    <w:rsid w:val="002B4E0B"/>
    <w:rsid w:val="002C198A"/>
    <w:rsid w:val="002C28D9"/>
    <w:rsid w:val="002C5CDC"/>
    <w:rsid w:val="002D0C4D"/>
    <w:rsid w:val="002D70F0"/>
    <w:rsid w:val="002D76B7"/>
    <w:rsid w:val="002E1F1A"/>
    <w:rsid w:val="00305282"/>
    <w:rsid w:val="003102CC"/>
    <w:rsid w:val="0031623D"/>
    <w:rsid w:val="00330393"/>
    <w:rsid w:val="00332CCD"/>
    <w:rsid w:val="00333A95"/>
    <w:rsid w:val="00347895"/>
    <w:rsid w:val="003532B8"/>
    <w:rsid w:val="00364C90"/>
    <w:rsid w:val="00364ECC"/>
    <w:rsid w:val="00370365"/>
    <w:rsid w:val="00374379"/>
    <w:rsid w:val="003776B4"/>
    <w:rsid w:val="00380F6D"/>
    <w:rsid w:val="0038777F"/>
    <w:rsid w:val="00387C37"/>
    <w:rsid w:val="00390405"/>
    <w:rsid w:val="00394A4F"/>
    <w:rsid w:val="003968FE"/>
    <w:rsid w:val="003A3CAA"/>
    <w:rsid w:val="003A5499"/>
    <w:rsid w:val="003A589C"/>
    <w:rsid w:val="003B5C91"/>
    <w:rsid w:val="003C36DD"/>
    <w:rsid w:val="003C626E"/>
    <w:rsid w:val="003D00E1"/>
    <w:rsid w:val="003D46C0"/>
    <w:rsid w:val="003E4F0F"/>
    <w:rsid w:val="003E7277"/>
    <w:rsid w:val="003F7C0F"/>
    <w:rsid w:val="00401EC7"/>
    <w:rsid w:val="00422350"/>
    <w:rsid w:val="00426FCB"/>
    <w:rsid w:val="004316B7"/>
    <w:rsid w:val="00434152"/>
    <w:rsid w:val="00442AEB"/>
    <w:rsid w:val="00446DC1"/>
    <w:rsid w:val="00452A6F"/>
    <w:rsid w:val="0046455C"/>
    <w:rsid w:val="00467A01"/>
    <w:rsid w:val="00474796"/>
    <w:rsid w:val="00474A6A"/>
    <w:rsid w:val="0047707C"/>
    <w:rsid w:val="0048657D"/>
    <w:rsid w:val="004A0142"/>
    <w:rsid w:val="004A0A8B"/>
    <w:rsid w:val="004A6E2F"/>
    <w:rsid w:val="004A6FD1"/>
    <w:rsid w:val="004B44A8"/>
    <w:rsid w:val="004B4C83"/>
    <w:rsid w:val="004C5D36"/>
    <w:rsid w:val="004D3E8E"/>
    <w:rsid w:val="004E2BF2"/>
    <w:rsid w:val="004F5A56"/>
    <w:rsid w:val="00501D65"/>
    <w:rsid w:val="00503648"/>
    <w:rsid w:val="00505678"/>
    <w:rsid w:val="00512550"/>
    <w:rsid w:val="00516AD8"/>
    <w:rsid w:val="005214E1"/>
    <w:rsid w:val="005220B0"/>
    <w:rsid w:val="00534034"/>
    <w:rsid w:val="00541981"/>
    <w:rsid w:val="005450A4"/>
    <w:rsid w:val="0055562E"/>
    <w:rsid w:val="0055599D"/>
    <w:rsid w:val="00555CC8"/>
    <w:rsid w:val="00562CDA"/>
    <w:rsid w:val="0056310E"/>
    <w:rsid w:val="00563516"/>
    <w:rsid w:val="0056755A"/>
    <w:rsid w:val="00574369"/>
    <w:rsid w:val="005773FD"/>
    <w:rsid w:val="00585397"/>
    <w:rsid w:val="00593134"/>
    <w:rsid w:val="0059468F"/>
    <w:rsid w:val="005947BD"/>
    <w:rsid w:val="00594E3B"/>
    <w:rsid w:val="005A3D5C"/>
    <w:rsid w:val="005A479E"/>
    <w:rsid w:val="005A6256"/>
    <w:rsid w:val="005A6284"/>
    <w:rsid w:val="005A740C"/>
    <w:rsid w:val="005B13F1"/>
    <w:rsid w:val="005B311B"/>
    <w:rsid w:val="005C023F"/>
    <w:rsid w:val="005C7524"/>
    <w:rsid w:val="005E543A"/>
    <w:rsid w:val="005E6416"/>
    <w:rsid w:val="005E7762"/>
    <w:rsid w:val="005F2CC5"/>
    <w:rsid w:val="005F6466"/>
    <w:rsid w:val="00605C96"/>
    <w:rsid w:val="006118C3"/>
    <w:rsid w:val="006125C0"/>
    <w:rsid w:val="006164DC"/>
    <w:rsid w:val="00616B4A"/>
    <w:rsid w:val="00623424"/>
    <w:rsid w:val="006271E2"/>
    <w:rsid w:val="006374B9"/>
    <w:rsid w:val="0064668F"/>
    <w:rsid w:val="00653E5E"/>
    <w:rsid w:val="006959AE"/>
    <w:rsid w:val="006A379B"/>
    <w:rsid w:val="006A5C0B"/>
    <w:rsid w:val="006A6BE3"/>
    <w:rsid w:val="006B03C6"/>
    <w:rsid w:val="006B0A20"/>
    <w:rsid w:val="006B19D6"/>
    <w:rsid w:val="006B43AC"/>
    <w:rsid w:val="006B5CD5"/>
    <w:rsid w:val="006B64DC"/>
    <w:rsid w:val="006D0FD0"/>
    <w:rsid w:val="006D1E19"/>
    <w:rsid w:val="006E599D"/>
    <w:rsid w:val="006E648A"/>
    <w:rsid w:val="006E6CC8"/>
    <w:rsid w:val="006F0188"/>
    <w:rsid w:val="006F0F05"/>
    <w:rsid w:val="007054E9"/>
    <w:rsid w:val="00706D58"/>
    <w:rsid w:val="007108D0"/>
    <w:rsid w:val="00711857"/>
    <w:rsid w:val="00716C0F"/>
    <w:rsid w:val="00717C47"/>
    <w:rsid w:val="00746EF3"/>
    <w:rsid w:val="007502FD"/>
    <w:rsid w:val="007512D0"/>
    <w:rsid w:val="00753962"/>
    <w:rsid w:val="0077785B"/>
    <w:rsid w:val="00780BD6"/>
    <w:rsid w:val="00783763"/>
    <w:rsid w:val="00791267"/>
    <w:rsid w:val="00791B0C"/>
    <w:rsid w:val="00791BF4"/>
    <w:rsid w:val="007A00B6"/>
    <w:rsid w:val="007A50E3"/>
    <w:rsid w:val="007B3038"/>
    <w:rsid w:val="007B449B"/>
    <w:rsid w:val="007B5936"/>
    <w:rsid w:val="007C6AEB"/>
    <w:rsid w:val="007E1CDE"/>
    <w:rsid w:val="007E33B9"/>
    <w:rsid w:val="007E3DE8"/>
    <w:rsid w:val="007E45BE"/>
    <w:rsid w:val="007F3C0E"/>
    <w:rsid w:val="0081021B"/>
    <w:rsid w:val="0082140E"/>
    <w:rsid w:val="0083111C"/>
    <w:rsid w:val="00841AD6"/>
    <w:rsid w:val="008420D4"/>
    <w:rsid w:val="00842F3C"/>
    <w:rsid w:val="00845BE0"/>
    <w:rsid w:val="0084743B"/>
    <w:rsid w:val="00851DB8"/>
    <w:rsid w:val="0085720A"/>
    <w:rsid w:val="00860E93"/>
    <w:rsid w:val="008766D1"/>
    <w:rsid w:val="00883025"/>
    <w:rsid w:val="008907C1"/>
    <w:rsid w:val="0089259C"/>
    <w:rsid w:val="0089638B"/>
    <w:rsid w:val="008B1044"/>
    <w:rsid w:val="008B4623"/>
    <w:rsid w:val="008B5F47"/>
    <w:rsid w:val="008B6780"/>
    <w:rsid w:val="008D0115"/>
    <w:rsid w:val="008D4992"/>
    <w:rsid w:val="008E1B26"/>
    <w:rsid w:val="00921E3C"/>
    <w:rsid w:val="00935099"/>
    <w:rsid w:val="00941E7D"/>
    <w:rsid w:val="00975062"/>
    <w:rsid w:val="00980CE2"/>
    <w:rsid w:val="00987955"/>
    <w:rsid w:val="009A6894"/>
    <w:rsid w:val="009C6229"/>
    <w:rsid w:val="009E1EBF"/>
    <w:rsid w:val="009F536A"/>
    <w:rsid w:val="00A03637"/>
    <w:rsid w:val="00A053A3"/>
    <w:rsid w:val="00A20B03"/>
    <w:rsid w:val="00A23241"/>
    <w:rsid w:val="00A30BF2"/>
    <w:rsid w:val="00A34507"/>
    <w:rsid w:val="00A4051D"/>
    <w:rsid w:val="00A4063F"/>
    <w:rsid w:val="00A41140"/>
    <w:rsid w:val="00A423AE"/>
    <w:rsid w:val="00A52990"/>
    <w:rsid w:val="00A53B89"/>
    <w:rsid w:val="00A56603"/>
    <w:rsid w:val="00A6042E"/>
    <w:rsid w:val="00A66343"/>
    <w:rsid w:val="00A7278B"/>
    <w:rsid w:val="00A83A0D"/>
    <w:rsid w:val="00A84A08"/>
    <w:rsid w:val="00AA2132"/>
    <w:rsid w:val="00AC54BA"/>
    <w:rsid w:val="00AC5F8C"/>
    <w:rsid w:val="00AC7BC6"/>
    <w:rsid w:val="00AC7BF1"/>
    <w:rsid w:val="00AD27F4"/>
    <w:rsid w:val="00AD38A5"/>
    <w:rsid w:val="00AD759F"/>
    <w:rsid w:val="00AD7CFF"/>
    <w:rsid w:val="00AE39FE"/>
    <w:rsid w:val="00AE55CB"/>
    <w:rsid w:val="00B01A36"/>
    <w:rsid w:val="00B0526E"/>
    <w:rsid w:val="00B150E6"/>
    <w:rsid w:val="00B20398"/>
    <w:rsid w:val="00B2386D"/>
    <w:rsid w:val="00B24504"/>
    <w:rsid w:val="00B4525D"/>
    <w:rsid w:val="00B45C0F"/>
    <w:rsid w:val="00B468E6"/>
    <w:rsid w:val="00B54414"/>
    <w:rsid w:val="00B558F4"/>
    <w:rsid w:val="00B65646"/>
    <w:rsid w:val="00B77323"/>
    <w:rsid w:val="00B81743"/>
    <w:rsid w:val="00B948BE"/>
    <w:rsid w:val="00BB1EF8"/>
    <w:rsid w:val="00BB638F"/>
    <w:rsid w:val="00BC1B7F"/>
    <w:rsid w:val="00BC1F7D"/>
    <w:rsid w:val="00BC29E9"/>
    <w:rsid w:val="00BD2F85"/>
    <w:rsid w:val="00BE046D"/>
    <w:rsid w:val="00BF26D4"/>
    <w:rsid w:val="00BF691A"/>
    <w:rsid w:val="00C00E48"/>
    <w:rsid w:val="00C32A1C"/>
    <w:rsid w:val="00C35B22"/>
    <w:rsid w:val="00C44B1F"/>
    <w:rsid w:val="00C45736"/>
    <w:rsid w:val="00C4717A"/>
    <w:rsid w:val="00C52E9B"/>
    <w:rsid w:val="00C64C4C"/>
    <w:rsid w:val="00C6610E"/>
    <w:rsid w:val="00C77834"/>
    <w:rsid w:val="00C807E4"/>
    <w:rsid w:val="00C81616"/>
    <w:rsid w:val="00C82C6B"/>
    <w:rsid w:val="00C9205C"/>
    <w:rsid w:val="00C95EBF"/>
    <w:rsid w:val="00C96378"/>
    <w:rsid w:val="00CB5E93"/>
    <w:rsid w:val="00CB7C88"/>
    <w:rsid w:val="00CD29C7"/>
    <w:rsid w:val="00CD7C17"/>
    <w:rsid w:val="00CF1600"/>
    <w:rsid w:val="00D01188"/>
    <w:rsid w:val="00D01C7B"/>
    <w:rsid w:val="00D07948"/>
    <w:rsid w:val="00D16F97"/>
    <w:rsid w:val="00D26D12"/>
    <w:rsid w:val="00D43D00"/>
    <w:rsid w:val="00D51B98"/>
    <w:rsid w:val="00D60047"/>
    <w:rsid w:val="00D61E20"/>
    <w:rsid w:val="00D75453"/>
    <w:rsid w:val="00D92CBF"/>
    <w:rsid w:val="00D938BD"/>
    <w:rsid w:val="00DA2D4C"/>
    <w:rsid w:val="00DA65DA"/>
    <w:rsid w:val="00DB4C95"/>
    <w:rsid w:val="00DB7DBC"/>
    <w:rsid w:val="00DC0EF6"/>
    <w:rsid w:val="00DC190C"/>
    <w:rsid w:val="00DD2273"/>
    <w:rsid w:val="00DD3BEE"/>
    <w:rsid w:val="00DD4669"/>
    <w:rsid w:val="00DD648E"/>
    <w:rsid w:val="00DD7642"/>
    <w:rsid w:val="00DE040B"/>
    <w:rsid w:val="00DE342D"/>
    <w:rsid w:val="00DE49B8"/>
    <w:rsid w:val="00DF0CAB"/>
    <w:rsid w:val="00DF3A7C"/>
    <w:rsid w:val="00DF447A"/>
    <w:rsid w:val="00DF5986"/>
    <w:rsid w:val="00E070F0"/>
    <w:rsid w:val="00E0757D"/>
    <w:rsid w:val="00E0774D"/>
    <w:rsid w:val="00E078D2"/>
    <w:rsid w:val="00E24248"/>
    <w:rsid w:val="00E34DBA"/>
    <w:rsid w:val="00E35933"/>
    <w:rsid w:val="00E361E3"/>
    <w:rsid w:val="00E41534"/>
    <w:rsid w:val="00E55080"/>
    <w:rsid w:val="00E65011"/>
    <w:rsid w:val="00E65CF2"/>
    <w:rsid w:val="00E70DBB"/>
    <w:rsid w:val="00E71AA9"/>
    <w:rsid w:val="00E8076C"/>
    <w:rsid w:val="00E807FA"/>
    <w:rsid w:val="00E913C2"/>
    <w:rsid w:val="00E9412E"/>
    <w:rsid w:val="00EB1DE1"/>
    <w:rsid w:val="00EB41E5"/>
    <w:rsid w:val="00EB4D8A"/>
    <w:rsid w:val="00EB539F"/>
    <w:rsid w:val="00EB7693"/>
    <w:rsid w:val="00EC41ED"/>
    <w:rsid w:val="00EE0C6B"/>
    <w:rsid w:val="00EE5780"/>
    <w:rsid w:val="00EF543B"/>
    <w:rsid w:val="00EF5E26"/>
    <w:rsid w:val="00F00135"/>
    <w:rsid w:val="00F03CD8"/>
    <w:rsid w:val="00F051C5"/>
    <w:rsid w:val="00F0556D"/>
    <w:rsid w:val="00F100CE"/>
    <w:rsid w:val="00F2795D"/>
    <w:rsid w:val="00F27A71"/>
    <w:rsid w:val="00F33238"/>
    <w:rsid w:val="00F356A6"/>
    <w:rsid w:val="00F41301"/>
    <w:rsid w:val="00F414D7"/>
    <w:rsid w:val="00F4261A"/>
    <w:rsid w:val="00F430FB"/>
    <w:rsid w:val="00F43ABC"/>
    <w:rsid w:val="00F5223C"/>
    <w:rsid w:val="00F62C7C"/>
    <w:rsid w:val="00F64123"/>
    <w:rsid w:val="00F73606"/>
    <w:rsid w:val="00F837A8"/>
    <w:rsid w:val="00F9126E"/>
    <w:rsid w:val="00F97172"/>
    <w:rsid w:val="00FA37DD"/>
    <w:rsid w:val="00FA6AD9"/>
    <w:rsid w:val="00FB1F96"/>
    <w:rsid w:val="00FC3384"/>
    <w:rsid w:val="00FD331C"/>
    <w:rsid w:val="00FD5546"/>
    <w:rsid w:val="00FD55D1"/>
    <w:rsid w:val="00FD724B"/>
    <w:rsid w:val="00FF0DE8"/>
    <w:rsid w:val="00FF1DA2"/>
    <w:rsid w:val="00FF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836EC"/>
  <w15:chartTrackingRefBased/>
  <w15:docId w15:val="{5ACC13C7-A7F4-4433-A7B8-37D041DF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4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64123"/>
    <w:rPr>
      <w:color w:val="0000FF"/>
      <w:u w:val="single"/>
    </w:rPr>
  </w:style>
  <w:style w:type="paragraph" w:styleId="ListParagraph">
    <w:name w:val="List Paragraph"/>
    <w:basedOn w:val="Normal"/>
    <w:uiPriority w:val="34"/>
    <w:qFormat/>
    <w:rsid w:val="003C36DD"/>
    <w:pPr>
      <w:ind w:left="720"/>
      <w:contextualSpacing/>
    </w:pPr>
  </w:style>
  <w:style w:type="character" w:styleId="Emphasis">
    <w:name w:val="Emphasis"/>
    <w:basedOn w:val="DefaultParagraphFont"/>
    <w:uiPriority w:val="20"/>
    <w:qFormat/>
    <w:rsid w:val="006D0FD0"/>
    <w:rPr>
      <w:i/>
      <w:iCs/>
    </w:rPr>
  </w:style>
  <w:style w:type="character" w:styleId="Strong">
    <w:name w:val="Strong"/>
    <w:basedOn w:val="DefaultParagraphFont"/>
    <w:uiPriority w:val="22"/>
    <w:qFormat/>
    <w:rsid w:val="002C198A"/>
    <w:rPr>
      <w:b/>
      <w:bCs/>
    </w:rPr>
  </w:style>
  <w:style w:type="character" w:customStyle="1" w:styleId="zp-intext-citation">
    <w:name w:val="zp-intext-citation"/>
    <w:basedOn w:val="DefaultParagraphFont"/>
    <w:rsid w:val="004B44A8"/>
  </w:style>
  <w:style w:type="paragraph" w:styleId="TableofFigures">
    <w:name w:val="table of figures"/>
    <w:basedOn w:val="Normal"/>
    <w:next w:val="Normal"/>
    <w:semiHidden/>
    <w:unhideWhenUsed/>
    <w:rsid w:val="00207FAD"/>
    <w:pPr>
      <w:spacing w:after="0" w:line="240" w:lineRule="auto"/>
      <w:ind w:left="400" w:hanging="400"/>
    </w:pPr>
    <w:rPr>
      <w:rFonts w:ascii="Times New Roman" w:eastAsia="Times New Roman" w:hAnsi="Times New Roman" w:cs="Times New Roman"/>
      <w:sz w:val="20"/>
      <w:szCs w:val="20"/>
      <w:lang w:val="en-US"/>
    </w:rPr>
  </w:style>
  <w:style w:type="character" w:customStyle="1" w:styleId="hlfld-contribauthor">
    <w:name w:val="hlfld-contribauthor"/>
    <w:basedOn w:val="DefaultParagraphFont"/>
    <w:rsid w:val="00207FAD"/>
  </w:style>
  <w:style w:type="character" w:customStyle="1" w:styleId="nlmyear">
    <w:name w:val="nlm_year"/>
    <w:basedOn w:val="DefaultParagraphFont"/>
    <w:rsid w:val="00207FAD"/>
  </w:style>
  <w:style w:type="character" w:customStyle="1" w:styleId="nlmgiven-names">
    <w:name w:val="nlm_given-names"/>
    <w:basedOn w:val="DefaultParagraphFont"/>
    <w:rsid w:val="00207FAD"/>
  </w:style>
  <w:style w:type="character" w:customStyle="1" w:styleId="nlmarticle-title">
    <w:name w:val="nlm_article-title"/>
    <w:basedOn w:val="DefaultParagraphFont"/>
    <w:rsid w:val="00207FAD"/>
  </w:style>
  <w:style w:type="character" w:customStyle="1" w:styleId="nlmfpage">
    <w:name w:val="nlm_fpage"/>
    <w:basedOn w:val="DefaultParagraphFont"/>
    <w:rsid w:val="00207FAD"/>
  </w:style>
  <w:style w:type="character" w:customStyle="1" w:styleId="nlmlpage">
    <w:name w:val="nlm_lpage"/>
    <w:basedOn w:val="DefaultParagraphFont"/>
    <w:rsid w:val="00207FAD"/>
  </w:style>
  <w:style w:type="character" w:customStyle="1" w:styleId="referencestring-name">
    <w:name w:val="reference__string-name"/>
    <w:basedOn w:val="DefaultParagraphFont"/>
    <w:rsid w:val="00207FAD"/>
  </w:style>
  <w:style w:type="character" w:customStyle="1" w:styleId="referencesurname">
    <w:name w:val="reference__surname"/>
    <w:basedOn w:val="DefaultParagraphFont"/>
    <w:rsid w:val="00207FAD"/>
  </w:style>
  <w:style w:type="character" w:customStyle="1" w:styleId="referencegiven-names">
    <w:name w:val="reference__given-names"/>
    <w:basedOn w:val="DefaultParagraphFont"/>
    <w:rsid w:val="00207FAD"/>
  </w:style>
  <w:style w:type="character" w:customStyle="1" w:styleId="referenceyear">
    <w:name w:val="reference__year"/>
    <w:basedOn w:val="DefaultParagraphFont"/>
    <w:rsid w:val="00207FAD"/>
  </w:style>
  <w:style w:type="character" w:customStyle="1" w:styleId="referencepublisher-name">
    <w:name w:val="reference__publisher-name"/>
    <w:basedOn w:val="DefaultParagraphFont"/>
    <w:rsid w:val="00207FAD"/>
  </w:style>
  <w:style w:type="character" w:customStyle="1" w:styleId="referencepublisher-loc">
    <w:name w:val="reference__publisher-loc"/>
    <w:basedOn w:val="DefaultParagraphFont"/>
    <w:rsid w:val="00207FAD"/>
  </w:style>
  <w:style w:type="paragraph" w:styleId="Header">
    <w:name w:val="header"/>
    <w:basedOn w:val="Normal"/>
    <w:link w:val="HeaderChar"/>
    <w:uiPriority w:val="99"/>
    <w:unhideWhenUsed/>
    <w:rsid w:val="00BF2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6D4"/>
  </w:style>
  <w:style w:type="paragraph" w:styleId="Footer">
    <w:name w:val="footer"/>
    <w:basedOn w:val="Normal"/>
    <w:link w:val="FooterChar"/>
    <w:uiPriority w:val="99"/>
    <w:unhideWhenUsed/>
    <w:rsid w:val="00BF2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82175">
      <w:bodyDiv w:val="1"/>
      <w:marLeft w:val="0"/>
      <w:marRight w:val="0"/>
      <w:marTop w:val="0"/>
      <w:marBottom w:val="0"/>
      <w:divBdr>
        <w:top w:val="none" w:sz="0" w:space="0" w:color="auto"/>
        <w:left w:val="none" w:sz="0" w:space="0" w:color="auto"/>
        <w:bottom w:val="none" w:sz="0" w:space="0" w:color="auto"/>
        <w:right w:val="none" w:sz="0" w:space="0" w:color="auto"/>
      </w:divBdr>
      <w:divsChild>
        <w:div w:id="107708945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73284023">
      <w:bodyDiv w:val="1"/>
      <w:marLeft w:val="0"/>
      <w:marRight w:val="0"/>
      <w:marTop w:val="0"/>
      <w:marBottom w:val="0"/>
      <w:divBdr>
        <w:top w:val="none" w:sz="0" w:space="0" w:color="auto"/>
        <w:left w:val="none" w:sz="0" w:space="0" w:color="auto"/>
        <w:bottom w:val="none" w:sz="0" w:space="0" w:color="auto"/>
        <w:right w:val="none" w:sz="0" w:space="0" w:color="auto"/>
      </w:divBdr>
    </w:div>
    <w:div w:id="137333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yperlink" Target="http://www.ofsted.gov.uk/publications/"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content/doi/10.1108/13552551111130691/full/html?casa_token=LozVxVxcLk0AAAAA:rgZEN5y9ljyqbxNA2FAT_pM-uWsiqFW3NRSJ9Sl9Bo6Abqveg25uqV7XZhHghw0bdPZNPUSXk3uac1mULBogKBh_ASFI68kPEtGBiThiSmT4rHDw6-XT"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www.emerald.com/insight/content/doi/10.1108/13552551111130691/full/html?casa_token=LozVxVxcLk0AAAAA:rgZEN5y9ljyqbxNA2FAT_pM-uWsiqFW3NRSJ9Sl9Bo6Abqveg25uqV7XZhHghw0bdPZNPUSXk3uac1mULBogKBh_ASFI68kPEtGBiThiSmT4rHDw6-XT" TargetMode="Externa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4fb280a87fbcd615716537e89c207b4c">
  <xsd:schema xmlns:xsd="http://www.w3.org/2001/XMLSchema" xmlns:xs="http://www.w3.org/2001/XMLSchema" xmlns:p="http://schemas.microsoft.com/office/2006/metadata/properties" xmlns:ns3="e5b087ed-fd45-4b48-bae7-5ede8327259a" targetNamespace="http://schemas.microsoft.com/office/2006/metadata/properties" ma:root="true" ma:fieldsID="d37e312571ab221908739be975f62bf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46E80E-59AE-4F88-B797-41E38A1ABB77}">
  <ds:schemaRefs>
    <ds:schemaRef ds:uri="http://purl.org/dc/terms/"/>
    <ds:schemaRef ds:uri="e5b087ed-fd45-4b48-bae7-5ede8327259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63E4131-3E2D-4C2C-886F-7A928E5FA337}">
  <ds:schemaRefs>
    <ds:schemaRef ds:uri="http://schemas.microsoft.com/sharepoint/v3/contenttype/forms"/>
  </ds:schemaRefs>
</ds:datastoreItem>
</file>

<file path=customXml/itemProps3.xml><?xml version="1.0" encoding="utf-8"?>
<ds:datastoreItem xmlns:ds="http://schemas.openxmlformats.org/officeDocument/2006/customXml" ds:itemID="{427B3FFA-04D5-4085-820F-24E920DD71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8066</Words>
  <Characters>45982</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Corish (1701741)</dc:creator>
  <cp:keywords/>
  <dc:description/>
  <cp:lastModifiedBy>Harry Corish (1701741)</cp:lastModifiedBy>
  <cp:revision>2</cp:revision>
  <dcterms:created xsi:type="dcterms:W3CDTF">2020-01-12T20:16:00Z</dcterms:created>
  <dcterms:modified xsi:type="dcterms:W3CDTF">2020-01-12T20:16:00Z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