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D4B3F" w14:textId="77777777" w:rsidR="00102494" w:rsidRDefault="00102494">
      <w:pPr>
        <w:spacing w:after="0"/>
        <w:ind w:left="-1440" w:right="10460"/>
      </w:pPr>
    </w:p>
    <w:tbl>
      <w:tblPr>
        <w:tblStyle w:val="TableGrid"/>
        <w:tblW w:w="10441" w:type="dxa"/>
        <w:tblInd w:w="-998" w:type="dxa"/>
        <w:tblCellMar>
          <w:top w:w="167" w:type="dxa"/>
          <w:left w:w="115" w:type="dxa"/>
          <w:bottom w:w="185" w:type="dxa"/>
          <w:right w:w="115" w:type="dxa"/>
        </w:tblCellMar>
        <w:tblLook w:val="04A0" w:firstRow="1" w:lastRow="0" w:firstColumn="1" w:lastColumn="0" w:noHBand="0" w:noVBand="1"/>
      </w:tblPr>
      <w:tblGrid>
        <w:gridCol w:w="6733"/>
        <w:gridCol w:w="3708"/>
      </w:tblGrid>
      <w:tr w:rsidR="00102494" w14:paraId="06291C13" w14:textId="77777777" w:rsidTr="007361D2">
        <w:trPr>
          <w:trHeight w:val="2048"/>
        </w:trPr>
        <w:tc>
          <w:tcPr>
            <w:tcW w:w="6733" w:type="dxa"/>
            <w:tcBorders>
              <w:top w:val="single" w:sz="4" w:space="0" w:color="000000"/>
              <w:left w:val="single" w:sz="4" w:space="0" w:color="auto"/>
              <w:bottom w:val="single" w:sz="4" w:space="0" w:color="000000"/>
              <w:right w:val="single" w:sz="4" w:space="0" w:color="000000"/>
            </w:tcBorders>
            <w:vAlign w:val="bottom"/>
          </w:tcPr>
          <w:p w14:paraId="79EC763E" w14:textId="77777777" w:rsidR="00102494" w:rsidRDefault="00DD3300">
            <w:pPr>
              <w:spacing w:after="387"/>
            </w:pPr>
            <w:r>
              <w:rPr>
                <w:noProof/>
              </w:rPr>
              <w:drawing>
                <wp:inline distT="0" distB="0" distL="0" distR="0" wp14:anchorId="01ABD775" wp14:editId="387561B2">
                  <wp:extent cx="2984904" cy="1300091"/>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6"/>
                          <a:stretch>
                            <a:fillRect/>
                          </a:stretch>
                        </pic:blipFill>
                        <pic:spPr>
                          <a:xfrm>
                            <a:off x="0" y="0"/>
                            <a:ext cx="2984904" cy="1300091"/>
                          </a:xfrm>
                          <a:prstGeom prst="rect">
                            <a:avLst/>
                          </a:prstGeom>
                        </pic:spPr>
                      </pic:pic>
                    </a:graphicData>
                  </a:graphic>
                </wp:inline>
              </w:drawing>
            </w:r>
          </w:p>
          <w:p w14:paraId="7F8117DD" w14:textId="77777777" w:rsidR="00102494" w:rsidRDefault="00DD3300">
            <w:pPr>
              <w:spacing w:line="257" w:lineRule="auto"/>
            </w:pPr>
            <w:r>
              <w:rPr>
                <w:rFonts w:ascii="Times New Roman" w:eastAsia="Times New Roman" w:hAnsi="Times New Roman" w:cs="Times New Roman"/>
                <w:b/>
                <w:sz w:val="28"/>
              </w:rPr>
              <w:t>Component One: Student Journal (learning log) 750 words +/- 10%</w:t>
            </w:r>
          </w:p>
          <w:p w14:paraId="167D767E" w14:textId="77777777" w:rsidR="00102494" w:rsidRDefault="00DD3300">
            <w:r>
              <w:rPr>
                <w:rFonts w:ascii="Times New Roman" w:eastAsia="Times New Roman" w:hAnsi="Times New Roman" w:cs="Times New Roman"/>
                <w:b/>
                <w:sz w:val="28"/>
              </w:rPr>
              <w:t>Contribution to Overall Module Assessment: 25%</w:t>
            </w:r>
          </w:p>
        </w:tc>
        <w:tc>
          <w:tcPr>
            <w:tcW w:w="3708" w:type="dxa"/>
            <w:tcBorders>
              <w:top w:val="single" w:sz="4" w:space="0" w:color="000000"/>
              <w:left w:val="single" w:sz="4" w:space="0" w:color="000000"/>
              <w:bottom w:val="single" w:sz="4" w:space="0" w:color="000000"/>
              <w:right w:val="single" w:sz="4" w:space="0" w:color="000000"/>
            </w:tcBorders>
          </w:tcPr>
          <w:p w14:paraId="66378754" w14:textId="61744C6A" w:rsidR="00102494" w:rsidRPr="00DD3300" w:rsidRDefault="00DD3300">
            <w:pPr>
              <w:spacing w:after="214" w:line="258" w:lineRule="auto"/>
              <w:ind w:right="578"/>
              <w:rPr>
                <w:szCs w:val="24"/>
              </w:rPr>
            </w:pPr>
            <w:r w:rsidRPr="00DD3300">
              <w:rPr>
                <w:rFonts w:ascii="Arial" w:eastAsia="Arial" w:hAnsi="Arial" w:cs="Arial"/>
                <w:b/>
                <w:szCs w:val="24"/>
              </w:rPr>
              <w:t>Student No:</w:t>
            </w:r>
            <w:r w:rsidR="00106994">
              <w:rPr>
                <w:rFonts w:ascii="Arial" w:eastAsia="Arial" w:hAnsi="Arial" w:cs="Arial"/>
                <w:b/>
                <w:szCs w:val="24"/>
              </w:rPr>
              <w:t xml:space="preserve"> Silvia Alina Canalos </w:t>
            </w:r>
            <w:r w:rsidR="00E822BC">
              <w:rPr>
                <w:rFonts w:ascii="Arial" w:eastAsia="Arial" w:hAnsi="Arial" w:cs="Arial"/>
                <w:b/>
                <w:szCs w:val="24"/>
              </w:rPr>
              <w:t>2233691</w:t>
            </w:r>
            <w:r w:rsidRPr="00DD3300">
              <w:rPr>
                <w:rFonts w:ascii="Arial" w:eastAsia="Arial" w:hAnsi="Arial" w:cs="Arial"/>
                <w:b/>
                <w:szCs w:val="24"/>
              </w:rPr>
              <w:tab/>
            </w:r>
          </w:p>
          <w:p w14:paraId="7B4F8D42" w14:textId="5FC4EB4F" w:rsidR="00102494" w:rsidRPr="00DD3300" w:rsidRDefault="00DD3300" w:rsidP="00DD217C">
            <w:pPr>
              <w:spacing w:line="360" w:lineRule="auto"/>
              <w:rPr>
                <w:b/>
                <w:bCs/>
                <w:szCs w:val="24"/>
                <w:u w:val="single"/>
              </w:rPr>
            </w:pPr>
            <w:r w:rsidRPr="00DD3300">
              <w:rPr>
                <w:rFonts w:ascii="Arial" w:eastAsia="Arial" w:hAnsi="Arial" w:cs="Arial"/>
                <w:b/>
                <w:bCs/>
                <w:szCs w:val="24"/>
                <w:u w:val="single"/>
              </w:rPr>
              <w:t xml:space="preserve">Module </w:t>
            </w:r>
            <w:r w:rsidR="00DD217C" w:rsidRPr="00DD3300">
              <w:rPr>
                <w:rFonts w:ascii="Arial" w:eastAsia="Arial" w:hAnsi="Arial" w:cs="Arial"/>
                <w:b/>
                <w:bCs/>
                <w:szCs w:val="24"/>
                <w:u w:val="single"/>
              </w:rPr>
              <w:t xml:space="preserve">         </w:t>
            </w:r>
          </w:p>
          <w:p w14:paraId="35EB24D3" w14:textId="14BFADDC" w:rsidR="00102494" w:rsidRPr="00DD3300" w:rsidRDefault="00DD3300" w:rsidP="00DD217C">
            <w:pPr>
              <w:spacing w:line="360" w:lineRule="auto"/>
              <w:ind w:right="578"/>
              <w:rPr>
                <w:szCs w:val="24"/>
                <w:u w:val="single"/>
              </w:rPr>
            </w:pPr>
            <w:r w:rsidRPr="00DD3300">
              <w:rPr>
                <w:rFonts w:ascii="Arial" w:eastAsia="Arial" w:hAnsi="Arial" w:cs="Arial"/>
                <w:b/>
                <w:bCs/>
                <w:szCs w:val="24"/>
                <w:u w:val="single"/>
              </w:rPr>
              <w:t>Title:</w:t>
            </w:r>
            <w:r w:rsidR="00DD217C" w:rsidRPr="00DD3300">
              <w:rPr>
                <w:rFonts w:ascii="Arial" w:eastAsia="Arial" w:hAnsi="Arial" w:cs="Arial"/>
                <w:szCs w:val="24"/>
                <w:u w:val="single"/>
              </w:rPr>
              <w:t xml:space="preserve"> Operating Hotel Facilities</w:t>
            </w:r>
          </w:p>
          <w:p w14:paraId="18F07245" w14:textId="345D6081" w:rsidR="00102494" w:rsidRPr="00DD3300" w:rsidRDefault="00DD3300" w:rsidP="00DD217C">
            <w:pPr>
              <w:spacing w:after="123" w:line="360" w:lineRule="auto"/>
              <w:ind w:right="578"/>
              <w:rPr>
                <w:szCs w:val="24"/>
                <w:u w:val="single"/>
              </w:rPr>
            </w:pPr>
            <w:r w:rsidRPr="00DD3300">
              <w:rPr>
                <w:rFonts w:ascii="Arial" w:eastAsia="Arial" w:hAnsi="Arial" w:cs="Arial"/>
                <w:b/>
                <w:bCs/>
                <w:szCs w:val="24"/>
                <w:u w:val="single"/>
              </w:rPr>
              <w:t>Module Code</w:t>
            </w:r>
            <w:r w:rsidRPr="00DD3300">
              <w:rPr>
                <w:rFonts w:ascii="Arial" w:eastAsia="Arial" w:hAnsi="Arial" w:cs="Arial"/>
                <w:szCs w:val="24"/>
                <w:u w:val="single"/>
              </w:rPr>
              <w:t>:</w:t>
            </w:r>
            <w:r w:rsidR="00DD217C" w:rsidRPr="00DD3300">
              <w:rPr>
                <w:rFonts w:ascii="Arial" w:eastAsia="Arial" w:hAnsi="Arial" w:cs="Arial"/>
                <w:szCs w:val="24"/>
                <w:u w:val="single"/>
              </w:rPr>
              <w:t xml:space="preserve">   BMIH4006                 </w:t>
            </w:r>
          </w:p>
          <w:p w14:paraId="5B5C7CB5" w14:textId="60E5870F" w:rsidR="00102494" w:rsidRPr="00DD3300" w:rsidRDefault="00DD3300" w:rsidP="00DD217C">
            <w:pPr>
              <w:spacing w:line="360" w:lineRule="auto"/>
              <w:ind w:right="578"/>
              <w:rPr>
                <w:b/>
                <w:bCs/>
                <w:szCs w:val="24"/>
                <w:u w:val="single"/>
              </w:rPr>
            </w:pPr>
            <w:r w:rsidRPr="00DD3300">
              <w:rPr>
                <w:rFonts w:ascii="Arial" w:eastAsia="Arial" w:hAnsi="Arial" w:cs="Arial"/>
                <w:b/>
                <w:bCs/>
                <w:szCs w:val="24"/>
                <w:u w:val="single"/>
              </w:rPr>
              <w:t>Lecturer:</w:t>
            </w:r>
            <w:r w:rsidR="00E822BC">
              <w:rPr>
                <w:rFonts w:ascii="Arial" w:eastAsia="Arial" w:hAnsi="Arial" w:cs="Arial"/>
                <w:b/>
                <w:bCs/>
                <w:szCs w:val="24"/>
                <w:u w:val="single"/>
              </w:rPr>
              <w:t>Neil Dyer</w:t>
            </w:r>
          </w:p>
        </w:tc>
      </w:tr>
      <w:tr w:rsidR="008E2172" w14:paraId="265E9131" w14:textId="77777777" w:rsidTr="007361D2">
        <w:trPr>
          <w:trHeight w:val="9922"/>
        </w:trPr>
        <w:tc>
          <w:tcPr>
            <w:tcW w:w="10441" w:type="dxa"/>
            <w:gridSpan w:val="2"/>
            <w:tcBorders>
              <w:top w:val="single" w:sz="4" w:space="0" w:color="000000"/>
              <w:left w:val="single" w:sz="4" w:space="0" w:color="auto"/>
              <w:bottom w:val="single" w:sz="4" w:space="0" w:color="000000"/>
              <w:right w:val="single" w:sz="4" w:space="0" w:color="000000"/>
            </w:tcBorders>
            <w:vAlign w:val="bottom"/>
          </w:tcPr>
          <w:p w14:paraId="76F4DC50" w14:textId="77777777" w:rsidR="00B51C58" w:rsidRPr="002E6D76" w:rsidRDefault="00B51C58" w:rsidP="00B51C58">
            <w:pPr>
              <w:pStyle w:val="ListParagraph"/>
              <w:numPr>
                <w:ilvl w:val="0"/>
                <w:numId w:val="2"/>
              </w:numPr>
              <w:spacing w:line="360" w:lineRule="auto"/>
              <w:jc w:val="both"/>
              <w:rPr>
                <w:rFonts w:ascii="Arial" w:hAnsi="Arial" w:cs="Arial"/>
                <w:b/>
                <w:bCs/>
                <w:sz w:val="24"/>
                <w:szCs w:val="24"/>
              </w:rPr>
            </w:pPr>
            <w:r w:rsidRPr="002E6D76">
              <w:rPr>
                <w:rFonts w:ascii="Arial" w:hAnsi="Arial" w:cs="Arial"/>
                <w:b/>
                <w:bCs/>
                <w:sz w:val="24"/>
                <w:szCs w:val="24"/>
              </w:rPr>
              <w:t>Introduction</w:t>
            </w:r>
          </w:p>
          <w:p w14:paraId="2AB4CE84" w14:textId="77777777" w:rsidR="00B51C58" w:rsidRDefault="00B51C58" w:rsidP="00B51C58">
            <w:pPr>
              <w:spacing w:line="360" w:lineRule="auto"/>
              <w:jc w:val="both"/>
              <w:rPr>
                <w:rFonts w:ascii="Arial" w:hAnsi="Arial" w:cs="Arial"/>
                <w:sz w:val="24"/>
                <w:szCs w:val="24"/>
              </w:rPr>
            </w:pPr>
            <w:r w:rsidRPr="002E6D76">
              <w:rPr>
                <w:rFonts w:ascii="Arial" w:hAnsi="Arial" w:cs="Arial"/>
                <w:sz w:val="24"/>
                <w:szCs w:val="24"/>
              </w:rPr>
              <w:t>David A. Kolb created the Kolb Learning Cycle in 1984. It is a four-step plan for learning by performing. Individuals can think about and learn from their experiences by engaging in this cycle, which includes Concrete Experience, Reflective Observation, Abstract Conceptualization, and Active Experimentation</w:t>
            </w:r>
            <w:r>
              <w:rPr>
                <w:rFonts w:ascii="Arial" w:hAnsi="Arial" w:cs="Arial"/>
                <w:sz w:val="24"/>
                <w:szCs w:val="24"/>
              </w:rPr>
              <w:t xml:space="preserve"> (Kolb and Kolb, 2018). </w:t>
            </w:r>
            <w:r w:rsidRPr="002E6D76">
              <w:rPr>
                <w:rFonts w:ascii="Arial" w:hAnsi="Arial" w:cs="Arial"/>
                <w:sz w:val="24"/>
                <w:szCs w:val="24"/>
              </w:rPr>
              <w:t>The Kolb Learning Cycle will be used in this journal to help me consider my time as a housekeeper at the Ibis London Stratford. It will focus on important skills, observations, and how these lessons can be applied in the hospitality business.</w:t>
            </w:r>
          </w:p>
          <w:p w14:paraId="756375B1" w14:textId="77777777" w:rsidR="00B51C58" w:rsidRPr="002E6D76" w:rsidRDefault="00B51C58" w:rsidP="00B51C58">
            <w:pPr>
              <w:pStyle w:val="ListParagraph"/>
              <w:numPr>
                <w:ilvl w:val="0"/>
                <w:numId w:val="2"/>
              </w:numPr>
              <w:spacing w:line="360" w:lineRule="auto"/>
              <w:jc w:val="both"/>
              <w:rPr>
                <w:rFonts w:ascii="Arial" w:hAnsi="Arial" w:cs="Arial"/>
                <w:b/>
                <w:bCs/>
                <w:sz w:val="24"/>
                <w:szCs w:val="24"/>
              </w:rPr>
            </w:pPr>
            <w:r w:rsidRPr="002E6D76">
              <w:rPr>
                <w:rFonts w:ascii="Arial" w:hAnsi="Arial" w:cs="Arial"/>
                <w:b/>
                <w:bCs/>
                <w:sz w:val="24"/>
                <w:szCs w:val="24"/>
              </w:rPr>
              <w:t>Kolb’s learning cycle</w:t>
            </w:r>
          </w:p>
          <w:p w14:paraId="03A6FC0B" w14:textId="77777777" w:rsidR="00B51C58" w:rsidRDefault="00B51C58" w:rsidP="00B51C58">
            <w:pPr>
              <w:pStyle w:val="ListParagraph"/>
              <w:numPr>
                <w:ilvl w:val="1"/>
                <w:numId w:val="2"/>
              </w:numPr>
              <w:spacing w:line="360" w:lineRule="auto"/>
              <w:jc w:val="both"/>
              <w:rPr>
                <w:rFonts w:ascii="Arial" w:hAnsi="Arial" w:cs="Arial"/>
                <w:b/>
                <w:bCs/>
                <w:sz w:val="24"/>
                <w:szCs w:val="24"/>
              </w:rPr>
            </w:pPr>
            <w:r w:rsidRPr="002E6D76">
              <w:rPr>
                <w:rFonts w:ascii="Arial" w:hAnsi="Arial" w:cs="Arial"/>
                <w:b/>
                <w:bCs/>
                <w:sz w:val="24"/>
                <w:szCs w:val="24"/>
              </w:rPr>
              <w:t>Concrete experience</w:t>
            </w:r>
          </w:p>
          <w:p w14:paraId="381FE579" w14:textId="77777777" w:rsidR="00B51C58" w:rsidRDefault="00B51C58" w:rsidP="00B51C58">
            <w:pPr>
              <w:spacing w:line="360" w:lineRule="auto"/>
              <w:jc w:val="both"/>
              <w:rPr>
                <w:rFonts w:ascii="Arial" w:hAnsi="Arial" w:cs="Arial"/>
                <w:sz w:val="24"/>
                <w:szCs w:val="24"/>
              </w:rPr>
            </w:pPr>
            <w:r w:rsidRPr="002E6D76">
              <w:rPr>
                <w:rFonts w:ascii="Arial" w:hAnsi="Arial" w:cs="Arial"/>
                <w:sz w:val="24"/>
                <w:szCs w:val="24"/>
              </w:rPr>
              <w:t>One of the most important periods from the university time was the time I spent as a housekeeping crew member at the Ibis London Stratford. My duties included answering questions and requests from visitors as well as making sure the rooms were tidy and ready</w:t>
            </w:r>
            <w:r>
              <w:rPr>
                <w:rFonts w:ascii="Arial" w:hAnsi="Arial" w:cs="Arial"/>
                <w:sz w:val="24"/>
                <w:szCs w:val="24"/>
              </w:rPr>
              <w:t xml:space="preserve"> for guests. </w:t>
            </w:r>
            <w:r w:rsidRPr="002E6D76">
              <w:rPr>
                <w:rFonts w:ascii="Arial" w:hAnsi="Arial" w:cs="Arial"/>
                <w:sz w:val="24"/>
                <w:szCs w:val="24"/>
              </w:rPr>
              <w:t>Through this practical training in a busy setting, I gathered essential understanding into the operational aspects of hospitality management.</w:t>
            </w:r>
            <w:r>
              <w:rPr>
                <w:rFonts w:ascii="Arial" w:hAnsi="Arial" w:cs="Arial"/>
                <w:sz w:val="24"/>
                <w:szCs w:val="24"/>
              </w:rPr>
              <w:t xml:space="preserve"> </w:t>
            </w:r>
            <w:r w:rsidRPr="002E6D76">
              <w:rPr>
                <w:rFonts w:ascii="Arial" w:hAnsi="Arial" w:cs="Arial"/>
                <w:sz w:val="24"/>
                <w:szCs w:val="24"/>
              </w:rPr>
              <w:t>Through this practical training in a busy setting, I gathered essential understanding into the operational aspects of hospitality management. I gained knowledge about the significance of being attentive in maintaining high standards and the necessity of making decisions quickly in order to adjust to changing guest demands and operational difficulties.</w:t>
            </w:r>
          </w:p>
          <w:p w14:paraId="3AB324A1" w14:textId="77777777" w:rsidR="00B51C58" w:rsidRDefault="00B51C58" w:rsidP="00B51C58">
            <w:pPr>
              <w:pStyle w:val="ListParagraph"/>
              <w:numPr>
                <w:ilvl w:val="1"/>
                <w:numId w:val="2"/>
              </w:numPr>
              <w:spacing w:line="360" w:lineRule="auto"/>
              <w:jc w:val="both"/>
              <w:rPr>
                <w:rFonts w:ascii="Arial" w:hAnsi="Arial" w:cs="Arial"/>
                <w:b/>
                <w:bCs/>
                <w:sz w:val="24"/>
                <w:szCs w:val="24"/>
              </w:rPr>
            </w:pPr>
            <w:r w:rsidRPr="002E6D76">
              <w:rPr>
                <w:rFonts w:ascii="Arial" w:hAnsi="Arial" w:cs="Arial"/>
                <w:b/>
                <w:bCs/>
                <w:sz w:val="24"/>
                <w:szCs w:val="24"/>
              </w:rPr>
              <w:t xml:space="preserve">Reflective observation </w:t>
            </w:r>
          </w:p>
          <w:p w14:paraId="28CE3EF7" w14:textId="250E277C" w:rsidR="00B51C58" w:rsidRDefault="00B51C58" w:rsidP="00B51C58">
            <w:pPr>
              <w:spacing w:line="360" w:lineRule="auto"/>
              <w:jc w:val="both"/>
              <w:rPr>
                <w:rFonts w:ascii="Arial" w:hAnsi="Arial" w:cs="Arial"/>
                <w:sz w:val="24"/>
                <w:szCs w:val="24"/>
              </w:rPr>
            </w:pPr>
            <w:r w:rsidRPr="002E6D76">
              <w:rPr>
                <w:rFonts w:ascii="Arial" w:hAnsi="Arial" w:cs="Arial"/>
                <w:sz w:val="24"/>
                <w:szCs w:val="24"/>
              </w:rPr>
              <w:t>Raghubalan and Raghubalan (2016), highlight the importance of being vigilant in housekeeping tasks.</w:t>
            </w:r>
            <w:r w:rsidRPr="002E6D76">
              <w:t xml:space="preserve"> </w:t>
            </w:r>
            <w:r w:rsidRPr="002E6D76">
              <w:rPr>
                <w:rFonts w:ascii="Arial" w:hAnsi="Arial" w:cs="Arial"/>
                <w:sz w:val="24"/>
                <w:szCs w:val="24"/>
              </w:rPr>
              <w:t>After giving it a little consideration, I realised how crucial attention to detail was. Every small detail, from the layout of facilities to the tidying of hidden spaces, made an enormous difference in how satisfied guests were</w:t>
            </w:r>
            <w:r>
              <w:rPr>
                <w:rFonts w:ascii="Arial" w:hAnsi="Arial" w:cs="Arial"/>
                <w:sz w:val="24"/>
                <w:szCs w:val="24"/>
              </w:rPr>
              <w:t xml:space="preserve"> during my placement at the hotel. In addition, i</w:t>
            </w:r>
            <w:r w:rsidRPr="00F60B25">
              <w:rPr>
                <w:rFonts w:ascii="Arial" w:hAnsi="Arial" w:cs="Arial"/>
                <w:sz w:val="24"/>
                <w:szCs w:val="24"/>
              </w:rPr>
              <w:t>nteraction with visitors and the team members turned out to be another crucial component.</w:t>
            </w:r>
            <w:r>
              <w:rPr>
                <w:rFonts w:ascii="Arial" w:hAnsi="Arial" w:cs="Arial"/>
                <w:sz w:val="24"/>
                <w:szCs w:val="24"/>
              </w:rPr>
              <w:t xml:space="preserve"> </w:t>
            </w:r>
            <w:r w:rsidRPr="00F60B25">
              <w:rPr>
                <w:rFonts w:ascii="Arial" w:hAnsi="Arial" w:cs="Arial"/>
                <w:sz w:val="24"/>
                <w:szCs w:val="24"/>
              </w:rPr>
              <w:t xml:space="preserve">Leiter and Bakker (2010) stress that visitor </w:t>
            </w:r>
            <w:r>
              <w:rPr>
                <w:rFonts w:ascii="Arial" w:hAnsi="Arial" w:cs="Arial"/>
                <w:sz w:val="24"/>
                <w:szCs w:val="24"/>
              </w:rPr>
              <w:t>satisfaction</w:t>
            </w:r>
            <w:r w:rsidRPr="00F60B25">
              <w:rPr>
                <w:rFonts w:ascii="Arial" w:hAnsi="Arial" w:cs="Arial"/>
                <w:sz w:val="24"/>
                <w:szCs w:val="24"/>
              </w:rPr>
              <w:t xml:space="preserve"> and team cohesion depend on </w:t>
            </w:r>
            <w:r>
              <w:rPr>
                <w:rFonts w:ascii="Arial" w:hAnsi="Arial" w:cs="Arial"/>
                <w:sz w:val="24"/>
                <w:szCs w:val="24"/>
              </w:rPr>
              <w:t xml:space="preserve">the </w:t>
            </w:r>
            <w:r w:rsidRPr="00F60B25">
              <w:rPr>
                <w:rFonts w:ascii="Arial" w:hAnsi="Arial" w:cs="Arial"/>
                <w:sz w:val="24"/>
                <w:szCs w:val="24"/>
              </w:rPr>
              <w:t>engagement</w:t>
            </w:r>
            <w:r>
              <w:rPr>
                <w:rFonts w:ascii="Arial" w:hAnsi="Arial" w:cs="Arial"/>
                <w:sz w:val="24"/>
                <w:szCs w:val="24"/>
              </w:rPr>
              <w:t xml:space="preserve"> of the staff. </w:t>
            </w:r>
            <w:r w:rsidRPr="00F60B25">
              <w:rPr>
                <w:rFonts w:ascii="Arial" w:hAnsi="Arial" w:cs="Arial"/>
                <w:sz w:val="24"/>
                <w:szCs w:val="24"/>
              </w:rPr>
              <w:t xml:space="preserve">My own </w:t>
            </w:r>
            <w:r w:rsidRPr="00F60B25">
              <w:rPr>
                <w:rFonts w:ascii="Arial" w:hAnsi="Arial" w:cs="Arial"/>
                <w:sz w:val="24"/>
                <w:szCs w:val="24"/>
              </w:rPr>
              <w:lastRenderedPageBreak/>
              <w:t>experience supported this, since good communication frequently resulted in satisfied customers and more efficient teamwork.</w:t>
            </w:r>
            <w:r>
              <w:rPr>
                <w:rFonts w:ascii="Arial" w:hAnsi="Arial" w:cs="Arial"/>
                <w:sz w:val="24"/>
                <w:szCs w:val="24"/>
              </w:rPr>
              <w:t xml:space="preserve"> Therefore, </w:t>
            </w:r>
            <w:r w:rsidRPr="00B14A6B">
              <w:rPr>
                <w:rFonts w:ascii="Arial" w:hAnsi="Arial" w:cs="Arial"/>
                <w:sz w:val="24"/>
                <w:szCs w:val="24"/>
              </w:rPr>
              <w:t>these observations helped me understand that, in the hospitality sector, operational excellence and interpersonal skills are closely related. Housekeeping success is not solely based on duties completed; it also depends on how those tasks are carried out and communicated.</w:t>
            </w:r>
          </w:p>
          <w:p w14:paraId="0B52557D" w14:textId="77777777" w:rsidR="00B51C58" w:rsidRPr="001651A9" w:rsidRDefault="00B51C58" w:rsidP="00B51C58">
            <w:pPr>
              <w:pStyle w:val="ListParagraph"/>
              <w:numPr>
                <w:ilvl w:val="1"/>
                <w:numId w:val="2"/>
              </w:numPr>
              <w:spacing w:line="360" w:lineRule="auto"/>
              <w:jc w:val="both"/>
              <w:rPr>
                <w:rFonts w:ascii="Arial" w:hAnsi="Arial" w:cs="Arial"/>
                <w:b/>
                <w:bCs/>
                <w:sz w:val="24"/>
                <w:szCs w:val="24"/>
              </w:rPr>
            </w:pPr>
            <w:r w:rsidRPr="00F60B25">
              <w:rPr>
                <w:rFonts w:ascii="Arial" w:hAnsi="Arial" w:cs="Arial"/>
                <w:b/>
                <w:bCs/>
                <w:sz w:val="24"/>
                <w:szCs w:val="24"/>
              </w:rPr>
              <w:t>Abstract conceptualization</w:t>
            </w:r>
          </w:p>
          <w:p w14:paraId="70A64206" w14:textId="77777777" w:rsidR="00B51C58" w:rsidRDefault="00B51C58" w:rsidP="00B51C58">
            <w:pPr>
              <w:spacing w:line="360" w:lineRule="auto"/>
              <w:jc w:val="both"/>
              <w:rPr>
                <w:rFonts w:ascii="Arial" w:hAnsi="Arial" w:cs="Arial"/>
                <w:sz w:val="24"/>
                <w:szCs w:val="24"/>
              </w:rPr>
            </w:pPr>
            <w:r w:rsidRPr="001651A9">
              <w:rPr>
                <w:rFonts w:ascii="Arial" w:hAnsi="Arial" w:cs="Arial"/>
                <w:sz w:val="24"/>
                <w:szCs w:val="24"/>
              </w:rPr>
              <w:t>I compared these experiences to principles of organisational behaviour in the hotel industry. According to Mullins and Dossor (2013), addressing the day-to-day difficulties in hospitality management requires flexibility and teamwork.</w:t>
            </w:r>
            <w:r>
              <w:rPr>
                <w:rFonts w:ascii="Arial" w:hAnsi="Arial" w:cs="Arial"/>
                <w:sz w:val="24"/>
                <w:szCs w:val="24"/>
              </w:rPr>
              <w:t xml:space="preserve"> </w:t>
            </w:r>
            <w:r w:rsidRPr="001651A9">
              <w:rPr>
                <w:rFonts w:ascii="Arial" w:hAnsi="Arial" w:cs="Arial"/>
                <w:sz w:val="24"/>
                <w:szCs w:val="24"/>
              </w:rPr>
              <w:t xml:space="preserve">In my position, the necessity of employee engagement, described by Bridger (2018), became noticeable. </w:t>
            </w:r>
            <w:r w:rsidRPr="00B14A6B">
              <w:rPr>
                <w:rFonts w:ascii="Arial" w:hAnsi="Arial" w:cs="Arial"/>
                <w:sz w:val="24"/>
                <w:szCs w:val="24"/>
              </w:rPr>
              <w:t>In my experience, interacting with guests and team members in a manner that was proactive improved the calibre of service delivered, but it also increased work satisfaction and morale within the team. Positive guest comments and more effective teamwork were frequently the results of this engagement.</w:t>
            </w:r>
            <w:r w:rsidRPr="00B14A6B">
              <w:t xml:space="preserve"> </w:t>
            </w:r>
            <w:r w:rsidRPr="00B14A6B">
              <w:rPr>
                <w:rFonts w:ascii="Arial" w:hAnsi="Arial" w:cs="Arial"/>
                <w:sz w:val="24"/>
                <w:szCs w:val="24"/>
              </w:rPr>
              <w:t>Effective communication was critical to this, as it improved team performance and created an enjoyable place to work. These observations confirmed the notion that achievement in the hospitality industry is reliant on individual proficiency but also on effective teamwork and interpersonal abilities. Proficiency in adaptability, collaboration, and communication appeared as essential competencies that improved technical expertise in sanitation, which promoted an expanded viewpoint to hospitality management.</w:t>
            </w:r>
          </w:p>
          <w:p w14:paraId="353FC110" w14:textId="77777777" w:rsidR="00B51C58" w:rsidRDefault="00B51C58" w:rsidP="00B51C58">
            <w:pPr>
              <w:pStyle w:val="ListParagraph"/>
              <w:numPr>
                <w:ilvl w:val="1"/>
                <w:numId w:val="2"/>
              </w:numPr>
              <w:spacing w:line="360" w:lineRule="auto"/>
              <w:jc w:val="both"/>
              <w:rPr>
                <w:rFonts w:ascii="Arial" w:hAnsi="Arial" w:cs="Arial"/>
                <w:b/>
                <w:bCs/>
                <w:sz w:val="24"/>
                <w:szCs w:val="24"/>
              </w:rPr>
            </w:pPr>
            <w:r w:rsidRPr="001651A9">
              <w:rPr>
                <w:rFonts w:ascii="Arial" w:hAnsi="Arial" w:cs="Arial"/>
                <w:b/>
                <w:bCs/>
                <w:sz w:val="24"/>
                <w:szCs w:val="24"/>
              </w:rPr>
              <w:t>Active experimentation</w:t>
            </w:r>
          </w:p>
          <w:p w14:paraId="69DE5768" w14:textId="77777777" w:rsidR="00B51C58" w:rsidRPr="00B14A6B" w:rsidRDefault="00B51C58" w:rsidP="00B51C58">
            <w:pPr>
              <w:spacing w:line="360" w:lineRule="auto"/>
              <w:jc w:val="both"/>
              <w:rPr>
                <w:rFonts w:ascii="Arial" w:hAnsi="Arial" w:cs="Arial"/>
                <w:sz w:val="24"/>
                <w:szCs w:val="24"/>
              </w:rPr>
            </w:pPr>
            <w:r w:rsidRPr="001651A9">
              <w:rPr>
                <w:rFonts w:ascii="Arial" w:hAnsi="Arial" w:cs="Arial"/>
                <w:sz w:val="24"/>
                <w:szCs w:val="24"/>
              </w:rPr>
              <w:t>By implementing these reflections into practise, I was able to improve my teamwork and time management skills. Motivated by Quick's (2020) focus on handling practical difficulties to achieve the best results, I started making adjustments to enhance our day-to-day operations. Efficiency improvements resulted, for example, from rearranging the supply cart and simplifying the cleaning procedures.</w:t>
            </w:r>
            <w:r>
              <w:rPr>
                <w:rFonts w:ascii="Arial" w:hAnsi="Arial" w:cs="Arial"/>
                <w:sz w:val="24"/>
                <w:szCs w:val="24"/>
              </w:rPr>
              <w:t xml:space="preserve"> </w:t>
            </w:r>
            <w:r w:rsidRPr="001651A9">
              <w:rPr>
                <w:rFonts w:ascii="Arial" w:hAnsi="Arial" w:cs="Arial"/>
                <w:sz w:val="24"/>
                <w:szCs w:val="24"/>
              </w:rPr>
              <w:t>These real-world implementations associate with the management concepts covered by Fallon and Rutherford (2010), who advocate that  ongoing development and modification of operational procedures are essential.</w:t>
            </w:r>
            <w:r>
              <w:rPr>
                <w:rFonts w:ascii="Arial" w:hAnsi="Arial" w:cs="Arial"/>
                <w:sz w:val="24"/>
                <w:szCs w:val="24"/>
              </w:rPr>
              <w:t xml:space="preserve"> </w:t>
            </w:r>
            <w:r w:rsidRPr="001651A9">
              <w:rPr>
                <w:rFonts w:ascii="Arial" w:hAnsi="Arial" w:cs="Arial"/>
                <w:sz w:val="24"/>
                <w:szCs w:val="24"/>
              </w:rPr>
              <w:t>In this constantly changing area, it is imperative to maintain current knowledge of market trends and pursue further education. My professional development has been greatly aided by reading more books on hospitality management and routinely updated my expertise via channels tailored to my sector.</w:t>
            </w:r>
          </w:p>
          <w:p w14:paraId="11CC0D65" w14:textId="77777777" w:rsidR="00B51C58" w:rsidRPr="00B14A6B" w:rsidRDefault="00B51C58" w:rsidP="00B51C58">
            <w:pPr>
              <w:pStyle w:val="ListParagraph"/>
              <w:numPr>
                <w:ilvl w:val="0"/>
                <w:numId w:val="2"/>
              </w:numPr>
              <w:spacing w:line="360" w:lineRule="auto"/>
              <w:jc w:val="both"/>
              <w:rPr>
                <w:rFonts w:ascii="Arial" w:hAnsi="Arial" w:cs="Arial"/>
                <w:b/>
                <w:bCs/>
                <w:sz w:val="24"/>
                <w:szCs w:val="24"/>
              </w:rPr>
            </w:pPr>
            <w:r w:rsidRPr="00B14A6B">
              <w:rPr>
                <w:rFonts w:ascii="Arial" w:hAnsi="Arial" w:cs="Arial"/>
                <w:b/>
                <w:bCs/>
                <w:sz w:val="24"/>
                <w:szCs w:val="24"/>
              </w:rPr>
              <w:t>Conclusion</w:t>
            </w:r>
          </w:p>
          <w:p w14:paraId="5C2AA2A6" w14:textId="77777777" w:rsidR="00B51C58" w:rsidRPr="001651A9" w:rsidRDefault="00B51C58" w:rsidP="00B51C58">
            <w:pPr>
              <w:spacing w:line="360" w:lineRule="auto"/>
              <w:jc w:val="both"/>
              <w:rPr>
                <w:rFonts w:ascii="Arial" w:hAnsi="Arial" w:cs="Arial"/>
                <w:sz w:val="24"/>
                <w:szCs w:val="24"/>
              </w:rPr>
            </w:pPr>
            <w:r w:rsidRPr="00B14A6B">
              <w:rPr>
                <w:rFonts w:ascii="Arial" w:hAnsi="Arial" w:cs="Arial"/>
                <w:sz w:val="24"/>
                <w:szCs w:val="24"/>
              </w:rPr>
              <w:t xml:space="preserve">In conclusion, the time I spent at the Ibis London Stratford has been a life-changing event, as demonstrated by Kolb's Learning Cycle. I have been able to evaluate and improve my skills critically through this reflective practise, bringing my theoretical knowledge and practical </w:t>
            </w:r>
            <w:r w:rsidRPr="00B14A6B">
              <w:rPr>
                <w:rFonts w:ascii="Arial" w:hAnsi="Arial" w:cs="Arial"/>
                <w:sz w:val="24"/>
                <w:szCs w:val="24"/>
              </w:rPr>
              <w:lastRenderedPageBreak/>
              <w:t>experience together. It has not only facilitated my professional and personal development, but it has also highlighted how crucial it is for hospitality managers to always be learning and adapting. Consequently, the knowledge gained from this experience will shape the way I tackle difficulties and future responsibilities in the sector.</w:t>
            </w:r>
          </w:p>
          <w:p w14:paraId="2D0B523C" w14:textId="77777777" w:rsidR="008E2172" w:rsidRDefault="008E2172">
            <w:pPr>
              <w:spacing w:after="214" w:line="258" w:lineRule="auto"/>
              <w:ind w:right="578"/>
              <w:rPr>
                <w:rFonts w:ascii="Arial" w:eastAsia="Arial" w:hAnsi="Arial" w:cs="Arial"/>
                <w:b/>
                <w:sz w:val="20"/>
              </w:rPr>
            </w:pPr>
          </w:p>
        </w:tc>
      </w:tr>
    </w:tbl>
    <w:p w14:paraId="1B0F147A" w14:textId="77777777" w:rsidR="00102494" w:rsidRDefault="00102494">
      <w:pPr>
        <w:sectPr w:rsidR="00102494">
          <w:pgSz w:w="11900" w:h="16820"/>
          <w:pgMar w:top="725" w:right="1440" w:bottom="1408" w:left="1440" w:header="720" w:footer="720" w:gutter="0"/>
          <w:cols w:space="720"/>
        </w:sectPr>
      </w:pPr>
    </w:p>
    <w:p w14:paraId="2C914A5D" w14:textId="77777777" w:rsidR="00102494" w:rsidRDefault="00DD3300">
      <w:pPr>
        <w:spacing w:after="0"/>
        <w:ind w:left="-363"/>
      </w:pPr>
      <w:r>
        <w:rPr>
          <w:rFonts w:ascii="Arial" w:eastAsia="Arial" w:hAnsi="Arial" w:cs="Arial"/>
          <w:b/>
          <w:sz w:val="28"/>
        </w:rPr>
        <w:lastRenderedPageBreak/>
        <w:t>Component Two:</w:t>
      </w:r>
      <w:r>
        <w:rPr>
          <w:sz w:val="24"/>
        </w:rPr>
        <w:t xml:space="preserve"> </w:t>
      </w:r>
      <w:r>
        <w:rPr>
          <w:rFonts w:ascii="Arial" w:eastAsia="Arial" w:hAnsi="Arial" w:cs="Arial"/>
          <w:b/>
          <w:sz w:val="28"/>
        </w:rPr>
        <w:t>Housekeeping cleaning checklist</w:t>
      </w:r>
    </w:p>
    <w:p w14:paraId="5CDE948B" w14:textId="77777777" w:rsidR="00102494" w:rsidRDefault="00DD3300">
      <w:pPr>
        <w:spacing w:after="0"/>
        <w:ind w:left="-363"/>
      </w:pPr>
      <w:r>
        <w:rPr>
          <w:rFonts w:ascii="Arial" w:eastAsia="Arial" w:hAnsi="Arial" w:cs="Arial"/>
          <w:b/>
        </w:rPr>
        <w:t>Contribution to Overall Module Assessment: 25%</w:t>
      </w:r>
    </w:p>
    <w:p w14:paraId="7EE85EAB" w14:textId="77777777" w:rsidR="00102494" w:rsidRDefault="00102494"/>
    <w:p w14:paraId="07A230F0" w14:textId="77777777" w:rsidR="00B513A8" w:rsidRDefault="00B513A8"/>
    <w:tbl>
      <w:tblPr>
        <w:tblStyle w:val="TableGrid0"/>
        <w:tblW w:w="0" w:type="auto"/>
        <w:tblInd w:w="720" w:type="dxa"/>
        <w:tblLook w:val="04A0" w:firstRow="1" w:lastRow="0" w:firstColumn="1" w:lastColumn="0" w:noHBand="0" w:noVBand="1"/>
      </w:tblPr>
      <w:tblGrid>
        <w:gridCol w:w="13210"/>
      </w:tblGrid>
      <w:tr w:rsidR="00CA604C" w14:paraId="35010E78" w14:textId="77777777" w:rsidTr="0009038A">
        <w:tc>
          <w:tcPr>
            <w:tcW w:w="13930" w:type="dxa"/>
            <w:shd w:val="clear" w:color="auto" w:fill="C5E0B3" w:themeFill="accent6" w:themeFillTint="66"/>
          </w:tcPr>
          <w:p w14:paraId="4F456A05" w14:textId="2BA17E7D" w:rsidR="00CA604C" w:rsidRPr="001D6312" w:rsidRDefault="00F256E4" w:rsidP="00F256E4">
            <w:pPr>
              <w:pStyle w:val="ListParagraph"/>
              <w:ind w:left="0"/>
              <w:jc w:val="center"/>
              <w:rPr>
                <w:rFonts w:ascii="Arial" w:hAnsi="Arial" w:cs="Arial"/>
                <w:b/>
                <w:bCs/>
                <w:sz w:val="24"/>
                <w:szCs w:val="24"/>
              </w:rPr>
            </w:pPr>
            <w:r w:rsidRPr="001D6312">
              <w:rPr>
                <w:rFonts w:ascii="Arial" w:hAnsi="Arial" w:cs="Arial"/>
                <w:b/>
                <w:bCs/>
                <w:sz w:val="24"/>
                <w:szCs w:val="24"/>
              </w:rPr>
              <w:t>Checklist</w:t>
            </w:r>
          </w:p>
        </w:tc>
      </w:tr>
      <w:tr w:rsidR="00CA604C" w14:paraId="5F0D7F06" w14:textId="77777777" w:rsidTr="00CA604C">
        <w:tc>
          <w:tcPr>
            <w:tcW w:w="13930" w:type="dxa"/>
          </w:tcPr>
          <w:p w14:paraId="0494E478" w14:textId="57F85CD2" w:rsidR="00CA604C" w:rsidRPr="00A758B1" w:rsidRDefault="00DE6365" w:rsidP="00F256E4">
            <w:pPr>
              <w:pStyle w:val="ListParagraph"/>
              <w:numPr>
                <w:ilvl w:val="0"/>
                <w:numId w:val="4"/>
              </w:numPr>
              <w:jc w:val="both"/>
              <w:rPr>
                <w:rFonts w:ascii="Arial" w:hAnsi="Arial" w:cs="Arial"/>
                <w:sz w:val="24"/>
                <w:szCs w:val="24"/>
              </w:rPr>
            </w:pPr>
            <w:r w:rsidRPr="00A758B1">
              <w:rPr>
                <w:rFonts w:ascii="Arial" w:hAnsi="Arial" w:cs="Arial"/>
                <w:sz w:val="24"/>
                <w:szCs w:val="24"/>
              </w:rPr>
              <w:t>Start by conducting an initial inspection of the room to identify any observable defects or areas that require maintenance. This assists in resolving any concerns prior to the cleansing process.</w:t>
            </w:r>
          </w:p>
        </w:tc>
      </w:tr>
      <w:tr w:rsidR="00CA604C" w14:paraId="52C869E9" w14:textId="77777777" w:rsidTr="00CA604C">
        <w:tc>
          <w:tcPr>
            <w:tcW w:w="13930" w:type="dxa"/>
          </w:tcPr>
          <w:p w14:paraId="23CEE232" w14:textId="54C4633E" w:rsidR="00CA604C" w:rsidRPr="00A758B1" w:rsidRDefault="00066909" w:rsidP="00DE6365">
            <w:pPr>
              <w:pStyle w:val="ListParagraph"/>
              <w:numPr>
                <w:ilvl w:val="0"/>
                <w:numId w:val="4"/>
              </w:numPr>
              <w:jc w:val="both"/>
              <w:rPr>
                <w:rFonts w:ascii="Arial" w:hAnsi="Arial" w:cs="Arial"/>
                <w:sz w:val="24"/>
                <w:szCs w:val="24"/>
              </w:rPr>
            </w:pPr>
            <w:r w:rsidRPr="00A758B1">
              <w:rPr>
                <w:rFonts w:ascii="Arial" w:hAnsi="Arial" w:cs="Arial"/>
                <w:sz w:val="24"/>
                <w:szCs w:val="24"/>
              </w:rPr>
              <w:t>To comply with hygiene protocols, it is critical to meticulously dust and sanitise all surfaces, comprising furniture, fixtures, and electronic devices.</w:t>
            </w:r>
            <w:r w:rsidR="0031263B" w:rsidRPr="00A758B1">
              <w:rPr>
                <w:rFonts w:ascii="Arial" w:hAnsi="Arial" w:cs="Arial"/>
                <w:sz w:val="24"/>
                <w:szCs w:val="24"/>
              </w:rPr>
              <w:t xml:space="preserve"> High-touch areas should be handled with extreme caution.</w:t>
            </w:r>
          </w:p>
        </w:tc>
      </w:tr>
      <w:tr w:rsidR="00CA604C" w14:paraId="5F6B2077" w14:textId="77777777" w:rsidTr="00CA604C">
        <w:tc>
          <w:tcPr>
            <w:tcW w:w="13930" w:type="dxa"/>
          </w:tcPr>
          <w:p w14:paraId="6D93F000" w14:textId="1963D89D" w:rsidR="00CA604C" w:rsidRPr="00A758B1" w:rsidRDefault="00772F52" w:rsidP="0031263B">
            <w:pPr>
              <w:pStyle w:val="ListParagraph"/>
              <w:numPr>
                <w:ilvl w:val="0"/>
                <w:numId w:val="4"/>
              </w:numPr>
              <w:jc w:val="both"/>
              <w:rPr>
                <w:rFonts w:ascii="Arial" w:hAnsi="Arial" w:cs="Arial"/>
                <w:sz w:val="24"/>
                <w:szCs w:val="24"/>
              </w:rPr>
            </w:pPr>
            <w:r w:rsidRPr="00A758B1">
              <w:rPr>
                <w:rFonts w:ascii="Arial" w:hAnsi="Arial" w:cs="Arial"/>
                <w:sz w:val="24"/>
                <w:szCs w:val="24"/>
              </w:rPr>
              <w:t>Properly clean and disinfect the bathroom, such as the toilet, shower/bathtub, sink and mirrors. Restock bathroom supplies and check for any plumbing issues.</w:t>
            </w:r>
          </w:p>
        </w:tc>
      </w:tr>
      <w:tr w:rsidR="00CA604C" w14:paraId="689FCC88" w14:textId="77777777" w:rsidTr="00CA604C">
        <w:tc>
          <w:tcPr>
            <w:tcW w:w="13930" w:type="dxa"/>
          </w:tcPr>
          <w:p w14:paraId="2BC967CC" w14:textId="2EFE2D15" w:rsidR="00CA604C" w:rsidRPr="00A758B1" w:rsidRDefault="0048093F" w:rsidP="00772F52">
            <w:pPr>
              <w:pStyle w:val="ListParagraph"/>
              <w:numPr>
                <w:ilvl w:val="0"/>
                <w:numId w:val="4"/>
              </w:numPr>
              <w:jc w:val="both"/>
              <w:rPr>
                <w:rFonts w:ascii="Arial" w:hAnsi="Arial" w:cs="Arial"/>
                <w:sz w:val="24"/>
                <w:szCs w:val="24"/>
              </w:rPr>
            </w:pPr>
            <w:r w:rsidRPr="00A758B1">
              <w:rPr>
                <w:rFonts w:ascii="Arial" w:hAnsi="Arial" w:cs="Arial"/>
                <w:sz w:val="24"/>
                <w:szCs w:val="24"/>
              </w:rPr>
              <w:t>The carpets should be vacuumed, and the floors should be mopped. For full cleansing, examine openings as well as under furniture</w:t>
            </w:r>
            <w:r w:rsidR="009433D2" w:rsidRPr="00A758B1">
              <w:rPr>
                <w:rFonts w:ascii="Arial" w:hAnsi="Arial" w:cs="Arial"/>
                <w:sz w:val="24"/>
                <w:szCs w:val="24"/>
              </w:rPr>
              <w:t>.</w:t>
            </w:r>
          </w:p>
        </w:tc>
      </w:tr>
      <w:tr w:rsidR="00CA604C" w14:paraId="3B1739DE" w14:textId="77777777" w:rsidTr="00CA604C">
        <w:tc>
          <w:tcPr>
            <w:tcW w:w="13930" w:type="dxa"/>
          </w:tcPr>
          <w:p w14:paraId="55766BED" w14:textId="11488550" w:rsidR="00CA604C" w:rsidRPr="00A758B1" w:rsidRDefault="001D6312" w:rsidP="009433D2">
            <w:pPr>
              <w:pStyle w:val="ListParagraph"/>
              <w:numPr>
                <w:ilvl w:val="0"/>
                <w:numId w:val="4"/>
              </w:numPr>
              <w:jc w:val="both"/>
              <w:rPr>
                <w:rFonts w:ascii="Arial" w:hAnsi="Arial" w:cs="Arial"/>
                <w:sz w:val="24"/>
                <w:szCs w:val="24"/>
              </w:rPr>
            </w:pPr>
            <w:r w:rsidRPr="00A758B1">
              <w:rPr>
                <w:rFonts w:ascii="Arial" w:hAnsi="Arial" w:cs="Arial"/>
                <w:sz w:val="24"/>
                <w:szCs w:val="24"/>
              </w:rPr>
              <w:t>Dispose of rubbish and clean trash cans, change liners for the purpose of sanitation.</w:t>
            </w:r>
          </w:p>
        </w:tc>
      </w:tr>
      <w:tr w:rsidR="00CA604C" w14:paraId="60D99FCB" w14:textId="77777777" w:rsidTr="00CA604C">
        <w:tc>
          <w:tcPr>
            <w:tcW w:w="13930" w:type="dxa"/>
          </w:tcPr>
          <w:p w14:paraId="0513BA2A" w14:textId="1A8DBC19" w:rsidR="00CA604C" w:rsidRPr="00A758B1" w:rsidRDefault="00E76E1D" w:rsidP="001D6312">
            <w:pPr>
              <w:pStyle w:val="ListParagraph"/>
              <w:numPr>
                <w:ilvl w:val="0"/>
                <w:numId w:val="4"/>
              </w:numPr>
              <w:jc w:val="both"/>
              <w:rPr>
                <w:rFonts w:ascii="Arial" w:hAnsi="Arial" w:cs="Arial"/>
                <w:sz w:val="24"/>
                <w:szCs w:val="24"/>
              </w:rPr>
            </w:pPr>
            <w:r w:rsidRPr="00A758B1">
              <w:rPr>
                <w:rFonts w:ascii="Arial" w:hAnsi="Arial" w:cs="Arial"/>
                <w:sz w:val="24"/>
                <w:szCs w:val="24"/>
              </w:rPr>
              <w:t>To ensure clean and well-made beds, change linens and make beds in accordance with the hotel's regular practise. Check linens for marks or signs of wear.</w:t>
            </w:r>
          </w:p>
        </w:tc>
      </w:tr>
      <w:tr w:rsidR="00CA604C" w14:paraId="3E0F2082" w14:textId="77777777" w:rsidTr="00CA604C">
        <w:tc>
          <w:tcPr>
            <w:tcW w:w="13930" w:type="dxa"/>
          </w:tcPr>
          <w:p w14:paraId="17D413FA" w14:textId="4D5A93D3" w:rsidR="00CA604C" w:rsidRPr="00A758B1" w:rsidRDefault="00A758B1" w:rsidP="00E76E1D">
            <w:pPr>
              <w:pStyle w:val="ListParagraph"/>
              <w:numPr>
                <w:ilvl w:val="0"/>
                <w:numId w:val="4"/>
              </w:numPr>
              <w:jc w:val="both"/>
              <w:rPr>
                <w:rFonts w:ascii="Arial" w:hAnsi="Arial" w:cs="Arial"/>
                <w:sz w:val="24"/>
                <w:szCs w:val="24"/>
              </w:rPr>
            </w:pPr>
            <w:r w:rsidRPr="00A758B1">
              <w:rPr>
                <w:rFonts w:ascii="Arial" w:hAnsi="Arial" w:cs="Arial"/>
                <w:sz w:val="24"/>
                <w:szCs w:val="24"/>
              </w:rPr>
              <w:t>Restock toiletries, coffee/tea supplies, and towels, among other room amenities, making sure everything is neatly arranged and has plenty of each.</w:t>
            </w:r>
          </w:p>
        </w:tc>
      </w:tr>
      <w:tr w:rsidR="00A758B1" w14:paraId="45AF28BD" w14:textId="77777777" w:rsidTr="00CA604C">
        <w:tc>
          <w:tcPr>
            <w:tcW w:w="13930" w:type="dxa"/>
          </w:tcPr>
          <w:p w14:paraId="4B779580" w14:textId="40C4669B" w:rsidR="00A758B1" w:rsidRPr="00A758B1" w:rsidRDefault="00BA614C" w:rsidP="00E76E1D">
            <w:pPr>
              <w:pStyle w:val="ListParagraph"/>
              <w:numPr>
                <w:ilvl w:val="0"/>
                <w:numId w:val="4"/>
              </w:numPr>
              <w:jc w:val="both"/>
              <w:rPr>
                <w:rFonts w:ascii="Arial" w:hAnsi="Arial" w:cs="Arial"/>
                <w:sz w:val="24"/>
                <w:szCs w:val="24"/>
              </w:rPr>
            </w:pPr>
            <w:r w:rsidRPr="00BA614C">
              <w:rPr>
                <w:rFonts w:ascii="Arial" w:hAnsi="Arial" w:cs="Arial"/>
                <w:sz w:val="24"/>
                <w:szCs w:val="24"/>
              </w:rPr>
              <w:t>Check the room one last time with a list of tasks to make sure everything has been done according to plan.</w:t>
            </w:r>
          </w:p>
        </w:tc>
      </w:tr>
      <w:tr w:rsidR="00BA614C" w14:paraId="69EC3D5F" w14:textId="77777777" w:rsidTr="00CA604C">
        <w:tc>
          <w:tcPr>
            <w:tcW w:w="13930" w:type="dxa"/>
          </w:tcPr>
          <w:p w14:paraId="438895EB" w14:textId="2A90177B" w:rsidR="00BA614C" w:rsidRPr="00BA614C" w:rsidRDefault="0009038A" w:rsidP="00E76E1D">
            <w:pPr>
              <w:pStyle w:val="ListParagraph"/>
              <w:numPr>
                <w:ilvl w:val="0"/>
                <w:numId w:val="4"/>
              </w:numPr>
              <w:jc w:val="both"/>
              <w:rPr>
                <w:rFonts w:ascii="Arial" w:hAnsi="Arial" w:cs="Arial"/>
                <w:sz w:val="24"/>
                <w:szCs w:val="24"/>
              </w:rPr>
            </w:pPr>
            <w:r w:rsidRPr="0009038A">
              <w:rPr>
                <w:rFonts w:ascii="Arial" w:hAnsi="Arial" w:cs="Arial"/>
                <w:sz w:val="24"/>
                <w:szCs w:val="24"/>
              </w:rPr>
              <w:t>After cleaning, verify that visitor possessions remain untouched and that the room is secured.</w:t>
            </w:r>
          </w:p>
        </w:tc>
      </w:tr>
    </w:tbl>
    <w:p w14:paraId="61F592A1" w14:textId="409A4704" w:rsidR="00B513A8" w:rsidRDefault="00B513A8" w:rsidP="00CA604C">
      <w:pPr>
        <w:pStyle w:val="ListParagraph"/>
        <w:jc w:val="both"/>
        <w:sectPr w:rsidR="00B513A8">
          <w:pgSz w:w="16820" w:h="11900" w:orient="landscape"/>
          <w:pgMar w:top="1440" w:right="1440" w:bottom="1440" w:left="1440" w:header="720" w:footer="720" w:gutter="0"/>
          <w:cols w:space="720"/>
        </w:sectPr>
      </w:pPr>
    </w:p>
    <w:p w14:paraId="2507072D" w14:textId="77777777" w:rsidR="00102494" w:rsidRDefault="00102494">
      <w:pPr>
        <w:spacing w:after="0"/>
        <w:ind w:left="-1440" w:right="10460"/>
      </w:pPr>
    </w:p>
    <w:tbl>
      <w:tblPr>
        <w:tblStyle w:val="TableGrid"/>
        <w:tblW w:w="9016" w:type="dxa"/>
        <w:tblInd w:w="5" w:type="dxa"/>
        <w:tblCellMar>
          <w:top w:w="55" w:type="dxa"/>
          <w:left w:w="115" w:type="dxa"/>
          <w:right w:w="48" w:type="dxa"/>
        </w:tblCellMar>
        <w:tblLook w:val="04A0" w:firstRow="1" w:lastRow="0" w:firstColumn="1" w:lastColumn="0" w:noHBand="0" w:noVBand="1"/>
      </w:tblPr>
      <w:tblGrid>
        <w:gridCol w:w="9016"/>
      </w:tblGrid>
      <w:tr w:rsidR="00102494" w14:paraId="504E9537" w14:textId="77777777">
        <w:trPr>
          <w:trHeight w:val="13060"/>
        </w:trPr>
        <w:tc>
          <w:tcPr>
            <w:tcW w:w="9016" w:type="dxa"/>
            <w:tcBorders>
              <w:top w:val="single" w:sz="4" w:space="0" w:color="000000"/>
              <w:left w:val="single" w:sz="4" w:space="0" w:color="000000"/>
              <w:bottom w:val="single" w:sz="4" w:space="0" w:color="000000"/>
              <w:right w:val="single" w:sz="4" w:space="0" w:color="000000"/>
            </w:tcBorders>
          </w:tcPr>
          <w:p w14:paraId="19AB1747" w14:textId="77777777" w:rsidR="00102494" w:rsidRDefault="00DD3300">
            <w:pPr>
              <w:spacing w:after="200" w:line="360" w:lineRule="auto"/>
            </w:pPr>
            <w:r>
              <w:rPr>
                <w:rFonts w:ascii="Arial" w:eastAsia="Arial" w:hAnsi="Arial" w:cs="Arial"/>
                <w:b/>
                <w:sz w:val="24"/>
              </w:rPr>
              <w:t xml:space="preserve">Based on your completed checklist you will need to write 500 words in essay format discussing the following: </w:t>
            </w:r>
          </w:p>
          <w:p w14:paraId="53A8AEAC" w14:textId="77777777" w:rsidR="00102494" w:rsidRDefault="00DD3300">
            <w:pPr>
              <w:numPr>
                <w:ilvl w:val="0"/>
                <w:numId w:val="1"/>
              </w:numPr>
              <w:spacing w:after="125"/>
              <w:ind w:hanging="360"/>
            </w:pPr>
            <w:r>
              <w:rPr>
                <w:rFonts w:ascii="Arial" w:eastAsia="Arial" w:hAnsi="Arial" w:cs="Arial"/>
                <w:sz w:val="24"/>
              </w:rPr>
              <w:t xml:space="preserve">How will you ensure that the rooms are cleaned to brand standards? </w:t>
            </w:r>
          </w:p>
          <w:p w14:paraId="0941D8F3" w14:textId="77777777" w:rsidR="00102494" w:rsidRDefault="00DD3300">
            <w:pPr>
              <w:numPr>
                <w:ilvl w:val="0"/>
                <w:numId w:val="1"/>
              </w:numPr>
              <w:spacing w:after="125"/>
              <w:ind w:hanging="360"/>
            </w:pPr>
            <w:r>
              <w:rPr>
                <w:rFonts w:ascii="Arial" w:eastAsia="Arial" w:hAnsi="Arial" w:cs="Arial"/>
                <w:sz w:val="24"/>
              </w:rPr>
              <w:t xml:space="preserve">What measures would you introduce to improve team effectiveness? </w:t>
            </w:r>
          </w:p>
          <w:p w14:paraId="0DA662C6" w14:textId="77777777" w:rsidR="00102494" w:rsidRPr="00490D65" w:rsidRDefault="00DD3300">
            <w:pPr>
              <w:numPr>
                <w:ilvl w:val="0"/>
                <w:numId w:val="1"/>
              </w:numPr>
              <w:ind w:hanging="360"/>
            </w:pPr>
            <w:r>
              <w:rPr>
                <w:rFonts w:ascii="Arial" w:eastAsia="Arial" w:hAnsi="Arial" w:cs="Arial"/>
                <w:sz w:val="24"/>
              </w:rPr>
              <w:t xml:space="preserve">Why would you consider your check list to be the most effective? </w:t>
            </w:r>
          </w:p>
          <w:p w14:paraId="70D93CA8" w14:textId="77777777" w:rsidR="00490D65" w:rsidRPr="00490D65" w:rsidRDefault="00490D65" w:rsidP="00490D65"/>
          <w:p w14:paraId="7218DF9C" w14:textId="77777777" w:rsidR="00490D65" w:rsidRPr="00490D65" w:rsidRDefault="00490D65" w:rsidP="00490D65">
            <w:pPr>
              <w:spacing w:line="360" w:lineRule="auto"/>
              <w:jc w:val="both"/>
              <w:rPr>
                <w:rFonts w:ascii="Arial" w:eastAsia="Arial" w:hAnsi="Arial" w:cs="Arial"/>
                <w:sz w:val="28"/>
                <w:szCs w:val="24"/>
              </w:rPr>
            </w:pPr>
          </w:p>
          <w:p w14:paraId="26EC1D59" w14:textId="2C012C4A" w:rsidR="00490D65" w:rsidRDefault="00490D65" w:rsidP="00490D65">
            <w:pPr>
              <w:spacing w:line="360" w:lineRule="auto"/>
              <w:jc w:val="both"/>
              <w:rPr>
                <w:rFonts w:ascii="Arial" w:hAnsi="Arial" w:cs="Arial"/>
                <w:sz w:val="24"/>
                <w:szCs w:val="24"/>
              </w:rPr>
            </w:pPr>
            <w:r w:rsidRPr="00FD592D">
              <w:rPr>
                <w:rFonts w:ascii="Arial" w:hAnsi="Arial" w:cs="Arial"/>
                <w:sz w:val="24"/>
                <w:szCs w:val="24"/>
              </w:rPr>
              <w:t xml:space="preserve">In order to </w:t>
            </w:r>
            <w:r w:rsidR="009A63FA" w:rsidRPr="00FD592D">
              <w:rPr>
                <w:rFonts w:ascii="Arial" w:hAnsi="Arial" w:cs="Arial"/>
                <w:sz w:val="24"/>
                <w:szCs w:val="24"/>
              </w:rPr>
              <w:t>improve</w:t>
            </w:r>
            <w:r w:rsidRPr="00FD592D">
              <w:rPr>
                <w:rFonts w:ascii="Arial" w:hAnsi="Arial" w:cs="Arial"/>
                <w:sz w:val="24"/>
                <w:szCs w:val="24"/>
              </w:rPr>
              <w:t xml:space="preserve"> team performance and maintain accommodations in compliance with brand standards, the housekeeping department must implement an effective and organised strategy. Utilising a full set of rules that are based on hospitality standards is crucial when it comes to ensuring quality and consistency in service provision within the hospitality industry.</w:t>
            </w:r>
          </w:p>
          <w:p w14:paraId="70694CC2" w14:textId="77777777" w:rsidR="0012707A" w:rsidRPr="00FD592D" w:rsidRDefault="0012707A" w:rsidP="00490D65">
            <w:pPr>
              <w:spacing w:line="360" w:lineRule="auto"/>
              <w:jc w:val="both"/>
              <w:rPr>
                <w:rFonts w:ascii="Arial" w:hAnsi="Arial" w:cs="Arial"/>
                <w:sz w:val="24"/>
                <w:szCs w:val="24"/>
              </w:rPr>
            </w:pPr>
          </w:p>
          <w:p w14:paraId="24BA4647" w14:textId="38BB53B3" w:rsidR="00615410" w:rsidRPr="00FD592D" w:rsidRDefault="007D59A5" w:rsidP="00615410">
            <w:pPr>
              <w:spacing w:line="360" w:lineRule="auto"/>
              <w:jc w:val="both"/>
              <w:rPr>
                <w:rFonts w:ascii="Arial" w:hAnsi="Arial" w:cs="Arial"/>
                <w:sz w:val="24"/>
                <w:szCs w:val="24"/>
              </w:rPr>
            </w:pPr>
            <w:r w:rsidRPr="00FD592D">
              <w:rPr>
                <w:rFonts w:ascii="Arial" w:hAnsi="Arial" w:cs="Arial"/>
                <w:sz w:val="24"/>
                <w:szCs w:val="24"/>
              </w:rPr>
              <w:t>Firstly, b</w:t>
            </w:r>
            <w:r w:rsidR="00A42781" w:rsidRPr="00FD592D">
              <w:rPr>
                <w:rFonts w:ascii="Arial" w:hAnsi="Arial" w:cs="Arial"/>
                <w:sz w:val="24"/>
                <w:szCs w:val="24"/>
              </w:rPr>
              <w:t xml:space="preserve">efore cleansing, a full room inspection is performed to detect any imperfections or require for maintenance, which is the primary measure taken to guarantee compliance with brand standards (Raghubalan </w:t>
            </w:r>
            <w:r w:rsidRPr="00FD592D">
              <w:rPr>
                <w:rFonts w:ascii="Arial" w:hAnsi="Arial" w:cs="Arial"/>
                <w:sz w:val="24"/>
                <w:szCs w:val="24"/>
              </w:rPr>
              <w:t>and</w:t>
            </w:r>
            <w:r w:rsidR="00A42781" w:rsidRPr="00FD592D">
              <w:rPr>
                <w:rFonts w:ascii="Arial" w:hAnsi="Arial" w:cs="Arial"/>
                <w:sz w:val="24"/>
                <w:szCs w:val="24"/>
              </w:rPr>
              <w:t xml:space="preserve"> Raghubalan, 2016). Implementing this anticipatory strategy is vital in resolving potential concerns and guaranteeing that accommodations conform to the hotel's criteria right from the start.</w:t>
            </w:r>
          </w:p>
          <w:p w14:paraId="674C6FED" w14:textId="77777777" w:rsidR="0012707A" w:rsidRDefault="0012707A" w:rsidP="00615410">
            <w:pPr>
              <w:spacing w:line="360" w:lineRule="auto"/>
              <w:jc w:val="both"/>
              <w:rPr>
                <w:rFonts w:ascii="Arial" w:hAnsi="Arial" w:cs="Arial"/>
                <w:sz w:val="24"/>
                <w:szCs w:val="24"/>
              </w:rPr>
            </w:pPr>
          </w:p>
          <w:p w14:paraId="4403C37F" w14:textId="32E89A5F" w:rsidR="00615410" w:rsidRPr="00FD592D" w:rsidRDefault="0012707A" w:rsidP="00615410">
            <w:pPr>
              <w:spacing w:line="360" w:lineRule="auto"/>
              <w:jc w:val="both"/>
              <w:rPr>
                <w:rFonts w:ascii="Arial" w:hAnsi="Arial" w:cs="Arial"/>
                <w:sz w:val="24"/>
                <w:szCs w:val="24"/>
              </w:rPr>
            </w:pPr>
            <w:r>
              <w:rPr>
                <w:rFonts w:ascii="Arial" w:hAnsi="Arial" w:cs="Arial"/>
                <w:sz w:val="24"/>
                <w:szCs w:val="24"/>
              </w:rPr>
              <w:t>Moreover, t</w:t>
            </w:r>
            <w:r w:rsidR="00615410" w:rsidRPr="00FD592D">
              <w:rPr>
                <w:rFonts w:ascii="Arial" w:hAnsi="Arial" w:cs="Arial"/>
                <w:sz w:val="24"/>
                <w:szCs w:val="24"/>
              </w:rPr>
              <w:t>he list of requirements places a high priority on the observance of rigorous hygiene protocols, highlighting the critical nature of keeping superior levels of sanitation (Jones, 2010). By utilising this approach, which includes rigorous polishing and sanitising of every surface, with a focus in particular on high-traffic areas, it conforms with the fundamental hygiene criteria in the hospitality sector, consequently responding to visitor concerns and guaranteeing exceptional sanitation.</w:t>
            </w:r>
          </w:p>
          <w:p w14:paraId="1096C13C" w14:textId="77777777" w:rsidR="0012707A" w:rsidRDefault="0012707A" w:rsidP="00615410">
            <w:pPr>
              <w:spacing w:line="360" w:lineRule="auto"/>
              <w:jc w:val="both"/>
              <w:rPr>
                <w:rFonts w:ascii="Arial" w:hAnsi="Arial" w:cs="Arial"/>
                <w:sz w:val="24"/>
                <w:szCs w:val="24"/>
              </w:rPr>
            </w:pPr>
          </w:p>
          <w:p w14:paraId="111F0E5E" w14:textId="03EA0A30" w:rsidR="007C3A0E" w:rsidRDefault="0012707A" w:rsidP="00615410">
            <w:pPr>
              <w:spacing w:line="360" w:lineRule="auto"/>
              <w:jc w:val="both"/>
              <w:rPr>
                <w:rFonts w:ascii="Arial" w:hAnsi="Arial" w:cs="Arial"/>
                <w:sz w:val="24"/>
                <w:szCs w:val="24"/>
              </w:rPr>
            </w:pPr>
            <w:r>
              <w:rPr>
                <w:rFonts w:ascii="Arial" w:hAnsi="Arial" w:cs="Arial"/>
                <w:sz w:val="24"/>
                <w:szCs w:val="24"/>
              </w:rPr>
              <w:t>Additionally, t</w:t>
            </w:r>
            <w:r w:rsidR="007C3A0E" w:rsidRPr="00FD592D">
              <w:rPr>
                <w:rFonts w:ascii="Arial" w:hAnsi="Arial" w:cs="Arial"/>
                <w:sz w:val="24"/>
                <w:szCs w:val="24"/>
              </w:rPr>
              <w:t>o maximise team performance, the approach outlined in the standards is crucial. According to Casado (2012), the efficient management of janitorial operations is reliant on the implementation of standard operating procedures. By providing a detailed, sequential guide, the checklist guarantees that every member of the team is knowledgeable of their obligations and expected targets, potentially minimising repetitive work and promoting improved workflows.</w:t>
            </w:r>
          </w:p>
          <w:p w14:paraId="4D129DD0" w14:textId="77777777" w:rsidR="0012707A" w:rsidRPr="00FD592D" w:rsidRDefault="0012707A" w:rsidP="00615410">
            <w:pPr>
              <w:spacing w:line="360" w:lineRule="auto"/>
              <w:jc w:val="both"/>
              <w:rPr>
                <w:rFonts w:ascii="Arial" w:hAnsi="Arial" w:cs="Arial"/>
                <w:sz w:val="24"/>
                <w:szCs w:val="24"/>
              </w:rPr>
            </w:pPr>
          </w:p>
          <w:p w14:paraId="641B835E" w14:textId="683228E4" w:rsidR="00FD592D" w:rsidRDefault="0012707A" w:rsidP="00615410">
            <w:pPr>
              <w:spacing w:line="360" w:lineRule="auto"/>
              <w:jc w:val="both"/>
              <w:rPr>
                <w:rFonts w:ascii="Arial" w:hAnsi="Arial" w:cs="Arial"/>
                <w:sz w:val="24"/>
                <w:szCs w:val="24"/>
              </w:rPr>
            </w:pPr>
            <w:r>
              <w:rPr>
                <w:rFonts w:ascii="Arial" w:hAnsi="Arial" w:cs="Arial"/>
                <w:sz w:val="24"/>
                <w:szCs w:val="24"/>
              </w:rPr>
              <w:t>At the same time, r</w:t>
            </w:r>
            <w:r w:rsidR="00FD592D" w:rsidRPr="00FD592D">
              <w:rPr>
                <w:rFonts w:ascii="Arial" w:hAnsi="Arial" w:cs="Arial"/>
                <w:sz w:val="24"/>
                <w:szCs w:val="24"/>
              </w:rPr>
              <w:t xml:space="preserve">egular training sessions, organised in coordination with the checklist, may contribute to improving techniques and standards, guaranteeing that personnel are well-informed of the most recent sanitation techniques (Vallen </w:t>
            </w:r>
            <w:r w:rsidR="009A63FA">
              <w:rPr>
                <w:rFonts w:ascii="Arial" w:hAnsi="Arial" w:cs="Arial"/>
                <w:sz w:val="24"/>
                <w:szCs w:val="24"/>
              </w:rPr>
              <w:t>and</w:t>
            </w:r>
            <w:r w:rsidR="00FD592D" w:rsidRPr="00FD592D">
              <w:rPr>
                <w:rFonts w:ascii="Arial" w:hAnsi="Arial" w:cs="Arial"/>
                <w:sz w:val="24"/>
                <w:szCs w:val="24"/>
              </w:rPr>
              <w:t xml:space="preserve"> Vallen, 2012). Implementing this strategy to continuous learning is crucial for keeping a superior standard of service quality and maximising operational efficiency.</w:t>
            </w:r>
          </w:p>
          <w:p w14:paraId="6780D589" w14:textId="77777777" w:rsidR="0012707A" w:rsidRDefault="0012707A" w:rsidP="00615410">
            <w:pPr>
              <w:spacing w:line="360" w:lineRule="auto"/>
              <w:jc w:val="both"/>
              <w:rPr>
                <w:rFonts w:ascii="Arial" w:hAnsi="Arial" w:cs="Arial"/>
                <w:sz w:val="24"/>
                <w:szCs w:val="24"/>
              </w:rPr>
            </w:pPr>
          </w:p>
          <w:p w14:paraId="3B17BE0C" w14:textId="3C48B157" w:rsidR="0012707A" w:rsidRDefault="00DF2C46" w:rsidP="00615410">
            <w:pPr>
              <w:spacing w:line="360" w:lineRule="auto"/>
              <w:jc w:val="both"/>
              <w:rPr>
                <w:rFonts w:ascii="Arial" w:hAnsi="Arial" w:cs="Arial"/>
                <w:sz w:val="24"/>
                <w:szCs w:val="24"/>
              </w:rPr>
            </w:pPr>
            <w:r w:rsidRPr="00DF2C46">
              <w:rPr>
                <w:rFonts w:ascii="Arial" w:hAnsi="Arial" w:cs="Arial"/>
                <w:sz w:val="24"/>
                <w:szCs w:val="24"/>
              </w:rPr>
              <w:t>The proposed checklist is advantageous due to its broad structure, which carefully attends to every facet of room sanitation. Mullins and Dossor (2013) points out the vital role of meticulousness in the field of hospitality management. By leaving no room for negligence and covering all cleaning facets (sanitation, amenity replenishment, and final inspections), the checklist guarantees full coverage and enforces elevated levels of cleanliness.</w:t>
            </w:r>
          </w:p>
          <w:p w14:paraId="63ADC54B" w14:textId="77777777" w:rsidR="00423226" w:rsidRDefault="00423226" w:rsidP="00615410">
            <w:pPr>
              <w:spacing w:line="360" w:lineRule="auto"/>
              <w:jc w:val="both"/>
              <w:rPr>
                <w:rFonts w:ascii="Arial" w:hAnsi="Arial" w:cs="Arial"/>
                <w:sz w:val="24"/>
                <w:szCs w:val="24"/>
              </w:rPr>
            </w:pPr>
          </w:p>
          <w:p w14:paraId="76338518" w14:textId="0A857E71" w:rsidR="00414847" w:rsidRDefault="00414847" w:rsidP="00615410">
            <w:pPr>
              <w:spacing w:line="360" w:lineRule="auto"/>
              <w:jc w:val="both"/>
              <w:rPr>
                <w:rFonts w:ascii="Arial" w:hAnsi="Arial" w:cs="Arial"/>
                <w:sz w:val="24"/>
                <w:szCs w:val="24"/>
              </w:rPr>
            </w:pPr>
            <w:r w:rsidRPr="00414847">
              <w:rPr>
                <w:rFonts w:ascii="Arial" w:hAnsi="Arial" w:cs="Arial"/>
                <w:sz w:val="24"/>
                <w:szCs w:val="24"/>
              </w:rPr>
              <w:t xml:space="preserve">Furthermore, the checklist favours the value of reflective practise through motivating housekeepers to document barriers they encounter and recommendations for improvement (Williams, Woolliams, </w:t>
            </w:r>
            <w:r w:rsidR="004F5146">
              <w:rPr>
                <w:rFonts w:ascii="Arial" w:hAnsi="Arial" w:cs="Arial"/>
                <w:sz w:val="24"/>
                <w:szCs w:val="24"/>
              </w:rPr>
              <w:t>and</w:t>
            </w:r>
            <w:r w:rsidRPr="00414847">
              <w:rPr>
                <w:rFonts w:ascii="Arial" w:hAnsi="Arial" w:cs="Arial"/>
                <w:sz w:val="24"/>
                <w:szCs w:val="24"/>
              </w:rPr>
              <w:t xml:space="preserve"> Spiro, 2020). This aspect promotes an environment that prioritises constant improvement within the group, resulting in increased productivity and efficacy as time passes.</w:t>
            </w:r>
          </w:p>
          <w:p w14:paraId="5604BFEB" w14:textId="77777777" w:rsidR="00470CC8" w:rsidRDefault="00470CC8" w:rsidP="00615410">
            <w:pPr>
              <w:spacing w:line="360" w:lineRule="auto"/>
              <w:jc w:val="both"/>
              <w:rPr>
                <w:rFonts w:ascii="Arial" w:hAnsi="Arial" w:cs="Arial"/>
                <w:sz w:val="24"/>
                <w:szCs w:val="24"/>
              </w:rPr>
            </w:pPr>
          </w:p>
          <w:p w14:paraId="2A74C5CA" w14:textId="5FC2E08B" w:rsidR="00470CC8" w:rsidRPr="00FD592D" w:rsidRDefault="00470CC8" w:rsidP="00615410">
            <w:pPr>
              <w:spacing w:line="360" w:lineRule="auto"/>
              <w:jc w:val="both"/>
              <w:rPr>
                <w:rFonts w:ascii="Arial" w:hAnsi="Arial" w:cs="Arial"/>
                <w:sz w:val="24"/>
                <w:szCs w:val="24"/>
              </w:rPr>
            </w:pPr>
            <w:r>
              <w:rPr>
                <w:rFonts w:ascii="Arial" w:hAnsi="Arial" w:cs="Arial"/>
                <w:sz w:val="24"/>
                <w:szCs w:val="24"/>
              </w:rPr>
              <w:t xml:space="preserve">In conclusion, </w:t>
            </w:r>
            <w:r w:rsidRPr="00470CC8">
              <w:rPr>
                <w:rFonts w:ascii="Arial" w:hAnsi="Arial" w:cs="Arial"/>
                <w:sz w:val="24"/>
                <w:szCs w:val="24"/>
              </w:rPr>
              <w:t>the list that has been formulated, relying on norms in the field, provides a meticulous and complete approach for cleansing rooms within the housekeeping division. By stressing rigorous hygiene protocols, organised procedures, and ongoing enhancement, the janitorial staff not only guarantees compliance with brand norms but also improves their efficacy and efficiency. As a result, this list of assets becomes an essential instrument for reaching maximum efficiency and guest satisfaction within the hospitality.</w:t>
            </w:r>
          </w:p>
          <w:p w14:paraId="7BD2E7DF" w14:textId="77777777" w:rsidR="007D59A5" w:rsidRDefault="007D59A5" w:rsidP="00490D65">
            <w:pPr>
              <w:spacing w:line="360" w:lineRule="auto"/>
              <w:jc w:val="both"/>
            </w:pPr>
          </w:p>
          <w:p w14:paraId="3E2C9B4C" w14:textId="4717FC77" w:rsidR="00A42781" w:rsidRDefault="00A42781" w:rsidP="00490D65">
            <w:pPr>
              <w:spacing w:line="360" w:lineRule="auto"/>
              <w:jc w:val="both"/>
            </w:pPr>
          </w:p>
        </w:tc>
      </w:tr>
    </w:tbl>
    <w:p w14:paraId="71BF3A51" w14:textId="77777777" w:rsidR="00102494" w:rsidRDefault="00102494">
      <w:pPr>
        <w:spacing w:after="0"/>
        <w:ind w:left="-1440" w:right="10460"/>
      </w:pPr>
    </w:p>
    <w:p w14:paraId="6F5C7888" w14:textId="77777777" w:rsidR="007361D2" w:rsidRDefault="007361D2">
      <w:pPr>
        <w:spacing w:after="0"/>
        <w:ind w:left="-1440" w:right="10460"/>
      </w:pPr>
    </w:p>
    <w:p w14:paraId="0F1457F5" w14:textId="77777777" w:rsidR="001B6C47" w:rsidRDefault="001B6C47">
      <w:pPr>
        <w:spacing w:after="0"/>
        <w:ind w:left="-1440" w:right="10460"/>
      </w:pPr>
    </w:p>
    <w:tbl>
      <w:tblPr>
        <w:tblStyle w:val="TableGrid"/>
        <w:tblW w:w="9196" w:type="dxa"/>
        <w:tblInd w:w="-85" w:type="dxa"/>
        <w:tblCellMar>
          <w:top w:w="92" w:type="dxa"/>
          <w:left w:w="85" w:type="dxa"/>
          <w:right w:w="115" w:type="dxa"/>
        </w:tblCellMar>
        <w:tblLook w:val="04A0" w:firstRow="1" w:lastRow="0" w:firstColumn="1" w:lastColumn="0" w:noHBand="0" w:noVBand="1"/>
      </w:tblPr>
      <w:tblGrid>
        <w:gridCol w:w="9196"/>
      </w:tblGrid>
      <w:tr w:rsidR="00102494" w14:paraId="6E1979B8" w14:textId="77777777">
        <w:trPr>
          <w:trHeight w:val="447"/>
        </w:trPr>
        <w:tc>
          <w:tcPr>
            <w:tcW w:w="9196" w:type="dxa"/>
            <w:tcBorders>
              <w:top w:val="single" w:sz="4" w:space="0" w:color="000000"/>
              <w:left w:val="single" w:sz="4" w:space="0" w:color="000000"/>
              <w:bottom w:val="single" w:sz="4" w:space="0" w:color="000000"/>
              <w:right w:val="single" w:sz="4" w:space="0" w:color="000000"/>
            </w:tcBorders>
          </w:tcPr>
          <w:p w14:paraId="14C8BF74" w14:textId="77777777" w:rsidR="00102494" w:rsidRDefault="00DD3300">
            <w:pPr>
              <w:rPr>
                <w:rFonts w:ascii="Arial" w:eastAsia="Arial" w:hAnsi="Arial" w:cs="Arial"/>
                <w:b/>
                <w:sz w:val="32"/>
              </w:rPr>
            </w:pPr>
            <w:r>
              <w:rPr>
                <w:rFonts w:ascii="Arial" w:eastAsia="Arial" w:hAnsi="Arial" w:cs="Arial"/>
                <w:b/>
                <w:sz w:val="32"/>
              </w:rPr>
              <w:lastRenderedPageBreak/>
              <w:t>References</w:t>
            </w:r>
          </w:p>
          <w:p w14:paraId="77D348E6" w14:textId="77777777" w:rsidR="001B6C47" w:rsidRDefault="001B6C47">
            <w:pPr>
              <w:rPr>
                <w:rFonts w:ascii="Arial" w:eastAsia="Arial" w:hAnsi="Arial" w:cs="Arial"/>
                <w:b/>
                <w:sz w:val="32"/>
              </w:rPr>
            </w:pPr>
          </w:p>
          <w:p w14:paraId="0B6CF8B3" w14:textId="77777777" w:rsidR="00265045" w:rsidRPr="00942637" w:rsidRDefault="00265045" w:rsidP="009902A8">
            <w:pPr>
              <w:spacing w:line="276" w:lineRule="auto"/>
              <w:jc w:val="both"/>
              <w:rPr>
                <w:rFonts w:ascii="Arial" w:hAnsi="Arial" w:cs="Arial"/>
                <w:sz w:val="24"/>
                <w:szCs w:val="24"/>
              </w:rPr>
            </w:pPr>
            <w:r w:rsidRPr="00942637">
              <w:rPr>
                <w:rFonts w:ascii="Arial" w:hAnsi="Arial" w:cs="Arial"/>
                <w:sz w:val="24"/>
                <w:szCs w:val="24"/>
              </w:rPr>
              <w:t>Bridger, E. (2018) Employee engagement: a practical introduction. 2nd ed. HR Fundamentals. London: CIPD and Kogan Page.</w:t>
            </w:r>
          </w:p>
          <w:p w14:paraId="4BDDE34E" w14:textId="77777777" w:rsidR="00E407B3" w:rsidRPr="00942637" w:rsidRDefault="00E407B3" w:rsidP="009902A8">
            <w:pPr>
              <w:spacing w:line="276" w:lineRule="auto"/>
              <w:jc w:val="both"/>
              <w:rPr>
                <w:rFonts w:ascii="Arial" w:hAnsi="Arial" w:cs="Arial"/>
                <w:sz w:val="24"/>
                <w:szCs w:val="24"/>
              </w:rPr>
            </w:pPr>
          </w:p>
          <w:p w14:paraId="58F12E5E" w14:textId="02DAF78E" w:rsidR="00E407B3" w:rsidRPr="00942637" w:rsidRDefault="00E407B3" w:rsidP="009902A8">
            <w:pPr>
              <w:spacing w:line="276" w:lineRule="auto"/>
              <w:jc w:val="both"/>
              <w:rPr>
                <w:rFonts w:ascii="Arial" w:hAnsi="Arial" w:cs="Arial"/>
                <w:sz w:val="24"/>
                <w:szCs w:val="24"/>
              </w:rPr>
            </w:pPr>
            <w:r w:rsidRPr="00942637">
              <w:rPr>
                <w:rFonts w:ascii="Arial" w:hAnsi="Arial" w:cs="Arial"/>
                <w:sz w:val="24"/>
                <w:szCs w:val="24"/>
              </w:rPr>
              <w:t>Casado, M. (2012) Housekeeping Management. London: Wiley</w:t>
            </w:r>
          </w:p>
          <w:p w14:paraId="0E1EF979" w14:textId="77777777" w:rsidR="004B0E16" w:rsidRPr="00942637" w:rsidRDefault="004B0E16" w:rsidP="009902A8">
            <w:pPr>
              <w:spacing w:line="276" w:lineRule="auto"/>
              <w:jc w:val="both"/>
              <w:rPr>
                <w:rFonts w:ascii="Arial" w:hAnsi="Arial" w:cs="Arial"/>
                <w:sz w:val="24"/>
                <w:szCs w:val="24"/>
              </w:rPr>
            </w:pPr>
          </w:p>
          <w:p w14:paraId="456E467A" w14:textId="4C9EF3F9" w:rsidR="004B0E16" w:rsidRPr="00942637" w:rsidRDefault="004B0E16" w:rsidP="009902A8">
            <w:pPr>
              <w:spacing w:line="276" w:lineRule="auto"/>
              <w:jc w:val="both"/>
              <w:rPr>
                <w:rFonts w:ascii="Arial" w:hAnsi="Arial" w:cs="Arial"/>
                <w:sz w:val="24"/>
                <w:szCs w:val="24"/>
              </w:rPr>
            </w:pPr>
            <w:r w:rsidRPr="00942637">
              <w:rPr>
                <w:rFonts w:ascii="Arial" w:hAnsi="Arial" w:cs="Arial"/>
                <w:sz w:val="24"/>
                <w:szCs w:val="24"/>
              </w:rPr>
              <w:t>Fallon, M. &amp; Rutherford, D. (2010) Hotel Management and Operations. London: Pearson.</w:t>
            </w:r>
          </w:p>
          <w:p w14:paraId="1CB649D4" w14:textId="77777777" w:rsidR="00490173" w:rsidRPr="00942637" w:rsidRDefault="00490173" w:rsidP="009902A8">
            <w:pPr>
              <w:spacing w:line="276" w:lineRule="auto"/>
              <w:jc w:val="both"/>
              <w:rPr>
                <w:rFonts w:ascii="Arial" w:hAnsi="Arial" w:cs="Arial"/>
                <w:sz w:val="24"/>
                <w:szCs w:val="24"/>
              </w:rPr>
            </w:pPr>
          </w:p>
          <w:p w14:paraId="2C6BC1CE" w14:textId="6E956B04" w:rsidR="00490173" w:rsidRPr="00942637" w:rsidRDefault="00490173" w:rsidP="009902A8">
            <w:pPr>
              <w:spacing w:line="276" w:lineRule="auto"/>
              <w:jc w:val="both"/>
              <w:rPr>
                <w:rFonts w:ascii="Arial" w:hAnsi="Arial" w:cs="Arial"/>
                <w:sz w:val="24"/>
                <w:szCs w:val="24"/>
              </w:rPr>
            </w:pPr>
            <w:r w:rsidRPr="00942637">
              <w:rPr>
                <w:rFonts w:ascii="Arial" w:hAnsi="Arial" w:cs="Arial"/>
                <w:sz w:val="24"/>
                <w:szCs w:val="24"/>
              </w:rPr>
              <w:t>Jones, T. (2010) Professional Management Housekeeping Operations. London: Wiley.</w:t>
            </w:r>
          </w:p>
          <w:p w14:paraId="4B53FD88" w14:textId="77777777" w:rsidR="00265045" w:rsidRPr="00942637" w:rsidRDefault="00265045" w:rsidP="009902A8">
            <w:pPr>
              <w:spacing w:line="276" w:lineRule="auto"/>
              <w:jc w:val="both"/>
              <w:rPr>
                <w:rFonts w:ascii="Arial" w:hAnsi="Arial" w:cs="Arial"/>
                <w:sz w:val="24"/>
                <w:szCs w:val="24"/>
              </w:rPr>
            </w:pPr>
          </w:p>
          <w:p w14:paraId="4E0CBF05" w14:textId="6E8DA731" w:rsidR="001B6C47" w:rsidRPr="00942637" w:rsidRDefault="00F62F18" w:rsidP="009902A8">
            <w:pPr>
              <w:spacing w:line="276" w:lineRule="auto"/>
              <w:jc w:val="both"/>
              <w:rPr>
                <w:rFonts w:ascii="Arial" w:hAnsi="Arial" w:cs="Arial"/>
                <w:color w:val="222222"/>
                <w:sz w:val="24"/>
                <w:szCs w:val="24"/>
                <w:shd w:val="clear" w:color="auto" w:fill="FFFFFF"/>
              </w:rPr>
            </w:pPr>
            <w:r w:rsidRPr="00942637">
              <w:rPr>
                <w:rFonts w:ascii="Arial" w:hAnsi="Arial" w:cs="Arial"/>
                <w:color w:val="222222"/>
                <w:sz w:val="24"/>
                <w:szCs w:val="24"/>
                <w:shd w:val="clear" w:color="auto" w:fill="FFFFFF"/>
              </w:rPr>
              <w:t>Kolb, A. and Kolb, D., 2018. Eight important things to know about the experiential learning cycle. </w:t>
            </w:r>
            <w:r w:rsidRPr="00942637">
              <w:rPr>
                <w:rFonts w:ascii="Arial" w:hAnsi="Arial" w:cs="Arial"/>
                <w:i/>
                <w:iCs/>
                <w:color w:val="222222"/>
                <w:sz w:val="24"/>
                <w:szCs w:val="24"/>
                <w:shd w:val="clear" w:color="auto" w:fill="FFFFFF"/>
              </w:rPr>
              <w:t>Australian educational leader</w:t>
            </w:r>
            <w:r w:rsidRPr="00942637">
              <w:rPr>
                <w:rFonts w:ascii="Arial" w:hAnsi="Arial" w:cs="Arial"/>
                <w:color w:val="222222"/>
                <w:sz w:val="24"/>
                <w:szCs w:val="24"/>
                <w:shd w:val="clear" w:color="auto" w:fill="FFFFFF"/>
              </w:rPr>
              <w:t>, </w:t>
            </w:r>
            <w:r w:rsidRPr="00942637">
              <w:rPr>
                <w:rFonts w:ascii="Arial" w:hAnsi="Arial" w:cs="Arial"/>
                <w:i/>
                <w:iCs/>
                <w:color w:val="222222"/>
                <w:sz w:val="24"/>
                <w:szCs w:val="24"/>
                <w:shd w:val="clear" w:color="auto" w:fill="FFFFFF"/>
              </w:rPr>
              <w:t>40</w:t>
            </w:r>
            <w:r w:rsidRPr="00942637">
              <w:rPr>
                <w:rFonts w:ascii="Arial" w:hAnsi="Arial" w:cs="Arial"/>
                <w:color w:val="222222"/>
                <w:sz w:val="24"/>
                <w:szCs w:val="24"/>
                <w:shd w:val="clear" w:color="auto" w:fill="FFFFFF"/>
              </w:rPr>
              <w:t>(3), pp.8-14.</w:t>
            </w:r>
            <w:r w:rsidR="00DB067E" w:rsidRPr="00942637">
              <w:rPr>
                <w:rFonts w:ascii="Arial" w:hAnsi="Arial" w:cs="Arial"/>
                <w:color w:val="222222"/>
                <w:sz w:val="24"/>
                <w:szCs w:val="24"/>
                <w:shd w:val="clear" w:color="auto" w:fill="FFFFFF"/>
              </w:rPr>
              <w:t xml:space="preserve"> Available at: </w:t>
            </w:r>
            <w:hyperlink r:id="rId7" w:history="1">
              <w:r w:rsidR="001D3361" w:rsidRPr="00942637">
                <w:rPr>
                  <w:rStyle w:val="Hyperlink"/>
                  <w:rFonts w:ascii="Arial" w:hAnsi="Arial" w:cs="Arial"/>
                  <w:sz w:val="24"/>
                  <w:szCs w:val="24"/>
                  <w:shd w:val="clear" w:color="auto" w:fill="FFFFFF"/>
                </w:rPr>
                <w:t>https://search.informit.org/doi/abs/10.3316/informit.192540196827567</w:t>
              </w:r>
            </w:hyperlink>
          </w:p>
          <w:p w14:paraId="7E1DFBBE" w14:textId="77777777" w:rsidR="009F32E6" w:rsidRPr="00942637" w:rsidRDefault="009F32E6" w:rsidP="009902A8">
            <w:pPr>
              <w:spacing w:line="276" w:lineRule="auto"/>
              <w:jc w:val="both"/>
              <w:rPr>
                <w:rFonts w:ascii="Arial" w:hAnsi="Arial" w:cs="Arial"/>
                <w:color w:val="222222"/>
                <w:sz w:val="24"/>
                <w:szCs w:val="24"/>
                <w:shd w:val="clear" w:color="auto" w:fill="FFFFFF"/>
              </w:rPr>
            </w:pPr>
          </w:p>
          <w:p w14:paraId="0AAB50CA" w14:textId="4E7D5048" w:rsidR="009F32E6" w:rsidRPr="00942637" w:rsidRDefault="009F32E6" w:rsidP="009902A8">
            <w:pPr>
              <w:spacing w:line="276" w:lineRule="auto"/>
              <w:jc w:val="both"/>
              <w:rPr>
                <w:rFonts w:ascii="Arial" w:hAnsi="Arial" w:cs="Arial"/>
                <w:sz w:val="24"/>
                <w:szCs w:val="24"/>
              </w:rPr>
            </w:pPr>
            <w:r w:rsidRPr="00942637">
              <w:rPr>
                <w:rFonts w:ascii="Arial" w:hAnsi="Arial" w:cs="Arial"/>
                <w:sz w:val="24"/>
                <w:szCs w:val="24"/>
              </w:rPr>
              <w:t>Leiter, M. P. and Bakker, A. B. (2010) Work Engagement : A Handbook of Essential Theory and Research. Hove [England]: Psychology Press.</w:t>
            </w:r>
          </w:p>
          <w:p w14:paraId="03091B68" w14:textId="77777777" w:rsidR="00265045" w:rsidRPr="00942637" w:rsidRDefault="00265045" w:rsidP="009902A8">
            <w:pPr>
              <w:spacing w:line="276" w:lineRule="auto"/>
              <w:jc w:val="both"/>
              <w:rPr>
                <w:rFonts w:ascii="Arial" w:hAnsi="Arial" w:cs="Arial"/>
                <w:sz w:val="24"/>
                <w:szCs w:val="24"/>
              </w:rPr>
            </w:pPr>
          </w:p>
          <w:p w14:paraId="68708054" w14:textId="02539AAE" w:rsidR="00265045" w:rsidRPr="00942637" w:rsidRDefault="00265045" w:rsidP="009902A8">
            <w:pPr>
              <w:spacing w:line="276" w:lineRule="auto"/>
              <w:jc w:val="both"/>
              <w:rPr>
                <w:rFonts w:ascii="Arial" w:hAnsi="Arial" w:cs="Arial"/>
                <w:sz w:val="24"/>
                <w:szCs w:val="24"/>
              </w:rPr>
            </w:pPr>
            <w:r w:rsidRPr="00942637">
              <w:rPr>
                <w:rFonts w:ascii="Arial" w:hAnsi="Arial" w:cs="Arial"/>
                <w:sz w:val="24"/>
                <w:szCs w:val="24"/>
              </w:rPr>
              <w:t>Mullins, L. and Dossor, P. (2013) Hospitality Management and Organisational Behaviour. 5th ed. Harlow: Pearson.</w:t>
            </w:r>
          </w:p>
          <w:p w14:paraId="7B9DADE0" w14:textId="77777777" w:rsidR="004B0E16" w:rsidRPr="00942637" w:rsidRDefault="004B0E16" w:rsidP="009902A8">
            <w:pPr>
              <w:spacing w:line="276" w:lineRule="auto"/>
              <w:jc w:val="both"/>
              <w:rPr>
                <w:rFonts w:ascii="Arial" w:hAnsi="Arial" w:cs="Arial"/>
                <w:sz w:val="24"/>
                <w:szCs w:val="24"/>
              </w:rPr>
            </w:pPr>
          </w:p>
          <w:p w14:paraId="70167621" w14:textId="6012C396" w:rsidR="004B0E16" w:rsidRPr="00942637" w:rsidRDefault="004B0E16" w:rsidP="009902A8">
            <w:pPr>
              <w:spacing w:line="276" w:lineRule="auto"/>
              <w:jc w:val="both"/>
              <w:rPr>
                <w:rFonts w:ascii="Arial" w:hAnsi="Arial" w:cs="Arial"/>
                <w:color w:val="222222"/>
                <w:sz w:val="24"/>
                <w:szCs w:val="24"/>
                <w:shd w:val="clear" w:color="auto" w:fill="FFFFFF"/>
              </w:rPr>
            </w:pPr>
            <w:r w:rsidRPr="00942637">
              <w:rPr>
                <w:rFonts w:ascii="Arial" w:hAnsi="Arial" w:cs="Arial"/>
                <w:sz w:val="24"/>
                <w:szCs w:val="24"/>
              </w:rPr>
              <w:t>Quick, L. (2020) Managing Events. Real Challenges, Real Outcomes. London: SAGE Publications Ltd.</w:t>
            </w:r>
          </w:p>
          <w:p w14:paraId="0148F811" w14:textId="77777777" w:rsidR="001D3361" w:rsidRPr="00942637" w:rsidRDefault="001D3361" w:rsidP="009902A8">
            <w:pPr>
              <w:spacing w:line="276" w:lineRule="auto"/>
              <w:jc w:val="both"/>
              <w:rPr>
                <w:rFonts w:ascii="Arial" w:hAnsi="Arial" w:cs="Arial"/>
                <w:bCs/>
                <w:sz w:val="24"/>
                <w:szCs w:val="24"/>
              </w:rPr>
            </w:pPr>
          </w:p>
          <w:p w14:paraId="72D86E04" w14:textId="5635773F" w:rsidR="001D3361" w:rsidRPr="00942637" w:rsidRDefault="001D3361" w:rsidP="009902A8">
            <w:pPr>
              <w:spacing w:line="276" w:lineRule="auto"/>
              <w:jc w:val="both"/>
              <w:rPr>
                <w:rFonts w:ascii="Arial" w:eastAsia="Arial" w:hAnsi="Arial" w:cs="Arial"/>
                <w:bCs/>
                <w:sz w:val="24"/>
                <w:szCs w:val="24"/>
              </w:rPr>
            </w:pPr>
            <w:r w:rsidRPr="00942637">
              <w:rPr>
                <w:rFonts w:ascii="Arial" w:hAnsi="Arial" w:cs="Arial"/>
                <w:sz w:val="24"/>
                <w:szCs w:val="24"/>
              </w:rPr>
              <w:t>Raghubalan, G. and Raghubalan, S. (2016) Hotel Housekeeping - Operations And Management. 3rd ed. India: Oxford University Press.</w:t>
            </w:r>
          </w:p>
          <w:p w14:paraId="218D4EAC" w14:textId="77777777" w:rsidR="001B6C47" w:rsidRPr="00942637" w:rsidRDefault="001B6C47" w:rsidP="009902A8">
            <w:pPr>
              <w:spacing w:line="276" w:lineRule="auto"/>
              <w:jc w:val="both"/>
              <w:rPr>
                <w:rFonts w:ascii="Arial" w:hAnsi="Arial" w:cs="Arial"/>
                <w:sz w:val="24"/>
                <w:szCs w:val="24"/>
              </w:rPr>
            </w:pPr>
          </w:p>
          <w:p w14:paraId="2EC6A935" w14:textId="77777777" w:rsidR="00E407B3" w:rsidRPr="00942637" w:rsidRDefault="00E407B3" w:rsidP="009902A8">
            <w:pPr>
              <w:spacing w:line="276" w:lineRule="auto"/>
              <w:jc w:val="both"/>
              <w:rPr>
                <w:rFonts w:ascii="Arial" w:hAnsi="Arial" w:cs="Arial"/>
                <w:sz w:val="24"/>
                <w:szCs w:val="24"/>
              </w:rPr>
            </w:pPr>
            <w:r w:rsidRPr="00942637">
              <w:rPr>
                <w:rFonts w:ascii="Arial" w:hAnsi="Arial" w:cs="Arial"/>
                <w:sz w:val="24"/>
                <w:szCs w:val="24"/>
              </w:rPr>
              <w:t>Vallen, G. &amp; Vallen, J. (2012) Managing Hotel Operations. London: Pearson</w:t>
            </w:r>
          </w:p>
          <w:p w14:paraId="0035A04A" w14:textId="77777777" w:rsidR="004F5146" w:rsidRPr="00942637" w:rsidRDefault="004F5146" w:rsidP="009902A8">
            <w:pPr>
              <w:spacing w:line="276" w:lineRule="auto"/>
              <w:jc w:val="both"/>
              <w:rPr>
                <w:rFonts w:ascii="Arial" w:hAnsi="Arial" w:cs="Arial"/>
                <w:sz w:val="24"/>
                <w:szCs w:val="24"/>
              </w:rPr>
            </w:pPr>
          </w:p>
          <w:p w14:paraId="502D1F60" w14:textId="6979C799" w:rsidR="004F5146" w:rsidRDefault="004F5146" w:rsidP="009902A8">
            <w:pPr>
              <w:spacing w:line="276" w:lineRule="auto"/>
              <w:jc w:val="both"/>
            </w:pPr>
            <w:r w:rsidRPr="00942637">
              <w:rPr>
                <w:rFonts w:ascii="Arial" w:hAnsi="Arial" w:cs="Arial"/>
                <w:sz w:val="24"/>
                <w:szCs w:val="24"/>
              </w:rPr>
              <w:t>Williams, K, Woolliams, M &amp; Spiro, J. (2020) Reflective writing, Macmillan International, Oxford.</w:t>
            </w:r>
          </w:p>
        </w:tc>
      </w:tr>
    </w:tbl>
    <w:p w14:paraId="625F6B7F" w14:textId="77777777" w:rsidR="00DD3300" w:rsidRDefault="00DD3300"/>
    <w:sectPr w:rsidR="00DD3300">
      <w:pgSz w:w="11900" w:h="16820"/>
      <w:pgMar w:top="1082"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47D0B"/>
    <w:multiLevelType w:val="multilevel"/>
    <w:tmpl w:val="11E4BC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556F45D0"/>
    <w:multiLevelType w:val="hybridMultilevel"/>
    <w:tmpl w:val="F3D6E8A6"/>
    <w:lvl w:ilvl="0" w:tplc="C058A05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98C5B8">
      <w:start w:val="1"/>
      <w:numFmt w:val="bullet"/>
      <w:lvlText w:val="o"/>
      <w:lvlJc w:val="left"/>
      <w:pPr>
        <w:ind w:left="15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A48D180">
      <w:start w:val="1"/>
      <w:numFmt w:val="bullet"/>
      <w:lvlText w:val="▪"/>
      <w:lvlJc w:val="left"/>
      <w:pPr>
        <w:ind w:left="22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CFA0F7A">
      <w:start w:val="1"/>
      <w:numFmt w:val="bullet"/>
      <w:lvlText w:val="•"/>
      <w:lvlJc w:val="left"/>
      <w:pPr>
        <w:ind w:left="29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E60BBE">
      <w:start w:val="1"/>
      <w:numFmt w:val="bullet"/>
      <w:lvlText w:val="o"/>
      <w:lvlJc w:val="left"/>
      <w:pPr>
        <w:ind w:left="37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FACDC0">
      <w:start w:val="1"/>
      <w:numFmt w:val="bullet"/>
      <w:lvlText w:val="▪"/>
      <w:lvlJc w:val="left"/>
      <w:pPr>
        <w:ind w:left="44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F066718">
      <w:start w:val="1"/>
      <w:numFmt w:val="bullet"/>
      <w:lvlText w:val="•"/>
      <w:lvlJc w:val="left"/>
      <w:pPr>
        <w:ind w:left="5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F4CF1C">
      <w:start w:val="1"/>
      <w:numFmt w:val="bullet"/>
      <w:lvlText w:val="o"/>
      <w:lvlJc w:val="left"/>
      <w:pPr>
        <w:ind w:left="58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D69198">
      <w:start w:val="1"/>
      <w:numFmt w:val="bullet"/>
      <w:lvlText w:val="▪"/>
      <w:lvlJc w:val="left"/>
      <w:pPr>
        <w:ind w:left="65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61208DC"/>
    <w:multiLevelType w:val="hybridMultilevel"/>
    <w:tmpl w:val="308A66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0A6ED8"/>
    <w:multiLevelType w:val="hybridMultilevel"/>
    <w:tmpl w:val="54A84B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06751">
    <w:abstractNumId w:val="1"/>
  </w:num>
  <w:num w:numId="2" w16cid:durableId="382867726">
    <w:abstractNumId w:val="0"/>
  </w:num>
  <w:num w:numId="3" w16cid:durableId="442723220">
    <w:abstractNumId w:val="2"/>
  </w:num>
  <w:num w:numId="4" w16cid:durableId="2830818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494"/>
    <w:rsid w:val="00066909"/>
    <w:rsid w:val="0009038A"/>
    <w:rsid w:val="00102494"/>
    <w:rsid w:val="00106994"/>
    <w:rsid w:val="0012707A"/>
    <w:rsid w:val="001B6C47"/>
    <w:rsid w:val="001D3361"/>
    <w:rsid w:val="001D6312"/>
    <w:rsid w:val="00265045"/>
    <w:rsid w:val="0031263B"/>
    <w:rsid w:val="00414847"/>
    <w:rsid w:val="00423226"/>
    <w:rsid w:val="00470CC8"/>
    <w:rsid w:val="0048093F"/>
    <w:rsid w:val="00490173"/>
    <w:rsid w:val="00490D65"/>
    <w:rsid w:val="004B0E16"/>
    <w:rsid w:val="004F5146"/>
    <w:rsid w:val="005740E2"/>
    <w:rsid w:val="00615410"/>
    <w:rsid w:val="007361D2"/>
    <w:rsid w:val="00772F52"/>
    <w:rsid w:val="007C3A0E"/>
    <w:rsid w:val="007D59A5"/>
    <w:rsid w:val="008E2172"/>
    <w:rsid w:val="00942637"/>
    <w:rsid w:val="009433D2"/>
    <w:rsid w:val="009902A8"/>
    <w:rsid w:val="009A63FA"/>
    <w:rsid w:val="009F32E6"/>
    <w:rsid w:val="00A42781"/>
    <w:rsid w:val="00A758B1"/>
    <w:rsid w:val="00AA33C7"/>
    <w:rsid w:val="00B513A8"/>
    <w:rsid w:val="00B51C58"/>
    <w:rsid w:val="00BA614C"/>
    <w:rsid w:val="00CA604C"/>
    <w:rsid w:val="00DB067E"/>
    <w:rsid w:val="00DD217C"/>
    <w:rsid w:val="00DD3300"/>
    <w:rsid w:val="00DE6365"/>
    <w:rsid w:val="00DF2C46"/>
    <w:rsid w:val="00E407B3"/>
    <w:rsid w:val="00E76E1D"/>
    <w:rsid w:val="00E822BC"/>
    <w:rsid w:val="00F256E4"/>
    <w:rsid w:val="00F62F18"/>
    <w:rsid w:val="00FD5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7F2FF"/>
  <w15:docId w15:val="{8AFB6517-49DB-4D7C-8250-A004F715A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51C58"/>
    <w:pPr>
      <w:ind w:left="720"/>
      <w:contextualSpacing/>
    </w:pPr>
    <w:rPr>
      <w:rFonts w:asciiTheme="minorHAnsi" w:eastAsiaTheme="minorHAnsi" w:hAnsiTheme="minorHAnsi" w:cstheme="minorBidi"/>
      <w:color w:val="auto"/>
      <w:lang w:eastAsia="en-US"/>
    </w:rPr>
  </w:style>
  <w:style w:type="table" w:styleId="TableGrid0">
    <w:name w:val="Table Grid"/>
    <w:basedOn w:val="TableNormal"/>
    <w:uiPriority w:val="39"/>
    <w:rsid w:val="00CA6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3361"/>
    <w:rPr>
      <w:color w:val="0563C1" w:themeColor="hyperlink"/>
      <w:u w:val="single"/>
    </w:rPr>
  </w:style>
  <w:style w:type="character" w:styleId="UnresolvedMention">
    <w:name w:val="Unresolved Mention"/>
    <w:basedOn w:val="DefaultParagraphFont"/>
    <w:uiPriority w:val="99"/>
    <w:semiHidden/>
    <w:unhideWhenUsed/>
    <w:rsid w:val="001D3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earch.informit.org/doi/abs/10.3316/informit.19254019682756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F5F2C-1F28-4383-B77A-BF6794611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1786</Words>
  <Characters>10184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silvia canalos</cp:lastModifiedBy>
  <cp:revision>47</cp:revision>
  <dcterms:created xsi:type="dcterms:W3CDTF">2023-11-10T23:39:00Z</dcterms:created>
  <dcterms:modified xsi:type="dcterms:W3CDTF">2023-11-13T10:03:00Z</dcterms:modified>
</cp:coreProperties>
</file>