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B8B" w:rsidRDefault="00E87B8B" w:rsidP="00E87B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ru-RU" w:eastAsia="ru-RU"/>
        </w:rPr>
        <w:drawing>
          <wp:inline distT="114300" distB="114300" distL="114300" distR="114300" wp14:anchorId="71657679" wp14:editId="5C7F0494">
            <wp:extent cx="2076450" cy="933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076450" cy="933450"/>
                    </a:xfrm>
                    <a:prstGeom prst="rect">
                      <a:avLst/>
                    </a:prstGeom>
                    <a:ln/>
                  </pic:spPr>
                </pic:pic>
              </a:graphicData>
            </a:graphic>
          </wp:inline>
        </w:drawing>
      </w:r>
    </w:p>
    <w:p w:rsidR="00E87B8B" w:rsidRDefault="00E87B8B" w:rsidP="00E87B8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Introducing the Modern Workplace</w:t>
      </w:r>
    </w:p>
    <w:p w:rsidR="00E87B8B" w:rsidRDefault="00E87B8B" w:rsidP="00E87B8B">
      <w:pPr>
        <w:spacing w:line="360" w:lineRule="auto"/>
      </w:pPr>
    </w:p>
    <w:p w:rsidR="00E87B8B" w:rsidRDefault="00E87B8B" w:rsidP="00E87B8B">
      <w:pPr>
        <w:spacing w:line="360" w:lineRule="auto"/>
        <w:jc w:val="center"/>
      </w:pPr>
    </w:p>
    <w:p w:rsidR="00E87B8B" w:rsidRPr="00DC3065" w:rsidRDefault="00E87B8B" w:rsidP="00E87B8B">
      <w:pPr>
        <w:spacing w:line="360" w:lineRule="auto"/>
        <w:jc w:val="center"/>
        <w:rPr>
          <w:b/>
        </w:rPr>
      </w:pPr>
    </w:p>
    <w:p w:rsidR="00E87B8B" w:rsidRPr="00DC3065" w:rsidRDefault="00E87B8B" w:rsidP="00E87B8B">
      <w:pPr>
        <w:spacing w:line="360" w:lineRule="auto"/>
        <w:jc w:val="center"/>
        <w:rPr>
          <w:b/>
          <w:sz w:val="32"/>
          <w:szCs w:val="32"/>
        </w:rPr>
      </w:pPr>
      <w:r w:rsidRPr="00DC3065">
        <w:rPr>
          <w:b/>
          <w:sz w:val="32"/>
          <w:szCs w:val="32"/>
        </w:rPr>
        <w:t>Relation between organisation structure and it performanece</w:t>
      </w: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jc w:val="center"/>
      </w:pPr>
    </w:p>
    <w:p w:rsidR="00E87B8B" w:rsidRDefault="00E87B8B" w:rsidP="00E87B8B">
      <w:pPr>
        <w:spacing w:line="360" w:lineRule="auto"/>
      </w:pPr>
      <w:r>
        <w:t>Module Code:LCBB4003</w:t>
      </w:r>
    </w:p>
    <w:p w:rsidR="00E87B8B" w:rsidRDefault="00E87B8B" w:rsidP="00E87B8B">
      <w:pPr>
        <w:spacing w:line="360" w:lineRule="auto"/>
        <w:rPr>
          <w:rFonts w:ascii="Times New Roman" w:eastAsia="Times New Roman" w:hAnsi="Times New Roman" w:cs="Times New Roman"/>
          <w:b/>
          <w:sz w:val="32"/>
          <w:szCs w:val="32"/>
        </w:rPr>
      </w:pPr>
      <w:r>
        <w:t>Lecturer: DR. Dudley Ofori</w:t>
      </w:r>
    </w:p>
    <w:p w:rsidR="00E87B8B" w:rsidRDefault="00E87B8B" w:rsidP="00E87B8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 Roman Grigoriev</w:t>
      </w:r>
    </w:p>
    <w:p w:rsidR="00E87B8B" w:rsidRDefault="00E87B8B" w:rsidP="00E87B8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ID:2229684</w:t>
      </w:r>
    </w:p>
    <w:p w:rsidR="00E87B8B" w:rsidRDefault="00E87B8B" w:rsidP="00E87B8B">
      <w:pPr>
        <w:spacing w:line="360" w:lineRule="auto"/>
        <w:jc w:val="center"/>
        <w:rPr>
          <w:rFonts w:ascii="Times New Roman" w:eastAsia="Times New Roman" w:hAnsi="Times New Roman" w:cs="Times New Roman"/>
          <w:b/>
          <w:sz w:val="24"/>
          <w:szCs w:val="24"/>
        </w:rPr>
      </w:pPr>
      <w:r>
        <w:br w:type="page"/>
      </w:r>
    </w:p>
    <w:sdt>
      <w:sdtPr>
        <w:rPr>
          <w:rFonts w:ascii="Arial" w:eastAsia="Arial" w:hAnsi="Arial" w:cs="Arial"/>
          <w:color w:val="auto"/>
          <w:sz w:val="22"/>
          <w:szCs w:val="22"/>
          <w:lang w:val="en-GB" w:eastAsia="en-IN"/>
        </w:rPr>
        <w:id w:val="1598670921"/>
        <w:docPartObj>
          <w:docPartGallery w:val="Table of Contents"/>
          <w:docPartUnique/>
        </w:docPartObj>
      </w:sdtPr>
      <w:sdtEndPr>
        <w:rPr>
          <w:b/>
          <w:bCs/>
          <w:noProof/>
        </w:rPr>
      </w:sdtEndPr>
      <w:sdtContent>
        <w:p w:rsidR="00E87B8B" w:rsidRPr="001416D5" w:rsidRDefault="00E87B8B" w:rsidP="00E87B8B">
          <w:pPr>
            <w:pStyle w:val="TOCHeading"/>
            <w:spacing w:line="360" w:lineRule="auto"/>
            <w:jc w:val="center"/>
            <w:rPr>
              <w:rFonts w:ascii="Times New Roman" w:hAnsi="Times New Roman" w:cs="Times New Roman"/>
              <w:b/>
              <w:bCs/>
              <w:color w:val="auto"/>
              <w:sz w:val="28"/>
              <w:szCs w:val="28"/>
            </w:rPr>
          </w:pPr>
          <w:r w:rsidRPr="001416D5">
            <w:rPr>
              <w:rFonts w:ascii="Times New Roman" w:hAnsi="Times New Roman" w:cs="Times New Roman"/>
              <w:b/>
              <w:bCs/>
              <w:color w:val="auto"/>
              <w:sz w:val="28"/>
              <w:szCs w:val="28"/>
            </w:rPr>
            <w:t>Table of Contents</w:t>
          </w:r>
        </w:p>
        <w:p w:rsidR="00E87B8B" w:rsidRPr="001416D5" w:rsidRDefault="00E87B8B" w:rsidP="00E87B8B">
          <w:pPr>
            <w:pStyle w:val="TOC1"/>
            <w:tabs>
              <w:tab w:val="right" w:leader="dot" w:pos="9350"/>
            </w:tabs>
            <w:spacing w:line="360" w:lineRule="auto"/>
            <w:jc w:val="both"/>
            <w:rPr>
              <w:rFonts w:ascii="Times New Roman" w:hAnsi="Times New Roman" w:cs="Times New Roman"/>
              <w:noProof/>
              <w:sz w:val="24"/>
              <w:szCs w:val="24"/>
            </w:rPr>
          </w:pPr>
          <w:r w:rsidRPr="001416D5">
            <w:rPr>
              <w:rFonts w:ascii="Times New Roman" w:hAnsi="Times New Roman" w:cs="Times New Roman"/>
              <w:sz w:val="24"/>
              <w:szCs w:val="24"/>
            </w:rPr>
            <w:fldChar w:fldCharType="begin"/>
          </w:r>
          <w:r w:rsidRPr="001416D5">
            <w:rPr>
              <w:rFonts w:ascii="Times New Roman" w:hAnsi="Times New Roman" w:cs="Times New Roman"/>
              <w:sz w:val="24"/>
              <w:szCs w:val="24"/>
            </w:rPr>
            <w:instrText xml:space="preserve"> TOC \o "1-3" \h \z \u </w:instrText>
          </w:r>
          <w:r w:rsidRPr="001416D5">
            <w:rPr>
              <w:rFonts w:ascii="Times New Roman" w:hAnsi="Times New Roman" w:cs="Times New Roman"/>
              <w:sz w:val="24"/>
              <w:szCs w:val="24"/>
            </w:rPr>
            <w:fldChar w:fldCharType="separate"/>
          </w:r>
          <w:hyperlink w:anchor="_Toc152776145" w:history="1">
            <w:r w:rsidRPr="001416D5">
              <w:rPr>
                <w:rStyle w:val="Hyperlink"/>
                <w:rFonts w:ascii="Times New Roman" w:hAnsi="Times New Roman" w:cs="Times New Roman"/>
                <w:noProof/>
                <w:sz w:val="24"/>
                <w:szCs w:val="24"/>
              </w:rPr>
              <w:t>Introduction</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_Toc152776145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1"/>
            <w:tabs>
              <w:tab w:val="right" w:leader="dot" w:pos="9350"/>
            </w:tabs>
            <w:spacing w:line="360" w:lineRule="auto"/>
            <w:jc w:val="both"/>
            <w:rPr>
              <w:rFonts w:ascii="Times New Roman" w:hAnsi="Times New Roman" w:cs="Times New Roman"/>
              <w:noProof/>
              <w:sz w:val="24"/>
              <w:szCs w:val="24"/>
            </w:rPr>
          </w:pPr>
          <w:hyperlink w:anchor="_Toc152776146" w:history="1">
            <w:r w:rsidRPr="001416D5">
              <w:rPr>
                <w:rStyle w:val="Hyperlink"/>
                <w:rFonts w:ascii="Times New Roman" w:hAnsi="Times New Roman" w:cs="Times New Roman"/>
                <w:noProof/>
                <w:sz w:val="24"/>
                <w:szCs w:val="24"/>
              </w:rPr>
              <w:t>Discussion</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_Toc152776146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2"/>
            <w:tabs>
              <w:tab w:val="right" w:leader="dot" w:pos="9350"/>
            </w:tabs>
            <w:spacing w:line="360" w:lineRule="auto"/>
            <w:jc w:val="both"/>
            <w:rPr>
              <w:rFonts w:ascii="Times New Roman" w:hAnsi="Times New Roman" w:cs="Times New Roman"/>
              <w:noProof/>
              <w:sz w:val="24"/>
              <w:szCs w:val="24"/>
            </w:rPr>
          </w:pPr>
          <w:hyperlink w:anchor="_Toc152776147" w:history="1">
            <w:r w:rsidRPr="001416D5">
              <w:rPr>
                <w:rStyle w:val="Hyperlink"/>
                <w:rFonts w:ascii="Times New Roman" w:eastAsia="Times New Roman" w:hAnsi="Times New Roman" w:cs="Times New Roman"/>
                <w:noProof/>
                <w:sz w:val="24"/>
                <w:szCs w:val="24"/>
              </w:rPr>
              <w:t>Organisational Culture</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_Toc152776147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2"/>
            <w:tabs>
              <w:tab w:val="right" w:leader="dot" w:pos="9350"/>
            </w:tabs>
            <w:spacing w:line="360" w:lineRule="auto"/>
            <w:jc w:val="both"/>
            <w:rPr>
              <w:rFonts w:ascii="Times New Roman" w:hAnsi="Times New Roman" w:cs="Times New Roman"/>
              <w:noProof/>
              <w:sz w:val="24"/>
              <w:szCs w:val="24"/>
            </w:rPr>
          </w:pPr>
          <w:hyperlink w:anchor="_Toc152776148" w:history="1">
            <w:r w:rsidRPr="001416D5">
              <w:rPr>
                <w:rStyle w:val="Hyperlink"/>
                <w:rFonts w:ascii="Times New Roman" w:eastAsia="Times New Roman" w:hAnsi="Times New Roman" w:cs="Times New Roman"/>
                <w:noProof/>
                <w:sz w:val="24"/>
                <w:szCs w:val="24"/>
              </w:rPr>
              <w:t>Models of Organisational Structure</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_Toc152776148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2"/>
            <w:tabs>
              <w:tab w:val="right" w:leader="dot" w:pos="9350"/>
            </w:tabs>
            <w:spacing w:line="360" w:lineRule="auto"/>
            <w:jc w:val="both"/>
            <w:rPr>
              <w:rFonts w:ascii="Times New Roman" w:hAnsi="Times New Roman" w:cs="Times New Roman"/>
              <w:noProof/>
              <w:sz w:val="24"/>
              <w:szCs w:val="24"/>
            </w:rPr>
          </w:pPr>
          <w:hyperlink w:anchor="_Toc152776149" w:history="1">
            <w:r w:rsidRPr="001416D5">
              <w:rPr>
                <w:rStyle w:val="Hyperlink"/>
                <w:rFonts w:ascii="Times New Roman" w:eastAsia="Times New Roman" w:hAnsi="Times New Roman" w:cs="Times New Roman"/>
                <w:noProof/>
                <w:sz w:val="24"/>
                <w:szCs w:val="24"/>
              </w:rPr>
              <w:t>Organisational Culture</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_Toc152776149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2"/>
            <w:tabs>
              <w:tab w:val="right" w:leader="dot" w:pos="9350"/>
            </w:tabs>
            <w:spacing w:line="360" w:lineRule="auto"/>
            <w:jc w:val="both"/>
            <w:rPr>
              <w:rFonts w:ascii="Times New Roman" w:hAnsi="Times New Roman" w:cs="Times New Roman"/>
              <w:noProof/>
              <w:sz w:val="24"/>
              <w:szCs w:val="24"/>
            </w:rPr>
          </w:pPr>
          <w:hyperlink w:anchor="_Toc152776150" w:history="1">
            <w:r w:rsidRPr="001416D5">
              <w:rPr>
                <w:rStyle w:val="Hyperlink"/>
                <w:rFonts w:ascii="Times New Roman" w:eastAsia="Times New Roman" w:hAnsi="Times New Roman" w:cs="Times New Roman"/>
                <w:noProof/>
                <w:sz w:val="24"/>
                <w:szCs w:val="24"/>
              </w:rPr>
              <w:t>Employee Motivation</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_Toc152776150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1"/>
            <w:tabs>
              <w:tab w:val="right" w:leader="dot" w:pos="9350"/>
            </w:tabs>
            <w:spacing w:line="360" w:lineRule="auto"/>
            <w:jc w:val="both"/>
            <w:rPr>
              <w:rFonts w:ascii="Times New Roman" w:hAnsi="Times New Roman" w:cs="Times New Roman"/>
              <w:noProof/>
              <w:sz w:val="24"/>
              <w:szCs w:val="24"/>
            </w:rPr>
          </w:pPr>
          <w:hyperlink w:anchor="_Toc152776151" w:history="1">
            <w:r w:rsidRPr="001416D5">
              <w:rPr>
                <w:rStyle w:val="Hyperlink"/>
                <w:rFonts w:ascii="Times New Roman" w:hAnsi="Times New Roman" w:cs="Times New Roman"/>
                <w:noProof/>
                <w:sz w:val="24"/>
                <w:szCs w:val="24"/>
              </w:rPr>
              <w:t>Conclusion</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_Toc152776151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1416D5">
              <w:rPr>
                <w:rFonts w:ascii="Times New Roman" w:hAnsi="Times New Roman" w:cs="Times New Roman"/>
                <w:noProof/>
                <w:webHidden/>
                <w:sz w:val="24"/>
                <w:szCs w:val="24"/>
              </w:rPr>
              <w:fldChar w:fldCharType="end"/>
            </w:r>
          </w:hyperlink>
        </w:p>
        <w:p w:rsidR="00E87B8B" w:rsidRPr="001416D5" w:rsidRDefault="00E87B8B" w:rsidP="00E87B8B">
          <w:pPr>
            <w:pStyle w:val="TOC1"/>
            <w:tabs>
              <w:tab w:val="right" w:leader="dot" w:pos="9350"/>
            </w:tabs>
            <w:spacing w:line="360" w:lineRule="auto"/>
            <w:jc w:val="both"/>
            <w:rPr>
              <w:rFonts w:ascii="Times New Roman" w:hAnsi="Times New Roman" w:cs="Times New Roman"/>
              <w:noProof/>
              <w:sz w:val="24"/>
              <w:szCs w:val="24"/>
            </w:rPr>
          </w:pPr>
          <w:hyperlink w:anchor="_Toc152776152" w:history="1">
            <w:r w:rsidRPr="001416D5">
              <w:rPr>
                <w:rStyle w:val="Hyperlink"/>
                <w:rFonts w:ascii="Times New Roman" w:hAnsi="Times New Roman" w:cs="Times New Roman"/>
                <w:noProof/>
                <w:sz w:val="24"/>
                <w:szCs w:val="24"/>
              </w:rPr>
              <w:t>Reference List</w:t>
            </w:r>
            <w:r w:rsidRPr="001416D5">
              <w:rPr>
                <w:rFonts w:ascii="Times New Roman" w:hAnsi="Times New Roman" w:cs="Times New Roman"/>
                <w:noProof/>
                <w:webHidden/>
                <w:sz w:val="24"/>
                <w:szCs w:val="24"/>
              </w:rPr>
              <w:tab/>
            </w:r>
            <w:r w:rsidRPr="001416D5">
              <w:rPr>
                <w:rFonts w:ascii="Times New Roman" w:hAnsi="Times New Roman" w:cs="Times New Roman"/>
                <w:noProof/>
                <w:webHidden/>
                <w:sz w:val="24"/>
                <w:szCs w:val="24"/>
              </w:rPr>
              <w:fldChar w:fldCharType="begin"/>
            </w:r>
            <w:r w:rsidRPr="001416D5">
              <w:rPr>
                <w:rFonts w:ascii="Times New Roman" w:hAnsi="Times New Roman" w:cs="Times New Roman"/>
                <w:noProof/>
                <w:webHidden/>
                <w:sz w:val="24"/>
                <w:szCs w:val="24"/>
              </w:rPr>
              <w:instrText xml:space="preserve"> PAGEREF _Toc152776152 \h </w:instrText>
            </w:r>
            <w:r w:rsidRPr="001416D5">
              <w:rPr>
                <w:rFonts w:ascii="Times New Roman" w:hAnsi="Times New Roman" w:cs="Times New Roman"/>
                <w:noProof/>
                <w:webHidden/>
                <w:sz w:val="24"/>
                <w:szCs w:val="24"/>
              </w:rPr>
            </w:r>
            <w:r w:rsidRPr="001416D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1416D5">
              <w:rPr>
                <w:rFonts w:ascii="Times New Roman" w:hAnsi="Times New Roman" w:cs="Times New Roman"/>
                <w:noProof/>
                <w:webHidden/>
                <w:sz w:val="24"/>
                <w:szCs w:val="24"/>
              </w:rPr>
              <w:fldChar w:fldCharType="end"/>
            </w:r>
          </w:hyperlink>
        </w:p>
        <w:p w:rsidR="00E87B8B" w:rsidRDefault="00E87B8B" w:rsidP="00E87B8B">
          <w:pPr>
            <w:spacing w:line="360" w:lineRule="auto"/>
            <w:jc w:val="both"/>
          </w:pPr>
          <w:r w:rsidRPr="001416D5">
            <w:rPr>
              <w:rFonts w:ascii="Times New Roman" w:hAnsi="Times New Roman" w:cs="Times New Roman"/>
              <w:noProof/>
              <w:sz w:val="24"/>
              <w:szCs w:val="24"/>
            </w:rPr>
            <w:fldChar w:fldCharType="end"/>
          </w:r>
        </w:p>
      </w:sdtContent>
    </w:sdt>
    <w:p w:rsidR="00E87B8B" w:rsidRDefault="00E87B8B" w:rsidP="00E87B8B">
      <w:r>
        <w:br w:type="page"/>
      </w:r>
    </w:p>
    <w:p w:rsidR="00E87B8B" w:rsidRDefault="00E87B8B" w:rsidP="00E87B8B">
      <w:pPr>
        <w:pStyle w:val="Heading1"/>
        <w:rPr>
          <w:b w:val="0"/>
        </w:rPr>
      </w:pPr>
      <w:bookmarkStart w:id="0" w:name="_Toc152776145"/>
      <w:r>
        <w:lastRenderedPageBreak/>
        <w:t>Introduction</w:t>
      </w:r>
      <w:bookmarkEnd w:id="0"/>
      <w:r>
        <w:t xml:space="preserve">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business organisation is constructed with various factors and every element plays a crucial role in the growth of the organisation. Every factor or block of a business organisation is interrelated to each other. Organisation structure, culture, and motivation are three main elements that affect the performance of a business organisation. These three factors are also connected. Motivation is one of the crucial factors which allows employees to act their best toward their goals (</w:t>
      </w:r>
      <w:r>
        <w:rPr>
          <w:rFonts w:ascii="Times New Roman" w:eastAsia="Times New Roman" w:hAnsi="Times New Roman" w:cs="Times New Roman"/>
          <w:sz w:val="24"/>
          <w:szCs w:val="24"/>
          <w:highlight w:val="white"/>
        </w:rPr>
        <w:t>Ali and Anwar, 2021</w:t>
      </w:r>
      <w:r>
        <w:rPr>
          <w:rFonts w:ascii="Times New Roman" w:eastAsia="Times New Roman" w:hAnsi="Times New Roman" w:cs="Times New Roman"/>
          <w:sz w:val="24"/>
          <w:szCs w:val="24"/>
        </w:rPr>
        <w:t xml:space="preserve">). Business organisation follow various strategies to make a strong organisation structure and culture so that the employees are motivated towards their work.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task is to discuss the various factors like organisation culture, structure and motivation of a modern workplace. The task will explain how organisation structure and culture relate to the performance of a business organisation. On the other hand, how employees are motivated in the workplace will also be explained here. </w:t>
      </w:r>
    </w:p>
    <w:p w:rsidR="00E87B8B" w:rsidRDefault="00E87B8B" w:rsidP="00E87B8B">
      <w:pPr>
        <w:pStyle w:val="Heading1"/>
      </w:pPr>
      <w:bookmarkStart w:id="1" w:name="_Toc152776146"/>
      <w:r>
        <w:t>Discussion</w:t>
      </w:r>
      <w:bookmarkEnd w:id="1"/>
    </w:p>
    <w:p w:rsidR="00E87B8B" w:rsidRPr="00930666" w:rsidRDefault="00E87B8B" w:rsidP="00E87B8B">
      <w:pPr>
        <w:pStyle w:val="Heading2"/>
        <w:spacing w:line="360" w:lineRule="auto"/>
        <w:jc w:val="both"/>
        <w:rPr>
          <w:rFonts w:ascii="Times New Roman" w:eastAsia="Times New Roman" w:hAnsi="Times New Roman" w:cs="Times New Roman"/>
          <w:b/>
          <w:sz w:val="26"/>
          <w:szCs w:val="26"/>
        </w:rPr>
      </w:pPr>
      <w:bookmarkStart w:id="2" w:name="_heading=h.vric5h68r28j" w:colFirst="0" w:colLast="0"/>
      <w:bookmarkStart w:id="3" w:name="_Toc152776147"/>
      <w:bookmarkEnd w:id="2"/>
      <w:r w:rsidRPr="00930666">
        <w:rPr>
          <w:rFonts w:ascii="Times New Roman" w:eastAsia="Times New Roman" w:hAnsi="Times New Roman" w:cs="Times New Roman"/>
          <w:b/>
          <w:sz w:val="26"/>
          <w:szCs w:val="26"/>
        </w:rPr>
        <w:t>Organisational Culture</w:t>
      </w:r>
      <w:bookmarkEnd w:id="3"/>
      <w:r w:rsidRPr="00930666">
        <w:rPr>
          <w:rFonts w:ascii="Times New Roman" w:eastAsia="Times New Roman" w:hAnsi="Times New Roman" w:cs="Times New Roman"/>
          <w:b/>
          <w:sz w:val="26"/>
          <w:szCs w:val="26"/>
        </w:rPr>
        <w:t xml:space="preserve"> </w:t>
      </w:r>
    </w:p>
    <w:p w:rsidR="00E87B8B" w:rsidRDefault="00E87B8B" w:rsidP="00E87B8B">
      <w:pPr>
        <w:spacing w:line="360" w:lineRule="auto"/>
        <w:jc w:val="both"/>
        <w:rPr>
          <w:rFonts w:ascii="Times New Roman" w:eastAsia="Times New Roman" w:hAnsi="Times New Roman" w:cs="Times New Roman"/>
          <w:sz w:val="24"/>
          <w:szCs w:val="24"/>
        </w:rPr>
      </w:pPr>
      <w:r w:rsidRPr="007E0C89">
        <w:rPr>
          <w:rFonts w:ascii="Times New Roman" w:eastAsia="Times New Roman" w:hAnsi="Times New Roman" w:cs="Times New Roman"/>
          <w:sz w:val="24"/>
          <w:szCs w:val="24"/>
        </w:rPr>
        <w:t>Organisational structure refers to such outlines, strategies, and activities through which several working responsibilities in the departments are directed to fulfilling organisational goals (</w:t>
      </w:r>
      <w:r w:rsidRPr="007E0C89">
        <w:rPr>
          <w:rFonts w:ascii="Times New Roman" w:eastAsia="Times New Roman" w:hAnsi="Times New Roman" w:cs="Times New Roman"/>
          <w:sz w:val="24"/>
          <w:szCs w:val="24"/>
          <w:highlight w:val="white"/>
        </w:rPr>
        <w:t>Joseph and Gaba, 2020</w:t>
      </w:r>
      <w:r w:rsidRPr="007E0C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successful structure of an organisation influences employees’ performance by fitting the overall system. Functional, matrix, divisional, flat and tall structures are some examples of organisational structure. These structures are set as per the business operation of the organisation. This study has focused on Morrisons organisational structure. It operates the business with several departments such as marketing, sales, inventory, logistics, research &amp; development and so on. </w:t>
      </w:r>
    </w:p>
    <w:p w:rsidR="00E87B8B" w:rsidRPr="00930666" w:rsidRDefault="00E87B8B" w:rsidP="00E87B8B">
      <w:pPr>
        <w:pStyle w:val="Heading2"/>
        <w:spacing w:line="480" w:lineRule="auto"/>
        <w:jc w:val="both"/>
        <w:rPr>
          <w:rFonts w:ascii="Times New Roman" w:eastAsia="Times New Roman" w:hAnsi="Times New Roman" w:cs="Times New Roman"/>
          <w:b/>
          <w:sz w:val="26"/>
          <w:szCs w:val="26"/>
        </w:rPr>
      </w:pPr>
      <w:bookmarkStart w:id="4" w:name="_heading=h.9ftna57xirnj" w:colFirst="0" w:colLast="0"/>
      <w:bookmarkStart w:id="5" w:name="_Toc152776148"/>
      <w:bookmarkEnd w:id="4"/>
      <w:r w:rsidRPr="00930666">
        <w:rPr>
          <w:rFonts w:ascii="Times New Roman" w:eastAsia="Times New Roman" w:hAnsi="Times New Roman" w:cs="Times New Roman"/>
          <w:b/>
          <w:sz w:val="26"/>
          <w:szCs w:val="26"/>
        </w:rPr>
        <w:t>Models of Organisational Structure</w:t>
      </w:r>
      <w:bookmarkEnd w:id="5"/>
      <w:r w:rsidRPr="00930666">
        <w:rPr>
          <w:rFonts w:ascii="Times New Roman" w:eastAsia="Times New Roman" w:hAnsi="Times New Roman" w:cs="Times New Roman"/>
          <w:b/>
          <w:sz w:val="26"/>
          <w:szCs w:val="26"/>
        </w:rPr>
        <w:t xml:space="preserve"> </w:t>
      </w:r>
    </w:p>
    <w:p w:rsidR="00E87B8B" w:rsidRDefault="00E87B8B" w:rsidP="00E87B8B">
      <w:pPr>
        <w:spacing w:line="360" w:lineRule="auto"/>
        <w:jc w:val="both"/>
        <w:rPr>
          <w:rFonts w:ascii="Times New Roman" w:eastAsia="Times New Roman" w:hAnsi="Times New Roman" w:cs="Times New Roman"/>
          <w:sz w:val="24"/>
          <w:szCs w:val="24"/>
        </w:rPr>
      </w:pPr>
      <w:r w:rsidRPr="007E0C89">
        <w:rPr>
          <w:rFonts w:ascii="Times New Roman" w:eastAsia="Times New Roman" w:hAnsi="Times New Roman" w:cs="Times New Roman"/>
          <w:sz w:val="24"/>
          <w:szCs w:val="24"/>
        </w:rPr>
        <w:t>The divisional model</w:t>
      </w:r>
      <w:r>
        <w:rPr>
          <w:rFonts w:ascii="Times New Roman" w:eastAsia="Times New Roman" w:hAnsi="Times New Roman" w:cs="Times New Roman"/>
          <w:sz w:val="24"/>
          <w:szCs w:val="24"/>
        </w:rPr>
        <w:t xml:space="preserve"> is the most popular in this context. The management of Morrison follows a divisional model directing and underlying the responsibilities to the employees. According to the divisional model, various departments are created based on products, regions and territories </w:t>
      </w: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highlight w:val="white"/>
        </w:rPr>
        <w:t>Harrison et al., 2021</w:t>
      </w:r>
      <w:r>
        <w:rPr>
          <w:rFonts w:ascii="Times New Roman" w:eastAsia="Times New Roman" w:hAnsi="Times New Roman" w:cs="Times New Roman"/>
          <w:sz w:val="24"/>
          <w:szCs w:val="24"/>
        </w:rPr>
        <w:t xml:space="preserve">). Understanding its advantages is quite important in this context. The managers or team leaders can build efficient team members and departments by developing team members' skills and knowledge. Working flexibility, effective work-related initiatives, and decision-making process faster through following such a model. In such a manner, the growth and expansion of such a department can become possible. The division working model keeps transparency and accountability in the working process. Having competitive advantages in the local market, improvement in company culture and optimisation of quality in tasks are common advantages of this divisional model. The team-based organisational structure is developed following the division model.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Morrison follows a </w:t>
      </w:r>
      <w:r w:rsidRPr="007E0C89">
        <w:rPr>
          <w:rFonts w:ascii="Times New Roman" w:eastAsia="Times New Roman" w:hAnsi="Times New Roman" w:cs="Times New Roman"/>
          <w:sz w:val="24"/>
          <w:szCs w:val="24"/>
        </w:rPr>
        <w:t>team-based organisational structure</w:t>
      </w:r>
      <w:r>
        <w:rPr>
          <w:rFonts w:ascii="Times New Roman" w:eastAsia="Times New Roman" w:hAnsi="Times New Roman" w:cs="Times New Roman"/>
          <w:sz w:val="24"/>
          <w:szCs w:val="24"/>
        </w:rPr>
        <w:t xml:space="preserve"> for managing all departments. Different teams are allocated their job roles through managerial bodies (</w:t>
      </w:r>
      <w:r>
        <w:rPr>
          <w:rFonts w:ascii="Times New Roman" w:eastAsia="Times New Roman" w:hAnsi="Times New Roman" w:cs="Times New Roman"/>
          <w:sz w:val="24"/>
          <w:szCs w:val="24"/>
          <w:highlight w:val="white"/>
        </w:rPr>
        <w:t>Swanson et al., 2019</w:t>
      </w:r>
      <w:r>
        <w:rPr>
          <w:rFonts w:ascii="Times New Roman" w:eastAsia="Times New Roman" w:hAnsi="Times New Roman" w:cs="Times New Roman"/>
          <w:sz w:val="24"/>
          <w:szCs w:val="24"/>
        </w:rPr>
        <w:t xml:space="preserve">). Team team-based organisational structure encourages cross-departmental and collaborative tasks. In such an organisational structure building and managing relationships within teams is important rather than underlying responsibilities to a single authority. Team members are directed by team leaders. Teams are composed of members who have diverse knowledge and abilities. Team structure relies on openness, trust, internal belief and more. A team-based organisational structure helps several aspects of the management of departmental responsibilities. It enhances communication capabilities with team members as well as departments. Its communication procedures enable employee engagement and innovation, create less confusion and help in increasing productivity. Morrisons follow such creative strategies. In such a manner the consumer base increases throughout the camping of sample testing. Sales of certain innovative products can become important in the market. Besides that, team members can enhance their [professional flexibility and employee professionalism by developing their soft and technical skills. It creates opportunities to foster a large sense of community that directs that all employees require work to achieve a specific goal of the organisation. Marketing professionals create constructive competition in the market. Morrisons grab such advantages of a team-based structure for which its long-term business growth has become possible. </w:t>
      </w:r>
    </w:p>
    <w:p w:rsidR="00E87B8B" w:rsidRDefault="00E87B8B" w:rsidP="00E87B8B">
      <w:pPr>
        <w:pStyle w:val="Heading2"/>
        <w:spacing w:line="360" w:lineRule="auto"/>
        <w:jc w:val="both"/>
        <w:rPr>
          <w:rFonts w:ascii="Times New Roman" w:eastAsia="Times New Roman" w:hAnsi="Times New Roman" w:cs="Times New Roman"/>
          <w:b/>
          <w:sz w:val="26"/>
          <w:szCs w:val="26"/>
        </w:rPr>
      </w:pPr>
      <w:bookmarkStart w:id="6" w:name="_heading=h.4bd8tf214s3d" w:colFirst="0" w:colLast="0"/>
      <w:bookmarkStart w:id="7" w:name="_Toc152776149"/>
      <w:bookmarkEnd w:id="6"/>
      <w:r>
        <w:rPr>
          <w:rFonts w:ascii="Times New Roman" w:eastAsia="Times New Roman" w:hAnsi="Times New Roman" w:cs="Times New Roman"/>
          <w:b/>
          <w:sz w:val="26"/>
          <w:szCs w:val="26"/>
        </w:rPr>
        <w:t>Organisational Culture</w:t>
      </w:r>
      <w:bookmarkEnd w:id="7"/>
      <w:r>
        <w:rPr>
          <w:rFonts w:ascii="Times New Roman" w:eastAsia="Times New Roman" w:hAnsi="Times New Roman" w:cs="Times New Roman"/>
          <w:b/>
          <w:sz w:val="26"/>
          <w:szCs w:val="26"/>
        </w:rPr>
        <w:t xml:space="preserve"> </w:t>
      </w:r>
    </w:p>
    <w:p w:rsidR="00E87B8B" w:rsidRDefault="00E87B8B" w:rsidP="00E87B8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organisational structure explains the role of every employee and the process of how they contribute to the successful outcome of the organisation (</w:t>
      </w:r>
      <w:r>
        <w:rPr>
          <w:rFonts w:ascii="Times New Roman" w:eastAsia="Times New Roman" w:hAnsi="Times New Roman" w:cs="Times New Roman"/>
          <w:sz w:val="24"/>
          <w:szCs w:val="24"/>
          <w:highlight w:val="white"/>
        </w:rPr>
        <w:t>Azeem et al., 2021)</w:t>
      </w:r>
      <w:r>
        <w:rPr>
          <w:rFonts w:ascii="Times New Roman" w:eastAsia="Times New Roman" w:hAnsi="Times New Roman" w:cs="Times New Roman"/>
          <w:sz w:val="24"/>
          <w:szCs w:val="24"/>
        </w:rPr>
        <w:t xml:space="preserve">. On the other hand, </w:t>
      </w:r>
      <w:r>
        <w:rPr>
          <w:rFonts w:ascii="Times New Roman" w:eastAsia="Times New Roman" w:hAnsi="Times New Roman" w:cs="Times New Roman"/>
          <w:sz w:val="24"/>
          <w:szCs w:val="24"/>
        </w:rPr>
        <w:lastRenderedPageBreak/>
        <w:t xml:space="preserve">organisational culture defines the values, attitudes and beliefs of the organisation and how they affect the behaviour and performance of the employees in an organisation. Organisational culture affects various fields of a business organisation and it plays a crucial role in the successful performance of a business. From the recruitment system of the employees to retaining them every part of a business organisation is impacted by the organisational culture.  A strong and effective organisational culture brings various advantages to an organisation as it enhances trust, and communication and improves the decision-making process. In an organisation, people from different cultures, regions, ages, and genders work together. </w:t>
      </w:r>
    </w:p>
    <w:p w:rsidR="00E87B8B" w:rsidRDefault="00E87B8B" w:rsidP="00E87B8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effective organisational culture helps the employees to communicate with each other so that no miscommunication or conflict arises. It directly influences the performance of the employees to achieve the desired objectives of the organisation. It provides an informal control mechanism to create a strong understanding among the employees. Organisational culture also helps business organisations to create innovation as employees from various cultures share different ideas. It improves the problem-solving process which enhances the productivity of the organisation as well. In a strong organisational culture, employees feel more comfortable and value work which helps a business organisation retain its employees. </w:t>
      </w:r>
    </w:p>
    <w:p w:rsidR="00E87B8B" w:rsidRDefault="00E87B8B" w:rsidP="00E87B8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culture is one of the key factors in attracting more talented and highly skilled employees which is directly related to the performance of the organisation. It also increases the job satisfaction of the employees which improves their productivity as well (</w:t>
      </w:r>
      <w:r>
        <w:rPr>
          <w:rFonts w:ascii="Times New Roman" w:eastAsia="Times New Roman" w:hAnsi="Times New Roman" w:cs="Times New Roman"/>
          <w:sz w:val="24"/>
          <w:szCs w:val="24"/>
          <w:highlight w:val="white"/>
        </w:rPr>
        <w:t xml:space="preserve">Paais and Pattiruhu, 2020). </w:t>
      </w:r>
      <w:r>
        <w:rPr>
          <w:rFonts w:ascii="Times New Roman" w:eastAsia="Times New Roman" w:hAnsi="Times New Roman" w:cs="Times New Roman"/>
          <w:sz w:val="24"/>
          <w:szCs w:val="24"/>
        </w:rPr>
        <w:t xml:space="preserve">In the modern workplace business organisations follow various organisational culture theories to improve their performance. Open system theory is one of the most effective organisational cultural theories which states that the environment of the workplace influences the performances of the employees by developing more effective leadership strategies. It helps business organisations to understand the effect of a positive work culture on the performance and productivity of the employees. Business organisations try to make a healthy and positive workplace so that employees feel respected and comfortable in their workplace. It also motivates employees towards their work which increases the productivity of the employees. In the modern employment system, employees focus on the organisational culture of a company before applying to the company. Therefore, the workforce management of a business organisation also depends on the culture of the organisation. </w:t>
      </w:r>
    </w:p>
    <w:p w:rsidR="00E87B8B" w:rsidRDefault="00E87B8B" w:rsidP="00E87B8B">
      <w:pPr>
        <w:spacing w:line="360" w:lineRule="auto"/>
        <w:jc w:val="both"/>
        <w:rPr>
          <w:rFonts w:ascii="Times New Roman" w:eastAsia="Times New Roman" w:hAnsi="Times New Roman" w:cs="Times New Roman"/>
          <w:b/>
          <w:sz w:val="24"/>
          <w:szCs w:val="24"/>
        </w:rPr>
      </w:pPr>
    </w:p>
    <w:p w:rsidR="00E87B8B" w:rsidRPr="00930666" w:rsidRDefault="00E87B8B" w:rsidP="00E87B8B">
      <w:pPr>
        <w:pStyle w:val="Heading2"/>
        <w:spacing w:line="360" w:lineRule="auto"/>
        <w:jc w:val="both"/>
        <w:rPr>
          <w:rFonts w:ascii="Times New Roman" w:eastAsia="Times New Roman" w:hAnsi="Times New Roman" w:cs="Times New Roman"/>
          <w:b/>
          <w:sz w:val="26"/>
          <w:szCs w:val="26"/>
        </w:rPr>
      </w:pPr>
      <w:bookmarkStart w:id="8" w:name="_heading=h.sgdb3gk84gu0" w:colFirst="0" w:colLast="0"/>
      <w:bookmarkStart w:id="9" w:name="_Toc152776150"/>
      <w:bookmarkEnd w:id="8"/>
      <w:r w:rsidRPr="00930666">
        <w:rPr>
          <w:rFonts w:ascii="Times New Roman" w:eastAsia="Times New Roman" w:hAnsi="Times New Roman" w:cs="Times New Roman"/>
          <w:b/>
          <w:sz w:val="26"/>
          <w:szCs w:val="26"/>
        </w:rPr>
        <w:lastRenderedPageBreak/>
        <w:t>Employee Motivation</w:t>
      </w:r>
      <w:bookmarkEnd w:id="9"/>
    </w:p>
    <w:p w:rsidR="00E87B8B" w:rsidRDefault="00E87B8B" w:rsidP="00E87B8B">
      <w:pPr>
        <w:spacing w:line="360" w:lineRule="auto"/>
        <w:jc w:val="both"/>
        <w:rPr>
          <w:rFonts w:ascii="Times New Roman" w:eastAsia="Times New Roman" w:hAnsi="Times New Roman" w:cs="Times New Roman"/>
          <w:sz w:val="24"/>
          <w:szCs w:val="24"/>
        </w:rPr>
      </w:pPr>
      <w:r w:rsidRPr="007E0C89">
        <w:rPr>
          <w:rFonts w:ascii="Times New Roman" w:eastAsia="Times New Roman" w:hAnsi="Times New Roman" w:cs="Times New Roman"/>
          <w:sz w:val="24"/>
          <w:szCs w:val="24"/>
        </w:rPr>
        <w:t>Morrisons is the UK based famous retail and supermarket chain and it offers customers an online delivery service.</w:t>
      </w:r>
      <w:r>
        <w:rPr>
          <w:rFonts w:ascii="Times New Roman" w:eastAsia="Times New Roman" w:hAnsi="Times New Roman" w:cs="Times New Roman"/>
          <w:sz w:val="24"/>
          <w:szCs w:val="24"/>
        </w:rPr>
        <w:t xml:space="preserve"> The company is the fifth biggest supermarket in the UK and has more than 497 stores in the UK. The company has a strong employee base and the total number of employees is approximately 110,000 up to the year 2021 this largest skilled employee base is the main strength of Morrisons (Bedford, 2022). The company always prioritises the employees’ rights and safety and it is an employee-oriented company and the overall business operations of the company are managed and overseen by its efficient employees. The company earned a huge revenue up to the year 2022 and the amount was £18,479 million. The efficient employees were responsible for earning this revenue and the company is always focused on the employees’ satisfaction. The company always focuses on the employees’ motivations and to motivate the employees, provides the essential training to accelerate their professional as well as their personal growth (Kalogiannidis, 2021). The company always provides employee recognition based on their work performance and the company also celebrates the employees’ successes to motivate them to enhance their work performance. The manager of the company always supports the work team and guides them to resolve all work-related issues.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authority always tries to maintain a motivating and positive working environment and culture within the company, and provides comfort and flexibility to each employee, for motivating the employees. A positive environment in the workplace can easily increase the work performance of the employees. The company follows Maslow’s theory for motivating the employees and it is the most used and common framework for employee motivation (Paais and Pattiruhu, 2020). The company always tries to fulfil the basic needs of employees based on Maslow’s framework. According to </w:t>
      </w:r>
      <w:r w:rsidRPr="007E0C89">
        <w:rPr>
          <w:rFonts w:ascii="Times New Roman" w:eastAsia="Times New Roman" w:hAnsi="Times New Roman" w:cs="Times New Roman"/>
          <w:sz w:val="24"/>
          <w:szCs w:val="24"/>
        </w:rPr>
        <w:t>Maslow’s framework,</w:t>
      </w:r>
      <w:r>
        <w:rPr>
          <w:rFonts w:ascii="Times New Roman" w:eastAsia="Times New Roman" w:hAnsi="Times New Roman" w:cs="Times New Roman"/>
          <w:sz w:val="24"/>
          <w:szCs w:val="24"/>
        </w:rPr>
        <w:t xml:space="preserve"> the basic needs of employees are their safety needs, self-actualisation and self-esteem needs, social needs, and physiological needs. Morrisons took the responsibility to fulfil all employees’ needs and ensure the job safety of each employee.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always does care for the employees and always gives their best to satisfy the employees’ expectations (Ali and Anwar, 2021). The company provides essential health benefits to the employees and special offers and discounts on Morrison’s products, for employees. The company always listens to the employee's problems and assures them to stand by the employees' side, if any future issues occur. The employees are getting all mental support as well as work </w:t>
      </w:r>
      <w:r>
        <w:rPr>
          <w:rFonts w:ascii="Times New Roman" w:eastAsia="Times New Roman" w:hAnsi="Times New Roman" w:cs="Times New Roman"/>
          <w:sz w:val="24"/>
          <w:szCs w:val="24"/>
        </w:rPr>
        <w:lastRenderedPageBreak/>
        <w:t xml:space="preserve">support from the company and the company also provides flexible working opportunities to the employees, to maintain a healthy balance between the working life and personal life of the employees. The company always promotes diversity and equality among the employees and never allows any type of gender discrimination or other inequality among the employees. The company always focuses on employee retention and based on the work score of the employees, the company makes their workers permanent, therefore, the permanent staff are valued and give their best to the company to achieve the business objectives.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at Morrisons are motivated by its structure and culture in various ways. Firstly, the company has developed a strong culture of collaboration and teamwork within the workplace. Executives of Morrisons are encouraged to do their jobs and work collaboratively towards common objectives of the company. The sense of shared purpose and unity has been beneficial to be a strong motivator for employees (Rey, Bastons and Sotok, 2019). Secondly, the company has a clear structure for career progression and growth which enhances employees’ motivation ability. Workers get plenty of opportunities for training and development. Thirdly, Morrison has a great culture of reward as well as recognition and this process helps stay motivated employees or focus on their jobs. Morrisons' employees are being supervised by managers in their contributions and hard work for their jobs. Morrison also provides rewards, promotions and incentives in order to enhance their high performance in their jobs. In this process, the retention of employees increases and the turnover rate decreases. This process is also a strong motivator for employees to continue striving and working hard for excellence within the company.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word “motivation” is derived from the word moreover and it implies the process of continuous moving. Motivation is a crucial factor for the growth and success of Morrisons and in this regard, the company follows Herzberg’s Two-Factor theory of motivation. Herzberg used this framework in order to explain an employee’s satisfaction and dissatisfaction based on two factors (</w:t>
      </w:r>
      <w:r>
        <w:rPr>
          <w:rFonts w:ascii="Times New Roman" w:eastAsia="Times New Roman" w:hAnsi="Times New Roman" w:cs="Times New Roman"/>
          <w:sz w:val="24"/>
          <w:szCs w:val="24"/>
          <w:highlight w:val="white"/>
        </w:rPr>
        <w:t>Zorova, 2019</w:t>
      </w:r>
      <w:r>
        <w:rPr>
          <w:rFonts w:ascii="Times New Roman" w:eastAsia="Times New Roman" w:hAnsi="Times New Roman" w:cs="Times New Roman"/>
          <w:sz w:val="24"/>
          <w:szCs w:val="24"/>
        </w:rPr>
        <w:t>). Understanding this theory helps Morrisons to initiate a positive workplace environment and enhance employee performance. Hygiene factors and motivators are two main factors of this theory which improve employee motivation in the workplace. Hygiene factors include satisfying the basic needs of an employee and these are benefits, security, working conditions and fairness (</w:t>
      </w:r>
      <w:r>
        <w:rPr>
          <w:rFonts w:ascii="Times New Roman" w:eastAsia="Times New Roman" w:hAnsi="Times New Roman" w:cs="Times New Roman"/>
          <w:sz w:val="24"/>
          <w:szCs w:val="24"/>
          <w:highlight w:val="white"/>
        </w:rPr>
        <w:t>Malik et al., 2023</w:t>
      </w:r>
      <w:r>
        <w:rPr>
          <w:rFonts w:ascii="Times New Roman" w:eastAsia="Times New Roman" w:hAnsi="Times New Roman" w:cs="Times New Roman"/>
          <w:sz w:val="24"/>
          <w:szCs w:val="24"/>
        </w:rPr>
        <w:t xml:space="preserve">). On the other hand, achievement, recognition, independence, creativity and advancement are motivators for Herzberg which allow employees to grow professionally. Overall, </w:t>
      </w:r>
      <w:r>
        <w:rPr>
          <w:rFonts w:ascii="Times New Roman" w:eastAsia="Times New Roman" w:hAnsi="Times New Roman" w:cs="Times New Roman"/>
          <w:sz w:val="24"/>
          <w:szCs w:val="24"/>
        </w:rPr>
        <w:lastRenderedPageBreak/>
        <w:t xml:space="preserve">Herzberg’s two-factor theory is an effective way for Morrisons to keep engaged and motivated employees on project goals. </w:t>
      </w:r>
    </w:p>
    <w:p w:rsidR="00E87B8B" w:rsidRDefault="00E87B8B" w:rsidP="00E87B8B">
      <w:pPr>
        <w:pStyle w:val="Heading1"/>
      </w:pPr>
      <w:bookmarkStart w:id="10" w:name="_Toc152776151"/>
      <w:r>
        <w:t>Conclusion</w:t>
      </w:r>
      <w:bookmarkEnd w:id="10"/>
      <w:r>
        <w:t xml:space="preserve">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Hence, in conclusion, it can be said that organisation structure and culture play a crucial role in enhancing employees' job performance. Business organisation also looks to implement different strategies to motivate its employees towards common goals. The divisional model keeps accountability and transparency in Morrisons' working process and it aims to enhance the organisational performance of the company. Open systems theory also influences the performance of Morrisons employees by creating a great workplace culture. Furthermore, organisational structure and culture aim to enhance employee motivation which leads to their job satisfaction and engagement in jobs. Maslow's Framework and Herzberg’s two-factor theory are also applicable to improve the motivation of employees in Morrisons. </w:t>
      </w:r>
      <w:r>
        <w:br w:type="page"/>
      </w:r>
    </w:p>
    <w:p w:rsidR="00E87B8B" w:rsidRDefault="00E87B8B" w:rsidP="00E87B8B">
      <w:pPr>
        <w:pStyle w:val="Heading1"/>
      </w:pPr>
      <w:bookmarkStart w:id="11" w:name="_Toc152776152"/>
      <w:r>
        <w:lastRenderedPageBreak/>
        <w:t>Reference List</w:t>
      </w:r>
      <w:bookmarkEnd w:id="11"/>
    </w:p>
    <w:p w:rsidR="00E87B8B" w:rsidRDefault="00E87B8B" w:rsidP="00E87B8B">
      <w:pPr>
        <w:pBdr>
          <w:top w:val="nil"/>
          <w:left w:val="nil"/>
          <w:bottom w:val="nil"/>
          <w:right w:val="nil"/>
          <w:between w:val="nil"/>
        </w:pBdr>
        <w:spacing w:before="280" w:after="280" w:line="360" w:lineRule="auto"/>
        <w:jc w:val="both"/>
        <w:rPr>
          <w:rFonts w:ascii="Calibri" w:eastAsia="Calibri" w:hAnsi="Calibri" w:cs="Calibri"/>
          <w:color w:val="000000"/>
          <w:sz w:val="27"/>
          <w:szCs w:val="27"/>
        </w:rPr>
      </w:pPr>
      <w:r>
        <w:rPr>
          <w:rFonts w:ascii="Times New Roman" w:eastAsia="Times New Roman" w:hAnsi="Times New Roman" w:cs="Times New Roman"/>
          <w:color w:val="000000"/>
          <w:sz w:val="24"/>
          <w:szCs w:val="24"/>
        </w:rPr>
        <w:t xml:space="preserve">Ali, B.J. and Anwar, G. (2021) An empirical study of employees’ motivation and its influence job satisfaction. Ali, BJ, &amp; Anwar, G. (2021). An Empirical Study of Employees’ Motivation and its Influence Job Satisfaction. International Journal of Engineering, Business and Management, 5(2), pp.21-30. </w:t>
      </w:r>
      <w:hyperlink r:id="rId5">
        <w:r>
          <w:rPr>
            <w:rFonts w:ascii="Times New Roman" w:eastAsia="Times New Roman" w:hAnsi="Times New Roman" w:cs="Times New Roman"/>
            <w:color w:val="000000"/>
            <w:sz w:val="24"/>
            <w:szCs w:val="24"/>
            <w:u w:val="single"/>
          </w:rPr>
          <w:t>http://www.journal-repository.theshillonga.com/index.php/ijebm/article/view/3433/3236</w:t>
        </w:r>
      </w:hyperlink>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Ali, B.J. and Anwar, G. (2021) An empirical study of employees’ motivation and its influence job satisfaction. Ali, BJ, &amp; Anwar, G.(2021). An Empirical Study of Employees’ Motivation and its Influence Job Satisfaction. International Journal of Engineering, Business and Management, 5(2), pp.21-30. </w:t>
      </w:r>
      <w:hyperlink r:id="rId6">
        <w:r>
          <w:rPr>
            <w:rFonts w:ascii="Times New Roman" w:eastAsia="Times New Roman" w:hAnsi="Times New Roman" w:cs="Times New Roman"/>
            <w:sz w:val="24"/>
            <w:szCs w:val="24"/>
            <w:u w:val="single"/>
          </w:rPr>
          <w:t>https://aipublications.com/uploads/issue_files/3IJEBM-MAR20217-AnEmpirical.pdf</w:t>
        </w:r>
      </w:hyperlink>
      <w:r>
        <w:rPr>
          <w:rFonts w:ascii="Times New Roman" w:eastAsia="Times New Roman" w:hAnsi="Times New Roman" w:cs="Times New Roman"/>
          <w:sz w:val="24"/>
          <w:szCs w:val="24"/>
        </w:rPr>
        <w:t xml:space="preserve">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Azeem, M., Ahmed, M., Haider, S. and Sajjad, M. (2021) Expanding competitive advantage through organizational culture, knowledge sharing and organizational innovation. </w:t>
      </w:r>
      <w:r>
        <w:rPr>
          <w:rFonts w:ascii="Times New Roman" w:eastAsia="Times New Roman" w:hAnsi="Times New Roman" w:cs="Times New Roman"/>
          <w:i/>
          <w:sz w:val="24"/>
          <w:szCs w:val="24"/>
          <w:highlight w:val="white"/>
        </w:rPr>
        <w:t>Technology in Society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66</w:t>
      </w:r>
      <w:r>
        <w:rPr>
          <w:rFonts w:ascii="Times New Roman" w:eastAsia="Times New Roman" w:hAnsi="Times New Roman" w:cs="Times New Roman"/>
          <w:sz w:val="24"/>
          <w:szCs w:val="24"/>
          <w:highlight w:val="white"/>
        </w:rPr>
        <w:t xml:space="preserve">, p.101635. </w:t>
      </w:r>
      <w:hyperlink r:id="rId7">
        <w:r>
          <w:rPr>
            <w:rFonts w:ascii="Times New Roman" w:eastAsia="Times New Roman" w:hAnsi="Times New Roman" w:cs="Times New Roman"/>
            <w:sz w:val="24"/>
            <w:szCs w:val="24"/>
            <w:u w:val="single"/>
          </w:rPr>
          <w:t>https://farapaper.com/wp-content/uploads/2022/01/Fardapaper-Expanding-competitive-advantage-through-organizational-culture-knowledge-sharing-and-organizational-innovation.pdf</w:t>
        </w:r>
      </w:hyperlink>
      <w:r>
        <w:rPr>
          <w:rFonts w:ascii="Times New Roman" w:eastAsia="Times New Roman" w:hAnsi="Times New Roman" w:cs="Times New Roman"/>
          <w:sz w:val="24"/>
          <w:szCs w:val="24"/>
        </w:rPr>
        <w:t xml:space="preserve"> </w:t>
      </w:r>
    </w:p>
    <w:p w:rsidR="00E87B8B" w:rsidRDefault="00E87B8B" w:rsidP="00E87B8B">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Bedford, E. (2022) </w:t>
      </w:r>
      <w:r>
        <w:rPr>
          <w:rFonts w:ascii="Times New Roman" w:eastAsia="Times New Roman" w:hAnsi="Times New Roman" w:cs="Times New Roman"/>
          <w:i/>
          <w:color w:val="000000"/>
          <w:sz w:val="24"/>
          <w:szCs w:val="24"/>
        </w:rPr>
        <w:t>Morrisons gross profit 2009-2019 statistic</w:t>
      </w:r>
      <w:r>
        <w:rPr>
          <w:rFonts w:ascii="Times New Roman" w:eastAsia="Times New Roman" w:hAnsi="Times New Roman" w:cs="Times New Roman"/>
          <w:color w:val="000000"/>
          <w:sz w:val="24"/>
          <w:szCs w:val="24"/>
        </w:rPr>
        <w:t xml:space="preserve">. [online] Statista. Available from </w:t>
      </w:r>
      <w:hyperlink r:id="rId8">
        <w:r>
          <w:rPr>
            <w:rFonts w:ascii="Times New Roman" w:eastAsia="Times New Roman" w:hAnsi="Times New Roman" w:cs="Times New Roman"/>
            <w:color w:val="000000"/>
            <w:sz w:val="24"/>
            <w:szCs w:val="24"/>
            <w:u w:val="single"/>
          </w:rPr>
          <w:t>https://www.statista.com/statistics/382331/gross-profit-morrisons-united-kingdom-uk/</w:t>
        </w:r>
      </w:hyperlink>
      <w:r>
        <w:rPr>
          <w:rFonts w:ascii="Times New Roman" w:eastAsia="Times New Roman" w:hAnsi="Times New Roman" w:cs="Times New Roman"/>
          <w:color w:val="000000"/>
          <w:sz w:val="24"/>
          <w:szCs w:val="24"/>
        </w:rPr>
        <w:t>. [Accessed 27 November 2023]</w:t>
      </w:r>
    </w:p>
    <w:p w:rsidR="00E87B8B" w:rsidRDefault="00E87B8B" w:rsidP="00E87B8B">
      <w:pPr>
        <w:spacing w:line="360" w:lineRule="auto"/>
        <w:jc w:val="both"/>
      </w:pPr>
      <w:r>
        <w:rPr>
          <w:rFonts w:ascii="Times New Roman" w:eastAsia="Times New Roman" w:hAnsi="Times New Roman" w:cs="Times New Roman"/>
          <w:sz w:val="24"/>
          <w:szCs w:val="24"/>
          <w:highlight w:val="white"/>
        </w:rPr>
        <w:t xml:space="preserve">Harrison, R., Fischer, S., Walpola, R.L., Chauhan, A., Babalola, T., Mears, S. and Le-Dao, H. (2021) Where do models for change management, improvement and implementation meet? A systematic review of the applications of change management models in healthcare. </w:t>
      </w:r>
      <w:r>
        <w:rPr>
          <w:rFonts w:ascii="Times New Roman" w:eastAsia="Times New Roman" w:hAnsi="Times New Roman" w:cs="Times New Roman"/>
          <w:i/>
          <w:sz w:val="24"/>
          <w:szCs w:val="24"/>
          <w:highlight w:val="white"/>
        </w:rPr>
        <w:t>Journal of healthcare leadership</w:t>
      </w:r>
      <w:r>
        <w:rPr>
          <w:rFonts w:ascii="Times New Roman" w:eastAsia="Times New Roman" w:hAnsi="Times New Roman" w:cs="Times New Roman"/>
          <w:sz w:val="24"/>
          <w:szCs w:val="24"/>
          <w:highlight w:val="white"/>
        </w:rPr>
        <w:t xml:space="preserve">, pp.85-108. </w:t>
      </w:r>
      <w:hyperlink r:id="rId9">
        <w:r>
          <w:rPr>
            <w:rFonts w:ascii="Times New Roman" w:eastAsia="Times New Roman" w:hAnsi="Times New Roman" w:cs="Times New Roman"/>
            <w:sz w:val="24"/>
            <w:szCs w:val="24"/>
            <w:highlight w:val="white"/>
            <w:u w:val="single"/>
          </w:rPr>
          <w:t>https://www.tandfonline.com/doi/pdf/10.2147/JHL.S289176</w:t>
        </w:r>
      </w:hyperlink>
    </w:p>
    <w:p w:rsidR="00E87B8B" w:rsidRDefault="00E87B8B" w:rsidP="00E87B8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Joseph, J. and Gaba, V. (2020) Organizational structure, information processing, and decision-making: A retrospective and road map for research. </w:t>
      </w:r>
      <w:r>
        <w:rPr>
          <w:rFonts w:ascii="Times New Roman" w:eastAsia="Times New Roman" w:hAnsi="Times New Roman" w:cs="Times New Roman"/>
          <w:i/>
          <w:sz w:val="24"/>
          <w:szCs w:val="24"/>
          <w:highlight w:val="white"/>
        </w:rPr>
        <w:t>Academy of Management Annals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w:t>
      </w:r>
      <w:r>
        <w:rPr>
          <w:rFonts w:ascii="Times New Roman" w:eastAsia="Times New Roman" w:hAnsi="Times New Roman" w:cs="Times New Roman"/>
          <w:sz w:val="24"/>
          <w:szCs w:val="24"/>
          <w:highlight w:val="white"/>
        </w:rPr>
        <w:t xml:space="preserve">(1), pp.267-302. </w:t>
      </w:r>
      <w:hyperlink r:id="rId10">
        <w:r>
          <w:rPr>
            <w:rFonts w:ascii="Times New Roman" w:eastAsia="Times New Roman" w:hAnsi="Times New Roman" w:cs="Times New Roman"/>
            <w:sz w:val="24"/>
            <w:szCs w:val="24"/>
            <w:highlight w:val="white"/>
            <w:u w:val="single"/>
          </w:rPr>
          <w:t>https://merage.uci.edu/_files/documents/faculty-profiles/Joseph-GabaAMA20.pdf</w:t>
        </w:r>
      </w:hyperlink>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Kalogiannidis, S. (2021) Impact of employee motivation on organizational performance. A scoping review paper for public sector. The Strategic Journal of Business &amp; Change Management, 8 (3), 984, 996(3). </w:t>
      </w:r>
      <w:hyperlink r:id="rId11">
        <w:r>
          <w:rPr>
            <w:rFonts w:ascii="Times New Roman" w:eastAsia="Times New Roman" w:hAnsi="Times New Roman" w:cs="Times New Roman"/>
            <w:sz w:val="24"/>
            <w:szCs w:val="24"/>
            <w:u w:val="single"/>
          </w:rPr>
          <w:t>https://www.academia.edu/download/70441493/16_IMPACT_OF_EMPLOYEE_MOTIVATION_ON_ORGANIZATIONAL_PERFORMANCE._A_SCOPING_REVIEW_PAPER_.pdf</w:t>
        </w:r>
      </w:hyperlink>
    </w:p>
    <w:p w:rsidR="00E87B8B" w:rsidRDefault="00E87B8B" w:rsidP="00E87B8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Malik, I.A., Shabu, S.A., Saleh, A.M. and Shabila, N.P. (2023) Health employees' perceptions of their working conditions. </w:t>
      </w:r>
      <w:r>
        <w:rPr>
          <w:rFonts w:ascii="Times New Roman" w:eastAsia="Times New Roman" w:hAnsi="Times New Roman" w:cs="Times New Roman"/>
          <w:i/>
          <w:sz w:val="24"/>
          <w:szCs w:val="24"/>
          <w:highlight w:val="white"/>
        </w:rPr>
        <w:t>Asia Pacific Journal of Health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 xml:space="preserve">(1), pp.216-223. </w:t>
      </w:r>
      <w:hyperlink r:id="rId12">
        <w:r>
          <w:rPr>
            <w:rFonts w:ascii="Times New Roman" w:eastAsia="Times New Roman" w:hAnsi="Times New Roman" w:cs="Times New Roman"/>
            <w:sz w:val="24"/>
            <w:szCs w:val="24"/>
            <w:highlight w:val="white"/>
            <w:u w:val="single"/>
          </w:rPr>
          <w:t>https://www.researchgate.net/profile/Mohamad-Ya-Shak/publication/359980749_Herzberg's_'Hygiene'_Factor_and_Secondary_Islamic_Studies_Teachers'_Motivation_Level/links/626a1579d99ac24cc46fafda/Herzbergs-Hygiene-Factor-and-Secondary-Islamic-Studies-Teachers-Motivation-Level.pdf</w:t>
        </w:r>
      </w:hyperlink>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Paais, M. and Pattiruhu, J.R. (2020) Effect of motivation, leadership, and organizational culture on satisfaction and employee performance. The Journal of Asian Finance, Economics and Business, 7(8), pp.577-588. https://koreascience.kr/article/JAKO202026061031735.pdf</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Paais, M. and Pattiruhu, J.R. (2020) Effect of motivation, leadership, and organizational culture on satisfaction and employee performance. The Journal of Asian Finance, Economics and Business, 7(8), pp.577-588. </w:t>
      </w:r>
      <w:hyperlink r:id="rId13">
        <w:r>
          <w:rPr>
            <w:rFonts w:ascii="Times New Roman" w:eastAsia="Times New Roman" w:hAnsi="Times New Roman" w:cs="Times New Roman"/>
            <w:sz w:val="24"/>
            <w:szCs w:val="24"/>
            <w:u w:val="single"/>
          </w:rPr>
          <w:t>https://www.researchgate.net/profile/Bahadur-Soomro/publication/336214403_Determining_the_impact_of_entrepreneurial_orientation_and_organizational_culture_on_job_satisfaction_organizational_commitment_and_employee's_performance/links/612dc4a12b40ec7d8bd5a051/Determining-the-impact-of-entrepreneurial-orientation-and-organizational-culture-on-job-satisfaction-organizational-commitment-and-employees-performance.pdf</w:t>
        </w:r>
      </w:hyperlink>
      <w:r>
        <w:rPr>
          <w:rFonts w:ascii="Times New Roman" w:eastAsia="Times New Roman" w:hAnsi="Times New Roman" w:cs="Times New Roman"/>
          <w:sz w:val="24"/>
          <w:szCs w:val="24"/>
        </w:rPr>
        <w:t xml:space="preserve"> </w:t>
      </w:r>
    </w:p>
    <w:p w:rsidR="00E87B8B" w:rsidRDefault="00E87B8B" w:rsidP="00E87B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Rey, C., Bastons, M. and Sotok, P. (2019) </w:t>
      </w:r>
      <w:r>
        <w:rPr>
          <w:rFonts w:ascii="Times New Roman" w:eastAsia="Times New Roman" w:hAnsi="Times New Roman" w:cs="Times New Roman"/>
          <w:i/>
          <w:sz w:val="24"/>
          <w:szCs w:val="24"/>
        </w:rPr>
        <w:t>Purpose-driven organizations: Management ideas for a better world</w:t>
      </w:r>
      <w:r>
        <w:rPr>
          <w:rFonts w:ascii="Times New Roman" w:eastAsia="Times New Roman" w:hAnsi="Times New Roman" w:cs="Times New Roman"/>
          <w:sz w:val="24"/>
          <w:szCs w:val="24"/>
        </w:rPr>
        <w:t xml:space="preserve"> (p. 138). Springer Nature. </w:t>
      </w:r>
      <w:hyperlink r:id="rId14">
        <w:r>
          <w:rPr>
            <w:rFonts w:ascii="Times New Roman" w:eastAsia="Times New Roman" w:hAnsi="Times New Roman" w:cs="Times New Roman"/>
            <w:sz w:val="24"/>
            <w:szCs w:val="24"/>
            <w:u w:val="single"/>
          </w:rPr>
          <w:t>https://library.oapen.org/bitstream/handle/20.500.12657/22879/1007282.pdf?sequence=1</w:t>
        </w:r>
      </w:hyperlink>
    </w:p>
    <w:p w:rsidR="00E87B8B" w:rsidRDefault="00E87B8B" w:rsidP="00E87B8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Swanson, E., McCulley, L.V., Osman, D.J., Scammacca Lewis, N. and Solis, M. (2019) The effect of team-based learning on content knowledge: A meta-analysis. </w:t>
      </w:r>
      <w:r>
        <w:rPr>
          <w:rFonts w:ascii="Times New Roman" w:eastAsia="Times New Roman" w:hAnsi="Times New Roman" w:cs="Times New Roman"/>
          <w:i/>
          <w:sz w:val="24"/>
          <w:szCs w:val="24"/>
          <w:highlight w:val="white"/>
        </w:rPr>
        <w:t>Active learning in higher education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 xml:space="preserve">(1), pp.39-50. </w:t>
      </w:r>
      <w:hyperlink r:id="rId15">
        <w:r>
          <w:rPr>
            <w:rFonts w:ascii="Times New Roman" w:eastAsia="Times New Roman" w:hAnsi="Times New Roman" w:cs="Times New Roman"/>
            <w:sz w:val="24"/>
            <w:szCs w:val="24"/>
            <w:highlight w:val="white"/>
            <w:u w:val="single"/>
          </w:rPr>
          <w:t>https://journals.sagepub.com/doi/full/10.1177/1469787417731201</w:t>
        </w:r>
      </w:hyperlink>
    </w:p>
    <w:p w:rsidR="00E87B8B" w:rsidRDefault="00E87B8B" w:rsidP="00E87B8B">
      <w:pPr>
        <w:spacing w:line="360" w:lineRule="auto"/>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rPr>
        <w:t xml:space="preserve">Zorova, S. (2019) </w:t>
      </w:r>
      <w:r>
        <w:rPr>
          <w:rFonts w:ascii="Times New Roman" w:eastAsia="Times New Roman" w:hAnsi="Times New Roman" w:cs="Times New Roman"/>
          <w:i/>
          <w:sz w:val="24"/>
          <w:szCs w:val="24"/>
          <w:highlight w:val="white"/>
        </w:rPr>
        <w:t>Factors Controlling Job Satisfaction/Dissatisfaction among Generation Y Workers in the Bulgarian Media Industry: A Qualitative Analysis of Herzberg’s Two-Factor Theory</w:t>
      </w:r>
      <w:r>
        <w:rPr>
          <w:rFonts w:ascii="Times New Roman" w:eastAsia="Times New Roman" w:hAnsi="Times New Roman" w:cs="Times New Roman"/>
          <w:sz w:val="24"/>
          <w:szCs w:val="24"/>
          <w:highlight w:val="white"/>
        </w:rPr>
        <w:t xml:space="preserve"> (Master's thesis). </w:t>
      </w:r>
      <w:hyperlink r:id="rId16">
        <w:r>
          <w:rPr>
            <w:rFonts w:ascii="Times New Roman" w:eastAsia="Times New Roman" w:hAnsi="Times New Roman" w:cs="Times New Roman"/>
            <w:sz w:val="24"/>
            <w:szCs w:val="24"/>
            <w:highlight w:val="white"/>
            <w:u w:val="single"/>
          </w:rPr>
          <w:t>https://trepo.tuni.fi/bitstream/handle/10024/115384/Zorova.pdf?sequence=2</w:t>
        </w:r>
      </w:hyperlink>
    </w:p>
    <w:p w:rsidR="00960027" w:rsidRDefault="00E87B8B">
      <w:bookmarkStart w:id="12" w:name="_GoBack"/>
      <w:bookmarkEnd w:id="12"/>
    </w:p>
    <w:sectPr w:rsidR="00960027">
      <w:footerReference w:type="default" r:id="rId17"/>
      <w:pgSz w:w="12240" w:h="15840"/>
      <w:pgMar w:top="1440" w:right="1440" w:bottom="1440" w:left="144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C10" w:rsidRDefault="00E87B8B">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Pr>
        <w:b/>
        <w:noProof/>
        <w:color w:val="000000"/>
        <w:sz w:val="24"/>
        <w:szCs w:val="24"/>
      </w:rPr>
      <w:t>10</w:t>
    </w:r>
    <w:r>
      <w:rPr>
        <w:b/>
        <w:color w:val="000000"/>
        <w:sz w:val="24"/>
        <w:szCs w:val="24"/>
      </w:rPr>
      <w:fldChar w:fldCharType="end"/>
    </w:r>
  </w:p>
  <w:p w:rsidR="000A4C10" w:rsidRDefault="00E87B8B">
    <w:pPr>
      <w:pBdr>
        <w:top w:val="nil"/>
        <w:left w:val="nil"/>
        <w:bottom w:val="nil"/>
        <w:right w:val="nil"/>
        <w:between w:val="nil"/>
      </w:pBdr>
      <w:tabs>
        <w:tab w:val="center" w:pos="4513"/>
        <w:tab w:val="right" w:pos="9026"/>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0CD"/>
    <w:rsid w:val="005D10CD"/>
    <w:rsid w:val="00A56811"/>
    <w:rsid w:val="00E87B8B"/>
    <w:rsid w:val="00FF3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AEBAE-7380-4A1A-AB9E-D3F42833A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B8B"/>
    <w:pPr>
      <w:spacing w:after="0" w:line="276" w:lineRule="auto"/>
    </w:pPr>
    <w:rPr>
      <w:rFonts w:ascii="Arial" w:eastAsia="Arial" w:hAnsi="Arial" w:cs="Arial"/>
      <w:lang w:val="en-GB" w:eastAsia="en-IN"/>
    </w:rPr>
  </w:style>
  <w:style w:type="paragraph" w:styleId="Heading1">
    <w:name w:val="heading 1"/>
    <w:basedOn w:val="Normal"/>
    <w:next w:val="Normal"/>
    <w:link w:val="Heading1Char"/>
    <w:uiPriority w:val="9"/>
    <w:qFormat/>
    <w:rsid w:val="00E87B8B"/>
    <w:pPr>
      <w:keepNext/>
      <w:keepLines/>
      <w:spacing w:before="520" w:after="24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uiPriority w:val="9"/>
    <w:unhideWhenUsed/>
    <w:qFormat/>
    <w:rsid w:val="00E87B8B"/>
    <w:pPr>
      <w:keepNext/>
      <w:keepLines/>
      <w:spacing w:before="360" w:after="120"/>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B8B"/>
    <w:rPr>
      <w:rFonts w:ascii="Times New Roman" w:eastAsia="Times New Roman" w:hAnsi="Times New Roman" w:cs="Times New Roman"/>
      <w:b/>
      <w:sz w:val="28"/>
      <w:szCs w:val="28"/>
      <w:lang w:val="en-GB" w:eastAsia="en-IN"/>
    </w:rPr>
  </w:style>
  <w:style w:type="character" w:customStyle="1" w:styleId="Heading2Char">
    <w:name w:val="Heading 2 Char"/>
    <w:basedOn w:val="DefaultParagraphFont"/>
    <w:link w:val="Heading2"/>
    <w:uiPriority w:val="9"/>
    <w:rsid w:val="00E87B8B"/>
    <w:rPr>
      <w:rFonts w:ascii="Arial" w:eastAsia="Arial" w:hAnsi="Arial" w:cs="Arial"/>
      <w:sz w:val="32"/>
      <w:szCs w:val="32"/>
      <w:lang w:val="en-GB" w:eastAsia="en-IN"/>
    </w:rPr>
  </w:style>
  <w:style w:type="paragraph" w:styleId="TOCHeading">
    <w:name w:val="TOC Heading"/>
    <w:basedOn w:val="Heading1"/>
    <w:next w:val="Normal"/>
    <w:uiPriority w:val="39"/>
    <w:unhideWhenUsed/>
    <w:qFormat/>
    <w:rsid w:val="00E87B8B"/>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E87B8B"/>
    <w:pPr>
      <w:spacing w:after="100"/>
    </w:pPr>
  </w:style>
  <w:style w:type="paragraph" w:styleId="TOC2">
    <w:name w:val="toc 2"/>
    <w:basedOn w:val="Normal"/>
    <w:next w:val="Normal"/>
    <w:autoRedefine/>
    <w:uiPriority w:val="39"/>
    <w:unhideWhenUsed/>
    <w:rsid w:val="00E87B8B"/>
    <w:pPr>
      <w:spacing w:after="100"/>
      <w:ind w:left="220"/>
    </w:pPr>
  </w:style>
  <w:style w:type="character" w:styleId="Hyperlink">
    <w:name w:val="Hyperlink"/>
    <w:basedOn w:val="DefaultParagraphFont"/>
    <w:uiPriority w:val="99"/>
    <w:unhideWhenUsed/>
    <w:rsid w:val="00E87B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82331/gross-profit-morrisons-united-kingdom-uk/" TargetMode="External"/><Relationship Id="rId13" Type="http://schemas.openxmlformats.org/officeDocument/2006/relationships/hyperlink" Target="https://www.researchgate.net/profile/Bahadur-Soomro/publication/336214403_Determining_the_impact_of_entrepreneurial_orientation_and_organizational_culture_on_job_satisfaction_organizational_commitment_and_employee's_performance/links/612dc4a12b40ec7d8bd5a051/Determining-the-impact-of-entrepreneurial-orientation-and-organizational-culture-on-job-satisfaction-organizational-commitment-and-employees-performance.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arapaper.com/wp-content/uploads/2022/01/Fardapaper-Expanding-competitive-advantage-through-organizational-culture-knowledge-sharing-and-organizational-innovation.pdf" TargetMode="External"/><Relationship Id="rId12" Type="http://schemas.openxmlformats.org/officeDocument/2006/relationships/hyperlink" Target="https://www.researchgate.net/profile/Mohamad-Ya-Shak/publication/359980749_Herzberg's_'Hygiene'_Factor_and_Secondary_Islamic_Studies_Teachers'_Motivation_Level/links/626a1579d99ac24cc46fafda/Herzbergs-Hygiene-Factor-and-Secondary-Islamic-Studies-Teachers-Motivation-Level.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trepo.tuni.fi/bitstream/handle/10024/115384/Zorova.pdf?sequence=2" TargetMode="External"/><Relationship Id="rId1" Type="http://schemas.openxmlformats.org/officeDocument/2006/relationships/styles" Target="styles.xml"/><Relationship Id="rId6" Type="http://schemas.openxmlformats.org/officeDocument/2006/relationships/hyperlink" Target="https://aipublications.com/uploads/issue_files/3IJEBM-MAR20217-AnEmpirical.pdf" TargetMode="External"/><Relationship Id="rId11" Type="http://schemas.openxmlformats.org/officeDocument/2006/relationships/hyperlink" Target="https://www.academia.edu/download/70441493/16_IMPACT_OF_EMPLOYEE_MOTIVATION_ON_ORGANIZATIONAL_PERFORMANCE._A_SCOPING_REVIEW_PAPER_.pdf" TargetMode="External"/><Relationship Id="rId5" Type="http://schemas.openxmlformats.org/officeDocument/2006/relationships/hyperlink" Target="http://www.journal-repository.theshillonga.com/index.php/ijebm/article/view/3433/3236" TargetMode="External"/><Relationship Id="rId15" Type="http://schemas.openxmlformats.org/officeDocument/2006/relationships/hyperlink" Target="https://journals.sagepub.com/doi/full/10.1177/1469787417731201" TargetMode="External"/><Relationship Id="rId10" Type="http://schemas.openxmlformats.org/officeDocument/2006/relationships/hyperlink" Target="https://merage.uci.edu/_files/documents/faculty-profiles/Joseph-GabaAMA20.pdf"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tandfonline.com/doi/pdf/10.2147/JHL.S289176" TargetMode="External"/><Relationship Id="rId14" Type="http://schemas.openxmlformats.org/officeDocument/2006/relationships/hyperlink" Target="https://library.oapen.org/bitstream/handle/20.500.12657/22879/1007282.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3141</Words>
  <Characters>17909</Characters>
  <Application>Microsoft Office Word</Application>
  <DocSecurity>0</DocSecurity>
  <Lines>149</Lines>
  <Paragraphs>42</Paragraphs>
  <ScaleCrop>false</ScaleCrop>
  <Company/>
  <LinksUpToDate>false</LinksUpToDate>
  <CharactersWithSpaces>21008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2023-12-16T18:59:00Z</dcterms:created>
  <dcterms:modified xsi:type="dcterms:W3CDTF">2023-12-16T19:00:00Z</dcterms:modified>
</cp:coreProperties>
</file>