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B7F952" w14:textId="77777777" w:rsidR="00B10B79" w:rsidRPr="00335ECF" w:rsidRDefault="00B10B79" w:rsidP="00335ECF">
      <w:pPr>
        <w:rPr>
          <w:rFonts w:ascii="Arial" w:hAnsi="Arial" w:cs="Arial"/>
        </w:rPr>
      </w:pPr>
    </w:p>
    <w:p w14:paraId="12E47B56" w14:textId="6EE8298D" w:rsidR="00B10B79" w:rsidRDefault="009F2864" w:rsidP="009F2864">
      <w:pPr>
        <w:jc w:val="left"/>
        <w:rPr>
          <w:rFonts w:ascii="Arial" w:hAnsi="Arial" w:cs="Arial"/>
          <w:b/>
          <w:bCs/>
          <w:sz w:val="40"/>
          <w:szCs w:val="40"/>
        </w:rPr>
      </w:pPr>
      <w:r>
        <w:rPr>
          <w:noProof/>
        </w:rPr>
        <w:drawing>
          <wp:inline distT="0" distB="0" distL="0" distR="0" wp14:anchorId="5B8EFB8F" wp14:editId="1755882D">
            <wp:extent cx="1295400" cy="1295400"/>
            <wp:effectExtent l="0" t="0" r="0" b="0"/>
            <wp:docPr id="132700078" name="Picture 1" descr="A black and yellow shield with yellow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00078" name="Picture 1" descr="A black and yellow shield with yellow flowers&#10;&#10;AI-generated content may be incorrect."/>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95400" cy="1295400"/>
                    </a:xfrm>
                    <a:prstGeom prst="rect">
                      <a:avLst/>
                    </a:prstGeom>
                    <a:noFill/>
                    <a:ln>
                      <a:noFill/>
                    </a:ln>
                  </pic:spPr>
                </pic:pic>
              </a:graphicData>
            </a:graphic>
          </wp:inline>
        </w:drawing>
      </w:r>
    </w:p>
    <w:p w14:paraId="03697834" w14:textId="77777777" w:rsidR="008D4B6B" w:rsidRDefault="008D4B6B" w:rsidP="00335ECF">
      <w:pPr>
        <w:jc w:val="center"/>
        <w:rPr>
          <w:rFonts w:ascii="Arial" w:hAnsi="Arial" w:cs="Arial"/>
          <w:b/>
          <w:bCs/>
          <w:sz w:val="40"/>
          <w:szCs w:val="40"/>
        </w:rPr>
      </w:pPr>
    </w:p>
    <w:p w14:paraId="1185105B" w14:textId="77777777" w:rsidR="008D4B6B" w:rsidRPr="00335ECF" w:rsidRDefault="008D4B6B" w:rsidP="00335ECF">
      <w:pPr>
        <w:jc w:val="center"/>
        <w:rPr>
          <w:rFonts w:ascii="Arial" w:hAnsi="Arial" w:cs="Arial"/>
          <w:b/>
          <w:bCs/>
          <w:sz w:val="40"/>
          <w:szCs w:val="40"/>
        </w:rPr>
      </w:pPr>
    </w:p>
    <w:p w14:paraId="4F650963" w14:textId="14AD0E9F" w:rsidR="00B10B79" w:rsidRDefault="00335ECF" w:rsidP="00335ECF">
      <w:pPr>
        <w:jc w:val="center"/>
        <w:rPr>
          <w:rFonts w:ascii="Arial" w:hAnsi="Arial" w:cs="Arial"/>
          <w:b/>
          <w:bCs/>
          <w:color w:val="333333"/>
          <w:sz w:val="40"/>
          <w:szCs w:val="40"/>
          <w:shd w:val="clear" w:color="auto" w:fill="FFFFFF"/>
        </w:rPr>
      </w:pPr>
      <w:r w:rsidRPr="00335ECF">
        <w:rPr>
          <w:rFonts w:ascii="Arial" w:hAnsi="Arial" w:cs="Arial"/>
          <w:b/>
          <w:bCs/>
          <w:sz w:val="40"/>
          <w:szCs w:val="40"/>
        </w:rPr>
        <w:t xml:space="preserve">Leadership </w:t>
      </w:r>
      <w:r w:rsidRPr="00335ECF">
        <w:rPr>
          <w:rFonts w:ascii="Arial" w:hAnsi="Arial" w:cs="Arial"/>
          <w:b/>
          <w:bCs/>
          <w:color w:val="333333"/>
          <w:sz w:val="40"/>
          <w:szCs w:val="40"/>
          <w:shd w:val="clear" w:color="auto" w:fill="FFFFFF"/>
        </w:rPr>
        <w:t>Management Theory and Practice</w:t>
      </w:r>
    </w:p>
    <w:p w14:paraId="4C12CEF4" w14:textId="77777777" w:rsidR="003B7457" w:rsidRDefault="003B7457" w:rsidP="00335ECF">
      <w:pPr>
        <w:jc w:val="center"/>
        <w:rPr>
          <w:rFonts w:ascii="Calibri" w:hAnsi="Calibri" w:cs="Calibri"/>
          <w:bCs/>
          <w:color w:val="333333"/>
          <w:sz w:val="40"/>
          <w:szCs w:val="40"/>
          <w:shd w:val="clear" w:color="auto" w:fill="FFFFFF"/>
        </w:rPr>
      </w:pPr>
    </w:p>
    <w:p w14:paraId="554942C2" w14:textId="77777777" w:rsidR="00D47C4A" w:rsidRPr="00D47C4A" w:rsidRDefault="00D47C4A" w:rsidP="00335ECF">
      <w:pPr>
        <w:jc w:val="center"/>
        <w:rPr>
          <w:rFonts w:ascii="Calibri" w:hAnsi="Calibri" w:cs="Calibri"/>
          <w:bCs/>
          <w:color w:val="333333"/>
          <w:sz w:val="40"/>
          <w:szCs w:val="40"/>
          <w:shd w:val="clear" w:color="auto" w:fill="FFFFFF"/>
        </w:rPr>
      </w:pPr>
    </w:p>
    <w:p w14:paraId="20AB0CBC" w14:textId="18C6DBC5" w:rsidR="003B7457" w:rsidRPr="00094B8E" w:rsidRDefault="003B7457" w:rsidP="003B7457">
      <w:pPr>
        <w:jc w:val="center"/>
        <w:rPr>
          <w:rFonts w:ascii="Calibri" w:hAnsi="Calibri" w:cs="Calibri"/>
          <w:b/>
          <w:sz w:val="28"/>
          <w:szCs w:val="28"/>
          <w:u w:val="single"/>
          <w:shd w:val="clear" w:color="auto" w:fill="FFFFFF"/>
          <w:lang w:val="en-US"/>
        </w:rPr>
      </w:pPr>
      <w:r w:rsidRPr="00094B8E">
        <w:rPr>
          <w:rFonts w:ascii="Calibri" w:hAnsi="Calibri" w:cs="Calibri"/>
          <w:b/>
          <w:sz w:val="28"/>
          <w:szCs w:val="28"/>
          <w:u w:val="single"/>
          <w:shd w:val="clear" w:color="auto" w:fill="FFFFFF"/>
          <w:lang w:val="en-US"/>
        </w:rPr>
        <w:t xml:space="preserve">MODULE LEADER: </w:t>
      </w:r>
      <w:r w:rsidR="00094B8E" w:rsidRPr="00094B8E">
        <w:rPr>
          <w:rFonts w:ascii="Calibri" w:hAnsi="Calibri" w:cs="Calibri"/>
          <w:b/>
          <w:sz w:val="28"/>
          <w:szCs w:val="28"/>
          <w:u w:val="single"/>
          <w:shd w:val="clear" w:color="auto" w:fill="FFFFFF"/>
        </w:rPr>
        <w:t>Dr Faizu Edu</w:t>
      </w:r>
    </w:p>
    <w:p w14:paraId="5D143CE5" w14:textId="66CAAEFD" w:rsidR="003B7457" w:rsidRPr="00094B8E" w:rsidRDefault="003B7457" w:rsidP="003B7457">
      <w:pPr>
        <w:jc w:val="center"/>
        <w:rPr>
          <w:rFonts w:ascii="Calibri" w:hAnsi="Calibri" w:cs="Calibri"/>
          <w:b/>
          <w:sz w:val="28"/>
          <w:szCs w:val="28"/>
          <w:u w:val="single"/>
          <w:shd w:val="clear" w:color="auto" w:fill="FFFFFF"/>
          <w:lang w:val="en-US"/>
        </w:rPr>
      </w:pPr>
      <w:r w:rsidRPr="00094B8E">
        <w:rPr>
          <w:rFonts w:ascii="Calibri" w:hAnsi="Calibri" w:cs="Calibri"/>
          <w:b/>
          <w:sz w:val="28"/>
          <w:szCs w:val="28"/>
          <w:u w:val="single"/>
          <w:shd w:val="clear" w:color="auto" w:fill="FFFFFF"/>
          <w:lang w:val="en-US"/>
        </w:rPr>
        <w:t>STUDENT NAME: A</w:t>
      </w:r>
      <w:r w:rsidR="00D47C4A" w:rsidRPr="00094B8E">
        <w:rPr>
          <w:rFonts w:ascii="Calibri" w:hAnsi="Calibri" w:cs="Calibri"/>
          <w:b/>
          <w:sz w:val="28"/>
          <w:szCs w:val="28"/>
          <w:u w:val="single"/>
          <w:shd w:val="clear" w:color="auto" w:fill="FFFFFF"/>
          <w:lang w:val="en-US"/>
        </w:rPr>
        <w:t>ndreea Alina Balan</w:t>
      </w:r>
    </w:p>
    <w:p w14:paraId="210A3BF6" w14:textId="6C710AA9" w:rsidR="003B7457" w:rsidRPr="00094B8E" w:rsidRDefault="003B7457" w:rsidP="003B7457">
      <w:pPr>
        <w:jc w:val="center"/>
        <w:rPr>
          <w:rFonts w:ascii="Calibri" w:hAnsi="Calibri" w:cs="Calibri"/>
          <w:b/>
          <w:sz w:val="40"/>
          <w:szCs w:val="40"/>
        </w:rPr>
      </w:pPr>
      <w:r w:rsidRPr="00094B8E">
        <w:rPr>
          <w:rFonts w:ascii="Calibri" w:hAnsi="Calibri" w:cs="Calibri"/>
          <w:b/>
          <w:sz w:val="28"/>
          <w:szCs w:val="28"/>
          <w:u w:val="single"/>
          <w:shd w:val="clear" w:color="auto" w:fill="FFFFFF"/>
          <w:lang w:val="en-US"/>
        </w:rPr>
        <w:t>STUDENT ID: 2213951</w:t>
      </w:r>
    </w:p>
    <w:p w14:paraId="7225F001" w14:textId="77777777" w:rsidR="00B10B79" w:rsidRPr="00335ECF" w:rsidRDefault="00B10B79" w:rsidP="00335ECF">
      <w:pPr>
        <w:rPr>
          <w:rFonts w:ascii="Arial" w:hAnsi="Arial" w:cs="Arial"/>
        </w:rPr>
      </w:pPr>
    </w:p>
    <w:p w14:paraId="34755CC9" w14:textId="5BF90CAD" w:rsidR="00B10B79" w:rsidRPr="00335ECF" w:rsidRDefault="00B10B79" w:rsidP="00335ECF">
      <w:pPr>
        <w:rPr>
          <w:rFonts w:ascii="Arial" w:hAnsi="Arial" w:cs="Arial"/>
        </w:rPr>
      </w:pPr>
    </w:p>
    <w:p w14:paraId="15755FC4" w14:textId="77777777" w:rsidR="00B10B79" w:rsidRPr="00335ECF" w:rsidRDefault="00B10B79" w:rsidP="00335ECF">
      <w:pPr>
        <w:rPr>
          <w:rFonts w:ascii="Arial" w:hAnsi="Arial" w:cs="Arial"/>
        </w:rPr>
      </w:pPr>
    </w:p>
    <w:p w14:paraId="52E7A663" w14:textId="77777777" w:rsidR="00B10B79" w:rsidRPr="00335ECF" w:rsidRDefault="00B10B79" w:rsidP="00335ECF">
      <w:pPr>
        <w:rPr>
          <w:rFonts w:ascii="Arial" w:hAnsi="Arial" w:cs="Arial"/>
        </w:rPr>
      </w:pPr>
    </w:p>
    <w:p w14:paraId="1BE7090C" w14:textId="77777777" w:rsidR="00D345AA" w:rsidRPr="00335ECF" w:rsidRDefault="00B10B79" w:rsidP="00335ECF">
      <w:pPr>
        <w:jc w:val="left"/>
        <w:rPr>
          <w:rFonts w:ascii="Arial" w:hAnsi="Arial" w:cs="Arial"/>
        </w:rPr>
      </w:pPr>
      <w:r w:rsidRPr="00335ECF">
        <w:rPr>
          <w:rFonts w:ascii="Arial" w:hAnsi="Arial" w:cs="Arial"/>
        </w:rPr>
        <w:br w:type="page"/>
      </w:r>
    </w:p>
    <w:sdt>
      <w:sdtPr>
        <w:rPr>
          <w:rFonts w:ascii="Arial" w:eastAsiaTheme="minorHAnsi" w:hAnsi="Arial" w:cs="Arial"/>
          <w:color w:val="auto"/>
          <w:sz w:val="22"/>
          <w:szCs w:val="22"/>
        </w:rPr>
        <w:id w:val="225118337"/>
        <w:docPartObj>
          <w:docPartGallery w:val="Table of Contents"/>
          <w:docPartUnique/>
        </w:docPartObj>
      </w:sdtPr>
      <w:sdtEndPr>
        <w:rPr>
          <w:b/>
          <w:bCs/>
          <w:noProof/>
          <w:sz w:val="24"/>
        </w:rPr>
      </w:sdtEndPr>
      <w:sdtContent>
        <w:p w14:paraId="0952C61D" w14:textId="77777777" w:rsidR="00D345AA" w:rsidRPr="00335ECF" w:rsidRDefault="00D345AA" w:rsidP="00335ECF">
          <w:pPr>
            <w:pStyle w:val="TOCHeading"/>
            <w:spacing w:line="360" w:lineRule="auto"/>
            <w:rPr>
              <w:rFonts w:ascii="Arial" w:hAnsi="Arial" w:cs="Arial"/>
            </w:rPr>
          </w:pPr>
          <w:r w:rsidRPr="00335ECF">
            <w:rPr>
              <w:rFonts w:ascii="Arial" w:hAnsi="Arial" w:cs="Arial"/>
            </w:rPr>
            <w:t>Table of Contents</w:t>
          </w:r>
        </w:p>
        <w:p w14:paraId="4786F537" w14:textId="77777777" w:rsidR="009302AD" w:rsidRPr="00335ECF" w:rsidRDefault="00D345AA" w:rsidP="00335ECF">
          <w:pPr>
            <w:pStyle w:val="TOC1"/>
            <w:tabs>
              <w:tab w:val="right" w:leader="dot" w:pos="9350"/>
            </w:tabs>
            <w:rPr>
              <w:rFonts w:ascii="Arial" w:eastAsiaTheme="minorEastAsia" w:hAnsi="Arial" w:cs="Arial"/>
              <w:noProof/>
              <w:sz w:val="22"/>
              <w:lang w:eastAsia="en-GB"/>
            </w:rPr>
          </w:pPr>
          <w:r w:rsidRPr="00335ECF">
            <w:rPr>
              <w:rFonts w:ascii="Arial" w:hAnsi="Arial" w:cs="Arial"/>
            </w:rPr>
            <w:fldChar w:fldCharType="begin"/>
          </w:r>
          <w:r w:rsidRPr="00335ECF">
            <w:rPr>
              <w:rFonts w:ascii="Arial" w:hAnsi="Arial" w:cs="Arial"/>
            </w:rPr>
            <w:instrText xml:space="preserve"> TOC \o "1-3" \h \z \u </w:instrText>
          </w:r>
          <w:r w:rsidRPr="00335ECF">
            <w:rPr>
              <w:rFonts w:ascii="Arial" w:hAnsi="Arial" w:cs="Arial"/>
            </w:rPr>
            <w:fldChar w:fldCharType="separate"/>
          </w:r>
          <w:hyperlink w:anchor="_Toc227233887" w:history="1">
            <w:r w:rsidR="009302AD" w:rsidRPr="00335ECF">
              <w:rPr>
                <w:rStyle w:val="Hyperlink"/>
                <w:rFonts w:ascii="Arial" w:hAnsi="Arial" w:cs="Arial"/>
                <w:noProof/>
              </w:rPr>
              <w:t>Introduction</w:t>
            </w:r>
            <w:r w:rsidR="009302AD" w:rsidRPr="00335ECF">
              <w:rPr>
                <w:rFonts w:ascii="Arial" w:hAnsi="Arial" w:cs="Arial"/>
                <w:noProof/>
                <w:webHidden/>
              </w:rPr>
              <w:tab/>
            </w:r>
            <w:r w:rsidR="009302AD" w:rsidRPr="00335ECF">
              <w:rPr>
                <w:rFonts w:ascii="Arial" w:hAnsi="Arial" w:cs="Arial"/>
                <w:noProof/>
                <w:webHidden/>
              </w:rPr>
              <w:fldChar w:fldCharType="begin"/>
            </w:r>
            <w:r w:rsidR="009302AD" w:rsidRPr="00335ECF">
              <w:rPr>
                <w:rFonts w:ascii="Arial" w:hAnsi="Arial" w:cs="Arial"/>
                <w:noProof/>
                <w:webHidden/>
              </w:rPr>
              <w:instrText xml:space="preserve"> PAGEREF _Toc227233887 \h </w:instrText>
            </w:r>
            <w:r w:rsidR="009302AD" w:rsidRPr="00335ECF">
              <w:rPr>
                <w:rFonts w:ascii="Arial" w:hAnsi="Arial" w:cs="Arial"/>
                <w:noProof/>
                <w:webHidden/>
              </w:rPr>
            </w:r>
            <w:r w:rsidR="009302AD" w:rsidRPr="00335ECF">
              <w:rPr>
                <w:rFonts w:ascii="Arial" w:hAnsi="Arial" w:cs="Arial"/>
                <w:noProof/>
                <w:webHidden/>
              </w:rPr>
              <w:fldChar w:fldCharType="separate"/>
            </w:r>
            <w:r w:rsidR="009302AD" w:rsidRPr="00335ECF">
              <w:rPr>
                <w:rFonts w:ascii="Arial" w:hAnsi="Arial" w:cs="Arial"/>
                <w:noProof/>
                <w:webHidden/>
              </w:rPr>
              <w:t>3</w:t>
            </w:r>
            <w:r w:rsidR="009302AD" w:rsidRPr="00335ECF">
              <w:rPr>
                <w:rFonts w:ascii="Arial" w:hAnsi="Arial" w:cs="Arial"/>
                <w:noProof/>
                <w:webHidden/>
              </w:rPr>
              <w:fldChar w:fldCharType="end"/>
            </w:r>
          </w:hyperlink>
        </w:p>
        <w:p w14:paraId="1F7A1F0A" w14:textId="77777777" w:rsidR="009302AD" w:rsidRPr="00335ECF" w:rsidRDefault="009302AD" w:rsidP="00335ECF">
          <w:pPr>
            <w:pStyle w:val="TOC1"/>
            <w:tabs>
              <w:tab w:val="right" w:leader="dot" w:pos="9350"/>
            </w:tabs>
            <w:rPr>
              <w:rFonts w:ascii="Arial" w:eastAsiaTheme="minorEastAsia" w:hAnsi="Arial" w:cs="Arial"/>
              <w:noProof/>
              <w:sz w:val="22"/>
              <w:lang w:eastAsia="en-GB"/>
            </w:rPr>
          </w:pPr>
          <w:hyperlink w:anchor="_Toc227233888" w:history="1">
            <w:r w:rsidRPr="00335ECF">
              <w:rPr>
                <w:rStyle w:val="Hyperlink"/>
                <w:rFonts w:ascii="Arial" w:hAnsi="Arial" w:cs="Arial"/>
                <w:noProof/>
              </w:rPr>
              <w:t>Main task</w:t>
            </w:r>
            <w:r w:rsidRPr="00335ECF">
              <w:rPr>
                <w:rFonts w:ascii="Arial" w:hAnsi="Arial" w:cs="Arial"/>
                <w:noProof/>
                <w:webHidden/>
              </w:rPr>
              <w:tab/>
            </w:r>
            <w:r w:rsidRPr="00335ECF">
              <w:rPr>
                <w:rFonts w:ascii="Arial" w:hAnsi="Arial" w:cs="Arial"/>
                <w:noProof/>
                <w:webHidden/>
              </w:rPr>
              <w:fldChar w:fldCharType="begin"/>
            </w:r>
            <w:r w:rsidRPr="00335ECF">
              <w:rPr>
                <w:rFonts w:ascii="Arial" w:hAnsi="Arial" w:cs="Arial"/>
                <w:noProof/>
                <w:webHidden/>
              </w:rPr>
              <w:instrText xml:space="preserve"> PAGEREF _Toc227233888 \h </w:instrText>
            </w:r>
            <w:r w:rsidRPr="00335ECF">
              <w:rPr>
                <w:rFonts w:ascii="Arial" w:hAnsi="Arial" w:cs="Arial"/>
                <w:noProof/>
                <w:webHidden/>
              </w:rPr>
            </w:r>
            <w:r w:rsidRPr="00335ECF">
              <w:rPr>
                <w:rFonts w:ascii="Arial" w:hAnsi="Arial" w:cs="Arial"/>
                <w:noProof/>
                <w:webHidden/>
              </w:rPr>
              <w:fldChar w:fldCharType="separate"/>
            </w:r>
            <w:r w:rsidRPr="00335ECF">
              <w:rPr>
                <w:rFonts w:ascii="Arial" w:hAnsi="Arial" w:cs="Arial"/>
                <w:noProof/>
                <w:webHidden/>
              </w:rPr>
              <w:t>3</w:t>
            </w:r>
            <w:r w:rsidRPr="00335ECF">
              <w:rPr>
                <w:rFonts w:ascii="Arial" w:hAnsi="Arial" w:cs="Arial"/>
                <w:noProof/>
                <w:webHidden/>
              </w:rPr>
              <w:fldChar w:fldCharType="end"/>
            </w:r>
          </w:hyperlink>
        </w:p>
        <w:p w14:paraId="2B05973A" w14:textId="77777777" w:rsidR="009302AD" w:rsidRPr="00335ECF" w:rsidRDefault="009302AD" w:rsidP="00335ECF">
          <w:pPr>
            <w:pStyle w:val="TOC1"/>
            <w:tabs>
              <w:tab w:val="right" w:leader="dot" w:pos="9350"/>
            </w:tabs>
            <w:rPr>
              <w:rFonts w:ascii="Arial" w:eastAsiaTheme="minorEastAsia" w:hAnsi="Arial" w:cs="Arial"/>
              <w:noProof/>
              <w:sz w:val="22"/>
              <w:lang w:eastAsia="en-GB"/>
            </w:rPr>
          </w:pPr>
          <w:hyperlink w:anchor="_Toc227233889" w:history="1">
            <w:r w:rsidRPr="00335ECF">
              <w:rPr>
                <w:rStyle w:val="Hyperlink"/>
                <w:rFonts w:ascii="Arial" w:hAnsi="Arial" w:cs="Arial"/>
                <w:noProof/>
              </w:rPr>
              <w:t>Conclusion</w:t>
            </w:r>
            <w:r w:rsidRPr="00335ECF">
              <w:rPr>
                <w:rFonts w:ascii="Arial" w:hAnsi="Arial" w:cs="Arial"/>
                <w:noProof/>
                <w:webHidden/>
              </w:rPr>
              <w:tab/>
            </w:r>
            <w:r w:rsidRPr="00335ECF">
              <w:rPr>
                <w:rFonts w:ascii="Arial" w:hAnsi="Arial" w:cs="Arial"/>
                <w:noProof/>
                <w:webHidden/>
              </w:rPr>
              <w:fldChar w:fldCharType="begin"/>
            </w:r>
            <w:r w:rsidRPr="00335ECF">
              <w:rPr>
                <w:rFonts w:ascii="Arial" w:hAnsi="Arial" w:cs="Arial"/>
                <w:noProof/>
                <w:webHidden/>
              </w:rPr>
              <w:instrText xml:space="preserve"> PAGEREF _Toc227233889 \h </w:instrText>
            </w:r>
            <w:r w:rsidRPr="00335ECF">
              <w:rPr>
                <w:rFonts w:ascii="Arial" w:hAnsi="Arial" w:cs="Arial"/>
                <w:noProof/>
                <w:webHidden/>
              </w:rPr>
            </w:r>
            <w:r w:rsidRPr="00335ECF">
              <w:rPr>
                <w:rFonts w:ascii="Arial" w:hAnsi="Arial" w:cs="Arial"/>
                <w:noProof/>
                <w:webHidden/>
              </w:rPr>
              <w:fldChar w:fldCharType="separate"/>
            </w:r>
            <w:r w:rsidRPr="00335ECF">
              <w:rPr>
                <w:rFonts w:ascii="Arial" w:hAnsi="Arial" w:cs="Arial"/>
                <w:noProof/>
                <w:webHidden/>
              </w:rPr>
              <w:t>9</w:t>
            </w:r>
            <w:r w:rsidRPr="00335ECF">
              <w:rPr>
                <w:rFonts w:ascii="Arial" w:hAnsi="Arial" w:cs="Arial"/>
                <w:noProof/>
                <w:webHidden/>
              </w:rPr>
              <w:fldChar w:fldCharType="end"/>
            </w:r>
          </w:hyperlink>
        </w:p>
        <w:p w14:paraId="108768AF" w14:textId="77777777" w:rsidR="009302AD" w:rsidRPr="00335ECF" w:rsidRDefault="009302AD" w:rsidP="00335ECF">
          <w:pPr>
            <w:pStyle w:val="TOC1"/>
            <w:tabs>
              <w:tab w:val="right" w:leader="dot" w:pos="9350"/>
            </w:tabs>
            <w:rPr>
              <w:rFonts w:ascii="Arial" w:eastAsiaTheme="minorEastAsia" w:hAnsi="Arial" w:cs="Arial"/>
              <w:noProof/>
              <w:sz w:val="22"/>
              <w:lang w:eastAsia="en-GB"/>
            </w:rPr>
          </w:pPr>
          <w:hyperlink w:anchor="_Toc227233890" w:history="1">
            <w:r w:rsidRPr="00335ECF">
              <w:rPr>
                <w:rStyle w:val="Hyperlink"/>
                <w:rFonts w:ascii="Arial" w:hAnsi="Arial" w:cs="Arial"/>
                <w:noProof/>
              </w:rPr>
              <w:t>References</w:t>
            </w:r>
            <w:r w:rsidRPr="00335ECF">
              <w:rPr>
                <w:rFonts w:ascii="Arial" w:hAnsi="Arial" w:cs="Arial"/>
                <w:noProof/>
                <w:webHidden/>
              </w:rPr>
              <w:tab/>
            </w:r>
            <w:r w:rsidRPr="00335ECF">
              <w:rPr>
                <w:rFonts w:ascii="Arial" w:hAnsi="Arial" w:cs="Arial"/>
                <w:noProof/>
                <w:webHidden/>
              </w:rPr>
              <w:fldChar w:fldCharType="begin"/>
            </w:r>
            <w:r w:rsidRPr="00335ECF">
              <w:rPr>
                <w:rFonts w:ascii="Arial" w:hAnsi="Arial" w:cs="Arial"/>
                <w:noProof/>
                <w:webHidden/>
              </w:rPr>
              <w:instrText xml:space="preserve"> PAGEREF _Toc227233890 \h </w:instrText>
            </w:r>
            <w:r w:rsidRPr="00335ECF">
              <w:rPr>
                <w:rFonts w:ascii="Arial" w:hAnsi="Arial" w:cs="Arial"/>
                <w:noProof/>
                <w:webHidden/>
              </w:rPr>
            </w:r>
            <w:r w:rsidRPr="00335ECF">
              <w:rPr>
                <w:rFonts w:ascii="Arial" w:hAnsi="Arial" w:cs="Arial"/>
                <w:noProof/>
                <w:webHidden/>
              </w:rPr>
              <w:fldChar w:fldCharType="separate"/>
            </w:r>
            <w:r w:rsidRPr="00335ECF">
              <w:rPr>
                <w:rFonts w:ascii="Arial" w:hAnsi="Arial" w:cs="Arial"/>
                <w:noProof/>
                <w:webHidden/>
              </w:rPr>
              <w:t>11</w:t>
            </w:r>
            <w:r w:rsidRPr="00335ECF">
              <w:rPr>
                <w:rFonts w:ascii="Arial" w:hAnsi="Arial" w:cs="Arial"/>
                <w:noProof/>
                <w:webHidden/>
              </w:rPr>
              <w:fldChar w:fldCharType="end"/>
            </w:r>
          </w:hyperlink>
        </w:p>
        <w:p w14:paraId="35C7C888" w14:textId="77777777" w:rsidR="00D345AA" w:rsidRPr="00335ECF" w:rsidRDefault="00D345AA" w:rsidP="00335ECF">
          <w:pPr>
            <w:rPr>
              <w:rFonts w:ascii="Arial" w:hAnsi="Arial" w:cs="Arial"/>
            </w:rPr>
          </w:pPr>
          <w:r w:rsidRPr="00335ECF">
            <w:rPr>
              <w:rFonts w:ascii="Arial" w:hAnsi="Arial" w:cs="Arial"/>
              <w:b/>
              <w:bCs/>
              <w:noProof/>
            </w:rPr>
            <w:fldChar w:fldCharType="end"/>
          </w:r>
        </w:p>
      </w:sdtContent>
    </w:sdt>
    <w:p w14:paraId="4C64E3C5" w14:textId="77777777" w:rsidR="00D345AA" w:rsidRPr="00335ECF" w:rsidRDefault="009302AD" w:rsidP="00335ECF">
      <w:pPr>
        <w:jc w:val="left"/>
        <w:rPr>
          <w:rFonts w:ascii="Arial" w:hAnsi="Arial" w:cs="Arial"/>
          <w:b/>
        </w:rPr>
      </w:pPr>
      <w:r w:rsidRPr="00335ECF">
        <w:rPr>
          <w:rFonts w:ascii="Arial" w:hAnsi="Arial" w:cs="Arial"/>
          <w:b/>
        </w:rPr>
        <w:t>List of figures</w:t>
      </w:r>
    </w:p>
    <w:p w14:paraId="5582D8A7" w14:textId="77777777" w:rsidR="009302AD" w:rsidRPr="00335ECF" w:rsidRDefault="00FC3286" w:rsidP="00335ECF">
      <w:pPr>
        <w:pStyle w:val="TableofFigures"/>
        <w:tabs>
          <w:tab w:val="right" w:leader="dot" w:pos="9350"/>
        </w:tabs>
        <w:rPr>
          <w:rFonts w:ascii="Arial" w:hAnsi="Arial" w:cs="Arial"/>
          <w:noProof/>
        </w:rPr>
      </w:pPr>
      <w:r w:rsidRPr="00335ECF">
        <w:rPr>
          <w:rFonts w:ascii="Arial" w:hAnsi="Arial" w:cs="Arial"/>
        </w:rPr>
        <w:fldChar w:fldCharType="begin"/>
      </w:r>
      <w:r w:rsidRPr="00335ECF">
        <w:rPr>
          <w:rFonts w:ascii="Arial" w:hAnsi="Arial" w:cs="Arial"/>
        </w:rPr>
        <w:instrText xml:space="preserve"> TOC \h \z \c "Figure" </w:instrText>
      </w:r>
      <w:r w:rsidRPr="00335ECF">
        <w:rPr>
          <w:rFonts w:ascii="Arial" w:hAnsi="Arial" w:cs="Arial"/>
        </w:rPr>
        <w:fldChar w:fldCharType="separate"/>
      </w:r>
      <w:hyperlink w:anchor="_Toc227233891" w:history="1">
        <w:r w:rsidR="009302AD" w:rsidRPr="00335ECF">
          <w:rPr>
            <w:rStyle w:val="Hyperlink"/>
            <w:rFonts w:ascii="Arial" w:hAnsi="Arial" w:cs="Arial"/>
            <w:noProof/>
          </w:rPr>
          <w:t>Figure 1 Functions of Management</w:t>
        </w:r>
        <w:r w:rsidR="009302AD" w:rsidRPr="00335ECF">
          <w:rPr>
            <w:rFonts w:ascii="Arial" w:hAnsi="Arial" w:cs="Arial"/>
            <w:noProof/>
            <w:webHidden/>
          </w:rPr>
          <w:tab/>
        </w:r>
        <w:r w:rsidR="009302AD" w:rsidRPr="00335ECF">
          <w:rPr>
            <w:rFonts w:ascii="Arial" w:hAnsi="Arial" w:cs="Arial"/>
            <w:noProof/>
            <w:webHidden/>
          </w:rPr>
          <w:fldChar w:fldCharType="begin"/>
        </w:r>
        <w:r w:rsidR="009302AD" w:rsidRPr="00335ECF">
          <w:rPr>
            <w:rFonts w:ascii="Arial" w:hAnsi="Arial" w:cs="Arial"/>
            <w:noProof/>
            <w:webHidden/>
          </w:rPr>
          <w:instrText xml:space="preserve"> PAGEREF _Toc227233891 \h </w:instrText>
        </w:r>
        <w:r w:rsidR="009302AD" w:rsidRPr="00335ECF">
          <w:rPr>
            <w:rFonts w:ascii="Arial" w:hAnsi="Arial" w:cs="Arial"/>
            <w:noProof/>
            <w:webHidden/>
          </w:rPr>
        </w:r>
        <w:r w:rsidR="009302AD" w:rsidRPr="00335ECF">
          <w:rPr>
            <w:rFonts w:ascii="Arial" w:hAnsi="Arial" w:cs="Arial"/>
            <w:noProof/>
            <w:webHidden/>
          </w:rPr>
          <w:fldChar w:fldCharType="separate"/>
        </w:r>
        <w:r w:rsidR="009302AD" w:rsidRPr="00335ECF">
          <w:rPr>
            <w:rFonts w:ascii="Arial" w:hAnsi="Arial" w:cs="Arial"/>
            <w:noProof/>
            <w:webHidden/>
          </w:rPr>
          <w:t>4</w:t>
        </w:r>
        <w:r w:rsidR="009302AD" w:rsidRPr="00335ECF">
          <w:rPr>
            <w:rFonts w:ascii="Arial" w:hAnsi="Arial" w:cs="Arial"/>
            <w:noProof/>
            <w:webHidden/>
          </w:rPr>
          <w:fldChar w:fldCharType="end"/>
        </w:r>
      </w:hyperlink>
    </w:p>
    <w:p w14:paraId="17BE6193" w14:textId="77777777" w:rsidR="009302AD" w:rsidRPr="00335ECF" w:rsidRDefault="009302AD" w:rsidP="00335ECF">
      <w:pPr>
        <w:pStyle w:val="TableofFigures"/>
        <w:tabs>
          <w:tab w:val="right" w:leader="dot" w:pos="9350"/>
        </w:tabs>
        <w:rPr>
          <w:rFonts w:ascii="Arial" w:hAnsi="Arial" w:cs="Arial"/>
          <w:noProof/>
        </w:rPr>
      </w:pPr>
      <w:hyperlink w:anchor="_Toc227233892" w:history="1">
        <w:r w:rsidRPr="00335ECF">
          <w:rPr>
            <w:rStyle w:val="Hyperlink"/>
            <w:rFonts w:ascii="Arial" w:hAnsi="Arial" w:cs="Arial"/>
            <w:noProof/>
          </w:rPr>
          <w:t>Figure 2 Importance of Controlling</w:t>
        </w:r>
        <w:r w:rsidRPr="00335ECF">
          <w:rPr>
            <w:rFonts w:ascii="Arial" w:hAnsi="Arial" w:cs="Arial"/>
            <w:noProof/>
            <w:webHidden/>
          </w:rPr>
          <w:tab/>
        </w:r>
        <w:r w:rsidRPr="00335ECF">
          <w:rPr>
            <w:rFonts w:ascii="Arial" w:hAnsi="Arial" w:cs="Arial"/>
            <w:noProof/>
            <w:webHidden/>
          </w:rPr>
          <w:fldChar w:fldCharType="begin"/>
        </w:r>
        <w:r w:rsidRPr="00335ECF">
          <w:rPr>
            <w:rFonts w:ascii="Arial" w:hAnsi="Arial" w:cs="Arial"/>
            <w:noProof/>
            <w:webHidden/>
          </w:rPr>
          <w:instrText xml:space="preserve"> PAGEREF _Toc227233892 \h </w:instrText>
        </w:r>
        <w:r w:rsidRPr="00335ECF">
          <w:rPr>
            <w:rFonts w:ascii="Arial" w:hAnsi="Arial" w:cs="Arial"/>
            <w:noProof/>
            <w:webHidden/>
          </w:rPr>
        </w:r>
        <w:r w:rsidRPr="00335ECF">
          <w:rPr>
            <w:rFonts w:ascii="Arial" w:hAnsi="Arial" w:cs="Arial"/>
            <w:noProof/>
            <w:webHidden/>
          </w:rPr>
          <w:fldChar w:fldCharType="separate"/>
        </w:r>
        <w:r w:rsidRPr="00335ECF">
          <w:rPr>
            <w:rFonts w:ascii="Arial" w:hAnsi="Arial" w:cs="Arial"/>
            <w:noProof/>
            <w:webHidden/>
          </w:rPr>
          <w:t>5</w:t>
        </w:r>
        <w:r w:rsidRPr="00335ECF">
          <w:rPr>
            <w:rFonts w:ascii="Arial" w:hAnsi="Arial" w:cs="Arial"/>
            <w:noProof/>
            <w:webHidden/>
          </w:rPr>
          <w:fldChar w:fldCharType="end"/>
        </w:r>
      </w:hyperlink>
    </w:p>
    <w:p w14:paraId="7DB2153F" w14:textId="77777777" w:rsidR="009302AD" w:rsidRPr="00335ECF" w:rsidRDefault="009302AD" w:rsidP="00335ECF">
      <w:pPr>
        <w:pStyle w:val="TableofFigures"/>
        <w:tabs>
          <w:tab w:val="right" w:leader="dot" w:pos="9350"/>
        </w:tabs>
        <w:rPr>
          <w:rFonts w:ascii="Arial" w:hAnsi="Arial" w:cs="Arial"/>
          <w:noProof/>
        </w:rPr>
      </w:pPr>
      <w:hyperlink w:anchor="_Toc227233893" w:history="1">
        <w:r w:rsidRPr="00335ECF">
          <w:rPr>
            <w:rStyle w:val="Hyperlink"/>
            <w:rFonts w:ascii="Arial" w:hAnsi="Arial" w:cs="Arial"/>
            <w:noProof/>
          </w:rPr>
          <w:t>Figure 3 Analysis of survey data</w:t>
        </w:r>
        <w:r w:rsidRPr="00335ECF">
          <w:rPr>
            <w:rFonts w:ascii="Arial" w:hAnsi="Arial" w:cs="Arial"/>
            <w:noProof/>
            <w:webHidden/>
          </w:rPr>
          <w:tab/>
        </w:r>
        <w:r w:rsidRPr="00335ECF">
          <w:rPr>
            <w:rFonts w:ascii="Arial" w:hAnsi="Arial" w:cs="Arial"/>
            <w:noProof/>
            <w:webHidden/>
          </w:rPr>
          <w:fldChar w:fldCharType="begin"/>
        </w:r>
        <w:r w:rsidRPr="00335ECF">
          <w:rPr>
            <w:rFonts w:ascii="Arial" w:hAnsi="Arial" w:cs="Arial"/>
            <w:noProof/>
            <w:webHidden/>
          </w:rPr>
          <w:instrText xml:space="preserve"> PAGEREF _Toc227233893 \h </w:instrText>
        </w:r>
        <w:r w:rsidRPr="00335ECF">
          <w:rPr>
            <w:rFonts w:ascii="Arial" w:hAnsi="Arial" w:cs="Arial"/>
            <w:noProof/>
            <w:webHidden/>
          </w:rPr>
        </w:r>
        <w:r w:rsidRPr="00335ECF">
          <w:rPr>
            <w:rFonts w:ascii="Arial" w:hAnsi="Arial" w:cs="Arial"/>
            <w:noProof/>
            <w:webHidden/>
          </w:rPr>
          <w:fldChar w:fldCharType="separate"/>
        </w:r>
        <w:r w:rsidRPr="00335ECF">
          <w:rPr>
            <w:rFonts w:ascii="Arial" w:hAnsi="Arial" w:cs="Arial"/>
            <w:noProof/>
            <w:webHidden/>
          </w:rPr>
          <w:t>8</w:t>
        </w:r>
        <w:r w:rsidRPr="00335ECF">
          <w:rPr>
            <w:rFonts w:ascii="Arial" w:hAnsi="Arial" w:cs="Arial"/>
            <w:noProof/>
            <w:webHidden/>
          </w:rPr>
          <w:fldChar w:fldCharType="end"/>
        </w:r>
      </w:hyperlink>
    </w:p>
    <w:p w14:paraId="33E611B7" w14:textId="77777777" w:rsidR="00D345AA" w:rsidRPr="00335ECF" w:rsidRDefault="00FC3286" w:rsidP="00335ECF">
      <w:pPr>
        <w:jc w:val="left"/>
        <w:rPr>
          <w:rFonts w:ascii="Arial" w:hAnsi="Arial" w:cs="Arial"/>
        </w:rPr>
      </w:pPr>
      <w:r w:rsidRPr="00335ECF">
        <w:rPr>
          <w:rFonts w:ascii="Arial" w:hAnsi="Arial" w:cs="Arial"/>
          <w:b/>
          <w:bCs/>
          <w:noProof/>
        </w:rPr>
        <w:fldChar w:fldCharType="end"/>
      </w:r>
    </w:p>
    <w:p w14:paraId="1C426ED4" w14:textId="77777777" w:rsidR="00D345AA" w:rsidRPr="00335ECF" w:rsidRDefault="00D345AA" w:rsidP="00335ECF">
      <w:pPr>
        <w:jc w:val="left"/>
        <w:rPr>
          <w:rFonts w:ascii="Arial" w:hAnsi="Arial" w:cs="Arial"/>
        </w:rPr>
      </w:pPr>
    </w:p>
    <w:p w14:paraId="3BA26A39" w14:textId="77777777" w:rsidR="00D345AA" w:rsidRPr="00335ECF" w:rsidRDefault="00D345AA" w:rsidP="00335ECF">
      <w:pPr>
        <w:jc w:val="left"/>
        <w:rPr>
          <w:rFonts w:ascii="Arial" w:eastAsiaTheme="majorEastAsia" w:hAnsi="Arial" w:cs="Arial"/>
          <w:b/>
          <w:color w:val="2E74B5" w:themeColor="accent1" w:themeShade="BF"/>
          <w:sz w:val="28"/>
          <w:szCs w:val="32"/>
        </w:rPr>
      </w:pPr>
      <w:r w:rsidRPr="00335ECF">
        <w:rPr>
          <w:rFonts w:ascii="Arial" w:hAnsi="Arial" w:cs="Arial"/>
        </w:rPr>
        <w:br w:type="page"/>
      </w:r>
    </w:p>
    <w:p w14:paraId="60D1D0D1" w14:textId="77777777" w:rsidR="00DC41F3" w:rsidRPr="00335ECF" w:rsidRDefault="00D159DE" w:rsidP="00335ECF">
      <w:pPr>
        <w:pStyle w:val="Heading1"/>
        <w:rPr>
          <w:rFonts w:ascii="Arial" w:hAnsi="Arial" w:cs="Arial"/>
        </w:rPr>
      </w:pPr>
      <w:bookmarkStart w:id="0" w:name="_Toc227233887"/>
      <w:r w:rsidRPr="00335ECF">
        <w:rPr>
          <w:rFonts w:ascii="Arial" w:hAnsi="Arial" w:cs="Arial"/>
        </w:rPr>
        <w:lastRenderedPageBreak/>
        <w:t>Introduction</w:t>
      </w:r>
      <w:bookmarkEnd w:id="0"/>
    </w:p>
    <w:p w14:paraId="6C44C009" w14:textId="77777777" w:rsidR="006D0486" w:rsidRPr="00335ECF" w:rsidRDefault="006D0486" w:rsidP="00335ECF">
      <w:pPr>
        <w:rPr>
          <w:rFonts w:ascii="Arial" w:hAnsi="Arial" w:cs="Arial"/>
        </w:rPr>
      </w:pPr>
      <w:r w:rsidRPr="00335ECF">
        <w:rPr>
          <w:rFonts w:ascii="Arial" w:hAnsi="Arial" w:cs="Arial"/>
        </w:rPr>
        <w:t>Management plays a significant role in every organization, since it helps in bringing resources, people and processes into line with the realization of strategic goals. Controlling is one of the most important aspects of management and entails overseeing, assessing and modifying the activities in an organization so that they can achieve their goals efficiently and effectively. Controlling role is very important in any type of organization because it assists managers to ensure that the organizations run smoothly, meet financial goals and also to ensure that resources are used to their optimum. The role of controlling has grown in the modern business world that is highly dynamic and unstable, requiring companies to adjust to the surrounding circumstances as fast as possible, including market changes, technological changes, and changes in regulations.</w:t>
      </w:r>
    </w:p>
    <w:p w14:paraId="2487F881" w14:textId="77777777" w:rsidR="00B648A3" w:rsidRPr="00335ECF" w:rsidRDefault="00B648A3" w:rsidP="00335ECF">
      <w:pPr>
        <w:rPr>
          <w:rFonts w:ascii="Arial" w:hAnsi="Arial" w:cs="Arial"/>
        </w:rPr>
      </w:pPr>
      <w:r w:rsidRPr="00335ECF">
        <w:rPr>
          <w:rFonts w:ascii="Arial" w:hAnsi="Arial" w:cs="Arial"/>
        </w:rPr>
        <w:t>This essay discusses the importance of controlling in organisations and how it helps in sustaining organizational performance and preventing risks</w:t>
      </w:r>
      <w:r w:rsidR="004F2F34" w:rsidRPr="00335ECF">
        <w:rPr>
          <w:rFonts w:ascii="Arial" w:hAnsi="Arial" w:cs="Arial"/>
        </w:rPr>
        <w:t xml:space="preserve"> (Syed Muhammad Fayaz, 2025)</w:t>
      </w:r>
      <w:r w:rsidRPr="00335ECF">
        <w:rPr>
          <w:rFonts w:ascii="Arial" w:hAnsi="Arial" w:cs="Arial"/>
        </w:rPr>
        <w:t>. It will explain the issues related to the controlling role, including the accuracy of performance measurement, resistance to change, and adaptation to dynamic environments. Lastly, the essay will discuss how managers can transcend these challenges to make the controlling process effective. This analysis will show how the importance of controlling is critical in today management through practical business examples.</w:t>
      </w:r>
    </w:p>
    <w:p w14:paraId="0F55419C" w14:textId="77777777" w:rsidR="00B648A3" w:rsidRPr="00335ECF" w:rsidRDefault="00B648A3" w:rsidP="00335ECF">
      <w:pPr>
        <w:rPr>
          <w:rFonts w:ascii="Arial" w:hAnsi="Arial" w:cs="Arial"/>
        </w:rPr>
      </w:pPr>
    </w:p>
    <w:p w14:paraId="54C2C1DB" w14:textId="77777777" w:rsidR="00D159DE" w:rsidRPr="00335ECF" w:rsidRDefault="00D159DE" w:rsidP="00335ECF">
      <w:pPr>
        <w:pStyle w:val="Heading1"/>
        <w:rPr>
          <w:rFonts w:ascii="Arial" w:hAnsi="Arial" w:cs="Arial"/>
        </w:rPr>
      </w:pPr>
      <w:bookmarkStart w:id="1" w:name="_Toc227233888"/>
      <w:r w:rsidRPr="00335ECF">
        <w:rPr>
          <w:rFonts w:ascii="Arial" w:hAnsi="Arial" w:cs="Arial"/>
        </w:rPr>
        <w:t>Main task</w:t>
      </w:r>
      <w:bookmarkEnd w:id="1"/>
    </w:p>
    <w:p w14:paraId="4E93D3A3" w14:textId="77777777" w:rsidR="009302AD" w:rsidRPr="00335ECF" w:rsidRDefault="00C404C3" w:rsidP="00335ECF">
      <w:pPr>
        <w:rPr>
          <w:rFonts w:ascii="Arial" w:hAnsi="Arial" w:cs="Arial"/>
          <w:b/>
        </w:rPr>
      </w:pPr>
      <w:r w:rsidRPr="00335ECF">
        <w:rPr>
          <w:rFonts w:ascii="Arial" w:hAnsi="Arial" w:cs="Arial"/>
          <w:b/>
        </w:rPr>
        <w:t xml:space="preserve">Managerial functions </w:t>
      </w:r>
    </w:p>
    <w:p w14:paraId="182AEF55" w14:textId="77777777" w:rsidR="00C404C3" w:rsidRPr="00335ECF" w:rsidRDefault="005C68B7" w:rsidP="00335ECF">
      <w:pPr>
        <w:rPr>
          <w:rFonts w:ascii="Arial" w:hAnsi="Arial" w:cs="Arial"/>
        </w:rPr>
      </w:pPr>
      <w:r w:rsidRPr="00335ECF">
        <w:rPr>
          <w:rFonts w:ascii="Arial" w:hAnsi="Arial" w:cs="Arial"/>
        </w:rPr>
        <w:t>The theory proposed by Henri Fayol underlines that the management implies the important functions such as planning, organizing, leading, and controlling, which play critical roles in achieving organizational objectives and being efficient (Busa, Abdulkadir Mamman Tsagem and Suleiman, 2025).</w:t>
      </w:r>
    </w:p>
    <w:p w14:paraId="422C3E8F" w14:textId="77777777" w:rsidR="00C404C3" w:rsidRPr="00335ECF" w:rsidRDefault="00C404C3" w:rsidP="00335ECF">
      <w:pPr>
        <w:rPr>
          <w:rFonts w:ascii="Arial" w:hAnsi="Arial" w:cs="Arial"/>
        </w:rPr>
      </w:pPr>
      <w:r w:rsidRPr="00335ECF">
        <w:rPr>
          <w:rFonts w:ascii="Arial" w:hAnsi="Arial" w:cs="Arial"/>
        </w:rPr>
        <w:t xml:space="preserve">   The most important and initial role of the management process is planning</w:t>
      </w:r>
      <w:r w:rsidR="004F2F34" w:rsidRPr="00335ECF">
        <w:rPr>
          <w:rFonts w:ascii="Arial" w:hAnsi="Arial" w:cs="Arial"/>
        </w:rPr>
        <w:t xml:space="preserve"> (Berliner, 2023)</w:t>
      </w:r>
      <w:r w:rsidRPr="00335ECF">
        <w:rPr>
          <w:rFonts w:ascii="Arial" w:hAnsi="Arial" w:cs="Arial"/>
        </w:rPr>
        <w:t xml:space="preserve">. It is about establishing goals, outlining the strategies to realize the goals and developing plans that would keep the organization on track. Planning assists managers </w:t>
      </w:r>
      <w:r w:rsidRPr="00335ECF">
        <w:rPr>
          <w:rFonts w:ascii="Arial" w:hAnsi="Arial" w:cs="Arial"/>
        </w:rPr>
        <w:lastRenderedPageBreak/>
        <w:t xml:space="preserve">to know what challenges are likely to come up, to use resources effectively and determine quantifiable objectives. It is a proactive way of getting organizational success, whereby everything is geared towards the long-term vision of the organization. </w:t>
      </w:r>
    </w:p>
    <w:p w14:paraId="3668D402" w14:textId="77777777" w:rsidR="00C404C3" w:rsidRPr="00335ECF" w:rsidRDefault="00C404C3" w:rsidP="00335ECF">
      <w:pPr>
        <w:rPr>
          <w:rFonts w:ascii="Arial" w:hAnsi="Arial" w:cs="Arial"/>
        </w:rPr>
      </w:pPr>
      <w:r w:rsidRPr="00335ECF">
        <w:rPr>
          <w:rFonts w:ascii="Arial" w:hAnsi="Arial" w:cs="Arial"/>
        </w:rPr>
        <w:t xml:space="preserve">   After the planning is done, the next step is the organization of resources, tasks and processes in a systematic manner, so that the plans could be implemented easily. This role involves deciding the tasks, which should be carried out, who would carry out those tasks, and how these tasks would be grouped, who would report and who would report to or who would make decisions. The Organizing process is used to make sure that the right individuals are in the right positions, duties are well defined and resources are well used. </w:t>
      </w:r>
    </w:p>
    <w:p w14:paraId="6E9A2551" w14:textId="77777777" w:rsidR="009302AD" w:rsidRPr="00335ECF" w:rsidRDefault="009302AD" w:rsidP="00335ECF">
      <w:pPr>
        <w:keepNext/>
        <w:jc w:val="center"/>
        <w:rPr>
          <w:rFonts w:ascii="Arial" w:hAnsi="Arial" w:cs="Arial"/>
        </w:rPr>
      </w:pPr>
      <w:r w:rsidRPr="00335ECF">
        <w:rPr>
          <w:rFonts w:ascii="Arial" w:hAnsi="Arial" w:cs="Arial"/>
          <w:b/>
          <w:noProof/>
          <w:lang w:eastAsia="en-GB"/>
        </w:rPr>
        <w:drawing>
          <wp:inline distT="0" distB="0" distL="0" distR="0" wp14:anchorId="0B88FD8B" wp14:editId="21736390">
            <wp:extent cx="4936967" cy="287837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56507" cy="2889764"/>
                    </a:xfrm>
                    <a:prstGeom prst="rect">
                      <a:avLst/>
                    </a:prstGeom>
                  </pic:spPr>
                </pic:pic>
              </a:graphicData>
            </a:graphic>
          </wp:inline>
        </w:drawing>
      </w:r>
    </w:p>
    <w:p w14:paraId="2A969767" w14:textId="77777777" w:rsidR="009302AD" w:rsidRPr="00335ECF" w:rsidRDefault="009302AD" w:rsidP="00335ECF">
      <w:pPr>
        <w:pStyle w:val="Caption"/>
        <w:spacing w:line="360" w:lineRule="auto"/>
        <w:jc w:val="center"/>
        <w:rPr>
          <w:rFonts w:ascii="Arial" w:hAnsi="Arial" w:cs="Arial"/>
        </w:rPr>
      </w:pPr>
      <w:bookmarkStart w:id="2" w:name="_Toc227233891"/>
      <w:r w:rsidRPr="00335ECF">
        <w:rPr>
          <w:rFonts w:ascii="Arial" w:hAnsi="Arial" w:cs="Arial"/>
        </w:rPr>
        <w:t xml:space="preserve">Figure </w:t>
      </w:r>
      <w:r w:rsidRPr="00335ECF">
        <w:rPr>
          <w:rFonts w:ascii="Arial" w:hAnsi="Arial" w:cs="Arial"/>
        </w:rPr>
        <w:fldChar w:fldCharType="begin"/>
      </w:r>
      <w:r w:rsidRPr="00335ECF">
        <w:rPr>
          <w:rFonts w:ascii="Arial" w:hAnsi="Arial" w:cs="Arial"/>
        </w:rPr>
        <w:instrText xml:space="preserve"> SEQ Figure \* ARABIC </w:instrText>
      </w:r>
      <w:r w:rsidRPr="00335ECF">
        <w:rPr>
          <w:rFonts w:ascii="Arial" w:hAnsi="Arial" w:cs="Arial"/>
        </w:rPr>
        <w:fldChar w:fldCharType="separate"/>
      </w:r>
      <w:r w:rsidRPr="00335ECF">
        <w:rPr>
          <w:rFonts w:ascii="Arial" w:hAnsi="Arial" w:cs="Arial"/>
          <w:noProof/>
        </w:rPr>
        <w:t>1</w:t>
      </w:r>
      <w:r w:rsidRPr="00335ECF">
        <w:rPr>
          <w:rFonts w:ascii="Arial" w:hAnsi="Arial" w:cs="Arial"/>
          <w:noProof/>
        </w:rPr>
        <w:fldChar w:fldCharType="end"/>
      </w:r>
      <w:r w:rsidRPr="00335ECF">
        <w:rPr>
          <w:rFonts w:ascii="Arial" w:hAnsi="Arial" w:cs="Arial"/>
        </w:rPr>
        <w:t xml:space="preserve"> Functions of Management</w:t>
      </w:r>
      <w:bookmarkEnd w:id="2"/>
    </w:p>
    <w:p w14:paraId="6E3B115F" w14:textId="77777777" w:rsidR="009302AD" w:rsidRPr="00335ECF" w:rsidRDefault="009302AD" w:rsidP="00335ECF">
      <w:pPr>
        <w:jc w:val="center"/>
        <w:rPr>
          <w:rFonts w:ascii="Arial" w:eastAsia="Times New Roman" w:hAnsi="Arial" w:cs="Arial"/>
          <w:szCs w:val="24"/>
          <w:lang w:eastAsia="en-GB"/>
        </w:rPr>
      </w:pPr>
      <w:r w:rsidRPr="00335ECF">
        <w:rPr>
          <w:rFonts w:ascii="Arial" w:hAnsi="Arial" w:cs="Arial"/>
        </w:rPr>
        <w:t xml:space="preserve">Source- </w:t>
      </w:r>
      <w:r w:rsidRPr="00335ECF">
        <w:rPr>
          <w:rFonts w:ascii="Arial" w:eastAsia="Times New Roman" w:hAnsi="Arial" w:cs="Arial"/>
          <w:szCs w:val="24"/>
          <w:lang w:eastAsia="en-GB"/>
        </w:rPr>
        <w:t>(Team, 2022)</w:t>
      </w:r>
    </w:p>
    <w:p w14:paraId="6B166A3C" w14:textId="77777777" w:rsidR="009302AD" w:rsidRPr="00335ECF" w:rsidRDefault="009302AD" w:rsidP="00335ECF">
      <w:pPr>
        <w:rPr>
          <w:rFonts w:ascii="Arial" w:hAnsi="Arial" w:cs="Arial"/>
        </w:rPr>
      </w:pPr>
    </w:p>
    <w:p w14:paraId="55F68265" w14:textId="77777777" w:rsidR="00C404C3" w:rsidRPr="00335ECF" w:rsidRDefault="00C404C3" w:rsidP="00335ECF">
      <w:pPr>
        <w:rPr>
          <w:rFonts w:ascii="Arial" w:hAnsi="Arial" w:cs="Arial"/>
        </w:rPr>
      </w:pPr>
      <w:r w:rsidRPr="00335ECF">
        <w:rPr>
          <w:rFonts w:ascii="Arial" w:hAnsi="Arial" w:cs="Arial"/>
        </w:rPr>
        <w:t xml:space="preserve">   The managerial role that entails motivating, influencing and guiding employees towards organizational goal attainment is known as leading, or directing</w:t>
      </w:r>
      <w:r w:rsidR="004F2F34" w:rsidRPr="00335ECF">
        <w:rPr>
          <w:rFonts w:ascii="Arial" w:hAnsi="Arial" w:cs="Arial"/>
        </w:rPr>
        <w:t xml:space="preserve"> (Ogochukwu et al., 2022)</w:t>
      </w:r>
      <w:r w:rsidRPr="00335ECF">
        <w:rPr>
          <w:rFonts w:ascii="Arial" w:hAnsi="Arial" w:cs="Arial"/>
        </w:rPr>
        <w:t xml:space="preserve">. It involves good communication, interpersonal skills and a good grasp on human behavior. Managers need to motivate and support employees to work to their maximum potential and create a good work culture. Decision-making, conflict resolution and </w:t>
      </w:r>
      <w:r w:rsidRPr="00335ECF">
        <w:rPr>
          <w:rFonts w:ascii="Arial" w:hAnsi="Arial" w:cs="Arial"/>
        </w:rPr>
        <w:lastRenderedPageBreak/>
        <w:t xml:space="preserve">establishing an environment of trust and commitment are also part of this role. Leaders can motivate staff engagement and performance by establishing expectations, giving feedback and rewarding accomplishments. </w:t>
      </w:r>
    </w:p>
    <w:p w14:paraId="6CF54D9B" w14:textId="77777777" w:rsidR="00C404C3" w:rsidRPr="00335ECF" w:rsidRDefault="00C404C3" w:rsidP="00335ECF">
      <w:pPr>
        <w:rPr>
          <w:rFonts w:ascii="Arial" w:hAnsi="Arial" w:cs="Arial"/>
        </w:rPr>
      </w:pPr>
      <w:r w:rsidRPr="00335ECF">
        <w:rPr>
          <w:rFonts w:ascii="Arial" w:hAnsi="Arial" w:cs="Arial"/>
        </w:rPr>
        <w:t xml:space="preserve">   The last role in the management process is controlling. It encompasses supervising and assessing the organizational activity progress and making sure that the activities concur with the laid plans and goals. Managers establish the performance standards, determine actual performance and compare the actual performance with the expected performance. This role makes sure that the organization is on track and that it is able to adapt to the changing environment. It is a continuous process with feedback loops, data analysis and modifications of strategies where needed. The organization can lose its purpose without proper controlling and can result in inefficiencies or goal non-achievement.</w:t>
      </w:r>
    </w:p>
    <w:p w14:paraId="19AF2940" w14:textId="77777777" w:rsidR="00C404C3" w:rsidRPr="00335ECF" w:rsidRDefault="00C404C3" w:rsidP="00335ECF">
      <w:pPr>
        <w:rPr>
          <w:rFonts w:ascii="Arial" w:hAnsi="Arial" w:cs="Arial"/>
        </w:rPr>
      </w:pPr>
      <w:r w:rsidRPr="00335ECF">
        <w:rPr>
          <w:rFonts w:ascii="Arial" w:hAnsi="Arial" w:cs="Arial"/>
        </w:rPr>
        <w:t>They all combine into a cycle, which enables managers to establish goals, execute strategies, inspire their teams and make sure that their objectives are met.</w:t>
      </w:r>
    </w:p>
    <w:p w14:paraId="6FCE2C20" w14:textId="77777777" w:rsidR="00933E2C" w:rsidRPr="00335ECF" w:rsidRDefault="00933E2C" w:rsidP="00335ECF">
      <w:pPr>
        <w:rPr>
          <w:rFonts w:ascii="Arial" w:hAnsi="Arial" w:cs="Arial"/>
        </w:rPr>
      </w:pPr>
    </w:p>
    <w:p w14:paraId="537FCA73" w14:textId="77777777" w:rsidR="00C404C3" w:rsidRPr="00335ECF" w:rsidRDefault="00933E2C" w:rsidP="00335ECF">
      <w:pPr>
        <w:rPr>
          <w:rFonts w:ascii="Arial" w:hAnsi="Arial" w:cs="Arial"/>
          <w:b/>
        </w:rPr>
      </w:pPr>
      <w:r w:rsidRPr="00335ECF">
        <w:rPr>
          <w:rFonts w:ascii="Arial" w:hAnsi="Arial" w:cs="Arial"/>
          <w:b/>
        </w:rPr>
        <w:t>C</w:t>
      </w:r>
      <w:r w:rsidR="00C404C3" w:rsidRPr="00335ECF">
        <w:rPr>
          <w:rFonts w:ascii="Arial" w:hAnsi="Arial" w:cs="Arial"/>
          <w:b/>
        </w:rPr>
        <w:t xml:space="preserve">ontrolling is essential in organizations </w:t>
      </w:r>
    </w:p>
    <w:p w14:paraId="68867D4F" w14:textId="77777777" w:rsidR="00933E2C" w:rsidRPr="00335ECF" w:rsidRDefault="00933E2C" w:rsidP="00335ECF">
      <w:pPr>
        <w:rPr>
          <w:rFonts w:ascii="Arial" w:hAnsi="Arial" w:cs="Arial"/>
        </w:rPr>
      </w:pPr>
      <w:r w:rsidRPr="00335ECF">
        <w:rPr>
          <w:rFonts w:ascii="Arial" w:hAnsi="Arial" w:cs="Arial"/>
        </w:rPr>
        <w:t>Controlling is a crucial managerial exercise that ensures that organizations are on the right path towards achieving their goals. In any organization irrespective of its size or the industry, controlling helps the managers to monitor the performance, identify any deviation that is not in line with the objectives set and take corrective actions. This process ensures that the resources are used in the best way possible, performance is optimized and the organization is able to adapt to any change in the external or internal environment.</w:t>
      </w:r>
    </w:p>
    <w:p w14:paraId="0A82303F" w14:textId="77777777" w:rsidR="009302AD" w:rsidRPr="00335ECF" w:rsidRDefault="009302AD" w:rsidP="00335ECF">
      <w:pPr>
        <w:keepNext/>
        <w:jc w:val="center"/>
        <w:rPr>
          <w:rFonts w:ascii="Arial" w:hAnsi="Arial" w:cs="Arial"/>
        </w:rPr>
      </w:pPr>
      <w:r w:rsidRPr="00335ECF">
        <w:rPr>
          <w:rFonts w:ascii="Arial" w:hAnsi="Arial" w:cs="Arial"/>
          <w:noProof/>
          <w:lang w:eastAsia="en-GB"/>
        </w:rPr>
        <w:lastRenderedPageBreak/>
        <w:drawing>
          <wp:inline distT="0" distB="0" distL="0" distR="0" wp14:anchorId="6DB5FE59" wp14:editId="5A584C7C">
            <wp:extent cx="5943600" cy="2406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406650"/>
                    </a:xfrm>
                    <a:prstGeom prst="rect">
                      <a:avLst/>
                    </a:prstGeom>
                  </pic:spPr>
                </pic:pic>
              </a:graphicData>
            </a:graphic>
          </wp:inline>
        </w:drawing>
      </w:r>
    </w:p>
    <w:p w14:paraId="3F818D9F" w14:textId="77777777" w:rsidR="009302AD" w:rsidRPr="00335ECF" w:rsidRDefault="009302AD" w:rsidP="00335ECF">
      <w:pPr>
        <w:pStyle w:val="Caption"/>
        <w:spacing w:line="360" w:lineRule="auto"/>
        <w:jc w:val="center"/>
        <w:rPr>
          <w:rFonts w:ascii="Arial" w:hAnsi="Arial" w:cs="Arial"/>
        </w:rPr>
      </w:pPr>
      <w:bookmarkStart w:id="3" w:name="_Toc227233892"/>
      <w:r w:rsidRPr="00335ECF">
        <w:rPr>
          <w:rFonts w:ascii="Arial" w:hAnsi="Arial" w:cs="Arial"/>
        </w:rPr>
        <w:t xml:space="preserve">Figure </w:t>
      </w:r>
      <w:r w:rsidRPr="00335ECF">
        <w:rPr>
          <w:rFonts w:ascii="Arial" w:hAnsi="Arial" w:cs="Arial"/>
        </w:rPr>
        <w:fldChar w:fldCharType="begin"/>
      </w:r>
      <w:r w:rsidRPr="00335ECF">
        <w:rPr>
          <w:rFonts w:ascii="Arial" w:hAnsi="Arial" w:cs="Arial"/>
        </w:rPr>
        <w:instrText xml:space="preserve"> SEQ Figure \* ARABIC </w:instrText>
      </w:r>
      <w:r w:rsidRPr="00335ECF">
        <w:rPr>
          <w:rFonts w:ascii="Arial" w:hAnsi="Arial" w:cs="Arial"/>
        </w:rPr>
        <w:fldChar w:fldCharType="separate"/>
      </w:r>
      <w:r w:rsidRPr="00335ECF">
        <w:rPr>
          <w:rFonts w:ascii="Arial" w:hAnsi="Arial" w:cs="Arial"/>
          <w:noProof/>
        </w:rPr>
        <w:t>2</w:t>
      </w:r>
      <w:r w:rsidRPr="00335ECF">
        <w:rPr>
          <w:rFonts w:ascii="Arial" w:hAnsi="Arial" w:cs="Arial"/>
          <w:noProof/>
        </w:rPr>
        <w:fldChar w:fldCharType="end"/>
      </w:r>
      <w:r w:rsidRPr="00335ECF">
        <w:rPr>
          <w:rFonts w:ascii="Arial" w:hAnsi="Arial" w:cs="Arial"/>
        </w:rPr>
        <w:t xml:space="preserve"> Importance of Controlling</w:t>
      </w:r>
      <w:bookmarkEnd w:id="3"/>
    </w:p>
    <w:p w14:paraId="6822D118" w14:textId="77777777" w:rsidR="009302AD" w:rsidRPr="00335ECF" w:rsidRDefault="009302AD" w:rsidP="00335ECF">
      <w:pPr>
        <w:jc w:val="center"/>
        <w:rPr>
          <w:rFonts w:ascii="Arial" w:eastAsia="Times New Roman" w:hAnsi="Arial" w:cs="Arial"/>
          <w:szCs w:val="24"/>
          <w:lang w:eastAsia="en-GB"/>
        </w:rPr>
      </w:pPr>
      <w:r w:rsidRPr="00335ECF">
        <w:rPr>
          <w:rFonts w:ascii="Arial" w:hAnsi="Arial" w:cs="Arial"/>
        </w:rPr>
        <w:t xml:space="preserve">Source- </w:t>
      </w:r>
      <w:r w:rsidRPr="00335ECF">
        <w:rPr>
          <w:rFonts w:ascii="Arial" w:eastAsia="Times New Roman" w:hAnsi="Arial" w:cs="Arial"/>
          <w:szCs w:val="24"/>
          <w:lang w:eastAsia="en-GB"/>
        </w:rPr>
        <w:t>(Sinha, 2021)</w:t>
      </w:r>
    </w:p>
    <w:p w14:paraId="1ABC78BC" w14:textId="77777777" w:rsidR="009302AD" w:rsidRPr="00335ECF" w:rsidRDefault="009302AD" w:rsidP="00335ECF">
      <w:pPr>
        <w:rPr>
          <w:rFonts w:ascii="Arial" w:hAnsi="Arial" w:cs="Arial"/>
        </w:rPr>
      </w:pPr>
    </w:p>
    <w:p w14:paraId="4B70972B" w14:textId="77777777" w:rsidR="00933E2C" w:rsidRPr="00335ECF" w:rsidRDefault="00933E2C" w:rsidP="00335ECF">
      <w:pPr>
        <w:rPr>
          <w:rFonts w:ascii="Arial" w:hAnsi="Arial" w:cs="Arial"/>
        </w:rPr>
      </w:pPr>
      <w:r w:rsidRPr="00335ECF">
        <w:rPr>
          <w:rFonts w:ascii="Arial" w:hAnsi="Arial" w:cs="Arial"/>
        </w:rPr>
        <w:t>On a positive note, the effective controlling mechanisms have been successful in helping the top retailer in the UK the Marks and Spencer (</w:t>
      </w:r>
      <w:r w:rsidR="004F2F34" w:rsidRPr="00335ECF">
        <w:rPr>
          <w:rFonts w:ascii="Arial" w:hAnsi="Arial" w:cs="Arial"/>
        </w:rPr>
        <w:t>M&amp;S</w:t>
      </w:r>
      <w:r w:rsidRPr="00335ECF">
        <w:rPr>
          <w:rFonts w:ascii="Arial" w:hAnsi="Arial" w:cs="Arial"/>
        </w:rPr>
        <w:t>) to maintain its competitive edge in the market. With a high number of stores and a complicated supply chain, controlling helps M&amp;S to monitor the degree of inventory, customer satisfaction and product performance across the various departments</w:t>
      </w:r>
      <w:r w:rsidR="004F2F34" w:rsidRPr="00335ECF">
        <w:rPr>
          <w:rFonts w:ascii="Arial" w:hAnsi="Arial" w:cs="Arial"/>
        </w:rPr>
        <w:t xml:space="preserve"> (M&amp;S, 2025)</w:t>
      </w:r>
      <w:r w:rsidRPr="00335ECF">
        <w:rPr>
          <w:rFonts w:ascii="Arial" w:hAnsi="Arial" w:cs="Arial"/>
        </w:rPr>
        <w:t>. To measure the progress towards its strategic objectives, the company has performance management system, which includes sales targets and financial indicators. M&amp;S would be at the risk of stockouts, overstocking or not meeting the expectations of the customers and lose revenue and brand image without any control. The controlling mechanisms help M&amp;S to constantly improve its operations and marketing strategies to be more efficient and profitable.</w:t>
      </w:r>
    </w:p>
    <w:p w14:paraId="3964226A" w14:textId="38656813" w:rsidR="00933E2C" w:rsidRPr="00335ECF" w:rsidRDefault="00933E2C" w:rsidP="00335ECF">
      <w:pPr>
        <w:rPr>
          <w:rFonts w:ascii="Arial" w:hAnsi="Arial" w:cs="Arial"/>
        </w:rPr>
      </w:pPr>
      <w:r w:rsidRPr="00335ECF">
        <w:rPr>
          <w:rFonts w:ascii="Arial" w:hAnsi="Arial" w:cs="Arial"/>
        </w:rPr>
        <w:t xml:space="preserve">Similarly, Tesco that is among the biggest chains of supermarkets in UK uses mostly control to organize its supply chain and to ensure efficiency in its operations. Tesco is operating in a highly competitive and </w:t>
      </w:r>
      <w:r w:rsidR="00335ECF" w:rsidRPr="00335ECF">
        <w:rPr>
          <w:rFonts w:ascii="Arial" w:hAnsi="Arial" w:cs="Arial"/>
        </w:rPr>
        <w:t>fast-moving</w:t>
      </w:r>
      <w:r w:rsidRPr="00335ECF">
        <w:rPr>
          <w:rFonts w:ascii="Arial" w:hAnsi="Arial" w:cs="Arial"/>
        </w:rPr>
        <w:t xml:space="preserve"> industry; hence, it needs to constantly check and regulate different facets of its operations, such as procurement, logistics and store operations. With data analytics and performance indicators, Tesco will be able to monitor the availability of products, gauge the performance of its employees, and find </w:t>
      </w:r>
      <w:r w:rsidRPr="00335ECF">
        <w:rPr>
          <w:rFonts w:ascii="Arial" w:hAnsi="Arial" w:cs="Arial"/>
        </w:rPr>
        <w:lastRenderedPageBreak/>
        <w:t>cost-cutting opportunities</w:t>
      </w:r>
      <w:r w:rsidR="004F2F34" w:rsidRPr="00335ECF">
        <w:rPr>
          <w:rFonts w:ascii="Arial" w:hAnsi="Arial" w:cs="Arial"/>
        </w:rPr>
        <w:t xml:space="preserve"> (Ocran, 2023)</w:t>
      </w:r>
      <w:r w:rsidRPr="00335ECF">
        <w:rPr>
          <w:rFonts w:ascii="Arial" w:hAnsi="Arial" w:cs="Arial"/>
        </w:rPr>
        <w:t>. This enables Tesco to be ahead of its competitors, profitable and to manage its costs. With the help of advanced control systems, the company can be sure that it will be able to quickly react to the alterations in the customer demand and external market conditions.</w:t>
      </w:r>
    </w:p>
    <w:p w14:paraId="51891586" w14:textId="77777777" w:rsidR="00933E2C" w:rsidRPr="00335ECF" w:rsidRDefault="00933E2C" w:rsidP="00335ECF">
      <w:pPr>
        <w:rPr>
          <w:rFonts w:ascii="Arial" w:hAnsi="Arial" w:cs="Arial"/>
        </w:rPr>
      </w:pPr>
      <w:r w:rsidRPr="00335ECF">
        <w:rPr>
          <w:rFonts w:ascii="Arial" w:hAnsi="Arial" w:cs="Arial"/>
        </w:rPr>
        <w:t xml:space="preserve">Controlling is not only significant in monitoring performance. It is also an important factor in risk management. The functions that are controlled at companies like the oil and gas company, BP, which is located in the UK, have great influence in controlling the safety standards, the environment and the regulatory standards. </w:t>
      </w:r>
    </w:p>
    <w:p w14:paraId="130B876E" w14:textId="77777777" w:rsidR="00933E2C" w:rsidRPr="00335ECF" w:rsidRDefault="00933E2C" w:rsidP="00335ECF">
      <w:pPr>
        <w:rPr>
          <w:rFonts w:ascii="Arial" w:hAnsi="Arial" w:cs="Arial"/>
        </w:rPr>
      </w:pPr>
    </w:p>
    <w:p w14:paraId="3C5740F5" w14:textId="77777777" w:rsidR="00C404C3" w:rsidRPr="00335ECF" w:rsidRDefault="00933E2C" w:rsidP="00335ECF">
      <w:pPr>
        <w:rPr>
          <w:rFonts w:ascii="Arial" w:hAnsi="Arial" w:cs="Arial"/>
          <w:b/>
        </w:rPr>
      </w:pPr>
      <w:r w:rsidRPr="00335ECF">
        <w:rPr>
          <w:rFonts w:ascii="Arial" w:hAnsi="Arial" w:cs="Arial"/>
          <w:b/>
        </w:rPr>
        <w:t>C</w:t>
      </w:r>
      <w:r w:rsidR="00C404C3" w:rsidRPr="00335ECF">
        <w:rPr>
          <w:rFonts w:ascii="Arial" w:hAnsi="Arial" w:cs="Arial"/>
          <w:b/>
        </w:rPr>
        <w:t xml:space="preserve">hallenges associated with controlling </w:t>
      </w:r>
    </w:p>
    <w:p w14:paraId="7A63C11B" w14:textId="77777777" w:rsidR="00933E2C" w:rsidRPr="00335ECF" w:rsidRDefault="00933E2C" w:rsidP="00335ECF">
      <w:pPr>
        <w:rPr>
          <w:rFonts w:ascii="Arial" w:hAnsi="Arial" w:cs="Arial"/>
        </w:rPr>
      </w:pPr>
      <w:r w:rsidRPr="00335ECF">
        <w:rPr>
          <w:rFonts w:ascii="Arial" w:hAnsi="Arial" w:cs="Arial"/>
        </w:rPr>
        <w:t>Although controlling is crucial to organizational success, it is not without its challenges. Complexity of performance measurement is one of the key challenges. In large organizations, such as in the case of Tesco, where the chain of supply is very long and the organization has numerous departments, it may be complicated to establish key performance indicators (KPIs) that are suitable. The departments may have different measures that should be geared towards the organizational goals. This poses the problem of making sure that the performance measures are relevant, consistent and relevant to the organizations goals. This could be seen by the fact that when Tesco just examines the sales figures without considering how much customer satisfaction or efficiency of the supply chain it is prone to neglect other important fields that influence its success in the long run.</w:t>
      </w:r>
    </w:p>
    <w:p w14:paraId="5FF41B4C" w14:textId="627E7709" w:rsidR="00933E2C" w:rsidRPr="00335ECF" w:rsidRDefault="00933E2C" w:rsidP="00335ECF">
      <w:pPr>
        <w:rPr>
          <w:rFonts w:ascii="Arial" w:hAnsi="Arial" w:cs="Arial"/>
        </w:rPr>
      </w:pPr>
      <w:r w:rsidRPr="00335ECF">
        <w:rPr>
          <w:rFonts w:ascii="Arial" w:hAnsi="Arial" w:cs="Arial"/>
        </w:rPr>
        <w:t xml:space="preserve">The dynamic nature of the business environment is another challenge. Markets, technology and customer preferences are evolving very </w:t>
      </w:r>
      <w:r w:rsidR="00335ECF" w:rsidRPr="00335ECF">
        <w:rPr>
          <w:rFonts w:ascii="Arial" w:hAnsi="Arial" w:cs="Arial"/>
        </w:rPr>
        <w:t>rapidly,</w:t>
      </w:r>
      <w:r w:rsidRPr="00335ECF">
        <w:rPr>
          <w:rFonts w:ascii="Arial" w:hAnsi="Arial" w:cs="Arial"/>
        </w:rPr>
        <w:t xml:space="preserve"> and the managers find it difficult to make sure that controls that make things work in the short run can be maintained</w:t>
      </w:r>
      <w:r w:rsidR="009302AD" w:rsidRPr="00335ECF">
        <w:rPr>
          <w:rFonts w:ascii="Arial" w:hAnsi="Arial" w:cs="Arial"/>
        </w:rPr>
        <w:t xml:space="preserve"> (Adefioye, 2024)</w:t>
      </w:r>
      <w:r w:rsidRPr="00335ECF">
        <w:rPr>
          <w:rFonts w:ascii="Arial" w:hAnsi="Arial" w:cs="Arial"/>
        </w:rPr>
        <w:t xml:space="preserve">. Indicatively, the evolving consumer behavior has been a problem to the likes of Marks and Spencer, particularly on the advent of online shopping. The controlling mechanisms applied by the company may be forced to undergo constant changes to accommodate the changes in the market, competition and changes in </w:t>
      </w:r>
      <w:r w:rsidRPr="00335ECF">
        <w:rPr>
          <w:rFonts w:ascii="Arial" w:hAnsi="Arial" w:cs="Arial"/>
        </w:rPr>
        <w:lastRenderedPageBreak/>
        <w:t>technology. This includes maintaining agile and always evolving the control systems by managers which can be time consuming and resource consuming.</w:t>
      </w:r>
    </w:p>
    <w:p w14:paraId="32C8216E" w14:textId="77777777" w:rsidR="00933E2C" w:rsidRPr="00335ECF" w:rsidRDefault="00933E2C" w:rsidP="00335ECF">
      <w:pPr>
        <w:rPr>
          <w:rFonts w:ascii="Arial" w:hAnsi="Arial" w:cs="Arial"/>
        </w:rPr>
      </w:pPr>
      <w:r w:rsidRPr="00335ECF">
        <w:rPr>
          <w:rFonts w:ascii="Arial" w:hAnsi="Arial" w:cs="Arial"/>
        </w:rPr>
        <w:t>The fear of change in an organization is another issue. Employees can oppose new controls and departments used to a given way of working, particularly when they think that the new controls are too restrictive or not necessary. This resistance can be seen in the shape of such associations as the one of the largest oil companies like BP in which safety measures and environment regulations take the predominant role</w:t>
      </w:r>
      <w:r w:rsidR="009302AD" w:rsidRPr="00335ECF">
        <w:rPr>
          <w:rFonts w:ascii="Arial" w:hAnsi="Arial" w:cs="Arial"/>
        </w:rPr>
        <w:t xml:space="preserve"> (BP, 2023)</w:t>
      </w:r>
      <w:r w:rsidRPr="00335ECF">
        <w:rPr>
          <w:rFonts w:ascii="Arial" w:hAnsi="Arial" w:cs="Arial"/>
        </w:rPr>
        <w:t>. It is a question of striking a balance between employee control and autonomy to motivate and keep morale.</w:t>
      </w:r>
    </w:p>
    <w:p w14:paraId="42B7453D" w14:textId="77777777" w:rsidR="00933E2C" w:rsidRPr="00335ECF" w:rsidRDefault="00933E2C" w:rsidP="00335ECF">
      <w:pPr>
        <w:rPr>
          <w:rFonts w:ascii="Arial" w:hAnsi="Arial" w:cs="Arial"/>
        </w:rPr>
      </w:pPr>
      <w:r w:rsidRPr="00335ECF">
        <w:rPr>
          <w:rFonts w:ascii="Arial" w:hAnsi="Arial" w:cs="Arial"/>
        </w:rPr>
        <w:t>Moreover, cost of control systems can be high. Control systems such as routine auditing, performance management software, require significant investment to develop and maintain. The perceived benefits may be less than these costs, and in the event of smaller businesses or companies in the lower-margin industries (local retailers or startups), underinvestment in effective controls may be present.</w:t>
      </w:r>
    </w:p>
    <w:p w14:paraId="0BE80B8E" w14:textId="77777777" w:rsidR="00933E2C" w:rsidRPr="00335ECF" w:rsidRDefault="00933E2C" w:rsidP="00335ECF">
      <w:pPr>
        <w:rPr>
          <w:rFonts w:ascii="Arial" w:hAnsi="Arial" w:cs="Arial"/>
        </w:rPr>
      </w:pPr>
    </w:p>
    <w:p w14:paraId="60100A9F" w14:textId="77777777" w:rsidR="00C404C3" w:rsidRPr="00335ECF" w:rsidRDefault="00B62162" w:rsidP="00335ECF">
      <w:pPr>
        <w:rPr>
          <w:rFonts w:ascii="Arial" w:hAnsi="Arial" w:cs="Arial"/>
          <w:b/>
        </w:rPr>
      </w:pPr>
      <w:r w:rsidRPr="00335ECF">
        <w:rPr>
          <w:rFonts w:ascii="Arial" w:hAnsi="Arial" w:cs="Arial"/>
          <w:b/>
        </w:rPr>
        <w:t>M</w:t>
      </w:r>
      <w:r w:rsidR="00C404C3" w:rsidRPr="00335ECF">
        <w:rPr>
          <w:rFonts w:ascii="Arial" w:hAnsi="Arial" w:cs="Arial"/>
          <w:b/>
        </w:rPr>
        <w:t xml:space="preserve">anagers mitigate challenges </w:t>
      </w:r>
    </w:p>
    <w:p w14:paraId="62744CE7" w14:textId="77777777" w:rsidR="004F601B" w:rsidRPr="00335ECF" w:rsidRDefault="004F601B" w:rsidP="00335ECF">
      <w:pPr>
        <w:rPr>
          <w:rFonts w:ascii="Arial" w:hAnsi="Arial" w:cs="Arial"/>
        </w:rPr>
      </w:pPr>
      <w:r w:rsidRPr="00335ECF">
        <w:rPr>
          <w:rFonts w:ascii="Arial" w:hAnsi="Arial" w:cs="Arial"/>
        </w:rPr>
        <w:t>Managers have to be strategic and flexible to counter the challenges linked with the control. The initial step is to make sure that performance measures are well established and aligned to the overall organizational objectives. A balanced scorecard method developed by managers to consider a range of dimensions, including financial performance, customer satisfaction, internal processes, and learning and growth, can be used to simplify the performance measurement in large organizations, like Tesco.</w:t>
      </w:r>
    </w:p>
    <w:p w14:paraId="22B71D46" w14:textId="77777777" w:rsidR="009302AD" w:rsidRPr="00335ECF" w:rsidRDefault="009302AD" w:rsidP="00335ECF">
      <w:pPr>
        <w:keepNext/>
        <w:jc w:val="center"/>
        <w:rPr>
          <w:rFonts w:ascii="Arial" w:hAnsi="Arial" w:cs="Arial"/>
        </w:rPr>
      </w:pPr>
      <w:r w:rsidRPr="00335ECF">
        <w:rPr>
          <w:rFonts w:ascii="Arial" w:hAnsi="Arial" w:cs="Arial"/>
          <w:noProof/>
          <w:lang w:eastAsia="en-GB"/>
        </w:rPr>
        <w:lastRenderedPageBreak/>
        <w:drawing>
          <wp:inline distT="0" distB="0" distL="0" distR="0" wp14:anchorId="226F1907" wp14:editId="1206E52E">
            <wp:extent cx="5943600" cy="43897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4389755"/>
                    </a:xfrm>
                    <a:prstGeom prst="rect">
                      <a:avLst/>
                    </a:prstGeom>
                  </pic:spPr>
                </pic:pic>
              </a:graphicData>
            </a:graphic>
          </wp:inline>
        </w:drawing>
      </w:r>
    </w:p>
    <w:p w14:paraId="65EADAB9" w14:textId="77777777" w:rsidR="009302AD" w:rsidRPr="00335ECF" w:rsidRDefault="009302AD" w:rsidP="00335ECF">
      <w:pPr>
        <w:pStyle w:val="Caption"/>
        <w:spacing w:line="360" w:lineRule="auto"/>
        <w:jc w:val="center"/>
        <w:rPr>
          <w:rFonts w:ascii="Arial" w:hAnsi="Arial" w:cs="Arial"/>
        </w:rPr>
      </w:pPr>
      <w:bookmarkStart w:id="4" w:name="_Toc227233893"/>
      <w:r w:rsidRPr="00335ECF">
        <w:rPr>
          <w:rFonts w:ascii="Arial" w:hAnsi="Arial" w:cs="Arial"/>
        </w:rPr>
        <w:t xml:space="preserve">Figure </w:t>
      </w:r>
      <w:r w:rsidRPr="00335ECF">
        <w:rPr>
          <w:rFonts w:ascii="Arial" w:hAnsi="Arial" w:cs="Arial"/>
        </w:rPr>
        <w:fldChar w:fldCharType="begin"/>
      </w:r>
      <w:r w:rsidRPr="00335ECF">
        <w:rPr>
          <w:rFonts w:ascii="Arial" w:hAnsi="Arial" w:cs="Arial"/>
        </w:rPr>
        <w:instrText xml:space="preserve"> SEQ Figure \* ARABIC </w:instrText>
      </w:r>
      <w:r w:rsidRPr="00335ECF">
        <w:rPr>
          <w:rFonts w:ascii="Arial" w:hAnsi="Arial" w:cs="Arial"/>
        </w:rPr>
        <w:fldChar w:fldCharType="separate"/>
      </w:r>
      <w:r w:rsidRPr="00335ECF">
        <w:rPr>
          <w:rFonts w:ascii="Arial" w:hAnsi="Arial" w:cs="Arial"/>
          <w:noProof/>
        </w:rPr>
        <w:t>3</w:t>
      </w:r>
      <w:r w:rsidRPr="00335ECF">
        <w:rPr>
          <w:rFonts w:ascii="Arial" w:hAnsi="Arial" w:cs="Arial"/>
          <w:noProof/>
        </w:rPr>
        <w:fldChar w:fldCharType="end"/>
      </w:r>
      <w:r w:rsidRPr="00335ECF">
        <w:rPr>
          <w:rFonts w:ascii="Arial" w:hAnsi="Arial" w:cs="Arial"/>
        </w:rPr>
        <w:t xml:space="preserve"> Analysis of survey data</w:t>
      </w:r>
      <w:bookmarkEnd w:id="4"/>
    </w:p>
    <w:p w14:paraId="7DD5D24E" w14:textId="77777777" w:rsidR="009302AD" w:rsidRPr="00335ECF" w:rsidRDefault="009302AD" w:rsidP="00335ECF">
      <w:pPr>
        <w:jc w:val="center"/>
        <w:rPr>
          <w:rFonts w:ascii="Arial" w:eastAsia="Times New Roman" w:hAnsi="Arial" w:cs="Arial"/>
          <w:szCs w:val="24"/>
          <w:lang w:eastAsia="en-GB"/>
        </w:rPr>
      </w:pPr>
      <w:r w:rsidRPr="00335ECF">
        <w:rPr>
          <w:rFonts w:ascii="Arial" w:hAnsi="Arial" w:cs="Arial"/>
        </w:rPr>
        <w:t xml:space="preserve">Source- </w:t>
      </w:r>
      <w:r w:rsidRPr="00335ECF">
        <w:rPr>
          <w:rFonts w:ascii="Arial" w:eastAsia="Times New Roman" w:hAnsi="Arial" w:cs="Arial"/>
          <w:szCs w:val="24"/>
          <w:lang w:eastAsia="en-GB"/>
        </w:rPr>
        <w:t>(Smart Insights, 2016)</w:t>
      </w:r>
    </w:p>
    <w:p w14:paraId="0EF1F825" w14:textId="77777777" w:rsidR="009302AD" w:rsidRPr="00335ECF" w:rsidRDefault="009302AD" w:rsidP="00335ECF">
      <w:pPr>
        <w:rPr>
          <w:rFonts w:ascii="Arial" w:hAnsi="Arial" w:cs="Arial"/>
        </w:rPr>
      </w:pPr>
    </w:p>
    <w:p w14:paraId="73C95604" w14:textId="77777777" w:rsidR="004F601B" w:rsidRPr="00335ECF" w:rsidRDefault="004F601B" w:rsidP="00335ECF">
      <w:pPr>
        <w:rPr>
          <w:rFonts w:ascii="Arial" w:hAnsi="Arial" w:cs="Arial"/>
        </w:rPr>
      </w:pPr>
      <w:r w:rsidRPr="00335ECF">
        <w:rPr>
          <w:rFonts w:ascii="Arial" w:hAnsi="Arial" w:cs="Arial"/>
        </w:rPr>
        <w:t>Managers have to create agility in their control systems to respond to the challenge of dynamic business environment. This is based on flexible control systems that can adapt well to the change in market conditions, technologies and customer preferences easily. One such example is that of an organization such as Marks and Spencer, which may be in a position to use real-time data analytics in order to continuously monitor consumer behavior and adjust its inventory or marketing strategies according to the behavior</w:t>
      </w:r>
      <w:r w:rsidR="009302AD" w:rsidRPr="00335ECF">
        <w:rPr>
          <w:rFonts w:ascii="Arial" w:hAnsi="Arial" w:cs="Arial"/>
        </w:rPr>
        <w:t xml:space="preserve"> (Li, Wang and Zhang, 2023)</w:t>
      </w:r>
      <w:r w:rsidRPr="00335ECF">
        <w:rPr>
          <w:rFonts w:ascii="Arial" w:hAnsi="Arial" w:cs="Arial"/>
        </w:rPr>
        <w:t>. With a system that enables quick feedback and change, the managers are able to be ahead of the curve and make sure that control mechanisms are not no longer relevant.</w:t>
      </w:r>
    </w:p>
    <w:p w14:paraId="0DF5C899" w14:textId="08D7DAFF" w:rsidR="004F601B" w:rsidRPr="00335ECF" w:rsidRDefault="004F601B" w:rsidP="00335ECF">
      <w:pPr>
        <w:rPr>
          <w:rFonts w:ascii="Arial" w:hAnsi="Arial" w:cs="Arial"/>
        </w:rPr>
      </w:pPr>
      <w:r w:rsidRPr="00335ECF">
        <w:rPr>
          <w:rFonts w:ascii="Arial" w:hAnsi="Arial" w:cs="Arial"/>
        </w:rPr>
        <w:lastRenderedPageBreak/>
        <w:t xml:space="preserve">Resistance to change is another issue that must be dealt with. The way to overcome this is to apply good change management practices by managers. Communication plays major part; managers need to give the reasons why new controls are necessary and how it fits in the </w:t>
      </w:r>
      <w:r w:rsidR="00335ECF" w:rsidRPr="00335ECF">
        <w:rPr>
          <w:rFonts w:ascii="Arial" w:hAnsi="Arial" w:cs="Arial"/>
        </w:rPr>
        <w:t>long-term</w:t>
      </w:r>
      <w:r w:rsidRPr="00335ECF">
        <w:rPr>
          <w:rFonts w:ascii="Arial" w:hAnsi="Arial" w:cs="Arial"/>
        </w:rPr>
        <w:t xml:space="preserve"> objectives of the organization. The resistance can also be reduced through engaging the employees in the process and consulting them since they feel like they own and feel responsible. One such instance is the case of increased safety and environmental control at BP, when ensuring that the control measures are in place, the workers too must be involved in the safety training, and their opinion should be sought on the practical implications of the control measures.</w:t>
      </w:r>
    </w:p>
    <w:p w14:paraId="291D53D9" w14:textId="77777777" w:rsidR="004F601B" w:rsidRPr="00335ECF" w:rsidRDefault="004F601B" w:rsidP="00335ECF">
      <w:pPr>
        <w:rPr>
          <w:rFonts w:ascii="Arial" w:hAnsi="Arial" w:cs="Arial"/>
        </w:rPr>
      </w:pPr>
      <w:r w:rsidRPr="00335ECF">
        <w:rPr>
          <w:rFonts w:ascii="Arial" w:hAnsi="Arial" w:cs="Arial"/>
        </w:rPr>
        <w:t>Lastly, the cost of the control system should be managed with an aim of identifying the cost-efficient solutions that can be adopted by the managers to deliver value to the resources without making them stretch. Control processes can be simplified with the help of technology (e.g., with automation tools or cloud-based management systems)</w:t>
      </w:r>
      <w:r w:rsidR="009302AD" w:rsidRPr="00335ECF">
        <w:rPr>
          <w:rFonts w:ascii="Arial" w:hAnsi="Arial" w:cs="Arial"/>
        </w:rPr>
        <w:t xml:space="preserve"> (Shapoval et al., 2024)</w:t>
      </w:r>
      <w:r w:rsidRPr="00335ECF">
        <w:rPr>
          <w:rFonts w:ascii="Arial" w:hAnsi="Arial" w:cs="Arial"/>
        </w:rPr>
        <w:t>. Software that incorporates performance tracking with daily operations can be used by small businesses, keeping them cost-effective without compromising on control effectiveness.</w:t>
      </w:r>
    </w:p>
    <w:p w14:paraId="6526837F" w14:textId="77777777" w:rsidR="00EC76D0" w:rsidRPr="00335ECF" w:rsidRDefault="00EC76D0" w:rsidP="00335ECF">
      <w:pPr>
        <w:rPr>
          <w:rFonts w:ascii="Arial" w:hAnsi="Arial" w:cs="Arial"/>
        </w:rPr>
      </w:pPr>
    </w:p>
    <w:p w14:paraId="118F8CE9" w14:textId="77777777" w:rsidR="00D159DE" w:rsidRPr="00335ECF" w:rsidRDefault="00D159DE" w:rsidP="00335ECF">
      <w:pPr>
        <w:pStyle w:val="Heading1"/>
        <w:rPr>
          <w:rFonts w:ascii="Arial" w:hAnsi="Arial" w:cs="Arial"/>
        </w:rPr>
      </w:pPr>
      <w:bookmarkStart w:id="5" w:name="_Toc227233889"/>
      <w:r w:rsidRPr="00335ECF">
        <w:rPr>
          <w:rFonts w:ascii="Arial" w:hAnsi="Arial" w:cs="Arial"/>
        </w:rPr>
        <w:t>Conclusion</w:t>
      </w:r>
      <w:bookmarkEnd w:id="5"/>
      <w:r w:rsidRPr="00335ECF">
        <w:rPr>
          <w:rFonts w:ascii="Arial" w:hAnsi="Arial" w:cs="Arial"/>
        </w:rPr>
        <w:t xml:space="preserve"> </w:t>
      </w:r>
    </w:p>
    <w:p w14:paraId="4B1D7E17" w14:textId="77777777" w:rsidR="00B648A3" w:rsidRPr="00335ECF" w:rsidRDefault="00B648A3" w:rsidP="00335ECF">
      <w:pPr>
        <w:rPr>
          <w:rFonts w:ascii="Arial" w:hAnsi="Arial" w:cs="Arial"/>
        </w:rPr>
      </w:pPr>
      <w:r w:rsidRPr="00335ECF">
        <w:rPr>
          <w:rFonts w:ascii="Arial" w:hAnsi="Arial" w:cs="Arial"/>
        </w:rPr>
        <w:t>Concluded that controlling is an also an essential managerial task that enables organizations to stay on course towards meeting their objectives and making the most out of the resources at their disposal. Through constant monitoring of performance, assessment of progress and taking corrective action, managers are able to be efficient, reduce risks and be able to adjust to the changing conditions. Although it is important, the controlling function has a number of challenges, including measuring performance, resistance to change, and dynamism in the market. Companies such as Tesco, Marks and Spencer and BP showcase both the complications of these issues but also indicate how effective control mechanisms are part of the success of these organizations in the long run.</w:t>
      </w:r>
    </w:p>
    <w:p w14:paraId="457B2214" w14:textId="77777777" w:rsidR="00B648A3" w:rsidRPr="00335ECF" w:rsidRDefault="00B648A3" w:rsidP="00335ECF">
      <w:pPr>
        <w:rPr>
          <w:rFonts w:ascii="Arial" w:hAnsi="Arial" w:cs="Arial"/>
        </w:rPr>
      </w:pPr>
    </w:p>
    <w:p w14:paraId="1FD73E6C" w14:textId="77777777" w:rsidR="00B648A3" w:rsidRPr="00335ECF" w:rsidRDefault="00B648A3" w:rsidP="00335ECF">
      <w:pPr>
        <w:rPr>
          <w:rFonts w:ascii="Arial" w:hAnsi="Arial" w:cs="Arial"/>
        </w:rPr>
      </w:pPr>
      <w:r w:rsidRPr="00335ECF">
        <w:rPr>
          <w:rFonts w:ascii="Arial" w:hAnsi="Arial" w:cs="Arial"/>
        </w:rPr>
        <w:lastRenderedPageBreak/>
        <w:t>To address these issues, managers should consider embracing transparent performances measures, creating flexibility in their control systems, involving employees in the change process, and adopting cost-efficient solutions. In this manner, they could be able to guarantee that controlling is a resourceful tool used to steer organizations to their strategic goals. Finally, efficient controlling can facilitate the performance of an organization, contribute to its sustainability, and assist organizations to overcome foreseeable and unpredictable difficulties, which is why it is an inevitable part of modern management practice.</w:t>
      </w:r>
    </w:p>
    <w:p w14:paraId="1F8270F4" w14:textId="77777777" w:rsidR="009302AD" w:rsidRPr="00335ECF" w:rsidRDefault="009302AD" w:rsidP="00335ECF">
      <w:pPr>
        <w:jc w:val="left"/>
        <w:rPr>
          <w:rFonts w:ascii="Arial" w:eastAsiaTheme="majorEastAsia" w:hAnsi="Arial" w:cs="Arial"/>
          <w:b/>
          <w:color w:val="2E74B5" w:themeColor="accent1" w:themeShade="BF"/>
          <w:sz w:val="28"/>
          <w:szCs w:val="32"/>
        </w:rPr>
      </w:pPr>
      <w:r w:rsidRPr="00335ECF">
        <w:rPr>
          <w:rFonts w:ascii="Arial" w:hAnsi="Arial" w:cs="Arial"/>
        </w:rPr>
        <w:br w:type="page"/>
      </w:r>
    </w:p>
    <w:p w14:paraId="6A341190" w14:textId="77777777" w:rsidR="00D345AA" w:rsidRPr="00335ECF" w:rsidRDefault="00D345AA" w:rsidP="00C52375">
      <w:pPr>
        <w:pStyle w:val="Heading1"/>
        <w:jc w:val="left"/>
        <w:rPr>
          <w:rFonts w:ascii="Arial" w:hAnsi="Arial" w:cs="Arial"/>
        </w:rPr>
      </w:pPr>
      <w:bookmarkStart w:id="6" w:name="_Toc227233890"/>
      <w:r w:rsidRPr="00335ECF">
        <w:rPr>
          <w:rFonts w:ascii="Arial" w:hAnsi="Arial" w:cs="Arial"/>
        </w:rPr>
        <w:lastRenderedPageBreak/>
        <w:t>References</w:t>
      </w:r>
      <w:bookmarkEnd w:id="6"/>
    </w:p>
    <w:p w14:paraId="6A92A1BE" w14:textId="77777777" w:rsidR="005C68B7" w:rsidRPr="00335ECF" w:rsidRDefault="005C68B7" w:rsidP="00C52375">
      <w:pPr>
        <w:pStyle w:val="NormalWeb"/>
        <w:spacing w:before="0" w:beforeAutospacing="0" w:after="240" w:afterAutospacing="0" w:line="360" w:lineRule="auto"/>
        <w:ind w:left="720" w:hanging="720"/>
        <w:rPr>
          <w:rFonts w:ascii="Arial" w:hAnsi="Arial" w:cs="Arial"/>
        </w:rPr>
      </w:pPr>
      <w:r w:rsidRPr="00335ECF">
        <w:rPr>
          <w:rFonts w:ascii="Arial" w:hAnsi="Arial" w:cs="Arial"/>
        </w:rPr>
        <w:t xml:space="preserve">Adefioye, S. (2024). </w:t>
      </w:r>
      <w:r w:rsidRPr="00335ECF">
        <w:rPr>
          <w:rFonts w:ascii="Arial" w:hAnsi="Arial" w:cs="Arial"/>
          <w:i/>
          <w:iCs/>
        </w:rPr>
        <w:t>Adapting to Rapid Change in Consumer Demands</w:t>
      </w:r>
      <w:r w:rsidRPr="00335ECF">
        <w:rPr>
          <w:rFonts w:ascii="Arial" w:hAnsi="Arial" w:cs="Arial"/>
        </w:rPr>
        <w:t xml:space="preserve">. [online] Available at: </w:t>
      </w:r>
      <w:hyperlink r:id="rId12" w:history="1">
        <w:r w:rsidRPr="00335ECF">
          <w:rPr>
            <w:rStyle w:val="Hyperlink"/>
            <w:rFonts w:ascii="Arial" w:hAnsi="Arial" w:cs="Arial"/>
          </w:rPr>
          <w:t>https://www.researchgate.net/profile/Adefioye-Onaopemipo/publication/389614930_Adapting_to_Rapid_Change_in_Consumer_Demands/links/67c9b598cc055043ce6e24f7/Adapting-to-Rapid-Change-in-Consumer-Demands.pdf</w:t>
        </w:r>
      </w:hyperlink>
      <w:r w:rsidRPr="00335ECF">
        <w:rPr>
          <w:rFonts w:ascii="Arial" w:hAnsi="Arial" w:cs="Arial"/>
        </w:rPr>
        <w:t xml:space="preserve">. </w:t>
      </w:r>
    </w:p>
    <w:p w14:paraId="1653ED76" w14:textId="77777777" w:rsidR="005C68B7" w:rsidRPr="00335ECF" w:rsidRDefault="005C68B7" w:rsidP="00C52375">
      <w:pPr>
        <w:pStyle w:val="NormalWeb"/>
        <w:spacing w:before="0" w:beforeAutospacing="0" w:after="240" w:afterAutospacing="0" w:line="360" w:lineRule="auto"/>
        <w:ind w:left="720" w:hanging="720"/>
        <w:rPr>
          <w:rFonts w:ascii="Arial" w:hAnsi="Arial" w:cs="Arial"/>
        </w:rPr>
      </w:pPr>
      <w:r w:rsidRPr="00335ECF">
        <w:rPr>
          <w:rFonts w:ascii="Arial" w:hAnsi="Arial" w:cs="Arial"/>
        </w:rPr>
        <w:t xml:space="preserve">Berliner, J.S. (2023). Planning and Management. </w:t>
      </w:r>
      <w:r w:rsidRPr="00335ECF">
        <w:rPr>
          <w:rFonts w:ascii="Arial" w:hAnsi="Arial" w:cs="Arial"/>
          <w:i/>
          <w:iCs/>
        </w:rPr>
        <w:t>The Soviet Economy</w:t>
      </w:r>
      <w:r w:rsidRPr="00335ECF">
        <w:rPr>
          <w:rFonts w:ascii="Arial" w:hAnsi="Arial" w:cs="Arial"/>
        </w:rPr>
        <w:t xml:space="preserve">, pp.350–390. doi: </w:t>
      </w:r>
      <w:hyperlink r:id="rId13" w:history="1">
        <w:r w:rsidRPr="00335ECF">
          <w:rPr>
            <w:rStyle w:val="Hyperlink"/>
            <w:rFonts w:ascii="Arial" w:hAnsi="Arial" w:cs="Arial"/>
          </w:rPr>
          <w:t>https://doi.org/10.4324/9781003391913-11</w:t>
        </w:r>
      </w:hyperlink>
      <w:r w:rsidRPr="00335ECF">
        <w:rPr>
          <w:rFonts w:ascii="Arial" w:hAnsi="Arial" w:cs="Arial"/>
        </w:rPr>
        <w:t xml:space="preserve">    </w:t>
      </w:r>
    </w:p>
    <w:p w14:paraId="2CC98FE0" w14:textId="77777777" w:rsidR="005C68B7" w:rsidRPr="00335ECF" w:rsidRDefault="005C68B7" w:rsidP="00C52375">
      <w:pPr>
        <w:pStyle w:val="NormalWeb"/>
        <w:spacing w:before="0" w:beforeAutospacing="0" w:after="240" w:afterAutospacing="0" w:line="360" w:lineRule="auto"/>
        <w:ind w:left="720" w:hanging="720"/>
        <w:rPr>
          <w:rFonts w:ascii="Arial" w:hAnsi="Arial" w:cs="Arial"/>
        </w:rPr>
      </w:pPr>
      <w:r w:rsidRPr="00335ECF">
        <w:rPr>
          <w:rFonts w:ascii="Arial" w:hAnsi="Arial" w:cs="Arial"/>
        </w:rPr>
        <w:t xml:space="preserve">BP (2023). </w:t>
      </w:r>
      <w:r w:rsidRPr="00335ECF">
        <w:rPr>
          <w:rFonts w:ascii="Arial" w:hAnsi="Arial" w:cs="Arial"/>
          <w:i/>
          <w:iCs/>
        </w:rPr>
        <w:t>Safety | Sustainability | Home</w:t>
      </w:r>
      <w:r w:rsidRPr="00335ECF">
        <w:rPr>
          <w:rFonts w:ascii="Arial" w:hAnsi="Arial" w:cs="Arial"/>
        </w:rPr>
        <w:t xml:space="preserve">. [online] BP global. Available at: </w:t>
      </w:r>
      <w:hyperlink r:id="rId14" w:history="1">
        <w:r w:rsidRPr="00335ECF">
          <w:rPr>
            <w:rStyle w:val="Hyperlink"/>
            <w:rFonts w:ascii="Arial" w:hAnsi="Arial" w:cs="Arial"/>
          </w:rPr>
          <w:t>https://www.bp.com/en/global/corporate/sustainability/safety.html</w:t>
        </w:r>
      </w:hyperlink>
      <w:r w:rsidRPr="00335ECF">
        <w:rPr>
          <w:rFonts w:ascii="Arial" w:hAnsi="Arial" w:cs="Arial"/>
        </w:rPr>
        <w:t xml:space="preserve">. </w:t>
      </w:r>
    </w:p>
    <w:p w14:paraId="4BA14D34" w14:textId="77777777" w:rsidR="005C68B7" w:rsidRPr="00335ECF" w:rsidRDefault="005C68B7" w:rsidP="00C52375">
      <w:pPr>
        <w:spacing w:after="240"/>
        <w:ind w:left="720" w:hanging="720"/>
        <w:jc w:val="left"/>
        <w:rPr>
          <w:rFonts w:ascii="Arial" w:eastAsia="Times New Roman" w:hAnsi="Arial" w:cs="Arial"/>
          <w:szCs w:val="24"/>
          <w:lang w:eastAsia="en-GB"/>
        </w:rPr>
      </w:pPr>
      <w:r w:rsidRPr="00335ECF">
        <w:rPr>
          <w:rFonts w:ascii="Arial" w:eastAsia="Times New Roman" w:hAnsi="Arial" w:cs="Arial"/>
          <w:szCs w:val="24"/>
          <w:lang w:eastAsia="en-GB"/>
        </w:rPr>
        <w:t xml:space="preserve">Busa, A.I., Abdulkadir Mamman Tsagem and Suleiman, Z.S. (2025). HENRI FAYOL’S UNIVERSAL PRINCIPLES OF MANAGEMENT: CHALLENGES AND PROSPECTS IN EDUCATIONAL MANAGEMENT IN Nigeria. [online] 7(4), p.123+134. Available at: </w:t>
      </w:r>
      <w:hyperlink r:id="rId15" w:history="1">
        <w:r w:rsidRPr="00335ECF">
          <w:rPr>
            <w:rStyle w:val="Hyperlink"/>
            <w:rFonts w:ascii="Arial" w:eastAsia="Times New Roman" w:hAnsi="Arial" w:cs="Arial"/>
            <w:szCs w:val="24"/>
            <w:lang w:eastAsia="en-GB"/>
          </w:rPr>
          <w:t>https://www.researchgate.net/profile/Abdulaziz-Busa/publication/401591189_HENRIFAYOL</w:t>
        </w:r>
      </w:hyperlink>
      <w:r w:rsidRPr="00335ECF">
        <w:rPr>
          <w:rFonts w:ascii="Arial" w:eastAsia="Times New Roman" w:hAnsi="Arial" w:cs="Arial"/>
          <w:szCs w:val="24"/>
          <w:lang w:eastAsia="en-GB"/>
        </w:rPr>
        <w:t xml:space="preserve">. </w:t>
      </w:r>
    </w:p>
    <w:p w14:paraId="061BB303" w14:textId="77777777" w:rsidR="005C68B7" w:rsidRPr="00335ECF" w:rsidRDefault="005C68B7" w:rsidP="00C52375">
      <w:pPr>
        <w:pStyle w:val="NormalWeb"/>
        <w:spacing w:before="0" w:beforeAutospacing="0" w:after="240" w:afterAutospacing="0" w:line="360" w:lineRule="auto"/>
        <w:ind w:left="720" w:hanging="720"/>
        <w:rPr>
          <w:rFonts w:ascii="Arial" w:hAnsi="Arial" w:cs="Arial"/>
        </w:rPr>
      </w:pPr>
      <w:r w:rsidRPr="00335ECF">
        <w:rPr>
          <w:rFonts w:ascii="Arial" w:hAnsi="Arial" w:cs="Arial"/>
        </w:rPr>
        <w:t xml:space="preserve">Li, L., Wang, Y. and Zhang, Y. (2023). </w:t>
      </w:r>
      <w:r w:rsidRPr="00335ECF">
        <w:rPr>
          <w:rFonts w:ascii="Arial" w:hAnsi="Arial" w:cs="Arial"/>
          <w:i/>
          <w:iCs/>
        </w:rPr>
        <w:t>A critical examination of M&amp;S’s current strategic and marketing position, as well as potential sustainable...</w:t>
      </w:r>
      <w:r w:rsidRPr="00335ECF">
        <w:rPr>
          <w:rFonts w:ascii="Arial" w:hAnsi="Arial" w:cs="Arial"/>
        </w:rPr>
        <w:t xml:space="preserve"> [online] ResearchGate. Available at: </w:t>
      </w:r>
      <w:hyperlink r:id="rId16" w:history="1">
        <w:r w:rsidRPr="00335ECF">
          <w:rPr>
            <w:rStyle w:val="Hyperlink"/>
            <w:rFonts w:ascii="Arial" w:hAnsi="Arial" w:cs="Arial"/>
          </w:rPr>
          <w:t>https://www.researchgate.net/publication/367559196_A_critical_examination_of_MS</w:t>
        </w:r>
      </w:hyperlink>
      <w:r w:rsidRPr="00335ECF">
        <w:rPr>
          <w:rFonts w:ascii="Arial" w:hAnsi="Arial" w:cs="Arial"/>
        </w:rPr>
        <w:t xml:space="preserve">. </w:t>
      </w:r>
    </w:p>
    <w:p w14:paraId="6FAF3BE0" w14:textId="77777777" w:rsidR="005C68B7" w:rsidRPr="00335ECF" w:rsidRDefault="005C68B7" w:rsidP="00C52375">
      <w:pPr>
        <w:pStyle w:val="NormalWeb"/>
        <w:spacing w:before="0" w:beforeAutospacing="0" w:after="240" w:afterAutospacing="0" w:line="360" w:lineRule="auto"/>
        <w:ind w:left="720" w:hanging="720"/>
        <w:rPr>
          <w:rFonts w:ascii="Arial" w:hAnsi="Arial" w:cs="Arial"/>
        </w:rPr>
      </w:pPr>
      <w:r w:rsidRPr="00335ECF">
        <w:rPr>
          <w:rFonts w:ascii="Arial" w:hAnsi="Arial" w:cs="Arial"/>
        </w:rPr>
        <w:t xml:space="preserve">M&amp;S (2025). </w:t>
      </w:r>
      <w:r w:rsidRPr="00335ECF">
        <w:rPr>
          <w:rFonts w:ascii="Arial" w:hAnsi="Arial" w:cs="Arial"/>
          <w:i/>
          <w:iCs/>
        </w:rPr>
        <w:t>OUR VISION</w:t>
      </w:r>
      <w:r w:rsidRPr="00335ECF">
        <w:rPr>
          <w:rFonts w:ascii="Arial" w:hAnsi="Arial" w:cs="Arial"/>
        </w:rPr>
        <w:t xml:space="preserve">. [online] Available at: </w:t>
      </w:r>
      <w:hyperlink r:id="rId17" w:history="1">
        <w:r w:rsidRPr="00335ECF">
          <w:rPr>
            <w:rStyle w:val="Hyperlink"/>
            <w:rFonts w:ascii="Arial" w:hAnsi="Arial" w:cs="Arial"/>
          </w:rPr>
          <w:t>https://corporate.marksandspencer.com/sites/marksandspencer/files/2025-05/Marks-and-Spencer-Group-plc-Annual-Report-and-Financial-Statements-2025_INTERACTIVE_FINAL.pdf</w:t>
        </w:r>
      </w:hyperlink>
      <w:r w:rsidRPr="00335ECF">
        <w:rPr>
          <w:rFonts w:ascii="Arial" w:hAnsi="Arial" w:cs="Arial"/>
        </w:rPr>
        <w:t xml:space="preserve">. </w:t>
      </w:r>
    </w:p>
    <w:p w14:paraId="3098ECA6" w14:textId="77777777" w:rsidR="005C68B7" w:rsidRPr="00335ECF" w:rsidRDefault="005C68B7" w:rsidP="00C52375">
      <w:pPr>
        <w:pStyle w:val="NormalWeb"/>
        <w:spacing w:before="0" w:beforeAutospacing="0" w:after="240" w:afterAutospacing="0" w:line="360" w:lineRule="auto"/>
        <w:ind w:left="720" w:hanging="720"/>
        <w:rPr>
          <w:rFonts w:ascii="Arial" w:hAnsi="Arial" w:cs="Arial"/>
        </w:rPr>
      </w:pPr>
      <w:r w:rsidRPr="00335ECF">
        <w:rPr>
          <w:rFonts w:ascii="Arial" w:hAnsi="Arial" w:cs="Arial"/>
        </w:rPr>
        <w:t xml:space="preserve">Ocran, J. (2023). The Tesco Group and Sustainable Operations Management House No. PB44, Community 25, Tema, Ghana. </w:t>
      </w:r>
      <w:r w:rsidRPr="00335ECF">
        <w:rPr>
          <w:rFonts w:ascii="Arial" w:hAnsi="Arial" w:cs="Arial"/>
          <w:i/>
          <w:iCs/>
        </w:rPr>
        <w:t>J Ear Environ Sci Res</w:t>
      </w:r>
      <w:r w:rsidRPr="00335ECF">
        <w:rPr>
          <w:rFonts w:ascii="Arial" w:hAnsi="Arial" w:cs="Arial"/>
        </w:rPr>
        <w:t xml:space="preserve">, [online] 5(12), pp.1–6. doi: </w:t>
      </w:r>
      <w:hyperlink r:id="rId18" w:history="1">
        <w:r w:rsidRPr="00335ECF">
          <w:rPr>
            <w:rStyle w:val="Hyperlink"/>
            <w:rFonts w:ascii="Arial" w:hAnsi="Arial" w:cs="Arial"/>
          </w:rPr>
          <w:t>https://doi.org/10.47363/JEESR/2023(5)212</w:t>
        </w:r>
      </w:hyperlink>
      <w:r w:rsidRPr="00335ECF">
        <w:rPr>
          <w:rFonts w:ascii="Arial" w:hAnsi="Arial" w:cs="Arial"/>
        </w:rPr>
        <w:t xml:space="preserve">. </w:t>
      </w:r>
    </w:p>
    <w:p w14:paraId="75BB61E9" w14:textId="77777777" w:rsidR="005C68B7" w:rsidRPr="00335ECF" w:rsidRDefault="005C68B7" w:rsidP="00C52375">
      <w:pPr>
        <w:pStyle w:val="NormalWeb"/>
        <w:spacing w:before="0" w:beforeAutospacing="0" w:after="240" w:afterAutospacing="0" w:line="360" w:lineRule="auto"/>
        <w:ind w:left="720" w:hanging="720"/>
        <w:rPr>
          <w:rFonts w:ascii="Arial" w:hAnsi="Arial" w:cs="Arial"/>
        </w:rPr>
      </w:pPr>
      <w:r w:rsidRPr="00335ECF">
        <w:rPr>
          <w:rFonts w:ascii="Arial" w:hAnsi="Arial" w:cs="Arial"/>
        </w:rPr>
        <w:lastRenderedPageBreak/>
        <w:t xml:space="preserve">Ogochukwu, O.E., Amah, A., Edwinah, E., Okocha, O. and Friday, B. (2022). Management by Objective and Organizational Productivity: A Literature Review. </w:t>
      </w:r>
      <w:r w:rsidRPr="00335ECF">
        <w:rPr>
          <w:rFonts w:ascii="Arial" w:hAnsi="Arial" w:cs="Arial"/>
          <w:i/>
          <w:iCs/>
        </w:rPr>
        <w:t>South Asian Research Journal of Business and Management</w:t>
      </w:r>
      <w:r w:rsidRPr="00335ECF">
        <w:rPr>
          <w:rFonts w:ascii="Arial" w:hAnsi="Arial" w:cs="Arial"/>
        </w:rPr>
        <w:t>, 4(3), pp.99–113.</w:t>
      </w:r>
    </w:p>
    <w:p w14:paraId="30A81E08" w14:textId="77777777" w:rsidR="005C68B7" w:rsidRPr="00335ECF" w:rsidRDefault="005C68B7" w:rsidP="00C52375">
      <w:pPr>
        <w:pStyle w:val="NormalWeb"/>
        <w:spacing w:before="0" w:beforeAutospacing="0" w:after="240" w:afterAutospacing="0" w:line="360" w:lineRule="auto"/>
        <w:ind w:left="720" w:hanging="720"/>
        <w:rPr>
          <w:rFonts w:ascii="Arial" w:hAnsi="Arial" w:cs="Arial"/>
        </w:rPr>
      </w:pPr>
      <w:r w:rsidRPr="00335ECF">
        <w:rPr>
          <w:rFonts w:ascii="Arial" w:hAnsi="Arial" w:cs="Arial"/>
        </w:rPr>
        <w:t xml:space="preserve">Shapoval, V., Zubyk, L., Zubyk, Y., Kurchenko, O. and Kozachok, V. (2024). Automation of Data Management Processes in Cloud Storage. </w:t>
      </w:r>
      <w:r w:rsidRPr="00335ECF">
        <w:rPr>
          <w:rFonts w:ascii="Arial" w:hAnsi="Arial" w:cs="Arial"/>
          <w:i/>
          <w:iCs/>
        </w:rPr>
        <w:t>Cybersecurity Providing in Information and Telecommunication Systems 2024</w:t>
      </w:r>
      <w:r w:rsidRPr="00335ECF">
        <w:rPr>
          <w:rFonts w:ascii="Arial" w:hAnsi="Arial" w:cs="Arial"/>
        </w:rPr>
        <w:t xml:space="preserve">, [online] 3654, pp.410–418. Available at: </w:t>
      </w:r>
      <w:hyperlink r:id="rId19" w:history="1">
        <w:r w:rsidRPr="00335ECF">
          <w:rPr>
            <w:rStyle w:val="Hyperlink"/>
            <w:rFonts w:ascii="Arial" w:hAnsi="Arial" w:cs="Arial"/>
          </w:rPr>
          <w:t>https://elibrary.kubg.edu.ua/id/eprint/48603/</w:t>
        </w:r>
      </w:hyperlink>
      <w:r w:rsidRPr="00335ECF">
        <w:rPr>
          <w:rFonts w:ascii="Arial" w:hAnsi="Arial" w:cs="Arial"/>
        </w:rPr>
        <w:t xml:space="preserve">. </w:t>
      </w:r>
    </w:p>
    <w:p w14:paraId="3C94F272" w14:textId="77777777" w:rsidR="005C68B7" w:rsidRPr="00335ECF" w:rsidRDefault="005C68B7" w:rsidP="00C52375">
      <w:pPr>
        <w:pStyle w:val="NormalWeb"/>
        <w:spacing w:before="0" w:beforeAutospacing="0" w:after="240" w:afterAutospacing="0" w:line="360" w:lineRule="auto"/>
        <w:ind w:left="720" w:hanging="720"/>
        <w:rPr>
          <w:rFonts w:ascii="Arial" w:hAnsi="Arial" w:cs="Arial"/>
        </w:rPr>
      </w:pPr>
      <w:r w:rsidRPr="00335ECF">
        <w:rPr>
          <w:rFonts w:ascii="Arial" w:hAnsi="Arial" w:cs="Arial"/>
        </w:rPr>
        <w:t xml:space="preserve">Sinha, K.S. (2021). </w:t>
      </w:r>
      <w:r w:rsidRPr="00335ECF">
        <w:rPr>
          <w:rFonts w:ascii="Arial" w:hAnsi="Arial" w:cs="Arial"/>
          <w:i/>
          <w:iCs/>
        </w:rPr>
        <w:t>Controlling in Management</w:t>
      </w:r>
      <w:r w:rsidRPr="00335ECF">
        <w:rPr>
          <w:rFonts w:ascii="Arial" w:hAnsi="Arial" w:cs="Arial"/>
        </w:rPr>
        <w:t xml:space="preserve">. [online] Grooming Urban. Available at: </w:t>
      </w:r>
      <w:hyperlink r:id="rId20" w:history="1">
        <w:r w:rsidRPr="00335ECF">
          <w:rPr>
            <w:rStyle w:val="Hyperlink"/>
            <w:rFonts w:ascii="Arial" w:hAnsi="Arial" w:cs="Arial"/>
          </w:rPr>
          <w:t>https://groomingurban.com/controlling-in-management/</w:t>
        </w:r>
      </w:hyperlink>
      <w:r w:rsidRPr="00335ECF">
        <w:rPr>
          <w:rFonts w:ascii="Arial" w:hAnsi="Arial" w:cs="Arial"/>
        </w:rPr>
        <w:t xml:space="preserve">  [Accessed 16 Apr. 2026].</w:t>
      </w:r>
    </w:p>
    <w:p w14:paraId="3925DB94" w14:textId="77777777" w:rsidR="005C68B7" w:rsidRPr="00335ECF" w:rsidRDefault="005C68B7" w:rsidP="00C52375">
      <w:pPr>
        <w:pStyle w:val="NormalWeb"/>
        <w:spacing w:before="0" w:beforeAutospacing="0" w:after="240" w:afterAutospacing="0" w:line="360" w:lineRule="auto"/>
        <w:ind w:left="720" w:hanging="720"/>
        <w:rPr>
          <w:rFonts w:ascii="Arial" w:hAnsi="Arial" w:cs="Arial"/>
        </w:rPr>
      </w:pPr>
      <w:r w:rsidRPr="00335ECF">
        <w:rPr>
          <w:rFonts w:ascii="Arial" w:hAnsi="Arial" w:cs="Arial"/>
        </w:rPr>
        <w:t xml:space="preserve">Smart Insights. (2016). </w:t>
      </w:r>
      <w:r w:rsidRPr="00335ECF">
        <w:rPr>
          <w:rFonts w:ascii="Arial" w:hAnsi="Arial" w:cs="Arial"/>
          <w:i/>
          <w:iCs/>
        </w:rPr>
        <w:t>Why Customer Data Should Shape your Marketing Strategy</w:t>
      </w:r>
      <w:r w:rsidRPr="00335ECF">
        <w:rPr>
          <w:rFonts w:ascii="Arial" w:hAnsi="Arial" w:cs="Arial"/>
        </w:rPr>
        <w:t xml:space="preserve">. [online] Available at: </w:t>
      </w:r>
      <w:hyperlink r:id="rId21" w:history="1">
        <w:r w:rsidRPr="00335ECF">
          <w:rPr>
            <w:rStyle w:val="Hyperlink"/>
            <w:rFonts w:ascii="Arial" w:hAnsi="Arial" w:cs="Arial"/>
          </w:rPr>
          <w:t>https://www.smartinsights.com/customer-engagement/customer-engagement-strategy/customer-data-shape-marketing-strategy/</w:t>
        </w:r>
      </w:hyperlink>
      <w:r w:rsidRPr="00335ECF">
        <w:rPr>
          <w:rFonts w:ascii="Arial" w:hAnsi="Arial" w:cs="Arial"/>
        </w:rPr>
        <w:t xml:space="preserve">. </w:t>
      </w:r>
    </w:p>
    <w:p w14:paraId="7C658046" w14:textId="77777777" w:rsidR="005C68B7" w:rsidRPr="00335ECF" w:rsidRDefault="005C68B7" w:rsidP="00C52375">
      <w:pPr>
        <w:pStyle w:val="NormalWeb"/>
        <w:spacing w:before="0" w:beforeAutospacing="0" w:after="240" w:afterAutospacing="0" w:line="360" w:lineRule="auto"/>
        <w:ind w:left="720" w:hanging="720"/>
        <w:rPr>
          <w:rFonts w:ascii="Arial" w:hAnsi="Arial" w:cs="Arial"/>
        </w:rPr>
      </w:pPr>
      <w:r w:rsidRPr="00335ECF">
        <w:rPr>
          <w:rFonts w:ascii="Arial" w:hAnsi="Arial" w:cs="Arial"/>
        </w:rPr>
        <w:t xml:space="preserve">Syed Muhammad Fayaz (2025). Mitigating Risks through Effective Management for Enhancing Organizational Performance. </w:t>
      </w:r>
      <w:r w:rsidRPr="00335ECF">
        <w:rPr>
          <w:rFonts w:ascii="Arial" w:hAnsi="Arial" w:cs="Arial"/>
          <w:i/>
          <w:iCs/>
        </w:rPr>
        <w:t>International Journal of Advanced engineering Management and Science</w:t>
      </w:r>
      <w:r w:rsidRPr="00335ECF">
        <w:rPr>
          <w:rFonts w:ascii="Arial" w:hAnsi="Arial" w:cs="Arial"/>
        </w:rPr>
        <w:t xml:space="preserve">, [online] 11(4), pp.305–333. doi: </w:t>
      </w:r>
      <w:hyperlink r:id="rId22" w:history="1">
        <w:r w:rsidRPr="00335ECF">
          <w:rPr>
            <w:rStyle w:val="Hyperlink"/>
            <w:rFonts w:ascii="Arial" w:hAnsi="Arial" w:cs="Arial"/>
          </w:rPr>
          <w:t>https://doi.org/10.22161/ijaems.114.30</w:t>
        </w:r>
      </w:hyperlink>
      <w:r w:rsidRPr="00335ECF">
        <w:rPr>
          <w:rFonts w:ascii="Arial" w:hAnsi="Arial" w:cs="Arial"/>
        </w:rPr>
        <w:t xml:space="preserve">. </w:t>
      </w:r>
    </w:p>
    <w:p w14:paraId="5CF6F085" w14:textId="77777777" w:rsidR="005C68B7" w:rsidRPr="00335ECF" w:rsidRDefault="005C68B7" w:rsidP="00C52375">
      <w:pPr>
        <w:pStyle w:val="NormalWeb"/>
        <w:spacing w:before="0" w:beforeAutospacing="0" w:after="240" w:afterAutospacing="0" w:line="360" w:lineRule="auto"/>
        <w:ind w:left="720" w:hanging="720"/>
        <w:rPr>
          <w:rFonts w:ascii="Arial" w:hAnsi="Arial" w:cs="Arial"/>
        </w:rPr>
      </w:pPr>
      <w:r w:rsidRPr="00335ECF">
        <w:rPr>
          <w:rFonts w:ascii="Arial" w:hAnsi="Arial" w:cs="Arial"/>
        </w:rPr>
        <w:t xml:space="preserve">Team, F.P.I. (2022). </w:t>
      </w:r>
      <w:r w:rsidRPr="00335ECF">
        <w:rPr>
          <w:rFonts w:ascii="Arial" w:hAnsi="Arial" w:cs="Arial"/>
          <w:i/>
          <w:iCs/>
        </w:rPr>
        <w:t>List of 5 - Functions of Management with Examples</w:t>
      </w:r>
      <w:r w:rsidRPr="00335ECF">
        <w:rPr>
          <w:rFonts w:ascii="Arial" w:hAnsi="Arial" w:cs="Arial"/>
        </w:rPr>
        <w:t xml:space="preserve">. [online] FinancePlusInsurance. Available at: </w:t>
      </w:r>
      <w:hyperlink r:id="rId23" w:history="1">
        <w:r w:rsidRPr="00335ECF">
          <w:rPr>
            <w:rStyle w:val="Hyperlink"/>
            <w:rFonts w:ascii="Arial" w:hAnsi="Arial" w:cs="Arial"/>
          </w:rPr>
          <w:t>https://financeplusinsurance.com/management-functions/</w:t>
        </w:r>
      </w:hyperlink>
      <w:r w:rsidRPr="00335ECF">
        <w:rPr>
          <w:rFonts w:ascii="Arial" w:hAnsi="Arial" w:cs="Arial"/>
        </w:rPr>
        <w:t>.</w:t>
      </w:r>
    </w:p>
    <w:p w14:paraId="0875F829" w14:textId="77777777" w:rsidR="005C68B7" w:rsidRPr="00335ECF" w:rsidRDefault="005C68B7" w:rsidP="00C52375">
      <w:pPr>
        <w:pStyle w:val="NormalWeb"/>
        <w:spacing w:before="0" w:beforeAutospacing="0" w:after="240" w:afterAutospacing="0" w:line="360" w:lineRule="auto"/>
        <w:ind w:left="720" w:hanging="720"/>
        <w:rPr>
          <w:rFonts w:ascii="Arial" w:hAnsi="Arial" w:cs="Arial"/>
        </w:rPr>
      </w:pPr>
    </w:p>
    <w:p w14:paraId="30BDE834" w14:textId="77777777" w:rsidR="009302AD" w:rsidRPr="00335ECF" w:rsidRDefault="009302AD" w:rsidP="00C52375">
      <w:pPr>
        <w:jc w:val="left"/>
        <w:rPr>
          <w:rFonts w:ascii="Arial" w:hAnsi="Arial" w:cs="Arial"/>
        </w:rPr>
      </w:pPr>
    </w:p>
    <w:p w14:paraId="0081EC49" w14:textId="77777777" w:rsidR="00D345AA" w:rsidRPr="00335ECF" w:rsidRDefault="00D345AA" w:rsidP="00335ECF">
      <w:pPr>
        <w:jc w:val="left"/>
        <w:rPr>
          <w:rFonts w:ascii="Arial" w:hAnsi="Arial" w:cs="Arial"/>
        </w:rPr>
      </w:pPr>
    </w:p>
    <w:sectPr w:rsidR="00D345AA" w:rsidRPr="00335ECF" w:rsidSect="00335ECF">
      <w:footerReference w:type="defaul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FDB28A" w14:textId="77777777" w:rsidR="00831B13" w:rsidRDefault="00831B13" w:rsidP="0027403E">
      <w:pPr>
        <w:spacing w:after="0" w:line="240" w:lineRule="auto"/>
      </w:pPr>
      <w:r>
        <w:separator/>
      </w:r>
    </w:p>
  </w:endnote>
  <w:endnote w:type="continuationSeparator" w:id="0">
    <w:p w14:paraId="6D52349D" w14:textId="77777777" w:rsidR="00831B13" w:rsidRDefault="00831B13" w:rsidP="002740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MT">
    <w:altName w:val="Arial"/>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4658923"/>
      <w:docPartObj>
        <w:docPartGallery w:val="Page Numbers (Bottom of Page)"/>
        <w:docPartUnique/>
      </w:docPartObj>
    </w:sdtPr>
    <w:sdtEndPr>
      <w:rPr>
        <w:noProof/>
      </w:rPr>
    </w:sdtEndPr>
    <w:sdtContent>
      <w:p w14:paraId="3AD29E1E" w14:textId="77777777" w:rsidR="0027403E" w:rsidRDefault="0027403E">
        <w:pPr>
          <w:pStyle w:val="Footer"/>
          <w:jc w:val="center"/>
        </w:pPr>
        <w:r>
          <w:fldChar w:fldCharType="begin"/>
        </w:r>
        <w:r>
          <w:instrText xml:space="preserve"> PAGE   \* MERGEFORMAT </w:instrText>
        </w:r>
        <w:r>
          <w:fldChar w:fldCharType="separate"/>
        </w:r>
        <w:r w:rsidR="005C68B7">
          <w:rPr>
            <w:noProof/>
          </w:rPr>
          <w:t>11</w:t>
        </w:r>
        <w:r>
          <w:rPr>
            <w:noProof/>
          </w:rPr>
          <w:fldChar w:fldCharType="end"/>
        </w:r>
      </w:p>
    </w:sdtContent>
  </w:sdt>
  <w:p w14:paraId="3D08C6FB" w14:textId="77777777" w:rsidR="0027403E" w:rsidRDefault="002740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4DA9FF" w14:textId="77777777" w:rsidR="00831B13" w:rsidRDefault="00831B13" w:rsidP="0027403E">
      <w:pPr>
        <w:spacing w:after="0" w:line="240" w:lineRule="auto"/>
      </w:pPr>
      <w:r>
        <w:separator/>
      </w:r>
    </w:p>
  </w:footnote>
  <w:footnote w:type="continuationSeparator" w:id="0">
    <w:p w14:paraId="636E739E" w14:textId="77777777" w:rsidR="00831B13" w:rsidRDefault="00831B13" w:rsidP="002740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E3CC7"/>
    <w:multiLevelType w:val="hybridMultilevel"/>
    <w:tmpl w:val="BD4C91F0"/>
    <w:lvl w:ilvl="0" w:tplc="3A740104">
      <w:start w:val="1"/>
      <w:numFmt w:val="lowerLetter"/>
      <w:lvlText w:val="%1."/>
      <w:lvlJc w:val="left"/>
      <w:pPr>
        <w:ind w:left="964" w:hanging="281"/>
        <w:jc w:val="right"/>
      </w:pPr>
      <w:rPr>
        <w:rFonts w:ascii="Arial MT" w:eastAsia="Arial MT" w:hAnsi="Arial MT" w:cs="Arial MT" w:hint="default"/>
        <w:b w:val="0"/>
        <w:bCs w:val="0"/>
        <w:i w:val="0"/>
        <w:iCs w:val="0"/>
        <w:spacing w:val="0"/>
        <w:w w:val="100"/>
        <w:sz w:val="24"/>
        <w:szCs w:val="24"/>
        <w:lang w:val="en-US" w:eastAsia="en-US" w:bidi="ar-SA"/>
      </w:rPr>
    </w:lvl>
    <w:lvl w:ilvl="1" w:tplc="2D489038">
      <w:numFmt w:val="bullet"/>
      <w:lvlText w:val="•"/>
      <w:lvlJc w:val="left"/>
      <w:pPr>
        <w:ind w:left="1870" w:hanging="281"/>
      </w:pPr>
      <w:rPr>
        <w:rFonts w:hint="default"/>
        <w:lang w:val="en-US" w:eastAsia="en-US" w:bidi="ar-SA"/>
      </w:rPr>
    </w:lvl>
    <w:lvl w:ilvl="2" w:tplc="491AD282">
      <w:numFmt w:val="bullet"/>
      <w:lvlText w:val="•"/>
      <w:lvlJc w:val="left"/>
      <w:pPr>
        <w:ind w:left="2781" w:hanging="281"/>
      </w:pPr>
      <w:rPr>
        <w:rFonts w:hint="default"/>
        <w:lang w:val="en-US" w:eastAsia="en-US" w:bidi="ar-SA"/>
      </w:rPr>
    </w:lvl>
    <w:lvl w:ilvl="3" w:tplc="82E283C8">
      <w:numFmt w:val="bullet"/>
      <w:lvlText w:val="•"/>
      <w:lvlJc w:val="left"/>
      <w:pPr>
        <w:ind w:left="3691" w:hanging="281"/>
      </w:pPr>
      <w:rPr>
        <w:rFonts w:hint="default"/>
        <w:lang w:val="en-US" w:eastAsia="en-US" w:bidi="ar-SA"/>
      </w:rPr>
    </w:lvl>
    <w:lvl w:ilvl="4" w:tplc="F89ABF7E">
      <w:numFmt w:val="bullet"/>
      <w:lvlText w:val="•"/>
      <w:lvlJc w:val="left"/>
      <w:pPr>
        <w:ind w:left="4602" w:hanging="281"/>
      </w:pPr>
      <w:rPr>
        <w:rFonts w:hint="default"/>
        <w:lang w:val="en-US" w:eastAsia="en-US" w:bidi="ar-SA"/>
      </w:rPr>
    </w:lvl>
    <w:lvl w:ilvl="5" w:tplc="ECA65C5E">
      <w:numFmt w:val="bullet"/>
      <w:lvlText w:val="•"/>
      <w:lvlJc w:val="left"/>
      <w:pPr>
        <w:ind w:left="5512" w:hanging="281"/>
      </w:pPr>
      <w:rPr>
        <w:rFonts w:hint="default"/>
        <w:lang w:val="en-US" w:eastAsia="en-US" w:bidi="ar-SA"/>
      </w:rPr>
    </w:lvl>
    <w:lvl w:ilvl="6" w:tplc="1F021856">
      <w:numFmt w:val="bullet"/>
      <w:lvlText w:val="•"/>
      <w:lvlJc w:val="left"/>
      <w:pPr>
        <w:ind w:left="6423" w:hanging="281"/>
      </w:pPr>
      <w:rPr>
        <w:rFonts w:hint="default"/>
        <w:lang w:val="en-US" w:eastAsia="en-US" w:bidi="ar-SA"/>
      </w:rPr>
    </w:lvl>
    <w:lvl w:ilvl="7" w:tplc="0A2474B0">
      <w:numFmt w:val="bullet"/>
      <w:lvlText w:val="•"/>
      <w:lvlJc w:val="left"/>
      <w:pPr>
        <w:ind w:left="7333" w:hanging="281"/>
      </w:pPr>
      <w:rPr>
        <w:rFonts w:hint="default"/>
        <w:lang w:val="en-US" w:eastAsia="en-US" w:bidi="ar-SA"/>
      </w:rPr>
    </w:lvl>
    <w:lvl w:ilvl="8" w:tplc="1096C15A">
      <w:numFmt w:val="bullet"/>
      <w:lvlText w:val="•"/>
      <w:lvlJc w:val="left"/>
      <w:pPr>
        <w:ind w:left="8244" w:hanging="281"/>
      </w:pPr>
      <w:rPr>
        <w:rFonts w:hint="default"/>
        <w:lang w:val="en-US" w:eastAsia="en-US" w:bidi="ar-SA"/>
      </w:rPr>
    </w:lvl>
  </w:abstractNum>
  <w:abstractNum w:abstractNumId="1" w15:restartNumberingAfterBreak="0">
    <w:nsid w:val="028B31B6"/>
    <w:multiLevelType w:val="hybridMultilevel"/>
    <w:tmpl w:val="B5C00B32"/>
    <w:lvl w:ilvl="0" w:tplc="04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79F047A"/>
    <w:multiLevelType w:val="hybridMultilevel"/>
    <w:tmpl w:val="F490FA68"/>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CA2658C"/>
    <w:multiLevelType w:val="hybridMultilevel"/>
    <w:tmpl w:val="0B923568"/>
    <w:lvl w:ilvl="0" w:tplc="3FD06D9E">
      <w:start w:val="1"/>
      <w:numFmt w:val="upperLetter"/>
      <w:lvlText w:val="%1."/>
      <w:lvlJc w:val="left"/>
      <w:pPr>
        <w:ind w:left="360" w:hanging="360"/>
      </w:pPr>
      <w:rPr>
        <w:rFonts w:ascii="Arial MT" w:eastAsia="Arial MT" w:hAnsi="Arial MT" w:cs="Arial MT" w:hint="default"/>
        <w:b w:val="0"/>
        <w:bCs w:val="0"/>
        <w:i w:val="0"/>
        <w:iCs w:val="0"/>
        <w:spacing w:val="-1"/>
        <w:w w:val="100"/>
        <w:sz w:val="22"/>
        <w:szCs w:val="22"/>
        <w:lang w:val="en-US" w:eastAsia="en-US" w:bidi="ar-SA"/>
      </w:rPr>
    </w:lvl>
    <w:lvl w:ilvl="1" w:tplc="CD48E2FA">
      <w:numFmt w:val="bullet"/>
      <w:lvlText w:val=""/>
      <w:lvlJc w:val="left"/>
      <w:pPr>
        <w:ind w:left="720" w:hanging="360"/>
      </w:pPr>
      <w:rPr>
        <w:rFonts w:ascii="Symbol" w:eastAsia="Symbol" w:hAnsi="Symbol" w:cs="Symbol" w:hint="default"/>
        <w:b w:val="0"/>
        <w:bCs w:val="0"/>
        <w:i w:val="0"/>
        <w:iCs w:val="0"/>
        <w:spacing w:val="0"/>
        <w:w w:val="100"/>
        <w:sz w:val="22"/>
        <w:szCs w:val="22"/>
        <w:lang w:val="en-US" w:eastAsia="en-US" w:bidi="ar-SA"/>
      </w:rPr>
    </w:lvl>
    <w:lvl w:ilvl="2" w:tplc="2C08BEBC">
      <w:numFmt w:val="bullet"/>
      <w:lvlText w:val="•"/>
      <w:lvlJc w:val="left"/>
      <w:pPr>
        <w:ind w:left="1721" w:hanging="360"/>
      </w:pPr>
      <w:rPr>
        <w:rFonts w:hint="default"/>
        <w:lang w:val="en-US" w:eastAsia="en-US" w:bidi="ar-SA"/>
      </w:rPr>
    </w:lvl>
    <w:lvl w:ilvl="3" w:tplc="D2EA107E">
      <w:numFmt w:val="bullet"/>
      <w:lvlText w:val="•"/>
      <w:lvlJc w:val="left"/>
      <w:pPr>
        <w:ind w:left="2726" w:hanging="360"/>
      </w:pPr>
      <w:rPr>
        <w:rFonts w:hint="default"/>
        <w:lang w:val="en-US" w:eastAsia="en-US" w:bidi="ar-SA"/>
      </w:rPr>
    </w:lvl>
    <w:lvl w:ilvl="4" w:tplc="19E82CD2">
      <w:numFmt w:val="bullet"/>
      <w:lvlText w:val="•"/>
      <w:lvlJc w:val="left"/>
      <w:pPr>
        <w:ind w:left="3731" w:hanging="360"/>
      </w:pPr>
      <w:rPr>
        <w:rFonts w:hint="default"/>
        <w:lang w:val="en-US" w:eastAsia="en-US" w:bidi="ar-SA"/>
      </w:rPr>
    </w:lvl>
    <w:lvl w:ilvl="5" w:tplc="D4B488B0">
      <w:numFmt w:val="bullet"/>
      <w:lvlText w:val="•"/>
      <w:lvlJc w:val="left"/>
      <w:pPr>
        <w:ind w:left="4736" w:hanging="360"/>
      </w:pPr>
      <w:rPr>
        <w:rFonts w:hint="default"/>
        <w:lang w:val="en-US" w:eastAsia="en-US" w:bidi="ar-SA"/>
      </w:rPr>
    </w:lvl>
    <w:lvl w:ilvl="6" w:tplc="641E5C6E">
      <w:numFmt w:val="bullet"/>
      <w:lvlText w:val="•"/>
      <w:lvlJc w:val="left"/>
      <w:pPr>
        <w:ind w:left="5741" w:hanging="360"/>
      </w:pPr>
      <w:rPr>
        <w:rFonts w:hint="default"/>
        <w:lang w:val="en-US" w:eastAsia="en-US" w:bidi="ar-SA"/>
      </w:rPr>
    </w:lvl>
    <w:lvl w:ilvl="7" w:tplc="7E6EC7EC">
      <w:numFmt w:val="bullet"/>
      <w:lvlText w:val="•"/>
      <w:lvlJc w:val="left"/>
      <w:pPr>
        <w:ind w:left="6746" w:hanging="360"/>
      </w:pPr>
      <w:rPr>
        <w:rFonts w:hint="default"/>
        <w:lang w:val="en-US" w:eastAsia="en-US" w:bidi="ar-SA"/>
      </w:rPr>
    </w:lvl>
    <w:lvl w:ilvl="8" w:tplc="1B6084E2">
      <w:numFmt w:val="bullet"/>
      <w:lvlText w:val="•"/>
      <w:lvlJc w:val="left"/>
      <w:pPr>
        <w:ind w:left="7751" w:hanging="360"/>
      </w:pPr>
      <w:rPr>
        <w:rFonts w:hint="default"/>
        <w:lang w:val="en-US" w:eastAsia="en-US" w:bidi="ar-SA"/>
      </w:rPr>
    </w:lvl>
  </w:abstractNum>
  <w:abstractNum w:abstractNumId="4" w15:restartNumberingAfterBreak="0">
    <w:nsid w:val="15285838"/>
    <w:multiLevelType w:val="hybridMultilevel"/>
    <w:tmpl w:val="413871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8D26591"/>
    <w:multiLevelType w:val="hybridMultilevel"/>
    <w:tmpl w:val="580C3BD6"/>
    <w:lvl w:ilvl="0" w:tplc="04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10A293D"/>
    <w:multiLevelType w:val="hybridMultilevel"/>
    <w:tmpl w:val="96A0F974"/>
    <w:lvl w:ilvl="0" w:tplc="6048110A">
      <w:start w:val="1"/>
      <w:numFmt w:val="lowerLetter"/>
      <w:lvlText w:val="%1."/>
      <w:lvlJc w:val="left"/>
      <w:pPr>
        <w:ind w:left="885" w:hanging="360"/>
        <w:jc w:val="left"/>
      </w:pPr>
      <w:rPr>
        <w:rFonts w:ascii="Arial MT" w:eastAsia="Arial MT" w:hAnsi="Arial MT" w:cs="Arial MT" w:hint="default"/>
        <w:b w:val="0"/>
        <w:bCs w:val="0"/>
        <w:i w:val="0"/>
        <w:iCs w:val="0"/>
        <w:spacing w:val="0"/>
        <w:w w:val="100"/>
        <w:sz w:val="24"/>
        <w:szCs w:val="24"/>
        <w:lang w:val="en-US" w:eastAsia="en-US" w:bidi="ar-SA"/>
      </w:rPr>
    </w:lvl>
    <w:lvl w:ilvl="1" w:tplc="324613E8">
      <w:numFmt w:val="bullet"/>
      <w:lvlText w:val="•"/>
      <w:lvlJc w:val="left"/>
      <w:pPr>
        <w:ind w:left="1798" w:hanging="360"/>
      </w:pPr>
      <w:rPr>
        <w:rFonts w:hint="default"/>
        <w:lang w:val="en-US" w:eastAsia="en-US" w:bidi="ar-SA"/>
      </w:rPr>
    </w:lvl>
    <w:lvl w:ilvl="2" w:tplc="13BC60A0">
      <w:numFmt w:val="bullet"/>
      <w:lvlText w:val="•"/>
      <w:lvlJc w:val="left"/>
      <w:pPr>
        <w:ind w:left="2717" w:hanging="360"/>
      </w:pPr>
      <w:rPr>
        <w:rFonts w:hint="default"/>
        <w:lang w:val="en-US" w:eastAsia="en-US" w:bidi="ar-SA"/>
      </w:rPr>
    </w:lvl>
    <w:lvl w:ilvl="3" w:tplc="30DE370A">
      <w:numFmt w:val="bullet"/>
      <w:lvlText w:val="•"/>
      <w:lvlJc w:val="left"/>
      <w:pPr>
        <w:ind w:left="3635" w:hanging="360"/>
      </w:pPr>
      <w:rPr>
        <w:rFonts w:hint="default"/>
        <w:lang w:val="en-US" w:eastAsia="en-US" w:bidi="ar-SA"/>
      </w:rPr>
    </w:lvl>
    <w:lvl w:ilvl="4" w:tplc="EF1EDD8C">
      <w:numFmt w:val="bullet"/>
      <w:lvlText w:val="•"/>
      <w:lvlJc w:val="left"/>
      <w:pPr>
        <w:ind w:left="4554" w:hanging="360"/>
      </w:pPr>
      <w:rPr>
        <w:rFonts w:hint="default"/>
        <w:lang w:val="en-US" w:eastAsia="en-US" w:bidi="ar-SA"/>
      </w:rPr>
    </w:lvl>
    <w:lvl w:ilvl="5" w:tplc="EC52A6A8">
      <w:numFmt w:val="bullet"/>
      <w:lvlText w:val="•"/>
      <w:lvlJc w:val="left"/>
      <w:pPr>
        <w:ind w:left="5472" w:hanging="360"/>
      </w:pPr>
      <w:rPr>
        <w:rFonts w:hint="default"/>
        <w:lang w:val="en-US" w:eastAsia="en-US" w:bidi="ar-SA"/>
      </w:rPr>
    </w:lvl>
    <w:lvl w:ilvl="6" w:tplc="2B42D8D2">
      <w:numFmt w:val="bullet"/>
      <w:lvlText w:val="•"/>
      <w:lvlJc w:val="left"/>
      <w:pPr>
        <w:ind w:left="6391" w:hanging="360"/>
      </w:pPr>
      <w:rPr>
        <w:rFonts w:hint="default"/>
        <w:lang w:val="en-US" w:eastAsia="en-US" w:bidi="ar-SA"/>
      </w:rPr>
    </w:lvl>
    <w:lvl w:ilvl="7" w:tplc="A432A376">
      <w:numFmt w:val="bullet"/>
      <w:lvlText w:val="•"/>
      <w:lvlJc w:val="left"/>
      <w:pPr>
        <w:ind w:left="7309" w:hanging="360"/>
      </w:pPr>
      <w:rPr>
        <w:rFonts w:hint="default"/>
        <w:lang w:val="en-US" w:eastAsia="en-US" w:bidi="ar-SA"/>
      </w:rPr>
    </w:lvl>
    <w:lvl w:ilvl="8" w:tplc="710C54F0">
      <w:numFmt w:val="bullet"/>
      <w:lvlText w:val="•"/>
      <w:lvlJc w:val="left"/>
      <w:pPr>
        <w:ind w:left="8228" w:hanging="360"/>
      </w:pPr>
      <w:rPr>
        <w:rFonts w:hint="default"/>
        <w:lang w:val="en-US" w:eastAsia="en-US" w:bidi="ar-SA"/>
      </w:rPr>
    </w:lvl>
  </w:abstractNum>
  <w:abstractNum w:abstractNumId="7" w15:restartNumberingAfterBreak="0">
    <w:nsid w:val="21DD6082"/>
    <w:multiLevelType w:val="hybridMultilevel"/>
    <w:tmpl w:val="6E7E488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E30750"/>
    <w:multiLevelType w:val="hybridMultilevel"/>
    <w:tmpl w:val="9098AA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CB15B2"/>
    <w:multiLevelType w:val="hybridMultilevel"/>
    <w:tmpl w:val="276CD04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DA5340"/>
    <w:multiLevelType w:val="hybridMultilevel"/>
    <w:tmpl w:val="10B412B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0A7C11"/>
    <w:multiLevelType w:val="hybridMultilevel"/>
    <w:tmpl w:val="BA48102C"/>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68C707C"/>
    <w:multiLevelType w:val="hybridMultilevel"/>
    <w:tmpl w:val="24DEC3DE"/>
    <w:lvl w:ilvl="0" w:tplc="9452BC92">
      <w:numFmt w:val="bullet"/>
      <w:lvlText w:val="-"/>
      <w:lvlJc w:val="left"/>
      <w:pPr>
        <w:ind w:left="830" w:hanging="257"/>
      </w:pPr>
      <w:rPr>
        <w:rFonts w:ascii="Arial MT" w:eastAsia="Arial MT" w:hAnsi="Arial MT" w:cs="Arial MT" w:hint="default"/>
        <w:b w:val="0"/>
        <w:bCs w:val="0"/>
        <w:i w:val="0"/>
        <w:iCs w:val="0"/>
        <w:spacing w:val="0"/>
        <w:w w:val="100"/>
        <w:sz w:val="22"/>
        <w:szCs w:val="22"/>
        <w:lang w:val="en-US" w:eastAsia="en-US" w:bidi="ar-SA"/>
      </w:rPr>
    </w:lvl>
    <w:lvl w:ilvl="1" w:tplc="A1D02BA2">
      <w:numFmt w:val="bullet"/>
      <w:lvlText w:val="•"/>
      <w:lvlJc w:val="left"/>
      <w:pPr>
        <w:ind w:left="1875" w:hanging="257"/>
      </w:pPr>
      <w:rPr>
        <w:rFonts w:hint="default"/>
        <w:lang w:val="en-US" w:eastAsia="en-US" w:bidi="ar-SA"/>
      </w:rPr>
    </w:lvl>
    <w:lvl w:ilvl="2" w:tplc="5B02C6A4">
      <w:numFmt w:val="bullet"/>
      <w:lvlText w:val="•"/>
      <w:lvlJc w:val="left"/>
      <w:pPr>
        <w:ind w:left="2910" w:hanging="257"/>
      </w:pPr>
      <w:rPr>
        <w:rFonts w:hint="default"/>
        <w:lang w:val="en-US" w:eastAsia="en-US" w:bidi="ar-SA"/>
      </w:rPr>
    </w:lvl>
    <w:lvl w:ilvl="3" w:tplc="2DF0D106">
      <w:numFmt w:val="bullet"/>
      <w:lvlText w:val="•"/>
      <w:lvlJc w:val="left"/>
      <w:pPr>
        <w:ind w:left="3945" w:hanging="257"/>
      </w:pPr>
      <w:rPr>
        <w:rFonts w:hint="default"/>
        <w:lang w:val="en-US" w:eastAsia="en-US" w:bidi="ar-SA"/>
      </w:rPr>
    </w:lvl>
    <w:lvl w:ilvl="4" w:tplc="4F84E3D0">
      <w:numFmt w:val="bullet"/>
      <w:lvlText w:val="•"/>
      <w:lvlJc w:val="left"/>
      <w:pPr>
        <w:ind w:left="4980" w:hanging="257"/>
      </w:pPr>
      <w:rPr>
        <w:rFonts w:hint="default"/>
        <w:lang w:val="en-US" w:eastAsia="en-US" w:bidi="ar-SA"/>
      </w:rPr>
    </w:lvl>
    <w:lvl w:ilvl="5" w:tplc="1D907B68">
      <w:numFmt w:val="bullet"/>
      <w:lvlText w:val="•"/>
      <w:lvlJc w:val="left"/>
      <w:pPr>
        <w:ind w:left="6015" w:hanging="257"/>
      </w:pPr>
      <w:rPr>
        <w:rFonts w:hint="default"/>
        <w:lang w:val="en-US" w:eastAsia="en-US" w:bidi="ar-SA"/>
      </w:rPr>
    </w:lvl>
    <w:lvl w:ilvl="6" w:tplc="CA5004DC">
      <w:numFmt w:val="bullet"/>
      <w:lvlText w:val="•"/>
      <w:lvlJc w:val="left"/>
      <w:pPr>
        <w:ind w:left="7050" w:hanging="257"/>
      </w:pPr>
      <w:rPr>
        <w:rFonts w:hint="default"/>
        <w:lang w:val="en-US" w:eastAsia="en-US" w:bidi="ar-SA"/>
      </w:rPr>
    </w:lvl>
    <w:lvl w:ilvl="7" w:tplc="CABE558A">
      <w:numFmt w:val="bullet"/>
      <w:lvlText w:val="•"/>
      <w:lvlJc w:val="left"/>
      <w:pPr>
        <w:ind w:left="8085" w:hanging="257"/>
      </w:pPr>
      <w:rPr>
        <w:rFonts w:hint="default"/>
        <w:lang w:val="en-US" w:eastAsia="en-US" w:bidi="ar-SA"/>
      </w:rPr>
    </w:lvl>
    <w:lvl w:ilvl="8" w:tplc="F048B228">
      <w:numFmt w:val="bullet"/>
      <w:lvlText w:val="•"/>
      <w:lvlJc w:val="left"/>
      <w:pPr>
        <w:ind w:left="9120" w:hanging="257"/>
      </w:pPr>
      <w:rPr>
        <w:rFonts w:hint="default"/>
        <w:lang w:val="en-US" w:eastAsia="en-US" w:bidi="ar-SA"/>
      </w:rPr>
    </w:lvl>
  </w:abstractNum>
  <w:abstractNum w:abstractNumId="13" w15:restartNumberingAfterBreak="0">
    <w:nsid w:val="56BC4054"/>
    <w:multiLevelType w:val="hybridMultilevel"/>
    <w:tmpl w:val="3752A45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714E44"/>
    <w:multiLevelType w:val="multilevel"/>
    <w:tmpl w:val="784EA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39F1765"/>
    <w:multiLevelType w:val="hybridMultilevel"/>
    <w:tmpl w:val="75EA0C6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210D0B"/>
    <w:multiLevelType w:val="multilevel"/>
    <w:tmpl w:val="239A3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87374D"/>
    <w:multiLevelType w:val="hybridMultilevel"/>
    <w:tmpl w:val="9EE4249A"/>
    <w:lvl w:ilvl="0" w:tplc="9B386092">
      <w:start w:val="1"/>
      <w:numFmt w:val="lowerLetter"/>
      <w:lvlText w:val="%1."/>
      <w:lvlJc w:val="left"/>
      <w:pPr>
        <w:ind w:left="964" w:hanging="360"/>
        <w:jc w:val="right"/>
      </w:pPr>
      <w:rPr>
        <w:rFonts w:ascii="Arial MT" w:eastAsia="Arial MT" w:hAnsi="Arial MT" w:cs="Arial MT" w:hint="default"/>
        <w:b w:val="0"/>
        <w:bCs w:val="0"/>
        <w:i w:val="0"/>
        <w:iCs w:val="0"/>
        <w:spacing w:val="0"/>
        <w:w w:val="100"/>
        <w:sz w:val="24"/>
        <w:szCs w:val="24"/>
        <w:lang w:val="en-US" w:eastAsia="en-US" w:bidi="ar-SA"/>
      </w:rPr>
    </w:lvl>
    <w:lvl w:ilvl="1" w:tplc="44FCDE5E">
      <w:numFmt w:val="bullet"/>
      <w:lvlText w:val="•"/>
      <w:lvlJc w:val="left"/>
      <w:pPr>
        <w:ind w:left="1870" w:hanging="360"/>
      </w:pPr>
      <w:rPr>
        <w:rFonts w:hint="default"/>
        <w:lang w:val="en-US" w:eastAsia="en-US" w:bidi="ar-SA"/>
      </w:rPr>
    </w:lvl>
    <w:lvl w:ilvl="2" w:tplc="44AE4652">
      <w:numFmt w:val="bullet"/>
      <w:lvlText w:val="•"/>
      <w:lvlJc w:val="left"/>
      <w:pPr>
        <w:ind w:left="2781" w:hanging="360"/>
      </w:pPr>
      <w:rPr>
        <w:rFonts w:hint="default"/>
        <w:lang w:val="en-US" w:eastAsia="en-US" w:bidi="ar-SA"/>
      </w:rPr>
    </w:lvl>
    <w:lvl w:ilvl="3" w:tplc="43C44C90">
      <w:numFmt w:val="bullet"/>
      <w:lvlText w:val="•"/>
      <w:lvlJc w:val="left"/>
      <w:pPr>
        <w:ind w:left="3691" w:hanging="360"/>
      </w:pPr>
      <w:rPr>
        <w:rFonts w:hint="default"/>
        <w:lang w:val="en-US" w:eastAsia="en-US" w:bidi="ar-SA"/>
      </w:rPr>
    </w:lvl>
    <w:lvl w:ilvl="4" w:tplc="ADE80E2C">
      <w:numFmt w:val="bullet"/>
      <w:lvlText w:val="•"/>
      <w:lvlJc w:val="left"/>
      <w:pPr>
        <w:ind w:left="4602" w:hanging="360"/>
      </w:pPr>
      <w:rPr>
        <w:rFonts w:hint="default"/>
        <w:lang w:val="en-US" w:eastAsia="en-US" w:bidi="ar-SA"/>
      </w:rPr>
    </w:lvl>
    <w:lvl w:ilvl="5" w:tplc="EA62761C">
      <w:numFmt w:val="bullet"/>
      <w:lvlText w:val="•"/>
      <w:lvlJc w:val="left"/>
      <w:pPr>
        <w:ind w:left="5512" w:hanging="360"/>
      </w:pPr>
      <w:rPr>
        <w:rFonts w:hint="default"/>
        <w:lang w:val="en-US" w:eastAsia="en-US" w:bidi="ar-SA"/>
      </w:rPr>
    </w:lvl>
    <w:lvl w:ilvl="6" w:tplc="B04CD924">
      <w:numFmt w:val="bullet"/>
      <w:lvlText w:val="•"/>
      <w:lvlJc w:val="left"/>
      <w:pPr>
        <w:ind w:left="6423" w:hanging="360"/>
      </w:pPr>
      <w:rPr>
        <w:rFonts w:hint="default"/>
        <w:lang w:val="en-US" w:eastAsia="en-US" w:bidi="ar-SA"/>
      </w:rPr>
    </w:lvl>
    <w:lvl w:ilvl="7" w:tplc="C412622A">
      <w:numFmt w:val="bullet"/>
      <w:lvlText w:val="•"/>
      <w:lvlJc w:val="left"/>
      <w:pPr>
        <w:ind w:left="7333" w:hanging="360"/>
      </w:pPr>
      <w:rPr>
        <w:rFonts w:hint="default"/>
        <w:lang w:val="en-US" w:eastAsia="en-US" w:bidi="ar-SA"/>
      </w:rPr>
    </w:lvl>
    <w:lvl w:ilvl="8" w:tplc="599C1848">
      <w:numFmt w:val="bullet"/>
      <w:lvlText w:val="•"/>
      <w:lvlJc w:val="left"/>
      <w:pPr>
        <w:ind w:left="8244" w:hanging="360"/>
      </w:pPr>
      <w:rPr>
        <w:rFonts w:hint="default"/>
        <w:lang w:val="en-US" w:eastAsia="en-US" w:bidi="ar-SA"/>
      </w:rPr>
    </w:lvl>
  </w:abstractNum>
  <w:abstractNum w:abstractNumId="18" w15:restartNumberingAfterBreak="0">
    <w:nsid w:val="66EA5F9A"/>
    <w:multiLevelType w:val="hybridMultilevel"/>
    <w:tmpl w:val="B67C3CDA"/>
    <w:lvl w:ilvl="0" w:tplc="04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67FD2435"/>
    <w:multiLevelType w:val="hybridMultilevel"/>
    <w:tmpl w:val="751C18C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4A0481"/>
    <w:multiLevelType w:val="hybridMultilevel"/>
    <w:tmpl w:val="075A4E4E"/>
    <w:lvl w:ilvl="0" w:tplc="5CEE8478">
      <w:numFmt w:val="bullet"/>
      <w:lvlText w:val="o"/>
      <w:lvlJc w:val="left"/>
      <w:pPr>
        <w:ind w:left="943" w:hanging="361"/>
      </w:pPr>
      <w:rPr>
        <w:rFonts w:ascii="Courier New" w:eastAsia="Courier New" w:hAnsi="Courier New" w:cs="Courier New" w:hint="default"/>
        <w:b w:val="0"/>
        <w:bCs w:val="0"/>
        <w:i w:val="0"/>
        <w:iCs w:val="0"/>
        <w:spacing w:val="0"/>
        <w:w w:val="100"/>
        <w:sz w:val="22"/>
        <w:szCs w:val="22"/>
        <w:lang w:val="en-US" w:eastAsia="en-US" w:bidi="ar-SA"/>
      </w:rPr>
    </w:lvl>
    <w:lvl w:ilvl="1" w:tplc="6DDAE516">
      <w:numFmt w:val="bullet"/>
      <w:lvlText w:val="•"/>
      <w:lvlJc w:val="left"/>
      <w:pPr>
        <w:ind w:left="1965" w:hanging="361"/>
      </w:pPr>
      <w:rPr>
        <w:rFonts w:hint="default"/>
        <w:lang w:val="en-US" w:eastAsia="en-US" w:bidi="ar-SA"/>
      </w:rPr>
    </w:lvl>
    <w:lvl w:ilvl="2" w:tplc="330A6188">
      <w:numFmt w:val="bullet"/>
      <w:lvlText w:val="•"/>
      <w:lvlJc w:val="left"/>
      <w:pPr>
        <w:ind w:left="2990" w:hanging="361"/>
      </w:pPr>
      <w:rPr>
        <w:rFonts w:hint="default"/>
        <w:lang w:val="en-US" w:eastAsia="en-US" w:bidi="ar-SA"/>
      </w:rPr>
    </w:lvl>
    <w:lvl w:ilvl="3" w:tplc="072675A4">
      <w:numFmt w:val="bullet"/>
      <w:lvlText w:val="•"/>
      <w:lvlJc w:val="left"/>
      <w:pPr>
        <w:ind w:left="4015" w:hanging="361"/>
      </w:pPr>
      <w:rPr>
        <w:rFonts w:hint="default"/>
        <w:lang w:val="en-US" w:eastAsia="en-US" w:bidi="ar-SA"/>
      </w:rPr>
    </w:lvl>
    <w:lvl w:ilvl="4" w:tplc="AC76B2A6">
      <w:numFmt w:val="bullet"/>
      <w:lvlText w:val="•"/>
      <w:lvlJc w:val="left"/>
      <w:pPr>
        <w:ind w:left="5040" w:hanging="361"/>
      </w:pPr>
      <w:rPr>
        <w:rFonts w:hint="default"/>
        <w:lang w:val="en-US" w:eastAsia="en-US" w:bidi="ar-SA"/>
      </w:rPr>
    </w:lvl>
    <w:lvl w:ilvl="5" w:tplc="3A9CFBD4">
      <w:numFmt w:val="bullet"/>
      <w:lvlText w:val="•"/>
      <w:lvlJc w:val="left"/>
      <w:pPr>
        <w:ind w:left="6065" w:hanging="361"/>
      </w:pPr>
      <w:rPr>
        <w:rFonts w:hint="default"/>
        <w:lang w:val="en-US" w:eastAsia="en-US" w:bidi="ar-SA"/>
      </w:rPr>
    </w:lvl>
    <w:lvl w:ilvl="6" w:tplc="B816D5D4">
      <w:numFmt w:val="bullet"/>
      <w:lvlText w:val="•"/>
      <w:lvlJc w:val="left"/>
      <w:pPr>
        <w:ind w:left="7090" w:hanging="361"/>
      </w:pPr>
      <w:rPr>
        <w:rFonts w:hint="default"/>
        <w:lang w:val="en-US" w:eastAsia="en-US" w:bidi="ar-SA"/>
      </w:rPr>
    </w:lvl>
    <w:lvl w:ilvl="7" w:tplc="A2807582">
      <w:numFmt w:val="bullet"/>
      <w:lvlText w:val="•"/>
      <w:lvlJc w:val="left"/>
      <w:pPr>
        <w:ind w:left="8115" w:hanging="361"/>
      </w:pPr>
      <w:rPr>
        <w:rFonts w:hint="default"/>
        <w:lang w:val="en-US" w:eastAsia="en-US" w:bidi="ar-SA"/>
      </w:rPr>
    </w:lvl>
    <w:lvl w:ilvl="8" w:tplc="59906726">
      <w:numFmt w:val="bullet"/>
      <w:lvlText w:val="•"/>
      <w:lvlJc w:val="left"/>
      <w:pPr>
        <w:ind w:left="9140" w:hanging="361"/>
      </w:pPr>
      <w:rPr>
        <w:rFonts w:hint="default"/>
        <w:lang w:val="en-US" w:eastAsia="en-US" w:bidi="ar-SA"/>
      </w:rPr>
    </w:lvl>
  </w:abstractNum>
  <w:abstractNum w:abstractNumId="21" w15:restartNumberingAfterBreak="0">
    <w:nsid w:val="6F8808C9"/>
    <w:multiLevelType w:val="hybridMultilevel"/>
    <w:tmpl w:val="620CD4B2"/>
    <w:lvl w:ilvl="0" w:tplc="45B8F7AA">
      <w:start w:val="1"/>
      <w:numFmt w:val="lowerLetter"/>
      <w:lvlText w:val="%1."/>
      <w:lvlJc w:val="left"/>
      <w:pPr>
        <w:ind w:left="885" w:hanging="360"/>
        <w:jc w:val="left"/>
      </w:pPr>
      <w:rPr>
        <w:rFonts w:ascii="Arial MT" w:eastAsia="Arial MT" w:hAnsi="Arial MT" w:cs="Arial MT" w:hint="default"/>
        <w:b w:val="0"/>
        <w:bCs w:val="0"/>
        <w:i w:val="0"/>
        <w:iCs w:val="0"/>
        <w:spacing w:val="0"/>
        <w:w w:val="100"/>
        <w:sz w:val="24"/>
        <w:szCs w:val="24"/>
        <w:lang w:val="en-US" w:eastAsia="en-US" w:bidi="ar-SA"/>
      </w:rPr>
    </w:lvl>
    <w:lvl w:ilvl="1" w:tplc="003C7C1C">
      <w:numFmt w:val="bullet"/>
      <w:lvlText w:val=""/>
      <w:lvlJc w:val="left"/>
      <w:pPr>
        <w:ind w:left="885" w:hanging="360"/>
      </w:pPr>
      <w:rPr>
        <w:rFonts w:ascii="Symbol" w:eastAsia="Symbol" w:hAnsi="Symbol" w:cs="Symbol" w:hint="default"/>
        <w:b w:val="0"/>
        <w:bCs w:val="0"/>
        <w:i w:val="0"/>
        <w:iCs w:val="0"/>
        <w:spacing w:val="0"/>
        <w:w w:val="99"/>
        <w:sz w:val="20"/>
        <w:szCs w:val="20"/>
        <w:lang w:val="en-US" w:eastAsia="en-US" w:bidi="ar-SA"/>
      </w:rPr>
    </w:lvl>
    <w:lvl w:ilvl="2" w:tplc="E422A688">
      <w:numFmt w:val="bullet"/>
      <w:lvlText w:val="•"/>
      <w:lvlJc w:val="left"/>
      <w:pPr>
        <w:ind w:left="2717" w:hanging="360"/>
      </w:pPr>
      <w:rPr>
        <w:rFonts w:hint="default"/>
        <w:lang w:val="en-US" w:eastAsia="en-US" w:bidi="ar-SA"/>
      </w:rPr>
    </w:lvl>
    <w:lvl w:ilvl="3" w:tplc="5A421D64">
      <w:numFmt w:val="bullet"/>
      <w:lvlText w:val="•"/>
      <w:lvlJc w:val="left"/>
      <w:pPr>
        <w:ind w:left="3635" w:hanging="360"/>
      </w:pPr>
      <w:rPr>
        <w:rFonts w:hint="default"/>
        <w:lang w:val="en-US" w:eastAsia="en-US" w:bidi="ar-SA"/>
      </w:rPr>
    </w:lvl>
    <w:lvl w:ilvl="4" w:tplc="F5B47E90">
      <w:numFmt w:val="bullet"/>
      <w:lvlText w:val="•"/>
      <w:lvlJc w:val="left"/>
      <w:pPr>
        <w:ind w:left="4554" w:hanging="360"/>
      </w:pPr>
      <w:rPr>
        <w:rFonts w:hint="default"/>
        <w:lang w:val="en-US" w:eastAsia="en-US" w:bidi="ar-SA"/>
      </w:rPr>
    </w:lvl>
    <w:lvl w:ilvl="5" w:tplc="C2DAB9DA">
      <w:numFmt w:val="bullet"/>
      <w:lvlText w:val="•"/>
      <w:lvlJc w:val="left"/>
      <w:pPr>
        <w:ind w:left="5472" w:hanging="360"/>
      </w:pPr>
      <w:rPr>
        <w:rFonts w:hint="default"/>
        <w:lang w:val="en-US" w:eastAsia="en-US" w:bidi="ar-SA"/>
      </w:rPr>
    </w:lvl>
    <w:lvl w:ilvl="6" w:tplc="5FF0189E">
      <w:numFmt w:val="bullet"/>
      <w:lvlText w:val="•"/>
      <w:lvlJc w:val="left"/>
      <w:pPr>
        <w:ind w:left="6391" w:hanging="360"/>
      </w:pPr>
      <w:rPr>
        <w:rFonts w:hint="default"/>
        <w:lang w:val="en-US" w:eastAsia="en-US" w:bidi="ar-SA"/>
      </w:rPr>
    </w:lvl>
    <w:lvl w:ilvl="7" w:tplc="B14AEB02">
      <w:numFmt w:val="bullet"/>
      <w:lvlText w:val="•"/>
      <w:lvlJc w:val="left"/>
      <w:pPr>
        <w:ind w:left="7309" w:hanging="360"/>
      </w:pPr>
      <w:rPr>
        <w:rFonts w:hint="default"/>
        <w:lang w:val="en-US" w:eastAsia="en-US" w:bidi="ar-SA"/>
      </w:rPr>
    </w:lvl>
    <w:lvl w:ilvl="8" w:tplc="2DB833D6">
      <w:numFmt w:val="bullet"/>
      <w:lvlText w:val="•"/>
      <w:lvlJc w:val="left"/>
      <w:pPr>
        <w:ind w:left="8228" w:hanging="360"/>
      </w:pPr>
      <w:rPr>
        <w:rFonts w:hint="default"/>
        <w:lang w:val="en-US" w:eastAsia="en-US" w:bidi="ar-SA"/>
      </w:rPr>
    </w:lvl>
  </w:abstractNum>
  <w:abstractNum w:abstractNumId="22" w15:restartNumberingAfterBreak="0">
    <w:nsid w:val="711C06F4"/>
    <w:multiLevelType w:val="hybridMultilevel"/>
    <w:tmpl w:val="D2CA4BA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6A0AA1"/>
    <w:multiLevelType w:val="multilevel"/>
    <w:tmpl w:val="073858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2D64554"/>
    <w:multiLevelType w:val="hybridMultilevel"/>
    <w:tmpl w:val="DB7CCE44"/>
    <w:lvl w:ilvl="0" w:tplc="04090019">
      <w:start w:val="1"/>
      <w:numFmt w:val="lowerLetter"/>
      <w:lvlText w:val="%1."/>
      <w:lvlJc w:val="left"/>
      <w:pPr>
        <w:ind w:left="964" w:hanging="360"/>
        <w:jc w:val="right"/>
      </w:pPr>
      <w:rPr>
        <w:rFonts w:hint="default"/>
        <w:b w:val="0"/>
        <w:bCs w:val="0"/>
        <w:i w:val="0"/>
        <w:iCs w:val="0"/>
        <w:spacing w:val="0"/>
        <w:w w:val="100"/>
        <w:sz w:val="24"/>
        <w:szCs w:val="24"/>
        <w:lang w:val="en-US" w:eastAsia="en-US" w:bidi="ar-SA"/>
      </w:rPr>
    </w:lvl>
    <w:lvl w:ilvl="1" w:tplc="44FCDE5E">
      <w:numFmt w:val="bullet"/>
      <w:lvlText w:val="•"/>
      <w:lvlJc w:val="left"/>
      <w:pPr>
        <w:ind w:left="1870" w:hanging="360"/>
      </w:pPr>
      <w:rPr>
        <w:rFonts w:hint="default"/>
        <w:lang w:val="en-US" w:eastAsia="en-US" w:bidi="ar-SA"/>
      </w:rPr>
    </w:lvl>
    <w:lvl w:ilvl="2" w:tplc="44AE4652">
      <w:numFmt w:val="bullet"/>
      <w:lvlText w:val="•"/>
      <w:lvlJc w:val="left"/>
      <w:pPr>
        <w:ind w:left="2781" w:hanging="360"/>
      </w:pPr>
      <w:rPr>
        <w:rFonts w:hint="default"/>
        <w:lang w:val="en-US" w:eastAsia="en-US" w:bidi="ar-SA"/>
      </w:rPr>
    </w:lvl>
    <w:lvl w:ilvl="3" w:tplc="43C44C90">
      <w:numFmt w:val="bullet"/>
      <w:lvlText w:val="•"/>
      <w:lvlJc w:val="left"/>
      <w:pPr>
        <w:ind w:left="3691" w:hanging="360"/>
      </w:pPr>
      <w:rPr>
        <w:rFonts w:hint="default"/>
        <w:lang w:val="en-US" w:eastAsia="en-US" w:bidi="ar-SA"/>
      </w:rPr>
    </w:lvl>
    <w:lvl w:ilvl="4" w:tplc="ADE80E2C">
      <w:numFmt w:val="bullet"/>
      <w:lvlText w:val="•"/>
      <w:lvlJc w:val="left"/>
      <w:pPr>
        <w:ind w:left="4602" w:hanging="360"/>
      </w:pPr>
      <w:rPr>
        <w:rFonts w:hint="default"/>
        <w:lang w:val="en-US" w:eastAsia="en-US" w:bidi="ar-SA"/>
      </w:rPr>
    </w:lvl>
    <w:lvl w:ilvl="5" w:tplc="EA62761C">
      <w:numFmt w:val="bullet"/>
      <w:lvlText w:val="•"/>
      <w:lvlJc w:val="left"/>
      <w:pPr>
        <w:ind w:left="5512" w:hanging="360"/>
      </w:pPr>
      <w:rPr>
        <w:rFonts w:hint="default"/>
        <w:lang w:val="en-US" w:eastAsia="en-US" w:bidi="ar-SA"/>
      </w:rPr>
    </w:lvl>
    <w:lvl w:ilvl="6" w:tplc="B04CD924">
      <w:numFmt w:val="bullet"/>
      <w:lvlText w:val="•"/>
      <w:lvlJc w:val="left"/>
      <w:pPr>
        <w:ind w:left="6423" w:hanging="360"/>
      </w:pPr>
      <w:rPr>
        <w:rFonts w:hint="default"/>
        <w:lang w:val="en-US" w:eastAsia="en-US" w:bidi="ar-SA"/>
      </w:rPr>
    </w:lvl>
    <w:lvl w:ilvl="7" w:tplc="C412622A">
      <w:numFmt w:val="bullet"/>
      <w:lvlText w:val="•"/>
      <w:lvlJc w:val="left"/>
      <w:pPr>
        <w:ind w:left="7333" w:hanging="360"/>
      </w:pPr>
      <w:rPr>
        <w:rFonts w:hint="default"/>
        <w:lang w:val="en-US" w:eastAsia="en-US" w:bidi="ar-SA"/>
      </w:rPr>
    </w:lvl>
    <w:lvl w:ilvl="8" w:tplc="599C1848">
      <w:numFmt w:val="bullet"/>
      <w:lvlText w:val="•"/>
      <w:lvlJc w:val="left"/>
      <w:pPr>
        <w:ind w:left="8244" w:hanging="360"/>
      </w:pPr>
      <w:rPr>
        <w:rFonts w:hint="default"/>
        <w:lang w:val="en-US" w:eastAsia="en-US" w:bidi="ar-SA"/>
      </w:rPr>
    </w:lvl>
  </w:abstractNum>
  <w:abstractNum w:abstractNumId="25" w15:restartNumberingAfterBreak="0">
    <w:nsid w:val="731123F0"/>
    <w:multiLevelType w:val="hybridMultilevel"/>
    <w:tmpl w:val="ABB0ED78"/>
    <w:lvl w:ilvl="0" w:tplc="04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75A74F10"/>
    <w:multiLevelType w:val="hybridMultilevel"/>
    <w:tmpl w:val="E21E4106"/>
    <w:lvl w:ilvl="0" w:tplc="04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7356F5C"/>
    <w:multiLevelType w:val="hybridMultilevel"/>
    <w:tmpl w:val="DCDA563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FDD28F1"/>
    <w:multiLevelType w:val="multilevel"/>
    <w:tmpl w:val="BA8E6C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FE059C"/>
    <w:multiLevelType w:val="hybridMultilevel"/>
    <w:tmpl w:val="E65E6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385187">
    <w:abstractNumId w:val="11"/>
  </w:num>
  <w:num w:numId="2" w16cid:durableId="2055882304">
    <w:abstractNumId w:val="4"/>
  </w:num>
  <w:num w:numId="3" w16cid:durableId="1339581541">
    <w:abstractNumId w:val="2"/>
  </w:num>
  <w:num w:numId="4" w16cid:durableId="1614748743">
    <w:abstractNumId w:val="16"/>
  </w:num>
  <w:num w:numId="5" w16cid:durableId="477647768">
    <w:abstractNumId w:val="28"/>
  </w:num>
  <w:num w:numId="6" w16cid:durableId="735278615">
    <w:abstractNumId w:val="14"/>
  </w:num>
  <w:num w:numId="7" w16cid:durableId="1940336789">
    <w:abstractNumId w:val="23"/>
  </w:num>
  <w:num w:numId="8" w16cid:durableId="1669014554">
    <w:abstractNumId w:val="8"/>
  </w:num>
  <w:num w:numId="9" w16cid:durableId="464663844">
    <w:abstractNumId w:val="3"/>
  </w:num>
  <w:num w:numId="10" w16cid:durableId="1704406703">
    <w:abstractNumId w:val="29"/>
  </w:num>
  <w:num w:numId="11" w16cid:durableId="1778677433">
    <w:abstractNumId w:val="25"/>
  </w:num>
  <w:num w:numId="12" w16cid:durableId="1054160655">
    <w:abstractNumId w:val="13"/>
  </w:num>
  <w:num w:numId="13" w16cid:durableId="947002812">
    <w:abstractNumId w:val="19"/>
  </w:num>
  <w:num w:numId="14" w16cid:durableId="889614597">
    <w:abstractNumId w:val="15"/>
  </w:num>
  <w:num w:numId="15" w16cid:durableId="1297488411">
    <w:abstractNumId w:val="7"/>
  </w:num>
  <w:num w:numId="16" w16cid:durableId="1292782538">
    <w:abstractNumId w:val="9"/>
  </w:num>
  <w:num w:numId="17" w16cid:durableId="504250943">
    <w:abstractNumId w:val="10"/>
  </w:num>
  <w:num w:numId="18" w16cid:durableId="1475559504">
    <w:abstractNumId w:val="27"/>
  </w:num>
  <w:num w:numId="19" w16cid:durableId="733816691">
    <w:abstractNumId w:val="22"/>
  </w:num>
  <w:num w:numId="20" w16cid:durableId="1336029490">
    <w:abstractNumId w:val="0"/>
  </w:num>
  <w:num w:numId="21" w16cid:durableId="1244953325">
    <w:abstractNumId w:val="1"/>
  </w:num>
  <w:num w:numId="22" w16cid:durableId="1716848079">
    <w:abstractNumId w:val="21"/>
  </w:num>
  <w:num w:numId="23" w16cid:durableId="1041251137">
    <w:abstractNumId w:val="26"/>
  </w:num>
  <w:num w:numId="24" w16cid:durableId="1239437391">
    <w:abstractNumId w:val="17"/>
  </w:num>
  <w:num w:numId="25" w16cid:durableId="1065685427">
    <w:abstractNumId w:val="24"/>
  </w:num>
  <w:num w:numId="26" w16cid:durableId="2069254739">
    <w:abstractNumId w:val="18"/>
  </w:num>
  <w:num w:numId="27" w16cid:durableId="1929344399">
    <w:abstractNumId w:val="6"/>
  </w:num>
  <w:num w:numId="28" w16cid:durableId="760760093">
    <w:abstractNumId w:val="5"/>
  </w:num>
  <w:num w:numId="29" w16cid:durableId="1221556390">
    <w:abstractNumId w:val="20"/>
  </w:num>
  <w:num w:numId="30" w16cid:durableId="115942545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0B79"/>
    <w:rsid w:val="0000527E"/>
    <w:rsid w:val="0004259D"/>
    <w:rsid w:val="00066F58"/>
    <w:rsid w:val="00074F98"/>
    <w:rsid w:val="00094B8E"/>
    <w:rsid w:val="000B46BD"/>
    <w:rsid w:val="0013243C"/>
    <w:rsid w:val="0019799F"/>
    <w:rsid w:val="001A3B6E"/>
    <w:rsid w:val="00264103"/>
    <w:rsid w:val="0027403E"/>
    <w:rsid w:val="0028458B"/>
    <w:rsid w:val="00286BAE"/>
    <w:rsid w:val="002E6BFF"/>
    <w:rsid w:val="00335ECF"/>
    <w:rsid w:val="003B7457"/>
    <w:rsid w:val="003C1F79"/>
    <w:rsid w:val="003E32C5"/>
    <w:rsid w:val="004A4DE9"/>
    <w:rsid w:val="004F2F34"/>
    <w:rsid w:val="004F601B"/>
    <w:rsid w:val="00511ABE"/>
    <w:rsid w:val="005359FD"/>
    <w:rsid w:val="005804F0"/>
    <w:rsid w:val="005A3C1F"/>
    <w:rsid w:val="005C49F2"/>
    <w:rsid w:val="005C68B7"/>
    <w:rsid w:val="006D0486"/>
    <w:rsid w:val="006D7BB7"/>
    <w:rsid w:val="00710670"/>
    <w:rsid w:val="00767C7D"/>
    <w:rsid w:val="007E7883"/>
    <w:rsid w:val="007F4A78"/>
    <w:rsid w:val="00831B13"/>
    <w:rsid w:val="008A7B3D"/>
    <w:rsid w:val="008C4F20"/>
    <w:rsid w:val="008D4B6B"/>
    <w:rsid w:val="009302AD"/>
    <w:rsid w:val="00933E2C"/>
    <w:rsid w:val="009A5243"/>
    <w:rsid w:val="009C120E"/>
    <w:rsid w:val="009D4273"/>
    <w:rsid w:val="009F2864"/>
    <w:rsid w:val="00A11E98"/>
    <w:rsid w:val="00A12FB8"/>
    <w:rsid w:val="00A31B96"/>
    <w:rsid w:val="00A87F05"/>
    <w:rsid w:val="00B10B79"/>
    <w:rsid w:val="00B57E11"/>
    <w:rsid w:val="00B62162"/>
    <w:rsid w:val="00B648A3"/>
    <w:rsid w:val="00C00529"/>
    <w:rsid w:val="00C404C3"/>
    <w:rsid w:val="00C43748"/>
    <w:rsid w:val="00C52375"/>
    <w:rsid w:val="00C73F1F"/>
    <w:rsid w:val="00C73FA4"/>
    <w:rsid w:val="00C74B2E"/>
    <w:rsid w:val="00CC6CA9"/>
    <w:rsid w:val="00D159DE"/>
    <w:rsid w:val="00D345AA"/>
    <w:rsid w:val="00D47C4A"/>
    <w:rsid w:val="00D742C9"/>
    <w:rsid w:val="00D761EE"/>
    <w:rsid w:val="00DC41F3"/>
    <w:rsid w:val="00E30B99"/>
    <w:rsid w:val="00EC76D0"/>
    <w:rsid w:val="00EF788E"/>
    <w:rsid w:val="00F41486"/>
    <w:rsid w:val="00F56003"/>
    <w:rsid w:val="00FC32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29C97"/>
  <w15:chartTrackingRefBased/>
  <w15:docId w15:val="{68596BB5-86F2-4D88-9843-386117BF4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61EE"/>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B10B79"/>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autoRedefine/>
    <w:uiPriority w:val="9"/>
    <w:unhideWhenUsed/>
    <w:qFormat/>
    <w:rsid w:val="0013243C"/>
    <w:pPr>
      <w:keepNext/>
      <w:keepLines/>
      <w:spacing w:before="40" w:after="0"/>
      <w:outlineLvl w:val="1"/>
    </w:pPr>
    <w:rPr>
      <w:rFonts w:eastAsiaTheme="majorEastAsia" w:cstheme="majorBidi"/>
      <w:color w:val="2F5496" w:themeColor="accent5" w:themeShade="BF"/>
      <w:szCs w:val="26"/>
      <w:u w:val="single"/>
    </w:rPr>
  </w:style>
  <w:style w:type="paragraph" w:styleId="Heading3">
    <w:name w:val="heading 3"/>
    <w:basedOn w:val="Normal"/>
    <w:next w:val="Normal"/>
    <w:link w:val="Heading3Char"/>
    <w:autoRedefine/>
    <w:uiPriority w:val="9"/>
    <w:unhideWhenUsed/>
    <w:qFormat/>
    <w:rsid w:val="0013243C"/>
    <w:pPr>
      <w:keepNext/>
      <w:keepLines/>
      <w:spacing w:before="40" w:after="0"/>
      <w:outlineLvl w:val="2"/>
    </w:pPr>
    <w:rPr>
      <w:rFonts w:eastAsiaTheme="majorEastAsia" w:cstheme="majorBidi"/>
      <w:i/>
      <w:color w:val="1F4D78"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0B79"/>
    <w:rPr>
      <w:rFonts w:ascii="Times New Roman" w:eastAsiaTheme="majorEastAsia" w:hAnsi="Times New Roman" w:cstheme="majorBidi"/>
      <w:b/>
      <w:color w:val="2E74B5" w:themeColor="accent1" w:themeShade="BF"/>
      <w:sz w:val="28"/>
      <w:szCs w:val="32"/>
    </w:rPr>
  </w:style>
  <w:style w:type="paragraph" w:styleId="TOCHeading">
    <w:name w:val="TOC Heading"/>
    <w:basedOn w:val="Heading1"/>
    <w:next w:val="Normal"/>
    <w:uiPriority w:val="39"/>
    <w:unhideWhenUsed/>
    <w:qFormat/>
    <w:rsid w:val="00B10B79"/>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B10B79"/>
    <w:pPr>
      <w:spacing w:after="100"/>
    </w:pPr>
  </w:style>
  <w:style w:type="character" w:styleId="Hyperlink">
    <w:name w:val="Hyperlink"/>
    <w:basedOn w:val="DefaultParagraphFont"/>
    <w:uiPriority w:val="99"/>
    <w:unhideWhenUsed/>
    <w:rsid w:val="00B10B79"/>
    <w:rPr>
      <w:color w:val="0563C1" w:themeColor="hyperlink"/>
      <w:u w:val="single"/>
    </w:rPr>
  </w:style>
  <w:style w:type="character" w:customStyle="1" w:styleId="Heading2Char">
    <w:name w:val="Heading 2 Char"/>
    <w:basedOn w:val="DefaultParagraphFont"/>
    <w:link w:val="Heading2"/>
    <w:uiPriority w:val="9"/>
    <w:rsid w:val="0013243C"/>
    <w:rPr>
      <w:rFonts w:ascii="Times New Roman" w:eastAsiaTheme="majorEastAsia" w:hAnsi="Times New Roman" w:cstheme="majorBidi"/>
      <w:color w:val="2F5496" w:themeColor="accent5" w:themeShade="BF"/>
      <w:sz w:val="24"/>
      <w:szCs w:val="26"/>
      <w:u w:val="single"/>
    </w:rPr>
  </w:style>
  <w:style w:type="character" w:customStyle="1" w:styleId="Heading3Char">
    <w:name w:val="Heading 3 Char"/>
    <w:basedOn w:val="DefaultParagraphFont"/>
    <w:link w:val="Heading3"/>
    <w:uiPriority w:val="9"/>
    <w:rsid w:val="0013243C"/>
    <w:rPr>
      <w:rFonts w:ascii="Times New Roman" w:eastAsiaTheme="majorEastAsia" w:hAnsi="Times New Roman" w:cstheme="majorBidi"/>
      <w:i/>
      <w:color w:val="1F4D78" w:themeColor="accent1" w:themeShade="7F"/>
      <w:sz w:val="24"/>
      <w:szCs w:val="24"/>
    </w:rPr>
  </w:style>
  <w:style w:type="paragraph" w:styleId="ListParagraph">
    <w:name w:val="List Paragraph"/>
    <w:basedOn w:val="Normal"/>
    <w:uiPriority w:val="1"/>
    <w:qFormat/>
    <w:rsid w:val="004A4DE9"/>
    <w:pPr>
      <w:ind w:left="720"/>
      <w:contextualSpacing/>
    </w:pPr>
  </w:style>
  <w:style w:type="paragraph" w:styleId="Header">
    <w:name w:val="header"/>
    <w:basedOn w:val="Normal"/>
    <w:link w:val="HeaderChar"/>
    <w:uiPriority w:val="99"/>
    <w:unhideWhenUsed/>
    <w:rsid w:val="002740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403E"/>
    <w:rPr>
      <w:rFonts w:ascii="Times New Roman" w:hAnsi="Times New Roman"/>
      <w:sz w:val="24"/>
    </w:rPr>
  </w:style>
  <w:style w:type="paragraph" w:styleId="Footer">
    <w:name w:val="footer"/>
    <w:basedOn w:val="Normal"/>
    <w:link w:val="FooterChar"/>
    <w:uiPriority w:val="99"/>
    <w:unhideWhenUsed/>
    <w:rsid w:val="002740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403E"/>
    <w:rPr>
      <w:rFonts w:ascii="Times New Roman" w:hAnsi="Times New Roman"/>
      <w:sz w:val="24"/>
    </w:rPr>
  </w:style>
  <w:style w:type="paragraph" w:styleId="Title">
    <w:name w:val="Title"/>
    <w:basedOn w:val="Normal"/>
    <w:next w:val="Normal"/>
    <w:link w:val="TitleChar"/>
    <w:qFormat/>
    <w:rsid w:val="00A31B96"/>
    <w:pPr>
      <w:spacing w:after="80" w:line="240" w:lineRule="auto"/>
      <w:contextualSpacing/>
    </w:pPr>
    <w:rPr>
      <w:rFonts w:asciiTheme="majorHAnsi" w:eastAsiaTheme="majorEastAsia" w:hAnsiTheme="majorHAnsi" w:cstheme="majorBidi"/>
      <w:spacing w:val="-10"/>
      <w:kern w:val="28"/>
      <w:sz w:val="56"/>
      <w:szCs w:val="56"/>
      <w:lang w:val="es-MX"/>
      <w14:ligatures w14:val="standardContextual"/>
    </w:rPr>
  </w:style>
  <w:style w:type="character" w:customStyle="1" w:styleId="TitleChar">
    <w:name w:val="Title Char"/>
    <w:basedOn w:val="DefaultParagraphFont"/>
    <w:link w:val="Title"/>
    <w:rsid w:val="00A31B96"/>
    <w:rPr>
      <w:rFonts w:asciiTheme="majorHAnsi" w:eastAsiaTheme="majorEastAsia" w:hAnsiTheme="majorHAnsi" w:cstheme="majorBidi"/>
      <w:spacing w:val="-10"/>
      <w:kern w:val="28"/>
      <w:sz w:val="56"/>
      <w:szCs w:val="56"/>
      <w:lang w:val="es-MX"/>
      <w14:ligatures w14:val="standardContextual"/>
    </w:rPr>
  </w:style>
  <w:style w:type="paragraph" w:styleId="Caption">
    <w:name w:val="caption"/>
    <w:basedOn w:val="Normal"/>
    <w:next w:val="Normal"/>
    <w:autoRedefine/>
    <w:uiPriority w:val="35"/>
    <w:unhideWhenUsed/>
    <w:qFormat/>
    <w:rsid w:val="009302AD"/>
    <w:pPr>
      <w:spacing w:after="200" w:line="240" w:lineRule="auto"/>
    </w:pPr>
    <w:rPr>
      <w:b/>
      <w:i/>
      <w:iCs/>
      <w:color w:val="44546A" w:themeColor="text2"/>
      <w:szCs w:val="18"/>
    </w:rPr>
  </w:style>
  <w:style w:type="table" w:styleId="TableGrid">
    <w:name w:val="Table Grid"/>
    <w:basedOn w:val="TableNormal"/>
    <w:uiPriority w:val="59"/>
    <w:rsid w:val="00511ABE"/>
    <w:pPr>
      <w:widowControl w:val="0"/>
      <w:autoSpaceDE w:val="0"/>
      <w:autoSpaceDN w:val="0"/>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C00529"/>
    <w:pPr>
      <w:widowControl w:val="0"/>
      <w:autoSpaceDE w:val="0"/>
      <w:autoSpaceDN w:val="0"/>
      <w:spacing w:after="0" w:line="240" w:lineRule="auto"/>
      <w:jc w:val="left"/>
    </w:pPr>
    <w:rPr>
      <w:rFonts w:ascii="Arial MT" w:eastAsia="Arial MT" w:hAnsi="Arial MT" w:cs="Arial MT"/>
      <w:sz w:val="22"/>
    </w:rPr>
  </w:style>
  <w:style w:type="character" w:customStyle="1" w:styleId="BodyTextChar">
    <w:name w:val="Body Text Char"/>
    <w:basedOn w:val="DefaultParagraphFont"/>
    <w:link w:val="BodyText"/>
    <w:uiPriority w:val="1"/>
    <w:rsid w:val="00C00529"/>
    <w:rPr>
      <w:rFonts w:ascii="Arial MT" w:eastAsia="Arial MT" w:hAnsi="Arial MT" w:cs="Arial MT"/>
    </w:rPr>
  </w:style>
  <w:style w:type="paragraph" w:styleId="NormalWeb">
    <w:name w:val="Normal (Web)"/>
    <w:basedOn w:val="Normal"/>
    <w:uiPriority w:val="99"/>
    <w:semiHidden/>
    <w:unhideWhenUsed/>
    <w:rsid w:val="009302AD"/>
    <w:pPr>
      <w:spacing w:before="100" w:beforeAutospacing="1" w:after="100" w:afterAutospacing="1" w:line="240" w:lineRule="auto"/>
      <w:jc w:val="left"/>
    </w:pPr>
    <w:rPr>
      <w:rFonts w:eastAsia="Times New Roman" w:cs="Times New Roman"/>
      <w:szCs w:val="24"/>
      <w:lang w:eastAsia="en-GB"/>
    </w:rPr>
  </w:style>
  <w:style w:type="paragraph" w:styleId="TableofFigures">
    <w:name w:val="table of figures"/>
    <w:basedOn w:val="Normal"/>
    <w:next w:val="Normal"/>
    <w:uiPriority w:val="99"/>
    <w:unhideWhenUsed/>
    <w:rsid w:val="009302A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761016">
      <w:bodyDiv w:val="1"/>
      <w:marLeft w:val="0"/>
      <w:marRight w:val="0"/>
      <w:marTop w:val="0"/>
      <w:marBottom w:val="0"/>
      <w:divBdr>
        <w:top w:val="none" w:sz="0" w:space="0" w:color="auto"/>
        <w:left w:val="none" w:sz="0" w:space="0" w:color="auto"/>
        <w:bottom w:val="none" w:sz="0" w:space="0" w:color="auto"/>
        <w:right w:val="none" w:sz="0" w:space="0" w:color="auto"/>
      </w:divBdr>
    </w:div>
    <w:div w:id="418674259">
      <w:bodyDiv w:val="1"/>
      <w:marLeft w:val="0"/>
      <w:marRight w:val="0"/>
      <w:marTop w:val="0"/>
      <w:marBottom w:val="0"/>
      <w:divBdr>
        <w:top w:val="none" w:sz="0" w:space="0" w:color="auto"/>
        <w:left w:val="none" w:sz="0" w:space="0" w:color="auto"/>
        <w:bottom w:val="none" w:sz="0" w:space="0" w:color="auto"/>
        <w:right w:val="none" w:sz="0" w:space="0" w:color="auto"/>
      </w:divBdr>
      <w:divsChild>
        <w:div w:id="1017583735">
          <w:marLeft w:val="0"/>
          <w:marRight w:val="0"/>
          <w:marTop w:val="0"/>
          <w:marBottom w:val="0"/>
          <w:divBdr>
            <w:top w:val="none" w:sz="0" w:space="0" w:color="auto"/>
            <w:left w:val="none" w:sz="0" w:space="0" w:color="auto"/>
            <w:bottom w:val="none" w:sz="0" w:space="0" w:color="auto"/>
            <w:right w:val="none" w:sz="0" w:space="0" w:color="auto"/>
          </w:divBdr>
        </w:div>
      </w:divsChild>
    </w:div>
    <w:div w:id="487091370">
      <w:bodyDiv w:val="1"/>
      <w:marLeft w:val="0"/>
      <w:marRight w:val="0"/>
      <w:marTop w:val="0"/>
      <w:marBottom w:val="0"/>
      <w:divBdr>
        <w:top w:val="none" w:sz="0" w:space="0" w:color="auto"/>
        <w:left w:val="none" w:sz="0" w:space="0" w:color="auto"/>
        <w:bottom w:val="none" w:sz="0" w:space="0" w:color="auto"/>
        <w:right w:val="none" w:sz="0" w:space="0" w:color="auto"/>
      </w:divBdr>
    </w:div>
    <w:div w:id="791750167">
      <w:bodyDiv w:val="1"/>
      <w:marLeft w:val="0"/>
      <w:marRight w:val="0"/>
      <w:marTop w:val="0"/>
      <w:marBottom w:val="0"/>
      <w:divBdr>
        <w:top w:val="none" w:sz="0" w:space="0" w:color="auto"/>
        <w:left w:val="none" w:sz="0" w:space="0" w:color="auto"/>
        <w:bottom w:val="none" w:sz="0" w:space="0" w:color="auto"/>
        <w:right w:val="none" w:sz="0" w:space="0" w:color="auto"/>
      </w:divBdr>
    </w:div>
    <w:div w:id="1356613766">
      <w:bodyDiv w:val="1"/>
      <w:marLeft w:val="0"/>
      <w:marRight w:val="0"/>
      <w:marTop w:val="0"/>
      <w:marBottom w:val="0"/>
      <w:divBdr>
        <w:top w:val="none" w:sz="0" w:space="0" w:color="auto"/>
        <w:left w:val="none" w:sz="0" w:space="0" w:color="auto"/>
        <w:bottom w:val="none" w:sz="0" w:space="0" w:color="auto"/>
        <w:right w:val="none" w:sz="0" w:space="0" w:color="auto"/>
      </w:divBdr>
    </w:div>
    <w:div w:id="1365984566">
      <w:bodyDiv w:val="1"/>
      <w:marLeft w:val="0"/>
      <w:marRight w:val="0"/>
      <w:marTop w:val="0"/>
      <w:marBottom w:val="0"/>
      <w:divBdr>
        <w:top w:val="none" w:sz="0" w:space="0" w:color="auto"/>
        <w:left w:val="none" w:sz="0" w:space="0" w:color="auto"/>
        <w:bottom w:val="none" w:sz="0" w:space="0" w:color="auto"/>
        <w:right w:val="none" w:sz="0" w:space="0" w:color="auto"/>
      </w:divBdr>
      <w:divsChild>
        <w:div w:id="1829831539">
          <w:marLeft w:val="0"/>
          <w:marRight w:val="0"/>
          <w:marTop w:val="0"/>
          <w:marBottom w:val="0"/>
          <w:divBdr>
            <w:top w:val="none" w:sz="0" w:space="0" w:color="auto"/>
            <w:left w:val="none" w:sz="0" w:space="0" w:color="auto"/>
            <w:bottom w:val="none" w:sz="0" w:space="0" w:color="auto"/>
            <w:right w:val="none" w:sz="0" w:space="0" w:color="auto"/>
          </w:divBdr>
        </w:div>
      </w:divsChild>
    </w:div>
    <w:div w:id="1771857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4324/9781003391913-11" TargetMode="External"/><Relationship Id="rId18" Type="http://schemas.openxmlformats.org/officeDocument/2006/relationships/hyperlink" Target="https://doi.org/10.47363/JEESR/2023(5)212"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martinsights.com/customer-engagement/customer-engagement-strategy/customer-data-shape-marketing-strategy/" TargetMode="External"/><Relationship Id="rId7" Type="http://schemas.openxmlformats.org/officeDocument/2006/relationships/endnotes" Target="endnotes.xml"/><Relationship Id="rId12" Type="http://schemas.openxmlformats.org/officeDocument/2006/relationships/hyperlink" Target="https://www.researchgate.net/profile/Adefioye-Onaopemipo/publication/389614930_Adapting_to_Rapid_Change_in_Consumer_Demands/links/67c9b598cc055043ce6e24f7/Adapting-to-Rapid-Change-in-Consumer-Demands.pdf" TargetMode="External"/><Relationship Id="rId17" Type="http://schemas.openxmlformats.org/officeDocument/2006/relationships/hyperlink" Target="https://corporate.marksandspencer.com/sites/marksandspencer/files/2025-05/Marks-and-Spencer-Group-plc-Annual-Report-and-Financial-Statements-2025_INTERACTIVE_FINAL.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ublication/367559196_A_critical_examination_of_MS" TargetMode="External"/><Relationship Id="rId20" Type="http://schemas.openxmlformats.org/officeDocument/2006/relationships/hyperlink" Target="https://groomingurban.com/controlling-in-manag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researchgate.net/profile/Abdulaziz-Busa/publication/401591189_HENRIFAYOL" TargetMode="External"/><Relationship Id="rId23" Type="http://schemas.openxmlformats.org/officeDocument/2006/relationships/hyperlink" Target="https://financeplusinsurance.com/management-functions/" TargetMode="External"/><Relationship Id="rId10" Type="http://schemas.openxmlformats.org/officeDocument/2006/relationships/image" Target="media/image3.png"/><Relationship Id="rId19" Type="http://schemas.openxmlformats.org/officeDocument/2006/relationships/hyperlink" Target="https://elibrary.kubg.edu.ua/id/eprint/4860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p.com/en/global/corporate/sustainability/safety.html" TargetMode="External"/><Relationship Id="rId22" Type="http://schemas.openxmlformats.org/officeDocument/2006/relationships/hyperlink" Target="https://doi.org/10.22161/ijaems.114.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AE0598-915E-4923-8639-2BD7B6EA3B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2785</Words>
  <Characters>15880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Andrea Balan</cp:lastModifiedBy>
  <cp:revision>10</cp:revision>
  <dcterms:created xsi:type="dcterms:W3CDTF">2026-04-20T06:43:00Z</dcterms:created>
  <dcterms:modified xsi:type="dcterms:W3CDTF">2026-04-23T21:26:00Z</dcterms:modified>
</cp:coreProperties>
</file>