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D2B3CD" w14:textId="77777777" w:rsidR="00796E0C" w:rsidRDefault="0057501E" w:rsidP="0057501E">
      <w:pPr>
        <w:jc w:val="center"/>
        <w:rPr>
          <w:b/>
          <w:sz w:val="40"/>
          <w:szCs w:val="40"/>
          <w:u w:val="single"/>
        </w:rPr>
      </w:pPr>
      <w:r>
        <w:rPr>
          <w:b/>
          <w:sz w:val="40"/>
          <w:szCs w:val="40"/>
          <w:u w:val="single"/>
        </w:rPr>
        <w:t>Module Code :M5X 00962</w:t>
      </w:r>
    </w:p>
    <w:p w14:paraId="334890EC" w14:textId="77777777" w:rsidR="003B7CC7" w:rsidRDefault="003B7CC7" w:rsidP="0057501E">
      <w:pPr>
        <w:jc w:val="center"/>
        <w:rPr>
          <w:b/>
          <w:sz w:val="40"/>
          <w:szCs w:val="40"/>
          <w:u w:val="single"/>
        </w:rPr>
      </w:pPr>
    </w:p>
    <w:p w14:paraId="01EC7239" w14:textId="77777777" w:rsidR="003B7CC7" w:rsidRDefault="003B7CC7" w:rsidP="0057501E">
      <w:pPr>
        <w:jc w:val="center"/>
        <w:rPr>
          <w:b/>
          <w:sz w:val="40"/>
          <w:szCs w:val="40"/>
          <w:u w:val="single"/>
        </w:rPr>
      </w:pPr>
      <w:r>
        <w:rPr>
          <w:b/>
          <w:sz w:val="40"/>
          <w:szCs w:val="40"/>
          <w:u w:val="single"/>
        </w:rPr>
        <w:t xml:space="preserve">Embedded Counselling Practice </w:t>
      </w:r>
    </w:p>
    <w:p w14:paraId="66E6A8EE" w14:textId="77777777" w:rsidR="003B7CC7" w:rsidRDefault="003B7CC7" w:rsidP="0057501E">
      <w:pPr>
        <w:jc w:val="center"/>
        <w:rPr>
          <w:b/>
          <w:sz w:val="40"/>
          <w:szCs w:val="40"/>
          <w:u w:val="single"/>
        </w:rPr>
      </w:pPr>
    </w:p>
    <w:p w14:paraId="39EBA375" w14:textId="77777777" w:rsidR="003B7CC7" w:rsidRDefault="003B7CC7" w:rsidP="0057501E">
      <w:pPr>
        <w:jc w:val="center"/>
        <w:rPr>
          <w:b/>
          <w:sz w:val="40"/>
          <w:szCs w:val="40"/>
          <w:u w:val="single"/>
        </w:rPr>
      </w:pPr>
      <w:r>
        <w:rPr>
          <w:b/>
          <w:sz w:val="40"/>
          <w:szCs w:val="40"/>
          <w:u w:val="single"/>
        </w:rPr>
        <w:t>Level 5</w:t>
      </w:r>
    </w:p>
    <w:p w14:paraId="1FEA86B0" w14:textId="77777777" w:rsidR="003B7CC7" w:rsidRDefault="003B7CC7" w:rsidP="0057501E">
      <w:pPr>
        <w:jc w:val="center"/>
        <w:rPr>
          <w:b/>
          <w:sz w:val="40"/>
          <w:szCs w:val="40"/>
          <w:u w:val="single"/>
        </w:rPr>
      </w:pPr>
    </w:p>
    <w:p w14:paraId="033DD6D9" w14:textId="77777777" w:rsidR="003B7CC7" w:rsidRDefault="003B7CC7" w:rsidP="0057501E">
      <w:pPr>
        <w:jc w:val="center"/>
        <w:rPr>
          <w:b/>
          <w:sz w:val="40"/>
          <w:szCs w:val="40"/>
          <w:u w:val="single"/>
        </w:rPr>
      </w:pPr>
    </w:p>
    <w:p w14:paraId="7667EC31" w14:textId="77777777" w:rsidR="003B7CC7" w:rsidRDefault="003B7CC7" w:rsidP="0057501E">
      <w:pPr>
        <w:jc w:val="center"/>
        <w:rPr>
          <w:b/>
          <w:sz w:val="40"/>
          <w:szCs w:val="40"/>
          <w:u w:val="single"/>
        </w:rPr>
      </w:pPr>
      <w:r>
        <w:rPr>
          <w:b/>
          <w:sz w:val="40"/>
          <w:szCs w:val="40"/>
          <w:u w:val="single"/>
        </w:rPr>
        <w:t>Word Count 2000 to 2500</w:t>
      </w:r>
    </w:p>
    <w:p w14:paraId="0BDCF7D6" w14:textId="77777777" w:rsidR="003B7CC7" w:rsidRDefault="003B7CC7" w:rsidP="0057501E">
      <w:pPr>
        <w:jc w:val="center"/>
        <w:rPr>
          <w:b/>
          <w:sz w:val="40"/>
          <w:szCs w:val="40"/>
          <w:u w:val="single"/>
        </w:rPr>
      </w:pPr>
      <w:r>
        <w:rPr>
          <w:b/>
          <w:sz w:val="40"/>
          <w:szCs w:val="40"/>
          <w:u w:val="single"/>
        </w:rPr>
        <w:t xml:space="preserve">Module Leader Andrea Williams </w:t>
      </w:r>
    </w:p>
    <w:p w14:paraId="371C83AA" w14:textId="77777777" w:rsidR="003B7CC7" w:rsidRDefault="003B7CC7" w:rsidP="0057501E">
      <w:pPr>
        <w:jc w:val="center"/>
        <w:rPr>
          <w:b/>
          <w:sz w:val="40"/>
          <w:szCs w:val="40"/>
          <w:u w:val="single"/>
        </w:rPr>
      </w:pPr>
    </w:p>
    <w:p w14:paraId="5BF3F011" w14:textId="77777777" w:rsidR="003B7CC7" w:rsidRPr="0057501E" w:rsidRDefault="003B7CC7" w:rsidP="0057501E">
      <w:pPr>
        <w:jc w:val="center"/>
        <w:rPr>
          <w:b/>
          <w:sz w:val="40"/>
          <w:szCs w:val="40"/>
          <w:u w:val="single"/>
        </w:rPr>
      </w:pPr>
      <w:r>
        <w:rPr>
          <w:b/>
          <w:sz w:val="40"/>
          <w:szCs w:val="40"/>
          <w:u w:val="single"/>
        </w:rPr>
        <w:t xml:space="preserve">Evaluate the position of embedded counselling practices within the multidisciplinary arena of health and social care ; analyse a range of contexts in which these skills are applied </w:t>
      </w:r>
      <w:r w:rsidR="0021072D">
        <w:rPr>
          <w:b/>
          <w:sz w:val="40"/>
          <w:szCs w:val="40"/>
          <w:u w:val="single"/>
        </w:rPr>
        <w:t xml:space="preserve">and consider how these skills differ from Counselling Practice </w:t>
      </w:r>
    </w:p>
    <w:p w14:paraId="384D97D0" w14:textId="77777777" w:rsidR="00796E0C" w:rsidRDefault="00796E0C">
      <w:pPr>
        <w:rPr>
          <w:sz w:val="28"/>
          <w:szCs w:val="28"/>
        </w:rPr>
      </w:pPr>
    </w:p>
    <w:p w14:paraId="13C5E606" w14:textId="77777777" w:rsidR="0057501E" w:rsidRPr="003B7CC7" w:rsidRDefault="0057501E" w:rsidP="003B7CC7">
      <w:pPr>
        <w:jc w:val="center"/>
        <w:rPr>
          <w:b/>
          <w:sz w:val="28"/>
          <w:szCs w:val="28"/>
        </w:rPr>
      </w:pPr>
    </w:p>
    <w:p w14:paraId="2A163764" w14:textId="77777777" w:rsidR="0021072D" w:rsidRDefault="0021072D">
      <w:pPr>
        <w:rPr>
          <w:sz w:val="28"/>
          <w:szCs w:val="28"/>
        </w:rPr>
      </w:pPr>
    </w:p>
    <w:p w14:paraId="3157CE8C" w14:textId="77777777" w:rsidR="0021072D" w:rsidRDefault="0021072D">
      <w:pPr>
        <w:rPr>
          <w:sz w:val="28"/>
          <w:szCs w:val="28"/>
        </w:rPr>
      </w:pPr>
    </w:p>
    <w:p w14:paraId="109B94D3" w14:textId="77777777" w:rsidR="0021072D" w:rsidRDefault="0021072D">
      <w:pPr>
        <w:rPr>
          <w:sz w:val="28"/>
          <w:szCs w:val="28"/>
        </w:rPr>
      </w:pPr>
    </w:p>
    <w:p w14:paraId="3BA90C77" w14:textId="77777777" w:rsidR="000D7496" w:rsidRPr="00075A5B" w:rsidRDefault="00301566" w:rsidP="0076193C">
      <w:pPr>
        <w:spacing w:line="480" w:lineRule="auto"/>
        <w:rPr>
          <w:sz w:val="28"/>
          <w:szCs w:val="28"/>
        </w:rPr>
      </w:pPr>
      <w:r w:rsidRPr="00075A5B">
        <w:rPr>
          <w:sz w:val="28"/>
          <w:szCs w:val="28"/>
        </w:rPr>
        <w:lastRenderedPageBreak/>
        <w:t>This assignment intends to explore the use of both counselling and embedded counselling skills in the health and social care arena. It will do this through a critical discussion of what counselling entails and what embedded skills are, it will engage in a critical discussion to evaluate the position of both these skills in the context of the current political arena in relation to health and social care. It is</w:t>
      </w:r>
      <w:r w:rsidR="00347821">
        <w:rPr>
          <w:sz w:val="28"/>
          <w:szCs w:val="28"/>
        </w:rPr>
        <w:t xml:space="preserve"> intended to choose </w:t>
      </w:r>
      <w:r w:rsidR="0091617D">
        <w:rPr>
          <w:sz w:val="28"/>
          <w:szCs w:val="28"/>
        </w:rPr>
        <w:t xml:space="preserve">a </w:t>
      </w:r>
      <w:r w:rsidR="0091617D" w:rsidRPr="00075A5B">
        <w:rPr>
          <w:sz w:val="28"/>
          <w:szCs w:val="28"/>
        </w:rPr>
        <w:t>field</w:t>
      </w:r>
      <w:r w:rsidRPr="00075A5B">
        <w:rPr>
          <w:sz w:val="28"/>
          <w:szCs w:val="28"/>
        </w:rPr>
        <w:t xml:space="preserve"> of health and social care where embedded skills are regularly used and where</w:t>
      </w:r>
      <w:r w:rsidR="00D156A7" w:rsidRPr="00075A5B">
        <w:rPr>
          <w:sz w:val="28"/>
          <w:szCs w:val="28"/>
        </w:rPr>
        <w:t xml:space="preserve"> they are used for the benefit of the c</w:t>
      </w:r>
      <w:r w:rsidR="003B4D56" w:rsidRPr="00075A5B">
        <w:rPr>
          <w:sz w:val="28"/>
          <w:szCs w:val="28"/>
        </w:rPr>
        <w:t>lient within the work. Thereby</w:t>
      </w:r>
      <w:r w:rsidR="00D156A7" w:rsidRPr="00075A5B">
        <w:rPr>
          <w:sz w:val="28"/>
          <w:szCs w:val="28"/>
        </w:rPr>
        <w:t xml:space="preserve"> establishing embedded skills very firmly in context, which will then allow a comparison to the profession of counselling and the therapeutic </w:t>
      </w:r>
      <w:r w:rsidR="00843D4B" w:rsidRPr="00075A5B">
        <w:rPr>
          <w:sz w:val="28"/>
          <w:szCs w:val="28"/>
        </w:rPr>
        <w:t>relationship It</w:t>
      </w:r>
      <w:r w:rsidR="00D156A7" w:rsidRPr="00075A5B">
        <w:rPr>
          <w:sz w:val="28"/>
          <w:szCs w:val="28"/>
        </w:rPr>
        <w:t xml:space="preserve"> will elaborate upon both types of skills and talk about the strengths and weaknesses of both </w:t>
      </w:r>
      <w:r w:rsidR="00843D4B" w:rsidRPr="00075A5B">
        <w:rPr>
          <w:sz w:val="28"/>
          <w:szCs w:val="28"/>
        </w:rPr>
        <w:t>within the given contexts. Both skills provide support and both operate within the core conditions for counselling those of empathy, unconditional positive regard and congruen</w:t>
      </w:r>
      <w:r w:rsidR="00CD7DA5" w:rsidRPr="00075A5B">
        <w:rPr>
          <w:sz w:val="28"/>
          <w:szCs w:val="28"/>
        </w:rPr>
        <w:t>ce</w:t>
      </w:r>
      <w:r w:rsidR="000D7496" w:rsidRPr="00075A5B">
        <w:rPr>
          <w:sz w:val="28"/>
          <w:szCs w:val="28"/>
        </w:rPr>
        <w:t>.</w:t>
      </w:r>
      <w:r w:rsidR="00B0435F">
        <w:rPr>
          <w:sz w:val="28"/>
          <w:szCs w:val="28"/>
        </w:rPr>
        <w:t xml:space="preserve"> Midwinter and Dickson (2015)</w:t>
      </w:r>
    </w:p>
    <w:p w14:paraId="7C3A3BE8" w14:textId="77777777" w:rsidR="0076193C" w:rsidRDefault="0076193C" w:rsidP="0076193C">
      <w:pPr>
        <w:spacing w:line="480" w:lineRule="auto"/>
        <w:rPr>
          <w:sz w:val="28"/>
          <w:szCs w:val="28"/>
        </w:rPr>
      </w:pPr>
    </w:p>
    <w:p w14:paraId="5F4FF257" w14:textId="5A6F55C5" w:rsidR="001B7B06" w:rsidRDefault="000D7496" w:rsidP="0076193C">
      <w:pPr>
        <w:spacing w:line="480" w:lineRule="auto"/>
        <w:rPr>
          <w:sz w:val="28"/>
          <w:szCs w:val="28"/>
        </w:rPr>
      </w:pPr>
      <w:r w:rsidRPr="00075A5B">
        <w:rPr>
          <w:sz w:val="28"/>
          <w:szCs w:val="28"/>
        </w:rPr>
        <w:t xml:space="preserve">Embedded skills are those basic counselling skills </w:t>
      </w:r>
      <w:r w:rsidR="001B7B06" w:rsidRPr="00075A5B">
        <w:rPr>
          <w:sz w:val="28"/>
          <w:szCs w:val="28"/>
        </w:rPr>
        <w:t>used in</w:t>
      </w:r>
      <w:r w:rsidRPr="00075A5B">
        <w:rPr>
          <w:sz w:val="28"/>
          <w:szCs w:val="28"/>
        </w:rPr>
        <w:t xml:space="preserve"> many impromptu scenarios </w:t>
      </w:r>
      <w:r w:rsidR="002E0BEA" w:rsidRPr="00075A5B">
        <w:rPr>
          <w:sz w:val="28"/>
          <w:szCs w:val="28"/>
        </w:rPr>
        <w:t>and by many professions and not just those within the health and social care settings, th</w:t>
      </w:r>
      <w:r w:rsidR="00A56182" w:rsidRPr="00075A5B">
        <w:rPr>
          <w:sz w:val="28"/>
          <w:szCs w:val="28"/>
        </w:rPr>
        <w:t>ey are usually used in the performance of the primary role which is not a counselling one, such as a doctor, nurse or a</w:t>
      </w:r>
      <w:r w:rsidR="00714287" w:rsidRPr="00075A5B">
        <w:rPr>
          <w:sz w:val="28"/>
          <w:szCs w:val="28"/>
        </w:rPr>
        <w:t xml:space="preserve"> teacher. These individuals have a pr</w:t>
      </w:r>
      <w:r w:rsidR="00075A5B">
        <w:rPr>
          <w:sz w:val="28"/>
          <w:szCs w:val="28"/>
        </w:rPr>
        <w:t>imary role that may bring them i</w:t>
      </w:r>
      <w:r w:rsidR="00714287" w:rsidRPr="00075A5B">
        <w:rPr>
          <w:sz w:val="28"/>
          <w:szCs w:val="28"/>
        </w:rPr>
        <w:t xml:space="preserve">nto direct contact with </w:t>
      </w:r>
      <w:r w:rsidR="00714287" w:rsidRPr="00075A5B">
        <w:rPr>
          <w:sz w:val="28"/>
          <w:szCs w:val="28"/>
        </w:rPr>
        <w:lastRenderedPageBreak/>
        <w:t xml:space="preserve">people in distress and who may wish to have someone to listen to them. There are advantages and disadvantages to this as will be explored in more depth later in the assignment. </w:t>
      </w:r>
      <w:r w:rsidR="00B0435F">
        <w:rPr>
          <w:sz w:val="28"/>
          <w:szCs w:val="28"/>
        </w:rPr>
        <w:t>Midwinter and Dickson (2015)</w:t>
      </w:r>
    </w:p>
    <w:p w14:paraId="2B21B03F" w14:textId="77777777" w:rsidR="0076193C" w:rsidRDefault="0076193C" w:rsidP="0076193C">
      <w:pPr>
        <w:spacing w:line="480" w:lineRule="auto"/>
        <w:rPr>
          <w:sz w:val="28"/>
          <w:szCs w:val="28"/>
        </w:rPr>
      </w:pPr>
    </w:p>
    <w:p w14:paraId="1910EDE4" w14:textId="11ACBED5" w:rsidR="00867D81" w:rsidRDefault="00617082" w:rsidP="0076193C">
      <w:pPr>
        <w:spacing w:line="480" w:lineRule="auto"/>
        <w:rPr>
          <w:sz w:val="28"/>
          <w:szCs w:val="28"/>
        </w:rPr>
      </w:pPr>
      <w:r>
        <w:rPr>
          <w:sz w:val="28"/>
          <w:szCs w:val="28"/>
        </w:rPr>
        <w:t>Counselling its self is a stand</w:t>
      </w:r>
      <w:r w:rsidR="00867D81">
        <w:rPr>
          <w:sz w:val="28"/>
          <w:szCs w:val="28"/>
        </w:rPr>
        <w:t>alone profession that uses similar skills to that of the embedded professions but it is more formal and structured in its approach setting distinct contractual obligations in the process. It is also a process which in most cases the client would have either been recomme</w:t>
      </w:r>
      <w:r w:rsidR="008915AE">
        <w:rPr>
          <w:sz w:val="28"/>
          <w:szCs w:val="28"/>
        </w:rPr>
        <w:t xml:space="preserve">nded or would have to pay for. </w:t>
      </w:r>
      <w:r>
        <w:rPr>
          <w:sz w:val="28"/>
          <w:szCs w:val="28"/>
        </w:rPr>
        <w:t>McLeod and McL</w:t>
      </w:r>
      <w:r w:rsidR="00867D81">
        <w:rPr>
          <w:sz w:val="28"/>
          <w:szCs w:val="28"/>
        </w:rPr>
        <w:t xml:space="preserve">eod (2014) state that alongside the development and expansion of counselling and other therapeutic interventions as a </w:t>
      </w:r>
      <w:r>
        <w:rPr>
          <w:sz w:val="28"/>
          <w:szCs w:val="28"/>
        </w:rPr>
        <w:t xml:space="preserve">professional.  </w:t>
      </w:r>
      <w:r w:rsidR="008915AE">
        <w:rPr>
          <w:sz w:val="28"/>
          <w:szCs w:val="28"/>
        </w:rPr>
        <w:t>I</w:t>
      </w:r>
      <w:r w:rsidR="00867D81">
        <w:rPr>
          <w:sz w:val="28"/>
          <w:szCs w:val="28"/>
        </w:rPr>
        <w:t xml:space="preserve">ndividuals with problems in daily </w:t>
      </w:r>
      <w:r w:rsidR="008915AE">
        <w:rPr>
          <w:sz w:val="28"/>
          <w:szCs w:val="28"/>
        </w:rPr>
        <w:t>living</w:t>
      </w:r>
      <w:r w:rsidR="00867D81">
        <w:rPr>
          <w:sz w:val="28"/>
          <w:szCs w:val="28"/>
        </w:rPr>
        <w:t xml:space="preserve"> continue to turn to trusted members of their communities such as teachers and the clergy for informal </w:t>
      </w:r>
      <w:r w:rsidR="006A1E39">
        <w:rPr>
          <w:sz w:val="28"/>
          <w:szCs w:val="28"/>
        </w:rPr>
        <w:t xml:space="preserve">emotional support. </w:t>
      </w:r>
      <w:r w:rsidR="008915AE">
        <w:rPr>
          <w:sz w:val="28"/>
          <w:szCs w:val="28"/>
        </w:rPr>
        <w:t>What does this say of the position for professionalisation of counselling</w:t>
      </w:r>
      <w:r w:rsidR="00E62D58">
        <w:rPr>
          <w:sz w:val="28"/>
          <w:szCs w:val="28"/>
        </w:rPr>
        <w:t xml:space="preserve">? </w:t>
      </w:r>
    </w:p>
    <w:p w14:paraId="00826882" w14:textId="77777777" w:rsidR="0076193C" w:rsidRDefault="0076193C" w:rsidP="0076193C">
      <w:pPr>
        <w:spacing w:line="480" w:lineRule="auto"/>
        <w:rPr>
          <w:sz w:val="28"/>
          <w:szCs w:val="28"/>
        </w:rPr>
      </w:pPr>
    </w:p>
    <w:p w14:paraId="39830817" w14:textId="28131E69" w:rsidR="00B0435F" w:rsidRDefault="00B13E28" w:rsidP="0076193C">
      <w:pPr>
        <w:spacing w:line="480" w:lineRule="auto"/>
        <w:rPr>
          <w:sz w:val="28"/>
          <w:szCs w:val="28"/>
        </w:rPr>
      </w:pPr>
      <w:r>
        <w:rPr>
          <w:sz w:val="28"/>
          <w:szCs w:val="28"/>
        </w:rPr>
        <w:t xml:space="preserve"> W</w:t>
      </w:r>
      <w:r w:rsidR="00D418F6">
        <w:rPr>
          <w:sz w:val="28"/>
          <w:szCs w:val="28"/>
        </w:rPr>
        <w:t>hat are the skills involved in embedded counselling what theoretical model best underp</w:t>
      </w:r>
      <w:r>
        <w:rPr>
          <w:sz w:val="28"/>
          <w:szCs w:val="28"/>
        </w:rPr>
        <w:t xml:space="preserve">ins embedded counselling </w:t>
      </w:r>
      <w:r w:rsidR="001951C9">
        <w:rPr>
          <w:sz w:val="28"/>
          <w:szCs w:val="28"/>
        </w:rPr>
        <w:t>skills?</w:t>
      </w:r>
      <w:r>
        <w:rPr>
          <w:sz w:val="28"/>
          <w:szCs w:val="28"/>
        </w:rPr>
        <w:t xml:space="preserve"> As was mentioned in the introduction embedded counselling happens alongside the persons pr</w:t>
      </w:r>
      <w:r w:rsidR="00E34757">
        <w:rPr>
          <w:sz w:val="28"/>
          <w:szCs w:val="28"/>
        </w:rPr>
        <w:t xml:space="preserve">imary role. </w:t>
      </w:r>
      <w:r w:rsidR="001951C9">
        <w:rPr>
          <w:sz w:val="28"/>
          <w:szCs w:val="28"/>
        </w:rPr>
        <w:t>However,</w:t>
      </w:r>
      <w:r w:rsidR="00E34757">
        <w:rPr>
          <w:sz w:val="28"/>
          <w:szCs w:val="28"/>
        </w:rPr>
        <w:t xml:space="preserve"> helpers using embedded skills will observe the core conditions </w:t>
      </w:r>
      <w:r w:rsidR="00E34757">
        <w:rPr>
          <w:sz w:val="28"/>
          <w:szCs w:val="28"/>
        </w:rPr>
        <w:lastRenderedPageBreak/>
        <w:t>as a foundation for their intervention. Rogers</w:t>
      </w:r>
      <w:r w:rsidR="00B0435F">
        <w:rPr>
          <w:sz w:val="28"/>
          <w:szCs w:val="28"/>
        </w:rPr>
        <w:t xml:space="preserve"> (1956)</w:t>
      </w:r>
      <w:r w:rsidR="00E34757">
        <w:rPr>
          <w:sz w:val="28"/>
          <w:szCs w:val="28"/>
        </w:rPr>
        <w:t xml:space="preserve"> in his work on person </w:t>
      </w:r>
      <w:r w:rsidR="001951C9">
        <w:rPr>
          <w:sz w:val="28"/>
          <w:szCs w:val="28"/>
        </w:rPr>
        <w:t>centred</w:t>
      </w:r>
      <w:r w:rsidR="00E34757">
        <w:rPr>
          <w:sz w:val="28"/>
          <w:szCs w:val="28"/>
        </w:rPr>
        <w:t xml:space="preserve"> counselling reveals there are six conditions of worth that enable a counselling or therapeutic </w:t>
      </w:r>
      <w:r w:rsidR="00B0435F">
        <w:rPr>
          <w:sz w:val="28"/>
          <w:szCs w:val="28"/>
        </w:rPr>
        <w:t xml:space="preserve">relationship to evolve </w:t>
      </w:r>
    </w:p>
    <w:p w14:paraId="7E3423C9" w14:textId="77777777" w:rsidR="0076193C" w:rsidRDefault="0076193C" w:rsidP="0076193C">
      <w:pPr>
        <w:spacing w:line="480" w:lineRule="auto"/>
        <w:rPr>
          <w:sz w:val="28"/>
          <w:szCs w:val="28"/>
        </w:rPr>
      </w:pPr>
    </w:p>
    <w:p w14:paraId="72DA2009" w14:textId="34A99ED1" w:rsidR="000358F1" w:rsidRDefault="00B0435F" w:rsidP="0076193C">
      <w:pPr>
        <w:spacing w:line="480" w:lineRule="auto"/>
        <w:rPr>
          <w:sz w:val="28"/>
          <w:szCs w:val="28"/>
        </w:rPr>
      </w:pPr>
      <w:r>
        <w:rPr>
          <w:sz w:val="28"/>
          <w:szCs w:val="28"/>
        </w:rPr>
        <w:t xml:space="preserve"> </w:t>
      </w:r>
      <w:r w:rsidR="00152B0E">
        <w:rPr>
          <w:sz w:val="28"/>
          <w:szCs w:val="28"/>
        </w:rPr>
        <w:t>E</w:t>
      </w:r>
      <w:r w:rsidR="00E34757">
        <w:rPr>
          <w:sz w:val="28"/>
          <w:szCs w:val="28"/>
        </w:rPr>
        <w:t xml:space="preserve">mbedded counselling uses three of these conditions. Congruence, the ability as a helper to be open, genuine </w:t>
      </w:r>
      <w:r w:rsidR="001951C9">
        <w:rPr>
          <w:sz w:val="28"/>
          <w:szCs w:val="28"/>
        </w:rPr>
        <w:t xml:space="preserve">and real. In order </w:t>
      </w:r>
      <w:r w:rsidR="00152B0E">
        <w:rPr>
          <w:sz w:val="28"/>
          <w:szCs w:val="28"/>
        </w:rPr>
        <w:t xml:space="preserve">to be congruent a skilled helper will be </w:t>
      </w:r>
      <w:r w:rsidR="001951C9">
        <w:rPr>
          <w:sz w:val="28"/>
          <w:szCs w:val="28"/>
        </w:rPr>
        <w:t>self-aware</w:t>
      </w:r>
      <w:r w:rsidR="00152B0E">
        <w:rPr>
          <w:sz w:val="28"/>
          <w:szCs w:val="28"/>
        </w:rPr>
        <w:t xml:space="preserve"> and to make deci</w:t>
      </w:r>
      <w:r w:rsidR="001951C9">
        <w:rPr>
          <w:sz w:val="28"/>
          <w:szCs w:val="28"/>
        </w:rPr>
        <w:t xml:space="preserve">sions about what as a helper </w:t>
      </w:r>
      <w:r>
        <w:rPr>
          <w:sz w:val="28"/>
          <w:szCs w:val="28"/>
        </w:rPr>
        <w:t>they may</w:t>
      </w:r>
      <w:r w:rsidR="001951C9">
        <w:rPr>
          <w:sz w:val="28"/>
          <w:szCs w:val="28"/>
        </w:rPr>
        <w:t xml:space="preserve"> wish</w:t>
      </w:r>
      <w:r w:rsidR="00152B0E">
        <w:rPr>
          <w:sz w:val="28"/>
          <w:szCs w:val="28"/>
        </w:rPr>
        <w:t xml:space="preserve"> share with the other person. </w:t>
      </w:r>
      <w:r w:rsidR="00CE1E2A">
        <w:rPr>
          <w:sz w:val="28"/>
          <w:szCs w:val="28"/>
        </w:rPr>
        <w:t xml:space="preserve"> </w:t>
      </w:r>
      <w:r w:rsidR="00152B0E">
        <w:rPr>
          <w:sz w:val="28"/>
          <w:szCs w:val="28"/>
        </w:rPr>
        <w:t>Another word for congruence and maybe a more accessible word for a skilled helper is genuineness in both word and gesture. The second condition is that of unconditional positive regard, this relates to acceptance to be able to view another just as they are without judgement to acce</w:t>
      </w:r>
      <w:r w:rsidR="000358F1">
        <w:rPr>
          <w:sz w:val="28"/>
          <w:szCs w:val="28"/>
        </w:rPr>
        <w:t xml:space="preserve">pt an individual and value them. The final part of the </w:t>
      </w:r>
      <w:r w:rsidR="001951C9">
        <w:rPr>
          <w:sz w:val="28"/>
          <w:szCs w:val="28"/>
        </w:rPr>
        <w:t>trilogy</w:t>
      </w:r>
      <w:r w:rsidR="000358F1">
        <w:rPr>
          <w:sz w:val="28"/>
          <w:szCs w:val="28"/>
        </w:rPr>
        <w:t xml:space="preserve"> empathy this is the </w:t>
      </w:r>
      <w:r w:rsidR="001951C9">
        <w:rPr>
          <w:sz w:val="28"/>
          <w:szCs w:val="28"/>
        </w:rPr>
        <w:t>ability</w:t>
      </w:r>
      <w:r w:rsidR="000358F1">
        <w:rPr>
          <w:sz w:val="28"/>
          <w:szCs w:val="28"/>
        </w:rPr>
        <w:t xml:space="preserve"> to see and feel from </w:t>
      </w:r>
      <w:r w:rsidR="001951C9">
        <w:rPr>
          <w:sz w:val="28"/>
          <w:szCs w:val="28"/>
        </w:rPr>
        <w:t>another’s</w:t>
      </w:r>
      <w:r w:rsidR="000358F1">
        <w:rPr>
          <w:sz w:val="28"/>
          <w:szCs w:val="28"/>
        </w:rPr>
        <w:t xml:space="preserve"> view point to be with another person and to hold them, to </w:t>
      </w:r>
      <w:r w:rsidR="00B05F04">
        <w:rPr>
          <w:sz w:val="28"/>
          <w:szCs w:val="28"/>
        </w:rPr>
        <w:t>be</w:t>
      </w:r>
      <w:r w:rsidR="000358F1">
        <w:rPr>
          <w:sz w:val="28"/>
          <w:szCs w:val="28"/>
        </w:rPr>
        <w:t xml:space="preserve"> in the moment them</w:t>
      </w:r>
      <w:r w:rsidR="00B05F04" w:rsidRPr="00B05F04">
        <w:rPr>
          <w:sz w:val="28"/>
          <w:szCs w:val="28"/>
        </w:rPr>
        <w:t xml:space="preserve"> </w:t>
      </w:r>
      <w:r w:rsidR="00B05F04">
        <w:rPr>
          <w:sz w:val="28"/>
          <w:szCs w:val="28"/>
        </w:rPr>
        <w:t>with. Rogers (19</w:t>
      </w:r>
      <w:r w:rsidR="00FA44B7">
        <w:rPr>
          <w:sz w:val="28"/>
          <w:szCs w:val="28"/>
        </w:rPr>
        <w:t>56</w:t>
      </w:r>
      <w:r w:rsidR="00B05F04">
        <w:rPr>
          <w:sz w:val="28"/>
          <w:szCs w:val="28"/>
        </w:rPr>
        <w:t>) stated that although the therapist should be congruent it is not necessary nor is it possible that a therapist is congruent</w:t>
      </w:r>
      <w:r w:rsidR="00796E0C">
        <w:rPr>
          <w:sz w:val="28"/>
          <w:szCs w:val="28"/>
        </w:rPr>
        <w:t xml:space="preserve"> in every part of their lives, h</w:t>
      </w:r>
      <w:r w:rsidR="00B05F04">
        <w:rPr>
          <w:sz w:val="28"/>
          <w:szCs w:val="28"/>
        </w:rPr>
        <w:t>owever they must be in the time spent with the cli</w:t>
      </w:r>
      <w:r w:rsidR="006219CC">
        <w:rPr>
          <w:sz w:val="28"/>
          <w:szCs w:val="28"/>
        </w:rPr>
        <w:t>ent “accurately</w:t>
      </w:r>
      <w:r w:rsidR="00A271F0">
        <w:rPr>
          <w:sz w:val="28"/>
          <w:szCs w:val="28"/>
        </w:rPr>
        <w:t xml:space="preserve"> themselves.” </w:t>
      </w:r>
    </w:p>
    <w:p w14:paraId="709938F6" w14:textId="77777777" w:rsidR="0076193C" w:rsidRDefault="0076193C" w:rsidP="0076193C">
      <w:pPr>
        <w:spacing w:line="480" w:lineRule="auto"/>
        <w:rPr>
          <w:sz w:val="28"/>
          <w:szCs w:val="28"/>
        </w:rPr>
      </w:pPr>
    </w:p>
    <w:p w14:paraId="398C0F88" w14:textId="77777777" w:rsidR="0076193C" w:rsidRDefault="005D0635" w:rsidP="0076193C">
      <w:pPr>
        <w:spacing w:line="480" w:lineRule="auto"/>
        <w:rPr>
          <w:sz w:val="28"/>
          <w:szCs w:val="28"/>
        </w:rPr>
      </w:pPr>
      <w:r>
        <w:rPr>
          <w:sz w:val="28"/>
          <w:szCs w:val="28"/>
        </w:rPr>
        <w:lastRenderedPageBreak/>
        <w:t xml:space="preserve">Along with the core conditions a skilled helper will have active listening skills </w:t>
      </w:r>
      <w:r w:rsidR="00375B50">
        <w:rPr>
          <w:sz w:val="28"/>
          <w:szCs w:val="28"/>
        </w:rPr>
        <w:t xml:space="preserve">this is about listening not just to the verbal conversation but being able to listen to what is said in the spaces and by the other </w:t>
      </w:r>
      <w:r w:rsidR="00B05F04">
        <w:rPr>
          <w:sz w:val="28"/>
          <w:szCs w:val="28"/>
        </w:rPr>
        <w:t>person’s</w:t>
      </w:r>
      <w:r w:rsidR="00375B50">
        <w:rPr>
          <w:sz w:val="28"/>
          <w:szCs w:val="28"/>
        </w:rPr>
        <w:t xml:space="preserve"> body movements. At</w:t>
      </w:r>
      <w:r w:rsidR="003B18D0">
        <w:rPr>
          <w:sz w:val="28"/>
          <w:szCs w:val="28"/>
        </w:rPr>
        <w:t>t</w:t>
      </w:r>
      <w:r w:rsidR="00375B50">
        <w:rPr>
          <w:sz w:val="28"/>
          <w:szCs w:val="28"/>
        </w:rPr>
        <w:t xml:space="preserve">ending skills these refer to holding </w:t>
      </w:r>
      <w:r w:rsidR="00000535">
        <w:rPr>
          <w:sz w:val="28"/>
          <w:szCs w:val="28"/>
        </w:rPr>
        <w:t xml:space="preserve">a client being in the moment with them focused </w:t>
      </w:r>
      <w:r w:rsidR="00B05F04">
        <w:rPr>
          <w:sz w:val="28"/>
          <w:szCs w:val="28"/>
        </w:rPr>
        <w:t>solely</w:t>
      </w:r>
      <w:r w:rsidR="00000535">
        <w:rPr>
          <w:sz w:val="28"/>
          <w:szCs w:val="28"/>
        </w:rPr>
        <w:t xml:space="preserve"> in that place and time. The skilled helper will ask open questions </w:t>
      </w:r>
      <w:r w:rsidR="00612233">
        <w:rPr>
          <w:sz w:val="28"/>
          <w:szCs w:val="28"/>
        </w:rPr>
        <w:t xml:space="preserve">they will assist a client in focusing and clarifying their position. The key point is to develop trust with the client or in a sense to honour the trust a client or </w:t>
      </w:r>
      <w:r w:rsidR="00B05F04">
        <w:rPr>
          <w:sz w:val="28"/>
          <w:szCs w:val="28"/>
        </w:rPr>
        <w:t>colleague</w:t>
      </w:r>
      <w:r w:rsidR="00612233">
        <w:rPr>
          <w:sz w:val="28"/>
          <w:szCs w:val="28"/>
        </w:rPr>
        <w:t xml:space="preserve"> places in another </w:t>
      </w:r>
      <w:r w:rsidR="00B05F04">
        <w:rPr>
          <w:sz w:val="28"/>
          <w:szCs w:val="28"/>
        </w:rPr>
        <w:t>colleague</w:t>
      </w:r>
      <w:r w:rsidR="00612233">
        <w:rPr>
          <w:sz w:val="28"/>
          <w:szCs w:val="28"/>
        </w:rPr>
        <w:t xml:space="preserve"> when they open up and talk about their personal issues.</w:t>
      </w:r>
    </w:p>
    <w:p w14:paraId="53C74A58" w14:textId="77777777" w:rsidR="0076193C" w:rsidRDefault="0076193C" w:rsidP="0076193C">
      <w:pPr>
        <w:spacing w:line="480" w:lineRule="auto"/>
        <w:rPr>
          <w:sz w:val="28"/>
          <w:szCs w:val="28"/>
        </w:rPr>
      </w:pPr>
    </w:p>
    <w:p w14:paraId="350BF6A0" w14:textId="4B81F600" w:rsidR="00331550" w:rsidRDefault="00612233" w:rsidP="0076193C">
      <w:pPr>
        <w:spacing w:line="480" w:lineRule="auto"/>
        <w:rPr>
          <w:sz w:val="28"/>
          <w:szCs w:val="28"/>
        </w:rPr>
      </w:pPr>
      <w:r>
        <w:rPr>
          <w:sz w:val="28"/>
          <w:szCs w:val="28"/>
        </w:rPr>
        <w:t xml:space="preserve"> </w:t>
      </w:r>
      <w:r w:rsidR="00644803">
        <w:rPr>
          <w:sz w:val="28"/>
          <w:szCs w:val="28"/>
        </w:rPr>
        <w:t>Regarding</w:t>
      </w:r>
      <w:r w:rsidR="003B18D0">
        <w:rPr>
          <w:sz w:val="28"/>
          <w:szCs w:val="28"/>
        </w:rPr>
        <w:t xml:space="preserve"> situating embedded </w:t>
      </w:r>
      <w:r w:rsidR="00644803">
        <w:rPr>
          <w:sz w:val="28"/>
          <w:szCs w:val="28"/>
        </w:rPr>
        <w:t>counselling</w:t>
      </w:r>
      <w:r w:rsidR="003B18D0">
        <w:rPr>
          <w:sz w:val="28"/>
          <w:szCs w:val="28"/>
        </w:rPr>
        <w:t xml:space="preserve"> skills within a contempor</w:t>
      </w:r>
      <w:r w:rsidR="00644803">
        <w:rPr>
          <w:sz w:val="28"/>
          <w:szCs w:val="28"/>
        </w:rPr>
        <w:t>ary</w:t>
      </w:r>
      <w:r w:rsidR="003B18D0">
        <w:rPr>
          <w:sz w:val="28"/>
          <w:szCs w:val="28"/>
        </w:rPr>
        <w:t xml:space="preserve"> </w:t>
      </w:r>
      <w:r w:rsidR="006219CC">
        <w:rPr>
          <w:sz w:val="28"/>
          <w:szCs w:val="28"/>
        </w:rPr>
        <w:t>theory,</w:t>
      </w:r>
      <w:r w:rsidR="003B18D0">
        <w:rPr>
          <w:sz w:val="28"/>
          <w:szCs w:val="28"/>
        </w:rPr>
        <w:t xml:space="preserve"> it is possible and indeed plausible to draw comparison with the Egan</w:t>
      </w:r>
      <w:r w:rsidR="00A271F0">
        <w:rPr>
          <w:sz w:val="28"/>
          <w:szCs w:val="28"/>
        </w:rPr>
        <w:t xml:space="preserve"> (2013)</w:t>
      </w:r>
      <w:r w:rsidR="003B18D0">
        <w:rPr>
          <w:sz w:val="28"/>
          <w:szCs w:val="28"/>
        </w:rPr>
        <w:t xml:space="preserve"> skilled helper model this theory works in three stages with a client it asks the client to consider what is happening for them in the process that is stage one. In </w:t>
      </w:r>
      <w:r w:rsidR="00644803">
        <w:rPr>
          <w:sz w:val="28"/>
          <w:szCs w:val="28"/>
        </w:rPr>
        <w:t>stage</w:t>
      </w:r>
      <w:r w:rsidR="003B18D0">
        <w:rPr>
          <w:sz w:val="28"/>
          <w:szCs w:val="28"/>
        </w:rPr>
        <w:t xml:space="preserve"> two the client is asked to find solutions that make sense to them and the final stage relates to how a client may get what they want and need. The final part of this modal is to produce a plan of action for the client. It is easy to see that this method would work in an embedded setting</w:t>
      </w:r>
      <w:r w:rsidR="00214FF1">
        <w:rPr>
          <w:sz w:val="28"/>
          <w:szCs w:val="28"/>
        </w:rPr>
        <w:t xml:space="preserve"> as it is a structured approach. Which </w:t>
      </w:r>
      <w:r w:rsidR="00331550">
        <w:rPr>
          <w:sz w:val="28"/>
          <w:szCs w:val="28"/>
        </w:rPr>
        <w:t>is results driven and asks the client to work through the process.</w:t>
      </w:r>
    </w:p>
    <w:p w14:paraId="27012D9F" w14:textId="77777777" w:rsidR="001825E8" w:rsidRDefault="00331550" w:rsidP="0076193C">
      <w:pPr>
        <w:spacing w:line="480" w:lineRule="auto"/>
        <w:rPr>
          <w:sz w:val="28"/>
          <w:szCs w:val="28"/>
        </w:rPr>
      </w:pPr>
      <w:r>
        <w:rPr>
          <w:sz w:val="28"/>
          <w:szCs w:val="28"/>
        </w:rPr>
        <w:lastRenderedPageBreak/>
        <w:t>Counselling although requiring similar skills to</w:t>
      </w:r>
      <w:r w:rsidR="0031367B">
        <w:rPr>
          <w:sz w:val="28"/>
          <w:szCs w:val="28"/>
        </w:rPr>
        <w:t xml:space="preserve">o that of embedded counselling requires further and deeper skills to achieve the </w:t>
      </w:r>
      <w:r w:rsidR="003F676C">
        <w:rPr>
          <w:sz w:val="28"/>
          <w:szCs w:val="28"/>
        </w:rPr>
        <w:t>therapeutic</w:t>
      </w:r>
      <w:r w:rsidR="0031367B">
        <w:rPr>
          <w:sz w:val="28"/>
          <w:szCs w:val="28"/>
        </w:rPr>
        <w:t xml:space="preserve"> alliance</w:t>
      </w:r>
      <w:r w:rsidR="00E559F2">
        <w:rPr>
          <w:sz w:val="28"/>
          <w:szCs w:val="28"/>
        </w:rPr>
        <w:t xml:space="preserve"> the moment the client</w:t>
      </w:r>
      <w:r w:rsidR="003F676C">
        <w:rPr>
          <w:sz w:val="28"/>
          <w:szCs w:val="28"/>
        </w:rPr>
        <w:t xml:space="preserve"> trusts the counsellor. </w:t>
      </w:r>
      <w:r w:rsidR="00675C59">
        <w:rPr>
          <w:sz w:val="28"/>
          <w:szCs w:val="28"/>
        </w:rPr>
        <w:t xml:space="preserve">A professional relationship between counsellor and client will be based on the client being central to the </w:t>
      </w:r>
      <w:r w:rsidR="00644803">
        <w:rPr>
          <w:sz w:val="28"/>
          <w:szCs w:val="28"/>
        </w:rPr>
        <w:t>process. Although</w:t>
      </w:r>
      <w:r w:rsidR="00E34521">
        <w:rPr>
          <w:sz w:val="28"/>
          <w:szCs w:val="28"/>
        </w:rPr>
        <w:t xml:space="preserve"> counsellors make use of attending skills, listening skills, empathy congruence and unconditional positive regard. They </w:t>
      </w:r>
      <w:r w:rsidR="00644803">
        <w:rPr>
          <w:sz w:val="28"/>
          <w:szCs w:val="28"/>
        </w:rPr>
        <w:t>also</w:t>
      </w:r>
      <w:r w:rsidR="00E34521">
        <w:rPr>
          <w:sz w:val="28"/>
          <w:szCs w:val="28"/>
        </w:rPr>
        <w:t xml:space="preserve"> make use of contracting this enables them to first and </w:t>
      </w:r>
      <w:r w:rsidR="00644803">
        <w:rPr>
          <w:sz w:val="28"/>
          <w:szCs w:val="28"/>
        </w:rPr>
        <w:t>foremost</w:t>
      </w:r>
      <w:r w:rsidR="00E34521">
        <w:rPr>
          <w:sz w:val="28"/>
          <w:szCs w:val="28"/>
        </w:rPr>
        <w:t xml:space="preserve"> gain the clients consent for the therapy to begin. This is a process called informed consent where the counsellor will outline the contact he or she will have with the clie</w:t>
      </w:r>
      <w:r w:rsidR="001825E8">
        <w:rPr>
          <w:sz w:val="28"/>
          <w:szCs w:val="28"/>
        </w:rPr>
        <w:t xml:space="preserve">nt covering things such as time, cost and how the session will occur. It [puts in place boundaries which both parties observe and are bound by. The contract is done at the first assessment meeting and is talked through with the client. </w:t>
      </w:r>
      <w:r w:rsidR="00796E0C">
        <w:rPr>
          <w:sz w:val="28"/>
          <w:szCs w:val="28"/>
        </w:rPr>
        <w:t xml:space="preserve"> Bond </w:t>
      </w:r>
      <w:r w:rsidR="00A271F0">
        <w:rPr>
          <w:sz w:val="28"/>
          <w:szCs w:val="28"/>
        </w:rPr>
        <w:t>(</w:t>
      </w:r>
      <w:r w:rsidR="00796E0C">
        <w:rPr>
          <w:sz w:val="28"/>
          <w:szCs w:val="28"/>
        </w:rPr>
        <w:t>2015</w:t>
      </w:r>
      <w:r w:rsidR="00A271F0">
        <w:rPr>
          <w:sz w:val="28"/>
          <w:szCs w:val="28"/>
        </w:rPr>
        <w:t>)</w:t>
      </w:r>
    </w:p>
    <w:p w14:paraId="50103165" w14:textId="77777777" w:rsidR="0076193C" w:rsidRDefault="0076193C" w:rsidP="0076193C">
      <w:pPr>
        <w:spacing w:line="480" w:lineRule="auto"/>
        <w:rPr>
          <w:sz w:val="28"/>
          <w:szCs w:val="28"/>
        </w:rPr>
      </w:pPr>
    </w:p>
    <w:p w14:paraId="733FE9E7" w14:textId="2BF423DA" w:rsidR="00675C59" w:rsidRDefault="001825E8" w:rsidP="0076193C">
      <w:pPr>
        <w:spacing w:line="480" w:lineRule="auto"/>
        <w:rPr>
          <w:sz w:val="28"/>
          <w:szCs w:val="28"/>
        </w:rPr>
      </w:pPr>
      <w:r>
        <w:rPr>
          <w:sz w:val="28"/>
          <w:szCs w:val="28"/>
        </w:rPr>
        <w:t xml:space="preserve">It details confidentiality and ensures the client of the protections in place to guard and protect their </w:t>
      </w:r>
      <w:r w:rsidR="00644803">
        <w:rPr>
          <w:sz w:val="28"/>
          <w:szCs w:val="28"/>
        </w:rPr>
        <w:t>anonymity</w:t>
      </w:r>
      <w:r>
        <w:rPr>
          <w:sz w:val="28"/>
          <w:szCs w:val="28"/>
        </w:rPr>
        <w:t xml:space="preserve"> within the process. The contract is agreed verbally and then produced in writing and available to revisit throughout the counselling process. It is a formal agreement which is not the case with embedded counselling, this can occur very informally which could be an issue for those involved. </w:t>
      </w:r>
      <w:r w:rsidR="00A271F0">
        <w:rPr>
          <w:sz w:val="28"/>
          <w:szCs w:val="28"/>
        </w:rPr>
        <w:t>Midwinter and Dickson (2015)</w:t>
      </w:r>
    </w:p>
    <w:p w14:paraId="75FD2525" w14:textId="77777777" w:rsidR="001825E8" w:rsidRDefault="001825E8" w:rsidP="0076193C">
      <w:pPr>
        <w:spacing w:line="480" w:lineRule="auto"/>
        <w:rPr>
          <w:sz w:val="28"/>
          <w:szCs w:val="28"/>
        </w:rPr>
      </w:pPr>
      <w:r>
        <w:rPr>
          <w:sz w:val="28"/>
          <w:szCs w:val="28"/>
        </w:rPr>
        <w:lastRenderedPageBreak/>
        <w:t xml:space="preserve">The contract creates boundaries which protect counsellor and client it details complaints </w:t>
      </w:r>
      <w:r w:rsidR="00644803">
        <w:rPr>
          <w:sz w:val="28"/>
          <w:szCs w:val="28"/>
        </w:rPr>
        <w:t>procedures</w:t>
      </w:r>
      <w:r>
        <w:rPr>
          <w:sz w:val="28"/>
          <w:szCs w:val="28"/>
        </w:rPr>
        <w:t xml:space="preserve"> and indicts to the client very clearly what they can expect during the process. As well as the contract counsellors have a code of conduct or a range of ethical principles to adhere to, they are set out by one of the major bodies that registers counsellors in</w:t>
      </w:r>
      <w:r w:rsidR="00644803">
        <w:rPr>
          <w:sz w:val="28"/>
          <w:szCs w:val="28"/>
        </w:rPr>
        <w:t xml:space="preserve"> the United Kingdom</w:t>
      </w:r>
      <w:r>
        <w:rPr>
          <w:sz w:val="28"/>
          <w:szCs w:val="28"/>
        </w:rPr>
        <w:t xml:space="preserve"> the BACP </w:t>
      </w:r>
      <w:r w:rsidR="00251FB3">
        <w:rPr>
          <w:sz w:val="28"/>
          <w:szCs w:val="28"/>
        </w:rPr>
        <w:t xml:space="preserve">they are a set of ideals by which counsellors can ensure they are able to conduct their role effectively. </w:t>
      </w:r>
      <w:r w:rsidR="00A271F0">
        <w:rPr>
          <w:sz w:val="28"/>
          <w:szCs w:val="28"/>
        </w:rPr>
        <w:t>BACP (2016)</w:t>
      </w:r>
    </w:p>
    <w:p w14:paraId="2833171D" w14:textId="77777777" w:rsidR="0076193C" w:rsidRDefault="0076193C" w:rsidP="0076193C">
      <w:pPr>
        <w:spacing w:line="480" w:lineRule="auto"/>
        <w:rPr>
          <w:sz w:val="28"/>
          <w:szCs w:val="28"/>
        </w:rPr>
      </w:pPr>
    </w:p>
    <w:p w14:paraId="0B8701BE" w14:textId="2C573258" w:rsidR="00251FB3" w:rsidRDefault="00A82BF2" w:rsidP="0076193C">
      <w:pPr>
        <w:spacing w:line="480" w:lineRule="auto"/>
        <w:rPr>
          <w:sz w:val="28"/>
          <w:szCs w:val="28"/>
        </w:rPr>
      </w:pPr>
      <w:r>
        <w:rPr>
          <w:sz w:val="28"/>
          <w:szCs w:val="28"/>
        </w:rPr>
        <w:t>Bond (2015) Describes t</w:t>
      </w:r>
      <w:r w:rsidR="00251FB3">
        <w:rPr>
          <w:sz w:val="28"/>
          <w:szCs w:val="28"/>
        </w:rPr>
        <w:t>he e</w:t>
      </w:r>
      <w:r w:rsidR="00644803">
        <w:rPr>
          <w:sz w:val="28"/>
          <w:szCs w:val="28"/>
        </w:rPr>
        <w:t>thical principles</w:t>
      </w:r>
      <w:r>
        <w:rPr>
          <w:sz w:val="28"/>
          <w:szCs w:val="28"/>
        </w:rPr>
        <w:t xml:space="preserve"> thus,</w:t>
      </w:r>
      <w:r w:rsidR="00644803">
        <w:rPr>
          <w:sz w:val="28"/>
          <w:szCs w:val="28"/>
        </w:rPr>
        <w:t xml:space="preserve"> autonomy </w:t>
      </w:r>
      <w:r w:rsidR="00251FB3">
        <w:rPr>
          <w:sz w:val="28"/>
          <w:szCs w:val="28"/>
        </w:rPr>
        <w:t>which acknowledges that the cli</w:t>
      </w:r>
      <w:r w:rsidR="008A016B">
        <w:rPr>
          <w:sz w:val="28"/>
          <w:szCs w:val="28"/>
        </w:rPr>
        <w:t xml:space="preserve">ent is the expert on themselves that they operate with free will, </w:t>
      </w:r>
      <w:r>
        <w:rPr>
          <w:sz w:val="28"/>
          <w:szCs w:val="28"/>
        </w:rPr>
        <w:t xml:space="preserve">and are </w:t>
      </w:r>
      <w:r w:rsidR="008A016B">
        <w:rPr>
          <w:sz w:val="28"/>
          <w:szCs w:val="28"/>
        </w:rPr>
        <w:t>quite literally self-governing</w:t>
      </w:r>
      <w:r w:rsidR="00543BCF">
        <w:rPr>
          <w:sz w:val="28"/>
          <w:szCs w:val="28"/>
        </w:rPr>
        <w:t>.</w:t>
      </w:r>
      <w:r w:rsidR="00251FB3">
        <w:rPr>
          <w:sz w:val="28"/>
          <w:szCs w:val="28"/>
        </w:rPr>
        <w:t xml:space="preserve"> Beneficence,</w:t>
      </w:r>
      <w:r w:rsidR="008A016B">
        <w:rPr>
          <w:sz w:val="28"/>
          <w:szCs w:val="28"/>
        </w:rPr>
        <w:t xml:space="preserve"> is a commitment to benefiting the client </w:t>
      </w:r>
      <w:r w:rsidR="00543BCF">
        <w:rPr>
          <w:sz w:val="28"/>
          <w:szCs w:val="28"/>
        </w:rPr>
        <w:t>so for example not over charging the client. N</w:t>
      </w:r>
      <w:r w:rsidR="00251FB3">
        <w:rPr>
          <w:sz w:val="28"/>
          <w:szCs w:val="28"/>
        </w:rPr>
        <w:t>on</w:t>
      </w:r>
      <w:r w:rsidR="00543BCF">
        <w:rPr>
          <w:sz w:val="28"/>
          <w:szCs w:val="28"/>
        </w:rPr>
        <w:t>-</w:t>
      </w:r>
      <w:r w:rsidR="00251FB3">
        <w:rPr>
          <w:sz w:val="28"/>
          <w:szCs w:val="28"/>
        </w:rPr>
        <w:t xml:space="preserve"> maleficence</w:t>
      </w:r>
      <w:r w:rsidR="00543BCF">
        <w:rPr>
          <w:sz w:val="28"/>
          <w:szCs w:val="28"/>
        </w:rPr>
        <w:t>, the act of actively avoiding harm to a client.  J</w:t>
      </w:r>
      <w:r w:rsidR="00251FB3">
        <w:rPr>
          <w:sz w:val="28"/>
          <w:szCs w:val="28"/>
        </w:rPr>
        <w:t>ustice</w:t>
      </w:r>
      <w:r w:rsidR="00543BCF">
        <w:rPr>
          <w:sz w:val="28"/>
          <w:szCs w:val="28"/>
        </w:rPr>
        <w:t>, ensuring fairness and parity when dealing with a client giving the client full attention and attendance.</w:t>
      </w:r>
      <w:r w:rsidR="00251FB3">
        <w:rPr>
          <w:sz w:val="28"/>
          <w:szCs w:val="28"/>
        </w:rPr>
        <w:t xml:space="preserve"> </w:t>
      </w:r>
      <w:r w:rsidR="00543BCF">
        <w:rPr>
          <w:sz w:val="28"/>
          <w:szCs w:val="28"/>
        </w:rPr>
        <w:t>R</w:t>
      </w:r>
      <w:r w:rsidR="003E4015">
        <w:rPr>
          <w:sz w:val="28"/>
          <w:szCs w:val="28"/>
        </w:rPr>
        <w:t>espect</w:t>
      </w:r>
      <w:r w:rsidR="00543BCF">
        <w:rPr>
          <w:sz w:val="28"/>
          <w:szCs w:val="28"/>
        </w:rPr>
        <w:t xml:space="preserve"> being fully aware of the power implications within the counselling role and making sure the client is at the centre of the process. F</w:t>
      </w:r>
      <w:r w:rsidR="00644803">
        <w:rPr>
          <w:sz w:val="28"/>
          <w:szCs w:val="28"/>
        </w:rPr>
        <w:t>idelity</w:t>
      </w:r>
      <w:r w:rsidR="00543BCF">
        <w:rPr>
          <w:sz w:val="28"/>
          <w:szCs w:val="28"/>
        </w:rPr>
        <w:t xml:space="preserve"> this is about the counsellor honouring any promises made during the relationship process it can be something as simple as time keeping, </w:t>
      </w:r>
      <w:r>
        <w:rPr>
          <w:sz w:val="28"/>
          <w:szCs w:val="28"/>
        </w:rPr>
        <w:t>to something as complex as not having a relationship with the client and abusing the position held by the counsellor in the relationship. T</w:t>
      </w:r>
      <w:r w:rsidR="00644803">
        <w:rPr>
          <w:sz w:val="28"/>
          <w:szCs w:val="28"/>
        </w:rPr>
        <w:t>hese</w:t>
      </w:r>
      <w:r w:rsidR="00251FB3">
        <w:rPr>
          <w:sz w:val="28"/>
          <w:szCs w:val="28"/>
        </w:rPr>
        <w:t xml:space="preserve"> ethical </w:t>
      </w:r>
      <w:r w:rsidR="00251FB3">
        <w:rPr>
          <w:sz w:val="28"/>
          <w:szCs w:val="28"/>
        </w:rPr>
        <w:lastRenderedPageBreak/>
        <w:t xml:space="preserve">principles are apparent in every </w:t>
      </w:r>
      <w:r w:rsidR="00644803">
        <w:rPr>
          <w:sz w:val="28"/>
          <w:szCs w:val="28"/>
        </w:rPr>
        <w:t>professional</w:t>
      </w:r>
      <w:r w:rsidR="00251FB3">
        <w:rPr>
          <w:sz w:val="28"/>
          <w:szCs w:val="28"/>
        </w:rPr>
        <w:t xml:space="preserve"> counselling context. They are the tool by which the cou</w:t>
      </w:r>
      <w:r w:rsidR="00644803">
        <w:rPr>
          <w:sz w:val="28"/>
          <w:szCs w:val="28"/>
        </w:rPr>
        <w:t>nsellor protects themselves and</w:t>
      </w:r>
      <w:r w:rsidR="00251FB3">
        <w:rPr>
          <w:sz w:val="28"/>
          <w:szCs w:val="28"/>
        </w:rPr>
        <w:t xml:space="preserve"> the client</w:t>
      </w:r>
      <w:r>
        <w:rPr>
          <w:sz w:val="28"/>
          <w:szCs w:val="28"/>
        </w:rPr>
        <w:t>. A</w:t>
      </w:r>
      <w:r w:rsidR="00251FB3">
        <w:rPr>
          <w:sz w:val="28"/>
          <w:szCs w:val="28"/>
        </w:rPr>
        <w:t xml:space="preserve"> counsellor will check</w:t>
      </w:r>
      <w:r w:rsidR="00644803">
        <w:rPr>
          <w:sz w:val="28"/>
          <w:szCs w:val="28"/>
        </w:rPr>
        <w:t xml:space="preserve"> with the client giving them a significant role</w:t>
      </w:r>
      <w:r w:rsidR="00251FB3">
        <w:rPr>
          <w:sz w:val="28"/>
          <w:szCs w:val="28"/>
        </w:rPr>
        <w:t xml:space="preserve"> in the process. </w:t>
      </w:r>
    </w:p>
    <w:p w14:paraId="2E925B2F" w14:textId="77777777" w:rsidR="0076193C" w:rsidRDefault="0076193C" w:rsidP="0076193C">
      <w:pPr>
        <w:spacing w:line="480" w:lineRule="auto"/>
        <w:rPr>
          <w:sz w:val="28"/>
          <w:szCs w:val="28"/>
        </w:rPr>
      </w:pPr>
    </w:p>
    <w:p w14:paraId="555A8EE5" w14:textId="02CA8664" w:rsidR="003E4015" w:rsidRDefault="00A82BF2" w:rsidP="0076193C">
      <w:pPr>
        <w:spacing w:line="480" w:lineRule="auto"/>
        <w:rPr>
          <w:sz w:val="28"/>
          <w:szCs w:val="28"/>
        </w:rPr>
      </w:pPr>
      <w:r>
        <w:rPr>
          <w:sz w:val="28"/>
          <w:szCs w:val="28"/>
        </w:rPr>
        <w:t>Therefore,</w:t>
      </w:r>
      <w:r w:rsidR="003E4015">
        <w:rPr>
          <w:sz w:val="28"/>
          <w:szCs w:val="28"/>
        </w:rPr>
        <w:t xml:space="preserve"> it is clear whilst there are similarities the difference seems to largely </w:t>
      </w:r>
      <w:r>
        <w:rPr>
          <w:sz w:val="28"/>
          <w:szCs w:val="28"/>
        </w:rPr>
        <w:t>involve</w:t>
      </w:r>
      <w:r w:rsidR="003E4015">
        <w:rPr>
          <w:sz w:val="28"/>
          <w:szCs w:val="28"/>
        </w:rPr>
        <w:t xml:space="preserve"> settings</w:t>
      </w:r>
      <w:r>
        <w:rPr>
          <w:sz w:val="28"/>
          <w:szCs w:val="28"/>
        </w:rPr>
        <w:t>,</w:t>
      </w:r>
      <w:r w:rsidR="003E4015">
        <w:rPr>
          <w:sz w:val="28"/>
          <w:szCs w:val="28"/>
        </w:rPr>
        <w:t xml:space="preserve"> </w:t>
      </w:r>
      <w:r>
        <w:rPr>
          <w:sz w:val="28"/>
          <w:szCs w:val="28"/>
        </w:rPr>
        <w:t>context, levels</w:t>
      </w:r>
      <w:r w:rsidR="003E4015">
        <w:rPr>
          <w:sz w:val="28"/>
          <w:szCs w:val="28"/>
        </w:rPr>
        <w:t xml:space="preserve"> of training</w:t>
      </w:r>
      <w:r>
        <w:rPr>
          <w:sz w:val="28"/>
          <w:szCs w:val="28"/>
        </w:rPr>
        <w:t xml:space="preserve"> and the primary role of the individual</w:t>
      </w:r>
      <w:r w:rsidR="003E4015">
        <w:rPr>
          <w:sz w:val="28"/>
          <w:szCs w:val="28"/>
        </w:rPr>
        <w:t>. Taking the profession of support work</w:t>
      </w:r>
      <w:r>
        <w:rPr>
          <w:sz w:val="28"/>
          <w:szCs w:val="28"/>
        </w:rPr>
        <w:t>,</w:t>
      </w:r>
      <w:r w:rsidR="003E4015">
        <w:rPr>
          <w:sz w:val="28"/>
          <w:szCs w:val="28"/>
        </w:rPr>
        <w:t xml:space="preserve"> this work is generally with vulnerable people both young and old in this profession it is impo</w:t>
      </w:r>
      <w:r>
        <w:rPr>
          <w:sz w:val="28"/>
          <w:szCs w:val="28"/>
        </w:rPr>
        <w:t>rtant to be aware of the Mental Capacities A</w:t>
      </w:r>
      <w:r w:rsidR="003E4015">
        <w:rPr>
          <w:sz w:val="28"/>
          <w:szCs w:val="28"/>
        </w:rPr>
        <w:t>ct</w:t>
      </w:r>
      <w:r>
        <w:rPr>
          <w:sz w:val="28"/>
          <w:szCs w:val="28"/>
        </w:rPr>
        <w:t xml:space="preserve"> (2005)</w:t>
      </w:r>
      <w:r w:rsidR="003E4015">
        <w:rPr>
          <w:sz w:val="28"/>
          <w:szCs w:val="28"/>
        </w:rPr>
        <w:t xml:space="preserve"> which assumes capacity unless </w:t>
      </w:r>
      <w:r>
        <w:rPr>
          <w:sz w:val="28"/>
          <w:szCs w:val="28"/>
        </w:rPr>
        <w:t>otherwise</w:t>
      </w:r>
      <w:r w:rsidR="00763478">
        <w:rPr>
          <w:sz w:val="28"/>
          <w:szCs w:val="28"/>
        </w:rPr>
        <w:t xml:space="preserve"> stated or a Deprivation of Liberty Order (Dols)</w:t>
      </w:r>
      <w:r w:rsidR="003E4015">
        <w:rPr>
          <w:sz w:val="28"/>
          <w:szCs w:val="28"/>
        </w:rPr>
        <w:t xml:space="preserve"> is in place. Support workers</w:t>
      </w:r>
      <w:r w:rsidR="00763478">
        <w:rPr>
          <w:sz w:val="28"/>
          <w:szCs w:val="28"/>
        </w:rPr>
        <w:t xml:space="preserve"> do</w:t>
      </w:r>
      <w:r w:rsidR="003E4015">
        <w:rPr>
          <w:sz w:val="28"/>
          <w:szCs w:val="28"/>
        </w:rPr>
        <w:t xml:space="preserve"> have a code of conduct</w:t>
      </w:r>
      <w:r w:rsidR="00763478">
        <w:rPr>
          <w:sz w:val="28"/>
          <w:szCs w:val="28"/>
        </w:rPr>
        <w:t xml:space="preserve"> which is recently written.  Support work is a </w:t>
      </w:r>
      <w:r w:rsidR="003E4015">
        <w:rPr>
          <w:sz w:val="28"/>
          <w:szCs w:val="28"/>
        </w:rPr>
        <w:t xml:space="preserve">profession that in recent years has been </w:t>
      </w:r>
      <w:r w:rsidR="00763478">
        <w:rPr>
          <w:sz w:val="28"/>
          <w:szCs w:val="28"/>
        </w:rPr>
        <w:t>visible</w:t>
      </w:r>
      <w:r w:rsidR="003E4015">
        <w:rPr>
          <w:sz w:val="28"/>
          <w:szCs w:val="28"/>
        </w:rPr>
        <w:t xml:space="preserve"> in the news in relation to those codes being ignored</w:t>
      </w:r>
      <w:r w:rsidR="00763478">
        <w:rPr>
          <w:sz w:val="28"/>
          <w:szCs w:val="28"/>
        </w:rPr>
        <w:t xml:space="preserve"> and breached</w:t>
      </w:r>
      <w:r w:rsidR="003E4015">
        <w:rPr>
          <w:sz w:val="28"/>
          <w:szCs w:val="28"/>
        </w:rPr>
        <w:t xml:space="preserve"> resulting in client neglect and direct and indirect abuse. It is a profession under scrutiny but nevertheless does use counselling skills to assist clients</w:t>
      </w:r>
      <w:r w:rsidR="00763478">
        <w:rPr>
          <w:sz w:val="28"/>
          <w:szCs w:val="28"/>
        </w:rPr>
        <w:t xml:space="preserve"> along with advocacy skills</w:t>
      </w:r>
      <w:r w:rsidR="003E4015">
        <w:rPr>
          <w:sz w:val="28"/>
          <w:szCs w:val="28"/>
        </w:rPr>
        <w:t xml:space="preserve">. </w:t>
      </w:r>
    </w:p>
    <w:p w14:paraId="2C3AF52F" w14:textId="77777777" w:rsidR="0076193C" w:rsidRDefault="0076193C" w:rsidP="0076193C">
      <w:pPr>
        <w:spacing w:line="480" w:lineRule="auto"/>
        <w:rPr>
          <w:sz w:val="28"/>
          <w:szCs w:val="28"/>
        </w:rPr>
      </w:pPr>
    </w:p>
    <w:p w14:paraId="0E28BBDD" w14:textId="5CFE8B82" w:rsidR="003E4015" w:rsidRDefault="00763478" w:rsidP="0076193C">
      <w:pPr>
        <w:spacing w:line="480" w:lineRule="auto"/>
        <w:rPr>
          <w:sz w:val="28"/>
          <w:szCs w:val="28"/>
        </w:rPr>
      </w:pPr>
      <w:r>
        <w:rPr>
          <w:sz w:val="28"/>
          <w:szCs w:val="28"/>
        </w:rPr>
        <w:t>The Code</w:t>
      </w:r>
      <w:r w:rsidR="003E4015">
        <w:rPr>
          <w:sz w:val="28"/>
          <w:szCs w:val="28"/>
        </w:rPr>
        <w:t xml:space="preserve"> </w:t>
      </w:r>
      <w:r w:rsidR="009B08CB">
        <w:rPr>
          <w:sz w:val="28"/>
          <w:szCs w:val="28"/>
        </w:rPr>
        <w:t xml:space="preserve">of conduct entails being accountable which means ensuring you can answer for your actions or </w:t>
      </w:r>
      <w:r>
        <w:rPr>
          <w:sz w:val="28"/>
          <w:szCs w:val="28"/>
        </w:rPr>
        <w:t>omissions. It</w:t>
      </w:r>
      <w:r w:rsidR="009B08CB">
        <w:rPr>
          <w:sz w:val="28"/>
          <w:szCs w:val="28"/>
        </w:rPr>
        <w:t xml:space="preserve"> promote</w:t>
      </w:r>
      <w:r>
        <w:rPr>
          <w:sz w:val="28"/>
          <w:szCs w:val="28"/>
        </w:rPr>
        <w:t>s</w:t>
      </w:r>
      <w:r w:rsidR="009B08CB">
        <w:rPr>
          <w:sz w:val="28"/>
          <w:szCs w:val="28"/>
        </w:rPr>
        <w:t xml:space="preserve"> and uphold</w:t>
      </w:r>
      <w:r>
        <w:rPr>
          <w:sz w:val="28"/>
          <w:szCs w:val="28"/>
        </w:rPr>
        <w:t>s</w:t>
      </w:r>
      <w:r w:rsidR="009B08CB">
        <w:rPr>
          <w:sz w:val="28"/>
          <w:szCs w:val="28"/>
        </w:rPr>
        <w:t xml:space="preserve"> the privacy dignity and rights health and wellbeing of the people using the service a</w:t>
      </w:r>
      <w:r>
        <w:rPr>
          <w:sz w:val="28"/>
          <w:szCs w:val="28"/>
        </w:rPr>
        <w:t xml:space="preserve">nd </w:t>
      </w:r>
      <w:r>
        <w:rPr>
          <w:sz w:val="28"/>
          <w:szCs w:val="28"/>
        </w:rPr>
        <w:lastRenderedPageBreak/>
        <w:t>their carers at all times. A support worker will endeavour</w:t>
      </w:r>
      <w:r w:rsidR="009B08CB">
        <w:rPr>
          <w:sz w:val="28"/>
          <w:szCs w:val="28"/>
        </w:rPr>
        <w:t xml:space="preserve"> work in collaboration with </w:t>
      </w:r>
      <w:r>
        <w:rPr>
          <w:sz w:val="28"/>
          <w:szCs w:val="28"/>
        </w:rPr>
        <w:t>colleagues</w:t>
      </w:r>
      <w:r w:rsidR="009B08CB">
        <w:rPr>
          <w:sz w:val="28"/>
          <w:szCs w:val="28"/>
        </w:rPr>
        <w:t xml:space="preserve"> to ensure the delivery of high quality</w:t>
      </w:r>
      <w:r>
        <w:rPr>
          <w:sz w:val="28"/>
          <w:szCs w:val="28"/>
        </w:rPr>
        <w:t>, safe and compassionate health care</w:t>
      </w:r>
      <w:r w:rsidR="009B08CB">
        <w:rPr>
          <w:sz w:val="28"/>
          <w:szCs w:val="28"/>
        </w:rPr>
        <w:t xml:space="preserve"> and support for clients. Communicate in an open and effective way to promote the health safety and </w:t>
      </w:r>
      <w:r>
        <w:rPr>
          <w:sz w:val="28"/>
          <w:szCs w:val="28"/>
        </w:rPr>
        <w:t>wellbeing</w:t>
      </w:r>
      <w:r w:rsidR="009B08CB">
        <w:rPr>
          <w:sz w:val="28"/>
          <w:szCs w:val="28"/>
        </w:rPr>
        <w:t xml:space="preserve"> of the service users and their carers. Respect a </w:t>
      </w:r>
      <w:r>
        <w:rPr>
          <w:sz w:val="28"/>
          <w:szCs w:val="28"/>
        </w:rPr>
        <w:t>person’s</w:t>
      </w:r>
      <w:r w:rsidR="009B08CB">
        <w:rPr>
          <w:sz w:val="28"/>
          <w:szCs w:val="28"/>
        </w:rPr>
        <w:t xml:space="preserve"> right to confidentiality and strive to improve</w:t>
      </w:r>
      <w:r>
        <w:rPr>
          <w:sz w:val="28"/>
          <w:szCs w:val="28"/>
        </w:rPr>
        <w:t xml:space="preserve"> the quality of health care</w:t>
      </w:r>
      <w:r w:rsidR="009B08CB">
        <w:rPr>
          <w:sz w:val="28"/>
          <w:szCs w:val="28"/>
        </w:rPr>
        <w:t xml:space="preserve"> and support through continuing professional </w:t>
      </w:r>
      <w:r>
        <w:rPr>
          <w:sz w:val="28"/>
          <w:szCs w:val="28"/>
        </w:rPr>
        <w:t xml:space="preserve">development and finally uphold </w:t>
      </w:r>
      <w:r w:rsidR="009B08CB">
        <w:rPr>
          <w:sz w:val="28"/>
          <w:szCs w:val="28"/>
        </w:rPr>
        <w:t xml:space="preserve">and promote </w:t>
      </w:r>
      <w:r w:rsidR="0078144F">
        <w:rPr>
          <w:sz w:val="28"/>
          <w:szCs w:val="28"/>
        </w:rPr>
        <w:t>equality,</w:t>
      </w:r>
      <w:r w:rsidR="009B08CB">
        <w:rPr>
          <w:sz w:val="28"/>
          <w:szCs w:val="28"/>
        </w:rPr>
        <w:t xml:space="preserve"> diversity and inclusion. </w:t>
      </w:r>
      <w:r w:rsidR="00334D29">
        <w:rPr>
          <w:sz w:val="28"/>
          <w:szCs w:val="28"/>
        </w:rPr>
        <w:t>It is however also voluntary if a support worker signs and adheres to it, this of course affects directly the efficacy of it. Skills for Health (2017)</w:t>
      </w:r>
    </w:p>
    <w:p w14:paraId="2EC24577" w14:textId="77777777" w:rsidR="0076193C" w:rsidRDefault="0076193C" w:rsidP="0076193C">
      <w:pPr>
        <w:spacing w:line="480" w:lineRule="auto"/>
        <w:rPr>
          <w:sz w:val="28"/>
          <w:szCs w:val="28"/>
        </w:rPr>
      </w:pPr>
    </w:p>
    <w:p w14:paraId="4BBBCA80" w14:textId="209FD530" w:rsidR="0078144F" w:rsidRDefault="00763478" w:rsidP="0076193C">
      <w:pPr>
        <w:spacing w:line="480" w:lineRule="auto"/>
        <w:rPr>
          <w:sz w:val="28"/>
          <w:szCs w:val="28"/>
        </w:rPr>
      </w:pPr>
      <w:r>
        <w:rPr>
          <w:sz w:val="28"/>
          <w:szCs w:val="28"/>
        </w:rPr>
        <w:t xml:space="preserve"> T</w:t>
      </w:r>
      <w:r w:rsidR="009B08CB">
        <w:rPr>
          <w:sz w:val="28"/>
          <w:szCs w:val="28"/>
        </w:rPr>
        <w:t xml:space="preserve">hese actions involve the support worker in offering support to client groups and although they address diversity inequality and </w:t>
      </w:r>
      <w:r w:rsidR="00485C18">
        <w:rPr>
          <w:sz w:val="28"/>
          <w:szCs w:val="28"/>
        </w:rPr>
        <w:t>ask support workers to respect their service users and their rights</w:t>
      </w:r>
      <w:r>
        <w:rPr>
          <w:sz w:val="28"/>
          <w:szCs w:val="28"/>
        </w:rPr>
        <w:t>.</w:t>
      </w:r>
      <w:r w:rsidR="0078144F">
        <w:rPr>
          <w:sz w:val="28"/>
          <w:szCs w:val="28"/>
        </w:rPr>
        <w:t xml:space="preserve"> I</w:t>
      </w:r>
      <w:r w:rsidR="00485C18">
        <w:rPr>
          <w:sz w:val="28"/>
          <w:szCs w:val="28"/>
        </w:rPr>
        <w:t xml:space="preserve">t fails to indicate the process by which a support worker could implement these </w:t>
      </w:r>
      <w:r w:rsidR="0078144F">
        <w:rPr>
          <w:sz w:val="28"/>
          <w:szCs w:val="28"/>
        </w:rPr>
        <w:t>principles</w:t>
      </w:r>
      <w:r w:rsidR="00485C18">
        <w:rPr>
          <w:sz w:val="28"/>
          <w:szCs w:val="28"/>
        </w:rPr>
        <w:t>. They are much more generic in their appro</w:t>
      </w:r>
      <w:r w:rsidR="0078144F">
        <w:rPr>
          <w:sz w:val="28"/>
          <w:szCs w:val="28"/>
        </w:rPr>
        <w:t>ach and do no</w:t>
      </w:r>
      <w:r w:rsidR="00485C18">
        <w:rPr>
          <w:sz w:val="28"/>
          <w:szCs w:val="28"/>
        </w:rPr>
        <w:t>t neccessarliy allow the support worker to put the client at the centre of the process. They tackle some of the issues like prejudice but fail to elaborate on how this code of conduct may affect the client and the typ</w:t>
      </w:r>
      <w:r w:rsidR="0078144F">
        <w:rPr>
          <w:sz w:val="28"/>
          <w:szCs w:val="28"/>
        </w:rPr>
        <w:t>e</w:t>
      </w:r>
      <w:r w:rsidR="00485C18">
        <w:rPr>
          <w:sz w:val="28"/>
          <w:szCs w:val="28"/>
        </w:rPr>
        <w:t xml:space="preserve"> of service they </w:t>
      </w:r>
      <w:r w:rsidR="0078144F">
        <w:rPr>
          <w:sz w:val="28"/>
          <w:szCs w:val="28"/>
        </w:rPr>
        <w:t>receive</w:t>
      </w:r>
      <w:r w:rsidR="00485C18">
        <w:rPr>
          <w:sz w:val="28"/>
          <w:szCs w:val="28"/>
        </w:rPr>
        <w:t>.</w:t>
      </w:r>
    </w:p>
    <w:p w14:paraId="7C190ACF" w14:textId="77777777" w:rsidR="0076193C" w:rsidRDefault="0076193C" w:rsidP="0076193C">
      <w:pPr>
        <w:spacing w:line="480" w:lineRule="auto"/>
        <w:rPr>
          <w:sz w:val="28"/>
          <w:szCs w:val="28"/>
        </w:rPr>
      </w:pPr>
    </w:p>
    <w:p w14:paraId="7E5479B2" w14:textId="708010FF" w:rsidR="00485C18" w:rsidRDefault="00485C18" w:rsidP="0076193C">
      <w:pPr>
        <w:spacing w:line="480" w:lineRule="auto"/>
        <w:rPr>
          <w:sz w:val="28"/>
          <w:szCs w:val="28"/>
        </w:rPr>
      </w:pPr>
      <w:r>
        <w:rPr>
          <w:sz w:val="28"/>
          <w:szCs w:val="28"/>
        </w:rPr>
        <w:lastRenderedPageBreak/>
        <w:t xml:space="preserve"> </w:t>
      </w:r>
      <w:r w:rsidR="0078144F">
        <w:rPr>
          <w:sz w:val="28"/>
          <w:szCs w:val="28"/>
        </w:rPr>
        <w:t>So,</w:t>
      </w:r>
      <w:r>
        <w:rPr>
          <w:sz w:val="28"/>
          <w:szCs w:val="28"/>
        </w:rPr>
        <w:t xml:space="preserve"> in comparison</w:t>
      </w:r>
      <w:r w:rsidR="0078144F">
        <w:rPr>
          <w:sz w:val="28"/>
          <w:szCs w:val="28"/>
        </w:rPr>
        <w:t xml:space="preserve"> the</w:t>
      </w:r>
      <w:r>
        <w:rPr>
          <w:sz w:val="28"/>
          <w:szCs w:val="28"/>
        </w:rPr>
        <w:t xml:space="preserve"> support workers have a code of conduct by which they operate</w:t>
      </w:r>
      <w:r w:rsidR="0078144F">
        <w:rPr>
          <w:sz w:val="28"/>
          <w:szCs w:val="28"/>
        </w:rPr>
        <w:t>,</w:t>
      </w:r>
      <w:r>
        <w:rPr>
          <w:sz w:val="28"/>
          <w:szCs w:val="28"/>
        </w:rPr>
        <w:t xml:space="preserve"> counsellors have a set of ethical principles which put the client at the heart of the process. The code of conduct for support workers</w:t>
      </w:r>
      <w:r w:rsidR="0078144F">
        <w:rPr>
          <w:sz w:val="28"/>
          <w:szCs w:val="28"/>
        </w:rPr>
        <w:t xml:space="preserve"> appears to put</w:t>
      </w:r>
      <w:r>
        <w:rPr>
          <w:sz w:val="28"/>
          <w:szCs w:val="28"/>
        </w:rPr>
        <w:t xml:space="preserve"> the </w:t>
      </w:r>
      <w:r w:rsidR="0078144F">
        <w:rPr>
          <w:sz w:val="28"/>
          <w:szCs w:val="28"/>
        </w:rPr>
        <w:t>support worker at the centre it is</w:t>
      </w:r>
      <w:r>
        <w:rPr>
          <w:sz w:val="28"/>
          <w:szCs w:val="28"/>
        </w:rPr>
        <w:t xml:space="preserve"> about their process rather than the clients and appears to say nothing about how to deal with </w:t>
      </w:r>
      <w:r w:rsidR="0078144F">
        <w:rPr>
          <w:sz w:val="28"/>
          <w:szCs w:val="28"/>
        </w:rPr>
        <w:t>a service user disclosure</w:t>
      </w:r>
      <w:r>
        <w:rPr>
          <w:sz w:val="28"/>
          <w:szCs w:val="28"/>
        </w:rPr>
        <w:t>. It focuses on the du</w:t>
      </w:r>
      <w:r w:rsidR="0078144F">
        <w:rPr>
          <w:sz w:val="28"/>
          <w:szCs w:val="28"/>
        </w:rPr>
        <w:t>ty of care of the support worker</w:t>
      </w:r>
      <w:r>
        <w:rPr>
          <w:sz w:val="28"/>
          <w:szCs w:val="28"/>
        </w:rPr>
        <w:t xml:space="preserve"> </w:t>
      </w:r>
      <w:r w:rsidR="000C0CA3">
        <w:rPr>
          <w:sz w:val="28"/>
          <w:szCs w:val="28"/>
        </w:rPr>
        <w:t xml:space="preserve">not on the client. </w:t>
      </w:r>
      <w:r w:rsidR="0078144F">
        <w:rPr>
          <w:sz w:val="28"/>
          <w:szCs w:val="28"/>
        </w:rPr>
        <w:t>It would appear to be effective in the sense of providing uniform rules for support workers to follow</w:t>
      </w:r>
      <w:r w:rsidR="00AE2F59">
        <w:rPr>
          <w:sz w:val="28"/>
          <w:szCs w:val="28"/>
        </w:rPr>
        <w:t xml:space="preserve"> and a sense of structure but very much leaves guidance on how to treat a client down to the individual companies involved in employing support workers. They each have their own set of guidance so the code of conduct is not necessarily central to how support will be conducted. It is based on individual care plans. </w:t>
      </w:r>
      <w:r w:rsidR="0078144F">
        <w:rPr>
          <w:sz w:val="28"/>
          <w:szCs w:val="28"/>
        </w:rPr>
        <w:t xml:space="preserve"> </w:t>
      </w:r>
    </w:p>
    <w:p w14:paraId="2A925532" w14:textId="77777777" w:rsidR="0076193C" w:rsidRDefault="0076193C" w:rsidP="0076193C">
      <w:pPr>
        <w:spacing w:line="480" w:lineRule="auto"/>
        <w:rPr>
          <w:sz w:val="28"/>
          <w:szCs w:val="28"/>
        </w:rPr>
      </w:pPr>
    </w:p>
    <w:p w14:paraId="09CDA2C5" w14:textId="18D12558" w:rsidR="000C0CA3" w:rsidRDefault="000C0CA3" w:rsidP="0076193C">
      <w:pPr>
        <w:spacing w:line="480" w:lineRule="auto"/>
        <w:rPr>
          <w:sz w:val="28"/>
          <w:szCs w:val="28"/>
        </w:rPr>
      </w:pPr>
      <w:r>
        <w:rPr>
          <w:sz w:val="28"/>
          <w:szCs w:val="28"/>
        </w:rPr>
        <w:t>The therapeutic relationship is all important in counselling and it is believed that by putting the client at the centre of the process a counsellor can effect change for the client. A positive interaction where the client feels valued</w:t>
      </w:r>
      <w:r w:rsidR="00AE2F59">
        <w:rPr>
          <w:sz w:val="28"/>
          <w:szCs w:val="28"/>
        </w:rPr>
        <w:t xml:space="preserve"> and listened to, where they engage at their own pace is what in counselling affects change. </w:t>
      </w:r>
      <w:r w:rsidR="0094676D">
        <w:rPr>
          <w:sz w:val="28"/>
          <w:szCs w:val="28"/>
        </w:rPr>
        <w:t>A counsellor will engage with the individual in order to assi</w:t>
      </w:r>
      <w:r w:rsidR="006219CC">
        <w:rPr>
          <w:sz w:val="28"/>
          <w:szCs w:val="28"/>
        </w:rPr>
        <w:t xml:space="preserve">st them to find their own truth. The counsellor will indeed have boundaries which they will establish with the client through the medium of a contract which offers </w:t>
      </w:r>
      <w:r w:rsidR="006219CC">
        <w:rPr>
          <w:sz w:val="28"/>
          <w:szCs w:val="28"/>
        </w:rPr>
        <w:lastRenderedPageBreak/>
        <w:t xml:space="preserve">both parties protection from harm and a set of operational guidelines to follow. </w:t>
      </w:r>
    </w:p>
    <w:p w14:paraId="39C308FB" w14:textId="77777777" w:rsidR="0076193C" w:rsidRDefault="0076193C" w:rsidP="0076193C">
      <w:pPr>
        <w:spacing w:line="480" w:lineRule="auto"/>
        <w:rPr>
          <w:sz w:val="28"/>
          <w:szCs w:val="28"/>
        </w:rPr>
      </w:pPr>
    </w:p>
    <w:p w14:paraId="30EA11D8" w14:textId="76AF2FA0" w:rsidR="0076794E" w:rsidRDefault="006219CC" w:rsidP="0076193C">
      <w:pPr>
        <w:spacing w:line="480" w:lineRule="auto"/>
        <w:rPr>
          <w:sz w:val="28"/>
          <w:szCs w:val="28"/>
        </w:rPr>
      </w:pPr>
      <w:r>
        <w:rPr>
          <w:sz w:val="28"/>
          <w:szCs w:val="28"/>
        </w:rPr>
        <w:t xml:space="preserve">In conclusion it is clear that embedded skills do indeed have a place in providing space for indivduals to air their distress and it is also clear that a number of individuals choose to put their </w:t>
      </w:r>
      <w:r w:rsidR="00334D29">
        <w:rPr>
          <w:sz w:val="28"/>
          <w:szCs w:val="28"/>
        </w:rPr>
        <w:t xml:space="preserve">trust in colleagues or people they already know instead of a counsellor. McLeod and McLeod (2014) </w:t>
      </w:r>
      <w:r w:rsidR="00796E0C">
        <w:rPr>
          <w:sz w:val="28"/>
          <w:szCs w:val="28"/>
        </w:rPr>
        <w:t xml:space="preserve">It is however unsubstantiated by research how effective this type of counselling is and what depth it actually goes to. It can just be a small matter of recommending a certain approach to a problem or regular weekly session for months on end. </w:t>
      </w:r>
      <w:r w:rsidR="0076794E">
        <w:rPr>
          <w:sz w:val="28"/>
          <w:szCs w:val="28"/>
        </w:rPr>
        <w:t xml:space="preserve">There are studies in social work and education but they look at it from the view point of the discipline its self rather than in the context of how the counselling process went. The crucial point is how far does counselling go when an individual has a pre-set agenda and role within their primary work. How far along the counselling road can a support worker or teacher or social worker travel in order to </w:t>
      </w:r>
      <w:r w:rsidR="00334D29">
        <w:rPr>
          <w:sz w:val="28"/>
          <w:szCs w:val="28"/>
        </w:rPr>
        <w:t>alleviate</w:t>
      </w:r>
      <w:r w:rsidR="0076794E">
        <w:rPr>
          <w:sz w:val="28"/>
          <w:szCs w:val="28"/>
        </w:rPr>
        <w:t xml:space="preserve"> human distress. There will of course be boundaries which these roles have in built into them which may decrease the effectiveness of the counselling role.</w:t>
      </w:r>
    </w:p>
    <w:p w14:paraId="581A89E2" w14:textId="77777777" w:rsidR="00FA44B7" w:rsidRDefault="00FA44B7" w:rsidP="0076193C">
      <w:pPr>
        <w:spacing w:line="480" w:lineRule="auto"/>
        <w:rPr>
          <w:sz w:val="28"/>
          <w:szCs w:val="28"/>
        </w:rPr>
      </w:pPr>
    </w:p>
    <w:p w14:paraId="1EBB60BD" w14:textId="61F6E776" w:rsidR="006219CC" w:rsidRDefault="0076794E" w:rsidP="0076193C">
      <w:pPr>
        <w:spacing w:line="480" w:lineRule="auto"/>
        <w:rPr>
          <w:sz w:val="28"/>
          <w:szCs w:val="28"/>
        </w:rPr>
      </w:pPr>
      <w:r>
        <w:rPr>
          <w:sz w:val="28"/>
          <w:szCs w:val="28"/>
        </w:rPr>
        <w:lastRenderedPageBreak/>
        <w:t xml:space="preserve">In the current political context where there was presentation to the government of a green paper requesting the regulation of counselling it could be said that embedded skills are weighing against counselling as a profession. Government is aware that there has been an increase in mental health related illnesses and indeed is looking at therapies but these will be </w:t>
      </w:r>
      <w:commentRangeStart w:id="0"/>
      <w:r>
        <w:rPr>
          <w:sz w:val="28"/>
          <w:szCs w:val="28"/>
        </w:rPr>
        <w:t>w</w:t>
      </w:r>
      <w:r w:rsidR="0091617D">
        <w:rPr>
          <w:sz w:val="28"/>
          <w:szCs w:val="28"/>
        </w:rPr>
        <w:t>eigh</w:t>
      </w:r>
      <w:r>
        <w:rPr>
          <w:sz w:val="28"/>
          <w:szCs w:val="28"/>
        </w:rPr>
        <w:t>ed</w:t>
      </w:r>
      <w:commentRangeEnd w:id="0"/>
      <w:r w:rsidR="0091617D">
        <w:rPr>
          <w:rStyle w:val="CommentReference"/>
        </w:rPr>
        <w:commentReference w:id="0"/>
      </w:r>
      <w:r>
        <w:rPr>
          <w:sz w:val="28"/>
          <w:szCs w:val="28"/>
        </w:rPr>
        <w:t xml:space="preserve"> against current </w:t>
      </w:r>
      <w:r w:rsidR="0091617D">
        <w:rPr>
          <w:sz w:val="28"/>
          <w:szCs w:val="28"/>
        </w:rPr>
        <w:t>budgetary</w:t>
      </w:r>
      <w:r>
        <w:rPr>
          <w:sz w:val="28"/>
          <w:szCs w:val="28"/>
        </w:rPr>
        <w:t xml:space="preserve"> </w:t>
      </w:r>
      <w:r w:rsidR="00334D29">
        <w:rPr>
          <w:sz w:val="28"/>
          <w:szCs w:val="28"/>
        </w:rPr>
        <w:t>restrictions talking</w:t>
      </w:r>
      <w:r w:rsidR="0091617D">
        <w:rPr>
          <w:sz w:val="28"/>
          <w:szCs w:val="28"/>
        </w:rPr>
        <w:t xml:space="preserve"> therapies take time and cost money t</w:t>
      </w:r>
      <w:r w:rsidR="00334D29">
        <w:rPr>
          <w:sz w:val="28"/>
          <w:szCs w:val="28"/>
        </w:rPr>
        <w:t xml:space="preserve">hey are not a quick fix. </w:t>
      </w:r>
      <w:r w:rsidR="0057501E">
        <w:rPr>
          <w:sz w:val="28"/>
          <w:szCs w:val="28"/>
        </w:rPr>
        <w:t>Gov. org. UK (2014)</w:t>
      </w:r>
    </w:p>
    <w:p w14:paraId="138CDBEF" w14:textId="77777777" w:rsidR="00FA44B7" w:rsidRDefault="00FA44B7" w:rsidP="0076193C">
      <w:pPr>
        <w:spacing w:line="480" w:lineRule="auto"/>
        <w:rPr>
          <w:sz w:val="28"/>
          <w:szCs w:val="28"/>
        </w:rPr>
      </w:pPr>
    </w:p>
    <w:p w14:paraId="157B0143" w14:textId="551FA952" w:rsidR="0042363E" w:rsidRDefault="0057501E" w:rsidP="0076193C">
      <w:pPr>
        <w:spacing w:line="480" w:lineRule="auto"/>
        <w:rPr>
          <w:sz w:val="28"/>
          <w:szCs w:val="28"/>
        </w:rPr>
      </w:pPr>
      <w:r>
        <w:rPr>
          <w:sz w:val="28"/>
          <w:szCs w:val="28"/>
        </w:rPr>
        <w:t>It is also apparent more research is needed on the efficacy of interventions made by individuals when it is not their primary role and an investigation of how the counselling affects and relates to the primary role is it possible to address both the role and the distress. McLeod and McLeod ( 2014)</w:t>
      </w:r>
      <w:r w:rsidR="00FA44B7">
        <w:rPr>
          <w:sz w:val="28"/>
          <w:szCs w:val="28"/>
        </w:rPr>
        <w:t xml:space="preserve"> and Sanders, Frankland and Wilkins (2009)</w:t>
      </w:r>
    </w:p>
    <w:p w14:paraId="2AEC2F93" w14:textId="77777777" w:rsidR="00675C59" w:rsidRDefault="00675C59" w:rsidP="0076193C">
      <w:pPr>
        <w:spacing w:line="480" w:lineRule="auto"/>
        <w:rPr>
          <w:sz w:val="28"/>
          <w:szCs w:val="28"/>
        </w:rPr>
      </w:pPr>
    </w:p>
    <w:p w14:paraId="41E9D1C6" w14:textId="77777777" w:rsidR="00675C59" w:rsidRDefault="00675C59" w:rsidP="0076193C">
      <w:pPr>
        <w:spacing w:line="480" w:lineRule="auto"/>
        <w:rPr>
          <w:sz w:val="28"/>
          <w:szCs w:val="28"/>
        </w:rPr>
      </w:pPr>
    </w:p>
    <w:p w14:paraId="42217BAF" w14:textId="77777777" w:rsidR="00E559F2" w:rsidRDefault="00E559F2" w:rsidP="0076193C">
      <w:pPr>
        <w:spacing w:line="480" w:lineRule="auto"/>
        <w:rPr>
          <w:sz w:val="28"/>
          <w:szCs w:val="28"/>
        </w:rPr>
      </w:pPr>
    </w:p>
    <w:p w14:paraId="1992D1DA" w14:textId="77777777" w:rsidR="003B3447" w:rsidRDefault="003B3447" w:rsidP="0076193C">
      <w:pPr>
        <w:spacing w:line="480" w:lineRule="auto"/>
        <w:rPr>
          <w:sz w:val="28"/>
          <w:szCs w:val="28"/>
        </w:rPr>
      </w:pPr>
    </w:p>
    <w:p w14:paraId="3089538A" w14:textId="77777777" w:rsidR="000358F1" w:rsidRPr="00C86656" w:rsidRDefault="000358F1" w:rsidP="00A83359">
      <w:pPr>
        <w:jc w:val="both"/>
        <w:rPr>
          <w:b/>
          <w:sz w:val="28"/>
          <w:szCs w:val="28"/>
        </w:rPr>
      </w:pPr>
    </w:p>
    <w:p w14:paraId="1F56A994" w14:textId="52A2550B" w:rsidR="000358F1" w:rsidRPr="00C86656" w:rsidRDefault="00A83359" w:rsidP="00A83359">
      <w:pPr>
        <w:jc w:val="center"/>
        <w:rPr>
          <w:sz w:val="36"/>
          <w:szCs w:val="36"/>
          <w:u w:val="single"/>
        </w:rPr>
      </w:pPr>
      <w:r w:rsidRPr="00C86656">
        <w:rPr>
          <w:sz w:val="36"/>
          <w:szCs w:val="36"/>
          <w:u w:val="single"/>
        </w:rPr>
        <w:lastRenderedPageBreak/>
        <w:t xml:space="preserve">References </w:t>
      </w:r>
    </w:p>
    <w:p w14:paraId="38A564E2" w14:textId="77777777" w:rsidR="00A83359" w:rsidRPr="00084B0D" w:rsidRDefault="00A83359" w:rsidP="00A83359">
      <w:pPr>
        <w:jc w:val="center"/>
        <w:rPr>
          <w:sz w:val="28"/>
          <w:szCs w:val="28"/>
        </w:rPr>
      </w:pPr>
    </w:p>
    <w:p w14:paraId="55A0E3B4" w14:textId="6BC950B1" w:rsidR="00084B0D" w:rsidRPr="00084B0D" w:rsidRDefault="00084B0D">
      <w:pPr>
        <w:rPr>
          <w:b/>
          <w:sz w:val="28"/>
          <w:szCs w:val="28"/>
        </w:rPr>
      </w:pPr>
      <w:r>
        <w:rPr>
          <w:sz w:val="28"/>
          <w:szCs w:val="28"/>
        </w:rPr>
        <w:t xml:space="preserve">BACP. (2016) </w:t>
      </w:r>
      <w:r>
        <w:rPr>
          <w:i/>
          <w:sz w:val="28"/>
          <w:szCs w:val="28"/>
        </w:rPr>
        <w:t>Ethical Framework for the Counselling Professions.</w:t>
      </w:r>
      <w:r>
        <w:rPr>
          <w:b/>
          <w:sz w:val="28"/>
          <w:szCs w:val="28"/>
        </w:rPr>
        <w:t xml:space="preserve"> </w:t>
      </w:r>
      <w:r w:rsidRPr="00084B0D">
        <w:rPr>
          <w:sz w:val="28"/>
          <w:szCs w:val="28"/>
        </w:rPr>
        <w:t>bacp.co.uk</w:t>
      </w:r>
      <w:r>
        <w:rPr>
          <w:sz w:val="28"/>
          <w:szCs w:val="28"/>
        </w:rPr>
        <w:t xml:space="preserve"> </w:t>
      </w:r>
      <w:r w:rsidR="005C7119">
        <w:rPr>
          <w:sz w:val="28"/>
          <w:szCs w:val="28"/>
        </w:rPr>
        <w:t>Accessed: 4</w:t>
      </w:r>
      <w:r w:rsidR="005C7119" w:rsidRPr="005C7119">
        <w:rPr>
          <w:sz w:val="28"/>
          <w:szCs w:val="28"/>
          <w:vertAlign w:val="superscript"/>
        </w:rPr>
        <w:t>th</w:t>
      </w:r>
      <w:r w:rsidR="005C7119">
        <w:rPr>
          <w:sz w:val="28"/>
          <w:szCs w:val="28"/>
        </w:rPr>
        <w:t xml:space="preserve"> March 2018.</w:t>
      </w:r>
    </w:p>
    <w:p w14:paraId="21559FDE" w14:textId="79CD79E2" w:rsidR="006A1E39" w:rsidRPr="00C6540C" w:rsidRDefault="00A83359">
      <w:pPr>
        <w:rPr>
          <w:sz w:val="28"/>
          <w:szCs w:val="28"/>
        </w:rPr>
      </w:pPr>
      <w:r>
        <w:rPr>
          <w:sz w:val="28"/>
          <w:szCs w:val="28"/>
        </w:rPr>
        <w:t>Bond, T. (2015)</w:t>
      </w:r>
      <w:r>
        <w:rPr>
          <w:i/>
          <w:sz w:val="28"/>
          <w:szCs w:val="28"/>
        </w:rPr>
        <w:t xml:space="preserve"> Standards </w:t>
      </w:r>
      <w:r w:rsidRPr="00A83359">
        <w:rPr>
          <w:sz w:val="28"/>
          <w:szCs w:val="28"/>
        </w:rPr>
        <w:t>and</w:t>
      </w:r>
      <w:r>
        <w:rPr>
          <w:i/>
          <w:sz w:val="28"/>
          <w:szCs w:val="28"/>
        </w:rPr>
        <w:t xml:space="preserve"> Ethics for Counselling in Action.</w:t>
      </w:r>
      <w:r>
        <w:rPr>
          <w:sz w:val="28"/>
          <w:szCs w:val="28"/>
        </w:rPr>
        <w:t xml:space="preserve"> 4</w:t>
      </w:r>
      <w:r w:rsidRPr="00A83359">
        <w:rPr>
          <w:sz w:val="28"/>
          <w:szCs w:val="28"/>
          <w:vertAlign w:val="superscript"/>
        </w:rPr>
        <w:t>th</w:t>
      </w:r>
      <w:r>
        <w:rPr>
          <w:sz w:val="28"/>
          <w:szCs w:val="28"/>
        </w:rPr>
        <w:t xml:space="preserve"> Edition. </w:t>
      </w:r>
      <w:r w:rsidR="005C7119" w:rsidRPr="005C7119">
        <w:rPr>
          <w:i/>
          <w:sz w:val="28"/>
          <w:szCs w:val="28"/>
        </w:rPr>
        <w:t>London:</w:t>
      </w:r>
      <w:r w:rsidRPr="005C7119">
        <w:rPr>
          <w:i/>
          <w:sz w:val="28"/>
          <w:szCs w:val="28"/>
        </w:rPr>
        <w:t xml:space="preserve"> Sage Publications Ltd.</w:t>
      </w:r>
    </w:p>
    <w:p w14:paraId="6056643F" w14:textId="519B923F" w:rsidR="003F68B7" w:rsidRPr="00B119D3" w:rsidRDefault="005C7119">
      <w:pPr>
        <w:rPr>
          <w:sz w:val="28"/>
          <w:szCs w:val="28"/>
        </w:rPr>
      </w:pPr>
      <w:r w:rsidRPr="005C7119">
        <w:rPr>
          <w:i/>
          <w:sz w:val="28"/>
          <w:szCs w:val="28"/>
        </w:rPr>
        <w:t xml:space="preserve">Egan, G. (2013) The Skilled Helper: A Problem Management Opportunity Development Approach to Helping. </w:t>
      </w:r>
      <w:r w:rsidR="003F68B7">
        <w:rPr>
          <w:sz w:val="28"/>
          <w:szCs w:val="28"/>
        </w:rPr>
        <w:t>10</w:t>
      </w:r>
      <w:r w:rsidR="003F68B7" w:rsidRPr="003F68B7">
        <w:rPr>
          <w:sz w:val="28"/>
          <w:szCs w:val="28"/>
          <w:vertAlign w:val="superscript"/>
        </w:rPr>
        <w:t>TH</w:t>
      </w:r>
      <w:r w:rsidR="003F68B7">
        <w:rPr>
          <w:sz w:val="28"/>
          <w:szCs w:val="28"/>
        </w:rPr>
        <w:t xml:space="preserve"> Edition. USA: Brookes/Cole Cengage Learning.</w:t>
      </w:r>
    </w:p>
    <w:p w14:paraId="04F25A91" w14:textId="5A272B8F" w:rsidR="00FA44B7" w:rsidRDefault="003F68B7">
      <w:pPr>
        <w:rPr>
          <w:i/>
          <w:sz w:val="28"/>
          <w:szCs w:val="28"/>
        </w:rPr>
      </w:pPr>
      <w:r>
        <w:rPr>
          <w:sz w:val="28"/>
          <w:szCs w:val="28"/>
        </w:rPr>
        <w:t>McLeod, J. and McLeod, J (2014)</w:t>
      </w:r>
      <w:r w:rsidR="00C6540C">
        <w:rPr>
          <w:sz w:val="28"/>
          <w:szCs w:val="28"/>
        </w:rPr>
        <w:t xml:space="preserve"> Research on embedded counselling: An emerging topic of potential importance for the future of counselling psychology, </w:t>
      </w:r>
      <w:r w:rsidR="00C6540C">
        <w:rPr>
          <w:i/>
          <w:sz w:val="28"/>
          <w:szCs w:val="28"/>
        </w:rPr>
        <w:t>Counselling Psychology Quarterly 2014 (5</w:t>
      </w:r>
      <w:r w:rsidR="00C6540C" w:rsidRPr="00C6540C">
        <w:rPr>
          <w:i/>
          <w:sz w:val="28"/>
          <w:szCs w:val="28"/>
          <w:vertAlign w:val="superscript"/>
        </w:rPr>
        <w:t>th</w:t>
      </w:r>
      <w:r w:rsidR="00C6540C">
        <w:rPr>
          <w:i/>
          <w:sz w:val="28"/>
          <w:szCs w:val="28"/>
        </w:rPr>
        <w:t xml:space="preserve"> July</w:t>
      </w:r>
      <w:r w:rsidR="00B119D3">
        <w:rPr>
          <w:i/>
          <w:sz w:val="28"/>
          <w:szCs w:val="28"/>
        </w:rPr>
        <w:t>) pp 27 to 43 Available</w:t>
      </w:r>
      <w:r w:rsidR="00C6540C">
        <w:rPr>
          <w:i/>
          <w:sz w:val="28"/>
          <w:szCs w:val="28"/>
        </w:rPr>
        <w:t xml:space="preserve"> at: </w:t>
      </w:r>
      <w:r w:rsidR="00B119D3">
        <w:rPr>
          <w:i/>
          <w:sz w:val="28"/>
          <w:szCs w:val="28"/>
        </w:rPr>
        <w:t>Taylor Francis. Accessed: 4</w:t>
      </w:r>
      <w:r w:rsidR="00B119D3" w:rsidRPr="00B119D3">
        <w:rPr>
          <w:i/>
          <w:sz w:val="28"/>
          <w:szCs w:val="28"/>
          <w:vertAlign w:val="superscript"/>
        </w:rPr>
        <w:t>th</w:t>
      </w:r>
      <w:r w:rsidR="00B119D3">
        <w:rPr>
          <w:i/>
          <w:sz w:val="28"/>
          <w:szCs w:val="28"/>
        </w:rPr>
        <w:t xml:space="preserve"> March 2018.</w:t>
      </w:r>
    </w:p>
    <w:p w14:paraId="161D6EF9" w14:textId="2F04B6E2" w:rsidR="00B119D3" w:rsidRDefault="00B119D3">
      <w:pPr>
        <w:rPr>
          <w:sz w:val="28"/>
          <w:szCs w:val="28"/>
        </w:rPr>
      </w:pPr>
      <w:r>
        <w:rPr>
          <w:sz w:val="28"/>
          <w:szCs w:val="28"/>
        </w:rPr>
        <w:t xml:space="preserve">Midwinter, R. and Dickson, J. (2015) </w:t>
      </w:r>
      <w:r>
        <w:rPr>
          <w:i/>
          <w:sz w:val="28"/>
          <w:szCs w:val="28"/>
        </w:rPr>
        <w:t>Embedded Counselling and Communication Skills.</w:t>
      </w:r>
      <w:r>
        <w:rPr>
          <w:sz w:val="28"/>
          <w:szCs w:val="28"/>
        </w:rPr>
        <w:t xml:space="preserve"> Hove: Routledge.</w:t>
      </w:r>
    </w:p>
    <w:p w14:paraId="62E8D03F" w14:textId="50EBC28B" w:rsidR="00B119D3" w:rsidRPr="00C86656" w:rsidRDefault="00B119D3">
      <w:pPr>
        <w:rPr>
          <w:sz w:val="28"/>
          <w:szCs w:val="28"/>
        </w:rPr>
      </w:pPr>
      <w:r>
        <w:rPr>
          <w:sz w:val="28"/>
          <w:szCs w:val="28"/>
        </w:rPr>
        <w:t xml:space="preserve">Rogers, C. (1956) </w:t>
      </w:r>
      <w:r w:rsidR="00C86656">
        <w:rPr>
          <w:sz w:val="28"/>
          <w:szCs w:val="28"/>
        </w:rPr>
        <w:t xml:space="preserve">The Necessary and Sufficient Conditions of Therapeutic Personality Change, </w:t>
      </w:r>
      <w:r w:rsidR="00C86656">
        <w:rPr>
          <w:i/>
          <w:sz w:val="28"/>
          <w:szCs w:val="28"/>
        </w:rPr>
        <w:t xml:space="preserve">Consulting Psychology, Vol 21, </w:t>
      </w:r>
      <w:r w:rsidR="00C86656">
        <w:rPr>
          <w:sz w:val="28"/>
          <w:szCs w:val="28"/>
        </w:rPr>
        <w:t>pp 95 to 103. Available at: http:// app.shoreline.edu. (Accessed 3</w:t>
      </w:r>
      <w:r w:rsidR="00C86656" w:rsidRPr="00C86656">
        <w:rPr>
          <w:sz w:val="28"/>
          <w:szCs w:val="28"/>
          <w:vertAlign w:val="superscript"/>
        </w:rPr>
        <w:t>rd</w:t>
      </w:r>
      <w:r w:rsidR="00C86656">
        <w:rPr>
          <w:sz w:val="28"/>
          <w:szCs w:val="28"/>
        </w:rPr>
        <w:t xml:space="preserve"> March 2018)</w:t>
      </w:r>
    </w:p>
    <w:p w14:paraId="433FE837" w14:textId="5EF3678A" w:rsidR="00FA44B7" w:rsidRDefault="00C86656">
      <w:pPr>
        <w:rPr>
          <w:sz w:val="28"/>
          <w:szCs w:val="28"/>
        </w:rPr>
      </w:pPr>
      <w:r>
        <w:rPr>
          <w:sz w:val="28"/>
          <w:szCs w:val="28"/>
        </w:rPr>
        <w:t xml:space="preserve">Sanders, P. Frankland, A. and Wilkins, P. (2009) </w:t>
      </w:r>
      <w:r w:rsidR="00D379A0">
        <w:rPr>
          <w:i/>
          <w:sz w:val="28"/>
          <w:szCs w:val="28"/>
        </w:rPr>
        <w:t xml:space="preserve"> Next Steps in Counselling Practice: A students companion for degrees, HE Diplomas and vocational courses. </w:t>
      </w:r>
      <w:r w:rsidR="00D379A0">
        <w:rPr>
          <w:sz w:val="28"/>
          <w:szCs w:val="28"/>
        </w:rPr>
        <w:t>2</w:t>
      </w:r>
      <w:r w:rsidR="00D379A0" w:rsidRPr="00D379A0">
        <w:rPr>
          <w:sz w:val="28"/>
          <w:szCs w:val="28"/>
          <w:vertAlign w:val="superscript"/>
        </w:rPr>
        <w:t>nd</w:t>
      </w:r>
      <w:r w:rsidR="00D379A0">
        <w:rPr>
          <w:sz w:val="28"/>
          <w:szCs w:val="28"/>
        </w:rPr>
        <w:t xml:space="preserve"> Edition. Ross on Wye: PCCS Books Ltd.#</w:t>
      </w:r>
    </w:p>
    <w:p w14:paraId="3AD81238" w14:textId="77777777" w:rsidR="00D379A0" w:rsidRPr="00D379A0" w:rsidRDefault="00D379A0">
      <w:pPr>
        <w:rPr>
          <w:sz w:val="28"/>
          <w:szCs w:val="28"/>
        </w:rPr>
      </w:pPr>
    </w:p>
    <w:p w14:paraId="607D86B5" w14:textId="474F8028" w:rsidR="00FA44B7" w:rsidRDefault="00FA44B7">
      <w:pPr>
        <w:rPr>
          <w:sz w:val="28"/>
          <w:szCs w:val="28"/>
        </w:rPr>
      </w:pPr>
    </w:p>
    <w:p w14:paraId="4077FBEC" w14:textId="4BA7104C" w:rsidR="00FA44B7" w:rsidRDefault="00FA44B7">
      <w:pPr>
        <w:rPr>
          <w:sz w:val="28"/>
          <w:szCs w:val="28"/>
        </w:rPr>
      </w:pPr>
    </w:p>
    <w:p w14:paraId="11FD9D52" w14:textId="0D755BF5" w:rsidR="00FA44B7" w:rsidRPr="00D379A0" w:rsidRDefault="00FA44B7">
      <w:pPr>
        <w:rPr>
          <w:i/>
          <w:sz w:val="28"/>
          <w:szCs w:val="28"/>
        </w:rPr>
      </w:pPr>
      <w:bookmarkStart w:id="1" w:name="_GoBack"/>
      <w:bookmarkEnd w:id="1"/>
      <w:r>
        <w:rPr>
          <w:sz w:val="28"/>
          <w:szCs w:val="28"/>
        </w:rPr>
        <w:t xml:space="preserve"> </w:t>
      </w:r>
    </w:p>
    <w:p w14:paraId="4C2391A8" w14:textId="3DCBFB70" w:rsidR="00FA44B7" w:rsidRDefault="00FA44B7">
      <w:pPr>
        <w:rPr>
          <w:sz w:val="28"/>
          <w:szCs w:val="28"/>
        </w:rPr>
      </w:pPr>
    </w:p>
    <w:p w14:paraId="5EFB6397" w14:textId="77777777" w:rsidR="006A1E39" w:rsidRDefault="006A1E39">
      <w:pPr>
        <w:rPr>
          <w:sz w:val="28"/>
          <w:szCs w:val="28"/>
        </w:rPr>
      </w:pPr>
    </w:p>
    <w:p w14:paraId="6D287C1B" w14:textId="77777777" w:rsidR="006A1E39" w:rsidRPr="00075A5B" w:rsidRDefault="006A1E39">
      <w:pPr>
        <w:rPr>
          <w:sz w:val="28"/>
          <w:szCs w:val="28"/>
        </w:rPr>
      </w:pPr>
    </w:p>
    <w:p w14:paraId="452E195C" w14:textId="77777777" w:rsidR="00714287" w:rsidRDefault="00714287"/>
    <w:p w14:paraId="148FBA83" w14:textId="77777777" w:rsidR="00714287" w:rsidRDefault="00714287"/>
    <w:p w14:paraId="68F2F021" w14:textId="77777777" w:rsidR="001B7B06" w:rsidRDefault="001B7B06"/>
    <w:p w14:paraId="4AF31933" w14:textId="77777777" w:rsidR="00CD7DA5" w:rsidRPr="002E0BEA" w:rsidRDefault="00CD7DA5">
      <w:pPr>
        <w:rPr>
          <w:i/>
        </w:rPr>
      </w:pPr>
      <w:r w:rsidRPr="002E0BEA">
        <w:rPr>
          <w:i/>
        </w:rPr>
        <w:t xml:space="preserve"> </w:t>
      </w:r>
    </w:p>
    <w:p w14:paraId="6B1A92FD" w14:textId="77777777" w:rsidR="000D7496" w:rsidRDefault="000D7496"/>
    <w:p w14:paraId="7585EF77" w14:textId="77777777" w:rsidR="00CD7DA5" w:rsidRDefault="00CD7DA5"/>
    <w:p w14:paraId="2E40964D" w14:textId="77777777" w:rsidR="00301566" w:rsidRDefault="00301566">
      <w:r>
        <w:t xml:space="preserve"> </w:t>
      </w:r>
    </w:p>
    <w:p w14:paraId="7ED2DB5D" w14:textId="77777777" w:rsidR="00D156A7" w:rsidRDefault="00D156A7"/>
    <w:sectPr w:rsidR="00D156A7" w:rsidSect="00551389">
      <w:headerReference w:type="default" r:id="rId10"/>
      <w:footerReference w:type="default" r:id="rId11"/>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eresa" w:date="2018-03-12T09:08:00Z" w:initials="t">
    <w:p w14:paraId="538E3DF3" w14:textId="77777777" w:rsidR="00C86656" w:rsidRDefault="00C8665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38E3DF3"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38E3DF3" w16cid:durableId="1E50C21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BDE57" w14:textId="77777777" w:rsidR="00C86656" w:rsidRDefault="00C86656" w:rsidP="006A1E39">
      <w:pPr>
        <w:spacing w:after="0" w:line="240" w:lineRule="auto"/>
      </w:pPr>
      <w:r>
        <w:separator/>
      </w:r>
    </w:p>
  </w:endnote>
  <w:endnote w:type="continuationSeparator" w:id="0">
    <w:p w14:paraId="66043C10" w14:textId="77777777" w:rsidR="00C86656" w:rsidRDefault="00C86656" w:rsidP="006A1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8650815"/>
      <w:docPartObj>
        <w:docPartGallery w:val="Page Numbers (Bottom of Page)"/>
        <w:docPartUnique/>
      </w:docPartObj>
    </w:sdtPr>
    <w:sdtEndPr>
      <w:rPr>
        <w:noProof/>
      </w:rPr>
    </w:sdtEndPr>
    <w:sdtContent>
      <w:p w14:paraId="1CECF542" w14:textId="12CA5FB6" w:rsidR="00C86656" w:rsidRDefault="00C86656">
        <w:pPr>
          <w:pStyle w:val="Footer"/>
          <w:jc w:val="center"/>
        </w:pPr>
        <w:r>
          <w:fldChar w:fldCharType="begin"/>
        </w:r>
        <w:r>
          <w:instrText xml:space="preserve"> PAGE   \* MERGEFORMAT </w:instrText>
        </w:r>
        <w:r>
          <w:fldChar w:fldCharType="separate"/>
        </w:r>
        <w:r w:rsidR="00D379A0">
          <w:rPr>
            <w:noProof/>
          </w:rPr>
          <w:t>14</w:t>
        </w:r>
        <w:r>
          <w:rPr>
            <w:noProof/>
          </w:rPr>
          <w:fldChar w:fldCharType="end"/>
        </w:r>
      </w:p>
    </w:sdtContent>
  </w:sdt>
  <w:p w14:paraId="49899B13" w14:textId="77777777" w:rsidR="00C86656" w:rsidRDefault="00C86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F4C06" w14:textId="77777777" w:rsidR="00C86656" w:rsidRDefault="00C86656" w:rsidP="006A1E39">
      <w:pPr>
        <w:spacing w:after="0" w:line="240" w:lineRule="auto"/>
      </w:pPr>
      <w:r>
        <w:separator/>
      </w:r>
    </w:p>
  </w:footnote>
  <w:footnote w:type="continuationSeparator" w:id="0">
    <w:p w14:paraId="3B15D97C" w14:textId="77777777" w:rsidR="00C86656" w:rsidRDefault="00C86656" w:rsidP="006A1E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A849B" w14:textId="45E10A81" w:rsidR="00C86656" w:rsidRDefault="00C86656">
    <w:pPr>
      <w:pStyle w:val="Header"/>
    </w:pPr>
    <w:r>
      <w:t>Teresa Lewin                                                                                                                                  P146999</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eresa">
    <w15:presenceInfo w15:providerId="None" w15:userId="teres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566"/>
    <w:rsid w:val="00000535"/>
    <w:rsid w:val="000358F1"/>
    <w:rsid w:val="00075A5B"/>
    <w:rsid w:val="00084B0D"/>
    <w:rsid w:val="000C0CA3"/>
    <w:rsid w:val="000D7496"/>
    <w:rsid w:val="00152B0E"/>
    <w:rsid w:val="001825E8"/>
    <w:rsid w:val="001951C9"/>
    <w:rsid w:val="001B7B06"/>
    <w:rsid w:val="0021072D"/>
    <w:rsid w:val="00214FF1"/>
    <w:rsid w:val="00251FB3"/>
    <w:rsid w:val="002E0BEA"/>
    <w:rsid w:val="00301566"/>
    <w:rsid w:val="0031367B"/>
    <w:rsid w:val="00331550"/>
    <w:rsid w:val="00334D29"/>
    <w:rsid w:val="00347821"/>
    <w:rsid w:val="00375B50"/>
    <w:rsid w:val="003B18D0"/>
    <w:rsid w:val="003B3447"/>
    <w:rsid w:val="003B4D56"/>
    <w:rsid w:val="003B7CC7"/>
    <w:rsid w:val="003E4015"/>
    <w:rsid w:val="003F676C"/>
    <w:rsid w:val="003F68B7"/>
    <w:rsid w:val="0042363E"/>
    <w:rsid w:val="00485C18"/>
    <w:rsid w:val="00543BCF"/>
    <w:rsid w:val="00551389"/>
    <w:rsid w:val="0057501E"/>
    <w:rsid w:val="005C7119"/>
    <w:rsid w:val="005D0635"/>
    <w:rsid w:val="00607FEA"/>
    <w:rsid w:val="00612233"/>
    <w:rsid w:val="00617082"/>
    <w:rsid w:val="006219CC"/>
    <w:rsid w:val="00644803"/>
    <w:rsid w:val="00675C59"/>
    <w:rsid w:val="006A1E39"/>
    <w:rsid w:val="00714287"/>
    <w:rsid w:val="00723286"/>
    <w:rsid w:val="0076193C"/>
    <w:rsid w:val="00763478"/>
    <w:rsid w:val="0076794E"/>
    <w:rsid w:val="0078144F"/>
    <w:rsid w:val="00796E0C"/>
    <w:rsid w:val="007970D9"/>
    <w:rsid w:val="00843D4B"/>
    <w:rsid w:val="00867D81"/>
    <w:rsid w:val="008915AE"/>
    <w:rsid w:val="008A016B"/>
    <w:rsid w:val="0091617D"/>
    <w:rsid w:val="0094676D"/>
    <w:rsid w:val="009B08CB"/>
    <w:rsid w:val="00A271F0"/>
    <w:rsid w:val="00A56182"/>
    <w:rsid w:val="00A82BF2"/>
    <w:rsid w:val="00A83359"/>
    <w:rsid w:val="00AE2F59"/>
    <w:rsid w:val="00B0435F"/>
    <w:rsid w:val="00B05F04"/>
    <w:rsid w:val="00B119D3"/>
    <w:rsid w:val="00B13E28"/>
    <w:rsid w:val="00C6540C"/>
    <w:rsid w:val="00C86656"/>
    <w:rsid w:val="00CD7DA5"/>
    <w:rsid w:val="00CE1E2A"/>
    <w:rsid w:val="00D156A7"/>
    <w:rsid w:val="00D379A0"/>
    <w:rsid w:val="00D418F6"/>
    <w:rsid w:val="00D67F29"/>
    <w:rsid w:val="00DD4F1A"/>
    <w:rsid w:val="00E34521"/>
    <w:rsid w:val="00E34757"/>
    <w:rsid w:val="00E559F2"/>
    <w:rsid w:val="00E62D58"/>
    <w:rsid w:val="00EA6DAB"/>
    <w:rsid w:val="00FA44B7"/>
    <w:rsid w:val="00FE0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E32F64"/>
  <w15:docId w15:val="{644A1BB1-836B-4FD3-AB15-43F21EF36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4D56"/>
  </w:style>
  <w:style w:type="paragraph" w:styleId="Heading1">
    <w:name w:val="heading 1"/>
    <w:basedOn w:val="Normal"/>
    <w:next w:val="Normal"/>
    <w:link w:val="Heading1Char"/>
    <w:uiPriority w:val="9"/>
    <w:qFormat/>
    <w:rsid w:val="003B4D56"/>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semiHidden/>
    <w:unhideWhenUsed/>
    <w:qFormat/>
    <w:rsid w:val="003B4D56"/>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3B4D56"/>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3B4D56"/>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3B4D56"/>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3B4D56"/>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3B4D56"/>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3B4D56"/>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3B4D56"/>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D56"/>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semiHidden/>
    <w:rsid w:val="003B4D56"/>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3B4D56"/>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3B4D56"/>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3B4D56"/>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3B4D56"/>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3B4D56"/>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3B4D56"/>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3B4D56"/>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3B4D56"/>
    <w:pPr>
      <w:spacing w:line="240" w:lineRule="auto"/>
    </w:pPr>
    <w:rPr>
      <w:b/>
      <w:bCs/>
      <w:smallCaps/>
      <w:color w:val="595959" w:themeColor="text1" w:themeTint="A6"/>
    </w:rPr>
  </w:style>
  <w:style w:type="paragraph" w:styleId="Title">
    <w:name w:val="Title"/>
    <w:basedOn w:val="Normal"/>
    <w:next w:val="Normal"/>
    <w:link w:val="TitleChar"/>
    <w:uiPriority w:val="10"/>
    <w:qFormat/>
    <w:rsid w:val="003B4D5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B4D5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B4D5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B4D56"/>
    <w:rPr>
      <w:rFonts w:asciiTheme="majorHAnsi" w:eastAsiaTheme="majorEastAsia" w:hAnsiTheme="majorHAnsi" w:cstheme="majorBidi"/>
      <w:sz w:val="30"/>
      <w:szCs w:val="30"/>
    </w:rPr>
  </w:style>
  <w:style w:type="character" w:styleId="Strong">
    <w:name w:val="Strong"/>
    <w:basedOn w:val="DefaultParagraphFont"/>
    <w:uiPriority w:val="22"/>
    <w:qFormat/>
    <w:rsid w:val="003B4D56"/>
    <w:rPr>
      <w:b/>
      <w:bCs/>
    </w:rPr>
  </w:style>
  <w:style w:type="character" w:styleId="Emphasis">
    <w:name w:val="Emphasis"/>
    <w:basedOn w:val="DefaultParagraphFont"/>
    <w:uiPriority w:val="20"/>
    <w:qFormat/>
    <w:rsid w:val="003B4D56"/>
    <w:rPr>
      <w:i/>
      <w:iCs/>
      <w:color w:val="F79646" w:themeColor="accent6"/>
    </w:rPr>
  </w:style>
  <w:style w:type="paragraph" w:styleId="NoSpacing">
    <w:name w:val="No Spacing"/>
    <w:uiPriority w:val="1"/>
    <w:qFormat/>
    <w:rsid w:val="003B4D56"/>
    <w:pPr>
      <w:spacing w:after="0" w:line="240" w:lineRule="auto"/>
    </w:pPr>
  </w:style>
  <w:style w:type="paragraph" w:styleId="Quote">
    <w:name w:val="Quote"/>
    <w:basedOn w:val="Normal"/>
    <w:next w:val="Normal"/>
    <w:link w:val="QuoteChar"/>
    <w:uiPriority w:val="29"/>
    <w:qFormat/>
    <w:rsid w:val="003B4D5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B4D56"/>
    <w:rPr>
      <w:i/>
      <w:iCs/>
      <w:color w:val="262626" w:themeColor="text1" w:themeTint="D9"/>
    </w:rPr>
  </w:style>
  <w:style w:type="paragraph" w:styleId="IntenseQuote">
    <w:name w:val="Intense Quote"/>
    <w:basedOn w:val="Normal"/>
    <w:next w:val="Normal"/>
    <w:link w:val="IntenseQuoteChar"/>
    <w:uiPriority w:val="30"/>
    <w:qFormat/>
    <w:rsid w:val="003B4D56"/>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3B4D56"/>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3B4D56"/>
    <w:rPr>
      <w:i/>
      <w:iCs/>
    </w:rPr>
  </w:style>
  <w:style w:type="character" w:styleId="IntenseEmphasis">
    <w:name w:val="Intense Emphasis"/>
    <w:basedOn w:val="DefaultParagraphFont"/>
    <w:uiPriority w:val="21"/>
    <w:qFormat/>
    <w:rsid w:val="003B4D56"/>
    <w:rPr>
      <w:b/>
      <w:bCs/>
      <w:i/>
      <w:iCs/>
    </w:rPr>
  </w:style>
  <w:style w:type="character" w:styleId="SubtleReference">
    <w:name w:val="Subtle Reference"/>
    <w:basedOn w:val="DefaultParagraphFont"/>
    <w:uiPriority w:val="31"/>
    <w:qFormat/>
    <w:rsid w:val="003B4D56"/>
    <w:rPr>
      <w:smallCaps/>
      <w:color w:val="595959" w:themeColor="text1" w:themeTint="A6"/>
    </w:rPr>
  </w:style>
  <w:style w:type="character" w:styleId="IntenseReference">
    <w:name w:val="Intense Reference"/>
    <w:basedOn w:val="DefaultParagraphFont"/>
    <w:uiPriority w:val="32"/>
    <w:qFormat/>
    <w:rsid w:val="003B4D56"/>
    <w:rPr>
      <w:b/>
      <w:bCs/>
      <w:smallCaps/>
      <w:color w:val="F79646" w:themeColor="accent6"/>
    </w:rPr>
  </w:style>
  <w:style w:type="character" w:styleId="BookTitle">
    <w:name w:val="Book Title"/>
    <w:basedOn w:val="DefaultParagraphFont"/>
    <w:uiPriority w:val="33"/>
    <w:qFormat/>
    <w:rsid w:val="003B4D56"/>
    <w:rPr>
      <w:b/>
      <w:bCs/>
      <w:caps w:val="0"/>
      <w:smallCaps/>
      <w:spacing w:val="7"/>
      <w:sz w:val="21"/>
      <w:szCs w:val="21"/>
    </w:rPr>
  </w:style>
  <w:style w:type="paragraph" w:styleId="TOCHeading">
    <w:name w:val="TOC Heading"/>
    <w:basedOn w:val="Heading1"/>
    <w:next w:val="Normal"/>
    <w:uiPriority w:val="39"/>
    <w:semiHidden/>
    <w:unhideWhenUsed/>
    <w:qFormat/>
    <w:rsid w:val="003B4D56"/>
    <w:pPr>
      <w:outlineLvl w:val="9"/>
    </w:pPr>
  </w:style>
  <w:style w:type="paragraph" w:styleId="Header">
    <w:name w:val="header"/>
    <w:basedOn w:val="Normal"/>
    <w:link w:val="HeaderChar"/>
    <w:uiPriority w:val="99"/>
    <w:unhideWhenUsed/>
    <w:rsid w:val="006A1E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E39"/>
  </w:style>
  <w:style w:type="paragraph" w:styleId="Footer">
    <w:name w:val="footer"/>
    <w:basedOn w:val="Normal"/>
    <w:link w:val="FooterChar"/>
    <w:uiPriority w:val="99"/>
    <w:unhideWhenUsed/>
    <w:rsid w:val="006A1E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E39"/>
  </w:style>
  <w:style w:type="paragraph" w:styleId="EndnoteText">
    <w:name w:val="endnote text"/>
    <w:basedOn w:val="Normal"/>
    <w:link w:val="EndnoteTextChar"/>
    <w:uiPriority w:val="99"/>
    <w:semiHidden/>
    <w:unhideWhenUsed/>
    <w:rsid w:val="00485C1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85C18"/>
    <w:rPr>
      <w:sz w:val="20"/>
      <w:szCs w:val="20"/>
    </w:rPr>
  </w:style>
  <w:style w:type="character" w:styleId="EndnoteReference">
    <w:name w:val="endnote reference"/>
    <w:basedOn w:val="DefaultParagraphFont"/>
    <w:uiPriority w:val="99"/>
    <w:semiHidden/>
    <w:unhideWhenUsed/>
    <w:rsid w:val="00485C18"/>
    <w:rPr>
      <w:vertAlign w:val="superscript"/>
    </w:rPr>
  </w:style>
  <w:style w:type="character" w:styleId="CommentReference">
    <w:name w:val="annotation reference"/>
    <w:basedOn w:val="DefaultParagraphFont"/>
    <w:uiPriority w:val="99"/>
    <w:semiHidden/>
    <w:unhideWhenUsed/>
    <w:rsid w:val="0091617D"/>
    <w:rPr>
      <w:sz w:val="16"/>
      <w:szCs w:val="16"/>
    </w:rPr>
  </w:style>
  <w:style w:type="paragraph" w:styleId="CommentText">
    <w:name w:val="annotation text"/>
    <w:basedOn w:val="Normal"/>
    <w:link w:val="CommentTextChar"/>
    <w:uiPriority w:val="99"/>
    <w:semiHidden/>
    <w:unhideWhenUsed/>
    <w:rsid w:val="0091617D"/>
    <w:pPr>
      <w:spacing w:line="240" w:lineRule="auto"/>
    </w:pPr>
    <w:rPr>
      <w:sz w:val="20"/>
      <w:szCs w:val="20"/>
    </w:rPr>
  </w:style>
  <w:style w:type="character" w:customStyle="1" w:styleId="CommentTextChar">
    <w:name w:val="Comment Text Char"/>
    <w:basedOn w:val="DefaultParagraphFont"/>
    <w:link w:val="CommentText"/>
    <w:uiPriority w:val="99"/>
    <w:semiHidden/>
    <w:rsid w:val="0091617D"/>
    <w:rPr>
      <w:sz w:val="20"/>
      <w:szCs w:val="20"/>
    </w:rPr>
  </w:style>
  <w:style w:type="paragraph" w:styleId="CommentSubject">
    <w:name w:val="annotation subject"/>
    <w:basedOn w:val="CommentText"/>
    <w:next w:val="CommentText"/>
    <w:link w:val="CommentSubjectChar"/>
    <w:uiPriority w:val="99"/>
    <w:semiHidden/>
    <w:unhideWhenUsed/>
    <w:rsid w:val="0091617D"/>
    <w:rPr>
      <w:b/>
      <w:bCs/>
    </w:rPr>
  </w:style>
  <w:style w:type="character" w:customStyle="1" w:styleId="CommentSubjectChar">
    <w:name w:val="Comment Subject Char"/>
    <w:basedOn w:val="CommentTextChar"/>
    <w:link w:val="CommentSubject"/>
    <w:uiPriority w:val="99"/>
    <w:semiHidden/>
    <w:rsid w:val="0091617D"/>
    <w:rPr>
      <w:b/>
      <w:bCs/>
      <w:sz w:val="20"/>
      <w:szCs w:val="20"/>
    </w:rPr>
  </w:style>
  <w:style w:type="paragraph" w:styleId="BalloonText">
    <w:name w:val="Balloon Text"/>
    <w:basedOn w:val="Normal"/>
    <w:link w:val="BalloonTextChar"/>
    <w:uiPriority w:val="99"/>
    <w:semiHidden/>
    <w:unhideWhenUsed/>
    <w:rsid w:val="009161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617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AFB49-C5A4-429C-AABA-C541A3BFD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Tracey</dc:creator>
  <cp:lastModifiedBy>teresa</cp:lastModifiedBy>
  <cp:revision>2</cp:revision>
  <dcterms:created xsi:type="dcterms:W3CDTF">2018-03-12T11:49:00Z</dcterms:created>
  <dcterms:modified xsi:type="dcterms:W3CDTF">2018-03-12T11:49:00Z</dcterms:modified>
</cp:coreProperties>
</file>