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C259E9" w14:textId="31EEA057" w:rsidR="00B55DF8" w:rsidRDefault="007B28AF">
      <w:r w:rsidRPr="007B28AF">
        <w:drawing>
          <wp:inline distT="0" distB="0" distL="0" distR="0" wp14:anchorId="54E6410E" wp14:editId="7946F33F">
            <wp:extent cx="5731510" cy="3590290"/>
            <wp:effectExtent l="0" t="0" r="2540" b="0"/>
            <wp:docPr id="1"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document&#10;&#10;Description automatically generated"/>
                    <pic:cNvPicPr/>
                  </pic:nvPicPr>
                  <pic:blipFill>
                    <a:blip r:embed="rId5"/>
                    <a:stretch>
                      <a:fillRect/>
                    </a:stretch>
                  </pic:blipFill>
                  <pic:spPr>
                    <a:xfrm>
                      <a:off x="0" y="0"/>
                      <a:ext cx="5731510" cy="3590290"/>
                    </a:xfrm>
                    <a:prstGeom prst="rect">
                      <a:avLst/>
                    </a:prstGeom>
                  </pic:spPr>
                </pic:pic>
              </a:graphicData>
            </a:graphic>
          </wp:inline>
        </w:drawing>
      </w:r>
    </w:p>
    <w:p w14:paraId="2A89E52D" w14:textId="0729B256" w:rsidR="007B28AF" w:rsidRDefault="007B28AF"/>
    <w:p w14:paraId="65AB4F8D" w14:textId="7817CAE8" w:rsidR="007B28AF" w:rsidRDefault="007B28AF"/>
    <w:p w14:paraId="43D01BB2" w14:textId="21C3476B" w:rsidR="007B28AF" w:rsidRDefault="007B28AF"/>
    <w:p w14:paraId="5B979FD9" w14:textId="62DC28B6" w:rsidR="007B28AF" w:rsidRDefault="007B28AF"/>
    <w:p w14:paraId="3312C900" w14:textId="72B5DAA4" w:rsidR="007B28AF" w:rsidRDefault="007B28AF"/>
    <w:p w14:paraId="4591B705" w14:textId="022714F6" w:rsidR="007B28AF" w:rsidRDefault="007B28AF"/>
    <w:p w14:paraId="305BC230" w14:textId="4B357458" w:rsidR="007B28AF" w:rsidRDefault="007B28AF"/>
    <w:p w14:paraId="5CBD3AB2" w14:textId="628199A0" w:rsidR="007B28AF" w:rsidRDefault="007B28AF"/>
    <w:p w14:paraId="20EF7C99" w14:textId="1E8BBB85" w:rsidR="007B28AF" w:rsidRDefault="007B28AF"/>
    <w:p w14:paraId="71A5B129" w14:textId="7C8A558C" w:rsidR="007B28AF" w:rsidRDefault="007B28AF"/>
    <w:p w14:paraId="6200CC2D" w14:textId="53A5BEFA" w:rsidR="007B28AF" w:rsidRDefault="007B28AF"/>
    <w:p w14:paraId="189C547D" w14:textId="406206D1" w:rsidR="007B28AF" w:rsidRDefault="007B28AF"/>
    <w:p w14:paraId="0BAC5DBD" w14:textId="6E94DF05" w:rsidR="007B28AF" w:rsidRDefault="007B28AF"/>
    <w:p w14:paraId="603CA7F8" w14:textId="1204B754" w:rsidR="007B28AF" w:rsidRDefault="007B28AF"/>
    <w:p w14:paraId="59F9CA03" w14:textId="5EC7AD47" w:rsidR="007B28AF" w:rsidRDefault="007B28AF"/>
    <w:p w14:paraId="2D4F74FB" w14:textId="5C478225" w:rsidR="007B28AF" w:rsidRDefault="007B28AF"/>
    <w:p w14:paraId="3E58B1CA" w14:textId="6BA95EE2" w:rsidR="007B28AF" w:rsidRDefault="007B28AF"/>
    <w:p w14:paraId="5BA9EF66" w14:textId="2151FA18" w:rsidR="007B28AF" w:rsidRDefault="007B28AF"/>
    <w:p w14:paraId="60F41C9F" w14:textId="02D3C4FA" w:rsidR="007B28AF" w:rsidRDefault="007B28AF">
      <w:r w:rsidRPr="007B28AF">
        <w:lastRenderedPageBreak/>
        <w:drawing>
          <wp:inline distT="0" distB="0" distL="0" distR="0" wp14:anchorId="3C2D4042" wp14:editId="74733561">
            <wp:extent cx="5731510" cy="3720465"/>
            <wp:effectExtent l="0" t="0" r="2540" b="0"/>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a:blip r:embed="rId6"/>
                    <a:stretch>
                      <a:fillRect/>
                    </a:stretch>
                  </pic:blipFill>
                  <pic:spPr>
                    <a:xfrm>
                      <a:off x="0" y="0"/>
                      <a:ext cx="5731510" cy="3720465"/>
                    </a:xfrm>
                    <a:prstGeom prst="rect">
                      <a:avLst/>
                    </a:prstGeom>
                  </pic:spPr>
                </pic:pic>
              </a:graphicData>
            </a:graphic>
          </wp:inline>
        </w:drawing>
      </w:r>
    </w:p>
    <w:p w14:paraId="11384C51" w14:textId="37D47A53" w:rsidR="007B28AF" w:rsidRDefault="007B28AF"/>
    <w:p w14:paraId="6D6583C9" w14:textId="3C92E740" w:rsidR="007B28AF" w:rsidRDefault="007B28AF" w:rsidP="007B28AF">
      <w:pPr>
        <w:pStyle w:val="ListParagraph"/>
        <w:numPr>
          <w:ilvl w:val="0"/>
          <w:numId w:val="1"/>
        </w:numPr>
      </w:pPr>
      <w:r>
        <w:t xml:space="preserve">All of the stages of the information characteristics were compromised, the confidentiality stages </w:t>
      </w:r>
      <w:proofErr w:type="gramStart"/>
      <w:r>
        <w:t>was</w:t>
      </w:r>
      <w:proofErr w:type="gramEnd"/>
      <w:r>
        <w:t xml:space="preserve"> compromised because of the information of patients that was taken during the transmissions. Integrity was compromised because of the data becoming, exposed and taken in ransom, and the availability of this information being compromised</w:t>
      </w:r>
      <w:r w:rsidR="004B7DBC">
        <w:t xml:space="preserve"> due to the</w:t>
      </w:r>
      <w:r>
        <w:t xml:space="preserve"> possibility </w:t>
      </w:r>
      <w:r w:rsidR="004B7DBC">
        <w:t xml:space="preserve">of the data </w:t>
      </w:r>
      <w:r>
        <w:t xml:space="preserve">no longer </w:t>
      </w:r>
      <w:r w:rsidR="004B7DBC">
        <w:t xml:space="preserve">being </w:t>
      </w:r>
      <w:r>
        <w:t xml:space="preserve">accessible </w:t>
      </w:r>
      <w:r w:rsidR="004B7DBC">
        <w:t>because of</w:t>
      </w:r>
      <w:r>
        <w:t xml:space="preserve"> </w:t>
      </w:r>
      <w:r w:rsidR="004B7DBC">
        <w:t>any</w:t>
      </w:r>
      <w:r>
        <w:t xml:space="preserve"> </w:t>
      </w:r>
      <w:r w:rsidR="004B7DBC">
        <w:t>r</w:t>
      </w:r>
      <w:r>
        <w:t>ansom demands.</w:t>
      </w:r>
    </w:p>
    <w:p w14:paraId="22D4615A" w14:textId="77777777" w:rsidR="007B28AF" w:rsidRDefault="007B28AF"/>
    <w:p w14:paraId="7470F2B1" w14:textId="7A076010" w:rsidR="007B28AF" w:rsidRDefault="007B28AF" w:rsidP="007B28AF">
      <w:pPr>
        <w:pStyle w:val="ListParagraph"/>
        <w:numPr>
          <w:ilvl w:val="0"/>
          <w:numId w:val="1"/>
        </w:numPr>
      </w:pPr>
      <w:r>
        <w:t xml:space="preserve">The information states can all be considered as compromised also because of the storage stage being local databases without backups, the processing of the information was </w:t>
      </w:r>
      <w:r w:rsidR="00F8581C">
        <w:t>outdated</w:t>
      </w:r>
      <w:r>
        <w:t xml:space="preserve"> and not secure and the transmissions of the data was </w:t>
      </w:r>
      <w:r w:rsidR="00F8581C">
        <w:t>unencrypted</w:t>
      </w:r>
      <w:r>
        <w:t xml:space="preserve"> meaning all these stages were compromised.</w:t>
      </w:r>
    </w:p>
    <w:p w14:paraId="39D9237D" w14:textId="77777777" w:rsidR="00F8581C" w:rsidRDefault="00F8581C" w:rsidP="00F8581C">
      <w:pPr>
        <w:pStyle w:val="ListParagraph"/>
      </w:pPr>
    </w:p>
    <w:p w14:paraId="6D784417" w14:textId="42E86A4A" w:rsidR="00F8581C" w:rsidRDefault="00F8581C" w:rsidP="007B28AF">
      <w:pPr>
        <w:pStyle w:val="ListParagraph"/>
        <w:numPr>
          <w:ilvl w:val="0"/>
          <w:numId w:val="1"/>
        </w:numPr>
      </w:pPr>
      <w:r>
        <w:t>The security countermeasures were none successful, and one could argue non-existent. The policy even though present was mistreated as an IT issue and never enforced correctly due to the responsibility of the tasks given to non-executive employee rather than correct management. The education of the employees responsible did not have the training to prevent such attack and the technology out of date meaning again all the measures were ineffective and unable to prevent this.</w:t>
      </w:r>
    </w:p>
    <w:p w14:paraId="322288EC" w14:textId="71EB8C50" w:rsidR="007B28AF" w:rsidRDefault="007B28AF"/>
    <w:p w14:paraId="7472DD4F" w14:textId="75A11077" w:rsidR="007B28AF" w:rsidRDefault="007B28AF"/>
    <w:p w14:paraId="3F018D4E" w14:textId="3996CEB7" w:rsidR="007B28AF" w:rsidRDefault="007B28AF"/>
    <w:p w14:paraId="6985131A" w14:textId="313AB75F" w:rsidR="007B28AF" w:rsidRDefault="007B28AF"/>
    <w:p w14:paraId="349972B5" w14:textId="7DD25042" w:rsidR="007B28AF" w:rsidRDefault="007B28AF"/>
    <w:p w14:paraId="7520796B" w14:textId="49C24269" w:rsidR="007B28AF" w:rsidRDefault="00F8581C">
      <w:r w:rsidRPr="007B28AF">
        <w:drawing>
          <wp:inline distT="0" distB="0" distL="0" distR="0" wp14:anchorId="3C7A8233" wp14:editId="2A37738A">
            <wp:extent cx="5731510" cy="3003550"/>
            <wp:effectExtent l="0" t="0" r="2540" b="6350"/>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a:blip r:embed="rId7"/>
                    <a:stretch>
                      <a:fillRect/>
                    </a:stretch>
                  </pic:blipFill>
                  <pic:spPr>
                    <a:xfrm>
                      <a:off x="0" y="0"/>
                      <a:ext cx="5731510" cy="3003550"/>
                    </a:xfrm>
                    <a:prstGeom prst="rect">
                      <a:avLst/>
                    </a:prstGeom>
                  </pic:spPr>
                </pic:pic>
              </a:graphicData>
            </a:graphic>
          </wp:inline>
        </w:drawing>
      </w:r>
    </w:p>
    <w:p w14:paraId="79F13A37" w14:textId="365354D4" w:rsidR="007B28AF" w:rsidRDefault="007B28AF"/>
    <w:p w14:paraId="35EA24CE" w14:textId="1B788FD6" w:rsidR="007B28AF" w:rsidRDefault="00F8581C" w:rsidP="00F8581C">
      <w:pPr>
        <w:pStyle w:val="ListParagraph"/>
        <w:numPr>
          <w:ilvl w:val="0"/>
          <w:numId w:val="2"/>
        </w:numPr>
      </w:pPr>
      <w:r>
        <w:t>Even though the IT department requested funding in updating servers the responsible governance employees rejecting this request meant the management employees were using ineffective equipment to prevent an attack, furthermore the management not being trained in the relevant policies meant they did not know the correct or recommended methods to prevent attacks. The governance level within the business also incorrectly sourced the cybersecurity responsibilities to one department instead of the business as a whole.</w:t>
      </w:r>
    </w:p>
    <w:p w14:paraId="7B32D297" w14:textId="77777777" w:rsidR="00F8581C" w:rsidRDefault="00F8581C" w:rsidP="00F8581C">
      <w:pPr>
        <w:pStyle w:val="ListParagraph"/>
      </w:pPr>
    </w:p>
    <w:p w14:paraId="03F65070" w14:textId="4117AAD8" w:rsidR="00F8581C" w:rsidRDefault="004B7DBC" w:rsidP="00F8581C">
      <w:pPr>
        <w:pStyle w:val="ListParagraph"/>
        <w:numPr>
          <w:ilvl w:val="0"/>
          <w:numId w:val="2"/>
        </w:numPr>
      </w:pPr>
      <w:r>
        <w:t>As mentioned above the InfoSec manager had no training in the policies needed to be in a capacity to prevent this attack which stacked the issues onto the IT department. The management rejecting funding increases made matters worse for the IT department because they could not upgrade.</w:t>
      </w:r>
    </w:p>
    <w:p w14:paraId="54B56676" w14:textId="4E2890DC" w:rsidR="007B28AF" w:rsidRDefault="007B28AF"/>
    <w:p w14:paraId="054A3984" w14:textId="0B8D3E85" w:rsidR="007B28AF" w:rsidRDefault="007B28AF"/>
    <w:p w14:paraId="44A42552" w14:textId="68388CAF" w:rsidR="007B28AF" w:rsidRDefault="007B28AF"/>
    <w:p w14:paraId="5C7A03DE" w14:textId="4FF343DF" w:rsidR="007B28AF" w:rsidRDefault="007B28AF"/>
    <w:p w14:paraId="427FB540" w14:textId="38594007" w:rsidR="007B28AF" w:rsidRDefault="007B28AF"/>
    <w:p w14:paraId="52FA15F9" w14:textId="5F29CB98" w:rsidR="007B28AF" w:rsidRDefault="007B28AF"/>
    <w:p w14:paraId="617473C3" w14:textId="4B89EF1C" w:rsidR="007B28AF" w:rsidRDefault="007B28AF"/>
    <w:p w14:paraId="05A6D4E6" w14:textId="6C423938" w:rsidR="007B28AF" w:rsidRDefault="007B28AF"/>
    <w:p w14:paraId="439A05FD" w14:textId="06E4A370" w:rsidR="007B28AF" w:rsidRDefault="007B28AF"/>
    <w:p w14:paraId="0C5EC214" w14:textId="2A482A32" w:rsidR="007B28AF" w:rsidRDefault="007B28AF"/>
    <w:p w14:paraId="2D878B18" w14:textId="43EFE3C5" w:rsidR="007B28AF" w:rsidRDefault="007B28AF"/>
    <w:p w14:paraId="6501E46A" w14:textId="14A4AD46" w:rsidR="007B28AF" w:rsidRDefault="007B28AF"/>
    <w:p w14:paraId="1F3E306F" w14:textId="3150F113" w:rsidR="007B28AF" w:rsidRDefault="007B28AF">
      <w:r w:rsidRPr="007B28AF">
        <w:drawing>
          <wp:inline distT="0" distB="0" distL="0" distR="0" wp14:anchorId="11B387CF" wp14:editId="1C620090">
            <wp:extent cx="5731510" cy="2307590"/>
            <wp:effectExtent l="0" t="0" r="2540" b="0"/>
            <wp:docPr id="4" name="Picture 4"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text&#10;&#10;Description automatically generated"/>
                    <pic:cNvPicPr/>
                  </pic:nvPicPr>
                  <pic:blipFill>
                    <a:blip r:embed="rId8"/>
                    <a:stretch>
                      <a:fillRect/>
                    </a:stretch>
                  </pic:blipFill>
                  <pic:spPr>
                    <a:xfrm>
                      <a:off x="0" y="0"/>
                      <a:ext cx="5731510" cy="2307590"/>
                    </a:xfrm>
                    <a:prstGeom prst="rect">
                      <a:avLst/>
                    </a:prstGeom>
                  </pic:spPr>
                </pic:pic>
              </a:graphicData>
            </a:graphic>
          </wp:inline>
        </w:drawing>
      </w:r>
    </w:p>
    <w:p w14:paraId="0D6897F9" w14:textId="0F28592B" w:rsidR="004B7DBC" w:rsidRPr="004B7DBC" w:rsidRDefault="004B7DBC" w:rsidP="004B7DBC">
      <w:r w:rsidRPr="004B7DBC">
        <w:rPr>
          <w:b/>
          <w:bCs/>
          <w:lang w:val="en-US"/>
        </w:rPr>
        <w:t>Planning</w:t>
      </w:r>
      <w:r w:rsidRPr="00973988">
        <w:rPr>
          <w:b/>
          <w:bCs/>
          <w:lang w:val="en-US"/>
        </w:rPr>
        <w:t xml:space="preserve"> </w:t>
      </w:r>
      <w:r>
        <w:rPr>
          <w:lang w:val="en-US"/>
        </w:rPr>
        <w:t>– The InfoSec planning management which was not existent needs to be discussed and put in place</w:t>
      </w:r>
      <w:r w:rsidR="00973988">
        <w:rPr>
          <w:lang w:val="en-US"/>
        </w:rPr>
        <w:t xml:space="preserve"> straight away.</w:t>
      </w:r>
    </w:p>
    <w:p w14:paraId="2B612C2B" w14:textId="3F80311D" w:rsidR="004B7DBC" w:rsidRPr="004B7DBC" w:rsidRDefault="004B7DBC" w:rsidP="004B7DBC">
      <w:r w:rsidRPr="004B7DBC">
        <w:rPr>
          <w:b/>
          <w:bCs/>
          <w:lang w:val="en-US"/>
        </w:rPr>
        <w:t>Policy</w:t>
      </w:r>
      <w:r w:rsidRPr="00973988">
        <w:rPr>
          <w:b/>
          <w:bCs/>
          <w:lang w:val="en-US"/>
        </w:rPr>
        <w:t xml:space="preserve"> </w:t>
      </w:r>
      <w:r>
        <w:rPr>
          <w:lang w:val="en-US"/>
        </w:rPr>
        <w:t xml:space="preserve">– Firstly the employees need training is all guidelines in data security because if the management is not trained then clearly the rest of the business is not. </w:t>
      </w:r>
    </w:p>
    <w:p w14:paraId="49E83E78" w14:textId="1BBA0E4F" w:rsidR="004B7DBC" w:rsidRPr="004B7DBC" w:rsidRDefault="004B7DBC" w:rsidP="004B7DBC">
      <w:r w:rsidRPr="004B7DBC">
        <w:rPr>
          <w:b/>
          <w:bCs/>
          <w:lang w:val="en-US"/>
        </w:rPr>
        <w:t>Programs</w:t>
      </w:r>
      <w:r>
        <w:rPr>
          <w:lang w:val="en-US"/>
        </w:rPr>
        <w:t xml:space="preserve"> – Further funding is needed to ensure the programs within the business is up to date and in place to prevent further attacks, this </w:t>
      </w:r>
      <w:proofErr w:type="gramStart"/>
      <w:r>
        <w:rPr>
          <w:lang w:val="en-US"/>
        </w:rPr>
        <w:t>particular attack</w:t>
      </w:r>
      <w:proofErr w:type="gramEnd"/>
      <w:r>
        <w:rPr>
          <w:lang w:val="en-US"/>
        </w:rPr>
        <w:t xml:space="preserve"> did not need any physical prevention however this should also be considered in case of other attacks.</w:t>
      </w:r>
    </w:p>
    <w:p w14:paraId="35B48BC6" w14:textId="48152F7D" w:rsidR="004B7DBC" w:rsidRDefault="004B7DBC" w:rsidP="004B7DBC">
      <w:r w:rsidRPr="004B7DBC">
        <w:rPr>
          <w:b/>
          <w:bCs/>
          <w:lang w:val="en-US"/>
        </w:rPr>
        <w:t>Protection</w:t>
      </w:r>
      <w:r w:rsidRPr="00973988">
        <w:rPr>
          <w:b/>
          <w:bCs/>
        </w:rPr>
        <w:t xml:space="preserve"> </w:t>
      </w:r>
      <w:r>
        <w:t xml:space="preserve">– A full risk assessment will be needed to ensure all over security measures are in force and comply. </w:t>
      </w:r>
    </w:p>
    <w:p w14:paraId="0F2FA6DA" w14:textId="55875054" w:rsidR="004B7DBC" w:rsidRPr="004B7DBC" w:rsidRDefault="004B7DBC" w:rsidP="004B7DBC">
      <w:pPr>
        <w:rPr>
          <w:lang w:val="en-US"/>
        </w:rPr>
      </w:pPr>
      <w:r w:rsidRPr="00973988">
        <w:rPr>
          <w:b/>
          <w:bCs/>
          <w:lang w:val="en-US"/>
        </w:rPr>
        <w:t>People</w:t>
      </w:r>
      <w:r w:rsidRPr="00973988">
        <w:rPr>
          <w:b/>
          <w:bCs/>
          <w:lang w:val="en-US"/>
        </w:rPr>
        <w:t xml:space="preserve"> </w:t>
      </w:r>
      <w:r>
        <w:rPr>
          <w:lang w:val="en-US"/>
        </w:rPr>
        <w:t xml:space="preserve">– </w:t>
      </w:r>
      <w:r w:rsidR="00973988">
        <w:rPr>
          <w:lang w:val="en-US"/>
        </w:rPr>
        <w:t>As stated above full training in numerous areas is needed for all the business, especially management to ensure policies are followed.</w:t>
      </w:r>
    </w:p>
    <w:p w14:paraId="413E46DB" w14:textId="10AAC1A3" w:rsidR="004B7DBC" w:rsidRPr="004B7DBC" w:rsidRDefault="004B7DBC" w:rsidP="004B7DBC">
      <w:r w:rsidRPr="004B7DBC">
        <w:rPr>
          <w:b/>
          <w:bCs/>
          <w:lang w:val="en-US"/>
        </w:rPr>
        <w:t>Project management</w:t>
      </w:r>
      <w:r>
        <w:rPr>
          <w:lang w:val="en-US"/>
        </w:rPr>
        <w:t xml:space="preserve"> </w:t>
      </w:r>
      <w:r w:rsidR="00973988">
        <w:rPr>
          <w:lang w:val="en-US"/>
        </w:rPr>
        <w:t>–</w:t>
      </w:r>
      <w:r>
        <w:rPr>
          <w:lang w:val="en-US"/>
        </w:rPr>
        <w:t xml:space="preserve"> </w:t>
      </w:r>
      <w:r w:rsidR="00973988">
        <w:rPr>
          <w:lang w:val="en-US"/>
        </w:rPr>
        <w:t>Bringing in a specific employee to be responsible for managing these aspects would be a good idea allowing the process to be enforced.</w:t>
      </w:r>
    </w:p>
    <w:p w14:paraId="093D296B" w14:textId="77777777" w:rsidR="004B7DBC" w:rsidRDefault="004B7DBC"/>
    <w:sectPr w:rsidR="004B7D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2879C1"/>
    <w:multiLevelType w:val="hybridMultilevel"/>
    <w:tmpl w:val="52D090A8"/>
    <w:lvl w:ilvl="0" w:tplc="F55ECE3C">
      <w:start w:val="1"/>
      <w:numFmt w:val="bullet"/>
      <w:lvlText w:val=""/>
      <w:lvlJc w:val="left"/>
      <w:pPr>
        <w:tabs>
          <w:tab w:val="num" w:pos="720"/>
        </w:tabs>
        <w:ind w:left="720" w:hanging="360"/>
      </w:pPr>
      <w:rPr>
        <w:rFonts w:ascii="Wingdings 2" w:hAnsi="Wingdings 2" w:hint="default"/>
      </w:rPr>
    </w:lvl>
    <w:lvl w:ilvl="1" w:tplc="4AF2B962">
      <w:start w:val="1"/>
      <w:numFmt w:val="bullet"/>
      <w:lvlText w:val=""/>
      <w:lvlJc w:val="left"/>
      <w:pPr>
        <w:tabs>
          <w:tab w:val="num" w:pos="1440"/>
        </w:tabs>
        <w:ind w:left="1440" w:hanging="360"/>
      </w:pPr>
      <w:rPr>
        <w:rFonts w:ascii="Wingdings 2" w:hAnsi="Wingdings 2" w:hint="default"/>
      </w:rPr>
    </w:lvl>
    <w:lvl w:ilvl="2" w:tplc="97669880" w:tentative="1">
      <w:start w:val="1"/>
      <w:numFmt w:val="bullet"/>
      <w:lvlText w:val=""/>
      <w:lvlJc w:val="left"/>
      <w:pPr>
        <w:tabs>
          <w:tab w:val="num" w:pos="2160"/>
        </w:tabs>
        <w:ind w:left="2160" w:hanging="360"/>
      </w:pPr>
      <w:rPr>
        <w:rFonts w:ascii="Wingdings 2" w:hAnsi="Wingdings 2" w:hint="default"/>
      </w:rPr>
    </w:lvl>
    <w:lvl w:ilvl="3" w:tplc="F0EAE264" w:tentative="1">
      <w:start w:val="1"/>
      <w:numFmt w:val="bullet"/>
      <w:lvlText w:val=""/>
      <w:lvlJc w:val="left"/>
      <w:pPr>
        <w:tabs>
          <w:tab w:val="num" w:pos="2880"/>
        </w:tabs>
        <w:ind w:left="2880" w:hanging="360"/>
      </w:pPr>
      <w:rPr>
        <w:rFonts w:ascii="Wingdings 2" w:hAnsi="Wingdings 2" w:hint="default"/>
      </w:rPr>
    </w:lvl>
    <w:lvl w:ilvl="4" w:tplc="C01C9CB6" w:tentative="1">
      <w:start w:val="1"/>
      <w:numFmt w:val="bullet"/>
      <w:lvlText w:val=""/>
      <w:lvlJc w:val="left"/>
      <w:pPr>
        <w:tabs>
          <w:tab w:val="num" w:pos="3600"/>
        </w:tabs>
        <w:ind w:left="3600" w:hanging="360"/>
      </w:pPr>
      <w:rPr>
        <w:rFonts w:ascii="Wingdings 2" w:hAnsi="Wingdings 2" w:hint="default"/>
      </w:rPr>
    </w:lvl>
    <w:lvl w:ilvl="5" w:tplc="82D47594" w:tentative="1">
      <w:start w:val="1"/>
      <w:numFmt w:val="bullet"/>
      <w:lvlText w:val=""/>
      <w:lvlJc w:val="left"/>
      <w:pPr>
        <w:tabs>
          <w:tab w:val="num" w:pos="4320"/>
        </w:tabs>
        <w:ind w:left="4320" w:hanging="360"/>
      </w:pPr>
      <w:rPr>
        <w:rFonts w:ascii="Wingdings 2" w:hAnsi="Wingdings 2" w:hint="default"/>
      </w:rPr>
    </w:lvl>
    <w:lvl w:ilvl="6" w:tplc="4078A0DC" w:tentative="1">
      <w:start w:val="1"/>
      <w:numFmt w:val="bullet"/>
      <w:lvlText w:val=""/>
      <w:lvlJc w:val="left"/>
      <w:pPr>
        <w:tabs>
          <w:tab w:val="num" w:pos="5040"/>
        </w:tabs>
        <w:ind w:left="5040" w:hanging="360"/>
      </w:pPr>
      <w:rPr>
        <w:rFonts w:ascii="Wingdings 2" w:hAnsi="Wingdings 2" w:hint="default"/>
      </w:rPr>
    </w:lvl>
    <w:lvl w:ilvl="7" w:tplc="A4D867F0" w:tentative="1">
      <w:start w:val="1"/>
      <w:numFmt w:val="bullet"/>
      <w:lvlText w:val=""/>
      <w:lvlJc w:val="left"/>
      <w:pPr>
        <w:tabs>
          <w:tab w:val="num" w:pos="5760"/>
        </w:tabs>
        <w:ind w:left="5760" w:hanging="360"/>
      </w:pPr>
      <w:rPr>
        <w:rFonts w:ascii="Wingdings 2" w:hAnsi="Wingdings 2" w:hint="default"/>
      </w:rPr>
    </w:lvl>
    <w:lvl w:ilvl="8" w:tplc="D7AECEDA"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1BEB45BD"/>
    <w:multiLevelType w:val="hybridMultilevel"/>
    <w:tmpl w:val="2840628A"/>
    <w:lvl w:ilvl="0" w:tplc="5AF025B0">
      <w:numFmt w:val="bullet"/>
      <w:lvlText w:val="-"/>
      <w:lvlJc w:val="left"/>
      <w:pPr>
        <w:ind w:left="1485" w:hanging="360"/>
      </w:pPr>
      <w:rPr>
        <w:rFonts w:ascii="Calibri" w:eastAsiaTheme="minorEastAsia" w:hAnsi="Calibri" w:cs="Calibri" w:hint="default"/>
      </w:rPr>
    </w:lvl>
    <w:lvl w:ilvl="1" w:tplc="08090003" w:tentative="1">
      <w:start w:val="1"/>
      <w:numFmt w:val="bullet"/>
      <w:lvlText w:val="o"/>
      <w:lvlJc w:val="left"/>
      <w:pPr>
        <w:ind w:left="2205" w:hanging="360"/>
      </w:pPr>
      <w:rPr>
        <w:rFonts w:ascii="Courier New" w:hAnsi="Courier New" w:cs="Courier New" w:hint="default"/>
      </w:rPr>
    </w:lvl>
    <w:lvl w:ilvl="2" w:tplc="08090005" w:tentative="1">
      <w:start w:val="1"/>
      <w:numFmt w:val="bullet"/>
      <w:lvlText w:val=""/>
      <w:lvlJc w:val="left"/>
      <w:pPr>
        <w:ind w:left="2925" w:hanging="360"/>
      </w:pPr>
      <w:rPr>
        <w:rFonts w:ascii="Wingdings" w:hAnsi="Wingdings" w:hint="default"/>
      </w:rPr>
    </w:lvl>
    <w:lvl w:ilvl="3" w:tplc="08090001" w:tentative="1">
      <w:start w:val="1"/>
      <w:numFmt w:val="bullet"/>
      <w:lvlText w:val=""/>
      <w:lvlJc w:val="left"/>
      <w:pPr>
        <w:ind w:left="3645" w:hanging="360"/>
      </w:pPr>
      <w:rPr>
        <w:rFonts w:ascii="Symbol" w:hAnsi="Symbol" w:hint="default"/>
      </w:rPr>
    </w:lvl>
    <w:lvl w:ilvl="4" w:tplc="08090003" w:tentative="1">
      <w:start w:val="1"/>
      <w:numFmt w:val="bullet"/>
      <w:lvlText w:val="o"/>
      <w:lvlJc w:val="left"/>
      <w:pPr>
        <w:ind w:left="4365" w:hanging="360"/>
      </w:pPr>
      <w:rPr>
        <w:rFonts w:ascii="Courier New" w:hAnsi="Courier New" w:cs="Courier New" w:hint="default"/>
      </w:rPr>
    </w:lvl>
    <w:lvl w:ilvl="5" w:tplc="08090005" w:tentative="1">
      <w:start w:val="1"/>
      <w:numFmt w:val="bullet"/>
      <w:lvlText w:val=""/>
      <w:lvlJc w:val="left"/>
      <w:pPr>
        <w:ind w:left="5085" w:hanging="360"/>
      </w:pPr>
      <w:rPr>
        <w:rFonts w:ascii="Wingdings" w:hAnsi="Wingdings" w:hint="default"/>
      </w:rPr>
    </w:lvl>
    <w:lvl w:ilvl="6" w:tplc="08090001" w:tentative="1">
      <w:start w:val="1"/>
      <w:numFmt w:val="bullet"/>
      <w:lvlText w:val=""/>
      <w:lvlJc w:val="left"/>
      <w:pPr>
        <w:ind w:left="5805" w:hanging="360"/>
      </w:pPr>
      <w:rPr>
        <w:rFonts w:ascii="Symbol" w:hAnsi="Symbol" w:hint="default"/>
      </w:rPr>
    </w:lvl>
    <w:lvl w:ilvl="7" w:tplc="08090003" w:tentative="1">
      <w:start w:val="1"/>
      <w:numFmt w:val="bullet"/>
      <w:lvlText w:val="o"/>
      <w:lvlJc w:val="left"/>
      <w:pPr>
        <w:ind w:left="6525" w:hanging="360"/>
      </w:pPr>
      <w:rPr>
        <w:rFonts w:ascii="Courier New" w:hAnsi="Courier New" w:cs="Courier New" w:hint="default"/>
      </w:rPr>
    </w:lvl>
    <w:lvl w:ilvl="8" w:tplc="08090005" w:tentative="1">
      <w:start w:val="1"/>
      <w:numFmt w:val="bullet"/>
      <w:lvlText w:val=""/>
      <w:lvlJc w:val="left"/>
      <w:pPr>
        <w:ind w:left="7245" w:hanging="360"/>
      </w:pPr>
      <w:rPr>
        <w:rFonts w:ascii="Wingdings" w:hAnsi="Wingdings" w:hint="default"/>
      </w:rPr>
    </w:lvl>
  </w:abstractNum>
  <w:abstractNum w:abstractNumId="2" w15:restartNumberingAfterBreak="0">
    <w:nsid w:val="61FD70FA"/>
    <w:multiLevelType w:val="hybridMultilevel"/>
    <w:tmpl w:val="343C3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E4C764B"/>
    <w:multiLevelType w:val="hybridMultilevel"/>
    <w:tmpl w:val="E5BAD7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2306868">
    <w:abstractNumId w:val="2"/>
  </w:num>
  <w:num w:numId="2" w16cid:durableId="153645169">
    <w:abstractNumId w:val="3"/>
  </w:num>
  <w:num w:numId="3" w16cid:durableId="2007780286">
    <w:abstractNumId w:val="0"/>
  </w:num>
  <w:num w:numId="4" w16cid:durableId="12847693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28AF"/>
    <w:rsid w:val="001F76EF"/>
    <w:rsid w:val="002115E6"/>
    <w:rsid w:val="00471C2D"/>
    <w:rsid w:val="004B7DBC"/>
    <w:rsid w:val="007B28AF"/>
    <w:rsid w:val="00973988"/>
    <w:rsid w:val="00B55DF8"/>
    <w:rsid w:val="00F8581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81D1D1"/>
  <w15:chartTrackingRefBased/>
  <w15:docId w15:val="{2A8280F7-2124-447D-8AC1-73232A5742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28A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8437427">
      <w:bodyDiv w:val="1"/>
      <w:marLeft w:val="0"/>
      <w:marRight w:val="0"/>
      <w:marTop w:val="0"/>
      <w:marBottom w:val="0"/>
      <w:divBdr>
        <w:top w:val="none" w:sz="0" w:space="0" w:color="auto"/>
        <w:left w:val="none" w:sz="0" w:space="0" w:color="auto"/>
        <w:bottom w:val="none" w:sz="0" w:space="0" w:color="auto"/>
        <w:right w:val="none" w:sz="0" w:space="0" w:color="auto"/>
      </w:divBdr>
      <w:divsChild>
        <w:div w:id="530268024">
          <w:marLeft w:val="1080"/>
          <w:marRight w:val="0"/>
          <w:marTop w:val="120"/>
          <w:marBottom w:val="0"/>
          <w:divBdr>
            <w:top w:val="none" w:sz="0" w:space="0" w:color="auto"/>
            <w:left w:val="none" w:sz="0" w:space="0" w:color="auto"/>
            <w:bottom w:val="none" w:sz="0" w:space="0" w:color="auto"/>
            <w:right w:val="none" w:sz="0" w:space="0" w:color="auto"/>
          </w:divBdr>
        </w:div>
        <w:div w:id="1203858619">
          <w:marLeft w:val="1080"/>
          <w:marRight w:val="0"/>
          <w:marTop w:val="120"/>
          <w:marBottom w:val="0"/>
          <w:divBdr>
            <w:top w:val="none" w:sz="0" w:space="0" w:color="auto"/>
            <w:left w:val="none" w:sz="0" w:space="0" w:color="auto"/>
            <w:bottom w:val="none" w:sz="0" w:space="0" w:color="auto"/>
            <w:right w:val="none" w:sz="0" w:space="0" w:color="auto"/>
          </w:divBdr>
        </w:div>
        <w:div w:id="403383044">
          <w:marLeft w:val="1080"/>
          <w:marRight w:val="0"/>
          <w:marTop w:val="120"/>
          <w:marBottom w:val="0"/>
          <w:divBdr>
            <w:top w:val="none" w:sz="0" w:space="0" w:color="auto"/>
            <w:left w:val="none" w:sz="0" w:space="0" w:color="auto"/>
            <w:bottom w:val="none" w:sz="0" w:space="0" w:color="auto"/>
            <w:right w:val="none" w:sz="0" w:space="0" w:color="auto"/>
          </w:divBdr>
        </w:div>
        <w:div w:id="595331920">
          <w:marLeft w:val="1080"/>
          <w:marRight w:val="0"/>
          <w:marTop w:val="120"/>
          <w:marBottom w:val="0"/>
          <w:divBdr>
            <w:top w:val="none" w:sz="0" w:space="0" w:color="auto"/>
            <w:left w:val="none" w:sz="0" w:space="0" w:color="auto"/>
            <w:bottom w:val="none" w:sz="0" w:space="0" w:color="auto"/>
            <w:right w:val="none" w:sz="0" w:space="0" w:color="auto"/>
          </w:divBdr>
        </w:div>
        <w:div w:id="2046325897">
          <w:marLeft w:val="1080"/>
          <w:marRight w:val="0"/>
          <w:marTop w:val="120"/>
          <w:marBottom w:val="0"/>
          <w:divBdr>
            <w:top w:val="none" w:sz="0" w:space="0" w:color="auto"/>
            <w:left w:val="none" w:sz="0" w:space="0" w:color="auto"/>
            <w:bottom w:val="none" w:sz="0" w:space="0" w:color="auto"/>
            <w:right w:val="none" w:sz="0" w:space="0" w:color="auto"/>
          </w:divBdr>
        </w:div>
        <w:div w:id="802772848">
          <w:marLeft w:val="1080"/>
          <w:marRight w:val="0"/>
          <w:marTop w:val="120"/>
          <w:marBottom w:val="0"/>
          <w:divBdr>
            <w:top w:val="none" w:sz="0" w:space="0" w:color="auto"/>
            <w:left w:val="none" w:sz="0" w:space="0" w:color="auto"/>
            <w:bottom w:val="none" w:sz="0" w:space="0" w:color="auto"/>
            <w:right w:val="none" w:sz="0" w:space="0" w:color="auto"/>
          </w:divBdr>
        </w:div>
      </w:divsChild>
    </w:div>
    <w:div w:id="966543894">
      <w:bodyDiv w:val="1"/>
      <w:marLeft w:val="0"/>
      <w:marRight w:val="0"/>
      <w:marTop w:val="0"/>
      <w:marBottom w:val="0"/>
      <w:divBdr>
        <w:top w:val="none" w:sz="0" w:space="0" w:color="auto"/>
        <w:left w:val="none" w:sz="0" w:space="0" w:color="auto"/>
        <w:bottom w:val="none" w:sz="0" w:space="0" w:color="auto"/>
        <w:right w:val="none" w:sz="0" w:space="0" w:color="auto"/>
      </w:divBdr>
      <w:divsChild>
        <w:div w:id="1566406394">
          <w:marLeft w:val="1080"/>
          <w:marRight w:val="0"/>
          <w:marTop w:val="120"/>
          <w:marBottom w:val="0"/>
          <w:divBdr>
            <w:top w:val="none" w:sz="0" w:space="0" w:color="auto"/>
            <w:left w:val="none" w:sz="0" w:space="0" w:color="auto"/>
            <w:bottom w:val="none" w:sz="0" w:space="0" w:color="auto"/>
            <w:right w:val="none" w:sz="0" w:space="0" w:color="auto"/>
          </w:divBdr>
        </w:div>
        <w:div w:id="854926315">
          <w:marLeft w:val="1080"/>
          <w:marRight w:val="0"/>
          <w:marTop w:val="120"/>
          <w:marBottom w:val="0"/>
          <w:divBdr>
            <w:top w:val="none" w:sz="0" w:space="0" w:color="auto"/>
            <w:left w:val="none" w:sz="0" w:space="0" w:color="auto"/>
            <w:bottom w:val="none" w:sz="0" w:space="0" w:color="auto"/>
            <w:right w:val="none" w:sz="0" w:space="0" w:color="auto"/>
          </w:divBdr>
        </w:div>
        <w:div w:id="934360160">
          <w:marLeft w:val="1080"/>
          <w:marRight w:val="0"/>
          <w:marTop w:val="120"/>
          <w:marBottom w:val="0"/>
          <w:divBdr>
            <w:top w:val="none" w:sz="0" w:space="0" w:color="auto"/>
            <w:left w:val="none" w:sz="0" w:space="0" w:color="auto"/>
            <w:bottom w:val="none" w:sz="0" w:space="0" w:color="auto"/>
            <w:right w:val="none" w:sz="0" w:space="0" w:color="auto"/>
          </w:divBdr>
        </w:div>
        <w:div w:id="1266881842">
          <w:marLeft w:val="1080"/>
          <w:marRight w:val="0"/>
          <w:marTop w:val="120"/>
          <w:marBottom w:val="0"/>
          <w:divBdr>
            <w:top w:val="none" w:sz="0" w:space="0" w:color="auto"/>
            <w:left w:val="none" w:sz="0" w:space="0" w:color="auto"/>
            <w:bottom w:val="none" w:sz="0" w:space="0" w:color="auto"/>
            <w:right w:val="none" w:sz="0" w:space="0" w:color="auto"/>
          </w:divBdr>
        </w:div>
        <w:div w:id="2122414519">
          <w:marLeft w:val="1080"/>
          <w:marRight w:val="0"/>
          <w:marTop w:val="120"/>
          <w:marBottom w:val="0"/>
          <w:divBdr>
            <w:top w:val="none" w:sz="0" w:space="0" w:color="auto"/>
            <w:left w:val="none" w:sz="0" w:space="0" w:color="auto"/>
            <w:bottom w:val="none" w:sz="0" w:space="0" w:color="auto"/>
            <w:right w:val="none" w:sz="0" w:space="0" w:color="auto"/>
          </w:divBdr>
        </w:div>
        <w:div w:id="970673279">
          <w:marLeft w:val="1080"/>
          <w:marRight w:val="0"/>
          <w:marTop w:val="12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TotalTime>
  <Pages>4</Pages>
  <Words>449</Words>
  <Characters>2562</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Richards</dc:creator>
  <cp:keywords/>
  <dc:description/>
  <cp:lastModifiedBy>Jamie Richards</cp:lastModifiedBy>
  <cp:revision>1</cp:revision>
  <dcterms:created xsi:type="dcterms:W3CDTF">2026-10-02T14:09:00Z</dcterms:created>
  <dcterms:modified xsi:type="dcterms:W3CDTF">2026-10-02T14:45:00Z</dcterms:modified>
</cp:coreProperties>
</file>