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567E5" w:rsidRPr="005E6A91" w:rsidRDefault="005D148B">
      <w:pPr>
        <w:rPr>
          <w:rFonts w:asciiTheme="majorHAnsi" w:hAnsiTheme="majorHAnsi" w:cstheme="majorHAnsi"/>
          <w:b/>
          <w:sz w:val="24"/>
        </w:rPr>
      </w:pPr>
      <w:r>
        <w:rPr>
          <w:rFonts w:asciiTheme="majorHAnsi" w:hAnsiTheme="majorHAnsi" w:cstheme="majorHAnsi"/>
          <w:b/>
          <w:sz w:val="24"/>
        </w:rPr>
        <w:t>PEQF EXAM 1</w:t>
      </w:r>
    </w:p>
    <w:p w:rsidR="0036462D" w:rsidRPr="005E6A91" w:rsidRDefault="0036462D">
      <w:pPr>
        <w:rPr>
          <w:rFonts w:asciiTheme="majorHAnsi" w:hAnsiTheme="majorHAnsi" w:cstheme="majorHAnsi"/>
          <w:b/>
          <w:sz w:val="24"/>
        </w:rPr>
      </w:pPr>
      <w:r w:rsidRPr="005E6A91">
        <w:rPr>
          <w:rFonts w:asciiTheme="majorHAnsi" w:hAnsiTheme="majorHAnsi" w:cstheme="majorHAnsi"/>
          <w:b/>
          <w:sz w:val="24"/>
        </w:rPr>
        <w:t>NAME: CERYS SIMS</w:t>
      </w:r>
    </w:p>
    <w:p w:rsidR="0036462D" w:rsidRPr="005E6A91" w:rsidRDefault="0036462D">
      <w:pPr>
        <w:rPr>
          <w:rFonts w:asciiTheme="majorHAnsi" w:hAnsiTheme="majorHAnsi" w:cstheme="majorHAnsi"/>
          <w:b/>
          <w:sz w:val="24"/>
        </w:rPr>
      </w:pPr>
      <w:r w:rsidRPr="005E6A91">
        <w:rPr>
          <w:rFonts w:asciiTheme="majorHAnsi" w:hAnsiTheme="majorHAnsi" w:cstheme="majorHAnsi"/>
          <w:b/>
          <w:sz w:val="24"/>
        </w:rPr>
        <w:t>COLLAR NUMBER: GWP PC2241</w:t>
      </w:r>
    </w:p>
    <w:p w:rsidR="0036462D" w:rsidRPr="005E6A91" w:rsidRDefault="0036462D">
      <w:pPr>
        <w:rPr>
          <w:rFonts w:asciiTheme="majorHAnsi" w:hAnsiTheme="majorHAnsi" w:cstheme="majorHAnsi"/>
          <w:b/>
          <w:sz w:val="24"/>
        </w:rPr>
      </w:pPr>
      <w:r w:rsidRPr="005E6A91">
        <w:rPr>
          <w:rFonts w:asciiTheme="majorHAnsi" w:hAnsiTheme="majorHAnsi" w:cstheme="majorHAnsi"/>
          <w:b/>
          <w:sz w:val="24"/>
        </w:rPr>
        <w:t>STUDENT NUMBER: 1922436</w:t>
      </w:r>
    </w:p>
    <w:p w:rsidR="00356AB2" w:rsidRDefault="00356AB2">
      <w:pPr>
        <w:rPr>
          <w:rFonts w:asciiTheme="majorHAnsi" w:hAnsiTheme="majorHAnsi" w:cstheme="majorHAnsi"/>
          <w:b/>
          <w:sz w:val="24"/>
        </w:rPr>
      </w:pPr>
      <w:r w:rsidRPr="005E6A91">
        <w:rPr>
          <w:rFonts w:asciiTheme="majorHAnsi" w:hAnsiTheme="majorHAnsi" w:cstheme="majorHAnsi"/>
          <w:b/>
          <w:sz w:val="24"/>
        </w:rPr>
        <w:t>EXAM 1 04/09/2020</w:t>
      </w:r>
    </w:p>
    <w:p w:rsidR="005E6A91" w:rsidRDefault="005E6A91">
      <w:pPr>
        <w:rPr>
          <w:rFonts w:asciiTheme="majorHAnsi" w:hAnsiTheme="majorHAnsi" w:cstheme="majorHAnsi"/>
          <w:sz w:val="24"/>
        </w:rPr>
      </w:pPr>
    </w:p>
    <w:p w:rsidR="005E6A91" w:rsidRPr="005D148B" w:rsidRDefault="005E6A91">
      <w:pPr>
        <w:rPr>
          <w:rFonts w:asciiTheme="majorHAnsi" w:hAnsiTheme="majorHAnsi" w:cstheme="majorHAnsi"/>
          <w:sz w:val="24"/>
        </w:rPr>
      </w:pPr>
      <w:r w:rsidRPr="005D148B">
        <w:rPr>
          <w:rFonts w:asciiTheme="majorHAnsi" w:hAnsiTheme="majorHAnsi" w:cstheme="majorHAnsi"/>
          <w:sz w:val="24"/>
        </w:rPr>
        <w:t xml:space="preserve">Q1: </w:t>
      </w:r>
    </w:p>
    <w:p w:rsidR="00D33602" w:rsidRDefault="00D33602">
      <w:pPr>
        <w:rPr>
          <w:rFonts w:asciiTheme="majorHAnsi" w:hAnsiTheme="majorHAnsi" w:cstheme="majorHAnsi"/>
          <w:sz w:val="24"/>
        </w:rPr>
      </w:pPr>
      <w:r>
        <w:rPr>
          <w:rFonts w:asciiTheme="majorHAnsi" w:hAnsiTheme="majorHAnsi" w:cstheme="majorHAnsi"/>
          <w:sz w:val="24"/>
        </w:rPr>
        <w:t>A person is guilty of burglary if he enters a building or part of a building as a trespasser, with the intent to steal anything therein, inflict grievous bodily harm on anyone therein or commit unlawful criminal damage therein.</w:t>
      </w:r>
    </w:p>
    <w:p w:rsidR="00D33602" w:rsidRDefault="00D33602">
      <w:pPr>
        <w:rPr>
          <w:rFonts w:asciiTheme="majorHAnsi" w:hAnsiTheme="majorHAnsi" w:cstheme="majorHAnsi"/>
          <w:sz w:val="24"/>
        </w:rPr>
      </w:pPr>
      <w:r>
        <w:rPr>
          <w:rFonts w:asciiTheme="majorHAnsi" w:hAnsiTheme="majorHAnsi" w:cstheme="majorHAnsi"/>
          <w:sz w:val="24"/>
        </w:rPr>
        <w:t>The points to prove for this offence:</w:t>
      </w:r>
    </w:p>
    <w:p w:rsidR="00D33602" w:rsidRDefault="00D33602" w:rsidP="00D33602">
      <w:pPr>
        <w:pStyle w:val="ListParagraph"/>
        <w:numPr>
          <w:ilvl w:val="0"/>
          <w:numId w:val="1"/>
        </w:numPr>
        <w:rPr>
          <w:rFonts w:asciiTheme="majorHAnsi" w:hAnsiTheme="majorHAnsi" w:cstheme="majorHAnsi"/>
          <w:sz w:val="24"/>
        </w:rPr>
      </w:pPr>
      <w:r>
        <w:rPr>
          <w:rFonts w:asciiTheme="majorHAnsi" w:hAnsiTheme="majorHAnsi" w:cstheme="majorHAnsi"/>
          <w:sz w:val="24"/>
        </w:rPr>
        <w:t xml:space="preserve">Enters </w:t>
      </w:r>
    </w:p>
    <w:p w:rsidR="00D33602" w:rsidRDefault="00D33602" w:rsidP="00D33602">
      <w:pPr>
        <w:ind w:left="360"/>
        <w:rPr>
          <w:rFonts w:asciiTheme="majorHAnsi" w:hAnsiTheme="majorHAnsi" w:cstheme="majorHAnsi"/>
          <w:sz w:val="24"/>
        </w:rPr>
      </w:pPr>
      <w:r w:rsidRPr="00D33602">
        <w:rPr>
          <w:rFonts w:asciiTheme="majorHAnsi" w:hAnsiTheme="majorHAnsi" w:cstheme="majorHAnsi"/>
          <w:sz w:val="24"/>
        </w:rPr>
        <w:t xml:space="preserve"> A person is considered to have entered a building or part of a building if the entry is </w:t>
      </w:r>
      <w:r>
        <w:rPr>
          <w:rFonts w:asciiTheme="majorHAnsi" w:hAnsiTheme="majorHAnsi" w:cstheme="majorHAnsi"/>
          <w:sz w:val="24"/>
        </w:rPr>
        <w:t xml:space="preserve">considered to be effective. </w:t>
      </w:r>
      <w:proofErr w:type="gramStart"/>
      <w:r>
        <w:rPr>
          <w:rFonts w:asciiTheme="majorHAnsi" w:hAnsiTheme="majorHAnsi" w:cstheme="majorHAnsi"/>
          <w:sz w:val="24"/>
        </w:rPr>
        <w:t>( R</w:t>
      </w:r>
      <w:proofErr w:type="gramEnd"/>
      <w:r>
        <w:rPr>
          <w:rFonts w:asciiTheme="majorHAnsi" w:hAnsiTheme="majorHAnsi" w:cstheme="majorHAnsi"/>
          <w:sz w:val="24"/>
        </w:rPr>
        <w:t xml:space="preserve"> </w:t>
      </w:r>
      <w:r w:rsidRPr="00D33602">
        <w:rPr>
          <w:rFonts w:asciiTheme="majorHAnsi" w:hAnsiTheme="majorHAnsi" w:cstheme="majorHAnsi"/>
          <w:sz w:val="24"/>
        </w:rPr>
        <w:t>v Brown)</w:t>
      </w:r>
      <w:r>
        <w:rPr>
          <w:rFonts w:asciiTheme="majorHAnsi" w:hAnsiTheme="majorHAnsi" w:cstheme="majorHAnsi"/>
          <w:sz w:val="24"/>
        </w:rPr>
        <w:t xml:space="preserve">. The entry need not be the whole body, so long as it can be proven the entry is effective in order to commit (SID), then this will suffice. </w:t>
      </w:r>
    </w:p>
    <w:p w:rsidR="00174DD2" w:rsidRDefault="00174DD2" w:rsidP="00D33602">
      <w:pPr>
        <w:ind w:left="360"/>
        <w:rPr>
          <w:rFonts w:asciiTheme="majorHAnsi" w:hAnsiTheme="majorHAnsi" w:cstheme="majorHAnsi"/>
          <w:sz w:val="24"/>
        </w:rPr>
      </w:pPr>
      <w:r>
        <w:rPr>
          <w:rFonts w:asciiTheme="majorHAnsi" w:hAnsiTheme="majorHAnsi" w:cstheme="majorHAnsi"/>
          <w:sz w:val="24"/>
        </w:rPr>
        <w:t xml:space="preserve">A person crosses a boundary </w:t>
      </w:r>
      <w:proofErr w:type="spellStart"/>
      <w:r>
        <w:rPr>
          <w:rFonts w:asciiTheme="majorHAnsi" w:hAnsiTheme="majorHAnsi" w:cstheme="majorHAnsi"/>
          <w:sz w:val="24"/>
        </w:rPr>
        <w:t>e.g</w:t>
      </w:r>
      <w:proofErr w:type="spellEnd"/>
      <w:r>
        <w:rPr>
          <w:rFonts w:asciiTheme="majorHAnsi" w:hAnsiTheme="majorHAnsi" w:cstheme="majorHAnsi"/>
          <w:sz w:val="24"/>
        </w:rPr>
        <w:t xml:space="preserve"> ‘the rule of doors’</w:t>
      </w:r>
    </w:p>
    <w:p w:rsidR="00174DD2" w:rsidRDefault="00174DD2" w:rsidP="00D33602">
      <w:pPr>
        <w:ind w:left="360"/>
        <w:rPr>
          <w:rFonts w:asciiTheme="majorHAnsi" w:hAnsiTheme="majorHAnsi" w:cstheme="majorHAnsi"/>
          <w:sz w:val="24"/>
        </w:rPr>
      </w:pPr>
    </w:p>
    <w:p w:rsidR="00D33602" w:rsidRDefault="00D33602" w:rsidP="00D33602">
      <w:pPr>
        <w:pStyle w:val="ListParagraph"/>
        <w:numPr>
          <w:ilvl w:val="0"/>
          <w:numId w:val="1"/>
        </w:numPr>
        <w:rPr>
          <w:rFonts w:asciiTheme="majorHAnsi" w:hAnsiTheme="majorHAnsi" w:cstheme="majorHAnsi"/>
          <w:sz w:val="24"/>
        </w:rPr>
      </w:pPr>
      <w:r>
        <w:rPr>
          <w:rFonts w:asciiTheme="majorHAnsi" w:hAnsiTheme="majorHAnsi" w:cstheme="majorHAnsi"/>
          <w:sz w:val="24"/>
        </w:rPr>
        <w:t>Trespasser</w:t>
      </w:r>
    </w:p>
    <w:p w:rsidR="00D33602" w:rsidRDefault="00D33602" w:rsidP="00D33602">
      <w:pPr>
        <w:rPr>
          <w:rFonts w:asciiTheme="majorHAnsi" w:hAnsiTheme="majorHAnsi" w:cstheme="majorHAnsi"/>
          <w:sz w:val="24"/>
        </w:rPr>
      </w:pPr>
      <w:r>
        <w:rPr>
          <w:rFonts w:asciiTheme="majorHAnsi" w:hAnsiTheme="majorHAnsi" w:cstheme="majorHAnsi"/>
          <w:sz w:val="24"/>
        </w:rPr>
        <w:t xml:space="preserve">A person is considered a trespasser if he enters a building or part of a building without implied or express consent and he believes or is reckless as to whether he actually has legal authority to be on the premises. </w:t>
      </w:r>
    </w:p>
    <w:p w:rsidR="00D33602" w:rsidRDefault="00D33602" w:rsidP="00D33602">
      <w:pPr>
        <w:rPr>
          <w:rFonts w:asciiTheme="majorHAnsi" w:hAnsiTheme="majorHAnsi" w:cstheme="majorHAnsi"/>
          <w:sz w:val="24"/>
        </w:rPr>
      </w:pPr>
      <w:r>
        <w:rPr>
          <w:rFonts w:asciiTheme="majorHAnsi" w:hAnsiTheme="majorHAnsi" w:cstheme="majorHAnsi"/>
          <w:sz w:val="24"/>
        </w:rPr>
        <w:t xml:space="preserve">A person may enter a building with consent – but this may be conditional – </w:t>
      </w:r>
      <w:proofErr w:type="spellStart"/>
      <w:r>
        <w:rPr>
          <w:rFonts w:asciiTheme="majorHAnsi" w:hAnsiTheme="majorHAnsi" w:cstheme="majorHAnsi"/>
          <w:sz w:val="24"/>
        </w:rPr>
        <w:t>e.g</w:t>
      </w:r>
      <w:proofErr w:type="spellEnd"/>
      <w:r>
        <w:rPr>
          <w:rFonts w:asciiTheme="majorHAnsi" w:hAnsiTheme="majorHAnsi" w:cstheme="majorHAnsi"/>
          <w:sz w:val="24"/>
        </w:rPr>
        <w:t xml:space="preserve"> </w:t>
      </w:r>
      <w:proofErr w:type="gramStart"/>
      <w:r>
        <w:rPr>
          <w:rFonts w:asciiTheme="majorHAnsi" w:hAnsiTheme="majorHAnsi" w:cstheme="majorHAnsi"/>
          <w:sz w:val="24"/>
        </w:rPr>
        <w:t>( R</w:t>
      </w:r>
      <w:proofErr w:type="gramEnd"/>
      <w:r>
        <w:rPr>
          <w:rFonts w:asciiTheme="majorHAnsi" w:hAnsiTheme="majorHAnsi" w:cstheme="majorHAnsi"/>
          <w:sz w:val="24"/>
        </w:rPr>
        <w:t xml:space="preserve"> v Jones and Smith). In this case a father allowed his son to reside in his home. However, his son and a friend entered the building to steal a TV. The case held that the D was considered a trespasser here for the purposes of burglary because the consent for him to be on the building was conditional, had the father known his son’s intentions he would not have been allowed on the address.</w:t>
      </w:r>
    </w:p>
    <w:p w:rsidR="00D33602" w:rsidRDefault="00D33602" w:rsidP="00D33602">
      <w:pPr>
        <w:pStyle w:val="ListParagraph"/>
        <w:numPr>
          <w:ilvl w:val="0"/>
          <w:numId w:val="1"/>
        </w:numPr>
        <w:rPr>
          <w:rFonts w:asciiTheme="majorHAnsi" w:hAnsiTheme="majorHAnsi" w:cstheme="majorHAnsi"/>
          <w:sz w:val="24"/>
        </w:rPr>
      </w:pPr>
      <w:r>
        <w:rPr>
          <w:rFonts w:asciiTheme="majorHAnsi" w:hAnsiTheme="majorHAnsi" w:cstheme="majorHAnsi"/>
          <w:sz w:val="24"/>
        </w:rPr>
        <w:t>Building or part of a building</w:t>
      </w:r>
    </w:p>
    <w:p w:rsidR="00D33602" w:rsidRDefault="00D33602" w:rsidP="00D33602">
      <w:pPr>
        <w:rPr>
          <w:rFonts w:asciiTheme="majorHAnsi" w:hAnsiTheme="majorHAnsi" w:cstheme="majorHAnsi"/>
          <w:sz w:val="24"/>
        </w:rPr>
      </w:pPr>
      <w:r>
        <w:rPr>
          <w:rFonts w:asciiTheme="majorHAnsi" w:hAnsiTheme="majorHAnsi" w:cstheme="majorHAnsi"/>
          <w:sz w:val="24"/>
        </w:rPr>
        <w:t xml:space="preserve">A building is not actually defined in statute. However, case law suggests that a building/part of a building needs to have a degree of permanence. This was confirmed in (BNS V LEATHLEY) where a lorry container was deemed a building because it had been in the same spot for 2/3 years, an electric hook up and was resided in. </w:t>
      </w:r>
    </w:p>
    <w:p w:rsidR="00D33602" w:rsidRDefault="00D33602" w:rsidP="00D33602">
      <w:pPr>
        <w:rPr>
          <w:rFonts w:asciiTheme="majorHAnsi" w:hAnsiTheme="majorHAnsi" w:cstheme="majorHAnsi"/>
          <w:sz w:val="24"/>
        </w:rPr>
      </w:pPr>
      <w:r>
        <w:rPr>
          <w:rFonts w:asciiTheme="majorHAnsi" w:hAnsiTheme="majorHAnsi" w:cstheme="majorHAnsi"/>
          <w:sz w:val="24"/>
        </w:rPr>
        <w:t>A part of a building may be somewhere to which the public h</w:t>
      </w:r>
      <w:r w:rsidR="00174DD2">
        <w:rPr>
          <w:rFonts w:asciiTheme="majorHAnsi" w:hAnsiTheme="majorHAnsi" w:cstheme="majorHAnsi"/>
          <w:sz w:val="24"/>
        </w:rPr>
        <w:t xml:space="preserve">ave access however may be restricted such as a staff room or behind a counter. </w:t>
      </w:r>
      <w:proofErr w:type="gramStart"/>
      <w:r w:rsidR="00174DD2">
        <w:rPr>
          <w:rFonts w:asciiTheme="majorHAnsi" w:hAnsiTheme="majorHAnsi" w:cstheme="majorHAnsi"/>
          <w:sz w:val="24"/>
        </w:rPr>
        <w:t>( R</w:t>
      </w:r>
      <w:proofErr w:type="gramEnd"/>
      <w:r w:rsidR="00174DD2">
        <w:rPr>
          <w:rFonts w:asciiTheme="majorHAnsi" w:hAnsiTheme="majorHAnsi" w:cstheme="majorHAnsi"/>
          <w:sz w:val="24"/>
        </w:rPr>
        <w:t xml:space="preserve"> V WALKINGTON)</w:t>
      </w:r>
    </w:p>
    <w:p w:rsidR="00B17702" w:rsidRDefault="00B17702" w:rsidP="00B17702">
      <w:pPr>
        <w:pStyle w:val="ListParagraph"/>
        <w:numPr>
          <w:ilvl w:val="0"/>
          <w:numId w:val="16"/>
        </w:numPr>
        <w:rPr>
          <w:rFonts w:asciiTheme="majorHAnsi" w:hAnsiTheme="majorHAnsi" w:cstheme="majorHAnsi"/>
          <w:sz w:val="24"/>
        </w:rPr>
      </w:pPr>
      <w:r>
        <w:rPr>
          <w:rFonts w:asciiTheme="majorHAnsi" w:hAnsiTheme="majorHAnsi" w:cstheme="majorHAnsi"/>
          <w:sz w:val="24"/>
        </w:rPr>
        <w:lastRenderedPageBreak/>
        <w:t>Intent to commit SID:</w:t>
      </w:r>
    </w:p>
    <w:p w:rsidR="00B17702" w:rsidRPr="00B17702" w:rsidRDefault="00B17702" w:rsidP="00B17702">
      <w:pPr>
        <w:ind w:left="360"/>
        <w:rPr>
          <w:rFonts w:asciiTheme="majorHAnsi" w:hAnsiTheme="majorHAnsi" w:cstheme="majorHAnsi"/>
          <w:sz w:val="24"/>
        </w:rPr>
      </w:pPr>
      <w:r>
        <w:rPr>
          <w:rFonts w:asciiTheme="majorHAnsi" w:hAnsiTheme="majorHAnsi" w:cstheme="majorHAnsi"/>
          <w:sz w:val="24"/>
        </w:rPr>
        <w:t xml:space="preserve">Proven usually in interview </w:t>
      </w:r>
    </w:p>
    <w:p w:rsidR="005B5DA6" w:rsidRDefault="005B5DA6" w:rsidP="00D33602">
      <w:pPr>
        <w:rPr>
          <w:rFonts w:asciiTheme="majorHAnsi" w:hAnsiTheme="majorHAnsi" w:cstheme="majorHAnsi"/>
          <w:sz w:val="24"/>
        </w:rPr>
      </w:pPr>
      <w:r>
        <w:rPr>
          <w:rFonts w:asciiTheme="majorHAnsi" w:hAnsiTheme="majorHAnsi" w:cstheme="majorHAnsi"/>
          <w:sz w:val="24"/>
        </w:rPr>
        <w:t>Q2.</w:t>
      </w:r>
    </w:p>
    <w:p w:rsidR="00D82E4C" w:rsidRDefault="00D82E4C" w:rsidP="00D33602">
      <w:pPr>
        <w:rPr>
          <w:rFonts w:asciiTheme="majorHAnsi" w:hAnsiTheme="majorHAnsi" w:cstheme="majorHAnsi"/>
          <w:sz w:val="24"/>
        </w:rPr>
      </w:pPr>
      <w:r>
        <w:rPr>
          <w:rFonts w:asciiTheme="majorHAnsi" w:hAnsiTheme="majorHAnsi" w:cstheme="majorHAnsi"/>
          <w:sz w:val="24"/>
        </w:rPr>
        <w:t>When arriving at scene, following our NDM we need to</w:t>
      </w:r>
    </w:p>
    <w:p w:rsidR="00D82E4C" w:rsidRDefault="00D82E4C" w:rsidP="00D82E4C">
      <w:pPr>
        <w:pStyle w:val="ListParagraph"/>
        <w:numPr>
          <w:ilvl w:val="0"/>
          <w:numId w:val="14"/>
        </w:numPr>
        <w:rPr>
          <w:rFonts w:asciiTheme="majorHAnsi" w:hAnsiTheme="majorHAnsi" w:cstheme="majorHAnsi"/>
          <w:sz w:val="24"/>
        </w:rPr>
      </w:pPr>
      <w:r>
        <w:rPr>
          <w:rFonts w:asciiTheme="majorHAnsi" w:hAnsiTheme="majorHAnsi" w:cstheme="majorHAnsi"/>
          <w:sz w:val="24"/>
        </w:rPr>
        <w:t>Assess the scene / the risk</w:t>
      </w:r>
    </w:p>
    <w:p w:rsidR="00D82E4C" w:rsidRDefault="00D82E4C" w:rsidP="00D82E4C">
      <w:pPr>
        <w:pStyle w:val="ListParagraph"/>
        <w:numPr>
          <w:ilvl w:val="0"/>
          <w:numId w:val="14"/>
        </w:numPr>
        <w:rPr>
          <w:rFonts w:asciiTheme="majorHAnsi" w:hAnsiTheme="majorHAnsi" w:cstheme="majorHAnsi"/>
          <w:sz w:val="24"/>
        </w:rPr>
      </w:pPr>
      <w:r>
        <w:rPr>
          <w:rFonts w:asciiTheme="majorHAnsi" w:hAnsiTheme="majorHAnsi" w:cstheme="majorHAnsi"/>
          <w:sz w:val="24"/>
        </w:rPr>
        <w:t>Protect victims and witnesses</w:t>
      </w:r>
    </w:p>
    <w:p w:rsidR="00D82E4C" w:rsidRPr="00D82E4C" w:rsidRDefault="00D82E4C" w:rsidP="00D82E4C">
      <w:pPr>
        <w:pStyle w:val="ListParagraph"/>
        <w:numPr>
          <w:ilvl w:val="0"/>
          <w:numId w:val="14"/>
        </w:numPr>
        <w:rPr>
          <w:rFonts w:asciiTheme="majorHAnsi" w:hAnsiTheme="majorHAnsi" w:cstheme="majorHAnsi"/>
          <w:sz w:val="24"/>
        </w:rPr>
      </w:pPr>
      <w:r>
        <w:rPr>
          <w:rFonts w:asciiTheme="majorHAnsi" w:hAnsiTheme="majorHAnsi" w:cstheme="majorHAnsi"/>
          <w:sz w:val="24"/>
        </w:rPr>
        <w:t xml:space="preserve">Communicate – we need to have a presence rather than merely being present. We need to communicate to the victims/witnesses – ensure all are safe and well. We need to also ensure safety of subjects and any other person on scene. We need to communicate effectively with our colleagues </w:t>
      </w:r>
      <w:r w:rsidR="005C7C2E">
        <w:rPr>
          <w:rFonts w:asciiTheme="majorHAnsi" w:hAnsiTheme="majorHAnsi" w:cstheme="majorHAnsi"/>
          <w:sz w:val="24"/>
        </w:rPr>
        <w:t>and the control room and keep them updated.</w:t>
      </w:r>
    </w:p>
    <w:p w:rsidR="005B5DA6" w:rsidRDefault="005B5DA6" w:rsidP="00D33602">
      <w:pPr>
        <w:rPr>
          <w:rFonts w:asciiTheme="majorHAnsi" w:hAnsiTheme="majorHAnsi" w:cstheme="majorHAnsi"/>
          <w:sz w:val="24"/>
        </w:rPr>
      </w:pPr>
    </w:p>
    <w:p w:rsidR="005B5DA6" w:rsidRDefault="005B5DA6" w:rsidP="00D33602">
      <w:pPr>
        <w:rPr>
          <w:rFonts w:asciiTheme="majorHAnsi" w:hAnsiTheme="majorHAnsi" w:cstheme="majorHAnsi"/>
          <w:sz w:val="24"/>
        </w:rPr>
      </w:pPr>
    </w:p>
    <w:p w:rsidR="005B5DA6" w:rsidRDefault="005B5DA6" w:rsidP="00D33602">
      <w:pPr>
        <w:rPr>
          <w:rFonts w:asciiTheme="majorHAnsi" w:hAnsiTheme="majorHAnsi" w:cstheme="majorHAnsi"/>
          <w:sz w:val="24"/>
        </w:rPr>
      </w:pPr>
      <w:r>
        <w:rPr>
          <w:rFonts w:asciiTheme="majorHAnsi" w:hAnsiTheme="majorHAnsi" w:cstheme="majorHAnsi"/>
          <w:sz w:val="24"/>
        </w:rPr>
        <w:t xml:space="preserve">Q3. </w:t>
      </w:r>
    </w:p>
    <w:p w:rsidR="005B5DA6" w:rsidRDefault="005B5DA6" w:rsidP="00D33602">
      <w:pPr>
        <w:rPr>
          <w:rFonts w:asciiTheme="majorHAnsi" w:hAnsiTheme="majorHAnsi" w:cstheme="majorHAnsi"/>
          <w:sz w:val="24"/>
        </w:rPr>
      </w:pPr>
      <w:r>
        <w:rPr>
          <w:rFonts w:asciiTheme="majorHAnsi" w:hAnsiTheme="majorHAnsi" w:cstheme="majorHAnsi"/>
          <w:sz w:val="24"/>
        </w:rPr>
        <w:t>Golden hour is the hour following a criminal incident. This hour is pivotal because our main aim is to ensure we preserve and seek to find the best evidence possible. On</w:t>
      </w:r>
      <w:r w:rsidR="005D148B">
        <w:rPr>
          <w:rFonts w:asciiTheme="majorHAnsi" w:hAnsiTheme="majorHAnsi" w:cstheme="majorHAnsi"/>
          <w:sz w:val="24"/>
        </w:rPr>
        <w:t>c</w:t>
      </w:r>
      <w:r>
        <w:rPr>
          <w:rFonts w:asciiTheme="majorHAnsi" w:hAnsiTheme="majorHAnsi" w:cstheme="majorHAnsi"/>
          <w:sz w:val="24"/>
        </w:rPr>
        <w:t>e this hour goes by –</w:t>
      </w:r>
      <w:r w:rsidR="00641BFE">
        <w:rPr>
          <w:rFonts w:asciiTheme="majorHAnsi" w:hAnsiTheme="majorHAnsi" w:cstheme="majorHAnsi"/>
          <w:sz w:val="24"/>
        </w:rPr>
        <w:t xml:space="preserve"> evidence may deteriorate or become less valuable and therefore may impede on a successful charge.</w:t>
      </w:r>
    </w:p>
    <w:p w:rsidR="00641BFE" w:rsidRDefault="00641BFE" w:rsidP="00D33602">
      <w:pPr>
        <w:rPr>
          <w:rFonts w:asciiTheme="majorHAnsi" w:hAnsiTheme="majorHAnsi" w:cstheme="majorHAnsi"/>
          <w:sz w:val="24"/>
        </w:rPr>
      </w:pPr>
      <w:r>
        <w:rPr>
          <w:rFonts w:asciiTheme="majorHAnsi" w:hAnsiTheme="majorHAnsi" w:cstheme="majorHAnsi"/>
          <w:sz w:val="24"/>
        </w:rPr>
        <w:t>As the Police, we should be seeking</w:t>
      </w:r>
      <w:r w:rsidR="00EC15BC">
        <w:rPr>
          <w:rFonts w:asciiTheme="majorHAnsi" w:hAnsiTheme="majorHAnsi" w:cstheme="majorHAnsi"/>
          <w:sz w:val="24"/>
        </w:rPr>
        <w:t xml:space="preserve"> to preserve DNA, Evidence discovered on the scene, we may need specialist departments such as CSI or the Dog Unit to assist with our investigation.</w:t>
      </w:r>
    </w:p>
    <w:p w:rsidR="00EC15BC" w:rsidRDefault="00EC15BC" w:rsidP="00D33602">
      <w:pPr>
        <w:rPr>
          <w:rFonts w:asciiTheme="majorHAnsi" w:hAnsiTheme="majorHAnsi" w:cstheme="majorHAnsi"/>
          <w:sz w:val="24"/>
        </w:rPr>
      </w:pPr>
      <w:r>
        <w:rPr>
          <w:rFonts w:asciiTheme="majorHAnsi" w:hAnsiTheme="majorHAnsi" w:cstheme="majorHAnsi"/>
          <w:sz w:val="24"/>
        </w:rPr>
        <w:t xml:space="preserve">It </w:t>
      </w:r>
      <w:r w:rsidR="00371CC6">
        <w:rPr>
          <w:rFonts w:asciiTheme="majorHAnsi" w:hAnsiTheme="majorHAnsi" w:cstheme="majorHAnsi"/>
          <w:sz w:val="24"/>
        </w:rPr>
        <w:t>is</w:t>
      </w:r>
      <w:r>
        <w:rPr>
          <w:rFonts w:asciiTheme="majorHAnsi" w:hAnsiTheme="majorHAnsi" w:cstheme="majorHAnsi"/>
          <w:sz w:val="24"/>
        </w:rPr>
        <w:t xml:space="preserve"> important that we seek to obtain statements from witnesses and victims as soon as rea</w:t>
      </w:r>
      <w:r w:rsidR="00371CC6">
        <w:rPr>
          <w:rFonts w:asciiTheme="majorHAnsi" w:hAnsiTheme="majorHAnsi" w:cstheme="majorHAnsi"/>
          <w:sz w:val="24"/>
        </w:rPr>
        <w:t>sonably practicable as this may not only lead to further lines of inquiry but it will also be the best form of evidence based on the victim/witnesses memory and avoid any miscarriages of justice in line with identification evidence.</w:t>
      </w:r>
    </w:p>
    <w:p w:rsidR="00371CC6" w:rsidRDefault="00371CC6" w:rsidP="00D33602">
      <w:pPr>
        <w:rPr>
          <w:rFonts w:asciiTheme="majorHAnsi" w:hAnsiTheme="majorHAnsi" w:cstheme="majorHAnsi"/>
          <w:sz w:val="24"/>
        </w:rPr>
      </w:pPr>
      <w:r>
        <w:rPr>
          <w:rFonts w:asciiTheme="majorHAnsi" w:hAnsiTheme="majorHAnsi" w:cstheme="majorHAnsi"/>
          <w:sz w:val="24"/>
        </w:rPr>
        <w:t xml:space="preserve">We may need to follow lines of inquiry, make door to door inquiries. </w:t>
      </w:r>
      <w:r w:rsidR="005D148B">
        <w:rPr>
          <w:rFonts w:asciiTheme="majorHAnsi" w:hAnsiTheme="majorHAnsi" w:cstheme="majorHAnsi"/>
          <w:sz w:val="24"/>
        </w:rPr>
        <w:t xml:space="preserve">Obtain CCTV, utilise ANPR. </w:t>
      </w:r>
    </w:p>
    <w:p w:rsidR="00661DE6" w:rsidRDefault="00371CC6" w:rsidP="00D33602">
      <w:pPr>
        <w:rPr>
          <w:rFonts w:asciiTheme="majorHAnsi" w:hAnsiTheme="majorHAnsi" w:cstheme="majorHAnsi"/>
          <w:sz w:val="24"/>
        </w:rPr>
      </w:pPr>
      <w:r>
        <w:rPr>
          <w:rFonts w:asciiTheme="majorHAnsi" w:hAnsiTheme="majorHAnsi" w:cstheme="majorHAnsi"/>
          <w:sz w:val="24"/>
        </w:rPr>
        <w:t>Our main aim is to protect the victim and witnesses in this process, however also ensure we are able to discover the subject as soon as we can. This will allow us to interview the subject.</w:t>
      </w:r>
    </w:p>
    <w:p w:rsidR="00661DE6" w:rsidRDefault="00661DE6" w:rsidP="00D33602">
      <w:pPr>
        <w:rPr>
          <w:rFonts w:asciiTheme="majorHAnsi" w:hAnsiTheme="majorHAnsi" w:cstheme="majorHAnsi"/>
          <w:sz w:val="24"/>
        </w:rPr>
      </w:pPr>
    </w:p>
    <w:p w:rsidR="00661DE6" w:rsidRDefault="00661DE6" w:rsidP="00D33602">
      <w:pPr>
        <w:rPr>
          <w:rFonts w:asciiTheme="majorHAnsi" w:hAnsiTheme="majorHAnsi" w:cstheme="majorHAnsi"/>
          <w:sz w:val="24"/>
        </w:rPr>
      </w:pPr>
      <w:r>
        <w:rPr>
          <w:rFonts w:asciiTheme="majorHAnsi" w:hAnsiTheme="majorHAnsi" w:cstheme="majorHAnsi"/>
          <w:sz w:val="24"/>
        </w:rPr>
        <w:t>Q4.</w:t>
      </w:r>
    </w:p>
    <w:p w:rsidR="00661DE6" w:rsidRDefault="00661DE6" w:rsidP="00D33602">
      <w:pPr>
        <w:rPr>
          <w:rFonts w:asciiTheme="majorHAnsi" w:hAnsiTheme="majorHAnsi" w:cstheme="majorHAnsi"/>
          <w:sz w:val="24"/>
        </w:rPr>
      </w:pPr>
      <w:r>
        <w:rPr>
          <w:rFonts w:asciiTheme="majorHAnsi" w:hAnsiTheme="majorHAnsi" w:cstheme="majorHAnsi"/>
          <w:sz w:val="24"/>
        </w:rPr>
        <w:t>A person is guilty of an offence by way of s8(1), of the Theft Act 1968</w:t>
      </w:r>
      <w:r w:rsidR="0097647D">
        <w:rPr>
          <w:rFonts w:asciiTheme="majorHAnsi" w:hAnsiTheme="majorHAnsi" w:cstheme="majorHAnsi"/>
          <w:sz w:val="24"/>
        </w:rPr>
        <w:t xml:space="preserve"> if he steals and immediately before doing so or whilst doing so and in order to do so he uses force and puts or seeks to put a person in fear of being then and there subjected to force. </w:t>
      </w:r>
    </w:p>
    <w:p w:rsidR="0097647D" w:rsidRDefault="0097647D" w:rsidP="00D33602">
      <w:pPr>
        <w:rPr>
          <w:rFonts w:asciiTheme="majorHAnsi" w:hAnsiTheme="majorHAnsi" w:cstheme="majorHAnsi"/>
          <w:sz w:val="24"/>
        </w:rPr>
      </w:pPr>
      <w:r>
        <w:rPr>
          <w:rFonts w:asciiTheme="majorHAnsi" w:hAnsiTheme="majorHAnsi" w:cstheme="majorHAnsi"/>
          <w:sz w:val="24"/>
        </w:rPr>
        <w:t>This</w:t>
      </w:r>
      <w:r w:rsidR="005D148B">
        <w:rPr>
          <w:rFonts w:asciiTheme="majorHAnsi" w:hAnsiTheme="majorHAnsi" w:cstheme="majorHAnsi"/>
          <w:sz w:val="24"/>
        </w:rPr>
        <w:t xml:space="preserve"> is</w:t>
      </w:r>
      <w:r>
        <w:rPr>
          <w:rFonts w:asciiTheme="majorHAnsi" w:hAnsiTheme="majorHAnsi" w:cstheme="majorHAnsi"/>
          <w:sz w:val="24"/>
        </w:rPr>
        <w:t xml:space="preserve"> the statutory defence for robbery. The points to prove are:</w:t>
      </w:r>
    </w:p>
    <w:p w:rsidR="0097647D" w:rsidRDefault="006C5443" w:rsidP="006C5443">
      <w:pPr>
        <w:pStyle w:val="ListParagraph"/>
        <w:numPr>
          <w:ilvl w:val="0"/>
          <w:numId w:val="1"/>
        </w:numPr>
        <w:rPr>
          <w:rFonts w:asciiTheme="majorHAnsi" w:hAnsiTheme="majorHAnsi" w:cstheme="majorHAnsi"/>
          <w:sz w:val="24"/>
        </w:rPr>
      </w:pPr>
      <w:r>
        <w:rPr>
          <w:rFonts w:asciiTheme="majorHAnsi" w:hAnsiTheme="majorHAnsi" w:cstheme="majorHAnsi"/>
          <w:sz w:val="24"/>
        </w:rPr>
        <w:lastRenderedPageBreak/>
        <w:t>Steals – In order for us to have a robbery, there must have been a theft by way of s1 of the theft act 1968 before. This was confirmed in ( R V ROBINSON 1977)</w:t>
      </w:r>
    </w:p>
    <w:p w:rsidR="003C7369" w:rsidRDefault="006C5443" w:rsidP="003C7369">
      <w:pPr>
        <w:pStyle w:val="ListParagraph"/>
        <w:numPr>
          <w:ilvl w:val="0"/>
          <w:numId w:val="1"/>
        </w:numPr>
        <w:rPr>
          <w:rFonts w:asciiTheme="majorHAnsi" w:hAnsiTheme="majorHAnsi" w:cstheme="majorHAnsi"/>
          <w:sz w:val="24"/>
        </w:rPr>
      </w:pPr>
      <w:r>
        <w:rPr>
          <w:rFonts w:asciiTheme="majorHAnsi" w:hAnsiTheme="majorHAnsi" w:cstheme="majorHAnsi"/>
          <w:sz w:val="24"/>
        </w:rPr>
        <w:t xml:space="preserve">Uses force – the use of force must be in order to carry out the theft. In </w:t>
      </w:r>
      <w:proofErr w:type="gramStart"/>
      <w:r>
        <w:rPr>
          <w:rFonts w:asciiTheme="majorHAnsi" w:hAnsiTheme="majorHAnsi" w:cstheme="majorHAnsi"/>
          <w:sz w:val="24"/>
        </w:rPr>
        <w:t>( R</w:t>
      </w:r>
      <w:proofErr w:type="gramEnd"/>
      <w:r>
        <w:rPr>
          <w:rFonts w:asciiTheme="majorHAnsi" w:hAnsiTheme="majorHAnsi" w:cstheme="majorHAnsi"/>
          <w:sz w:val="24"/>
        </w:rPr>
        <w:t xml:space="preserve"> V HALE) this was argued to be a chain of events and therefore when the defendant tied up the victim in order to obtain the property this was considered force that facilitated the robbery. The use of force should also be deliberate </w:t>
      </w:r>
      <w:r w:rsidR="003C7369">
        <w:rPr>
          <w:rFonts w:asciiTheme="majorHAnsi" w:hAnsiTheme="majorHAnsi" w:cstheme="majorHAnsi"/>
          <w:sz w:val="24"/>
        </w:rPr>
        <w:t xml:space="preserve">and not accidental, in </w:t>
      </w:r>
      <w:proofErr w:type="gramStart"/>
      <w:r w:rsidR="003C7369">
        <w:rPr>
          <w:rFonts w:asciiTheme="majorHAnsi" w:hAnsiTheme="majorHAnsi" w:cstheme="majorHAnsi"/>
          <w:sz w:val="24"/>
        </w:rPr>
        <w:t>( R</w:t>
      </w:r>
      <w:proofErr w:type="gramEnd"/>
      <w:r w:rsidR="003C7369">
        <w:rPr>
          <w:rFonts w:asciiTheme="majorHAnsi" w:hAnsiTheme="majorHAnsi" w:cstheme="majorHAnsi"/>
          <w:sz w:val="24"/>
        </w:rPr>
        <w:t xml:space="preserve"> V DAWSON), the defendant nudged the victim which caused the V to drop the property, this could not be a robbery because this use of force was accidental and not deliberate. In </w:t>
      </w:r>
      <w:proofErr w:type="gramStart"/>
      <w:r w:rsidR="003C7369">
        <w:rPr>
          <w:rFonts w:asciiTheme="majorHAnsi" w:hAnsiTheme="majorHAnsi" w:cstheme="majorHAnsi"/>
          <w:sz w:val="24"/>
        </w:rPr>
        <w:t>( R</w:t>
      </w:r>
      <w:proofErr w:type="gramEnd"/>
      <w:r w:rsidR="003C7369">
        <w:rPr>
          <w:rFonts w:asciiTheme="majorHAnsi" w:hAnsiTheme="majorHAnsi" w:cstheme="majorHAnsi"/>
          <w:sz w:val="24"/>
        </w:rPr>
        <w:t xml:space="preserve"> V CLOUDEN) It was confirmed that the use of force did not have to be on the victim’s actual bodily, but could be on what the victim was actually holding at the time.</w:t>
      </w:r>
    </w:p>
    <w:p w:rsidR="005D148B" w:rsidRDefault="005D148B" w:rsidP="003C7369">
      <w:pPr>
        <w:pStyle w:val="ListParagraph"/>
        <w:numPr>
          <w:ilvl w:val="0"/>
          <w:numId w:val="1"/>
        </w:numPr>
        <w:rPr>
          <w:rFonts w:asciiTheme="majorHAnsi" w:hAnsiTheme="majorHAnsi" w:cstheme="majorHAnsi"/>
          <w:sz w:val="24"/>
        </w:rPr>
      </w:pPr>
      <w:r>
        <w:rPr>
          <w:rFonts w:asciiTheme="majorHAnsi" w:hAnsiTheme="majorHAnsi" w:cstheme="majorHAnsi"/>
          <w:sz w:val="24"/>
        </w:rPr>
        <w:t>Puts or seeks to put – the person must fear for themselves then and there. You cannot fear for the life of another for the purposes of robbery, ( R V TAYLOR)</w:t>
      </w:r>
    </w:p>
    <w:p w:rsidR="000431F7" w:rsidRDefault="000431F7" w:rsidP="000431F7">
      <w:pPr>
        <w:rPr>
          <w:rFonts w:asciiTheme="majorHAnsi" w:hAnsiTheme="majorHAnsi" w:cstheme="majorHAnsi"/>
          <w:sz w:val="24"/>
        </w:rPr>
      </w:pPr>
      <w:r>
        <w:rPr>
          <w:rFonts w:asciiTheme="majorHAnsi" w:hAnsiTheme="majorHAnsi" w:cstheme="majorHAnsi"/>
          <w:sz w:val="24"/>
        </w:rPr>
        <w:t>Q5.</w:t>
      </w:r>
    </w:p>
    <w:p w:rsidR="000431F7" w:rsidRDefault="00627BE7" w:rsidP="000431F7">
      <w:pPr>
        <w:rPr>
          <w:rFonts w:asciiTheme="majorHAnsi" w:hAnsiTheme="majorHAnsi" w:cstheme="majorHAnsi"/>
          <w:sz w:val="24"/>
        </w:rPr>
      </w:pPr>
      <w:r>
        <w:rPr>
          <w:rFonts w:asciiTheme="majorHAnsi" w:hAnsiTheme="majorHAnsi" w:cstheme="majorHAnsi"/>
          <w:sz w:val="24"/>
        </w:rPr>
        <w:t xml:space="preserve">Discretion is known as using our professional </w:t>
      </w:r>
      <w:r w:rsidR="00391A5A">
        <w:rPr>
          <w:rFonts w:asciiTheme="majorHAnsi" w:hAnsiTheme="majorHAnsi" w:cstheme="majorHAnsi"/>
          <w:sz w:val="24"/>
        </w:rPr>
        <w:t xml:space="preserve">judgement that will allow us to decide what course of action to take, and if positive action is taken – then this should be based on our perception of the best course of action. </w:t>
      </w:r>
    </w:p>
    <w:p w:rsidR="00AF2FDA" w:rsidRDefault="00AF2FDA" w:rsidP="000431F7">
      <w:pPr>
        <w:rPr>
          <w:rFonts w:asciiTheme="majorHAnsi" w:hAnsiTheme="majorHAnsi" w:cstheme="majorHAnsi"/>
          <w:sz w:val="24"/>
        </w:rPr>
      </w:pPr>
      <w:r>
        <w:rPr>
          <w:rFonts w:asciiTheme="majorHAnsi" w:hAnsiTheme="majorHAnsi" w:cstheme="majorHAnsi"/>
          <w:sz w:val="24"/>
        </w:rPr>
        <w:t>Discrimination is known as treating someone differently based on their personal characteristics which may be: age, sex, marriage, sexu</w:t>
      </w:r>
      <w:r w:rsidR="00202511">
        <w:rPr>
          <w:rFonts w:asciiTheme="majorHAnsi" w:hAnsiTheme="majorHAnsi" w:cstheme="majorHAnsi"/>
          <w:sz w:val="24"/>
        </w:rPr>
        <w:t>al orientation, race, religion which is contrary to the Equality Act 2010.</w:t>
      </w:r>
    </w:p>
    <w:p w:rsidR="00AF2FDA" w:rsidRDefault="00AF2FDA" w:rsidP="000431F7">
      <w:pPr>
        <w:rPr>
          <w:rFonts w:asciiTheme="majorHAnsi" w:hAnsiTheme="majorHAnsi" w:cstheme="majorHAnsi"/>
          <w:sz w:val="24"/>
        </w:rPr>
      </w:pPr>
      <w:r>
        <w:rPr>
          <w:rFonts w:asciiTheme="majorHAnsi" w:hAnsiTheme="majorHAnsi" w:cstheme="majorHAnsi"/>
          <w:sz w:val="24"/>
        </w:rPr>
        <w:t xml:space="preserve">In order to </w:t>
      </w:r>
      <w:r w:rsidR="00202511">
        <w:rPr>
          <w:rFonts w:asciiTheme="majorHAnsi" w:hAnsiTheme="majorHAnsi" w:cstheme="majorHAnsi"/>
          <w:sz w:val="24"/>
        </w:rPr>
        <w:t>avoid professional discretion being perceived as discriminatory, we should always be transparent in our actions.</w:t>
      </w:r>
      <w:r w:rsidR="00C970E5">
        <w:rPr>
          <w:rFonts w:asciiTheme="majorHAnsi" w:hAnsiTheme="majorHAnsi" w:cstheme="majorHAnsi"/>
          <w:sz w:val="24"/>
        </w:rPr>
        <w:t xml:space="preserve"> The public may perceive discretion as being discriminatory because different actions may be taken against individuals. </w:t>
      </w:r>
      <w:bookmarkStart w:id="0" w:name="_GoBack"/>
      <w:bookmarkEnd w:id="0"/>
    </w:p>
    <w:p w:rsidR="00202511" w:rsidRDefault="00202511" w:rsidP="000431F7">
      <w:pPr>
        <w:rPr>
          <w:rFonts w:asciiTheme="majorHAnsi" w:hAnsiTheme="majorHAnsi" w:cstheme="majorHAnsi"/>
          <w:sz w:val="24"/>
        </w:rPr>
      </w:pPr>
      <w:r>
        <w:rPr>
          <w:rFonts w:asciiTheme="majorHAnsi" w:hAnsiTheme="majorHAnsi" w:cstheme="majorHAnsi"/>
          <w:sz w:val="24"/>
        </w:rPr>
        <w:t xml:space="preserve">This is why we should make decisions in accordance with the NDM, as well as JPLANE – so that our decisions are justifiable, proportionate, accountable, necessary and ethical. And by way of the NDM for rationalising our decisions we are able to demonstrate clearly our decision was based on sufficient intelligence and information, legal in accordance with our powers and policies, assessed with options/contingencies and taken accordingly. </w:t>
      </w:r>
    </w:p>
    <w:p w:rsidR="00202511" w:rsidRDefault="00202511" w:rsidP="000431F7">
      <w:pPr>
        <w:rPr>
          <w:rFonts w:asciiTheme="majorHAnsi" w:hAnsiTheme="majorHAnsi" w:cstheme="majorHAnsi"/>
          <w:sz w:val="24"/>
        </w:rPr>
      </w:pPr>
    </w:p>
    <w:p w:rsidR="00202511" w:rsidRDefault="00D57252" w:rsidP="000431F7">
      <w:pPr>
        <w:rPr>
          <w:rFonts w:asciiTheme="majorHAnsi" w:hAnsiTheme="majorHAnsi" w:cstheme="majorHAnsi"/>
          <w:sz w:val="24"/>
        </w:rPr>
      </w:pPr>
      <w:r>
        <w:rPr>
          <w:rFonts w:asciiTheme="majorHAnsi" w:hAnsiTheme="majorHAnsi" w:cstheme="majorHAnsi"/>
          <w:sz w:val="24"/>
        </w:rPr>
        <w:t>Q6.</w:t>
      </w:r>
    </w:p>
    <w:p w:rsidR="00D57252" w:rsidRDefault="00D57252" w:rsidP="000431F7">
      <w:pPr>
        <w:rPr>
          <w:rFonts w:asciiTheme="majorHAnsi" w:hAnsiTheme="majorHAnsi" w:cstheme="majorHAnsi"/>
          <w:sz w:val="24"/>
        </w:rPr>
      </w:pPr>
      <w:r>
        <w:rPr>
          <w:rFonts w:asciiTheme="majorHAnsi" w:hAnsiTheme="majorHAnsi" w:cstheme="majorHAnsi"/>
          <w:sz w:val="24"/>
        </w:rPr>
        <w:t>When a statutory offence HAS been committed, a constable has a power of arrest by way of S24, SS3 OF PACE 1984.</w:t>
      </w:r>
    </w:p>
    <w:p w:rsidR="00D57252" w:rsidRDefault="00D57252" w:rsidP="000431F7">
      <w:pPr>
        <w:rPr>
          <w:rFonts w:asciiTheme="majorHAnsi" w:hAnsiTheme="majorHAnsi" w:cstheme="majorHAnsi"/>
          <w:sz w:val="24"/>
        </w:rPr>
      </w:pPr>
      <w:r>
        <w:rPr>
          <w:rFonts w:asciiTheme="majorHAnsi" w:hAnsiTheme="majorHAnsi" w:cstheme="majorHAnsi"/>
          <w:sz w:val="24"/>
        </w:rPr>
        <w:t>This holds that: if an offence has been committed, then a reasonable may arrest</w:t>
      </w:r>
      <w:r w:rsidR="008C4A0E">
        <w:rPr>
          <w:rFonts w:asciiTheme="majorHAnsi" w:hAnsiTheme="majorHAnsi" w:cstheme="majorHAnsi"/>
          <w:sz w:val="24"/>
        </w:rPr>
        <w:t xml:space="preserve"> without warrant</w:t>
      </w:r>
      <w:r>
        <w:rPr>
          <w:rFonts w:asciiTheme="majorHAnsi" w:hAnsiTheme="majorHAnsi" w:cstheme="majorHAnsi"/>
          <w:sz w:val="24"/>
        </w:rPr>
        <w:t xml:space="preserve"> anyone who is</w:t>
      </w:r>
    </w:p>
    <w:p w:rsidR="00D57252" w:rsidRDefault="00D57252" w:rsidP="00D57252">
      <w:pPr>
        <w:pStyle w:val="ListParagraph"/>
        <w:numPr>
          <w:ilvl w:val="0"/>
          <w:numId w:val="2"/>
        </w:numPr>
        <w:rPr>
          <w:rFonts w:asciiTheme="majorHAnsi" w:hAnsiTheme="majorHAnsi" w:cstheme="majorHAnsi"/>
          <w:sz w:val="24"/>
        </w:rPr>
      </w:pPr>
      <w:r>
        <w:rPr>
          <w:rFonts w:asciiTheme="majorHAnsi" w:hAnsiTheme="majorHAnsi" w:cstheme="majorHAnsi"/>
          <w:sz w:val="24"/>
        </w:rPr>
        <w:t>Guilty of the offence</w:t>
      </w:r>
    </w:p>
    <w:p w:rsidR="00D57252" w:rsidRDefault="00D57252" w:rsidP="00D57252">
      <w:pPr>
        <w:pStyle w:val="ListParagraph"/>
        <w:numPr>
          <w:ilvl w:val="0"/>
          <w:numId w:val="2"/>
        </w:numPr>
        <w:rPr>
          <w:rFonts w:asciiTheme="majorHAnsi" w:hAnsiTheme="majorHAnsi" w:cstheme="majorHAnsi"/>
          <w:sz w:val="24"/>
        </w:rPr>
      </w:pPr>
      <w:r>
        <w:rPr>
          <w:rFonts w:asciiTheme="majorHAnsi" w:hAnsiTheme="majorHAnsi" w:cstheme="majorHAnsi"/>
          <w:sz w:val="24"/>
        </w:rPr>
        <w:t>Anyone whom he reasonably believes to be guilty of the offence.</w:t>
      </w:r>
    </w:p>
    <w:p w:rsidR="008C4A0E" w:rsidRDefault="008C4A0E" w:rsidP="008C4A0E">
      <w:pPr>
        <w:rPr>
          <w:rFonts w:asciiTheme="majorHAnsi" w:hAnsiTheme="majorHAnsi" w:cstheme="majorHAnsi"/>
          <w:sz w:val="24"/>
        </w:rPr>
      </w:pPr>
    </w:p>
    <w:p w:rsidR="008C4A0E" w:rsidRDefault="008C4A0E" w:rsidP="008C4A0E">
      <w:pPr>
        <w:rPr>
          <w:rFonts w:asciiTheme="majorHAnsi" w:hAnsiTheme="majorHAnsi" w:cstheme="majorHAnsi"/>
          <w:sz w:val="24"/>
        </w:rPr>
      </w:pPr>
      <w:r>
        <w:rPr>
          <w:rFonts w:asciiTheme="majorHAnsi" w:hAnsiTheme="majorHAnsi" w:cstheme="majorHAnsi"/>
          <w:sz w:val="24"/>
        </w:rPr>
        <w:t>Q7.</w:t>
      </w:r>
    </w:p>
    <w:p w:rsidR="008C4A0E" w:rsidRDefault="008C4A0E" w:rsidP="008C4A0E">
      <w:pPr>
        <w:rPr>
          <w:rFonts w:asciiTheme="majorHAnsi" w:hAnsiTheme="majorHAnsi" w:cstheme="majorHAnsi"/>
          <w:sz w:val="24"/>
        </w:rPr>
      </w:pPr>
      <w:r>
        <w:rPr>
          <w:rFonts w:asciiTheme="majorHAnsi" w:hAnsiTheme="majorHAnsi" w:cstheme="majorHAnsi"/>
          <w:sz w:val="24"/>
        </w:rPr>
        <w:lastRenderedPageBreak/>
        <w:t xml:space="preserve">S24, SS4 tells us that any of our powers of arrest without warrant are exercisable for any criminal offence provided that we satisfy the necessity test. This being, our reasonable grounds to arrest in accordance with CODE G of PACE 1984 and </w:t>
      </w:r>
      <w:r w:rsidR="00CF1BB2">
        <w:rPr>
          <w:rFonts w:asciiTheme="majorHAnsi" w:hAnsiTheme="majorHAnsi" w:cstheme="majorHAnsi"/>
          <w:sz w:val="24"/>
        </w:rPr>
        <w:t>S24, SS5.</w:t>
      </w:r>
    </w:p>
    <w:p w:rsidR="00CF1BB2" w:rsidRDefault="00CF1BB2" w:rsidP="008C4A0E">
      <w:pPr>
        <w:rPr>
          <w:rFonts w:asciiTheme="majorHAnsi" w:hAnsiTheme="majorHAnsi" w:cstheme="majorHAnsi"/>
          <w:sz w:val="24"/>
        </w:rPr>
      </w:pPr>
      <w:r>
        <w:rPr>
          <w:rFonts w:asciiTheme="majorHAnsi" w:hAnsiTheme="majorHAnsi" w:cstheme="majorHAnsi"/>
          <w:sz w:val="24"/>
        </w:rPr>
        <w:t xml:space="preserve">We can remember this by way of the mnemonic: </w:t>
      </w:r>
    </w:p>
    <w:p w:rsidR="00CF1BB2" w:rsidRDefault="00CF1BB2" w:rsidP="008C4A0E">
      <w:pPr>
        <w:rPr>
          <w:rFonts w:asciiTheme="majorHAnsi" w:hAnsiTheme="majorHAnsi" w:cstheme="majorHAnsi"/>
          <w:sz w:val="24"/>
        </w:rPr>
      </w:pPr>
      <w:r>
        <w:rPr>
          <w:rFonts w:asciiTheme="majorHAnsi" w:hAnsiTheme="majorHAnsi" w:cstheme="majorHAnsi"/>
          <w:sz w:val="24"/>
        </w:rPr>
        <w:t>Investigation – for prompt and effective investigation</w:t>
      </w:r>
    </w:p>
    <w:p w:rsidR="00CF1BB2" w:rsidRDefault="00CF1BB2" w:rsidP="008C4A0E">
      <w:pPr>
        <w:rPr>
          <w:rFonts w:asciiTheme="majorHAnsi" w:hAnsiTheme="majorHAnsi" w:cstheme="majorHAnsi"/>
          <w:sz w:val="24"/>
        </w:rPr>
      </w:pPr>
      <w:r>
        <w:rPr>
          <w:rFonts w:asciiTheme="majorHAnsi" w:hAnsiTheme="majorHAnsi" w:cstheme="majorHAnsi"/>
          <w:sz w:val="24"/>
        </w:rPr>
        <w:t>D</w:t>
      </w:r>
      <w:r w:rsidR="00D61A2E">
        <w:rPr>
          <w:rFonts w:asciiTheme="majorHAnsi" w:hAnsiTheme="majorHAnsi" w:cstheme="majorHAnsi"/>
          <w:sz w:val="24"/>
        </w:rPr>
        <w:t>isappearance</w:t>
      </w:r>
      <w:r>
        <w:rPr>
          <w:rFonts w:asciiTheme="majorHAnsi" w:hAnsiTheme="majorHAnsi" w:cstheme="majorHAnsi"/>
          <w:sz w:val="24"/>
        </w:rPr>
        <w:t xml:space="preserve"> – to prevent the disappearance of the subject</w:t>
      </w:r>
    </w:p>
    <w:p w:rsidR="00CF1BB2" w:rsidRDefault="00CF1BB2" w:rsidP="008C4A0E">
      <w:pPr>
        <w:rPr>
          <w:rFonts w:asciiTheme="majorHAnsi" w:hAnsiTheme="majorHAnsi" w:cstheme="majorHAnsi"/>
          <w:sz w:val="24"/>
        </w:rPr>
      </w:pPr>
      <w:r>
        <w:rPr>
          <w:rFonts w:asciiTheme="majorHAnsi" w:hAnsiTheme="majorHAnsi" w:cstheme="majorHAnsi"/>
          <w:sz w:val="24"/>
        </w:rPr>
        <w:t>C</w:t>
      </w:r>
      <w:r w:rsidR="00D61A2E">
        <w:rPr>
          <w:rFonts w:asciiTheme="majorHAnsi" w:hAnsiTheme="majorHAnsi" w:cstheme="majorHAnsi"/>
          <w:sz w:val="24"/>
        </w:rPr>
        <w:t>hild or vulnerable adult – we may need to protect</w:t>
      </w:r>
    </w:p>
    <w:p w:rsidR="00CF1BB2" w:rsidRDefault="00D61A2E" w:rsidP="008C4A0E">
      <w:pPr>
        <w:rPr>
          <w:rFonts w:asciiTheme="majorHAnsi" w:hAnsiTheme="majorHAnsi" w:cstheme="majorHAnsi"/>
          <w:sz w:val="24"/>
        </w:rPr>
      </w:pPr>
      <w:r>
        <w:rPr>
          <w:rFonts w:asciiTheme="majorHAnsi" w:hAnsiTheme="majorHAnsi" w:cstheme="majorHAnsi"/>
          <w:sz w:val="24"/>
        </w:rPr>
        <w:t>Obstruction of a highway – we may need to remove them from the highway</w:t>
      </w:r>
    </w:p>
    <w:p w:rsidR="00CF1BB2" w:rsidRDefault="00CF1BB2" w:rsidP="008C4A0E">
      <w:pPr>
        <w:rPr>
          <w:rFonts w:asciiTheme="majorHAnsi" w:hAnsiTheme="majorHAnsi" w:cstheme="majorHAnsi"/>
          <w:sz w:val="24"/>
        </w:rPr>
      </w:pPr>
      <w:r>
        <w:rPr>
          <w:rFonts w:asciiTheme="majorHAnsi" w:hAnsiTheme="majorHAnsi" w:cstheme="majorHAnsi"/>
          <w:sz w:val="24"/>
        </w:rPr>
        <w:t>P</w:t>
      </w:r>
      <w:r w:rsidR="00D61A2E">
        <w:rPr>
          <w:rFonts w:asciiTheme="majorHAnsi" w:hAnsiTheme="majorHAnsi" w:cstheme="majorHAnsi"/>
          <w:sz w:val="24"/>
        </w:rPr>
        <w:t>ublic decency – we may need to arrest to prevent a public indecency and ensure public decency is kept.</w:t>
      </w:r>
    </w:p>
    <w:p w:rsidR="00CF1BB2" w:rsidRDefault="00CF1BB2" w:rsidP="008C4A0E">
      <w:pPr>
        <w:rPr>
          <w:rFonts w:asciiTheme="majorHAnsi" w:hAnsiTheme="majorHAnsi" w:cstheme="majorHAnsi"/>
          <w:sz w:val="24"/>
        </w:rPr>
      </w:pPr>
      <w:r>
        <w:rPr>
          <w:rFonts w:asciiTheme="majorHAnsi" w:hAnsiTheme="majorHAnsi" w:cstheme="majorHAnsi"/>
          <w:sz w:val="24"/>
        </w:rPr>
        <w:t>P</w:t>
      </w:r>
      <w:r w:rsidR="00D61A2E">
        <w:rPr>
          <w:rFonts w:asciiTheme="majorHAnsi" w:hAnsiTheme="majorHAnsi" w:cstheme="majorHAnsi"/>
          <w:sz w:val="24"/>
        </w:rPr>
        <w:t>hysical harm to himself or another – the subject may be violent</w:t>
      </w:r>
    </w:p>
    <w:p w:rsidR="00CF1BB2" w:rsidRDefault="00CF1BB2" w:rsidP="008C4A0E">
      <w:pPr>
        <w:rPr>
          <w:rFonts w:asciiTheme="majorHAnsi" w:hAnsiTheme="majorHAnsi" w:cstheme="majorHAnsi"/>
          <w:sz w:val="24"/>
        </w:rPr>
      </w:pPr>
      <w:r>
        <w:rPr>
          <w:rFonts w:asciiTheme="majorHAnsi" w:hAnsiTheme="majorHAnsi" w:cstheme="majorHAnsi"/>
          <w:sz w:val="24"/>
        </w:rPr>
        <w:t>L</w:t>
      </w:r>
      <w:r w:rsidR="00D61A2E">
        <w:rPr>
          <w:rFonts w:asciiTheme="majorHAnsi" w:hAnsiTheme="majorHAnsi" w:cstheme="majorHAnsi"/>
          <w:sz w:val="24"/>
        </w:rPr>
        <w:t>oss or damage to property – in particular a theft or burglary.</w:t>
      </w:r>
    </w:p>
    <w:p w:rsidR="00CF1BB2" w:rsidRDefault="00CF1BB2" w:rsidP="008C4A0E">
      <w:pPr>
        <w:rPr>
          <w:rFonts w:asciiTheme="majorHAnsi" w:hAnsiTheme="majorHAnsi" w:cstheme="majorHAnsi"/>
          <w:sz w:val="24"/>
        </w:rPr>
      </w:pPr>
      <w:r>
        <w:rPr>
          <w:rFonts w:asciiTheme="majorHAnsi" w:hAnsiTheme="majorHAnsi" w:cstheme="majorHAnsi"/>
          <w:sz w:val="24"/>
        </w:rPr>
        <w:t>A</w:t>
      </w:r>
      <w:r w:rsidR="00D61A2E">
        <w:rPr>
          <w:rFonts w:asciiTheme="majorHAnsi" w:hAnsiTheme="majorHAnsi" w:cstheme="majorHAnsi"/>
          <w:sz w:val="24"/>
        </w:rPr>
        <w:t>scertain address if we can’t by any other means</w:t>
      </w:r>
    </w:p>
    <w:p w:rsidR="00CF1BB2" w:rsidRDefault="00CF1BB2" w:rsidP="008C4A0E">
      <w:pPr>
        <w:rPr>
          <w:rFonts w:asciiTheme="majorHAnsi" w:hAnsiTheme="majorHAnsi" w:cstheme="majorHAnsi"/>
          <w:sz w:val="24"/>
        </w:rPr>
      </w:pPr>
      <w:r>
        <w:rPr>
          <w:rFonts w:asciiTheme="majorHAnsi" w:hAnsiTheme="majorHAnsi" w:cstheme="majorHAnsi"/>
          <w:sz w:val="24"/>
        </w:rPr>
        <w:t>N</w:t>
      </w:r>
      <w:r w:rsidR="00D61A2E">
        <w:rPr>
          <w:rFonts w:asciiTheme="majorHAnsi" w:hAnsiTheme="majorHAnsi" w:cstheme="majorHAnsi"/>
          <w:sz w:val="24"/>
        </w:rPr>
        <w:t>ame- to ascertain name if we can’t by any other means.</w:t>
      </w:r>
    </w:p>
    <w:p w:rsidR="00A305C3" w:rsidRDefault="00A305C3" w:rsidP="008C4A0E">
      <w:pPr>
        <w:rPr>
          <w:rFonts w:asciiTheme="majorHAnsi" w:hAnsiTheme="majorHAnsi" w:cstheme="majorHAnsi"/>
          <w:sz w:val="24"/>
        </w:rPr>
      </w:pPr>
    </w:p>
    <w:p w:rsidR="00A305C3" w:rsidRDefault="00A305C3" w:rsidP="008C4A0E">
      <w:pPr>
        <w:rPr>
          <w:rFonts w:asciiTheme="majorHAnsi" w:hAnsiTheme="majorHAnsi" w:cstheme="majorHAnsi"/>
          <w:sz w:val="24"/>
        </w:rPr>
      </w:pPr>
      <w:r>
        <w:rPr>
          <w:rFonts w:asciiTheme="majorHAnsi" w:hAnsiTheme="majorHAnsi" w:cstheme="majorHAnsi"/>
          <w:sz w:val="24"/>
        </w:rPr>
        <w:t>Q8.</w:t>
      </w:r>
    </w:p>
    <w:p w:rsidR="00A305C3" w:rsidRDefault="00A305C3" w:rsidP="008C4A0E">
      <w:pPr>
        <w:rPr>
          <w:rFonts w:asciiTheme="majorHAnsi" w:hAnsiTheme="majorHAnsi" w:cstheme="majorHAnsi"/>
          <w:sz w:val="24"/>
        </w:rPr>
      </w:pPr>
      <w:r>
        <w:rPr>
          <w:rFonts w:asciiTheme="majorHAnsi" w:hAnsiTheme="majorHAnsi" w:cstheme="majorHAnsi"/>
          <w:sz w:val="24"/>
        </w:rPr>
        <w:t>S117 of PACE 1984 permits an officer to use reasonable force in order to carry out any of their powers that are contained within PACE. This is in particular a police power, however we have other general powers of use of force.</w:t>
      </w:r>
    </w:p>
    <w:p w:rsidR="00A305C3" w:rsidRDefault="00A305C3" w:rsidP="008C4A0E">
      <w:pPr>
        <w:rPr>
          <w:rFonts w:asciiTheme="majorHAnsi" w:hAnsiTheme="majorHAnsi" w:cstheme="majorHAnsi"/>
          <w:sz w:val="24"/>
        </w:rPr>
      </w:pPr>
      <w:r>
        <w:rPr>
          <w:rFonts w:asciiTheme="majorHAnsi" w:hAnsiTheme="majorHAnsi" w:cstheme="majorHAnsi"/>
          <w:sz w:val="24"/>
        </w:rPr>
        <w:t xml:space="preserve">S3 Criminal Law Act 1967 permits any person to use reasonable force in the prevention of crime. </w:t>
      </w:r>
    </w:p>
    <w:p w:rsidR="00A305C3" w:rsidRDefault="00A305C3" w:rsidP="008C4A0E">
      <w:pPr>
        <w:rPr>
          <w:rFonts w:asciiTheme="majorHAnsi" w:hAnsiTheme="majorHAnsi" w:cstheme="majorHAnsi"/>
          <w:sz w:val="24"/>
        </w:rPr>
      </w:pPr>
      <w:r>
        <w:rPr>
          <w:rFonts w:asciiTheme="majorHAnsi" w:hAnsiTheme="majorHAnsi" w:cstheme="majorHAnsi"/>
          <w:sz w:val="24"/>
        </w:rPr>
        <w:t>Common Law allows any person to use reasonable force if they believe they are in imminent danger. This permits a pre-emptive strike.</w:t>
      </w:r>
    </w:p>
    <w:p w:rsidR="00B15F8C" w:rsidRDefault="00B15F8C" w:rsidP="008C4A0E">
      <w:pPr>
        <w:rPr>
          <w:rFonts w:asciiTheme="majorHAnsi" w:hAnsiTheme="majorHAnsi" w:cstheme="majorHAnsi"/>
          <w:sz w:val="24"/>
        </w:rPr>
      </w:pPr>
      <w:r>
        <w:rPr>
          <w:rFonts w:asciiTheme="majorHAnsi" w:hAnsiTheme="majorHAnsi" w:cstheme="majorHAnsi"/>
          <w:sz w:val="24"/>
        </w:rPr>
        <w:t>Q9.</w:t>
      </w:r>
    </w:p>
    <w:p w:rsidR="00B15F8C" w:rsidRDefault="00B15F8C" w:rsidP="00B15F8C">
      <w:pPr>
        <w:pStyle w:val="ListParagraph"/>
        <w:numPr>
          <w:ilvl w:val="0"/>
          <w:numId w:val="3"/>
        </w:numPr>
        <w:rPr>
          <w:rFonts w:asciiTheme="majorHAnsi" w:hAnsiTheme="majorHAnsi" w:cstheme="majorHAnsi"/>
          <w:sz w:val="24"/>
        </w:rPr>
      </w:pPr>
      <w:r>
        <w:rPr>
          <w:rFonts w:asciiTheme="majorHAnsi" w:hAnsiTheme="majorHAnsi" w:cstheme="majorHAnsi"/>
          <w:sz w:val="24"/>
        </w:rPr>
        <w:t>Explain that the person is under arrest. MURRAY V MOD states that this is when a constable either reads the caution or his actions suggest a person is under arrest. However, an explanation should be clear and caution should be read.</w:t>
      </w:r>
    </w:p>
    <w:p w:rsidR="00B15F8C" w:rsidRDefault="00B15F8C" w:rsidP="00B15F8C">
      <w:pPr>
        <w:pStyle w:val="ListParagraph"/>
        <w:numPr>
          <w:ilvl w:val="0"/>
          <w:numId w:val="3"/>
        </w:numPr>
        <w:rPr>
          <w:rFonts w:asciiTheme="majorHAnsi" w:hAnsiTheme="majorHAnsi" w:cstheme="majorHAnsi"/>
          <w:sz w:val="24"/>
        </w:rPr>
      </w:pPr>
      <w:r>
        <w:rPr>
          <w:rFonts w:asciiTheme="majorHAnsi" w:hAnsiTheme="majorHAnsi" w:cstheme="majorHAnsi"/>
          <w:sz w:val="24"/>
        </w:rPr>
        <w:t xml:space="preserve">Explain to the subject what they are being arrested for: </w:t>
      </w:r>
      <w:proofErr w:type="spellStart"/>
      <w:r>
        <w:rPr>
          <w:rFonts w:asciiTheme="majorHAnsi" w:hAnsiTheme="majorHAnsi" w:cstheme="majorHAnsi"/>
          <w:sz w:val="24"/>
        </w:rPr>
        <w:t>e.g</w:t>
      </w:r>
      <w:proofErr w:type="spellEnd"/>
      <w:r>
        <w:rPr>
          <w:rFonts w:asciiTheme="majorHAnsi" w:hAnsiTheme="majorHAnsi" w:cstheme="majorHAnsi"/>
          <w:sz w:val="24"/>
        </w:rPr>
        <w:t xml:space="preserve"> the offence you have reasonable grounds for suspecting they are guilty of.</w:t>
      </w:r>
    </w:p>
    <w:p w:rsidR="00B15F8C" w:rsidRDefault="00B15F8C" w:rsidP="00B15F8C">
      <w:pPr>
        <w:pStyle w:val="ListParagraph"/>
        <w:numPr>
          <w:ilvl w:val="0"/>
          <w:numId w:val="3"/>
        </w:numPr>
        <w:rPr>
          <w:rFonts w:asciiTheme="majorHAnsi" w:hAnsiTheme="majorHAnsi" w:cstheme="majorHAnsi"/>
          <w:sz w:val="24"/>
        </w:rPr>
      </w:pPr>
      <w:r>
        <w:rPr>
          <w:rFonts w:asciiTheme="majorHAnsi" w:hAnsiTheme="majorHAnsi" w:cstheme="majorHAnsi"/>
          <w:sz w:val="24"/>
        </w:rPr>
        <w:t>Read the when questioned caution</w:t>
      </w:r>
      <w:r w:rsidR="00832D83">
        <w:rPr>
          <w:rFonts w:asciiTheme="majorHAnsi" w:hAnsiTheme="majorHAnsi" w:cstheme="majorHAnsi"/>
          <w:sz w:val="24"/>
        </w:rPr>
        <w:t xml:space="preserve"> and confirm they understand the meaning of the caution</w:t>
      </w:r>
    </w:p>
    <w:p w:rsidR="00B15F8C" w:rsidRDefault="00832D83" w:rsidP="00B15F8C">
      <w:pPr>
        <w:pStyle w:val="ListParagraph"/>
        <w:numPr>
          <w:ilvl w:val="0"/>
          <w:numId w:val="3"/>
        </w:numPr>
        <w:rPr>
          <w:rFonts w:asciiTheme="majorHAnsi" w:hAnsiTheme="majorHAnsi" w:cstheme="majorHAnsi"/>
          <w:sz w:val="24"/>
        </w:rPr>
      </w:pPr>
      <w:r>
        <w:rPr>
          <w:rFonts w:asciiTheme="majorHAnsi" w:hAnsiTheme="majorHAnsi" w:cstheme="majorHAnsi"/>
          <w:sz w:val="24"/>
        </w:rPr>
        <w:t>Provide a reason why the arrest is necessary ( code G, s24, ss5)</w:t>
      </w:r>
    </w:p>
    <w:p w:rsidR="000D35C3" w:rsidRDefault="000D35C3" w:rsidP="000D35C3">
      <w:pPr>
        <w:rPr>
          <w:rFonts w:asciiTheme="majorHAnsi" w:hAnsiTheme="majorHAnsi" w:cstheme="majorHAnsi"/>
          <w:sz w:val="24"/>
        </w:rPr>
      </w:pPr>
    </w:p>
    <w:p w:rsidR="000D35C3" w:rsidRDefault="000D35C3" w:rsidP="000D35C3">
      <w:pPr>
        <w:rPr>
          <w:rFonts w:asciiTheme="majorHAnsi" w:hAnsiTheme="majorHAnsi" w:cstheme="majorHAnsi"/>
          <w:sz w:val="24"/>
        </w:rPr>
      </w:pPr>
      <w:r>
        <w:rPr>
          <w:rFonts w:asciiTheme="majorHAnsi" w:hAnsiTheme="majorHAnsi" w:cstheme="majorHAnsi"/>
          <w:sz w:val="24"/>
        </w:rPr>
        <w:t>Q10.</w:t>
      </w:r>
    </w:p>
    <w:p w:rsidR="000D35C3" w:rsidRDefault="000D35C3" w:rsidP="000D35C3">
      <w:pPr>
        <w:rPr>
          <w:rFonts w:asciiTheme="majorHAnsi" w:hAnsiTheme="majorHAnsi" w:cstheme="majorHAnsi"/>
          <w:sz w:val="24"/>
        </w:rPr>
      </w:pPr>
      <w:r>
        <w:rPr>
          <w:rFonts w:asciiTheme="majorHAnsi" w:hAnsiTheme="majorHAnsi" w:cstheme="majorHAnsi"/>
          <w:sz w:val="24"/>
        </w:rPr>
        <w:lastRenderedPageBreak/>
        <w:t xml:space="preserve">The national decision model is a model that is used to assist with decision making. If we follow the NDM then we can be satisfied our decision was justifiable, fair and necessary. </w:t>
      </w:r>
    </w:p>
    <w:p w:rsidR="000D35C3" w:rsidRDefault="000D35C3" w:rsidP="000D35C3">
      <w:pPr>
        <w:rPr>
          <w:rFonts w:asciiTheme="majorHAnsi" w:hAnsiTheme="majorHAnsi" w:cstheme="majorHAnsi"/>
          <w:sz w:val="24"/>
        </w:rPr>
      </w:pPr>
      <w:r>
        <w:rPr>
          <w:rFonts w:asciiTheme="majorHAnsi" w:hAnsiTheme="majorHAnsi" w:cstheme="majorHAnsi"/>
          <w:sz w:val="24"/>
        </w:rPr>
        <w:t xml:space="preserve">It assists with decision making in that it is both a written and memory/visual based check-list. Ensuring that we are doing everything accordingly. </w:t>
      </w:r>
    </w:p>
    <w:p w:rsidR="000D35C3" w:rsidRDefault="000D35C3" w:rsidP="000D35C3">
      <w:pPr>
        <w:rPr>
          <w:rFonts w:asciiTheme="majorHAnsi" w:hAnsiTheme="majorHAnsi" w:cstheme="majorHAnsi"/>
          <w:sz w:val="24"/>
        </w:rPr>
      </w:pPr>
      <w:r>
        <w:rPr>
          <w:rFonts w:asciiTheme="majorHAnsi" w:hAnsiTheme="majorHAnsi" w:cstheme="majorHAnsi"/>
          <w:sz w:val="24"/>
        </w:rPr>
        <w:t>CIAPOAR.</w:t>
      </w:r>
    </w:p>
    <w:p w:rsidR="000D35C3" w:rsidRDefault="000D35C3" w:rsidP="000D35C3">
      <w:pPr>
        <w:pStyle w:val="ListParagraph"/>
        <w:numPr>
          <w:ilvl w:val="0"/>
          <w:numId w:val="5"/>
        </w:numPr>
        <w:rPr>
          <w:rFonts w:asciiTheme="majorHAnsi" w:hAnsiTheme="majorHAnsi" w:cstheme="majorHAnsi"/>
          <w:sz w:val="24"/>
        </w:rPr>
      </w:pPr>
      <w:r w:rsidRPr="000D35C3">
        <w:rPr>
          <w:rFonts w:asciiTheme="majorHAnsi" w:hAnsiTheme="majorHAnsi" w:cstheme="majorHAnsi"/>
          <w:sz w:val="24"/>
        </w:rPr>
        <w:t xml:space="preserve">The NDM centres </w:t>
      </w:r>
      <w:r w:rsidR="00952B8F" w:rsidRPr="000D35C3">
        <w:rPr>
          <w:rFonts w:asciiTheme="majorHAnsi" w:hAnsiTheme="majorHAnsi" w:cstheme="majorHAnsi"/>
          <w:sz w:val="24"/>
        </w:rPr>
        <w:t>on</w:t>
      </w:r>
      <w:r w:rsidRPr="000D35C3">
        <w:rPr>
          <w:rFonts w:asciiTheme="majorHAnsi" w:hAnsiTheme="majorHAnsi" w:cstheme="majorHAnsi"/>
          <w:sz w:val="24"/>
        </w:rPr>
        <w:t xml:space="preserve"> the code of ethics – provided by the college of policing. Therefore our values and principles should be considered at all times.</w:t>
      </w:r>
    </w:p>
    <w:p w:rsidR="000D35C3" w:rsidRDefault="000D35C3" w:rsidP="000D35C3">
      <w:pPr>
        <w:pStyle w:val="ListParagraph"/>
        <w:numPr>
          <w:ilvl w:val="0"/>
          <w:numId w:val="5"/>
        </w:numPr>
        <w:rPr>
          <w:rFonts w:asciiTheme="majorHAnsi" w:hAnsiTheme="majorHAnsi" w:cstheme="majorHAnsi"/>
          <w:sz w:val="24"/>
        </w:rPr>
      </w:pPr>
      <w:r>
        <w:rPr>
          <w:rFonts w:asciiTheme="majorHAnsi" w:hAnsiTheme="majorHAnsi" w:cstheme="majorHAnsi"/>
          <w:sz w:val="24"/>
        </w:rPr>
        <w:t>Information and intelligence – we have information and intelligence from a source</w:t>
      </w:r>
    </w:p>
    <w:p w:rsidR="000D35C3" w:rsidRDefault="000D35C3" w:rsidP="000D35C3">
      <w:pPr>
        <w:pStyle w:val="ListParagraph"/>
        <w:numPr>
          <w:ilvl w:val="0"/>
          <w:numId w:val="5"/>
        </w:numPr>
        <w:rPr>
          <w:rFonts w:asciiTheme="majorHAnsi" w:hAnsiTheme="majorHAnsi" w:cstheme="majorHAnsi"/>
          <w:sz w:val="24"/>
        </w:rPr>
      </w:pPr>
      <w:r>
        <w:rPr>
          <w:rFonts w:asciiTheme="majorHAnsi" w:hAnsiTheme="majorHAnsi" w:cstheme="majorHAnsi"/>
          <w:sz w:val="24"/>
        </w:rPr>
        <w:t>Assess the risk and develop a working strategy – we need to take the information and intelligence and assess which risks are obvious and develop how we wish to tackle this</w:t>
      </w:r>
    </w:p>
    <w:p w:rsidR="000D35C3" w:rsidRDefault="009103D7" w:rsidP="000D35C3">
      <w:pPr>
        <w:pStyle w:val="ListParagraph"/>
        <w:numPr>
          <w:ilvl w:val="0"/>
          <w:numId w:val="5"/>
        </w:numPr>
        <w:rPr>
          <w:rFonts w:asciiTheme="majorHAnsi" w:hAnsiTheme="majorHAnsi" w:cstheme="majorHAnsi"/>
          <w:sz w:val="24"/>
        </w:rPr>
      </w:pPr>
      <w:r>
        <w:rPr>
          <w:rFonts w:asciiTheme="majorHAnsi" w:hAnsiTheme="majorHAnsi" w:cstheme="majorHAnsi"/>
          <w:sz w:val="24"/>
        </w:rPr>
        <w:t xml:space="preserve">Powers and policy – we have a duty to take positive action, but we need to be sure that we are acting within our powers and police. </w:t>
      </w:r>
      <w:proofErr w:type="spellStart"/>
      <w:proofErr w:type="gramStart"/>
      <w:r>
        <w:rPr>
          <w:rFonts w:asciiTheme="majorHAnsi" w:hAnsiTheme="majorHAnsi" w:cstheme="majorHAnsi"/>
          <w:sz w:val="24"/>
        </w:rPr>
        <w:t>e.g</w:t>
      </w:r>
      <w:proofErr w:type="spellEnd"/>
      <w:proofErr w:type="gramEnd"/>
      <w:r>
        <w:rPr>
          <w:rFonts w:asciiTheme="majorHAnsi" w:hAnsiTheme="majorHAnsi" w:cstheme="majorHAnsi"/>
          <w:sz w:val="24"/>
        </w:rPr>
        <w:t xml:space="preserve"> is this legal? </w:t>
      </w:r>
      <w:proofErr w:type="spellStart"/>
      <w:proofErr w:type="gramStart"/>
      <w:r>
        <w:rPr>
          <w:rFonts w:asciiTheme="majorHAnsi" w:hAnsiTheme="majorHAnsi" w:cstheme="majorHAnsi"/>
          <w:sz w:val="24"/>
        </w:rPr>
        <w:t>e.g</w:t>
      </w:r>
      <w:proofErr w:type="spellEnd"/>
      <w:proofErr w:type="gramEnd"/>
      <w:r>
        <w:rPr>
          <w:rFonts w:asciiTheme="majorHAnsi" w:hAnsiTheme="majorHAnsi" w:cstheme="majorHAnsi"/>
          <w:sz w:val="24"/>
        </w:rPr>
        <w:t xml:space="preserve"> does my force allow me to act in this way? Does my force have an action plan for this particular issue?</w:t>
      </w:r>
    </w:p>
    <w:p w:rsidR="009103D7" w:rsidRDefault="00604537" w:rsidP="000D35C3">
      <w:pPr>
        <w:pStyle w:val="ListParagraph"/>
        <w:numPr>
          <w:ilvl w:val="0"/>
          <w:numId w:val="5"/>
        </w:numPr>
        <w:rPr>
          <w:rFonts w:asciiTheme="majorHAnsi" w:hAnsiTheme="majorHAnsi" w:cstheme="majorHAnsi"/>
          <w:sz w:val="24"/>
        </w:rPr>
      </w:pPr>
      <w:r>
        <w:rPr>
          <w:rFonts w:asciiTheme="majorHAnsi" w:hAnsiTheme="majorHAnsi" w:cstheme="majorHAnsi"/>
          <w:sz w:val="24"/>
        </w:rPr>
        <w:t xml:space="preserve">Options and Contingencies – we may have obstacles in the way, problems we face and therefore we need to consider these so we have a plan </w:t>
      </w:r>
      <w:proofErr w:type="gramStart"/>
      <w:r>
        <w:rPr>
          <w:rFonts w:asciiTheme="majorHAnsi" w:hAnsiTheme="majorHAnsi" w:cstheme="majorHAnsi"/>
          <w:sz w:val="24"/>
        </w:rPr>
        <w:t>A</w:t>
      </w:r>
      <w:proofErr w:type="gramEnd"/>
      <w:r>
        <w:rPr>
          <w:rFonts w:asciiTheme="majorHAnsi" w:hAnsiTheme="majorHAnsi" w:cstheme="majorHAnsi"/>
          <w:sz w:val="24"/>
        </w:rPr>
        <w:t xml:space="preserve"> and a plan B.</w:t>
      </w:r>
    </w:p>
    <w:p w:rsidR="002D7ED1" w:rsidRDefault="002D7ED1" w:rsidP="002D7ED1">
      <w:pPr>
        <w:pStyle w:val="ListParagraph"/>
        <w:numPr>
          <w:ilvl w:val="0"/>
          <w:numId w:val="5"/>
        </w:numPr>
        <w:rPr>
          <w:rFonts w:asciiTheme="majorHAnsi" w:hAnsiTheme="majorHAnsi" w:cstheme="majorHAnsi"/>
          <w:sz w:val="24"/>
        </w:rPr>
      </w:pPr>
      <w:r>
        <w:rPr>
          <w:rFonts w:asciiTheme="majorHAnsi" w:hAnsiTheme="majorHAnsi" w:cstheme="majorHAnsi"/>
          <w:sz w:val="24"/>
        </w:rPr>
        <w:t>Action and review – this is the final stage, where we take the action having considered all of our options. We then are able to review and gain feedback from our action that may assist in the future.</w:t>
      </w:r>
    </w:p>
    <w:p w:rsidR="002D7ED1" w:rsidRDefault="002D7ED1" w:rsidP="002D7ED1">
      <w:pPr>
        <w:rPr>
          <w:rFonts w:asciiTheme="majorHAnsi" w:hAnsiTheme="majorHAnsi" w:cstheme="majorHAnsi"/>
          <w:sz w:val="24"/>
        </w:rPr>
      </w:pPr>
      <w:r>
        <w:rPr>
          <w:rFonts w:asciiTheme="majorHAnsi" w:hAnsiTheme="majorHAnsi" w:cstheme="majorHAnsi"/>
          <w:sz w:val="24"/>
        </w:rPr>
        <w:t>It is also important to consider that we may utilise the NDM multiple times during a call or during our duty. This is the main benefit of the NDM, allowing us to constantly adapt to the situation but constantly following the NDM to assist us.</w:t>
      </w:r>
    </w:p>
    <w:p w:rsidR="002D7ED1" w:rsidRDefault="001C03D8" w:rsidP="002D7ED1">
      <w:pPr>
        <w:rPr>
          <w:rFonts w:asciiTheme="majorHAnsi" w:hAnsiTheme="majorHAnsi" w:cstheme="majorHAnsi"/>
          <w:sz w:val="24"/>
        </w:rPr>
      </w:pPr>
      <w:r>
        <w:rPr>
          <w:rFonts w:asciiTheme="majorHAnsi" w:hAnsiTheme="majorHAnsi" w:cstheme="majorHAnsi"/>
          <w:sz w:val="24"/>
        </w:rPr>
        <w:t>Q11.</w:t>
      </w:r>
    </w:p>
    <w:p w:rsidR="001C03D8" w:rsidRDefault="001C03D8" w:rsidP="002D7ED1">
      <w:pPr>
        <w:rPr>
          <w:rFonts w:asciiTheme="majorHAnsi" w:hAnsiTheme="majorHAnsi" w:cstheme="majorHAnsi"/>
          <w:sz w:val="24"/>
        </w:rPr>
      </w:pPr>
      <w:r>
        <w:rPr>
          <w:rFonts w:asciiTheme="majorHAnsi" w:hAnsiTheme="majorHAnsi" w:cstheme="majorHAnsi"/>
          <w:sz w:val="24"/>
        </w:rPr>
        <w:t xml:space="preserve">S17 PACE is a power of entry. </w:t>
      </w:r>
    </w:p>
    <w:p w:rsidR="001C03D8" w:rsidRDefault="001C03D8" w:rsidP="002D7ED1">
      <w:pPr>
        <w:rPr>
          <w:rFonts w:asciiTheme="majorHAnsi" w:hAnsiTheme="majorHAnsi" w:cstheme="majorHAnsi"/>
          <w:sz w:val="24"/>
        </w:rPr>
      </w:pPr>
      <w:r>
        <w:rPr>
          <w:rFonts w:asciiTheme="majorHAnsi" w:hAnsiTheme="majorHAnsi" w:cstheme="majorHAnsi"/>
          <w:sz w:val="24"/>
        </w:rPr>
        <w:t>S17 allows us to enter a property for various situations:</w:t>
      </w:r>
    </w:p>
    <w:p w:rsidR="001C03D8" w:rsidRDefault="001C03D8" w:rsidP="001C03D8">
      <w:pPr>
        <w:pStyle w:val="ListParagraph"/>
        <w:numPr>
          <w:ilvl w:val="0"/>
          <w:numId w:val="6"/>
        </w:numPr>
        <w:rPr>
          <w:rFonts w:asciiTheme="majorHAnsi" w:hAnsiTheme="majorHAnsi" w:cstheme="majorHAnsi"/>
          <w:sz w:val="24"/>
        </w:rPr>
      </w:pPr>
      <w:r>
        <w:rPr>
          <w:rFonts w:asciiTheme="majorHAnsi" w:hAnsiTheme="majorHAnsi" w:cstheme="majorHAnsi"/>
          <w:sz w:val="24"/>
        </w:rPr>
        <w:t>Arrest for indictable offence</w:t>
      </w:r>
    </w:p>
    <w:p w:rsidR="001C03D8" w:rsidRDefault="001C03D8" w:rsidP="001C03D8">
      <w:pPr>
        <w:pStyle w:val="ListParagraph"/>
        <w:numPr>
          <w:ilvl w:val="0"/>
          <w:numId w:val="6"/>
        </w:numPr>
        <w:rPr>
          <w:rFonts w:asciiTheme="majorHAnsi" w:hAnsiTheme="majorHAnsi" w:cstheme="majorHAnsi"/>
          <w:sz w:val="24"/>
        </w:rPr>
      </w:pPr>
      <w:r>
        <w:rPr>
          <w:rFonts w:asciiTheme="majorHAnsi" w:hAnsiTheme="majorHAnsi" w:cstheme="majorHAnsi"/>
          <w:sz w:val="24"/>
        </w:rPr>
        <w:t>S4 public order</w:t>
      </w:r>
    </w:p>
    <w:p w:rsidR="001C03D8" w:rsidRDefault="001C03D8" w:rsidP="001C03D8">
      <w:pPr>
        <w:pStyle w:val="ListParagraph"/>
        <w:numPr>
          <w:ilvl w:val="0"/>
          <w:numId w:val="6"/>
        </w:numPr>
        <w:rPr>
          <w:rFonts w:asciiTheme="majorHAnsi" w:hAnsiTheme="majorHAnsi" w:cstheme="majorHAnsi"/>
          <w:sz w:val="24"/>
        </w:rPr>
      </w:pPr>
      <w:r>
        <w:rPr>
          <w:rFonts w:asciiTheme="majorHAnsi" w:hAnsiTheme="majorHAnsi" w:cstheme="majorHAnsi"/>
          <w:sz w:val="24"/>
        </w:rPr>
        <w:t>Squatting offences</w:t>
      </w:r>
    </w:p>
    <w:p w:rsidR="001C03D8" w:rsidRDefault="001C03D8" w:rsidP="001C03D8">
      <w:pPr>
        <w:pStyle w:val="ListParagraph"/>
        <w:numPr>
          <w:ilvl w:val="0"/>
          <w:numId w:val="6"/>
        </w:numPr>
        <w:rPr>
          <w:rFonts w:asciiTheme="majorHAnsi" w:hAnsiTheme="majorHAnsi" w:cstheme="majorHAnsi"/>
          <w:sz w:val="24"/>
        </w:rPr>
      </w:pPr>
      <w:r>
        <w:rPr>
          <w:rFonts w:asciiTheme="majorHAnsi" w:hAnsiTheme="majorHAnsi" w:cstheme="majorHAnsi"/>
          <w:sz w:val="24"/>
        </w:rPr>
        <w:t>Prohibited uniforms</w:t>
      </w:r>
    </w:p>
    <w:p w:rsidR="001C03D8" w:rsidRDefault="00676C8F" w:rsidP="001C03D8">
      <w:pPr>
        <w:pStyle w:val="ListParagraph"/>
        <w:numPr>
          <w:ilvl w:val="0"/>
          <w:numId w:val="6"/>
        </w:numPr>
        <w:rPr>
          <w:rFonts w:asciiTheme="majorHAnsi" w:hAnsiTheme="majorHAnsi" w:cstheme="majorHAnsi"/>
          <w:sz w:val="24"/>
        </w:rPr>
      </w:pPr>
      <w:r>
        <w:rPr>
          <w:rFonts w:asciiTheme="majorHAnsi" w:hAnsiTheme="majorHAnsi" w:cstheme="majorHAnsi"/>
          <w:sz w:val="24"/>
        </w:rPr>
        <w:t>Prevent damage to property</w:t>
      </w:r>
    </w:p>
    <w:p w:rsidR="00676C8F" w:rsidRDefault="00676C8F" w:rsidP="00676C8F">
      <w:pPr>
        <w:rPr>
          <w:rFonts w:asciiTheme="majorHAnsi" w:hAnsiTheme="majorHAnsi" w:cstheme="majorHAnsi"/>
          <w:sz w:val="24"/>
        </w:rPr>
      </w:pPr>
      <w:r>
        <w:rPr>
          <w:rFonts w:asciiTheme="majorHAnsi" w:hAnsiTheme="majorHAnsi" w:cstheme="majorHAnsi"/>
          <w:sz w:val="24"/>
        </w:rPr>
        <w:t>However, we must have REASONABLE GROUNDS TO BELIEVE that the person is in the address.</w:t>
      </w:r>
    </w:p>
    <w:p w:rsidR="00676C8F" w:rsidRDefault="00676C8F" w:rsidP="00676C8F">
      <w:pPr>
        <w:rPr>
          <w:rFonts w:asciiTheme="majorHAnsi" w:hAnsiTheme="majorHAnsi" w:cstheme="majorHAnsi"/>
          <w:sz w:val="24"/>
        </w:rPr>
      </w:pPr>
      <w:r>
        <w:rPr>
          <w:rFonts w:asciiTheme="majorHAnsi" w:hAnsiTheme="majorHAnsi" w:cstheme="majorHAnsi"/>
          <w:sz w:val="24"/>
        </w:rPr>
        <w:t xml:space="preserve">Except, if we are entering to save life and limb – we have a lower threshold, which is reasonable suspicion. However, it must be a genuine concern for life and limb which was confirmed in (SYED v DPP 2010) </w:t>
      </w:r>
      <w:r w:rsidR="00B94C19">
        <w:rPr>
          <w:rFonts w:asciiTheme="majorHAnsi" w:hAnsiTheme="majorHAnsi" w:cstheme="majorHAnsi"/>
          <w:sz w:val="24"/>
        </w:rPr>
        <w:t>in this case the officers who entered the property in order to complete a welfare check using their s17 powers. However, the court held this was too low a threshold. It needs to be to save life and limb.</w:t>
      </w:r>
    </w:p>
    <w:p w:rsidR="00512F73" w:rsidRDefault="00512F73" w:rsidP="00676C8F">
      <w:pPr>
        <w:rPr>
          <w:rFonts w:asciiTheme="majorHAnsi" w:hAnsiTheme="majorHAnsi" w:cstheme="majorHAnsi"/>
          <w:sz w:val="24"/>
        </w:rPr>
      </w:pPr>
      <w:r>
        <w:rPr>
          <w:rFonts w:asciiTheme="majorHAnsi" w:hAnsiTheme="majorHAnsi" w:cstheme="majorHAnsi"/>
          <w:sz w:val="24"/>
        </w:rPr>
        <w:t>Q12.</w:t>
      </w:r>
    </w:p>
    <w:p w:rsidR="00512F73" w:rsidRDefault="00512F73" w:rsidP="00676C8F">
      <w:pPr>
        <w:rPr>
          <w:rFonts w:asciiTheme="majorHAnsi" w:hAnsiTheme="majorHAnsi" w:cstheme="majorHAnsi"/>
          <w:sz w:val="24"/>
        </w:rPr>
      </w:pPr>
      <w:r>
        <w:rPr>
          <w:rFonts w:asciiTheme="majorHAnsi" w:hAnsiTheme="majorHAnsi" w:cstheme="majorHAnsi"/>
          <w:sz w:val="24"/>
        </w:rPr>
        <w:lastRenderedPageBreak/>
        <w:t xml:space="preserve">Dishonestly is the </w:t>
      </w:r>
      <w:proofErr w:type="spellStart"/>
      <w:r>
        <w:rPr>
          <w:rFonts w:asciiTheme="majorHAnsi" w:hAnsiTheme="majorHAnsi" w:cstheme="majorHAnsi"/>
          <w:sz w:val="24"/>
        </w:rPr>
        <w:t>mens</w:t>
      </w:r>
      <w:proofErr w:type="spellEnd"/>
      <w:r>
        <w:rPr>
          <w:rFonts w:asciiTheme="majorHAnsi" w:hAnsiTheme="majorHAnsi" w:cstheme="majorHAnsi"/>
          <w:sz w:val="24"/>
        </w:rPr>
        <w:t xml:space="preserve"> rea for many offences within the theft act 1968.</w:t>
      </w:r>
    </w:p>
    <w:p w:rsidR="00512F73" w:rsidRDefault="00512F73" w:rsidP="00676C8F">
      <w:pPr>
        <w:rPr>
          <w:rFonts w:asciiTheme="majorHAnsi" w:hAnsiTheme="majorHAnsi" w:cstheme="majorHAnsi"/>
          <w:sz w:val="24"/>
        </w:rPr>
      </w:pPr>
      <w:r>
        <w:rPr>
          <w:rFonts w:asciiTheme="majorHAnsi" w:hAnsiTheme="majorHAnsi" w:cstheme="majorHAnsi"/>
          <w:sz w:val="24"/>
        </w:rPr>
        <w:t>Previously the dishonestly was a two limb test as per R V GHOSH 1982:</w:t>
      </w:r>
    </w:p>
    <w:p w:rsidR="00512F73" w:rsidRPr="00512F73" w:rsidRDefault="00512F73" w:rsidP="00512F73">
      <w:pPr>
        <w:pStyle w:val="ListParagraph"/>
        <w:numPr>
          <w:ilvl w:val="0"/>
          <w:numId w:val="7"/>
        </w:numPr>
        <w:rPr>
          <w:rFonts w:asciiTheme="majorHAnsi" w:hAnsiTheme="majorHAnsi" w:cstheme="majorHAnsi"/>
          <w:sz w:val="24"/>
        </w:rPr>
      </w:pPr>
      <w:r w:rsidRPr="00512F73">
        <w:rPr>
          <w:rFonts w:asciiTheme="majorHAnsi" w:hAnsiTheme="majorHAnsi" w:cstheme="majorHAnsi"/>
          <w:sz w:val="24"/>
        </w:rPr>
        <w:t>The acts of the defendant were dishonest in line with a reasonable person. Which is an objective test.</w:t>
      </w:r>
    </w:p>
    <w:p w:rsidR="00512F73" w:rsidRDefault="00512F73" w:rsidP="00512F73">
      <w:pPr>
        <w:pStyle w:val="ListParagraph"/>
        <w:numPr>
          <w:ilvl w:val="0"/>
          <w:numId w:val="7"/>
        </w:numPr>
        <w:rPr>
          <w:rFonts w:asciiTheme="majorHAnsi" w:hAnsiTheme="majorHAnsi" w:cstheme="majorHAnsi"/>
          <w:sz w:val="24"/>
        </w:rPr>
      </w:pPr>
      <w:r>
        <w:rPr>
          <w:rFonts w:asciiTheme="majorHAnsi" w:hAnsiTheme="majorHAnsi" w:cstheme="majorHAnsi"/>
          <w:sz w:val="24"/>
        </w:rPr>
        <w:t>The defendant, according to his own standard knew that his standards fell below that of a reasonable person. This is a subjective element.</w:t>
      </w:r>
    </w:p>
    <w:p w:rsidR="00512F73" w:rsidRDefault="00512F73" w:rsidP="00512F73">
      <w:pPr>
        <w:rPr>
          <w:rFonts w:asciiTheme="majorHAnsi" w:hAnsiTheme="majorHAnsi" w:cstheme="majorHAnsi"/>
          <w:sz w:val="24"/>
        </w:rPr>
      </w:pPr>
      <w:r>
        <w:rPr>
          <w:rFonts w:asciiTheme="majorHAnsi" w:hAnsiTheme="majorHAnsi" w:cstheme="majorHAnsi"/>
          <w:sz w:val="24"/>
        </w:rPr>
        <w:t>The courts found that the second limb of the test was a ‘get out of jail card’ because of the difficulty with the subjective element – so long as the defendant made it clear that he saw no wrong in his actions, the court would be in a difficult position.</w:t>
      </w:r>
    </w:p>
    <w:p w:rsidR="00512F73" w:rsidRPr="00512F73" w:rsidRDefault="00512F73" w:rsidP="00512F73">
      <w:pPr>
        <w:rPr>
          <w:rFonts w:asciiTheme="majorHAnsi" w:hAnsiTheme="majorHAnsi" w:cstheme="majorHAnsi"/>
          <w:sz w:val="24"/>
        </w:rPr>
      </w:pPr>
      <w:r>
        <w:rPr>
          <w:rFonts w:asciiTheme="majorHAnsi" w:hAnsiTheme="majorHAnsi" w:cstheme="majorHAnsi"/>
          <w:sz w:val="24"/>
        </w:rPr>
        <w:t>IV</w:t>
      </w:r>
      <w:r w:rsidR="00F61A44">
        <w:rPr>
          <w:rFonts w:asciiTheme="majorHAnsi" w:hAnsiTheme="majorHAnsi" w:cstheme="majorHAnsi"/>
          <w:sz w:val="24"/>
        </w:rPr>
        <w:t>EY V GENTING CASINOS 2017: the S</w:t>
      </w:r>
      <w:r>
        <w:rPr>
          <w:rFonts w:asciiTheme="majorHAnsi" w:hAnsiTheme="majorHAnsi" w:cstheme="majorHAnsi"/>
          <w:sz w:val="24"/>
        </w:rPr>
        <w:t xml:space="preserve">upreme Court </w:t>
      </w:r>
      <w:r w:rsidR="00F61A44">
        <w:rPr>
          <w:rFonts w:asciiTheme="majorHAnsi" w:hAnsiTheme="majorHAnsi" w:cstheme="majorHAnsi"/>
          <w:sz w:val="24"/>
        </w:rPr>
        <w:t>recognised the above issue and removed the second limb of the test. Therefore the test for dishonesty is an objective test, as it stands.</w:t>
      </w:r>
    </w:p>
    <w:p w:rsidR="00512F73" w:rsidRDefault="00512F73" w:rsidP="00676C8F">
      <w:pPr>
        <w:rPr>
          <w:rFonts w:asciiTheme="majorHAnsi" w:hAnsiTheme="majorHAnsi" w:cstheme="majorHAnsi"/>
          <w:sz w:val="24"/>
        </w:rPr>
      </w:pPr>
    </w:p>
    <w:p w:rsidR="00512F73" w:rsidRDefault="00391C03" w:rsidP="00676C8F">
      <w:pPr>
        <w:rPr>
          <w:rFonts w:asciiTheme="majorHAnsi" w:hAnsiTheme="majorHAnsi" w:cstheme="majorHAnsi"/>
          <w:sz w:val="24"/>
        </w:rPr>
      </w:pPr>
      <w:r>
        <w:rPr>
          <w:rFonts w:asciiTheme="majorHAnsi" w:hAnsiTheme="majorHAnsi" w:cstheme="majorHAnsi"/>
          <w:sz w:val="24"/>
        </w:rPr>
        <w:t>Q13.</w:t>
      </w:r>
    </w:p>
    <w:p w:rsidR="00391C03" w:rsidRDefault="00391C03" w:rsidP="00676C8F">
      <w:pPr>
        <w:rPr>
          <w:rFonts w:asciiTheme="majorHAnsi" w:hAnsiTheme="majorHAnsi" w:cstheme="majorHAnsi"/>
          <w:sz w:val="24"/>
        </w:rPr>
      </w:pPr>
      <w:r>
        <w:rPr>
          <w:rFonts w:asciiTheme="majorHAnsi" w:hAnsiTheme="majorHAnsi" w:cstheme="majorHAnsi"/>
          <w:sz w:val="24"/>
        </w:rPr>
        <w:t xml:space="preserve">Model and threat assessment </w:t>
      </w:r>
    </w:p>
    <w:p w:rsidR="00391C03" w:rsidRPr="00676C8F" w:rsidRDefault="00391C03" w:rsidP="00676C8F">
      <w:pPr>
        <w:rPr>
          <w:rFonts w:asciiTheme="majorHAnsi" w:hAnsiTheme="majorHAnsi" w:cstheme="majorHAnsi"/>
          <w:sz w:val="24"/>
        </w:rPr>
      </w:pPr>
      <w:r>
        <w:rPr>
          <w:rFonts w:asciiTheme="majorHAnsi" w:hAnsiTheme="majorHAnsi" w:cstheme="majorHAnsi"/>
          <w:sz w:val="24"/>
        </w:rPr>
        <w:t>Grading system which requires: an emergency/immediate response, welfare check, resolution without deployment</w:t>
      </w:r>
    </w:p>
    <w:p w:rsidR="00391C03" w:rsidRDefault="00391C03" w:rsidP="000D35C3">
      <w:pPr>
        <w:rPr>
          <w:rFonts w:asciiTheme="majorHAnsi" w:hAnsiTheme="majorHAnsi" w:cstheme="majorHAnsi"/>
          <w:sz w:val="24"/>
        </w:rPr>
      </w:pPr>
    </w:p>
    <w:p w:rsidR="00391C03" w:rsidRDefault="00391C03" w:rsidP="000D35C3">
      <w:pPr>
        <w:rPr>
          <w:rFonts w:asciiTheme="majorHAnsi" w:hAnsiTheme="majorHAnsi" w:cstheme="majorHAnsi"/>
          <w:sz w:val="24"/>
        </w:rPr>
      </w:pPr>
      <w:r>
        <w:rPr>
          <w:rFonts w:asciiTheme="majorHAnsi" w:hAnsiTheme="majorHAnsi" w:cstheme="majorHAnsi"/>
          <w:sz w:val="24"/>
        </w:rPr>
        <w:t>Q14.</w:t>
      </w:r>
    </w:p>
    <w:p w:rsidR="00391C03" w:rsidRDefault="00391C03" w:rsidP="000D35C3">
      <w:pPr>
        <w:rPr>
          <w:rFonts w:asciiTheme="majorHAnsi" w:hAnsiTheme="majorHAnsi" w:cstheme="majorHAnsi"/>
          <w:sz w:val="24"/>
        </w:rPr>
      </w:pPr>
      <w:r>
        <w:rPr>
          <w:rFonts w:asciiTheme="majorHAnsi" w:hAnsiTheme="majorHAnsi" w:cstheme="majorHAnsi"/>
          <w:sz w:val="24"/>
        </w:rPr>
        <w:t xml:space="preserve">A victim or witness may be considered vulnerable if they have suffered from physical, emotional, mental or economic loss directly as a result of criminal conduct. </w:t>
      </w:r>
      <w:r w:rsidR="0062512B">
        <w:rPr>
          <w:rFonts w:asciiTheme="majorHAnsi" w:hAnsiTheme="majorHAnsi" w:cstheme="majorHAnsi"/>
          <w:sz w:val="24"/>
        </w:rPr>
        <w:t>A victim/witness may be deemed vulnerable if they have undergone a victim/witness assessment and considered either medium-high risk. There may be other factors such as physical/ impairment of the mind which may also categorise a victim/witness as vulnerable. YJCEA 1999, s16. This will allow for protection and special measures if a victim/witness is considered vulnerable.</w:t>
      </w:r>
    </w:p>
    <w:p w:rsidR="00EF1B5A" w:rsidRDefault="00EF1B5A" w:rsidP="000D35C3">
      <w:pPr>
        <w:rPr>
          <w:rFonts w:asciiTheme="majorHAnsi" w:hAnsiTheme="majorHAnsi" w:cstheme="majorHAnsi"/>
          <w:sz w:val="24"/>
        </w:rPr>
      </w:pPr>
    </w:p>
    <w:p w:rsidR="00EF1B5A" w:rsidRDefault="00EF1B5A" w:rsidP="000D35C3">
      <w:pPr>
        <w:rPr>
          <w:rFonts w:asciiTheme="majorHAnsi" w:hAnsiTheme="majorHAnsi" w:cstheme="majorHAnsi"/>
          <w:sz w:val="24"/>
        </w:rPr>
      </w:pPr>
    </w:p>
    <w:p w:rsidR="0062512B" w:rsidRDefault="0062512B" w:rsidP="000D35C3">
      <w:pPr>
        <w:rPr>
          <w:rFonts w:asciiTheme="majorHAnsi" w:hAnsiTheme="majorHAnsi" w:cstheme="majorHAnsi"/>
          <w:sz w:val="24"/>
        </w:rPr>
      </w:pPr>
      <w:r>
        <w:rPr>
          <w:rFonts w:asciiTheme="majorHAnsi" w:hAnsiTheme="majorHAnsi" w:cstheme="majorHAnsi"/>
          <w:sz w:val="24"/>
        </w:rPr>
        <w:t>Q15.</w:t>
      </w:r>
    </w:p>
    <w:p w:rsidR="0062512B" w:rsidRDefault="0062512B" w:rsidP="000D35C3">
      <w:pPr>
        <w:rPr>
          <w:rFonts w:asciiTheme="majorHAnsi" w:hAnsiTheme="majorHAnsi" w:cstheme="majorHAnsi"/>
          <w:sz w:val="24"/>
        </w:rPr>
      </w:pPr>
      <w:r>
        <w:rPr>
          <w:rFonts w:asciiTheme="majorHAnsi" w:hAnsiTheme="majorHAnsi" w:cstheme="majorHAnsi"/>
          <w:sz w:val="24"/>
        </w:rPr>
        <w:t>Anti-social behaviour is defined as;</w:t>
      </w:r>
    </w:p>
    <w:p w:rsidR="0062512B" w:rsidRDefault="0062512B" w:rsidP="000D35C3">
      <w:pPr>
        <w:rPr>
          <w:rFonts w:asciiTheme="majorHAnsi" w:hAnsiTheme="majorHAnsi" w:cstheme="majorHAnsi"/>
          <w:sz w:val="24"/>
        </w:rPr>
      </w:pPr>
      <w:r>
        <w:rPr>
          <w:rFonts w:asciiTheme="majorHAnsi" w:hAnsiTheme="majorHAnsi" w:cstheme="majorHAnsi"/>
          <w:sz w:val="24"/>
        </w:rPr>
        <w:t xml:space="preserve">Any conduct which has caused or is likely to cause harassment, alarm or distress. Or any act of annoyance or nuisance in relation to someone’s occupation or premises. </w:t>
      </w:r>
    </w:p>
    <w:p w:rsidR="0062512B" w:rsidRDefault="0062512B" w:rsidP="000D35C3">
      <w:pPr>
        <w:rPr>
          <w:rFonts w:asciiTheme="majorHAnsi" w:hAnsiTheme="majorHAnsi" w:cstheme="majorHAnsi"/>
          <w:sz w:val="24"/>
        </w:rPr>
      </w:pPr>
      <w:r>
        <w:rPr>
          <w:rFonts w:asciiTheme="majorHAnsi" w:hAnsiTheme="majorHAnsi" w:cstheme="majorHAnsi"/>
          <w:sz w:val="24"/>
        </w:rPr>
        <w:t>ASB can be categorised:</w:t>
      </w:r>
    </w:p>
    <w:p w:rsidR="0062512B" w:rsidRDefault="00BC1B32" w:rsidP="0062512B">
      <w:pPr>
        <w:pStyle w:val="ListParagraph"/>
        <w:numPr>
          <w:ilvl w:val="0"/>
          <w:numId w:val="9"/>
        </w:numPr>
        <w:rPr>
          <w:rFonts w:asciiTheme="majorHAnsi" w:hAnsiTheme="majorHAnsi" w:cstheme="majorHAnsi"/>
          <w:sz w:val="24"/>
        </w:rPr>
      </w:pPr>
      <w:r>
        <w:rPr>
          <w:rFonts w:asciiTheme="majorHAnsi" w:hAnsiTheme="majorHAnsi" w:cstheme="majorHAnsi"/>
          <w:sz w:val="24"/>
        </w:rPr>
        <w:t xml:space="preserve">Misuse of public place </w:t>
      </w:r>
      <w:r w:rsidR="0062512B">
        <w:rPr>
          <w:rFonts w:asciiTheme="majorHAnsi" w:hAnsiTheme="majorHAnsi" w:cstheme="majorHAnsi"/>
          <w:sz w:val="24"/>
        </w:rPr>
        <w:t>– drugs, speeding, prostitution</w:t>
      </w:r>
    </w:p>
    <w:p w:rsidR="0062512B" w:rsidRDefault="0062512B" w:rsidP="0062512B">
      <w:pPr>
        <w:pStyle w:val="ListParagraph"/>
        <w:numPr>
          <w:ilvl w:val="0"/>
          <w:numId w:val="9"/>
        </w:numPr>
        <w:rPr>
          <w:rFonts w:asciiTheme="majorHAnsi" w:hAnsiTheme="majorHAnsi" w:cstheme="majorHAnsi"/>
          <w:sz w:val="24"/>
        </w:rPr>
      </w:pPr>
      <w:r>
        <w:rPr>
          <w:rFonts w:asciiTheme="majorHAnsi" w:hAnsiTheme="majorHAnsi" w:cstheme="majorHAnsi"/>
          <w:sz w:val="24"/>
        </w:rPr>
        <w:t xml:space="preserve">Intimidating acts directed </w:t>
      </w:r>
      <w:r w:rsidR="00BC1B32">
        <w:rPr>
          <w:rFonts w:asciiTheme="majorHAnsi" w:hAnsiTheme="majorHAnsi" w:cstheme="majorHAnsi"/>
          <w:sz w:val="24"/>
        </w:rPr>
        <w:t xml:space="preserve">at an individual or individuals – bullying, hate crime, intimidating acts, trespassing </w:t>
      </w:r>
    </w:p>
    <w:p w:rsidR="00BC1B32" w:rsidRDefault="00BC1B32" w:rsidP="0062512B">
      <w:pPr>
        <w:pStyle w:val="ListParagraph"/>
        <w:numPr>
          <w:ilvl w:val="0"/>
          <w:numId w:val="9"/>
        </w:numPr>
        <w:rPr>
          <w:rFonts w:asciiTheme="majorHAnsi" w:hAnsiTheme="majorHAnsi" w:cstheme="majorHAnsi"/>
          <w:sz w:val="24"/>
        </w:rPr>
      </w:pPr>
      <w:r>
        <w:rPr>
          <w:rFonts w:asciiTheme="majorHAnsi" w:hAnsiTheme="majorHAnsi" w:cstheme="majorHAnsi"/>
          <w:sz w:val="24"/>
        </w:rPr>
        <w:t xml:space="preserve">Environmental – graffiti, </w:t>
      </w:r>
      <w:r w:rsidR="002F49F9">
        <w:rPr>
          <w:rFonts w:asciiTheme="majorHAnsi" w:hAnsiTheme="majorHAnsi" w:cstheme="majorHAnsi"/>
          <w:sz w:val="24"/>
        </w:rPr>
        <w:t>criminal damage</w:t>
      </w:r>
    </w:p>
    <w:p w:rsidR="00BC1B32" w:rsidRDefault="002F49F9" w:rsidP="0062512B">
      <w:pPr>
        <w:pStyle w:val="ListParagraph"/>
        <w:numPr>
          <w:ilvl w:val="0"/>
          <w:numId w:val="9"/>
        </w:numPr>
        <w:rPr>
          <w:rFonts w:asciiTheme="majorHAnsi" w:hAnsiTheme="majorHAnsi" w:cstheme="majorHAnsi"/>
          <w:sz w:val="24"/>
        </w:rPr>
      </w:pPr>
      <w:r>
        <w:rPr>
          <w:rFonts w:asciiTheme="majorHAnsi" w:hAnsiTheme="majorHAnsi" w:cstheme="majorHAnsi"/>
          <w:sz w:val="24"/>
        </w:rPr>
        <w:lastRenderedPageBreak/>
        <w:t>Disregard for the community</w:t>
      </w:r>
      <w:r>
        <w:rPr>
          <w:rFonts w:asciiTheme="majorHAnsi" w:hAnsiTheme="majorHAnsi" w:cstheme="majorHAnsi"/>
          <w:sz w:val="24"/>
        </w:rPr>
        <w:t xml:space="preserve"> – rowdy, nuisance/noise, public order</w:t>
      </w:r>
    </w:p>
    <w:p w:rsidR="00EF1B5A" w:rsidRPr="00EF1B5A" w:rsidRDefault="00EF1B5A" w:rsidP="00EF1B5A">
      <w:pPr>
        <w:rPr>
          <w:rFonts w:asciiTheme="majorHAnsi" w:hAnsiTheme="majorHAnsi" w:cstheme="majorHAnsi"/>
          <w:sz w:val="24"/>
        </w:rPr>
      </w:pPr>
    </w:p>
    <w:p w:rsidR="00EF1B5A" w:rsidRDefault="00EF1B5A" w:rsidP="00EF1B5A">
      <w:pPr>
        <w:rPr>
          <w:rFonts w:asciiTheme="majorHAnsi" w:hAnsiTheme="majorHAnsi" w:cstheme="majorHAnsi"/>
          <w:sz w:val="24"/>
        </w:rPr>
      </w:pPr>
      <w:r>
        <w:rPr>
          <w:rFonts w:asciiTheme="majorHAnsi" w:hAnsiTheme="majorHAnsi" w:cstheme="majorHAnsi"/>
          <w:sz w:val="24"/>
        </w:rPr>
        <w:t>Q16.</w:t>
      </w:r>
    </w:p>
    <w:p w:rsidR="00EF1B5A" w:rsidRPr="00EF1B5A" w:rsidRDefault="00EF1B5A" w:rsidP="00EF1B5A">
      <w:pPr>
        <w:rPr>
          <w:rFonts w:asciiTheme="majorHAnsi" w:hAnsiTheme="majorHAnsi" w:cstheme="majorHAnsi"/>
          <w:sz w:val="24"/>
        </w:rPr>
      </w:pPr>
    </w:p>
    <w:p w:rsidR="000D35C3" w:rsidRDefault="00660C67" w:rsidP="000D35C3">
      <w:pPr>
        <w:rPr>
          <w:rFonts w:asciiTheme="majorHAnsi" w:hAnsiTheme="majorHAnsi" w:cstheme="majorHAnsi"/>
          <w:sz w:val="24"/>
        </w:rPr>
      </w:pPr>
      <w:r>
        <w:rPr>
          <w:rFonts w:asciiTheme="majorHAnsi" w:hAnsiTheme="majorHAnsi" w:cstheme="majorHAnsi"/>
          <w:sz w:val="24"/>
        </w:rPr>
        <w:t xml:space="preserve">The power under s35 of the anti-social behaviour, crime and policing act 2014 gives us a power of dispersal if anti-social behaviour is ongoing in a certain area. </w:t>
      </w:r>
      <w:r w:rsidR="00145D10">
        <w:rPr>
          <w:rFonts w:asciiTheme="majorHAnsi" w:hAnsiTheme="majorHAnsi" w:cstheme="majorHAnsi"/>
          <w:sz w:val="24"/>
        </w:rPr>
        <w:t>We may then arrest if people fail to comply with this dispersal power.</w:t>
      </w:r>
    </w:p>
    <w:p w:rsidR="00880B26" w:rsidRDefault="00880B26" w:rsidP="000D35C3">
      <w:pPr>
        <w:rPr>
          <w:rFonts w:asciiTheme="majorHAnsi" w:hAnsiTheme="majorHAnsi" w:cstheme="majorHAnsi"/>
          <w:sz w:val="24"/>
        </w:rPr>
      </w:pPr>
    </w:p>
    <w:p w:rsidR="00880B26" w:rsidRDefault="00880B26" w:rsidP="000D35C3">
      <w:pPr>
        <w:rPr>
          <w:rFonts w:asciiTheme="majorHAnsi" w:hAnsiTheme="majorHAnsi" w:cstheme="majorHAnsi"/>
          <w:sz w:val="24"/>
        </w:rPr>
      </w:pPr>
      <w:r>
        <w:rPr>
          <w:rFonts w:asciiTheme="majorHAnsi" w:hAnsiTheme="majorHAnsi" w:cstheme="majorHAnsi"/>
          <w:sz w:val="24"/>
        </w:rPr>
        <w:t>Q17.</w:t>
      </w:r>
    </w:p>
    <w:p w:rsidR="00880B26" w:rsidRDefault="00880B26" w:rsidP="000D35C3">
      <w:pPr>
        <w:rPr>
          <w:rFonts w:asciiTheme="majorHAnsi" w:hAnsiTheme="majorHAnsi" w:cstheme="majorHAnsi"/>
          <w:sz w:val="24"/>
        </w:rPr>
      </w:pPr>
    </w:p>
    <w:p w:rsidR="00880B26" w:rsidRDefault="00880B26" w:rsidP="000D35C3">
      <w:pPr>
        <w:rPr>
          <w:rFonts w:asciiTheme="majorHAnsi" w:hAnsiTheme="majorHAnsi" w:cstheme="majorHAnsi"/>
          <w:sz w:val="24"/>
        </w:rPr>
      </w:pPr>
      <w:r>
        <w:rPr>
          <w:rFonts w:asciiTheme="majorHAnsi" w:hAnsiTheme="majorHAnsi" w:cstheme="majorHAnsi"/>
          <w:sz w:val="24"/>
        </w:rPr>
        <w:t xml:space="preserve">Routine activity theory relates to problem solving processes because it relates to the criminology behind the offence. </w:t>
      </w:r>
    </w:p>
    <w:p w:rsidR="00880B26" w:rsidRDefault="00880B26" w:rsidP="00880B26">
      <w:pPr>
        <w:pStyle w:val="ListParagraph"/>
        <w:numPr>
          <w:ilvl w:val="0"/>
          <w:numId w:val="10"/>
        </w:numPr>
        <w:rPr>
          <w:rFonts w:asciiTheme="majorHAnsi" w:hAnsiTheme="majorHAnsi" w:cstheme="majorHAnsi"/>
          <w:sz w:val="24"/>
        </w:rPr>
      </w:pPr>
      <w:r>
        <w:rPr>
          <w:rFonts w:asciiTheme="majorHAnsi" w:hAnsiTheme="majorHAnsi" w:cstheme="majorHAnsi"/>
          <w:sz w:val="24"/>
        </w:rPr>
        <w:t>Guardian</w:t>
      </w:r>
    </w:p>
    <w:p w:rsidR="00880B26" w:rsidRDefault="00880B26" w:rsidP="00880B26">
      <w:pPr>
        <w:pStyle w:val="ListParagraph"/>
        <w:numPr>
          <w:ilvl w:val="0"/>
          <w:numId w:val="10"/>
        </w:numPr>
        <w:rPr>
          <w:rFonts w:asciiTheme="majorHAnsi" w:hAnsiTheme="majorHAnsi" w:cstheme="majorHAnsi"/>
          <w:sz w:val="24"/>
        </w:rPr>
      </w:pPr>
      <w:r>
        <w:rPr>
          <w:rFonts w:asciiTheme="majorHAnsi" w:hAnsiTheme="majorHAnsi" w:cstheme="majorHAnsi"/>
          <w:sz w:val="24"/>
        </w:rPr>
        <w:t>The offender</w:t>
      </w:r>
    </w:p>
    <w:p w:rsidR="00880B26" w:rsidRDefault="00880B26" w:rsidP="00880B26">
      <w:pPr>
        <w:pStyle w:val="ListParagraph"/>
        <w:numPr>
          <w:ilvl w:val="0"/>
          <w:numId w:val="10"/>
        </w:numPr>
        <w:rPr>
          <w:rFonts w:asciiTheme="majorHAnsi" w:hAnsiTheme="majorHAnsi" w:cstheme="majorHAnsi"/>
          <w:sz w:val="24"/>
        </w:rPr>
      </w:pPr>
      <w:r>
        <w:rPr>
          <w:rFonts w:asciiTheme="majorHAnsi" w:hAnsiTheme="majorHAnsi" w:cstheme="majorHAnsi"/>
          <w:sz w:val="24"/>
        </w:rPr>
        <w:t>The location</w:t>
      </w:r>
    </w:p>
    <w:p w:rsidR="00880B26" w:rsidRDefault="00880B26" w:rsidP="00880B26">
      <w:pPr>
        <w:rPr>
          <w:rFonts w:asciiTheme="majorHAnsi" w:hAnsiTheme="majorHAnsi" w:cstheme="majorHAnsi"/>
          <w:sz w:val="24"/>
        </w:rPr>
      </w:pPr>
      <w:r>
        <w:rPr>
          <w:rFonts w:asciiTheme="majorHAnsi" w:hAnsiTheme="majorHAnsi" w:cstheme="majorHAnsi"/>
          <w:sz w:val="24"/>
        </w:rPr>
        <w:t>If we consider the activity and why it occurs and look deeper we can attempt to use this theory to find the under problem rather than simply react to the problem.</w:t>
      </w:r>
    </w:p>
    <w:p w:rsidR="004949E6" w:rsidRPr="00880B26" w:rsidRDefault="004949E6" w:rsidP="00880B26">
      <w:pPr>
        <w:rPr>
          <w:rFonts w:asciiTheme="majorHAnsi" w:hAnsiTheme="majorHAnsi" w:cstheme="majorHAnsi"/>
          <w:sz w:val="24"/>
        </w:rPr>
      </w:pPr>
    </w:p>
    <w:p w:rsidR="008C4A0E" w:rsidRDefault="004949E6" w:rsidP="008C4A0E">
      <w:pPr>
        <w:rPr>
          <w:rFonts w:asciiTheme="majorHAnsi" w:hAnsiTheme="majorHAnsi" w:cstheme="majorHAnsi"/>
          <w:sz w:val="24"/>
        </w:rPr>
      </w:pPr>
      <w:r>
        <w:rPr>
          <w:rFonts w:asciiTheme="majorHAnsi" w:hAnsiTheme="majorHAnsi" w:cstheme="majorHAnsi"/>
          <w:sz w:val="24"/>
        </w:rPr>
        <w:t>Q18.</w:t>
      </w:r>
    </w:p>
    <w:p w:rsidR="00FD6FD6" w:rsidRDefault="00FD6FD6" w:rsidP="008C4A0E">
      <w:pPr>
        <w:rPr>
          <w:rFonts w:asciiTheme="majorHAnsi" w:hAnsiTheme="majorHAnsi" w:cstheme="majorHAnsi"/>
          <w:sz w:val="24"/>
        </w:rPr>
      </w:pPr>
      <w:r>
        <w:rPr>
          <w:rFonts w:asciiTheme="majorHAnsi" w:hAnsiTheme="majorHAnsi" w:cstheme="majorHAnsi"/>
          <w:sz w:val="24"/>
        </w:rPr>
        <w:t xml:space="preserve">Evidence based </w:t>
      </w:r>
      <w:r w:rsidR="00145D10">
        <w:rPr>
          <w:rFonts w:asciiTheme="majorHAnsi" w:hAnsiTheme="majorHAnsi" w:cstheme="majorHAnsi"/>
          <w:sz w:val="24"/>
        </w:rPr>
        <w:t xml:space="preserve">policing </w:t>
      </w:r>
    </w:p>
    <w:p w:rsidR="004949E6" w:rsidRDefault="004949E6" w:rsidP="008C4A0E">
      <w:pPr>
        <w:rPr>
          <w:rFonts w:asciiTheme="majorHAnsi" w:hAnsiTheme="majorHAnsi" w:cstheme="majorHAnsi"/>
          <w:sz w:val="24"/>
        </w:rPr>
      </w:pPr>
    </w:p>
    <w:p w:rsidR="004949E6" w:rsidRDefault="004949E6" w:rsidP="008C4A0E">
      <w:pPr>
        <w:rPr>
          <w:rFonts w:asciiTheme="majorHAnsi" w:hAnsiTheme="majorHAnsi" w:cstheme="majorHAnsi"/>
          <w:sz w:val="24"/>
        </w:rPr>
      </w:pPr>
    </w:p>
    <w:p w:rsidR="004949E6" w:rsidRDefault="004949E6" w:rsidP="008C4A0E">
      <w:pPr>
        <w:rPr>
          <w:rFonts w:asciiTheme="majorHAnsi" w:hAnsiTheme="majorHAnsi" w:cstheme="majorHAnsi"/>
          <w:sz w:val="24"/>
        </w:rPr>
      </w:pPr>
      <w:r>
        <w:rPr>
          <w:rFonts w:asciiTheme="majorHAnsi" w:hAnsiTheme="majorHAnsi" w:cstheme="majorHAnsi"/>
          <w:sz w:val="24"/>
        </w:rPr>
        <w:t>Q19.</w:t>
      </w:r>
    </w:p>
    <w:p w:rsidR="0077305D" w:rsidRDefault="0077305D" w:rsidP="008C4A0E">
      <w:pPr>
        <w:rPr>
          <w:rFonts w:asciiTheme="majorHAnsi" w:hAnsiTheme="majorHAnsi" w:cstheme="majorHAnsi"/>
          <w:sz w:val="24"/>
        </w:rPr>
      </w:pPr>
      <w:r>
        <w:rPr>
          <w:rFonts w:asciiTheme="majorHAnsi" w:hAnsiTheme="majorHAnsi" w:cstheme="majorHAnsi"/>
          <w:sz w:val="24"/>
        </w:rPr>
        <w:t xml:space="preserve">There are various problem solving models than be used by the police. </w:t>
      </w:r>
    </w:p>
    <w:p w:rsidR="0077305D" w:rsidRDefault="0077305D" w:rsidP="0077305D">
      <w:pPr>
        <w:pStyle w:val="ListParagraph"/>
        <w:numPr>
          <w:ilvl w:val="0"/>
          <w:numId w:val="13"/>
        </w:numPr>
        <w:rPr>
          <w:rFonts w:asciiTheme="majorHAnsi" w:hAnsiTheme="majorHAnsi" w:cstheme="majorHAnsi"/>
          <w:sz w:val="24"/>
        </w:rPr>
      </w:pPr>
      <w:r>
        <w:rPr>
          <w:rFonts w:asciiTheme="majorHAnsi" w:hAnsiTheme="majorHAnsi" w:cstheme="majorHAnsi"/>
          <w:sz w:val="24"/>
        </w:rPr>
        <w:t>PAT = problem analysis triangle. Under this we have 1. Location, 2. Victim, 3. Subject. This is that we need all three elements of this triangle to have a crime. If we remove any of these elements of the triangle then we remove the crime.</w:t>
      </w:r>
    </w:p>
    <w:p w:rsidR="0077305D" w:rsidRDefault="0077305D" w:rsidP="0077305D">
      <w:pPr>
        <w:pStyle w:val="ListParagraph"/>
        <w:numPr>
          <w:ilvl w:val="0"/>
          <w:numId w:val="13"/>
        </w:numPr>
        <w:rPr>
          <w:rFonts w:asciiTheme="majorHAnsi" w:hAnsiTheme="majorHAnsi" w:cstheme="majorHAnsi"/>
          <w:sz w:val="24"/>
        </w:rPr>
      </w:pPr>
      <w:r>
        <w:rPr>
          <w:rFonts w:asciiTheme="majorHAnsi" w:hAnsiTheme="majorHAnsi" w:cstheme="majorHAnsi"/>
          <w:sz w:val="24"/>
        </w:rPr>
        <w:t>OSARA.</w:t>
      </w:r>
    </w:p>
    <w:p w:rsidR="0077305D" w:rsidRDefault="0077305D" w:rsidP="0077305D">
      <w:pPr>
        <w:rPr>
          <w:rFonts w:asciiTheme="majorHAnsi" w:hAnsiTheme="majorHAnsi" w:cstheme="majorHAnsi"/>
          <w:sz w:val="24"/>
        </w:rPr>
      </w:pPr>
      <w:r>
        <w:rPr>
          <w:rFonts w:asciiTheme="majorHAnsi" w:hAnsiTheme="majorHAnsi" w:cstheme="majorHAnsi"/>
          <w:sz w:val="24"/>
        </w:rPr>
        <w:t>Objective – what do we want to achieve?</w:t>
      </w:r>
    </w:p>
    <w:p w:rsidR="0077305D" w:rsidRDefault="0077305D" w:rsidP="0077305D">
      <w:pPr>
        <w:rPr>
          <w:rFonts w:asciiTheme="majorHAnsi" w:hAnsiTheme="majorHAnsi" w:cstheme="majorHAnsi"/>
          <w:sz w:val="24"/>
        </w:rPr>
      </w:pPr>
      <w:r>
        <w:rPr>
          <w:rFonts w:asciiTheme="majorHAnsi" w:hAnsiTheme="majorHAnsi" w:cstheme="majorHAnsi"/>
          <w:sz w:val="24"/>
        </w:rPr>
        <w:t>Scanning – what are we looking for?</w:t>
      </w:r>
    </w:p>
    <w:p w:rsidR="0077305D" w:rsidRDefault="0077305D" w:rsidP="0077305D">
      <w:pPr>
        <w:rPr>
          <w:rFonts w:asciiTheme="majorHAnsi" w:hAnsiTheme="majorHAnsi" w:cstheme="majorHAnsi"/>
          <w:sz w:val="24"/>
        </w:rPr>
      </w:pPr>
      <w:r>
        <w:rPr>
          <w:rFonts w:asciiTheme="majorHAnsi" w:hAnsiTheme="majorHAnsi" w:cstheme="majorHAnsi"/>
          <w:sz w:val="24"/>
        </w:rPr>
        <w:t>Analysis – analysis of the problem</w:t>
      </w:r>
    </w:p>
    <w:p w:rsidR="0077305D" w:rsidRDefault="0077305D" w:rsidP="0077305D">
      <w:pPr>
        <w:rPr>
          <w:rFonts w:asciiTheme="majorHAnsi" w:hAnsiTheme="majorHAnsi" w:cstheme="majorHAnsi"/>
          <w:sz w:val="24"/>
        </w:rPr>
      </w:pPr>
      <w:r>
        <w:rPr>
          <w:rFonts w:asciiTheme="majorHAnsi" w:hAnsiTheme="majorHAnsi" w:cstheme="majorHAnsi"/>
          <w:sz w:val="24"/>
        </w:rPr>
        <w:t>Response – how are we going to respond?</w:t>
      </w:r>
    </w:p>
    <w:p w:rsidR="006E2A50" w:rsidRDefault="0077305D" w:rsidP="0077305D">
      <w:pPr>
        <w:rPr>
          <w:rFonts w:asciiTheme="majorHAnsi" w:hAnsiTheme="majorHAnsi" w:cstheme="majorHAnsi"/>
          <w:sz w:val="24"/>
        </w:rPr>
      </w:pPr>
      <w:r>
        <w:rPr>
          <w:rFonts w:asciiTheme="majorHAnsi" w:hAnsiTheme="majorHAnsi" w:cstheme="majorHAnsi"/>
          <w:sz w:val="24"/>
        </w:rPr>
        <w:lastRenderedPageBreak/>
        <w:t>Assess – assess our response to the problem and review it</w:t>
      </w:r>
    </w:p>
    <w:p w:rsidR="0077305D" w:rsidRDefault="0077305D" w:rsidP="0077305D">
      <w:pPr>
        <w:pStyle w:val="ListParagraph"/>
        <w:numPr>
          <w:ilvl w:val="0"/>
          <w:numId w:val="13"/>
        </w:numPr>
        <w:rPr>
          <w:rFonts w:asciiTheme="majorHAnsi" w:hAnsiTheme="majorHAnsi" w:cstheme="majorHAnsi"/>
          <w:sz w:val="24"/>
        </w:rPr>
      </w:pPr>
      <w:r>
        <w:rPr>
          <w:rFonts w:asciiTheme="majorHAnsi" w:hAnsiTheme="majorHAnsi" w:cstheme="majorHAnsi"/>
          <w:sz w:val="24"/>
        </w:rPr>
        <w:t>POPS model</w:t>
      </w:r>
    </w:p>
    <w:p w:rsidR="0077305D" w:rsidRDefault="0077305D" w:rsidP="0077305D">
      <w:pPr>
        <w:rPr>
          <w:rFonts w:asciiTheme="majorHAnsi" w:hAnsiTheme="majorHAnsi" w:cstheme="majorHAnsi"/>
          <w:sz w:val="24"/>
        </w:rPr>
      </w:pPr>
      <w:r>
        <w:rPr>
          <w:rFonts w:asciiTheme="majorHAnsi" w:hAnsiTheme="majorHAnsi" w:cstheme="majorHAnsi"/>
          <w:sz w:val="24"/>
        </w:rPr>
        <w:t xml:space="preserve">This is Goldstein’s model, who </w:t>
      </w:r>
      <w:r w:rsidR="006E2A50">
        <w:rPr>
          <w:rFonts w:asciiTheme="majorHAnsi" w:hAnsiTheme="majorHAnsi" w:cstheme="majorHAnsi"/>
          <w:sz w:val="24"/>
        </w:rPr>
        <w:t xml:space="preserve">was critical of the reactive nature of the Police. If we use this model of partnership orientated policing, we are utilising all of our resources to address a problem. </w:t>
      </w:r>
      <w:r w:rsidR="007F3024">
        <w:rPr>
          <w:rFonts w:asciiTheme="majorHAnsi" w:hAnsiTheme="majorHAnsi" w:cstheme="majorHAnsi"/>
          <w:sz w:val="24"/>
        </w:rPr>
        <w:t>This in turn will mean solving the underlying issue.</w:t>
      </w:r>
    </w:p>
    <w:p w:rsidR="00815545" w:rsidRPr="00815545" w:rsidRDefault="00815545" w:rsidP="00815545">
      <w:pPr>
        <w:pStyle w:val="ListParagraph"/>
        <w:numPr>
          <w:ilvl w:val="0"/>
          <w:numId w:val="13"/>
        </w:numPr>
        <w:rPr>
          <w:rFonts w:asciiTheme="majorHAnsi" w:hAnsiTheme="majorHAnsi" w:cstheme="majorHAnsi"/>
          <w:sz w:val="24"/>
        </w:rPr>
      </w:pPr>
      <w:r>
        <w:rPr>
          <w:rFonts w:asciiTheme="majorHAnsi" w:hAnsiTheme="majorHAnsi" w:cstheme="majorHAnsi"/>
          <w:sz w:val="24"/>
        </w:rPr>
        <w:t>We may also use SMART targets.</w:t>
      </w:r>
    </w:p>
    <w:p w:rsidR="0077305D" w:rsidRPr="0077305D" w:rsidRDefault="0077305D" w:rsidP="0077305D">
      <w:pPr>
        <w:rPr>
          <w:rFonts w:asciiTheme="majorHAnsi" w:hAnsiTheme="majorHAnsi" w:cstheme="majorHAnsi"/>
          <w:sz w:val="24"/>
        </w:rPr>
      </w:pPr>
    </w:p>
    <w:p w:rsidR="004949E6" w:rsidRDefault="004949E6" w:rsidP="008C4A0E">
      <w:pPr>
        <w:rPr>
          <w:rFonts w:asciiTheme="majorHAnsi" w:hAnsiTheme="majorHAnsi" w:cstheme="majorHAnsi"/>
          <w:sz w:val="24"/>
        </w:rPr>
      </w:pPr>
    </w:p>
    <w:p w:rsidR="004949E6" w:rsidRDefault="004949E6" w:rsidP="008C4A0E">
      <w:pPr>
        <w:rPr>
          <w:rFonts w:asciiTheme="majorHAnsi" w:hAnsiTheme="majorHAnsi" w:cstheme="majorHAnsi"/>
          <w:sz w:val="24"/>
        </w:rPr>
      </w:pPr>
      <w:r>
        <w:rPr>
          <w:rFonts w:asciiTheme="majorHAnsi" w:hAnsiTheme="majorHAnsi" w:cstheme="majorHAnsi"/>
          <w:sz w:val="24"/>
        </w:rPr>
        <w:t>Q20.</w:t>
      </w:r>
    </w:p>
    <w:p w:rsidR="00092157" w:rsidRDefault="00092157" w:rsidP="008C4A0E">
      <w:pPr>
        <w:rPr>
          <w:rFonts w:asciiTheme="majorHAnsi" w:hAnsiTheme="majorHAnsi" w:cstheme="majorHAnsi"/>
          <w:sz w:val="24"/>
        </w:rPr>
      </w:pPr>
      <w:r>
        <w:rPr>
          <w:rFonts w:asciiTheme="majorHAnsi" w:hAnsiTheme="majorHAnsi" w:cstheme="majorHAnsi"/>
          <w:sz w:val="24"/>
        </w:rPr>
        <w:t>ASB – incident with Fiona Pilkington demonstrated the most tragic result of ASB with failure of linking 33 incidents over 7 years meant that her support networks broke down and failed to provide her the support she needed which may have saved her and her daughter’s life.</w:t>
      </w:r>
    </w:p>
    <w:p w:rsidR="00092157" w:rsidRDefault="009C44A0" w:rsidP="009C44A0">
      <w:pPr>
        <w:pStyle w:val="ListParagraph"/>
        <w:numPr>
          <w:ilvl w:val="0"/>
          <w:numId w:val="15"/>
        </w:numPr>
        <w:rPr>
          <w:rFonts w:asciiTheme="majorHAnsi" w:hAnsiTheme="majorHAnsi" w:cstheme="majorHAnsi"/>
          <w:sz w:val="24"/>
        </w:rPr>
      </w:pPr>
      <w:r>
        <w:rPr>
          <w:rFonts w:asciiTheme="majorHAnsi" w:hAnsiTheme="majorHAnsi" w:cstheme="majorHAnsi"/>
          <w:sz w:val="24"/>
        </w:rPr>
        <w:t xml:space="preserve">A critical incident may be categorised as critical if someone is deemed to be at serious risk. A victim may be medium-high risk as they are a repeat victim and therefore must be following a victim action plan. </w:t>
      </w:r>
    </w:p>
    <w:p w:rsidR="009C44A0" w:rsidRPr="009C44A0" w:rsidRDefault="009C44A0" w:rsidP="009C44A0">
      <w:pPr>
        <w:pStyle w:val="ListParagraph"/>
        <w:numPr>
          <w:ilvl w:val="0"/>
          <w:numId w:val="15"/>
        </w:numPr>
        <w:rPr>
          <w:rFonts w:asciiTheme="majorHAnsi" w:hAnsiTheme="majorHAnsi" w:cstheme="majorHAnsi"/>
          <w:sz w:val="24"/>
        </w:rPr>
      </w:pPr>
      <w:r>
        <w:rPr>
          <w:rFonts w:asciiTheme="majorHAnsi" w:hAnsiTheme="majorHAnsi" w:cstheme="majorHAnsi"/>
          <w:sz w:val="24"/>
        </w:rPr>
        <w:t xml:space="preserve">A senior officer declares the incident as critical </w:t>
      </w:r>
    </w:p>
    <w:p w:rsidR="004949E6" w:rsidRDefault="004949E6" w:rsidP="008C4A0E">
      <w:pPr>
        <w:rPr>
          <w:rFonts w:asciiTheme="majorHAnsi" w:hAnsiTheme="majorHAnsi" w:cstheme="majorHAnsi"/>
          <w:sz w:val="24"/>
        </w:rPr>
      </w:pPr>
    </w:p>
    <w:p w:rsidR="004949E6" w:rsidRDefault="004949E6" w:rsidP="008C4A0E">
      <w:pPr>
        <w:rPr>
          <w:rFonts w:asciiTheme="majorHAnsi" w:hAnsiTheme="majorHAnsi" w:cstheme="majorHAnsi"/>
          <w:sz w:val="24"/>
        </w:rPr>
      </w:pPr>
      <w:r>
        <w:rPr>
          <w:rFonts w:asciiTheme="majorHAnsi" w:hAnsiTheme="majorHAnsi" w:cstheme="majorHAnsi"/>
          <w:sz w:val="24"/>
        </w:rPr>
        <w:t>Q21.</w:t>
      </w:r>
    </w:p>
    <w:p w:rsidR="004949E6" w:rsidRDefault="004949E6" w:rsidP="008C4A0E">
      <w:pPr>
        <w:rPr>
          <w:rFonts w:asciiTheme="majorHAnsi" w:hAnsiTheme="majorHAnsi" w:cstheme="majorHAnsi"/>
          <w:sz w:val="24"/>
        </w:rPr>
      </w:pPr>
      <w:r>
        <w:rPr>
          <w:rFonts w:asciiTheme="majorHAnsi" w:hAnsiTheme="majorHAnsi" w:cstheme="majorHAnsi"/>
          <w:sz w:val="24"/>
        </w:rPr>
        <w:t xml:space="preserve">S1 of PACE allows a constable to detain a person for the purposes of a search. A constable may search a person or a vehicle or anything in the vehicle in a public place and not </w:t>
      </w:r>
      <w:r w:rsidR="008A3163">
        <w:rPr>
          <w:rFonts w:asciiTheme="majorHAnsi" w:hAnsiTheme="majorHAnsi" w:cstheme="majorHAnsi"/>
          <w:sz w:val="24"/>
        </w:rPr>
        <w:t xml:space="preserve">a private dwelling, </w:t>
      </w:r>
      <w:r>
        <w:rPr>
          <w:rFonts w:asciiTheme="majorHAnsi" w:hAnsiTheme="majorHAnsi" w:cstheme="majorHAnsi"/>
          <w:sz w:val="24"/>
        </w:rPr>
        <w:t xml:space="preserve">if he has grounds to suspect that the person has on their person any stolen or prohibited article, any bladed or sharply pointed article or any prohibited firework. </w:t>
      </w:r>
    </w:p>
    <w:p w:rsidR="005D2AB1" w:rsidRDefault="005D2AB1" w:rsidP="008C4A0E">
      <w:pPr>
        <w:rPr>
          <w:rFonts w:asciiTheme="majorHAnsi" w:hAnsiTheme="majorHAnsi" w:cstheme="majorHAnsi"/>
          <w:sz w:val="24"/>
        </w:rPr>
      </w:pPr>
    </w:p>
    <w:p w:rsidR="005D2AB1" w:rsidRDefault="005D2AB1" w:rsidP="008C4A0E">
      <w:pPr>
        <w:rPr>
          <w:rFonts w:asciiTheme="majorHAnsi" w:hAnsiTheme="majorHAnsi" w:cstheme="majorHAnsi"/>
          <w:sz w:val="24"/>
        </w:rPr>
      </w:pPr>
      <w:r>
        <w:rPr>
          <w:rFonts w:asciiTheme="majorHAnsi" w:hAnsiTheme="majorHAnsi" w:cstheme="majorHAnsi"/>
          <w:sz w:val="24"/>
        </w:rPr>
        <w:t>Q22.</w:t>
      </w:r>
    </w:p>
    <w:p w:rsidR="005D2AB1" w:rsidRDefault="005D2AB1" w:rsidP="008C4A0E">
      <w:pPr>
        <w:rPr>
          <w:rFonts w:asciiTheme="majorHAnsi" w:hAnsiTheme="majorHAnsi" w:cstheme="majorHAnsi"/>
          <w:sz w:val="24"/>
        </w:rPr>
      </w:pPr>
      <w:r>
        <w:rPr>
          <w:rFonts w:asciiTheme="majorHAnsi" w:hAnsiTheme="majorHAnsi" w:cstheme="majorHAnsi"/>
          <w:sz w:val="24"/>
        </w:rPr>
        <w:t>S1 PACE 1984 allows us to conduct a stop and search, however there are certain things we must tell the subject before doing so. This can be addressed as GOWISELY</w:t>
      </w:r>
    </w:p>
    <w:p w:rsidR="005D2AB1" w:rsidRDefault="005D2AB1" w:rsidP="008C4A0E">
      <w:pPr>
        <w:rPr>
          <w:rFonts w:asciiTheme="majorHAnsi" w:hAnsiTheme="majorHAnsi" w:cstheme="majorHAnsi"/>
          <w:sz w:val="24"/>
        </w:rPr>
      </w:pPr>
      <w:r>
        <w:rPr>
          <w:rFonts w:asciiTheme="majorHAnsi" w:hAnsiTheme="majorHAnsi" w:cstheme="majorHAnsi"/>
          <w:sz w:val="24"/>
        </w:rPr>
        <w:t>Grounds for the search</w:t>
      </w:r>
    </w:p>
    <w:p w:rsidR="005D2AB1" w:rsidRDefault="005D2AB1" w:rsidP="008C4A0E">
      <w:pPr>
        <w:rPr>
          <w:rFonts w:asciiTheme="majorHAnsi" w:hAnsiTheme="majorHAnsi" w:cstheme="majorHAnsi"/>
          <w:sz w:val="24"/>
        </w:rPr>
      </w:pPr>
      <w:r>
        <w:rPr>
          <w:rFonts w:asciiTheme="majorHAnsi" w:hAnsiTheme="majorHAnsi" w:cstheme="majorHAnsi"/>
          <w:sz w:val="24"/>
        </w:rPr>
        <w:t xml:space="preserve">Objects that you reasonably suspect to be on the person </w:t>
      </w:r>
    </w:p>
    <w:p w:rsidR="005D2AB1" w:rsidRDefault="005D2AB1" w:rsidP="008C4A0E">
      <w:pPr>
        <w:rPr>
          <w:rFonts w:asciiTheme="majorHAnsi" w:hAnsiTheme="majorHAnsi" w:cstheme="majorHAnsi"/>
          <w:sz w:val="24"/>
        </w:rPr>
      </w:pPr>
      <w:r>
        <w:rPr>
          <w:rFonts w:asciiTheme="majorHAnsi" w:hAnsiTheme="majorHAnsi" w:cstheme="majorHAnsi"/>
          <w:sz w:val="24"/>
        </w:rPr>
        <w:t>Warrant card if in plain clothes</w:t>
      </w:r>
    </w:p>
    <w:p w:rsidR="005D2AB1" w:rsidRDefault="005D2AB1" w:rsidP="008C4A0E">
      <w:pPr>
        <w:rPr>
          <w:rFonts w:asciiTheme="majorHAnsi" w:hAnsiTheme="majorHAnsi" w:cstheme="majorHAnsi"/>
          <w:sz w:val="24"/>
        </w:rPr>
      </w:pPr>
      <w:r>
        <w:rPr>
          <w:rFonts w:asciiTheme="majorHAnsi" w:hAnsiTheme="majorHAnsi" w:cstheme="majorHAnsi"/>
          <w:sz w:val="24"/>
        </w:rPr>
        <w:t>Identity – collar number</w:t>
      </w:r>
    </w:p>
    <w:p w:rsidR="005D2AB1" w:rsidRDefault="005D2AB1" w:rsidP="008C4A0E">
      <w:pPr>
        <w:rPr>
          <w:rFonts w:asciiTheme="majorHAnsi" w:hAnsiTheme="majorHAnsi" w:cstheme="majorHAnsi"/>
          <w:sz w:val="24"/>
        </w:rPr>
      </w:pPr>
      <w:r>
        <w:rPr>
          <w:rFonts w:asciiTheme="majorHAnsi" w:hAnsiTheme="majorHAnsi" w:cstheme="majorHAnsi"/>
          <w:sz w:val="24"/>
        </w:rPr>
        <w:t>Station</w:t>
      </w:r>
    </w:p>
    <w:p w:rsidR="005D2AB1" w:rsidRDefault="005D2AB1" w:rsidP="008C4A0E">
      <w:pPr>
        <w:rPr>
          <w:rFonts w:asciiTheme="majorHAnsi" w:hAnsiTheme="majorHAnsi" w:cstheme="majorHAnsi"/>
          <w:sz w:val="24"/>
        </w:rPr>
      </w:pPr>
      <w:r>
        <w:rPr>
          <w:rFonts w:asciiTheme="majorHAnsi" w:hAnsiTheme="majorHAnsi" w:cstheme="majorHAnsi"/>
          <w:sz w:val="24"/>
        </w:rPr>
        <w:t>Entitlement to a copy of the search record within 3 months.</w:t>
      </w:r>
    </w:p>
    <w:p w:rsidR="005D2AB1" w:rsidRDefault="005D2AB1" w:rsidP="008C4A0E">
      <w:pPr>
        <w:rPr>
          <w:rFonts w:asciiTheme="majorHAnsi" w:hAnsiTheme="majorHAnsi" w:cstheme="majorHAnsi"/>
          <w:sz w:val="24"/>
        </w:rPr>
      </w:pPr>
      <w:r>
        <w:rPr>
          <w:rFonts w:asciiTheme="majorHAnsi" w:hAnsiTheme="majorHAnsi" w:cstheme="majorHAnsi"/>
          <w:sz w:val="24"/>
        </w:rPr>
        <w:t xml:space="preserve">Legal – the power of which you are using to search them, </w:t>
      </w:r>
      <w:proofErr w:type="spellStart"/>
      <w:r>
        <w:rPr>
          <w:rFonts w:asciiTheme="majorHAnsi" w:hAnsiTheme="majorHAnsi" w:cstheme="majorHAnsi"/>
          <w:sz w:val="24"/>
        </w:rPr>
        <w:t>e.g</w:t>
      </w:r>
      <w:proofErr w:type="spellEnd"/>
      <w:r>
        <w:rPr>
          <w:rFonts w:asciiTheme="majorHAnsi" w:hAnsiTheme="majorHAnsi" w:cstheme="majorHAnsi"/>
          <w:sz w:val="24"/>
        </w:rPr>
        <w:t xml:space="preserve"> S1 PACE</w:t>
      </w:r>
    </w:p>
    <w:p w:rsidR="005D2AB1" w:rsidRDefault="005D2AB1" w:rsidP="008C4A0E">
      <w:pPr>
        <w:rPr>
          <w:rFonts w:asciiTheme="majorHAnsi" w:hAnsiTheme="majorHAnsi" w:cstheme="majorHAnsi"/>
          <w:sz w:val="24"/>
        </w:rPr>
      </w:pPr>
      <w:r>
        <w:rPr>
          <w:rFonts w:asciiTheme="majorHAnsi" w:hAnsiTheme="majorHAnsi" w:cstheme="majorHAnsi"/>
          <w:sz w:val="24"/>
        </w:rPr>
        <w:lastRenderedPageBreak/>
        <w:t>You are being detained for the purposes of a search – you need to tell them this.</w:t>
      </w:r>
      <w:r w:rsidR="00E21333">
        <w:rPr>
          <w:rFonts w:asciiTheme="majorHAnsi" w:hAnsiTheme="majorHAnsi" w:cstheme="majorHAnsi"/>
          <w:sz w:val="24"/>
        </w:rPr>
        <w:tab/>
      </w:r>
    </w:p>
    <w:p w:rsidR="00E21333" w:rsidRDefault="00E21333" w:rsidP="008C4A0E">
      <w:pPr>
        <w:rPr>
          <w:rFonts w:asciiTheme="majorHAnsi" w:hAnsiTheme="majorHAnsi" w:cstheme="majorHAnsi"/>
          <w:sz w:val="24"/>
        </w:rPr>
      </w:pPr>
      <w:r>
        <w:rPr>
          <w:rFonts w:asciiTheme="majorHAnsi" w:hAnsiTheme="majorHAnsi" w:cstheme="majorHAnsi"/>
          <w:sz w:val="24"/>
        </w:rPr>
        <w:t>Q23.</w:t>
      </w:r>
    </w:p>
    <w:p w:rsidR="00E21333" w:rsidRDefault="00641328" w:rsidP="008C4A0E">
      <w:pPr>
        <w:rPr>
          <w:rFonts w:asciiTheme="majorHAnsi" w:hAnsiTheme="majorHAnsi" w:cstheme="majorHAnsi"/>
          <w:sz w:val="24"/>
        </w:rPr>
      </w:pPr>
      <w:r>
        <w:rPr>
          <w:rFonts w:asciiTheme="majorHAnsi" w:hAnsiTheme="majorHAnsi" w:cstheme="majorHAnsi"/>
          <w:sz w:val="24"/>
        </w:rPr>
        <w:t>The Government introduced the ‘best use of stop and search scheme’ in 2014 in order to address the controversial issues that surrounded stop and search powers under PACE.</w:t>
      </w:r>
    </w:p>
    <w:p w:rsidR="00641328" w:rsidRDefault="00641328" w:rsidP="008C4A0E">
      <w:pPr>
        <w:rPr>
          <w:rFonts w:asciiTheme="majorHAnsi" w:hAnsiTheme="majorHAnsi" w:cstheme="majorHAnsi"/>
          <w:sz w:val="24"/>
        </w:rPr>
      </w:pPr>
      <w:r>
        <w:rPr>
          <w:rFonts w:asciiTheme="majorHAnsi" w:hAnsiTheme="majorHAnsi" w:cstheme="majorHAnsi"/>
          <w:sz w:val="24"/>
        </w:rPr>
        <w:t>Initially there were concerns that powers of stop and search were routinely abused and used unlawfully, which then led to perhaps a reluctance by officers to use their stop search powers.</w:t>
      </w:r>
    </w:p>
    <w:p w:rsidR="00641328" w:rsidRDefault="00641328" w:rsidP="008C4A0E">
      <w:pPr>
        <w:rPr>
          <w:rFonts w:asciiTheme="majorHAnsi" w:hAnsiTheme="majorHAnsi" w:cstheme="majorHAnsi"/>
          <w:sz w:val="24"/>
        </w:rPr>
      </w:pPr>
      <w:r>
        <w:rPr>
          <w:rFonts w:asciiTheme="majorHAnsi" w:hAnsiTheme="majorHAnsi" w:cstheme="majorHAnsi"/>
          <w:sz w:val="24"/>
        </w:rPr>
        <w:t xml:space="preserve">The government recognised that the powers of stop and search are predominant in the world of policing. Although they are the second most intrusive power, if they are used fairly without any prejudice and discrimination we are able to allay and confirm any suspicion we have on an individual before having to exercise our powers of arrest </w:t>
      </w:r>
      <w:proofErr w:type="gramStart"/>
      <w:r>
        <w:rPr>
          <w:rFonts w:asciiTheme="majorHAnsi" w:hAnsiTheme="majorHAnsi" w:cstheme="majorHAnsi"/>
          <w:sz w:val="24"/>
        </w:rPr>
        <w:t>( CODE</w:t>
      </w:r>
      <w:proofErr w:type="gramEnd"/>
      <w:r>
        <w:rPr>
          <w:rFonts w:asciiTheme="majorHAnsi" w:hAnsiTheme="majorHAnsi" w:cstheme="majorHAnsi"/>
          <w:sz w:val="24"/>
        </w:rPr>
        <w:t xml:space="preserve"> A 1.4 )</w:t>
      </w:r>
      <w:r w:rsidR="00394997">
        <w:rPr>
          <w:rFonts w:asciiTheme="majorHAnsi" w:hAnsiTheme="majorHAnsi" w:cstheme="majorHAnsi"/>
          <w:sz w:val="24"/>
        </w:rPr>
        <w:t xml:space="preserve">, then the power is valuable in the reduction of knife crime among other crimes. </w:t>
      </w:r>
    </w:p>
    <w:p w:rsidR="00641328" w:rsidRDefault="00641328" w:rsidP="008C4A0E">
      <w:pPr>
        <w:rPr>
          <w:rFonts w:asciiTheme="majorHAnsi" w:hAnsiTheme="majorHAnsi" w:cstheme="majorHAnsi"/>
          <w:sz w:val="24"/>
        </w:rPr>
      </w:pPr>
      <w:r>
        <w:rPr>
          <w:rFonts w:asciiTheme="majorHAnsi" w:hAnsiTheme="majorHAnsi" w:cstheme="majorHAnsi"/>
          <w:sz w:val="24"/>
        </w:rPr>
        <w:t>The government aimed to promote the lawful use of stop and search:</w:t>
      </w:r>
    </w:p>
    <w:p w:rsidR="00641328" w:rsidRDefault="00641328" w:rsidP="00641328">
      <w:pPr>
        <w:pStyle w:val="ListParagraph"/>
        <w:numPr>
          <w:ilvl w:val="0"/>
          <w:numId w:val="11"/>
        </w:numPr>
        <w:rPr>
          <w:rFonts w:asciiTheme="majorHAnsi" w:hAnsiTheme="majorHAnsi" w:cstheme="majorHAnsi"/>
          <w:sz w:val="24"/>
        </w:rPr>
      </w:pPr>
      <w:r>
        <w:rPr>
          <w:rFonts w:asciiTheme="majorHAnsi" w:hAnsiTheme="majorHAnsi" w:cstheme="majorHAnsi"/>
          <w:sz w:val="24"/>
        </w:rPr>
        <w:t>Keeping a record of stop and search and this why we have stop and search forms</w:t>
      </w:r>
    </w:p>
    <w:p w:rsidR="00641328" w:rsidRDefault="00641328" w:rsidP="00641328">
      <w:pPr>
        <w:pStyle w:val="ListParagraph"/>
        <w:numPr>
          <w:ilvl w:val="0"/>
          <w:numId w:val="11"/>
        </w:numPr>
        <w:rPr>
          <w:rFonts w:asciiTheme="majorHAnsi" w:hAnsiTheme="majorHAnsi" w:cstheme="majorHAnsi"/>
          <w:sz w:val="24"/>
        </w:rPr>
      </w:pPr>
      <w:r>
        <w:rPr>
          <w:rFonts w:asciiTheme="majorHAnsi" w:hAnsiTheme="majorHAnsi" w:cstheme="majorHAnsi"/>
          <w:sz w:val="24"/>
        </w:rPr>
        <w:t xml:space="preserve">The transparency of the power – </w:t>
      </w:r>
      <w:proofErr w:type="spellStart"/>
      <w:r>
        <w:rPr>
          <w:rFonts w:asciiTheme="majorHAnsi" w:hAnsiTheme="majorHAnsi" w:cstheme="majorHAnsi"/>
          <w:sz w:val="24"/>
        </w:rPr>
        <w:t>e.g</w:t>
      </w:r>
      <w:proofErr w:type="spellEnd"/>
      <w:r>
        <w:rPr>
          <w:rFonts w:asciiTheme="majorHAnsi" w:hAnsiTheme="majorHAnsi" w:cstheme="majorHAnsi"/>
          <w:sz w:val="24"/>
        </w:rPr>
        <w:t xml:space="preserve"> the public are entitled to a copy and the public should be properly informed of the power.</w:t>
      </w:r>
    </w:p>
    <w:p w:rsidR="00DD3652" w:rsidRDefault="00DD3652" w:rsidP="00DD3652">
      <w:pPr>
        <w:rPr>
          <w:rFonts w:asciiTheme="majorHAnsi" w:hAnsiTheme="majorHAnsi" w:cstheme="majorHAnsi"/>
          <w:sz w:val="24"/>
        </w:rPr>
      </w:pPr>
    </w:p>
    <w:p w:rsidR="00DD3652" w:rsidRDefault="00DD3652" w:rsidP="00DD3652">
      <w:pPr>
        <w:rPr>
          <w:rFonts w:asciiTheme="majorHAnsi" w:hAnsiTheme="majorHAnsi" w:cstheme="majorHAnsi"/>
          <w:sz w:val="24"/>
        </w:rPr>
      </w:pPr>
      <w:r>
        <w:rPr>
          <w:rFonts w:asciiTheme="majorHAnsi" w:hAnsiTheme="majorHAnsi" w:cstheme="majorHAnsi"/>
          <w:sz w:val="24"/>
        </w:rPr>
        <w:t>Q24.</w:t>
      </w:r>
    </w:p>
    <w:p w:rsidR="00DD3652" w:rsidRDefault="00CA63F7" w:rsidP="00DD3652">
      <w:pPr>
        <w:rPr>
          <w:rFonts w:asciiTheme="majorHAnsi" w:hAnsiTheme="majorHAnsi" w:cstheme="majorHAnsi"/>
          <w:sz w:val="24"/>
        </w:rPr>
      </w:pPr>
      <w:r>
        <w:rPr>
          <w:rFonts w:asciiTheme="majorHAnsi" w:hAnsiTheme="majorHAnsi" w:cstheme="majorHAnsi"/>
          <w:sz w:val="24"/>
        </w:rPr>
        <w:t>National intelligence model is a model that is used to assist with the intelligence gathering that supports the police.</w:t>
      </w:r>
      <w:r w:rsidR="00394997">
        <w:rPr>
          <w:rFonts w:asciiTheme="majorHAnsi" w:hAnsiTheme="majorHAnsi" w:cstheme="majorHAnsi"/>
          <w:sz w:val="24"/>
        </w:rPr>
        <w:t xml:space="preserve"> This can allow the use of intelligence-led form of policing to </w:t>
      </w:r>
      <w:r w:rsidR="00D057AE">
        <w:rPr>
          <w:rFonts w:asciiTheme="majorHAnsi" w:hAnsiTheme="majorHAnsi" w:cstheme="majorHAnsi"/>
          <w:sz w:val="24"/>
        </w:rPr>
        <w:t>support senior managers. Encouraging a proactive form of policing rather than a mere reactive.</w:t>
      </w:r>
    </w:p>
    <w:p w:rsidR="00CA63F7" w:rsidRDefault="00CA63F7" w:rsidP="00DD3652">
      <w:pPr>
        <w:rPr>
          <w:rFonts w:asciiTheme="majorHAnsi" w:hAnsiTheme="majorHAnsi" w:cstheme="majorHAnsi"/>
          <w:sz w:val="24"/>
        </w:rPr>
      </w:pPr>
    </w:p>
    <w:p w:rsidR="00DD3652" w:rsidRDefault="00DD3652" w:rsidP="00DD3652">
      <w:pPr>
        <w:rPr>
          <w:rFonts w:asciiTheme="majorHAnsi" w:hAnsiTheme="majorHAnsi" w:cstheme="majorHAnsi"/>
          <w:sz w:val="24"/>
        </w:rPr>
      </w:pPr>
    </w:p>
    <w:p w:rsidR="00DD3652" w:rsidRDefault="00DD3652" w:rsidP="00DD3652">
      <w:pPr>
        <w:rPr>
          <w:rFonts w:asciiTheme="majorHAnsi" w:hAnsiTheme="majorHAnsi" w:cstheme="majorHAnsi"/>
          <w:sz w:val="24"/>
        </w:rPr>
      </w:pPr>
      <w:r>
        <w:rPr>
          <w:rFonts w:asciiTheme="majorHAnsi" w:hAnsiTheme="majorHAnsi" w:cstheme="majorHAnsi"/>
          <w:sz w:val="24"/>
        </w:rPr>
        <w:t>Q25.</w:t>
      </w:r>
    </w:p>
    <w:p w:rsidR="00291E1A" w:rsidRDefault="00291E1A" w:rsidP="00DD3652">
      <w:pPr>
        <w:rPr>
          <w:rFonts w:asciiTheme="majorHAnsi" w:hAnsiTheme="majorHAnsi" w:cstheme="majorHAnsi"/>
          <w:sz w:val="24"/>
        </w:rPr>
      </w:pPr>
      <w:r>
        <w:rPr>
          <w:rFonts w:asciiTheme="majorHAnsi" w:hAnsiTheme="majorHAnsi" w:cstheme="majorHAnsi"/>
          <w:sz w:val="24"/>
        </w:rPr>
        <w:t xml:space="preserve">GDPR 2018 governs the lawful gathering of information use storage and dissemination. </w:t>
      </w:r>
    </w:p>
    <w:p w:rsidR="00DD3652" w:rsidRDefault="00DD3652" w:rsidP="00DD3652">
      <w:pPr>
        <w:rPr>
          <w:rFonts w:asciiTheme="majorHAnsi" w:hAnsiTheme="majorHAnsi" w:cstheme="majorHAnsi"/>
          <w:sz w:val="24"/>
        </w:rPr>
      </w:pPr>
      <w:r>
        <w:rPr>
          <w:rFonts w:asciiTheme="majorHAnsi" w:hAnsiTheme="majorHAnsi" w:cstheme="majorHAnsi"/>
          <w:sz w:val="24"/>
        </w:rPr>
        <w:t>Managing of Police Info</w:t>
      </w:r>
      <w:r w:rsidR="00291E1A">
        <w:rPr>
          <w:rFonts w:asciiTheme="majorHAnsi" w:hAnsiTheme="majorHAnsi" w:cstheme="majorHAnsi"/>
          <w:sz w:val="24"/>
        </w:rPr>
        <w:t xml:space="preserve">rmation: MOPI. Following the </w:t>
      </w:r>
      <w:proofErr w:type="spellStart"/>
      <w:r w:rsidR="00291E1A">
        <w:rPr>
          <w:rFonts w:asciiTheme="majorHAnsi" w:hAnsiTheme="majorHAnsi" w:cstheme="majorHAnsi"/>
          <w:sz w:val="24"/>
        </w:rPr>
        <w:t>Bi</w:t>
      </w:r>
      <w:r>
        <w:rPr>
          <w:rFonts w:asciiTheme="majorHAnsi" w:hAnsiTheme="majorHAnsi" w:cstheme="majorHAnsi"/>
          <w:sz w:val="24"/>
        </w:rPr>
        <w:t>chard</w:t>
      </w:r>
      <w:proofErr w:type="spellEnd"/>
      <w:r>
        <w:rPr>
          <w:rFonts w:asciiTheme="majorHAnsi" w:hAnsiTheme="majorHAnsi" w:cstheme="majorHAnsi"/>
          <w:sz w:val="24"/>
        </w:rPr>
        <w:t xml:space="preserve"> Inquiry into the </w:t>
      </w:r>
      <w:proofErr w:type="spellStart"/>
      <w:r w:rsidR="00291E1A">
        <w:rPr>
          <w:rFonts w:asciiTheme="majorHAnsi" w:hAnsiTheme="majorHAnsi" w:cstheme="majorHAnsi"/>
          <w:sz w:val="24"/>
        </w:rPr>
        <w:t>Soham</w:t>
      </w:r>
      <w:proofErr w:type="spellEnd"/>
      <w:r w:rsidR="00291E1A">
        <w:rPr>
          <w:rFonts w:asciiTheme="majorHAnsi" w:hAnsiTheme="majorHAnsi" w:cstheme="majorHAnsi"/>
          <w:sz w:val="24"/>
        </w:rPr>
        <w:t xml:space="preserve"> murders, it was discovered that information used by the Police required reform.</w:t>
      </w:r>
    </w:p>
    <w:p w:rsidR="00291E1A" w:rsidRDefault="00291E1A" w:rsidP="00DD3652">
      <w:pPr>
        <w:rPr>
          <w:rFonts w:asciiTheme="majorHAnsi" w:hAnsiTheme="majorHAnsi" w:cstheme="majorHAnsi"/>
          <w:sz w:val="24"/>
        </w:rPr>
      </w:pPr>
      <w:r>
        <w:rPr>
          <w:rFonts w:asciiTheme="majorHAnsi" w:hAnsiTheme="majorHAnsi" w:cstheme="majorHAnsi"/>
          <w:sz w:val="24"/>
        </w:rPr>
        <w:t>The findings:</w:t>
      </w:r>
    </w:p>
    <w:p w:rsidR="00291E1A" w:rsidRDefault="00291E1A" w:rsidP="00291E1A">
      <w:pPr>
        <w:pStyle w:val="ListParagraph"/>
        <w:numPr>
          <w:ilvl w:val="0"/>
          <w:numId w:val="12"/>
        </w:numPr>
        <w:rPr>
          <w:rFonts w:asciiTheme="majorHAnsi" w:hAnsiTheme="majorHAnsi" w:cstheme="majorHAnsi"/>
          <w:sz w:val="24"/>
        </w:rPr>
      </w:pPr>
      <w:r>
        <w:rPr>
          <w:rFonts w:asciiTheme="majorHAnsi" w:hAnsiTheme="majorHAnsi" w:cstheme="majorHAnsi"/>
          <w:sz w:val="24"/>
        </w:rPr>
        <w:t>Information should be accessible, accurate and relevant</w:t>
      </w:r>
    </w:p>
    <w:p w:rsidR="00291E1A" w:rsidRPr="00291E1A" w:rsidRDefault="00291E1A" w:rsidP="00291E1A">
      <w:pPr>
        <w:pStyle w:val="ListParagraph"/>
        <w:numPr>
          <w:ilvl w:val="0"/>
          <w:numId w:val="12"/>
        </w:numPr>
        <w:rPr>
          <w:rFonts w:asciiTheme="majorHAnsi" w:hAnsiTheme="majorHAnsi" w:cstheme="majorHAnsi"/>
          <w:sz w:val="24"/>
        </w:rPr>
      </w:pPr>
      <w:r>
        <w:rPr>
          <w:rFonts w:asciiTheme="majorHAnsi" w:hAnsiTheme="majorHAnsi" w:cstheme="majorHAnsi"/>
          <w:sz w:val="24"/>
        </w:rPr>
        <w:t>Information that the police store should only be stored for a Policing purpose.</w:t>
      </w:r>
    </w:p>
    <w:p w:rsidR="008C4A0E" w:rsidRPr="008C4A0E" w:rsidRDefault="008C4A0E" w:rsidP="008C4A0E">
      <w:pPr>
        <w:rPr>
          <w:rFonts w:asciiTheme="majorHAnsi" w:hAnsiTheme="majorHAnsi" w:cstheme="majorHAnsi"/>
          <w:sz w:val="24"/>
        </w:rPr>
      </w:pPr>
    </w:p>
    <w:p w:rsidR="0036462D" w:rsidRPr="0036462D" w:rsidRDefault="0036462D">
      <w:pPr>
        <w:rPr>
          <w:rFonts w:asciiTheme="majorHAnsi" w:hAnsiTheme="majorHAnsi" w:cstheme="majorHAnsi"/>
          <w:sz w:val="24"/>
        </w:rPr>
      </w:pPr>
    </w:p>
    <w:sectPr w:rsidR="0036462D" w:rsidRPr="003646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8A688F"/>
    <w:multiLevelType w:val="hybridMultilevel"/>
    <w:tmpl w:val="70AA8A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2A155B"/>
    <w:multiLevelType w:val="hybridMultilevel"/>
    <w:tmpl w:val="4268DC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DB1AB3"/>
    <w:multiLevelType w:val="hybridMultilevel"/>
    <w:tmpl w:val="54D25B40"/>
    <w:lvl w:ilvl="0" w:tplc="6ACCA03A">
      <w:start w:val="1"/>
      <w:numFmt w:val="decimal"/>
      <w:lvlText w:val="%1."/>
      <w:lvlJc w:val="left"/>
      <w:pPr>
        <w:ind w:left="410" w:hanging="360"/>
      </w:pPr>
      <w:rPr>
        <w:rFonts w:hint="default"/>
      </w:rPr>
    </w:lvl>
    <w:lvl w:ilvl="1" w:tplc="08090019" w:tentative="1">
      <w:start w:val="1"/>
      <w:numFmt w:val="lowerLetter"/>
      <w:lvlText w:val="%2."/>
      <w:lvlJc w:val="left"/>
      <w:pPr>
        <w:ind w:left="1130" w:hanging="360"/>
      </w:pPr>
    </w:lvl>
    <w:lvl w:ilvl="2" w:tplc="0809001B" w:tentative="1">
      <w:start w:val="1"/>
      <w:numFmt w:val="lowerRoman"/>
      <w:lvlText w:val="%3."/>
      <w:lvlJc w:val="right"/>
      <w:pPr>
        <w:ind w:left="1850" w:hanging="180"/>
      </w:pPr>
    </w:lvl>
    <w:lvl w:ilvl="3" w:tplc="0809000F" w:tentative="1">
      <w:start w:val="1"/>
      <w:numFmt w:val="decimal"/>
      <w:lvlText w:val="%4."/>
      <w:lvlJc w:val="left"/>
      <w:pPr>
        <w:ind w:left="2570" w:hanging="360"/>
      </w:pPr>
    </w:lvl>
    <w:lvl w:ilvl="4" w:tplc="08090019" w:tentative="1">
      <w:start w:val="1"/>
      <w:numFmt w:val="lowerLetter"/>
      <w:lvlText w:val="%5."/>
      <w:lvlJc w:val="left"/>
      <w:pPr>
        <w:ind w:left="3290" w:hanging="360"/>
      </w:pPr>
    </w:lvl>
    <w:lvl w:ilvl="5" w:tplc="0809001B" w:tentative="1">
      <w:start w:val="1"/>
      <w:numFmt w:val="lowerRoman"/>
      <w:lvlText w:val="%6."/>
      <w:lvlJc w:val="right"/>
      <w:pPr>
        <w:ind w:left="4010" w:hanging="180"/>
      </w:pPr>
    </w:lvl>
    <w:lvl w:ilvl="6" w:tplc="0809000F" w:tentative="1">
      <w:start w:val="1"/>
      <w:numFmt w:val="decimal"/>
      <w:lvlText w:val="%7."/>
      <w:lvlJc w:val="left"/>
      <w:pPr>
        <w:ind w:left="4730" w:hanging="360"/>
      </w:pPr>
    </w:lvl>
    <w:lvl w:ilvl="7" w:tplc="08090019" w:tentative="1">
      <w:start w:val="1"/>
      <w:numFmt w:val="lowerLetter"/>
      <w:lvlText w:val="%8."/>
      <w:lvlJc w:val="left"/>
      <w:pPr>
        <w:ind w:left="5450" w:hanging="360"/>
      </w:pPr>
    </w:lvl>
    <w:lvl w:ilvl="8" w:tplc="0809001B" w:tentative="1">
      <w:start w:val="1"/>
      <w:numFmt w:val="lowerRoman"/>
      <w:lvlText w:val="%9."/>
      <w:lvlJc w:val="right"/>
      <w:pPr>
        <w:ind w:left="6170" w:hanging="180"/>
      </w:pPr>
    </w:lvl>
  </w:abstractNum>
  <w:abstractNum w:abstractNumId="3" w15:restartNumberingAfterBreak="0">
    <w:nsid w:val="17AD7151"/>
    <w:multiLevelType w:val="hybridMultilevel"/>
    <w:tmpl w:val="EFF067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C80C15"/>
    <w:multiLevelType w:val="hybridMultilevel"/>
    <w:tmpl w:val="BB5E7E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9A48A5"/>
    <w:multiLevelType w:val="hybridMultilevel"/>
    <w:tmpl w:val="E512A246"/>
    <w:lvl w:ilvl="0" w:tplc="9474B77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239D7720"/>
    <w:multiLevelType w:val="hybridMultilevel"/>
    <w:tmpl w:val="4306A674"/>
    <w:lvl w:ilvl="0" w:tplc="47120B28">
      <w:start w:val="17"/>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9E57E26"/>
    <w:multiLevelType w:val="hybridMultilevel"/>
    <w:tmpl w:val="7896AF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ACE6514"/>
    <w:multiLevelType w:val="hybridMultilevel"/>
    <w:tmpl w:val="304655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6DF3E2A"/>
    <w:multiLevelType w:val="hybridMultilevel"/>
    <w:tmpl w:val="32BCC8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B543F8"/>
    <w:multiLevelType w:val="hybridMultilevel"/>
    <w:tmpl w:val="4BF2EF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9EE3E49"/>
    <w:multiLevelType w:val="hybridMultilevel"/>
    <w:tmpl w:val="A0844E30"/>
    <w:lvl w:ilvl="0" w:tplc="477E044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79170B9"/>
    <w:multiLevelType w:val="hybridMultilevel"/>
    <w:tmpl w:val="D7CC64B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7D770DD"/>
    <w:multiLevelType w:val="hybridMultilevel"/>
    <w:tmpl w:val="695428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3D63847"/>
    <w:multiLevelType w:val="hybridMultilevel"/>
    <w:tmpl w:val="2C066D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B181F09"/>
    <w:multiLevelType w:val="hybridMultilevel"/>
    <w:tmpl w:val="F36AD6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11"/>
  </w:num>
  <w:num w:numId="3">
    <w:abstractNumId w:val="9"/>
  </w:num>
  <w:num w:numId="4">
    <w:abstractNumId w:val="0"/>
  </w:num>
  <w:num w:numId="5">
    <w:abstractNumId w:val="13"/>
  </w:num>
  <w:num w:numId="6">
    <w:abstractNumId w:val="8"/>
  </w:num>
  <w:num w:numId="7">
    <w:abstractNumId w:val="2"/>
  </w:num>
  <w:num w:numId="8">
    <w:abstractNumId w:val="3"/>
  </w:num>
  <w:num w:numId="9">
    <w:abstractNumId w:val="5"/>
  </w:num>
  <w:num w:numId="10">
    <w:abstractNumId w:val="15"/>
  </w:num>
  <w:num w:numId="11">
    <w:abstractNumId w:val="6"/>
  </w:num>
  <w:num w:numId="12">
    <w:abstractNumId w:val="1"/>
  </w:num>
  <w:num w:numId="13">
    <w:abstractNumId w:val="7"/>
  </w:num>
  <w:num w:numId="14">
    <w:abstractNumId w:val="14"/>
  </w:num>
  <w:num w:numId="15">
    <w:abstractNumId w:val="12"/>
  </w:num>
  <w:num w:numId="1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6462D"/>
    <w:rsid w:val="000431F7"/>
    <w:rsid w:val="00092157"/>
    <w:rsid w:val="000D35C3"/>
    <w:rsid w:val="00145D10"/>
    <w:rsid w:val="00174DD2"/>
    <w:rsid w:val="001C03D8"/>
    <w:rsid w:val="00202511"/>
    <w:rsid w:val="002616C4"/>
    <w:rsid w:val="00291E1A"/>
    <w:rsid w:val="002D7ED1"/>
    <w:rsid w:val="002F49F9"/>
    <w:rsid w:val="00356AB2"/>
    <w:rsid w:val="0036462D"/>
    <w:rsid w:val="00371CC6"/>
    <w:rsid w:val="00391A5A"/>
    <w:rsid w:val="00391C03"/>
    <w:rsid w:val="00394997"/>
    <w:rsid w:val="003C7369"/>
    <w:rsid w:val="004949E6"/>
    <w:rsid w:val="00512F73"/>
    <w:rsid w:val="005B5DA6"/>
    <w:rsid w:val="005C7C2E"/>
    <w:rsid w:val="005D148B"/>
    <w:rsid w:val="005D2AB1"/>
    <w:rsid w:val="005E6A91"/>
    <w:rsid w:val="00604537"/>
    <w:rsid w:val="0062512B"/>
    <w:rsid w:val="00627BE7"/>
    <w:rsid w:val="00641328"/>
    <w:rsid w:val="00641BFE"/>
    <w:rsid w:val="00660C67"/>
    <w:rsid w:val="00661DE6"/>
    <w:rsid w:val="00676C8F"/>
    <w:rsid w:val="006C5443"/>
    <w:rsid w:val="006E2A50"/>
    <w:rsid w:val="0077305D"/>
    <w:rsid w:val="007F3024"/>
    <w:rsid w:val="00815545"/>
    <w:rsid w:val="00832D83"/>
    <w:rsid w:val="00880B26"/>
    <w:rsid w:val="008A3163"/>
    <w:rsid w:val="008C4A0E"/>
    <w:rsid w:val="009103D7"/>
    <w:rsid w:val="00952B8F"/>
    <w:rsid w:val="0097647D"/>
    <w:rsid w:val="009C44A0"/>
    <w:rsid w:val="00A305C3"/>
    <w:rsid w:val="00A567E5"/>
    <w:rsid w:val="00AF2FDA"/>
    <w:rsid w:val="00B15F8C"/>
    <w:rsid w:val="00B17702"/>
    <w:rsid w:val="00B94C19"/>
    <w:rsid w:val="00BC1B32"/>
    <w:rsid w:val="00C970E5"/>
    <w:rsid w:val="00CA63F7"/>
    <w:rsid w:val="00CF1BB2"/>
    <w:rsid w:val="00D057AE"/>
    <w:rsid w:val="00D33602"/>
    <w:rsid w:val="00D57252"/>
    <w:rsid w:val="00D61A2E"/>
    <w:rsid w:val="00D82E4C"/>
    <w:rsid w:val="00DD3652"/>
    <w:rsid w:val="00E21333"/>
    <w:rsid w:val="00EC15BC"/>
    <w:rsid w:val="00EF1B5A"/>
    <w:rsid w:val="00F61A44"/>
    <w:rsid w:val="00FD6F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2ECB31"/>
  <w15:chartTrackingRefBased/>
  <w15:docId w15:val="{928F961F-F455-402C-8D41-428647B4A7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3360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146</TotalTime>
  <Pages>9</Pages>
  <Words>2550</Words>
  <Characters>14541</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17057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Sims, Cerys</dc:creator>
  <cp:keywords/>
  <dc:description/>
  <cp:lastModifiedBy>Sims, Cerys</cp:lastModifiedBy>
  <cp:revision>58</cp:revision>
  <dcterms:created xsi:type="dcterms:W3CDTF">2020-09-04T11:25:00Z</dcterms:created>
  <dcterms:modified xsi:type="dcterms:W3CDTF">2020-09-04T13:59:00Z</dcterms:modified>
</cp:coreProperties>
</file>