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3D4" w:rsidRDefault="00672229" w:rsidP="00BA13D4">
      <w:pPr>
        <w:jc w:val="center"/>
        <w:rPr>
          <w:rFonts w:ascii="Arial" w:hAnsi="Arial" w:cs="Arial"/>
          <w:sz w:val="44"/>
          <w:szCs w:val="44"/>
        </w:rPr>
      </w:pPr>
      <w:r>
        <w:rPr>
          <w:rFonts w:ascii="Arial" w:hAnsi="Arial" w:cs="Arial"/>
          <w:sz w:val="44"/>
          <w:szCs w:val="44"/>
        </w:rPr>
        <w:t>An Evaluation of Open Access Youth P</w:t>
      </w:r>
      <w:r w:rsidR="00BA13D4" w:rsidRPr="00BA13D4">
        <w:rPr>
          <w:rFonts w:ascii="Arial" w:hAnsi="Arial" w:cs="Arial"/>
          <w:sz w:val="44"/>
          <w:szCs w:val="44"/>
        </w:rPr>
        <w:t>rovision in Pembrokeshire during the Covid-19 pandemic.</w:t>
      </w:r>
    </w:p>
    <w:p w:rsidR="00BA13D4" w:rsidRDefault="00BA13D4" w:rsidP="00BA13D4">
      <w:pPr>
        <w:jc w:val="center"/>
        <w:rPr>
          <w:rFonts w:ascii="Arial" w:hAnsi="Arial" w:cs="Arial"/>
          <w:sz w:val="44"/>
          <w:szCs w:val="44"/>
        </w:rPr>
      </w:pPr>
    </w:p>
    <w:p w:rsidR="00BA13D4" w:rsidRDefault="00BA13D4" w:rsidP="00BA13D4">
      <w:pPr>
        <w:jc w:val="right"/>
        <w:rPr>
          <w:rFonts w:ascii="Arial" w:hAnsi="Arial" w:cs="Arial"/>
          <w:sz w:val="44"/>
          <w:szCs w:val="44"/>
        </w:rPr>
      </w:pPr>
    </w:p>
    <w:p w:rsidR="00BA13D4" w:rsidRDefault="00BA13D4" w:rsidP="00BA13D4">
      <w:pPr>
        <w:jc w:val="right"/>
        <w:rPr>
          <w:rFonts w:ascii="Arial" w:hAnsi="Arial" w:cs="Arial"/>
          <w:sz w:val="44"/>
          <w:szCs w:val="44"/>
        </w:rPr>
      </w:pPr>
    </w:p>
    <w:p w:rsidR="00BA13D4" w:rsidRDefault="00BA13D4" w:rsidP="00BA13D4">
      <w:pPr>
        <w:jc w:val="right"/>
        <w:rPr>
          <w:rFonts w:ascii="Arial" w:hAnsi="Arial" w:cs="Arial"/>
          <w:sz w:val="44"/>
          <w:szCs w:val="44"/>
        </w:rPr>
      </w:pPr>
    </w:p>
    <w:p w:rsidR="00BA13D4" w:rsidRPr="00BA13D4" w:rsidRDefault="00BA13D4" w:rsidP="00BA13D4">
      <w:pPr>
        <w:jc w:val="right"/>
        <w:rPr>
          <w:rFonts w:ascii="Arial" w:hAnsi="Arial" w:cs="Arial"/>
          <w:b/>
          <w:i/>
          <w:sz w:val="44"/>
          <w:szCs w:val="44"/>
        </w:rPr>
      </w:pPr>
      <w:r w:rsidRPr="00BA13D4">
        <w:rPr>
          <w:rFonts w:ascii="Arial" w:hAnsi="Arial" w:cs="Arial"/>
          <w:b/>
          <w:i/>
          <w:sz w:val="44"/>
          <w:szCs w:val="44"/>
        </w:rPr>
        <w:t>Julie Bevington</w:t>
      </w:r>
    </w:p>
    <w:p w:rsidR="00BA13D4" w:rsidRPr="00BA13D4" w:rsidRDefault="00BA13D4" w:rsidP="00BA13D4">
      <w:pPr>
        <w:jc w:val="right"/>
        <w:rPr>
          <w:rFonts w:ascii="Arial" w:hAnsi="Arial" w:cs="Arial"/>
          <w:b/>
          <w:i/>
          <w:sz w:val="44"/>
          <w:szCs w:val="44"/>
        </w:rPr>
      </w:pPr>
      <w:r w:rsidRPr="00BA13D4">
        <w:rPr>
          <w:rFonts w:ascii="Arial" w:hAnsi="Arial" w:cs="Arial"/>
          <w:b/>
          <w:i/>
          <w:sz w:val="44"/>
          <w:szCs w:val="44"/>
        </w:rPr>
        <w:t>1807298</w:t>
      </w:r>
    </w:p>
    <w:p w:rsidR="00BA13D4" w:rsidRDefault="00BA13D4" w:rsidP="00BA13D4">
      <w:pPr>
        <w:jc w:val="right"/>
        <w:rPr>
          <w:rFonts w:ascii="Arial" w:hAnsi="Arial" w:cs="Arial"/>
          <w:sz w:val="44"/>
          <w:szCs w:val="44"/>
        </w:rPr>
      </w:pPr>
    </w:p>
    <w:p w:rsidR="00BA13D4" w:rsidRPr="00BA13D4" w:rsidRDefault="00BA13D4" w:rsidP="00BA13D4">
      <w:pPr>
        <w:spacing w:after="0" w:line="480" w:lineRule="auto"/>
        <w:jc w:val="right"/>
        <w:rPr>
          <w:rFonts w:ascii="Times New Roman" w:eastAsia="Times New Roman" w:hAnsi="Times New Roman" w:cs="Times New Roman"/>
          <w:i/>
          <w:sz w:val="52"/>
          <w:szCs w:val="52"/>
          <w:lang w:eastAsia="en-GB"/>
        </w:rPr>
      </w:pPr>
      <w:r>
        <w:rPr>
          <w:rFonts w:ascii="Times New Roman" w:eastAsia="Times New Roman" w:hAnsi="Times New Roman" w:cs="Times New Roman"/>
          <w:i/>
          <w:sz w:val="52"/>
          <w:szCs w:val="52"/>
          <w:lang w:eastAsia="en-GB"/>
        </w:rPr>
        <w:t>16</w:t>
      </w:r>
      <w:r w:rsidRPr="00BA13D4">
        <w:rPr>
          <w:rFonts w:ascii="Times New Roman" w:eastAsia="Times New Roman" w:hAnsi="Times New Roman" w:cs="Times New Roman"/>
          <w:i/>
          <w:sz w:val="52"/>
          <w:szCs w:val="52"/>
          <w:vertAlign w:val="superscript"/>
          <w:lang w:eastAsia="en-GB"/>
        </w:rPr>
        <w:t>th</w:t>
      </w:r>
      <w:r>
        <w:rPr>
          <w:rFonts w:ascii="Times New Roman" w:eastAsia="Times New Roman" w:hAnsi="Times New Roman" w:cs="Times New Roman"/>
          <w:i/>
          <w:sz w:val="52"/>
          <w:szCs w:val="52"/>
          <w:lang w:eastAsia="en-GB"/>
        </w:rPr>
        <w:t xml:space="preserve"> May 2022</w:t>
      </w:r>
    </w:p>
    <w:p w:rsidR="00BA13D4" w:rsidRPr="00BA13D4" w:rsidRDefault="00BA13D4" w:rsidP="00BA13D4">
      <w:pPr>
        <w:spacing w:after="0" w:line="480" w:lineRule="auto"/>
        <w:jc w:val="right"/>
        <w:rPr>
          <w:rFonts w:ascii="Times New Roman" w:eastAsia="Times New Roman" w:hAnsi="Times New Roman" w:cs="Times New Roman"/>
          <w:i/>
          <w:sz w:val="24"/>
          <w:szCs w:val="24"/>
          <w:lang w:eastAsia="en-GB"/>
        </w:rPr>
      </w:pPr>
    </w:p>
    <w:p w:rsidR="00BA13D4" w:rsidRPr="00BA13D4" w:rsidRDefault="00BA13D4" w:rsidP="00BA13D4">
      <w:pPr>
        <w:spacing w:after="0" w:line="480" w:lineRule="auto"/>
        <w:jc w:val="right"/>
        <w:rPr>
          <w:rFonts w:ascii="Times New Roman" w:eastAsia="Times New Roman" w:hAnsi="Times New Roman" w:cs="Times New Roman"/>
          <w:b/>
          <w:i/>
          <w:sz w:val="48"/>
          <w:szCs w:val="48"/>
          <w:lang w:eastAsia="en-GB"/>
        </w:rPr>
      </w:pPr>
      <w:r w:rsidRPr="00BA13D4">
        <w:rPr>
          <w:rFonts w:ascii="Times New Roman" w:eastAsia="Times New Roman" w:hAnsi="Times New Roman" w:cs="Times New Roman"/>
          <w:b/>
          <w:i/>
          <w:sz w:val="48"/>
          <w:szCs w:val="48"/>
          <w:lang w:eastAsia="en-GB"/>
        </w:rPr>
        <w:t>ECYW6001</w:t>
      </w:r>
    </w:p>
    <w:p w:rsidR="00BA13D4" w:rsidRPr="00BA13D4" w:rsidRDefault="00BA13D4" w:rsidP="00BA13D4">
      <w:pPr>
        <w:spacing w:after="0" w:line="360" w:lineRule="auto"/>
        <w:jc w:val="right"/>
        <w:rPr>
          <w:rFonts w:ascii="Times New Roman" w:eastAsia="Times New Roman" w:hAnsi="Times New Roman" w:cs="Times New Roman"/>
          <w:i/>
          <w:sz w:val="40"/>
          <w:szCs w:val="40"/>
          <w:lang w:eastAsia="en-GB"/>
        </w:rPr>
      </w:pPr>
      <w:r w:rsidRPr="00BA13D4">
        <w:rPr>
          <w:rFonts w:ascii="Times New Roman" w:eastAsia="Times New Roman" w:hAnsi="Times New Roman" w:cs="Times New Roman"/>
          <w:i/>
          <w:sz w:val="40"/>
          <w:szCs w:val="40"/>
          <w:lang w:eastAsia="en-GB"/>
        </w:rPr>
        <w:t xml:space="preserve">Yr Athrofa: Education and Humanities </w:t>
      </w:r>
    </w:p>
    <w:p w:rsidR="00BA13D4" w:rsidRDefault="00BA13D4" w:rsidP="00BA13D4">
      <w:pPr>
        <w:jc w:val="right"/>
        <w:rPr>
          <w:rFonts w:ascii="Arial" w:hAnsi="Arial" w:cs="Arial"/>
          <w:sz w:val="44"/>
          <w:szCs w:val="44"/>
        </w:rPr>
      </w:pPr>
    </w:p>
    <w:p w:rsidR="00BA13D4" w:rsidRDefault="00BA13D4" w:rsidP="00BA13D4">
      <w:pPr>
        <w:jc w:val="center"/>
        <w:rPr>
          <w:rFonts w:ascii="Arial" w:hAnsi="Arial" w:cs="Arial"/>
          <w:sz w:val="44"/>
          <w:szCs w:val="44"/>
        </w:rPr>
      </w:pPr>
    </w:p>
    <w:p w:rsidR="00BA13D4" w:rsidRDefault="00BA13D4" w:rsidP="00BA13D4">
      <w:pPr>
        <w:jc w:val="center"/>
        <w:rPr>
          <w:rFonts w:ascii="Arial" w:hAnsi="Arial" w:cs="Arial"/>
          <w:sz w:val="44"/>
          <w:szCs w:val="44"/>
        </w:rPr>
      </w:pPr>
    </w:p>
    <w:p w:rsidR="00BA13D4" w:rsidRDefault="00BA13D4" w:rsidP="00BA13D4">
      <w:pPr>
        <w:jc w:val="center"/>
        <w:rPr>
          <w:rFonts w:ascii="Arial" w:hAnsi="Arial" w:cs="Arial"/>
          <w:sz w:val="44"/>
          <w:szCs w:val="44"/>
        </w:rPr>
      </w:pPr>
    </w:p>
    <w:p w:rsidR="00BA13D4" w:rsidRDefault="00BA13D4" w:rsidP="00BA13D4">
      <w:pPr>
        <w:jc w:val="center"/>
        <w:rPr>
          <w:rFonts w:ascii="Arial" w:hAnsi="Arial" w:cs="Arial"/>
          <w:sz w:val="44"/>
          <w:szCs w:val="44"/>
        </w:rPr>
      </w:pPr>
    </w:p>
    <w:p w:rsidR="00BA13D4" w:rsidRPr="00BA13D4" w:rsidRDefault="00BA13D4" w:rsidP="00BA13D4">
      <w:pPr>
        <w:spacing w:after="0" w:line="480" w:lineRule="auto"/>
        <w:outlineLvl w:val="0"/>
        <w:rPr>
          <w:rFonts w:ascii="Times New Roman" w:eastAsia="Times New Roman" w:hAnsi="Times New Roman" w:cs="Times New Roman"/>
          <w:b/>
          <w:sz w:val="24"/>
          <w:szCs w:val="24"/>
          <w:lang w:eastAsia="en-GB"/>
        </w:rPr>
      </w:pPr>
      <w:bookmarkStart w:id="0" w:name="_Toc45110155"/>
      <w:r w:rsidRPr="00BA13D4">
        <w:rPr>
          <w:rFonts w:ascii="Times New Roman" w:eastAsia="Times New Roman" w:hAnsi="Times New Roman" w:cs="Times New Roman"/>
          <w:b/>
          <w:sz w:val="24"/>
          <w:szCs w:val="24"/>
          <w:lang w:eastAsia="en-GB"/>
        </w:rPr>
        <w:lastRenderedPageBreak/>
        <w:t>DECLARATION FORM</w:t>
      </w:r>
      <w:bookmarkEnd w:id="0"/>
    </w:p>
    <w:p w:rsidR="00BA13D4" w:rsidRPr="00BA13D4" w:rsidRDefault="00BA13D4" w:rsidP="00BA13D4">
      <w:pPr>
        <w:spacing w:after="0" w:line="240" w:lineRule="auto"/>
        <w:rPr>
          <w:rFonts w:ascii="Times New Roman" w:eastAsia="Times New Roman" w:hAnsi="Times New Roman" w:cs="Times New Roman"/>
          <w:sz w:val="24"/>
          <w:szCs w:val="24"/>
          <w:lang w:eastAsia="en-GB"/>
        </w:rPr>
      </w:pPr>
      <w:r w:rsidRPr="00BA13D4">
        <w:rPr>
          <w:rFonts w:ascii="Times New Roman" w:eastAsia="Times New Roman" w:hAnsi="Times New Roman" w:cs="Times New Roman"/>
          <w:noProof/>
          <w:sz w:val="24"/>
          <w:szCs w:val="24"/>
          <w:lang w:eastAsia="en-GB"/>
        </w:rPr>
        <w:drawing>
          <wp:inline distT="0" distB="0" distL="0" distR="0" wp14:anchorId="0F1F16E8" wp14:editId="36BE89F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rsidR="00BA13D4" w:rsidRPr="00BA13D4" w:rsidRDefault="00BA13D4" w:rsidP="00BA13D4">
      <w:pPr>
        <w:spacing w:after="0" w:line="240" w:lineRule="auto"/>
        <w:jc w:val="center"/>
        <w:rPr>
          <w:rFonts w:ascii="Times New Roman" w:eastAsia="Times New Roman" w:hAnsi="Times New Roman" w:cs="Times New Roman"/>
          <w:sz w:val="24"/>
          <w:szCs w:val="24"/>
          <w:lang w:eastAsia="en-GB"/>
        </w:rPr>
      </w:pPr>
    </w:p>
    <w:p w:rsidR="00BA13D4" w:rsidRPr="00BA13D4" w:rsidRDefault="00BA13D4" w:rsidP="00BA13D4">
      <w:pPr>
        <w:spacing w:after="0" w:line="240" w:lineRule="auto"/>
        <w:jc w:val="center"/>
        <w:rPr>
          <w:rFonts w:ascii="Times New Roman" w:eastAsia="Times New Roman" w:hAnsi="Times New Roman" w:cs="Times New Roman"/>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Name of the Programme of Study:</w:t>
      </w:r>
      <w:r>
        <w:rPr>
          <w:rFonts w:ascii="Times New Roman" w:eastAsia="Times New Roman" w:hAnsi="Times New Roman" w:cs="Times New Roman"/>
          <w:b/>
          <w:bCs/>
          <w:sz w:val="24"/>
          <w:szCs w:val="24"/>
          <w:lang w:eastAsia="en-GB"/>
        </w:rPr>
        <w:t xml:space="preserve"> BA Hons  Youth Work and Social Education</w:t>
      </w:r>
    </w:p>
    <w:tbl>
      <w:tblPr>
        <w:tblW w:w="15504" w:type="dxa"/>
        <w:shd w:val="clear" w:color="auto" w:fill="FFFFFF"/>
        <w:tblCellMar>
          <w:top w:w="15" w:type="dxa"/>
          <w:left w:w="15" w:type="dxa"/>
          <w:bottom w:w="15" w:type="dxa"/>
          <w:right w:w="15" w:type="dxa"/>
        </w:tblCellMar>
        <w:tblLook w:val="04A0" w:firstRow="1" w:lastRow="0" w:firstColumn="1" w:lastColumn="0" w:noHBand="0" w:noVBand="1"/>
      </w:tblPr>
      <w:tblGrid>
        <w:gridCol w:w="15504"/>
      </w:tblGrid>
      <w:tr w:rsidR="00BA13D4" w:rsidRPr="00BA13D4" w:rsidTr="002B73D0">
        <w:trPr>
          <w:trHeight w:val="38"/>
        </w:trPr>
        <w:tc>
          <w:tcPr>
            <w:tcW w:w="0" w:type="auto"/>
            <w:tcBorders>
              <w:top w:val="single" w:sz="6" w:space="0" w:color="DEE2E6"/>
            </w:tcBorders>
            <w:shd w:val="clear" w:color="auto" w:fill="FFFFFF"/>
            <w:hideMark/>
          </w:tcPr>
          <w:p w:rsidR="00BA13D4" w:rsidRPr="00BA13D4" w:rsidRDefault="00BA13D4" w:rsidP="00BA13D4">
            <w:pPr>
              <w:spacing w:after="0" w:line="240" w:lineRule="auto"/>
              <w:rPr>
                <w:rFonts w:ascii="Segoe UI" w:eastAsia="Times New Roman" w:hAnsi="Segoe UI" w:cs="Segoe UI"/>
                <w:color w:val="212529"/>
                <w:sz w:val="20"/>
                <w:szCs w:val="20"/>
                <w:lang w:eastAsia="en-GB"/>
              </w:rPr>
            </w:pPr>
          </w:p>
        </w:tc>
      </w:tr>
    </w:tbl>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Name of Student (Capital Letters):</w:t>
      </w:r>
      <w:r w:rsidR="002B73D0">
        <w:rPr>
          <w:rFonts w:ascii="Times New Roman" w:eastAsia="Times New Roman" w:hAnsi="Times New Roman" w:cs="Times New Roman"/>
          <w:b/>
          <w:bCs/>
          <w:sz w:val="24"/>
          <w:szCs w:val="24"/>
          <w:lang w:eastAsia="en-GB"/>
        </w:rPr>
        <w:t xml:space="preserve">  JULIE BEVINGTON</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DECLARATION</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I certify that the whole of this work is the result of my individual effort, and that all sources have been acknowledged.</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 xml:space="preserve">Signed </w:t>
      </w:r>
      <w:r>
        <w:rPr>
          <w:rFonts w:ascii="Times New Roman" w:eastAsia="Times New Roman" w:hAnsi="Times New Roman" w:cs="Times New Roman"/>
          <w:b/>
          <w:bCs/>
          <w:sz w:val="24"/>
          <w:szCs w:val="24"/>
          <w:lang w:eastAsia="en-GB"/>
        </w:rPr>
        <w:t>J. Bevington</w:t>
      </w:r>
      <w:r w:rsidRPr="00BA13D4">
        <w:rPr>
          <w:rFonts w:ascii="Times New Roman" w:eastAsia="Times New Roman" w:hAnsi="Times New Roman" w:cs="Times New Roman"/>
          <w:b/>
          <w:bCs/>
          <w:sz w:val="24"/>
          <w:szCs w:val="24"/>
          <w:lang w:eastAsia="en-GB"/>
        </w:rPr>
        <w:t xml:space="preserve"> (Student)</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 xml:space="preserve">Date    </w:t>
      </w:r>
      <w:r>
        <w:rPr>
          <w:rFonts w:ascii="Times New Roman" w:eastAsia="Times New Roman" w:hAnsi="Times New Roman" w:cs="Times New Roman"/>
          <w:b/>
          <w:bCs/>
          <w:sz w:val="24"/>
          <w:szCs w:val="24"/>
          <w:lang w:eastAsia="en-GB"/>
        </w:rPr>
        <w:t>16/05/2022</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DECLARATION</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I am satisfied that this work is the result of the Student’s effort.</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Signed .............................................................. (Lecturer)</w:t>
      </w: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p>
    <w:p w:rsidR="00BA13D4" w:rsidRPr="00BA13D4" w:rsidRDefault="00BA13D4" w:rsidP="00BA13D4">
      <w:pPr>
        <w:spacing w:after="0" w:line="240" w:lineRule="auto"/>
        <w:rPr>
          <w:rFonts w:ascii="Times New Roman" w:eastAsia="Times New Roman" w:hAnsi="Times New Roman" w:cs="Times New Roman"/>
          <w:b/>
          <w:bCs/>
          <w:sz w:val="24"/>
          <w:szCs w:val="24"/>
          <w:lang w:eastAsia="en-GB"/>
        </w:rPr>
      </w:pPr>
      <w:r w:rsidRPr="00BA13D4">
        <w:rPr>
          <w:rFonts w:ascii="Times New Roman" w:eastAsia="Times New Roman" w:hAnsi="Times New Roman" w:cs="Times New Roman"/>
          <w:b/>
          <w:bCs/>
          <w:sz w:val="24"/>
          <w:szCs w:val="24"/>
          <w:lang w:eastAsia="en-GB"/>
        </w:rPr>
        <w:t>Date     ..............................................................</w:t>
      </w:r>
    </w:p>
    <w:p w:rsidR="00BA13D4" w:rsidRDefault="00BA13D4" w:rsidP="00BA13D4">
      <w:pPr>
        <w:jc w:val="center"/>
        <w:rPr>
          <w:rFonts w:ascii="Arial" w:hAnsi="Arial" w:cs="Arial"/>
          <w:sz w:val="44"/>
          <w:szCs w:val="44"/>
        </w:rPr>
      </w:pPr>
    </w:p>
    <w:p w:rsidR="00BA13D4" w:rsidRDefault="00BA13D4" w:rsidP="00BA13D4">
      <w:pPr>
        <w:jc w:val="center"/>
        <w:rPr>
          <w:rFonts w:ascii="Arial" w:hAnsi="Arial" w:cs="Arial"/>
          <w:sz w:val="44"/>
          <w:szCs w:val="44"/>
        </w:rPr>
      </w:pPr>
    </w:p>
    <w:p w:rsidR="00BA13D4" w:rsidRDefault="00BA13D4" w:rsidP="00BA13D4">
      <w:pPr>
        <w:jc w:val="center"/>
        <w:rPr>
          <w:rFonts w:ascii="Arial" w:hAnsi="Arial" w:cs="Arial"/>
          <w:sz w:val="44"/>
          <w:szCs w:val="44"/>
        </w:rPr>
      </w:pPr>
    </w:p>
    <w:p w:rsidR="002B73D0" w:rsidRDefault="002B73D0" w:rsidP="002B73D0">
      <w:pPr>
        <w:rPr>
          <w:rFonts w:ascii="Arial" w:hAnsi="Arial" w:cs="Arial"/>
          <w:sz w:val="44"/>
          <w:szCs w:val="44"/>
        </w:rPr>
      </w:pPr>
    </w:p>
    <w:p w:rsidR="00BA13D4" w:rsidRPr="002B73D0" w:rsidRDefault="00BA13D4" w:rsidP="002B73D0">
      <w:pPr>
        <w:rPr>
          <w:rFonts w:ascii="Arial" w:hAnsi="Arial" w:cs="Arial"/>
          <w:sz w:val="24"/>
          <w:szCs w:val="24"/>
        </w:rPr>
      </w:pPr>
      <w:r w:rsidRPr="002B73D0">
        <w:rPr>
          <w:rFonts w:ascii="Arial" w:hAnsi="Arial" w:cs="Arial"/>
          <w:sz w:val="24"/>
          <w:szCs w:val="24"/>
        </w:rPr>
        <w:lastRenderedPageBreak/>
        <w:t>Contents</w:t>
      </w:r>
    </w:p>
    <w:p w:rsidR="002B73D0" w:rsidRDefault="002B73D0" w:rsidP="002B73D0">
      <w:pPr>
        <w:rPr>
          <w:rFonts w:ascii="Arial" w:hAnsi="Arial" w:cs="Arial"/>
          <w:sz w:val="24"/>
          <w:szCs w:val="24"/>
        </w:rPr>
      </w:pP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sidRPr="002B73D0">
        <w:rPr>
          <w:rFonts w:ascii="Arial" w:hAnsi="Arial" w:cs="Arial"/>
          <w:sz w:val="24"/>
          <w:szCs w:val="24"/>
        </w:rPr>
        <w:tab/>
      </w:r>
      <w:r>
        <w:rPr>
          <w:rFonts w:ascii="Arial" w:hAnsi="Arial" w:cs="Arial"/>
          <w:sz w:val="24"/>
          <w:szCs w:val="24"/>
        </w:rPr>
        <w:tab/>
      </w:r>
      <w:r>
        <w:rPr>
          <w:rFonts w:ascii="Arial" w:hAnsi="Arial" w:cs="Arial"/>
          <w:sz w:val="24"/>
          <w:szCs w:val="24"/>
        </w:rPr>
        <w:tab/>
      </w:r>
      <w:r w:rsidRPr="002B73D0">
        <w:rPr>
          <w:rFonts w:ascii="Arial" w:hAnsi="Arial" w:cs="Arial"/>
          <w:sz w:val="24"/>
          <w:szCs w:val="24"/>
        </w:rPr>
        <w:t>Page number</w:t>
      </w:r>
    </w:p>
    <w:p w:rsidR="002B73D0" w:rsidRDefault="002B73D0" w:rsidP="002B73D0">
      <w:pPr>
        <w:rPr>
          <w:rFonts w:ascii="Arial" w:hAnsi="Arial" w:cs="Arial"/>
          <w:sz w:val="24"/>
          <w:szCs w:val="24"/>
        </w:rPr>
      </w:pPr>
      <w:r>
        <w:rPr>
          <w:rFonts w:ascii="Arial" w:hAnsi="Arial" w:cs="Arial"/>
          <w:sz w:val="24"/>
          <w:szCs w:val="24"/>
        </w:rPr>
        <w:t>Declaration Form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2B73D0" w:rsidRDefault="002B73D0" w:rsidP="002B73D0">
      <w:pPr>
        <w:rPr>
          <w:rFonts w:ascii="Arial" w:hAnsi="Arial" w:cs="Arial"/>
          <w:sz w:val="24"/>
          <w:szCs w:val="24"/>
        </w:rPr>
      </w:pPr>
      <w:r>
        <w:rPr>
          <w:rFonts w:ascii="Arial" w:hAnsi="Arial" w:cs="Arial"/>
          <w:sz w:val="24"/>
          <w:szCs w:val="24"/>
        </w:rPr>
        <w:t>Contents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rsidR="002B73D0" w:rsidRDefault="002B73D0" w:rsidP="002B73D0">
      <w:pPr>
        <w:rPr>
          <w:rFonts w:ascii="Arial" w:hAnsi="Arial" w:cs="Arial"/>
          <w:sz w:val="24"/>
          <w:szCs w:val="24"/>
        </w:rPr>
      </w:pPr>
      <w:r>
        <w:rPr>
          <w:rFonts w:ascii="Arial" w:hAnsi="Arial" w:cs="Arial"/>
          <w:sz w:val="24"/>
          <w:szCs w:val="24"/>
        </w:rPr>
        <w:t>Acknowledgements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rsidR="002B73D0" w:rsidRDefault="002B73D0" w:rsidP="002B73D0">
      <w:pPr>
        <w:rPr>
          <w:rFonts w:ascii="Arial" w:hAnsi="Arial" w:cs="Arial"/>
          <w:sz w:val="24"/>
          <w:szCs w:val="24"/>
        </w:rPr>
      </w:pPr>
      <w:r>
        <w:rPr>
          <w:rFonts w:ascii="Arial" w:hAnsi="Arial" w:cs="Arial"/>
          <w:sz w:val="24"/>
          <w:szCs w:val="24"/>
        </w:rPr>
        <w:t>Abstract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rsidR="001E7CE0" w:rsidRDefault="001E7CE0" w:rsidP="002B73D0">
      <w:pPr>
        <w:rPr>
          <w:rFonts w:ascii="Arial" w:hAnsi="Arial" w:cs="Arial"/>
          <w:sz w:val="24"/>
          <w:szCs w:val="24"/>
        </w:rPr>
      </w:pPr>
      <w:r>
        <w:rPr>
          <w:rFonts w:ascii="Arial" w:hAnsi="Arial" w:cs="Arial"/>
          <w:sz w:val="24"/>
          <w:szCs w:val="24"/>
        </w:rPr>
        <w:t>Acronyms                                                                                                       6</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Introductio</w:t>
      </w:r>
      <w:r w:rsidR="00C71BB8">
        <w:rPr>
          <w:rFonts w:ascii="Arial" w:hAnsi="Arial" w:cs="Arial"/>
          <w:sz w:val="24"/>
          <w:szCs w:val="24"/>
        </w:rPr>
        <w:t>n</w:t>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C71BB8">
        <w:rPr>
          <w:rFonts w:ascii="Arial" w:hAnsi="Arial" w:cs="Arial"/>
          <w:sz w:val="24"/>
          <w:szCs w:val="24"/>
        </w:rPr>
        <w:tab/>
      </w:r>
      <w:r w:rsidR="001E7CE0" w:rsidRPr="008F622B">
        <w:rPr>
          <w:rFonts w:ascii="Arial" w:hAnsi="Arial" w:cs="Arial"/>
          <w:sz w:val="24"/>
          <w:szCs w:val="24"/>
        </w:rPr>
        <w:t xml:space="preserve">7 - </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Literature Review</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Methodology / Methods</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Presentation of data</w:t>
      </w:r>
    </w:p>
    <w:p w:rsidR="002B73D0" w:rsidRPr="008F622B" w:rsidRDefault="006F7D52" w:rsidP="008F622B">
      <w:pPr>
        <w:pStyle w:val="ListParagraph"/>
        <w:numPr>
          <w:ilvl w:val="0"/>
          <w:numId w:val="20"/>
        </w:numPr>
        <w:rPr>
          <w:rFonts w:ascii="Arial" w:hAnsi="Arial" w:cs="Arial"/>
          <w:sz w:val="24"/>
          <w:szCs w:val="24"/>
        </w:rPr>
      </w:pPr>
      <w:r>
        <w:rPr>
          <w:rFonts w:ascii="Arial" w:hAnsi="Arial" w:cs="Arial"/>
          <w:sz w:val="24"/>
          <w:szCs w:val="24"/>
        </w:rPr>
        <w:t>Discussion, and interpretation of the data</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Conclusion and Recommendations</w:t>
      </w:r>
    </w:p>
    <w:p w:rsidR="002B73D0" w:rsidRPr="008F622B"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References</w:t>
      </w:r>
    </w:p>
    <w:p w:rsidR="002B73D0" w:rsidRDefault="002B73D0" w:rsidP="008F622B">
      <w:pPr>
        <w:pStyle w:val="ListParagraph"/>
        <w:numPr>
          <w:ilvl w:val="0"/>
          <w:numId w:val="20"/>
        </w:numPr>
        <w:rPr>
          <w:rFonts w:ascii="Arial" w:hAnsi="Arial" w:cs="Arial"/>
          <w:sz w:val="24"/>
          <w:szCs w:val="24"/>
        </w:rPr>
      </w:pPr>
      <w:r w:rsidRPr="008F622B">
        <w:rPr>
          <w:rFonts w:ascii="Arial" w:hAnsi="Arial" w:cs="Arial"/>
          <w:sz w:val="24"/>
          <w:szCs w:val="24"/>
        </w:rPr>
        <w:t>Appendices</w:t>
      </w:r>
    </w:p>
    <w:p w:rsidR="008F622B" w:rsidRDefault="008F622B" w:rsidP="008F622B">
      <w:pPr>
        <w:pStyle w:val="ListParagraph"/>
        <w:numPr>
          <w:ilvl w:val="1"/>
          <w:numId w:val="20"/>
        </w:numPr>
        <w:rPr>
          <w:rFonts w:ascii="Arial" w:hAnsi="Arial" w:cs="Arial"/>
          <w:sz w:val="24"/>
          <w:szCs w:val="24"/>
        </w:rPr>
      </w:pPr>
      <w:r>
        <w:rPr>
          <w:rFonts w:ascii="Arial" w:hAnsi="Arial" w:cs="Arial"/>
          <w:sz w:val="24"/>
          <w:szCs w:val="24"/>
        </w:rPr>
        <w:t>Appendix 1 – Ethics form</w:t>
      </w:r>
    </w:p>
    <w:p w:rsidR="008F622B" w:rsidRDefault="008F622B" w:rsidP="008F622B">
      <w:pPr>
        <w:pStyle w:val="ListParagraph"/>
        <w:numPr>
          <w:ilvl w:val="1"/>
          <w:numId w:val="20"/>
        </w:numPr>
        <w:rPr>
          <w:rFonts w:ascii="Arial" w:hAnsi="Arial" w:cs="Arial"/>
          <w:sz w:val="24"/>
          <w:szCs w:val="24"/>
        </w:rPr>
      </w:pPr>
      <w:r>
        <w:rPr>
          <w:rFonts w:ascii="Arial" w:hAnsi="Arial" w:cs="Arial"/>
          <w:sz w:val="24"/>
          <w:szCs w:val="24"/>
        </w:rPr>
        <w:t>Appendix 2 – Staff questionnaire</w:t>
      </w:r>
    </w:p>
    <w:p w:rsidR="008F622B" w:rsidRDefault="008F622B" w:rsidP="008F622B">
      <w:pPr>
        <w:pStyle w:val="ListParagraph"/>
        <w:numPr>
          <w:ilvl w:val="1"/>
          <w:numId w:val="20"/>
        </w:numPr>
        <w:rPr>
          <w:rFonts w:ascii="Arial" w:hAnsi="Arial" w:cs="Arial"/>
          <w:sz w:val="24"/>
          <w:szCs w:val="24"/>
        </w:rPr>
      </w:pPr>
      <w:r>
        <w:rPr>
          <w:rFonts w:ascii="Arial" w:hAnsi="Arial" w:cs="Arial"/>
          <w:sz w:val="24"/>
          <w:szCs w:val="24"/>
        </w:rPr>
        <w:t xml:space="preserve">Appendix 3 </w:t>
      </w:r>
      <w:r w:rsidR="00C71BB8">
        <w:rPr>
          <w:rFonts w:ascii="Arial" w:hAnsi="Arial" w:cs="Arial"/>
          <w:sz w:val="24"/>
          <w:szCs w:val="24"/>
        </w:rPr>
        <w:t>–</w:t>
      </w:r>
      <w:r>
        <w:rPr>
          <w:rFonts w:ascii="Arial" w:hAnsi="Arial" w:cs="Arial"/>
          <w:sz w:val="24"/>
          <w:szCs w:val="24"/>
        </w:rPr>
        <w:t xml:space="preserve"> </w:t>
      </w:r>
      <w:r w:rsidR="00C71BB8">
        <w:rPr>
          <w:rFonts w:ascii="Arial" w:hAnsi="Arial" w:cs="Arial"/>
          <w:sz w:val="24"/>
          <w:szCs w:val="24"/>
        </w:rPr>
        <w:t>Focus group participant consent form</w:t>
      </w:r>
    </w:p>
    <w:p w:rsidR="00C71BB8" w:rsidRDefault="00C71BB8" w:rsidP="008F622B">
      <w:pPr>
        <w:pStyle w:val="ListParagraph"/>
        <w:numPr>
          <w:ilvl w:val="1"/>
          <w:numId w:val="20"/>
        </w:numPr>
        <w:rPr>
          <w:rFonts w:ascii="Arial" w:hAnsi="Arial" w:cs="Arial"/>
          <w:sz w:val="24"/>
          <w:szCs w:val="24"/>
        </w:rPr>
      </w:pPr>
      <w:r>
        <w:rPr>
          <w:rFonts w:ascii="Arial" w:hAnsi="Arial" w:cs="Arial"/>
          <w:sz w:val="24"/>
          <w:szCs w:val="24"/>
        </w:rPr>
        <w:t>Appendix 4 – Focus group participant cover letter</w:t>
      </w:r>
    </w:p>
    <w:p w:rsidR="00C71BB8" w:rsidRDefault="00C71BB8" w:rsidP="008F622B">
      <w:pPr>
        <w:pStyle w:val="ListParagraph"/>
        <w:numPr>
          <w:ilvl w:val="1"/>
          <w:numId w:val="20"/>
        </w:numPr>
        <w:rPr>
          <w:rFonts w:ascii="Arial" w:hAnsi="Arial" w:cs="Arial"/>
          <w:sz w:val="24"/>
          <w:szCs w:val="24"/>
        </w:rPr>
      </w:pPr>
      <w:r>
        <w:rPr>
          <w:rFonts w:ascii="Arial" w:hAnsi="Arial" w:cs="Arial"/>
          <w:sz w:val="24"/>
          <w:szCs w:val="24"/>
        </w:rPr>
        <w:t>Appendix 5 – Staff participant cover letter</w:t>
      </w:r>
    </w:p>
    <w:p w:rsidR="00C71BB8" w:rsidRDefault="00C71BB8" w:rsidP="008F622B">
      <w:pPr>
        <w:pStyle w:val="ListParagraph"/>
        <w:numPr>
          <w:ilvl w:val="1"/>
          <w:numId w:val="20"/>
        </w:numPr>
        <w:rPr>
          <w:rFonts w:ascii="Arial" w:hAnsi="Arial" w:cs="Arial"/>
          <w:sz w:val="24"/>
          <w:szCs w:val="24"/>
        </w:rPr>
      </w:pPr>
      <w:r>
        <w:rPr>
          <w:rFonts w:ascii="Arial" w:hAnsi="Arial" w:cs="Arial"/>
          <w:sz w:val="24"/>
          <w:szCs w:val="24"/>
        </w:rPr>
        <w:t>Appendix 6 – Staff participant consent form</w:t>
      </w:r>
    </w:p>
    <w:p w:rsidR="00C71BB8" w:rsidRDefault="00C71BB8" w:rsidP="008F622B">
      <w:pPr>
        <w:pStyle w:val="ListParagraph"/>
        <w:numPr>
          <w:ilvl w:val="1"/>
          <w:numId w:val="20"/>
        </w:numPr>
        <w:rPr>
          <w:rFonts w:ascii="Arial" w:hAnsi="Arial" w:cs="Arial"/>
          <w:sz w:val="24"/>
          <w:szCs w:val="24"/>
        </w:rPr>
      </w:pPr>
      <w:r>
        <w:rPr>
          <w:rFonts w:ascii="Arial" w:hAnsi="Arial" w:cs="Arial"/>
          <w:sz w:val="24"/>
          <w:szCs w:val="24"/>
        </w:rPr>
        <w:t>Appendix 7 – Support services sheet</w:t>
      </w:r>
    </w:p>
    <w:p w:rsidR="00C71BB8" w:rsidRDefault="00C71BB8" w:rsidP="008F622B">
      <w:pPr>
        <w:pStyle w:val="ListParagraph"/>
        <w:numPr>
          <w:ilvl w:val="1"/>
          <w:numId w:val="20"/>
        </w:numPr>
        <w:rPr>
          <w:rFonts w:ascii="Arial" w:hAnsi="Arial" w:cs="Arial"/>
          <w:sz w:val="24"/>
          <w:szCs w:val="24"/>
        </w:rPr>
      </w:pPr>
      <w:r>
        <w:rPr>
          <w:rFonts w:ascii="Arial" w:hAnsi="Arial" w:cs="Arial"/>
          <w:sz w:val="24"/>
          <w:szCs w:val="24"/>
        </w:rPr>
        <w:t>Appendix 8 – Focus group questions</w:t>
      </w:r>
    </w:p>
    <w:p w:rsidR="002F3C41" w:rsidRDefault="00C71BB8" w:rsidP="002F3C41">
      <w:pPr>
        <w:pStyle w:val="ListParagraph"/>
        <w:numPr>
          <w:ilvl w:val="1"/>
          <w:numId w:val="20"/>
        </w:numPr>
        <w:rPr>
          <w:rFonts w:ascii="Arial" w:hAnsi="Arial" w:cs="Arial"/>
          <w:sz w:val="24"/>
          <w:szCs w:val="24"/>
        </w:rPr>
      </w:pPr>
      <w:r>
        <w:rPr>
          <w:rFonts w:ascii="Arial" w:hAnsi="Arial" w:cs="Arial"/>
          <w:sz w:val="24"/>
          <w:szCs w:val="24"/>
        </w:rPr>
        <w:t>Appendix 9 – Focus group responses</w:t>
      </w:r>
    </w:p>
    <w:p w:rsidR="00C71BB8" w:rsidRPr="002F3C41" w:rsidRDefault="00C71BB8" w:rsidP="002F3C41">
      <w:pPr>
        <w:pStyle w:val="ListParagraph"/>
        <w:numPr>
          <w:ilvl w:val="1"/>
          <w:numId w:val="20"/>
        </w:numPr>
        <w:rPr>
          <w:rFonts w:ascii="Arial" w:hAnsi="Arial" w:cs="Arial"/>
          <w:sz w:val="24"/>
          <w:szCs w:val="24"/>
        </w:rPr>
      </w:pPr>
      <w:r w:rsidRPr="002F3C41">
        <w:rPr>
          <w:rFonts w:ascii="Arial" w:hAnsi="Arial" w:cs="Arial"/>
          <w:sz w:val="24"/>
          <w:szCs w:val="24"/>
        </w:rPr>
        <w:t xml:space="preserve">Appendix 10 – Youth club reopening guidance </w:t>
      </w:r>
    </w:p>
    <w:p w:rsidR="008F622B" w:rsidRDefault="008F622B"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1E7CE0" w:rsidRDefault="001E7CE0" w:rsidP="002B73D0">
      <w:pPr>
        <w:rPr>
          <w:rFonts w:ascii="Arial" w:hAnsi="Arial" w:cs="Arial"/>
          <w:sz w:val="24"/>
          <w:szCs w:val="24"/>
        </w:rPr>
      </w:pPr>
    </w:p>
    <w:p w:rsidR="00C71BB8" w:rsidRDefault="00C71BB8" w:rsidP="002B73D0">
      <w:pPr>
        <w:rPr>
          <w:rFonts w:ascii="Arial" w:hAnsi="Arial" w:cs="Arial"/>
          <w:sz w:val="24"/>
          <w:szCs w:val="24"/>
        </w:rPr>
      </w:pPr>
    </w:p>
    <w:p w:rsidR="001E7CE0" w:rsidRPr="001E7CE0" w:rsidRDefault="001E7CE0" w:rsidP="001E7CE0">
      <w:pPr>
        <w:spacing w:line="480" w:lineRule="auto"/>
        <w:jc w:val="center"/>
        <w:rPr>
          <w:rFonts w:ascii="Arial" w:hAnsi="Arial" w:cs="Arial"/>
          <w:sz w:val="24"/>
          <w:szCs w:val="24"/>
        </w:rPr>
      </w:pPr>
      <w:r w:rsidRPr="001E7CE0">
        <w:rPr>
          <w:rFonts w:ascii="Arial" w:hAnsi="Arial" w:cs="Arial"/>
          <w:sz w:val="24"/>
          <w:szCs w:val="24"/>
        </w:rPr>
        <w:lastRenderedPageBreak/>
        <w:t>Acknowledgements</w:t>
      </w:r>
    </w:p>
    <w:p w:rsidR="001E7CE0" w:rsidRDefault="001E7CE0" w:rsidP="001E7CE0">
      <w:pPr>
        <w:spacing w:line="480" w:lineRule="auto"/>
        <w:jc w:val="both"/>
        <w:rPr>
          <w:rFonts w:ascii="Arial" w:hAnsi="Arial" w:cs="Arial"/>
          <w:sz w:val="24"/>
          <w:szCs w:val="24"/>
        </w:rPr>
      </w:pPr>
      <w:r w:rsidRPr="001E7CE0">
        <w:rPr>
          <w:rFonts w:ascii="Arial" w:hAnsi="Arial" w:cs="Arial"/>
          <w:sz w:val="24"/>
          <w:szCs w:val="24"/>
        </w:rPr>
        <w:t>I would like to take this time to thank those who have supported me throughout the research study and the completion of this dissertation.  Firstly thank you to Angharad L</w:t>
      </w:r>
      <w:r w:rsidR="002F3C41">
        <w:rPr>
          <w:rFonts w:ascii="Arial" w:hAnsi="Arial" w:cs="Arial"/>
          <w:sz w:val="24"/>
          <w:szCs w:val="24"/>
        </w:rPr>
        <w:t>ewis for being my Dissertation S</w:t>
      </w:r>
      <w:r w:rsidRPr="001E7CE0">
        <w:rPr>
          <w:rFonts w:ascii="Arial" w:hAnsi="Arial" w:cs="Arial"/>
          <w:sz w:val="24"/>
          <w:szCs w:val="24"/>
        </w:rPr>
        <w:t xml:space="preserve">upervisor and for all your advice and encouragement.  Additionally without the teaching and support from Angharad Lewis, Alan Enoch and Katie Gardner who have contributed to my learning, this dissertation would not have been possible to undertake without the knowledge I have gained during my time with University of Wales Trinity Saint David.  I would also like to express my gratitude to my colleagues at Pembrokeshire Youth Service for any support they have shown me or knowledge offered during my studies especially Nadine Farmer. </w:t>
      </w:r>
      <w:r w:rsidR="002F3C41">
        <w:rPr>
          <w:rFonts w:ascii="Arial" w:hAnsi="Arial" w:cs="Arial"/>
          <w:sz w:val="24"/>
          <w:szCs w:val="24"/>
        </w:rPr>
        <w:t>I would also like to express my gratitude</w:t>
      </w:r>
      <w:r w:rsidRPr="001E7CE0">
        <w:rPr>
          <w:rFonts w:ascii="Arial" w:hAnsi="Arial" w:cs="Arial"/>
          <w:sz w:val="24"/>
          <w:szCs w:val="24"/>
        </w:rPr>
        <w:t xml:space="preserve"> to my research </w:t>
      </w:r>
      <w:r w:rsidR="002F3C41" w:rsidRPr="001E7CE0">
        <w:rPr>
          <w:rFonts w:ascii="Arial" w:hAnsi="Arial" w:cs="Arial"/>
          <w:sz w:val="24"/>
          <w:szCs w:val="24"/>
        </w:rPr>
        <w:t>participants,</w:t>
      </w:r>
      <w:r w:rsidRPr="001E7CE0">
        <w:rPr>
          <w:rFonts w:ascii="Arial" w:hAnsi="Arial" w:cs="Arial"/>
          <w:sz w:val="24"/>
          <w:szCs w:val="24"/>
        </w:rPr>
        <w:t xml:space="preserve"> as without your participation this stud</w:t>
      </w:r>
      <w:r w:rsidR="002F3C41">
        <w:rPr>
          <w:rFonts w:ascii="Arial" w:hAnsi="Arial" w:cs="Arial"/>
          <w:sz w:val="24"/>
          <w:szCs w:val="24"/>
        </w:rPr>
        <w:t xml:space="preserve">y would not have been possible, and not forgetting </w:t>
      </w:r>
      <w:r w:rsidRPr="001E7CE0">
        <w:rPr>
          <w:rFonts w:ascii="Arial" w:hAnsi="Arial" w:cs="Arial"/>
          <w:sz w:val="24"/>
          <w:szCs w:val="24"/>
        </w:rPr>
        <w:t>my family and friends who have been encouraging of my studies.</w:t>
      </w: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200CB9" w:rsidRPr="007E3FF8" w:rsidRDefault="00200CB9" w:rsidP="00200CB9">
      <w:pPr>
        <w:jc w:val="center"/>
        <w:rPr>
          <w:rFonts w:ascii="Arial" w:hAnsi="Arial" w:cs="Arial"/>
          <w:b/>
          <w:sz w:val="24"/>
          <w:szCs w:val="24"/>
        </w:rPr>
      </w:pPr>
      <w:r w:rsidRPr="007E3FF8">
        <w:rPr>
          <w:rFonts w:ascii="Arial" w:hAnsi="Arial" w:cs="Arial"/>
          <w:b/>
          <w:sz w:val="24"/>
          <w:szCs w:val="24"/>
        </w:rPr>
        <w:lastRenderedPageBreak/>
        <w:t>Abstract</w:t>
      </w:r>
    </w:p>
    <w:p w:rsidR="00200CB9" w:rsidRDefault="00200CB9" w:rsidP="00200CB9">
      <w:pPr>
        <w:jc w:val="both"/>
        <w:rPr>
          <w:rFonts w:ascii="Arial" w:hAnsi="Arial" w:cs="Arial"/>
          <w:sz w:val="24"/>
          <w:szCs w:val="24"/>
        </w:rPr>
      </w:pPr>
    </w:p>
    <w:p w:rsidR="00200CB9" w:rsidRPr="007E3FF8" w:rsidRDefault="00200CB9" w:rsidP="00200CB9">
      <w:pPr>
        <w:jc w:val="both"/>
        <w:rPr>
          <w:rFonts w:ascii="Arial" w:hAnsi="Arial" w:cs="Arial"/>
          <w:sz w:val="24"/>
          <w:szCs w:val="24"/>
        </w:rPr>
      </w:pPr>
      <w:r w:rsidRPr="007E3FF8">
        <w:rPr>
          <w:rFonts w:ascii="Arial" w:hAnsi="Arial" w:cs="Arial"/>
          <w:sz w:val="24"/>
          <w:szCs w:val="24"/>
        </w:rPr>
        <w:t>The aim of this study is to examine and evaluate the open access youth provision offered by Pembrokeshire Youth Service throughout the Covid-19 pandemic.  It is anticipated that the results of this study will prove insightful for Pembro</w:t>
      </w:r>
      <w:r>
        <w:rPr>
          <w:rFonts w:ascii="Arial" w:hAnsi="Arial" w:cs="Arial"/>
          <w:sz w:val="24"/>
          <w:szCs w:val="24"/>
        </w:rPr>
        <w:t>keshire Youth Service in regard</w:t>
      </w:r>
      <w:r w:rsidRPr="007E3FF8">
        <w:rPr>
          <w:rFonts w:ascii="Arial" w:hAnsi="Arial" w:cs="Arial"/>
          <w:sz w:val="24"/>
          <w:szCs w:val="24"/>
        </w:rPr>
        <w:t xml:space="preserve"> to implementing any recommendations that may be suggested in the findings.  </w:t>
      </w:r>
    </w:p>
    <w:p w:rsidR="00200CB9" w:rsidRPr="007E3FF8" w:rsidRDefault="00200CB9" w:rsidP="00200CB9">
      <w:pPr>
        <w:jc w:val="both"/>
        <w:rPr>
          <w:rFonts w:ascii="Arial" w:hAnsi="Arial" w:cs="Arial"/>
          <w:sz w:val="24"/>
          <w:szCs w:val="24"/>
        </w:rPr>
      </w:pPr>
    </w:p>
    <w:p w:rsidR="00200CB9" w:rsidRPr="007E3FF8" w:rsidRDefault="00200CB9" w:rsidP="00200CB9">
      <w:pPr>
        <w:jc w:val="both"/>
        <w:rPr>
          <w:rFonts w:ascii="Arial" w:hAnsi="Arial" w:cs="Arial"/>
          <w:sz w:val="24"/>
          <w:szCs w:val="24"/>
        </w:rPr>
      </w:pPr>
      <w:r w:rsidRPr="007E3FF8">
        <w:rPr>
          <w:rFonts w:ascii="Arial" w:hAnsi="Arial" w:cs="Arial"/>
          <w:sz w:val="24"/>
          <w:szCs w:val="24"/>
        </w:rPr>
        <w:t>To gain further knowledg</w:t>
      </w:r>
      <w:r>
        <w:rPr>
          <w:rFonts w:ascii="Arial" w:hAnsi="Arial" w:cs="Arial"/>
          <w:sz w:val="24"/>
          <w:szCs w:val="24"/>
        </w:rPr>
        <w:t>e of how Covid-19 has affected Youth S</w:t>
      </w:r>
      <w:r w:rsidRPr="007E3FF8">
        <w:rPr>
          <w:rFonts w:ascii="Arial" w:hAnsi="Arial" w:cs="Arial"/>
          <w:sz w:val="24"/>
          <w:szCs w:val="24"/>
        </w:rPr>
        <w:t xml:space="preserve">ervices and young people across the country, wider reading around the subject was undertaken and presented in the literature review in this dissertation.  In-depth reading revealed there is a vast amount of published literature on Covid-19 and the impact it has had on young people, however as the relaxation of restrictions is still fairly recent there seems to be a gap in the publication of literature evaluating youth work delivery during the pandemic.  </w:t>
      </w:r>
    </w:p>
    <w:p w:rsidR="00200CB9" w:rsidRPr="007E3FF8" w:rsidRDefault="00200CB9" w:rsidP="00200CB9">
      <w:pPr>
        <w:jc w:val="both"/>
        <w:rPr>
          <w:rFonts w:ascii="Arial" w:hAnsi="Arial" w:cs="Arial"/>
          <w:sz w:val="24"/>
          <w:szCs w:val="24"/>
        </w:rPr>
      </w:pPr>
    </w:p>
    <w:p w:rsidR="00200CB9" w:rsidRPr="007E3FF8" w:rsidRDefault="00200CB9" w:rsidP="00200CB9">
      <w:pPr>
        <w:jc w:val="both"/>
        <w:rPr>
          <w:rFonts w:ascii="Arial" w:hAnsi="Arial" w:cs="Arial"/>
          <w:sz w:val="24"/>
          <w:szCs w:val="24"/>
        </w:rPr>
      </w:pPr>
      <w:r w:rsidRPr="007E3FF8">
        <w:rPr>
          <w:rFonts w:ascii="Arial" w:hAnsi="Arial" w:cs="Arial"/>
          <w:sz w:val="24"/>
          <w:szCs w:val="24"/>
        </w:rPr>
        <w:t>The methodolog</w:t>
      </w:r>
      <w:r>
        <w:rPr>
          <w:rFonts w:ascii="Arial" w:hAnsi="Arial" w:cs="Arial"/>
          <w:sz w:val="24"/>
          <w:szCs w:val="24"/>
        </w:rPr>
        <w:t>ical</w:t>
      </w:r>
      <w:r w:rsidRPr="007E3FF8">
        <w:rPr>
          <w:rFonts w:ascii="Arial" w:hAnsi="Arial" w:cs="Arial"/>
          <w:sz w:val="24"/>
          <w:szCs w:val="24"/>
        </w:rPr>
        <w:t xml:space="preserve"> </w:t>
      </w:r>
      <w:r>
        <w:rPr>
          <w:rFonts w:ascii="Arial" w:hAnsi="Arial" w:cs="Arial"/>
          <w:sz w:val="24"/>
          <w:szCs w:val="24"/>
        </w:rPr>
        <w:t>approach</w:t>
      </w:r>
      <w:r w:rsidRPr="007E3FF8">
        <w:rPr>
          <w:rFonts w:ascii="Arial" w:hAnsi="Arial" w:cs="Arial"/>
          <w:sz w:val="24"/>
          <w:szCs w:val="24"/>
        </w:rPr>
        <w:t xml:space="preserve"> in this study used qualitative research methods.  There were two groups of participants. The first group were young people who had attended open access youth provision during the pandemic.  Three groups of five young people from three different youth club localities participated in focus groups and six staff participants from the same youth club localities were given questionnaires.  The researcher used thematic analysis techniques to identify key theme areas from the responses given by the participant</w:t>
      </w:r>
      <w:r>
        <w:rPr>
          <w:rFonts w:ascii="Arial" w:hAnsi="Arial" w:cs="Arial"/>
          <w:sz w:val="24"/>
          <w:szCs w:val="24"/>
        </w:rPr>
        <w:t>s</w:t>
      </w:r>
      <w:r w:rsidRPr="007E3FF8">
        <w:rPr>
          <w:rFonts w:ascii="Arial" w:hAnsi="Arial" w:cs="Arial"/>
          <w:sz w:val="24"/>
          <w:szCs w:val="24"/>
        </w:rPr>
        <w:t xml:space="preserve"> of the study.  </w:t>
      </w:r>
    </w:p>
    <w:p w:rsidR="00200CB9" w:rsidRPr="007E3FF8" w:rsidRDefault="00200CB9" w:rsidP="00200CB9">
      <w:pPr>
        <w:jc w:val="both"/>
        <w:rPr>
          <w:rFonts w:ascii="Arial" w:hAnsi="Arial" w:cs="Arial"/>
          <w:sz w:val="24"/>
          <w:szCs w:val="24"/>
        </w:rPr>
      </w:pPr>
    </w:p>
    <w:p w:rsidR="00200CB9" w:rsidRPr="007E3FF8" w:rsidRDefault="00200CB9" w:rsidP="00200CB9">
      <w:pPr>
        <w:jc w:val="both"/>
        <w:rPr>
          <w:rFonts w:ascii="Arial" w:hAnsi="Arial" w:cs="Arial"/>
          <w:sz w:val="24"/>
          <w:szCs w:val="24"/>
        </w:rPr>
      </w:pPr>
      <w:r w:rsidRPr="007E3FF8">
        <w:rPr>
          <w:rFonts w:ascii="Arial" w:hAnsi="Arial" w:cs="Arial"/>
          <w:sz w:val="24"/>
          <w:szCs w:val="24"/>
        </w:rPr>
        <w:t xml:space="preserve">The study concluded that young people were simply just happy to be back at youth club despite some of the restrictions that were implemented due to Welsh Government requirements.  Some of the issues that the young people articulated could very easily be solved </w:t>
      </w:r>
      <w:r>
        <w:rPr>
          <w:rFonts w:ascii="Arial" w:hAnsi="Arial" w:cs="Arial"/>
          <w:sz w:val="24"/>
          <w:szCs w:val="24"/>
        </w:rPr>
        <w:t>through</w:t>
      </w:r>
      <w:r w:rsidRPr="007E3FF8">
        <w:rPr>
          <w:rFonts w:ascii="Arial" w:hAnsi="Arial" w:cs="Arial"/>
          <w:sz w:val="24"/>
          <w:szCs w:val="24"/>
        </w:rPr>
        <w:t xml:space="preserve"> discussions with management</w:t>
      </w:r>
      <w:r>
        <w:rPr>
          <w:rFonts w:ascii="Arial" w:hAnsi="Arial" w:cs="Arial"/>
          <w:sz w:val="24"/>
          <w:szCs w:val="24"/>
        </w:rPr>
        <w:t>.  W</w:t>
      </w:r>
      <w:r w:rsidRPr="007E3FF8">
        <w:rPr>
          <w:rFonts w:ascii="Arial" w:hAnsi="Arial" w:cs="Arial"/>
          <w:sz w:val="24"/>
          <w:szCs w:val="24"/>
        </w:rPr>
        <w:t xml:space="preserve">hilst other problems raised simply could not </w:t>
      </w:r>
      <w:r>
        <w:rPr>
          <w:rFonts w:ascii="Arial" w:hAnsi="Arial" w:cs="Arial"/>
          <w:sz w:val="24"/>
          <w:szCs w:val="24"/>
        </w:rPr>
        <w:t xml:space="preserve">be </w:t>
      </w:r>
      <w:r w:rsidRPr="007E3FF8">
        <w:rPr>
          <w:rFonts w:ascii="Arial" w:hAnsi="Arial" w:cs="Arial"/>
          <w:sz w:val="24"/>
          <w:szCs w:val="24"/>
        </w:rPr>
        <w:t>altered, as they were laws that had to be followed from Welsh Government.  Staff participants raised the lack of digital competency in themselves and other staff</w:t>
      </w:r>
      <w:r>
        <w:rPr>
          <w:rFonts w:ascii="Arial" w:hAnsi="Arial" w:cs="Arial"/>
          <w:sz w:val="24"/>
          <w:szCs w:val="24"/>
        </w:rPr>
        <w:t xml:space="preserve">, </w:t>
      </w:r>
      <w:r w:rsidRPr="007E3FF8">
        <w:rPr>
          <w:rFonts w:ascii="Arial" w:hAnsi="Arial" w:cs="Arial"/>
          <w:sz w:val="24"/>
          <w:szCs w:val="24"/>
        </w:rPr>
        <w:t xml:space="preserve"> so recommendations to upskill staff in digital technology with appropriate training was made along with suggestions</w:t>
      </w:r>
      <w:r>
        <w:rPr>
          <w:rFonts w:ascii="Arial" w:hAnsi="Arial" w:cs="Arial"/>
          <w:sz w:val="24"/>
          <w:szCs w:val="24"/>
        </w:rPr>
        <w:t xml:space="preserve"> that managers’</w:t>
      </w:r>
      <w:r w:rsidRPr="007E3FF8">
        <w:rPr>
          <w:rFonts w:ascii="Arial" w:hAnsi="Arial" w:cs="Arial"/>
          <w:sz w:val="24"/>
          <w:szCs w:val="24"/>
        </w:rPr>
        <w:t xml:space="preserve"> high expectations of large engagement participation numbers during online sessions needed to be addressed</w:t>
      </w:r>
      <w:r>
        <w:rPr>
          <w:rFonts w:ascii="Arial" w:hAnsi="Arial" w:cs="Arial"/>
          <w:sz w:val="24"/>
          <w:szCs w:val="24"/>
        </w:rPr>
        <w:t>,</w:t>
      </w:r>
      <w:r w:rsidRPr="007E3FF8">
        <w:rPr>
          <w:rFonts w:ascii="Arial" w:hAnsi="Arial" w:cs="Arial"/>
          <w:sz w:val="24"/>
          <w:szCs w:val="24"/>
        </w:rPr>
        <w:t xml:space="preserve"> due to issues raised during the qualitative research methods and </w:t>
      </w:r>
      <w:r>
        <w:rPr>
          <w:rFonts w:ascii="Arial" w:hAnsi="Arial" w:cs="Arial"/>
          <w:sz w:val="24"/>
          <w:szCs w:val="24"/>
        </w:rPr>
        <w:t xml:space="preserve">the </w:t>
      </w:r>
      <w:r w:rsidRPr="007E3FF8">
        <w:rPr>
          <w:rFonts w:ascii="Arial" w:hAnsi="Arial" w:cs="Arial"/>
          <w:sz w:val="24"/>
          <w:szCs w:val="24"/>
        </w:rPr>
        <w:t>literature reviewed.</w:t>
      </w: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Default="001E7CE0" w:rsidP="001E7CE0">
      <w:pPr>
        <w:spacing w:line="480" w:lineRule="auto"/>
        <w:jc w:val="both"/>
        <w:rPr>
          <w:rFonts w:ascii="Arial" w:hAnsi="Arial" w:cs="Arial"/>
          <w:sz w:val="24"/>
          <w:szCs w:val="24"/>
        </w:rPr>
      </w:pPr>
    </w:p>
    <w:p w:rsidR="001E7CE0" w:rsidRPr="00E62501" w:rsidRDefault="001E7CE0" w:rsidP="002C5F28">
      <w:pPr>
        <w:spacing w:line="480" w:lineRule="auto"/>
        <w:jc w:val="center"/>
        <w:rPr>
          <w:rFonts w:ascii="Arial" w:hAnsi="Arial" w:cs="Arial"/>
          <w:b/>
          <w:sz w:val="24"/>
          <w:szCs w:val="24"/>
        </w:rPr>
      </w:pPr>
      <w:r w:rsidRPr="00E62501">
        <w:rPr>
          <w:rFonts w:ascii="Arial" w:hAnsi="Arial" w:cs="Arial"/>
          <w:b/>
          <w:sz w:val="24"/>
          <w:szCs w:val="24"/>
        </w:rPr>
        <w:lastRenderedPageBreak/>
        <w:t>Acronyms</w:t>
      </w:r>
    </w:p>
    <w:p w:rsidR="001E7CE0" w:rsidRDefault="001E7CE0" w:rsidP="001E7CE0">
      <w:pPr>
        <w:spacing w:line="480" w:lineRule="auto"/>
        <w:jc w:val="both"/>
        <w:rPr>
          <w:rFonts w:ascii="Arial" w:hAnsi="Arial" w:cs="Arial"/>
          <w:sz w:val="24"/>
          <w:szCs w:val="24"/>
        </w:rPr>
      </w:pPr>
      <w:r>
        <w:rPr>
          <w:rFonts w:ascii="Arial" w:hAnsi="Arial" w:cs="Arial"/>
          <w:sz w:val="24"/>
          <w:szCs w:val="24"/>
        </w:rPr>
        <w:t xml:space="preserve">BERA </w:t>
      </w:r>
      <w:r w:rsidR="00A448F8">
        <w:rPr>
          <w:rFonts w:ascii="Arial" w:hAnsi="Arial" w:cs="Arial"/>
          <w:sz w:val="24"/>
          <w:szCs w:val="24"/>
        </w:rPr>
        <w:t>-</w:t>
      </w:r>
      <w:r>
        <w:rPr>
          <w:rFonts w:ascii="Arial" w:hAnsi="Arial" w:cs="Arial"/>
          <w:sz w:val="24"/>
          <w:szCs w:val="24"/>
        </w:rPr>
        <w:t xml:space="preserve"> British Educational Research Association</w:t>
      </w:r>
    </w:p>
    <w:p w:rsidR="001E7CE0" w:rsidRDefault="00A448F8" w:rsidP="001E7CE0">
      <w:pPr>
        <w:spacing w:line="480" w:lineRule="auto"/>
        <w:jc w:val="both"/>
        <w:rPr>
          <w:rFonts w:ascii="Arial" w:hAnsi="Arial" w:cs="Arial"/>
          <w:bCs/>
          <w:color w:val="202124"/>
          <w:sz w:val="24"/>
          <w:szCs w:val="24"/>
          <w:shd w:val="clear" w:color="auto" w:fill="FFFFFF"/>
        </w:rPr>
      </w:pPr>
      <w:r>
        <w:rPr>
          <w:rFonts w:ascii="Arial" w:hAnsi="Arial" w:cs="Arial"/>
          <w:sz w:val="24"/>
          <w:szCs w:val="24"/>
        </w:rPr>
        <w:t xml:space="preserve">UNICEF </w:t>
      </w:r>
      <w:r w:rsidR="00E62501">
        <w:rPr>
          <w:rFonts w:ascii="Arial" w:hAnsi="Arial" w:cs="Arial"/>
          <w:sz w:val="24"/>
          <w:szCs w:val="24"/>
        </w:rPr>
        <w:t xml:space="preserve">- </w:t>
      </w:r>
      <w:r w:rsidR="00E62501" w:rsidRPr="001E7CE0">
        <w:rPr>
          <w:rFonts w:ascii="Arial" w:hAnsi="Arial" w:cs="Arial"/>
          <w:color w:val="202124"/>
          <w:sz w:val="24"/>
          <w:szCs w:val="24"/>
          <w:shd w:val="clear" w:color="auto" w:fill="FFFFFF"/>
        </w:rPr>
        <w:t>United</w:t>
      </w:r>
      <w:r w:rsidR="001E7CE0" w:rsidRPr="001E7CE0">
        <w:rPr>
          <w:rFonts w:ascii="Arial" w:hAnsi="Arial" w:cs="Arial"/>
          <w:bCs/>
          <w:color w:val="202124"/>
          <w:sz w:val="24"/>
          <w:szCs w:val="24"/>
          <w:shd w:val="clear" w:color="auto" w:fill="FFFFFF"/>
        </w:rPr>
        <w:t xml:space="preserve"> Nations International Children's Emergency Fund</w:t>
      </w:r>
    </w:p>
    <w:p w:rsidR="00F55272" w:rsidRDefault="00F55272" w:rsidP="001E7CE0">
      <w:pPr>
        <w:spacing w:line="480" w:lineRule="auto"/>
        <w:jc w:val="both"/>
        <w:rPr>
          <w:rFonts w:ascii="Arial" w:hAnsi="Arial" w:cs="Arial"/>
          <w:bCs/>
          <w:color w:val="202124"/>
          <w:sz w:val="24"/>
          <w:szCs w:val="24"/>
          <w:shd w:val="clear" w:color="auto" w:fill="FFFFFF"/>
        </w:rPr>
      </w:pPr>
      <w:r>
        <w:rPr>
          <w:rFonts w:ascii="Arial" w:hAnsi="Arial" w:cs="Arial"/>
          <w:bCs/>
          <w:color w:val="202124"/>
          <w:sz w:val="24"/>
          <w:szCs w:val="24"/>
          <w:shd w:val="clear" w:color="auto" w:fill="FFFFFF"/>
        </w:rPr>
        <w:t>WG – Welsh Government</w:t>
      </w:r>
    </w:p>
    <w:p w:rsidR="00EF7254" w:rsidRDefault="00EF7254" w:rsidP="001E7CE0">
      <w:pPr>
        <w:spacing w:line="480" w:lineRule="auto"/>
        <w:jc w:val="both"/>
        <w:rPr>
          <w:rFonts w:ascii="Arial" w:hAnsi="Arial" w:cs="Arial"/>
          <w:bCs/>
          <w:color w:val="202124"/>
          <w:sz w:val="24"/>
          <w:szCs w:val="24"/>
          <w:shd w:val="clear" w:color="auto" w:fill="FFFFFF"/>
        </w:rPr>
      </w:pPr>
      <w:r>
        <w:rPr>
          <w:rFonts w:ascii="Arial" w:hAnsi="Arial" w:cs="Arial"/>
          <w:bCs/>
          <w:color w:val="202124"/>
          <w:sz w:val="24"/>
          <w:szCs w:val="24"/>
          <w:shd w:val="clear" w:color="auto" w:fill="FFFFFF"/>
        </w:rPr>
        <w:t>WHO – World Health Organisation</w:t>
      </w:r>
    </w:p>
    <w:p w:rsidR="00587BF2" w:rsidRDefault="00587BF2" w:rsidP="001E7CE0">
      <w:pPr>
        <w:spacing w:line="480" w:lineRule="auto"/>
        <w:jc w:val="both"/>
        <w:rPr>
          <w:rFonts w:ascii="Arial" w:hAnsi="Arial" w:cs="Arial"/>
          <w:bCs/>
          <w:color w:val="202124"/>
          <w:sz w:val="24"/>
          <w:szCs w:val="24"/>
          <w:shd w:val="clear" w:color="auto" w:fill="FFFFFF"/>
        </w:rPr>
      </w:pPr>
      <w:r>
        <w:rPr>
          <w:rFonts w:ascii="Arial" w:hAnsi="Arial" w:cs="Arial"/>
          <w:bCs/>
          <w:color w:val="202124"/>
          <w:sz w:val="24"/>
          <w:szCs w:val="24"/>
          <w:shd w:val="clear" w:color="auto" w:fill="FFFFFF"/>
        </w:rPr>
        <w:t xml:space="preserve">CWVYS - </w:t>
      </w:r>
      <w:r w:rsidR="00E62501" w:rsidRPr="00E62501">
        <w:rPr>
          <w:rStyle w:val="Emphasis"/>
          <w:rFonts w:ascii="Arial" w:hAnsi="Arial" w:cs="Arial"/>
          <w:bCs/>
          <w:i w:val="0"/>
          <w:iCs w:val="0"/>
          <w:sz w:val="24"/>
          <w:szCs w:val="24"/>
          <w:shd w:val="clear" w:color="auto" w:fill="FFFFFF"/>
        </w:rPr>
        <w:t>Council for Wales of Voluntary Youth Services</w:t>
      </w:r>
    </w:p>
    <w:p w:rsidR="00A448F8" w:rsidRDefault="006A2737" w:rsidP="001E7CE0">
      <w:pPr>
        <w:spacing w:line="480" w:lineRule="auto"/>
        <w:jc w:val="both"/>
        <w:rPr>
          <w:rFonts w:ascii="Arial" w:hAnsi="Arial" w:cs="Arial"/>
          <w:bCs/>
          <w:color w:val="202124"/>
          <w:sz w:val="24"/>
          <w:szCs w:val="24"/>
          <w:shd w:val="clear" w:color="auto" w:fill="FFFFFF"/>
        </w:rPr>
      </w:pPr>
      <w:r>
        <w:rPr>
          <w:rFonts w:ascii="Arial" w:hAnsi="Arial" w:cs="Arial"/>
          <w:bCs/>
          <w:color w:val="202124"/>
          <w:sz w:val="24"/>
          <w:szCs w:val="24"/>
          <w:shd w:val="clear" w:color="auto" w:fill="FFFFFF"/>
        </w:rPr>
        <w:t xml:space="preserve">PCR - </w:t>
      </w:r>
      <w:r w:rsidRPr="006A2737">
        <w:rPr>
          <w:rFonts w:ascii="Arial" w:hAnsi="Arial" w:cs="Arial"/>
          <w:bCs/>
          <w:color w:val="202124"/>
          <w:sz w:val="24"/>
          <w:szCs w:val="24"/>
          <w:shd w:val="clear" w:color="auto" w:fill="FFFFFF"/>
        </w:rPr>
        <w:t>Polymerase Chain Reaction</w:t>
      </w: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A448F8" w:rsidRDefault="00A448F8" w:rsidP="001E7CE0">
      <w:pPr>
        <w:spacing w:line="480" w:lineRule="auto"/>
        <w:jc w:val="both"/>
        <w:rPr>
          <w:rFonts w:ascii="Arial" w:hAnsi="Arial" w:cs="Arial"/>
          <w:bCs/>
          <w:color w:val="202124"/>
          <w:sz w:val="24"/>
          <w:szCs w:val="24"/>
          <w:shd w:val="clear" w:color="auto" w:fill="FFFFFF"/>
        </w:rPr>
      </w:pPr>
    </w:p>
    <w:p w:rsidR="00E056FA" w:rsidRPr="00F2374E" w:rsidRDefault="00A41E17" w:rsidP="00F2374E">
      <w:pPr>
        <w:spacing w:after="0" w:line="480" w:lineRule="auto"/>
        <w:jc w:val="both"/>
        <w:textAlignment w:val="baseline"/>
        <w:rPr>
          <w:rFonts w:ascii="Segoe UI" w:hAnsi="Segoe UI" w:cs="Segoe UI"/>
          <w:sz w:val="24"/>
          <w:szCs w:val="24"/>
        </w:rPr>
      </w:pPr>
      <w:r w:rsidRPr="00F2374E">
        <w:rPr>
          <w:rFonts w:ascii="Arial" w:hAnsi="Arial" w:cs="Arial"/>
          <w:b/>
          <w:bCs/>
          <w:sz w:val="24"/>
          <w:szCs w:val="24"/>
        </w:rPr>
        <w:lastRenderedPageBreak/>
        <w:t>Chapter 1: Introduction</w:t>
      </w: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xml:space="preserve">This dissertation has been undertaken by Julie Bevington, a Community Youth Worker in a town in Pembrokeshire, and is </w:t>
      </w:r>
      <w:r w:rsidRPr="00F2374E">
        <w:rPr>
          <w:rFonts w:ascii="Arial" w:hAnsi="Arial" w:cs="Arial"/>
          <w:i/>
          <w:iCs/>
          <w:sz w:val="24"/>
          <w:szCs w:val="24"/>
        </w:rPr>
        <w:t>an evaluation of open access youth provision in Pembrokeshire during the Covid-19 pandemic</w:t>
      </w:r>
      <w:r w:rsidRPr="00F2374E">
        <w:rPr>
          <w:rFonts w:ascii="Arial" w:hAnsi="Arial" w:cs="Arial"/>
          <w:sz w:val="24"/>
          <w:szCs w:val="24"/>
        </w:rPr>
        <w:t>. It is anticipated that this research will inform the author and Pembrokeshire Youth Service on what aspects of the open access youth provision offered during the Covid-19 pandemic proved successful or identify any recommendations for future knowledge. Pembrokeshire Youth Service facilitates ten open access youth clubs across Pembrokeshire. There are five in the north of the county, three in the mid and two in the south.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The purpose of this research study is to evaluate the open access youth work provision provided by Pembrokeshire Youth Service in Pembrokeshire during the Covid-19 pandemic. The findings will allow Pembrokeshire Youth Service to gain knowledge on the views and opinions of the young people who attended provisions, and gain insight into what worked well, what did not, and what improvements could be made. As noted by Checkoway and Richards-Schuster (n.d, p. 9) “evaluation is a process in which people join together and develop knowledge for action”. Having this information will help to inform and shape future delivery in the event of further lockdowns or firebreaks. Although Welsh Government restrictions needed to be followed, this evaluation will also inform practitioners of the need for some services or specialist sessions to remain open at some level through future lock downs, as the impacts on some young people during the pandemic have been detrimental. This is affirmed by Flint (2021, no page number) who reports, “youth workers have spoken of children falling into gangs and struggling as clubs remained closed during Covid-19".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lastRenderedPageBreak/>
        <w:t>The aim of the research project is to evaluate the offered open access provision by Pembrokeshire Youth Service during the pandemic. Research with young people will provide an insight into what worked and what did not. As open access youth provision opened back up after the lockdowns, many restrictions had to be implemented to adhere to Welsh Government (2020) regulations such as implementing one-way systems, maintaining a two-metre social distance between all persons, ensuring face coverings are worn</w:t>
      </w:r>
      <w:r w:rsidRPr="00F2374E">
        <w:rPr>
          <w:rFonts w:ascii="Arial" w:hAnsi="Arial" w:cs="Arial"/>
          <w:sz w:val="24"/>
          <w:szCs w:val="24"/>
          <w:u w:val="single"/>
        </w:rPr>
        <w:t>,</w:t>
      </w:r>
      <w:r w:rsidRPr="00F2374E">
        <w:rPr>
          <w:rFonts w:ascii="Arial" w:hAnsi="Arial" w:cs="Arial"/>
          <w:sz w:val="24"/>
          <w:szCs w:val="24"/>
        </w:rPr>
        <w:t xml:space="preserve"> and the establishment and monitoring of a track and trace system. This research project intends to identify whether the young people were satisfied with the service provided under such measures in place, were they too restrictive, would they have preferred that youth work provision did not open back up until most restrictions had been lifted, or were they pleased that there was a scaled down provision on offer. Feedback from the young people will prove invaluable to understand their experiences of attending an open access youth provision during the pandemic and what improvements could be made so Pembrokeshire Youth Service will be better equipped should there be any future restrictions or lockdowns.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The research will use a qualitative methodology approach, which will explore the young people’s views and experiences, along with the views and experiences of their youth workers. Commentator</w:t>
      </w:r>
      <w:r w:rsidRPr="00F2374E">
        <w:rPr>
          <w:rFonts w:ascii="Arial" w:hAnsi="Arial" w:cs="Arial"/>
          <w:sz w:val="24"/>
          <w:szCs w:val="24"/>
          <w:shd w:val="clear" w:color="auto" w:fill="FFFFFF"/>
        </w:rPr>
        <w:t xml:space="preserve">s Hennink, Hutter and Bailey (2020, p.10) state that </w:t>
      </w:r>
      <w:r w:rsidRPr="00F2374E">
        <w:rPr>
          <w:rFonts w:ascii="Arial" w:hAnsi="Arial" w:cs="Arial"/>
          <w:sz w:val="24"/>
          <w:szCs w:val="24"/>
        </w:rPr>
        <w:t> </w:t>
      </w:r>
    </w:p>
    <w:p w:rsidR="00E056FA" w:rsidRPr="00F2374E" w:rsidRDefault="00E056FA" w:rsidP="00F2374E">
      <w:pPr>
        <w:spacing w:after="0" w:line="480" w:lineRule="auto"/>
        <w:ind w:left="555" w:right="555"/>
        <w:jc w:val="both"/>
        <w:textAlignment w:val="baseline"/>
        <w:rPr>
          <w:rFonts w:ascii="Arial" w:hAnsi="Arial" w:cs="Arial"/>
          <w:sz w:val="24"/>
          <w:szCs w:val="24"/>
          <w:shd w:val="clear" w:color="auto" w:fill="FFFFFF"/>
        </w:rPr>
      </w:pPr>
    </w:p>
    <w:p w:rsidR="00E056FA" w:rsidRPr="00F2374E" w:rsidRDefault="00E056FA" w:rsidP="00934437">
      <w:pPr>
        <w:spacing w:after="0" w:line="240" w:lineRule="auto"/>
        <w:ind w:left="555" w:right="555"/>
        <w:jc w:val="both"/>
        <w:textAlignment w:val="baseline"/>
        <w:rPr>
          <w:rFonts w:ascii="Segoe UI" w:hAnsi="Segoe UI" w:cs="Segoe UI"/>
          <w:sz w:val="24"/>
          <w:szCs w:val="24"/>
        </w:rPr>
      </w:pPr>
      <w:r w:rsidRPr="00F2374E">
        <w:rPr>
          <w:rFonts w:ascii="Arial" w:hAnsi="Arial" w:cs="Arial"/>
          <w:sz w:val="24"/>
          <w:szCs w:val="24"/>
          <w:shd w:val="clear" w:color="auto" w:fill="FFFFFF"/>
        </w:rPr>
        <w:t xml:space="preserve">Qualitative research is an approach that allows you to examine people’s experiences in detail by using a specific set of research methods such as in-depth interviews, focus group discussions and observations. </w:t>
      </w: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lang w:val="en-US"/>
        </w:rPr>
      </w:pPr>
      <w:r w:rsidRPr="00F2374E">
        <w:rPr>
          <w:rFonts w:ascii="Arial" w:hAnsi="Arial" w:cs="Arial"/>
          <w:sz w:val="24"/>
          <w:szCs w:val="24"/>
          <w:lang w:val="en-US"/>
        </w:rPr>
        <w:t> </w:t>
      </w:r>
    </w:p>
    <w:p w:rsidR="00E056FA" w:rsidRPr="00F2374E" w:rsidRDefault="00E056FA" w:rsidP="00F2374E">
      <w:pPr>
        <w:spacing w:after="0" w:line="480" w:lineRule="auto"/>
        <w:ind w:left="3600" w:firstLine="720"/>
        <w:jc w:val="both"/>
        <w:textAlignment w:val="baseline"/>
        <w:rPr>
          <w:rFonts w:ascii="Arial" w:hAnsi="Arial" w:cs="Arial"/>
          <w:sz w:val="24"/>
          <w:szCs w:val="24"/>
        </w:rPr>
      </w:pPr>
      <w:r w:rsidRPr="00F2374E">
        <w:rPr>
          <w:rFonts w:ascii="Arial" w:hAnsi="Arial" w:cs="Arial"/>
          <w:sz w:val="24"/>
          <w:szCs w:val="24"/>
          <w:shd w:val="clear" w:color="auto" w:fill="FFFFFF"/>
        </w:rPr>
        <w:t>(Hennink, Hutter and Bailey, 2020, p. 10)</w:t>
      </w:r>
      <w:r w:rsidRPr="00F2374E">
        <w:rPr>
          <w:rFonts w:ascii="Arial" w:hAnsi="Arial" w:cs="Arial"/>
          <w:sz w:val="24"/>
          <w:szCs w:val="24"/>
        </w:rPr>
        <w:t> </w:t>
      </w:r>
    </w:p>
    <w:p w:rsidR="00E056FA" w:rsidRPr="00F2374E" w:rsidRDefault="00E056FA" w:rsidP="00F2374E">
      <w:pPr>
        <w:spacing w:after="0" w:line="480" w:lineRule="auto"/>
        <w:ind w:left="3600" w:firstLine="720"/>
        <w:jc w:val="both"/>
        <w:textAlignment w:val="baseline"/>
        <w:rPr>
          <w:rFonts w:ascii="Arial" w:hAnsi="Arial" w:cs="Arial"/>
          <w:sz w:val="24"/>
          <w:szCs w:val="24"/>
        </w:rPr>
      </w:pPr>
    </w:p>
    <w:p w:rsidR="00E056FA" w:rsidRPr="00F2374E" w:rsidRDefault="00E056FA" w:rsidP="00F2374E">
      <w:pPr>
        <w:spacing w:after="0" w:line="480" w:lineRule="auto"/>
        <w:ind w:left="3600" w:firstLine="720"/>
        <w:jc w:val="both"/>
        <w:textAlignment w:val="baseline"/>
        <w:rPr>
          <w:rFonts w:ascii="Segoe UI" w:hAnsi="Segoe UI" w:cs="Segoe UI"/>
          <w:sz w:val="24"/>
          <w:szCs w:val="24"/>
        </w:rPr>
      </w:pPr>
    </w:p>
    <w:p w:rsidR="00E056FA" w:rsidRPr="00F2374E" w:rsidRDefault="00E056FA" w:rsidP="00F2374E">
      <w:pPr>
        <w:spacing w:after="0" w:line="480" w:lineRule="auto"/>
        <w:jc w:val="both"/>
        <w:textAlignment w:val="baseline"/>
        <w:rPr>
          <w:rFonts w:ascii="Arial" w:hAnsi="Arial" w:cs="Arial"/>
          <w:sz w:val="24"/>
          <w:szCs w:val="24"/>
        </w:rPr>
      </w:pPr>
      <w:r w:rsidRPr="00F2374E">
        <w:rPr>
          <w:rFonts w:ascii="Arial" w:hAnsi="Arial" w:cs="Arial"/>
          <w:sz w:val="24"/>
          <w:szCs w:val="24"/>
          <w:shd w:val="clear" w:color="auto" w:fill="FFFFFF"/>
        </w:rPr>
        <w:lastRenderedPageBreak/>
        <w:t>The skills of a youth worker in conversation and dialogue with young people will also lend themselves positively to a qualitative research method. Three focus group discussions will be facilitated at three different youth club locations and two staff members from each club will be given questionnaires (please see appendix 2) for the purposes of triangulation as this</w:t>
      </w:r>
      <w:r w:rsidRPr="00F2374E">
        <w:rPr>
          <w:rFonts w:ascii="Arial" w:hAnsi="Arial" w:cs="Arial"/>
          <w:sz w:val="24"/>
          <w:szCs w:val="24"/>
          <w:u w:val="single"/>
          <w:shd w:val="clear" w:color="auto" w:fill="FFFFFF"/>
        </w:rPr>
        <w:t>,</w:t>
      </w:r>
      <w:r w:rsidRPr="00F2374E">
        <w:rPr>
          <w:rFonts w:ascii="Arial" w:hAnsi="Arial" w:cs="Arial"/>
          <w:sz w:val="24"/>
          <w:szCs w:val="24"/>
          <w:shd w:val="clear" w:color="auto" w:fill="FFFFFF"/>
        </w:rPr>
        <w:t xml:space="preserve"> according to Carter,</w:t>
      </w:r>
      <w:r w:rsidRPr="00F2374E">
        <w:rPr>
          <w:rFonts w:ascii="Arial" w:hAnsi="Arial" w:cs="Arial"/>
          <w:sz w:val="24"/>
          <w:szCs w:val="24"/>
        </w:rPr>
        <w:t xml:space="preserve"> Bryant-Lukosius, DiCenso, Blyth and </w:t>
      </w:r>
      <w:r w:rsidR="00934437">
        <w:rPr>
          <w:rFonts w:ascii="Arial" w:hAnsi="Arial" w:cs="Arial"/>
          <w:sz w:val="24"/>
          <w:szCs w:val="24"/>
          <w:shd w:val="clear" w:color="auto" w:fill="FFFFFF"/>
        </w:rPr>
        <w:t>Neville (2014, p545.) “</w:t>
      </w:r>
      <w:r w:rsidRPr="00F2374E">
        <w:rPr>
          <w:rFonts w:ascii="Arial" w:hAnsi="Arial" w:cs="Arial"/>
          <w:sz w:val="24"/>
          <w:szCs w:val="24"/>
        </w:rPr>
        <w:t>tests validity through the convergence of information from different sources.”  </w:t>
      </w:r>
    </w:p>
    <w:p w:rsidR="00E056FA" w:rsidRPr="00F2374E" w:rsidRDefault="00E056FA" w:rsidP="00F2374E">
      <w:pPr>
        <w:spacing w:after="0" w:line="480" w:lineRule="auto"/>
        <w:jc w:val="both"/>
        <w:textAlignment w:val="baseline"/>
        <w:rPr>
          <w:rFonts w:ascii="Segoe UI" w:hAnsi="Segoe UI" w:cs="Segoe UI"/>
          <w:sz w:val="24"/>
          <w:szCs w:val="24"/>
        </w:rPr>
      </w:pP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Utilising focus groups also allows young people to have their views and opinions listened to in accordance with Article 12 of The United Nations Rights of the Child (UNICEF, 1989, no page number.) that states “children have the right to say what they think should happen, when adults are making decisions that affect them, and to have their opinions taken into account.”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As the focus groups will consist of young people aged eleven to eighteen, a consent form (please see appendix 3) will be sent to all young people’s parents and carers to gain their consent for the young people to engage in the research. BERA (2018, p. 8) advise that  </w:t>
      </w:r>
    </w:p>
    <w:p w:rsidR="00E056FA" w:rsidRPr="00F2374E" w:rsidRDefault="00E056FA" w:rsidP="00934437">
      <w:pPr>
        <w:spacing w:after="0" w:line="240" w:lineRule="auto"/>
        <w:ind w:left="555" w:right="555"/>
        <w:jc w:val="both"/>
        <w:textAlignment w:val="baseline"/>
        <w:rPr>
          <w:rFonts w:ascii="Segoe UI" w:hAnsi="Segoe UI" w:cs="Segoe UI"/>
          <w:sz w:val="24"/>
          <w:szCs w:val="24"/>
        </w:rPr>
      </w:pPr>
      <w:r w:rsidRPr="00F2374E">
        <w:rPr>
          <w:rFonts w:ascii="Arial" w:hAnsi="Arial" w:cs="Arial"/>
          <w:sz w:val="24"/>
          <w:szCs w:val="24"/>
        </w:rPr>
        <w:t>Participants’ voluntary informed consent to be involved in a study will be obtained at the start of the study, and that researchers be open to the possibility that participants may wish, for any reason and at any time, to withdraw their consent.  </w:t>
      </w:r>
    </w:p>
    <w:p w:rsidR="00E056FA" w:rsidRPr="00F2374E" w:rsidRDefault="00E056FA" w:rsidP="00F2374E">
      <w:pPr>
        <w:spacing w:after="0" w:line="480" w:lineRule="auto"/>
        <w:ind w:left="5040" w:right="555" w:firstLine="720"/>
        <w:jc w:val="both"/>
        <w:textAlignment w:val="baseline"/>
        <w:rPr>
          <w:rFonts w:ascii="Segoe UI" w:hAnsi="Segoe UI" w:cs="Segoe UI"/>
          <w:sz w:val="24"/>
          <w:szCs w:val="24"/>
        </w:rPr>
      </w:pPr>
      <w:r w:rsidRPr="00F2374E">
        <w:rPr>
          <w:rFonts w:ascii="Arial" w:hAnsi="Arial" w:cs="Arial"/>
          <w:sz w:val="24"/>
          <w:szCs w:val="24"/>
        </w:rPr>
        <w:t>(BERA, 2018, p. 8) </w:t>
      </w:r>
    </w:p>
    <w:p w:rsidR="00E056FA" w:rsidRPr="00F2374E" w:rsidRDefault="00E056FA" w:rsidP="00F2374E">
      <w:pPr>
        <w:spacing w:after="0" w:line="480" w:lineRule="auto"/>
        <w:ind w:left="5040" w:right="555" w:firstLine="720"/>
        <w:jc w:val="both"/>
        <w:textAlignment w:val="baseline"/>
        <w:rPr>
          <w:rFonts w:ascii="Segoe UI" w:hAnsi="Segoe UI" w:cs="Segoe UI"/>
          <w:sz w:val="24"/>
          <w:szCs w:val="24"/>
          <w:lang w:val="en-US"/>
        </w:rPr>
      </w:pPr>
      <w:r w:rsidRPr="00F2374E">
        <w:rPr>
          <w:rFonts w:ascii="Arial" w:hAnsi="Arial" w:cs="Arial"/>
          <w:sz w:val="24"/>
          <w:szCs w:val="24"/>
          <w:lang w:val="en-US"/>
        </w:rPr>
        <w:t> </w:t>
      </w:r>
    </w:p>
    <w:p w:rsidR="00E056FA" w:rsidRPr="00F2374E" w:rsidRDefault="00E056FA" w:rsidP="00F2374E">
      <w:pPr>
        <w:spacing w:after="0" w:line="480" w:lineRule="auto"/>
        <w:jc w:val="both"/>
        <w:textAlignment w:val="baseline"/>
        <w:rPr>
          <w:rFonts w:ascii="Segoe UI" w:hAnsi="Segoe UI" w:cs="Segoe UI"/>
          <w:sz w:val="24"/>
          <w:szCs w:val="24"/>
          <w:lang w:val="en-US"/>
        </w:rPr>
      </w:pPr>
      <w:r w:rsidRPr="00F2374E">
        <w:rPr>
          <w:rFonts w:ascii="Arial" w:hAnsi="Arial" w:cs="Arial"/>
          <w:sz w:val="24"/>
          <w:szCs w:val="24"/>
          <w:lang w:val="en-US"/>
        </w:rPr>
        <w:t> </w:t>
      </w:r>
    </w:p>
    <w:p w:rsidR="00E056FA" w:rsidRPr="00F2374E" w:rsidRDefault="00E056FA" w:rsidP="00F2374E">
      <w:pPr>
        <w:spacing w:after="0" w:line="480" w:lineRule="auto"/>
        <w:jc w:val="both"/>
        <w:textAlignment w:val="baseline"/>
        <w:rPr>
          <w:rFonts w:ascii="Segoe UI" w:hAnsi="Segoe UI" w:cs="Segoe UI"/>
          <w:sz w:val="24"/>
          <w:szCs w:val="24"/>
          <w:lang w:val="en-US"/>
        </w:rPr>
      </w:pPr>
      <w:r w:rsidRPr="00F2374E">
        <w:rPr>
          <w:rFonts w:ascii="Arial" w:hAnsi="Arial" w:cs="Arial"/>
          <w:sz w:val="24"/>
          <w:szCs w:val="24"/>
          <w:lang w:val="en-US"/>
        </w:rPr>
        <w:t> </w:t>
      </w:r>
      <w:r w:rsidRPr="00F2374E">
        <w:rPr>
          <w:rFonts w:ascii="Arial" w:hAnsi="Arial" w:cs="Arial"/>
          <w:sz w:val="24"/>
          <w:szCs w:val="24"/>
        </w:rPr>
        <w:t xml:space="preserve">A cover letter (please see appendix 4) for the young people and staff (please see appendix 5) participating will be devised explaining the aims and objectives of the </w:t>
      </w:r>
      <w:r w:rsidRPr="00F2374E">
        <w:rPr>
          <w:rFonts w:ascii="Arial" w:hAnsi="Arial" w:cs="Arial"/>
          <w:sz w:val="24"/>
          <w:szCs w:val="24"/>
        </w:rPr>
        <w:lastRenderedPageBreak/>
        <w:t>project, and information on the right to withdraw will be detailed in a young person friendly manner. Staff will also be given a consent form (please see appendix 6). Potential participants will be reassured that their participation is voluntary, they are free to withdraw at any time without providing a reason, and their data will be destroyed in accordance with guidelines from BERA (2018). Talking about the pandemic may bring some unpleasant memories back so to mitigate any risk, before the session commences it will be explained that young people can leave or take a break when needed and the researcher will guide them to appropriate additional support if this is required. Additionally, handouts detailing support services available for young people to access will be given out at the beginning of the session (please see appendix 7).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xml:space="preserve">Findings from the focus groups and questionnaires will then be analysed to detect emerging themes. As Sapin (2009, p. 166) notes, </w:t>
      </w:r>
      <w:r w:rsidRPr="00F2374E">
        <w:rPr>
          <w:rFonts w:ascii="Arial" w:hAnsi="Arial" w:cs="Arial"/>
          <w:sz w:val="24"/>
          <w:szCs w:val="24"/>
          <w:shd w:val="clear" w:color="auto" w:fill="FFFFFF"/>
        </w:rPr>
        <w:t>“analysing data identifies emerging patterns and draws conclusions about their meaning and significance”. Once the results of the research have been analysed, the next stage would be to identify any areas for action before finally making recommendations that will help to improve</w:t>
      </w:r>
      <w:r w:rsidRPr="00F2374E">
        <w:rPr>
          <w:rFonts w:ascii="Arial" w:hAnsi="Arial" w:cs="Arial"/>
          <w:sz w:val="24"/>
          <w:szCs w:val="24"/>
          <w:u w:val="single"/>
          <w:shd w:val="clear" w:color="auto" w:fill="FFFFFF"/>
        </w:rPr>
        <w:t>.</w:t>
      </w:r>
      <w:r w:rsidRPr="00F2374E">
        <w:rPr>
          <w:rFonts w:ascii="Arial" w:hAnsi="Arial" w:cs="Arial"/>
          <w:sz w:val="24"/>
          <w:szCs w:val="24"/>
        </w:rPr>
        <w:t> </w:t>
      </w: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shd w:val="clear" w:color="auto" w:fill="FFFFFF"/>
        </w:rPr>
        <w:t> </w:t>
      </w:r>
      <w:r w:rsidRPr="00F2374E">
        <w:rPr>
          <w:rFonts w:ascii="Arial" w:hAnsi="Arial" w:cs="Arial"/>
          <w:sz w:val="24"/>
          <w:szCs w:val="24"/>
        </w:rPr>
        <w:t> </w:t>
      </w:r>
    </w:p>
    <w:p w:rsidR="00E056FA" w:rsidRDefault="00E056FA" w:rsidP="00F2374E">
      <w:pPr>
        <w:spacing w:after="0" w:line="480" w:lineRule="auto"/>
        <w:jc w:val="both"/>
        <w:textAlignment w:val="baseline"/>
        <w:rPr>
          <w:rFonts w:ascii="Arial" w:hAnsi="Arial" w:cs="Arial"/>
          <w:sz w:val="24"/>
          <w:szCs w:val="24"/>
        </w:rPr>
      </w:pPr>
      <w:r w:rsidRPr="00F2374E">
        <w:rPr>
          <w:rFonts w:ascii="Arial" w:hAnsi="Arial" w:cs="Arial"/>
          <w:sz w:val="24"/>
          <w:szCs w:val="24"/>
        </w:rPr>
        <w:t xml:space="preserve">The aim of this study is to undertake </w:t>
      </w:r>
      <w:r w:rsidRPr="00F2374E">
        <w:rPr>
          <w:rFonts w:ascii="Arial" w:hAnsi="Arial" w:cs="Arial"/>
          <w:i/>
          <w:iCs/>
          <w:sz w:val="24"/>
          <w:szCs w:val="24"/>
        </w:rPr>
        <w:t>an evaluation of open access youth provision in Pembrokeshire during the Covid-19 pandemic</w:t>
      </w:r>
      <w:r w:rsidRPr="00F2374E">
        <w:rPr>
          <w:rFonts w:ascii="Arial" w:hAnsi="Arial" w:cs="Arial"/>
          <w:sz w:val="24"/>
          <w:szCs w:val="24"/>
        </w:rPr>
        <w:t xml:space="preserve">. Findings of the research will highlight any issues faced and will suggest recommendations to improve the provision and </w:t>
      </w:r>
      <w:r w:rsidRPr="00F2374E">
        <w:rPr>
          <w:rFonts w:ascii="Arial" w:hAnsi="Arial" w:cs="Arial"/>
          <w:sz w:val="24"/>
          <w:szCs w:val="24"/>
          <w:shd w:val="clear" w:color="auto" w:fill="FFFFFF"/>
        </w:rPr>
        <w:t xml:space="preserve">inform future practice </w:t>
      </w:r>
      <w:r w:rsidRPr="00F2374E">
        <w:rPr>
          <w:rFonts w:ascii="Arial" w:hAnsi="Arial" w:cs="Arial"/>
          <w:sz w:val="24"/>
          <w:szCs w:val="24"/>
        </w:rPr>
        <w:t xml:space="preserve">in case of further viruses. Implementing any recommendations may prove constructive to enable youth provisions to stay open during a pandemic. This in turn could help young people to ensure that their “physical and mental well-being is maximised and people to fulfil their potential no matter what their background </w:t>
      </w:r>
      <w:r w:rsidRPr="00F2374E">
        <w:rPr>
          <w:rFonts w:ascii="Arial" w:hAnsi="Arial" w:cs="Arial"/>
          <w:sz w:val="24"/>
          <w:szCs w:val="24"/>
        </w:rPr>
        <w:lastRenderedPageBreak/>
        <w:t>or circumstances” in accordance with the Well-being of Future Generations (Wales) Act 2015 (Welsh Government, 2015, p7). </w:t>
      </w:r>
    </w:p>
    <w:p w:rsidR="006F7D52" w:rsidRPr="00F2374E" w:rsidRDefault="006F7D52" w:rsidP="00F2374E">
      <w:pPr>
        <w:spacing w:after="0" w:line="480" w:lineRule="auto"/>
        <w:jc w:val="both"/>
        <w:textAlignment w:val="baseline"/>
        <w:rPr>
          <w:rFonts w:ascii="Segoe UI" w:hAnsi="Segoe UI" w:cs="Segoe UI"/>
          <w:sz w:val="24"/>
          <w:szCs w:val="24"/>
        </w:rPr>
      </w:pPr>
    </w:p>
    <w:p w:rsidR="00E056FA" w:rsidRPr="00F2374E" w:rsidRDefault="00E056FA" w:rsidP="00F2374E">
      <w:pPr>
        <w:spacing w:after="0" w:line="480" w:lineRule="auto"/>
        <w:jc w:val="both"/>
        <w:textAlignment w:val="baseline"/>
        <w:rPr>
          <w:rFonts w:ascii="Segoe UI" w:hAnsi="Segoe UI" w:cs="Segoe UI"/>
          <w:sz w:val="24"/>
          <w:szCs w:val="24"/>
        </w:rPr>
      </w:pPr>
      <w:r w:rsidRPr="00F2374E">
        <w:rPr>
          <w:rFonts w:ascii="Arial" w:hAnsi="Arial" w:cs="Arial"/>
          <w:sz w:val="24"/>
          <w:szCs w:val="24"/>
        </w:rPr>
        <w:t xml:space="preserve">The </w:t>
      </w:r>
      <w:r w:rsidRPr="00F2374E">
        <w:rPr>
          <w:rFonts w:ascii="Arial" w:hAnsi="Arial" w:cs="Arial"/>
          <w:i/>
          <w:iCs/>
          <w:sz w:val="24"/>
          <w:szCs w:val="24"/>
        </w:rPr>
        <w:t>evaluation of open access youth provision in Pembrokeshire during the Covid-19 pandemic</w:t>
      </w:r>
      <w:r w:rsidRPr="00F2374E">
        <w:rPr>
          <w:rFonts w:ascii="Arial" w:hAnsi="Arial" w:cs="Arial"/>
          <w:sz w:val="24"/>
          <w:szCs w:val="24"/>
        </w:rPr>
        <w:t xml:space="preserve"> will begin by undertaking a Literature Review which will enable the researcher to explore what is already known about the themes of the research, and this will take place in the next chapter. Engaging in a Literature Review will help to inform the researcher’s knowledge and understanding of the themes linked to this dissertation as the researcher prepares for engaging in the focus groups with young people and the questionnaires with their youth workers. </w:t>
      </w: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F2374E" w:rsidRDefault="00F2374E" w:rsidP="001E7CE0">
      <w:pPr>
        <w:spacing w:line="480" w:lineRule="auto"/>
        <w:jc w:val="both"/>
        <w:rPr>
          <w:rFonts w:ascii="Arial" w:hAnsi="Arial" w:cs="Arial"/>
          <w:bCs/>
          <w:color w:val="202124"/>
          <w:sz w:val="24"/>
          <w:szCs w:val="24"/>
          <w:shd w:val="clear" w:color="auto" w:fill="FFFFFF"/>
        </w:rPr>
      </w:pPr>
    </w:p>
    <w:p w:rsidR="00F2374E" w:rsidRDefault="00F2374E" w:rsidP="001E7CE0">
      <w:pPr>
        <w:spacing w:line="480" w:lineRule="auto"/>
        <w:jc w:val="both"/>
        <w:rPr>
          <w:rFonts w:ascii="Arial" w:hAnsi="Arial" w:cs="Arial"/>
          <w:bCs/>
          <w:color w:val="202124"/>
          <w:sz w:val="24"/>
          <w:szCs w:val="24"/>
          <w:shd w:val="clear" w:color="auto" w:fill="FFFFFF"/>
        </w:rPr>
      </w:pPr>
    </w:p>
    <w:p w:rsidR="00F2374E" w:rsidRDefault="00F2374E" w:rsidP="001E7CE0">
      <w:pPr>
        <w:spacing w:line="480" w:lineRule="auto"/>
        <w:jc w:val="both"/>
        <w:rPr>
          <w:rFonts w:ascii="Arial" w:hAnsi="Arial" w:cs="Arial"/>
          <w:bCs/>
          <w:color w:val="202124"/>
          <w:sz w:val="24"/>
          <w:szCs w:val="24"/>
          <w:shd w:val="clear" w:color="auto" w:fill="FFFFFF"/>
        </w:rPr>
      </w:pPr>
    </w:p>
    <w:p w:rsidR="00F2374E" w:rsidRDefault="00F2374E" w:rsidP="001E7CE0">
      <w:pPr>
        <w:spacing w:line="480" w:lineRule="auto"/>
        <w:jc w:val="both"/>
        <w:rPr>
          <w:rFonts w:ascii="Arial" w:hAnsi="Arial" w:cs="Arial"/>
          <w:bCs/>
          <w:color w:val="202124"/>
          <w:sz w:val="24"/>
          <w:szCs w:val="24"/>
          <w:shd w:val="clear" w:color="auto" w:fill="FFFFFF"/>
        </w:rPr>
      </w:pPr>
    </w:p>
    <w:p w:rsidR="00934437" w:rsidRDefault="00934437" w:rsidP="001E7CE0">
      <w:pPr>
        <w:spacing w:line="480" w:lineRule="auto"/>
        <w:jc w:val="both"/>
        <w:rPr>
          <w:rFonts w:ascii="Arial" w:hAnsi="Arial" w:cs="Arial"/>
          <w:b/>
          <w:bCs/>
          <w:color w:val="202124"/>
          <w:sz w:val="24"/>
          <w:szCs w:val="24"/>
          <w:shd w:val="clear" w:color="auto" w:fill="FFFFFF"/>
        </w:rPr>
      </w:pPr>
    </w:p>
    <w:p w:rsidR="00934437" w:rsidRDefault="00934437" w:rsidP="001E7CE0">
      <w:pPr>
        <w:spacing w:line="480" w:lineRule="auto"/>
        <w:jc w:val="both"/>
        <w:rPr>
          <w:rFonts w:ascii="Arial" w:hAnsi="Arial" w:cs="Arial"/>
          <w:b/>
          <w:bCs/>
          <w:color w:val="202124"/>
          <w:sz w:val="24"/>
          <w:szCs w:val="24"/>
          <w:shd w:val="clear" w:color="auto" w:fill="FFFFFF"/>
        </w:rPr>
      </w:pPr>
    </w:p>
    <w:p w:rsidR="00A41E17" w:rsidRDefault="00587BF2" w:rsidP="001E7CE0">
      <w:pPr>
        <w:spacing w:line="480" w:lineRule="auto"/>
        <w:jc w:val="both"/>
        <w:rPr>
          <w:rFonts w:ascii="Arial" w:hAnsi="Arial" w:cs="Arial"/>
          <w:b/>
          <w:bCs/>
          <w:color w:val="202124"/>
          <w:sz w:val="24"/>
          <w:szCs w:val="24"/>
          <w:shd w:val="clear" w:color="auto" w:fill="FFFFFF"/>
        </w:rPr>
      </w:pPr>
      <w:r w:rsidRPr="00E62501">
        <w:rPr>
          <w:rFonts w:ascii="Arial" w:hAnsi="Arial" w:cs="Arial"/>
          <w:b/>
          <w:bCs/>
          <w:color w:val="202124"/>
          <w:sz w:val="24"/>
          <w:szCs w:val="24"/>
          <w:shd w:val="clear" w:color="auto" w:fill="FFFFFF"/>
        </w:rPr>
        <w:lastRenderedPageBreak/>
        <w:t>Chapter 2 – Literature review</w:t>
      </w:r>
    </w:p>
    <w:p w:rsidR="00635E07" w:rsidRDefault="00635E07" w:rsidP="00635E07">
      <w:pPr>
        <w:spacing w:line="480" w:lineRule="auto"/>
        <w:jc w:val="both"/>
        <w:rPr>
          <w:rFonts w:ascii="Arial" w:hAnsi="Arial" w:cs="Arial"/>
          <w:sz w:val="24"/>
          <w:szCs w:val="24"/>
          <w:shd w:val="clear" w:color="auto" w:fill="FFFFFF"/>
        </w:rPr>
      </w:pPr>
      <w:r w:rsidRPr="00761FC7">
        <w:rPr>
          <w:rFonts w:ascii="Arial" w:hAnsi="Arial" w:cs="Arial"/>
          <w:sz w:val="24"/>
          <w:szCs w:val="24"/>
        </w:rPr>
        <w:t>This literature review will look to explore the impac</w:t>
      </w:r>
      <w:r>
        <w:rPr>
          <w:rFonts w:ascii="Arial" w:hAnsi="Arial" w:cs="Arial"/>
          <w:sz w:val="24"/>
          <w:szCs w:val="24"/>
        </w:rPr>
        <w:t>t of the Covid -19 pandemic on Youth Services, youth workers’</w:t>
      </w:r>
      <w:r w:rsidRPr="00761FC7">
        <w:rPr>
          <w:rFonts w:ascii="Arial" w:hAnsi="Arial" w:cs="Arial"/>
          <w:sz w:val="24"/>
          <w:szCs w:val="24"/>
        </w:rPr>
        <w:t xml:space="preserve"> roles and in particular open access youth provision.  This chapter will enable the reader to have an understanding of the </w:t>
      </w:r>
      <w:r>
        <w:rPr>
          <w:rFonts w:ascii="Arial" w:hAnsi="Arial" w:cs="Arial"/>
          <w:sz w:val="24"/>
          <w:szCs w:val="24"/>
        </w:rPr>
        <w:t>consequences holistically upon Youth S</w:t>
      </w:r>
      <w:r w:rsidRPr="00761FC7">
        <w:rPr>
          <w:rFonts w:ascii="Arial" w:hAnsi="Arial" w:cs="Arial"/>
          <w:sz w:val="24"/>
          <w:szCs w:val="24"/>
        </w:rPr>
        <w:t xml:space="preserve">ervices nationally during the pandemic from initial lockdown </w:t>
      </w:r>
      <w:r w:rsidRPr="004734F5">
        <w:rPr>
          <w:rFonts w:ascii="Arial" w:hAnsi="Arial" w:cs="Arial"/>
          <w:sz w:val="24"/>
          <w:szCs w:val="24"/>
        </w:rPr>
        <w:t xml:space="preserve">of the country in 2020 through to the relaxation of restrictions two years later in 2022.  </w:t>
      </w:r>
      <w:r w:rsidRPr="004734F5">
        <w:rPr>
          <w:rFonts w:ascii="Arial" w:hAnsi="Arial" w:cs="Arial"/>
          <w:sz w:val="24"/>
          <w:szCs w:val="24"/>
          <w:shd w:val="clear" w:color="auto" w:fill="FFFFFF"/>
        </w:rPr>
        <w:t xml:space="preserve">Knopf (2006) briefly explains, “a literature review summarizes and evaluates a body of writings about a specific topic”, Randolph (2009, p2) goes further and elaborates that </w:t>
      </w:r>
    </w:p>
    <w:p w:rsidR="00635E07" w:rsidRDefault="00635E07" w:rsidP="00635E07">
      <w:pPr>
        <w:spacing w:line="240" w:lineRule="auto"/>
        <w:ind w:left="567" w:right="567"/>
        <w:jc w:val="both"/>
        <w:rPr>
          <w:rFonts w:ascii="Arial" w:hAnsi="Arial" w:cs="Arial"/>
          <w:sz w:val="24"/>
          <w:szCs w:val="24"/>
        </w:rPr>
      </w:pPr>
      <w:r>
        <w:rPr>
          <w:rFonts w:ascii="Arial" w:hAnsi="Arial" w:cs="Arial"/>
          <w:sz w:val="24"/>
          <w:szCs w:val="24"/>
        </w:rPr>
        <w:t>C</w:t>
      </w:r>
      <w:r w:rsidRPr="004734F5">
        <w:rPr>
          <w:rFonts w:ascii="Arial" w:hAnsi="Arial" w:cs="Arial"/>
          <w:sz w:val="24"/>
          <w:szCs w:val="24"/>
        </w:rPr>
        <w:t>onducting a literature review is a means of demonstrating an author’s knowledge about a particular field of study, including vocabulary, theories, key variables and phenomena, and its methods and history.</w:t>
      </w:r>
    </w:p>
    <w:p w:rsidR="00635E07" w:rsidRDefault="00635E07" w:rsidP="00635E07">
      <w:pPr>
        <w:spacing w:line="480" w:lineRule="auto"/>
        <w:ind w:left="567" w:right="567"/>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shd w:val="clear" w:color="auto" w:fill="FFFFFF"/>
        </w:rPr>
        <w:t xml:space="preserve">Randolph, </w:t>
      </w:r>
      <w:r w:rsidRPr="004734F5">
        <w:rPr>
          <w:rFonts w:ascii="Arial" w:hAnsi="Arial" w:cs="Arial"/>
          <w:sz w:val="24"/>
          <w:szCs w:val="24"/>
          <w:shd w:val="clear" w:color="auto" w:fill="FFFFFF"/>
        </w:rPr>
        <w:t>2009, p2)</w:t>
      </w:r>
    </w:p>
    <w:p w:rsidR="00635E07" w:rsidRDefault="00635E07" w:rsidP="00635E07">
      <w:pPr>
        <w:spacing w:line="480" w:lineRule="auto"/>
        <w:ind w:left="567" w:right="567"/>
        <w:jc w:val="both"/>
        <w:rPr>
          <w:rFonts w:ascii="Arial" w:hAnsi="Arial" w:cs="Arial"/>
          <w:sz w:val="24"/>
          <w:szCs w:val="24"/>
        </w:rPr>
      </w:pPr>
    </w:p>
    <w:p w:rsidR="00635E07" w:rsidRDefault="00635E07" w:rsidP="00635E07">
      <w:pPr>
        <w:spacing w:line="480" w:lineRule="auto"/>
        <w:jc w:val="both"/>
        <w:rPr>
          <w:rFonts w:ascii="Arial" w:hAnsi="Arial" w:cs="Arial"/>
          <w:sz w:val="24"/>
          <w:szCs w:val="24"/>
        </w:rPr>
      </w:pPr>
      <w:r>
        <w:rPr>
          <w:rFonts w:ascii="Arial" w:hAnsi="Arial" w:cs="Arial"/>
          <w:sz w:val="24"/>
          <w:szCs w:val="24"/>
        </w:rPr>
        <w:t xml:space="preserve"> Boote and Beile (2005, p3) </w:t>
      </w:r>
      <w:r w:rsidRPr="004734F5">
        <w:rPr>
          <w:rFonts w:ascii="Arial" w:hAnsi="Arial" w:cs="Arial"/>
          <w:sz w:val="24"/>
          <w:szCs w:val="24"/>
        </w:rPr>
        <w:t>suggest and caution that to undertake any “significant research” the researcher needs to embark on literature published within the field of study.</w:t>
      </w:r>
    </w:p>
    <w:p w:rsidR="00635E07" w:rsidRPr="00761FC7" w:rsidRDefault="00635E07" w:rsidP="00635E07">
      <w:pPr>
        <w:spacing w:line="480" w:lineRule="auto"/>
        <w:jc w:val="both"/>
        <w:rPr>
          <w:rFonts w:ascii="Arial" w:hAnsi="Arial" w:cs="Arial"/>
          <w:sz w:val="24"/>
          <w:szCs w:val="24"/>
        </w:rPr>
      </w:pPr>
    </w:p>
    <w:p w:rsidR="002C5F28" w:rsidRDefault="00635E07" w:rsidP="00635E07">
      <w:pPr>
        <w:pStyle w:val="NormalWeb"/>
        <w:shd w:val="clear" w:color="auto" w:fill="FFFFFF"/>
        <w:spacing w:before="300" w:beforeAutospacing="0" w:after="300" w:afterAutospacing="0" w:line="480" w:lineRule="auto"/>
        <w:jc w:val="both"/>
        <w:rPr>
          <w:rFonts w:ascii="Arial" w:hAnsi="Arial" w:cs="Arial"/>
        </w:rPr>
      </w:pPr>
      <w:r w:rsidRPr="00761FC7">
        <w:rPr>
          <w:rFonts w:ascii="Arial" w:hAnsi="Arial" w:cs="Arial"/>
        </w:rPr>
        <w:t>UK Government (2020</w:t>
      </w:r>
      <w:r w:rsidRPr="00FB7771">
        <w:rPr>
          <w:rFonts w:ascii="Arial" w:hAnsi="Arial" w:cs="Arial"/>
          <w:color w:val="000000"/>
          <w:shd w:val="clear" w:color="auto" w:fill="FFFFFF"/>
        </w:rPr>
        <w:t>,</w:t>
      </w:r>
      <w:r>
        <w:rPr>
          <w:rStyle w:val="normaltextrun"/>
          <w:rFonts w:ascii="Arial" w:hAnsi="Arial" w:cs="Arial"/>
          <w:color w:val="000000"/>
          <w:shd w:val="clear" w:color="auto" w:fill="FFFFFF"/>
        </w:rPr>
        <w:t xml:space="preserve"> page no./no page no.</w:t>
      </w:r>
      <w:r w:rsidRPr="00761FC7">
        <w:rPr>
          <w:rFonts w:ascii="Arial" w:hAnsi="Arial" w:cs="Arial"/>
        </w:rPr>
        <w:t>) announced on the 31</w:t>
      </w:r>
      <w:r w:rsidRPr="00761FC7">
        <w:rPr>
          <w:rFonts w:ascii="Arial" w:hAnsi="Arial" w:cs="Arial"/>
          <w:vertAlign w:val="superscript"/>
        </w:rPr>
        <w:t>st</w:t>
      </w:r>
      <w:r w:rsidRPr="00761FC7">
        <w:rPr>
          <w:rFonts w:ascii="Arial" w:hAnsi="Arial" w:cs="Arial"/>
        </w:rPr>
        <w:t xml:space="preserve"> </w:t>
      </w:r>
      <w:r>
        <w:rPr>
          <w:rFonts w:ascii="Arial" w:hAnsi="Arial" w:cs="Arial"/>
        </w:rPr>
        <w:t xml:space="preserve">of </w:t>
      </w:r>
      <w:r w:rsidRPr="00761FC7">
        <w:rPr>
          <w:rFonts w:ascii="Arial" w:hAnsi="Arial" w:cs="Arial"/>
        </w:rPr>
        <w:t>December 2019, that The World Health Organisation (WHO) “</w:t>
      </w:r>
      <w:r w:rsidRPr="00761FC7">
        <w:rPr>
          <w:rFonts w:ascii="Arial" w:hAnsi="Arial" w:cs="Arial"/>
          <w:color w:val="0B0C0C"/>
          <w:shd w:val="clear" w:color="auto" w:fill="FFFFFF"/>
        </w:rPr>
        <w:t xml:space="preserve">was informed of a cluster of cases of pneumonia of unknown cause detected in Wuhan, Hubei Province, China”. By February 2020 this virus had mutated and saw </w:t>
      </w:r>
      <w:r w:rsidRPr="00761FC7">
        <w:rPr>
          <w:rFonts w:ascii="Arial" w:hAnsi="Arial" w:cs="Arial"/>
        </w:rPr>
        <w:t>the unpre</w:t>
      </w:r>
      <w:r>
        <w:rPr>
          <w:rFonts w:ascii="Arial" w:hAnsi="Arial" w:cs="Arial"/>
        </w:rPr>
        <w:t>ced</w:t>
      </w:r>
      <w:r w:rsidRPr="00761FC7">
        <w:rPr>
          <w:rFonts w:ascii="Arial" w:hAnsi="Arial" w:cs="Arial"/>
        </w:rPr>
        <w:t>ented outbreak of a global virus called Covid-19</w:t>
      </w:r>
      <w:r>
        <w:rPr>
          <w:rFonts w:ascii="Arial" w:hAnsi="Arial" w:cs="Arial"/>
        </w:rPr>
        <w:t xml:space="preserve"> and labelled a pandemic by WHO reported by BBC News (2020)</w:t>
      </w:r>
      <w:r w:rsidRPr="00761FC7">
        <w:rPr>
          <w:rFonts w:ascii="Arial" w:hAnsi="Arial" w:cs="Arial"/>
        </w:rPr>
        <w:t xml:space="preserve">.  </w:t>
      </w:r>
    </w:p>
    <w:p w:rsidR="00635E07" w:rsidRPr="00761FC7" w:rsidRDefault="00635E07" w:rsidP="00635E07">
      <w:pPr>
        <w:pStyle w:val="NormalWeb"/>
        <w:shd w:val="clear" w:color="auto" w:fill="FFFFFF"/>
        <w:spacing w:before="300" w:beforeAutospacing="0" w:after="300" w:afterAutospacing="0" w:line="480" w:lineRule="auto"/>
        <w:jc w:val="both"/>
        <w:rPr>
          <w:rFonts w:ascii="Arial" w:hAnsi="Arial" w:cs="Arial"/>
        </w:rPr>
      </w:pPr>
      <w:r w:rsidRPr="00761FC7">
        <w:rPr>
          <w:rFonts w:ascii="Arial" w:hAnsi="Arial" w:cs="Arial"/>
        </w:rPr>
        <w:lastRenderedPageBreak/>
        <w:t>The UK Prime Minister, Johnson, (2020, no page number) announced on the 23</w:t>
      </w:r>
      <w:r w:rsidRPr="00761FC7">
        <w:rPr>
          <w:rFonts w:ascii="Arial" w:hAnsi="Arial" w:cs="Arial"/>
          <w:vertAlign w:val="superscript"/>
        </w:rPr>
        <w:t>rd</w:t>
      </w:r>
      <w:r w:rsidRPr="00761FC7">
        <w:rPr>
          <w:rFonts w:ascii="Arial" w:hAnsi="Arial" w:cs="Arial"/>
        </w:rPr>
        <w:t xml:space="preserve"> </w:t>
      </w:r>
      <w:r>
        <w:rPr>
          <w:rFonts w:ascii="Arial" w:hAnsi="Arial" w:cs="Arial"/>
        </w:rPr>
        <w:t xml:space="preserve">of </w:t>
      </w:r>
      <w:r w:rsidRPr="00761FC7">
        <w:rPr>
          <w:rFonts w:ascii="Arial" w:hAnsi="Arial" w:cs="Arial"/>
        </w:rPr>
        <w:t>March 2020 that</w:t>
      </w:r>
    </w:p>
    <w:p w:rsidR="00635E07" w:rsidRPr="00761FC7" w:rsidRDefault="00635E07" w:rsidP="00635E07">
      <w:pPr>
        <w:pStyle w:val="NormalWeb"/>
        <w:shd w:val="clear" w:color="auto" w:fill="FFFFFF"/>
        <w:spacing w:before="300" w:beforeAutospacing="0" w:after="300" w:afterAutospacing="0"/>
        <w:ind w:left="567" w:right="567"/>
        <w:rPr>
          <w:rFonts w:ascii="Arial" w:hAnsi="Arial" w:cs="Arial"/>
          <w:color w:val="0B0C0C"/>
        </w:rPr>
      </w:pPr>
      <w:r>
        <w:rPr>
          <w:rFonts w:ascii="Arial" w:hAnsi="Arial" w:cs="Arial"/>
        </w:rPr>
        <w:t xml:space="preserve"> </w:t>
      </w:r>
      <w:r w:rsidRPr="00761FC7">
        <w:rPr>
          <w:rFonts w:ascii="Arial" w:hAnsi="Arial" w:cs="Arial"/>
          <w:color w:val="0B0C0C"/>
        </w:rPr>
        <w:t>From this evening I must give the British people a very simple instruction - you must stay at home. Because the critical thing we must do is, stop the disease spreading between households. That is why people will only be allowed to leave their home for the following very limited purposes:</w:t>
      </w:r>
    </w:p>
    <w:p w:rsidR="00635E07" w:rsidRPr="000D6549" w:rsidRDefault="00635E07" w:rsidP="00635E07">
      <w:pPr>
        <w:numPr>
          <w:ilvl w:val="0"/>
          <w:numId w:val="21"/>
        </w:numPr>
        <w:shd w:val="clear" w:color="auto" w:fill="FFFFFF"/>
        <w:spacing w:after="75" w:line="240" w:lineRule="auto"/>
        <w:ind w:left="567" w:right="567"/>
        <w:rPr>
          <w:rFonts w:ascii="Arial" w:eastAsia="Times New Roman" w:hAnsi="Arial" w:cs="Arial"/>
          <w:color w:val="0B0C0C"/>
          <w:sz w:val="24"/>
          <w:szCs w:val="24"/>
          <w:lang w:eastAsia="en-GB"/>
        </w:rPr>
      </w:pPr>
      <w:r w:rsidRPr="000D6549">
        <w:rPr>
          <w:rFonts w:ascii="Arial" w:eastAsia="Times New Roman" w:hAnsi="Arial" w:cs="Arial"/>
          <w:color w:val="0B0C0C"/>
          <w:sz w:val="24"/>
          <w:szCs w:val="24"/>
          <w:lang w:eastAsia="en-GB"/>
        </w:rPr>
        <w:t>shopping for basic necessities, as infrequently as possible</w:t>
      </w:r>
    </w:p>
    <w:p w:rsidR="00635E07" w:rsidRPr="000D6549" w:rsidRDefault="00635E07" w:rsidP="00635E07">
      <w:pPr>
        <w:numPr>
          <w:ilvl w:val="0"/>
          <w:numId w:val="21"/>
        </w:numPr>
        <w:shd w:val="clear" w:color="auto" w:fill="FFFFFF"/>
        <w:spacing w:after="75" w:line="240" w:lineRule="auto"/>
        <w:ind w:left="567" w:right="567"/>
        <w:rPr>
          <w:rFonts w:ascii="Arial" w:eastAsia="Times New Roman" w:hAnsi="Arial" w:cs="Arial"/>
          <w:color w:val="0B0C0C"/>
          <w:sz w:val="24"/>
          <w:szCs w:val="24"/>
          <w:lang w:eastAsia="en-GB"/>
        </w:rPr>
      </w:pPr>
      <w:r w:rsidRPr="000D6549">
        <w:rPr>
          <w:rFonts w:ascii="Arial" w:eastAsia="Times New Roman" w:hAnsi="Arial" w:cs="Arial"/>
          <w:color w:val="0B0C0C"/>
          <w:sz w:val="24"/>
          <w:szCs w:val="24"/>
          <w:lang w:eastAsia="en-GB"/>
        </w:rPr>
        <w:t>one form of exercise a day - for example a run, walk, or cycle - alone or with members of your household;</w:t>
      </w:r>
    </w:p>
    <w:p w:rsidR="00635E07" w:rsidRPr="000D6549" w:rsidRDefault="00635E07" w:rsidP="00635E07">
      <w:pPr>
        <w:numPr>
          <w:ilvl w:val="0"/>
          <w:numId w:val="21"/>
        </w:numPr>
        <w:shd w:val="clear" w:color="auto" w:fill="FFFFFF"/>
        <w:spacing w:after="75" w:line="240" w:lineRule="auto"/>
        <w:ind w:left="567" w:right="567"/>
        <w:rPr>
          <w:rFonts w:ascii="Arial" w:eastAsia="Times New Roman" w:hAnsi="Arial" w:cs="Arial"/>
          <w:color w:val="0B0C0C"/>
          <w:sz w:val="24"/>
          <w:szCs w:val="24"/>
          <w:lang w:eastAsia="en-GB"/>
        </w:rPr>
      </w:pPr>
      <w:r w:rsidRPr="000D6549">
        <w:rPr>
          <w:rFonts w:ascii="Arial" w:eastAsia="Times New Roman" w:hAnsi="Arial" w:cs="Arial"/>
          <w:color w:val="0B0C0C"/>
          <w:sz w:val="24"/>
          <w:szCs w:val="24"/>
          <w:lang w:eastAsia="en-GB"/>
        </w:rPr>
        <w:t>any medical need, to provide care or to help a vulnerable person; and</w:t>
      </w:r>
    </w:p>
    <w:p w:rsidR="00635E07" w:rsidRDefault="00635E07" w:rsidP="00635E07">
      <w:pPr>
        <w:numPr>
          <w:ilvl w:val="0"/>
          <w:numId w:val="21"/>
        </w:numPr>
        <w:shd w:val="clear" w:color="auto" w:fill="FFFFFF"/>
        <w:spacing w:after="75" w:line="240" w:lineRule="auto"/>
        <w:ind w:left="567" w:right="567"/>
        <w:rPr>
          <w:rFonts w:ascii="Arial" w:eastAsia="Times New Roman" w:hAnsi="Arial" w:cs="Arial"/>
          <w:color w:val="0B0C0C"/>
          <w:sz w:val="24"/>
          <w:szCs w:val="24"/>
          <w:lang w:eastAsia="en-GB"/>
        </w:rPr>
      </w:pPr>
      <w:r w:rsidRPr="000D6549">
        <w:rPr>
          <w:rFonts w:ascii="Arial" w:eastAsia="Times New Roman" w:hAnsi="Arial" w:cs="Arial"/>
          <w:color w:val="0B0C0C"/>
          <w:sz w:val="24"/>
          <w:szCs w:val="24"/>
          <w:lang w:eastAsia="en-GB"/>
        </w:rPr>
        <w:t>travelling to and from work, but only where this is absolutely necessary and cannot be done from home.</w:t>
      </w:r>
    </w:p>
    <w:p w:rsidR="00635E07" w:rsidRDefault="00635E07" w:rsidP="00635E07">
      <w:pPr>
        <w:shd w:val="clear" w:color="auto" w:fill="FFFFFF"/>
        <w:spacing w:after="75" w:line="240" w:lineRule="auto"/>
        <w:ind w:left="720" w:right="567"/>
        <w:rPr>
          <w:rFonts w:ascii="Arial" w:eastAsia="Times New Roman" w:hAnsi="Arial" w:cs="Arial"/>
          <w:color w:val="0B0C0C"/>
          <w:sz w:val="24"/>
          <w:szCs w:val="24"/>
          <w:lang w:eastAsia="en-GB"/>
        </w:rPr>
      </w:pPr>
    </w:p>
    <w:p w:rsidR="00635E07" w:rsidRPr="00A766BA" w:rsidRDefault="00635E07" w:rsidP="00635E07">
      <w:pPr>
        <w:shd w:val="clear" w:color="auto" w:fill="FFFFFF"/>
        <w:spacing w:after="75" w:line="240" w:lineRule="auto"/>
        <w:ind w:left="4320" w:right="567"/>
        <w:rPr>
          <w:rFonts w:ascii="Arial" w:eastAsia="Times New Roman" w:hAnsi="Arial" w:cs="Arial"/>
          <w:color w:val="0B0C0C"/>
          <w:sz w:val="24"/>
          <w:szCs w:val="24"/>
          <w:lang w:eastAsia="en-GB"/>
        </w:rPr>
      </w:pPr>
      <w:r w:rsidRPr="00A766BA">
        <w:rPr>
          <w:rStyle w:val="normaltextrun"/>
          <w:rFonts w:ascii="Arial" w:hAnsi="Arial" w:cs="Arial"/>
          <w:color w:val="0B0C0C"/>
          <w:sz w:val="24"/>
          <w:szCs w:val="24"/>
        </w:rPr>
        <w:t>(Johnson, 2020, no page number)</w:t>
      </w:r>
      <w:r w:rsidRPr="00A766BA">
        <w:rPr>
          <w:rStyle w:val="eop"/>
          <w:rFonts w:ascii="Arial" w:hAnsi="Arial" w:cs="Arial"/>
          <w:color w:val="0B0C0C"/>
          <w:sz w:val="24"/>
          <w:szCs w:val="24"/>
        </w:rPr>
        <w:t> </w:t>
      </w:r>
    </w:p>
    <w:p w:rsidR="00635E07" w:rsidRDefault="00635E07" w:rsidP="00635E07">
      <w:pPr>
        <w:shd w:val="clear" w:color="auto" w:fill="FFFFFF"/>
        <w:spacing w:after="75" w:line="240" w:lineRule="auto"/>
        <w:ind w:right="567"/>
        <w:rPr>
          <w:rFonts w:ascii="Arial" w:eastAsia="Times New Roman" w:hAnsi="Arial" w:cs="Arial"/>
          <w:color w:val="0B0C0C"/>
          <w:sz w:val="24"/>
          <w:szCs w:val="24"/>
          <w:lang w:eastAsia="en-GB"/>
        </w:rPr>
      </w:pPr>
    </w:p>
    <w:p w:rsidR="00635E07" w:rsidRDefault="00635E07" w:rsidP="00635E07">
      <w:pPr>
        <w:shd w:val="clear" w:color="auto" w:fill="FFFFFF"/>
        <w:spacing w:after="75" w:line="480" w:lineRule="auto"/>
        <w:ind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Overnight non-essential businesses, schools, leisure centres, community centres and youth centres closed. A five-mile travel rule was introduced and outdoor areas that are usually relied upon for their health and wellbeing benefits such as beaches and parks were off limits to members of the public.</w:t>
      </w:r>
    </w:p>
    <w:p w:rsidR="00635E07" w:rsidRDefault="00635E07" w:rsidP="00635E07">
      <w:pPr>
        <w:shd w:val="clear" w:color="auto" w:fill="FFFFFF"/>
        <w:spacing w:after="75" w:line="480" w:lineRule="auto"/>
        <w:ind w:right="567"/>
        <w:jc w:val="both"/>
        <w:rPr>
          <w:rFonts w:ascii="Arial" w:eastAsia="Times New Roman" w:hAnsi="Arial" w:cs="Arial"/>
          <w:color w:val="0B0C0C"/>
          <w:sz w:val="24"/>
          <w:szCs w:val="24"/>
          <w:lang w:eastAsia="en-GB"/>
        </w:rPr>
      </w:pPr>
    </w:p>
    <w:p w:rsidR="002C5F28" w:rsidRDefault="00635E07" w:rsidP="001F7A91">
      <w:pPr>
        <w:shd w:val="clear" w:color="auto" w:fill="FFFFFF"/>
        <w:spacing w:after="75" w:line="480" w:lineRule="auto"/>
        <w:ind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Young people and children were launched into a world of online home schooling overnight as directed by Welsh Government (2020), and youth workers roles seemingly altered overnight.  Gone was the normal face-to-face youth work approach.  Work patterns transformed from the traditional after school and evening hours to an unconventional and luxurious nine to five.  Noted by Barclay (2022, no page number) “all face-to-face contact was cancelled, but that didn’t mean youth workers could just stop”.  </w:t>
      </w:r>
    </w:p>
    <w:p w:rsidR="002C5F28" w:rsidRDefault="002C5F28" w:rsidP="001F7A91">
      <w:pPr>
        <w:shd w:val="clear" w:color="auto" w:fill="FFFFFF"/>
        <w:spacing w:after="75" w:line="480" w:lineRule="auto"/>
        <w:ind w:right="567"/>
        <w:jc w:val="both"/>
        <w:rPr>
          <w:rFonts w:ascii="Arial" w:eastAsia="Times New Roman" w:hAnsi="Arial" w:cs="Arial"/>
          <w:color w:val="0B0C0C"/>
          <w:sz w:val="24"/>
          <w:szCs w:val="24"/>
          <w:lang w:eastAsia="en-GB"/>
        </w:rPr>
      </w:pPr>
    </w:p>
    <w:p w:rsidR="001F7A91" w:rsidRDefault="00635E07" w:rsidP="001F7A91">
      <w:pPr>
        <w:shd w:val="clear" w:color="auto" w:fill="FFFFFF"/>
        <w:spacing w:after="75" w:line="480" w:lineRule="auto"/>
        <w:ind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lastRenderedPageBreak/>
        <w:t>Many local authorities deployed youth workers in to different roles</w:t>
      </w:r>
      <w:r w:rsidR="001F7A91">
        <w:rPr>
          <w:rFonts w:ascii="Arial" w:eastAsia="Times New Roman" w:hAnsi="Arial" w:cs="Arial"/>
          <w:color w:val="0B0C0C"/>
          <w:sz w:val="24"/>
          <w:szCs w:val="24"/>
          <w:lang w:eastAsia="en-GB"/>
        </w:rPr>
        <w:t xml:space="preserve">. UK Youth (2021, p2) acknowledge </w:t>
      </w:r>
    </w:p>
    <w:p w:rsidR="001F7A91" w:rsidRDefault="001F7A91" w:rsidP="001F7A91">
      <w:pPr>
        <w:shd w:val="clear" w:color="auto" w:fill="FFFFFF"/>
        <w:spacing w:after="75" w:line="240" w:lineRule="auto"/>
        <w:ind w:left="567"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Youth workers were quick to adapt their services and have been at the forefront of supporting the wider emergency response, often redeploying staff to distribute emergency care packages, support emergency services and transform their buildings in to food banks.</w:t>
      </w:r>
    </w:p>
    <w:p w:rsidR="001F7A91" w:rsidRDefault="001F7A91" w:rsidP="001F7A91">
      <w:pPr>
        <w:shd w:val="clear" w:color="auto" w:fill="FFFFFF"/>
        <w:spacing w:after="75" w:line="240" w:lineRule="auto"/>
        <w:ind w:left="567" w:right="567"/>
        <w:jc w:val="both"/>
        <w:rPr>
          <w:rFonts w:ascii="Arial" w:eastAsia="Times New Roman" w:hAnsi="Arial" w:cs="Arial"/>
          <w:color w:val="0B0C0C"/>
          <w:sz w:val="24"/>
          <w:szCs w:val="24"/>
          <w:lang w:eastAsia="en-GB"/>
        </w:rPr>
      </w:pPr>
    </w:p>
    <w:p w:rsidR="001F7A91" w:rsidRDefault="001F7A91" w:rsidP="001F7A91">
      <w:pPr>
        <w:shd w:val="clear" w:color="auto" w:fill="FFFFFF"/>
        <w:spacing w:after="75" w:line="240" w:lineRule="auto"/>
        <w:ind w:left="567"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ab/>
      </w:r>
      <w:r>
        <w:rPr>
          <w:rFonts w:ascii="Arial" w:eastAsia="Times New Roman" w:hAnsi="Arial" w:cs="Arial"/>
          <w:color w:val="0B0C0C"/>
          <w:sz w:val="24"/>
          <w:szCs w:val="24"/>
          <w:lang w:eastAsia="en-GB"/>
        </w:rPr>
        <w:tab/>
      </w:r>
      <w:r>
        <w:rPr>
          <w:rFonts w:ascii="Arial" w:eastAsia="Times New Roman" w:hAnsi="Arial" w:cs="Arial"/>
          <w:color w:val="0B0C0C"/>
          <w:sz w:val="24"/>
          <w:szCs w:val="24"/>
          <w:lang w:eastAsia="en-GB"/>
        </w:rPr>
        <w:tab/>
      </w:r>
      <w:r>
        <w:rPr>
          <w:rFonts w:ascii="Arial" w:eastAsia="Times New Roman" w:hAnsi="Arial" w:cs="Arial"/>
          <w:color w:val="0B0C0C"/>
          <w:sz w:val="24"/>
          <w:szCs w:val="24"/>
          <w:lang w:eastAsia="en-GB"/>
        </w:rPr>
        <w:tab/>
      </w:r>
      <w:r>
        <w:rPr>
          <w:rFonts w:ascii="Arial" w:eastAsia="Times New Roman" w:hAnsi="Arial" w:cs="Arial"/>
          <w:color w:val="0B0C0C"/>
          <w:sz w:val="24"/>
          <w:szCs w:val="24"/>
          <w:lang w:eastAsia="en-GB"/>
        </w:rPr>
        <w:tab/>
      </w:r>
      <w:r>
        <w:rPr>
          <w:rFonts w:ascii="Arial" w:eastAsia="Times New Roman" w:hAnsi="Arial" w:cs="Arial"/>
          <w:color w:val="0B0C0C"/>
          <w:sz w:val="24"/>
          <w:szCs w:val="24"/>
          <w:lang w:eastAsia="en-GB"/>
        </w:rPr>
        <w:tab/>
        <w:t>(UK Youth, 2021, p2)</w:t>
      </w:r>
    </w:p>
    <w:p w:rsidR="001F7A91" w:rsidRDefault="001F7A91" w:rsidP="001F7A91">
      <w:pPr>
        <w:shd w:val="clear" w:color="auto" w:fill="FFFFFF"/>
        <w:spacing w:after="75" w:line="240" w:lineRule="auto"/>
        <w:ind w:left="567" w:right="567"/>
        <w:jc w:val="both"/>
        <w:rPr>
          <w:rFonts w:ascii="Arial" w:eastAsia="Times New Roman" w:hAnsi="Arial" w:cs="Arial"/>
          <w:color w:val="0B0C0C"/>
          <w:sz w:val="24"/>
          <w:szCs w:val="24"/>
          <w:lang w:eastAsia="en-GB"/>
        </w:rPr>
      </w:pPr>
    </w:p>
    <w:p w:rsidR="00635E07" w:rsidRDefault="001F7A91" w:rsidP="001F7A91">
      <w:pPr>
        <w:shd w:val="clear" w:color="auto" w:fill="FFFFFF"/>
        <w:spacing w:after="75" w:line="480" w:lineRule="auto"/>
        <w:ind w:right="567"/>
        <w:jc w:val="both"/>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 Marshall, O’Prey, Parkinson, Grunhut, Teifi, Usher and Knight (2021, p50) reiterate this by reporting</w:t>
      </w:r>
      <w:r w:rsidR="00635E07">
        <w:rPr>
          <w:rFonts w:ascii="Arial" w:eastAsia="Times New Roman" w:hAnsi="Arial" w:cs="Arial"/>
          <w:color w:val="0B0C0C"/>
          <w:sz w:val="24"/>
          <w:szCs w:val="24"/>
          <w:lang w:eastAsia="en-GB"/>
        </w:rPr>
        <w:t xml:space="preserve"> “many youth workers worked in school hubs” and imply a key worker status was bestowed on to youth workers so they could be utilised to deliver school lunches and food parcels to families”.  However the bestowed key worker status is argued by a youth worker in the U.K who took park in a study by Batsleer, Beever, St. Croix, Jones, McVeigh, Smith and Amin (2020, no page number) who voiced “being labelled as a key worker is hollow and fake.  If youth workers were that key and crucial why are jobs being cut?” Ord (2016, p142) appears to corroborate the view of systemic cuts to youth provision by making reference to the In Defence of Youth Work campaign (2009) that has continued to oppose cuts over many years.  </w:t>
      </w:r>
    </w:p>
    <w:p w:rsidR="00635E07" w:rsidRDefault="00635E07" w:rsidP="00635E07">
      <w:pPr>
        <w:shd w:val="clear" w:color="auto" w:fill="FFFFFF"/>
        <w:spacing w:after="75" w:line="480" w:lineRule="auto"/>
        <w:ind w:right="567"/>
        <w:jc w:val="both"/>
      </w:pPr>
      <w:r>
        <w:rPr>
          <w:rFonts w:ascii="Arial" w:eastAsia="Times New Roman" w:hAnsi="Arial" w:cs="Arial"/>
          <w:color w:val="0B0C0C"/>
          <w:sz w:val="24"/>
          <w:szCs w:val="24"/>
          <w:lang w:eastAsia="en-GB"/>
        </w:rPr>
        <w:t xml:space="preserve">To keep connected with young people, the youth work sector nationally, </w:t>
      </w:r>
      <w:r w:rsidRPr="00A85FF3">
        <w:rPr>
          <w:rFonts w:ascii="Arial" w:eastAsia="Times New Roman" w:hAnsi="Arial" w:cs="Arial"/>
          <w:color w:val="0B0C0C"/>
          <w:sz w:val="24"/>
          <w:szCs w:val="24"/>
          <w:lang w:eastAsia="en-GB"/>
        </w:rPr>
        <w:t xml:space="preserve">seemingly transitioned to utilising a digital platform to move youth clubs online.  </w:t>
      </w:r>
      <w:r>
        <w:rPr>
          <w:rFonts w:ascii="Arial" w:hAnsi="Arial" w:cs="Arial"/>
          <w:sz w:val="24"/>
          <w:szCs w:val="24"/>
        </w:rPr>
        <w:t>European Parliament (</w:t>
      </w:r>
      <w:r w:rsidRPr="00A85FF3">
        <w:rPr>
          <w:rFonts w:ascii="Arial" w:hAnsi="Arial" w:cs="Arial"/>
          <w:sz w:val="24"/>
          <w:szCs w:val="24"/>
        </w:rPr>
        <w:t>2021</w:t>
      </w:r>
      <w:r>
        <w:rPr>
          <w:rFonts w:ascii="Arial" w:hAnsi="Arial" w:cs="Arial"/>
          <w:sz w:val="24"/>
          <w:szCs w:val="24"/>
        </w:rPr>
        <w:t>, p3</w:t>
      </w:r>
      <w:r w:rsidRPr="00A85FF3">
        <w:rPr>
          <w:rFonts w:ascii="Arial" w:hAnsi="Arial" w:cs="Arial"/>
          <w:sz w:val="24"/>
          <w:szCs w:val="24"/>
        </w:rPr>
        <w:t>) support this by observing</w:t>
      </w:r>
    </w:p>
    <w:p w:rsidR="00635E07" w:rsidRPr="00A85FF3" w:rsidRDefault="00635E07" w:rsidP="00635E07">
      <w:pPr>
        <w:shd w:val="clear" w:color="auto" w:fill="FFFFFF"/>
        <w:spacing w:after="75" w:line="240" w:lineRule="auto"/>
        <w:ind w:left="567" w:right="567"/>
        <w:jc w:val="both"/>
        <w:rPr>
          <w:rFonts w:ascii="Arial" w:hAnsi="Arial" w:cs="Arial"/>
          <w:sz w:val="24"/>
          <w:szCs w:val="24"/>
        </w:rPr>
      </w:pPr>
      <w:r w:rsidRPr="00A85FF3">
        <w:rPr>
          <w:rFonts w:ascii="Arial" w:hAnsi="Arial" w:cs="Arial"/>
          <w:sz w:val="24"/>
          <w:szCs w:val="24"/>
        </w:rPr>
        <w:t>Digital youth work and digital communication with young people and within youth organisations have been until 2020 complementing and additional methods. The pandemic changed this ‘order’ completely because the lockdown, physical distancing rules and other public health regulations have rendered many of the traditional contexts and methods of youth work e</w:t>
      </w:r>
      <w:r>
        <w:rPr>
          <w:rFonts w:ascii="Arial" w:hAnsi="Arial" w:cs="Arial"/>
          <w:sz w:val="24"/>
          <w:szCs w:val="24"/>
        </w:rPr>
        <w:t>ither impossible or impractical</w:t>
      </w:r>
      <w:r w:rsidRPr="00A85FF3">
        <w:rPr>
          <w:rFonts w:ascii="Arial" w:hAnsi="Arial" w:cs="Arial"/>
          <w:sz w:val="24"/>
          <w:szCs w:val="24"/>
        </w:rPr>
        <w:t>.</w:t>
      </w:r>
    </w:p>
    <w:p w:rsidR="00934437" w:rsidRDefault="00635E07" w:rsidP="00635E07">
      <w:pPr>
        <w:shd w:val="clear" w:color="auto" w:fill="FFFFFF"/>
        <w:spacing w:after="75" w:line="480" w:lineRule="auto"/>
        <w:ind w:right="567"/>
        <w:jc w:val="both"/>
        <w:rPr>
          <w:rFonts w:ascii="Arial" w:hAnsi="Arial" w:cs="Arial"/>
          <w:sz w:val="24"/>
          <w:szCs w:val="24"/>
        </w:rPr>
      </w:pPr>
      <w:r>
        <w:tab/>
      </w:r>
      <w:r>
        <w:tab/>
      </w:r>
      <w:r>
        <w:tab/>
      </w:r>
      <w:r>
        <w:tab/>
      </w:r>
      <w:r w:rsidRPr="00A85FF3">
        <w:rPr>
          <w:rFonts w:ascii="Arial" w:hAnsi="Arial" w:cs="Arial"/>
          <w:sz w:val="24"/>
          <w:szCs w:val="24"/>
        </w:rPr>
        <w:tab/>
      </w:r>
    </w:p>
    <w:p w:rsidR="00635E07" w:rsidRPr="00A85FF3" w:rsidRDefault="00635E07" w:rsidP="00934437">
      <w:pPr>
        <w:shd w:val="clear" w:color="auto" w:fill="FFFFFF"/>
        <w:spacing w:after="75" w:line="480" w:lineRule="auto"/>
        <w:ind w:left="3600" w:right="567" w:firstLine="720"/>
        <w:jc w:val="both"/>
        <w:rPr>
          <w:rFonts w:ascii="Arial" w:hAnsi="Arial" w:cs="Arial"/>
          <w:sz w:val="24"/>
          <w:szCs w:val="24"/>
        </w:rPr>
      </w:pPr>
      <w:r w:rsidRPr="00A85FF3">
        <w:rPr>
          <w:rFonts w:ascii="Arial" w:hAnsi="Arial" w:cs="Arial"/>
          <w:sz w:val="24"/>
          <w:szCs w:val="24"/>
        </w:rPr>
        <w:t>(European Parliament, 2021</w:t>
      </w:r>
      <w:r>
        <w:rPr>
          <w:rFonts w:ascii="Arial" w:hAnsi="Arial" w:cs="Arial"/>
          <w:sz w:val="24"/>
          <w:szCs w:val="24"/>
        </w:rPr>
        <w:t>, p3</w:t>
      </w:r>
      <w:r w:rsidRPr="00A85FF3">
        <w:rPr>
          <w:rFonts w:ascii="Arial" w:hAnsi="Arial" w:cs="Arial"/>
          <w:sz w:val="24"/>
          <w:szCs w:val="24"/>
        </w:rPr>
        <w:t>)</w:t>
      </w:r>
    </w:p>
    <w:p w:rsidR="00635E07" w:rsidRDefault="00635E07" w:rsidP="00635E07">
      <w:pPr>
        <w:shd w:val="clear" w:color="auto" w:fill="FFFFFF"/>
        <w:spacing w:after="75" w:line="480" w:lineRule="auto"/>
        <w:ind w:right="567"/>
        <w:jc w:val="both"/>
      </w:pPr>
    </w:p>
    <w:p w:rsidR="00635E07" w:rsidRDefault="00635E07" w:rsidP="00635E07">
      <w:pPr>
        <w:shd w:val="clear" w:color="auto" w:fill="FFFFFF"/>
        <w:spacing w:after="75" w:line="480" w:lineRule="auto"/>
        <w:ind w:right="567"/>
        <w:jc w:val="both"/>
      </w:pPr>
      <w:r w:rsidRPr="00E01F5D">
        <w:rPr>
          <w:rFonts w:ascii="Arial" w:hAnsi="Arial" w:cs="Arial"/>
          <w:sz w:val="24"/>
          <w:szCs w:val="24"/>
        </w:rPr>
        <w:t xml:space="preserve"> </w:t>
      </w:r>
      <w:r>
        <w:rPr>
          <w:rFonts w:ascii="Arial" w:hAnsi="Arial" w:cs="Arial"/>
          <w:color w:val="000000"/>
          <w:sz w:val="24"/>
          <w:szCs w:val="24"/>
          <w:shd w:val="clear" w:color="auto" w:fill="FFFFFF"/>
        </w:rPr>
        <w:t>Baxter</w:t>
      </w:r>
      <w:r w:rsidRPr="00E01F5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E01F5D">
        <w:rPr>
          <w:rFonts w:ascii="Arial" w:hAnsi="Arial" w:cs="Arial"/>
          <w:color w:val="000000"/>
          <w:sz w:val="24"/>
          <w:szCs w:val="24"/>
          <w:shd w:val="clear" w:color="auto" w:fill="FFFFFF"/>
        </w:rPr>
        <w:t>2020), p1) suggests the challenges in exploring digital technology to try to find the most appropriate platform was not easy but soon decided on the platform “zoom as it was the closest to physical drop-in”</w:t>
      </w:r>
      <w:r>
        <w:rPr>
          <w:rFonts w:ascii="Arial" w:hAnsi="Arial" w:cs="Arial"/>
          <w:color w:val="000000"/>
          <w:sz w:val="24"/>
          <w:szCs w:val="24"/>
          <w:shd w:val="clear" w:color="auto" w:fill="FFFFFF"/>
        </w:rPr>
        <w:t>.  H</w:t>
      </w:r>
      <w:r w:rsidRPr="00E01F5D">
        <w:rPr>
          <w:rFonts w:ascii="Arial" w:hAnsi="Arial" w:cs="Arial"/>
          <w:color w:val="000000"/>
          <w:sz w:val="24"/>
          <w:szCs w:val="24"/>
          <w:shd w:val="clear" w:color="auto" w:fill="FFFFFF"/>
        </w:rPr>
        <w:t>owever</w:t>
      </w:r>
      <w:r>
        <w:rPr>
          <w:rFonts w:ascii="Arial" w:hAnsi="Arial" w:cs="Arial"/>
          <w:color w:val="000000"/>
          <w:sz w:val="24"/>
          <w:szCs w:val="24"/>
          <w:shd w:val="clear" w:color="auto" w:fill="FFFFFF"/>
        </w:rPr>
        <w:t>,</w:t>
      </w:r>
      <w:r w:rsidRPr="00E01F5D">
        <w:rPr>
          <w:rFonts w:ascii="Arial" w:hAnsi="Arial" w:cs="Arial"/>
          <w:color w:val="000000"/>
          <w:sz w:val="24"/>
          <w:szCs w:val="24"/>
          <w:shd w:val="clear" w:color="auto" w:fill="FFFFFF"/>
        </w:rPr>
        <w:t xml:space="preserve"> European Parliament (2021, p4) seem to contend this by reporting “m</w:t>
      </w:r>
      <w:r w:rsidRPr="00E01F5D">
        <w:rPr>
          <w:rFonts w:ascii="Arial" w:hAnsi="Arial" w:cs="Arial"/>
          <w:sz w:val="24"/>
          <w:szCs w:val="24"/>
        </w:rPr>
        <w:t xml:space="preserve">any organisations and youth workers reported significant difficulties in finding and/or developing new methods and techniques for youth work and non-formal education in online spaces”.   The ease or difficulty in identifying a suitable platform to undertake online sessions that worked for young people and staff might not have been down to </w:t>
      </w:r>
      <w:r w:rsidRPr="00E26B35">
        <w:rPr>
          <w:rFonts w:ascii="Arial" w:hAnsi="Arial" w:cs="Arial"/>
          <w:sz w:val="24"/>
          <w:szCs w:val="24"/>
        </w:rPr>
        <w:t>professional choice or experience but entirely down to the polices within the organisation.  UK Youth (2022, p2) advised youth workers to use “a fit-for-purpose system that your organisation has approved”. In theory, this seems easily straightforward to implement, however, just because an organisation has identified the platform to be used, it does not mean it is relatable or appropriate for the young people you are working</w:t>
      </w:r>
      <w:r>
        <w:rPr>
          <w:rFonts w:ascii="Arial" w:hAnsi="Arial" w:cs="Arial"/>
          <w:sz w:val="24"/>
          <w:szCs w:val="24"/>
        </w:rPr>
        <w:t xml:space="preserve"> with</w:t>
      </w:r>
      <w:r w:rsidRPr="00E26B35">
        <w:rPr>
          <w:rFonts w:ascii="Arial" w:hAnsi="Arial" w:cs="Arial"/>
          <w:sz w:val="24"/>
          <w:szCs w:val="24"/>
        </w:rPr>
        <w:t>.  Commentator Gough (2020, no page number) acknowledges</w:t>
      </w:r>
    </w:p>
    <w:p w:rsidR="00635E07" w:rsidRPr="00E26B35" w:rsidRDefault="00635E07" w:rsidP="00635E07">
      <w:pPr>
        <w:shd w:val="clear" w:color="auto" w:fill="FFFFFF"/>
        <w:spacing w:after="75" w:line="240" w:lineRule="auto"/>
        <w:ind w:left="567" w:right="567"/>
        <w:jc w:val="both"/>
        <w:rPr>
          <w:rFonts w:ascii="Arial" w:hAnsi="Arial" w:cs="Arial"/>
          <w:sz w:val="24"/>
          <w:szCs w:val="24"/>
        </w:rPr>
      </w:pPr>
      <w:r w:rsidRPr="00E26B35">
        <w:rPr>
          <w:rFonts w:ascii="Arial" w:hAnsi="Arial" w:cs="Arial"/>
          <w:sz w:val="24"/>
          <w:szCs w:val="24"/>
        </w:rPr>
        <w:t xml:space="preserve">We already know that young people mostly don’t use Facebook; they are much more likely to be on Instagram, Snap chat and the platforms that adults don’t know much about yet.  If we as adults want to engage with young people online, we cannot assume they will want to do it in the way we want them to.   </w:t>
      </w:r>
    </w:p>
    <w:p w:rsidR="00635E07" w:rsidRDefault="00635E07" w:rsidP="00635E07">
      <w:pPr>
        <w:shd w:val="clear" w:color="auto" w:fill="FFFFFF"/>
        <w:spacing w:after="75" w:line="480" w:lineRule="auto"/>
        <w:ind w:right="567"/>
        <w:jc w:val="both"/>
        <w:rPr>
          <w:rFonts w:ascii="Arial" w:hAnsi="Arial" w:cs="Arial"/>
          <w:sz w:val="24"/>
          <w:szCs w:val="24"/>
        </w:rPr>
      </w:pPr>
      <w:r w:rsidRPr="008E4623">
        <w:rPr>
          <w:rFonts w:ascii="Arial" w:hAnsi="Arial" w:cs="Arial"/>
          <w:sz w:val="24"/>
          <w:szCs w:val="24"/>
        </w:rPr>
        <w:tab/>
      </w:r>
      <w:r w:rsidRPr="008E4623">
        <w:rPr>
          <w:rFonts w:ascii="Arial" w:hAnsi="Arial" w:cs="Arial"/>
          <w:sz w:val="24"/>
          <w:szCs w:val="24"/>
        </w:rPr>
        <w:tab/>
      </w:r>
      <w:r w:rsidRPr="008E4623">
        <w:rPr>
          <w:rFonts w:ascii="Arial" w:hAnsi="Arial" w:cs="Arial"/>
          <w:sz w:val="24"/>
          <w:szCs w:val="24"/>
        </w:rPr>
        <w:tab/>
      </w:r>
      <w:r w:rsidRPr="008E4623">
        <w:rPr>
          <w:rFonts w:ascii="Arial" w:hAnsi="Arial" w:cs="Arial"/>
          <w:sz w:val="24"/>
          <w:szCs w:val="24"/>
        </w:rPr>
        <w:tab/>
      </w:r>
      <w:r w:rsidRPr="008E4623">
        <w:rPr>
          <w:rFonts w:ascii="Arial" w:hAnsi="Arial" w:cs="Arial"/>
          <w:sz w:val="24"/>
          <w:szCs w:val="24"/>
        </w:rPr>
        <w:tab/>
      </w:r>
      <w:r w:rsidRPr="008E4623">
        <w:rPr>
          <w:rFonts w:ascii="Arial" w:hAnsi="Arial" w:cs="Arial"/>
          <w:sz w:val="24"/>
          <w:szCs w:val="24"/>
        </w:rPr>
        <w:tab/>
        <w:t>Gough (2020, no page number)</w:t>
      </w:r>
    </w:p>
    <w:p w:rsidR="00635E07" w:rsidRPr="008E4623" w:rsidRDefault="00635E07" w:rsidP="00635E07">
      <w:pPr>
        <w:shd w:val="clear" w:color="auto" w:fill="FFFFFF"/>
        <w:spacing w:after="75" w:line="480" w:lineRule="auto"/>
        <w:ind w:right="567"/>
        <w:jc w:val="both"/>
        <w:rPr>
          <w:rFonts w:ascii="Arial" w:hAnsi="Arial" w:cs="Arial"/>
          <w:sz w:val="24"/>
          <w:szCs w:val="24"/>
        </w:rPr>
      </w:pPr>
    </w:p>
    <w:p w:rsidR="002C5F28" w:rsidRDefault="00635E07" w:rsidP="00635E07">
      <w:pPr>
        <w:shd w:val="clear" w:color="auto" w:fill="FFFFFF"/>
        <w:spacing w:after="75" w:line="480" w:lineRule="auto"/>
        <w:ind w:right="567"/>
        <w:jc w:val="both"/>
        <w:rPr>
          <w:rFonts w:ascii="Arial" w:hAnsi="Arial" w:cs="Arial"/>
          <w:sz w:val="24"/>
          <w:szCs w:val="24"/>
        </w:rPr>
      </w:pPr>
      <w:r w:rsidRPr="008E4623">
        <w:rPr>
          <w:rFonts w:ascii="Arial" w:hAnsi="Arial" w:cs="Arial"/>
          <w:sz w:val="24"/>
          <w:szCs w:val="24"/>
        </w:rPr>
        <w:t xml:space="preserve">Osborn (2020, p 57) disputes Gough’s claims and implies that her group of young people had never met before and had no other option other than to use Zoom to attend certain online courses but feels the success of those sessions was due to the regularity of the meetings. </w:t>
      </w:r>
    </w:p>
    <w:p w:rsidR="00635E07" w:rsidRPr="008E4623" w:rsidRDefault="00635E07" w:rsidP="00635E07">
      <w:pPr>
        <w:shd w:val="clear" w:color="auto" w:fill="FFFFFF"/>
        <w:spacing w:after="75" w:line="480" w:lineRule="auto"/>
        <w:ind w:right="567"/>
        <w:jc w:val="both"/>
        <w:rPr>
          <w:rFonts w:ascii="Arial" w:hAnsi="Arial" w:cs="Arial"/>
          <w:sz w:val="24"/>
          <w:szCs w:val="24"/>
        </w:rPr>
      </w:pPr>
      <w:r w:rsidRPr="008E4623">
        <w:rPr>
          <w:rFonts w:ascii="Arial" w:hAnsi="Arial" w:cs="Arial"/>
          <w:sz w:val="24"/>
          <w:szCs w:val="24"/>
        </w:rPr>
        <w:lastRenderedPageBreak/>
        <w:t xml:space="preserve"> </w:t>
      </w:r>
      <w:r>
        <w:rPr>
          <w:rFonts w:ascii="Arial" w:hAnsi="Arial" w:cs="Arial"/>
          <w:sz w:val="24"/>
          <w:szCs w:val="24"/>
        </w:rPr>
        <w:t>Osborn (2020, p57) also</w:t>
      </w:r>
      <w:r w:rsidRPr="008E4623">
        <w:rPr>
          <w:rFonts w:ascii="Arial" w:hAnsi="Arial" w:cs="Arial"/>
          <w:sz w:val="24"/>
          <w:szCs w:val="24"/>
        </w:rPr>
        <w:t xml:space="preserve"> notes that “the nine people had never met before but after daily meetings for six weeks friendships had been made” and observes that this is down to “the beauty of youth work and it can work, even over Zoom”.  </w:t>
      </w:r>
    </w:p>
    <w:p w:rsidR="00635E07" w:rsidRDefault="00635E07" w:rsidP="00635E07">
      <w:pPr>
        <w:shd w:val="clear" w:color="auto" w:fill="FFFFFF"/>
        <w:spacing w:after="75" w:line="480" w:lineRule="auto"/>
        <w:ind w:right="567"/>
        <w:jc w:val="both"/>
        <w:rPr>
          <w:rFonts w:ascii="Arial" w:hAnsi="Arial" w:cs="Arial"/>
          <w:color w:val="000000"/>
          <w:sz w:val="24"/>
          <w:szCs w:val="24"/>
          <w:shd w:val="clear" w:color="auto" w:fill="FFFFFF"/>
        </w:rPr>
      </w:pPr>
      <w:r w:rsidRPr="008E4623">
        <w:rPr>
          <w:rFonts w:ascii="Arial" w:hAnsi="Arial" w:cs="Arial"/>
          <w:color w:val="000000"/>
          <w:sz w:val="24"/>
          <w:szCs w:val="24"/>
          <w:shd w:val="clear" w:color="auto" w:fill="FFFFFF"/>
        </w:rPr>
        <w:t>As recalled by</w:t>
      </w:r>
      <w:r>
        <w:rPr>
          <w:rFonts w:ascii="Arial" w:hAnsi="Arial" w:cs="Arial"/>
          <w:color w:val="000000"/>
          <w:sz w:val="24"/>
          <w:szCs w:val="24"/>
          <w:shd w:val="clear" w:color="auto" w:fill="FFFFFF"/>
        </w:rPr>
        <w:t xml:space="preserve"> Towler (2019, no page number) </w:t>
      </w:r>
    </w:p>
    <w:p w:rsidR="00635E07" w:rsidRPr="008C71BB" w:rsidRDefault="00635E07" w:rsidP="00635E07">
      <w:pPr>
        <w:shd w:val="clear" w:color="auto" w:fill="FFFFFF"/>
        <w:spacing w:after="75" w:line="240" w:lineRule="auto"/>
        <w:ind w:left="567" w:right="567"/>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Y</w:t>
      </w:r>
      <w:r w:rsidRPr="008E4623">
        <w:rPr>
          <w:rFonts w:ascii="Arial" w:hAnsi="Arial" w:cs="Arial"/>
          <w:color w:val="000000"/>
          <w:sz w:val="24"/>
          <w:szCs w:val="24"/>
          <w:shd w:val="clear" w:color="auto" w:fill="FFFFFF"/>
        </w:rPr>
        <w:t xml:space="preserve">outh centres and projects closed during lockdown, seeing youth workers and youth support </w:t>
      </w:r>
      <w:r w:rsidRPr="008C71BB">
        <w:rPr>
          <w:rFonts w:ascii="Arial" w:hAnsi="Arial" w:cs="Arial"/>
          <w:color w:val="000000"/>
          <w:sz w:val="24"/>
          <w:szCs w:val="24"/>
          <w:shd w:val="clear" w:color="auto" w:fill="FFFFFF"/>
        </w:rPr>
        <w:t xml:space="preserve">workers devising digital methods to make contact with young people and responding to their concerns, needs and requests for assistance. </w:t>
      </w:r>
    </w:p>
    <w:p w:rsidR="00635E07" w:rsidRDefault="00635E07" w:rsidP="00635E07">
      <w:pPr>
        <w:shd w:val="clear" w:color="auto" w:fill="FFFFFF"/>
        <w:spacing w:after="75" w:line="480" w:lineRule="auto"/>
        <w:ind w:right="567"/>
        <w:jc w:val="both"/>
        <w:rPr>
          <w:rStyle w:val="eop"/>
          <w:rFonts w:ascii="Arial" w:hAnsi="Arial" w:cs="Arial"/>
          <w:color w:val="000000"/>
          <w:sz w:val="24"/>
          <w:szCs w:val="24"/>
        </w:rPr>
      </w:pPr>
      <w:r w:rsidRPr="008C71BB">
        <w:rPr>
          <w:rFonts w:ascii="Arial" w:hAnsi="Arial" w:cs="Arial"/>
          <w:color w:val="000000"/>
          <w:sz w:val="24"/>
          <w:szCs w:val="24"/>
          <w:shd w:val="clear" w:color="auto" w:fill="FFFFFF"/>
        </w:rPr>
        <w:tab/>
      </w:r>
      <w:r w:rsidRPr="008C71BB">
        <w:rPr>
          <w:rFonts w:ascii="Arial" w:hAnsi="Arial" w:cs="Arial"/>
          <w:color w:val="000000"/>
          <w:sz w:val="24"/>
          <w:szCs w:val="24"/>
          <w:shd w:val="clear" w:color="auto" w:fill="FFFFFF"/>
        </w:rPr>
        <w:tab/>
      </w:r>
      <w:r w:rsidRPr="008C71BB">
        <w:rPr>
          <w:rFonts w:ascii="Arial" w:hAnsi="Arial" w:cs="Arial"/>
          <w:color w:val="000000"/>
          <w:sz w:val="24"/>
          <w:szCs w:val="24"/>
          <w:shd w:val="clear" w:color="auto" w:fill="FFFFFF"/>
        </w:rPr>
        <w:tab/>
      </w:r>
      <w:r w:rsidRPr="008C71BB">
        <w:rPr>
          <w:rFonts w:ascii="Arial" w:hAnsi="Arial" w:cs="Arial"/>
          <w:color w:val="000000"/>
          <w:sz w:val="24"/>
          <w:szCs w:val="24"/>
          <w:shd w:val="clear" w:color="auto" w:fill="FFFFFF"/>
        </w:rPr>
        <w:tab/>
      </w:r>
      <w:r w:rsidRPr="008C71BB">
        <w:rPr>
          <w:rFonts w:ascii="Arial" w:hAnsi="Arial" w:cs="Arial"/>
          <w:color w:val="000000"/>
          <w:sz w:val="24"/>
          <w:szCs w:val="24"/>
          <w:shd w:val="clear" w:color="auto" w:fill="FFFFFF"/>
        </w:rPr>
        <w:tab/>
      </w:r>
      <w:r w:rsidRPr="008C71BB">
        <w:rPr>
          <w:rFonts w:ascii="Arial" w:hAnsi="Arial" w:cs="Arial"/>
          <w:color w:val="000000"/>
          <w:sz w:val="24"/>
          <w:szCs w:val="24"/>
          <w:shd w:val="clear" w:color="auto" w:fill="FFFFFF"/>
        </w:rPr>
        <w:tab/>
      </w:r>
      <w:r w:rsidRPr="008C71BB">
        <w:rPr>
          <w:rStyle w:val="normaltextrun"/>
          <w:rFonts w:ascii="Arial" w:hAnsi="Arial" w:cs="Arial"/>
          <w:color w:val="000000"/>
          <w:sz w:val="24"/>
          <w:szCs w:val="24"/>
          <w:shd w:val="clear" w:color="auto" w:fill="FFFFFF"/>
        </w:rPr>
        <w:t> (Towler, 2019, no page number)</w:t>
      </w:r>
      <w:r w:rsidRPr="008C71BB">
        <w:rPr>
          <w:rStyle w:val="eop"/>
          <w:rFonts w:ascii="Arial" w:hAnsi="Arial" w:cs="Arial"/>
          <w:color w:val="000000"/>
          <w:sz w:val="24"/>
          <w:szCs w:val="24"/>
        </w:rPr>
        <w:t> </w:t>
      </w:r>
    </w:p>
    <w:p w:rsidR="00635E07" w:rsidRPr="008C71BB" w:rsidRDefault="00635E07" w:rsidP="00635E07">
      <w:pPr>
        <w:shd w:val="clear" w:color="auto" w:fill="FFFFFF"/>
        <w:spacing w:after="75" w:line="480" w:lineRule="auto"/>
        <w:ind w:right="567"/>
        <w:jc w:val="both"/>
        <w:rPr>
          <w:rFonts w:ascii="Arial" w:hAnsi="Arial" w:cs="Arial"/>
          <w:color w:val="000000"/>
          <w:sz w:val="24"/>
          <w:szCs w:val="24"/>
          <w:shd w:val="clear" w:color="auto" w:fill="FFFFFF"/>
        </w:rPr>
      </w:pPr>
    </w:p>
    <w:p w:rsidR="00635E07" w:rsidRPr="008E4623" w:rsidRDefault="00635E07" w:rsidP="00635E07">
      <w:pPr>
        <w:shd w:val="clear" w:color="auto" w:fill="FFFFFF"/>
        <w:spacing w:after="75" w:line="480" w:lineRule="auto"/>
        <w:ind w:right="567"/>
        <w:jc w:val="both"/>
        <w:rPr>
          <w:rFonts w:ascii="Arial" w:hAnsi="Arial" w:cs="Arial"/>
          <w:sz w:val="24"/>
          <w:szCs w:val="24"/>
          <w:shd w:val="clear" w:color="auto" w:fill="FFFFFF"/>
        </w:rPr>
      </w:pPr>
      <w:r w:rsidRPr="008E4623">
        <w:rPr>
          <w:rFonts w:ascii="Arial" w:hAnsi="Arial" w:cs="Arial"/>
          <w:color w:val="000000"/>
          <w:sz w:val="24"/>
          <w:szCs w:val="24"/>
          <w:shd w:val="clear" w:color="auto" w:fill="FFFFFF"/>
        </w:rPr>
        <w:t xml:space="preserve">Nevertheless, anecdotally youth workers reported young people’s lack of interest with engaging online.  </w:t>
      </w:r>
      <w:r w:rsidRPr="008E4623">
        <w:rPr>
          <w:rFonts w:ascii="Arial" w:hAnsi="Arial" w:cs="Arial"/>
          <w:sz w:val="24"/>
          <w:szCs w:val="24"/>
          <w:shd w:val="clear" w:color="auto" w:fill="FFFFFF"/>
        </w:rPr>
        <w:t>Osborn (2020, p63) suggests that young people</w:t>
      </w:r>
      <w:r>
        <w:rPr>
          <w:rFonts w:ascii="Arial" w:hAnsi="Arial" w:cs="Arial"/>
          <w:sz w:val="24"/>
          <w:szCs w:val="24"/>
          <w:shd w:val="clear" w:color="auto" w:fill="FFFFFF"/>
        </w:rPr>
        <w:t>’s eagerness to engage online was</w:t>
      </w:r>
      <w:r w:rsidRPr="008E4623">
        <w:rPr>
          <w:rFonts w:ascii="Arial" w:hAnsi="Arial" w:cs="Arial"/>
          <w:sz w:val="24"/>
          <w:szCs w:val="24"/>
          <w:shd w:val="clear" w:color="auto" w:fill="FFFFFF"/>
        </w:rPr>
        <w:t xml:space="preserve"> low and advocates that young people are exhausted.  Young people in line with Welsh Government (2020) restrictions saw a rise in their use of screen time.  Dataportal (2020, no page number) refers to screen time as </w:t>
      </w:r>
    </w:p>
    <w:p w:rsidR="00635E07" w:rsidRPr="008E4623" w:rsidRDefault="00635E07" w:rsidP="00635E07">
      <w:pPr>
        <w:shd w:val="clear" w:color="auto" w:fill="FFFFFF"/>
        <w:spacing w:after="75" w:line="240" w:lineRule="auto"/>
        <w:ind w:left="567" w:right="567"/>
        <w:jc w:val="both"/>
        <w:rPr>
          <w:rFonts w:ascii="Arial" w:hAnsi="Arial" w:cs="Arial"/>
          <w:sz w:val="24"/>
          <w:szCs w:val="24"/>
          <w:shd w:val="clear" w:color="auto" w:fill="FFFFFF"/>
        </w:rPr>
      </w:pPr>
      <w:r w:rsidRPr="008E4623">
        <w:rPr>
          <w:rFonts w:ascii="Arial" w:hAnsi="Arial" w:cs="Arial"/>
          <w:sz w:val="24"/>
          <w:szCs w:val="24"/>
          <w:shd w:val="clear" w:color="auto" w:fill="FFFFFF"/>
        </w:rPr>
        <w:t>The amount of time spent and the diverse activities performed online using digital devices. For instance, screen time encompasses both, using digital devices for educational purpose as well as for leisure and entertainment.</w:t>
      </w:r>
      <w:r w:rsidRPr="008E4623">
        <w:rPr>
          <w:rFonts w:ascii="Arial" w:hAnsi="Arial" w:cs="Arial"/>
          <w:sz w:val="24"/>
          <w:szCs w:val="24"/>
          <w:shd w:val="clear" w:color="auto" w:fill="FFFFFF"/>
        </w:rPr>
        <w:tab/>
      </w:r>
      <w:r w:rsidRPr="008E4623">
        <w:rPr>
          <w:rFonts w:ascii="Arial" w:hAnsi="Arial" w:cs="Arial"/>
          <w:sz w:val="24"/>
          <w:szCs w:val="24"/>
          <w:shd w:val="clear" w:color="auto" w:fill="FFFFFF"/>
        </w:rPr>
        <w:tab/>
      </w:r>
      <w:r w:rsidRPr="008E4623">
        <w:rPr>
          <w:rFonts w:ascii="Arial" w:hAnsi="Arial" w:cs="Arial"/>
          <w:sz w:val="24"/>
          <w:szCs w:val="24"/>
          <w:shd w:val="clear" w:color="auto" w:fill="FFFFFF"/>
        </w:rPr>
        <w:tab/>
      </w:r>
    </w:p>
    <w:p w:rsidR="00635E07" w:rsidRDefault="00635E07" w:rsidP="00635E07">
      <w:pPr>
        <w:shd w:val="clear" w:color="auto" w:fill="FFFFFF"/>
        <w:spacing w:after="75" w:line="480" w:lineRule="auto"/>
        <w:ind w:right="567"/>
        <w:jc w:val="both"/>
        <w:rPr>
          <w:rFonts w:ascii="Arial" w:hAnsi="Arial" w:cs="Arial"/>
          <w:sz w:val="24"/>
          <w:szCs w:val="24"/>
          <w:shd w:val="clear" w:color="auto" w:fill="FFFFFF"/>
        </w:rPr>
      </w:pPr>
      <w:r w:rsidRPr="008E4623">
        <w:rPr>
          <w:rFonts w:ascii="Georgia" w:hAnsi="Georgia"/>
          <w:sz w:val="21"/>
          <w:szCs w:val="21"/>
          <w:shd w:val="clear" w:color="auto" w:fill="FFFFFF"/>
        </w:rPr>
        <w:tab/>
      </w:r>
      <w:r w:rsidRPr="008E4623">
        <w:rPr>
          <w:rFonts w:ascii="Georgia" w:hAnsi="Georgia"/>
          <w:sz w:val="21"/>
          <w:szCs w:val="21"/>
          <w:shd w:val="clear" w:color="auto" w:fill="FFFFFF"/>
        </w:rPr>
        <w:tab/>
      </w:r>
      <w:r w:rsidRPr="008E4623">
        <w:rPr>
          <w:rFonts w:ascii="Georgia" w:hAnsi="Georgia"/>
          <w:sz w:val="21"/>
          <w:szCs w:val="21"/>
          <w:shd w:val="clear" w:color="auto" w:fill="FFFFFF"/>
        </w:rPr>
        <w:tab/>
      </w:r>
      <w:r w:rsidRPr="008E4623">
        <w:rPr>
          <w:rFonts w:ascii="Georgia" w:hAnsi="Georgia"/>
          <w:sz w:val="21"/>
          <w:szCs w:val="21"/>
          <w:shd w:val="clear" w:color="auto" w:fill="FFFFFF"/>
        </w:rPr>
        <w:tab/>
      </w:r>
      <w:r w:rsidRPr="008E4623">
        <w:rPr>
          <w:rFonts w:ascii="Arial" w:hAnsi="Arial" w:cs="Arial"/>
          <w:sz w:val="24"/>
          <w:szCs w:val="24"/>
          <w:shd w:val="clear" w:color="auto" w:fill="FFFFFF"/>
        </w:rPr>
        <w:tab/>
      </w:r>
      <w:r w:rsidRPr="008E4623">
        <w:rPr>
          <w:rFonts w:ascii="Arial" w:hAnsi="Arial" w:cs="Arial"/>
          <w:sz w:val="24"/>
          <w:szCs w:val="24"/>
          <w:shd w:val="clear" w:color="auto" w:fill="FFFFFF"/>
        </w:rPr>
        <w:tab/>
      </w:r>
      <w:r>
        <w:rPr>
          <w:rFonts w:ascii="Arial" w:hAnsi="Arial" w:cs="Arial"/>
          <w:sz w:val="24"/>
          <w:szCs w:val="24"/>
          <w:shd w:val="clear" w:color="auto" w:fill="FFFFFF"/>
        </w:rPr>
        <w:t xml:space="preserve">(Dataportal, </w:t>
      </w:r>
      <w:r w:rsidRPr="008E4623">
        <w:rPr>
          <w:rFonts w:ascii="Arial" w:hAnsi="Arial" w:cs="Arial"/>
          <w:sz w:val="24"/>
          <w:szCs w:val="24"/>
          <w:shd w:val="clear" w:color="auto" w:fill="FFFFFF"/>
        </w:rPr>
        <w:t>2020, no page number)</w:t>
      </w:r>
    </w:p>
    <w:p w:rsidR="00635E07" w:rsidRDefault="00635E07" w:rsidP="00635E07">
      <w:pPr>
        <w:shd w:val="clear" w:color="auto" w:fill="FFFFFF"/>
        <w:spacing w:after="75" w:line="480" w:lineRule="auto"/>
        <w:ind w:right="567"/>
        <w:jc w:val="both"/>
        <w:rPr>
          <w:rFonts w:ascii="Arial" w:hAnsi="Arial" w:cs="Arial"/>
          <w:sz w:val="24"/>
          <w:szCs w:val="24"/>
          <w:shd w:val="clear" w:color="auto" w:fill="FFFFFF"/>
        </w:rPr>
      </w:pPr>
    </w:p>
    <w:p w:rsidR="002C5F28" w:rsidRDefault="00635E07" w:rsidP="00635E07">
      <w:pPr>
        <w:shd w:val="clear" w:color="auto" w:fill="FFFFFF"/>
        <w:spacing w:after="75" w:line="480" w:lineRule="auto"/>
        <w:ind w:right="567"/>
        <w:jc w:val="both"/>
        <w:rPr>
          <w:rFonts w:ascii="Arial" w:hAnsi="Arial" w:cs="Arial"/>
          <w:sz w:val="24"/>
          <w:szCs w:val="24"/>
          <w:shd w:val="clear" w:color="auto" w:fill="FFFFFF"/>
        </w:rPr>
      </w:pPr>
      <w:r w:rsidRPr="00FD0922">
        <w:rPr>
          <w:rFonts w:ascii="Arial" w:hAnsi="Arial" w:cs="Arial"/>
          <w:sz w:val="24"/>
          <w:szCs w:val="24"/>
          <w:shd w:val="clear" w:color="auto" w:fill="FFFFFF"/>
        </w:rPr>
        <w:t xml:space="preserve">Pandya and Lodha (2021, p1) observes, “education, shopping, working, meeting, entertaining and socializing suddenly leaped from offline to online”. However </w:t>
      </w:r>
      <w:r w:rsidRPr="00AB0B0F">
        <w:rPr>
          <w:rFonts w:ascii="Arial" w:hAnsi="Arial" w:cs="Arial"/>
          <w:sz w:val="24"/>
          <w:szCs w:val="24"/>
          <w:shd w:val="clear" w:color="auto" w:fill="FFFFFF"/>
        </w:rPr>
        <w:t xml:space="preserve">Pandya and Lodha (2021, p1) acknowledge that digital technology is a major advantage to being connected in these times but do also caution that, “prolonged screen time has caused concerns related to its impact on physical and mental health”.  </w:t>
      </w:r>
    </w:p>
    <w:p w:rsidR="00635E07" w:rsidRPr="00AB0B0F" w:rsidRDefault="00635E07" w:rsidP="00635E07">
      <w:pPr>
        <w:shd w:val="clear" w:color="auto" w:fill="FFFFFF"/>
        <w:spacing w:after="75" w:line="480" w:lineRule="auto"/>
        <w:ind w:right="567"/>
        <w:jc w:val="both"/>
        <w:rPr>
          <w:rFonts w:ascii="Arial" w:hAnsi="Arial" w:cs="Arial"/>
          <w:sz w:val="24"/>
          <w:szCs w:val="24"/>
          <w:shd w:val="clear" w:color="auto" w:fill="FFFFFF"/>
        </w:rPr>
      </w:pPr>
      <w:r w:rsidRPr="00AB0B0F">
        <w:rPr>
          <w:rFonts w:ascii="Arial" w:hAnsi="Arial" w:cs="Arial"/>
          <w:sz w:val="24"/>
          <w:szCs w:val="24"/>
          <w:shd w:val="clear" w:color="auto" w:fill="FFFFFF"/>
        </w:rPr>
        <w:lastRenderedPageBreak/>
        <w:t xml:space="preserve">Policymakers such as Welsh Government (2020) instructed all face-to-face delivery to move online. </w:t>
      </w:r>
      <w:r w:rsidRPr="00AB0B0F">
        <w:rPr>
          <w:rStyle w:val="normaltextrun"/>
          <w:rFonts w:ascii="Arial" w:hAnsi="Arial" w:cs="Arial"/>
          <w:color w:val="000000"/>
          <w:sz w:val="24"/>
          <w:szCs w:val="24"/>
          <w:shd w:val="clear" w:color="auto" w:fill="FFFFFF"/>
        </w:rPr>
        <w:t>This raises questions and conflicts with The National Occupational Standards for Youth Work standard YW18 and YW19 (CLD Standards Council Scotland, 2019, page number) that states youth work should “e</w:t>
      </w:r>
      <w:r w:rsidRPr="00AB0B0F">
        <w:rPr>
          <w:rStyle w:val="normaltextrun"/>
          <w:rFonts w:ascii="Arial" w:hAnsi="Arial" w:cs="Arial"/>
          <w:color w:val="000000"/>
          <w:sz w:val="24"/>
          <w:szCs w:val="24"/>
        </w:rPr>
        <w:t xml:space="preserve">xplore with young people their wellbeing and work with young people to safeguard their own </w:t>
      </w:r>
      <w:r w:rsidRPr="00AB0B0F">
        <w:rPr>
          <w:rStyle w:val="normaltextrun"/>
          <w:rFonts w:ascii="Arial" w:hAnsi="Arial" w:cs="Arial"/>
          <w:sz w:val="24"/>
          <w:szCs w:val="24"/>
        </w:rPr>
        <w:t>welfare”.  </w:t>
      </w:r>
      <w:r w:rsidRPr="00AB0B0F">
        <w:rPr>
          <w:rStyle w:val="normaltextrun"/>
          <w:rFonts w:ascii="Arial" w:hAnsi="Arial" w:cs="Arial"/>
          <w:color w:val="000000"/>
          <w:sz w:val="24"/>
          <w:szCs w:val="24"/>
        </w:rPr>
        <w:t>Equally,</w:t>
      </w:r>
      <w:r w:rsidRPr="00AB0B0F">
        <w:rPr>
          <w:rStyle w:val="normaltextrun"/>
          <w:rFonts w:ascii="Arial" w:hAnsi="Arial" w:cs="Arial"/>
          <w:color w:val="000000"/>
          <w:sz w:val="24"/>
          <w:szCs w:val="24"/>
          <w:shd w:val="clear" w:color="auto" w:fill="FFFFFF"/>
        </w:rPr>
        <w:t xml:space="preserve"> researchers such as Liu, Wu and Yao (2015, p1254) warn “that children and adolescents who spend more than two hours on screens are at a higher risk of developing depression”.  </w:t>
      </w:r>
      <w:r w:rsidRPr="00AB0B0F">
        <w:rPr>
          <w:rStyle w:val="normaltextrun"/>
          <w:rFonts w:ascii="Arial" w:hAnsi="Arial" w:cs="Arial"/>
          <w:color w:val="000000"/>
          <w:sz w:val="24"/>
          <w:szCs w:val="24"/>
        </w:rPr>
        <w:t>On reflection it must be questioned were expectations of high levels of online interaction simply too much.</w:t>
      </w:r>
      <w:r>
        <w:rPr>
          <w:rFonts w:ascii="Arial" w:hAnsi="Arial" w:cs="Arial"/>
          <w:sz w:val="24"/>
          <w:szCs w:val="24"/>
          <w:shd w:val="clear" w:color="auto" w:fill="FFFFFF"/>
        </w:rPr>
        <w:t xml:space="preserve"> R</w:t>
      </w:r>
      <w:r w:rsidRPr="00AB0B0F">
        <w:rPr>
          <w:rFonts w:ascii="Arial" w:hAnsi="Arial" w:cs="Arial"/>
          <w:sz w:val="24"/>
          <w:szCs w:val="24"/>
          <w:shd w:val="clear" w:color="auto" w:fill="FFFFFF"/>
        </w:rPr>
        <w:t xml:space="preserve">esearchers such as Liu, Wu and Yao (2015, p1254) warn, “that </w:t>
      </w:r>
      <w:r w:rsidRPr="000D295E">
        <w:rPr>
          <w:rFonts w:ascii="Arial" w:hAnsi="Arial" w:cs="Arial"/>
          <w:sz w:val="24"/>
          <w:szCs w:val="24"/>
          <w:shd w:val="clear" w:color="auto" w:fill="FFFFFF"/>
        </w:rPr>
        <w:t xml:space="preserve">children and adolescents who spend more than two hours on screens are at a higher risk of developing depression”.   Research by </w:t>
      </w:r>
      <w:r w:rsidRPr="00B27D12">
        <w:rPr>
          <w:rFonts w:ascii="Arial" w:hAnsi="Arial" w:cs="Arial"/>
          <w:sz w:val="24"/>
          <w:szCs w:val="24"/>
          <w:shd w:val="clear" w:color="auto" w:fill="FFFFFF"/>
        </w:rPr>
        <w:t xml:space="preserve">Khouja, Munafò, Tilling, </w:t>
      </w:r>
      <w:r w:rsidRPr="00B27D12">
        <w:rPr>
          <w:rFonts w:ascii="Arial" w:hAnsi="Arial" w:cs="Arial"/>
          <w:sz w:val="24"/>
          <w:szCs w:val="24"/>
        </w:rPr>
        <w:t xml:space="preserve">Wiles, Joinson, Etchells, John, Hayes, Gage, and Cornish (2019, p10) also </w:t>
      </w:r>
      <w:r w:rsidRPr="000D295E">
        <w:rPr>
          <w:rFonts w:ascii="Arial" w:hAnsi="Arial" w:cs="Arial"/>
          <w:sz w:val="24"/>
          <w:szCs w:val="24"/>
        </w:rPr>
        <w:t>identified “that increased computer use at age 16 is associated with an increased risk of depression and anxiety at age 18”.</w:t>
      </w:r>
    </w:p>
    <w:p w:rsidR="00635E07" w:rsidRPr="00FD0922" w:rsidRDefault="00635E07" w:rsidP="00635E07">
      <w:pPr>
        <w:shd w:val="clear" w:color="auto" w:fill="FFFFFF"/>
        <w:spacing w:after="75" w:line="480" w:lineRule="auto"/>
        <w:ind w:right="567"/>
        <w:jc w:val="both"/>
        <w:rPr>
          <w:rFonts w:ascii="Arial" w:hAnsi="Arial" w:cs="Arial"/>
          <w:bCs/>
          <w:sz w:val="24"/>
          <w:szCs w:val="24"/>
        </w:rPr>
      </w:pPr>
      <w:r w:rsidRPr="00AB0B0F">
        <w:rPr>
          <w:rFonts w:ascii="Arial" w:hAnsi="Arial" w:cs="Arial"/>
          <w:sz w:val="24"/>
          <w:szCs w:val="24"/>
          <w:shd w:val="clear" w:color="auto" w:fill="FFFFFF"/>
        </w:rPr>
        <w:t xml:space="preserve">  </w:t>
      </w:r>
    </w:p>
    <w:p w:rsidR="002C5F28" w:rsidRDefault="00635E07" w:rsidP="00635E07">
      <w:pPr>
        <w:shd w:val="clear" w:color="auto" w:fill="FFFFFF"/>
        <w:spacing w:after="75" w:line="480" w:lineRule="auto"/>
        <w:ind w:right="567"/>
        <w:jc w:val="both"/>
        <w:rPr>
          <w:rFonts w:ascii="Arial" w:hAnsi="Arial" w:cs="Arial"/>
          <w:bCs/>
          <w:sz w:val="24"/>
          <w:szCs w:val="24"/>
        </w:rPr>
      </w:pPr>
      <w:r w:rsidRPr="00FD0922">
        <w:rPr>
          <w:rFonts w:ascii="Arial" w:hAnsi="Arial" w:cs="Arial"/>
          <w:bCs/>
          <w:sz w:val="24"/>
          <w:szCs w:val="24"/>
        </w:rPr>
        <w:t xml:space="preserve">Whilst youth clubs were closed during the pandemic, it seemingly had a disturbing effect on young people’s mental health.  Young people who were receiving support from youth workers </w:t>
      </w:r>
      <w:r>
        <w:rPr>
          <w:rFonts w:ascii="Arial" w:hAnsi="Arial" w:cs="Arial"/>
          <w:bCs/>
          <w:sz w:val="24"/>
          <w:szCs w:val="24"/>
        </w:rPr>
        <w:t xml:space="preserve">previously </w:t>
      </w:r>
      <w:r w:rsidRPr="00FD0922">
        <w:rPr>
          <w:rFonts w:ascii="Arial" w:hAnsi="Arial" w:cs="Arial"/>
          <w:bCs/>
          <w:sz w:val="24"/>
          <w:szCs w:val="24"/>
        </w:rPr>
        <w:t xml:space="preserve">on a daily basis </w:t>
      </w:r>
      <w:r>
        <w:rPr>
          <w:rFonts w:ascii="Arial" w:hAnsi="Arial" w:cs="Arial"/>
          <w:bCs/>
          <w:sz w:val="24"/>
          <w:szCs w:val="24"/>
        </w:rPr>
        <w:t>suddenly found much reduced timeframes of interaction</w:t>
      </w:r>
      <w:r w:rsidRPr="00FD0922">
        <w:rPr>
          <w:rFonts w:ascii="Arial" w:hAnsi="Arial" w:cs="Arial"/>
          <w:bCs/>
          <w:sz w:val="24"/>
          <w:szCs w:val="24"/>
        </w:rPr>
        <w:t xml:space="preserve">.  Bawden (2020, no page number) reports that young people rely on being able to regularly check in with a youth worker when attending youth club on a nightly basis but claims conversations with a young person highlights that during the pandemic support was limited, with a young person claiming “I still get support, but now it’s on the phone and instead of getting an hour, it’s more like twenty minutes”.  </w:t>
      </w:r>
    </w:p>
    <w:p w:rsidR="00635E07" w:rsidRPr="00FD0922" w:rsidRDefault="00635E07" w:rsidP="00635E07">
      <w:pPr>
        <w:shd w:val="clear" w:color="auto" w:fill="FFFFFF"/>
        <w:spacing w:after="75" w:line="480" w:lineRule="auto"/>
        <w:ind w:right="567"/>
        <w:jc w:val="both"/>
        <w:rPr>
          <w:rFonts w:ascii="Arial" w:hAnsi="Arial" w:cs="Arial"/>
          <w:bCs/>
          <w:sz w:val="24"/>
          <w:szCs w:val="24"/>
        </w:rPr>
      </w:pPr>
      <w:r w:rsidRPr="00FD0922">
        <w:rPr>
          <w:rFonts w:ascii="Arial" w:hAnsi="Arial" w:cs="Arial"/>
          <w:bCs/>
          <w:sz w:val="24"/>
          <w:szCs w:val="24"/>
        </w:rPr>
        <w:lastRenderedPageBreak/>
        <w:t xml:space="preserve">Another young person commented that meeting once a week pre Covid with his youth worker was the “only time I eat with another person” and felt “worried about it all ending” when face to face delivery ceased.  </w:t>
      </w:r>
    </w:p>
    <w:p w:rsidR="00635E07" w:rsidRPr="00B77A6B" w:rsidRDefault="00635E07" w:rsidP="00635E07">
      <w:pPr>
        <w:shd w:val="clear" w:color="auto" w:fill="FFFFFF"/>
        <w:spacing w:after="75" w:line="480" w:lineRule="auto"/>
        <w:ind w:right="567"/>
        <w:jc w:val="both"/>
        <w:rPr>
          <w:rFonts w:ascii="Arial" w:hAnsi="Arial" w:cs="Arial"/>
          <w:bCs/>
          <w:sz w:val="24"/>
          <w:szCs w:val="24"/>
        </w:rPr>
      </w:pPr>
    </w:p>
    <w:p w:rsidR="00635E07" w:rsidRPr="00FD0922" w:rsidRDefault="00635E07" w:rsidP="00635E07">
      <w:pPr>
        <w:shd w:val="clear" w:color="auto" w:fill="FFFFFF"/>
        <w:spacing w:after="75" w:line="480" w:lineRule="auto"/>
        <w:ind w:right="567"/>
        <w:jc w:val="both"/>
        <w:rPr>
          <w:rFonts w:ascii="Arial" w:hAnsi="Arial" w:cs="Arial"/>
          <w:bCs/>
          <w:sz w:val="24"/>
          <w:szCs w:val="24"/>
        </w:rPr>
      </w:pPr>
      <w:r w:rsidRPr="00B77A6B">
        <w:rPr>
          <w:rFonts w:ascii="Arial" w:hAnsi="Arial" w:cs="Arial"/>
          <w:bCs/>
          <w:sz w:val="24"/>
          <w:szCs w:val="24"/>
        </w:rPr>
        <w:t>The reopening of youth clubs was the most anticipated event for some young people and youth workers, “Gee</w:t>
      </w:r>
      <w:r w:rsidRPr="00B77A6B">
        <w:rPr>
          <w:rFonts w:ascii="Arial" w:hAnsi="Arial" w:cs="Arial"/>
          <w:color w:val="121212"/>
          <w:sz w:val="24"/>
          <w:szCs w:val="24"/>
          <w:shd w:val="clear" w:color="auto" w:fill="FFFFFF"/>
        </w:rPr>
        <w:t xml:space="preserve"> is counting down the days until she can go back to Creative Networks and see her friends again” (</w:t>
      </w:r>
      <w:r w:rsidRPr="00B77A6B">
        <w:rPr>
          <w:rFonts w:ascii="Arial" w:hAnsi="Arial" w:cs="Arial"/>
          <w:bCs/>
          <w:sz w:val="24"/>
          <w:szCs w:val="24"/>
        </w:rPr>
        <w:t>Bawden, 2020, no page number).</w:t>
      </w:r>
      <w:r>
        <w:rPr>
          <w:rFonts w:ascii="Arial" w:hAnsi="Arial" w:cs="Arial"/>
          <w:bCs/>
          <w:sz w:val="24"/>
          <w:szCs w:val="24"/>
        </w:rPr>
        <w:t xml:space="preserve">  </w:t>
      </w:r>
      <w:r w:rsidRPr="00FD0922">
        <w:rPr>
          <w:rFonts w:ascii="Arial" w:hAnsi="Arial" w:cs="Arial"/>
          <w:bCs/>
          <w:sz w:val="24"/>
          <w:szCs w:val="24"/>
        </w:rPr>
        <w:t xml:space="preserve">However Flint and Burgess (2021, no page number) report that reopening of youth clubs was not as straightforward as first perceived and clarify that “in Wales while youth clubs can reopen, children over 11 still have to socially distance so numbers indoors are limited depending on size of venue”.  The restrictions were not the only cause for concern when reopening and Flint and Burgess (2021, no page number) also explain that youth workers fear that some of the young people that previously attended youth clubs are now “lost to the streets” and mixed up in gang life, so </w:t>
      </w:r>
      <w:r>
        <w:rPr>
          <w:rFonts w:ascii="Arial" w:hAnsi="Arial" w:cs="Arial"/>
          <w:bCs/>
          <w:sz w:val="24"/>
          <w:szCs w:val="24"/>
        </w:rPr>
        <w:t xml:space="preserve">they </w:t>
      </w:r>
      <w:r w:rsidRPr="00FD0922">
        <w:rPr>
          <w:rFonts w:ascii="Arial" w:hAnsi="Arial" w:cs="Arial"/>
          <w:bCs/>
          <w:sz w:val="24"/>
          <w:szCs w:val="24"/>
        </w:rPr>
        <w:t xml:space="preserve">need to identify ways to “bring them back and rebuild relationships”.  Brenton (cited in Flint and Burgess, </w:t>
      </w:r>
      <w:r>
        <w:rPr>
          <w:rFonts w:ascii="Arial" w:hAnsi="Arial" w:cs="Arial"/>
          <w:bCs/>
          <w:sz w:val="24"/>
          <w:szCs w:val="24"/>
        </w:rPr>
        <w:t xml:space="preserve">2021, no page number) </w:t>
      </w:r>
      <w:r w:rsidRPr="00FD0922">
        <w:rPr>
          <w:rFonts w:ascii="Arial" w:hAnsi="Arial" w:cs="Arial"/>
          <w:bCs/>
          <w:sz w:val="24"/>
          <w:szCs w:val="24"/>
        </w:rPr>
        <w:t>disagrees with the excitement regarding reop</w:t>
      </w:r>
      <w:r>
        <w:rPr>
          <w:rFonts w:ascii="Arial" w:hAnsi="Arial" w:cs="Arial"/>
          <w:bCs/>
          <w:sz w:val="24"/>
          <w:szCs w:val="24"/>
        </w:rPr>
        <w:t>en</w:t>
      </w:r>
      <w:r w:rsidRPr="00FD0922">
        <w:rPr>
          <w:rFonts w:ascii="Arial" w:hAnsi="Arial" w:cs="Arial"/>
          <w:bCs/>
          <w:sz w:val="24"/>
          <w:szCs w:val="24"/>
        </w:rPr>
        <w:t xml:space="preserve">ing, as government restrictions made it “impossible to put on indoor sessions” and states that some young people “won’t come back because they are lost to drugs and crime”. </w:t>
      </w:r>
      <w:r w:rsidRPr="00B77A6B">
        <w:rPr>
          <w:rFonts w:ascii="Arial" w:hAnsi="Arial" w:cs="Arial"/>
          <w:bCs/>
          <w:sz w:val="24"/>
          <w:szCs w:val="24"/>
        </w:rPr>
        <w:t xml:space="preserve">The Children’s Commissioner for Wales, Holland </w:t>
      </w:r>
      <w:r w:rsidRPr="00B77A6B">
        <w:rPr>
          <w:rStyle w:val="normaltextrun"/>
          <w:rFonts w:ascii="Arial" w:hAnsi="Arial" w:cs="Arial"/>
          <w:color w:val="000000"/>
          <w:sz w:val="24"/>
          <w:szCs w:val="24"/>
          <w:shd w:val="clear" w:color="auto" w:fill="FFFFFF"/>
        </w:rPr>
        <w:t>(2021, page number/no page number)</w:t>
      </w:r>
      <w:r w:rsidRPr="00B77A6B">
        <w:rPr>
          <w:rFonts w:ascii="Arial" w:hAnsi="Arial" w:cs="Arial"/>
          <w:bCs/>
          <w:sz w:val="24"/>
          <w:szCs w:val="24"/>
        </w:rPr>
        <w:t>,</w:t>
      </w:r>
      <w:r>
        <w:rPr>
          <w:rFonts w:ascii="Arial" w:hAnsi="Arial" w:cs="Arial"/>
          <w:bCs/>
          <w:sz w:val="24"/>
          <w:szCs w:val="24"/>
        </w:rPr>
        <w:t xml:space="preserve"> </w:t>
      </w:r>
      <w:r w:rsidRPr="00FD0922">
        <w:rPr>
          <w:rFonts w:ascii="Arial" w:hAnsi="Arial" w:cs="Arial"/>
          <w:bCs/>
          <w:sz w:val="24"/>
          <w:szCs w:val="24"/>
        </w:rPr>
        <w:t xml:space="preserve">seems in agreement by commenting, “It’s worrying to hear about youth workers talking of losing touch with young people during the pandemic” and acknowledges that government “needs to listen to these concerns so a response can be as effective as possible”.  </w:t>
      </w:r>
    </w:p>
    <w:p w:rsidR="00635E07" w:rsidRPr="00FD0922" w:rsidRDefault="00635E07" w:rsidP="00635E07">
      <w:pPr>
        <w:shd w:val="clear" w:color="auto" w:fill="FFFFFF"/>
        <w:spacing w:after="75" w:line="480" w:lineRule="auto"/>
        <w:ind w:right="567"/>
        <w:jc w:val="both"/>
        <w:rPr>
          <w:rFonts w:ascii="Arial" w:hAnsi="Arial" w:cs="Arial"/>
          <w:sz w:val="24"/>
          <w:szCs w:val="24"/>
          <w:shd w:val="clear" w:color="auto" w:fill="FFFFFF"/>
        </w:rPr>
      </w:pPr>
    </w:p>
    <w:p w:rsidR="00635E07" w:rsidRDefault="00635E07" w:rsidP="00635E07">
      <w:pPr>
        <w:shd w:val="clear" w:color="auto" w:fill="FFFFFF"/>
        <w:spacing w:after="75" w:line="480" w:lineRule="auto"/>
        <w:ind w:right="567"/>
        <w:jc w:val="both"/>
        <w:rPr>
          <w:rFonts w:ascii="Arial" w:hAnsi="Arial" w:cs="Arial"/>
          <w:color w:val="000000"/>
          <w:sz w:val="24"/>
          <w:szCs w:val="24"/>
          <w:shd w:val="clear" w:color="auto" w:fill="FFFFFF"/>
        </w:rPr>
      </w:pPr>
      <w:r w:rsidRPr="00FD0922">
        <w:rPr>
          <w:rFonts w:ascii="Arial" w:hAnsi="Arial" w:cs="Arial"/>
          <w:sz w:val="24"/>
          <w:szCs w:val="24"/>
          <w:shd w:val="clear" w:color="auto" w:fill="FFFFFF"/>
        </w:rPr>
        <w:lastRenderedPageBreak/>
        <w:t xml:space="preserve">To conclude, this literature review has highlighted the impact </w:t>
      </w:r>
      <w:r>
        <w:rPr>
          <w:rFonts w:ascii="Arial" w:hAnsi="Arial" w:cs="Arial"/>
          <w:sz w:val="24"/>
          <w:szCs w:val="24"/>
          <w:shd w:val="clear" w:color="auto" w:fill="FFFFFF"/>
        </w:rPr>
        <w:t>Covi</w:t>
      </w:r>
      <w:r w:rsidRPr="00FD0922">
        <w:rPr>
          <w:rFonts w:ascii="Arial" w:hAnsi="Arial" w:cs="Arial"/>
          <w:sz w:val="24"/>
          <w:szCs w:val="24"/>
          <w:shd w:val="clear" w:color="auto" w:fill="FFFFFF"/>
        </w:rPr>
        <w:t>d</w:t>
      </w:r>
      <w:r>
        <w:rPr>
          <w:rFonts w:ascii="Arial" w:hAnsi="Arial" w:cs="Arial"/>
          <w:sz w:val="24"/>
          <w:szCs w:val="24"/>
          <w:shd w:val="clear" w:color="auto" w:fill="FFFFFF"/>
        </w:rPr>
        <w:t>-</w:t>
      </w:r>
      <w:r w:rsidRPr="00FD0922">
        <w:rPr>
          <w:rFonts w:ascii="Arial" w:hAnsi="Arial" w:cs="Arial"/>
          <w:sz w:val="24"/>
          <w:szCs w:val="24"/>
          <w:shd w:val="clear" w:color="auto" w:fill="FFFFFF"/>
        </w:rPr>
        <w:t xml:space="preserve">19 </w:t>
      </w:r>
      <w:r>
        <w:rPr>
          <w:rFonts w:ascii="Arial" w:hAnsi="Arial" w:cs="Arial"/>
          <w:sz w:val="24"/>
          <w:szCs w:val="24"/>
          <w:shd w:val="clear" w:color="auto" w:fill="FFFFFF"/>
        </w:rPr>
        <w:t xml:space="preserve">has </w:t>
      </w:r>
      <w:r w:rsidRPr="00FD0922">
        <w:rPr>
          <w:rFonts w:ascii="Arial" w:hAnsi="Arial" w:cs="Arial"/>
          <w:sz w:val="24"/>
          <w:szCs w:val="24"/>
          <w:shd w:val="clear" w:color="auto" w:fill="FFFFFF"/>
        </w:rPr>
        <w:t>had on young people and The Yo</w:t>
      </w:r>
      <w:r>
        <w:rPr>
          <w:rFonts w:ascii="Arial" w:hAnsi="Arial" w:cs="Arial"/>
          <w:sz w:val="24"/>
          <w:szCs w:val="24"/>
          <w:shd w:val="clear" w:color="auto" w:fill="FFFFFF"/>
        </w:rPr>
        <w:t xml:space="preserve">uth Service during the </w:t>
      </w:r>
      <w:r w:rsidRPr="00FD0922">
        <w:rPr>
          <w:rFonts w:ascii="Arial" w:hAnsi="Arial" w:cs="Arial"/>
          <w:sz w:val="24"/>
          <w:szCs w:val="24"/>
          <w:shd w:val="clear" w:color="auto" w:fill="FFFFFF"/>
        </w:rPr>
        <w:t>pandemic.  It is evident that young people’s mental health and wellbeing has suffered as highlighted by The Children’s Commissioner for Wales (2021) report that “children as young as three are missing friends, r</w:t>
      </w:r>
      <w:r>
        <w:rPr>
          <w:rFonts w:ascii="Arial" w:hAnsi="Arial" w:cs="Arial"/>
          <w:sz w:val="24"/>
          <w:szCs w:val="24"/>
          <w:shd w:val="clear" w:color="auto" w:fill="FFFFFF"/>
        </w:rPr>
        <w:t>elatives and experiences and 40%</w:t>
      </w:r>
      <w:r w:rsidRPr="00FD0922">
        <w:rPr>
          <w:rFonts w:ascii="Arial" w:hAnsi="Arial" w:cs="Arial"/>
          <w:sz w:val="24"/>
          <w:szCs w:val="24"/>
          <w:shd w:val="clear" w:color="auto" w:fill="FFFFFF"/>
        </w:rPr>
        <w:t xml:space="preserve"> of seventeen year olds reported that they were sad most of the time”.  However as the months passed the report highlighted that some young people began to enjoy time at home and felt they were receiving “good support from schools and youth workers </w:t>
      </w:r>
      <w:r w:rsidRPr="00FD0922">
        <w:rPr>
          <w:rFonts w:ascii="Arial" w:hAnsi="Arial" w:cs="Arial"/>
          <w:color w:val="3E3D40"/>
          <w:sz w:val="24"/>
          <w:szCs w:val="24"/>
          <w:shd w:val="clear" w:color="auto" w:fill="FFFFFF"/>
        </w:rPr>
        <w:t>(</w:t>
      </w:r>
      <w:r w:rsidRPr="00FD0922">
        <w:rPr>
          <w:rFonts w:ascii="Arial" w:hAnsi="Arial" w:cs="Arial"/>
          <w:color w:val="000000"/>
          <w:sz w:val="24"/>
          <w:szCs w:val="24"/>
          <w:shd w:val="clear" w:color="auto" w:fill="FFFFFF"/>
        </w:rPr>
        <w:t>Children's Commissioner for Wales, 2021, p26).  After copious amounts of research, it should be acknowledged that there is a vast amount of literature relating to young people and Covid-19, but there is very little literature published on experiences and vies of the reopening of youth clubs. Nonetheles</w:t>
      </w:r>
      <w:r>
        <w:rPr>
          <w:rFonts w:ascii="Arial" w:hAnsi="Arial" w:cs="Arial"/>
          <w:color w:val="000000"/>
          <w:sz w:val="24"/>
          <w:szCs w:val="24"/>
          <w:shd w:val="clear" w:color="auto" w:fill="FFFFFF"/>
        </w:rPr>
        <w:t>s, as it is only recently that G</w:t>
      </w:r>
      <w:r w:rsidRPr="00FD0922">
        <w:rPr>
          <w:rFonts w:ascii="Arial" w:hAnsi="Arial" w:cs="Arial"/>
          <w:color w:val="000000"/>
          <w:sz w:val="24"/>
          <w:szCs w:val="24"/>
          <w:shd w:val="clear" w:color="auto" w:fill="FFFFFF"/>
        </w:rPr>
        <w:t>overnment restrictions have eased or been lifted that is to be expected</w:t>
      </w:r>
      <w:r>
        <w:rPr>
          <w:rFonts w:ascii="Arial" w:hAnsi="Arial" w:cs="Arial"/>
          <w:color w:val="000000"/>
          <w:sz w:val="24"/>
          <w:szCs w:val="24"/>
          <w:shd w:val="clear" w:color="auto" w:fill="FFFFFF"/>
        </w:rPr>
        <w:t xml:space="preserve">.  </w:t>
      </w:r>
    </w:p>
    <w:p w:rsidR="00635E07" w:rsidRDefault="00635E07" w:rsidP="00635E07">
      <w:pPr>
        <w:shd w:val="clear" w:color="auto" w:fill="FFFFFF"/>
        <w:spacing w:after="75" w:line="480" w:lineRule="auto"/>
        <w:ind w:right="567"/>
        <w:jc w:val="both"/>
        <w:rPr>
          <w:rFonts w:ascii="Arial" w:hAnsi="Arial" w:cs="Arial"/>
          <w:color w:val="000000"/>
          <w:sz w:val="24"/>
          <w:szCs w:val="24"/>
          <w:shd w:val="clear" w:color="auto" w:fill="FFFFFF"/>
        </w:rPr>
      </w:pPr>
    </w:p>
    <w:p w:rsidR="00635E07" w:rsidRPr="00FD0922" w:rsidRDefault="00635E07" w:rsidP="00635E07">
      <w:pPr>
        <w:shd w:val="clear" w:color="auto" w:fill="FFFFFF"/>
        <w:spacing w:after="75" w:line="480" w:lineRule="auto"/>
        <w:ind w:right="567"/>
        <w:jc w:val="both"/>
        <w:rPr>
          <w:rFonts w:ascii="Arial" w:hAnsi="Arial" w:cs="Arial"/>
          <w:color w:val="3E3D40"/>
          <w:sz w:val="24"/>
          <w:szCs w:val="24"/>
          <w:shd w:val="clear" w:color="auto" w:fill="FFFFFF"/>
        </w:rPr>
      </w:pPr>
      <w:r>
        <w:rPr>
          <w:rFonts w:ascii="Arial" w:hAnsi="Arial" w:cs="Arial"/>
          <w:color w:val="000000"/>
          <w:sz w:val="24"/>
          <w:szCs w:val="24"/>
          <w:shd w:val="clear" w:color="auto" w:fill="FFFFFF"/>
        </w:rPr>
        <w:t xml:space="preserve">The gap in published research on the experience and views of the reopening of youth clubs therefore provides a strong rationale for the author’s intention to engage in </w:t>
      </w:r>
      <w:r w:rsidRPr="00A90F18">
        <w:rPr>
          <w:rFonts w:ascii="Arial" w:hAnsi="Arial" w:cs="Arial"/>
          <w:i/>
          <w:sz w:val="24"/>
          <w:szCs w:val="24"/>
        </w:rPr>
        <w:t>Evaluation of Open Access y</w:t>
      </w:r>
      <w:r>
        <w:rPr>
          <w:rFonts w:ascii="Arial" w:hAnsi="Arial" w:cs="Arial"/>
          <w:i/>
          <w:sz w:val="24"/>
          <w:szCs w:val="24"/>
        </w:rPr>
        <w:t>o</w:t>
      </w:r>
      <w:r w:rsidRPr="00A90F18">
        <w:rPr>
          <w:rFonts w:ascii="Arial" w:hAnsi="Arial" w:cs="Arial"/>
          <w:i/>
          <w:sz w:val="24"/>
          <w:szCs w:val="24"/>
        </w:rPr>
        <w:t>uth provision in Pembrokeshire during the Covid-19 Pandemic</w:t>
      </w:r>
      <w:r>
        <w:rPr>
          <w:rFonts w:ascii="Arial" w:hAnsi="Arial" w:cs="Arial"/>
          <w:sz w:val="24"/>
          <w:szCs w:val="24"/>
        </w:rPr>
        <w:t>. To enable the author to further explore this Dissertation question, the next chapter will focus on the research methodology, methods and ethics.</w:t>
      </w:r>
    </w:p>
    <w:p w:rsidR="00E62501" w:rsidRPr="00E62501" w:rsidRDefault="00E62501" w:rsidP="001E7CE0">
      <w:pPr>
        <w:spacing w:line="480" w:lineRule="auto"/>
        <w:jc w:val="both"/>
        <w:rPr>
          <w:rFonts w:ascii="Arial" w:hAnsi="Arial" w:cs="Arial"/>
          <w:b/>
          <w:bCs/>
          <w:color w:val="202124"/>
          <w:sz w:val="24"/>
          <w:szCs w:val="24"/>
          <w:shd w:val="clear" w:color="auto" w:fill="FFFFFF"/>
        </w:rPr>
      </w:pPr>
    </w:p>
    <w:p w:rsidR="006F7D52" w:rsidRDefault="006F7D52" w:rsidP="001E7CE0">
      <w:pPr>
        <w:spacing w:line="480" w:lineRule="auto"/>
        <w:jc w:val="both"/>
        <w:rPr>
          <w:rFonts w:ascii="Arial" w:hAnsi="Arial" w:cs="Arial"/>
          <w:bCs/>
          <w:color w:val="202124"/>
          <w:sz w:val="24"/>
          <w:szCs w:val="24"/>
          <w:shd w:val="clear" w:color="auto" w:fill="FFFFFF"/>
        </w:rPr>
      </w:pPr>
    </w:p>
    <w:p w:rsidR="00F2374E" w:rsidRDefault="00F2374E" w:rsidP="001E7CE0">
      <w:pPr>
        <w:spacing w:line="480" w:lineRule="auto"/>
        <w:jc w:val="both"/>
        <w:rPr>
          <w:rFonts w:ascii="Arial" w:hAnsi="Arial" w:cs="Arial"/>
          <w:bCs/>
          <w:color w:val="202124"/>
          <w:sz w:val="24"/>
          <w:szCs w:val="24"/>
          <w:shd w:val="clear" w:color="auto" w:fill="FFFFFF"/>
        </w:rPr>
      </w:pPr>
    </w:p>
    <w:p w:rsidR="00587BF2" w:rsidRDefault="00587BF2" w:rsidP="00587BF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b/>
          <w:bCs/>
        </w:rPr>
        <w:lastRenderedPageBreak/>
        <w:t>Chapter 3 – Methodology (1767)</w:t>
      </w:r>
      <w:r>
        <w:rPr>
          <w:rStyle w:val="eop"/>
          <w:rFonts w:ascii="Arial" w:hAnsi="Arial" w:cs="Arial"/>
        </w:rPr>
        <w:t> </w:t>
      </w:r>
    </w:p>
    <w:p w:rsidR="00BD61C0" w:rsidRDefault="00BD61C0" w:rsidP="00587BF2">
      <w:pPr>
        <w:pStyle w:val="paragraph"/>
        <w:spacing w:before="0" w:beforeAutospacing="0" w:after="0" w:afterAutospacing="0"/>
        <w:jc w:val="both"/>
        <w:textAlignment w:val="baseline"/>
        <w:rPr>
          <w:rFonts w:ascii="Segoe UI" w:hAnsi="Segoe UI" w:cs="Segoe UI"/>
          <w:sz w:val="18"/>
          <w:szCs w:val="18"/>
        </w:rPr>
      </w:pPr>
    </w:p>
    <w:p w:rsidR="00587BF2" w:rsidRDefault="00587BF2" w:rsidP="00587BF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This chapter proposes to set out a structure for the research that will provide information on the methodology and the research methods relevant to this study.  It will justify the methods chosen and will in addition refer to any ethical issues that may arise.  This chapter will work in accordance with the aim of this study, which is to explore the </w:t>
      </w:r>
      <w:r>
        <w:rPr>
          <w:rStyle w:val="normaltextrun"/>
          <w:rFonts w:ascii="Arial" w:hAnsi="Arial" w:cs="Arial"/>
          <w:i/>
          <w:iCs/>
        </w:rPr>
        <w:t>evaluation of open access youth provision in Pembrokeshire during the Covid-19 pandemic.</w:t>
      </w: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Research methodology is simply the steps required to complete a specific area of study, it establishes the aims and purpose of the study and gives the researcher a clear plan of action. The first stage of research is to ascertain what is to be researched;   the second stage is to select which type of methodology will be applied.  Creswell (2014, p22) urges researchers to be mindful that the selection of a methodology should be “based on the nature of the research problem or issue being addressed”.  Research methods include qualitative, quantitative or a mixed methodology of both quantitative and qualitative.  Creswell (2014, p22) further explains the difference between qualitative and quantitative research as follows, noting how</w:t>
      </w:r>
      <w:r>
        <w:rPr>
          <w:rStyle w:val="eop"/>
          <w:rFonts w:ascii="Arial" w:hAnsi="Arial" w:cs="Arial"/>
        </w:rPr>
        <w:t> </w:t>
      </w:r>
    </w:p>
    <w:p w:rsidR="00587BF2" w:rsidRDefault="00587BF2" w:rsidP="00587BF2">
      <w:pPr>
        <w:pStyle w:val="paragraph"/>
        <w:spacing w:before="0" w:beforeAutospacing="0" w:after="0" w:afterAutospacing="0"/>
        <w:ind w:left="555" w:right="555"/>
        <w:jc w:val="both"/>
        <w:textAlignment w:val="baseline"/>
        <w:rPr>
          <w:rFonts w:ascii="Segoe UI" w:hAnsi="Segoe UI" w:cs="Segoe UI"/>
          <w:sz w:val="18"/>
          <w:szCs w:val="18"/>
        </w:rPr>
      </w:pPr>
      <w:r>
        <w:rPr>
          <w:rStyle w:val="normaltextrun"/>
          <w:rFonts w:ascii="Arial" w:hAnsi="Arial" w:cs="Arial"/>
        </w:rPr>
        <w:t>The distinction between qualitative and quantitative research is framed in terms of using words (qualitative) rather than numbers (quantitative), or using closed-ended questions (quantitative hypotheses) rather than open-ended questions (qualitative interview questions).</w:t>
      </w:r>
      <w:r>
        <w:rPr>
          <w:rStyle w:val="eop"/>
          <w:rFonts w:ascii="Arial" w:hAnsi="Arial" w:cs="Arial"/>
        </w:rPr>
        <w:t> </w:t>
      </w:r>
    </w:p>
    <w:p w:rsidR="00587BF2" w:rsidRDefault="00587BF2" w:rsidP="00587BF2">
      <w:pPr>
        <w:pStyle w:val="paragraph"/>
        <w:spacing w:before="0" w:beforeAutospacing="0" w:after="0" w:afterAutospacing="0"/>
        <w:ind w:left="555" w:right="555" w:firstLine="5040"/>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ind w:left="555" w:right="555" w:firstLine="5040"/>
        <w:jc w:val="both"/>
        <w:textAlignment w:val="baseline"/>
        <w:rPr>
          <w:rFonts w:ascii="Segoe UI" w:hAnsi="Segoe UI" w:cs="Segoe UI"/>
          <w:sz w:val="18"/>
          <w:szCs w:val="18"/>
        </w:rPr>
      </w:pPr>
      <w:r>
        <w:rPr>
          <w:rStyle w:val="normaltextrun"/>
          <w:rFonts w:ascii="Arial" w:hAnsi="Arial" w:cs="Arial"/>
        </w:rPr>
        <w:t>(Creswell 2014, p22)</w:t>
      </w:r>
      <w:r>
        <w:rPr>
          <w:rStyle w:val="eop"/>
          <w:rFonts w:ascii="Arial" w:hAnsi="Arial" w:cs="Arial"/>
        </w:rPr>
        <w:t> </w:t>
      </w:r>
    </w:p>
    <w:p w:rsidR="00587BF2" w:rsidRDefault="00587BF2" w:rsidP="00587BF2">
      <w:pPr>
        <w:pStyle w:val="paragraph"/>
        <w:spacing w:before="0" w:beforeAutospacing="0" w:after="0" w:afterAutospacing="0"/>
        <w:ind w:left="555" w:right="555"/>
        <w:jc w:val="both"/>
        <w:textAlignment w:val="baseline"/>
        <w:rPr>
          <w:rFonts w:ascii="Segoe UI" w:hAnsi="Segoe UI" w:cs="Segoe UI"/>
          <w:sz w:val="18"/>
          <w:szCs w:val="18"/>
        </w:rPr>
      </w:pPr>
      <w:r>
        <w:rPr>
          <w:rStyle w:val="eop"/>
          <w:rFonts w:ascii="Arial" w:hAnsi="Arial" w:cs="Arial"/>
        </w:rPr>
        <w:t> </w:t>
      </w:r>
    </w:p>
    <w:p w:rsidR="002C5F28" w:rsidRDefault="002C5F28" w:rsidP="00587BF2">
      <w:pPr>
        <w:pStyle w:val="paragraph"/>
        <w:spacing w:before="0" w:beforeAutospacing="0" w:after="0" w:afterAutospacing="0" w:line="480" w:lineRule="auto"/>
        <w:jc w:val="both"/>
        <w:textAlignment w:val="baseline"/>
        <w:rPr>
          <w:rStyle w:val="normaltextrun"/>
          <w:rFonts w:ascii="Arial" w:hAnsi="Arial" w:cs="Arial"/>
        </w:rPr>
      </w:pPr>
    </w:p>
    <w:p w:rsidR="002C5F28" w:rsidRDefault="002C5F28" w:rsidP="00587BF2">
      <w:pPr>
        <w:pStyle w:val="paragraph"/>
        <w:spacing w:before="0" w:beforeAutospacing="0" w:after="0" w:afterAutospacing="0" w:line="480" w:lineRule="auto"/>
        <w:jc w:val="both"/>
        <w:textAlignment w:val="baseline"/>
        <w:rPr>
          <w:rStyle w:val="normaltextrun"/>
          <w:rFonts w:ascii="Arial" w:hAnsi="Arial" w:cs="Arial"/>
        </w:rPr>
      </w:pPr>
    </w:p>
    <w:p w:rsidR="002C5F28" w:rsidRDefault="002C5F28" w:rsidP="00587BF2">
      <w:pPr>
        <w:pStyle w:val="paragraph"/>
        <w:spacing w:before="0" w:beforeAutospacing="0" w:after="0" w:afterAutospacing="0" w:line="480" w:lineRule="auto"/>
        <w:jc w:val="both"/>
        <w:textAlignment w:val="baseline"/>
        <w:rPr>
          <w:rStyle w:val="normaltextrun"/>
          <w:rFonts w:ascii="Arial" w:hAnsi="Arial" w:cs="Arial"/>
        </w:rPr>
      </w:pP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 xml:space="preserve">A mixed methodology approach is using both qualitative and quantitative methods; however, when choosing a mixed methodology approach, Creswell &amp; Clark (2007) </w:t>
      </w:r>
      <w:r w:rsidR="002C5F28">
        <w:rPr>
          <w:rStyle w:val="normaltextrun"/>
          <w:rFonts w:ascii="Arial" w:hAnsi="Arial" w:cs="Arial"/>
        </w:rPr>
        <w:t xml:space="preserve">suggest </w:t>
      </w:r>
      <w:r>
        <w:rPr>
          <w:rStyle w:val="normaltextrun"/>
          <w:rFonts w:ascii="Arial" w:hAnsi="Arial" w:cs="Arial"/>
        </w:rPr>
        <w:t>that a mixed approach should only be used if it adds strength to the research that using a singular qualitative or quantitative method could not achieve as successfully.</w:t>
      </w:r>
      <w:r>
        <w:rPr>
          <w:rStyle w:val="eop"/>
          <w:rFonts w:ascii="Arial" w:hAnsi="Arial" w:cs="Arial"/>
        </w:rPr>
        <w:t> </w:t>
      </w:r>
    </w:p>
    <w:p w:rsidR="00587BF2" w:rsidRDefault="00587BF2" w:rsidP="00587BF2">
      <w:pPr>
        <w:pStyle w:val="paragraph"/>
        <w:spacing w:before="0" w:beforeAutospacing="0" w:after="0" w:afterAutospacing="0" w:line="480" w:lineRule="auto"/>
        <w:ind w:left="555" w:right="555"/>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 xml:space="preserve">This research project will use a qualitative methodological approach, </w:t>
      </w:r>
      <w:r>
        <w:rPr>
          <w:rStyle w:val="normaltextrun"/>
          <w:rFonts w:ascii="Arial" w:hAnsi="Arial" w:cs="Arial"/>
          <w:shd w:val="clear" w:color="auto" w:fill="FFFFFF"/>
        </w:rPr>
        <w:t>which Santhosh, Rojas and Lyons, (2021, p1) express “focuses on exploring individuals’ perspectives, frequently, structured interviews or focus groups are tools employed for data collection for qualitative research”</w:t>
      </w:r>
      <w:r>
        <w:rPr>
          <w:rStyle w:val="normaltextrun"/>
          <w:rFonts w:ascii="Arial" w:hAnsi="Arial" w:cs="Arial"/>
        </w:rPr>
        <w:t>. This is possibly the most appropriate approach for a youth worker, as the research requires the views and opinions of young people. Sapin (2009) acknowledges the values of youth work, and suggest that youth workers appreciate the young people’s right to be involved and opinions heard and respected. Seers (2012, p. 15) notes how “g</w:t>
      </w:r>
      <w:r>
        <w:rPr>
          <w:rStyle w:val="normaltextrun"/>
          <w:rFonts w:ascii="Arial" w:hAnsi="Arial" w:cs="Arial"/>
          <w:shd w:val="clear" w:color="auto" w:fill="FFFFFF"/>
        </w:rPr>
        <w:t>ood qualitative research uses a systematic and rigorous approach that aims to answer questions concerned with what people think or feel about something that has happened”</w:t>
      </w:r>
      <w:r>
        <w:rPr>
          <w:rStyle w:val="normaltextrun"/>
          <w:rFonts w:ascii="Arial" w:hAnsi="Arial" w:cs="Arial"/>
        </w:rPr>
        <w:t>.  </w:t>
      </w: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Prior to any research commencing it is essential that ethical consideration has been investigated and relevant documentation completed.  Blaxter, Hughes and Tight (2001, p.158.) outline the foundations of research ethics as</w:t>
      </w:r>
      <w:r>
        <w:rPr>
          <w:rStyle w:val="eop"/>
          <w:rFonts w:ascii="Arial" w:hAnsi="Arial" w:cs="Arial"/>
        </w:rPr>
        <w:t> </w:t>
      </w:r>
    </w:p>
    <w:p w:rsidR="00587BF2" w:rsidRDefault="00587BF2" w:rsidP="00587BF2">
      <w:pPr>
        <w:pStyle w:val="paragraph"/>
        <w:spacing w:before="0" w:beforeAutospacing="0" w:after="0" w:afterAutospacing="0"/>
        <w:ind w:left="555" w:right="555"/>
        <w:jc w:val="both"/>
        <w:textAlignment w:val="baseline"/>
        <w:rPr>
          <w:rFonts w:ascii="Segoe UI" w:hAnsi="Segoe UI" w:cs="Segoe UI"/>
          <w:sz w:val="18"/>
          <w:szCs w:val="18"/>
        </w:rPr>
      </w:pPr>
      <w:r>
        <w:rPr>
          <w:rStyle w:val="normaltextrun"/>
          <w:rFonts w:ascii="Arial" w:hAnsi="Arial" w:cs="Arial"/>
        </w:rPr>
        <w:t>Being clear about the nature of the agreement, you have entered in to with your research subjects. Ethical research involves getting the informed consent of those who you are going to question, observe or take materials from.  It involves reaching agreements about the uses of data, and how its analysis will be reported and disseminated.</w:t>
      </w:r>
      <w:r>
        <w:rPr>
          <w:rStyle w:val="eop"/>
          <w:rFonts w:ascii="Arial" w:hAnsi="Arial" w:cs="Arial"/>
        </w:rPr>
        <w:t> </w:t>
      </w:r>
    </w:p>
    <w:p w:rsidR="00587BF2" w:rsidRDefault="00587BF2" w:rsidP="00587BF2">
      <w:pPr>
        <w:pStyle w:val="paragraph"/>
        <w:spacing w:before="0" w:beforeAutospacing="0" w:after="0" w:afterAutospacing="0"/>
        <w:ind w:firstLine="3600"/>
        <w:jc w:val="both"/>
        <w:textAlignment w:val="baseline"/>
        <w:rPr>
          <w:rStyle w:val="normaltextrun"/>
          <w:rFonts w:ascii="Arial" w:hAnsi="Arial" w:cs="Arial"/>
        </w:rPr>
      </w:pPr>
    </w:p>
    <w:p w:rsidR="00587BF2" w:rsidRDefault="00587BF2" w:rsidP="00587BF2">
      <w:pPr>
        <w:pStyle w:val="paragraph"/>
        <w:spacing w:before="0" w:beforeAutospacing="0" w:after="0" w:afterAutospacing="0"/>
        <w:ind w:firstLine="3600"/>
        <w:jc w:val="both"/>
        <w:textAlignment w:val="baseline"/>
        <w:rPr>
          <w:rStyle w:val="eop"/>
          <w:rFonts w:ascii="Arial" w:hAnsi="Arial" w:cs="Arial"/>
        </w:rPr>
      </w:pPr>
      <w:r>
        <w:rPr>
          <w:rStyle w:val="normaltextrun"/>
          <w:rFonts w:ascii="Arial" w:hAnsi="Arial" w:cs="Arial"/>
        </w:rPr>
        <w:t>(Blaxter, Hughes and Tight, 2001, p.158.)</w:t>
      </w:r>
      <w:r>
        <w:rPr>
          <w:rStyle w:val="eop"/>
          <w:rFonts w:ascii="Arial" w:hAnsi="Arial" w:cs="Arial"/>
        </w:rPr>
        <w:t> </w:t>
      </w:r>
    </w:p>
    <w:p w:rsidR="00587BF2" w:rsidRDefault="00587BF2" w:rsidP="00587BF2">
      <w:pPr>
        <w:pStyle w:val="paragraph"/>
        <w:spacing w:before="0" w:beforeAutospacing="0" w:after="0" w:afterAutospacing="0"/>
        <w:ind w:firstLine="3600"/>
        <w:jc w:val="both"/>
        <w:textAlignment w:val="baseline"/>
        <w:rPr>
          <w:rStyle w:val="eop"/>
          <w:rFonts w:ascii="Arial" w:hAnsi="Arial" w:cs="Arial"/>
        </w:rPr>
      </w:pPr>
    </w:p>
    <w:p w:rsidR="00587BF2" w:rsidRDefault="00587BF2" w:rsidP="00587BF2">
      <w:pPr>
        <w:pStyle w:val="paragraph"/>
        <w:spacing w:before="0" w:beforeAutospacing="0" w:after="0" w:afterAutospacing="0"/>
        <w:ind w:firstLine="3600"/>
        <w:jc w:val="both"/>
        <w:textAlignment w:val="baseline"/>
        <w:rPr>
          <w:rFonts w:ascii="Segoe UI" w:hAnsi="Segoe UI" w:cs="Segoe UI"/>
          <w:sz w:val="18"/>
          <w:szCs w:val="18"/>
        </w:rPr>
      </w:pP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Therefore, before commencement of research, an ethical approval form will be completed and submitted to The Ethical Approval Committee in line with The University of Wales Trinity Saint David’s Research Ethics &amp; Integrity Code of Practice (2020</w:t>
      </w:r>
      <w:r w:rsidR="001B091E">
        <w:rPr>
          <w:rStyle w:val="normaltextrun"/>
          <w:rFonts w:ascii="Arial" w:hAnsi="Arial" w:cs="Arial"/>
        </w:rPr>
        <w:t>, p5</w:t>
      </w:r>
      <w:r>
        <w:rPr>
          <w:rStyle w:val="normaltextrun"/>
          <w:rFonts w:ascii="Arial" w:hAnsi="Arial" w:cs="Arial"/>
        </w:rPr>
        <w:t>) which states that “research conducted in and by the University should be undertaken in accordance with commonly agreed standards of good practice”. Once ethical approval has been authorised, consent forms for all research participants need to be distributed.   BERA (2018, no page number) affirm, “</w:t>
      </w:r>
      <w:r>
        <w:rPr>
          <w:rStyle w:val="normaltextrun"/>
          <w:rFonts w:ascii="Arial" w:hAnsi="Arial" w:cs="Arial"/>
          <w:shd w:val="clear" w:color="auto" w:fill="FFFFFF"/>
        </w:rPr>
        <w:t>It is expected that participants’ voluntary informed consent to be involved in a study will be obtained at the start of the study”</w:t>
      </w:r>
      <w:r>
        <w:rPr>
          <w:rStyle w:val="normaltextrun"/>
          <w:rFonts w:ascii="Arial" w:hAnsi="Arial" w:cs="Arial"/>
        </w:rPr>
        <w:t>.</w:t>
      </w:r>
      <w:r>
        <w:rPr>
          <w:rStyle w:val="normaltextrun"/>
          <w:rFonts w:ascii="Arial" w:hAnsi="Arial" w:cs="Arial"/>
          <w:shd w:val="clear" w:color="auto" w:fill="FFFFFF"/>
        </w:rPr>
        <w:t xml:space="preserve">  Whilst that is sufficient for adult participants, BERA (2018, no page number) also emphasises that</w:t>
      </w:r>
      <w:r>
        <w:rPr>
          <w:rStyle w:val="eop"/>
          <w:rFonts w:ascii="Arial" w:hAnsi="Arial" w:cs="Arial"/>
        </w:rPr>
        <w:t> </w:t>
      </w:r>
    </w:p>
    <w:p w:rsidR="00587BF2" w:rsidRDefault="00587BF2" w:rsidP="00587BF2">
      <w:pPr>
        <w:pStyle w:val="paragraph"/>
        <w:spacing w:before="0" w:beforeAutospacing="0" w:after="0" w:afterAutospacing="0"/>
        <w:ind w:left="555" w:right="555"/>
        <w:jc w:val="both"/>
        <w:textAlignment w:val="baseline"/>
        <w:rPr>
          <w:rFonts w:ascii="Segoe UI" w:hAnsi="Segoe UI" w:cs="Segoe UI"/>
          <w:sz w:val="18"/>
          <w:szCs w:val="18"/>
        </w:rPr>
      </w:pPr>
      <w:r>
        <w:rPr>
          <w:rStyle w:val="normaltextrun"/>
          <w:rFonts w:ascii="Arial" w:hAnsi="Arial" w:cs="Arial"/>
          <w:shd w:val="clear" w:color="auto" w:fill="FFFFFF"/>
        </w:rPr>
        <w:t>In the case of participants whose capacity, age or other vulnerable circumstance may limit the extent to which they can be expected to understand or agree voluntarily to participate, researchers should also seek the collaboration and approval of those responsible for such participants.</w:t>
      </w:r>
      <w:r>
        <w:rPr>
          <w:rStyle w:val="eop"/>
          <w:rFonts w:ascii="Arial" w:hAnsi="Arial" w:cs="Arial"/>
        </w:rPr>
        <w:t> </w:t>
      </w:r>
    </w:p>
    <w:p w:rsidR="00587BF2" w:rsidRDefault="00587BF2" w:rsidP="00587BF2">
      <w:pPr>
        <w:pStyle w:val="paragraph"/>
        <w:spacing w:before="0" w:beforeAutospacing="0" w:after="0" w:afterAutospacing="0"/>
        <w:ind w:firstLine="5040"/>
        <w:jc w:val="both"/>
        <w:textAlignment w:val="baseline"/>
        <w:rPr>
          <w:rStyle w:val="normaltextrun"/>
          <w:rFonts w:ascii="Arial" w:hAnsi="Arial" w:cs="Arial"/>
          <w:shd w:val="clear" w:color="auto" w:fill="FFFFFF"/>
        </w:rPr>
      </w:pPr>
    </w:p>
    <w:p w:rsidR="00587BF2" w:rsidRDefault="00587BF2" w:rsidP="00587BF2">
      <w:pPr>
        <w:pStyle w:val="paragraph"/>
        <w:spacing w:before="0" w:beforeAutospacing="0" w:after="0" w:afterAutospacing="0"/>
        <w:ind w:firstLine="5040"/>
        <w:jc w:val="both"/>
        <w:textAlignment w:val="baseline"/>
        <w:rPr>
          <w:rFonts w:ascii="Segoe UI" w:hAnsi="Segoe UI" w:cs="Segoe UI"/>
          <w:sz w:val="18"/>
          <w:szCs w:val="18"/>
        </w:rPr>
      </w:pPr>
      <w:r>
        <w:rPr>
          <w:rStyle w:val="normaltextrun"/>
          <w:rFonts w:ascii="Arial" w:hAnsi="Arial" w:cs="Arial"/>
          <w:shd w:val="clear" w:color="auto" w:fill="FFFFFF"/>
        </w:rPr>
        <w:t>(BERA</w:t>
      </w:r>
      <w:r>
        <w:rPr>
          <w:rStyle w:val="normaltextrun"/>
          <w:rFonts w:ascii="Arial" w:hAnsi="Arial" w:cs="Arial"/>
        </w:rPr>
        <w:t>,</w:t>
      </w:r>
      <w:r>
        <w:rPr>
          <w:rStyle w:val="normaltextrun"/>
          <w:rFonts w:ascii="Arial" w:hAnsi="Arial" w:cs="Arial"/>
          <w:shd w:val="clear" w:color="auto" w:fill="FFFFFF"/>
        </w:rPr>
        <w:t xml:space="preserve"> 2018, no page number)</w:t>
      </w:r>
      <w:r>
        <w:rPr>
          <w:rStyle w:val="eop"/>
          <w:rFonts w:ascii="Arial" w:hAnsi="Arial" w:cs="Arial"/>
        </w:rPr>
        <w:t> </w:t>
      </w:r>
    </w:p>
    <w:p w:rsidR="00587BF2" w:rsidRDefault="00587BF2" w:rsidP="00587BF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rsidR="002C5F28" w:rsidRDefault="00587BF2" w:rsidP="00587BF2">
      <w:pPr>
        <w:pStyle w:val="paragraph"/>
        <w:spacing w:before="0" w:beforeAutospacing="0" w:after="0" w:afterAutospacing="0" w:line="480" w:lineRule="auto"/>
        <w:jc w:val="both"/>
        <w:textAlignment w:val="baseline"/>
        <w:rPr>
          <w:rStyle w:val="normaltextrun"/>
          <w:rFonts w:ascii="Arial" w:hAnsi="Arial" w:cs="Arial"/>
          <w:shd w:val="clear" w:color="auto" w:fill="FFFFFF"/>
        </w:rPr>
      </w:pPr>
      <w:r>
        <w:rPr>
          <w:rStyle w:val="normaltextrun"/>
          <w:rFonts w:ascii="Arial" w:hAnsi="Arial" w:cs="Arial"/>
          <w:shd w:val="clear" w:color="auto" w:fill="FFFFFF"/>
        </w:rPr>
        <w:t>Consequently, consent forms will be given to participants parents/guardians (please see appendix 3) along with a covering letter (please see appendix 4) stating the nature and purpose of the study to ensure that “researchers are open and honest with participants” as suggested by BERA (2018, p16). Staff and young people who are participants will also be informed that their participation is entirely voluntary and as Smith (2013, p2) reinforces, they are “</w:t>
      </w:r>
      <w:r>
        <w:rPr>
          <w:rStyle w:val="normaltextrun"/>
          <w:rFonts w:ascii="Arial" w:hAnsi="Arial" w:cs="Arial"/>
        </w:rPr>
        <w:t xml:space="preserve">choosing to become involved in the work”. Participants will also be made aware </w:t>
      </w:r>
      <w:r>
        <w:rPr>
          <w:rStyle w:val="normaltextrun"/>
          <w:rFonts w:ascii="Arial" w:hAnsi="Arial" w:cs="Arial"/>
          <w:shd w:val="clear" w:color="auto" w:fill="FFFFFF"/>
        </w:rPr>
        <w:t xml:space="preserve">of their right to withdraw from the study as the General Medical Council (2014, p.52) suggests researchers respect the participants right to decline or withdraw at any point “with an assurance that this will not adversely affect their relationship with the researcher”.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shd w:val="clear" w:color="auto" w:fill="FFFFFF"/>
        </w:rPr>
        <w:lastRenderedPageBreak/>
        <w:t> To further mitigate participants from any adverse effects such as unpleasant memories experienced during the Covid-19 pandemic that may be resurfaced whilst taking part in the study, quiet areas will be available if required and further support from youth workers present.  Additionally, participants will be provided with information of support services they can access (please see appendix 6). Once all ethical considerations have been concluded and “permissions obtained, confidentiality maintained and identities protected” (Denscombe, 1998, p.63), the research can commence.  No incentives will be given to the participants to take part in this study, however BERA (2018, p19.) convey “</w:t>
      </w:r>
      <w:r>
        <w:rPr>
          <w:rStyle w:val="normaltextrun"/>
          <w:rFonts w:ascii="Arial" w:hAnsi="Arial" w:cs="Arial"/>
        </w:rPr>
        <w:t>researchers’ use of incentives to encourage participation should be commensurate with good sense, such that the level of incentive does not impinge on the free decision to participate”.</w:t>
      </w: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hd w:val="clear" w:color="auto" w:fill="FFFFFF"/>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shd w:val="clear" w:color="auto" w:fill="FFFFFF"/>
        </w:rPr>
        <w:t xml:space="preserve">The research will consist of conducting focus groups with five young people in three different youth clubs across Pembrokeshire. A focus group is a group of people who are brought together for qualitative research purposes.  Kitzinger (1995, page number/no page number) further explains, “focus groups are a form of group interview that capitalises on communication between research participants in order to generate data”. Having five participants in each focus group enables the principal researcher to facilitate a clear and concise participation session. MacIntosh (1981) seems to propose a recommendation of six to ten people per focus group, however </w:t>
      </w:r>
      <w:r>
        <w:rPr>
          <w:rStyle w:val="normaltextrun"/>
          <w:rFonts w:ascii="Arial" w:hAnsi="Arial" w:cs="Arial"/>
        </w:rPr>
        <w:t>Kitzinger (1995)</w:t>
      </w:r>
      <w:r>
        <w:rPr>
          <w:rStyle w:val="normaltextrun"/>
          <w:rFonts w:ascii="Arial" w:hAnsi="Arial" w:cs="Arial"/>
          <w:sz w:val="22"/>
          <w:szCs w:val="22"/>
        </w:rPr>
        <w:t xml:space="preserve"> </w:t>
      </w:r>
      <w:r>
        <w:rPr>
          <w:rStyle w:val="normaltextrun"/>
          <w:rFonts w:ascii="Arial" w:hAnsi="Arial" w:cs="Arial"/>
          <w:shd w:val="clear" w:color="auto" w:fill="FFFFFF"/>
        </w:rPr>
        <w:t>seemingly argues this by proposing four participants can be an acceptable number in a focus group.   The delivery of the focus groups will involve structured questions to stay focussed and successful on the task. The National Co-ordinating Centre for Public Engagement (2013, page number/no page number) agrees by claiming, “t</w:t>
      </w:r>
      <w:r>
        <w:rPr>
          <w:rStyle w:val="normaltextrun"/>
          <w:rFonts w:ascii="Arial" w:hAnsi="Arial" w:cs="Arial"/>
        </w:rPr>
        <w:t xml:space="preserve">he key to success is having clear aims and objectives and keeping it </w:t>
      </w:r>
      <w:r>
        <w:rPr>
          <w:rStyle w:val="normaltextrun"/>
          <w:rFonts w:ascii="Arial" w:hAnsi="Arial" w:cs="Arial"/>
        </w:rPr>
        <w:lastRenderedPageBreak/>
        <w:t>enjoyable and useful for the participants, to ensure the information gathered is the most useful”. There are seemingly many benefits of a focus group for all involved. For example, the researcher acquires a wide range of views, knowledge and opinions within a reasonably short time frame, they allow for ideas to be explored more than surveys, and as Kruger and Casey (2009, page number/no page number) claim it “creates a more informal atmosphere that can help people feel more comfortable to speak out”.  Kitzinger (1994) highlights that an important benefit of focus groups is the peer interaction that allows for the participants to listen to others then reassess their responses. Goss and Leinbach (1996) also connote that giving young people the opportunity to work jointly in a research study can be very empowering to them, which is one of the five pillars of youth work in accordance with</w:t>
      </w:r>
      <w:r w:rsidRPr="005F08F7">
        <w:rPr>
          <w:rFonts w:ascii="Arial" w:hAnsi="Arial" w:cs="Arial"/>
          <w:shd w:val="clear" w:color="auto" w:fill="FFFFFF"/>
        </w:rPr>
        <w:t xml:space="preserve"> </w:t>
      </w:r>
      <w:r w:rsidRPr="00563903">
        <w:rPr>
          <w:rFonts w:ascii="Arial" w:hAnsi="Arial" w:cs="Arial"/>
          <w:shd w:val="clear" w:color="auto" w:fill="FFFFFF"/>
        </w:rPr>
        <w:t>Youth Wo</w:t>
      </w:r>
      <w:r>
        <w:rPr>
          <w:rFonts w:ascii="Arial" w:hAnsi="Arial" w:cs="Arial"/>
          <w:shd w:val="clear" w:color="auto" w:fill="FFFFFF"/>
        </w:rPr>
        <w:t>rk in Wales Review Group</w:t>
      </w:r>
      <w:r>
        <w:rPr>
          <w:rStyle w:val="normaltextrun"/>
          <w:rFonts w:ascii="Arial" w:hAnsi="Arial" w:cs="Arial"/>
        </w:rPr>
        <w:t xml:space="preserve"> (2018, p5). Kreuger (1988) implies that focus groups are more beneficial in the preparatory stage of a research study, however Race, Hotch and Parker (1994) contend that notion by suggesting focus groups are particularly suited to evaluating specific projects or tasks. </w:t>
      </w:r>
      <w:r>
        <w:rPr>
          <w:rStyle w:val="eop"/>
          <w:rFonts w:ascii="Arial" w:hAnsi="Arial" w:cs="Arial"/>
        </w:rPr>
        <w:t> </w:t>
      </w:r>
    </w:p>
    <w:p w:rsidR="00587BF2" w:rsidRDefault="00587BF2" w:rsidP="00587BF2">
      <w:pPr>
        <w:pStyle w:val="paragraph"/>
        <w:shd w:val="clear" w:color="auto" w:fill="FFFFFF"/>
        <w:spacing w:before="0" w:beforeAutospacing="0" w:after="0" w:afterAutospacing="0" w:line="480" w:lineRule="auto"/>
        <w:jc w:val="both"/>
        <w:textAlignment w:val="baseline"/>
        <w:rPr>
          <w:rFonts w:ascii="Segoe UI" w:hAnsi="Segoe UI" w:cs="Segoe UI"/>
          <w:sz w:val="18"/>
          <w:szCs w:val="18"/>
        </w:rPr>
      </w:pPr>
      <w:r>
        <w:rPr>
          <w:rStyle w:val="eop"/>
          <w:rFonts w:ascii="Arial" w:hAnsi="Arial" w:cs="Arial"/>
        </w:rPr>
        <w:t> </w:t>
      </w:r>
    </w:p>
    <w:p w:rsidR="00587BF2" w:rsidRDefault="00587BF2" w:rsidP="00587BF2">
      <w:pPr>
        <w:pStyle w:val="paragraph"/>
        <w:shd w:val="clear" w:color="auto" w:fill="FFFFFF"/>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shd w:val="clear" w:color="auto" w:fill="FFFFFF"/>
        </w:rPr>
        <w:t>The principal researcher will lead discussions and be present to remind the participants of Covid-19 restrictions introduced by Welsh Government (2020).   The participants in the focus group will take part in discussions regarding the open access provision during the pandemic and will then be given three questions to answer.</w:t>
      </w:r>
      <w:r>
        <w:rPr>
          <w:rStyle w:val="eop"/>
          <w:rFonts w:ascii="Arial" w:hAnsi="Arial" w:cs="Arial"/>
        </w:rPr>
        <w:t> </w:t>
      </w:r>
    </w:p>
    <w:p w:rsidR="00587BF2" w:rsidRPr="001B091E" w:rsidRDefault="00587BF2" w:rsidP="00587BF2">
      <w:pPr>
        <w:pStyle w:val="paragraph"/>
        <w:numPr>
          <w:ilvl w:val="0"/>
          <w:numId w:val="13"/>
        </w:numPr>
        <w:shd w:val="clear" w:color="auto" w:fill="FFFFFF"/>
        <w:spacing w:before="0" w:beforeAutospacing="0" w:after="0" w:afterAutospacing="0" w:line="480" w:lineRule="auto"/>
        <w:ind w:left="360" w:firstLine="0"/>
        <w:jc w:val="both"/>
        <w:textAlignment w:val="baseline"/>
        <w:rPr>
          <w:rFonts w:ascii="Verdana" w:hAnsi="Verdana" w:cs="Segoe UI"/>
          <w:i/>
        </w:rPr>
      </w:pPr>
      <w:r w:rsidRPr="001B091E">
        <w:rPr>
          <w:rStyle w:val="normaltextrun"/>
          <w:rFonts w:ascii="Arial" w:hAnsi="Arial" w:cs="Arial"/>
          <w:i/>
        </w:rPr>
        <w:t>What worked well when you attended youth club provision during the pandemic?</w:t>
      </w:r>
      <w:r w:rsidRPr="001B091E">
        <w:rPr>
          <w:rStyle w:val="eop"/>
          <w:rFonts w:ascii="Arial" w:hAnsi="Arial" w:cs="Arial"/>
          <w:i/>
        </w:rPr>
        <w:t> </w:t>
      </w:r>
    </w:p>
    <w:p w:rsidR="00587BF2" w:rsidRPr="001B091E" w:rsidRDefault="00587BF2" w:rsidP="00587BF2">
      <w:pPr>
        <w:pStyle w:val="paragraph"/>
        <w:numPr>
          <w:ilvl w:val="0"/>
          <w:numId w:val="13"/>
        </w:numPr>
        <w:shd w:val="clear" w:color="auto" w:fill="FFFFFF"/>
        <w:spacing w:before="0" w:beforeAutospacing="0" w:after="0" w:afterAutospacing="0" w:line="480" w:lineRule="auto"/>
        <w:ind w:left="360" w:firstLine="0"/>
        <w:jc w:val="both"/>
        <w:textAlignment w:val="baseline"/>
        <w:rPr>
          <w:rFonts w:ascii="Verdana" w:hAnsi="Verdana" w:cs="Segoe UI"/>
          <w:i/>
        </w:rPr>
      </w:pPr>
      <w:r w:rsidRPr="001B091E">
        <w:rPr>
          <w:rStyle w:val="normaltextrun"/>
          <w:rFonts w:ascii="Arial" w:hAnsi="Arial" w:cs="Arial"/>
          <w:i/>
        </w:rPr>
        <w:t>What didn’t we do very well on?</w:t>
      </w:r>
      <w:r w:rsidRPr="001B091E">
        <w:rPr>
          <w:rStyle w:val="eop"/>
          <w:rFonts w:ascii="Arial" w:hAnsi="Arial" w:cs="Arial"/>
          <w:i/>
        </w:rPr>
        <w:t> </w:t>
      </w:r>
    </w:p>
    <w:p w:rsidR="00587BF2" w:rsidRPr="001B091E" w:rsidRDefault="00587BF2" w:rsidP="00587BF2">
      <w:pPr>
        <w:pStyle w:val="paragraph"/>
        <w:numPr>
          <w:ilvl w:val="0"/>
          <w:numId w:val="13"/>
        </w:numPr>
        <w:shd w:val="clear" w:color="auto" w:fill="FFFFFF"/>
        <w:spacing w:before="0" w:beforeAutospacing="0" w:after="0" w:afterAutospacing="0" w:line="480" w:lineRule="auto"/>
        <w:ind w:left="360" w:firstLine="0"/>
        <w:jc w:val="both"/>
        <w:textAlignment w:val="baseline"/>
        <w:rPr>
          <w:rFonts w:ascii="Verdana" w:hAnsi="Verdana" w:cs="Segoe UI"/>
          <w:i/>
        </w:rPr>
      </w:pPr>
      <w:r w:rsidRPr="001B091E">
        <w:rPr>
          <w:rStyle w:val="normaltextrun"/>
          <w:rFonts w:ascii="Arial" w:hAnsi="Arial" w:cs="Arial"/>
          <w:i/>
        </w:rPr>
        <w:t>What improvements could we make?</w:t>
      </w:r>
      <w:r w:rsidRPr="001B091E">
        <w:rPr>
          <w:rStyle w:val="eop"/>
          <w:rFonts w:ascii="Arial" w:hAnsi="Arial" w:cs="Arial"/>
          <w:i/>
        </w:rPr>
        <w:t> </w:t>
      </w:r>
    </w:p>
    <w:p w:rsidR="00587BF2" w:rsidRDefault="00587BF2" w:rsidP="00587BF2">
      <w:pPr>
        <w:pStyle w:val="paragraph"/>
        <w:shd w:val="clear" w:color="auto" w:fill="FFFFFF"/>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lastRenderedPageBreak/>
        <w:t xml:space="preserve">These questions will be printed on to thumbs up and thumbs down pictures (please see appendix 7 for images).  The young people in the focus group will then stick their responses to the questions on to a giant thumbs up/down (please see appendix 8 for photos). </w:t>
      </w:r>
      <w:r>
        <w:rPr>
          <w:rStyle w:val="eop"/>
          <w:rFonts w:ascii="Arial" w:hAnsi="Arial" w:cs="Arial"/>
        </w:rPr>
        <w:t> </w:t>
      </w:r>
    </w:p>
    <w:p w:rsidR="00587BF2" w:rsidRDefault="00587BF2" w:rsidP="00587BF2">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shd w:val="clear" w:color="auto" w:fill="FFFFFF"/>
        </w:rPr>
        <w:t xml:space="preserve">Two youth workers in the same three locations will be emailed questionnaires (please see appendix 2) to gain qualitative data on their observations and opinions of working in an </w:t>
      </w:r>
      <w:r>
        <w:rPr>
          <w:rStyle w:val="normaltextrun"/>
          <w:rFonts w:ascii="Arial" w:hAnsi="Arial" w:cs="Arial"/>
          <w:i/>
          <w:iCs/>
          <w:shd w:val="clear" w:color="auto" w:fill="FFFFFF"/>
        </w:rPr>
        <w:t>open access provision during the Covid-19 pandemic.</w:t>
      </w:r>
      <w:r>
        <w:rPr>
          <w:rStyle w:val="normaltextrun"/>
          <w:rFonts w:ascii="Arial" w:hAnsi="Arial" w:cs="Arial"/>
          <w:shd w:val="clear" w:color="auto" w:fill="FFFFFF"/>
        </w:rPr>
        <w:t xml:space="preserve"> </w:t>
      </w:r>
      <w:r>
        <w:rPr>
          <w:rStyle w:val="normaltextrun"/>
          <w:rFonts w:ascii="Arial" w:hAnsi="Arial" w:cs="Arial"/>
          <w:color w:val="000000"/>
          <w:shd w:val="clear" w:color="auto" w:fill="FFFFFF"/>
        </w:rPr>
        <w:t>Jones, Baxter and Khanduja, (2013, p6.) propose that “questionnaires are vital tools used to gather information on individual perspectives”.</w:t>
      </w:r>
      <w:r>
        <w:rPr>
          <w:rStyle w:val="normaltextrun"/>
          <w:rFonts w:ascii="Calibri" w:hAnsi="Calibri" w:cs="Calibri"/>
          <w:color w:val="000000"/>
          <w:sz w:val="22"/>
          <w:szCs w:val="22"/>
          <w:shd w:val="clear" w:color="auto" w:fill="FFFFFF"/>
        </w:rPr>
        <w:t xml:space="preserve">  </w:t>
      </w:r>
      <w:r>
        <w:rPr>
          <w:rStyle w:val="normaltextrun"/>
          <w:rFonts w:ascii="Segoe UI" w:hAnsi="Segoe UI" w:cs="Segoe UI"/>
          <w:color w:val="333333"/>
          <w:sz w:val="27"/>
          <w:szCs w:val="27"/>
        </w:rPr>
        <w:t xml:space="preserve"> </w:t>
      </w:r>
      <w:r>
        <w:rPr>
          <w:rStyle w:val="normaltextrun"/>
          <w:rFonts w:ascii="Arial" w:hAnsi="Arial" w:cs="Arial"/>
          <w:color w:val="333333"/>
        </w:rPr>
        <w:t>Youth Workers in</w:t>
      </w:r>
      <w:r>
        <w:rPr>
          <w:rStyle w:val="normaltextrun"/>
          <w:rFonts w:ascii="Segoe UI" w:hAnsi="Segoe UI" w:cs="Segoe UI"/>
          <w:color w:val="333333"/>
          <w:sz w:val="27"/>
          <w:szCs w:val="27"/>
        </w:rPr>
        <w:t xml:space="preserve"> </w:t>
      </w:r>
      <w:r>
        <w:rPr>
          <w:rStyle w:val="normaltextrun"/>
          <w:rFonts w:ascii="Arial" w:hAnsi="Arial" w:cs="Arial"/>
        </w:rPr>
        <w:t>three different localities have been chosen to comply with triangulation, a method to enhance the reliability and efficiency of the findings. Triangulation is notably affiliated with qualitative research methods and Salkind (2010, page number/no page number) takes the view that “triangulation typically involves examining data from interviews, focus groups, written archives, or othe</w:t>
      </w:r>
      <w:r w:rsidR="001B091E">
        <w:rPr>
          <w:rStyle w:val="normaltextrun"/>
          <w:rFonts w:ascii="Arial" w:hAnsi="Arial" w:cs="Arial"/>
        </w:rPr>
        <w:t>r sources”. Polit and Beck (2012</w:t>
      </w:r>
      <w:r>
        <w:rPr>
          <w:rStyle w:val="normaltextrun"/>
          <w:rFonts w:ascii="Arial" w:hAnsi="Arial" w:cs="Arial"/>
        </w:rPr>
        <w:t xml:space="preserve">, p1) assert that “triangulation involves the use of multiple methods of data collection about the same phenomenon”. Laws, Harper and Marcus (2003, p281) further this, maintaining that “triangulation is to see the same thing from different perspectives and thus be able to confirm or challenge the findings of one method with those of another”. However, Law et al (2003, p281) caution that </w:t>
      </w:r>
      <w:r>
        <w:rPr>
          <w:rStyle w:val="eop"/>
          <w:rFonts w:ascii="Arial" w:hAnsi="Arial" w:cs="Arial"/>
        </w:rPr>
        <w:t> </w:t>
      </w:r>
    </w:p>
    <w:p w:rsidR="00587BF2" w:rsidRDefault="00587BF2" w:rsidP="00587BF2">
      <w:pPr>
        <w:pStyle w:val="paragraph"/>
        <w:spacing w:before="0" w:beforeAutospacing="0" w:after="0" w:afterAutospacing="0"/>
        <w:ind w:left="555" w:right="555"/>
        <w:jc w:val="both"/>
        <w:textAlignment w:val="baseline"/>
        <w:rPr>
          <w:rFonts w:ascii="Segoe UI" w:hAnsi="Segoe UI" w:cs="Segoe UI"/>
          <w:sz w:val="18"/>
          <w:szCs w:val="18"/>
        </w:rPr>
      </w:pPr>
      <w:r>
        <w:rPr>
          <w:rStyle w:val="normaltextrun"/>
          <w:rFonts w:ascii="Arial" w:hAnsi="Arial" w:cs="Arial"/>
        </w:rPr>
        <w:t>There may be a mismatch and even conflict between them. A mismatch does not necessarily mean that the data collection process is flawed – it could just be that people just have very different accounts of similar phenomenon.  You need to critically examine the meaning of any mismatches to make sense of them.</w:t>
      </w:r>
      <w:r>
        <w:rPr>
          <w:rStyle w:val="eop"/>
          <w:rFonts w:ascii="Arial" w:hAnsi="Arial" w:cs="Arial"/>
        </w:rPr>
        <w:t> </w:t>
      </w:r>
    </w:p>
    <w:p w:rsidR="00587BF2" w:rsidRDefault="00587BF2" w:rsidP="00587BF2">
      <w:pPr>
        <w:pStyle w:val="paragraph"/>
        <w:spacing w:before="0" w:beforeAutospacing="0" w:after="0" w:afterAutospacing="0"/>
        <w:ind w:firstLine="4320"/>
        <w:jc w:val="both"/>
        <w:textAlignment w:val="baseline"/>
        <w:rPr>
          <w:rStyle w:val="normaltextrun"/>
          <w:rFonts w:ascii="Arial" w:hAnsi="Arial" w:cs="Arial"/>
        </w:rPr>
      </w:pPr>
    </w:p>
    <w:p w:rsidR="00587BF2" w:rsidRDefault="00587BF2" w:rsidP="00587BF2">
      <w:pPr>
        <w:pStyle w:val="paragraph"/>
        <w:spacing w:before="0" w:beforeAutospacing="0" w:after="0" w:afterAutospacing="0"/>
        <w:ind w:firstLine="4320"/>
        <w:jc w:val="both"/>
        <w:textAlignment w:val="baseline"/>
        <w:rPr>
          <w:rFonts w:ascii="Segoe UI" w:hAnsi="Segoe UI" w:cs="Segoe UI"/>
          <w:sz w:val="18"/>
          <w:szCs w:val="18"/>
        </w:rPr>
      </w:pPr>
      <w:r>
        <w:rPr>
          <w:rStyle w:val="normaltextrun"/>
          <w:rFonts w:ascii="Arial" w:hAnsi="Arial" w:cs="Arial"/>
        </w:rPr>
        <w:t>(Laws, Harper and Marcus, 2003, p281)</w:t>
      </w:r>
      <w:r>
        <w:rPr>
          <w:rStyle w:val="eop"/>
          <w:rFonts w:ascii="Arial" w:hAnsi="Arial" w:cs="Arial"/>
        </w:rPr>
        <w:t> </w:t>
      </w:r>
    </w:p>
    <w:p w:rsidR="00587BF2" w:rsidRDefault="00587BF2" w:rsidP="00587BF2">
      <w:pPr>
        <w:pStyle w:val="paragraph"/>
        <w:spacing w:before="0" w:beforeAutospacing="0" w:after="0" w:afterAutospacing="0"/>
        <w:ind w:firstLine="3600"/>
        <w:jc w:val="both"/>
        <w:textAlignment w:val="baseline"/>
        <w:rPr>
          <w:rFonts w:ascii="Segoe UI" w:hAnsi="Segoe UI" w:cs="Segoe UI"/>
          <w:sz w:val="18"/>
          <w:szCs w:val="18"/>
        </w:rPr>
      </w:pPr>
      <w:r>
        <w:rPr>
          <w:rStyle w:val="eop"/>
          <w:rFonts w:ascii="Arial" w:hAnsi="Arial" w:cs="Arial"/>
        </w:rPr>
        <w:t> </w:t>
      </w:r>
    </w:p>
    <w:p w:rsidR="002C5F28" w:rsidRDefault="002C5F28" w:rsidP="00587BF2">
      <w:pPr>
        <w:pStyle w:val="paragraph"/>
        <w:spacing w:before="0" w:beforeAutospacing="0" w:after="0" w:afterAutospacing="0" w:line="480" w:lineRule="auto"/>
        <w:jc w:val="both"/>
        <w:textAlignment w:val="baseline"/>
        <w:rPr>
          <w:rStyle w:val="normaltextrun"/>
          <w:rFonts w:ascii="Arial" w:hAnsi="Arial" w:cs="Arial"/>
        </w:rPr>
      </w:pPr>
    </w:p>
    <w:p w:rsidR="008F2603" w:rsidRDefault="00587BF2" w:rsidP="00587BF2">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lastRenderedPageBreak/>
        <w:t xml:space="preserve">Once all focus groups have been completed and staff questionnaires have been collated, the data will be organised by using thematic analysis. The researcher will used this method to identify and organise any themes of the responses given. </w:t>
      </w:r>
      <w:r w:rsidR="001B091E">
        <w:rPr>
          <w:rStyle w:val="normaltextrun"/>
          <w:rFonts w:ascii="Arial" w:hAnsi="Arial" w:cs="Arial"/>
        </w:rPr>
        <w:t>Thematic analysis noted by Gupta, Shaheen</w:t>
      </w:r>
      <w:r>
        <w:rPr>
          <w:rStyle w:val="normaltextrun"/>
          <w:rFonts w:ascii="Arial" w:hAnsi="Arial" w:cs="Arial"/>
        </w:rPr>
        <w:t xml:space="preserve"> and Reddy (2018, </w:t>
      </w:r>
      <w:r w:rsidR="001B091E">
        <w:rPr>
          <w:rStyle w:val="normaltextrun"/>
          <w:rFonts w:ascii="Arial" w:hAnsi="Arial" w:cs="Arial"/>
        </w:rPr>
        <w:t>p197)</w:t>
      </w:r>
      <w:r>
        <w:rPr>
          <w:rStyle w:val="normaltextrun"/>
          <w:rFonts w:ascii="Arial" w:hAnsi="Arial" w:cs="Arial"/>
        </w:rPr>
        <w:t xml:space="preserve"> is “an often-used method of qualitative research provides concise description and interpretation in terms of themes and patterns from a data set”.   Once the data has been interpreted, recommendations will be made on the findings of the research.  The report on the findings can be requested by staff and young people at anytime.</w:t>
      </w:r>
      <w:r>
        <w:rPr>
          <w:rStyle w:val="normaltextrun"/>
          <w:rFonts w:ascii="Arial" w:hAnsi="Arial" w:cs="Arial"/>
          <w:color w:val="333333"/>
          <w:shd w:val="clear" w:color="auto" w:fill="FFFFFF"/>
        </w:rPr>
        <w:t xml:space="preserve">  </w:t>
      </w:r>
      <w:r>
        <w:rPr>
          <w:rStyle w:val="normaltextrun"/>
          <w:rFonts w:ascii="Arial" w:hAnsi="Arial" w:cs="Arial"/>
        </w:rPr>
        <w:t>The methodology has generated data on</w:t>
      </w:r>
      <w:r>
        <w:rPr>
          <w:rStyle w:val="normaltextrun"/>
          <w:rFonts w:ascii="Arial" w:hAnsi="Arial" w:cs="Arial"/>
          <w:i/>
          <w:iCs/>
        </w:rPr>
        <w:t xml:space="preserve"> the evaluation of open access youth provision in Pembrokeshire during the Covid-19 </w:t>
      </w:r>
      <w:r w:rsidR="002C5F28">
        <w:rPr>
          <w:rStyle w:val="normaltextrun"/>
          <w:rFonts w:ascii="Arial" w:hAnsi="Arial" w:cs="Arial"/>
          <w:i/>
          <w:iCs/>
        </w:rPr>
        <w:t>pandemic,</w:t>
      </w:r>
      <w:r>
        <w:rPr>
          <w:rStyle w:val="normaltextrun"/>
          <w:rFonts w:ascii="Arial" w:hAnsi="Arial" w:cs="Arial"/>
        </w:rPr>
        <w:t xml:space="preserve"> this is presented in the next chapter, chapte</w:t>
      </w:r>
      <w:r w:rsidR="00BD61C0">
        <w:rPr>
          <w:rStyle w:val="normaltextrun"/>
          <w:rFonts w:ascii="Arial" w:hAnsi="Arial" w:cs="Arial"/>
        </w:rPr>
        <w:t>r four; Presentation of the data</w:t>
      </w:r>
      <w:r>
        <w:rPr>
          <w:rStyle w:val="normaltextrun"/>
          <w:rFonts w:ascii="Arial" w:hAnsi="Arial" w:cs="Arial"/>
        </w:rPr>
        <w:t>.</w:t>
      </w:r>
      <w:r>
        <w:rPr>
          <w:rStyle w:val="eop"/>
          <w:rFonts w:ascii="Arial" w:hAnsi="Arial" w:cs="Arial"/>
        </w:rPr>
        <w:t> </w:t>
      </w:r>
    </w:p>
    <w:p w:rsidR="008F2603" w:rsidRDefault="008F2603" w:rsidP="00587BF2">
      <w:pPr>
        <w:pStyle w:val="paragraph"/>
        <w:spacing w:before="0" w:beforeAutospacing="0" w:after="0" w:afterAutospacing="0" w:line="480" w:lineRule="auto"/>
        <w:jc w:val="both"/>
        <w:textAlignment w:val="baseline"/>
        <w:rPr>
          <w:rStyle w:val="eop"/>
          <w:rFonts w:ascii="Arial" w:hAnsi="Arial" w:cs="Arial"/>
        </w:rPr>
      </w:pPr>
    </w:p>
    <w:p w:rsidR="008F2603" w:rsidRPr="008F2603" w:rsidRDefault="008F2603" w:rsidP="00587BF2">
      <w:pPr>
        <w:pStyle w:val="paragraph"/>
        <w:spacing w:before="0" w:beforeAutospacing="0" w:after="0" w:afterAutospacing="0" w:line="480" w:lineRule="auto"/>
        <w:jc w:val="both"/>
        <w:textAlignment w:val="baseline"/>
        <w:rPr>
          <w:rFonts w:ascii="Arial" w:hAnsi="Arial" w:cs="Arial"/>
        </w:rPr>
      </w:pPr>
    </w:p>
    <w:p w:rsidR="00587BF2" w:rsidRDefault="00587BF2"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r>
        <w:rPr>
          <w:rFonts w:ascii="Arial" w:hAnsi="Arial" w:cs="Arial"/>
          <w:b/>
          <w:noProof/>
          <w:lang w:eastAsia="en-GB"/>
        </w:rPr>
        <w:lastRenderedPageBreak/>
        <w:drawing>
          <wp:inline distT="0" distB="0" distL="0" distR="0" wp14:anchorId="7BF30190" wp14:editId="348FE66D">
            <wp:extent cx="5324688" cy="1597406"/>
            <wp:effectExtent l="0" t="0" r="0" b="3175"/>
            <wp:docPr id="21" name="Picture 21" descr="C:\Users\bevingtonj\AppData\Local\Microsoft\Windows\INetCache\Content.MSO\3208B6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vingtonj\AppData\Local\Microsoft\Windows\INetCache\Content.MSO\3208B62E.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50641" cy="1605192"/>
                    </a:xfrm>
                    <a:prstGeom prst="rect">
                      <a:avLst/>
                    </a:prstGeom>
                    <a:noFill/>
                    <a:ln>
                      <a:noFill/>
                    </a:ln>
                  </pic:spPr>
                </pic:pic>
              </a:graphicData>
            </a:graphic>
          </wp:inline>
        </w:drawing>
      </w:r>
    </w:p>
    <w:p w:rsidR="00122285" w:rsidRDefault="00122285" w:rsidP="00122285">
      <w:pPr>
        <w:rPr>
          <w:rFonts w:ascii="Arial" w:hAnsi="Arial" w:cs="Arial"/>
          <w:b/>
          <w:sz w:val="24"/>
          <w:szCs w:val="24"/>
        </w:rPr>
      </w:pPr>
      <w:r w:rsidRPr="00EE50A3">
        <w:rPr>
          <w:rFonts w:ascii="Arial" w:hAnsi="Arial" w:cs="Arial"/>
          <w:b/>
          <w:sz w:val="24"/>
          <w:szCs w:val="24"/>
        </w:rPr>
        <w:t>Chapter 4 – Presentation of the data</w:t>
      </w:r>
    </w:p>
    <w:p w:rsidR="00122285" w:rsidRDefault="00122285" w:rsidP="00122285">
      <w:pPr>
        <w:rPr>
          <w:rFonts w:ascii="Arial" w:hAnsi="Arial" w:cs="Arial"/>
          <w:b/>
          <w:sz w:val="24"/>
          <w:szCs w:val="24"/>
        </w:rPr>
      </w:pP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This chapter will present the information gathered whilst engaging in research activity with young people and youth workers, which was collected in the modes outlined in the previous methodology chapter.  The results of this research activity will support the researcher’s aim of undertaking an </w:t>
      </w:r>
      <w:r w:rsidRPr="00A90F18">
        <w:rPr>
          <w:rFonts w:ascii="Arial" w:hAnsi="Arial" w:cs="Arial"/>
          <w:i/>
          <w:sz w:val="24"/>
          <w:szCs w:val="24"/>
        </w:rPr>
        <w:t>Evaluation of Open Access y</w:t>
      </w:r>
      <w:r>
        <w:rPr>
          <w:rFonts w:ascii="Arial" w:hAnsi="Arial" w:cs="Arial"/>
          <w:i/>
          <w:sz w:val="24"/>
          <w:szCs w:val="24"/>
        </w:rPr>
        <w:t>o</w:t>
      </w:r>
      <w:r w:rsidRPr="00A90F18">
        <w:rPr>
          <w:rFonts w:ascii="Arial" w:hAnsi="Arial" w:cs="Arial"/>
          <w:i/>
          <w:sz w:val="24"/>
          <w:szCs w:val="24"/>
        </w:rPr>
        <w:t>uth provision in Pembrokeshire during the Covid-19 Pandemic</w:t>
      </w:r>
      <w:r>
        <w:rPr>
          <w:rFonts w:ascii="Arial" w:hAnsi="Arial" w:cs="Arial"/>
          <w:sz w:val="24"/>
          <w:szCs w:val="24"/>
        </w:rPr>
        <w:t>. The data gathered will be separated into areas of key themes identified by the researcher using thematic analysis methods.  The</w:t>
      </w:r>
      <w:r w:rsidRPr="0077027B">
        <w:rPr>
          <w:rFonts w:ascii="Arial" w:hAnsi="Arial" w:cs="Arial"/>
          <w:sz w:val="24"/>
          <w:szCs w:val="24"/>
        </w:rPr>
        <w:t>matic analysis according to Caulfield (2019, no page number)</w:t>
      </w:r>
      <w:r w:rsidRPr="0077027B">
        <w:rPr>
          <w:rFonts w:ascii="Arial" w:hAnsi="Arial" w:cs="Arial"/>
          <w:sz w:val="24"/>
          <w:szCs w:val="24"/>
          <w:shd w:val="clear" w:color="auto" w:fill="FFFFFF"/>
        </w:rPr>
        <w:t xml:space="preserve"> requires “examining the data to identify common themes – topics, ideas and patterns of meaning that come up repeatedly”.</w:t>
      </w:r>
      <w:r w:rsidRPr="0077027B">
        <w:rPr>
          <w:rFonts w:ascii="Arial" w:hAnsi="Arial" w:cs="Arial"/>
          <w:shd w:val="clear" w:color="auto" w:fill="FFFFFF"/>
        </w:rPr>
        <w:t xml:space="preserve"> </w:t>
      </w:r>
      <w:r w:rsidRPr="0077027B">
        <w:rPr>
          <w:rFonts w:ascii="Arial" w:hAnsi="Arial" w:cs="Arial"/>
          <w:sz w:val="24"/>
          <w:szCs w:val="24"/>
        </w:rPr>
        <w:t xml:space="preserve"> </w:t>
      </w:r>
      <w:r>
        <w:rPr>
          <w:rFonts w:ascii="Arial" w:hAnsi="Arial" w:cs="Arial"/>
          <w:sz w:val="24"/>
          <w:szCs w:val="24"/>
        </w:rPr>
        <w:t>The sample of the participants in the research study consisted of fifteen young people, five in each of the three focus groups and six members of staff, two from each youth club.</w:t>
      </w:r>
    </w:p>
    <w:p w:rsidR="00122285" w:rsidRPr="006A06D7" w:rsidRDefault="00122285" w:rsidP="00122285">
      <w:pPr>
        <w:spacing w:line="480" w:lineRule="auto"/>
        <w:jc w:val="both"/>
        <w:rPr>
          <w:rFonts w:ascii="Arial" w:hAnsi="Arial" w:cs="Arial"/>
          <w:sz w:val="24"/>
          <w:szCs w:val="24"/>
        </w:rPr>
      </w:pPr>
      <w:r>
        <w:rPr>
          <w:rFonts w:ascii="Arial" w:hAnsi="Arial" w:cs="Arial"/>
          <w:sz w:val="24"/>
          <w:szCs w:val="24"/>
        </w:rPr>
        <w:t>The findings of the research study</w:t>
      </w:r>
      <w:r w:rsidRPr="006A06D7">
        <w:rPr>
          <w:rFonts w:ascii="Arial" w:hAnsi="Arial" w:cs="Arial"/>
          <w:sz w:val="24"/>
          <w:szCs w:val="24"/>
        </w:rPr>
        <w:t xml:space="preserve"> will be displayed via c</w:t>
      </w:r>
      <w:r>
        <w:rPr>
          <w:rFonts w:ascii="Arial" w:hAnsi="Arial" w:cs="Arial"/>
          <w:sz w:val="24"/>
          <w:szCs w:val="24"/>
        </w:rPr>
        <w:t xml:space="preserve">harts and graphs in addition </w:t>
      </w:r>
      <w:r w:rsidRPr="006A06D7">
        <w:rPr>
          <w:rFonts w:ascii="Arial" w:hAnsi="Arial" w:cs="Arial"/>
          <w:sz w:val="24"/>
          <w:szCs w:val="24"/>
        </w:rPr>
        <w:t xml:space="preserve">a brief summary of each key theme as suggested by </w:t>
      </w:r>
      <w:r w:rsidRPr="006A06D7">
        <w:rPr>
          <w:rFonts w:ascii="Arial" w:hAnsi="Arial" w:cs="Arial"/>
          <w:color w:val="000000"/>
          <w:sz w:val="24"/>
          <w:szCs w:val="24"/>
          <w:shd w:val="clear" w:color="auto" w:fill="FFFFFF"/>
        </w:rPr>
        <w:t>Bartee, Shriner and Chreech (n.d.)</w:t>
      </w:r>
      <w:r>
        <w:rPr>
          <w:rFonts w:ascii="Arial" w:hAnsi="Arial" w:cs="Arial"/>
          <w:color w:val="000000"/>
          <w:sz w:val="24"/>
          <w:szCs w:val="24"/>
          <w:shd w:val="clear" w:color="auto" w:fill="FFFFFF"/>
        </w:rPr>
        <w:t xml:space="preserve"> who</w:t>
      </w:r>
      <w:r w:rsidRPr="006A06D7">
        <w:rPr>
          <w:rFonts w:ascii="Arial" w:hAnsi="Arial" w:cs="Arial"/>
          <w:color w:val="000000"/>
          <w:sz w:val="24"/>
          <w:szCs w:val="24"/>
          <w:shd w:val="clear" w:color="auto" w:fill="FFFFFF"/>
        </w:rPr>
        <w:t xml:space="preserve"> suggest that displaying data in the form of graphs and charts is easily readable as opposed to lengthy written statements or tables.  </w:t>
      </w:r>
    </w:p>
    <w:p w:rsidR="00122285" w:rsidRDefault="00122285" w:rsidP="00122285">
      <w:pPr>
        <w:rPr>
          <w:rFonts w:ascii="Arial" w:hAnsi="Arial" w:cs="Arial"/>
          <w:sz w:val="24"/>
          <w:szCs w:val="24"/>
        </w:rPr>
      </w:pPr>
    </w:p>
    <w:p w:rsidR="00122285" w:rsidRDefault="00122285" w:rsidP="00122285">
      <w:pPr>
        <w:spacing w:line="480" w:lineRule="auto"/>
        <w:jc w:val="both"/>
        <w:rPr>
          <w:rFonts w:ascii="Arial" w:hAnsi="Arial" w:cs="Arial"/>
          <w:b/>
          <w:sz w:val="24"/>
          <w:szCs w:val="24"/>
        </w:rPr>
      </w:pPr>
    </w:p>
    <w:p w:rsidR="006F7D52" w:rsidRDefault="006F7D52" w:rsidP="00122285">
      <w:pPr>
        <w:spacing w:line="480" w:lineRule="auto"/>
        <w:jc w:val="both"/>
        <w:rPr>
          <w:rFonts w:ascii="Arial" w:hAnsi="Arial" w:cs="Arial"/>
          <w:b/>
          <w:sz w:val="24"/>
          <w:szCs w:val="24"/>
        </w:rPr>
      </w:pPr>
    </w:p>
    <w:p w:rsidR="00122285" w:rsidRDefault="00122285" w:rsidP="00122285">
      <w:pPr>
        <w:spacing w:line="480" w:lineRule="auto"/>
        <w:jc w:val="both"/>
        <w:rPr>
          <w:rFonts w:ascii="Arial" w:hAnsi="Arial" w:cs="Arial"/>
          <w:b/>
          <w:sz w:val="24"/>
          <w:szCs w:val="24"/>
        </w:rPr>
      </w:pPr>
      <w:r>
        <w:rPr>
          <w:rFonts w:ascii="Arial" w:hAnsi="Arial" w:cs="Arial"/>
          <w:b/>
          <w:sz w:val="24"/>
          <w:szCs w:val="24"/>
        </w:rPr>
        <w:lastRenderedPageBreak/>
        <w:t>Focus group data</w:t>
      </w:r>
    </w:p>
    <w:p w:rsidR="00122285" w:rsidRPr="00A90F18" w:rsidRDefault="00122285" w:rsidP="00122285">
      <w:pPr>
        <w:spacing w:line="480" w:lineRule="auto"/>
        <w:jc w:val="both"/>
        <w:rPr>
          <w:rFonts w:ascii="Arial" w:hAnsi="Arial" w:cs="Arial"/>
          <w:b/>
          <w:sz w:val="24"/>
          <w:szCs w:val="24"/>
        </w:rPr>
      </w:pPr>
      <w:r>
        <w:rPr>
          <w:rFonts w:ascii="Arial" w:hAnsi="Arial" w:cs="Arial"/>
          <w:sz w:val="24"/>
          <w:szCs w:val="24"/>
        </w:rPr>
        <w:t>The participants of the focus groups will be kept anonymous in accordance with ethical approval (BERA, 2018) however, some non-identifiable data has been recorded and displayed in pie charts representing the following demographic information;</w:t>
      </w:r>
    </w:p>
    <w:p w:rsidR="00122285" w:rsidRDefault="00122285" w:rsidP="00122285">
      <w:pPr>
        <w:pStyle w:val="ListParagraph"/>
        <w:numPr>
          <w:ilvl w:val="0"/>
          <w:numId w:val="15"/>
        </w:numPr>
        <w:spacing w:line="480" w:lineRule="auto"/>
        <w:rPr>
          <w:rFonts w:ascii="Arial" w:hAnsi="Arial" w:cs="Arial"/>
          <w:sz w:val="24"/>
          <w:szCs w:val="24"/>
        </w:rPr>
      </w:pPr>
      <w:r>
        <w:rPr>
          <w:rFonts w:ascii="Arial" w:hAnsi="Arial" w:cs="Arial"/>
          <w:sz w:val="24"/>
          <w:szCs w:val="24"/>
        </w:rPr>
        <w:t>Age range of participants</w:t>
      </w:r>
    </w:p>
    <w:p w:rsidR="00122285" w:rsidRDefault="00122285" w:rsidP="00122285">
      <w:pPr>
        <w:pStyle w:val="ListParagraph"/>
        <w:numPr>
          <w:ilvl w:val="0"/>
          <w:numId w:val="15"/>
        </w:numPr>
        <w:spacing w:line="480" w:lineRule="auto"/>
        <w:rPr>
          <w:rFonts w:ascii="Arial" w:hAnsi="Arial" w:cs="Arial"/>
          <w:sz w:val="24"/>
          <w:szCs w:val="24"/>
        </w:rPr>
      </w:pPr>
      <w:r>
        <w:rPr>
          <w:rFonts w:ascii="Arial" w:hAnsi="Arial" w:cs="Arial"/>
          <w:sz w:val="24"/>
          <w:szCs w:val="24"/>
        </w:rPr>
        <w:t>Gender distribution of participants</w:t>
      </w:r>
    </w:p>
    <w:p w:rsidR="00122285" w:rsidRDefault="00122285" w:rsidP="00122285">
      <w:pPr>
        <w:pStyle w:val="ListParagraph"/>
        <w:numPr>
          <w:ilvl w:val="0"/>
          <w:numId w:val="15"/>
        </w:numPr>
        <w:spacing w:line="480" w:lineRule="auto"/>
        <w:rPr>
          <w:rFonts w:ascii="Arial" w:hAnsi="Arial" w:cs="Arial"/>
          <w:sz w:val="24"/>
          <w:szCs w:val="24"/>
        </w:rPr>
      </w:pPr>
      <w:r>
        <w:rPr>
          <w:rFonts w:ascii="Arial" w:hAnsi="Arial" w:cs="Arial"/>
          <w:sz w:val="24"/>
          <w:szCs w:val="24"/>
        </w:rPr>
        <w:t>Ethnicity</w:t>
      </w:r>
    </w:p>
    <w:p w:rsidR="00122285" w:rsidRDefault="00122285" w:rsidP="00122285">
      <w:pPr>
        <w:pStyle w:val="ListParagraph"/>
        <w:numPr>
          <w:ilvl w:val="0"/>
          <w:numId w:val="15"/>
        </w:numPr>
        <w:spacing w:line="480" w:lineRule="auto"/>
        <w:rPr>
          <w:rFonts w:ascii="Arial" w:hAnsi="Arial" w:cs="Arial"/>
          <w:sz w:val="24"/>
          <w:szCs w:val="24"/>
        </w:rPr>
      </w:pPr>
      <w:r>
        <w:rPr>
          <w:rFonts w:ascii="Arial" w:hAnsi="Arial" w:cs="Arial"/>
          <w:sz w:val="24"/>
          <w:szCs w:val="24"/>
        </w:rPr>
        <w:t>Locality of clubs participants accessed</w:t>
      </w:r>
    </w:p>
    <w:p w:rsidR="00122285" w:rsidRPr="003D14E6" w:rsidRDefault="00122285" w:rsidP="00122285">
      <w:pPr>
        <w:spacing w:line="480" w:lineRule="auto"/>
        <w:jc w:val="both"/>
        <w:rPr>
          <w:rFonts w:ascii="Arial" w:hAnsi="Arial" w:cs="Arial"/>
          <w:sz w:val="24"/>
          <w:szCs w:val="24"/>
        </w:rPr>
      </w:pPr>
      <w:r>
        <w:rPr>
          <w:rFonts w:ascii="Arial" w:hAnsi="Arial" w:cs="Arial"/>
          <w:sz w:val="24"/>
          <w:szCs w:val="24"/>
        </w:rPr>
        <w:t>Participants of the focus groups will be referred to as participant A1 –A5 for youth club A’s focus group, Participant B1-B5 for youth club B and participant C1-C5 for youth club C. The three focus groups were all asked the same questions;</w:t>
      </w:r>
    </w:p>
    <w:p w:rsidR="00122285" w:rsidRPr="001B091E" w:rsidRDefault="00122285" w:rsidP="00122285">
      <w:pPr>
        <w:pStyle w:val="ListParagraph"/>
        <w:numPr>
          <w:ilvl w:val="0"/>
          <w:numId w:val="14"/>
        </w:numPr>
        <w:spacing w:line="480" w:lineRule="auto"/>
        <w:rPr>
          <w:rFonts w:ascii="Arial" w:hAnsi="Arial" w:cs="Arial"/>
          <w:i/>
          <w:sz w:val="24"/>
          <w:szCs w:val="24"/>
        </w:rPr>
      </w:pPr>
      <w:r w:rsidRPr="001B091E">
        <w:rPr>
          <w:rFonts w:ascii="Arial" w:hAnsi="Arial" w:cs="Arial"/>
          <w:i/>
          <w:sz w:val="24"/>
          <w:szCs w:val="24"/>
        </w:rPr>
        <w:t>What worked well when you attended open access youth provision during the Covid-19 pandemic?</w:t>
      </w:r>
    </w:p>
    <w:p w:rsidR="00122285" w:rsidRPr="001B091E" w:rsidRDefault="00122285" w:rsidP="00122285">
      <w:pPr>
        <w:pStyle w:val="ListParagraph"/>
        <w:numPr>
          <w:ilvl w:val="0"/>
          <w:numId w:val="14"/>
        </w:numPr>
        <w:spacing w:line="480" w:lineRule="auto"/>
        <w:rPr>
          <w:rFonts w:ascii="Arial" w:hAnsi="Arial" w:cs="Arial"/>
          <w:i/>
          <w:sz w:val="24"/>
          <w:szCs w:val="24"/>
        </w:rPr>
      </w:pPr>
      <w:r w:rsidRPr="001B091E">
        <w:rPr>
          <w:rFonts w:ascii="Arial" w:hAnsi="Arial" w:cs="Arial"/>
          <w:i/>
          <w:sz w:val="24"/>
          <w:szCs w:val="24"/>
        </w:rPr>
        <w:t>What did not go well when you attended open access youth provision during the Covid-19 pandemic?</w:t>
      </w:r>
    </w:p>
    <w:p w:rsidR="00122285" w:rsidRPr="001B091E" w:rsidRDefault="00122285" w:rsidP="00122285">
      <w:pPr>
        <w:pStyle w:val="ListParagraph"/>
        <w:numPr>
          <w:ilvl w:val="0"/>
          <w:numId w:val="14"/>
        </w:numPr>
        <w:spacing w:line="480" w:lineRule="auto"/>
        <w:rPr>
          <w:rFonts w:ascii="Arial" w:hAnsi="Arial" w:cs="Arial"/>
          <w:i/>
          <w:sz w:val="24"/>
          <w:szCs w:val="24"/>
        </w:rPr>
      </w:pPr>
      <w:r w:rsidRPr="001B091E">
        <w:rPr>
          <w:rFonts w:ascii="Arial" w:hAnsi="Arial" w:cs="Arial"/>
          <w:i/>
          <w:sz w:val="24"/>
          <w:szCs w:val="24"/>
        </w:rPr>
        <w:t>What improvements could we make?</w:t>
      </w:r>
    </w:p>
    <w:p w:rsidR="00122285" w:rsidRPr="003514AB" w:rsidRDefault="00122285" w:rsidP="00122285">
      <w:pPr>
        <w:spacing w:line="480" w:lineRule="auto"/>
        <w:ind w:left="360"/>
        <w:rPr>
          <w:rFonts w:ascii="Arial" w:hAnsi="Arial" w:cs="Arial"/>
          <w:sz w:val="24"/>
          <w:szCs w:val="24"/>
        </w:rPr>
      </w:pPr>
    </w:p>
    <w:p w:rsidR="00122285" w:rsidRPr="003514AB" w:rsidRDefault="00122285" w:rsidP="00122285">
      <w:pPr>
        <w:spacing w:line="480" w:lineRule="auto"/>
        <w:jc w:val="both"/>
        <w:rPr>
          <w:rFonts w:ascii="Arial" w:hAnsi="Arial" w:cs="Arial"/>
          <w:sz w:val="24"/>
          <w:szCs w:val="24"/>
        </w:rPr>
      </w:pPr>
      <w:r w:rsidRPr="003514AB">
        <w:rPr>
          <w:rFonts w:ascii="Arial" w:hAnsi="Arial" w:cs="Arial"/>
          <w:sz w:val="24"/>
          <w:szCs w:val="24"/>
        </w:rPr>
        <w:t xml:space="preserve">The data that has been gathered through </w:t>
      </w:r>
      <w:r>
        <w:rPr>
          <w:rFonts w:ascii="Arial" w:hAnsi="Arial" w:cs="Arial"/>
          <w:sz w:val="24"/>
          <w:szCs w:val="24"/>
        </w:rPr>
        <w:t xml:space="preserve">the </w:t>
      </w:r>
      <w:r w:rsidRPr="003514AB">
        <w:rPr>
          <w:rFonts w:ascii="Arial" w:hAnsi="Arial" w:cs="Arial"/>
          <w:sz w:val="24"/>
          <w:szCs w:val="24"/>
        </w:rPr>
        <w:t xml:space="preserve">focus groups has been examined and separated in to four key theme </w:t>
      </w:r>
      <w:r>
        <w:rPr>
          <w:rFonts w:ascii="Arial" w:hAnsi="Arial" w:cs="Arial"/>
          <w:sz w:val="24"/>
          <w:szCs w:val="24"/>
        </w:rPr>
        <w:t xml:space="preserve">areas.  </w:t>
      </w:r>
      <w:r w:rsidRPr="006A06D7">
        <w:rPr>
          <w:rFonts w:ascii="Arial" w:hAnsi="Arial" w:cs="Arial"/>
          <w:sz w:val="24"/>
          <w:szCs w:val="24"/>
        </w:rPr>
        <w:t xml:space="preserve">The data will be displayed via charts and graphs in addition to a brief summary of each key theme as suggested by </w:t>
      </w:r>
      <w:r w:rsidRPr="006A06D7">
        <w:rPr>
          <w:rFonts w:ascii="Arial" w:hAnsi="Arial" w:cs="Arial"/>
          <w:color w:val="000000"/>
          <w:sz w:val="24"/>
          <w:szCs w:val="24"/>
          <w:shd w:val="clear" w:color="auto" w:fill="FFFFFF"/>
        </w:rPr>
        <w:t xml:space="preserve">Bartee, Shriner and Chreech (n.d.) to suggest that displaying data in the form of graphs and charts is easily readable as opposed to lengthy written statements or tables.  </w:t>
      </w:r>
      <w:r>
        <w:rPr>
          <w:rFonts w:ascii="Arial" w:hAnsi="Arial" w:cs="Arial"/>
          <w:color w:val="000000"/>
          <w:sz w:val="24"/>
          <w:szCs w:val="24"/>
          <w:shd w:val="clear" w:color="auto" w:fill="FFFFFF"/>
        </w:rPr>
        <w:t>Quotes from young people and staff will also be utilised to support findings and themes identified.</w:t>
      </w:r>
    </w:p>
    <w:p w:rsidR="00122285" w:rsidRPr="00A90F18" w:rsidRDefault="00122285" w:rsidP="00122285">
      <w:pPr>
        <w:rPr>
          <w:rFonts w:ascii="Arial" w:hAnsi="Arial" w:cs="Arial"/>
          <w:b/>
          <w:color w:val="000000"/>
          <w:sz w:val="24"/>
          <w:szCs w:val="24"/>
          <w:shd w:val="clear" w:color="auto" w:fill="FFFFFF"/>
        </w:rPr>
      </w:pPr>
      <w:r w:rsidRPr="00A90F18">
        <w:rPr>
          <w:rFonts w:ascii="Arial" w:hAnsi="Arial" w:cs="Arial"/>
          <w:b/>
          <w:color w:val="000000"/>
          <w:sz w:val="24"/>
          <w:szCs w:val="24"/>
          <w:shd w:val="clear" w:color="auto" w:fill="FFFFFF"/>
        </w:rPr>
        <w:lastRenderedPageBreak/>
        <w:t>Figure 1</w:t>
      </w:r>
    </w:p>
    <w:p w:rsidR="00122285" w:rsidRDefault="00122285" w:rsidP="00122285">
      <w:pP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en-GB"/>
        </w:rPr>
        <w:drawing>
          <wp:inline distT="0" distB="0" distL="0" distR="0" wp14:anchorId="6450DF3F" wp14:editId="0D916C99">
            <wp:extent cx="5486400" cy="32004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22285" w:rsidRDefault="00122285" w:rsidP="00122285">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age range of participants participating in the three focus groups ranged from eleven to twenty-five, with nine being in to the eleven to thirteen year old range, five in the thirteen to sixteen range and one in the sixteen to twenty five year age range.</w:t>
      </w:r>
    </w:p>
    <w:p w:rsidR="00122285" w:rsidRDefault="00122285" w:rsidP="00122285">
      <w:pPr>
        <w:rPr>
          <w:rFonts w:ascii="Arial" w:hAnsi="Arial" w:cs="Arial"/>
          <w:b/>
          <w:color w:val="000000"/>
          <w:sz w:val="24"/>
          <w:szCs w:val="24"/>
          <w:shd w:val="clear" w:color="auto" w:fill="FFFFFF"/>
        </w:rPr>
      </w:pPr>
    </w:p>
    <w:p w:rsidR="00122285" w:rsidRPr="00A90F18" w:rsidRDefault="00122285" w:rsidP="00122285">
      <w:pPr>
        <w:rPr>
          <w:rFonts w:ascii="Arial" w:hAnsi="Arial" w:cs="Arial"/>
          <w:b/>
          <w:color w:val="000000"/>
          <w:sz w:val="24"/>
          <w:szCs w:val="24"/>
          <w:shd w:val="clear" w:color="auto" w:fill="FFFFFF"/>
        </w:rPr>
      </w:pPr>
      <w:r w:rsidRPr="00A90F18">
        <w:rPr>
          <w:rFonts w:ascii="Arial" w:hAnsi="Arial" w:cs="Arial"/>
          <w:b/>
          <w:color w:val="000000"/>
          <w:sz w:val="24"/>
          <w:szCs w:val="24"/>
          <w:shd w:val="clear" w:color="auto" w:fill="FFFFFF"/>
        </w:rPr>
        <w:t>Figure 2</w:t>
      </w:r>
    </w:p>
    <w:p w:rsidR="00122285" w:rsidRDefault="00122285" w:rsidP="002C5F28">
      <w:pPr>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en-GB"/>
        </w:rPr>
        <w:drawing>
          <wp:inline distT="0" distB="0" distL="0" distR="0" wp14:anchorId="1EFFF4F6" wp14:editId="5C6550DD">
            <wp:extent cx="5318760" cy="3368040"/>
            <wp:effectExtent l="0" t="0" r="15240" b="381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22285" w:rsidRDefault="00122285" w:rsidP="00122285">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The gender distribution of participants were seemingly equal and consisted of seven male and eight female. </w:t>
      </w:r>
    </w:p>
    <w:p w:rsidR="00122285" w:rsidRDefault="00122285" w:rsidP="00122285">
      <w:pPr>
        <w:spacing w:line="480" w:lineRule="auto"/>
        <w:rPr>
          <w:rFonts w:ascii="Arial" w:hAnsi="Arial" w:cs="Arial"/>
          <w:color w:val="000000"/>
          <w:sz w:val="24"/>
          <w:szCs w:val="24"/>
          <w:shd w:val="clear" w:color="auto" w:fill="FFFFFF"/>
        </w:rPr>
      </w:pPr>
    </w:p>
    <w:p w:rsidR="00122285" w:rsidRDefault="00122285" w:rsidP="00122285">
      <w:pPr>
        <w:spacing w:line="480" w:lineRule="auto"/>
        <w:rPr>
          <w:rFonts w:ascii="Arial" w:hAnsi="Arial" w:cs="Arial"/>
          <w:b/>
          <w:color w:val="000000"/>
          <w:sz w:val="24"/>
          <w:szCs w:val="24"/>
          <w:shd w:val="clear" w:color="auto" w:fill="FFFFFF"/>
        </w:rPr>
      </w:pPr>
      <w:r w:rsidRPr="00A90F18">
        <w:rPr>
          <w:rFonts w:ascii="Arial" w:hAnsi="Arial" w:cs="Arial"/>
          <w:b/>
          <w:color w:val="000000"/>
          <w:sz w:val="24"/>
          <w:szCs w:val="24"/>
          <w:shd w:val="clear" w:color="auto" w:fill="FFFFFF"/>
        </w:rPr>
        <w:t>Figure 3</w:t>
      </w:r>
    </w:p>
    <w:p w:rsidR="00122285" w:rsidRPr="00A90F18" w:rsidRDefault="00122285" w:rsidP="00122285">
      <w:pPr>
        <w:spacing w:line="480" w:lineRule="auto"/>
        <w:rPr>
          <w:rFonts w:ascii="Arial" w:hAnsi="Arial" w:cs="Arial"/>
          <w:b/>
          <w:color w:val="000000"/>
          <w:sz w:val="24"/>
          <w:szCs w:val="24"/>
          <w:shd w:val="clear" w:color="auto" w:fill="FFFFFF"/>
        </w:rPr>
      </w:pPr>
      <w:r>
        <w:rPr>
          <w:rFonts w:ascii="Arial" w:hAnsi="Arial" w:cs="Arial"/>
          <w:noProof/>
          <w:color w:val="000000"/>
          <w:sz w:val="24"/>
          <w:szCs w:val="24"/>
          <w:shd w:val="clear" w:color="auto" w:fill="FFFFFF"/>
          <w:lang w:eastAsia="en-GB"/>
        </w:rPr>
        <w:drawing>
          <wp:inline distT="0" distB="0" distL="0" distR="0" wp14:anchorId="35DC23C6" wp14:editId="59553593">
            <wp:extent cx="5684520" cy="3177540"/>
            <wp:effectExtent l="0" t="0" r="11430" b="381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22285" w:rsidRDefault="00122285" w:rsidP="001222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Thirteen of the young people in the focus group identified with a white ethnicity, one black and one mixed race.</w:t>
      </w:r>
    </w:p>
    <w:p w:rsidR="00122285" w:rsidRDefault="00122285" w:rsidP="00122285">
      <w:pPr>
        <w:rPr>
          <w:rFonts w:ascii="Arial" w:hAnsi="Arial" w:cs="Arial"/>
          <w:color w:val="000000"/>
          <w:sz w:val="24"/>
          <w:szCs w:val="24"/>
          <w:shd w:val="clear" w:color="auto" w:fill="FFFFFF"/>
        </w:rPr>
      </w:pPr>
    </w:p>
    <w:p w:rsidR="00122285" w:rsidRDefault="00122285"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Default="002C5F28" w:rsidP="00122285">
      <w:pPr>
        <w:rPr>
          <w:rFonts w:ascii="Arial" w:hAnsi="Arial" w:cs="Arial"/>
          <w:color w:val="000000"/>
          <w:sz w:val="24"/>
          <w:szCs w:val="24"/>
          <w:shd w:val="clear" w:color="auto" w:fill="FFFFFF"/>
        </w:rPr>
      </w:pPr>
    </w:p>
    <w:p w:rsidR="002C5F28" w:rsidRPr="002C5F28" w:rsidRDefault="002C5F28" w:rsidP="00122285">
      <w:pPr>
        <w:rPr>
          <w:rFonts w:ascii="Arial" w:hAnsi="Arial" w:cs="Arial"/>
          <w:b/>
          <w:color w:val="000000"/>
          <w:sz w:val="24"/>
          <w:szCs w:val="24"/>
          <w:shd w:val="clear" w:color="auto" w:fill="FFFFFF"/>
        </w:rPr>
      </w:pPr>
      <w:r w:rsidRPr="002C5F28">
        <w:rPr>
          <w:rFonts w:ascii="Arial" w:hAnsi="Arial" w:cs="Arial"/>
          <w:b/>
          <w:color w:val="000000"/>
          <w:sz w:val="24"/>
          <w:szCs w:val="24"/>
          <w:shd w:val="clear" w:color="auto" w:fill="FFFFFF"/>
        </w:rPr>
        <w:lastRenderedPageBreak/>
        <w:t>Figure 4</w:t>
      </w:r>
    </w:p>
    <w:p w:rsidR="00122285" w:rsidRDefault="00122285" w:rsidP="00122285">
      <w:pPr>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en-GB"/>
        </w:rPr>
        <w:drawing>
          <wp:inline distT="0" distB="0" distL="0" distR="0" wp14:anchorId="34F52FA8" wp14:editId="3D31FF0C">
            <wp:extent cx="5074920" cy="2948940"/>
            <wp:effectExtent l="0" t="0" r="11430" b="381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22285" w:rsidRDefault="00122285" w:rsidP="001222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focus group participants were equally allotted to the three youth club localities.</w:t>
      </w:r>
    </w:p>
    <w:p w:rsidR="00122285" w:rsidRDefault="00122285" w:rsidP="00122285">
      <w:pPr>
        <w:rPr>
          <w:rFonts w:ascii="Arial" w:hAnsi="Arial" w:cs="Arial"/>
          <w:color w:val="000000"/>
          <w:sz w:val="24"/>
          <w:szCs w:val="24"/>
          <w:shd w:val="clear" w:color="auto" w:fill="FFFFFF"/>
        </w:rPr>
      </w:pPr>
    </w:p>
    <w:p w:rsidR="00122285" w:rsidRDefault="00122285" w:rsidP="00122285">
      <w:pPr>
        <w:rPr>
          <w:rFonts w:ascii="Arial" w:hAnsi="Arial" w:cs="Arial"/>
          <w:color w:val="000000"/>
          <w:sz w:val="24"/>
          <w:szCs w:val="24"/>
          <w:shd w:val="clear" w:color="auto" w:fill="FFFFFF"/>
        </w:rPr>
      </w:pPr>
    </w:p>
    <w:p w:rsidR="00122285" w:rsidRDefault="00122285" w:rsidP="00122285">
      <w:pPr>
        <w:spacing w:line="480" w:lineRule="auto"/>
        <w:jc w:val="both"/>
        <w:rPr>
          <w:rFonts w:ascii="Arial" w:hAnsi="Arial" w:cs="Arial"/>
          <w:sz w:val="24"/>
          <w:szCs w:val="24"/>
        </w:rPr>
      </w:pPr>
      <w:r w:rsidRPr="007D022B">
        <w:rPr>
          <w:rFonts w:ascii="Arial" w:hAnsi="Arial" w:cs="Arial"/>
          <w:color w:val="000000"/>
          <w:sz w:val="24"/>
          <w:szCs w:val="24"/>
          <w:shd w:val="clear" w:color="auto" w:fill="FFFFFF"/>
        </w:rPr>
        <w:t xml:space="preserve">Data gathered from the three questions asked </w:t>
      </w:r>
      <w:r>
        <w:rPr>
          <w:rFonts w:ascii="Arial" w:hAnsi="Arial" w:cs="Arial"/>
          <w:color w:val="000000"/>
          <w:sz w:val="24"/>
          <w:szCs w:val="24"/>
          <w:shd w:val="clear" w:color="auto" w:fill="FFFFFF"/>
        </w:rPr>
        <w:t xml:space="preserve">during the </w:t>
      </w:r>
      <w:r w:rsidRPr="007D022B">
        <w:rPr>
          <w:rFonts w:ascii="Arial" w:hAnsi="Arial" w:cs="Arial"/>
          <w:color w:val="000000"/>
          <w:sz w:val="24"/>
          <w:szCs w:val="24"/>
          <w:shd w:val="clear" w:color="auto" w:fill="FFFFFF"/>
        </w:rPr>
        <w:t>focus gr</w:t>
      </w:r>
      <w:r>
        <w:rPr>
          <w:rFonts w:ascii="Arial" w:hAnsi="Arial" w:cs="Arial"/>
          <w:color w:val="000000"/>
          <w:sz w:val="24"/>
          <w:szCs w:val="24"/>
          <w:shd w:val="clear" w:color="auto" w:fill="FFFFFF"/>
        </w:rPr>
        <w:t>oups w</w:t>
      </w:r>
      <w:r w:rsidRPr="007D022B">
        <w:rPr>
          <w:rFonts w:ascii="Arial" w:hAnsi="Arial" w:cs="Arial"/>
          <w:color w:val="000000"/>
          <w:sz w:val="24"/>
          <w:szCs w:val="24"/>
          <w:shd w:val="clear" w:color="auto" w:fill="FFFFFF"/>
        </w:rPr>
        <w:t xml:space="preserve">ere examined and </w:t>
      </w:r>
      <w:r>
        <w:rPr>
          <w:rFonts w:ascii="Arial" w:hAnsi="Arial" w:cs="Arial"/>
          <w:color w:val="000000"/>
          <w:sz w:val="24"/>
          <w:szCs w:val="24"/>
          <w:shd w:val="clear" w:color="auto" w:fill="FFFFFF"/>
        </w:rPr>
        <w:t xml:space="preserve">the </w:t>
      </w:r>
      <w:r w:rsidRPr="007D022B">
        <w:rPr>
          <w:rFonts w:ascii="Arial" w:hAnsi="Arial" w:cs="Arial"/>
          <w:color w:val="000000"/>
          <w:sz w:val="24"/>
          <w:szCs w:val="24"/>
          <w:shd w:val="clear" w:color="auto" w:fill="FFFFFF"/>
        </w:rPr>
        <w:t xml:space="preserve">responses investigated for themes. Responses were placed in to one of four key areas.  The first question asked after discussions and reminders of the Covid -19 timeline and rules and regulations in accordance with Welsh Government (2020) was; </w:t>
      </w:r>
      <w:r w:rsidRPr="001B091E">
        <w:rPr>
          <w:rFonts w:ascii="Arial" w:hAnsi="Arial" w:cs="Arial"/>
          <w:i/>
          <w:sz w:val="24"/>
          <w:szCs w:val="24"/>
        </w:rPr>
        <w:t>What worked well when you attended open access youth provision during the Covid-19 pandemic?</w:t>
      </w: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122285" w:rsidRPr="005475FC" w:rsidRDefault="00122285" w:rsidP="00122285">
      <w:pPr>
        <w:spacing w:line="480" w:lineRule="auto"/>
        <w:jc w:val="both"/>
        <w:rPr>
          <w:rFonts w:ascii="Arial" w:hAnsi="Arial" w:cs="Arial"/>
          <w:b/>
          <w:sz w:val="24"/>
          <w:szCs w:val="24"/>
        </w:rPr>
      </w:pPr>
      <w:r w:rsidRPr="005475FC">
        <w:rPr>
          <w:b/>
          <w:noProof/>
          <w:lang w:eastAsia="en-GB"/>
        </w:rPr>
        <w:lastRenderedPageBreak/>
        <w:drawing>
          <wp:anchor distT="0" distB="0" distL="114300" distR="114300" simplePos="0" relativeHeight="251682816" behindDoc="0" locked="0" layoutInCell="1" allowOverlap="1" wp14:anchorId="42123FFB" wp14:editId="512D6B1B">
            <wp:simplePos x="0" y="0"/>
            <wp:positionH relativeFrom="margin">
              <wp:align>center</wp:align>
            </wp:positionH>
            <wp:positionV relativeFrom="paragraph">
              <wp:posOffset>335280</wp:posOffset>
            </wp:positionV>
            <wp:extent cx="4701540" cy="2514600"/>
            <wp:effectExtent l="0" t="0" r="3810" b="0"/>
            <wp:wrapSquare wrapText="bothSides"/>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5475FC">
        <w:rPr>
          <w:rFonts w:ascii="Arial" w:hAnsi="Arial" w:cs="Arial"/>
          <w:b/>
          <w:sz w:val="24"/>
          <w:szCs w:val="24"/>
        </w:rPr>
        <w:t>Figure 5</w:t>
      </w:r>
    </w:p>
    <w:p w:rsidR="00122285" w:rsidRDefault="00122285" w:rsidP="00122285">
      <w:pPr>
        <w:spacing w:line="480" w:lineRule="auto"/>
        <w:jc w:val="center"/>
        <w:rPr>
          <w:rFonts w:ascii="Arial" w:hAnsi="Arial" w:cs="Arial"/>
          <w:sz w:val="24"/>
          <w:szCs w:val="24"/>
        </w:rPr>
      </w:pPr>
    </w:p>
    <w:p w:rsidR="00122285" w:rsidRDefault="00122285" w:rsidP="00122285">
      <w:pPr>
        <w:spacing w:line="480" w:lineRule="auto"/>
        <w:jc w:val="center"/>
        <w:rPr>
          <w:rFonts w:ascii="Arial" w:hAnsi="Arial" w:cs="Arial"/>
          <w:sz w:val="24"/>
          <w:szCs w:val="24"/>
        </w:rPr>
      </w:pPr>
    </w:p>
    <w:p w:rsidR="00122285" w:rsidRDefault="00122285" w:rsidP="00122285">
      <w:pPr>
        <w:spacing w:line="480" w:lineRule="auto"/>
        <w:jc w:val="center"/>
        <w:rPr>
          <w:rFonts w:ascii="Arial" w:hAnsi="Arial" w:cs="Arial"/>
          <w:sz w:val="24"/>
          <w:szCs w:val="24"/>
        </w:rPr>
      </w:pPr>
    </w:p>
    <w:p w:rsidR="00122285" w:rsidRDefault="00122285" w:rsidP="00122285">
      <w:pPr>
        <w:spacing w:line="480" w:lineRule="auto"/>
        <w:jc w:val="center"/>
        <w:rPr>
          <w:rFonts w:ascii="Arial" w:hAnsi="Arial" w:cs="Arial"/>
          <w:sz w:val="24"/>
          <w:szCs w:val="24"/>
        </w:rPr>
      </w:pPr>
    </w:p>
    <w:p w:rsidR="00122285" w:rsidRDefault="00122285" w:rsidP="00122285">
      <w:pPr>
        <w:spacing w:line="480" w:lineRule="auto"/>
        <w:jc w:val="center"/>
        <w:rPr>
          <w:rFonts w:ascii="Arial" w:hAnsi="Arial" w:cs="Arial"/>
          <w:sz w:val="24"/>
          <w:szCs w:val="24"/>
        </w:rPr>
      </w:pPr>
      <w:r>
        <w:rPr>
          <w:rFonts w:ascii="Arial" w:hAnsi="Arial" w:cs="Arial"/>
          <w:sz w:val="24"/>
          <w:szCs w:val="24"/>
        </w:rPr>
        <w:br w:type="textWrapping" w:clear="all"/>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The responses given by the focus groups were identified as being associated with the four key themes above; socialising, enjoying activities on offer, assured with the social distancing activities and one way systems implemented and lastly enjoying themselves and having fun.  Participant A1 voiced, </w:t>
      </w:r>
      <w:r w:rsidRPr="00AA2903">
        <w:rPr>
          <w:rFonts w:ascii="Arial" w:hAnsi="Arial" w:cs="Arial"/>
          <w:i/>
          <w:sz w:val="24"/>
          <w:szCs w:val="24"/>
        </w:rPr>
        <w:t xml:space="preserve">“There wasn’t people close together so social distancing worked well” </w:t>
      </w:r>
      <w:r>
        <w:rPr>
          <w:rFonts w:ascii="Arial" w:hAnsi="Arial" w:cs="Arial"/>
          <w:sz w:val="24"/>
          <w:szCs w:val="24"/>
        </w:rPr>
        <w:t xml:space="preserve">whilst participant B3 recalled </w:t>
      </w:r>
    </w:p>
    <w:p w:rsidR="00122285" w:rsidRDefault="00122285" w:rsidP="00122285">
      <w:pPr>
        <w:spacing w:line="240" w:lineRule="auto"/>
        <w:ind w:left="567" w:right="567"/>
        <w:jc w:val="both"/>
        <w:rPr>
          <w:rFonts w:ascii="Arial" w:hAnsi="Arial" w:cs="Arial"/>
          <w:i/>
          <w:sz w:val="24"/>
          <w:szCs w:val="24"/>
        </w:rPr>
      </w:pPr>
      <w:r>
        <w:rPr>
          <w:rFonts w:ascii="Arial" w:hAnsi="Arial" w:cs="Arial"/>
          <w:sz w:val="24"/>
          <w:szCs w:val="24"/>
        </w:rPr>
        <w:t>“</w:t>
      </w:r>
      <w:r w:rsidRPr="00AA2903">
        <w:rPr>
          <w:rFonts w:ascii="Arial" w:hAnsi="Arial" w:cs="Arial"/>
          <w:i/>
          <w:sz w:val="24"/>
          <w:szCs w:val="24"/>
        </w:rPr>
        <w:t>people were happy to be back at youth club whatever rules we had to follow.  Not seeing friends for so long made us all feel sad and lost.  Being with friends and back doing activities was great”.</w:t>
      </w:r>
    </w:p>
    <w:p w:rsidR="00122285" w:rsidRDefault="00122285" w:rsidP="00122285">
      <w:pPr>
        <w:spacing w:line="240" w:lineRule="auto"/>
        <w:ind w:left="567" w:right="567"/>
        <w:jc w:val="both"/>
        <w:rPr>
          <w:rFonts w:ascii="Arial" w:hAnsi="Arial" w:cs="Arial"/>
          <w:i/>
          <w:sz w:val="24"/>
          <w:szCs w:val="24"/>
        </w:rPr>
      </w:pPr>
    </w:p>
    <w:p w:rsidR="00122285" w:rsidRPr="00844E1E" w:rsidRDefault="00122285" w:rsidP="00122285">
      <w:pPr>
        <w:spacing w:line="480" w:lineRule="auto"/>
        <w:jc w:val="both"/>
        <w:rPr>
          <w:rFonts w:ascii="Arial" w:hAnsi="Arial" w:cs="Arial"/>
          <w:sz w:val="24"/>
          <w:szCs w:val="24"/>
        </w:rPr>
      </w:pPr>
      <w:r>
        <w:rPr>
          <w:rFonts w:ascii="Arial" w:hAnsi="Arial" w:cs="Arial"/>
          <w:sz w:val="24"/>
          <w:szCs w:val="24"/>
        </w:rPr>
        <w:t xml:space="preserve">Participant C3 offered, </w:t>
      </w:r>
      <w:r w:rsidRPr="00844E1E">
        <w:rPr>
          <w:rFonts w:ascii="Arial" w:hAnsi="Arial" w:cs="Arial"/>
          <w:i/>
          <w:sz w:val="24"/>
          <w:szCs w:val="24"/>
        </w:rPr>
        <w:t>“I enjoyed getting involved with the activities again”</w:t>
      </w:r>
      <w:r>
        <w:rPr>
          <w:rFonts w:ascii="Arial" w:hAnsi="Arial" w:cs="Arial"/>
          <w:sz w:val="24"/>
          <w:szCs w:val="24"/>
        </w:rPr>
        <w:t xml:space="preserve"> whilst participant C1 commented, </w:t>
      </w:r>
      <w:r w:rsidRPr="00844E1E">
        <w:rPr>
          <w:rFonts w:ascii="Arial" w:hAnsi="Arial" w:cs="Arial"/>
          <w:i/>
          <w:sz w:val="24"/>
          <w:szCs w:val="24"/>
        </w:rPr>
        <w:t xml:space="preserve">“meeting up with friends and spending time with them was the best”.  </w:t>
      </w:r>
      <w:r>
        <w:rPr>
          <w:rFonts w:ascii="Arial" w:hAnsi="Arial" w:cs="Arial"/>
          <w:sz w:val="24"/>
          <w:szCs w:val="24"/>
        </w:rPr>
        <w:t xml:space="preserve">Participant B4 summarised </w:t>
      </w:r>
      <w:r w:rsidRPr="00844E1E">
        <w:rPr>
          <w:rFonts w:ascii="Arial" w:hAnsi="Arial" w:cs="Arial"/>
          <w:i/>
          <w:sz w:val="24"/>
          <w:szCs w:val="24"/>
        </w:rPr>
        <w:t>“just being back in our safe fun space in person was amazing, online activities weren’t as much fun</w:t>
      </w:r>
      <w:r>
        <w:rPr>
          <w:rFonts w:ascii="Arial" w:hAnsi="Arial" w:cs="Arial"/>
          <w:sz w:val="24"/>
          <w:szCs w:val="24"/>
        </w:rPr>
        <w:t xml:space="preserve">”. </w:t>
      </w: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The second question asked to the focus groups was, </w:t>
      </w:r>
      <w:r w:rsidRPr="001B091E">
        <w:rPr>
          <w:rFonts w:ascii="Arial" w:hAnsi="Arial" w:cs="Arial"/>
          <w:i/>
          <w:sz w:val="24"/>
          <w:szCs w:val="24"/>
        </w:rPr>
        <w:t>what did not work very well?</w:t>
      </w:r>
    </w:p>
    <w:p w:rsidR="00122285" w:rsidRDefault="00122285" w:rsidP="00122285">
      <w:pPr>
        <w:spacing w:line="480" w:lineRule="auto"/>
        <w:jc w:val="both"/>
        <w:rPr>
          <w:rFonts w:ascii="Arial" w:hAnsi="Arial" w:cs="Arial"/>
          <w:sz w:val="24"/>
          <w:szCs w:val="24"/>
        </w:rPr>
      </w:pPr>
    </w:p>
    <w:p w:rsidR="00122285" w:rsidRPr="005475FC" w:rsidRDefault="00122285" w:rsidP="00122285">
      <w:pPr>
        <w:spacing w:line="480" w:lineRule="auto"/>
        <w:jc w:val="both"/>
        <w:rPr>
          <w:rFonts w:ascii="Arial" w:hAnsi="Arial" w:cs="Arial"/>
          <w:b/>
          <w:sz w:val="24"/>
          <w:szCs w:val="24"/>
        </w:rPr>
      </w:pPr>
      <w:r w:rsidRPr="005475FC">
        <w:rPr>
          <w:rFonts w:ascii="Arial" w:hAnsi="Arial" w:cs="Arial"/>
          <w:b/>
          <w:sz w:val="24"/>
          <w:szCs w:val="24"/>
        </w:rPr>
        <w:lastRenderedPageBreak/>
        <w:t>Figure 6</w:t>
      </w:r>
    </w:p>
    <w:p w:rsidR="00122285" w:rsidRDefault="00122285" w:rsidP="00122285">
      <w:pPr>
        <w:spacing w:line="480" w:lineRule="auto"/>
        <w:jc w:val="both"/>
        <w:rPr>
          <w:rFonts w:ascii="Arial" w:hAnsi="Arial" w:cs="Arial"/>
          <w:sz w:val="24"/>
          <w:szCs w:val="24"/>
        </w:rPr>
      </w:pPr>
      <w:r>
        <w:rPr>
          <w:noProof/>
          <w:lang w:eastAsia="en-GB"/>
        </w:rPr>
        <w:drawing>
          <wp:inline distT="0" distB="0" distL="0" distR="0" wp14:anchorId="5672CC5D" wp14:editId="0D16F8A9">
            <wp:extent cx="5486400" cy="32004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22285" w:rsidRDefault="00122285" w:rsidP="00122285">
      <w:pPr>
        <w:spacing w:line="480" w:lineRule="auto"/>
        <w:jc w:val="both"/>
        <w:rPr>
          <w:rFonts w:ascii="Arial" w:hAnsi="Arial" w:cs="Arial"/>
          <w:i/>
          <w:sz w:val="24"/>
          <w:szCs w:val="24"/>
        </w:rPr>
      </w:pPr>
      <w:r>
        <w:rPr>
          <w:rFonts w:ascii="Arial" w:hAnsi="Arial" w:cs="Arial"/>
          <w:sz w:val="24"/>
          <w:szCs w:val="24"/>
        </w:rPr>
        <w:t xml:space="preserve">The overall emerging response of what did not work well by the focus group participants, was the booking system that was implemented to only allow ten attendees to adhere to Pembrokeshire Youth Service’s Guidance for Re-opening Youth Clubs was not favoured. (Please see appendix ten for Pembrokeshire Youth Service Guidance for Reopening Youth Clubs).  Participant C3 commented </w:t>
      </w:r>
      <w:r w:rsidRPr="00AA2903">
        <w:rPr>
          <w:rFonts w:ascii="Arial" w:hAnsi="Arial" w:cs="Arial"/>
          <w:i/>
          <w:sz w:val="24"/>
          <w:szCs w:val="24"/>
        </w:rPr>
        <w:t xml:space="preserve">“the booking to come to youth club was bad” </w:t>
      </w:r>
      <w:r>
        <w:rPr>
          <w:rFonts w:ascii="Arial" w:hAnsi="Arial" w:cs="Arial"/>
          <w:sz w:val="24"/>
          <w:szCs w:val="24"/>
        </w:rPr>
        <w:t xml:space="preserve">whilst participant A5 articulated </w:t>
      </w:r>
      <w:r w:rsidRPr="00AA2903">
        <w:rPr>
          <w:rFonts w:ascii="Arial" w:hAnsi="Arial" w:cs="Arial"/>
          <w:i/>
          <w:sz w:val="24"/>
          <w:szCs w:val="24"/>
        </w:rPr>
        <w:t>“the booking system only allowed parents to book their children on and some parents like mine forgot until it was too late and fully booked”.</w:t>
      </w:r>
      <w:r>
        <w:rPr>
          <w:rFonts w:ascii="Arial" w:hAnsi="Arial" w:cs="Arial"/>
          <w:sz w:val="24"/>
          <w:szCs w:val="24"/>
        </w:rPr>
        <w:t xml:space="preserve">  Participant B5 questioned, </w:t>
      </w:r>
      <w:r w:rsidRPr="00844E1E">
        <w:rPr>
          <w:rFonts w:ascii="Arial" w:hAnsi="Arial" w:cs="Arial"/>
          <w:i/>
          <w:sz w:val="24"/>
          <w:szCs w:val="24"/>
        </w:rPr>
        <w:t xml:space="preserve">“I can book </w:t>
      </w:r>
      <w:r>
        <w:rPr>
          <w:rFonts w:ascii="Arial" w:hAnsi="Arial" w:cs="Arial"/>
          <w:i/>
          <w:sz w:val="24"/>
          <w:szCs w:val="24"/>
        </w:rPr>
        <w:t>myself on to</w:t>
      </w:r>
      <w:r w:rsidRPr="00844E1E">
        <w:rPr>
          <w:rFonts w:ascii="Arial" w:hAnsi="Arial" w:cs="Arial"/>
          <w:i/>
          <w:sz w:val="24"/>
          <w:szCs w:val="24"/>
        </w:rPr>
        <w:t xml:space="preserve"> leisure centre</w:t>
      </w:r>
      <w:r>
        <w:rPr>
          <w:rFonts w:ascii="Arial" w:hAnsi="Arial" w:cs="Arial"/>
          <w:i/>
          <w:sz w:val="24"/>
          <w:szCs w:val="24"/>
        </w:rPr>
        <w:t xml:space="preserve"> sessions</w:t>
      </w:r>
      <w:r w:rsidRPr="00844E1E">
        <w:rPr>
          <w:rFonts w:ascii="Arial" w:hAnsi="Arial" w:cs="Arial"/>
          <w:i/>
          <w:sz w:val="24"/>
          <w:szCs w:val="24"/>
        </w:rPr>
        <w:t xml:space="preserve">, why did my parents have to book me in to youth club?” </w:t>
      </w:r>
      <w:r>
        <w:rPr>
          <w:rFonts w:ascii="Arial" w:hAnsi="Arial" w:cs="Arial"/>
          <w:sz w:val="24"/>
          <w:szCs w:val="24"/>
        </w:rPr>
        <w:t xml:space="preserve">  Participant B4 vocalised “</w:t>
      </w:r>
      <w:r w:rsidRPr="00076DBE">
        <w:rPr>
          <w:rFonts w:ascii="Arial" w:hAnsi="Arial" w:cs="Arial"/>
          <w:i/>
          <w:sz w:val="24"/>
          <w:szCs w:val="24"/>
        </w:rPr>
        <w:t>with only ten people allowed in at night, the nights booked up really quick meaning some people couldn’t go to youth club for a few weeks”.</w:t>
      </w:r>
      <w:r>
        <w:rPr>
          <w:rFonts w:ascii="Arial" w:hAnsi="Arial" w:cs="Arial"/>
          <w:i/>
          <w:sz w:val="24"/>
          <w:szCs w:val="24"/>
        </w:rPr>
        <w:t xml:space="preserve"> </w:t>
      </w:r>
      <w:r>
        <w:rPr>
          <w:rFonts w:ascii="Arial" w:hAnsi="Arial" w:cs="Arial"/>
          <w:sz w:val="24"/>
          <w:szCs w:val="24"/>
        </w:rPr>
        <w:t xml:space="preserve">Participant A3 seemingly agreed with this saying </w:t>
      </w:r>
      <w:r w:rsidRPr="00076DBE">
        <w:rPr>
          <w:rFonts w:ascii="Arial" w:hAnsi="Arial" w:cs="Arial"/>
          <w:i/>
          <w:sz w:val="24"/>
          <w:szCs w:val="24"/>
        </w:rPr>
        <w:t>“my mum tried to book but places had already been filled for that week by the Monday afternoon”.</w:t>
      </w:r>
    </w:p>
    <w:p w:rsidR="00122285" w:rsidRPr="00076DBE" w:rsidRDefault="00122285" w:rsidP="00122285">
      <w:pPr>
        <w:spacing w:line="480" w:lineRule="auto"/>
        <w:jc w:val="both"/>
        <w:rPr>
          <w:rFonts w:ascii="Arial" w:hAnsi="Arial" w:cs="Arial"/>
          <w:sz w:val="24"/>
          <w:szCs w:val="24"/>
        </w:rPr>
      </w:pPr>
    </w:p>
    <w:p w:rsidR="00122285" w:rsidRDefault="00122285" w:rsidP="00122285">
      <w:pPr>
        <w:spacing w:line="480" w:lineRule="auto"/>
        <w:rPr>
          <w:rFonts w:ascii="Arial" w:hAnsi="Arial" w:cs="Arial"/>
          <w:sz w:val="24"/>
          <w:szCs w:val="24"/>
        </w:rPr>
      </w:pPr>
      <w:r w:rsidRPr="00477890">
        <w:rPr>
          <w:rFonts w:ascii="Arial" w:hAnsi="Arial" w:cs="Arial"/>
          <w:sz w:val="24"/>
          <w:szCs w:val="24"/>
        </w:rPr>
        <w:lastRenderedPageBreak/>
        <w:t xml:space="preserve">The third </w:t>
      </w:r>
      <w:r>
        <w:rPr>
          <w:rFonts w:ascii="Arial" w:hAnsi="Arial" w:cs="Arial"/>
          <w:sz w:val="24"/>
          <w:szCs w:val="24"/>
        </w:rPr>
        <w:t>a</w:t>
      </w:r>
      <w:r w:rsidRPr="00477890">
        <w:rPr>
          <w:rFonts w:ascii="Arial" w:hAnsi="Arial" w:cs="Arial"/>
          <w:sz w:val="24"/>
          <w:szCs w:val="24"/>
        </w:rPr>
        <w:t xml:space="preserve">nd final question asked to the focus groups was, </w:t>
      </w:r>
      <w:r w:rsidRPr="001B091E">
        <w:rPr>
          <w:rFonts w:ascii="Arial" w:hAnsi="Arial" w:cs="Arial"/>
          <w:i/>
          <w:sz w:val="24"/>
          <w:szCs w:val="24"/>
        </w:rPr>
        <w:t xml:space="preserve">what improvements could we make?  </w:t>
      </w:r>
      <w:r>
        <w:rPr>
          <w:rFonts w:ascii="Arial" w:hAnsi="Arial" w:cs="Arial"/>
          <w:sz w:val="24"/>
          <w:szCs w:val="24"/>
        </w:rPr>
        <w:t>The responses given were;</w:t>
      </w:r>
    </w:p>
    <w:p w:rsidR="00122285" w:rsidRPr="00D558D6" w:rsidRDefault="00122285" w:rsidP="00122285">
      <w:pPr>
        <w:spacing w:line="480" w:lineRule="auto"/>
        <w:rPr>
          <w:rFonts w:ascii="Arial" w:hAnsi="Arial" w:cs="Arial"/>
          <w:b/>
          <w:sz w:val="24"/>
          <w:szCs w:val="24"/>
        </w:rPr>
      </w:pPr>
      <w:r w:rsidRPr="00D558D6">
        <w:rPr>
          <w:rFonts w:ascii="Arial" w:hAnsi="Arial" w:cs="Arial"/>
          <w:b/>
          <w:sz w:val="24"/>
          <w:szCs w:val="24"/>
        </w:rPr>
        <w:t>Figure 7</w:t>
      </w:r>
    </w:p>
    <w:p w:rsidR="00122285" w:rsidRDefault="00122285" w:rsidP="00122285">
      <w:pPr>
        <w:spacing w:line="480" w:lineRule="auto"/>
        <w:rPr>
          <w:rFonts w:ascii="Arial" w:hAnsi="Arial" w:cs="Arial"/>
          <w:sz w:val="24"/>
          <w:szCs w:val="24"/>
        </w:rPr>
      </w:pPr>
      <w:r>
        <w:rPr>
          <w:noProof/>
          <w:lang w:eastAsia="en-GB"/>
        </w:rPr>
        <w:drawing>
          <wp:inline distT="0" distB="0" distL="0" distR="0" wp14:anchorId="454E1BF3" wp14:editId="609307BA">
            <wp:extent cx="5486400" cy="3200400"/>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22285" w:rsidRDefault="00122285" w:rsidP="00122285">
      <w:pPr>
        <w:spacing w:line="480" w:lineRule="auto"/>
        <w:rPr>
          <w:rFonts w:ascii="Arial" w:hAnsi="Arial" w:cs="Arial"/>
          <w:sz w:val="24"/>
          <w:szCs w:val="24"/>
        </w:rPr>
      </w:pPr>
      <w:r>
        <w:rPr>
          <w:rFonts w:ascii="Arial" w:hAnsi="Arial" w:cs="Arial"/>
          <w:sz w:val="24"/>
          <w:szCs w:val="24"/>
        </w:rPr>
        <w:t xml:space="preserve">The most highlighted suggestions for improvement were in regards to the booking system.  Some participants requested that young people should have been able to book on without the need of parents’ permission whilst others propose designated booking times.  </w:t>
      </w:r>
    </w:p>
    <w:p w:rsidR="00122285" w:rsidRDefault="00122285" w:rsidP="00122285">
      <w:pPr>
        <w:spacing w:line="480" w:lineRule="auto"/>
        <w:rPr>
          <w:rFonts w:ascii="Arial" w:hAnsi="Arial" w:cs="Arial"/>
          <w:sz w:val="24"/>
          <w:szCs w:val="24"/>
        </w:rPr>
      </w:pPr>
      <w:r>
        <w:rPr>
          <w:rFonts w:ascii="Arial" w:hAnsi="Arial" w:cs="Arial"/>
          <w:sz w:val="24"/>
          <w:szCs w:val="24"/>
        </w:rPr>
        <w:t>Participant C4 clarified this response by acknowledging that</w:t>
      </w:r>
    </w:p>
    <w:p w:rsidR="00122285" w:rsidRDefault="00122285" w:rsidP="00122285">
      <w:pPr>
        <w:spacing w:line="240" w:lineRule="auto"/>
        <w:ind w:left="567" w:right="567"/>
        <w:jc w:val="both"/>
        <w:rPr>
          <w:rFonts w:ascii="Arial" w:hAnsi="Arial" w:cs="Arial"/>
          <w:i/>
          <w:sz w:val="24"/>
          <w:szCs w:val="24"/>
        </w:rPr>
      </w:pPr>
      <w:r w:rsidRPr="00AA2903">
        <w:rPr>
          <w:rFonts w:ascii="Arial" w:hAnsi="Arial" w:cs="Arial"/>
          <w:i/>
          <w:sz w:val="24"/>
          <w:szCs w:val="24"/>
        </w:rPr>
        <w:t>“most people booked on by email the minute they left youth club, leaving other people not able to book, so booking should have been open one day a week, with a certain time for example on a Friday for the following week and booking lines are open between 5-p.m.”.</w:t>
      </w:r>
    </w:p>
    <w:p w:rsidR="00122285" w:rsidRDefault="00122285" w:rsidP="00122285">
      <w:pPr>
        <w:spacing w:line="240" w:lineRule="auto"/>
        <w:ind w:left="567" w:right="567"/>
        <w:jc w:val="both"/>
        <w:rPr>
          <w:rFonts w:ascii="Arial" w:hAnsi="Arial" w:cs="Arial"/>
          <w:i/>
          <w:sz w:val="24"/>
          <w:szCs w:val="24"/>
        </w:rPr>
      </w:pPr>
    </w:p>
    <w:p w:rsidR="00122285" w:rsidRPr="00076DBE" w:rsidRDefault="00122285" w:rsidP="00122285">
      <w:pPr>
        <w:spacing w:line="480" w:lineRule="auto"/>
        <w:jc w:val="both"/>
        <w:rPr>
          <w:rFonts w:ascii="Arial" w:hAnsi="Arial" w:cs="Arial"/>
          <w:sz w:val="24"/>
          <w:szCs w:val="24"/>
        </w:rPr>
      </w:pPr>
      <w:r>
        <w:rPr>
          <w:rFonts w:ascii="Arial" w:hAnsi="Arial" w:cs="Arial"/>
          <w:sz w:val="24"/>
          <w:szCs w:val="24"/>
        </w:rPr>
        <w:t>Participant A4 stated, “</w:t>
      </w:r>
      <w:r w:rsidRPr="00ED257A">
        <w:rPr>
          <w:rFonts w:ascii="Arial" w:hAnsi="Arial" w:cs="Arial"/>
          <w:i/>
          <w:sz w:val="24"/>
          <w:szCs w:val="24"/>
        </w:rPr>
        <w:t>people should have been given certain days to go to club so everyone got a chance”.</w:t>
      </w:r>
      <w:r>
        <w:rPr>
          <w:rFonts w:ascii="Arial" w:hAnsi="Arial" w:cs="Arial"/>
          <w:sz w:val="24"/>
          <w:szCs w:val="24"/>
        </w:rPr>
        <w:t xml:space="preserve">   Participant B5 expressed </w:t>
      </w:r>
      <w:r w:rsidRPr="007507F9">
        <w:rPr>
          <w:rFonts w:ascii="Arial" w:hAnsi="Arial" w:cs="Arial"/>
          <w:i/>
          <w:sz w:val="24"/>
          <w:szCs w:val="24"/>
        </w:rPr>
        <w:t>“more than 10 people should have been let in as we couldn’t do some activities like team building with not many of us”.</w:t>
      </w:r>
    </w:p>
    <w:p w:rsidR="00122285" w:rsidRDefault="00122285" w:rsidP="00122285">
      <w:pPr>
        <w:rPr>
          <w:rFonts w:ascii="Arial" w:hAnsi="Arial" w:cs="Arial"/>
          <w:sz w:val="24"/>
          <w:szCs w:val="24"/>
        </w:rPr>
      </w:pPr>
    </w:p>
    <w:p w:rsidR="00122285" w:rsidRPr="003D14E6" w:rsidRDefault="00122285" w:rsidP="00122285">
      <w:pPr>
        <w:rPr>
          <w:rFonts w:ascii="Arial" w:hAnsi="Arial" w:cs="Arial"/>
          <w:b/>
          <w:color w:val="000000"/>
          <w:sz w:val="24"/>
          <w:szCs w:val="24"/>
          <w:shd w:val="clear" w:color="auto" w:fill="FFFFFF"/>
        </w:rPr>
      </w:pPr>
      <w:r w:rsidRPr="003D14E6">
        <w:rPr>
          <w:rFonts w:ascii="Arial" w:hAnsi="Arial" w:cs="Arial"/>
          <w:b/>
          <w:color w:val="000000"/>
          <w:sz w:val="24"/>
          <w:szCs w:val="24"/>
          <w:shd w:val="clear" w:color="auto" w:fill="FFFFFF"/>
        </w:rPr>
        <w:t>Staff data</w:t>
      </w:r>
    </w:p>
    <w:p w:rsidR="00122285" w:rsidRDefault="00122285" w:rsidP="00122285">
      <w:pPr>
        <w:rPr>
          <w:rFonts w:ascii="Arial" w:hAnsi="Arial" w:cs="Arial"/>
          <w:color w:val="000000"/>
          <w:sz w:val="24"/>
          <w:szCs w:val="24"/>
          <w:shd w:val="clear" w:color="auto" w:fill="FFFFFF"/>
        </w:rPr>
      </w:pPr>
    </w:p>
    <w:p w:rsidR="00122285" w:rsidRPr="00097E23" w:rsidRDefault="00122285" w:rsidP="00122285">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Participants completing the staff questionnaires will also remain anonymous and will be referred to in this study as staff participant A1 and A2 for youth club A, staff participant B1 and B2 for youth club B and staff participant C1 and C2 for youth club C. Their non-identifiable demographic information has been recorded and presented as;</w:t>
      </w:r>
    </w:p>
    <w:p w:rsidR="00122285" w:rsidRPr="003D14E6" w:rsidRDefault="00122285" w:rsidP="00122285">
      <w:pPr>
        <w:pStyle w:val="ListParagraph"/>
        <w:numPr>
          <w:ilvl w:val="0"/>
          <w:numId w:val="16"/>
        </w:numPr>
        <w:spacing w:line="480" w:lineRule="auto"/>
        <w:jc w:val="both"/>
        <w:rPr>
          <w:rFonts w:ascii="Arial" w:hAnsi="Arial" w:cs="Arial"/>
          <w:sz w:val="24"/>
          <w:szCs w:val="24"/>
        </w:rPr>
      </w:pPr>
      <w:r w:rsidRPr="003D14E6">
        <w:rPr>
          <w:rFonts w:ascii="Arial" w:hAnsi="Arial" w:cs="Arial"/>
          <w:sz w:val="24"/>
          <w:szCs w:val="24"/>
        </w:rPr>
        <w:t>Age range of participants</w:t>
      </w:r>
    </w:p>
    <w:p w:rsidR="00122285" w:rsidRDefault="00122285" w:rsidP="00122285">
      <w:pPr>
        <w:pStyle w:val="ListParagraph"/>
        <w:numPr>
          <w:ilvl w:val="0"/>
          <w:numId w:val="15"/>
        </w:numPr>
        <w:spacing w:line="480" w:lineRule="auto"/>
        <w:jc w:val="both"/>
        <w:rPr>
          <w:rFonts w:ascii="Arial" w:hAnsi="Arial" w:cs="Arial"/>
          <w:sz w:val="24"/>
          <w:szCs w:val="24"/>
        </w:rPr>
      </w:pPr>
      <w:r>
        <w:rPr>
          <w:rFonts w:ascii="Arial" w:hAnsi="Arial" w:cs="Arial"/>
          <w:sz w:val="24"/>
          <w:szCs w:val="24"/>
        </w:rPr>
        <w:t>Gender distribution of participants</w:t>
      </w:r>
    </w:p>
    <w:p w:rsidR="00122285" w:rsidRDefault="00122285" w:rsidP="00122285">
      <w:pPr>
        <w:pStyle w:val="ListParagraph"/>
        <w:numPr>
          <w:ilvl w:val="0"/>
          <w:numId w:val="15"/>
        </w:numPr>
        <w:spacing w:line="480" w:lineRule="auto"/>
        <w:jc w:val="both"/>
        <w:rPr>
          <w:rFonts w:ascii="Arial" w:hAnsi="Arial" w:cs="Arial"/>
          <w:sz w:val="24"/>
          <w:szCs w:val="24"/>
        </w:rPr>
      </w:pPr>
      <w:r>
        <w:rPr>
          <w:rFonts w:ascii="Arial" w:hAnsi="Arial" w:cs="Arial"/>
          <w:sz w:val="24"/>
          <w:szCs w:val="24"/>
        </w:rPr>
        <w:t>Ethnicity</w:t>
      </w:r>
    </w:p>
    <w:p w:rsidR="00122285" w:rsidRDefault="00122285" w:rsidP="00122285">
      <w:pPr>
        <w:pStyle w:val="ListParagraph"/>
        <w:numPr>
          <w:ilvl w:val="0"/>
          <w:numId w:val="15"/>
        </w:numPr>
        <w:spacing w:line="480" w:lineRule="auto"/>
        <w:jc w:val="both"/>
        <w:rPr>
          <w:rFonts w:ascii="Arial" w:hAnsi="Arial" w:cs="Arial"/>
          <w:sz w:val="24"/>
          <w:szCs w:val="24"/>
        </w:rPr>
      </w:pPr>
      <w:r>
        <w:rPr>
          <w:rFonts w:ascii="Arial" w:hAnsi="Arial" w:cs="Arial"/>
          <w:sz w:val="24"/>
          <w:szCs w:val="24"/>
        </w:rPr>
        <w:t>Anonymised locality of clubs participants are employed in.</w:t>
      </w:r>
    </w:p>
    <w:p w:rsidR="00122285" w:rsidRDefault="00122285" w:rsidP="00122285">
      <w:pPr>
        <w:pStyle w:val="ListParagraph"/>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r>
        <w:rPr>
          <w:rFonts w:ascii="Arial" w:hAnsi="Arial" w:cs="Arial"/>
          <w:sz w:val="24"/>
          <w:szCs w:val="24"/>
        </w:rPr>
        <w:t>The data identified through the completed staff questionnaires has been</w:t>
      </w:r>
      <w:r w:rsidRPr="00756B06">
        <w:rPr>
          <w:rFonts w:ascii="Arial" w:hAnsi="Arial" w:cs="Arial"/>
          <w:sz w:val="24"/>
          <w:szCs w:val="24"/>
        </w:rPr>
        <w:t xml:space="preserve"> split in to four key areas</w:t>
      </w:r>
      <w:r>
        <w:rPr>
          <w:rFonts w:ascii="Arial" w:hAnsi="Arial" w:cs="Arial"/>
          <w:sz w:val="24"/>
          <w:szCs w:val="24"/>
        </w:rPr>
        <w:t>.  The questions on the staff questionnaire were:</w:t>
      </w:r>
    </w:p>
    <w:p w:rsidR="00122285" w:rsidRPr="001B091E" w:rsidRDefault="00122285" w:rsidP="00122285">
      <w:pPr>
        <w:pStyle w:val="ListParagraph"/>
        <w:numPr>
          <w:ilvl w:val="0"/>
          <w:numId w:val="18"/>
        </w:numPr>
        <w:spacing w:line="480" w:lineRule="auto"/>
        <w:jc w:val="both"/>
        <w:rPr>
          <w:rFonts w:ascii="Arial" w:hAnsi="Arial" w:cs="Arial"/>
          <w:i/>
          <w:sz w:val="24"/>
          <w:szCs w:val="24"/>
        </w:rPr>
      </w:pPr>
      <w:r w:rsidRPr="001B091E">
        <w:rPr>
          <w:rFonts w:ascii="Arial" w:hAnsi="Arial" w:cs="Arial"/>
          <w:i/>
          <w:sz w:val="24"/>
          <w:szCs w:val="24"/>
        </w:rPr>
        <w:t>Views on how open access youth provision was delivered during the Covid-19 pandemic</w:t>
      </w:r>
    </w:p>
    <w:p w:rsidR="00122285" w:rsidRPr="001B091E" w:rsidRDefault="00122285" w:rsidP="00122285">
      <w:pPr>
        <w:pStyle w:val="ListParagraph"/>
        <w:numPr>
          <w:ilvl w:val="0"/>
          <w:numId w:val="17"/>
        </w:numPr>
        <w:spacing w:line="480" w:lineRule="auto"/>
        <w:jc w:val="both"/>
        <w:rPr>
          <w:rFonts w:ascii="Arial" w:hAnsi="Arial" w:cs="Arial"/>
          <w:i/>
          <w:sz w:val="24"/>
          <w:szCs w:val="24"/>
        </w:rPr>
      </w:pPr>
      <w:r w:rsidRPr="001B091E">
        <w:rPr>
          <w:rFonts w:ascii="Arial" w:hAnsi="Arial" w:cs="Arial"/>
          <w:i/>
          <w:sz w:val="24"/>
          <w:szCs w:val="24"/>
        </w:rPr>
        <w:t>Procedures that did not work well</w:t>
      </w:r>
      <w:r w:rsidR="001B091E" w:rsidRPr="001B091E">
        <w:rPr>
          <w:rFonts w:ascii="Arial" w:hAnsi="Arial" w:cs="Arial"/>
          <w:i/>
          <w:sz w:val="24"/>
          <w:szCs w:val="24"/>
        </w:rPr>
        <w:t>?</w:t>
      </w:r>
    </w:p>
    <w:p w:rsidR="00122285" w:rsidRPr="001B091E" w:rsidRDefault="00122285" w:rsidP="00122285">
      <w:pPr>
        <w:pStyle w:val="ListParagraph"/>
        <w:numPr>
          <w:ilvl w:val="0"/>
          <w:numId w:val="17"/>
        </w:numPr>
        <w:spacing w:line="480" w:lineRule="auto"/>
        <w:jc w:val="both"/>
        <w:rPr>
          <w:rFonts w:ascii="Arial" w:hAnsi="Arial" w:cs="Arial"/>
          <w:i/>
          <w:sz w:val="24"/>
          <w:szCs w:val="24"/>
        </w:rPr>
      </w:pPr>
      <w:r w:rsidRPr="001B091E">
        <w:rPr>
          <w:rFonts w:ascii="Arial" w:hAnsi="Arial" w:cs="Arial"/>
          <w:i/>
          <w:sz w:val="24"/>
          <w:szCs w:val="24"/>
        </w:rPr>
        <w:t>Recommendations for improvement</w:t>
      </w:r>
      <w:r w:rsidR="001B091E" w:rsidRPr="001B091E">
        <w:rPr>
          <w:rFonts w:ascii="Arial" w:hAnsi="Arial" w:cs="Arial"/>
          <w:i/>
          <w:sz w:val="24"/>
          <w:szCs w:val="24"/>
        </w:rPr>
        <w:t>?</w:t>
      </w:r>
    </w:p>
    <w:p w:rsidR="00122285" w:rsidRPr="001B091E" w:rsidRDefault="00122285" w:rsidP="00122285">
      <w:pPr>
        <w:pStyle w:val="ListParagraph"/>
        <w:numPr>
          <w:ilvl w:val="0"/>
          <w:numId w:val="17"/>
        </w:numPr>
        <w:spacing w:line="480" w:lineRule="auto"/>
        <w:jc w:val="both"/>
        <w:rPr>
          <w:rFonts w:ascii="Arial" w:hAnsi="Arial" w:cs="Arial"/>
          <w:i/>
          <w:sz w:val="24"/>
          <w:szCs w:val="24"/>
        </w:rPr>
      </w:pPr>
      <w:r w:rsidRPr="001B091E">
        <w:rPr>
          <w:rFonts w:ascii="Arial" w:hAnsi="Arial" w:cs="Arial"/>
          <w:i/>
          <w:sz w:val="24"/>
          <w:szCs w:val="24"/>
        </w:rPr>
        <w:t>Observations on young people’s personal and social development pre, during and post Covid-19 pandemic.</w:t>
      </w:r>
    </w:p>
    <w:p w:rsidR="00122285" w:rsidRDefault="00122285" w:rsidP="00122285">
      <w:pPr>
        <w:rPr>
          <w:rFonts w:ascii="Arial" w:hAnsi="Arial" w:cs="Arial"/>
          <w:sz w:val="24"/>
          <w:szCs w:val="24"/>
        </w:rPr>
      </w:pPr>
    </w:p>
    <w:p w:rsidR="00122285" w:rsidRDefault="00122285" w:rsidP="00122285">
      <w:pPr>
        <w:rPr>
          <w:rFonts w:ascii="Arial" w:hAnsi="Arial" w:cs="Arial"/>
          <w:sz w:val="24"/>
          <w:szCs w:val="24"/>
        </w:rPr>
      </w:pPr>
    </w:p>
    <w:p w:rsidR="002C5F28" w:rsidRDefault="002C5F28" w:rsidP="00122285">
      <w:pPr>
        <w:rPr>
          <w:rFonts w:ascii="Arial" w:hAnsi="Arial" w:cs="Arial"/>
          <w:b/>
          <w:sz w:val="24"/>
          <w:szCs w:val="24"/>
        </w:rPr>
      </w:pPr>
    </w:p>
    <w:p w:rsidR="002C5F28" w:rsidRDefault="002C5F28" w:rsidP="00122285">
      <w:pPr>
        <w:rPr>
          <w:rFonts w:ascii="Arial" w:hAnsi="Arial" w:cs="Arial"/>
          <w:b/>
          <w:sz w:val="24"/>
          <w:szCs w:val="24"/>
        </w:rPr>
      </w:pPr>
    </w:p>
    <w:p w:rsidR="00122285" w:rsidRPr="00D558D6" w:rsidRDefault="00122285" w:rsidP="00122285">
      <w:pPr>
        <w:rPr>
          <w:rFonts w:ascii="Arial" w:hAnsi="Arial" w:cs="Arial"/>
          <w:b/>
          <w:sz w:val="24"/>
          <w:szCs w:val="24"/>
        </w:rPr>
      </w:pPr>
      <w:r w:rsidRPr="00D558D6">
        <w:rPr>
          <w:rFonts w:ascii="Arial" w:hAnsi="Arial" w:cs="Arial"/>
          <w:b/>
          <w:sz w:val="24"/>
          <w:szCs w:val="24"/>
        </w:rPr>
        <w:lastRenderedPageBreak/>
        <w:t>Figure 8</w:t>
      </w:r>
    </w:p>
    <w:p w:rsidR="00122285" w:rsidRDefault="00122285" w:rsidP="00122285">
      <w:pPr>
        <w:rPr>
          <w:rFonts w:ascii="Arial" w:hAnsi="Arial" w:cs="Arial"/>
          <w:sz w:val="24"/>
          <w:szCs w:val="24"/>
        </w:rPr>
      </w:pPr>
      <w:r>
        <w:rPr>
          <w:rFonts w:ascii="Arial" w:hAnsi="Arial" w:cs="Arial"/>
          <w:noProof/>
          <w:sz w:val="24"/>
          <w:szCs w:val="24"/>
          <w:lang w:eastAsia="en-GB"/>
        </w:rPr>
        <w:drawing>
          <wp:inline distT="0" distB="0" distL="0" distR="0" wp14:anchorId="039C4B3B" wp14:editId="1DFED60D">
            <wp:extent cx="5486400" cy="3200400"/>
            <wp:effectExtent l="0" t="0" r="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22285" w:rsidRDefault="00122285" w:rsidP="00122285">
      <w:pPr>
        <w:rPr>
          <w:rFonts w:ascii="Arial" w:hAnsi="Arial" w:cs="Arial"/>
          <w:sz w:val="24"/>
          <w:szCs w:val="24"/>
        </w:rPr>
      </w:pP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The ages of the staff participants in the study reported as three members of staff being age 40-50 years old, one member of staff 30-40 years old and two members of staff in the 20-30 age category. This appears to be a good mixed age range for receiving responses from a broad spectrum.  </w:t>
      </w:r>
    </w:p>
    <w:p w:rsidR="00122285" w:rsidRDefault="00122285" w:rsidP="00122285">
      <w:pPr>
        <w:spacing w:line="480" w:lineRule="auto"/>
        <w:jc w:val="both"/>
        <w:rPr>
          <w:rFonts w:ascii="Arial" w:hAnsi="Arial" w:cs="Arial"/>
          <w:b/>
          <w:sz w:val="24"/>
          <w:szCs w:val="24"/>
        </w:rPr>
      </w:pPr>
      <w:r w:rsidRPr="00D558D6">
        <w:rPr>
          <w:rFonts w:ascii="Arial" w:hAnsi="Arial" w:cs="Arial"/>
          <w:b/>
          <w:sz w:val="24"/>
          <w:szCs w:val="24"/>
        </w:rPr>
        <w:tab/>
      </w:r>
    </w:p>
    <w:p w:rsidR="00122285" w:rsidRDefault="00122285"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2C5F28" w:rsidRDefault="002C5F28" w:rsidP="00122285">
      <w:pPr>
        <w:spacing w:line="480" w:lineRule="auto"/>
        <w:jc w:val="both"/>
        <w:rPr>
          <w:rFonts w:ascii="Arial" w:hAnsi="Arial" w:cs="Arial"/>
          <w:b/>
          <w:sz w:val="24"/>
          <w:szCs w:val="24"/>
        </w:rPr>
      </w:pPr>
    </w:p>
    <w:p w:rsidR="00122285" w:rsidRPr="00D558D6" w:rsidRDefault="00122285" w:rsidP="00122285">
      <w:pPr>
        <w:spacing w:line="480" w:lineRule="auto"/>
        <w:jc w:val="both"/>
        <w:rPr>
          <w:rFonts w:ascii="Arial" w:hAnsi="Arial" w:cs="Arial"/>
          <w:b/>
          <w:sz w:val="24"/>
          <w:szCs w:val="24"/>
        </w:rPr>
      </w:pPr>
      <w:r w:rsidRPr="00D558D6">
        <w:rPr>
          <w:rFonts w:ascii="Arial" w:hAnsi="Arial" w:cs="Arial"/>
          <w:b/>
          <w:sz w:val="24"/>
          <w:szCs w:val="24"/>
        </w:rPr>
        <w:lastRenderedPageBreak/>
        <w:t>Figure 9</w:t>
      </w:r>
    </w:p>
    <w:p w:rsidR="00122285" w:rsidRDefault="00122285" w:rsidP="00122285">
      <w:pPr>
        <w:jc w:val="center"/>
        <w:rPr>
          <w:rFonts w:ascii="Arial" w:hAnsi="Arial" w:cs="Arial"/>
          <w:sz w:val="24"/>
          <w:szCs w:val="24"/>
        </w:rPr>
      </w:pPr>
      <w:r>
        <w:rPr>
          <w:rFonts w:ascii="Arial" w:hAnsi="Arial" w:cs="Arial"/>
          <w:noProof/>
          <w:sz w:val="24"/>
          <w:szCs w:val="24"/>
          <w:lang w:eastAsia="en-GB"/>
        </w:rPr>
        <w:drawing>
          <wp:inline distT="0" distB="0" distL="0" distR="0" wp14:anchorId="54666C5D" wp14:editId="78581C19">
            <wp:extent cx="4846320" cy="2766060"/>
            <wp:effectExtent l="0" t="0" r="11430" b="1524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t>The staff participants comprised of an equal combination of males and females.</w:t>
      </w:r>
    </w:p>
    <w:p w:rsidR="00122285" w:rsidRDefault="00122285" w:rsidP="00122285">
      <w:pPr>
        <w:rPr>
          <w:rFonts w:ascii="Arial" w:hAnsi="Arial" w:cs="Arial"/>
          <w:sz w:val="24"/>
          <w:szCs w:val="24"/>
        </w:rPr>
      </w:pPr>
    </w:p>
    <w:p w:rsidR="00122285" w:rsidRPr="00D558D6" w:rsidRDefault="00122285" w:rsidP="00122285">
      <w:pPr>
        <w:rPr>
          <w:rFonts w:ascii="Arial" w:hAnsi="Arial" w:cs="Arial"/>
          <w:b/>
          <w:sz w:val="24"/>
          <w:szCs w:val="24"/>
        </w:rPr>
      </w:pPr>
      <w:r w:rsidRPr="00D558D6">
        <w:rPr>
          <w:rFonts w:ascii="Arial" w:hAnsi="Arial" w:cs="Arial"/>
          <w:b/>
          <w:sz w:val="24"/>
          <w:szCs w:val="24"/>
        </w:rPr>
        <w:t>Figure 10</w:t>
      </w:r>
    </w:p>
    <w:p w:rsidR="00122285" w:rsidRDefault="00122285" w:rsidP="00122285">
      <w:pPr>
        <w:rPr>
          <w:rFonts w:ascii="Arial" w:hAnsi="Arial" w:cs="Arial"/>
          <w:sz w:val="24"/>
          <w:szCs w:val="24"/>
        </w:rPr>
      </w:pPr>
      <w:r>
        <w:rPr>
          <w:rFonts w:ascii="Arial" w:hAnsi="Arial" w:cs="Arial"/>
          <w:noProof/>
          <w:sz w:val="24"/>
          <w:szCs w:val="24"/>
          <w:lang w:eastAsia="en-GB"/>
        </w:rPr>
        <w:drawing>
          <wp:inline distT="0" distB="0" distL="0" distR="0" wp14:anchorId="673AF5FF" wp14:editId="5BFC2ED9">
            <wp:extent cx="5486400" cy="320040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All staff participants identified as their ethnicity as being white. </w:t>
      </w:r>
    </w:p>
    <w:p w:rsidR="00122285" w:rsidRDefault="00122285" w:rsidP="00122285">
      <w:pPr>
        <w:rPr>
          <w:rFonts w:ascii="Arial" w:hAnsi="Arial" w:cs="Arial"/>
          <w:sz w:val="24"/>
          <w:szCs w:val="24"/>
        </w:rPr>
      </w:pPr>
    </w:p>
    <w:p w:rsidR="00122285" w:rsidRDefault="00122285" w:rsidP="00122285">
      <w:pPr>
        <w:rPr>
          <w:rFonts w:ascii="Arial" w:hAnsi="Arial" w:cs="Arial"/>
          <w:sz w:val="24"/>
          <w:szCs w:val="24"/>
        </w:rPr>
      </w:pPr>
    </w:p>
    <w:p w:rsidR="00122285" w:rsidRPr="004A7E8B" w:rsidRDefault="00122285" w:rsidP="00122285">
      <w:pPr>
        <w:rPr>
          <w:rFonts w:ascii="Arial" w:hAnsi="Arial" w:cs="Arial"/>
          <w:b/>
          <w:sz w:val="24"/>
          <w:szCs w:val="24"/>
        </w:rPr>
      </w:pPr>
      <w:r w:rsidRPr="004A7E8B">
        <w:rPr>
          <w:rFonts w:ascii="Arial" w:hAnsi="Arial" w:cs="Arial"/>
          <w:b/>
          <w:sz w:val="24"/>
          <w:szCs w:val="24"/>
        </w:rPr>
        <w:lastRenderedPageBreak/>
        <w:t>Figure 11</w:t>
      </w:r>
    </w:p>
    <w:p w:rsidR="00122285" w:rsidRDefault="00122285" w:rsidP="00122285">
      <w:pPr>
        <w:rPr>
          <w:rFonts w:ascii="Arial" w:hAnsi="Arial" w:cs="Arial"/>
          <w:sz w:val="24"/>
          <w:szCs w:val="24"/>
        </w:rPr>
      </w:pPr>
      <w:r>
        <w:rPr>
          <w:rFonts w:ascii="Arial" w:hAnsi="Arial" w:cs="Arial"/>
          <w:noProof/>
          <w:sz w:val="24"/>
          <w:szCs w:val="24"/>
          <w:lang w:eastAsia="en-GB"/>
        </w:rPr>
        <w:drawing>
          <wp:inline distT="0" distB="0" distL="0" distR="0" wp14:anchorId="749E144B" wp14:editId="6F7D7CCD">
            <wp:extent cx="5486400" cy="3200400"/>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The staff participants consisted of two members of staff from each youth club where the focus groups were facilitated.  </w:t>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The qualitative data identified through the completed staff questionnaires has been linked </w:t>
      </w:r>
      <w:r w:rsidRPr="00DE6143">
        <w:rPr>
          <w:rFonts w:ascii="Arial" w:hAnsi="Arial" w:cs="Arial"/>
          <w:sz w:val="24"/>
          <w:szCs w:val="24"/>
        </w:rPr>
        <w:t>to four key areas</w:t>
      </w:r>
      <w:r>
        <w:rPr>
          <w:rFonts w:ascii="Arial" w:hAnsi="Arial" w:cs="Arial"/>
          <w:sz w:val="24"/>
          <w:szCs w:val="24"/>
        </w:rPr>
        <w:t xml:space="preserve"> for each of the four questions.  The first question for staff participants was:</w:t>
      </w:r>
    </w:p>
    <w:p w:rsidR="00122285" w:rsidRPr="005F6DFB" w:rsidRDefault="00122285" w:rsidP="00122285">
      <w:pPr>
        <w:spacing w:line="480" w:lineRule="auto"/>
        <w:jc w:val="both"/>
        <w:rPr>
          <w:rFonts w:ascii="Arial" w:hAnsi="Arial" w:cs="Arial"/>
          <w:sz w:val="24"/>
          <w:szCs w:val="24"/>
        </w:rPr>
      </w:pPr>
      <w:r>
        <w:rPr>
          <w:rFonts w:ascii="Arial" w:hAnsi="Arial" w:cs="Arial"/>
          <w:b/>
          <w:sz w:val="24"/>
          <w:szCs w:val="24"/>
        </w:rPr>
        <w:t>Figure 1</w:t>
      </w:r>
      <w:r w:rsidR="00B42D17">
        <w:rPr>
          <w:rFonts w:ascii="Arial" w:hAnsi="Arial" w:cs="Arial"/>
          <w:b/>
          <w:sz w:val="24"/>
          <w:szCs w:val="24"/>
        </w:rPr>
        <w:t>2</w:t>
      </w:r>
    </w:p>
    <w:p w:rsidR="00122285" w:rsidRDefault="00122285" w:rsidP="00122285">
      <w:pPr>
        <w:spacing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3C29B28B" wp14:editId="26B351E5">
            <wp:extent cx="4724169" cy="2659726"/>
            <wp:effectExtent l="0" t="0" r="635" b="762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lastRenderedPageBreak/>
        <w:t xml:space="preserve">There were very mixed views on this question, some were very positive and a few were negative.  The negative comments were themed in to question three that stated was there anything that did not work well?  Five members of staff believed that youth workers had to become more innovative in their delivery methods.  Staff participant B1, noted that </w:t>
      </w:r>
      <w:r w:rsidRPr="00AA2903">
        <w:rPr>
          <w:rFonts w:ascii="Arial" w:hAnsi="Arial" w:cs="Arial"/>
          <w:i/>
          <w:sz w:val="24"/>
          <w:szCs w:val="24"/>
        </w:rPr>
        <w:t>“youth workers were very good at coming up with solutions for problems”</w:t>
      </w:r>
      <w:r>
        <w:rPr>
          <w:rFonts w:ascii="Arial" w:hAnsi="Arial" w:cs="Arial"/>
          <w:sz w:val="24"/>
          <w:szCs w:val="24"/>
        </w:rPr>
        <w:t xml:space="preserve"> whilst, staff participant C1 takes the view that </w:t>
      </w:r>
      <w:r w:rsidRPr="00AA2903">
        <w:rPr>
          <w:rFonts w:ascii="Arial" w:hAnsi="Arial" w:cs="Arial"/>
          <w:i/>
          <w:sz w:val="24"/>
          <w:szCs w:val="24"/>
        </w:rPr>
        <w:t xml:space="preserve">“immediate online sessions were mobilised swiftly”.  </w:t>
      </w:r>
      <w:r>
        <w:rPr>
          <w:rFonts w:ascii="Arial" w:hAnsi="Arial" w:cs="Arial"/>
          <w:sz w:val="24"/>
          <w:szCs w:val="24"/>
        </w:rPr>
        <w:t xml:space="preserve">Although staff had seemingly taken one week to plan activities that could be delivered online, staff quickly realised that online sessions were not going to be easy as noted by participant B2 who commented, </w:t>
      </w:r>
      <w:r w:rsidRPr="004A695B">
        <w:rPr>
          <w:rFonts w:ascii="Arial" w:hAnsi="Arial" w:cs="Arial"/>
          <w:i/>
          <w:sz w:val="24"/>
          <w:szCs w:val="24"/>
        </w:rPr>
        <w:t>“the need for parental consent for young people to engage online was difficult as incorrect parental contact information was held on our QES system”.</w:t>
      </w:r>
      <w:r>
        <w:rPr>
          <w:rFonts w:ascii="Arial" w:hAnsi="Arial" w:cs="Arial"/>
          <w:sz w:val="24"/>
          <w:szCs w:val="24"/>
        </w:rPr>
        <w:t xml:space="preserve">  Online activities apparently consisted of virtual tours and quizzes, staff participant A2 commented, </w:t>
      </w:r>
      <w:r w:rsidRPr="00AA2903">
        <w:rPr>
          <w:rFonts w:ascii="Arial" w:hAnsi="Arial" w:cs="Arial"/>
          <w:i/>
          <w:sz w:val="24"/>
          <w:szCs w:val="24"/>
        </w:rPr>
        <w:t xml:space="preserve">“the Zoom era had landed”.  </w:t>
      </w:r>
      <w:r>
        <w:rPr>
          <w:rFonts w:ascii="Arial" w:hAnsi="Arial" w:cs="Arial"/>
          <w:sz w:val="24"/>
          <w:szCs w:val="24"/>
        </w:rPr>
        <w:t xml:space="preserve">The majority of the staff participants suggested that they had to adapt to a new way of delivery but felt young people deserved youth work to continue, staff participant A1 notes </w:t>
      </w:r>
      <w:r w:rsidRPr="005F6DFB">
        <w:rPr>
          <w:rFonts w:ascii="Arial" w:hAnsi="Arial" w:cs="Arial"/>
          <w:i/>
          <w:sz w:val="24"/>
          <w:szCs w:val="24"/>
        </w:rPr>
        <w:t>“delivery was a challenge, there is no way to ignore that, young people wanted the ‘normal’ and we had to provide a ‘new normal’ for our young people”.</w:t>
      </w:r>
      <w:r>
        <w:rPr>
          <w:rFonts w:ascii="Arial" w:hAnsi="Arial" w:cs="Arial"/>
          <w:sz w:val="24"/>
          <w:szCs w:val="24"/>
        </w:rPr>
        <w:t xml:space="preserve">  Staff participant A2 also voiced their views on “</w:t>
      </w:r>
      <w:r w:rsidRPr="00B42583">
        <w:rPr>
          <w:rFonts w:ascii="Arial" w:hAnsi="Arial" w:cs="Arial"/>
          <w:i/>
          <w:sz w:val="24"/>
          <w:szCs w:val="24"/>
        </w:rPr>
        <w:t>being limited on what activities we could deliver with such strict restrictions to abide by, normally our activities involve things like team building but sharing of equipment was prohibited”.</w:t>
      </w:r>
    </w:p>
    <w:p w:rsidR="00122285" w:rsidRPr="00B42583"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b/>
          <w:sz w:val="24"/>
          <w:szCs w:val="24"/>
        </w:rPr>
      </w:pPr>
    </w:p>
    <w:p w:rsidR="00122285" w:rsidRDefault="00122285" w:rsidP="00122285">
      <w:pPr>
        <w:spacing w:line="480" w:lineRule="auto"/>
        <w:jc w:val="both"/>
        <w:rPr>
          <w:rFonts w:ascii="Arial" w:hAnsi="Arial" w:cs="Arial"/>
          <w:b/>
          <w:sz w:val="24"/>
          <w:szCs w:val="24"/>
        </w:rPr>
      </w:pPr>
    </w:p>
    <w:p w:rsidR="00122285" w:rsidRDefault="00122285" w:rsidP="00122285">
      <w:pPr>
        <w:spacing w:line="480" w:lineRule="auto"/>
        <w:jc w:val="both"/>
        <w:rPr>
          <w:rFonts w:ascii="Arial" w:hAnsi="Arial" w:cs="Arial"/>
          <w:b/>
          <w:sz w:val="24"/>
          <w:szCs w:val="24"/>
        </w:rPr>
      </w:pPr>
    </w:p>
    <w:p w:rsidR="00122285" w:rsidRDefault="00122285" w:rsidP="00122285">
      <w:pPr>
        <w:spacing w:line="480" w:lineRule="auto"/>
        <w:jc w:val="both"/>
        <w:rPr>
          <w:rFonts w:ascii="Arial" w:hAnsi="Arial" w:cs="Arial"/>
          <w:b/>
          <w:sz w:val="24"/>
          <w:szCs w:val="24"/>
        </w:rPr>
      </w:pPr>
    </w:p>
    <w:p w:rsidR="00122285" w:rsidRPr="006F2108" w:rsidRDefault="00122285" w:rsidP="00122285">
      <w:pPr>
        <w:spacing w:line="480" w:lineRule="auto"/>
        <w:jc w:val="both"/>
        <w:rPr>
          <w:rFonts w:ascii="Arial" w:hAnsi="Arial" w:cs="Arial"/>
          <w:b/>
          <w:sz w:val="24"/>
          <w:szCs w:val="24"/>
        </w:rPr>
      </w:pPr>
      <w:r w:rsidRPr="006F2108">
        <w:rPr>
          <w:rFonts w:ascii="Arial" w:hAnsi="Arial" w:cs="Arial"/>
          <w:b/>
          <w:sz w:val="24"/>
          <w:szCs w:val="24"/>
        </w:rPr>
        <w:lastRenderedPageBreak/>
        <w:t>Figure 13</w:t>
      </w:r>
    </w:p>
    <w:p w:rsidR="00122285" w:rsidRDefault="00122285" w:rsidP="00122285">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48597809" wp14:editId="2B5ED3CD">
            <wp:extent cx="5486400" cy="320040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All six staff participants seemed to be in agreement with three themes identified; conflict with management, PPE and changing regulations.  Four out of the six members of staff reported that they and young people had had difficulty in to adapting to social distancing and one-way systems.  When discussing the reopening of youth club staff participant B2 commented </w:t>
      </w:r>
    </w:p>
    <w:p w:rsidR="00122285" w:rsidRPr="00D23E43" w:rsidRDefault="00122285" w:rsidP="00122285">
      <w:pPr>
        <w:spacing w:line="240" w:lineRule="auto"/>
        <w:ind w:left="567" w:right="567"/>
        <w:jc w:val="both"/>
        <w:rPr>
          <w:rFonts w:ascii="Arial" w:hAnsi="Arial" w:cs="Arial"/>
          <w:i/>
          <w:sz w:val="24"/>
          <w:szCs w:val="24"/>
        </w:rPr>
      </w:pPr>
      <w:r w:rsidRPr="00D23E43">
        <w:rPr>
          <w:rFonts w:ascii="Arial" w:hAnsi="Arial" w:cs="Arial"/>
          <w:i/>
          <w:sz w:val="24"/>
          <w:szCs w:val="24"/>
        </w:rPr>
        <w:t xml:space="preserve">“we were happy to hear youth club was opening back up, however I don’t think any of us were prepared for what measures needed to be implemented and how the social distancing restrictions would impact on the activities we could deliver”.  </w:t>
      </w:r>
    </w:p>
    <w:p w:rsidR="00122285" w:rsidRDefault="00122285" w:rsidP="00122285">
      <w:pPr>
        <w:spacing w:line="240" w:lineRule="auto"/>
        <w:ind w:left="567" w:right="567"/>
        <w:jc w:val="both"/>
        <w:rPr>
          <w:rFonts w:ascii="Arial" w:hAnsi="Arial" w:cs="Arial"/>
          <w:sz w:val="24"/>
          <w:szCs w:val="24"/>
        </w:rPr>
      </w:pPr>
    </w:p>
    <w:p w:rsidR="00122285" w:rsidRDefault="00122285" w:rsidP="00122285">
      <w:pPr>
        <w:spacing w:line="240" w:lineRule="auto"/>
        <w:jc w:val="both"/>
        <w:rPr>
          <w:rFonts w:ascii="Arial" w:hAnsi="Arial" w:cs="Arial"/>
          <w:sz w:val="24"/>
          <w:szCs w:val="24"/>
        </w:rPr>
      </w:pPr>
      <w:r>
        <w:rPr>
          <w:rFonts w:ascii="Arial" w:hAnsi="Arial" w:cs="Arial"/>
          <w:sz w:val="24"/>
          <w:szCs w:val="24"/>
        </w:rPr>
        <w:t>Staff participant A1 reported that</w:t>
      </w:r>
    </w:p>
    <w:p w:rsidR="00122285" w:rsidRPr="00D23E43" w:rsidRDefault="00122285" w:rsidP="00122285">
      <w:pPr>
        <w:spacing w:line="240" w:lineRule="auto"/>
        <w:ind w:left="567" w:right="567"/>
        <w:jc w:val="both"/>
        <w:rPr>
          <w:rFonts w:ascii="Arial" w:hAnsi="Arial" w:cs="Arial"/>
          <w:i/>
          <w:sz w:val="24"/>
          <w:szCs w:val="24"/>
        </w:rPr>
      </w:pPr>
      <w:r w:rsidRPr="00D23E43">
        <w:rPr>
          <w:rFonts w:ascii="Arial" w:hAnsi="Arial" w:cs="Arial"/>
          <w:i/>
          <w:sz w:val="24"/>
          <w:szCs w:val="24"/>
        </w:rPr>
        <w:t xml:space="preserve"> “the risk assessment stated young people and staff are to wear face masks, however didn’t supply any youth clubs with any so young people who didn’t have one were refused entry, some team leaders purchased masks out of their own money to give to the young people”.</w:t>
      </w:r>
    </w:p>
    <w:p w:rsidR="00122285" w:rsidRDefault="00122285" w:rsidP="00122285">
      <w:pPr>
        <w:spacing w:line="240" w:lineRule="auto"/>
        <w:ind w:left="567" w:right="567"/>
        <w:jc w:val="both"/>
        <w:rPr>
          <w:rFonts w:ascii="Arial" w:hAnsi="Arial" w:cs="Arial"/>
          <w:sz w:val="24"/>
          <w:szCs w:val="24"/>
        </w:rPr>
      </w:pPr>
    </w:p>
    <w:p w:rsidR="00122285" w:rsidRDefault="00122285" w:rsidP="00122285">
      <w:pPr>
        <w:spacing w:line="240" w:lineRule="auto"/>
        <w:jc w:val="both"/>
        <w:rPr>
          <w:rFonts w:ascii="Arial" w:hAnsi="Arial" w:cs="Arial"/>
          <w:sz w:val="24"/>
          <w:szCs w:val="24"/>
        </w:rPr>
      </w:pPr>
      <w:r>
        <w:rPr>
          <w:rFonts w:ascii="Arial" w:hAnsi="Arial" w:cs="Arial"/>
          <w:sz w:val="24"/>
          <w:szCs w:val="24"/>
        </w:rPr>
        <w:t xml:space="preserve">Staff participant C2 added </w:t>
      </w:r>
    </w:p>
    <w:p w:rsidR="00122285" w:rsidRPr="00D23E43" w:rsidRDefault="00122285" w:rsidP="00122285">
      <w:pPr>
        <w:spacing w:line="240" w:lineRule="auto"/>
        <w:ind w:left="567" w:right="567"/>
        <w:jc w:val="both"/>
        <w:rPr>
          <w:rFonts w:ascii="Arial" w:hAnsi="Arial" w:cs="Arial"/>
          <w:i/>
          <w:sz w:val="24"/>
          <w:szCs w:val="24"/>
        </w:rPr>
      </w:pPr>
      <w:r w:rsidRPr="00D23E43">
        <w:rPr>
          <w:rFonts w:ascii="Arial" w:hAnsi="Arial" w:cs="Arial"/>
          <w:i/>
          <w:sz w:val="24"/>
          <w:szCs w:val="24"/>
        </w:rPr>
        <w:t xml:space="preserve">“although there was a risk assessment in place for youth clubs, there was often confusion as the risk assessment said one thing, management </w:t>
      </w:r>
      <w:r w:rsidRPr="00D23E43">
        <w:rPr>
          <w:rFonts w:ascii="Arial" w:hAnsi="Arial" w:cs="Arial"/>
          <w:i/>
          <w:sz w:val="24"/>
          <w:szCs w:val="24"/>
        </w:rPr>
        <w:lastRenderedPageBreak/>
        <w:t xml:space="preserve">another and both sometimes conflicted with Welsh Government restrictions or guidance”.  </w:t>
      </w:r>
    </w:p>
    <w:p w:rsidR="00122285" w:rsidRDefault="00122285" w:rsidP="00122285">
      <w:pPr>
        <w:spacing w:line="240" w:lineRule="auto"/>
        <w:jc w:val="both"/>
        <w:rPr>
          <w:rFonts w:ascii="Arial" w:hAnsi="Arial" w:cs="Arial"/>
          <w:sz w:val="24"/>
          <w:szCs w:val="24"/>
        </w:rPr>
      </w:pPr>
      <w:r>
        <w:rPr>
          <w:rFonts w:ascii="Arial" w:hAnsi="Arial" w:cs="Arial"/>
          <w:sz w:val="24"/>
          <w:szCs w:val="24"/>
        </w:rPr>
        <w:t>This was also voiced by staff participant B2 who noted</w:t>
      </w:r>
    </w:p>
    <w:p w:rsidR="00122285" w:rsidRPr="00D23E43" w:rsidRDefault="00122285" w:rsidP="00122285">
      <w:pPr>
        <w:spacing w:line="240" w:lineRule="auto"/>
        <w:ind w:left="567" w:right="567"/>
        <w:jc w:val="both"/>
        <w:rPr>
          <w:rFonts w:ascii="Arial" w:hAnsi="Arial" w:cs="Arial"/>
          <w:i/>
          <w:sz w:val="24"/>
          <w:szCs w:val="24"/>
        </w:rPr>
      </w:pPr>
      <w:r w:rsidRPr="00D23E43">
        <w:rPr>
          <w:rFonts w:ascii="Arial" w:hAnsi="Arial" w:cs="Arial"/>
          <w:i/>
          <w:sz w:val="24"/>
          <w:szCs w:val="24"/>
        </w:rPr>
        <w:t>“So many changes in the law made it difficult to keep up to date and what proved the most difficult was the understanding on if an open access youth provision came under education processes or community centre processes.  It did feel sometimes like we would sit under the different areas as and when it suited management”.</w:t>
      </w:r>
    </w:p>
    <w:p w:rsidR="00122285" w:rsidRDefault="00122285" w:rsidP="00122285">
      <w:pPr>
        <w:spacing w:line="480" w:lineRule="auto"/>
        <w:jc w:val="both"/>
        <w:rPr>
          <w:rFonts w:ascii="Arial" w:hAnsi="Arial" w:cs="Arial"/>
          <w:sz w:val="24"/>
          <w:szCs w:val="24"/>
        </w:rPr>
      </w:pPr>
    </w:p>
    <w:p w:rsidR="00122285" w:rsidRPr="006F2108" w:rsidRDefault="00B42D17" w:rsidP="00122285">
      <w:pPr>
        <w:spacing w:line="480" w:lineRule="auto"/>
        <w:jc w:val="both"/>
        <w:rPr>
          <w:rFonts w:ascii="Arial" w:hAnsi="Arial" w:cs="Arial"/>
          <w:b/>
          <w:sz w:val="24"/>
          <w:szCs w:val="24"/>
        </w:rPr>
      </w:pPr>
      <w:r>
        <w:rPr>
          <w:rFonts w:ascii="Arial" w:hAnsi="Arial" w:cs="Arial"/>
          <w:b/>
          <w:sz w:val="24"/>
          <w:szCs w:val="24"/>
        </w:rPr>
        <w:t>Figure 14</w:t>
      </w:r>
    </w:p>
    <w:p w:rsidR="00122285" w:rsidRDefault="00122285" w:rsidP="00122285">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6FF033D7" wp14:editId="6D01AD2C">
            <wp:extent cx="5486400" cy="32004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r w:rsidRPr="005F6DFB">
        <w:rPr>
          <w:rFonts w:ascii="Arial" w:hAnsi="Arial" w:cs="Arial"/>
          <w:sz w:val="24"/>
          <w:szCs w:val="24"/>
        </w:rPr>
        <w:t xml:space="preserve">Six staff participants all commented there were issues with the booking system and online sessions, which mirrored the focus group feedback as noted earlier within this chapter.  </w:t>
      </w:r>
      <w:r w:rsidR="004709FA">
        <w:rPr>
          <w:rFonts w:ascii="Arial" w:hAnsi="Arial" w:cs="Arial"/>
          <w:sz w:val="24"/>
          <w:szCs w:val="24"/>
        </w:rPr>
        <w:t xml:space="preserve">Staff participants A1, B2 and C3 felt they “lacked the digital skills needed to provide engaging online sessions”.  </w:t>
      </w:r>
      <w:r w:rsidRPr="005F6DFB">
        <w:rPr>
          <w:rFonts w:ascii="Arial" w:hAnsi="Arial" w:cs="Arial"/>
          <w:sz w:val="24"/>
          <w:szCs w:val="24"/>
        </w:rPr>
        <w:t xml:space="preserve">Three staff participants, namely A1, A2, and C2 also voiced opinions on lack of planning time prior to online sessions commencing participant A1 commented, </w:t>
      </w:r>
      <w:r w:rsidRPr="005F6DFB">
        <w:rPr>
          <w:rFonts w:ascii="Arial" w:hAnsi="Arial" w:cs="Arial"/>
          <w:i/>
          <w:sz w:val="24"/>
          <w:szCs w:val="24"/>
        </w:rPr>
        <w:t>“one week to find a suitable online platform and organise activities to deliver was not enough for team leaders who only work 6 hours a week”</w:t>
      </w:r>
      <w:r>
        <w:rPr>
          <w:rFonts w:ascii="Arial" w:hAnsi="Arial" w:cs="Arial"/>
          <w:i/>
          <w:sz w:val="24"/>
          <w:szCs w:val="24"/>
        </w:rPr>
        <w:t xml:space="preserve">. </w:t>
      </w:r>
      <w:r>
        <w:rPr>
          <w:rFonts w:ascii="Arial" w:hAnsi="Arial" w:cs="Arial"/>
          <w:sz w:val="24"/>
          <w:szCs w:val="24"/>
        </w:rPr>
        <w:lastRenderedPageBreak/>
        <w:t>P</w:t>
      </w:r>
      <w:r w:rsidRPr="005F6DFB">
        <w:rPr>
          <w:rFonts w:ascii="Arial" w:hAnsi="Arial" w:cs="Arial"/>
          <w:sz w:val="24"/>
          <w:szCs w:val="24"/>
        </w:rPr>
        <w:t>articipant A2 declared,</w:t>
      </w:r>
      <w:r>
        <w:rPr>
          <w:rFonts w:ascii="Arial" w:hAnsi="Arial" w:cs="Arial"/>
          <w:i/>
          <w:sz w:val="24"/>
          <w:szCs w:val="24"/>
        </w:rPr>
        <w:t xml:space="preserve"> “the planning of online sessions was left to the team leader rather than a whole team approach, sessional staff seemed to be at home being paid to do nothing”.</w:t>
      </w:r>
      <w:r>
        <w:rPr>
          <w:rFonts w:ascii="Arial" w:hAnsi="Arial" w:cs="Arial"/>
          <w:sz w:val="24"/>
          <w:szCs w:val="24"/>
        </w:rPr>
        <w:t xml:space="preserve"> Participant C2 voiced</w:t>
      </w:r>
    </w:p>
    <w:p w:rsidR="00122285" w:rsidRPr="00423ECB" w:rsidRDefault="00122285" w:rsidP="00122285">
      <w:pPr>
        <w:spacing w:line="240" w:lineRule="auto"/>
        <w:ind w:left="567" w:right="567"/>
        <w:jc w:val="both"/>
        <w:rPr>
          <w:rFonts w:ascii="Arial" w:hAnsi="Arial" w:cs="Arial"/>
          <w:i/>
          <w:sz w:val="24"/>
          <w:szCs w:val="24"/>
        </w:rPr>
      </w:pPr>
      <w:r w:rsidRPr="00423ECB">
        <w:rPr>
          <w:rFonts w:ascii="Arial" w:hAnsi="Arial" w:cs="Arial"/>
          <w:i/>
          <w:sz w:val="24"/>
          <w:szCs w:val="24"/>
        </w:rPr>
        <w:t>“being given one week of your normal working hours to plan for online delivery was all well and good for the tech savvy, but us non techies found it a long and difficult process to produce online activities and Kahoot quizzes”.</w:t>
      </w:r>
    </w:p>
    <w:p w:rsidR="00122285" w:rsidRDefault="00122285" w:rsidP="00122285">
      <w:pPr>
        <w:spacing w:line="480" w:lineRule="auto"/>
        <w:ind w:left="567" w:right="567"/>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Staff participant C2 reported, </w:t>
      </w:r>
      <w:r w:rsidRPr="00A227A2">
        <w:rPr>
          <w:rFonts w:ascii="Arial" w:hAnsi="Arial" w:cs="Arial"/>
          <w:i/>
          <w:sz w:val="24"/>
          <w:szCs w:val="24"/>
        </w:rPr>
        <w:t>“the booking system was so labour some, it definitely highlighted that the youth service are way behind with their technology”.</w:t>
      </w:r>
      <w:r>
        <w:rPr>
          <w:rFonts w:ascii="Arial" w:hAnsi="Arial" w:cs="Arial"/>
          <w:sz w:val="24"/>
          <w:szCs w:val="24"/>
        </w:rPr>
        <w:t xml:space="preserve">  Staff participant B2 said </w:t>
      </w:r>
    </w:p>
    <w:p w:rsidR="00122285" w:rsidRDefault="00122285" w:rsidP="00122285">
      <w:pPr>
        <w:spacing w:line="240" w:lineRule="auto"/>
        <w:ind w:left="567" w:right="567"/>
        <w:jc w:val="both"/>
        <w:rPr>
          <w:rFonts w:ascii="Arial" w:hAnsi="Arial" w:cs="Arial"/>
          <w:i/>
          <w:sz w:val="24"/>
          <w:szCs w:val="24"/>
        </w:rPr>
      </w:pPr>
      <w:r w:rsidRPr="00423ECB">
        <w:rPr>
          <w:rFonts w:ascii="Arial" w:hAnsi="Arial" w:cs="Arial"/>
          <w:i/>
          <w:sz w:val="24"/>
          <w:szCs w:val="24"/>
        </w:rPr>
        <w:t>“due to the same parents booking their child on when collecting their child at home time unfortunately meant a lot of young people missed out on a booking and sometimes waited a couple of weeks to attend youth club”.</w:t>
      </w:r>
    </w:p>
    <w:p w:rsidR="00122285" w:rsidRDefault="00122285" w:rsidP="00122285">
      <w:pPr>
        <w:spacing w:line="240" w:lineRule="auto"/>
        <w:ind w:left="567" w:right="567"/>
        <w:jc w:val="both"/>
        <w:rPr>
          <w:rFonts w:ascii="Arial" w:hAnsi="Arial" w:cs="Arial"/>
          <w:i/>
          <w:sz w:val="24"/>
          <w:szCs w:val="24"/>
        </w:rPr>
      </w:pPr>
    </w:p>
    <w:p w:rsidR="00122285" w:rsidRPr="00423ECB" w:rsidRDefault="00122285" w:rsidP="00122285">
      <w:pPr>
        <w:spacing w:line="240" w:lineRule="auto"/>
        <w:jc w:val="both"/>
        <w:rPr>
          <w:rFonts w:ascii="Arial" w:hAnsi="Arial" w:cs="Arial"/>
          <w:sz w:val="24"/>
          <w:szCs w:val="24"/>
        </w:rPr>
      </w:pPr>
    </w:p>
    <w:p w:rsidR="00122285" w:rsidRPr="00423ECB" w:rsidRDefault="00122285" w:rsidP="00122285">
      <w:pPr>
        <w:spacing w:line="480" w:lineRule="auto"/>
        <w:jc w:val="both"/>
        <w:rPr>
          <w:rFonts w:ascii="Arial" w:hAnsi="Arial" w:cs="Arial"/>
          <w:sz w:val="24"/>
          <w:szCs w:val="24"/>
        </w:rPr>
      </w:pPr>
      <w:r w:rsidRPr="00423ECB">
        <w:rPr>
          <w:rFonts w:ascii="Arial" w:hAnsi="Arial" w:cs="Arial"/>
          <w:sz w:val="24"/>
          <w:szCs w:val="24"/>
        </w:rPr>
        <w:t xml:space="preserve">Staff participant C2 voiced </w:t>
      </w:r>
    </w:p>
    <w:p w:rsidR="00122285" w:rsidRDefault="00122285" w:rsidP="00A227A2">
      <w:pPr>
        <w:spacing w:line="240" w:lineRule="auto"/>
        <w:ind w:left="567" w:right="567"/>
        <w:jc w:val="both"/>
        <w:rPr>
          <w:rFonts w:ascii="Arial" w:hAnsi="Arial" w:cs="Arial"/>
          <w:i/>
          <w:sz w:val="24"/>
          <w:szCs w:val="24"/>
        </w:rPr>
      </w:pPr>
      <w:r w:rsidRPr="00A227A2">
        <w:rPr>
          <w:rFonts w:ascii="Arial" w:hAnsi="Arial" w:cs="Arial"/>
          <w:i/>
          <w:sz w:val="24"/>
          <w:szCs w:val="24"/>
        </w:rPr>
        <w:t xml:space="preserve">“the Covid-19 vaccination status of some staff members caused animosity amongst some staff teams.  Staff, who had refused the vaccination, meant that when they had been in contact with somebody who had Covid-19, then according to Welsh Government that team member had to isolate for ten days.  This meant that vaccinated staff were often overworked and were expected to pick up the slack”. </w:t>
      </w:r>
    </w:p>
    <w:p w:rsidR="00A227A2" w:rsidRPr="00A227A2" w:rsidRDefault="00A227A2" w:rsidP="00A227A2">
      <w:pPr>
        <w:spacing w:line="240" w:lineRule="auto"/>
        <w:ind w:left="567" w:right="567"/>
        <w:jc w:val="both"/>
        <w:rPr>
          <w:rFonts w:ascii="Arial" w:hAnsi="Arial" w:cs="Arial"/>
          <w:i/>
          <w:sz w:val="24"/>
          <w:szCs w:val="24"/>
        </w:rPr>
      </w:pPr>
    </w:p>
    <w:p w:rsidR="00122285" w:rsidRPr="00423ECB" w:rsidRDefault="00122285" w:rsidP="00122285">
      <w:pPr>
        <w:spacing w:line="480" w:lineRule="auto"/>
        <w:jc w:val="both"/>
        <w:rPr>
          <w:rFonts w:ascii="Arial" w:hAnsi="Arial" w:cs="Arial"/>
          <w:sz w:val="24"/>
          <w:szCs w:val="24"/>
        </w:rPr>
      </w:pPr>
      <w:r>
        <w:rPr>
          <w:rFonts w:ascii="Arial" w:hAnsi="Arial" w:cs="Arial"/>
          <w:sz w:val="24"/>
          <w:szCs w:val="24"/>
        </w:rPr>
        <w:t xml:space="preserve">Staff participant A2 mentioned, </w:t>
      </w:r>
      <w:r w:rsidRPr="00423ECB">
        <w:rPr>
          <w:rFonts w:ascii="Arial" w:hAnsi="Arial" w:cs="Arial"/>
          <w:i/>
          <w:sz w:val="24"/>
          <w:szCs w:val="24"/>
        </w:rPr>
        <w:t>“I know being vaccinated is a choice but as someone with underlying health conditions I felt weary about being around team members who said they had not been vaccinated”.</w:t>
      </w: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122285" w:rsidRPr="006F2108" w:rsidRDefault="00122285" w:rsidP="00122285">
      <w:pPr>
        <w:spacing w:line="480" w:lineRule="auto"/>
        <w:jc w:val="both"/>
        <w:rPr>
          <w:rFonts w:ascii="Arial" w:hAnsi="Arial" w:cs="Arial"/>
          <w:b/>
          <w:sz w:val="24"/>
          <w:szCs w:val="24"/>
        </w:rPr>
      </w:pPr>
      <w:r w:rsidRPr="006F2108">
        <w:rPr>
          <w:rFonts w:ascii="Arial" w:hAnsi="Arial" w:cs="Arial"/>
          <w:b/>
          <w:sz w:val="24"/>
          <w:szCs w:val="24"/>
        </w:rPr>
        <w:t>Figure 15</w:t>
      </w:r>
    </w:p>
    <w:p w:rsidR="00122285" w:rsidRDefault="00122285" w:rsidP="00122285">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745D6ABD" wp14:editId="3ED4DB4F">
            <wp:extent cx="5486400" cy="3200400"/>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22285" w:rsidRDefault="00122285" w:rsidP="00122285">
      <w:pPr>
        <w:spacing w:line="480" w:lineRule="auto"/>
        <w:jc w:val="both"/>
        <w:rPr>
          <w:rFonts w:ascii="Arial" w:hAnsi="Arial" w:cs="Arial"/>
          <w:sz w:val="24"/>
          <w:szCs w:val="24"/>
        </w:rPr>
      </w:pPr>
      <w:r>
        <w:rPr>
          <w:rFonts w:ascii="Arial" w:hAnsi="Arial" w:cs="Arial"/>
          <w:sz w:val="24"/>
          <w:szCs w:val="24"/>
        </w:rPr>
        <w:t xml:space="preserve">All six staff participants made observations of young people at the present time of having issues or problems with four of the identified themes and have speculated on whether it links to the recent pandemic and lockdowns that the young people have endured.  For example, staff participant C1 noted </w:t>
      </w:r>
    </w:p>
    <w:p w:rsidR="00122285" w:rsidRDefault="00122285" w:rsidP="00122285">
      <w:pPr>
        <w:spacing w:line="240" w:lineRule="auto"/>
        <w:ind w:left="567" w:right="567"/>
        <w:jc w:val="both"/>
        <w:rPr>
          <w:rFonts w:ascii="Arial" w:hAnsi="Arial" w:cs="Arial"/>
          <w:sz w:val="24"/>
          <w:szCs w:val="24"/>
        </w:rPr>
      </w:pPr>
      <w:r w:rsidRPr="00AA2903">
        <w:rPr>
          <w:rFonts w:ascii="Arial" w:hAnsi="Arial" w:cs="Arial"/>
          <w:i/>
          <w:sz w:val="24"/>
          <w:szCs w:val="24"/>
        </w:rPr>
        <w:t>“young people now seem to require a lot more guidance and support to complete the most basic of tasks and their ability to bounce back after a disappointment is not as good as it was.”</w:t>
      </w:r>
      <w:r>
        <w:rPr>
          <w:rFonts w:ascii="Arial" w:hAnsi="Arial" w:cs="Arial"/>
          <w:sz w:val="24"/>
          <w:szCs w:val="24"/>
        </w:rPr>
        <w:t xml:space="preserve">  </w:t>
      </w:r>
    </w:p>
    <w:p w:rsidR="00122285" w:rsidRDefault="00122285" w:rsidP="00122285">
      <w:pPr>
        <w:spacing w:line="240" w:lineRule="auto"/>
        <w:ind w:left="567" w:right="567"/>
        <w:jc w:val="both"/>
        <w:rPr>
          <w:rFonts w:ascii="Arial" w:hAnsi="Arial" w:cs="Arial"/>
          <w:sz w:val="24"/>
          <w:szCs w:val="24"/>
        </w:rPr>
      </w:pPr>
    </w:p>
    <w:p w:rsidR="00122285" w:rsidRDefault="00122285" w:rsidP="00122285">
      <w:pPr>
        <w:spacing w:line="240" w:lineRule="auto"/>
        <w:jc w:val="both"/>
        <w:rPr>
          <w:rFonts w:ascii="Arial" w:hAnsi="Arial" w:cs="Arial"/>
          <w:sz w:val="24"/>
          <w:szCs w:val="24"/>
        </w:rPr>
      </w:pPr>
      <w:r>
        <w:rPr>
          <w:rFonts w:ascii="Arial" w:hAnsi="Arial" w:cs="Arial"/>
          <w:sz w:val="24"/>
          <w:szCs w:val="24"/>
        </w:rPr>
        <w:t>Staff participant B1 offered</w:t>
      </w:r>
    </w:p>
    <w:p w:rsidR="00122285" w:rsidRDefault="00122285" w:rsidP="00122285">
      <w:pPr>
        <w:spacing w:line="240" w:lineRule="auto"/>
        <w:ind w:left="567" w:right="567"/>
        <w:jc w:val="both"/>
        <w:rPr>
          <w:rFonts w:ascii="Arial" w:hAnsi="Arial" w:cs="Arial"/>
          <w:i/>
          <w:sz w:val="24"/>
          <w:szCs w:val="24"/>
        </w:rPr>
      </w:pPr>
      <w:r w:rsidRPr="0049456A">
        <w:rPr>
          <w:rFonts w:ascii="Arial" w:hAnsi="Arial" w:cs="Arial"/>
          <w:i/>
          <w:sz w:val="24"/>
          <w:szCs w:val="24"/>
        </w:rPr>
        <w:t>“I have noticed a difference in the maturity of the young people and believe this is due to the pandemic.  When we first returned to face-to-face delivery, it felt like our roles had changed to babysitters.  It was like the year 8’s were like year 6’s”.</w:t>
      </w:r>
    </w:p>
    <w:p w:rsidR="00122285" w:rsidRDefault="00122285" w:rsidP="00122285">
      <w:pPr>
        <w:spacing w:line="240" w:lineRule="auto"/>
        <w:ind w:left="567" w:right="567"/>
        <w:jc w:val="both"/>
        <w:rPr>
          <w:rFonts w:ascii="Arial" w:hAnsi="Arial" w:cs="Arial"/>
          <w:sz w:val="24"/>
          <w:szCs w:val="24"/>
        </w:rPr>
      </w:pPr>
      <w:r>
        <w:rPr>
          <w:rFonts w:ascii="Arial" w:hAnsi="Arial" w:cs="Arial"/>
          <w:sz w:val="24"/>
          <w:szCs w:val="24"/>
        </w:rPr>
        <w:t>Staff participant A2 stated</w:t>
      </w:r>
    </w:p>
    <w:p w:rsidR="00122285" w:rsidRDefault="00122285" w:rsidP="00122285">
      <w:pPr>
        <w:spacing w:line="240" w:lineRule="auto"/>
        <w:ind w:left="567" w:right="567"/>
        <w:jc w:val="both"/>
        <w:rPr>
          <w:rFonts w:ascii="Arial" w:hAnsi="Arial" w:cs="Arial"/>
          <w:i/>
          <w:sz w:val="24"/>
          <w:szCs w:val="24"/>
        </w:rPr>
      </w:pPr>
      <w:r>
        <w:rPr>
          <w:rFonts w:ascii="Arial" w:hAnsi="Arial" w:cs="Arial"/>
          <w:sz w:val="24"/>
          <w:szCs w:val="24"/>
        </w:rPr>
        <w:lastRenderedPageBreak/>
        <w:t xml:space="preserve"> </w:t>
      </w:r>
      <w:r w:rsidR="001B091E">
        <w:rPr>
          <w:rFonts w:ascii="Arial" w:hAnsi="Arial" w:cs="Arial"/>
          <w:sz w:val="24"/>
          <w:szCs w:val="24"/>
        </w:rPr>
        <w:t>“</w:t>
      </w:r>
      <w:r w:rsidR="001B091E">
        <w:rPr>
          <w:rFonts w:ascii="Arial" w:hAnsi="Arial" w:cs="Arial"/>
          <w:i/>
          <w:sz w:val="24"/>
          <w:szCs w:val="24"/>
        </w:rPr>
        <w:t>I</w:t>
      </w:r>
      <w:r w:rsidRPr="0049456A">
        <w:rPr>
          <w:rFonts w:ascii="Arial" w:hAnsi="Arial" w:cs="Arial"/>
          <w:i/>
          <w:sz w:val="24"/>
          <w:szCs w:val="24"/>
        </w:rPr>
        <w:t>n my professional opinion, whilst young people have aged and physically got bigger it appears their maturity is still that of primary school aged pupils</w:t>
      </w:r>
      <w:r>
        <w:rPr>
          <w:rFonts w:ascii="Arial" w:hAnsi="Arial" w:cs="Arial"/>
          <w:i/>
          <w:sz w:val="24"/>
          <w:szCs w:val="24"/>
        </w:rPr>
        <w:t>.  Their emotional literacy skills appear underdeveloped and the ability to regulate their behaviour appears limited and are still unable to interact with their peers in a coherent manor.  We are now witnessing an increase in play fighting, grabbing a</w:t>
      </w:r>
      <w:r w:rsidR="001B091E">
        <w:rPr>
          <w:rFonts w:ascii="Arial" w:hAnsi="Arial" w:cs="Arial"/>
          <w:i/>
          <w:sz w:val="24"/>
          <w:szCs w:val="24"/>
        </w:rPr>
        <w:t>nd in general infant behaviours”</w:t>
      </w:r>
      <w:r>
        <w:rPr>
          <w:rFonts w:ascii="Arial" w:hAnsi="Arial" w:cs="Arial"/>
          <w:i/>
          <w:sz w:val="24"/>
          <w:szCs w:val="24"/>
        </w:rPr>
        <w:t>.</w:t>
      </w:r>
    </w:p>
    <w:p w:rsidR="00122285" w:rsidRDefault="00122285" w:rsidP="00122285">
      <w:pPr>
        <w:spacing w:line="240" w:lineRule="auto"/>
        <w:ind w:left="567" w:right="567"/>
        <w:jc w:val="both"/>
        <w:rPr>
          <w:rFonts w:ascii="Arial" w:hAnsi="Arial" w:cs="Arial"/>
          <w:i/>
          <w:sz w:val="24"/>
          <w:szCs w:val="24"/>
        </w:rPr>
      </w:pPr>
    </w:p>
    <w:p w:rsidR="00122285" w:rsidRPr="00525507" w:rsidRDefault="00122285" w:rsidP="00122285">
      <w:pPr>
        <w:spacing w:line="480" w:lineRule="auto"/>
        <w:jc w:val="both"/>
        <w:rPr>
          <w:rFonts w:ascii="Arial" w:hAnsi="Arial" w:cs="Arial"/>
          <w:sz w:val="24"/>
          <w:szCs w:val="24"/>
        </w:rPr>
      </w:pPr>
      <w:r>
        <w:rPr>
          <w:rFonts w:ascii="Arial" w:hAnsi="Arial" w:cs="Arial"/>
          <w:sz w:val="24"/>
          <w:szCs w:val="24"/>
        </w:rPr>
        <w:t>Staff participant A1 documented “</w:t>
      </w:r>
      <w:r>
        <w:rPr>
          <w:rFonts w:ascii="Arial" w:hAnsi="Arial" w:cs="Arial"/>
          <w:i/>
          <w:sz w:val="24"/>
          <w:szCs w:val="24"/>
        </w:rPr>
        <w:t>young people don’t want to take part in planned activities and when they do their attention span is very very limited”.</w:t>
      </w:r>
    </w:p>
    <w:p w:rsidR="00122285" w:rsidRDefault="00122285" w:rsidP="00122285">
      <w:pPr>
        <w:spacing w:line="240" w:lineRule="auto"/>
        <w:jc w:val="both"/>
        <w:rPr>
          <w:rFonts w:ascii="Arial" w:hAnsi="Arial" w:cs="Arial"/>
          <w:i/>
          <w:sz w:val="24"/>
          <w:szCs w:val="24"/>
        </w:rPr>
      </w:pPr>
    </w:p>
    <w:p w:rsidR="00122285" w:rsidRPr="0049456A" w:rsidRDefault="00122285" w:rsidP="00122285">
      <w:pPr>
        <w:spacing w:line="240" w:lineRule="auto"/>
        <w:jc w:val="both"/>
        <w:rPr>
          <w:rFonts w:ascii="Arial" w:hAnsi="Arial" w:cs="Arial"/>
          <w:sz w:val="24"/>
          <w:szCs w:val="24"/>
        </w:rPr>
      </w:pPr>
    </w:p>
    <w:p w:rsidR="00122285" w:rsidRDefault="00122285" w:rsidP="00122285">
      <w:pPr>
        <w:spacing w:line="480" w:lineRule="auto"/>
        <w:jc w:val="both"/>
        <w:rPr>
          <w:rFonts w:ascii="Arial" w:hAnsi="Arial" w:cs="Arial"/>
          <w:sz w:val="24"/>
          <w:szCs w:val="24"/>
        </w:rPr>
      </w:pPr>
    </w:p>
    <w:p w:rsidR="006F7D52" w:rsidRDefault="00122285" w:rsidP="00122285">
      <w:pPr>
        <w:spacing w:line="480" w:lineRule="auto"/>
        <w:jc w:val="both"/>
        <w:rPr>
          <w:rFonts w:ascii="Arial" w:hAnsi="Arial" w:cs="Arial"/>
          <w:i/>
          <w:color w:val="000000"/>
          <w:sz w:val="24"/>
          <w:szCs w:val="24"/>
          <w:shd w:val="clear" w:color="auto" w:fill="FFFFFF"/>
        </w:rPr>
      </w:pPr>
      <w:r>
        <w:rPr>
          <w:rFonts w:ascii="Arial" w:hAnsi="Arial" w:cs="Arial"/>
          <w:sz w:val="24"/>
          <w:szCs w:val="24"/>
        </w:rPr>
        <w:t xml:space="preserve">Presenting this data has demonstrated that from three focus groups with five participants in each and six staff questionnaires there have been some interesting points raised and improvements recommended.  The views of the young people participating in the focus groups have proved helpful and staff feedback via the questionnaires are seemingly fairly similar however, </w:t>
      </w:r>
      <w:r>
        <w:rPr>
          <w:rFonts w:ascii="Arial" w:hAnsi="Arial" w:cs="Arial"/>
          <w:color w:val="000000"/>
          <w:sz w:val="24"/>
          <w:szCs w:val="24"/>
          <w:shd w:val="clear" w:color="auto" w:fill="FFFFFF"/>
        </w:rPr>
        <w:t>it is clear that there are areas for improvement.  These results will be analysed and discussed</w:t>
      </w:r>
      <w:r w:rsidR="006F7D52">
        <w:rPr>
          <w:rFonts w:ascii="Arial" w:hAnsi="Arial" w:cs="Arial"/>
          <w:color w:val="000000"/>
          <w:sz w:val="24"/>
          <w:szCs w:val="24"/>
          <w:shd w:val="clear" w:color="auto" w:fill="FFFFFF"/>
        </w:rPr>
        <w:t xml:space="preserve"> in the next chapter, “Chapter 5</w:t>
      </w:r>
      <w:r>
        <w:rPr>
          <w:rFonts w:ascii="Arial" w:hAnsi="Arial" w:cs="Arial"/>
          <w:color w:val="000000"/>
          <w:sz w:val="24"/>
          <w:szCs w:val="24"/>
          <w:shd w:val="clear" w:color="auto" w:fill="FFFFFF"/>
        </w:rPr>
        <w:t xml:space="preserve">, Discussion and Interpretation of the Data”, to enable the researcher to further explore her aim of undertaking and </w:t>
      </w:r>
      <w:r w:rsidRPr="007D2056">
        <w:rPr>
          <w:rFonts w:ascii="Arial" w:hAnsi="Arial" w:cs="Arial"/>
          <w:i/>
          <w:color w:val="000000"/>
          <w:sz w:val="24"/>
          <w:szCs w:val="24"/>
          <w:shd w:val="clear" w:color="auto" w:fill="FFFFFF"/>
        </w:rPr>
        <w:t>Evaluation of Open Access youth provision in Pembrokeshire during the Covid-19 Pandemic.</w:t>
      </w:r>
      <w:r w:rsidR="006F7D52">
        <w:rPr>
          <w:rFonts w:ascii="Arial" w:hAnsi="Arial" w:cs="Arial"/>
          <w:i/>
          <w:color w:val="000000"/>
          <w:sz w:val="24"/>
          <w:szCs w:val="24"/>
          <w:shd w:val="clear" w:color="auto" w:fill="FFFFFF"/>
        </w:rPr>
        <w:t xml:space="preserve"> </w:t>
      </w:r>
    </w:p>
    <w:p w:rsidR="006F7D52" w:rsidRDefault="006F7D52">
      <w:pPr>
        <w:rPr>
          <w:rFonts w:ascii="Arial" w:hAnsi="Arial" w:cs="Arial"/>
          <w:i/>
          <w:color w:val="000000"/>
          <w:sz w:val="24"/>
          <w:szCs w:val="24"/>
          <w:shd w:val="clear" w:color="auto" w:fill="FFFFFF"/>
        </w:rPr>
      </w:pPr>
      <w:r>
        <w:rPr>
          <w:rFonts w:ascii="Arial" w:hAnsi="Arial" w:cs="Arial"/>
          <w:i/>
          <w:color w:val="000000"/>
          <w:sz w:val="24"/>
          <w:szCs w:val="24"/>
          <w:shd w:val="clear" w:color="auto" w:fill="FFFFFF"/>
        </w:rPr>
        <w:br w:type="page"/>
      </w:r>
    </w:p>
    <w:p w:rsidR="00122285" w:rsidRDefault="006F7D52" w:rsidP="00122285">
      <w:pPr>
        <w:spacing w:line="480" w:lineRule="auto"/>
        <w:jc w:val="both"/>
        <w:rPr>
          <w:rFonts w:ascii="Arial" w:hAnsi="Arial" w:cs="Arial"/>
          <w:b/>
          <w:color w:val="000000"/>
          <w:sz w:val="24"/>
          <w:szCs w:val="24"/>
          <w:shd w:val="clear" w:color="auto" w:fill="FFFFFF"/>
        </w:rPr>
      </w:pPr>
      <w:r w:rsidRPr="006F7D52">
        <w:rPr>
          <w:rFonts w:ascii="Arial" w:hAnsi="Arial" w:cs="Arial"/>
          <w:b/>
          <w:sz w:val="24"/>
          <w:szCs w:val="24"/>
        </w:rPr>
        <w:lastRenderedPageBreak/>
        <w:t xml:space="preserve">Chapter 5 - </w:t>
      </w:r>
      <w:r w:rsidRPr="006F7D52">
        <w:rPr>
          <w:rFonts w:ascii="Arial" w:hAnsi="Arial" w:cs="Arial"/>
          <w:b/>
          <w:color w:val="000000"/>
          <w:sz w:val="24"/>
          <w:szCs w:val="24"/>
          <w:shd w:val="clear" w:color="auto" w:fill="FFFFFF"/>
        </w:rPr>
        <w:t>Discussion and Interpretation of the Data</w:t>
      </w:r>
    </w:p>
    <w:p w:rsidR="006A2737" w:rsidRPr="00B67DB2" w:rsidRDefault="006A2737" w:rsidP="006A2737">
      <w:pPr>
        <w:spacing w:line="480" w:lineRule="auto"/>
        <w:jc w:val="both"/>
        <w:rPr>
          <w:rFonts w:ascii="Arial" w:hAnsi="Arial" w:cs="Arial"/>
          <w:sz w:val="24"/>
          <w:szCs w:val="24"/>
        </w:rPr>
      </w:pPr>
      <w:r w:rsidRPr="00E049DB">
        <w:rPr>
          <w:rStyle w:val="normaltextrun"/>
          <w:rFonts w:ascii="Arial" w:hAnsi="Arial" w:cs="Arial"/>
          <w:color w:val="000000"/>
          <w:sz w:val="24"/>
          <w:szCs w:val="24"/>
          <w:shd w:val="clear" w:color="auto" w:fill="FFFFFF"/>
        </w:rPr>
        <w:t xml:space="preserve">As part of the author’s </w:t>
      </w:r>
      <w:r w:rsidRPr="00E049DB">
        <w:rPr>
          <w:rStyle w:val="normaltextrun"/>
          <w:rFonts w:ascii="Arial" w:hAnsi="Arial" w:cs="Arial"/>
          <w:i/>
          <w:iCs/>
          <w:color w:val="000000"/>
          <w:sz w:val="24"/>
          <w:szCs w:val="24"/>
          <w:shd w:val="clear" w:color="auto" w:fill="FFFFFF"/>
        </w:rPr>
        <w:t>Evaluation of Open Access youth provision in Pembrokeshire during the Covid-19 Pandemic</w:t>
      </w:r>
      <w:r>
        <w:rPr>
          <w:rStyle w:val="normaltextrun"/>
          <w:rFonts w:ascii="Arial" w:hAnsi="Arial" w:cs="Arial"/>
          <w:i/>
          <w:iCs/>
          <w:color w:val="000000"/>
          <w:sz w:val="24"/>
          <w:szCs w:val="24"/>
          <w:shd w:val="clear" w:color="auto" w:fill="FFFFFF"/>
        </w:rPr>
        <w:t xml:space="preserve">, </w:t>
      </w:r>
      <w:r w:rsidRPr="00B67DB2">
        <w:rPr>
          <w:rFonts w:ascii="Arial" w:hAnsi="Arial" w:cs="Arial"/>
          <w:sz w:val="24"/>
          <w:szCs w:val="24"/>
        </w:rPr>
        <w:t xml:space="preserve">this chapter will analyse the findings of the data presented in chapter four. The Office of Institutional Research (2022, no page number) explains </w:t>
      </w:r>
      <w:r>
        <w:rPr>
          <w:rFonts w:ascii="Arial" w:hAnsi="Arial" w:cs="Arial"/>
          <w:sz w:val="24"/>
          <w:szCs w:val="24"/>
        </w:rPr>
        <w:t xml:space="preserve">that </w:t>
      </w:r>
      <w:r w:rsidRPr="00B67DB2">
        <w:rPr>
          <w:rFonts w:ascii="Arial" w:hAnsi="Arial" w:cs="Arial"/>
          <w:sz w:val="24"/>
          <w:szCs w:val="24"/>
        </w:rPr>
        <w:t>“</w:t>
      </w:r>
      <w:r w:rsidRPr="00B67DB2">
        <w:rPr>
          <w:rFonts w:ascii="Arial" w:hAnsi="Arial" w:cs="Arial"/>
          <w:sz w:val="24"/>
          <w:szCs w:val="24"/>
          <w:shd w:val="clear" w:color="auto" w:fill="FFFFFF"/>
        </w:rPr>
        <w:t>data analysis and interpretation is the process of assigning meaning to the collected information and determining the conclusions, significance, and implications of the findings”. </w:t>
      </w:r>
      <w:r w:rsidRPr="00B67DB2">
        <w:rPr>
          <w:rFonts w:ascii="Arial" w:hAnsi="Arial" w:cs="Arial"/>
          <w:sz w:val="24"/>
          <w:szCs w:val="24"/>
        </w:rPr>
        <w:t xml:space="preserve"> The data being discussed and analysed was identified through facilitating three focus groups with young people and questionnaires were given to six members of staff.  Four key themes were identified by the researcher using </w:t>
      </w:r>
      <w:r>
        <w:rPr>
          <w:rFonts w:ascii="Arial" w:hAnsi="Arial" w:cs="Arial"/>
          <w:sz w:val="24"/>
          <w:szCs w:val="24"/>
        </w:rPr>
        <w:t>a thematic analysis process for</w:t>
      </w:r>
      <w:r w:rsidRPr="00B67DB2">
        <w:rPr>
          <w:rFonts w:ascii="Arial" w:hAnsi="Arial" w:cs="Arial"/>
          <w:sz w:val="24"/>
          <w:szCs w:val="24"/>
        </w:rPr>
        <w:t xml:space="preserve"> both</w:t>
      </w:r>
      <w:r>
        <w:rPr>
          <w:rFonts w:ascii="Arial" w:hAnsi="Arial" w:cs="Arial"/>
          <w:sz w:val="24"/>
          <w:szCs w:val="24"/>
        </w:rPr>
        <w:t xml:space="preserve"> of the</w:t>
      </w:r>
      <w:r w:rsidRPr="00B67DB2">
        <w:rPr>
          <w:rFonts w:ascii="Arial" w:hAnsi="Arial" w:cs="Arial"/>
          <w:sz w:val="24"/>
          <w:szCs w:val="24"/>
        </w:rPr>
        <w:t xml:space="preserve"> qualitative research methods.  Responses to each question will be analysed and discussed making links to the literature reviews in a previous chapter. </w:t>
      </w:r>
    </w:p>
    <w:p w:rsidR="006A2737" w:rsidRPr="00B67DB2" w:rsidRDefault="006A2737" w:rsidP="006A2737">
      <w:pPr>
        <w:spacing w:line="480" w:lineRule="auto"/>
        <w:jc w:val="both"/>
        <w:rPr>
          <w:rFonts w:ascii="Arial" w:hAnsi="Arial" w:cs="Arial"/>
          <w:sz w:val="24"/>
          <w:szCs w:val="24"/>
        </w:rPr>
      </w:pPr>
    </w:p>
    <w:p w:rsidR="006A2737" w:rsidRPr="00B67DB2" w:rsidRDefault="006A2737" w:rsidP="006A2737">
      <w:pPr>
        <w:spacing w:line="480" w:lineRule="auto"/>
        <w:jc w:val="both"/>
        <w:rPr>
          <w:rFonts w:ascii="Arial" w:hAnsi="Arial" w:cs="Arial"/>
          <w:sz w:val="24"/>
          <w:szCs w:val="24"/>
        </w:rPr>
      </w:pPr>
      <w:r w:rsidRPr="00B67DB2">
        <w:rPr>
          <w:rFonts w:ascii="Arial" w:hAnsi="Arial" w:cs="Arial"/>
          <w:sz w:val="24"/>
          <w:szCs w:val="24"/>
        </w:rPr>
        <w:t>During the participatory focus groups, three questions</w:t>
      </w:r>
      <w:r>
        <w:rPr>
          <w:rFonts w:ascii="Arial" w:hAnsi="Arial" w:cs="Arial"/>
          <w:sz w:val="24"/>
          <w:szCs w:val="24"/>
        </w:rPr>
        <w:t xml:space="preserve"> were asked to the participants.</w:t>
      </w:r>
    </w:p>
    <w:p w:rsidR="006A2737" w:rsidRPr="00E049DB" w:rsidRDefault="006A2737" w:rsidP="006A2737">
      <w:pPr>
        <w:pStyle w:val="ListParagraph"/>
        <w:numPr>
          <w:ilvl w:val="0"/>
          <w:numId w:val="23"/>
        </w:numPr>
        <w:spacing w:line="480" w:lineRule="auto"/>
        <w:jc w:val="both"/>
        <w:rPr>
          <w:rFonts w:ascii="Arial" w:hAnsi="Arial" w:cs="Arial"/>
          <w:i/>
          <w:sz w:val="24"/>
          <w:szCs w:val="24"/>
        </w:rPr>
      </w:pPr>
      <w:r w:rsidRPr="00E049DB">
        <w:rPr>
          <w:rFonts w:ascii="Arial" w:hAnsi="Arial" w:cs="Arial"/>
          <w:i/>
          <w:sz w:val="24"/>
          <w:szCs w:val="24"/>
        </w:rPr>
        <w:t>What worked well when you attended youth club during the pandemic?</w:t>
      </w:r>
    </w:p>
    <w:p w:rsidR="006A2737" w:rsidRPr="00E049DB" w:rsidRDefault="006A2737" w:rsidP="006A2737">
      <w:pPr>
        <w:pStyle w:val="ListParagraph"/>
        <w:numPr>
          <w:ilvl w:val="0"/>
          <w:numId w:val="23"/>
        </w:numPr>
        <w:spacing w:line="480" w:lineRule="auto"/>
        <w:jc w:val="both"/>
        <w:rPr>
          <w:rFonts w:ascii="Arial" w:hAnsi="Arial" w:cs="Arial"/>
          <w:i/>
          <w:sz w:val="24"/>
          <w:szCs w:val="24"/>
        </w:rPr>
      </w:pPr>
      <w:r w:rsidRPr="00E049DB">
        <w:rPr>
          <w:rFonts w:ascii="Arial" w:hAnsi="Arial" w:cs="Arial"/>
          <w:i/>
          <w:sz w:val="24"/>
          <w:szCs w:val="24"/>
        </w:rPr>
        <w:t>What did not work well?</w:t>
      </w:r>
    </w:p>
    <w:p w:rsidR="006A2737" w:rsidRPr="00E049DB" w:rsidRDefault="006A2737" w:rsidP="006A2737">
      <w:pPr>
        <w:pStyle w:val="ListParagraph"/>
        <w:numPr>
          <w:ilvl w:val="0"/>
          <w:numId w:val="23"/>
        </w:numPr>
        <w:spacing w:line="480" w:lineRule="auto"/>
        <w:jc w:val="both"/>
        <w:rPr>
          <w:rFonts w:ascii="Arial" w:hAnsi="Arial" w:cs="Arial"/>
          <w:i/>
          <w:sz w:val="24"/>
          <w:szCs w:val="24"/>
        </w:rPr>
      </w:pPr>
      <w:r w:rsidRPr="00E049DB">
        <w:rPr>
          <w:rFonts w:ascii="Arial" w:hAnsi="Arial" w:cs="Arial"/>
          <w:i/>
          <w:sz w:val="24"/>
          <w:szCs w:val="24"/>
        </w:rPr>
        <w:t>What improvements could we make?</w:t>
      </w:r>
    </w:p>
    <w:p w:rsidR="002C5F28" w:rsidRDefault="006A2737" w:rsidP="006A2737">
      <w:pPr>
        <w:spacing w:line="480" w:lineRule="auto"/>
        <w:jc w:val="both"/>
        <w:rPr>
          <w:rFonts w:ascii="Arial" w:hAnsi="Arial" w:cs="Arial"/>
          <w:sz w:val="24"/>
          <w:szCs w:val="24"/>
        </w:rPr>
      </w:pPr>
      <w:r w:rsidRPr="00B67DB2">
        <w:rPr>
          <w:rFonts w:ascii="Arial" w:hAnsi="Arial" w:cs="Arial"/>
          <w:sz w:val="24"/>
          <w:szCs w:val="24"/>
        </w:rPr>
        <w:t xml:space="preserve">The focus group responses in response to the first question, </w:t>
      </w:r>
      <w:r w:rsidRPr="004959ED">
        <w:rPr>
          <w:rFonts w:ascii="Arial" w:hAnsi="Arial" w:cs="Arial"/>
          <w:i/>
          <w:sz w:val="24"/>
          <w:szCs w:val="24"/>
        </w:rPr>
        <w:t>what worked well during the pandemic</w:t>
      </w:r>
      <w:r>
        <w:rPr>
          <w:rFonts w:ascii="Arial" w:hAnsi="Arial" w:cs="Arial"/>
          <w:i/>
          <w:sz w:val="24"/>
          <w:szCs w:val="24"/>
        </w:rPr>
        <w:t>?</w:t>
      </w:r>
      <w:r w:rsidRPr="004959ED">
        <w:rPr>
          <w:rFonts w:ascii="Arial" w:hAnsi="Arial" w:cs="Arial"/>
          <w:i/>
          <w:sz w:val="24"/>
          <w:szCs w:val="24"/>
        </w:rPr>
        <w:t xml:space="preserve"> </w:t>
      </w:r>
      <w:r w:rsidRPr="00B67DB2">
        <w:rPr>
          <w:rFonts w:ascii="Arial" w:hAnsi="Arial" w:cs="Arial"/>
          <w:sz w:val="24"/>
          <w:szCs w:val="24"/>
        </w:rPr>
        <w:t xml:space="preserve">were analysed and the researcher identified four clear themes.  Forty percent of participants simply enjoyed being back at the youth club, socialising with friends after being isolated during the pandemic.  Twenty six percent of the participants expressed being able to have fun again worked well, twenty percent stipulated that taking part in the planned social distancing activities worked well for them.  </w:t>
      </w:r>
    </w:p>
    <w:p w:rsidR="006A2737" w:rsidRPr="00B67DB2" w:rsidRDefault="006A2737" w:rsidP="006A2737">
      <w:pPr>
        <w:spacing w:line="480" w:lineRule="auto"/>
        <w:jc w:val="both"/>
        <w:rPr>
          <w:rFonts w:ascii="Arial" w:hAnsi="Arial" w:cs="Arial"/>
          <w:sz w:val="24"/>
          <w:szCs w:val="24"/>
        </w:rPr>
      </w:pPr>
      <w:r w:rsidRPr="00B67DB2">
        <w:rPr>
          <w:rFonts w:ascii="Arial" w:hAnsi="Arial" w:cs="Arial"/>
          <w:sz w:val="24"/>
          <w:szCs w:val="24"/>
        </w:rPr>
        <w:lastRenderedPageBreak/>
        <w:t>These responses support Bawden’s (2020) research that declared young people were looking forward to being back with friends in youth cl</w:t>
      </w:r>
      <w:r>
        <w:rPr>
          <w:rFonts w:ascii="Arial" w:hAnsi="Arial" w:cs="Arial"/>
          <w:sz w:val="24"/>
          <w:szCs w:val="24"/>
        </w:rPr>
        <w:t>ub, as mentioned in the litera</w:t>
      </w:r>
      <w:r w:rsidRPr="00B67DB2">
        <w:rPr>
          <w:rFonts w:ascii="Arial" w:hAnsi="Arial" w:cs="Arial"/>
          <w:sz w:val="24"/>
          <w:szCs w:val="24"/>
        </w:rPr>
        <w:t xml:space="preserve">ture review. </w:t>
      </w:r>
    </w:p>
    <w:p w:rsidR="006A2737" w:rsidRPr="00B67DB2" w:rsidRDefault="006A2737" w:rsidP="006A2737">
      <w:pPr>
        <w:spacing w:line="480" w:lineRule="auto"/>
        <w:jc w:val="both"/>
        <w:rPr>
          <w:rFonts w:ascii="Arial" w:hAnsi="Arial" w:cs="Arial"/>
          <w:sz w:val="24"/>
          <w:szCs w:val="24"/>
        </w:rPr>
      </w:pPr>
      <w:r w:rsidRPr="00B67DB2">
        <w:rPr>
          <w:rFonts w:ascii="Arial" w:hAnsi="Arial" w:cs="Arial"/>
          <w:sz w:val="24"/>
          <w:szCs w:val="24"/>
        </w:rPr>
        <w:t xml:space="preserve">The second question posed in the focus groups was </w:t>
      </w:r>
      <w:r w:rsidRPr="004959ED">
        <w:rPr>
          <w:rFonts w:ascii="Arial" w:hAnsi="Arial" w:cs="Arial"/>
          <w:i/>
          <w:sz w:val="24"/>
          <w:szCs w:val="24"/>
        </w:rPr>
        <w:t>what did not work well</w:t>
      </w:r>
      <w:r>
        <w:rPr>
          <w:rFonts w:ascii="Arial" w:hAnsi="Arial" w:cs="Arial"/>
          <w:i/>
          <w:sz w:val="24"/>
          <w:szCs w:val="24"/>
        </w:rPr>
        <w:t>?</w:t>
      </w:r>
      <w:r w:rsidRPr="00B67DB2">
        <w:rPr>
          <w:rFonts w:ascii="Arial" w:hAnsi="Arial" w:cs="Arial"/>
          <w:sz w:val="24"/>
          <w:szCs w:val="24"/>
        </w:rPr>
        <w:t xml:space="preserve">  Sixty percent of the participants voiced that the overall problem with attending youth club during the pandemic was the booking system that was implemented to meet restrictions made by Welsh Government (2020).  Pembrokeshire Youth Service devised guidance (Please see appendix 10) that Community Team Leaders had to abide by when reopening youth clubs across the county.  On account of the venue size, a maximum of ten young people could attend youth club sessions at any one time.  The guidance also specified parents/carers of young people needed to book their child in to a youth club session so a youth worker could ask the parent/carer </w:t>
      </w:r>
      <w:r>
        <w:rPr>
          <w:rFonts w:ascii="Arial" w:hAnsi="Arial" w:cs="Arial"/>
          <w:sz w:val="24"/>
          <w:szCs w:val="24"/>
        </w:rPr>
        <w:t xml:space="preserve">to complete </w:t>
      </w:r>
      <w:r w:rsidRPr="00B67DB2">
        <w:rPr>
          <w:rFonts w:ascii="Arial" w:hAnsi="Arial" w:cs="Arial"/>
          <w:sz w:val="24"/>
          <w:szCs w:val="24"/>
        </w:rPr>
        <w:t>the Covid-19 medical questionnaire.  The majority of the young people (60%) did not approve of the booking system and responses seemed to suggest that some of the young people missed some sessions as parent/carers forgot to book them on or when they remember</w:t>
      </w:r>
      <w:r>
        <w:rPr>
          <w:rFonts w:ascii="Arial" w:hAnsi="Arial" w:cs="Arial"/>
          <w:sz w:val="24"/>
          <w:szCs w:val="24"/>
        </w:rPr>
        <w:t>ed</w:t>
      </w:r>
      <w:r w:rsidRPr="00B67DB2">
        <w:rPr>
          <w:rFonts w:ascii="Arial" w:hAnsi="Arial" w:cs="Arial"/>
          <w:sz w:val="24"/>
          <w:szCs w:val="24"/>
        </w:rPr>
        <w:t xml:space="preserve"> the session was already fully booked.  The other key themes that were ascertained as</w:t>
      </w:r>
      <w:r>
        <w:rPr>
          <w:rFonts w:ascii="Arial" w:hAnsi="Arial" w:cs="Arial"/>
          <w:sz w:val="24"/>
          <w:szCs w:val="24"/>
        </w:rPr>
        <w:t xml:space="preserve"> ones that</w:t>
      </w:r>
      <w:r w:rsidRPr="00B67DB2">
        <w:rPr>
          <w:rFonts w:ascii="Arial" w:hAnsi="Arial" w:cs="Arial"/>
          <w:sz w:val="24"/>
          <w:szCs w:val="24"/>
        </w:rPr>
        <w:t xml:space="preserve"> did not work well by the focus group participants was the requirement to wear facemasks (20%) and six percent said not being able to go outdoors to do activities during the winter months.  The requirement of face masks was</w:t>
      </w:r>
      <w:r>
        <w:rPr>
          <w:rFonts w:ascii="Arial" w:hAnsi="Arial" w:cs="Arial"/>
          <w:sz w:val="24"/>
          <w:szCs w:val="24"/>
        </w:rPr>
        <w:t xml:space="preserve"> implemented by </w:t>
      </w:r>
      <w:r w:rsidRPr="00B67DB2">
        <w:rPr>
          <w:rFonts w:ascii="Arial" w:hAnsi="Arial" w:cs="Arial"/>
          <w:sz w:val="24"/>
          <w:szCs w:val="24"/>
        </w:rPr>
        <w:t>Welsh Government (2020) and the weather and dark evenings were elements that youth club staff could not make improveme</w:t>
      </w:r>
      <w:r w:rsidR="001B091E">
        <w:rPr>
          <w:rFonts w:ascii="Arial" w:hAnsi="Arial" w:cs="Arial"/>
          <w:sz w:val="24"/>
          <w:szCs w:val="24"/>
        </w:rPr>
        <w:t>nts on, as agreed by Sapin (2009</w:t>
      </w:r>
      <w:r w:rsidRPr="00B67DB2">
        <w:rPr>
          <w:rFonts w:ascii="Arial" w:hAnsi="Arial" w:cs="Arial"/>
          <w:sz w:val="24"/>
          <w:szCs w:val="24"/>
        </w:rPr>
        <w:t xml:space="preserve">, p19) who comments </w:t>
      </w:r>
      <w:r>
        <w:rPr>
          <w:rFonts w:ascii="Arial" w:hAnsi="Arial" w:cs="Arial"/>
          <w:sz w:val="24"/>
          <w:szCs w:val="24"/>
        </w:rPr>
        <w:t>that</w:t>
      </w:r>
      <w:r w:rsidRPr="00B67DB2">
        <w:rPr>
          <w:rFonts w:ascii="Arial" w:hAnsi="Arial" w:cs="Arial"/>
          <w:sz w:val="24"/>
          <w:szCs w:val="24"/>
        </w:rPr>
        <w:t xml:space="preserve"> “the values and principles of youth work are not always compatible with legal requirements or organisational policies”.  </w:t>
      </w:r>
    </w:p>
    <w:p w:rsidR="002C5F28" w:rsidRDefault="006A2737" w:rsidP="006A2737">
      <w:pPr>
        <w:spacing w:line="480" w:lineRule="auto"/>
        <w:jc w:val="both"/>
        <w:rPr>
          <w:rFonts w:ascii="Arial" w:hAnsi="Arial" w:cs="Arial"/>
          <w:sz w:val="24"/>
          <w:szCs w:val="24"/>
        </w:rPr>
      </w:pPr>
      <w:r w:rsidRPr="00B67DB2">
        <w:rPr>
          <w:rFonts w:ascii="Arial" w:hAnsi="Arial" w:cs="Arial"/>
          <w:sz w:val="24"/>
          <w:szCs w:val="24"/>
        </w:rPr>
        <w:t xml:space="preserve">The third and final questions the researcher asked the focus group participants was, </w:t>
      </w:r>
      <w:r w:rsidRPr="004959ED">
        <w:rPr>
          <w:rFonts w:ascii="Arial" w:hAnsi="Arial" w:cs="Arial"/>
          <w:i/>
          <w:sz w:val="24"/>
          <w:szCs w:val="24"/>
        </w:rPr>
        <w:t>what improvements could we make</w:t>
      </w:r>
      <w:r w:rsidRPr="00B67DB2">
        <w:rPr>
          <w:rFonts w:ascii="Arial" w:hAnsi="Arial" w:cs="Arial"/>
          <w:sz w:val="24"/>
          <w:szCs w:val="24"/>
        </w:rPr>
        <w:t xml:space="preserve">?  </w:t>
      </w:r>
    </w:p>
    <w:p w:rsidR="006A2737" w:rsidRPr="00B67DB2" w:rsidRDefault="006A2737" w:rsidP="006A2737">
      <w:pPr>
        <w:spacing w:line="480" w:lineRule="auto"/>
        <w:jc w:val="both"/>
        <w:rPr>
          <w:rFonts w:ascii="Arial" w:hAnsi="Arial" w:cs="Arial"/>
          <w:sz w:val="24"/>
          <w:szCs w:val="24"/>
        </w:rPr>
      </w:pPr>
      <w:r w:rsidRPr="00B67DB2">
        <w:rPr>
          <w:rFonts w:ascii="Arial" w:hAnsi="Arial" w:cs="Arial"/>
          <w:sz w:val="24"/>
          <w:szCs w:val="24"/>
        </w:rPr>
        <w:lastRenderedPageBreak/>
        <w:t>The majority of responses highlighted four key themes.  They were</w:t>
      </w:r>
      <w:r>
        <w:rPr>
          <w:rFonts w:ascii="Arial" w:hAnsi="Arial" w:cs="Arial"/>
          <w:sz w:val="24"/>
          <w:szCs w:val="24"/>
        </w:rPr>
        <w:t>,</w:t>
      </w:r>
      <w:r w:rsidRPr="00B67DB2">
        <w:rPr>
          <w:rFonts w:ascii="Arial" w:hAnsi="Arial" w:cs="Arial"/>
          <w:sz w:val="24"/>
          <w:szCs w:val="24"/>
        </w:rPr>
        <w:t xml:space="preserve"> more capacity at youth club sessions (13%) designated booking times (40%), young people being able to book on themselves (33%) and the remaining thirty-three percent stated no improvements were required.   </w:t>
      </w:r>
    </w:p>
    <w:p w:rsidR="006A2737" w:rsidRPr="00B67DB2" w:rsidRDefault="006A2737" w:rsidP="006A2737">
      <w:pPr>
        <w:spacing w:line="480" w:lineRule="auto"/>
        <w:jc w:val="both"/>
        <w:rPr>
          <w:rFonts w:ascii="Arial" w:hAnsi="Arial" w:cs="Arial"/>
          <w:sz w:val="24"/>
          <w:szCs w:val="24"/>
        </w:rPr>
      </w:pPr>
    </w:p>
    <w:p w:rsidR="006A2737" w:rsidRPr="00B67DB2" w:rsidRDefault="006A2737" w:rsidP="006A2737">
      <w:pPr>
        <w:spacing w:line="480" w:lineRule="auto"/>
        <w:jc w:val="both"/>
        <w:rPr>
          <w:rFonts w:ascii="Arial" w:hAnsi="Arial" w:cs="Arial"/>
          <w:sz w:val="24"/>
          <w:szCs w:val="24"/>
        </w:rPr>
      </w:pPr>
      <w:r w:rsidRPr="00B67DB2">
        <w:rPr>
          <w:rFonts w:ascii="Arial" w:hAnsi="Arial" w:cs="Arial"/>
          <w:sz w:val="24"/>
          <w:szCs w:val="24"/>
        </w:rPr>
        <w:t>The second research method used in the study were questionnaires. These were distributed to six staff participants who had worked in different youth club locations during the pandemic.  The questionnaires asked</w:t>
      </w:r>
      <w:r>
        <w:rPr>
          <w:rFonts w:ascii="Arial" w:hAnsi="Arial" w:cs="Arial"/>
          <w:sz w:val="24"/>
          <w:szCs w:val="24"/>
        </w:rPr>
        <w:t xml:space="preserve"> were as follows:</w:t>
      </w:r>
    </w:p>
    <w:p w:rsidR="006A2737" w:rsidRPr="004959ED" w:rsidRDefault="006A2737" w:rsidP="006A2737">
      <w:pPr>
        <w:pStyle w:val="ListParagraph"/>
        <w:numPr>
          <w:ilvl w:val="0"/>
          <w:numId w:val="24"/>
        </w:numPr>
        <w:spacing w:line="480" w:lineRule="auto"/>
        <w:jc w:val="both"/>
        <w:rPr>
          <w:rFonts w:ascii="Arial" w:hAnsi="Arial" w:cs="Arial"/>
          <w:i/>
          <w:sz w:val="24"/>
          <w:szCs w:val="24"/>
        </w:rPr>
      </w:pPr>
      <w:r w:rsidRPr="004959ED">
        <w:rPr>
          <w:rFonts w:ascii="Arial" w:hAnsi="Arial" w:cs="Arial"/>
          <w:i/>
          <w:sz w:val="24"/>
          <w:szCs w:val="24"/>
        </w:rPr>
        <w:t>Views on open access youth provision during the pandemic</w:t>
      </w:r>
    </w:p>
    <w:p w:rsidR="006A2737" w:rsidRPr="004959ED" w:rsidRDefault="006A2737" w:rsidP="006A2737">
      <w:pPr>
        <w:pStyle w:val="ListParagraph"/>
        <w:numPr>
          <w:ilvl w:val="0"/>
          <w:numId w:val="24"/>
        </w:numPr>
        <w:spacing w:line="480" w:lineRule="auto"/>
        <w:jc w:val="both"/>
        <w:rPr>
          <w:rFonts w:ascii="Arial" w:hAnsi="Arial" w:cs="Arial"/>
          <w:i/>
          <w:sz w:val="24"/>
          <w:szCs w:val="24"/>
        </w:rPr>
      </w:pPr>
      <w:r w:rsidRPr="004959ED">
        <w:rPr>
          <w:rFonts w:ascii="Arial" w:hAnsi="Arial" w:cs="Arial"/>
          <w:i/>
          <w:sz w:val="24"/>
          <w:szCs w:val="24"/>
        </w:rPr>
        <w:t>Procedures that did not work well</w:t>
      </w:r>
    </w:p>
    <w:p w:rsidR="006A2737" w:rsidRPr="004959ED" w:rsidRDefault="006A2737" w:rsidP="006A2737">
      <w:pPr>
        <w:pStyle w:val="ListParagraph"/>
        <w:numPr>
          <w:ilvl w:val="0"/>
          <w:numId w:val="24"/>
        </w:numPr>
        <w:spacing w:line="480" w:lineRule="auto"/>
        <w:jc w:val="both"/>
        <w:rPr>
          <w:rFonts w:ascii="Arial" w:hAnsi="Arial" w:cs="Arial"/>
          <w:i/>
          <w:sz w:val="24"/>
          <w:szCs w:val="24"/>
        </w:rPr>
      </w:pPr>
      <w:r w:rsidRPr="004959ED">
        <w:rPr>
          <w:rFonts w:ascii="Arial" w:hAnsi="Arial" w:cs="Arial"/>
          <w:i/>
          <w:sz w:val="24"/>
          <w:szCs w:val="24"/>
        </w:rPr>
        <w:t>Recommendations for improvement</w:t>
      </w:r>
    </w:p>
    <w:p w:rsidR="006A2737" w:rsidRPr="004959ED" w:rsidRDefault="006A2737" w:rsidP="006A2737">
      <w:pPr>
        <w:pStyle w:val="ListParagraph"/>
        <w:numPr>
          <w:ilvl w:val="0"/>
          <w:numId w:val="24"/>
        </w:numPr>
        <w:spacing w:line="480" w:lineRule="auto"/>
        <w:jc w:val="both"/>
        <w:rPr>
          <w:rFonts w:ascii="Arial" w:hAnsi="Arial" w:cs="Arial"/>
          <w:i/>
          <w:sz w:val="24"/>
          <w:szCs w:val="24"/>
        </w:rPr>
      </w:pPr>
      <w:r w:rsidRPr="004959ED">
        <w:rPr>
          <w:rFonts w:ascii="Arial" w:hAnsi="Arial" w:cs="Arial"/>
          <w:i/>
          <w:sz w:val="24"/>
          <w:szCs w:val="24"/>
        </w:rPr>
        <w:t>Observations on young people’s personal and social development post pandemic.</w:t>
      </w:r>
    </w:p>
    <w:p w:rsidR="002C5F28" w:rsidRDefault="006A2737" w:rsidP="006A2737">
      <w:pPr>
        <w:spacing w:line="480" w:lineRule="auto"/>
        <w:jc w:val="both"/>
        <w:rPr>
          <w:rFonts w:ascii="Arial" w:hAnsi="Arial" w:cs="Arial"/>
          <w:sz w:val="24"/>
          <w:szCs w:val="24"/>
        </w:rPr>
      </w:pPr>
      <w:r w:rsidRPr="00B67DB2">
        <w:rPr>
          <w:rFonts w:ascii="Arial" w:hAnsi="Arial" w:cs="Arial"/>
          <w:sz w:val="24"/>
          <w:szCs w:val="24"/>
        </w:rPr>
        <w:t xml:space="preserve">Responses from the staff questionnaires were arranged in to four key themes.  The first question saw a mixed response of both positive and negative comments. The researcher categorised the negative comments in to categories within the second question of what did not work well.  The other responses to question one identified a commonalty of themes.  Thirty three percent of participants believed staff had developed innovative approaches to working, twenty-six percent suggested staff were good at adapting to change, whilst twenty six percent commented staff dedication was apparent and twenty-six percent had views on the limitations of what activities could be delivered.  Whilst analysing the findings of this question, it seems some responses from the staff participant’s conflict with one another. </w:t>
      </w:r>
    </w:p>
    <w:p w:rsidR="006A2737" w:rsidRPr="00B67DB2" w:rsidRDefault="006A2737" w:rsidP="006A2737">
      <w:pPr>
        <w:spacing w:line="480" w:lineRule="auto"/>
        <w:jc w:val="both"/>
        <w:rPr>
          <w:rFonts w:ascii="Arial" w:eastAsia="Times New Roman" w:hAnsi="Arial" w:cs="Arial"/>
          <w:sz w:val="24"/>
          <w:szCs w:val="24"/>
          <w:lang w:eastAsia="en-GB"/>
        </w:rPr>
      </w:pPr>
      <w:r w:rsidRPr="00B67DB2">
        <w:rPr>
          <w:rFonts w:ascii="Arial" w:hAnsi="Arial" w:cs="Arial"/>
          <w:sz w:val="24"/>
          <w:szCs w:val="24"/>
        </w:rPr>
        <w:lastRenderedPageBreak/>
        <w:t>Twenty six percent of participants believed staff were good at adapting to change however; others noted they felt limited on what activities they could deliver with social distancing restrictions in place.  Furthermore, twenty-six percent of the participants stated</w:t>
      </w:r>
      <w:r>
        <w:rPr>
          <w:rFonts w:ascii="Arial" w:hAnsi="Arial" w:cs="Arial"/>
          <w:sz w:val="24"/>
          <w:szCs w:val="24"/>
        </w:rPr>
        <w:t xml:space="preserve"> that</w:t>
      </w:r>
      <w:r w:rsidRPr="00B67DB2">
        <w:rPr>
          <w:rFonts w:ascii="Arial" w:hAnsi="Arial" w:cs="Arial"/>
          <w:sz w:val="24"/>
          <w:szCs w:val="24"/>
        </w:rPr>
        <w:t xml:space="preserve"> staff were good at </w:t>
      </w:r>
      <w:r>
        <w:rPr>
          <w:rFonts w:ascii="Arial" w:hAnsi="Arial" w:cs="Arial"/>
          <w:sz w:val="24"/>
          <w:szCs w:val="24"/>
        </w:rPr>
        <w:t>adapting to change. T</w:t>
      </w:r>
      <w:r w:rsidRPr="00B67DB2">
        <w:rPr>
          <w:rFonts w:ascii="Arial" w:hAnsi="Arial" w:cs="Arial"/>
          <w:sz w:val="24"/>
          <w:szCs w:val="24"/>
        </w:rPr>
        <w:t xml:space="preserve">his raised questions for the researcher in regards to what </w:t>
      </w:r>
      <w:r>
        <w:rPr>
          <w:rFonts w:ascii="Arial" w:hAnsi="Arial" w:cs="Arial"/>
          <w:sz w:val="24"/>
          <w:szCs w:val="24"/>
        </w:rPr>
        <w:t>they actually meant.</w:t>
      </w:r>
      <w:r w:rsidRPr="00B67DB2">
        <w:rPr>
          <w:rFonts w:ascii="Arial" w:hAnsi="Arial" w:cs="Arial"/>
          <w:sz w:val="24"/>
          <w:szCs w:val="24"/>
        </w:rPr>
        <w:t xml:space="preserve"> Was it how effective they had become in changing the way they delivered their practice or as noted by </w:t>
      </w:r>
      <w:r w:rsidRPr="00B67DB2">
        <w:rPr>
          <w:rFonts w:ascii="Arial" w:eastAsia="Times New Roman" w:hAnsi="Arial" w:cs="Arial"/>
          <w:sz w:val="24"/>
          <w:szCs w:val="24"/>
          <w:lang w:eastAsia="en-GB"/>
        </w:rPr>
        <w:t>Marshall, O’Prey, Parkinson, Grunhut, Teifi, Usher and Knight (2021, p50) in the literature review could it be the case that they had been deployed to completely different job roles, which they felt was adapting to change?</w:t>
      </w:r>
    </w:p>
    <w:p w:rsidR="006A2737" w:rsidRPr="00B67DB2" w:rsidRDefault="006A2737" w:rsidP="006A2737">
      <w:pPr>
        <w:spacing w:line="480" w:lineRule="auto"/>
        <w:jc w:val="both"/>
        <w:rPr>
          <w:rFonts w:ascii="Arial" w:eastAsia="Times New Roman" w:hAnsi="Arial" w:cs="Arial"/>
          <w:sz w:val="24"/>
          <w:szCs w:val="24"/>
          <w:lang w:eastAsia="en-GB"/>
        </w:rPr>
      </w:pPr>
    </w:p>
    <w:p w:rsidR="002C5F28" w:rsidRDefault="006A2737" w:rsidP="006A2737">
      <w:pPr>
        <w:spacing w:line="480" w:lineRule="auto"/>
        <w:jc w:val="both"/>
        <w:rPr>
          <w:rFonts w:ascii="Arial" w:hAnsi="Arial" w:cs="Arial"/>
          <w:bCs/>
          <w:sz w:val="24"/>
          <w:szCs w:val="24"/>
        </w:rPr>
      </w:pPr>
      <w:r w:rsidRPr="00B67DB2">
        <w:rPr>
          <w:rFonts w:ascii="Arial" w:eastAsia="Times New Roman" w:hAnsi="Arial" w:cs="Arial"/>
          <w:sz w:val="24"/>
          <w:szCs w:val="24"/>
          <w:lang w:eastAsia="en-GB"/>
        </w:rPr>
        <w:t xml:space="preserve">The second question on the questionnaire was, </w:t>
      </w:r>
      <w:r w:rsidRPr="00DD57DE">
        <w:rPr>
          <w:rFonts w:ascii="Arial" w:eastAsia="Times New Roman" w:hAnsi="Arial" w:cs="Arial"/>
          <w:i/>
          <w:sz w:val="24"/>
          <w:szCs w:val="24"/>
          <w:lang w:eastAsia="en-GB"/>
        </w:rPr>
        <w:t>were there any risk assessment/procedures that did not work well</w:t>
      </w:r>
      <w:r>
        <w:rPr>
          <w:rFonts w:ascii="Arial" w:eastAsia="Times New Roman" w:hAnsi="Arial" w:cs="Arial"/>
          <w:i/>
          <w:sz w:val="24"/>
          <w:szCs w:val="24"/>
          <w:lang w:eastAsia="en-GB"/>
        </w:rPr>
        <w:t>?</w:t>
      </w:r>
      <w:r w:rsidRPr="00B67DB2">
        <w:rPr>
          <w:rFonts w:ascii="Arial" w:eastAsia="Times New Roman" w:hAnsi="Arial" w:cs="Arial"/>
          <w:sz w:val="24"/>
          <w:szCs w:val="24"/>
          <w:lang w:eastAsia="en-GB"/>
        </w:rPr>
        <w:t xml:space="preserve">  One hundred percent of staff participants suggested there were issues surrounding Personal Protective Equipment (PPE), conflict with management and the changing of regulations at some point during open access youth provision during the pandemic.  Staff highlighted that management had produced one generic risk assessment for all youth clubs and put restrictions on ten young people in youth club settings however, Welsh Government (2020) suggested that the amount of people permitted in a setting depended on the size of the venue.  Staff argued that perhaps some settings could have had larger numbers if separate risk assessments had been carried out allowing them to deliver better activities.  </w:t>
      </w:r>
      <w:r w:rsidRPr="00B67DB2">
        <w:rPr>
          <w:rFonts w:ascii="Arial" w:hAnsi="Arial" w:cs="Arial"/>
          <w:bCs/>
          <w:sz w:val="24"/>
          <w:szCs w:val="24"/>
        </w:rPr>
        <w:t xml:space="preserve">Brenton (cited in Flint and Burgess, 2021, no page number) seems to concede this notion </w:t>
      </w:r>
      <w:r>
        <w:rPr>
          <w:rFonts w:ascii="Arial" w:hAnsi="Arial" w:cs="Arial"/>
          <w:bCs/>
          <w:sz w:val="24"/>
          <w:szCs w:val="24"/>
        </w:rPr>
        <w:t>commenting G</w:t>
      </w:r>
      <w:r w:rsidRPr="00B67DB2">
        <w:rPr>
          <w:rFonts w:ascii="Arial" w:hAnsi="Arial" w:cs="Arial"/>
          <w:bCs/>
          <w:sz w:val="24"/>
          <w:szCs w:val="24"/>
        </w:rPr>
        <w:t>overnment restrictions made it “impossible to put on indoor sessions” as previously mentioned in the literature review.  Staff participants criticised management on working procedures that had been written in</w:t>
      </w:r>
      <w:r>
        <w:rPr>
          <w:rFonts w:ascii="Arial" w:hAnsi="Arial" w:cs="Arial"/>
          <w:bCs/>
          <w:sz w:val="24"/>
          <w:szCs w:val="24"/>
        </w:rPr>
        <w:t>to the</w:t>
      </w:r>
      <w:r w:rsidRPr="00B67DB2">
        <w:rPr>
          <w:rFonts w:ascii="Arial" w:hAnsi="Arial" w:cs="Arial"/>
          <w:bCs/>
          <w:sz w:val="24"/>
          <w:szCs w:val="24"/>
        </w:rPr>
        <w:t xml:space="preserve"> risk assessment.  </w:t>
      </w:r>
    </w:p>
    <w:p w:rsidR="006A2737" w:rsidRPr="00B67DB2" w:rsidRDefault="006A2737" w:rsidP="006A2737">
      <w:pPr>
        <w:spacing w:line="480" w:lineRule="auto"/>
        <w:jc w:val="both"/>
        <w:rPr>
          <w:rFonts w:ascii="Arial" w:hAnsi="Arial" w:cs="Arial"/>
          <w:bCs/>
          <w:sz w:val="24"/>
          <w:szCs w:val="24"/>
        </w:rPr>
      </w:pPr>
      <w:r w:rsidRPr="00B67DB2">
        <w:rPr>
          <w:rFonts w:ascii="Arial" w:hAnsi="Arial" w:cs="Arial"/>
          <w:bCs/>
          <w:sz w:val="24"/>
          <w:szCs w:val="24"/>
        </w:rPr>
        <w:lastRenderedPageBreak/>
        <w:t>Staff and young people were required to wear coverings during face-to-face contact</w:t>
      </w:r>
      <w:r>
        <w:rPr>
          <w:rFonts w:ascii="Arial" w:hAnsi="Arial" w:cs="Arial"/>
          <w:bCs/>
          <w:sz w:val="24"/>
          <w:szCs w:val="24"/>
        </w:rPr>
        <w:t>, however</w:t>
      </w:r>
      <w:r w:rsidRPr="00B67DB2">
        <w:rPr>
          <w:rFonts w:ascii="Arial" w:hAnsi="Arial" w:cs="Arial"/>
          <w:bCs/>
          <w:sz w:val="24"/>
          <w:szCs w:val="24"/>
        </w:rPr>
        <w:t xml:space="preserve"> </w:t>
      </w:r>
      <w:r>
        <w:rPr>
          <w:rFonts w:ascii="Arial" w:hAnsi="Arial" w:cs="Arial"/>
          <w:bCs/>
          <w:sz w:val="24"/>
          <w:szCs w:val="24"/>
        </w:rPr>
        <w:t>the Service did not</w:t>
      </w:r>
      <w:r w:rsidRPr="00B67DB2">
        <w:rPr>
          <w:rFonts w:ascii="Arial" w:hAnsi="Arial" w:cs="Arial"/>
          <w:bCs/>
          <w:sz w:val="24"/>
          <w:szCs w:val="24"/>
        </w:rPr>
        <w:t xml:space="preserve"> provide disposable masks for young people.  This resulted in youth workers having to turn young people away from sessions if they did not possess a face covering, which youth workers believed was unfair and culminated in staff purchasing facemasks with their own money.</w:t>
      </w:r>
    </w:p>
    <w:p w:rsidR="006A2737" w:rsidRPr="00B67DB2" w:rsidRDefault="006A2737" w:rsidP="006A2737">
      <w:pPr>
        <w:spacing w:line="480" w:lineRule="auto"/>
        <w:jc w:val="both"/>
        <w:rPr>
          <w:rFonts w:ascii="Arial" w:hAnsi="Arial" w:cs="Arial"/>
          <w:bCs/>
          <w:sz w:val="24"/>
          <w:szCs w:val="24"/>
        </w:rPr>
      </w:pPr>
    </w:p>
    <w:p w:rsidR="006A2737" w:rsidRDefault="006A2737" w:rsidP="006A2737">
      <w:pPr>
        <w:spacing w:line="480" w:lineRule="auto"/>
        <w:jc w:val="both"/>
        <w:rPr>
          <w:rStyle w:val="normaltextrun"/>
          <w:rFonts w:ascii="Arial" w:hAnsi="Arial" w:cs="Arial"/>
          <w:color w:val="000000"/>
          <w:sz w:val="24"/>
          <w:szCs w:val="24"/>
          <w:shd w:val="clear" w:color="auto" w:fill="FFFFFF"/>
        </w:rPr>
      </w:pPr>
      <w:r w:rsidRPr="00B67DB2">
        <w:rPr>
          <w:rFonts w:ascii="Arial" w:hAnsi="Arial" w:cs="Arial"/>
          <w:bCs/>
          <w:sz w:val="24"/>
          <w:szCs w:val="24"/>
        </w:rPr>
        <w:t>The third question posed to the staff participants was</w:t>
      </w:r>
      <w:r>
        <w:rPr>
          <w:rFonts w:ascii="Arial" w:hAnsi="Arial" w:cs="Arial"/>
          <w:bCs/>
          <w:sz w:val="24"/>
          <w:szCs w:val="24"/>
        </w:rPr>
        <w:t>,</w:t>
      </w:r>
      <w:r w:rsidRPr="00B67DB2">
        <w:rPr>
          <w:rFonts w:ascii="Arial" w:hAnsi="Arial" w:cs="Arial"/>
          <w:bCs/>
          <w:sz w:val="24"/>
          <w:szCs w:val="24"/>
        </w:rPr>
        <w:t xml:space="preserve"> </w:t>
      </w:r>
      <w:r w:rsidRPr="00DD57DE">
        <w:rPr>
          <w:rFonts w:ascii="Arial" w:hAnsi="Arial" w:cs="Arial"/>
          <w:bCs/>
          <w:i/>
          <w:sz w:val="24"/>
          <w:szCs w:val="24"/>
        </w:rPr>
        <w:t>if there was anything that did not work well, what was it?</w:t>
      </w:r>
      <w:r w:rsidRPr="00B67DB2">
        <w:rPr>
          <w:rFonts w:ascii="Arial" w:hAnsi="Arial" w:cs="Arial"/>
          <w:bCs/>
          <w:sz w:val="24"/>
          <w:szCs w:val="24"/>
        </w:rPr>
        <w:t xml:space="preserve"> Overwhelmingly 100% of participants agreed that the booking system and online activities did not work well.  Comments made by the participants seem to corroborate </w:t>
      </w:r>
      <w:r w:rsidRPr="00B67DB2">
        <w:rPr>
          <w:rFonts w:ascii="Arial" w:hAnsi="Arial" w:cs="Arial"/>
          <w:sz w:val="24"/>
          <w:szCs w:val="24"/>
          <w:shd w:val="clear" w:color="auto" w:fill="FFFFFF"/>
        </w:rPr>
        <w:t>Osborn</w:t>
      </w:r>
      <w:r>
        <w:rPr>
          <w:rFonts w:ascii="Arial" w:hAnsi="Arial" w:cs="Arial"/>
          <w:sz w:val="24"/>
          <w:szCs w:val="24"/>
          <w:shd w:val="clear" w:color="auto" w:fill="FFFFFF"/>
        </w:rPr>
        <w:t>’s</w:t>
      </w:r>
      <w:r w:rsidRPr="00B67DB2">
        <w:rPr>
          <w:rFonts w:ascii="Arial" w:hAnsi="Arial" w:cs="Arial"/>
          <w:sz w:val="24"/>
          <w:szCs w:val="24"/>
          <w:shd w:val="clear" w:color="auto" w:fill="FFFFFF"/>
        </w:rPr>
        <w:t xml:space="preserve"> (2020, p63) views that young people did not want to engage online due to pure exhaustion of increased online activities during the day as mentioned in the literature review. Management wanted figures of engagement and refused to believe that young people did not to participate online as </w:t>
      </w:r>
      <w:r>
        <w:rPr>
          <w:rFonts w:ascii="Arial" w:hAnsi="Arial" w:cs="Arial"/>
          <w:sz w:val="24"/>
          <w:szCs w:val="24"/>
          <w:shd w:val="clear" w:color="auto" w:fill="FFFFFF"/>
        </w:rPr>
        <w:t>“</w:t>
      </w:r>
      <w:r w:rsidRPr="00B67DB2">
        <w:rPr>
          <w:rFonts w:ascii="Arial" w:hAnsi="Arial" w:cs="Arial"/>
          <w:sz w:val="24"/>
          <w:szCs w:val="24"/>
          <w:shd w:val="clear" w:color="auto" w:fill="FFFFFF"/>
        </w:rPr>
        <w:t xml:space="preserve">that generation do everything online” as quoted by staff participant B2.  Some staff participants made comments regarding the lack of empathy for young people’s exhaustion at the excessive online schooling studies they were already expected to sustain without adding to their workload by expecting them to join youth club sessions online in the evening.  These views of the youth workers seem to </w:t>
      </w:r>
      <w:r>
        <w:rPr>
          <w:rFonts w:ascii="Arial" w:hAnsi="Arial" w:cs="Arial"/>
          <w:sz w:val="24"/>
          <w:szCs w:val="24"/>
          <w:shd w:val="clear" w:color="auto" w:fill="FFFFFF"/>
        </w:rPr>
        <w:t xml:space="preserve">be </w:t>
      </w:r>
      <w:r w:rsidRPr="00B67DB2">
        <w:rPr>
          <w:rFonts w:ascii="Arial" w:hAnsi="Arial" w:cs="Arial"/>
          <w:sz w:val="24"/>
          <w:szCs w:val="24"/>
          <w:shd w:val="clear" w:color="auto" w:fill="FFFFFF"/>
        </w:rPr>
        <w:t xml:space="preserve">consistent with the report mentioned in the literature review by </w:t>
      </w:r>
      <w:r w:rsidRPr="00B67DB2">
        <w:rPr>
          <w:rStyle w:val="normaltextrun"/>
          <w:rFonts w:ascii="Arial" w:hAnsi="Arial" w:cs="Arial"/>
          <w:color w:val="000000"/>
          <w:sz w:val="24"/>
          <w:szCs w:val="24"/>
          <w:shd w:val="clear" w:color="auto" w:fill="FFFFFF"/>
        </w:rPr>
        <w:t xml:space="preserve">Liu, Wu and Yao (2015, p1254) who warned that excessive screen time impacts adolescents mental health.  </w:t>
      </w:r>
    </w:p>
    <w:p w:rsidR="006A2737" w:rsidRDefault="006A2737" w:rsidP="006A2737">
      <w:pPr>
        <w:spacing w:line="480" w:lineRule="auto"/>
        <w:jc w:val="both"/>
        <w:rPr>
          <w:rStyle w:val="normaltextrun"/>
          <w:rFonts w:ascii="Arial" w:hAnsi="Arial" w:cs="Arial"/>
          <w:color w:val="000000"/>
          <w:sz w:val="24"/>
          <w:szCs w:val="24"/>
          <w:shd w:val="clear" w:color="auto" w:fill="FFFFFF"/>
        </w:rPr>
      </w:pPr>
    </w:p>
    <w:p w:rsidR="002C5F28" w:rsidRDefault="002C5F28" w:rsidP="006A2737">
      <w:pPr>
        <w:spacing w:line="480" w:lineRule="auto"/>
        <w:jc w:val="both"/>
        <w:rPr>
          <w:rStyle w:val="normaltextrun"/>
          <w:rFonts w:ascii="Arial" w:hAnsi="Arial" w:cs="Arial"/>
          <w:color w:val="000000"/>
          <w:sz w:val="24"/>
          <w:szCs w:val="24"/>
          <w:shd w:val="clear" w:color="auto" w:fill="FFFFFF"/>
        </w:rPr>
      </w:pPr>
    </w:p>
    <w:p w:rsidR="002C5F28" w:rsidRDefault="002C5F28" w:rsidP="006A2737">
      <w:pPr>
        <w:spacing w:line="480" w:lineRule="auto"/>
        <w:jc w:val="both"/>
        <w:rPr>
          <w:rStyle w:val="normaltextrun"/>
          <w:rFonts w:ascii="Arial" w:hAnsi="Arial" w:cs="Arial"/>
          <w:color w:val="000000"/>
          <w:sz w:val="24"/>
          <w:szCs w:val="24"/>
          <w:shd w:val="clear" w:color="auto" w:fill="FFFFFF"/>
        </w:rPr>
      </w:pPr>
    </w:p>
    <w:p w:rsidR="006A2737" w:rsidRPr="00B67DB2" w:rsidRDefault="006A2737" w:rsidP="006A2737">
      <w:pPr>
        <w:spacing w:line="480" w:lineRule="auto"/>
        <w:jc w:val="both"/>
        <w:rPr>
          <w:rFonts w:ascii="Arial" w:hAnsi="Arial" w:cs="Arial"/>
          <w:color w:val="000000"/>
          <w:sz w:val="24"/>
          <w:szCs w:val="24"/>
          <w:shd w:val="clear" w:color="auto" w:fill="FFFFFF"/>
        </w:rPr>
      </w:pPr>
      <w:r w:rsidRPr="00B67DB2">
        <w:rPr>
          <w:rStyle w:val="normaltextrun"/>
          <w:rFonts w:ascii="Arial" w:hAnsi="Arial" w:cs="Arial"/>
          <w:color w:val="000000"/>
          <w:sz w:val="24"/>
          <w:szCs w:val="24"/>
          <w:shd w:val="clear" w:color="auto" w:fill="FFFFFF"/>
        </w:rPr>
        <w:lastRenderedPageBreak/>
        <w:t xml:space="preserve">Fifty percent of the staff participants wrote about frustrations in regards to the isolation regulations from </w:t>
      </w:r>
      <w:r w:rsidRPr="00B67DB2">
        <w:rPr>
          <w:rFonts w:ascii="Arial" w:hAnsi="Arial" w:cs="Arial"/>
          <w:color w:val="000000"/>
          <w:sz w:val="24"/>
          <w:szCs w:val="24"/>
          <w:shd w:val="clear" w:color="auto" w:fill="FFFFFF"/>
        </w:rPr>
        <w:t xml:space="preserve">(Welsh Government, 2021, no page number) that stated </w:t>
      </w:r>
    </w:p>
    <w:p w:rsidR="006A2737" w:rsidRDefault="006A2737" w:rsidP="006A2737">
      <w:pPr>
        <w:rPr>
          <w:rFonts w:ascii="Arial" w:hAnsi="Arial" w:cs="Arial"/>
          <w:color w:val="1F1F1F"/>
          <w:sz w:val="27"/>
          <w:szCs w:val="27"/>
          <w:shd w:val="clear" w:color="auto" w:fill="FFFFFF"/>
        </w:rPr>
      </w:pPr>
    </w:p>
    <w:p w:rsidR="006A2737" w:rsidRDefault="006A2737" w:rsidP="006A2737">
      <w:pPr>
        <w:ind w:left="567" w:right="567"/>
        <w:jc w:val="both"/>
        <w:rPr>
          <w:rFonts w:ascii="Arial" w:hAnsi="Arial" w:cs="Arial"/>
          <w:color w:val="1F1F1F"/>
          <w:sz w:val="24"/>
          <w:szCs w:val="24"/>
          <w:shd w:val="clear" w:color="auto" w:fill="FFFFFF"/>
        </w:rPr>
      </w:pPr>
      <w:r w:rsidRPr="00591A4B">
        <w:rPr>
          <w:rFonts w:ascii="Arial" w:hAnsi="Arial" w:cs="Arial"/>
          <w:color w:val="1F1F1F"/>
          <w:sz w:val="24"/>
          <w:szCs w:val="24"/>
          <w:shd w:val="clear" w:color="auto" w:fill="FFFFFF"/>
        </w:rPr>
        <w:t>Advice for unvaccinated close contacts remains the same – they are required to self-isolate for 10 days and advised to take PCR tests on day 2 and day 8 following their exposure to a positive case.</w:t>
      </w:r>
    </w:p>
    <w:p w:rsidR="006A2737" w:rsidRDefault="006A2737" w:rsidP="006A2737">
      <w:pPr>
        <w:ind w:left="567" w:right="567"/>
        <w:rPr>
          <w:rFonts w:ascii="Arial" w:hAnsi="Arial" w:cs="Arial"/>
          <w:color w:val="1F1F1F"/>
          <w:sz w:val="24"/>
          <w:szCs w:val="24"/>
          <w:shd w:val="clear" w:color="auto" w:fill="FFFFFF"/>
        </w:rPr>
      </w:pPr>
    </w:p>
    <w:p w:rsidR="006A2737" w:rsidRDefault="006A2737" w:rsidP="006A2737">
      <w:pPr>
        <w:ind w:left="567" w:right="567"/>
        <w:rPr>
          <w:rFonts w:ascii="Arial" w:hAnsi="Arial" w:cs="Arial"/>
          <w:color w:val="000000"/>
          <w:sz w:val="24"/>
          <w:szCs w:val="24"/>
          <w:shd w:val="clear" w:color="auto" w:fill="FFFFFF"/>
        </w:rPr>
      </w:pPr>
      <w:r>
        <w:rPr>
          <w:rFonts w:ascii="Arial" w:hAnsi="Arial" w:cs="Arial"/>
          <w:color w:val="1F1F1F"/>
          <w:sz w:val="24"/>
          <w:szCs w:val="24"/>
          <w:shd w:val="clear" w:color="auto" w:fill="FFFFFF"/>
        </w:rPr>
        <w:tab/>
      </w:r>
      <w:r>
        <w:rPr>
          <w:rFonts w:ascii="Arial" w:hAnsi="Arial" w:cs="Arial"/>
          <w:color w:val="1F1F1F"/>
          <w:sz w:val="24"/>
          <w:szCs w:val="24"/>
          <w:shd w:val="clear" w:color="auto" w:fill="FFFFFF"/>
        </w:rPr>
        <w:tab/>
      </w:r>
      <w:r>
        <w:rPr>
          <w:rFonts w:ascii="Arial" w:hAnsi="Arial" w:cs="Arial"/>
          <w:color w:val="1F1F1F"/>
          <w:sz w:val="24"/>
          <w:szCs w:val="24"/>
          <w:shd w:val="clear" w:color="auto" w:fill="FFFFFF"/>
        </w:rPr>
        <w:tab/>
      </w:r>
      <w:r>
        <w:rPr>
          <w:rFonts w:ascii="Arial" w:hAnsi="Arial" w:cs="Arial"/>
          <w:color w:val="1F1F1F"/>
          <w:sz w:val="24"/>
          <w:szCs w:val="24"/>
          <w:shd w:val="clear" w:color="auto" w:fill="FFFFFF"/>
        </w:rPr>
        <w:tab/>
      </w:r>
      <w:r>
        <w:rPr>
          <w:rFonts w:ascii="Arial" w:hAnsi="Arial" w:cs="Arial"/>
          <w:color w:val="1F1F1F"/>
          <w:sz w:val="24"/>
          <w:szCs w:val="24"/>
          <w:shd w:val="clear" w:color="auto" w:fill="FFFFFF"/>
        </w:rPr>
        <w:tab/>
      </w:r>
      <w:r w:rsidRPr="00591A4B">
        <w:rPr>
          <w:rFonts w:ascii="Arial" w:hAnsi="Arial" w:cs="Arial"/>
          <w:color w:val="000000"/>
          <w:sz w:val="24"/>
          <w:szCs w:val="24"/>
          <w:shd w:val="clear" w:color="auto" w:fill="FFFFFF"/>
        </w:rPr>
        <w:t>(Welsh Government, 2021</w:t>
      </w:r>
      <w:r>
        <w:rPr>
          <w:rFonts w:ascii="Arial" w:hAnsi="Arial" w:cs="Arial"/>
          <w:color w:val="000000"/>
          <w:sz w:val="24"/>
          <w:szCs w:val="24"/>
          <w:shd w:val="clear" w:color="auto" w:fill="FFFFFF"/>
        </w:rPr>
        <w:t>, no page number)</w:t>
      </w:r>
    </w:p>
    <w:p w:rsidR="006A2737" w:rsidRPr="00591A4B" w:rsidRDefault="006A2737" w:rsidP="006A2737">
      <w:pPr>
        <w:ind w:left="567" w:right="567"/>
        <w:rPr>
          <w:rFonts w:ascii="Arial" w:hAnsi="Arial" w:cs="Arial"/>
          <w:color w:val="1F1F1F"/>
          <w:sz w:val="24"/>
          <w:szCs w:val="24"/>
          <w:shd w:val="clear" w:color="auto" w:fill="FFFFFF"/>
        </w:rPr>
      </w:pPr>
    </w:p>
    <w:p w:rsidR="006A2737" w:rsidRDefault="006A2737" w:rsidP="006A2737">
      <w:pPr>
        <w:spacing w:after="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caused animosity amongst some staff members who felt they had followed advice and had the vaccine to protect themselves and others, whilst some chose not to.  To add to the growing animosity, those who were unvaccinated and had been in close contact of a positive Covid case were required to self-isolate for ten days, resulting in other staff feeling overwhelmed with extra duties to “pick up the slack” in other areas.  </w:t>
      </w:r>
    </w:p>
    <w:p w:rsidR="006A2737" w:rsidRDefault="006A2737" w:rsidP="006A2737">
      <w:pPr>
        <w:spacing w:after="0" w:line="480" w:lineRule="auto"/>
        <w:jc w:val="both"/>
        <w:rPr>
          <w:rFonts w:ascii="Arial" w:hAnsi="Arial" w:cs="Arial"/>
          <w:color w:val="000000"/>
          <w:sz w:val="24"/>
          <w:szCs w:val="24"/>
          <w:shd w:val="clear" w:color="auto" w:fill="FFFFFF"/>
        </w:rPr>
      </w:pPr>
    </w:p>
    <w:p w:rsidR="006A2737" w:rsidRDefault="006A2737" w:rsidP="006A2737">
      <w:pPr>
        <w:spacing w:after="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fourth and final question on the staff questionnaire asked </w:t>
      </w:r>
      <w:r w:rsidRPr="00DD57DE">
        <w:rPr>
          <w:rFonts w:ascii="Arial" w:hAnsi="Arial" w:cs="Arial"/>
          <w:i/>
          <w:color w:val="000000"/>
          <w:sz w:val="24"/>
          <w:szCs w:val="24"/>
          <w:shd w:val="clear" w:color="auto" w:fill="FFFFFF"/>
        </w:rPr>
        <w:t xml:space="preserve">have you any observations on the young people’s personal and social development at the present time?  </w:t>
      </w:r>
      <w:r>
        <w:rPr>
          <w:rFonts w:ascii="Arial" w:hAnsi="Arial" w:cs="Arial"/>
          <w:color w:val="000000"/>
          <w:sz w:val="24"/>
          <w:szCs w:val="24"/>
          <w:shd w:val="clear" w:color="auto" w:fill="FFFFFF"/>
        </w:rPr>
        <w:t>One hundred percent of staff participants made observations and remarks on the same four key areas, maturity, emotional literacy, lack of confidence or resilience and attention span.  All staff participants made comments relating to the timescale of the young people’s attention span and articulated that project work was difficult to facilitate at present as young people’s concentration is only held for a very short period compared to that of pre Covid.  Comments made by one hundred percent of the staff participants suggested that across the county young people seemingly did not have respect for other people’s personal space and a culture of grabbing and play fighting was apparent in all ages not just younger aged young people as previously witnessed.</w:t>
      </w:r>
    </w:p>
    <w:p w:rsidR="006A2737" w:rsidRDefault="006A2737" w:rsidP="006A2737">
      <w:pPr>
        <w:spacing w:after="0" w:line="480" w:lineRule="auto"/>
        <w:jc w:val="both"/>
        <w:rPr>
          <w:rFonts w:ascii="Arial" w:hAnsi="Arial" w:cs="Arial"/>
          <w:color w:val="000000"/>
          <w:sz w:val="24"/>
          <w:szCs w:val="24"/>
          <w:shd w:val="clear" w:color="auto" w:fill="FFFFFF"/>
        </w:rPr>
      </w:pPr>
    </w:p>
    <w:p w:rsidR="006A2737" w:rsidRDefault="006A2737" w:rsidP="006A2737">
      <w:pPr>
        <w:spacing w:after="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Upon completion of the research methodology, interpretation of the data and discussion of the findings, it has highlighted the need for improvements to certain </w:t>
      </w:r>
      <w:r w:rsidRPr="00C85876">
        <w:rPr>
          <w:rFonts w:ascii="Arial" w:hAnsi="Arial" w:cs="Arial"/>
          <w:color w:val="000000"/>
          <w:sz w:val="24"/>
          <w:szCs w:val="24"/>
          <w:shd w:val="clear" w:color="auto" w:fill="FFFFFF"/>
        </w:rPr>
        <w:t xml:space="preserve">elements of the open access youth provision if a lockdown was reintroduced for any reason.  Smith (2022, no page number) reports that </w:t>
      </w:r>
      <w:r w:rsidRPr="00C85876">
        <w:rPr>
          <w:rStyle w:val="Caption1"/>
          <w:rFonts w:ascii="Arial" w:hAnsi="Arial" w:cs="Arial"/>
          <w:color w:val="141414"/>
          <w:sz w:val="24"/>
          <w:szCs w:val="24"/>
          <w:lang w:val="en"/>
        </w:rPr>
        <w:t>Wales' chief medical officer Dr</w:t>
      </w:r>
      <w:r>
        <w:rPr>
          <w:rStyle w:val="Caption1"/>
          <w:rFonts w:ascii="Arial" w:hAnsi="Arial" w:cs="Arial"/>
          <w:color w:val="141414"/>
          <w:sz w:val="24"/>
          <w:szCs w:val="24"/>
          <w:lang w:val="en"/>
        </w:rPr>
        <w:t>.</w:t>
      </w:r>
      <w:r w:rsidRPr="00C85876">
        <w:rPr>
          <w:rStyle w:val="Caption1"/>
          <w:rFonts w:ascii="Arial" w:hAnsi="Arial" w:cs="Arial"/>
          <w:color w:val="141414"/>
          <w:sz w:val="24"/>
          <w:szCs w:val="24"/>
          <w:lang w:val="en"/>
        </w:rPr>
        <w:t xml:space="preserve"> Frank Atherton says, </w:t>
      </w:r>
      <w:r w:rsidRPr="00C85876">
        <w:rPr>
          <w:rFonts w:ascii="Arial" w:hAnsi="Arial" w:cs="Arial"/>
          <w:color w:val="141414"/>
          <w:sz w:val="24"/>
          <w:szCs w:val="24"/>
          <w:lang w:val="en"/>
        </w:rPr>
        <w:t>“future lockdowns due to the spread of coronavirus cannot be ruled out, we never know what's round the corner".</w:t>
      </w:r>
      <w:r>
        <w:rPr>
          <w:rFonts w:ascii="Open Sans" w:hAnsi="Open Sans"/>
          <w:color w:val="141414"/>
          <w:lang w:val="en"/>
        </w:rPr>
        <w:t xml:space="preserve"> </w:t>
      </w:r>
      <w:r>
        <w:rPr>
          <w:rFonts w:ascii="Arial" w:hAnsi="Arial" w:cs="Arial"/>
          <w:color w:val="000000"/>
          <w:sz w:val="24"/>
          <w:szCs w:val="24"/>
          <w:shd w:val="clear" w:color="auto" w:fill="FFFFFF"/>
        </w:rPr>
        <w:t xml:space="preserve">Recommendations will be discussed further in the next chapter, Chapter Six, Conclusions and Recommendations.  </w:t>
      </w:r>
    </w:p>
    <w:p w:rsidR="006A2737" w:rsidRDefault="006A2737" w:rsidP="006A2737">
      <w:pPr>
        <w:spacing w:after="0" w:line="480" w:lineRule="auto"/>
        <w:jc w:val="both"/>
        <w:rPr>
          <w:rFonts w:ascii="Arial" w:hAnsi="Arial" w:cs="Arial"/>
          <w:color w:val="000000"/>
          <w:sz w:val="24"/>
          <w:szCs w:val="24"/>
          <w:shd w:val="clear" w:color="auto" w:fill="FFFFFF"/>
        </w:rPr>
      </w:pPr>
    </w:p>
    <w:p w:rsidR="006A2737" w:rsidRDefault="006A2737" w:rsidP="006A2737">
      <w:pPr>
        <w:spacing w:after="0" w:line="480" w:lineRule="auto"/>
        <w:jc w:val="both"/>
        <w:rPr>
          <w:rFonts w:ascii="Arial" w:hAnsi="Arial" w:cs="Arial"/>
          <w:color w:val="000000"/>
          <w:sz w:val="24"/>
          <w:szCs w:val="24"/>
          <w:shd w:val="clear" w:color="auto" w:fill="FFFFFF"/>
        </w:rPr>
      </w:pPr>
    </w:p>
    <w:p w:rsidR="006A2737" w:rsidRDefault="006A2737">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rsidR="006A2737" w:rsidRPr="006A2737" w:rsidRDefault="006A2737" w:rsidP="006A2737">
      <w:pPr>
        <w:spacing w:after="0" w:line="480" w:lineRule="auto"/>
        <w:jc w:val="both"/>
        <w:rPr>
          <w:rFonts w:ascii="Arial" w:hAnsi="Arial" w:cs="Arial"/>
          <w:b/>
          <w:color w:val="000000"/>
          <w:sz w:val="24"/>
          <w:szCs w:val="24"/>
          <w:shd w:val="clear" w:color="auto" w:fill="FFFFFF"/>
        </w:rPr>
      </w:pPr>
      <w:r w:rsidRPr="006A2737">
        <w:rPr>
          <w:rFonts w:ascii="Arial" w:hAnsi="Arial" w:cs="Arial"/>
          <w:b/>
          <w:color w:val="000000"/>
          <w:sz w:val="24"/>
          <w:szCs w:val="24"/>
          <w:shd w:val="clear" w:color="auto" w:fill="FFFFFF"/>
        </w:rPr>
        <w:lastRenderedPageBreak/>
        <w:t xml:space="preserve">Chapter Six – Conclusion and Recommendations </w:t>
      </w:r>
    </w:p>
    <w:p w:rsidR="00200CB9" w:rsidRPr="0059731E" w:rsidRDefault="00200CB9" w:rsidP="00200CB9">
      <w:pPr>
        <w:spacing w:line="480" w:lineRule="auto"/>
        <w:jc w:val="both"/>
        <w:rPr>
          <w:rFonts w:ascii="Arial" w:hAnsi="Arial" w:cs="Arial"/>
          <w:sz w:val="24"/>
          <w:szCs w:val="24"/>
        </w:rPr>
      </w:pPr>
      <w:r w:rsidRPr="0059731E">
        <w:rPr>
          <w:rFonts w:ascii="Arial" w:hAnsi="Arial" w:cs="Arial"/>
          <w:sz w:val="24"/>
          <w:szCs w:val="24"/>
        </w:rPr>
        <w:t>This chapter of the disserta</w:t>
      </w:r>
      <w:r>
        <w:rPr>
          <w:rFonts w:ascii="Arial" w:hAnsi="Arial" w:cs="Arial"/>
          <w:sz w:val="24"/>
          <w:szCs w:val="24"/>
        </w:rPr>
        <w:t xml:space="preserve">tion will conclude the study, which has been an </w:t>
      </w:r>
      <w:r>
        <w:rPr>
          <w:rFonts w:ascii="Arial" w:hAnsi="Arial" w:cs="Arial"/>
          <w:i/>
          <w:sz w:val="24"/>
          <w:szCs w:val="24"/>
        </w:rPr>
        <w:t>Ev</w:t>
      </w:r>
      <w:r w:rsidRPr="0059731E">
        <w:rPr>
          <w:rFonts w:ascii="Arial" w:hAnsi="Arial" w:cs="Arial"/>
          <w:i/>
          <w:sz w:val="24"/>
          <w:szCs w:val="24"/>
        </w:rPr>
        <w:t>aluation of Open Access youth provision in Pembrokeshire during the Covid-19 Pandemic</w:t>
      </w:r>
      <w:r w:rsidRPr="0059731E">
        <w:rPr>
          <w:rFonts w:ascii="Arial" w:hAnsi="Arial" w:cs="Arial"/>
          <w:sz w:val="24"/>
          <w:szCs w:val="24"/>
        </w:rPr>
        <w:t>.  The purpose of this study was to investigate what improvements could be made to open access youth provision in the event of future lockdowns</w:t>
      </w:r>
      <w:r>
        <w:rPr>
          <w:rFonts w:ascii="Arial" w:hAnsi="Arial" w:cs="Arial"/>
          <w:sz w:val="24"/>
          <w:szCs w:val="24"/>
        </w:rPr>
        <w:t>.  The results of this study have</w:t>
      </w:r>
      <w:r w:rsidRPr="0059731E">
        <w:rPr>
          <w:rFonts w:ascii="Arial" w:hAnsi="Arial" w:cs="Arial"/>
          <w:sz w:val="24"/>
          <w:szCs w:val="24"/>
        </w:rPr>
        <w:t xml:space="preserve"> demonstrated that there is very little literature published regarding the implications of reopening open access youth provisions when restrictions allowed, however there is  a vast amount of published literature in relation to the effects and impact of Covid-19 on young people.  </w:t>
      </w:r>
    </w:p>
    <w:p w:rsidR="002C5F28" w:rsidRDefault="00200CB9" w:rsidP="00200CB9">
      <w:pPr>
        <w:spacing w:line="480" w:lineRule="auto"/>
        <w:jc w:val="both"/>
        <w:rPr>
          <w:rFonts w:ascii="Arial" w:hAnsi="Arial" w:cs="Arial"/>
          <w:sz w:val="24"/>
          <w:szCs w:val="24"/>
        </w:rPr>
      </w:pPr>
      <w:r w:rsidRPr="0059731E">
        <w:rPr>
          <w:rFonts w:ascii="Arial" w:hAnsi="Arial" w:cs="Arial"/>
          <w:sz w:val="24"/>
          <w:szCs w:val="24"/>
        </w:rPr>
        <w:t>The qualitative research methodology used in this small-scale participatory research study worked well.  Facilitating</w:t>
      </w:r>
      <w:r>
        <w:rPr>
          <w:rFonts w:ascii="Arial" w:hAnsi="Arial" w:cs="Arial"/>
          <w:sz w:val="24"/>
          <w:szCs w:val="24"/>
        </w:rPr>
        <w:t xml:space="preserve"> the focus groups</w:t>
      </w:r>
      <w:r w:rsidRPr="0059731E">
        <w:rPr>
          <w:rFonts w:ascii="Arial" w:hAnsi="Arial" w:cs="Arial"/>
          <w:sz w:val="24"/>
          <w:szCs w:val="24"/>
        </w:rPr>
        <w:t xml:space="preserve"> enabled the researcher to explain the questions in more detail and gain clarification on the young people’s responses to better understand their views and opinions.  Upon reflection, changes would be made to the staff participant questionnaires</w:t>
      </w:r>
      <w:r>
        <w:rPr>
          <w:rFonts w:ascii="Arial" w:hAnsi="Arial" w:cs="Arial"/>
          <w:sz w:val="24"/>
          <w:szCs w:val="24"/>
        </w:rPr>
        <w:t>, and</w:t>
      </w:r>
      <w:r w:rsidRPr="0059731E">
        <w:rPr>
          <w:rFonts w:ascii="Arial" w:hAnsi="Arial" w:cs="Arial"/>
          <w:sz w:val="24"/>
          <w:szCs w:val="24"/>
        </w:rPr>
        <w:t xml:space="preserve"> instead of asking for </w:t>
      </w:r>
      <w:r w:rsidRPr="0059731E">
        <w:rPr>
          <w:rFonts w:ascii="Arial" w:hAnsi="Arial" w:cs="Arial"/>
          <w:i/>
          <w:sz w:val="24"/>
          <w:szCs w:val="24"/>
        </w:rPr>
        <w:t>Views on open access youth provision during the pandemic</w:t>
      </w:r>
      <w:r w:rsidRPr="0059731E">
        <w:rPr>
          <w:rFonts w:ascii="Arial" w:hAnsi="Arial" w:cs="Arial"/>
          <w:sz w:val="24"/>
          <w:szCs w:val="24"/>
        </w:rPr>
        <w:t xml:space="preserve"> this would be altered to create two questions.  The questions would be </w:t>
      </w:r>
      <w:r w:rsidRPr="0059731E">
        <w:rPr>
          <w:rFonts w:ascii="Arial" w:hAnsi="Arial" w:cs="Arial"/>
          <w:i/>
          <w:sz w:val="24"/>
          <w:szCs w:val="24"/>
        </w:rPr>
        <w:t xml:space="preserve">positive views on open access youth provision during the pandemic </w:t>
      </w:r>
      <w:r w:rsidRPr="0059731E">
        <w:rPr>
          <w:rFonts w:ascii="Arial" w:hAnsi="Arial" w:cs="Arial"/>
          <w:sz w:val="24"/>
          <w:szCs w:val="24"/>
        </w:rPr>
        <w:t xml:space="preserve">and </w:t>
      </w:r>
      <w:r w:rsidRPr="0059731E">
        <w:rPr>
          <w:rFonts w:ascii="Arial" w:hAnsi="Arial" w:cs="Arial"/>
          <w:i/>
          <w:sz w:val="24"/>
          <w:szCs w:val="24"/>
        </w:rPr>
        <w:t>negative views on open access youth provision during the pandemic</w:t>
      </w:r>
      <w:r w:rsidRPr="0059731E">
        <w:rPr>
          <w:rFonts w:ascii="Arial" w:hAnsi="Arial" w:cs="Arial"/>
          <w:sz w:val="24"/>
          <w:szCs w:val="24"/>
        </w:rPr>
        <w:t xml:space="preserve"> as participants had mixed positive and negative comments, which resulted in increased timescales to interpret the data.   The researcher acknowledges there were limitations to the study in relation to sample size.  The focus group participants had to have attended open access youth provision during the pandemic to be able to give their views however, due to Covid some young people ha</w:t>
      </w:r>
      <w:r>
        <w:rPr>
          <w:rFonts w:ascii="Arial" w:hAnsi="Arial" w:cs="Arial"/>
          <w:sz w:val="24"/>
          <w:szCs w:val="24"/>
        </w:rPr>
        <w:t xml:space="preserve">ve not returned to youth club,  therefore </w:t>
      </w:r>
      <w:r w:rsidRPr="0059731E">
        <w:rPr>
          <w:rFonts w:ascii="Arial" w:hAnsi="Arial" w:cs="Arial"/>
          <w:sz w:val="24"/>
          <w:szCs w:val="24"/>
        </w:rPr>
        <w:t xml:space="preserve">five young people from three different localities who had all attended open access youth provision proved more difficult than first imagined. </w:t>
      </w:r>
    </w:p>
    <w:p w:rsidR="00200CB9" w:rsidRPr="0059731E" w:rsidRDefault="00200CB9" w:rsidP="00200CB9">
      <w:pPr>
        <w:spacing w:line="480" w:lineRule="auto"/>
        <w:jc w:val="both"/>
        <w:rPr>
          <w:rFonts w:ascii="Arial" w:hAnsi="Arial" w:cs="Arial"/>
          <w:sz w:val="24"/>
          <w:szCs w:val="24"/>
        </w:rPr>
      </w:pPr>
      <w:r w:rsidRPr="0059731E">
        <w:rPr>
          <w:rFonts w:ascii="Arial" w:hAnsi="Arial" w:cs="Arial"/>
          <w:sz w:val="24"/>
          <w:szCs w:val="24"/>
        </w:rPr>
        <w:lastRenderedPageBreak/>
        <w:t xml:space="preserve">There </w:t>
      </w:r>
      <w:r>
        <w:rPr>
          <w:rFonts w:ascii="Arial" w:hAnsi="Arial" w:cs="Arial"/>
          <w:sz w:val="24"/>
          <w:szCs w:val="24"/>
        </w:rPr>
        <w:t xml:space="preserve">were also </w:t>
      </w:r>
      <w:r w:rsidRPr="0059731E">
        <w:rPr>
          <w:rFonts w:ascii="Arial" w:hAnsi="Arial" w:cs="Arial"/>
          <w:sz w:val="24"/>
          <w:szCs w:val="24"/>
        </w:rPr>
        <w:t xml:space="preserve">difficulties with identifying staff participants who had worked at open access provisions throughout the pandemic due to major staff changes across Pembrokeshire Youth Service in recent years.  </w:t>
      </w:r>
    </w:p>
    <w:p w:rsidR="00200CB9" w:rsidRPr="0059731E"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r w:rsidRPr="0059731E">
        <w:rPr>
          <w:rFonts w:ascii="Arial" w:hAnsi="Arial" w:cs="Arial"/>
          <w:sz w:val="24"/>
          <w:szCs w:val="24"/>
        </w:rPr>
        <w:t>The data gathered identified key theme areas as previously discussed in chapter five.  In general, the three different focus groups</w:t>
      </w:r>
      <w:r>
        <w:rPr>
          <w:rFonts w:ascii="Arial" w:hAnsi="Arial" w:cs="Arial"/>
          <w:sz w:val="24"/>
          <w:szCs w:val="24"/>
        </w:rPr>
        <w:t xml:space="preserve"> </w:t>
      </w:r>
      <w:r w:rsidRPr="0059731E">
        <w:rPr>
          <w:rFonts w:ascii="Arial" w:hAnsi="Arial" w:cs="Arial"/>
          <w:sz w:val="24"/>
          <w:szCs w:val="24"/>
        </w:rPr>
        <w:t xml:space="preserve">had very similar comments with the three questions posed to them.  The majority of the participants were just happy that youth club was reopening and restrictions imposed did not concern them, as they were just happy back being with their friends and having fun.  This is verified by Brown and Larson (2009, p74) who declare, “scholars have pointed to peer relationships as one of the most important features of adolescence and praised for contributing to adolescent health and well – being”. </w:t>
      </w:r>
      <w:r>
        <w:rPr>
          <w:rFonts w:ascii="Arial" w:hAnsi="Arial" w:cs="Arial"/>
          <w:sz w:val="24"/>
          <w:szCs w:val="24"/>
        </w:rPr>
        <w:t xml:space="preserve">This corroborates findings in the Coronavirus and Me report by the </w:t>
      </w:r>
      <w:r w:rsidRPr="00DB1AAC">
        <w:rPr>
          <w:rFonts w:ascii="Arial" w:hAnsi="Arial" w:cs="Arial"/>
          <w:sz w:val="24"/>
          <w:szCs w:val="24"/>
          <w:shd w:val="clear" w:color="auto" w:fill="FFFFFF"/>
        </w:rPr>
        <w:t>C</w:t>
      </w:r>
      <w:r>
        <w:rPr>
          <w:rFonts w:ascii="Arial" w:hAnsi="Arial" w:cs="Arial"/>
          <w:sz w:val="24"/>
          <w:szCs w:val="24"/>
          <w:shd w:val="clear" w:color="auto" w:fill="FFFFFF"/>
        </w:rPr>
        <w:t>hildren's Commissioner for Wales</w:t>
      </w:r>
      <w:r w:rsidRPr="00DB1AAC">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DB1AAC">
        <w:rPr>
          <w:rFonts w:ascii="Arial" w:hAnsi="Arial" w:cs="Arial"/>
          <w:sz w:val="24"/>
          <w:szCs w:val="24"/>
          <w:shd w:val="clear" w:color="auto" w:fill="FFFFFF"/>
        </w:rPr>
        <w:t>2021</w:t>
      </w:r>
      <w:r>
        <w:rPr>
          <w:rFonts w:ascii="Arial" w:hAnsi="Arial" w:cs="Arial"/>
          <w:sz w:val="24"/>
          <w:szCs w:val="24"/>
          <w:shd w:val="clear" w:color="auto" w:fill="FFFFFF"/>
        </w:rPr>
        <w:t xml:space="preserve">, p26) which suggests that during the pandemic a high percentage of young people aged twelve to eighteen year </w:t>
      </w:r>
      <w:r w:rsidRPr="00697613">
        <w:rPr>
          <w:rFonts w:ascii="Arial" w:hAnsi="Arial" w:cs="Arial"/>
          <w:sz w:val="24"/>
          <w:szCs w:val="24"/>
          <w:shd w:val="clear" w:color="auto" w:fill="FFFFFF"/>
        </w:rPr>
        <w:t>olds reported missing being able to spend time with their friends.</w:t>
      </w:r>
      <w:r w:rsidRPr="00697613">
        <w:rPr>
          <w:rFonts w:ascii="Arial" w:hAnsi="Arial" w:cs="Arial"/>
          <w:sz w:val="24"/>
          <w:szCs w:val="24"/>
        </w:rPr>
        <w:t xml:space="preserve"> </w:t>
      </w:r>
      <w:r w:rsidRPr="00697613">
        <w:rPr>
          <w:rStyle w:val="normaltextrun"/>
          <w:rFonts w:ascii="Arial" w:hAnsi="Arial" w:cs="Arial"/>
          <w:color w:val="000000"/>
          <w:sz w:val="24"/>
          <w:szCs w:val="24"/>
          <w:shd w:val="clear" w:color="auto" w:fill="FFFFFF"/>
        </w:rPr>
        <w:t xml:space="preserve">When considering the question of </w:t>
      </w:r>
      <w:r w:rsidRPr="00697613">
        <w:rPr>
          <w:rStyle w:val="normaltextrun"/>
          <w:rFonts w:ascii="Arial" w:hAnsi="Arial" w:cs="Arial"/>
          <w:i/>
          <w:iCs/>
          <w:color w:val="000000"/>
          <w:sz w:val="24"/>
          <w:szCs w:val="24"/>
          <w:shd w:val="clear" w:color="auto" w:fill="FFFFFF"/>
        </w:rPr>
        <w:t>what did not work</w:t>
      </w:r>
      <w:r w:rsidRPr="00697613">
        <w:rPr>
          <w:rStyle w:val="normaltextrun"/>
          <w:rFonts w:ascii="Arial" w:hAnsi="Arial" w:cs="Arial"/>
          <w:color w:val="000000"/>
          <w:sz w:val="24"/>
          <w:szCs w:val="24"/>
          <w:shd w:val="clear" w:color="auto" w:fill="FFFFFF"/>
        </w:rPr>
        <w:t>, the main negative response that over seventy-fine percent of participants discussed was the booking system</w:t>
      </w:r>
      <w:r w:rsidRPr="00697613">
        <w:rPr>
          <w:rStyle w:val="normaltextrun"/>
          <w:rFonts w:ascii="Arial" w:hAnsi="Arial" w:cs="Arial"/>
          <w:color w:val="D13438"/>
          <w:sz w:val="24"/>
          <w:szCs w:val="24"/>
          <w:shd w:val="clear" w:color="auto" w:fill="FFFFFF"/>
        </w:rPr>
        <w:t>,</w:t>
      </w:r>
      <w:r w:rsidRPr="00697613">
        <w:rPr>
          <w:rStyle w:val="normaltextrun"/>
          <w:rFonts w:ascii="Arial" w:hAnsi="Arial" w:cs="Arial"/>
          <w:color w:val="000000"/>
          <w:sz w:val="24"/>
          <w:szCs w:val="24"/>
          <w:shd w:val="clear" w:color="auto" w:fill="FFFFFF"/>
        </w:rPr>
        <w:t xml:space="preserve"> and they voiced improvements to enhance the system.</w:t>
      </w:r>
      <w:r w:rsidRPr="0059731E">
        <w:rPr>
          <w:rFonts w:ascii="Arial" w:hAnsi="Arial" w:cs="Arial"/>
          <w:sz w:val="24"/>
          <w:szCs w:val="24"/>
        </w:rPr>
        <w:t xml:space="preserve"> The staff questionnaires unearthed three key areas for improvement.  One hundred percent of participants articulated that the booking system implemented by management, PPE provisions and online sessions needed improvement.  </w:t>
      </w:r>
    </w:p>
    <w:p w:rsid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r>
        <w:rPr>
          <w:rFonts w:ascii="Arial" w:hAnsi="Arial" w:cs="Arial"/>
          <w:sz w:val="24"/>
          <w:szCs w:val="24"/>
        </w:rPr>
        <w:lastRenderedPageBreak/>
        <w:t>In response to the issues highlighted, three recommendations for improvement would be;</w:t>
      </w:r>
    </w:p>
    <w:p w:rsidR="00200CB9" w:rsidRDefault="00200CB9" w:rsidP="00200CB9">
      <w:pPr>
        <w:pStyle w:val="ListParagraph"/>
        <w:numPr>
          <w:ilvl w:val="0"/>
          <w:numId w:val="26"/>
        </w:numPr>
        <w:spacing w:line="480" w:lineRule="auto"/>
        <w:jc w:val="both"/>
        <w:rPr>
          <w:rFonts w:ascii="Arial" w:hAnsi="Arial" w:cs="Arial"/>
          <w:sz w:val="24"/>
          <w:szCs w:val="24"/>
        </w:rPr>
      </w:pPr>
      <w:r>
        <w:rPr>
          <w:rFonts w:ascii="Arial" w:hAnsi="Arial" w:cs="Arial"/>
          <w:sz w:val="24"/>
          <w:szCs w:val="24"/>
        </w:rPr>
        <w:t>The booking system</w:t>
      </w:r>
    </w:p>
    <w:p w:rsidR="00200CB9" w:rsidRDefault="00200CB9" w:rsidP="00200CB9">
      <w:pPr>
        <w:pStyle w:val="ListParagraph"/>
        <w:numPr>
          <w:ilvl w:val="0"/>
          <w:numId w:val="26"/>
        </w:numPr>
        <w:spacing w:line="480" w:lineRule="auto"/>
        <w:jc w:val="both"/>
        <w:rPr>
          <w:rFonts w:ascii="Arial" w:hAnsi="Arial" w:cs="Arial"/>
          <w:sz w:val="24"/>
          <w:szCs w:val="24"/>
        </w:rPr>
      </w:pPr>
      <w:r>
        <w:rPr>
          <w:rFonts w:ascii="Arial" w:hAnsi="Arial" w:cs="Arial"/>
          <w:sz w:val="24"/>
          <w:szCs w:val="24"/>
        </w:rPr>
        <w:t xml:space="preserve">Online sessions </w:t>
      </w:r>
    </w:p>
    <w:p w:rsidR="00200CB9" w:rsidRPr="009F7D01" w:rsidRDefault="00200CB9" w:rsidP="00200CB9">
      <w:pPr>
        <w:pStyle w:val="ListParagraph"/>
        <w:numPr>
          <w:ilvl w:val="0"/>
          <w:numId w:val="26"/>
        </w:numPr>
        <w:spacing w:line="480" w:lineRule="auto"/>
        <w:jc w:val="both"/>
        <w:rPr>
          <w:rFonts w:ascii="Arial" w:hAnsi="Arial" w:cs="Arial"/>
          <w:sz w:val="24"/>
          <w:szCs w:val="24"/>
        </w:rPr>
      </w:pPr>
      <w:r>
        <w:rPr>
          <w:rFonts w:ascii="Arial" w:hAnsi="Arial" w:cs="Arial"/>
          <w:sz w:val="24"/>
          <w:szCs w:val="24"/>
        </w:rPr>
        <w:t>PPE / risk assessment</w:t>
      </w:r>
    </w:p>
    <w:p w:rsidR="00200CB9" w:rsidRDefault="00200CB9" w:rsidP="00200CB9">
      <w:pPr>
        <w:pStyle w:val="ListParagraph"/>
        <w:spacing w:line="480" w:lineRule="auto"/>
        <w:jc w:val="both"/>
        <w:rPr>
          <w:rFonts w:ascii="Arial" w:hAnsi="Arial" w:cs="Arial"/>
          <w:sz w:val="24"/>
          <w:szCs w:val="24"/>
        </w:rPr>
      </w:pPr>
    </w:p>
    <w:p w:rsidR="00200CB9" w:rsidRPr="00160954" w:rsidRDefault="00200CB9" w:rsidP="00200CB9">
      <w:pPr>
        <w:spacing w:after="0" w:line="480" w:lineRule="auto"/>
        <w:jc w:val="both"/>
        <w:rPr>
          <w:rFonts w:ascii="Arial" w:eastAsia="Times New Roman" w:hAnsi="Arial" w:cs="Arial"/>
          <w:bCs/>
          <w:color w:val="000000"/>
          <w:kern w:val="28"/>
          <w:sz w:val="24"/>
          <w:szCs w:val="24"/>
          <w:lang w:eastAsia="en-GB"/>
          <w14:cntxtAlts/>
        </w:rPr>
      </w:pPr>
      <w:r>
        <w:rPr>
          <w:rFonts w:ascii="Arial" w:hAnsi="Arial" w:cs="Arial"/>
          <w:sz w:val="24"/>
          <w:szCs w:val="24"/>
        </w:rPr>
        <w:t xml:space="preserve">Both staff and young people participants raised concerns regarding the booking system.  As previously mentioned in chapter five, Pembrokeshire Youth Service required </w:t>
      </w:r>
      <w:r w:rsidRPr="00B67DB2">
        <w:rPr>
          <w:rFonts w:ascii="Arial" w:hAnsi="Arial" w:cs="Arial"/>
          <w:sz w:val="24"/>
          <w:szCs w:val="24"/>
        </w:rPr>
        <w:t>paren</w:t>
      </w:r>
      <w:r>
        <w:rPr>
          <w:rFonts w:ascii="Arial" w:hAnsi="Arial" w:cs="Arial"/>
          <w:sz w:val="24"/>
          <w:szCs w:val="24"/>
        </w:rPr>
        <w:t>ts/carers of young people</w:t>
      </w:r>
      <w:r w:rsidRPr="00B67DB2">
        <w:rPr>
          <w:rFonts w:ascii="Arial" w:hAnsi="Arial" w:cs="Arial"/>
          <w:sz w:val="24"/>
          <w:szCs w:val="24"/>
        </w:rPr>
        <w:t xml:space="preserve"> to book their child in to a youth club session so a youth worker could ask the parent/carer </w:t>
      </w:r>
      <w:r>
        <w:rPr>
          <w:rFonts w:ascii="Arial" w:hAnsi="Arial" w:cs="Arial"/>
          <w:sz w:val="24"/>
          <w:szCs w:val="24"/>
        </w:rPr>
        <w:t xml:space="preserve">to complete </w:t>
      </w:r>
      <w:r w:rsidRPr="00B67DB2">
        <w:rPr>
          <w:rFonts w:ascii="Arial" w:hAnsi="Arial" w:cs="Arial"/>
          <w:sz w:val="24"/>
          <w:szCs w:val="24"/>
        </w:rPr>
        <w:t>the Covid-19 medical questionnaire</w:t>
      </w:r>
      <w:r>
        <w:rPr>
          <w:rFonts w:ascii="Arial" w:hAnsi="Arial" w:cs="Arial"/>
          <w:sz w:val="24"/>
          <w:szCs w:val="24"/>
        </w:rPr>
        <w:t xml:space="preserve">.  Young people expressed issues around this and believed that they should have been able to book themselves on as they do with other activities in the leisure centre.  This is an area that needs to be discussed with Managers.  The key purpose of youth work according to </w:t>
      </w:r>
      <w:r>
        <w:rPr>
          <w:rFonts w:ascii="Arial" w:eastAsia="Times New Roman" w:hAnsi="Arial" w:cs="Arial"/>
          <w:bCs/>
          <w:color w:val="000000"/>
          <w:kern w:val="28"/>
          <w:sz w:val="24"/>
          <w:szCs w:val="24"/>
          <w:lang w:eastAsia="en-GB"/>
          <w14:cntxtAlts/>
        </w:rPr>
        <w:t>CLD Standards Council Scotland</w:t>
      </w:r>
      <w:r w:rsidRPr="00160954">
        <w:rPr>
          <w:rFonts w:ascii="Arial" w:eastAsia="Times New Roman" w:hAnsi="Arial" w:cs="Arial"/>
          <w:bCs/>
          <w:color w:val="000000"/>
          <w:kern w:val="28"/>
          <w:sz w:val="24"/>
          <w:szCs w:val="24"/>
          <w:lang w:eastAsia="en-GB"/>
          <w14:cntxtAlts/>
        </w:rPr>
        <w:t xml:space="preserve"> (2019</w:t>
      </w:r>
      <w:r>
        <w:rPr>
          <w:rFonts w:ascii="Arial" w:eastAsia="Times New Roman" w:hAnsi="Arial" w:cs="Arial"/>
          <w:bCs/>
          <w:color w:val="000000"/>
          <w:kern w:val="28"/>
          <w:sz w:val="24"/>
          <w:szCs w:val="24"/>
          <w:lang w:eastAsia="en-GB"/>
          <w14:cntxtAlts/>
        </w:rPr>
        <w:t>, p4.</w:t>
      </w:r>
      <w:r w:rsidRPr="00160954">
        <w:rPr>
          <w:rFonts w:ascii="Arial" w:eastAsia="Times New Roman" w:hAnsi="Arial" w:cs="Arial"/>
          <w:bCs/>
          <w:color w:val="000000"/>
          <w:kern w:val="28"/>
          <w:sz w:val="24"/>
          <w:szCs w:val="24"/>
          <w:lang w:eastAsia="en-GB"/>
          <w14:cntxtAlts/>
        </w:rPr>
        <w:t>) </w:t>
      </w:r>
    </w:p>
    <w:p w:rsidR="00200CB9" w:rsidRDefault="00200CB9" w:rsidP="00200CB9">
      <w:pPr>
        <w:spacing w:line="480" w:lineRule="auto"/>
        <w:jc w:val="both"/>
        <w:rPr>
          <w:rFonts w:ascii="Arial" w:hAnsi="Arial" w:cs="Arial"/>
          <w:sz w:val="24"/>
          <w:szCs w:val="24"/>
        </w:rPr>
      </w:pPr>
      <w:r>
        <w:rPr>
          <w:rFonts w:ascii="Arial" w:hAnsi="Arial" w:cs="Arial"/>
          <w:sz w:val="24"/>
          <w:szCs w:val="24"/>
        </w:rPr>
        <w:t>is to</w:t>
      </w:r>
    </w:p>
    <w:p w:rsidR="00200CB9" w:rsidRPr="00425935" w:rsidRDefault="00200CB9" w:rsidP="00200CB9">
      <w:pPr>
        <w:spacing w:line="240" w:lineRule="auto"/>
        <w:ind w:left="567" w:right="567"/>
        <w:jc w:val="both"/>
        <w:rPr>
          <w:rFonts w:ascii="Arial" w:hAnsi="Arial" w:cs="Arial"/>
          <w:sz w:val="24"/>
          <w:szCs w:val="24"/>
        </w:rPr>
      </w:pPr>
      <w:r w:rsidRPr="00425935">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p>
    <w:p w:rsidR="00200CB9" w:rsidRDefault="00200CB9" w:rsidP="00200CB9">
      <w:pPr>
        <w:spacing w:line="480" w:lineRule="auto"/>
        <w:jc w:val="both"/>
        <w:rPr>
          <w:rFonts w:ascii="Arial" w:hAnsi="Arial" w:cs="Arial"/>
          <w:sz w:val="24"/>
          <w:szCs w:val="24"/>
        </w:rPr>
      </w:pPr>
    </w:p>
    <w:p w:rsidR="00200CB9" w:rsidRDefault="00200CB9" w:rsidP="00200CB9">
      <w:pPr>
        <w:spacing w:after="0" w:line="480" w:lineRule="auto"/>
        <w:jc w:val="both"/>
        <w:rPr>
          <w:rFonts w:ascii="Arial" w:eastAsia="Times New Roman" w:hAnsi="Arial" w:cs="Arial"/>
          <w:bCs/>
          <w:color w:val="000000"/>
          <w:kern w:val="28"/>
          <w:sz w:val="24"/>
          <w:szCs w:val="24"/>
          <w:lang w:eastAsia="en-GB"/>
          <w14:cntxtAlts/>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eastAsia="Times New Roman" w:hAnsi="Arial" w:cs="Arial"/>
          <w:bCs/>
          <w:color w:val="000000"/>
          <w:kern w:val="28"/>
          <w:sz w:val="24"/>
          <w:szCs w:val="24"/>
          <w:lang w:eastAsia="en-GB"/>
          <w14:cntxtAlts/>
        </w:rPr>
        <w:t xml:space="preserve">CLD Standards Council Scotland, </w:t>
      </w:r>
      <w:r w:rsidRPr="00160954">
        <w:rPr>
          <w:rFonts w:ascii="Arial" w:eastAsia="Times New Roman" w:hAnsi="Arial" w:cs="Arial"/>
          <w:bCs/>
          <w:color w:val="000000"/>
          <w:kern w:val="28"/>
          <w:sz w:val="24"/>
          <w:szCs w:val="24"/>
          <w:lang w:eastAsia="en-GB"/>
          <w14:cntxtAlts/>
        </w:rPr>
        <w:t>2019</w:t>
      </w:r>
      <w:r>
        <w:rPr>
          <w:rFonts w:ascii="Arial" w:eastAsia="Times New Roman" w:hAnsi="Arial" w:cs="Arial"/>
          <w:bCs/>
          <w:color w:val="000000"/>
          <w:kern w:val="28"/>
          <w:sz w:val="24"/>
          <w:szCs w:val="24"/>
          <w:lang w:eastAsia="en-GB"/>
          <w14:cntxtAlts/>
        </w:rPr>
        <w:t>, p4.</w:t>
      </w:r>
      <w:r w:rsidRPr="00160954">
        <w:rPr>
          <w:rFonts w:ascii="Arial" w:eastAsia="Times New Roman" w:hAnsi="Arial" w:cs="Arial"/>
          <w:bCs/>
          <w:color w:val="000000"/>
          <w:kern w:val="28"/>
          <w:sz w:val="24"/>
          <w:szCs w:val="24"/>
          <w:lang w:eastAsia="en-GB"/>
          <w14:cntxtAlts/>
        </w:rPr>
        <w:t>) </w:t>
      </w:r>
    </w:p>
    <w:p w:rsidR="00200CB9" w:rsidRDefault="00200CB9" w:rsidP="00200CB9">
      <w:pPr>
        <w:spacing w:after="0" w:line="480" w:lineRule="auto"/>
        <w:jc w:val="both"/>
        <w:rPr>
          <w:rFonts w:ascii="Arial" w:eastAsia="Times New Roman" w:hAnsi="Arial" w:cs="Arial"/>
          <w:bCs/>
          <w:color w:val="000000"/>
          <w:kern w:val="28"/>
          <w:sz w:val="24"/>
          <w:szCs w:val="24"/>
          <w:lang w:eastAsia="en-GB"/>
          <w14:cntxtAlts/>
        </w:rPr>
      </w:pPr>
    </w:p>
    <w:p w:rsidR="002C5F28" w:rsidRDefault="00200CB9" w:rsidP="00200CB9">
      <w:pPr>
        <w:spacing w:after="0" w:line="480" w:lineRule="auto"/>
        <w:jc w:val="both"/>
        <w:rPr>
          <w:rStyle w:val="normaltextrun"/>
          <w:rFonts w:ascii="Arial" w:hAnsi="Arial" w:cs="Arial"/>
          <w:color w:val="000000"/>
          <w:sz w:val="24"/>
          <w:szCs w:val="24"/>
          <w:shd w:val="clear" w:color="auto" w:fill="FFFFFF"/>
        </w:rPr>
      </w:pPr>
      <w:r>
        <w:rPr>
          <w:rFonts w:ascii="Arial" w:eastAsia="Times New Roman" w:hAnsi="Arial" w:cs="Arial"/>
          <w:bCs/>
          <w:color w:val="000000"/>
          <w:kern w:val="28"/>
          <w:sz w:val="24"/>
          <w:szCs w:val="24"/>
          <w:lang w:eastAsia="en-GB"/>
          <w14:cntxtAlts/>
        </w:rPr>
        <w:t xml:space="preserve">Therefore to </w:t>
      </w:r>
      <w:r w:rsidRPr="00395F90">
        <w:rPr>
          <w:rFonts w:ascii="Arial" w:eastAsia="Times New Roman" w:hAnsi="Arial" w:cs="Arial"/>
          <w:bCs/>
          <w:color w:val="000000"/>
          <w:kern w:val="28"/>
          <w:sz w:val="24"/>
          <w:szCs w:val="24"/>
          <w:lang w:eastAsia="en-GB"/>
          <w14:cntxtAlts/>
        </w:rPr>
        <w:t>enable young people to develop holistically, youth work should encourage young people to take responsibility and promote opportunities that will help them to reach th</w:t>
      </w:r>
      <w:r>
        <w:rPr>
          <w:rFonts w:ascii="Arial" w:eastAsia="Times New Roman" w:hAnsi="Arial" w:cs="Arial"/>
          <w:bCs/>
          <w:color w:val="000000"/>
          <w:kern w:val="28"/>
          <w:sz w:val="24"/>
          <w:szCs w:val="24"/>
          <w:lang w:eastAsia="en-GB"/>
          <w14:cntxtAlts/>
        </w:rPr>
        <w:t>eir full potential</w:t>
      </w:r>
      <w:r w:rsidRPr="00395F90">
        <w:rPr>
          <w:rFonts w:ascii="Arial" w:eastAsia="Times New Roman" w:hAnsi="Arial" w:cs="Arial"/>
          <w:bCs/>
          <w:color w:val="000000"/>
          <w:kern w:val="28"/>
          <w:sz w:val="24"/>
          <w:szCs w:val="24"/>
          <w:lang w:eastAsia="en-GB"/>
          <w14:cntxtAlts/>
        </w:rPr>
        <w:t xml:space="preserve">.  </w:t>
      </w:r>
    </w:p>
    <w:p w:rsidR="00200CB9" w:rsidRPr="00395F90" w:rsidRDefault="00200CB9" w:rsidP="00200CB9">
      <w:pPr>
        <w:spacing w:after="0" w:line="480" w:lineRule="auto"/>
        <w:jc w:val="both"/>
        <w:rPr>
          <w:rFonts w:ascii="Arial" w:eastAsia="Times New Roman" w:hAnsi="Arial" w:cs="Arial"/>
          <w:bCs/>
          <w:color w:val="000000"/>
          <w:kern w:val="28"/>
          <w:sz w:val="24"/>
          <w:szCs w:val="24"/>
          <w:lang w:eastAsia="en-GB"/>
          <w14:cntxtAlts/>
        </w:rPr>
      </w:pPr>
      <w:r w:rsidRPr="00FA1F7B">
        <w:rPr>
          <w:rStyle w:val="normaltextrun"/>
          <w:rFonts w:ascii="Arial" w:hAnsi="Arial" w:cs="Arial"/>
          <w:color w:val="000000"/>
          <w:sz w:val="24"/>
          <w:szCs w:val="24"/>
          <w:shd w:val="clear" w:color="auto" w:fill="FFFFFF"/>
        </w:rPr>
        <w:lastRenderedPageBreak/>
        <w:t>By asking parents/carers to book their young people on to sessions, this could be seen as counteractive to youth work standard YW05</w:t>
      </w:r>
      <w:r w:rsidRPr="00FA1F7B">
        <w:rPr>
          <w:rFonts w:ascii="Arial" w:eastAsia="Times New Roman" w:hAnsi="Arial" w:cs="Arial"/>
          <w:bCs/>
          <w:color w:val="000000"/>
          <w:kern w:val="28"/>
          <w:sz w:val="24"/>
          <w:szCs w:val="24"/>
          <w:lang w:eastAsia="en-GB"/>
          <w14:cntxtAlts/>
        </w:rPr>
        <w:t xml:space="preserve"> “e</w:t>
      </w:r>
      <w:r w:rsidRPr="00FA1F7B">
        <w:rPr>
          <w:rFonts w:ascii="Arial" w:hAnsi="Arial" w:cs="Arial"/>
          <w:sz w:val="24"/>
          <w:szCs w:val="24"/>
        </w:rPr>
        <w:t>nable</w:t>
      </w:r>
      <w:r w:rsidRPr="00395F90">
        <w:rPr>
          <w:rFonts w:ascii="Arial" w:hAnsi="Arial" w:cs="Arial"/>
          <w:sz w:val="24"/>
          <w:szCs w:val="24"/>
        </w:rPr>
        <w:t xml:space="preserve"> young people to use their learning to enhance their future development </w:t>
      </w:r>
      <w:r w:rsidRPr="00395F90">
        <w:rPr>
          <w:rFonts w:ascii="Arial" w:eastAsia="Times New Roman" w:hAnsi="Arial" w:cs="Arial"/>
          <w:bCs/>
          <w:color w:val="000000"/>
          <w:kern w:val="28"/>
          <w:sz w:val="24"/>
          <w:szCs w:val="24"/>
          <w:lang w:eastAsia="en-GB"/>
          <w14:cntxtAlts/>
        </w:rPr>
        <w:t xml:space="preserve"> and YW10 “</w:t>
      </w:r>
      <w:r w:rsidRPr="00395F90">
        <w:rPr>
          <w:rFonts w:ascii="Arial" w:hAnsi="Arial" w:cs="Arial"/>
          <w:sz w:val="24"/>
          <w:szCs w:val="24"/>
        </w:rPr>
        <w:t>facilitate young people’s empowerment through their active involvement in youth work” (</w:t>
      </w:r>
      <w:r w:rsidRPr="00395F90">
        <w:rPr>
          <w:rFonts w:ascii="Arial" w:eastAsia="Times New Roman" w:hAnsi="Arial" w:cs="Arial"/>
          <w:bCs/>
          <w:color w:val="000000"/>
          <w:kern w:val="28"/>
          <w:sz w:val="24"/>
          <w:szCs w:val="24"/>
          <w:lang w:eastAsia="en-GB"/>
          <w14:cntxtAlts/>
        </w:rPr>
        <w:t>CLD Standards Council Scotland, 2019, p11.) </w:t>
      </w:r>
    </w:p>
    <w:p w:rsid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r>
        <w:rPr>
          <w:rFonts w:ascii="Arial" w:hAnsi="Arial" w:cs="Arial"/>
          <w:sz w:val="24"/>
          <w:szCs w:val="24"/>
        </w:rPr>
        <w:t>The second recommendation I would make based on the findings of the research study would look to address some of the online sessions.  As highlighted in chapter five, young people did not want to engage in the online virtual sessions.  Comments from the young people simply confirmed that they were too exhausted with online home school learning to log back on in the evenings to join a virtual youth club session.  Managers need feedback on this issue as anecdotally staff comments also suggested that managers were more concerned with engagement figures than the needs of young people.  The other recommendation regarding this area of concern was staff participant’s views on digital competence.  Although some staff believed they were good at adapting to change, others discussed how they felt they lacked the skills to deliver online sessions effectively due to lack of digital skills.  One recommendation would be for Pembr</w:t>
      </w:r>
      <w:r w:rsidRPr="00FA1F7B">
        <w:rPr>
          <w:rFonts w:ascii="Arial" w:hAnsi="Arial" w:cs="Arial"/>
          <w:sz w:val="24"/>
          <w:szCs w:val="24"/>
        </w:rPr>
        <w:t xml:space="preserve">okeshire Youth Service to apply for funding through </w:t>
      </w:r>
      <w:r w:rsidRPr="00FA1F7B">
        <w:rPr>
          <w:rStyle w:val="normaltextrun"/>
          <w:rFonts w:ascii="Arial" w:hAnsi="Arial" w:cs="Arial"/>
          <w:color w:val="000000"/>
          <w:sz w:val="24"/>
          <w:szCs w:val="24"/>
          <w:shd w:val="clear" w:color="auto" w:fill="FFFFFF"/>
        </w:rPr>
        <w:t>Taith (WG, 2022) is </w:t>
      </w:r>
      <w:r w:rsidRPr="00FA1F7B">
        <w:rPr>
          <w:rFonts w:ascii="Arial" w:hAnsi="Arial" w:cs="Arial"/>
          <w:sz w:val="24"/>
          <w:szCs w:val="24"/>
        </w:rPr>
        <w:t xml:space="preserve">Taith (2022, no page number).  Taith (2022) is </w:t>
      </w:r>
    </w:p>
    <w:p w:rsidR="00200CB9" w:rsidRDefault="00200CB9" w:rsidP="00200CB9">
      <w:pPr>
        <w:pStyle w:val="NormalWeb"/>
        <w:shd w:val="clear" w:color="auto" w:fill="FFFFFF"/>
        <w:ind w:left="567" w:right="567"/>
        <w:jc w:val="both"/>
        <w:rPr>
          <w:rFonts w:ascii="Arial" w:hAnsi="Arial" w:cs="Arial"/>
          <w:color w:val="151515"/>
        </w:rPr>
      </w:pPr>
      <w:r>
        <w:rPr>
          <w:rFonts w:ascii="Arial" w:hAnsi="Arial" w:cs="Arial"/>
          <w:color w:val="151515"/>
        </w:rPr>
        <w:t>A</w:t>
      </w:r>
      <w:r w:rsidRPr="00815E2C">
        <w:rPr>
          <w:rFonts w:ascii="Arial" w:hAnsi="Arial" w:cs="Arial"/>
          <w:color w:val="151515"/>
        </w:rPr>
        <w:t xml:space="preserve"> new programme enabling people in Wales to study, train, volunteer and work all over the world, while allowing organisations in Wales to invite international partners and learners to do the same here in Wales.</w:t>
      </w:r>
      <w:r>
        <w:rPr>
          <w:rFonts w:ascii="Arial" w:hAnsi="Arial" w:cs="Arial"/>
          <w:color w:val="151515"/>
        </w:rPr>
        <w:t xml:space="preserve">  </w:t>
      </w:r>
      <w:r w:rsidRPr="00815E2C">
        <w:rPr>
          <w:rFonts w:ascii="Arial" w:hAnsi="Arial" w:cs="Arial"/>
          <w:color w:val="151515"/>
        </w:rPr>
        <w:t>It will create opportunities to broaden horizons, experience new ways of life, and bring back lessons to share with people at home.</w:t>
      </w:r>
    </w:p>
    <w:p w:rsidR="00200CB9" w:rsidRDefault="00200CB9" w:rsidP="00200CB9">
      <w:pPr>
        <w:pStyle w:val="NormalWeb"/>
        <w:shd w:val="clear" w:color="auto" w:fill="FFFFFF"/>
        <w:ind w:left="567" w:right="567"/>
        <w:jc w:val="both"/>
        <w:rPr>
          <w:rFonts w:ascii="Arial" w:hAnsi="Arial" w:cs="Arial"/>
          <w:color w:val="151515"/>
        </w:rPr>
      </w:pPr>
    </w:p>
    <w:p w:rsidR="00200CB9" w:rsidRDefault="00200CB9" w:rsidP="00200CB9">
      <w:pPr>
        <w:pStyle w:val="NormalWeb"/>
        <w:shd w:val="clear" w:color="auto" w:fill="FFFFFF"/>
        <w:ind w:left="567" w:right="567"/>
        <w:jc w:val="both"/>
        <w:rPr>
          <w:rFonts w:ascii="Arial" w:hAnsi="Arial" w:cs="Arial"/>
        </w:rPr>
      </w:pPr>
      <w:r>
        <w:rPr>
          <w:rFonts w:ascii="Arial" w:hAnsi="Arial" w:cs="Arial"/>
          <w:color w:val="151515"/>
        </w:rPr>
        <w:tab/>
      </w:r>
      <w:r>
        <w:rPr>
          <w:rFonts w:ascii="Arial" w:hAnsi="Arial" w:cs="Arial"/>
          <w:color w:val="151515"/>
        </w:rPr>
        <w:tab/>
      </w:r>
      <w:r>
        <w:rPr>
          <w:rFonts w:ascii="Arial" w:hAnsi="Arial" w:cs="Arial"/>
          <w:color w:val="151515"/>
        </w:rPr>
        <w:tab/>
      </w:r>
      <w:r>
        <w:rPr>
          <w:rFonts w:ascii="Arial" w:hAnsi="Arial" w:cs="Arial"/>
          <w:color w:val="151515"/>
        </w:rPr>
        <w:tab/>
      </w:r>
      <w:r>
        <w:rPr>
          <w:rFonts w:ascii="Arial" w:hAnsi="Arial" w:cs="Arial"/>
          <w:color w:val="151515"/>
        </w:rPr>
        <w:tab/>
        <w:t xml:space="preserve">          (</w:t>
      </w:r>
      <w:r>
        <w:rPr>
          <w:rFonts w:ascii="Arial" w:hAnsi="Arial" w:cs="Arial"/>
        </w:rPr>
        <w:t xml:space="preserve">WG, 2022, no page number).  </w:t>
      </w:r>
    </w:p>
    <w:p w:rsidR="00200CB9" w:rsidRDefault="00200CB9" w:rsidP="00200CB9">
      <w:pPr>
        <w:pStyle w:val="NormalWeb"/>
        <w:shd w:val="clear" w:color="auto" w:fill="FFFFFF"/>
        <w:ind w:left="567" w:right="567"/>
        <w:jc w:val="both"/>
        <w:rPr>
          <w:rFonts w:ascii="Arial" w:hAnsi="Arial" w:cs="Arial"/>
        </w:rPr>
      </w:pPr>
    </w:p>
    <w:p w:rsidR="00200CB9" w:rsidRPr="00F51143" w:rsidRDefault="00200CB9" w:rsidP="00200CB9">
      <w:pPr>
        <w:pStyle w:val="NormalWeb"/>
        <w:shd w:val="clear" w:color="auto" w:fill="FFFFFF"/>
        <w:spacing w:line="480" w:lineRule="auto"/>
        <w:jc w:val="both"/>
        <w:rPr>
          <w:rFonts w:ascii="Arial" w:hAnsi="Arial" w:cs="Arial"/>
          <w:color w:val="000000"/>
          <w:shd w:val="clear" w:color="auto" w:fill="FFFFFF"/>
        </w:rPr>
      </w:pPr>
      <w:r w:rsidRPr="00F51143">
        <w:rPr>
          <w:rFonts w:ascii="Arial" w:hAnsi="Arial" w:cs="Arial"/>
        </w:rPr>
        <w:t xml:space="preserve">If funding is successful, the Service could then appoint a member of staff to visit a country where digital youth work projects have proved to be successful for not only youth workers but also young people.  Staff could be mentored in countries such as Finland where </w:t>
      </w:r>
      <w:r>
        <w:rPr>
          <w:rFonts w:ascii="Arial" w:hAnsi="Arial" w:cs="Arial"/>
          <w:color w:val="000000"/>
          <w:shd w:val="clear" w:color="auto" w:fill="FFFFFF"/>
        </w:rPr>
        <w:t>Hoyla and Reponen (2019, p3) r</w:t>
      </w:r>
      <w:r w:rsidRPr="00F51143">
        <w:rPr>
          <w:rFonts w:ascii="Arial" w:hAnsi="Arial" w:cs="Arial"/>
          <w:color w:val="000000"/>
          <w:shd w:val="clear" w:color="auto" w:fill="FFFFFF"/>
        </w:rPr>
        <w:t xml:space="preserve">eport </w:t>
      </w:r>
    </w:p>
    <w:p w:rsidR="00200CB9" w:rsidRPr="00F51143" w:rsidRDefault="00200CB9" w:rsidP="00200CB9">
      <w:pPr>
        <w:pStyle w:val="NormalWeb"/>
        <w:shd w:val="clear" w:color="auto" w:fill="FFFFFF"/>
        <w:ind w:left="567" w:right="567"/>
        <w:jc w:val="both"/>
        <w:rPr>
          <w:rFonts w:ascii="Arial" w:hAnsi="Arial" w:cs="Arial"/>
          <w:color w:val="151515"/>
        </w:rPr>
      </w:pPr>
      <w:r w:rsidRPr="00F51143">
        <w:rPr>
          <w:rFonts w:ascii="Arial" w:hAnsi="Arial" w:cs="Arial"/>
        </w:rPr>
        <w:t>Verke is one National Centre of Expertise for Youth Work nominated for developing and maintaining of digital youth work. Verke implemented the fourth survey for Finnish municipalities about digital youth work. The results show that municipal youth workers use a wide range of digital tools actively. It was shown that municipal youth workers and youth work managers have an extremely positive attitude towards digitalisation.</w:t>
      </w:r>
    </w:p>
    <w:p w:rsidR="00200CB9" w:rsidRPr="00F67275" w:rsidRDefault="00200CB9" w:rsidP="00200CB9">
      <w:pPr>
        <w:pStyle w:val="NormalWeb"/>
        <w:shd w:val="clear" w:color="auto" w:fill="FFFFFF"/>
        <w:rPr>
          <w:rFonts w:ascii="Arial" w:hAnsi="Arial" w:cs="Arial"/>
          <w:color w:val="000000"/>
          <w:shd w:val="clear" w:color="auto" w:fill="FFFFFF"/>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67275">
        <w:rPr>
          <w:rFonts w:ascii="Arial" w:hAnsi="Arial" w:cs="Arial"/>
        </w:rPr>
        <w:tab/>
      </w:r>
      <w:r w:rsidRPr="00F67275">
        <w:rPr>
          <w:rFonts w:ascii="Arial" w:hAnsi="Arial" w:cs="Arial"/>
          <w:color w:val="000000"/>
          <w:shd w:val="clear" w:color="auto" w:fill="FFFFFF"/>
        </w:rPr>
        <w:t xml:space="preserve"> </w:t>
      </w:r>
      <w:r>
        <w:rPr>
          <w:rFonts w:ascii="Arial" w:hAnsi="Arial" w:cs="Arial"/>
          <w:color w:val="000000"/>
          <w:shd w:val="clear" w:color="auto" w:fill="FFFFFF"/>
        </w:rPr>
        <w:t>(Hoyla and Reponen, 2019, p3)</w:t>
      </w:r>
    </w:p>
    <w:p w:rsidR="00200CB9" w:rsidRPr="00F67275" w:rsidRDefault="00200CB9" w:rsidP="00200CB9">
      <w:pPr>
        <w:pStyle w:val="NormalWeb"/>
        <w:shd w:val="clear" w:color="auto" w:fill="FFFFFF"/>
        <w:spacing w:line="480" w:lineRule="auto"/>
        <w:jc w:val="both"/>
        <w:rPr>
          <w:rFonts w:ascii="Arial" w:hAnsi="Arial" w:cs="Arial"/>
          <w:color w:val="000000"/>
          <w:shd w:val="clear" w:color="auto" w:fill="FFFFFF"/>
        </w:rPr>
      </w:pPr>
    </w:p>
    <w:p w:rsidR="00200CB9" w:rsidRPr="00F67275" w:rsidRDefault="00200CB9" w:rsidP="00200CB9">
      <w:pPr>
        <w:pStyle w:val="NormalWeb"/>
        <w:shd w:val="clear" w:color="auto" w:fill="FFFFFF"/>
        <w:spacing w:line="480" w:lineRule="auto"/>
        <w:jc w:val="both"/>
        <w:rPr>
          <w:rFonts w:ascii="Arial" w:hAnsi="Arial" w:cs="Arial"/>
          <w:color w:val="000000"/>
          <w:shd w:val="clear" w:color="auto" w:fill="FFFFFF"/>
        </w:rPr>
      </w:pPr>
      <w:r w:rsidRPr="00F67275">
        <w:rPr>
          <w:rFonts w:ascii="Arial" w:hAnsi="Arial" w:cs="Arial"/>
          <w:color w:val="000000"/>
          <w:shd w:val="clear" w:color="auto" w:fill="FFFFFF"/>
        </w:rPr>
        <w:t>Nominated staff members could then peer mentor other staff to improve their digital literacy to carry out online duties with more</w:t>
      </w:r>
      <w:r>
        <w:rPr>
          <w:rFonts w:ascii="Arial" w:hAnsi="Arial" w:cs="Arial"/>
          <w:color w:val="000000"/>
          <w:shd w:val="clear" w:color="auto" w:fill="FFFFFF"/>
        </w:rPr>
        <w:t xml:space="preserve"> efficiency and confidence to</w:t>
      </w:r>
      <w:r w:rsidRPr="00F67275">
        <w:rPr>
          <w:rFonts w:ascii="Arial" w:hAnsi="Arial" w:cs="Arial"/>
          <w:color w:val="000000"/>
          <w:shd w:val="clear" w:color="auto" w:fill="FFFFFF"/>
        </w:rPr>
        <w:t xml:space="preserve"> pass on knowledge to the young people they work with.  As </w:t>
      </w:r>
      <w:r>
        <w:rPr>
          <w:rFonts w:ascii="Arial" w:hAnsi="Arial" w:cs="Arial"/>
          <w:color w:val="000000"/>
          <w:shd w:val="clear" w:color="auto" w:fill="FFFFFF"/>
        </w:rPr>
        <w:t xml:space="preserve">Hoyla and Reponen (2019, p8) </w:t>
      </w:r>
      <w:r w:rsidRPr="00F67275">
        <w:rPr>
          <w:rFonts w:ascii="Arial" w:hAnsi="Arial" w:cs="Arial"/>
          <w:color w:val="000000"/>
          <w:shd w:val="clear" w:color="auto" w:fill="FFFFFF"/>
        </w:rPr>
        <w:t xml:space="preserve">reveal </w:t>
      </w:r>
    </w:p>
    <w:p w:rsidR="00200CB9" w:rsidRDefault="00200CB9" w:rsidP="00200CB9">
      <w:pPr>
        <w:pStyle w:val="NormalWeb"/>
        <w:shd w:val="clear" w:color="auto" w:fill="FFFFFF"/>
        <w:ind w:left="567" w:right="567"/>
        <w:jc w:val="both"/>
        <w:rPr>
          <w:rFonts w:ascii="Open Sans" w:hAnsi="Open Sans"/>
          <w:color w:val="000000"/>
          <w:sz w:val="20"/>
          <w:szCs w:val="20"/>
          <w:shd w:val="clear" w:color="auto" w:fill="FFFFFF"/>
        </w:rPr>
      </w:pPr>
      <w:r w:rsidRPr="00F67275">
        <w:rPr>
          <w:rFonts w:ascii="Arial" w:hAnsi="Arial" w:cs="Arial"/>
          <w:color w:val="000000"/>
          <w:shd w:val="clear" w:color="auto" w:fill="FFFFFF"/>
        </w:rPr>
        <w:t>The</w:t>
      </w:r>
      <w:r w:rsidRPr="00F67275">
        <w:rPr>
          <w:rFonts w:ascii="Arial" w:hAnsi="Arial" w:cs="Arial"/>
        </w:rPr>
        <w:t xml:space="preserve"> benefits of Digital Youth Work for young people are enormous. Using digital technology with in youth work is a fantastic enabler of these new 20th century skills that are said to be needed in future workplace and society</w:t>
      </w:r>
      <w:r>
        <w:t>.</w:t>
      </w:r>
    </w:p>
    <w:p w:rsidR="00200CB9" w:rsidRDefault="00200CB9" w:rsidP="00200CB9">
      <w:pPr>
        <w:pStyle w:val="NormalWeb"/>
        <w:shd w:val="clear" w:color="auto" w:fill="FFFFFF"/>
        <w:rPr>
          <w:rFonts w:ascii="Open Sans" w:hAnsi="Open Sans"/>
          <w:color w:val="000000"/>
          <w:sz w:val="20"/>
          <w:szCs w:val="20"/>
          <w:shd w:val="clear" w:color="auto" w:fill="FFFFFF"/>
        </w:rPr>
      </w:pPr>
      <w:r>
        <w:rPr>
          <w:rFonts w:ascii="Open Sans" w:hAnsi="Open Sans"/>
          <w:color w:val="000000"/>
          <w:sz w:val="20"/>
          <w:szCs w:val="20"/>
          <w:shd w:val="clear" w:color="auto" w:fill="FFFFFF"/>
        </w:rPr>
        <w:tab/>
      </w:r>
      <w:r>
        <w:rPr>
          <w:rFonts w:ascii="Open Sans" w:hAnsi="Open Sans"/>
          <w:color w:val="000000"/>
          <w:sz w:val="20"/>
          <w:szCs w:val="20"/>
          <w:shd w:val="clear" w:color="auto" w:fill="FFFFFF"/>
        </w:rPr>
        <w:tab/>
      </w:r>
      <w:r>
        <w:rPr>
          <w:rFonts w:ascii="Open Sans" w:hAnsi="Open Sans"/>
          <w:color w:val="000000"/>
          <w:sz w:val="20"/>
          <w:szCs w:val="20"/>
          <w:shd w:val="clear" w:color="auto" w:fill="FFFFFF"/>
        </w:rPr>
        <w:tab/>
      </w:r>
      <w:r>
        <w:rPr>
          <w:rFonts w:ascii="Open Sans" w:hAnsi="Open Sans"/>
          <w:color w:val="000000"/>
          <w:sz w:val="20"/>
          <w:szCs w:val="20"/>
          <w:shd w:val="clear" w:color="auto" w:fill="FFFFFF"/>
        </w:rPr>
        <w:tab/>
      </w:r>
      <w:r>
        <w:rPr>
          <w:rFonts w:ascii="Open Sans" w:hAnsi="Open Sans"/>
          <w:color w:val="000000"/>
          <w:sz w:val="20"/>
          <w:szCs w:val="20"/>
          <w:shd w:val="clear" w:color="auto" w:fill="FFFFFF"/>
        </w:rPr>
        <w:tab/>
      </w:r>
      <w:r>
        <w:rPr>
          <w:rFonts w:ascii="Open Sans" w:hAnsi="Open Sans"/>
          <w:color w:val="000000"/>
          <w:sz w:val="20"/>
          <w:szCs w:val="20"/>
          <w:shd w:val="clear" w:color="auto" w:fill="FFFFFF"/>
        </w:rPr>
        <w:tab/>
      </w:r>
      <w:r>
        <w:rPr>
          <w:rFonts w:ascii="Arial" w:hAnsi="Arial" w:cs="Arial"/>
          <w:color w:val="000000"/>
          <w:shd w:val="clear" w:color="auto" w:fill="FFFFFF"/>
        </w:rPr>
        <w:t>(Hoyla and Reponen, 2019, p8)</w:t>
      </w:r>
    </w:p>
    <w:p w:rsidR="00200CB9" w:rsidRDefault="00200CB9" w:rsidP="00200CB9">
      <w:pPr>
        <w:pStyle w:val="NormalWeb"/>
        <w:shd w:val="clear" w:color="auto" w:fill="FFFFFF"/>
        <w:ind w:left="3600" w:firstLine="720"/>
        <w:rPr>
          <w:rFonts w:ascii="Arial" w:hAnsi="Arial" w:cs="Arial"/>
          <w:color w:val="000000"/>
          <w:shd w:val="clear" w:color="auto" w:fill="FFFFFF"/>
        </w:rPr>
      </w:pPr>
    </w:p>
    <w:p w:rsidR="00200CB9" w:rsidRPr="00FF30B5" w:rsidRDefault="00200CB9" w:rsidP="00200CB9">
      <w:pPr>
        <w:pStyle w:val="NormalWeb"/>
        <w:shd w:val="clear" w:color="auto" w:fill="FFFFFF"/>
        <w:spacing w:line="480" w:lineRule="auto"/>
        <w:jc w:val="both"/>
        <w:rPr>
          <w:rFonts w:ascii="Arial" w:hAnsi="Arial" w:cs="Arial"/>
          <w:color w:val="000000"/>
          <w:shd w:val="clear" w:color="auto" w:fill="FFFFFF"/>
        </w:rPr>
      </w:pPr>
      <w:r w:rsidRPr="00FF30B5">
        <w:rPr>
          <w:rFonts w:ascii="Arial" w:hAnsi="Arial" w:cs="Arial"/>
          <w:color w:val="000000"/>
          <w:shd w:val="clear" w:color="auto" w:fill="FFFFFF"/>
        </w:rPr>
        <w:t xml:space="preserve">The third and final recommendation is regarding issues raised regarding PPE and risk assessments.  Staff raised concerns in reference to Welsh Government (2020) restrictions that required face covering to be worn in indoor public spaces.  Young people had to comply and wear a mask to enter youth club however, masks were not provided for young people, which resulted in some young people being refused entry.  </w:t>
      </w:r>
      <w:r>
        <w:rPr>
          <w:rFonts w:ascii="Arial" w:hAnsi="Arial" w:cs="Arial"/>
          <w:color w:val="000000"/>
          <w:shd w:val="clear" w:color="auto" w:fill="FFFFFF"/>
        </w:rPr>
        <w:lastRenderedPageBreak/>
        <w:t>A r</w:t>
      </w:r>
      <w:r w:rsidRPr="00FF30B5">
        <w:rPr>
          <w:rFonts w:ascii="Arial" w:hAnsi="Arial" w:cs="Arial"/>
          <w:color w:val="000000"/>
          <w:shd w:val="clear" w:color="auto" w:fill="FFFFFF"/>
        </w:rPr>
        <w:t>ecommendation to Pembrokeshire Youth Service would be to provide any PPE required allowing</w:t>
      </w:r>
      <w:r>
        <w:rPr>
          <w:rFonts w:ascii="Arial" w:hAnsi="Arial" w:cs="Arial"/>
          <w:color w:val="000000"/>
          <w:shd w:val="clear" w:color="auto" w:fill="FFFFFF"/>
        </w:rPr>
        <w:t xml:space="preserve"> young people to take part. This would promote and encourage inclusion which is  one of the pillars of Youth Work in Wales Principles and Purposes,  </w:t>
      </w:r>
      <w:r w:rsidRPr="00DB1AAC">
        <w:rPr>
          <w:rFonts w:ascii="Arial" w:hAnsi="Arial" w:cs="Arial"/>
          <w:shd w:val="clear" w:color="auto" w:fill="FFFFFF"/>
        </w:rPr>
        <w:t>Youth Work in Wales Review Group (2018)</w:t>
      </w:r>
      <w:r>
        <w:rPr>
          <w:rFonts w:ascii="Arial" w:hAnsi="Arial" w:cs="Arial"/>
          <w:shd w:val="clear" w:color="auto" w:fill="FFFFFF"/>
        </w:rPr>
        <w:t>.</w:t>
      </w:r>
      <w:r w:rsidRPr="00DB1AAC">
        <w:rPr>
          <w:rFonts w:ascii="Arial" w:hAnsi="Arial" w:cs="Arial"/>
          <w:shd w:val="clear" w:color="auto" w:fill="FFFFFF"/>
        </w:rPr>
        <w:t xml:space="preserve"> </w:t>
      </w:r>
      <w:r w:rsidRPr="00FF30B5">
        <w:rPr>
          <w:rFonts w:ascii="Arial" w:hAnsi="Arial" w:cs="Arial"/>
          <w:color w:val="000000"/>
          <w:shd w:val="clear" w:color="auto" w:fill="FFFFFF"/>
        </w:rPr>
        <w:t>A further recommendation would be that individual risk assessments of youth club venues should be conducted on an individual basis rather than a generic one fits all. Some venues could have accommodated more young people than others which could have allowed youth workers to work with additional young people in a</w:t>
      </w:r>
      <w:r>
        <w:rPr>
          <w:rFonts w:ascii="Arial" w:hAnsi="Arial" w:cs="Arial"/>
          <w:color w:val="000000"/>
          <w:shd w:val="clear" w:color="auto" w:fill="FFFFFF"/>
        </w:rPr>
        <w:t>ccord</w:t>
      </w:r>
      <w:r w:rsidRPr="00FF30B5">
        <w:rPr>
          <w:rFonts w:ascii="Arial" w:hAnsi="Arial" w:cs="Arial"/>
          <w:color w:val="000000"/>
          <w:shd w:val="clear" w:color="auto" w:fill="FFFFFF"/>
        </w:rPr>
        <w:t>an</w:t>
      </w:r>
      <w:r>
        <w:rPr>
          <w:rFonts w:ascii="Arial" w:hAnsi="Arial" w:cs="Arial"/>
          <w:color w:val="000000"/>
          <w:shd w:val="clear" w:color="auto" w:fill="FFFFFF"/>
        </w:rPr>
        <w:t>c</w:t>
      </w:r>
      <w:r w:rsidRPr="00FF30B5">
        <w:rPr>
          <w:rFonts w:ascii="Arial" w:hAnsi="Arial" w:cs="Arial"/>
          <w:color w:val="000000"/>
          <w:shd w:val="clear" w:color="auto" w:fill="FFFFFF"/>
        </w:rPr>
        <w:t xml:space="preserve">e with the National Occupational Standards for Youth Work </w:t>
      </w:r>
      <w:r w:rsidRPr="00FF30B5">
        <w:rPr>
          <w:rFonts w:ascii="Arial" w:hAnsi="Arial" w:cs="Arial"/>
          <w:bCs/>
          <w:color w:val="000000"/>
          <w:kern w:val="28"/>
          <w14:cntxtAlts/>
        </w:rPr>
        <w:t>CLD Standards Council Scotland (2019, p11.) to “</w:t>
      </w:r>
      <w:r w:rsidRPr="00FF30B5">
        <w:rPr>
          <w:rFonts w:ascii="Arial" w:hAnsi="Arial" w:cs="Arial"/>
        </w:rPr>
        <w:t>Initiate, build and maintain purposeful relationships with young people” in what was unprecedented times.</w:t>
      </w:r>
    </w:p>
    <w:p w:rsidR="006A2737" w:rsidRPr="006F7D52" w:rsidRDefault="006A2737" w:rsidP="00122285">
      <w:pPr>
        <w:spacing w:line="480" w:lineRule="auto"/>
        <w:jc w:val="both"/>
        <w:rPr>
          <w:rFonts w:ascii="Arial" w:hAnsi="Arial" w:cs="Arial"/>
          <w:b/>
          <w:sz w:val="24"/>
          <w:szCs w:val="24"/>
        </w:rPr>
      </w:pPr>
    </w:p>
    <w:p w:rsidR="008F2603" w:rsidRDefault="008F2603" w:rsidP="001E7CE0">
      <w:pPr>
        <w:spacing w:line="480" w:lineRule="auto"/>
        <w:jc w:val="both"/>
        <w:rPr>
          <w:rFonts w:ascii="Arial" w:hAnsi="Arial" w:cs="Arial"/>
          <w:b/>
          <w:bCs/>
          <w:color w:val="202124"/>
          <w:sz w:val="24"/>
          <w:szCs w:val="24"/>
          <w:shd w:val="clear" w:color="auto" w:fill="FFFFFF"/>
        </w:rPr>
      </w:pPr>
    </w:p>
    <w:p w:rsidR="008F2603" w:rsidRPr="008F2603" w:rsidRDefault="008F2603" w:rsidP="001E7CE0">
      <w:pPr>
        <w:spacing w:line="480" w:lineRule="auto"/>
        <w:jc w:val="both"/>
        <w:rPr>
          <w:rFonts w:ascii="Arial" w:hAnsi="Arial" w:cs="Arial"/>
          <w:b/>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8F2603" w:rsidRDefault="008F2603" w:rsidP="001E7CE0">
      <w:pPr>
        <w:spacing w:line="480" w:lineRule="auto"/>
        <w:jc w:val="both"/>
        <w:rPr>
          <w:rFonts w:ascii="Arial" w:hAnsi="Arial" w:cs="Arial"/>
          <w:bCs/>
          <w:color w:val="202124"/>
          <w:sz w:val="24"/>
          <w:szCs w:val="24"/>
          <w:shd w:val="clear" w:color="auto" w:fill="FFFFFF"/>
        </w:rPr>
      </w:pPr>
    </w:p>
    <w:p w:rsidR="006F7D52" w:rsidRDefault="006F7D52" w:rsidP="001E7CE0">
      <w:pPr>
        <w:spacing w:line="480" w:lineRule="auto"/>
        <w:jc w:val="both"/>
        <w:rPr>
          <w:rFonts w:ascii="Arial" w:hAnsi="Arial" w:cs="Arial"/>
          <w:bCs/>
          <w:color w:val="202124"/>
          <w:sz w:val="24"/>
          <w:szCs w:val="24"/>
          <w:shd w:val="clear" w:color="auto" w:fill="FFFFFF"/>
        </w:rPr>
      </w:pPr>
    </w:p>
    <w:p w:rsidR="00200CB9" w:rsidRDefault="00200CB9" w:rsidP="001E7CE0">
      <w:pPr>
        <w:spacing w:line="480" w:lineRule="auto"/>
        <w:jc w:val="both"/>
        <w:rPr>
          <w:rFonts w:ascii="Arial" w:hAnsi="Arial" w:cs="Arial"/>
          <w:bCs/>
          <w:color w:val="202124"/>
          <w:sz w:val="24"/>
          <w:szCs w:val="24"/>
          <w:shd w:val="clear" w:color="auto" w:fill="FFFFFF"/>
        </w:rPr>
      </w:pPr>
    </w:p>
    <w:p w:rsidR="00200CB9" w:rsidRDefault="00200CB9" w:rsidP="001E7CE0">
      <w:pPr>
        <w:spacing w:line="480" w:lineRule="auto"/>
        <w:jc w:val="both"/>
        <w:rPr>
          <w:rFonts w:ascii="Arial" w:hAnsi="Arial" w:cs="Arial"/>
          <w:bCs/>
          <w:color w:val="202124"/>
          <w:sz w:val="24"/>
          <w:szCs w:val="24"/>
          <w:shd w:val="clear" w:color="auto" w:fill="FFFFFF"/>
        </w:rPr>
      </w:pPr>
    </w:p>
    <w:p w:rsidR="00200CB9" w:rsidRPr="00200CB9" w:rsidRDefault="00200CB9" w:rsidP="00200CB9">
      <w:pPr>
        <w:spacing w:line="480" w:lineRule="auto"/>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Reference list</w:t>
      </w:r>
    </w:p>
    <w:p w:rsidR="00200CB9" w:rsidRDefault="00200CB9" w:rsidP="00200CB9">
      <w:pPr>
        <w:spacing w:line="480" w:lineRule="auto"/>
        <w:jc w:val="both"/>
        <w:rPr>
          <w:rFonts w:ascii="Arial" w:hAnsi="Arial" w:cs="Arial"/>
          <w:sz w:val="24"/>
          <w:szCs w:val="24"/>
        </w:rPr>
      </w:pPr>
      <w:hyperlink r:id="rId24" w:history="1"/>
      <w:r w:rsidRPr="00200CB9">
        <w:rPr>
          <w:rFonts w:ascii="Arial" w:hAnsi="Arial" w:cs="Arial"/>
          <w:sz w:val="24"/>
          <w:szCs w:val="24"/>
          <w:shd w:val="clear" w:color="auto" w:fill="FFFFFF"/>
        </w:rPr>
        <w:t>2017. </w:t>
      </w:r>
      <w:r w:rsidRPr="00200CB9">
        <w:rPr>
          <w:rFonts w:ascii="Arial" w:hAnsi="Arial" w:cs="Arial"/>
          <w:i/>
          <w:iCs/>
          <w:sz w:val="24"/>
          <w:szCs w:val="24"/>
          <w:shd w:val="clear" w:color="auto" w:fill="FFFFFF"/>
        </w:rPr>
        <w:t>Research Ethics &amp; Integrity Code of Practice</w:t>
      </w:r>
      <w:r w:rsidRPr="00200CB9">
        <w:rPr>
          <w:rFonts w:ascii="Arial" w:hAnsi="Arial" w:cs="Arial"/>
          <w:sz w:val="24"/>
          <w:szCs w:val="24"/>
          <w:shd w:val="clear" w:color="auto" w:fill="FFFFFF"/>
        </w:rPr>
        <w:t>. [ebook] The University of Wales Trinity St. David, p.4. Available at: &lt;https://www.uwtsd.ac.uk/media/uwtsd-website/content-assets/documents/research/research-ethics-integrity-code-practice.pdf&gt; [Accessed 8 March 2022].</w:t>
      </w:r>
      <w:r w:rsidRPr="00200CB9">
        <w:rPr>
          <w:rFonts w:ascii="Arial" w:hAnsi="Arial" w:cs="Arial"/>
          <w:sz w:val="24"/>
          <w:szCs w:val="24"/>
        </w:rPr>
        <w:t> </w:t>
      </w:r>
    </w:p>
    <w:p w:rsidR="00200CB9" w:rsidRP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2022. </w:t>
      </w:r>
      <w:r w:rsidRPr="00200CB9">
        <w:rPr>
          <w:rFonts w:ascii="Arial" w:hAnsi="Arial" w:cs="Arial"/>
          <w:i/>
          <w:iCs/>
          <w:sz w:val="24"/>
          <w:szCs w:val="24"/>
          <w:shd w:val="clear" w:color="auto" w:fill="FFFFFF"/>
        </w:rPr>
        <w:t>A guide to delivering Digital youth work</w:t>
      </w:r>
      <w:r w:rsidRPr="00200CB9">
        <w:rPr>
          <w:rFonts w:ascii="Arial" w:hAnsi="Arial" w:cs="Arial"/>
          <w:sz w:val="24"/>
          <w:szCs w:val="24"/>
          <w:shd w:val="clear" w:color="auto" w:fill="FFFFFF"/>
        </w:rPr>
        <w:t>. 1st ed. [ebook] UK Youth, p.2. Available at: &lt;https://www.ukyouth.org/wp-content/uploads/2021/01/Digital-Youth-Work-Guide.pdf&gt; [Accessed 28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Bartee, L., Shriner, W. and Chreech, C., n.d. </w:t>
      </w:r>
      <w:r w:rsidRPr="00200CB9">
        <w:rPr>
          <w:rFonts w:ascii="Arial" w:hAnsi="Arial" w:cs="Arial"/>
          <w:i/>
          <w:iCs/>
          <w:sz w:val="24"/>
          <w:szCs w:val="24"/>
          <w:shd w:val="clear" w:color="auto" w:fill="FFFFFF"/>
        </w:rPr>
        <w:t>Principles of Biology</w:t>
      </w:r>
      <w:r w:rsidRPr="00200CB9">
        <w:rPr>
          <w:rFonts w:ascii="Arial" w:hAnsi="Arial" w:cs="Arial"/>
          <w:sz w:val="24"/>
          <w:szCs w:val="24"/>
          <w:shd w:val="clear" w:color="auto" w:fill="FFFFFF"/>
        </w:rPr>
        <w:t>. Open Oregon Educational Resources.</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 xml:space="preserve">Batsleer, J., Beever, E., De St. Croix, T., Jones, K., McVeigh, G., Smith, C., and Amin, H. 2020. ‘A citizen Enquiry into the Lives of Youth Workers in the time of Covid-19’ </w:t>
      </w:r>
      <w:r w:rsidRPr="00200CB9">
        <w:rPr>
          <w:rFonts w:ascii="Arial" w:hAnsi="Arial" w:cs="Arial"/>
          <w:i/>
          <w:sz w:val="24"/>
          <w:szCs w:val="24"/>
          <w:shd w:val="clear" w:color="auto" w:fill="FFFFFF"/>
        </w:rPr>
        <w:t xml:space="preserve">Youth and Policy. </w:t>
      </w:r>
      <w:hyperlink r:id="rId25" w:history="1">
        <w:r w:rsidRPr="00200CB9">
          <w:rPr>
            <w:rFonts w:ascii="Arial" w:hAnsi="Arial" w:cs="Arial"/>
            <w:sz w:val="24"/>
            <w:szCs w:val="24"/>
            <w:u w:val="single"/>
            <w:shd w:val="clear" w:color="auto" w:fill="FFFFFF"/>
          </w:rPr>
          <w:t>https://www.youthandpolicy.org/articles/citizen-enquiry-into-the-lives-of-youth-workers-in-civid-19/</w:t>
        </w:r>
      </w:hyperlink>
      <w:r w:rsidRPr="00200CB9">
        <w:rPr>
          <w:rFonts w:ascii="Arial" w:hAnsi="Arial" w:cs="Arial"/>
          <w:sz w:val="24"/>
          <w:szCs w:val="24"/>
          <w:shd w:val="clear" w:color="auto" w:fill="FFFFFF"/>
        </w:rPr>
        <w:t>.</w:t>
      </w:r>
    </w:p>
    <w:p w:rsidR="00200CB9" w:rsidRPr="00200CB9" w:rsidRDefault="00200CB9" w:rsidP="00200CB9">
      <w:pPr>
        <w:spacing w:line="480" w:lineRule="auto"/>
        <w:jc w:val="both"/>
        <w:rPr>
          <w:rFonts w:ascii="Arial" w:hAnsi="Arial" w:cs="Arial"/>
          <w:sz w:val="24"/>
          <w:szCs w:val="24"/>
          <w:shd w:val="clear" w:color="auto" w:fill="FFFFFF"/>
        </w:rPr>
      </w:pPr>
    </w:p>
    <w:p w:rsidR="002C5F28" w:rsidRDefault="002C5F28" w:rsidP="00200CB9">
      <w:pPr>
        <w:spacing w:line="480" w:lineRule="auto"/>
        <w:jc w:val="both"/>
        <w:rPr>
          <w:rFonts w:ascii="Arial" w:hAnsi="Arial" w:cs="Arial"/>
          <w:sz w:val="24"/>
          <w:szCs w:val="24"/>
          <w:shd w:val="clear" w:color="auto" w:fill="FFFFFF"/>
        </w:rPr>
      </w:pPr>
    </w:p>
    <w:p w:rsidR="002C5F28" w:rsidRDefault="002C5F28"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Bawden, A., 2020. Meeting my youth worker is the only time I eat a meal with another person. </w:t>
      </w:r>
      <w:r w:rsidRPr="00200CB9">
        <w:rPr>
          <w:rFonts w:ascii="Arial" w:hAnsi="Arial" w:cs="Arial"/>
          <w:i/>
          <w:iCs/>
          <w:sz w:val="24"/>
          <w:szCs w:val="24"/>
          <w:shd w:val="clear" w:color="auto" w:fill="FFFFFF"/>
        </w:rPr>
        <w:t>The Guardian</w:t>
      </w:r>
      <w:r w:rsidRPr="00200CB9">
        <w:rPr>
          <w:rFonts w:ascii="Arial" w:hAnsi="Arial" w:cs="Arial"/>
          <w:sz w:val="24"/>
          <w:szCs w:val="24"/>
          <w:shd w:val="clear" w:color="auto" w:fill="FFFFFF"/>
        </w:rPr>
        <w:t>, [online] Available at: &lt;https://www.theguardian.com/society/2020/apr/29/youth-worker-coronavirus-youth-services-young-people-pandemic&gt; [Accessed 4 April 2022].</w:t>
      </w:r>
    </w:p>
    <w:p w:rsidR="002C5F28" w:rsidRPr="00200CB9" w:rsidRDefault="002C5F28"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Baxter, S., 2020. </w:t>
      </w:r>
      <w:r w:rsidRPr="00200CB9">
        <w:rPr>
          <w:rFonts w:ascii="Arial" w:hAnsi="Arial" w:cs="Arial"/>
          <w:i/>
          <w:iCs/>
          <w:sz w:val="24"/>
          <w:szCs w:val="24"/>
          <w:shd w:val="clear" w:color="auto" w:fill="FFFFFF"/>
        </w:rPr>
        <w:t>Youth and no work</w:t>
      </w:r>
      <w:r w:rsidRPr="00200CB9">
        <w:rPr>
          <w:rFonts w:ascii="Arial" w:hAnsi="Arial" w:cs="Arial"/>
          <w:sz w:val="24"/>
          <w:szCs w:val="24"/>
          <w:shd w:val="clear" w:color="auto" w:fill="FFFFFF"/>
        </w:rPr>
        <w:t>. [online] Youth &amp; Policy. Available at: &lt;https://www.youthandpolicy.org/articles/youth-and-no-work/&gt; [Accessed 23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BBC News, 2020. </w:t>
      </w:r>
      <w:r w:rsidRPr="00200CB9">
        <w:rPr>
          <w:rFonts w:ascii="Arial" w:hAnsi="Arial" w:cs="Arial"/>
          <w:i/>
          <w:iCs/>
          <w:sz w:val="24"/>
          <w:szCs w:val="24"/>
          <w:shd w:val="clear" w:color="auto" w:fill="FFFFFF"/>
        </w:rPr>
        <w:t>Coronavirus confirmed as pandemic by World Health Organization</w:t>
      </w:r>
      <w:r w:rsidRPr="00200CB9">
        <w:rPr>
          <w:rFonts w:ascii="Arial" w:hAnsi="Arial" w:cs="Arial"/>
          <w:sz w:val="24"/>
          <w:szCs w:val="24"/>
          <w:shd w:val="clear" w:color="auto" w:fill="FFFFFF"/>
        </w:rPr>
        <w:t>. [online] Available at: &lt;https://www.bbc.co.uk/news/world-51839944&gt; [Accessed 23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eastAsia="Arial" w:hAnsi="Arial" w:cs="Arial"/>
          <w:sz w:val="24"/>
          <w:szCs w:val="24"/>
        </w:rPr>
      </w:pPr>
      <w:r w:rsidRPr="00200CB9">
        <w:rPr>
          <w:rFonts w:ascii="Arial" w:eastAsia="Arial" w:hAnsi="Arial" w:cs="Arial"/>
          <w:sz w:val="24"/>
          <w:szCs w:val="24"/>
        </w:rPr>
        <w:t xml:space="preserve">Bera.ac.uk. 2018. </w:t>
      </w:r>
      <w:r w:rsidRPr="00200CB9">
        <w:rPr>
          <w:rFonts w:ascii="Arial" w:eastAsia="Arial" w:hAnsi="Arial" w:cs="Arial"/>
          <w:i/>
          <w:iCs/>
          <w:sz w:val="24"/>
          <w:szCs w:val="24"/>
        </w:rPr>
        <w:t>Ethical Guidelines for Educational Research, fourth edition (2018)</w:t>
      </w:r>
      <w:r w:rsidRPr="00200CB9">
        <w:rPr>
          <w:rFonts w:ascii="Arial" w:eastAsia="Arial" w:hAnsi="Arial" w:cs="Arial"/>
          <w:sz w:val="24"/>
          <w:szCs w:val="24"/>
        </w:rPr>
        <w:t>. [online] Available at: &lt;https://www.bera.ac.uk/publication/ethical-guidelines-for-educational-research-2018&gt; [Accessed 16 February 2022].</w:t>
      </w:r>
    </w:p>
    <w:p w:rsidR="00200CB9" w:rsidRPr="00200CB9" w:rsidRDefault="00200CB9" w:rsidP="00200CB9">
      <w:pPr>
        <w:spacing w:line="480" w:lineRule="auto"/>
        <w:jc w:val="both"/>
        <w:rPr>
          <w:rFonts w:ascii="Arial" w:eastAsia="Arial" w:hAnsi="Arial" w:cs="Arial"/>
          <w:sz w:val="24"/>
          <w:szCs w:val="24"/>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 xml:space="preserve">Blaxter, L., Hughes, C. and Tight, M. (2001) </w:t>
      </w:r>
      <w:r w:rsidRPr="00200CB9">
        <w:rPr>
          <w:rFonts w:ascii="Arial" w:eastAsia="Times New Roman" w:hAnsi="Arial" w:cs="Arial"/>
          <w:i/>
          <w:iCs/>
          <w:sz w:val="24"/>
          <w:szCs w:val="24"/>
          <w:lang w:eastAsia="en-GB"/>
        </w:rPr>
        <w:t>How to Resea</w:t>
      </w:r>
      <w:r>
        <w:rPr>
          <w:rFonts w:ascii="Arial" w:eastAsia="Times New Roman" w:hAnsi="Arial" w:cs="Arial"/>
          <w:i/>
          <w:iCs/>
          <w:sz w:val="24"/>
          <w:szCs w:val="24"/>
          <w:lang w:eastAsia="en-GB"/>
        </w:rPr>
        <w:t>rch</w:t>
      </w:r>
      <w:r w:rsidRPr="00200CB9">
        <w:rPr>
          <w:rFonts w:ascii="Arial" w:eastAsia="Times New Roman" w:hAnsi="Arial" w:cs="Arial"/>
          <w:i/>
          <w:iCs/>
          <w:sz w:val="24"/>
          <w:szCs w:val="24"/>
          <w:lang w:eastAsia="en-GB"/>
        </w:rPr>
        <w:t xml:space="preserve">, </w:t>
      </w:r>
      <w:r w:rsidRPr="00200CB9">
        <w:rPr>
          <w:rFonts w:ascii="Arial" w:eastAsia="Times New Roman" w:hAnsi="Arial" w:cs="Arial"/>
          <w:sz w:val="24"/>
          <w:szCs w:val="24"/>
          <w:lang w:eastAsia="en-GB"/>
        </w:rPr>
        <w:t>2</w:t>
      </w:r>
      <w:r w:rsidRPr="00200CB9">
        <w:rPr>
          <w:rFonts w:ascii="Arial" w:eastAsia="Times New Roman" w:hAnsi="Arial" w:cs="Arial"/>
          <w:sz w:val="24"/>
          <w:szCs w:val="24"/>
          <w:vertAlign w:val="superscript"/>
          <w:lang w:eastAsia="en-GB"/>
        </w:rPr>
        <w:t>nd</w:t>
      </w:r>
      <w:r w:rsidRPr="00200CB9">
        <w:rPr>
          <w:rFonts w:ascii="Arial" w:eastAsia="Times New Roman" w:hAnsi="Arial" w:cs="Arial"/>
          <w:sz w:val="24"/>
          <w:szCs w:val="24"/>
          <w:lang w:eastAsia="en-GB"/>
        </w:rPr>
        <w:t xml:space="preserve"> edn. Buckingham: Open University Press. P. 158.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rPr>
      </w:pPr>
      <w:r w:rsidRPr="00200CB9">
        <w:rPr>
          <w:rFonts w:ascii="Arial" w:hAnsi="Arial" w:cs="Arial"/>
          <w:sz w:val="24"/>
          <w:szCs w:val="24"/>
        </w:rPr>
        <w:t>Boote, D. N., &amp; Beile, P. (2005). Scholars before researchers: On the centrality of the dissertation literature review in research preparation. Educational Researcher, 34(6), 3-15.</w:t>
      </w:r>
    </w:p>
    <w:p w:rsidR="00200CB9" w:rsidRP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rPr>
      </w:pPr>
      <w:r w:rsidRPr="00200CB9">
        <w:rPr>
          <w:rFonts w:ascii="Arial" w:hAnsi="Arial" w:cs="Arial"/>
          <w:color w:val="1C1D1E"/>
          <w:sz w:val="24"/>
          <w:szCs w:val="24"/>
          <w:shd w:val="clear" w:color="auto" w:fill="FFFFFF"/>
        </w:rPr>
        <w:t>Brown, B.B. and Larson, J. (2009). Peer Relationships in Adolescence. In Handbook of Adolescent Psychology (eds R.M. Lerner and L. Steinberg). </w:t>
      </w:r>
      <w:hyperlink r:id="rId26" w:history="1">
        <w:r w:rsidRPr="00200CB9">
          <w:rPr>
            <w:rFonts w:ascii="Arial" w:hAnsi="Arial" w:cs="Arial"/>
            <w:color w:val="0000FF"/>
            <w:sz w:val="24"/>
            <w:szCs w:val="24"/>
            <w:u w:val="single"/>
            <w:shd w:val="clear" w:color="auto" w:fill="FFFFFF"/>
          </w:rPr>
          <w:t>https://doi.org/10.1002/9780470479193.adlpsy002004</w:t>
        </w:r>
        <w:r w:rsidRPr="00200CB9">
          <w:rPr>
            <w:rFonts w:ascii="Arial" w:hAnsi="Arial" w:cs="Arial"/>
            <w:color w:val="0000FF"/>
            <w:sz w:val="24"/>
            <w:szCs w:val="24"/>
            <w:u w:val="single"/>
          </w:rPr>
          <w:t>. P74</w:t>
        </w:r>
      </w:hyperlink>
      <w:r w:rsidRPr="00200CB9">
        <w:rPr>
          <w:rFonts w:ascii="Arial" w:hAnsi="Arial" w:cs="Arial"/>
          <w:sz w:val="24"/>
          <w:szCs w:val="24"/>
        </w:rPr>
        <w:t>.</w:t>
      </w:r>
    </w:p>
    <w:p w:rsidR="002C5F28" w:rsidRPr="00200CB9" w:rsidRDefault="002C5F28"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Carter, N., Bryant-Lukosius, D., DiCenso, A., Blythe, J. and Neville, A., 2014. The Use of Triangulation in Qualitative Research. </w:t>
      </w:r>
      <w:r w:rsidRPr="00200CB9">
        <w:rPr>
          <w:rFonts w:ascii="Arial" w:hAnsi="Arial" w:cs="Arial"/>
          <w:i/>
          <w:iCs/>
          <w:sz w:val="24"/>
          <w:szCs w:val="24"/>
          <w:shd w:val="clear" w:color="auto" w:fill="FFFFFF"/>
        </w:rPr>
        <w:t>Oncology Nursing Forum</w:t>
      </w:r>
      <w:r w:rsidRPr="00200CB9">
        <w:rPr>
          <w:rFonts w:ascii="Arial" w:hAnsi="Arial" w:cs="Arial"/>
          <w:sz w:val="24"/>
          <w:szCs w:val="24"/>
          <w:shd w:val="clear" w:color="auto" w:fill="FFFFFF"/>
        </w:rPr>
        <w:t>, [online] 41(5), pp.545-547. Available at: &lt;http://file:///C:/Users/bevingtonj/Downloads/carter2014%20(2).pdf&gt; [Accessed 20 February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Caulfield, J., 2019. </w:t>
      </w:r>
      <w:r w:rsidRPr="00200CB9">
        <w:rPr>
          <w:rFonts w:ascii="Arial" w:hAnsi="Arial" w:cs="Arial"/>
          <w:i/>
          <w:iCs/>
          <w:sz w:val="24"/>
          <w:szCs w:val="24"/>
          <w:shd w:val="clear" w:color="auto" w:fill="FFFFFF"/>
        </w:rPr>
        <w:t>How to do thematic analysis</w:t>
      </w:r>
      <w:r w:rsidRPr="00200CB9">
        <w:rPr>
          <w:rFonts w:ascii="Arial" w:hAnsi="Arial" w:cs="Arial"/>
          <w:sz w:val="24"/>
          <w:szCs w:val="24"/>
          <w:shd w:val="clear" w:color="auto" w:fill="FFFFFF"/>
        </w:rPr>
        <w:t>. [online] Scribbr. Available at: &lt;https://www.scribbr.com/methodology/thematic-analysis/#:~:text=Thematic%20analysis%20is%20a%20method,meaning%20that%20come%20up%20repeatedly.&gt; [Accessed 16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Checkoway, B. and Richards-Schuster, K., n.d. </w:t>
      </w:r>
      <w:r w:rsidRPr="00200CB9">
        <w:rPr>
          <w:rFonts w:ascii="Arial" w:hAnsi="Arial" w:cs="Arial"/>
          <w:i/>
          <w:iCs/>
          <w:sz w:val="24"/>
          <w:szCs w:val="24"/>
          <w:shd w:val="clear" w:color="auto" w:fill="FFFFFF"/>
        </w:rPr>
        <w:t>Participatory evaluation with young people</w:t>
      </w:r>
      <w:r w:rsidRPr="00200CB9">
        <w:rPr>
          <w:rFonts w:ascii="Arial" w:hAnsi="Arial" w:cs="Arial"/>
          <w:sz w:val="24"/>
          <w:szCs w:val="24"/>
          <w:shd w:val="clear" w:color="auto" w:fill="FFFFFF"/>
        </w:rPr>
        <w:t xml:space="preserve">. 1st ed. [ebook] Michigan: University of Michigan, p.9. Available at: https://www.participatorymethods.org/sites/participatorymethods.org/files/participatory%20evaluation%20with%20young%20people_Checkoway.pdf  [Accessed 20 February 2022]. </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Children's Commissioner for Wales, 2021. </w:t>
      </w:r>
      <w:r w:rsidRPr="00200CB9">
        <w:rPr>
          <w:rFonts w:ascii="Arial" w:hAnsi="Arial" w:cs="Arial"/>
          <w:i/>
          <w:iCs/>
          <w:sz w:val="24"/>
          <w:szCs w:val="24"/>
          <w:shd w:val="clear" w:color="auto" w:fill="FFFFFF"/>
        </w:rPr>
        <w:t>Coronavirus and me</w:t>
      </w:r>
      <w:r w:rsidRPr="00200CB9">
        <w:rPr>
          <w:rFonts w:ascii="Arial" w:hAnsi="Arial" w:cs="Arial"/>
          <w:sz w:val="24"/>
          <w:szCs w:val="24"/>
          <w:shd w:val="clear" w:color="auto" w:fill="FFFFFF"/>
        </w:rPr>
        <w:t>. [online] Cardiff: Welsh Government. Available at: &lt;https://www.childcomwales.org.uk/wp-content/uploads/2020/06/FINAL_formattedCVRep_EN.pdf&gt; [Accessed 4 April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Pr="00200CB9" w:rsidRDefault="00200CB9" w:rsidP="00200CB9">
      <w:pPr>
        <w:spacing w:before="100" w:beforeAutospacing="1" w:after="100" w:afterAutospacing="1" w:line="480" w:lineRule="auto"/>
        <w:jc w:val="both"/>
        <w:textAlignment w:val="baseline"/>
        <w:rPr>
          <w:rFonts w:ascii="Arial" w:eastAsia="Times New Roman" w:hAnsi="Arial" w:cs="Arial"/>
          <w:bCs/>
          <w:sz w:val="24"/>
          <w:szCs w:val="24"/>
          <w:shd w:val="clear" w:color="auto" w:fill="FFFFFF"/>
          <w:lang w:eastAsia="en-GB"/>
        </w:rPr>
      </w:pPr>
      <w:r w:rsidRPr="00200CB9">
        <w:rPr>
          <w:rFonts w:ascii="Arial" w:eastAsia="Times New Roman" w:hAnsi="Arial" w:cs="Arial"/>
          <w:bCs/>
          <w:sz w:val="24"/>
          <w:szCs w:val="24"/>
          <w:lang w:eastAsia="en-GB"/>
        </w:rPr>
        <w:t>CLD Standards Council Scotland. (2019) </w:t>
      </w:r>
      <w:r w:rsidRPr="00200CB9">
        <w:rPr>
          <w:rFonts w:ascii="Arial" w:eastAsia="Times New Roman" w:hAnsi="Arial" w:cs="Arial"/>
          <w:bCs/>
          <w:i/>
          <w:iCs/>
          <w:sz w:val="24"/>
          <w:szCs w:val="24"/>
          <w:shd w:val="clear" w:color="auto" w:fill="FFFFFF"/>
          <w:lang w:eastAsia="en-GB"/>
        </w:rPr>
        <w:t>Youth Work National Occupational Standards</w:t>
      </w:r>
      <w:r w:rsidRPr="00200CB9">
        <w:rPr>
          <w:rFonts w:ascii="Arial" w:eastAsia="Times New Roman" w:hAnsi="Arial" w:cs="Arial"/>
          <w:bCs/>
          <w:sz w:val="24"/>
          <w:szCs w:val="24"/>
          <w:shd w:val="clear" w:color="auto" w:fill="FFFFFF"/>
          <w:lang w:eastAsia="en-GB"/>
        </w:rPr>
        <w:t>, Glasgow: CLD Standards Council Scotland.</w:t>
      </w: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 xml:space="preserve">Creswell, J. W. (2014). </w:t>
      </w:r>
      <w:r w:rsidRPr="00200CB9">
        <w:rPr>
          <w:rFonts w:ascii="Arial" w:eastAsia="Times New Roman" w:hAnsi="Arial" w:cs="Arial"/>
          <w:i/>
          <w:iCs/>
          <w:sz w:val="24"/>
          <w:szCs w:val="24"/>
          <w:lang w:eastAsia="en-GB"/>
        </w:rPr>
        <w:t>Research Design: Qualitative, Quantitative, and Mixed Methods Approaches</w:t>
      </w:r>
      <w:r w:rsidRPr="00200CB9">
        <w:rPr>
          <w:rFonts w:ascii="Arial" w:eastAsia="Times New Roman" w:hAnsi="Arial" w:cs="Arial"/>
          <w:sz w:val="24"/>
          <w:szCs w:val="24"/>
          <w:lang w:eastAsia="en-GB"/>
        </w:rPr>
        <w:t>. 4th ed. London: SAGE Publications Ltd.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Creswell, J. W., &amp; Plano Clark, V. L. (2007). Designing and conducting mixed methods research. Thousand Oaks, CA: Sage.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hd w:val="clear" w:color="auto" w:fill="FFFFFF"/>
        <w:spacing w:after="75" w:line="480" w:lineRule="auto"/>
        <w:ind w:right="567"/>
        <w:jc w:val="both"/>
        <w:rPr>
          <w:rFonts w:ascii="Arial" w:hAnsi="Arial" w:cs="Arial"/>
          <w:sz w:val="24"/>
          <w:szCs w:val="24"/>
          <w:shd w:val="clear" w:color="auto" w:fill="FFFFFF"/>
        </w:rPr>
      </w:pPr>
      <w:r w:rsidRPr="00200CB9">
        <w:rPr>
          <w:rFonts w:ascii="Arial" w:hAnsi="Arial" w:cs="Arial"/>
          <w:sz w:val="24"/>
          <w:szCs w:val="24"/>
          <w:shd w:val="clear" w:color="auto" w:fill="FFFFFF"/>
        </w:rPr>
        <w:t>DataReportal (2020). Digital: 2020 Global Digital Overview [Internet]. Available at: </w:t>
      </w:r>
      <w:hyperlink r:id="rId27" w:history="1">
        <w:r w:rsidRPr="00200CB9">
          <w:rPr>
            <w:rFonts w:ascii="Arial" w:hAnsi="Arial" w:cs="Arial"/>
            <w:sz w:val="24"/>
            <w:szCs w:val="24"/>
            <w:u w:val="single"/>
            <w:shd w:val="clear" w:color="auto" w:fill="FFFFFF"/>
          </w:rPr>
          <w:t>https://datareportal.com/reports/digital-2020-global-digital- overview</w:t>
        </w:r>
      </w:hyperlink>
      <w:r w:rsidRPr="00200CB9">
        <w:rPr>
          <w:rFonts w:ascii="Arial" w:hAnsi="Arial" w:cs="Arial"/>
          <w:sz w:val="24"/>
          <w:szCs w:val="24"/>
          <w:shd w:val="clear" w:color="auto" w:fill="FFFFFF"/>
        </w:rPr>
        <w:t>.</w:t>
      </w:r>
    </w:p>
    <w:p w:rsidR="00200CB9" w:rsidRPr="00200CB9" w:rsidRDefault="00200CB9" w:rsidP="00200CB9">
      <w:pPr>
        <w:shd w:val="clear" w:color="auto" w:fill="FFFFFF"/>
        <w:spacing w:after="75" w:line="480" w:lineRule="auto"/>
        <w:ind w:right="567"/>
        <w:jc w:val="both"/>
        <w:rPr>
          <w:rFonts w:ascii="Arial" w:hAnsi="Arial" w:cs="Arial"/>
          <w:sz w:val="24"/>
          <w:szCs w:val="24"/>
          <w:shd w:val="clear" w:color="auto" w:fill="FFFFFF"/>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 xml:space="preserve">Denscomve, M. (1998) </w:t>
      </w:r>
      <w:r w:rsidRPr="00200CB9">
        <w:rPr>
          <w:rFonts w:ascii="Arial" w:eastAsia="Times New Roman" w:hAnsi="Arial" w:cs="Arial"/>
          <w:i/>
          <w:iCs/>
          <w:sz w:val="24"/>
          <w:szCs w:val="24"/>
          <w:lang w:eastAsia="en-GB"/>
        </w:rPr>
        <w:t>The Good Research Guide for Small-Scale Social Research Projects.</w:t>
      </w:r>
      <w:r w:rsidRPr="00200CB9">
        <w:rPr>
          <w:rFonts w:ascii="Arial" w:eastAsia="Times New Roman" w:hAnsi="Arial" w:cs="Arial"/>
          <w:sz w:val="24"/>
          <w:szCs w:val="24"/>
          <w:lang w:eastAsia="en-GB"/>
        </w:rPr>
        <w:t xml:space="preserve"> Buckingham: Open University Press. P63.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rPr>
      </w:pPr>
      <w:r w:rsidRPr="00200CB9">
        <w:rPr>
          <w:rFonts w:ascii="Arial" w:hAnsi="Arial" w:cs="Arial"/>
          <w:sz w:val="24"/>
          <w:szCs w:val="24"/>
        </w:rPr>
        <w:t>European Parliament (2021), Education and youth in post-COVID-19 Europe – crisis effects and policy recommendation, available at https://bit.ly/3zk1BGP, accessed 27 May 2021.</w:t>
      </w:r>
    </w:p>
    <w:p w:rsidR="00200CB9" w:rsidRP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Flint, R. and Burgess, M., 2021. Covid: Youth clubs fear for children 'lost to the streets' in pandemic. </w:t>
      </w:r>
      <w:r w:rsidRPr="00200CB9">
        <w:rPr>
          <w:rFonts w:ascii="Arial" w:hAnsi="Arial" w:cs="Arial"/>
          <w:i/>
          <w:iCs/>
          <w:sz w:val="24"/>
          <w:szCs w:val="24"/>
          <w:shd w:val="clear" w:color="auto" w:fill="FFFFFF"/>
        </w:rPr>
        <w:t>BBC News</w:t>
      </w:r>
      <w:r w:rsidRPr="00200CB9">
        <w:rPr>
          <w:rFonts w:ascii="Arial" w:hAnsi="Arial" w:cs="Arial"/>
          <w:sz w:val="24"/>
          <w:szCs w:val="24"/>
          <w:shd w:val="clear" w:color="auto" w:fill="FFFFFF"/>
        </w:rPr>
        <w:t>, [online] Available at: &lt;https://www.bbc.co.uk/news/uk-wales-57468462&gt; [Accessed 4 April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Pr="00200CB9" w:rsidRDefault="00200CB9" w:rsidP="00200CB9">
      <w:pPr>
        <w:spacing w:line="480" w:lineRule="auto"/>
        <w:jc w:val="both"/>
        <w:rPr>
          <w:rFonts w:ascii="Arial" w:eastAsia="Arial" w:hAnsi="Arial" w:cs="Arial"/>
          <w:sz w:val="24"/>
          <w:szCs w:val="24"/>
        </w:rPr>
      </w:pPr>
      <w:r w:rsidRPr="00200CB9">
        <w:rPr>
          <w:rFonts w:ascii="Arial" w:eastAsia="Arial" w:hAnsi="Arial" w:cs="Arial"/>
          <w:sz w:val="24"/>
          <w:szCs w:val="24"/>
        </w:rPr>
        <w:t xml:space="preserve">Flint, R., 2021. </w:t>
      </w:r>
      <w:r w:rsidRPr="00200CB9">
        <w:rPr>
          <w:rFonts w:ascii="Arial" w:eastAsia="Arial" w:hAnsi="Arial" w:cs="Arial"/>
          <w:i/>
          <w:iCs/>
          <w:sz w:val="24"/>
          <w:szCs w:val="24"/>
        </w:rPr>
        <w:t>Covid: Call to help young people hit by service closures</w:t>
      </w:r>
      <w:r w:rsidRPr="00200CB9">
        <w:rPr>
          <w:rFonts w:ascii="Arial" w:eastAsia="Arial" w:hAnsi="Arial" w:cs="Arial"/>
          <w:sz w:val="24"/>
          <w:szCs w:val="24"/>
        </w:rPr>
        <w:t>. [online] BBC News. Available at: &lt;https://www.bbc.co.uk/news/uk-wales-58584164&gt; [Accessed 20 February 2022].</w:t>
      </w: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i/>
          <w:iCs/>
          <w:sz w:val="24"/>
          <w:szCs w:val="24"/>
          <w:shd w:val="clear" w:color="auto" w:fill="FFFFFF"/>
          <w:lang w:eastAsia="en-GB"/>
        </w:rPr>
        <w:t>Good medical practice</w:t>
      </w:r>
      <w:r w:rsidRPr="00200CB9">
        <w:rPr>
          <w:rFonts w:ascii="Arial" w:eastAsia="Times New Roman" w:hAnsi="Arial" w:cs="Arial"/>
          <w:sz w:val="24"/>
          <w:szCs w:val="24"/>
          <w:shd w:val="clear" w:color="auto" w:fill="FFFFFF"/>
          <w:lang w:eastAsia="en-GB"/>
        </w:rPr>
        <w:t>.(2014) 3rd ed. [ebook] General Medical Council, p.52. Available at: &lt;https://www.gmc-uk.org/&gt; [Accessed 8 March 2022].</w:t>
      </w:r>
      <w:r w:rsidRPr="00200CB9">
        <w:rPr>
          <w:rFonts w:ascii="Arial" w:eastAsia="Times New Roman" w:hAnsi="Arial" w:cs="Arial"/>
          <w:sz w:val="24"/>
          <w:szCs w:val="24"/>
          <w:lang w:eastAsia="en-GB"/>
        </w:rPr>
        <w:t>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Goss J.D., Leinbach T.R. (1996) ‘Focus groups as alternative research practice’, Area 28 (2)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Gough, T., 2020. </w:t>
      </w:r>
      <w:r w:rsidRPr="00200CB9">
        <w:rPr>
          <w:rFonts w:ascii="Arial" w:hAnsi="Arial" w:cs="Arial"/>
          <w:i/>
          <w:iCs/>
          <w:sz w:val="24"/>
          <w:szCs w:val="24"/>
          <w:shd w:val="clear" w:color="auto" w:fill="FFFFFF"/>
        </w:rPr>
        <w:t>Youth ministry online</w:t>
      </w:r>
      <w:r w:rsidRPr="00200CB9">
        <w:rPr>
          <w:rFonts w:ascii="Arial" w:hAnsi="Arial" w:cs="Arial"/>
          <w:sz w:val="24"/>
          <w:szCs w:val="24"/>
          <w:shd w:val="clear" w:color="auto" w:fill="FFFFFF"/>
        </w:rPr>
        <w:t>. 1st ed. Cambridge: Grove Youth.</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Gupta, Shaheen, M., &amp; Reddy, K. P. (2018). Thematic Analysis in Qualitative Research. In </w:t>
      </w:r>
      <w:r w:rsidRPr="00200CB9">
        <w:rPr>
          <w:rFonts w:ascii="Arial" w:eastAsia="Times New Roman" w:hAnsi="Arial" w:cs="Arial"/>
          <w:i/>
          <w:iCs/>
          <w:sz w:val="24"/>
          <w:szCs w:val="24"/>
          <w:lang w:eastAsia="en-GB"/>
        </w:rPr>
        <w:t>Qualitative Techniques for Workplace Data Analysis</w:t>
      </w:r>
      <w:r w:rsidRPr="00200CB9">
        <w:rPr>
          <w:rFonts w:ascii="Arial" w:eastAsia="Times New Roman" w:hAnsi="Arial" w:cs="Arial"/>
          <w:sz w:val="24"/>
          <w:szCs w:val="24"/>
          <w:lang w:eastAsia="en-GB"/>
        </w:rPr>
        <w:t xml:space="preserve"> (p.197). IGI Global. </w:t>
      </w:r>
      <w:hyperlink r:id="rId28" w:tgtFrame="_blank" w:history="1">
        <w:r w:rsidRPr="00200CB9">
          <w:rPr>
            <w:rFonts w:ascii="Arial" w:eastAsia="Times New Roman" w:hAnsi="Arial" w:cs="Arial"/>
            <w:sz w:val="24"/>
            <w:szCs w:val="24"/>
            <w:u w:val="single"/>
            <w:lang w:eastAsia="en-GB"/>
          </w:rPr>
          <w:t>https://doi.org/10.4018/978-1-5225-5366-3.ch009</w:t>
        </w:r>
      </w:hyperlink>
      <w:r w:rsidRPr="00200CB9">
        <w:rPr>
          <w:rFonts w:ascii="Arial" w:eastAsia="Times New Roman" w:hAnsi="Arial" w:cs="Arial"/>
          <w:sz w:val="24"/>
          <w:szCs w:val="24"/>
          <w:lang w:eastAsia="en-GB"/>
        </w:rPr>
        <w:t>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Hennink, M., Hutter, I. and Bailey, A., 2020. </w:t>
      </w:r>
      <w:r w:rsidRPr="00200CB9">
        <w:rPr>
          <w:rFonts w:ascii="Arial" w:hAnsi="Arial" w:cs="Arial"/>
          <w:i/>
          <w:iCs/>
          <w:sz w:val="24"/>
          <w:szCs w:val="24"/>
          <w:shd w:val="clear" w:color="auto" w:fill="FFFFFF"/>
        </w:rPr>
        <w:t>Qualitative Research Methods</w:t>
      </w:r>
      <w:r w:rsidRPr="00200CB9">
        <w:rPr>
          <w:rFonts w:ascii="Arial" w:hAnsi="Arial" w:cs="Arial"/>
          <w:sz w:val="24"/>
          <w:szCs w:val="24"/>
          <w:shd w:val="clear" w:color="auto" w:fill="FFFFFF"/>
        </w:rPr>
        <w:t>. 2nd ed. London: Sage, p.10.</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 xml:space="preserve">Hoyla and Reponen (2019) </w:t>
      </w:r>
      <w:r w:rsidRPr="00200CB9">
        <w:rPr>
          <w:rFonts w:ascii="Arial" w:hAnsi="Arial" w:cs="Arial"/>
          <w:i/>
          <w:sz w:val="24"/>
          <w:szCs w:val="24"/>
          <w:shd w:val="clear" w:color="auto" w:fill="FFFFFF"/>
        </w:rPr>
        <w:t xml:space="preserve">Youth Work in the Digital World Unit 2. </w:t>
      </w:r>
      <w:r w:rsidRPr="00200CB9">
        <w:rPr>
          <w:rFonts w:ascii="Arial" w:hAnsi="Arial" w:cs="Arial"/>
          <w:sz w:val="24"/>
          <w:szCs w:val="24"/>
          <w:shd w:val="clear" w:color="auto" w:fill="FFFFFF"/>
        </w:rPr>
        <w:t xml:space="preserve">Youth Work eLearning Partnership (YWeLP). Available at &lt;https.//www.youthworkandyou.org/ywelp-module-five/&gt; </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IN DEFENCE OF YOUTH WORK. 2009. </w:t>
      </w:r>
      <w:r w:rsidRPr="00200CB9">
        <w:rPr>
          <w:rFonts w:ascii="Arial" w:hAnsi="Arial" w:cs="Arial"/>
          <w:i/>
          <w:iCs/>
          <w:sz w:val="24"/>
          <w:szCs w:val="24"/>
          <w:shd w:val="clear" w:color="auto" w:fill="FFFFFF"/>
        </w:rPr>
        <w:t>IN DEFENCE OF YOUTH WORK</w:t>
      </w:r>
      <w:r w:rsidRPr="00200CB9">
        <w:rPr>
          <w:rFonts w:ascii="Arial" w:hAnsi="Arial" w:cs="Arial"/>
          <w:sz w:val="24"/>
          <w:szCs w:val="24"/>
          <w:shd w:val="clear" w:color="auto" w:fill="FFFFFF"/>
        </w:rPr>
        <w:t>. [online] Available at: &lt;https://indefenceofyouthwork.com/&gt; [Accessed 13 April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Johnson, B., 2020. </w:t>
      </w:r>
      <w:r w:rsidRPr="00200CB9">
        <w:rPr>
          <w:rFonts w:ascii="Arial" w:hAnsi="Arial" w:cs="Arial"/>
          <w:i/>
          <w:iCs/>
          <w:sz w:val="24"/>
          <w:szCs w:val="24"/>
          <w:shd w:val="clear" w:color="auto" w:fill="FFFFFF"/>
        </w:rPr>
        <w:t>Prime Minister's statement on coronavirus (COVID-19)</w:t>
      </w:r>
      <w:r w:rsidRPr="00200CB9">
        <w:rPr>
          <w:rFonts w:ascii="Arial" w:hAnsi="Arial" w:cs="Arial"/>
          <w:sz w:val="24"/>
          <w:szCs w:val="24"/>
          <w:shd w:val="clear" w:color="auto" w:fill="FFFFFF"/>
        </w:rPr>
        <w:t>. London: UK Government, p.no page number.</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t>Jones, T., Baxter, M. and Khanduja, V., 2013. A quick guide to survey research. </w:t>
      </w:r>
      <w:r w:rsidRPr="00200CB9">
        <w:rPr>
          <w:rFonts w:ascii="Arial" w:eastAsia="Times New Roman" w:hAnsi="Arial" w:cs="Arial"/>
          <w:i/>
          <w:iCs/>
          <w:sz w:val="24"/>
          <w:szCs w:val="24"/>
          <w:shd w:val="clear" w:color="auto" w:fill="FFFFFF"/>
          <w:lang w:eastAsia="en-GB"/>
        </w:rPr>
        <w:t>The Annals of The Royal College of Surgeons of England</w:t>
      </w:r>
      <w:r w:rsidRPr="00200CB9">
        <w:rPr>
          <w:rFonts w:ascii="Arial" w:eastAsia="Times New Roman" w:hAnsi="Arial" w:cs="Arial"/>
          <w:sz w:val="24"/>
          <w:szCs w:val="24"/>
          <w:shd w:val="clear" w:color="auto" w:fill="FFFFFF"/>
          <w:lang w:eastAsia="en-GB"/>
        </w:rPr>
        <w:t>, [online] 95(1), pp.5-7. Available at: &lt;https://www.ncbi.nlm.nih.gov/pmc/articles/PMC3964639/&gt; [Accessed 10 March 2022].</w:t>
      </w:r>
      <w:r w:rsidRPr="00200CB9">
        <w:rPr>
          <w:rFonts w:ascii="Arial" w:eastAsia="Times New Roman" w:hAnsi="Arial" w:cs="Arial"/>
          <w:sz w:val="24"/>
          <w:szCs w:val="24"/>
          <w:lang w:eastAsia="en-GB"/>
        </w:rPr>
        <w:t>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u w:val="single"/>
        </w:rPr>
      </w:pPr>
      <w:r w:rsidRPr="00200CB9">
        <w:rPr>
          <w:rFonts w:ascii="Arial" w:hAnsi="Arial" w:cs="Arial"/>
          <w:sz w:val="24"/>
          <w:szCs w:val="24"/>
        </w:rPr>
        <w:t xml:space="preserve">Khouja, J. , Munafo, M., Tilling, K., Wiles, N., Joinson, C., Etchells, P., John, A., Hayes, F., Gage, S., &amp; Cornish, R. (2019). Is screen time associated with anxiety or depression in young people? Results from a UK birth cohort. BMC Public Health, 19(1), 82. [82]. </w:t>
      </w:r>
      <w:hyperlink r:id="rId29" w:history="1">
        <w:r w:rsidRPr="00200CB9">
          <w:rPr>
            <w:rFonts w:ascii="Arial" w:hAnsi="Arial" w:cs="Arial"/>
            <w:sz w:val="24"/>
            <w:szCs w:val="24"/>
            <w:u w:val="single"/>
          </w:rPr>
          <w:t>https://doi.org/10.1186/s12889-018-6321-9</w:t>
        </w:r>
      </w:hyperlink>
    </w:p>
    <w:p w:rsidR="00200CB9" w:rsidRPr="00200CB9" w:rsidRDefault="00200CB9" w:rsidP="00200CB9">
      <w:pPr>
        <w:spacing w:line="480" w:lineRule="auto"/>
        <w:jc w:val="both"/>
        <w:rPr>
          <w:rFonts w:ascii="Arial" w:hAnsi="Arial" w:cs="Arial"/>
          <w:sz w:val="24"/>
          <w:szCs w:val="24"/>
          <w:u w:val="single"/>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Kitzinger J. (1994) ‘The methodology of focus groups: the importance of interaction between research participants’, Sociology of Health 16 (1)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lastRenderedPageBreak/>
        <w:t>Kitzinger J. (1995) ‘Introducing focus groups’, British Medical Journal 311: 299-302.</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t>Kitzinger, J., 1995. Qualitative Research: Introducing focus groups. </w:t>
      </w:r>
      <w:r w:rsidRPr="00200CB9">
        <w:rPr>
          <w:rFonts w:ascii="Arial" w:eastAsia="Times New Roman" w:hAnsi="Arial" w:cs="Arial"/>
          <w:i/>
          <w:iCs/>
          <w:sz w:val="24"/>
          <w:szCs w:val="24"/>
          <w:shd w:val="clear" w:color="auto" w:fill="FFFFFF"/>
          <w:lang w:eastAsia="en-GB"/>
        </w:rPr>
        <w:t>BMJ</w:t>
      </w:r>
      <w:r w:rsidRPr="00200CB9">
        <w:rPr>
          <w:rFonts w:ascii="Arial" w:eastAsia="Times New Roman" w:hAnsi="Arial" w:cs="Arial"/>
          <w:sz w:val="24"/>
          <w:szCs w:val="24"/>
          <w:shd w:val="clear" w:color="auto" w:fill="FFFFFF"/>
          <w:lang w:eastAsia="en-GB"/>
        </w:rPr>
        <w:t>, [online] 311(7000), pp.299-302. Available at: &lt;https://www.bmj.com/content/311/7000/299&gt; [Accessed 8 March 2022].</w:t>
      </w:r>
      <w:r w:rsidRPr="00200CB9">
        <w:rPr>
          <w:rFonts w:ascii="Arial" w:eastAsia="Times New Roman" w:hAnsi="Arial" w:cs="Arial"/>
          <w:sz w:val="24"/>
          <w:szCs w:val="24"/>
          <w:lang w:eastAsia="en-GB"/>
        </w:rPr>
        <w:t> </w:t>
      </w: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p>
    <w:p w:rsidR="00200CB9" w:rsidRP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Knopf, J. W. (2006) “Doing a Literature Review,” </w:t>
      </w:r>
      <w:r w:rsidRPr="00200CB9">
        <w:rPr>
          <w:rFonts w:ascii="Arial" w:hAnsi="Arial" w:cs="Arial"/>
          <w:i/>
          <w:iCs/>
          <w:sz w:val="24"/>
          <w:szCs w:val="24"/>
          <w:bdr w:val="none" w:sz="0" w:space="0" w:color="auto" w:frame="1"/>
          <w:shd w:val="clear" w:color="auto" w:fill="FFFFFF"/>
        </w:rPr>
        <w:t>PS: Political Science &amp; Politics</w:t>
      </w:r>
      <w:r w:rsidRPr="00200CB9">
        <w:rPr>
          <w:rFonts w:ascii="Arial" w:hAnsi="Arial" w:cs="Arial"/>
          <w:sz w:val="24"/>
          <w:szCs w:val="24"/>
          <w:shd w:val="clear" w:color="auto" w:fill="FFFFFF"/>
        </w:rPr>
        <w:t>. Cambridge University Press, 39(1), pp. 127–132. doi: 10.1017/S1049096506060264.</w:t>
      </w: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Kreuger R.A. (1988) Focus groups: a practical guide for applied research. London: Sage.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Kreuger, R.A. and Casey, M.A. (2009) </w:t>
      </w:r>
      <w:r w:rsidRPr="00200CB9">
        <w:rPr>
          <w:rFonts w:ascii="Arial" w:eastAsia="Times New Roman" w:hAnsi="Arial" w:cs="Arial"/>
          <w:i/>
          <w:iCs/>
          <w:sz w:val="24"/>
          <w:szCs w:val="24"/>
          <w:lang w:eastAsia="en-GB"/>
        </w:rPr>
        <w:t>Focus Groups: A Practical Guide for Applied Research</w:t>
      </w:r>
      <w:r w:rsidRPr="00200CB9">
        <w:rPr>
          <w:rFonts w:ascii="Arial" w:eastAsia="Times New Roman" w:hAnsi="Arial" w:cs="Arial"/>
          <w:sz w:val="24"/>
          <w:szCs w:val="24"/>
          <w:lang w:eastAsia="en-GB"/>
        </w:rPr>
        <w:t> 4th edition. Thousand Oaks, California: Sage Publications </w:t>
      </w: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p>
    <w:p w:rsid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t xml:space="preserve">Laws, S., Harper, c., and Marcus, R. (2003) </w:t>
      </w:r>
      <w:r w:rsidRPr="00200CB9">
        <w:rPr>
          <w:rFonts w:ascii="Arial" w:eastAsia="Times New Roman" w:hAnsi="Arial" w:cs="Arial"/>
          <w:i/>
          <w:iCs/>
          <w:sz w:val="24"/>
          <w:szCs w:val="24"/>
          <w:shd w:val="clear" w:color="auto" w:fill="FFFFFF"/>
          <w:lang w:eastAsia="en-GB"/>
        </w:rPr>
        <w:t>Research for Development: A Practical Guide. London. Sage p.281.</w:t>
      </w:r>
      <w:r w:rsidRPr="00200CB9">
        <w:rPr>
          <w:rFonts w:ascii="Arial" w:eastAsia="Times New Roman" w:hAnsi="Arial" w:cs="Arial"/>
          <w:sz w:val="24"/>
          <w:szCs w:val="24"/>
          <w:lang w:eastAsia="en-GB"/>
        </w:rPr>
        <w:t> </w:t>
      </w: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Liu, M., Wu, L., and Yeo, S. (2015) ‘Dose response association of screen time-bases sedentary behaviour in children and adolescents and depression: a meta-analysis of obse</w:t>
      </w:r>
      <w:r>
        <w:rPr>
          <w:rFonts w:ascii="Arial" w:hAnsi="Arial" w:cs="Arial"/>
          <w:sz w:val="24"/>
          <w:szCs w:val="24"/>
          <w:shd w:val="clear" w:color="auto" w:fill="FFFFFF"/>
        </w:rPr>
        <w:t>rvational studies’, British Jour</w:t>
      </w:r>
      <w:r w:rsidRPr="00200CB9">
        <w:rPr>
          <w:rFonts w:ascii="Arial" w:hAnsi="Arial" w:cs="Arial"/>
          <w:sz w:val="24"/>
          <w:szCs w:val="24"/>
          <w:shd w:val="clear" w:color="auto" w:fill="FFFFFF"/>
        </w:rPr>
        <w:t xml:space="preserve">nal of Sports Medicine, 50(20), pp1525-1258. </w:t>
      </w:r>
      <w:r w:rsidRPr="00200CB9">
        <w:rPr>
          <w:rFonts w:ascii="Arial" w:hAnsi="Arial" w:cs="Arial"/>
          <w:sz w:val="24"/>
          <w:szCs w:val="24"/>
          <w:shd w:val="clear" w:color="auto" w:fill="FFFFFF"/>
        </w:rPr>
        <w:t>Available</w:t>
      </w:r>
      <w:r w:rsidRPr="00200CB9">
        <w:rPr>
          <w:rFonts w:ascii="Arial" w:hAnsi="Arial" w:cs="Arial"/>
          <w:sz w:val="24"/>
          <w:szCs w:val="24"/>
          <w:shd w:val="clear" w:color="auto" w:fill="FFFFFF"/>
        </w:rPr>
        <w:t xml:space="preserve"> at: </w:t>
      </w:r>
      <w:hyperlink r:id="rId30" w:history="1">
        <w:r w:rsidRPr="00200CB9">
          <w:rPr>
            <w:rFonts w:ascii="Arial" w:hAnsi="Arial" w:cs="Arial"/>
            <w:sz w:val="24"/>
            <w:szCs w:val="24"/>
            <w:u w:val="single"/>
            <w:shd w:val="clear" w:color="auto" w:fill="FFFFFF"/>
          </w:rPr>
          <w:t>http://dx.doi.org/10.1136/bjsports-2015-095084 Accessed 28th March 2022</w:t>
        </w:r>
      </w:hyperlink>
      <w:r w:rsidRPr="00200CB9">
        <w:rPr>
          <w:rFonts w:ascii="Arial" w:hAnsi="Arial" w:cs="Arial"/>
          <w:sz w:val="24"/>
          <w:szCs w:val="24"/>
          <w:shd w:val="clear" w:color="auto" w:fill="FFFFFF"/>
        </w:rPr>
        <w:t>.</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lastRenderedPageBreak/>
        <w:t>MacIntosh J. (1981) ‘Focus groups in distance nursing education’, Journal of Advanced Nursing 18: 1981-85.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rPr>
      </w:pPr>
      <w:r w:rsidRPr="00200CB9">
        <w:rPr>
          <w:rFonts w:ascii="Arial" w:hAnsi="Arial" w:cs="Arial"/>
          <w:sz w:val="24"/>
          <w:szCs w:val="24"/>
        </w:rPr>
        <w:t>Marshall, T., O’Prey, L., Parkinson, A., Grunhut, S., Teifi, I., Usher, S. &amp; Knight, E. Research to inform development of the youth work strategy. Cardiff: Welsh Government, GSR report number 01/2021</w:t>
      </w:r>
    </w:p>
    <w:p w:rsidR="00200CB9" w:rsidRDefault="00200CB9" w:rsidP="00200CB9">
      <w:pPr>
        <w:spacing w:line="480" w:lineRule="auto"/>
        <w:jc w:val="both"/>
        <w:rPr>
          <w:rFonts w:ascii="Arial" w:hAnsi="Arial" w:cs="Arial"/>
          <w:sz w:val="24"/>
          <w:szCs w:val="24"/>
        </w:rPr>
      </w:pPr>
    </w:p>
    <w:p w:rsid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t>National Co-ordinating Centre for Public Engagement, 2013. </w:t>
      </w:r>
      <w:r w:rsidRPr="00200CB9">
        <w:rPr>
          <w:rFonts w:ascii="Arial" w:eastAsia="Times New Roman" w:hAnsi="Arial" w:cs="Arial"/>
          <w:i/>
          <w:iCs/>
          <w:sz w:val="24"/>
          <w:szCs w:val="24"/>
          <w:shd w:val="clear" w:color="auto" w:fill="FFFFFF"/>
          <w:lang w:eastAsia="en-GB"/>
        </w:rPr>
        <w:t>How to organise focus groups</w:t>
      </w:r>
      <w:r w:rsidRPr="00200CB9">
        <w:rPr>
          <w:rFonts w:ascii="Arial" w:eastAsia="Times New Roman" w:hAnsi="Arial" w:cs="Arial"/>
          <w:sz w:val="24"/>
          <w:szCs w:val="24"/>
          <w:shd w:val="clear" w:color="auto" w:fill="FFFFFF"/>
          <w:lang w:eastAsia="en-GB"/>
        </w:rPr>
        <w:t>. [online] Bristol: Bristol University, p.2. Available at: &lt;https://www.publicengagement.ac.uk/sites/default/files/publication/how_to_organise_focus_groups.pdf&gt; [Accessed 8 March 2022].</w:t>
      </w:r>
      <w:r w:rsidRPr="00200CB9">
        <w:rPr>
          <w:rFonts w:ascii="Arial" w:eastAsia="Times New Roman" w:hAnsi="Arial" w:cs="Arial"/>
          <w:sz w:val="24"/>
          <w:szCs w:val="24"/>
          <w:lang w:eastAsia="en-GB"/>
        </w:rPr>
        <w:t> </w:t>
      </w: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Office of Institutional Research. 2022. </w:t>
      </w:r>
      <w:r w:rsidRPr="00200CB9">
        <w:rPr>
          <w:rFonts w:ascii="Arial" w:hAnsi="Arial" w:cs="Arial"/>
          <w:i/>
          <w:iCs/>
          <w:sz w:val="24"/>
          <w:szCs w:val="24"/>
          <w:shd w:val="clear" w:color="auto" w:fill="FFFFFF"/>
        </w:rPr>
        <w:t>Analyzing and Interpreting Data - Office of Institutional Research</w:t>
      </w:r>
      <w:r w:rsidRPr="00200CB9">
        <w:rPr>
          <w:rFonts w:ascii="Arial" w:hAnsi="Arial" w:cs="Arial"/>
          <w:sz w:val="24"/>
          <w:szCs w:val="24"/>
          <w:shd w:val="clear" w:color="auto" w:fill="FFFFFF"/>
        </w:rPr>
        <w:t>. [online] Available at: &lt;https://institutionalresearch.syr.edu/assessment/asesspp/analyzing-and-interpreting-data/&gt; [Accessed 13 April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Ord, J., 2016. </w:t>
      </w:r>
      <w:r w:rsidRPr="00200CB9">
        <w:rPr>
          <w:rFonts w:ascii="Arial" w:hAnsi="Arial" w:cs="Arial"/>
          <w:i/>
          <w:iCs/>
          <w:sz w:val="24"/>
          <w:szCs w:val="24"/>
          <w:shd w:val="clear" w:color="auto" w:fill="FFFFFF"/>
        </w:rPr>
        <w:t>Youth work process, product and practice</w:t>
      </w:r>
      <w:r w:rsidRPr="00200CB9">
        <w:rPr>
          <w:rFonts w:ascii="Arial" w:hAnsi="Arial" w:cs="Arial"/>
          <w:sz w:val="24"/>
          <w:szCs w:val="24"/>
          <w:shd w:val="clear" w:color="auto" w:fill="FFFFFF"/>
        </w:rPr>
        <w:t>. 2nd ed. London: Routledge, p.142.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Osborn, J., 2020. </w:t>
      </w:r>
      <w:r w:rsidRPr="00200CB9">
        <w:rPr>
          <w:rFonts w:ascii="Arial" w:hAnsi="Arial" w:cs="Arial"/>
          <w:i/>
          <w:iCs/>
          <w:sz w:val="24"/>
          <w:szCs w:val="24"/>
          <w:shd w:val="clear" w:color="auto" w:fill="FFFFFF"/>
        </w:rPr>
        <w:t>From Isolation to Community</w:t>
      </w:r>
      <w:r w:rsidRPr="00200CB9">
        <w:rPr>
          <w:rFonts w:ascii="Arial" w:hAnsi="Arial" w:cs="Arial"/>
          <w:sz w:val="24"/>
          <w:szCs w:val="24"/>
          <w:shd w:val="clear" w:color="auto" w:fill="FFFFFF"/>
        </w:rPr>
        <w:t>. 1st ed. Issachar Press, p.57.</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Pandya, A. and Lodha, P., 2021. Social Connectedness, Excessive Screen Time During COVID-19 and Mental Health: A Review of Current Evidence. </w:t>
      </w:r>
      <w:r w:rsidRPr="00200CB9">
        <w:rPr>
          <w:rFonts w:ascii="Arial" w:hAnsi="Arial" w:cs="Arial"/>
          <w:i/>
          <w:iCs/>
          <w:sz w:val="24"/>
          <w:szCs w:val="24"/>
          <w:shd w:val="clear" w:color="auto" w:fill="FFFFFF"/>
        </w:rPr>
        <w:t>Frontiers in Human Dynamics</w:t>
      </w:r>
      <w:r w:rsidRPr="00200CB9">
        <w:rPr>
          <w:rFonts w:ascii="Arial" w:hAnsi="Arial" w:cs="Arial"/>
          <w:sz w:val="24"/>
          <w:szCs w:val="24"/>
          <w:shd w:val="clear" w:color="auto" w:fill="FFFFFF"/>
        </w:rPr>
        <w:t>, [online] 3. Available at: &lt;https://www.frontiersin.org/articles/10.3389/fhumd.2021.684137/full&gt; [Accessed 28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rPr>
      </w:pPr>
      <w:r w:rsidRPr="00200CB9">
        <w:rPr>
          <w:rFonts w:ascii="Arial" w:hAnsi="Arial" w:cs="Arial"/>
          <w:sz w:val="24"/>
          <w:szCs w:val="24"/>
        </w:rPr>
        <w:t xml:space="preserve">Patton, M.Q. (1999). Enhancing the quality and credibility of qualitative analysis. </w:t>
      </w:r>
    </w:p>
    <w:p w:rsidR="00200CB9" w:rsidRPr="00200CB9" w:rsidRDefault="00200CB9" w:rsidP="00200CB9">
      <w:pPr>
        <w:spacing w:line="480" w:lineRule="auto"/>
        <w:jc w:val="both"/>
        <w:rPr>
          <w:rFonts w:ascii="Arial" w:hAnsi="Arial" w:cs="Arial"/>
          <w:sz w:val="24"/>
          <w:szCs w:val="24"/>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Polit, D.F., &amp; Beck, C.T. (2012). Nursing research: Generating and assessing evidence for nursing practice. Philadelphia, PA: Lippincott Williams and Wilkins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Race K.E., Hotch D.F., Parker T. (1994) ‘Rehabilitation program evaluation: use of focus groups to empower clients’, Evaluation Review 18 (6): 730-40.</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u w:val="single"/>
          <w:shd w:val="clear" w:color="auto" w:fill="FFFFFF"/>
        </w:rPr>
      </w:pPr>
      <w:r w:rsidRPr="00200CB9">
        <w:rPr>
          <w:rFonts w:ascii="Arial" w:hAnsi="Arial" w:cs="Arial"/>
          <w:sz w:val="24"/>
          <w:szCs w:val="24"/>
          <w:shd w:val="clear" w:color="auto" w:fill="FFFFFF"/>
        </w:rPr>
        <w:t>Randolph, Justus (2009) "A Guide to Writing the Dissertation Literature Review," </w:t>
      </w:r>
      <w:r w:rsidRPr="00200CB9">
        <w:rPr>
          <w:rFonts w:ascii="Arial" w:hAnsi="Arial" w:cs="Arial"/>
          <w:i/>
          <w:iCs/>
          <w:sz w:val="24"/>
          <w:szCs w:val="24"/>
          <w:bdr w:val="none" w:sz="0" w:space="0" w:color="auto" w:frame="1"/>
          <w:shd w:val="clear" w:color="auto" w:fill="FFFFFF"/>
        </w:rPr>
        <w:t>Practical Assessment, Research, and Evaluation</w:t>
      </w:r>
      <w:r w:rsidRPr="00200CB9">
        <w:rPr>
          <w:rFonts w:ascii="Arial" w:hAnsi="Arial" w:cs="Arial"/>
          <w:sz w:val="24"/>
          <w:szCs w:val="24"/>
          <w:shd w:val="clear" w:color="auto" w:fill="FFFFFF"/>
        </w:rPr>
        <w:t>: Vol. 14, Article 13.</w:t>
      </w:r>
      <w:r w:rsidRPr="00200CB9">
        <w:rPr>
          <w:rFonts w:ascii="Arial" w:hAnsi="Arial" w:cs="Arial"/>
          <w:sz w:val="24"/>
          <w:szCs w:val="24"/>
        </w:rPr>
        <w:br/>
      </w:r>
      <w:r w:rsidRPr="00200CB9">
        <w:rPr>
          <w:rFonts w:ascii="Arial" w:hAnsi="Arial" w:cs="Arial"/>
          <w:sz w:val="24"/>
          <w:szCs w:val="24"/>
          <w:shd w:val="clear" w:color="auto" w:fill="FFFFFF"/>
        </w:rPr>
        <w:t>DOI: https://doi.org/10.7275/b0az-8t74</w:t>
      </w:r>
      <w:r w:rsidRPr="00200CB9">
        <w:rPr>
          <w:rFonts w:ascii="Arial" w:hAnsi="Arial" w:cs="Arial"/>
          <w:sz w:val="24"/>
          <w:szCs w:val="24"/>
        </w:rPr>
        <w:br/>
      </w:r>
      <w:r w:rsidRPr="00200CB9">
        <w:rPr>
          <w:rFonts w:ascii="Arial" w:hAnsi="Arial" w:cs="Arial"/>
          <w:sz w:val="24"/>
          <w:szCs w:val="24"/>
          <w:shd w:val="clear" w:color="auto" w:fill="FFFFFF"/>
        </w:rPr>
        <w:t xml:space="preserve">Available at: </w:t>
      </w:r>
      <w:hyperlink r:id="rId31" w:history="1">
        <w:r w:rsidRPr="00200CB9">
          <w:rPr>
            <w:rFonts w:ascii="Arial" w:hAnsi="Arial" w:cs="Arial"/>
            <w:sz w:val="24"/>
            <w:szCs w:val="24"/>
            <w:u w:val="single"/>
            <w:shd w:val="clear" w:color="auto" w:fill="FFFFFF"/>
          </w:rPr>
          <w:t>https://scholarworks.umass.edu/pare/vol14/iss1/1</w:t>
        </w:r>
      </w:hyperlink>
    </w:p>
    <w:p w:rsidR="00200CB9" w:rsidRPr="00200CB9" w:rsidRDefault="00200CB9" w:rsidP="00200CB9">
      <w:pPr>
        <w:spacing w:line="480" w:lineRule="auto"/>
        <w:jc w:val="both"/>
        <w:rPr>
          <w:rFonts w:ascii="Arial" w:hAnsi="Arial" w:cs="Arial"/>
          <w:sz w:val="24"/>
          <w:szCs w:val="24"/>
          <w:u w:val="single"/>
          <w:shd w:val="clear" w:color="auto" w:fill="FFFFFF"/>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t>Salkind, N. J. 2010. Triangulation. In: Neil J. Salkind Editor, 2010. </w:t>
      </w:r>
      <w:r w:rsidRPr="00200CB9">
        <w:rPr>
          <w:rFonts w:ascii="Arial" w:eastAsia="Times New Roman" w:hAnsi="Arial" w:cs="Arial"/>
          <w:i/>
          <w:iCs/>
          <w:sz w:val="24"/>
          <w:szCs w:val="24"/>
          <w:shd w:val="clear" w:color="auto" w:fill="FFFFFF"/>
          <w:lang w:eastAsia="en-GB"/>
        </w:rPr>
        <w:t>Encyclopedia of Research Design</w:t>
      </w:r>
      <w:r w:rsidRPr="00200CB9">
        <w:rPr>
          <w:rFonts w:ascii="Arial" w:eastAsia="Times New Roman" w:hAnsi="Arial" w:cs="Arial"/>
          <w:sz w:val="24"/>
          <w:szCs w:val="24"/>
          <w:shd w:val="clear" w:color="auto" w:fill="FFFFFF"/>
          <w:lang w:eastAsia="en-GB"/>
        </w:rPr>
        <w:t>, Thousand Oaks, CA: SAGE Publications, Inc. pp. 1538-1540 Available at: &lt;https://dx.doi.org/10.4135/9781412961288.n469&gt; [Accessed 9 Mar 2022].</w:t>
      </w:r>
      <w:r w:rsidRPr="00200CB9">
        <w:rPr>
          <w:rFonts w:ascii="Arial" w:eastAsia="Times New Roman" w:hAnsi="Arial" w:cs="Arial"/>
          <w:sz w:val="24"/>
          <w:szCs w:val="24"/>
          <w:lang w:eastAsia="en-GB"/>
        </w:rPr>
        <w:t>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shd w:val="clear" w:color="auto" w:fill="FFFFFF"/>
          <w:lang w:eastAsia="en-GB"/>
        </w:rPr>
        <w:lastRenderedPageBreak/>
        <w:t>Santhosh, L., Rojas, J. and Lyons, P., 2021. Zooming into Focus Groups: Strategies for Qualitative Research in the Era of Social Distancing. </w:t>
      </w:r>
      <w:r w:rsidRPr="00200CB9">
        <w:rPr>
          <w:rFonts w:ascii="Arial" w:eastAsia="Times New Roman" w:hAnsi="Arial" w:cs="Arial"/>
          <w:i/>
          <w:iCs/>
          <w:sz w:val="24"/>
          <w:szCs w:val="24"/>
          <w:shd w:val="clear" w:color="auto" w:fill="FFFFFF"/>
          <w:lang w:eastAsia="en-GB"/>
        </w:rPr>
        <w:t>ATS Scholar</w:t>
      </w:r>
      <w:r w:rsidRPr="00200CB9">
        <w:rPr>
          <w:rFonts w:ascii="Arial" w:eastAsia="Times New Roman" w:hAnsi="Arial" w:cs="Arial"/>
          <w:sz w:val="24"/>
          <w:szCs w:val="24"/>
          <w:shd w:val="clear" w:color="auto" w:fill="FFFFFF"/>
          <w:lang w:eastAsia="en-GB"/>
        </w:rPr>
        <w:t>, [online] p.1. Available at: &lt;https://www.atsjournals.org/doi/10.34197/ats-scholar.2020-0127PS&gt;.</w:t>
      </w:r>
      <w:r w:rsidRPr="00200CB9">
        <w:rPr>
          <w:rFonts w:ascii="Arial" w:eastAsia="Times New Roman" w:hAnsi="Arial" w:cs="Arial"/>
          <w:sz w:val="24"/>
          <w:szCs w:val="24"/>
          <w:lang w:eastAsia="en-GB"/>
        </w:rPr>
        <w:t>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pacing w:line="480" w:lineRule="auto"/>
        <w:jc w:val="both"/>
        <w:rPr>
          <w:rFonts w:ascii="Arial" w:hAnsi="Arial" w:cs="Arial"/>
          <w:sz w:val="24"/>
          <w:szCs w:val="24"/>
          <w:lang w:val="en"/>
        </w:rPr>
      </w:pPr>
      <w:r w:rsidRPr="00200CB9">
        <w:rPr>
          <w:rFonts w:ascii="Arial" w:hAnsi="Arial" w:cs="Arial"/>
          <w:sz w:val="24"/>
          <w:szCs w:val="24"/>
          <w:lang w:val="en"/>
        </w:rPr>
        <w:t xml:space="preserve">Sapin, K., 2009. </w:t>
      </w:r>
      <w:r w:rsidRPr="00200CB9">
        <w:rPr>
          <w:rFonts w:ascii="Arial" w:hAnsi="Arial" w:cs="Arial"/>
          <w:i/>
          <w:iCs/>
          <w:sz w:val="24"/>
          <w:szCs w:val="24"/>
          <w:lang w:val="en"/>
        </w:rPr>
        <w:t>Essential Skills For Youth Work Practice</w:t>
      </w:r>
      <w:r w:rsidRPr="00200CB9">
        <w:rPr>
          <w:rFonts w:ascii="Arial" w:hAnsi="Arial" w:cs="Arial"/>
          <w:sz w:val="24"/>
          <w:szCs w:val="24"/>
          <w:lang w:val="en"/>
        </w:rPr>
        <w:t>. 1st ed. London: Sage Publications Ltd.</w:t>
      </w:r>
    </w:p>
    <w:p w:rsidR="00200CB9" w:rsidRPr="00200CB9" w:rsidRDefault="00200CB9" w:rsidP="00200CB9">
      <w:pPr>
        <w:spacing w:line="480" w:lineRule="auto"/>
        <w:jc w:val="both"/>
        <w:rPr>
          <w:rFonts w:ascii="Arial" w:hAnsi="Arial" w:cs="Arial"/>
          <w:sz w:val="24"/>
          <w:szCs w:val="24"/>
          <w:lang w:val="en"/>
        </w:rPr>
      </w:pP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 xml:space="preserve">Seers K. Qualitative data analysis. </w:t>
      </w:r>
      <w:r w:rsidRPr="00200CB9">
        <w:rPr>
          <w:rFonts w:ascii="Arial" w:eastAsia="Times New Roman" w:hAnsi="Arial" w:cs="Arial"/>
          <w:i/>
          <w:iCs/>
          <w:sz w:val="24"/>
          <w:szCs w:val="24"/>
          <w:lang w:eastAsia="en-GB"/>
        </w:rPr>
        <w:t>Evidence-Based Nursing </w:t>
      </w:r>
      <w:r w:rsidRPr="00200CB9">
        <w:rPr>
          <w:rFonts w:ascii="Arial" w:eastAsia="Times New Roman" w:hAnsi="Arial" w:cs="Arial"/>
          <w:sz w:val="24"/>
          <w:szCs w:val="24"/>
          <w:lang w:eastAsia="en-GB"/>
        </w:rPr>
        <w:t>2012, p 15. </w:t>
      </w:r>
    </w:p>
    <w:p w:rsidR="00200CB9" w:rsidRDefault="00200CB9" w:rsidP="00200CB9">
      <w:pPr>
        <w:spacing w:after="0" w:line="480" w:lineRule="auto"/>
        <w:jc w:val="both"/>
        <w:textAlignment w:val="baseline"/>
        <w:rPr>
          <w:rFonts w:ascii="Arial" w:eastAsia="Times New Roman" w:hAnsi="Arial" w:cs="Arial"/>
          <w:sz w:val="24"/>
          <w:szCs w:val="24"/>
          <w:lang w:eastAsia="en-GB"/>
        </w:rPr>
      </w:pPr>
      <w:r w:rsidRPr="00200CB9">
        <w:rPr>
          <w:rFonts w:ascii="Arial" w:eastAsia="Times New Roman" w:hAnsi="Arial" w:cs="Arial"/>
          <w:sz w:val="24"/>
          <w:szCs w:val="24"/>
          <w:lang w:eastAsia="en-GB"/>
        </w:rPr>
        <w:t>Smith, M. K. (2013) ‘What is youth work? Exploring the history, theory and practice of youth work’, the encyclopedia of informal education,  www.infed.org/mobi/what-is-youth-work-exploring-the-history-theory-and-practice-of-work-with-young-people/. Accessed 18</w:t>
      </w:r>
      <w:r w:rsidRPr="00200CB9">
        <w:rPr>
          <w:rFonts w:ascii="Arial" w:eastAsia="Times New Roman" w:hAnsi="Arial" w:cs="Arial"/>
          <w:sz w:val="24"/>
          <w:szCs w:val="24"/>
          <w:vertAlign w:val="superscript"/>
          <w:lang w:eastAsia="en-GB"/>
        </w:rPr>
        <w:t>th</w:t>
      </w:r>
      <w:r w:rsidRPr="00200CB9">
        <w:rPr>
          <w:rFonts w:ascii="Arial" w:eastAsia="Times New Roman" w:hAnsi="Arial" w:cs="Arial"/>
          <w:sz w:val="24"/>
          <w:szCs w:val="24"/>
          <w:lang w:eastAsia="en-GB"/>
        </w:rPr>
        <w:t xml:space="preserve"> March 2022. </w:t>
      </w:r>
    </w:p>
    <w:p w:rsidR="00200CB9" w:rsidRPr="00200CB9" w:rsidRDefault="00200CB9" w:rsidP="00200CB9">
      <w:pPr>
        <w:spacing w:after="0" w:line="480" w:lineRule="auto"/>
        <w:jc w:val="both"/>
        <w:textAlignment w:val="baseline"/>
        <w:rPr>
          <w:rFonts w:ascii="Arial" w:eastAsia="Times New Roman" w:hAnsi="Arial" w:cs="Arial"/>
          <w:sz w:val="24"/>
          <w:szCs w:val="24"/>
          <w:lang w:eastAsia="en-GB"/>
        </w:rPr>
      </w:pPr>
    </w:p>
    <w:p w:rsidR="00200CB9" w:rsidRDefault="00200CB9" w:rsidP="00200CB9">
      <w:pPr>
        <w:shd w:val="clear" w:color="auto" w:fill="FFFFFF"/>
        <w:spacing w:after="0" w:line="480" w:lineRule="auto"/>
        <w:jc w:val="both"/>
        <w:textAlignment w:val="baseline"/>
        <w:rPr>
          <w:rFonts w:ascii="Arial" w:eastAsia="Times New Roman" w:hAnsi="Arial" w:cs="Arial"/>
          <w:sz w:val="24"/>
          <w:szCs w:val="24"/>
          <w:shd w:val="clear" w:color="auto" w:fill="FFFFFF"/>
          <w:lang w:eastAsia="en-GB"/>
        </w:rPr>
      </w:pPr>
      <w:r w:rsidRPr="00200CB9">
        <w:rPr>
          <w:rFonts w:ascii="Arial" w:eastAsia="Times New Roman" w:hAnsi="Arial" w:cs="Arial"/>
          <w:sz w:val="24"/>
          <w:szCs w:val="24"/>
          <w:shd w:val="clear" w:color="auto" w:fill="FFFFFF"/>
          <w:lang w:eastAsia="en-GB"/>
        </w:rPr>
        <w:t>Smith, M., 2022. Future Covid lockdowns cannot be ruled out, says Wales' top doctor. </w:t>
      </w:r>
      <w:r w:rsidRPr="00200CB9">
        <w:rPr>
          <w:rFonts w:ascii="Arial" w:eastAsia="Times New Roman" w:hAnsi="Arial" w:cs="Arial"/>
          <w:i/>
          <w:iCs/>
          <w:sz w:val="24"/>
          <w:szCs w:val="24"/>
          <w:shd w:val="clear" w:color="auto" w:fill="FFFFFF"/>
          <w:lang w:eastAsia="en-GB"/>
        </w:rPr>
        <w:t>Wales Online</w:t>
      </w:r>
      <w:r w:rsidRPr="00200CB9">
        <w:rPr>
          <w:rFonts w:ascii="Arial" w:eastAsia="Times New Roman" w:hAnsi="Arial" w:cs="Arial"/>
          <w:sz w:val="24"/>
          <w:szCs w:val="24"/>
          <w:shd w:val="clear" w:color="auto" w:fill="FFFFFF"/>
          <w:lang w:eastAsia="en-GB"/>
        </w:rPr>
        <w:t>, [online] Available at: &lt;https://www.walesonline.co.uk/news/health/coronavirus-covid-lockdown-virus-vaccine-23734091&gt; [Accessed 26 April 2022].</w:t>
      </w:r>
    </w:p>
    <w:p w:rsidR="00200CB9" w:rsidRPr="00200CB9" w:rsidRDefault="00200CB9" w:rsidP="00200CB9">
      <w:pPr>
        <w:shd w:val="clear" w:color="auto" w:fill="FFFFFF"/>
        <w:spacing w:after="0" w:line="480" w:lineRule="auto"/>
        <w:jc w:val="both"/>
        <w:textAlignment w:val="baseline"/>
        <w:rPr>
          <w:rFonts w:ascii="Arial" w:eastAsia="Times New Roman" w:hAnsi="Arial" w:cs="Arial"/>
          <w:sz w:val="24"/>
          <w:szCs w:val="24"/>
          <w:shd w:val="clear" w:color="auto" w:fill="FFFFFF"/>
          <w:lang w:eastAsia="en-GB"/>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Towler, K., 2019. Youth work in Wales rises to the challenges of the lockdown. [Blog] </w:t>
      </w:r>
      <w:r w:rsidRPr="00200CB9">
        <w:rPr>
          <w:rFonts w:ascii="Arial" w:hAnsi="Arial" w:cs="Arial"/>
          <w:i/>
          <w:iCs/>
          <w:sz w:val="24"/>
          <w:szCs w:val="24"/>
          <w:shd w:val="clear" w:color="auto" w:fill="FFFFFF"/>
        </w:rPr>
        <w:t>Education Workforce Council</w:t>
      </w:r>
      <w:r w:rsidRPr="00200CB9">
        <w:rPr>
          <w:rFonts w:ascii="Arial" w:hAnsi="Arial" w:cs="Arial"/>
          <w:sz w:val="24"/>
          <w:szCs w:val="24"/>
          <w:shd w:val="clear" w:color="auto" w:fill="FFFFFF"/>
        </w:rPr>
        <w:t>, Available at: &lt;https://www.ewc.wales/site/index.php/en/about/blog-archive/1436-keith-towler-blog.html&gt; [Accessed 28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lastRenderedPageBreak/>
        <w:t>UK Government, 2020. </w:t>
      </w:r>
      <w:r w:rsidRPr="00200CB9">
        <w:rPr>
          <w:rFonts w:ascii="Arial" w:hAnsi="Arial" w:cs="Arial"/>
          <w:i/>
          <w:iCs/>
          <w:sz w:val="24"/>
          <w:szCs w:val="24"/>
          <w:shd w:val="clear" w:color="auto" w:fill="FFFFFF"/>
        </w:rPr>
        <w:t>COVID-19: background information</w:t>
      </w:r>
      <w:r w:rsidRPr="00200CB9">
        <w:rPr>
          <w:rFonts w:ascii="Arial" w:hAnsi="Arial" w:cs="Arial"/>
          <w:sz w:val="24"/>
          <w:szCs w:val="24"/>
          <w:shd w:val="clear" w:color="auto" w:fill="FFFFFF"/>
        </w:rPr>
        <w:t>. London: UK Health Security Agency, p.no page number.</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UK Youth, 2021. </w:t>
      </w:r>
      <w:r w:rsidRPr="00200CB9">
        <w:rPr>
          <w:rFonts w:ascii="Arial" w:hAnsi="Arial" w:cs="Arial"/>
          <w:i/>
          <w:iCs/>
          <w:sz w:val="24"/>
          <w:szCs w:val="24"/>
          <w:shd w:val="clear" w:color="auto" w:fill="FFFFFF"/>
        </w:rPr>
        <w:t>The impact of COVID-19 on young people and the youth sector</w:t>
      </w:r>
      <w:r w:rsidRPr="00200CB9">
        <w:rPr>
          <w:rFonts w:ascii="Arial" w:hAnsi="Arial" w:cs="Arial"/>
          <w:sz w:val="24"/>
          <w:szCs w:val="24"/>
          <w:shd w:val="clear" w:color="auto" w:fill="FFFFFF"/>
        </w:rPr>
        <w:t>. [online] London: UK Youth, p.2. Available at: &lt;https://www.ukyouth.org/wp-content/uploads/2021/01/UK-Youth-Covid-19-Impact-Report-.pdf&gt; [Accessed 20 April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eastAsia="Arial" w:hAnsi="Arial" w:cs="Arial"/>
          <w:sz w:val="24"/>
          <w:szCs w:val="24"/>
        </w:rPr>
      </w:pPr>
      <w:r w:rsidRPr="00200CB9">
        <w:rPr>
          <w:rFonts w:ascii="Arial" w:eastAsia="Arial" w:hAnsi="Arial" w:cs="Arial"/>
          <w:sz w:val="24"/>
          <w:szCs w:val="24"/>
        </w:rPr>
        <w:t xml:space="preserve">UNICEF,2021. </w:t>
      </w:r>
      <w:r w:rsidRPr="00200CB9">
        <w:rPr>
          <w:rFonts w:ascii="Arial" w:eastAsia="Arial" w:hAnsi="Arial" w:cs="Arial"/>
          <w:i/>
          <w:iCs/>
          <w:sz w:val="24"/>
          <w:szCs w:val="24"/>
        </w:rPr>
        <w:t>UNCRC Summary</w:t>
      </w:r>
      <w:r w:rsidRPr="00200CB9">
        <w:rPr>
          <w:rFonts w:ascii="Arial" w:eastAsia="Arial" w:hAnsi="Arial" w:cs="Arial"/>
          <w:sz w:val="24"/>
          <w:szCs w:val="24"/>
        </w:rPr>
        <w:t xml:space="preserve">. [online] Available at: &lt;https://downloads.unicef.org.uk/wp-content/uploads/2019/10/UNCRC_summary-1_1.pdf?_adal_sd=www.unicef.org.uk.1639592359638&amp;_adal_ca=so%3DGoogle%26me%3Dorganic%26ca%3D(not%2520set)%26co%3D(not%2520set)%26ke%3D(not%2520set).1639592359638&amp;_adal_cw=1639592345184.1639592359638&amp;_adal_id=20e55110-cca9-46c7-92a9-4731f18d4792.1639592345.2.1639592353.1639592345.59349f4f-1460-4c6f-aeca-dddab7c50614.1639592359638&amp;_ga=2.194070635.772885109.1639592345-835146590.1639592344&gt; [Accessed 15 February 2022]. </w:t>
      </w:r>
    </w:p>
    <w:p w:rsidR="00200CB9" w:rsidRPr="00200CB9" w:rsidRDefault="00200CB9" w:rsidP="00200CB9">
      <w:pPr>
        <w:spacing w:line="480" w:lineRule="auto"/>
        <w:jc w:val="both"/>
        <w:rPr>
          <w:rFonts w:ascii="Arial" w:eastAsia="Arial" w:hAnsi="Arial" w:cs="Arial"/>
          <w:sz w:val="24"/>
          <w:szCs w:val="24"/>
        </w:rPr>
      </w:pPr>
    </w:p>
    <w:p w:rsidR="00200CB9" w:rsidRDefault="00200CB9" w:rsidP="00200CB9">
      <w:pPr>
        <w:spacing w:line="480" w:lineRule="auto"/>
        <w:jc w:val="both"/>
        <w:rPr>
          <w:rFonts w:ascii="Arial" w:hAnsi="Arial" w:cs="Arial"/>
          <w:sz w:val="24"/>
          <w:szCs w:val="24"/>
        </w:rPr>
      </w:pPr>
      <w:r w:rsidRPr="00200CB9">
        <w:rPr>
          <w:rFonts w:ascii="Arial" w:hAnsi="Arial" w:cs="Arial"/>
          <w:color w:val="000000"/>
          <w:sz w:val="24"/>
          <w:szCs w:val="24"/>
          <w:shd w:val="clear" w:color="auto" w:fill="FFFFFF"/>
        </w:rPr>
        <w:t> </w:t>
      </w:r>
      <w:r w:rsidRPr="00200CB9">
        <w:rPr>
          <w:rFonts w:ascii="Arial" w:hAnsi="Arial" w:cs="Arial"/>
          <w:sz w:val="24"/>
          <w:szCs w:val="24"/>
        </w:rPr>
        <w:t>Welsh Government (2015) Well-being of Future Generations Act: The Essentials. Welsh Government, Cardiff. P7.</w:t>
      </w:r>
    </w:p>
    <w:p w:rsidR="00200CB9" w:rsidRPr="00200CB9" w:rsidRDefault="00200CB9" w:rsidP="00200CB9">
      <w:pPr>
        <w:spacing w:line="480" w:lineRule="auto"/>
        <w:jc w:val="both"/>
        <w:rPr>
          <w:rFonts w:ascii="Arial" w:hAnsi="Arial" w:cs="Arial"/>
          <w:sz w:val="24"/>
          <w:szCs w:val="24"/>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iCs/>
          <w:sz w:val="24"/>
          <w:szCs w:val="24"/>
          <w:shd w:val="clear" w:color="auto" w:fill="FFFFFF"/>
        </w:rPr>
        <w:t>Welsh Government (2020</w:t>
      </w:r>
      <w:r w:rsidRPr="00200CB9">
        <w:rPr>
          <w:rFonts w:ascii="Arial" w:hAnsi="Arial" w:cs="Arial"/>
          <w:i/>
          <w:iCs/>
          <w:sz w:val="24"/>
          <w:szCs w:val="24"/>
          <w:shd w:val="clear" w:color="auto" w:fill="FFFFFF"/>
        </w:rPr>
        <w:t>) The Health Protection (Coronavirus Restrictions) (Wales) Regulations 2020</w:t>
      </w:r>
      <w:r w:rsidRPr="00200CB9">
        <w:rPr>
          <w:rFonts w:ascii="Arial" w:hAnsi="Arial" w:cs="Arial"/>
          <w:sz w:val="24"/>
          <w:szCs w:val="24"/>
          <w:shd w:val="clear" w:color="auto" w:fill="FFFFFF"/>
        </w:rPr>
        <w:t>. Cardiff.</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Welsh Government, 2020. </w:t>
      </w:r>
      <w:r w:rsidRPr="00200CB9">
        <w:rPr>
          <w:rFonts w:ascii="Arial" w:hAnsi="Arial" w:cs="Arial"/>
          <w:i/>
          <w:iCs/>
          <w:sz w:val="24"/>
          <w:szCs w:val="24"/>
          <w:shd w:val="clear" w:color="auto" w:fill="FFFFFF"/>
        </w:rPr>
        <w:t>Timeline of school closures during the coronavirus (COVID-19) pandemic, March 2020 to April 2021</w:t>
      </w:r>
      <w:r w:rsidRPr="00200CB9">
        <w:rPr>
          <w:rFonts w:ascii="Arial" w:hAnsi="Arial" w:cs="Arial"/>
          <w:sz w:val="24"/>
          <w:szCs w:val="24"/>
          <w:shd w:val="clear" w:color="auto" w:fill="FFFFFF"/>
        </w:rPr>
        <w:t>. Cardiff: Welsh Government.</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Welsh Government, 2021. </w:t>
      </w:r>
      <w:r w:rsidRPr="00200CB9">
        <w:rPr>
          <w:rFonts w:ascii="Arial" w:hAnsi="Arial" w:cs="Arial"/>
          <w:i/>
          <w:iCs/>
          <w:sz w:val="24"/>
          <w:szCs w:val="24"/>
          <w:shd w:val="clear" w:color="auto" w:fill="FFFFFF"/>
        </w:rPr>
        <w:t>Written Statement: Self-isolation changes</w:t>
      </w:r>
      <w:r w:rsidRPr="00200CB9">
        <w:rPr>
          <w:rFonts w:ascii="Arial" w:hAnsi="Arial" w:cs="Arial"/>
          <w:sz w:val="24"/>
          <w:szCs w:val="24"/>
          <w:shd w:val="clear" w:color="auto" w:fill="FFFFFF"/>
        </w:rPr>
        <w:t>. Cardiff: Welsh Government, p.no page number.</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color w:val="000000"/>
          <w:sz w:val="24"/>
          <w:szCs w:val="24"/>
          <w:shd w:val="clear" w:color="auto" w:fill="FFFFFF"/>
        </w:rPr>
      </w:pPr>
      <w:r w:rsidRPr="00200CB9">
        <w:rPr>
          <w:rFonts w:ascii="Arial" w:hAnsi="Arial" w:cs="Arial"/>
          <w:iCs/>
          <w:color w:val="000000"/>
          <w:sz w:val="24"/>
          <w:szCs w:val="24"/>
          <w:shd w:val="clear" w:color="auto" w:fill="FFFFFF"/>
        </w:rPr>
        <w:t>Welsh Government, 2022</w:t>
      </w:r>
      <w:r w:rsidRPr="00200CB9">
        <w:rPr>
          <w:rFonts w:ascii="Arial" w:hAnsi="Arial" w:cs="Arial"/>
          <w:i/>
          <w:iCs/>
          <w:color w:val="000000"/>
          <w:sz w:val="24"/>
          <w:szCs w:val="24"/>
          <w:shd w:val="clear" w:color="auto" w:fill="FFFFFF"/>
        </w:rPr>
        <w:t xml:space="preserve"> Taith</w:t>
      </w:r>
      <w:r w:rsidRPr="00200CB9">
        <w:rPr>
          <w:rFonts w:ascii="Arial" w:hAnsi="Arial" w:cs="Arial"/>
          <w:color w:val="000000"/>
          <w:sz w:val="24"/>
          <w:szCs w:val="24"/>
          <w:shd w:val="clear" w:color="auto" w:fill="FFFFFF"/>
        </w:rPr>
        <w:t>. [online] Available at: &lt;https://www.taith.wales/about/&gt; [Accessed 4 May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Winmill, A., 2022. [online] Urban Devotion Birmingham. Available at: &lt;https://www.urbandevotion.org/&gt; [Accessed 28 March 2022].</w:t>
      </w:r>
    </w:p>
    <w:p w:rsidR="00200CB9" w:rsidRPr="00200CB9" w:rsidRDefault="00200CB9" w:rsidP="00200CB9">
      <w:pPr>
        <w:spacing w:line="480" w:lineRule="auto"/>
        <w:jc w:val="both"/>
        <w:rPr>
          <w:rFonts w:ascii="Arial" w:hAnsi="Arial" w:cs="Arial"/>
          <w:sz w:val="24"/>
          <w:szCs w:val="24"/>
          <w:shd w:val="clear" w:color="auto" w:fill="FFFFFF"/>
        </w:rPr>
      </w:pPr>
    </w:p>
    <w:p w:rsidR="00200CB9" w:rsidRDefault="00200CB9" w:rsidP="00200CB9">
      <w:pPr>
        <w:spacing w:line="480" w:lineRule="auto"/>
        <w:jc w:val="both"/>
        <w:rPr>
          <w:rFonts w:ascii="Arial" w:hAnsi="Arial" w:cs="Arial"/>
          <w:sz w:val="24"/>
          <w:szCs w:val="24"/>
          <w:shd w:val="clear" w:color="auto" w:fill="FFFFFF"/>
        </w:rPr>
      </w:pPr>
      <w:r w:rsidRPr="00200CB9">
        <w:rPr>
          <w:rFonts w:ascii="Arial" w:hAnsi="Arial" w:cs="Arial"/>
          <w:sz w:val="24"/>
          <w:szCs w:val="24"/>
          <w:shd w:val="clear" w:color="auto" w:fill="FFFFFF"/>
        </w:rPr>
        <w:t xml:space="preserve">Youth Work in Wales Review Group (2018) </w:t>
      </w:r>
      <w:r w:rsidRPr="00200CB9">
        <w:rPr>
          <w:rFonts w:ascii="Arial" w:hAnsi="Arial" w:cs="Arial"/>
          <w:i/>
          <w:iCs/>
          <w:sz w:val="24"/>
          <w:szCs w:val="24"/>
          <w:shd w:val="clear" w:color="auto" w:fill="FFFFFF"/>
        </w:rPr>
        <w:t>Youth Work in Wales Principles and Purposes</w:t>
      </w:r>
      <w:r w:rsidRPr="00200CB9">
        <w:rPr>
          <w:rFonts w:ascii="Arial" w:hAnsi="Arial" w:cs="Arial"/>
          <w:sz w:val="24"/>
          <w:szCs w:val="24"/>
          <w:shd w:val="clear" w:color="auto" w:fill="FFFFFF"/>
        </w:rPr>
        <w:t xml:space="preserve">, Cardiff: Youth Work in Wales Review Group. </w:t>
      </w:r>
    </w:p>
    <w:p w:rsidR="00200CB9" w:rsidRPr="00200CB9" w:rsidRDefault="00200CB9" w:rsidP="00200CB9">
      <w:pPr>
        <w:spacing w:line="480" w:lineRule="auto"/>
        <w:jc w:val="both"/>
        <w:rPr>
          <w:rFonts w:ascii="Arial" w:hAnsi="Arial" w:cs="Arial"/>
          <w:sz w:val="24"/>
          <w:szCs w:val="24"/>
          <w:shd w:val="clear" w:color="auto" w:fill="FFFFFF"/>
        </w:rPr>
      </w:pPr>
    </w:p>
    <w:p w:rsidR="00200CB9" w:rsidRPr="00200CB9" w:rsidRDefault="00200CB9" w:rsidP="00200CB9">
      <w:pPr>
        <w:shd w:val="clear" w:color="auto" w:fill="FFFFFF"/>
        <w:spacing w:before="100" w:beforeAutospacing="1" w:after="100" w:afterAutospacing="1" w:line="480" w:lineRule="auto"/>
        <w:jc w:val="both"/>
        <w:rPr>
          <w:rFonts w:ascii="Arial" w:eastAsia="Times New Roman" w:hAnsi="Arial" w:cs="Arial"/>
          <w:color w:val="151515"/>
          <w:sz w:val="24"/>
          <w:szCs w:val="24"/>
          <w:lang w:eastAsia="en-GB"/>
        </w:rPr>
      </w:pPr>
      <w:r w:rsidRPr="00200CB9">
        <w:rPr>
          <w:rFonts w:ascii="Arial" w:eastAsia="Times New Roman" w:hAnsi="Arial" w:cs="Arial"/>
          <w:color w:val="000000"/>
          <w:sz w:val="24"/>
          <w:szCs w:val="24"/>
          <w:shd w:val="clear" w:color="auto" w:fill="FFFFFF"/>
          <w:lang w:eastAsia="en-GB"/>
        </w:rPr>
        <w:t>YouthWorkAndYou.org. 2022. </w:t>
      </w:r>
      <w:r w:rsidRPr="00200CB9">
        <w:rPr>
          <w:rFonts w:ascii="Arial" w:eastAsia="Times New Roman" w:hAnsi="Arial" w:cs="Arial"/>
          <w:i/>
          <w:iCs/>
          <w:color w:val="000000"/>
          <w:sz w:val="24"/>
          <w:szCs w:val="24"/>
          <w:shd w:val="clear" w:color="auto" w:fill="FFFFFF"/>
          <w:lang w:eastAsia="en-GB"/>
        </w:rPr>
        <w:t>NEW Module 5- Youth work in a digital world - YouthWorkAndYou.org</w:t>
      </w:r>
      <w:r w:rsidRPr="00200CB9">
        <w:rPr>
          <w:rFonts w:ascii="Arial" w:eastAsia="Times New Roman" w:hAnsi="Arial" w:cs="Arial"/>
          <w:color w:val="000000"/>
          <w:sz w:val="24"/>
          <w:szCs w:val="24"/>
          <w:shd w:val="clear" w:color="auto" w:fill="FFFFFF"/>
          <w:lang w:eastAsia="en-GB"/>
        </w:rPr>
        <w:t xml:space="preserve">. [online] Available at: </w:t>
      </w:r>
      <w:hyperlink r:id="rId32" w:history="1">
        <w:r w:rsidRPr="00200CB9">
          <w:rPr>
            <w:rFonts w:ascii="Arial" w:eastAsia="Times New Roman" w:hAnsi="Arial" w:cs="Arial"/>
            <w:color w:val="0000FF"/>
            <w:sz w:val="24"/>
            <w:szCs w:val="24"/>
            <w:u w:val="single"/>
            <w:shd w:val="clear" w:color="auto" w:fill="FFFFFF"/>
            <w:lang w:eastAsia="en-GB"/>
          </w:rPr>
          <w:t>https://www.youthworkandyou.org/wp-content/uploads/2019/08/Mod-5-HU-Unit-2-Focus-on-Digital-Youth-Workers.pdf</w:t>
        </w:r>
      </w:hyperlink>
      <w:r w:rsidRPr="00200CB9">
        <w:rPr>
          <w:rFonts w:ascii="Arial" w:eastAsia="Times New Roman" w:hAnsi="Arial" w:cs="Arial"/>
          <w:color w:val="000000"/>
          <w:sz w:val="24"/>
          <w:szCs w:val="24"/>
          <w:shd w:val="clear" w:color="auto" w:fill="FFFFFF"/>
          <w:lang w:eastAsia="en-GB"/>
        </w:rPr>
        <w:t xml:space="preserve">   [Accessed 11 May 2022].</w:t>
      </w:r>
    </w:p>
    <w:p w:rsidR="00A41E17" w:rsidRDefault="00A41E17" w:rsidP="001E7CE0">
      <w:pPr>
        <w:spacing w:line="480" w:lineRule="auto"/>
        <w:jc w:val="both"/>
        <w:rPr>
          <w:rFonts w:ascii="Arial" w:hAnsi="Arial" w:cs="Arial"/>
          <w:bCs/>
          <w:color w:val="202124"/>
          <w:sz w:val="24"/>
          <w:szCs w:val="24"/>
          <w:shd w:val="clear" w:color="auto" w:fill="FFFFFF"/>
        </w:rPr>
      </w:pPr>
    </w:p>
    <w:p w:rsidR="00A41E17" w:rsidRDefault="00A41E17" w:rsidP="001E7CE0">
      <w:pPr>
        <w:spacing w:line="480" w:lineRule="auto"/>
        <w:jc w:val="both"/>
        <w:rPr>
          <w:rFonts w:ascii="Arial" w:hAnsi="Arial" w:cs="Arial"/>
          <w:bCs/>
          <w:color w:val="202124"/>
          <w:sz w:val="24"/>
          <w:szCs w:val="24"/>
          <w:shd w:val="clear" w:color="auto" w:fill="FFFFFF"/>
        </w:rPr>
      </w:pPr>
      <w:bookmarkStart w:id="1" w:name="_GoBack"/>
      <w:bookmarkEnd w:id="1"/>
      <w:r>
        <w:rPr>
          <w:rFonts w:ascii="Arial" w:hAnsi="Arial" w:cs="Arial"/>
          <w:bCs/>
          <w:color w:val="202124"/>
          <w:sz w:val="24"/>
          <w:szCs w:val="24"/>
          <w:shd w:val="clear" w:color="auto" w:fill="FFFFFF"/>
        </w:rPr>
        <w:lastRenderedPageBreak/>
        <w:t>Appendix 1 – Ethics form</w:t>
      </w:r>
    </w:p>
    <w:p w:rsidR="000D02A1" w:rsidRPr="004C3A0B" w:rsidRDefault="000D02A1" w:rsidP="000D02A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0D02A1" w:rsidRPr="004C3A0B" w:rsidRDefault="000D02A1" w:rsidP="000D02A1">
      <w:pPr>
        <w:tabs>
          <w:tab w:val="left" w:pos="5103"/>
        </w:tabs>
        <w:jc w:val="center"/>
        <w:rPr>
          <w:rFonts w:ascii="Arial" w:hAnsi="Arial" w:cs="Arial"/>
          <w:b/>
          <w:bCs/>
        </w:rPr>
      </w:pPr>
    </w:p>
    <w:p w:rsidR="000D02A1" w:rsidRPr="004C3A0B" w:rsidRDefault="000D02A1" w:rsidP="000D02A1">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0D02A1" w:rsidRPr="004C3A0B" w:rsidRDefault="000D02A1" w:rsidP="000D02A1">
      <w:pPr>
        <w:tabs>
          <w:tab w:val="left" w:pos="5103"/>
        </w:tabs>
        <w:jc w:val="center"/>
        <w:rPr>
          <w:rFonts w:ascii="Arial" w:hAnsi="Arial" w:cs="Arial"/>
          <w:b/>
          <w:bCs/>
          <w:sz w:val="16"/>
          <w:szCs w:val="16"/>
        </w:rPr>
      </w:pPr>
    </w:p>
    <w:p w:rsidR="000D02A1" w:rsidRPr="004C3A0B" w:rsidRDefault="000D02A1" w:rsidP="000D02A1">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D02A1" w:rsidRPr="004C3A0B" w:rsidRDefault="000D02A1" w:rsidP="000D02A1">
      <w:pPr>
        <w:tabs>
          <w:tab w:val="left" w:pos="5103"/>
        </w:tabs>
        <w:jc w:val="both"/>
        <w:rPr>
          <w:rFonts w:ascii="Arial" w:hAnsi="Arial" w:cs="Arial"/>
        </w:rPr>
      </w:pPr>
    </w:p>
    <w:p w:rsidR="000D02A1" w:rsidRPr="004C3A0B" w:rsidRDefault="000D02A1" w:rsidP="000D02A1">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rsidR="000D02A1" w:rsidRPr="004C3A0B" w:rsidRDefault="000D02A1" w:rsidP="000D02A1">
      <w:pPr>
        <w:tabs>
          <w:tab w:val="left" w:pos="5103"/>
        </w:tabs>
        <w:jc w:val="both"/>
        <w:rPr>
          <w:rFonts w:ascii="Arial" w:hAnsi="Arial" w:cs="Arial"/>
        </w:rPr>
      </w:pPr>
    </w:p>
    <w:p w:rsidR="000D02A1" w:rsidRPr="004C3A0B" w:rsidRDefault="000D02A1" w:rsidP="000D02A1">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0D02A1" w:rsidRPr="004C3A0B" w:rsidRDefault="000D02A1" w:rsidP="000D02A1">
      <w:pPr>
        <w:tabs>
          <w:tab w:val="left" w:pos="5103"/>
        </w:tabs>
        <w:jc w:val="both"/>
        <w:rPr>
          <w:rFonts w:ascii="Arial" w:hAnsi="Arial" w:cs="Arial"/>
        </w:rPr>
      </w:pPr>
    </w:p>
    <w:p w:rsidR="000D02A1" w:rsidRPr="004C3A0B" w:rsidRDefault="000D02A1" w:rsidP="000D02A1">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rsidR="000D02A1" w:rsidRPr="004C3A0B" w:rsidRDefault="000D02A1" w:rsidP="000D02A1">
      <w:pPr>
        <w:autoSpaceDE w:val="0"/>
        <w:autoSpaceDN w:val="0"/>
        <w:adjustRightInd w:val="0"/>
        <w:jc w:val="both"/>
        <w:rPr>
          <w:rFonts w:ascii="Arial" w:hAnsi="Arial" w:cs="Arial"/>
        </w:rPr>
      </w:pPr>
    </w:p>
    <w:p w:rsidR="000D02A1" w:rsidRDefault="000D02A1" w:rsidP="000D02A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0D02A1" w:rsidRDefault="000D02A1" w:rsidP="000D02A1">
      <w:pPr>
        <w:autoSpaceDE w:val="0"/>
        <w:autoSpaceDN w:val="0"/>
        <w:adjustRightInd w:val="0"/>
        <w:jc w:val="both"/>
        <w:rPr>
          <w:rFonts w:ascii="Arial" w:hAnsi="Arial" w:cs="Arial"/>
        </w:rPr>
      </w:pPr>
    </w:p>
    <w:p w:rsidR="000D02A1" w:rsidRPr="004C3A0B" w:rsidRDefault="000D02A1" w:rsidP="000D02A1">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0D02A1" w:rsidRPr="004C3A0B" w:rsidTr="000D02A1">
        <w:trPr>
          <w:trHeight w:val="439"/>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Full Name:</w:t>
            </w:r>
          </w:p>
        </w:tc>
        <w:tc>
          <w:tcPr>
            <w:tcW w:w="6245" w:type="dxa"/>
            <w:gridSpan w:val="4"/>
            <w:vAlign w:val="center"/>
          </w:tcPr>
          <w:p w:rsidR="000D02A1" w:rsidRPr="004C3A0B" w:rsidRDefault="000D02A1" w:rsidP="000D02A1">
            <w:pPr>
              <w:rPr>
                <w:rFonts w:ascii="Arial" w:hAnsi="Arial" w:cs="Arial"/>
              </w:rPr>
            </w:pPr>
            <w:r>
              <w:rPr>
                <w:rFonts w:ascii="Arial" w:hAnsi="Arial" w:cs="Arial"/>
              </w:rPr>
              <w:t>Julie Bevington</w:t>
            </w:r>
          </w:p>
        </w:tc>
      </w:tr>
      <w:tr w:rsidR="000D02A1" w:rsidRPr="004C3A0B" w:rsidTr="000D02A1">
        <w:trPr>
          <w:trHeight w:val="472"/>
        </w:trPr>
        <w:tc>
          <w:tcPr>
            <w:tcW w:w="559" w:type="dxa"/>
            <w:shd w:val="clear" w:color="auto" w:fill="BFBFBF" w:themeFill="background1" w:themeFillShade="BF"/>
            <w:vAlign w:val="center"/>
          </w:tcPr>
          <w:p w:rsidR="000D02A1" w:rsidRPr="004C3A0B" w:rsidRDefault="000D02A1" w:rsidP="000D02A1">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rsidR="000D02A1" w:rsidRPr="004C3A0B" w:rsidRDefault="000D02A1" w:rsidP="000D02A1">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0D02A1" w:rsidRPr="004C3A0B" w:rsidRDefault="000D02A1" w:rsidP="000D02A1">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Honorary research fellow:</w:t>
            </w:r>
          </w:p>
        </w:tc>
        <w:tc>
          <w:tcPr>
            <w:tcW w:w="459" w:type="dxa"/>
            <w:shd w:val="clear" w:color="auto" w:fill="BFBFBF" w:themeFill="background1" w:themeFillShade="BF"/>
            <w:vAlign w:val="center"/>
          </w:tcPr>
          <w:p w:rsidR="000D02A1" w:rsidRPr="004C3A0B" w:rsidRDefault="000D02A1" w:rsidP="000D02A1">
            <w:pPr>
              <w:jc w:val="center"/>
              <w:rPr>
                <w:rFonts w:ascii="Arial" w:hAnsi="Arial" w:cs="Arial"/>
              </w:rPr>
            </w:pPr>
            <w:r>
              <w:rPr>
                <w:rFonts w:ascii="MS Gothic" w:eastAsia="MS Gothic" w:hAnsi="MS Gothic" w:cs="Arial" w:hint="eastAsia"/>
              </w:rPr>
              <w:t>☐</w:t>
            </w:r>
          </w:p>
        </w:tc>
      </w:tr>
      <w:tr w:rsidR="000D02A1" w:rsidRPr="004C3A0B" w:rsidTr="000D02A1">
        <w:trPr>
          <w:trHeight w:val="472"/>
        </w:trPr>
        <w:tc>
          <w:tcPr>
            <w:tcW w:w="559" w:type="dxa"/>
            <w:shd w:val="clear" w:color="auto" w:fill="F2F2F2" w:themeFill="background1" w:themeFillShade="F2"/>
            <w:vAlign w:val="center"/>
          </w:tcPr>
          <w:p w:rsidR="000D02A1" w:rsidRDefault="000D02A1" w:rsidP="000D02A1">
            <w:pPr>
              <w:rPr>
                <w:rFonts w:ascii="Arial" w:hAnsi="Arial" w:cs="Arial"/>
              </w:rPr>
            </w:pPr>
          </w:p>
        </w:tc>
        <w:tc>
          <w:tcPr>
            <w:tcW w:w="2544"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0D02A1" w:rsidRDefault="000D02A1" w:rsidP="000D02A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0D02A1" w:rsidRDefault="000D02A1" w:rsidP="000D02A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459" w:type="dxa"/>
                <w:shd w:val="clear" w:color="auto" w:fill="BFBFBF" w:themeFill="background1" w:themeFillShade="BF"/>
                <w:vAlign w:val="center"/>
              </w:tcPr>
              <w:p w:rsidR="000D02A1" w:rsidRDefault="000D02A1" w:rsidP="000D02A1">
                <w:pPr>
                  <w:jc w:val="center"/>
                  <w:rPr>
                    <w:rFonts w:ascii="Arial" w:hAnsi="Arial" w:cs="Arial"/>
                  </w:rPr>
                </w:pPr>
                <w:r>
                  <w:rPr>
                    <w:rFonts w:ascii="MS Gothic" w:eastAsia="MS Gothic" w:hAnsi="MS Gothic" w:cs="Arial" w:hint="eastAsia"/>
                  </w:rPr>
                  <w:t>☐</w:t>
                </w:r>
              </w:p>
            </w:tc>
          </w:sdtContent>
        </w:sdt>
      </w:tr>
    </w:tbl>
    <w:p w:rsidR="000D02A1" w:rsidRPr="004C3A0B" w:rsidRDefault="000D02A1" w:rsidP="000D02A1">
      <w:pPr>
        <w:rPr>
          <w:rFonts w:ascii="Arial" w:hAnsi="Arial" w:cs="Arial"/>
          <w:bCs/>
          <w:iCs/>
          <w:sz w:val="16"/>
          <w:szCs w:val="16"/>
        </w:rPr>
      </w:pPr>
    </w:p>
    <w:tbl>
      <w:tblPr>
        <w:tblW w:w="97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961"/>
      </w:tblGrid>
      <w:tr w:rsidR="000D02A1" w:rsidRPr="004C3A0B" w:rsidTr="000D02A1">
        <w:trPr>
          <w:cantSplit/>
          <w:trHeight w:val="334"/>
        </w:trPr>
        <w:tc>
          <w:tcPr>
            <w:tcW w:w="559" w:type="dxa"/>
            <w:shd w:val="clear" w:color="auto" w:fill="F2F2F2" w:themeFill="background1" w:themeFillShade="F2"/>
            <w:vAlign w:val="center"/>
          </w:tcPr>
          <w:p w:rsidR="000D02A1" w:rsidRDefault="000D02A1" w:rsidP="000D02A1">
            <w:pPr>
              <w:rPr>
                <w:rFonts w:ascii="Arial" w:hAnsi="Arial" w:cs="Arial"/>
              </w:rPr>
            </w:pPr>
            <w:r>
              <w:rPr>
                <w:rFonts w:ascii="Arial" w:hAnsi="Arial" w:cs="Arial"/>
              </w:rPr>
              <w:t>3</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5961" w:type="dxa"/>
            <w:vAlign w:val="center"/>
          </w:tcPr>
          <w:p w:rsidR="000D02A1" w:rsidRDefault="000D02A1" w:rsidP="000D02A1">
            <w:pPr>
              <w:rPr>
                <w:rFonts w:ascii="Arial" w:hAnsi="Arial" w:cs="Arial"/>
              </w:rPr>
            </w:pPr>
          </w:p>
          <w:p w:rsidR="000D02A1" w:rsidRPr="004C3A0B" w:rsidRDefault="000D02A1" w:rsidP="000D02A1">
            <w:pPr>
              <w:rPr>
                <w:rFonts w:ascii="Arial" w:hAnsi="Arial" w:cs="Arial"/>
              </w:rPr>
            </w:pPr>
            <w:r>
              <w:rPr>
                <w:rFonts w:ascii="Arial" w:hAnsi="Arial" w:cs="Arial"/>
              </w:rPr>
              <w:t>Centre for Childhood, Youth and Education.</w:t>
            </w:r>
          </w:p>
        </w:tc>
      </w:tr>
      <w:tr w:rsidR="000D02A1" w:rsidRPr="004C3A0B" w:rsidTr="000D02A1">
        <w:trPr>
          <w:cantSplit/>
          <w:trHeight w:val="340"/>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4</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Campus:</w:t>
            </w:r>
          </w:p>
        </w:tc>
        <w:tc>
          <w:tcPr>
            <w:tcW w:w="5961" w:type="dxa"/>
            <w:vAlign w:val="center"/>
          </w:tcPr>
          <w:p w:rsidR="000D02A1" w:rsidRDefault="000D02A1" w:rsidP="000D02A1">
            <w:pPr>
              <w:rPr>
                <w:rFonts w:ascii="Arial" w:hAnsi="Arial" w:cs="Arial"/>
              </w:rPr>
            </w:pPr>
          </w:p>
          <w:p w:rsidR="000D02A1" w:rsidRPr="004C3A0B" w:rsidRDefault="000D02A1" w:rsidP="000D02A1">
            <w:pPr>
              <w:rPr>
                <w:rFonts w:ascii="Arial" w:hAnsi="Arial" w:cs="Arial"/>
              </w:rPr>
            </w:pPr>
            <w:r>
              <w:rPr>
                <w:rFonts w:ascii="Arial" w:hAnsi="Arial" w:cs="Arial"/>
              </w:rPr>
              <w:t>Monkton</w:t>
            </w:r>
          </w:p>
        </w:tc>
      </w:tr>
      <w:tr w:rsidR="000D02A1" w:rsidRPr="004C3A0B" w:rsidTr="000D02A1">
        <w:trPr>
          <w:cantSplit/>
          <w:trHeight w:val="340"/>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lastRenderedPageBreak/>
              <w:t>5</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E-mail address:</w:t>
            </w:r>
          </w:p>
        </w:tc>
        <w:tc>
          <w:tcPr>
            <w:tcW w:w="5961" w:type="dxa"/>
            <w:vAlign w:val="center"/>
          </w:tcPr>
          <w:p w:rsidR="000D02A1" w:rsidRDefault="000D02A1" w:rsidP="000D02A1">
            <w:pPr>
              <w:rPr>
                <w:rFonts w:ascii="Arial" w:hAnsi="Arial" w:cs="Arial"/>
              </w:rPr>
            </w:pPr>
          </w:p>
          <w:p w:rsidR="000D02A1" w:rsidRPr="004C3A0B" w:rsidRDefault="000D02A1" w:rsidP="000D02A1">
            <w:pPr>
              <w:rPr>
                <w:rFonts w:ascii="Arial" w:hAnsi="Arial" w:cs="Arial"/>
              </w:rPr>
            </w:pPr>
            <w:r>
              <w:rPr>
                <w:rFonts w:ascii="Arial" w:hAnsi="Arial" w:cs="Arial"/>
              </w:rPr>
              <w:t>1807298@student.uwtsd.ac.uk</w:t>
            </w:r>
          </w:p>
        </w:tc>
      </w:tr>
      <w:tr w:rsidR="000D02A1" w:rsidRPr="004C3A0B" w:rsidTr="000D02A1">
        <w:trPr>
          <w:cantSplit/>
          <w:trHeight w:val="340"/>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6</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Contact Telephone Number:</w:t>
            </w:r>
          </w:p>
        </w:tc>
        <w:tc>
          <w:tcPr>
            <w:tcW w:w="5961" w:type="dxa"/>
            <w:vAlign w:val="center"/>
          </w:tcPr>
          <w:p w:rsidR="000D02A1" w:rsidRDefault="000D02A1" w:rsidP="000D02A1">
            <w:pPr>
              <w:rPr>
                <w:rFonts w:ascii="Arial" w:hAnsi="Arial" w:cs="Arial"/>
              </w:rPr>
            </w:pPr>
            <w:r>
              <w:rPr>
                <w:rFonts w:ascii="Arial" w:hAnsi="Arial" w:cs="Arial"/>
              </w:rPr>
              <w:t>07926042656</w:t>
            </w:r>
          </w:p>
          <w:p w:rsidR="000D02A1" w:rsidRPr="004C3A0B" w:rsidRDefault="000D02A1" w:rsidP="000D02A1">
            <w:pPr>
              <w:rPr>
                <w:rFonts w:ascii="Arial" w:hAnsi="Arial" w:cs="Arial"/>
              </w:rPr>
            </w:pPr>
          </w:p>
        </w:tc>
      </w:tr>
      <w:tr w:rsidR="000D02A1" w:rsidRPr="004C3A0B" w:rsidTr="000D02A1">
        <w:tc>
          <w:tcPr>
            <w:tcW w:w="559" w:type="dxa"/>
            <w:shd w:val="clear" w:color="auto" w:fill="BFBFBF" w:themeFill="background1" w:themeFillShade="BF"/>
            <w:vAlign w:val="center"/>
          </w:tcPr>
          <w:p w:rsidR="000D02A1" w:rsidRPr="004C3A0B" w:rsidRDefault="000D02A1" w:rsidP="000D02A1">
            <w:pPr>
              <w:rPr>
                <w:rFonts w:ascii="Arial" w:hAnsi="Arial" w:cs="Arial"/>
                <w:b/>
                <w:i/>
              </w:rPr>
            </w:pPr>
          </w:p>
        </w:tc>
        <w:tc>
          <w:tcPr>
            <w:tcW w:w="9214" w:type="dxa"/>
            <w:gridSpan w:val="2"/>
            <w:shd w:val="clear" w:color="auto" w:fill="BFBFBF" w:themeFill="background1" w:themeFillShade="BF"/>
            <w:vAlign w:val="center"/>
          </w:tcPr>
          <w:p w:rsidR="000D02A1" w:rsidRPr="004C3A0B" w:rsidRDefault="000D02A1" w:rsidP="000D02A1">
            <w:pPr>
              <w:rPr>
                <w:rFonts w:ascii="Arial" w:hAnsi="Arial" w:cs="Arial"/>
              </w:rPr>
            </w:pPr>
            <w:r w:rsidRPr="004C3A0B">
              <w:rPr>
                <w:rFonts w:ascii="Arial" w:hAnsi="Arial" w:cs="Arial"/>
                <w:b/>
                <w:i/>
              </w:rPr>
              <w:t>For students:</w:t>
            </w:r>
          </w:p>
        </w:tc>
      </w:tr>
      <w:tr w:rsidR="000D02A1" w:rsidRPr="004C3A0B" w:rsidTr="000D02A1">
        <w:trPr>
          <w:trHeight w:val="513"/>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7</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Student Number:</w:t>
            </w:r>
          </w:p>
        </w:tc>
        <w:tc>
          <w:tcPr>
            <w:tcW w:w="5961" w:type="dxa"/>
            <w:vAlign w:val="center"/>
          </w:tcPr>
          <w:p w:rsidR="000D02A1" w:rsidRPr="004C3A0B" w:rsidRDefault="000D02A1" w:rsidP="000D02A1">
            <w:pPr>
              <w:rPr>
                <w:rFonts w:ascii="Arial" w:hAnsi="Arial" w:cs="Arial"/>
              </w:rPr>
            </w:pPr>
            <w:r>
              <w:rPr>
                <w:rFonts w:ascii="Arial" w:hAnsi="Arial" w:cs="Arial"/>
              </w:rPr>
              <w:t>1807298</w:t>
            </w:r>
          </w:p>
        </w:tc>
      </w:tr>
      <w:tr w:rsidR="000D02A1" w:rsidRPr="004C3A0B" w:rsidTr="000D02A1">
        <w:trPr>
          <w:trHeight w:val="549"/>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8</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Programme of Study:</w:t>
            </w:r>
          </w:p>
        </w:tc>
        <w:tc>
          <w:tcPr>
            <w:tcW w:w="5961" w:type="dxa"/>
            <w:vAlign w:val="center"/>
          </w:tcPr>
          <w:p w:rsidR="000D02A1" w:rsidRPr="004C3A0B" w:rsidRDefault="000D02A1" w:rsidP="000D02A1">
            <w:pPr>
              <w:rPr>
                <w:rFonts w:ascii="Arial" w:hAnsi="Arial" w:cs="Arial"/>
              </w:rPr>
            </w:pPr>
            <w:r>
              <w:rPr>
                <w:rFonts w:ascii="Arial" w:hAnsi="Arial" w:cs="Arial"/>
              </w:rPr>
              <w:t>BA Youth Work and Social Education (ETS endorsed).</w:t>
            </w:r>
          </w:p>
        </w:tc>
      </w:tr>
      <w:tr w:rsidR="000D02A1" w:rsidRPr="004C3A0B" w:rsidTr="000D02A1">
        <w:trPr>
          <w:trHeight w:val="557"/>
        </w:trPr>
        <w:tc>
          <w:tcPr>
            <w:tcW w:w="559" w:type="dxa"/>
            <w:shd w:val="clear" w:color="auto" w:fill="F2F2F2" w:themeFill="background1" w:themeFillShade="F2"/>
            <w:vAlign w:val="center"/>
          </w:tcPr>
          <w:p w:rsidR="000D02A1" w:rsidRPr="004C3A0B" w:rsidRDefault="000D02A1" w:rsidP="000D02A1">
            <w:pPr>
              <w:rPr>
                <w:rFonts w:ascii="Arial" w:hAnsi="Arial" w:cs="Arial"/>
              </w:rPr>
            </w:pPr>
            <w:r>
              <w:rPr>
                <w:rFonts w:ascii="Arial" w:hAnsi="Arial" w:cs="Arial"/>
              </w:rPr>
              <w:t>9</w:t>
            </w:r>
          </w:p>
        </w:tc>
        <w:tc>
          <w:tcPr>
            <w:tcW w:w="3253" w:type="dxa"/>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Director of Studies/Supervisor:</w:t>
            </w:r>
          </w:p>
        </w:tc>
        <w:tc>
          <w:tcPr>
            <w:tcW w:w="5961" w:type="dxa"/>
            <w:vAlign w:val="center"/>
          </w:tcPr>
          <w:p w:rsidR="000D02A1" w:rsidRPr="004C3A0B" w:rsidRDefault="000D02A1" w:rsidP="000D02A1">
            <w:pPr>
              <w:rPr>
                <w:rFonts w:ascii="Arial" w:hAnsi="Arial" w:cs="Arial"/>
              </w:rPr>
            </w:pPr>
            <w:r>
              <w:rPr>
                <w:rFonts w:ascii="Arial" w:hAnsi="Arial" w:cs="Arial"/>
              </w:rPr>
              <w:t>Angharad Lewis</w:t>
            </w:r>
          </w:p>
        </w:tc>
      </w:tr>
    </w:tbl>
    <w:p w:rsidR="000D02A1" w:rsidRDefault="000D02A1" w:rsidP="000D02A1">
      <w:pPr>
        <w:rPr>
          <w:rFonts w:ascii="Arial" w:hAnsi="Arial" w:cs="Arial"/>
          <w:bCs/>
          <w:iCs/>
        </w:rPr>
      </w:pPr>
    </w:p>
    <w:p w:rsidR="000D02A1" w:rsidRDefault="000D02A1" w:rsidP="000D02A1">
      <w:pPr>
        <w:autoSpaceDE w:val="0"/>
        <w:autoSpaceDN w:val="0"/>
        <w:adjustRightInd w:val="0"/>
        <w:jc w:val="both"/>
        <w:rPr>
          <w:rFonts w:ascii="Arial" w:hAnsi="Arial" w:cs="Arial"/>
          <w:b/>
        </w:rPr>
      </w:pPr>
    </w:p>
    <w:p w:rsidR="000D02A1" w:rsidRPr="004C3A0B" w:rsidRDefault="000D02A1" w:rsidP="000D02A1">
      <w:pPr>
        <w:rPr>
          <w:rFonts w:ascii="Arial" w:hAnsi="Arial" w:cs="Arial"/>
          <w:b/>
        </w:rPr>
      </w:pPr>
      <w:r w:rsidRPr="004C3A0B">
        <w:rPr>
          <w:rFonts w:ascii="Arial" w:hAnsi="Arial" w:cs="Arial"/>
          <w:b/>
        </w:rPr>
        <w:t>SECTION B: Approval for Research Activity</w:t>
      </w:r>
    </w:p>
    <w:tbl>
      <w:tblPr>
        <w:tblStyle w:val="TableGrid"/>
        <w:tblW w:w="10201" w:type="dxa"/>
        <w:tblLayout w:type="fixed"/>
        <w:tblLook w:val="04A0" w:firstRow="1" w:lastRow="0" w:firstColumn="1" w:lastColumn="0" w:noHBand="0" w:noVBand="1"/>
      </w:tblPr>
      <w:tblGrid>
        <w:gridCol w:w="562"/>
        <w:gridCol w:w="3693"/>
        <w:gridCol w:w="2539"/>
        <w:gridCol w:w="993"/>
        <w:gridCol w:w="850"/>
        <w:gridCol w:w="992"/>
        <w:gridCol w:w="572"/>
      </w:tblGrid>
      <w:tr w:rsidR="000D02A1" w:rsidRPr="004C3A0B" w:rsidTr="006A2737">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rPr>
            </w:pPr>
            <w:r w:rsidRPr="004C3A0B">
              <w:rPr>
                <w:rFonts w:ascii="Arial" w:hAnsi="Arial" w:cs="Arial"/>
              </w:rPr>
              <w:t>Has the research activity received approval in principle?</w:t>
            </w:r>
          </w:p>
          <w:p w:rsidR="000D02A1" w:rsidRPr="004C3A0B" w:rsidRDefault="000D02A1" w:rsidP="000D02A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0D02A1" w:rsidRPr="00065801" w:rsidRDefault="000D02A1" w:rsidP="000D02A1">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572" w:type="dxa"/>
                <w:shd w:val="clear" w:color="auto" w:fill="BFBFBF" w:themeFill="background1" w:themeFillShade="BF"/>
                <w:vAlign w:val="center"/>
              </w:tcPr>
              <w:p w:rsidR="000D02A1" w:rsidRPr="00065801" w:rsidRDefault="000D02A1" w:rsidP="000D02A1">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0D02A1" w:rsidRPr="004C3A0B" w:rsidTr="006A2737">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b/>
                <w:bCs/>
              </w:rPr>
            </w:pPr>
          </w:p>
        </w:tc>
        <w:tc>
          <w:tcPr>
            <w:tcW w:w="8075" w:type="dxa"/>
            <w:gridSpan w:val="4"/>
            <w:shd w:val="clear" w:color="auto" w:fill="F2F2F2" w:themeFill="background1" w:themeFillShade="F2"/>
          </w:tcPr>
          <w:p w:rsidR="000D02A1" w:rsidRPr="004C3A0B" w:rsidRDefault="000D02A1" w:rsidP="000D02A1">
            <w:pPr>
              <w:autoSpaceDE w:val="0"/>
              <w:autoSpaceDN w:val="0"/>
              <w:adjustRightInd w:val="0"/>
              <w:rPr>
                <w:rFonts w:ascii="Arial" w:hAnsi="Arial" w:cs="Arial"/>
                <w:b/>
                <w:bCs/>
              </w:rPr>
            </w:pPr>
          </w:p>
        </w:tc>
        <w:tc>
          <w:tcPr>
            <w:tcW w:w="1564" w:type="dxa"/>
            <w:gridSpan w:val="2"/>
            <w:shd w:val="clear" w:color="auto" w:fill="F2F2F2" w:themeFill="background1" w:themeFillShade="F2"/>
          </w:tcPr>
          <w:p w:rsidR="000D02A1" w:rsidRPr="004C3A0B" w:rsidRDefault="000D02A1" w:rsidP="000D02A1">
            <w:pPr>
              <w:autoSpaceDE w:val="0"/>
              <w:autoSpaceDN w:val="0"/>
              <w:adjustRightInd w:val="0"/>
              <w:jc w:val="center"/>
              <w:rPr>
                <w:rFonts w:ascii="Arial" w:hAnsi="Arial" w:cs="Arial"/>
                <w:b/>
                <w:bCs/>
                <w:i/>
              </w:rPr>
            </w:pPr>
            <w:r w:rsidRPr="004C3A0B">
              <w:rPr>
                <w:rFonts w:ascii="Arial" w:hAnsi="Arial" w:cs="Arial"/>
                <w:b/>
                <w:bCs/>
                <w:i/>
              </w:rPr>
              <w:t>Date</w:t>
            </w:r>
          </w:p>
        </w:tc>
      </w:tr>
      <w:tr w:rsidR="000D02A1" w:rsidRPr="004C3A0B" w:rsidTr="006A2737">
        <w:trPr>
          <w:trHeight w:val="437"/>
        </w:trPr>
        <w:tc>
          <w:tcPr>
            <w:tcW w:w="562" w:type="dxa"/>
            <w:vMerge w:val="restart"/>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0D02A1" w:rsidRPr="002B55BF" w:rsidRDefault="000D02A1" w:rsidP="000D02A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564" w:type="dxa"/>
            <w:gridSpan w:val="2"/>
            <w:vAlign w:val="center"/>
          </w:tcPr>
          <w:p w:rsidR="000D02A1" w:rsidRPr="004C3A0B" w:rsidRDefault="000D02A1" w:rsidP="000D02A1">
            <w:pPr>
              <w:autoSpaceDE w:val="0"/>
              <w:autoSpaceDN w:val="0"/>
              <w:adjustRightInd w:val="0"/>
              <w:jc w:val="center"/>
              <w:rPr>
                <w:rFonts w:ascii="Arial" w:hAnsi="Arial" w:cs="Arial"/>
                <w:b/>
                <w:bCs/>
              </w:rPr>
            </w:pPr>
          </w:p>
        </w:tc>
      </w:tr>
      <w:tr w:rsidR="000D02A1" w:rsidRPr="004C3A0B" w:rsidTr="006A2737">
        <w:trPr>
          <w:trHeight w:val="415"/>
        </w:trPr>
        <w:tc>
          <w:tcPr>
            <w:tcW w:w="562" w:type="dxa"/>
            <w:vMerge/>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p>
        </w:tc>
        <w:tc>
          <w:tcPr>
            <w:tcW w:w="3693" w:type="dxa"/>
            <w:vMerge/>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0D02A1" w:rsidRPr="002B55BF" w:rsidRDefault="000D02A1" w:rsidP="000D02A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564" w:type="dxa"/>
            <w:gridSpan w:val="2"/>
            <w:vAlign w:val="center"/>
          </w:tcPr>
          <w:p w:rsidR="000D02A1" w:rsidRPr="004C3A0B" w:rsidRDefault="000D02A1" w:rsidP="000D02A1">
            <w:pPr>
              <w:autoSpaceDE w:val="0"/>
              <w:autoSpaceDN w:val="0"/>
              <w:adjustRightInd w:val="0"/>
              <w:jc w:val="center"/>
              <w:rPr>
                <w:rFonts w:ascii="Arial" w:hAnsi="Arial" w:cs="Arial"/>
                <w:b/>
                <w:bCs/>
              </w:rPr>
            </w:pPr>
          </w:p>
        </w:tc>
      </w:tr>
      <w:tr w:rsidR="000D02A1" w:rsidRPr="004C3A0B" w:rsidTr="006A2737">
        <w:tc>
          <w:tcPr>
            <w:tcW w:w="562" w:type="dxa"/>
            <w:vMerge/>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p>
        </w:tc>
        <w:tc>
          <w:tcPr>
            <w:tcW w:w="3693" w:type="dxa"/>
            <w:vMerge/>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rPr>
            </w:pPr>
            <w:r w:rsidRPr="004C3A0B">
              <w:rPr>
                <w:rFonts w:ascii="Arial" w:hAnsi="Arial" w:cs="Arial"/>
              </w:rPr>
              <w:t>Other (write in)</w:t>
            </w:r>
          </w:p>
          <w:p w:rsidR="000D02A1" w:rsidRPr="004C3A0B" w:rsidRDefault="000D02A1" w:rsidP="000D02A1">
            <w:pPr>
              <w:autoSpaceDE w:val="0"/>
              <w:autoSpaceDN w:val="0"/>
              <w:adjustRightInd w:val="0"/>
              <w:rPr>
                <w:rFonts w:ascii="Arial" w:hAnsi="Arial" w:cs="Arial"/>
              </w:rPr>
            </w:pPr>
            <w:r>
              <w:rPr>
                <w:rFonts w:ascii="Arial" w:hAnsi="Arial" w:cs="Arial"/>
              </w:rPr>
              <w:t>Angharad Lewis</w:t>
            </w: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0D02A1" w:rsidRPr="002B55BF" w:rsidRDefault="000D02A1" w:rsidP="000D02A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564" w:type="dxa"/>
            <w:gridSpan w:val="2"/>
            <w:vAlign w:val="center"/>
          </w:tcPr>
          <w:p w:rsidR="000D02A1" w:rsidRPr="004C3A0B" w:rsidRDefault="000D02A1" w:rsidP="000D02A1">
            <w:pPr>
              <w:autoSpaceDE w:val="0"/>
              <w:autoSpaceDN w:val="0"/>
              <w:adjustRightInd w:val="0"/>
              <w:jc w:val="center"/>
              <w:rPr>
                <w:rFonts w:ascii="Arial" w:hAnsi="Arial" w:cs="Arial"/>
                <w:b/>
                <w:bCs/>
              </w:rPr>
            </w:pPr>
            <w:r>
              <w:rPr>
                <w:rFonts w:ascii="Arial" w:hAnsi="Arial" w:cs="Arial"/>
                <w:b/>
                <w:bCs/>
              </w:rPr>
              <w:t>16/11/21</w:t>
            </w:r>
          </w:p>
        </w:tc>
      </w:tr>
    </w:tbl>
    <w:p w:rsidR="000D02A1" w:rsidRDefault="000D02A1" w:rsidP="000D02A1">
      <w:pPr>
        <w:autoSpaceDE w:val="0"/>
        <w:autoSpaceDN w:val="0"/>
        <w:adjustRightInd w:val="0"/>
        <w:spacing w:after="240"/>
        <w:jc w:val="both"/>
        <w:rPr>
          <w:rFonts w:ascii="Arial" w:hAnsi="Arial" w:cs="Arial"/>
          <w:bCs/>
          <w:iCs/>
        </w:rPr>
      </w:pPr>
    </w:p>
    <w:p w:rsidR="000D02A1" w:rsidRPr="004C3A0B" w:rsidRDefault="000D02A1" w:rsidP="000D02A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201" w:type="dxa"/>
        <w:tblLook w:val="04A0" w:firstRow="1" w:lastRow="0" w:firstColumn="1" w:lastColumn="0" w:noHBand="0" w:noVBand="1"/>
      </w:tblPr>
      <w:tblGrid>
        <w:gridCol w:w="562"/>
        <w:gridCol w:w="8784"/>
        <w:gridCol w:w="855"/>
      </w:tblGrid>
      <w:tr w:rsidR="000D02A1" w:rsidRPr="004C3A0B" w:rsidTr="000D02A1">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rPr>
            </w:pPr>
          </w:p>
        </w:tc>
        <w:tc>
          <w:tcPr>
            <w:tcW w:w="9639" w:type="dxa"/>
            <w:gridSpan w:val="2"/>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0D02A1" w:rsidRPr="004C3A0B" w:rsidTr="000D02A1">
        <w:trPr>
          <w:trHeight w:val="355"/>
        </w:trPr>
        <w:tc>
          <w:tcPr>
            <w:tcW w:w="562" w:type="dxa"/>
            <w:vAlign w:val="center"/>
          </w:tcPr>
          <w:p w:rsidR="000D02A1" w:rsidRPr="002132F9" w:rsidRDefault="000D02A1" w:rsidP="000D02A1">
            <w:pPr>
              <w:autoSpaceDE w:val="0"/>
              <w:autoSpaceDN w:val="0"/>
              <w:adjustRightInd w:val="0"/>
              <w:rPr>
                <w:rFonts w:ascii="Arial" w:hAnsi="Arial" w:cs="Arial"/>
              </w:rPr>
            </w:pPr>
            <w:r w:rsidRPr="002132F9">
              <w:rPr>
                <w:rFonts w:ascii="Arial" w:hAnsi="Arial" w:cs="Arial"/>
              </w:rPr>
              <w:t>1</w:t>
            </w:r>
          </w:p>
        </w:tc>
        <w:tc>
          <w:tcPr>
            <w:tcW w:w="8784" w:type="dxa"/>
            <w:vAlign w:val="center"/>
          </w:tcPr>
          <w:p w:rsidR="000D02A1" w:rsidRPr="003F6F7B" w:rsidRDefault="004D1D68" w:rsidP="000D02A1">
            <w:pPr>
              <w:autoSpaceDE w:val="0"/>
              <w:autoSpaceDN w:val="0"/>
              <w:adjustRightInd w:val="0"/>
              <w:rPr>
                <w:rFonts w:ascii="Arial" w:hAnsi="Arial" w:cs="Arial"/>
                <w:b/>
                <w:bCs/>
              </w:rPr>
            </w:pPr>
            <w:hyperlink r:id="rId33" w:history="1">
              <w:r w:rsidR="000D02A1" w:rsidRPr="005704BE">
                <w:rPr>
                  <w:rStyle w:val="Hyperlink"/>
                  <w:rFonts w:ascii="Arial" w:hAnsi="Arial" w:cs="Arial"/>
                  <w:b/>
                  <w:bCs/>
                </w:rPr>
                <w:t>UWTSD Research Ethi</w:t>
              </w:r>
              <w:r w:rsidR="000D02A1">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855" w:type="dxa"/>
                <w:shd w:val="clear" w:color="auto" w:fill="BFBFBF" w:themeFill="background1" w:themeFillShade="BF"/>
                <w:vAlign w:val="center"/>
              </w:tcPr>
              <w:p w:rsidR="000D02A1" w:rsidRPr="002B55BF" w:rsidRDefault="000D02A1" w:rsidP="000D02A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0D02A1" w:rsidRPr="004C3A0B" w:rsidTr="000D02A1">
        <w:trPr>
          <w:trHeight w:val="417"/>
        </w:trPr>
        <w:tc>
          <w:tcPr>
            <w:tcW w:w="562" w:type="dxa"/>
            <w:vAlign w:val="center"/>
          </w:tcPr>
          <w:p w:rsidR="000D02A1" w:rsidRPr="002132F9" w:rsidRDefault="000D02A1" w:rsidP="000D02A1">
            <w:pPr>
              <w:autoSpaceDE w:val="0"/>
              <w:autoSpaceDN w:val="0"/>
              <w:adjustRightInd w:val="0"/>
              <w:rPr>
                <w:rFonts w:ascii="Arial" w:hAnsi="Arial" w:cs="Arial"/>
              </w:rPr>
            </w:pPr>
            <w:r w:rsidRPr="002132F9">
              <w:rPr>
                <w:rFonts w:ascii="Arial" w:hAnsi="Arial" w:cs="Arial"/>
              </w:rPr>
              <w:t>2</w:t>
            </w:r>
          </w:p>
        </w:tc>
        <w:tc>
          <w:tcPr>
            <w:tcW w:w="8784" w:type="dxa"/>
            <w:vAlign w:val="center"/>
          </w:tcPr>
          <w:p w:rsidR="000D02A1" w:rsidRPr="006C1FDD" w:rsidRDefault="000D02A1" w:rsidP="000D02A1">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855"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rsidR="000D02A1" w:rsidRPr="002B55BF" w:rsidRDefault="000D02A1" w:rsidP="000D02A1">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0D02A1" w:rsidRPr="004C3A0B" w:rsidTr="000D02A1">
        <w:trPr>
          <w:trHeight w:val="409"/>
        </w:trPr>
        <w:tc>
          <w:tcPr>
            <w:tcW w:w="562" w:type="dxa"/>
            <w:vAlign w:val="center"/>
          </w:tcPr>
          <w:p w:rsidR="000D02A1" w:rsidRPr="002132F9" w:rsidRDefault="000D02A1" w:rsidP="000D02A1">
            <w:pPr>
              <w:autoSpaceDE w:val="0"/>
              <w:autoSpaceDN w:val="0"/>
              <w:adjustRightInd w:val="0"/>
              <w:rPr>
                <w:rFonts w:ascii="Arial" w:hAnsi="Arial" w:cs="Arial"/>
              </w:rPr>
            </w:pPr>
            <w:r w:rsidRPr="002132F9">
              <w:rPr>
                <w:rFonts w:ascii="Arial" w:hAnsi="Arial" w:cs="Arial"/>
              </w:rPr>
              <w:t>3</w:t>
            </w:r>
          </w:p>
        </w:tc>
        <w:tc>
          <w:tcPr>
            <w:tcW w:w="8784" w:type="dxa"/>
            <w:vAlign w:val="center"/>
          </w:tcPr>
          <w:p w:rsidR="000D02A1" w:rsidRDefault="000D02A1" w:rsidP="000D02A1">
            <w:pPr>
              <w:autoSpaceDE w:val="0"/>
              <w:autoSpaceDN w:val="0"/>
              <w:adjustRightInd w:val="0"/>
              <w:rPr>
                <w:rFonts w:ascii="Arial" w:hAnsi="Arial" w:cs="Arial"/>
                <w:i/>
              </w:rPr>
            </w:pPr>
            <w:r>
              <w:rPr>
                <w:rFonts w:ascii="Arial" w:hAnsi="Arial" w:cs="Arial"/>
                <w:i/>
              </w:rPr>
              <w:t>BERA ethics and guidance</w:t>
            </w:r>
          </w:p>
          <w:p w:rsidR="000D02A1" w:rsidRDefault="000D02A1" w:rsidP="000D02A1">
            <w:pPr>
              <w:autoSpaceDE w:val="0"/>
              <w:autoSpaceDN w:val="0"/>
              <w:adjustRightInd w:val="0"/>
              <w:rPr>
                <w:rFonts w:ascii="Arial" w:hAnsi="Arial" w:cs="Arial"/>
                <w:i/>
              </w:rPr>
            </w:pPr>
          </w:p>
          <w:p w:rsidR="000D02A1" w:rsidRDefault="000D02A1" w:rsidP="000D02A1">
            <w:pPr>
              <w:autoSpaceDE w:val="0"/>
              <w:autoSpaceDN w:val="0"/>
              <w:adjustRightInd w:val="0"/>
              <w:rPr>
                <w:rFonts w:ascii="Arial" w:hAnsi="Arial" w:cs="Arial"/>
                <w:i/>
              </w:rPr>
            </w:pPr>
            <w:r>
              <w:rPr>
                <w:rFonts w:ascii="Arial" w:hAnsi="Arial" w:cs="Arial"/>
                <w:i/>
              </w:rPr>
              <w:t>Durham University’s Community based Participatory Research Guide to Ethical Practice</w:t>
            </w:r>
          </w:p>
          <w:p w:rsidR="000D02A1" w:rsidRPr="00392C8E" w:rsidRDefault="000D02A1" w:rsidP="000D02A1">
            <w:pPr>
              <w:autoSpaceDE w:val="0"/>
              <w:autoSpaceDN w:val="0"/>
              <w:adjustRightInd w:val="0"/>
              <w:rPr>
                <w:rFonts w:ascii="Arial" w:hAnsi="Arial" w:cs="Arial"/>
                <w:i/>
              </w:rPr>
            </w:pPr>
          </w:p>
        </w:tc>
        <w:tc>
          <w:tcPr>
            <w:tcW w:w="855"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rsidR="000D02A1" w:rsidRPr="002B55BF" w:rsidRDefault="000D02A1" w:rsidP="000D02A1">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rsidR="000D02A1" w:rsidRPr="004C3A0B" w:rsidRDefault="000D02A1" w:rsidP="000D02A1">
      <w:pPr>
        <w:autoSpaceDE w:val="0"/>
        <w:autoSpaceDN w:val="0"/>
        <w:adjustRightInd w:val="0"/>
        <w:spacing w:after="240"/>
        <w:jc w:val="both"/>
        <w:rPr>
          <w:rFonts w:ascii="Arial" w:hAnsi="Arial" w:cs="Arial"/>
          <w:b/>
        </w:rPr>
      </w:pPr>
    </w:p>
    <w:p w:rsidR="000D02A1" w:rsidRDefault="000D02A1" w:rsidP="000D02A1">
      <w:pPr>
        <w:autoSpaceDE w:val="0"/>
        <w:autoSpaceDN w:val="0"/>
        <w:adjustRightInd w:val="0"/>
        <w:jc w:val="both"/>
        <w:rPr>
          <w:rFonts w:ascii="Arial" w:hAnsi="Arial" w:cs="Arial"/>
          <w:b/>
        </w:rPr>
      </w:pPr>
    </w:p>
    <w:p w:rsidR="000D02A1" w:rsidRDefault="000D02A1" w:rsidP="000D02A1">
      <w:pPr>
        <w:autoSpaceDE w:val="0"/>
        <w:autoSpaceDN w:val="0"/>
        <w:adjustRightInd w:val="0"/>
        <w:jc w:val="both"/>
        <w:rPr>
          <w:rFonts w:ascii="Arial" w:hAnsi="Arial" w:cs="Arial"/>
          <w:b/>
        </w:rPr>
      </w:pPr>
    </w:p>
    <w:p w:rsidR="000D02A1" w:rsidRDefault="000D02A1" w:rsidP="000D02A1">
      <w:pPr>
        <w:autoSpaceDE w:val="0"/>
        <w:autoSpaceDN w:val="0"/>
        <w:adjustRightInd w:val="0"/>
        <w:jc w:val="both"/>
        <w:rPr>
          <w:rFonts w:ascii="Arial" w:hAnsi="Arial" w:cs="Arial"/>
          <w:b/>
        </w:rPr>
      </w:pPr>
    </w:p>
    <w:p w:rsidR="000D02A1" w:rsidRDefault="000D02A1" w:rsidP="000D02A1">
      <w:pPr>
        <w:autoSpaceDE w:val="0"/>
        <w:autoSpaceDN w:val="0"/>
        <w:adjustRightInd w:val="0"/>
        <w:jc w:val="both"/>
        <w:rPr>
          <w:rFonts w:ascii="Arial" w:hAnsi="Arial" w:cs="Arial"/>
          <w:b/>
        </w:rPr>
      </w:pPr>
      <w:r w:rsidRPr="004C3A0B">
        <w:rPr>
          <w:rFonts w:ascii="Arial" w:hAnsi="Arial" w:cs="Arial"/>
          <w:b/>
        </w:rPr>
        <w:lastRenderedPageBreak/>
        <w:t>SECTION D: External Collaborative Research Activity</w:t>
      </w:r>
    </w:p>
    <w:p w:rsidR="000D02A1" w:rsidRPr="003F6F7B" w:rsidRDefault="000D02A1" w:rsidP="000D02A1">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343" w:type="dxa"/>
        <w:tblLayout w:type="fixed"/>
        <w:tblLook w:val="04A0" w:firstRow="1" w:lastRow="0" w:firstColumn="1" w:lastColumn="0" w:noHBand="0" w:noVBand="1"/>
      </w:tblPr>
      <w:tblGrid>
        <w:gridCol w:w="562"/>
        <w:gridCol w:w="3823"/>
        <w:gridCol w:w="2409"/>
        <w:gridCol w:w="993"/>
        <w:gridCol w:w="850"/>
        <w:gridCol w:w="982"/>
        <w:gridCol w:w="10"/>
        <w:gridCol w:w="714"/>
      </w:tblGrid>
      <w:tr w:rsidR="000D02A1" w:rsidRPr="004C3A0B" w:rsidTr="000D02A1">
        <w:trPr>
          <w:trHeight w:val="227"/>
        </w:trPr>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r w:rsidRPr="004C3A0B">
              <w:rPr>
                <w:rFonts w:ascii="Arial" w:hAnsi="Arial" w:cs="Arial"/>
              </w:rPr>
              <w:t>Institution</w:t>
            </w:r>
          </w:p>
        </w:tc>
        <w:tc>
          <w:tcPr>
            <w:tcW w:w="5958" w:type="dxa"/>
            <w:gridSpan w:val="6"/>
          </w:tcPr>
          <w:p w:rsidR="000D02A1" w:rsidRDefault="000D02A1" w:rsidP="000D02A1">
            <w:pPr>
              <w:autoSpaceDE w:val="0"/>
              <w:autoSpaceDN w:val="0"/>
              <w:adjustRightInd w:val="0"/>
              <w:rPr>
                <w:rFonts w:ascii="Arial" w:hAnsi="Arial" w:cs="Arial"/>
                <w:bCs/>
              </w:rPr>
            </w:pPr>
          </w:p>
          <w:p w:rsidR="000D02A1" w:rsidRPr="004C3A0B" w:rsidRDefault="000D02A1" w:rsidP="000D02A1">
            <w:pPr>
              <w:autoSpaceDE w:val="0"/>
              <w:autoSpaceDN w:val="0"/>
              <w:adjustRightInd w:val="0"/>
              <w:rPr>
                <w:rFonts w:ascii="Arial" w:hAnsi="Arial" w:cs="Arial"/>
                <w:bCs/>
              </w:rPr>
            </w:pPr>
          </w:p>
        </w:tc>
      </w:tr>
      <w:tr w:rsidR="000D02A1" w:rsidRPr="004C3A0B" w:rsidTr="000D02A1">
        <w:trPr>
          <w:trHeight w:val="227"/>
        </w:trPr>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rsidR="000D02A1" w:rsidRPr="004C3A0B" w:rsidRDefault="000D02A1" w:rsidP="000D02A1">
            <w:pPr>
              <w:autoSpaceDE w:val="0"/>
              <w:autoSpaceDN w:val="0"/>
              <w:adjustRightInd w:val="0"/>
              <w:jc w:val="both"/>
              <w:rPr>
                <w:rFonts w:ascii="Arial" w:hAnsi="Arial" w:cs="Arial"/>
              </w:rPr>
            </w:pPr>
            <w:r w:rsidRPr="004C3A0B">
              <w:rPr>
                <w:rFonts w:ascii="Arial" w:hAnsi="Arial" w:cs="Arial"/>
              </w:rPr>
              <w:t>Contact person name</w:t>
            </w:r>
          </w:p>
        </w:tc>
        <w:tc>
          <w:tcPr>
            <w:tcW w:w="5958" w:type="dxa"/>
            <w:gridSpan w:val="6"/>
          </w:tcPr>
          <w:p w:rsidR="000D02A1" w:rsidRDefault="000D02A1" w:rsidP="000D02A1">
            <w:pPr>
              <w:autoSpaceDE w:val="0"/>
              <w:autoSpaceDN w:val="0"/>
              <w:adjustRightInd w:val="0"/>
              <w:rPr>
                <w:rFonts w:ascii="Arial" w:hAnsi="Arial" w:cs="Arial"/>
                <w:bCs/>
              </w:rPr>
            </w:pPr>
          </w:p>
          <w:p w:rsidR="000D02A1" w:rsidRPr="004C3A0B" w:rsidRDefault="000D02A1" w:rsidP="000D02A1">
            <w:pPr>
              <w:autoSpaceDE w:val="0"/>
              <w:autoSpaceDN w:val="0"/>
              <w:adjustRightInd w:val="0"/>
              <w:rPr>
                <w:rFonts w:ascii="Arial" w:hAnsi="Arial" w:cs="Arial"/>
                <w:bCs/>
              </w:rPr>
            </w:pPr>
          </w:p>
        </w:tc>
      </w:tr>
      <w:tr w:rsidR="000D02A1" w:rsidRPr="004C3A0B" w:rsidTr="000D02A1">
        <w:trPr>
          <w:trHeight w:val="227"/>
        </w:trPr>
        <w:tc>
          <w:tcPr>
            <w:tcW w:w="562" w:type="dxa"/>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rsidR="000D02A1" w:rsidRDefault="000D02A1" w:rsidP="000D02A1">
            <w:pPr>
              <w:autoSpaceDE w:val="0"/>
              <w:autoSpaceDN w:val="0"/>
              <w:adjustRightInd w:val="0"/>
              <w:jc w:val="both"/>
              <w:rPr>
                <w:rFonts w:ascii="Arial" w:hAnsi="Arial" w:cs="Arial"/>
              </w:rPr>
            </w:pPr>
            <w:r w:rsidRPr="004C3A0B">
              <w:rPr>
                <w:rFonts w:ascii="Arial" w:hAnsi="Arial" w:cs="Arial"/>
              </w:rPr>
              <w:t>Contact person e-mail address</w:t>
            </w:r>
          </w:p>
          <w:p w:rsidR="000D02A1" w:rsidRPr="004C3A0B" w:rsidRDefault="000D02A1" w:rsidP="000D02A1">
            <w:pPr>
              <w:autoSpaceDE w:val="0"/>
              <w:autoSpaceDN w:val="0"/>
              <w:adjustRightInd w:val="0"/>
              <w:jc w:val="both"/>
              <w:rPr>
                <w:rFonts w:ascii="Arial" w:hAnsi="Arial" w:cs="Arial"/>
              </w:rPr>
            </w:pPr>
          </w:p>
        </w:tc>
        <w:tc>
          <w:tcPr>
            <w:tcW w:w="5958" w:type="dxa"/>
            <w:gridSpan w:val="6"/>
          </w:tcPr>
          <w:p w:rsidR="000D02A1" w:rsidRDefault="000D02A1" w:rsidP="000D02A1">
            <w:pPr>
              <w:autoSpaceDE w:val="0"/>
              <w:autoSpaceDN w:val="0"/>
              <w:adjustRightInd w:val="0"/>
              <w:rPr>
                <w:rFonts w:ascii="Arial" w:hAnsi="Arial" w:cs="Arial"/>
                <w:bCs/>
              </w:rPr>
            </w:pPr>
          </w:p>
        </w:tc>
      </w:tr>
      <w:tr w:rsidR="000D02A1" w:rsidRPr="004C3A0B" w:rsidTr="000D02A1">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0D02A1" w:rsidRPr="004C3A0B" w:rsidRDefault="000D02A1" w:rsidP="000D02A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0D02A1" w:rsidRPr="00392C8E" w:rsidRDefault="004D1D68" w:rsidP="000D02A1">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0D02A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0D02A1" w:rsidRPr="004C3A0B" w:rsidRDefault="000D02A1" w:rsidP="000D02A1">
            <w:pPr>
              <w:autoSpaceDE w:val="0"/>
              <w:autoSpaceDN w:val="0"/>
              <w:adjustRightInd w:val="0"/>
              <w:jc w:val="center"/>
              <w:rPr>
                <w:rFonts w:ascii="Arial" w:hAnsi="Arial" w:cs="Arial"/>
                <w:bCs/>
              </w:rPr>
            </w:pPr>
            <w:r w:rsidRPr="003257BD">
              <w:rPr>
                <w:rFonts w:ascii="Arial" w:hAnsi="Arial" w:cs="Arial"/>
                <w:b/>
              </w:rPr>
              <w:t>NO</w:t>
            </w:r>
          </w:p>
        </w:tc>
        <w:tc>
          <w:tcPr>
            <w:tcW w:w="714"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rsidR="000D02A1" w:rsidRPr="004C3A0B" w:rsidRDefault="000D02A1" w:rsidP="000D02A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D02A1" w:rsidRPr="004C3A0B" w:rsidTr="000D02A1">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rsidR="000D02A1" w:rsidRPr="004C3A0B" w:rsidRDefault="000D02A1" w:rsidP="000D02A1">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0D02A1" w:rsidRPr="004C3A0B" w:rsidRDefault="000D02A1" w:rsidP="000D02A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0D02A1" w:rsidRPr="00392C8E" w:rsidRDefault="004D1D68" w:rsidP="000D02A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0D02A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0D02A1" w:rsidRPr="004C3A0B" w:rsidRDefault="000D02A1" w:rsidP="000D02A1">
            <w:pPr>
              <w:autoSpaceDE w:val="0"/>
              <w:autoSpaceDN w:val="0"/>
              <w:adjustRightInd w:val="0"/>
              <w:jc w:val="center"/>
              <w:rPr>
                <w:rFonts w:ascii="Arial" w:hAnsi="Arial" w:cs="Arial"/>
                <w:bCs/>
              </w:rPr>
            </w:pPr>
            <w:r w:rsidRPr="003257BD">
              <w:rPr>
                <w:rFonts w:ascii="Arial" w:hAnsi="Arial" w:cs="Arial"/>
                <w:b/>
              </w:rPr>
              <w:t>NO</w:t>
            </w:r>
          </w:p>
        </w:tc>
        <w:tc>
          <w:tcPr>
            <w:tcW w:w="714"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rsidR="000D02A1" w:rsidRPr="004C3A0B" w:rsidRDefault="000D02A1" w:rsidP="000D02A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D02A1" w:rsidRPr="004C3A0B" w:rsidTr="000D02A1">
        <w:trPr>
          <w:trHeight w:val="386"/>
        </w:trPr>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0D02A1" w:rsidRDefault="000D02A1" w:rsidP="000D02A1">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rsidR="000D02A1" w:rsidRPr="00392C8E" w:rsidRDefault="000D02A1" w:rsidP="000D02A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NO</w:t>
            </w:r>
          </w:p>
        </w:tc>
        <w:tc>
          <w:tcPr>
            <w:tcW w:w="724"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rsidR="000D02A1" w:rsidRPr="003257BD" w:rsidRDefault="000D02A1" w:rsidP="000D02A1">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0D02A1" w:rsidRPr="004C3A0B" w:rsidTr="000D02A1">
        <w:trPr>
          <w:trHeight w:val="386"/>
        </w:trPr>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rsidR="000D02A1" w:rsidRDefault="000D02A1" w:rsidP="000D02A1">
            <w:pPr>
              <w:autoSpaceDE w:val="0"/>
              <w:autoSpaceDN w:val="0"/>
              <w:adjustRightInd w:val="0"/>
              <w:rPr>
                <w:rFonts w:ascii="Arial" w:hAnsi="Arial" w:cs="Arial"/>
              </w:rPr>
            </w:pPr>
          </w:p>
        </w:tc>
        <w:tc>
          <w:tcPr>
            <w:tcW w:w="2409" w:type="dxa"/>
          </w:tcPr>
          <w:p w:rsidR="000D02A1" w:rsidRDefault="000D02A1" w:rsidP="000D02A1">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rsidR="000D02A1" w:rsidRPr="00392C8E" w:rsidRDefault="000D02A1" w:rsidP="000D02A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NO</w:t>
            </w:r>
          </w:p>
        </w:tc>
        <w:tc>
          <w:tcPr>
            <w:tcW w:w="724"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rsidR="000D02A1" w:rsidRPr="003257BD" w:rsidRDefault="000D02A1" w:rsidP="000D02A1">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0D02A1" w:rsidRPr="004C3A0B" w:rsidTr="000D02A1">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rsidR="000D02A1" w:rsidRDefault="000D02A1" w:rsidP="000D02A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0D02A1" w:rsidRPr="00392C8E" w:rsidRDefault="004D1D68" w:rsidP="000D02A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0D02A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rPr>
              <w:t>NO</w:t>
            </w:r>
          </w:p>
        </w:tc>
        <w:tc>
          <w:tcPr>
            <w:tcW w:w="714"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rsidR="000D02A1" w:rsidRPr="00CE6A02" w:rsidRDefault="000D02A1" w:rsidP="000D02A1">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0D02A1" w:rsidRPr="004C3A0B" w:rsidTr="000D02A1">
        <w:tc>
          <w:tcPr>
            <w:tcW w:w="562"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rsidR="000D02A1" w:rsidRDefault="000D02A1" w:rsidP="000D02A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rsidR="000D02A1" w:rsidRDefault="000D02A1" w:rsidP="000D02A1">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0D02A1" w:rsidDel="008461DD" w:rsidRDefault="000D02A1" w:rsidP="000D02A1">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0D02A1" w:rsidRPr="00392C8E" w:rsidRDefault="004D1D68" w:rsidP="000D02A1">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0D02A1"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rPr>
            </w:pPr>
            <w:r w:rsidRPr="003257BD">
              <w:rPr>
                <w:rFonts w:ascii="Arial" w:hAnsi="Arial" w:cs="Arial"/>
                <w:b/>
              </w:rPr>
              <w:t>NO</w:t>
            </w:r>
          </w:p>
        </w:tc>
        <w:tc>
          <w:tcPr>
            <w:tcW w:w="714"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rsidR="000D02A1" w:rsidRPr="00CE6A02" w:rsidRDefault="000D02A1" w:rsidP="000D02A1">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rsidR="000D02A1" w:rsidRPr="00354F34" w:rsidRDefault="000D02A1" w:rsidP="000D02A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348" w:type="dxa"/>
        <w:tblInd w:w="-5" w:type="dxa"/>
        <w:tblLook w:val="04A0" w:firstRow="1" w:lastRow="0" w:firstColumn="1" w:lastColumn="0" w:noHBand="0" w:noVBand="1"/>
      </w:tblPr>
      <w:tblGrid>
        <w:gridCol w:w="567"/>
        <w:gridCol w:w="6237"/>
        <w:gridCol w:w="993"/>
        <w:gridCol w:w="895"/>
        <w:gridCol w:w="947"/>
        <w:gridCol w:w="709"/>
      </w:tblGrid>
      <w:tr w:rsidR="000D02A1" w:rsidRPr="004C3A0B" w:rsidTr="000D02A1">
        <w:trPr>
          <w:trHeight w:val="507"/>
        </w:trPr>
        <w:tc>
          <w:tcPr>
            <w:tcW w:w="567" w:type="dxa"/>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rsidR="000D02A1" w:rsidRPr="004C3A0B" w:rsidRDefault="000D02A1" w:rsidP="000D02A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rsidR="000D02A1" w:rsidRPr="004C3A0B" w:rsidRDefault="000D02A1" w:rsidP="000D02A1">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rsidR="000D02A1" w:rsidRPr="003257BD" w:rsidRDefault="000D02A1" w:rsidP="000D02A1">
            <w:pPr>
              <w:autoSpaceDE w:val="0"/>
              <w:autoSpaceDN w:val="0"/>
              <w:adjustRightInd w:val="0"/>
              <w:jc w:val="center"/>
              <w:rPr>
                <w:rFonts w:ascii="Arial" w:hAnsi="Arial" w:cs="Arial"/>
                <w:b/>
                <w:bCs/>
              </w:rPr>
            </w:pPr>
            <w:r w:rsidRPr="003257BD">
              <w:rPr>
                <w:rFonts w:ascii="Arial" w:hAnsi="Arial" w:cs="Arial"/>
                <w:b/>
                <w:bCs/>
              </w:rPr>
              <w:t>NO</w:t>
            </w:r>
          </w:p>
        </w:tc>
        <w:tc>
          <w:tcPr>
            <w:tcW w:w="709"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rsidR="000D02A1" w:rsidRPr="004C3A0B" w:rsidRDefault="000D02A1" w:rsidP="000D02A1">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0D02A1" w:rsidRPr="004C3A0B" w:rsidTr="000D02A1">
        <w:tc>
          <w:tcPr>
            <w:tcW w:w="567" w:type="dxa"/>
          </w:tcPr>
          <w:p w:rsidR="000D02A1" w:rsidRDefault="000D02A1" w:rsidP="000D02A1">
            <w:pPr>
              <w:autoSpaceDE w:val="0"/>
              <w:autoSpaceDN w:val="0"/>
              <w:adjustRightInd w:val="0"/>
              <w:rPr>
                <w:rFonts w:ascii="Arial" w:hAnsi="Arial" w:cs="Arial"/>
                <w:bCs/>
              </w:rPr>
            </w:pPr>
          </w:p>
        </w:tc>
        <w:tc>
          <w:tcPr>
            <w:tcW w:w="9781" w:type="dxa"/>
            <w:gridSpan w:val="5"/>
          </w:tcPr>
          <w:p w:rsidR="000D02A1" w:rsidRDefault="000D02A1" w:rsidP="000D02A1">
            <w:pPr>
              <w:autoSpaceDE w:val="0"/>
              <w:autoSpaceDN w:val="0"/>
              <w:adjustRightInd w:val="0"/>
              <w:rPr>
                <w:rFonts w:ascii="Arial" w:hAnsi="Arial" w:cs="Arial"/>
                <w:bCs/>
              </w:rPr>
            </w:pPr>
          </w:p>
          <w:p w:rsidR="000D02A1" w:rsidRDefault="000D02A1" w:rsidP="000D02A1">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rsidR="000D02A1" w:rsidRPr="004C3A0B" w:rsidRDefault="000D02A1" w:rsidP="000D02A1">
            <w:pPr>
              <w:autoSpaceDE w:val="0"/>
              <w:autoSpaceDN w:val="0"/>
              <w:adjustRightInd w:val="0"/>
              <w:rPr>
                <w:rFonts w:ascii="Arial" w:hAnsi="Arial" w:cs="Arial"/>
                <w:b/>
                <w:bCs/>
              </w:rPr>
            </w:pPr>
          </w:p>
        </w:tc>
      </w:tr>
    </w:tbl>
    <w:p w:rsidR="000D02A1" w:rsidRPr="004C3A0B" w:rsidRDefault="000D02A1" w:rsidP="000D02A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75"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87"/>
        <w:gridCol w:w="2204"/>
        <w:gridCol w:w="2326"/>
        <w:gridCol w:w="2326"/>
        <w:gridCol w:w="1556"/>
        <w:gridCol w:w="754"/>
        <w:gridCol w:w="87"/>
      </w:tblGrid>
      <w:tr w:rsidR="000D02A1" w:rsidRPr="004C3A0B" w:rsidTr="006A2737">
        <w:trPr>
          <w:gridAfter w:val="2"/>
          <w:wAfter w:w="426" w:type="pct"/>
          <w:trHeight w:val="454"/>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02A1" w:rsidRPr="00D66471" w:rsidRDefault="000D02A1" w:rsidP="000D02A1">
            <w:pPr>
              <w:rPr>
                <w:rFonts w:ascii="Arial" w:hAnsi="Arial" w:cs="Arial"/>
              </w:rPr>
            </w:pPr>
            <w:r w:rsidRPr="00D66471">
              <w:rPr>
                <w:rFonts w:ascii="Arial" w:hAnsi="Arial" w:cs="Arial"/>
              </w:rPr>
              <w:t>1</w:t>
            </w:r>
          </w:p>
        </w:tc>
        <w:tc>
          <w:tcPr>
            <w:tcW w:w="116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02A1" w:rsidRPr="004C3A0B" w:rsidRDefault="000D02A1" w:rsidP="000D02A1">
            <w:pPr>
              <w:rPr>
                <w:rFonts w:ascii="Arial" w:hAnsi="Arial" w:cs="Arial"/>
              </w:rPr>
            </w:pPr>
            <w:r w:rsidRPr="004C3A0B">
              <w:rPr>
                <w:rFonts w:ascii="Arial" w:hAnsi="Arial" w:cs="Arial"/>
              </w:rPr>
              <w:t>Indicative title:</w:t>
            </w:r>
          </w:p>
        </w:tc>
        <w:tc>
          <w:tcPr>
            <w:tcW w:w="3144" w:type="pct"/>
            <w:gridSpan w:val="3"/>
            <w:tcBorders>
              <w:top w:val="single" w:sz="4" w:space="0" w:color="auto"/>
              <w:left w:val="single" w:sz="4" w:space="0" w:color="auto"/>
              <w:bottom w:val="single" w:sz="4" w:space="0" w:color="auto"/>
              <w:right w:val="single" w:sz="4" w:space="0" w:color="auto"/>
            </w:tcBorders>
            <w:vAlign w:val="center"/>
          </w:tcPr>
          <w:p w:rsidR="000D02A1" w:rsidRPr="004C3A0B" w:rsidRDefault="000D02A1" w:rsidP="000D02A1">
            <w:pPr>
              <w:rPr>
                <w:rFonts w:ascii="Arial" w:hAnsi="Arial" w:cs="Arial"/>
              </w:rPr>
            </w:pPr>
            <w:r w:rsidRPr="36681558">
              <w:rPr>
                <w:rFonts w:ascii="Arial" w:hAnsi="Arial" w:cs="Arial"/>
              </w:rPr>
              <w:t xml:space="preserve">Evaluation of Oopen Access youth provision in Pembrokeshire during the Covid-19 Pandemic. </w:t>
            </w:r>
          </w:p>
        </w:tc>
      </w:tr>
      <w:tr w:rsidR="000D02A1" w:rsidRPr="004C3A0B" w:rsidTr="004F4025">
        <w:trPr>
          <w:gridAfter w:val="2"/>
          <w:wAfter w:w="426" w:type="pct"/>
          <w:trHeight w:val="454"/>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02A1" w:rsidRPr="00D66471" w:rsidRDefault="000D02A1" w:rsidP="000D02A1">
            <w:pPr>
              <w:rPr>
                <w:rFonts w:ascii="Arial" w:hAnsi="Arial" w:cs="Arial"/>
              </w:rPr>
            </w:pPr>
            <w:r w:rsidRPr="00D66471">
              <w:rPr>
                <w:rFonts w:ascii="Arial" w:hAnsi="Arial" w:cs="Arial"/>
              </w:rPr>
              <w:t>2</w:t>
            </w:r>
          </w:p>
        </w:tc>
        <w:tc>
          <w:tcPr>
            <w:tcW w:w="116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02A1" w:rsidRPr="00D839CD" w:rsidRDefault="000D02A1" w:rsidP="000D02A1">
            <w:pPr>
              <w:rPr>
                <w:rFonts w:ascii="Arial" w:hAnsi="Arial" w:cs="Arial"/>
              </w:rPr>
            </w:pPr>
            <w:r w:rsidRPr="00D839CD">
              <w:rPr>
                <w:rFonts w:ascii="Arial" w:hAnsi="Arial" w:cs="Arial"/>
              </w:rPr>
              <w:t>Proposed start date:</w:t>
            </w:r>
          </w:p>
        </w:tc>
        <w:tc>
          <w:tcPr>
            <w:tcW w:w="1178" w:type="pct"/>
            <w:tcBorders>
              <w:top w:val="single" w:sz="4" w:space="0" w:color="auto"/>
              <w:left w:val="single" w:sz="4" w:space="0" w:color="auto"/>
              <w:bottom w:val="single" w:sz="4" w:space="0" w:color="auto"/>
              <w:right w:val="single" w:sz="4" w:space="0" w:color="auto"/>
            </w:tcBorders>
            <w:vAlign w:val="center"/>
          </w:tcPr>
          <w:p w:rsidR="000D02A1" w:rsidRPr="00D839CD" w:rsidRDefault="000D02A1" w:rsidP="000D02A1">
            <w:pPr>
              <w:rPr>
                <w:rFonts w:ascii="Arial" w:hAnsi="Arial" w:cs="Arial"/>
              </w:rPr>
            </w:pPr>
            <w:r>
              <w:rPr>
                <w:rFonts w:ascii="Arial" w:hAnsi="Arial" w:cs="Arial"/>
              </w:rPr>
              <w:t>21/12/21</w:t>
            </w:r>
          </w:p>
        </w:tc>
        <w:tc>
          <w:tcPr>
            <w:tcW w:w="11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02A1" w:rsidRPr="00D839CD" w:rsidRDefault="000D02A1" w:rsidP="000D02A1">
            <w:pPr>
              <w:rPr>
                <w:rFonts w:ascii="Arial" w:hAnsi="Arial" w:cs="Arial"/>
              </w:rPr>
            </w:pPr>
            <w:r w:rsidRPr="00D839CD">
              <w:rPr>
                <w:rFonts w:ascii="Arial" w:hAnsi="Arial" w:cs="Arial"/>
              </w:rPr>
              <w:t>Proposed end date:</w:t>
            </w:r>
          </w:p>
        </w:tc>
        <w:tc>
          <w:tcPr>
            <w:tcW w:w="788" w:type="pct"/>
            <w:tcBorders>
              <w:top w:val="single" w:sz="4" w:space="0" w:color="auto"/>
              <w:left w:val="single" w:sz="4" w:space="0" w:color="auto"/>
              <w:bottom w:val="single" w:sz="4" w:space="0" w:color="auto"/>
              <w:right w:val="single" w:sz="4" w:space="0" w:color="auto"/>
            </w:tcBorders>
            <w:vAlign w:val="center"/>
          </w:tcPr>
          <w:p w:rsidR="000D02A1" w:rsidRPr="004C3A0B" w:rsidRDefault="000D02A1" w:rsidP="000D02A1">
            <w:pPr>
              <w:rPr>
                <w:rFonts w:ascii="Arial" w:hAnsi="Arial" w:cs="Arial"/>
              </w:rPr>
            </w:pPr>
            <w:r>
              <w:rPr>
                <w:rFonts w:ascii="Arial" w:hAnsi="Arial" w:cs="Arial"/>
              </w:rPr>
              <w:t>16/05/2022</w:t>
            </w:r>
          </w:p>
        </w:tc>
      </w:tr>
      <w:tr w:rsidR="000D02A1" w:rsidRPr="004C3A0B" w:rsidTr="006A2737">
        <w:trPr>
          <w:gridAfter w:val="2"/>
          <w:wAfter w:w="426" w:type="pct"/>
          <w:trHeight w:val="454"/>
        </w:trPr>
        <w:tc>
          <w:tcPr>
            <w:tcW w:w="270" w:type="pct"/>
            <w:tcBorders>
              <w:top w:val="single" w:sz="4" w:space="0" w:color="auto"/>
            </w:tcBorders>
            <w:shd w:val="clear" w:color="auto" w:fill="F2F2F2" w:themeFill="background1" w:themeFillShade="F2"/>
            <w:vAlign w:val="center"/>
          </w:tcPr>
          <w:p w:rsidR="000D02A1" w:rsidRPr="002132F9" w:rsidRDefault="000D02A1" w:rsidP="000D02A1">
            <w:pPr>
              <w:spacing w:before="120" w:after="120"/>
              <w:rPr>
                <w:rFonts w:ascii="Arial" w:hAnsi="Arial" w:cs="Arial"/>
              </w:rPr>
            </w:pPr>
          </w:p>
        </w:tc>
        <w:tc>
          <w:tcPr>
            <w:tcW w:w="4304" w:type="pct"/>
            <w:gridSpan w:val="5"/>
            <w:tcBorders>
              <w:top w:val="single" w:sz="4" w:space="0" w:color="auto"/>
            </w:tcBorders>
            <w:shd w:val="clear" w:color="auto" w:fill="F2F2F2" w:themeFill="background1" w:themeFillShade="F2"/>
            <w:vAlign w:val="center"/>
          </w:tcPr>
          <w:p w:rsidR="000D02A1" w:rsidRDefault="000D02A1" w:rsidP="000D02A1">
            <w:pPr>
              <w:spacing w:before="120" w:after="120"/>
              <w:rPr>
                <w:rFonts w:ascii="Arial" w:hAnsi="Arial" w:cs="Arial"/>
                <w:b/>
              </w:rPr>
            </w:pPr>
            <w:r>
              <w:rPr>
                <w:rFonts w:ascii="Arial" w:hAnsi="Arial" w:cs="Arial"/>
                <w:b/>
              </w:rPr>
              <w:t>Introduction to the Research (maximum 300 words per section)</w:t>
            </w:r>
          </w:p>
          <w:p w:rsidR="000D02A1" w:rsidRPr="009D2E0B" w:rsidRDefault="000D02A1" w:rsidP="000D02A1">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rsidR="000D02A1" w:rsidRPr="006C1FDD" w:rsidRDefault="000D02A1" w:rsidP="000D02A1">
            <w:pPr>
              <w:pStyle w:val="ListParagraph"/>
              <w:numPr>
                <w:ilvl w:val="0"/>
                <w:numId w:val="22"/>
              </w:numPr>
              <w:spacing w:after="0" w:line="240" w:lineRule="auto"/>
              <w:ind w:left="0"/>
              <w:contextualSpacing w:val="0"/>
              <w:rPr>
                <w:rFonts w:ascii="Arial" w:hAnsi="Arial" w:cs="Arial"/>
                <w:i/>
              </w:rPr>
            </w:pPr>
            <w:r w:rsidRPr="006C1FDD">
              <w:rPr>
                <w:rFonts w:ascii="Arial" w:hAnsi="Arial" w:cs="Arial"/>
                <w:i/>
              </w:rPr>
              <w:t>Purpose of Research Activity</w:t>
            </w:r>
          </w:p>
          <w:p w:rsidR="000D02A1" w:rsidRPr="006C1FDD" w:rsidRDefault="000D02A1" w:rsidP="000D02A1">
            <w:pPr>
              <w:pStyle w:val="ListParagraph"/>
              <w:numPr>
                <w:ilvl w:val="0"/>
                <w:numId w:val="22"/>
              </w:numPr>
              <w:spacing w:after="0" w:line="240" w:lineRule="auto"/>
              <w:ind w:left="0"/>
              <w:contextualSpacing w:val="0"/>
              <w:rPr>
                <w:rFonts w:ascii="Arial" w:hAnsi="Arial" w:cs="Arial"/>
                <w:i/>
              </w:rPr>
            </w:pPr>
            <w:r w:rsidRPr="006C1FDD">
              <w:rPr>
                <w:rFonts w:ascii="Arial" w:hAnsi="Arial" w:cs="Arial"/>
                <w:i/>
              </w:rPr>
              <w:t>Proposed Research Question</w:t>
            </w:r>
          </w:p>
          <w:p w:rsidR="000D02A1" w:rsidRPr="009D2E0B" w:rsidRDefault="000D02A1" w:rsidP="000D02A1">
            <w:pPr>
              <w:pStyle w:val="ListParagraph"/>
              <w:numPr>
                <w:ilvl w:val="0"/>
                <w:numId w:val="22"/>
              </w:numPr>
              <w:spacing w:after="0" w:line="240" w:lineRule="auto"/>
              <w:ind w:left="0"/>
              <w:contextualSpacing w:val="0"/>
              <w:rPr>
                <w:rFonts w:ascii="Arial" w:hAnsi="Arial" w:cs="Arial"/>
                <w:i/>
              </w:rPr>
            </w:pPr>
            <w:r w:rsidRPr="009D2E0B">
              <w:rPr>
                <w:rFonts w:ascii="Arial" w:hAnsi="Arial" w:cs="Arial"/>
                <w:i/>
              </w:rPr>
              <w:t>Aims of Research Activity</w:t>
            </w:r>
          </w:p>
          <w:p w:rsidR="000D02A1" w:rsidRPr="009D2E0B" w:rsidRDefault="000D02A1" w:rsidP="000D02A1">
            <w:pPr>
              <w:pStyle w:val="ListParagraph"/>
              <w:numPr>
                <w:ilvl w:val="0"/>
                <w:numId w:val="22"/>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0D02A1" w:rsidRDefault="000D02A1" w:rsidP="000D02A1">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0D02A1" w:rsidRPr="009D2E0B" w:rsidRDefault="000D02A1" w:rsidP="000D02A1">
            <w:pPr>
              <w:pStyle w:val="ListParagraph"/>
              <w:numPr>
                <w:ilvl w:val="0"/>
                <w:numId w:val="22"/>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000D02A1" w:rsidRPr="009D2E0B" w:rsidRDefault="000D02A1" w:rsidP="000D02A1">
            <w:pPr>
              <w:pStyle w:val="ListParagraph"/>
              <w:numPr>
                <w:ilvl w:val="0"/>
                <w:numId w:val="22"/>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0D02A1" w:rsidRPr="002A152D" w:rsidDel="00425DA7" w:rsidTr="006A2737">
        <w:trPr>
          <w:gridAfter w:val="1"/>
          <w:wAfter w:w="44" w:type="pct"/>
          <w:trHeight w:val="454"/>
        </w:trPr>
        <w:tc>
          <w:tcPr>
            <w:tcW w:w="314" w:type="pct"/>
            <w:gridSpan w:val="2"/>
            <w:vAlign w:val="center"/>
          </w:tcPr>
          <w:p w:rsidR="000D02A1" w:rsidRPr="002132F9" w:rsidRDefault="000D02A1" w:rsidP="000D02A1">
            <w:pPr>
              <w:autoSpaceDE w:val="0"/>
              <w:autoSpaceDN w:val="0"/>
              <w:adjustRightInd w:val="0"/>
              <w:rPr>
                <w:rFonts w:ascii="Arial" w:hAnsi="Arial" w:cs="Arial"/>
              </w:rPr>
            </w:pPr>
            <w:r>
              <w:rPr>
                <w:rFonts w:ascii="Arial" w:hAnsi="Arial" w:cs="Arial"/>
              </w:rPr>
              <w:lastRenderedPageBreak/>
              <w:t>3</w:t>
            </w:r>
          </w:p>
        </w:tc>
        <w:tc>
          <w:tcPr>
            <w:tcW w:w="4642" w:type="pct"/>
            <w:gridSpan w:val="5"/>
            <w:vAlign w:val="center"/>
          </w:tcPr>
          <w:p w:rsidR="000D02A1" w:rsidRPr="002A152D" w:rsidDel="00425DA7" w:rsidRDefault="000D02A1" w:rsidP="000D02A1">
            <w:pPr>
              <w:rPr>
                <w:rFonts w:ascii="Arial" w:hAnsi="Arial" w:cs="Arial"/>
              </w:rPr>
            </w:pPr>
          </w:p>
        </w:tc>
      </w:tr>
      <w:tr w:rsidR="000D02A1" w:rsidRPr="006C1FDD" w:rsidTr="006A2737">
        <w:trPr>
          <w:gridAfter w:val="1"/>
          <w:wAfter w:w="44" w:type="pct"/>
          <w:trHeight w:val="454"/>
        </w:trPr>
        <w:tc>
          <w:tcPr>
            <w:tcW w:w="314" w:type="pct"/>
            <w:gridSpan w:val="2"/>
            <w:vAlign w:val="center"/>
          </w:tcPr>
          <w:p w:rsidR="000D02A1" w:rsidRPr="002132F9" w:rsidRDefault="000D02A1" w:rsidP="000D02A1">
            <w:pPr>
              <w:autoSpaceDE w:val="0"/>
              <w:autoSpaceDN w:val="0"/>
              <w:adjustRightInd w:val="0"/>
              <w:rPr>
                <w:rFonts w:ascii="Arial" w:hAnsi="Arial" w:cs="Arial"/>
              </w:rPr>
            </w:pPr>
            <w:r>
              <w:rPr>
                <w:rFonts w:ascii="Arial" w:hAnsi="Arial" w:cs="Arial"/>
              </w:rPr>
              <w:t>4</w:t>
            </w:r>
          </w:p>
        </w:tc>
        <w:tc>
          <w:tcPr>
            <w:tcW w:w="4642" w:type="pct"/>
            <w:gridSpan w:val="5"/>
            <w:tcBorders>
              <w:bottom w:val="single" w:sz="8" w:space="0" w:color="auto"/>
            </w:tcBorders>
            <w:vAlign w:val="center"/>
          </w:tcPr>
          <w:p w:rsidR="000D02A1" w:rsidRPr="006C1FDD" w:rsidRDefault="000D02A1" w:rsidP="000D02A1">
            <w:pPr>
              <w:autoSpaceDE w:val="0"/>
              <w:autoSpaceDN w:val="0"/>
              <w:adjustRightInd w:val="0"/>
              <w:rPr>
                <w:rFonts w:ascii="Arial" w:hAnsi="Arial" w:cs="Arial"/>
                <w:b/>
                <w:bCs/>
              </w:rPr>
            </w:pPr>
            <w:r w:rsidRPr="006C1FDD">
              <w:rPr>
                <w:rFonts w:ascii="Arial" w:hAnsi="Arial" w:cs="Arial"/>
                <w:b/>
                <w:bCs/>
              </w:rPr>
              <w:t>Research Question</w:t>
            </w:r>
          </w:p>
          <w:p w:rsidR="000D02A1" w:rsidRPr="006C1FDD" w:rsidRDefault="000D02A1" w:rsidP="000D02A1">
            <w:pPr>
              <w:rPr>
                <w:rFonts w:ascii="Arial" w:hAnsi="Arial" w:cs="Arial"/>
              </w:rPr>
            </w:pPr>
          </w:p>
          <w:p w:rsidR="000D02A1" w:rsidRPr="006C1FDD" w:rsidRDefault="000D02A1" w:rsidP="000D02A1">
            <w:pPr>
              <w:rPr>
                <w:rFonts w:ascii="Arial" w:hAnsi="Arial" w:cs="Arial"/>
              </w:rPr>
            </w:pPr>
            <w:r>
              <w:rPr>
                <w:rFonts w:ascii="Arial" w:hAnsi="Arial" w:cs="Arial"/>
              </w:rPr>
              <w:t>Evaluation of open access youth provision in Pembrokeshire during the Covid-19 pandemic.</w:t>
            </w:r>
          </w:p>
          <w:p w:rsidR="000D02A1" w:rsidRPr="006C1FDD" w:rsidRDefault="000D02A1" w:rsidP="000D02A1">
            <w:pPr>
              <w:rPr>
                <w:rFonts w:ascii="Arial" w:hAnsi="Arial" w:cs="Arial"/>
              </w:rPr>
            </w:pPr>
          </w:p>
          <w:p w:rsidR="000D02A1" w:rsidRPr="006C1FDD" w:rsidRDefault="000D02A1" w:rsidP="000D02A1">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D02A1" w:rsidRPr="002A152D" w:rsidTr="006A2737">
        <w:trPr>
          <w:gridAfter w:val="1"/>
          <w:wAfter w:w="44" w:type="pct"/>
          <w:trHeight w:val="454"/>
        </w:trPr>
        <w:tc>
          <w:tcPr>
            <w:tcW w:w="314" w:type="pct"/>
            <w:gridSpan w:val="2"/>
            <w:vAlign w:val="center"/>
          </w:tcPr>
          <w:p w:rsidR="000D02A1" w:rsidRPr="002132F9" w:rsidRDefault="000D02A1" w:rsidP="000D02A1">
            <w:pPr>
              <w:autoSpaceDE w:val="0"/>
              <w:autoSpaceDN w:val="0"/>
              <w:adjustRightInd w:val="0"/>
              <w:rPr>
                <w:rFonts w:ascii="Arial" w:hAnsi="Arial" w:cs="Arial"/>
              </w:rPr>
            </w:pPr>
            <w:r>
              <w:rPr>
                <w:rFonts w:ascii="Arial" w:hAnsi="Arial" w:cs="Arial"/>
              </w:rPr>
              <w:t>5</w:t>
            </w:r>
          </w:p>
        </w:tc>
        <w:tc>
          <w:tcPr>
            <w:tcW w:w="4642" w:type="pct"/>
            <w:gridSpan w:val="5"/>
            <w:tcBorders>
              <w:bottom w:val="single" w:sz="4" w:space="0" w:color="auto"/>
            </w:tcBorders>
            <w:vAlign w:val="center"/>
          </w:tcPr>
          <w:p w:rsidR="000D02A1" w:rsidRPr="009D2E0B" w:rsidRDefault="000D02A1" w:rsidP="000D02A1">
            <w:pPr>
              <w:autoSpaceDE w:val="0"/>
              <w:autoSpaceDN w:val="0"/>
              <w:adjustRightInd w:val="0"/>
              <w:rPr>
                <w:rFonts w:ascii="Arial" w:hAnsi="Arial" w:cs="Arial"/>
                <w:b/>
                <w:bCs/>
              </w:rPr>
            </w:pPr>
            <w:r w:rsidRPr="009D2E0B">
              <w:rPr>
                <w:rFonts w:ascii="Arial" w:hAnsi="Arial" w:cs="Arial"/>
                <w:b/>
                <w:bCs/>
              </w:rPr>
              <w:t>Aims of Research Activity</w:t>
            </w:r>
          </w:p>
          <w:p w:rsidR="000D02A1" w:rsidRDefault="000D02A1" w:rsidP="000D02A1">
            <w:pPr>
              <w:spacing w:line="480" w:lineRule="auto"/>
              <w:jc w:val="both"/>
              <w:rPr>
                <w:rFonts w:ascii="Arial" w:hAnsi="Arial" w:cs="Arial"/>
                <w:sz w:val="24"/>
                <w:szCs w:val="24"/>
              </w:rPr>
            </w:pPr>
            <w:r w:rsidRPr="36681558">
              <w:rPr>
                <w:rFonts w:ascii="Arial" w:hAnsi="Arial" w:cs="Arial"/>
                <w:sz w:val="24"/>
                <w:szCs w:val="24"/>
              </w:rPr>
              <w:t xml:space="preserve">The aim of the research project is to evaluate the offered open access provision by Pembrokeshire Youth Service during the pandemic.  Research with young people will provide an insight into what worked and what did not.  As open access youth provision opened back up after the lockdowns, many restrictions had to be implemented to adhere to Welsh Government (2021) regulations such as implementing one-way systems, maintaining a two-metre social distance between all persons, ensuring face coverings are worn and monitoring and implementation of a track and trace system. This research project intends to identify whether the young people were satisfied with topics such as the measures in place, were they too restrictive, would they have preferred that youth work provision did not open back up until most restrictions had been lifted, or where they pleased that there was a provision on offer.  Feedback from the young people will prove invaluable to understand their experiences of attending an open access youth provision during the pandemic and what improvements could be made so Pembrokeshire Youth Service will be better equipped should there be any future restrictions or lockdowns. </w:t>
            </w:r>
          </w:p>
          <w:p w:rsidR="000D02A1" w:rsidRDefault="000D02A1" w:rsidP="000D02A1">
            <w:pPr>
              <w:spacing w:line="480" w:lineRule="auto"/>
              <w:jc w:val="both"/>
              <w:rPr>
                <w:rFonts w:ascii="Arial" w:eastAsia="Arial" w:hAnsi="Arial" w:cs="Arial"/>
                <w:color w:val="000000" w:themeColor="text1"/>
                <w:sz w:val="24"/>
                <w:szCs w:val="24"/>
              </w:rPr>
            </w:pPr>
            <w:r w:rsidRPr="36681558">
              <w:rPr>
                <w:rFonts w:ascii="Arial" w:hAnsi="Arial" w:cs="Arial"/>
                <w:sz w:val="24"/>
                <w:szCs w:val="24"/>
              </w:rPr>
              <w:t xml:space="preserve">As open access provision is for young people it is important and a young person’s right to listen young people’s views and opinions. Article 12 of The United Nations Rights of the Child (UNICEF, 1989) state that </w:t>
            </w:r>
            <w:r w:rsidRPr="36681558">
              <w:rPr>
                <w:rFonts w:ascii="Arial" w:eastAsia="Arial" w:hAnsi="Arial" w:cs="Arial"/>
                <w:color w:val="000000" w:themeColor="text1"/>
                <w:sz w:val="24"/>
                <w:szCs w:val="24"/>
              </w:rPr>
              <w:t xml:space="preserve">“children have the right to say what they think </w:t>
            </w:r>
            <w:r w:rsidRPr="36681558">
              <w:rPr>
                <w:rFonts w:ascii="Arial" w:eastAsia="Arial" w:hAnsi="Arial" w:cs="Arial"/>
                <w:color w:val="000000" w:themeColor="text1"/>
                <w:sz w:val="24"/>
                <w:szCs w:val="24"/>
              </w:rPr>
              <w:lastRenderedPageBreak/>
              <w:t>should happen, when adults are making decisions that affect them, and to have their opinions taken into account”.</w:t>
            </w:r>
          </w:p>
          <w:p w:rsidR="000D02A1" w:rsidRPr="004C3A0B" w:rsidRDefault="000D02A1" w:rsidP="000D02A1">
            <w:pPr>
              <w:spacing w:line="480" w:lineRule="auto"/>
              <w:jc w:val="both"/>
              <w:rPr>
                <w:rFonts w:ascii="Arial" w:hAnsi="Arial" w:cs="Arial"/>
              </w:rPr>
            </w:pPr>
          </w:p>
          <w:p w:rsidR="000D02A1" w:rsidRPr="002A152D" w:rsidRDefault="000D02A1" w:rsidP="000D02A1">
            <w:pPr>
              <w:rPr>
                <w:rFonts w:ascii="Arial" w:hAnsi="Arial" w:cs="Arial"/>
              </w:rPr>
            </w:pPr>
            <w:r w:rsidRPr="004C3A0B">
              <w:rPr>
                <w:rFonts w:ascii="Arial" w:hAnsi="Arial" w:cs="Arial"/>
                <w:color w:val="808080"/>
                <w:sz w:val="18"/>
                <w:szCs w:val="18"/>
              </w:rPr>
              <w:t>(this box should expand as you type)</w:t>
            </w:r>
          </w:p>
        </w:tc>
      </w:tr>
      <w:tr w:rsidR="000D02A1" w:rsidRPr="004C3A0B" w:rsidTr="006A2737">
        <w:trPr>
          <w:gridAfter w:val="1"/>
          <w:wAfter w:w="44" w:type="pct"/>
          <w:trHeight w:val="454"/>
        </w:trPr>
        <w:tc>
          <w:tcPr>
            <w:tcW w:w="314" w:type="pct"/>
            <w:gridSpan w:val="2"/>
            <w:vAlign w:val="center"/>
          </w:tcPr>
          <w:p w:rsidR="000D02A1" w:rsidRPr="002132F9" w:rsidRDefault="000D02A1" w:rsidP="000D02A1">
            <w:pPr>
              <w:autoSpaceDE w:val="0"/>
              <w:autoSpaceDN w:val="0"/>
              <w:adjustRightInd w:val="0"/>
              <w:rPr>
                <w:rFonts w:ascii="Arial" w:hAnsi="Arial" w:cs="Arial"/>
              </w:rPr>
            </w:pPr>
            <w:r>
              <w:rPr>
                <w:rFonts w:ascii="Arial" w:hAnsi="Arial" w:cs="Arial"/>
              </w:rPr>
              <w:lastRenderedPageBreak/>
              <w:t>6</w:t>
            </w:r>
          </w:p>
        </w:tc>
        <w:tc>
          <w:tcPr>
            <w:tcW w:w="4642" w:type="pct"/>
            <w:gridSpan w:val="5"/>
            <w:tcBorders>
              <w:top w:val="single" w:sz="4" w:space="0" w:color="auto"/>
            </w:tcBorders>
            <w:vAlign w:val="center"/>
          </w:tcPr>
          <w:p w:rsidR="000D02A1" w:rsidRPr="009D2E0B" w:rsidRDefault="000D02A1" w:rsidP="000D02A1">
            <w:pPr>
              <w:autoSpaceDE w:val="0"/>
              <w:autoSpaceDN w:val="0"/>
              <w:adjustRightInd w:val="0"/>
              <w:rPr>
                <w:rFonts w:ascii="Arial" w:hAnsi="Arial" w:cs="Arial"/>
                <w:b/>
                <w:bCs/>
              </w:rPr>
            </w:pPr>
            <w:r w:rsidRPr="009D2E0B">
              <w:rPr>
                <w:rFonts w:ascii="Arial" w:hAnsi="Arial" w:cs="Arial"/>
                <w:b/>
                <w:bCs/>
              </w:rPr>
              <w:t>Objectives of Research Activity</w:t>
            </w:r>
          </w:p>
          <w:p w:rsidR="000D02A1" w:rsidRDefault="000D02A1" w:rsidP="000D02A1">
            <w:pPr>
              <w:rPr>
                <w:rFonts w:ascii="Arial" w:hAnsi="Arial" w:cs="Arial"/>
              </w:rPr>
            </w:pPr>
          </w:p>
          <w:p w:rsidR="000D02A1" w:rsidRDefault="000D02A1" w:rsidP="000D02A1">
            <w:pPr>
              <w:spacing w:line="480" w:lineRule="auto"/>
              <w:jc w:val="both"/>
              <w:rPr>
                <w:rFonts w:ascii="Arial" w:hAnsi="Arial" w:cs="Arial"/>
                <w:sz w:val="24"/>
                <w:szCs w:val="24"/>
              </w:rPr>
            </w:pPr>
            <w:r w:rsidRPr="36681558">
              <w:rPr>
                <w:rFonts w:ascii="Arial" w:hAnsi="Arial" w:cs="Arial"/>
                <w:sz w:val="24"/>
                <w:szCs w:val="24"/>
              </w:rPr>
              <w:t xml:space="preserve">To achieve the aim of the research activity a list will be complied of who attended open access provision during the pandemic and consent forms will be sent to all young people’s parents and carers to gain their consent for the young people to engage in the research. </w:t>
            </w:r>
            <w:r w:rsidRPr="36681558">
              <w:rPr>
                <w:rFonts w:ascii="Arial" w:eastAsia="Arial" w:hAnsi="Arial" w:cs="Arial"/>
                <w:sz w:val="24"/>
                <w:szCs w:val="24"/>
              </w:rPr>
              <w:t xml:space="preserve">Bera (2018, p8) advise </w:t>
            </w:r>
            <w:r w:rsidRPr="36681558">
              <w:rPr>
                <w:rFonts w:ascii="Arial" w:eastAsia="Arial" w:hAnsi="Arial" w:cs="Arial"/>
                <w:color w:val="212226"/>
                <w:sz w:val="24"/>
                <w:szCs w:val="24"/>
              </w:rPr>
              <w:t>that “participants’ voluntary informed consent to be involved in a study will be obtained at the start of the study, and that researchers be open to the possibility that participants may wish, for any reason and at any time, to withdraw their consent”</w:t>
            </w:r>
            <w:r w:rsidRPr="36681558">
              <w:rPr>
                <w:rFonts w:ascii="Arial" w:hAnsi="Arial" w:cs="Arial"/>
                <w:sz w:val="24"/>
                <w:szCs w:val="24"/>
              </w:rPr>
              <w:t>. An information sheet for the young people participating will be devised explaining the aims and objectives of the project, and information on the right to withdraw will be detailed in a young person friendly manner. Potential participants and participants will be reassured that their participation is entirely voluntary, that they can withdraw at any time without providing reason, and that their data can be destroyed if they wish</w:t>
            </w:r>
            <w:r>
              <w:rPr>
                <w:rFonts w:ascii="Arial" w:hAnsi="Arial" w:cs="Arial"/>
                <w:sz w:val="24"/>
                <w:szCs w:val="24"/>
              </w:rPr>
              <w:t xml:space="preserve"> </w:t>
            </w:r>
            <w:r w:rsidRPr="007F39F7">
              <w:rPr>
                <w:rFonts w:ascii="Arial" w:hAnsi="Arial" w:cs="Arial"/>
                <w:sz w:val="24"/>
                <w:szCs w:val="24"/>
              </w:rPr>
              <w:t>in accordance with Bera (2018</w:t>
            </w:r>
            <w:r>
              <w:rPr>
                <w:rFonts w:ascii="Arial" w:hAnsi="Arial" w:cs="Arial"/>
                <w:sz w:val="24"/>
                <w:szCs w:val="24"/>
              </w:rPr>
              <w:t>)</w:t>
            </w:r>
            <w:r w:rsidRPr="36681558">
              <w:rPr>
                <w:rFonts w:ascii="Arial" w:hAnsi="Arial" w:cs="Arial"/>
                <w:sz w:val="24"/>
                <w:szCs w:val="24"/>
              </w:rPr>
              <w:t xml:space="preserve">. Focus groups/questionnaires to be facilitated at three different youth centres across the county to gain qualitative data on the young people’s views and opinions of the open access provision offered by Pembrokeshire Youth Service during the pandemic. Staff who worked in the open access provision will also be asked their thoughts on how they felt delivering an open access provision during the pandemic. </w:t>
            </w:r>
          </w:p>
          <w:p w:rsidR="000D02A1" w:rsidRDefault="000D02A1" w:rsidP="000D02A1">
            <w:pPr>
              <w:spacing w:line="480" w:lineRule="auto"/>
              <w:jc w:val="both"/>
              <w:rPr>
                <w:rFonts w:ascii="Arial" w:hAnsi="Arial" w:cs="Arial"/>
                <w:sz w:val="24"/>
                <w:szCs w:val="24"/>
              </w:rPr>
            </w:pPr>
          </w:p>
          <w:p w:rsidR="000D02A1" w:rsidRPr="000D02A1" w:rsidRDefault="000D02A1" w:rsidP="000D02A1">
            <w:pPr>
              <w:spacing w:line="480" w:lineRule="auto"/>
              <w:jc w:val="both"/>
              <w:rPr>
                <w:rFonts w:ascii="Arial" w:hAnsi="Arial" w:cs="Arial"/>
                <w:sz w:val="24"/>
                <w:szCs w:val="24"/>
              </w:rPr>
            </w:pPr>
            <w:r w:rsidRPr="00565A7C">
              <w:rPr>
                <w:rFonts w:ascii="Arial" w:hAnsi="Arial" w:cs="Arial"/>
                <w:sz w:val="24"/>
                <w:szCs w:val="24"/>
              </w:rPr>
              <w:lastRenderedPageBreak/>
              <w:t xml:space="preserve">Data from the focus groups/questionnaires will then be analysed to detect emerging themes.  </w:t>
            </w:r>
            <w:r>
              <w:rPr>
                <w:rFonts w:ascii="Arial" w:hAnsi="Arial" w:cs="Arial"/>
                <w:sz w:val="24"/>
                <w:szCs w:val="24"/>
              </w:rPr>
              <w:t xml:space="preserve"> As Sapin (2009, p. 166) notes, </w:t>
            </w:r>
            <w:r w:rsidRPr="00565A7C">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a</w:t>
            </w:r>
            <w:r w:rsidRPr="00565A7C">
              <w:rPr>
                <w:rFonts w:ascii="Arial" w:hAnsi="Arial" w:cs="Arial"/>
                <w:color w:val="000000" w:themeColor="text1"/>
                <w:sz w:val="24"/>
                <w:szCs w:val="24"/>
                <w:shd w:val="clear" w:color="auto" w:fill="FFFFFF"/>
              </w:rPr>
              <w:t>nalysing data identifies emerging patterns and draws conclusions about their meaning and significance”. Once the results of the research have been analysed, the next stage would be to identify any areas for action before finally making recommendations that will help to improve and inform future practice.</w:t>
            </w:r>
          </w:p>
        </w:tc>
      </w:tr>
      <w:tr w:rsidR="004F4025" w:rsidRPr="004C3A0B" w:rsidTr="006A2737">
        <w:trPr>
          <w:gridAfter w:val="1"/>
          <w:wAfter w:w="44" w:type="pct"/>
          <w:trHeight w:val="454"/>
        </w:trPr>
        <w:tc>
          <w:tcPr>
            <w:tcW w:w="314" w:type="pct"/>
            <w:gridSpan w:val="2"/>
            <w:shd w:val="clear" w:color="auto" w:fill="F2F2F2" w:themeFill="background1" w:themeFillShade="F2"/>
            <w:vAlign w:val="center"/>
          </w:tcPr>
          <w:p w:rsidR="004F4025" w:rsidRPr="002132F9" w:rsidRDefault="004F4025" w:rsidP="001B091E">
            <w:pPr>
              <w:spacing w:before="120" w:after="120"/>
              <w:rPr>
                <w:rFonts w:ascii="Arial" w:hAnsi="Arial" w:cs="Arial"/>
              </w:rPr>
            </w:pPr>
          </w:p>
        </w:tc>
        <w:tc>
          <w:tcPr>
            <w:tcW w:w="4642" w:type="pct"/>
            <w:gridSpan w:val="5"/>
            <w:shd w:val="clear" w:color="auto" w:fill="F2F2F2" w:themeFill="background1" w:themeFillShade="F2"/>
            <w:vAlign w:val="center"/>
          </w:tcPr>
          <w:p w:rsidR="004F4025" w:rsidRPr="004C3A0B" w:rsidRDefault="004F4025" w:rsidP="001B091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4F4025" w:rsidRPr="004C3A0B" w:rsidRDefault="004F4025" w:rsidP="001B091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4F4025" w:rsidRPr="008C7D72" w:rsidTr="006A2737">
        <w:trPr>
          <w:gridAfter w:val="1"/>
          <w:wAfter w:w="44" w:type="pct"/>
          <w:trHeight w:val="454"/>
        </w:trPr>
        <w:tc>
          <w:tcPr>
            <w:tcW w:w="314" w:type="pct"/>
            <w:gridSpan w:val="2"/>
            <w:vAlign w:val="center"/>
          </w:tcPr>
          <w:p w:rsidR="004F4025" w:rsidRPr="00D66471" w:rsidRDefault="004F4025" w:rsidP="001B091E">
            <w:pPr>
              <w:rPr>
                <w:rFonts w:ascii="Arial" w:hAnsi="Arial" w:cs="Arial"/>
              </w:rPr>
            </w:pPr>
            <w:r>
              <w:rPr>
                <w:rFonts w:ascii="Arial" w:hAnsi="Arial" w:cs="Arial"/>
              </w:rPr>
              <w:t>7</w:t>
            </w:r>
          </w:p>
        </w:tc>
        <w:tc>
          <w:tcPr>
            <w:tcW w:w="4642" w:type="pct"/>
            <w:gridSpan w:val="5"/>
            <w:vAlign w:val="center"/>
          </w:tcPr>
          <w:p w:rsidR="004F4025" w:rsidRPr="006A0E0E" w:rsidRDefault="004F4025" w:rsidP="001B091E">
            <w:pPr>
              <w:spacing w:line="480" w:lineRule="auto"/>
              <w:jc w:val="both"/>
              <w:rPr>
                <w:rFonts w:ascii="Arial" w:hAnsi="Arial" w:cs="Arial"/>
                <w:sz w:val="24"/>
                <w:szCs w:val="24"/>
              </w:rPr>
            </w:pPr>
            <w:r w:rsidRPr="008C7D72">
              <w:rPr>
                <w:rFonts w:ascii="Arial" w:hAnsi="Arial" w:cs="Arial"/>
                <w:sz w:val="24"/>
                <w:szCs w:val="24"/>
              </w:rPr>
              <w:t>This research project will use a qualitative methodolog</w:t>
            </w:r>
            <w:r>
              <w:rPr>
                <w:rFonts w:ascii="Arial" w:hAnsi="Arial" w:cs="Arial"/>
                <w:sz w:val="24"/>
                <w:szCs w:val="24"/>
              </w:rPr>
              <w:t>ical</w:t>
            </w:r>
            <w:r w:rsidRPr="008C7D72">
              <w:rPr>
                <w:rFonts w:ascii="Arial" w:hAnsi="Arial" w:cs="Arial"/>
                <w:sz w:val="24"/>
                <w:szCs w:val="24"/>
              </w:rPr>
              <w:t xml:space="preserve"> approach</w:t>
            </w:r>
            <w:r w:rsidRPr="36681558">
              <w:rPr>
                <w:rFonts w:ascii="Arial" w:hAnsi="Arial" w:cs="Arial"/>
                <w:color w:val="1E1E1E"/>
                <w:sz w:val="24"/>
                <w:szCs w:val="24"/>
              </w:rPr>
              <w:t xml:space="preserve">. </w:t>
            </w:r>
            <w:r>
              <w:rPr>
                <w:rFonts w:ascii="Arial" w:hAnsi="Arial" w:cs="Arial"/>
                <w:color w:val="1E1E1E"/>
                <w:sz w:val="24"/>
                <w:szCs w:val="24"/>
                <w:shd w:val="clear" w:color="auto" w:fill="FFFFFF"/>
              </w:rPr>
              <w:t>which</w:t>
            </w:r>
            <w:r w:rsidRPr="006A0E0E">
              <w:rPr>
                <w:rFonts w:ascii="Arial" w:hAnsi="Arial" w:cs="Arial"/>
                <w:color w:val="1E1E1E"/>
                <w:sz w:val="24"/>
                <w:szCs w:val="24"/>
                <w:shd w:val="clear" w:color="auto" w:fill="FFFFFF"/>
              </w:rPr>
              <w:t xml:space="preserve"> </w:t>
            </w:r>
            <w:r>
              <w:rPr>
                <w:rFonts w:ascii="Arial" w:hAnsi="Arial" w:cs="Arial"/>
                <w:color w:val="1E1E1E"/>
                <w:sz w:val="24"/>
                <w:szCs w:val="24"/>
                <w:shd w:val="clear" w:color="auto" w:fill="FFFFFF"/>
              </w:rPr>
              <w:t>“</w:t>
            </w:r>
            <w:r w:rsidRPr="006A0E0E">
              <w:rPr>
                <w:rFonts w:ascii="Arial" w:hAnsi="Arial" w:cs="Arial"/>
                <w:color w:val="1E1E1E"/>
                <w:sz w:val="24"/>
                <w:szCs w:val="24"/>
                <w:shd w:val="clear" w:color="auto" w:fill="FFFFFF"/>
              </w:rPr>
              <w:t>focuses on exploring individuals’ perspectives, frequently, structured interviews or focus groups are tools employed for data collection for qualitative research” (</w:t>
            </w:r>
            <w:r w:rsidRPr="006A0E0E">
              <w:rPr>
                <w:rFonts w:ascii="Arial" w:hAnsi="Arial" w:cs="Arial"/>
                <w:color w:val="000000"/>
                <w:sz w:val="24"/>
                <w:szCs w:val="24"/>
                <w:shd w:val="clear" w:color="auto" w:fill="FFFFFF"/>
              </w:rPr>
              <w:t>Santhosh, Rojas and Lyons, 2021, p1)</w:t>
            </w:r>
            <w:r>
              <w:rPr>
                <w:rFonts w:ascii="Arial" w:hAnsi="Arial" w:cs="Arial"/>
                <w:sz w:val="24"/>
                <w:szCs w:val="24"/>
              </w:rPr>
              <w:t xml:space="preserve">. This is </w:t>
            </w:r>
            <w:r w:rsidRPr="008C7D72">
              <w:rPr>
                <w:rFonts w:ascii="Arial" w:hAnsi="Arial" w:cs="Arial"/>
                <w:sz w:val="24"/>
                <w:szCs w:val="24"/>
              </w:rPr>
              <w:t>the most appropriate approach as the research requires the views and opinions of young people</w:t>
            </w:r>
            <w:r w:rsidRPr="36681558">
              <w:rPr>
                <w:rFonts w:ascii="Arial" w:hAnsi="Arial" w:cs="Arial"/>
                <w:sz w:val="24"/>
                <w:szCs w:val="24"/>
              </w:rPr>
              <w:t xml:space="preserve">. </w:t>
            </w:r>
            <w:r>
              <w:rPr>
                <w:rFonts w:ascii="Arial" w:hAnsi="Arial" w:cs="Arial"/>
                <w:sz w:val="24"/>
                <w:szCs w:val="24"/>
              </w:rPr>
              <w:t>Seers (2012, p. 15) notes how</w:t>
            </w:r>
            <w:r w:rsidRPr="008C7D72">
              <w:rPr>
                <w:rFonts w:ascii="Arial" w:hAnsi="Arial" w:cs="Arial"/>
                <w:sz w:val="24"/>
                <w:szCs w:val="24"/>
              </w:rPr>
              <w:t xml:space="preserve"> “</w:t>
            </w:r>
            <w:r>
              <w:rPr>
                <w:rFonts w:ascii="Arial" w:hAnsi="Arial" w:cs="Arial"/>
                <w:sz w:val="24"/>
                <w:szCs w:val="24"/>
              </w:rPr>
              <w:t>g</w:t>
            </w:r>
            <w:r w:rsidRPr="008C7D72">
              <w:rPr>
                <w:rFonts w:ascii="Arial" w:hAnsi="Arial" w:cs="Arial"/>
                <w:sz w:val="24"/>
                <w:szCs w:val="24"/>
                <w:shd w:val="clear" w:color="auto" w:fill="FFFFFF"/>
              </w:rPr>
              <w:t>ood qualitative research uses a systematic and rigorous approach that aims to answer questions concerned with what people think or feel about something that has happened”</w:t>
            </w:r>
            <w:r>
              <w:rPr>
                <w:rFonts w:ascii="Arial" w:hAnsi="Arial" w:cs="Arial"/>
                <w:sz w:val="24"/>
                <w:szCs w:val="24"/>
              </w:rPr>
              <w:t xml:space="preserve"> and this will guide the Principal Researcher in her planning for her own research</w:t>
            </w:r>
            <w:r w:rsidRPr="008C7D72">
              <w:rPr>
                <w:rFonts w:ascii="Arial" w:hAnsi="Arial" w:cs="Arial"/>
                <w:sz w:val="24"/>
                <w:szCs w:val="24"/>
              </w:rPr>
              <w:t>.  Focus groups and questionnaires will be used to gain qualitative data from young people and youth workers.  The focus groups and/or questionnaires will be carried out in three youth centres in Pembrokeshire.  Three different localities have been chosen to comply with triangulation method to enhance the reliability and efficiency of the findings</w:t>
            </w:r>
            <w:r>
              <w:rPr>
                <w:rFonts w:ascii="Arial" w:hAnsi="Arial" w:cs="Arial"/>
                <w:sz w:val="24"/>
                <w:szCs w:val="24"/>
              </w:rPr>
              <w:t>, and</w:t>
            </w:r>
            <w:r w:rsidRPr="008C7D72">
              <w:rPr>
                <w:rFonts w:ascii="Arial" w:hAnsi="Arial" w:cs="Arial"/>
                <w:sz w:val="24"/>
                <w:szCs w:val="24"/>
              </w:rPr>
              <w:t xml:space="preserve"> “</w:t>
            </w:r>
            <w:r>
              <w:rPr>
                <w:rFonts w:ascii="Arial" w:hAnsi="Arial" w:cs="Arial"/>
                <w:sz w:val="24"/>
                <w:szCs w:val="24"/>
              </w:rPr>
              <w:t>t</w:t>
            </w:r>
            <w:r w:rsidRPr="008C7D72">
              <w:rPr>
                <w:rFonts w:ascii="Arial" w:hAnsi="Arial" w:cs="Arial"/>
                <w:sz w:val="24"/>
                <w:szCs w:val="24"/>
              </w:rPr>
              <w:t xml:space="preserve">riangulation involves the use of multiple methods of data collection about the same phenomenon” (Polit and Beck, 2021, p1).  The focus groups will consist of ten to fifteen </w:t>
            </w:r>
            <w:r w:rsidRPr="008C7D72">
              <w:rPr>
                <w:rFonts w:ascii="Arial" w:hAnsi="Arial" w:cs="Arial"/>
                <w:sz w:val="24"/>
                <w:szCs w:val="24"/>
              </w:rPr>
              <w:lastRenderedPageBreak/>
              <w:t>young people in each group and three staff at each locality</w:t>
            </w:r>
            <w:r w:rsidRPr="36681558">
              <w:rPr>
                <w:rFonts w:ascii="Arial" w:hAnsi="Arial" w:cs="Arial"/>
                <w:sz w:val="24"/>
                <w:szCs w:val="24"/>
              </w:rPr>
              <w:t>,</w:t>
            </w:r>
            <w:r w:rsidRPr="008C7D72">
              <w:rPr>
                <w:rFonts w:ascii="Arial" w:hAnsi="Arial" w:cs="Arial"/>
                <w:sz w:val="24"/>
                <w:szCs w:val="24"/>
              </w:rPr>
              <w:t xml:space="preserve"> and will held during youth club sessions.  Once all focus groups/questionnaires have been collated, the data will be organised by using thematic analysis. Thematic analysis noted by Gupat and Reddy (2018) is “an often</w:t>
            </w:r>
            <w:r w:rsidRPr="36681558">
              <w:rPr>
                <w:rFonts w:ascii="Arial" w:eastAsia="Arial" w:hAnsi="Arial" w:cs="Arial"/>
                <w:sz w:val="24"/>
                <w:szCs w:val="24"/>
              </w:rPr>
              <w:t xml:space="preserve">-used method of qualitative research, provides concise description and interpretation in terms of themes and patterns from a data set”. </w:t>
            </w:r>
            <w:r w:rsidRPr="008C7D72">
              <w:rPr>
                <w:rFonts w:ascii="Arial" w:hAnsi="Arial" w:cs="Arial"/>
                <w:sz w:val="24"/>
                <w:szCs w:val="24"/>
              </w:rPr>
              <w:t xml:space="preserve"> </w:t>
            </w:r>
            <w:r w:rsidRPr="006A0E0E">
              <w:rPr>
                <w:rFonts w:ascii="Arial" w:hAnsi="Arial" w:cs="Arial"/>
                <w:sz w:val="24"/>
                <w:szCs w:val="24"/>
              </w:rPr>
              <w:t xml:space="preserve"> Once the data has been interpreted, recommendations will be made on the findings of the research.</w:t>
            </w:r>
          </w:p>
          <w:p w:rsidR="004F4025" w:rsidRPr="004F4025" w:rsidRDefault="004F4025" w:rsidP="004F4025">
            <w:pPr>
              <w:pStyle w:val="NoSpacing"/>
              <w:spacing w:line="480" w:lineRule="auto"/>
              <w:jc w:val="both"/>
              <w:rPr>
                <w:rFonts w:ascii="Arial" w:hAnsi="Arial" w:cs="Arial"/>
                <w:sz w:val="24"/>
                <w:szCs w:val="24"/>
              </w:rPr>
            </w:pPr>
            <w:r w:rsidRPr="008C7D72">
              <w:rPr>
                <w:rFonts w:ascii="Arial" w:hAnsi="Arial" w:cs="Arial"/>
                <w:sz w:val="24"/>
                <w:szCs w:val="24"/>
              </w:rPr>
              <w:t xml:space="preserve"> </w:t>
            </w:r>
          </w:p>
        </w:tc>
      </w:tr>
      <w:tr w:rsidR="004F4025" w:rsidRPr="004C3A0B" w:rsidTr="004F4025">
        <w:trPr>
          <w:trHeight w:val="454"/>
        </w:trPr>
        <w:tc>
          <w:tcPr>
            <w:tcW w:w="5000" w:type="pct"/>
            <w:gridSpan w:val="8"/>
            <w:shd w:val="clear" w:color="auto" w:fill="F2F2F2" w:themeFill="background1" w:themeFillShade="F2"/>
            <w:vAlign w:val="center"/>
          </w:tcPr>
          <w:p w:rsidR="004F4025" w:rsidRPr="004C3A0B" w:rsidRDefault="004F4025" w:rsidP="001B091E">
            <w:pPr>
              <w:spacing w:before="120"/>
              <w:rPr>
                <w:rFonts w:ascii="Arial" w:hAnsi="Arial" w:cs="Arial"/>
                <w:b/>
              </w:rPr>
            </w:pPr>
            <w:r w:rsidRPr="004C3A0B">
              <w:rPr>
                <w:rFonts w:ascii="Arial" w:hAnsi="Arial" w:cs="Arial"/>
                <w:b/>
              </w:rPr>
              <w:lastRenderedPageBreak/>
              <w:t>Location of research activity</w:t>
            </w:r>
          </w:p>
          <w:p w:rsidR="004F4025" w:rsidRPr="004C3A0B" w:rsidRDefault="004F4025" w:rsidP="001B091E">
            <w:pPr>
              <w:rPr>
                <w:rFonts w:ascii="Arial" w:hAnsi="Arial" w:cs="Arial"/>
              </w:rPr>
            </w:pPr>
            <w:r w:rsidRPr="004C3A0B">
              <w:rPr>
                <w:rFonts w:ascii="Arial" w:hAnsi="Arial" w:cs="Arial"/>
              </w:rPr>
              <w:t>Identify all locations where research activity will take place.</w:t>
            </w:r>
          </w:p>
        </w:tc>
      </w:tr>
      <w:tr w:rsidR="004F4025" w:rsidRPr="003D0FEA" w:rsidTr="004F4025">
        <w:trPr>
          <w:trHeight w:val="454"/>
        </w:trPr>
        <w:tc>
          <w:tcPr>
            <w:tcW w:w="5000" w:type="pct"/>
            <w:gridSpan w:val="8"/>
            <w:vAlign w:val="center"/>
          </w:tcPr>
          <w:p w:rsidR="004F4025" w:rsidRPr="003D0FEA" w:rsidRDefault="004F4025" w:rsidP="001B091E">
            <w:pPr>
              <w:spacing w:line="480" w:lineRule="auto"/>
              <w:jc w:val="both"/>
              <w:rPr>
                <w:rFonts w:ascii="Arial" w:hAnsi="Arial" w:cs="Arial"/>
                <w:sz w:val="24"/>
                <w:szCs w:val="24"/>
              </w:rPr>
            </w:pPr>
            <w:r w:rsidRPr="003D0FEA">
              <w:rPr>
                <w:rFonts w:ascii="Arial" w:hAnsi="Arial" w:cs="Arial"/>
                <w:sz w:val="24"/>
                <w:szCs w:val="24"/>
              </w:rPr>
              <w:t>The research activities will take place in youth club sessions at Milford Haven youth centre, Haverfordwest youth centre and Neyland youth centre.</w:t>
            </w:r>
          </w:p>
          <w:p w:rsidR="004F4025" w:rsidRPr="003D0FEA" w:rsidRDefault="004F4025" w:rsidP="001B091E">
            <w:pPr>
              <w:spacing w:line="480" w:lineRule="auto"/>
              <w:jc w:val="both"/>
              <w:rPr>
                <w:rFonts w:ascii="Arial" w:hAnsi="Arial" w:cs="Arial"/>
                <w:sz w:val="24"/>
                <w:szCs w:val="24"/>
              </w:rPr>
            </w:pPr>
          </w:p>
          <w:p w:rsidR="004F4025" w:rsidRPr="003D0FEA" w:rsidRDefault="004F4025" w:rsidP="001B091E">
            <w:pPr>
              <w:spacing w:line="480" w:lineRule="auto"/>
              <w:jc w:val="both"/>
              <w:rPr>
                <w:rFonts w:ascii="Arial" w:hAnsi="Arial" w:cs="Arial"/>
                <w:b/>
                <w:sz w:val="24"/>
                <w:szCs w:val="24"/>
              </w:rPr>
            </w:pPr>
            <w:r w:rsidRPr="003D0FEA">
              <w:rPr>
                <w:rFonts w:ascii="Arial" w:hAnsi="Arial" w:cs="Arial"/>
                <w:color w:val="808080"/>
                <w:sz w:val="24"/>
                <w:szCs w:val="24"/>
              </w:rPr>
              <w:t>(this box should expand as you type)</w:t>
            </w:r>
          </w:p>
        </w:tc>
      </w:tr>
      <w:tr w:rsidR="004F4025" w:rsidRPr="004C3A0B" w:rsidTr="004F4025">
        <w:trPr>
          <w:trHeight w:val="454"/>
        </w:trPr>
        <w:tc>
          <w:tcPr>
            <w:tcW w:w="5000" w:type="pct"/>
            <w:gridSpan w:val="8"/>
            <w:shd w:val="clear" w:color="auto" w:fill="F2F2F2" w:themeFill="background1" w:themeFillShade="F2"/>
            <w:vAlign w:val="center"/>
          </w:tcPr>
          <w:p w:rsidR="004F4025" w:rsidRPr="004C3A0B" w:rsidRDefault="004F4025" w:rsidP="001B091E">
            <w:pPr>
              <w:spacing w:before="120"/>
              <w:rPr>
                <w:rFonts w:ascii="Arial" w:hAnsi="Arial" w:cs="Arial"/>
                <w:b/>
              </w:rPr>
            </w:pPr>
            <w:r w:rsidRPr="004C3A0B">
              <w:rPr>
                <w:rFonts w:ascii="Arial" w:hAnsi="Arial" w:cs="Arial"/>
                <w:b/>
              </w:rPr>
              <w:t>Research activity outside of the UK</w:t>
            </w:r>
          </w:p>
          <w:p w:rsidR="004F4025" w:rsidRPr="004C3A0B" w:rsidRDefault="004F4025" w:rsidP="001B091E">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4F4025" w:rsidRPr="003257BD" w:rsidTr="004F4025">
        <w:trPr>
          <w:trHeight w:val="454"/>
        </w:trPr>
        <w:tc>
          <w:tcPr>
            <w:tcW w:w="5000" w:type="pct"/>
            <w:gridSpan w:val="8"/>
            <w:vAlign w:val="center"/>
          </w:tcPr>
          <w:p w:rsidR="004F4025" w:rsidRDefault="004F4025" w:rsidP="001B091E">
            <w:pPr>
              <w:rPr>
                <w:rFonts w:ascii="Arial" w:hAnsi="Arial" w:cs="Arial"/>
              </w:rPr>
            </w:pPr>
            <w:r>
              <w:rPr>
                <w:rFonts w:ascii="Arial" w:hAnsi="Arial" w:cs="Arial"/>
              </w:rPr>
              <w:t>n/a</w:t>
            </w:r>
          </w:p>
          <w:p w:rsidR="004F4025" w:rsidRDefault="004F4025" w:rsidP="001B091E">
            <w:pPr>
              <w:rPr>
                <w:rFonts w:ascii="Arial" w:hAnsi="Arial" w:cs="Arial"/>
                <w:b/>
                <w:i/>
              </w:rPr>
            </w:pPr>
          </w:p>
          <w:p w:rsidR="006A2737" w:rsidRPr="003257BD" w:rsidRDefault="006A2737" w:rsidP="001B091E">
            <w:pPr>
              <w:rPr>
                <w:rFonts w:ascii="Arial" w:hAnsi="Arial" w:cs="Arial"/>
                <w:b/>
                <w:i/>
              </w:rPr>
            </w:pPr>
          </w:p>
        </w:tc>
      </w:tr>
    </w:tbl>
    <w:tbl>
      <w:tblPr>
        <w:tblStyle w:val="TableGrid"/>
        <w:tblW w:w="9923" w:type="dxa"/>
        <w:tblInd w:w="-5" w:type="dxa"/>
        <w:tblLayout w:type="fixed"/>
        <w:tblLook w:val="04A0" w:firstRow="1" w:lastRow="0" w:firstColumn="1" w:lastColumn="0" w:noHBand="0" w:noVBand="1"/>
      </w:tblPr>
      <w:tblGrid>
        <w:gridCol w:w="567"/>
        <w:gridCol w:w="7371"/>
        <w:gridCol w:w="1276"/>
        <w:gridCol w:w="709"/>
      </w:tblGrid>
      <w:tr w:rsidR="004F4025" w:rsidRPr="00090CF7" w:rsidTr="006A2737">
        <w:trPr>
          <w:trHeight w:val="383"/>
        </w:trPr>
        <w:tc>
          <w:tcPr>
            <w:tcW w:w="567" w:type="dxa"/>
            <w:vMerge w:val="restart"/>
            <w:shd w:val="clear" w:color="auto" w:fill="F2F2F2" w:themeFill="background1" w:themeFillShade="F2"/>
            <w:vAlign w:val="center"/>
          </w:tcPr>
          <w:p w:rsidR="004F4025" w:rsidRPr="00090CF7" w:rsidRDefault="004F4025" w:rsidP="001B091E">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rsidR="004F4025" w:rsidRPr="00090CF7" w:rsidRDefault="004F4025" w:rsidP="001B091E">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rsidR="004F4025" w:rsidRPr="00090CF7" w:rsidRDefault="004F4025" w:rsidP="001B091E">
            <w:pPr>
              <w:autoSpaceDE w:val="0"/>
              <w:autoSpaceDN w:val="0"/>
              <w:adjustRightInd w:val="0"/>
              <w:rPr>
                <w:rFonts w:ascii="Arial" w:hAnsi="Arial" w:cs="Arial"/>
                <w:bCs/>
              </w:rPr>
            </w:pPr>
          </w:p>
        </w:tc>
        <w:tc>
          <w:tcPr>
            <w:tcW w:w="1276" w:type="dxa"/>
            <w:shd w:val="clear" w:color="auto" w:fill="F2F2F2" w:themeFill="background1" w:themeFillShade="F2"/>
            <w:vAlign w:val="center"/>
          </w:tcPr>
          <w:p w:rsidR="004F4025" w:rsidRPr="00090CF7" w:rsidRDefault="004F4025" w:rsidP="001B091E">
            <w:pPr>
              <w:autoSpaceDE w:val="0"/>
              <w:autoSpaceDN w:val="0"/>
              <w:adjustRightInd w:val="0"/>
              <w:jc w:val="center"/>
              <w:rPr>
                <w:rFonts w:ascii="Arial" w:hAnsi="Arial" w:cs="Arial"/>
                <w:b/>
              </w:rPr>
            </w:pPr>
            <w:r w:rsidRPr="00090CF7">
              <w:rPr>
                <w:rFonts w:ascii="Arial" w:hAnsi="Arial" w:cs="Arial"/>
                <w:b/>
              </w:rPr>
              <w:t>NO</w:t>
            </w:r>
          </w:p>
        </w:tc>
        <w:tc>
          <w:tcPr>
            <w:tcW w:w="709"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rsidR="004F4025" w:rsidRPr="00090CF7" w:rsidRDefault="004F4025" w:rsidP="001B09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F4025" w:rsidRPr="00090CF7" w:rsidTr="006A2737">
        <w:trPr>
          <w:trHeight w:val="218"/>
        </w:trPr>
        <w:tc>
          <w:tcPr>
            <w:tcW w:w="567" w:type="dxa"/>
            <w:vMerge/>
            <w:shd w:val="clear" w:color="auto" w:fill="F2F2F2" w:themeFill="background1" w:themeFillShade="F2"/>
            <w:vAlign w:val="center"/>
          </w:tcPr>
          <w:p w:rsidR="004F4025" w:rsidRPr="00090CF7" w:rsidRDefault="004F4025" w:rsidP="001B091E">
            <w:pPr>
              <w:autoSpaceDE w:val="0"/>
              <w:autoSpaceDN w:val="0"/>
              <w:adjustRightInd w:val="0"/>
              <w:rPr>
                <w:rFonts w:ascii="Arial" w:hAnsi="Arial" w:cs="Arial"/>
                <w:bCs/>
              </w:rPr>
            </w:pPr>
          </w:p>
        </w:tc>
        <w:tc>
          <w:tcPr>
            <w:tcW w:w="7371" w:type="dxa"/>
            <w:vMerge/>
            <w:shd w:val="clear" w:color="auto" w:fill="F2F2F2" w:themeFill="background1" w:themeFillShade="F2"/>
          </w:tcPr>
          <w:p w:rsidR="004F4025" w:rsidRPr="00090CF7" w:rsidRDefault="004F4025" w:rsidP="001B091E">
            <w:pPr>
              <w:autoSpaceDE w:val="0"/>
              <w:autoSpaceDN w:val="0"/>
              <w:adjustRightInd w:val="0"/>
              <w:rPr>
                <w:rFonts w:ascii="Arial" w:hAnsi="Arial" w:cs="Arial"/>
                <w:bCs/>
              </w:rPr>
            </w:pPr>
          </w:p>
        </w:tc>
        <w:tc>
          <w:tcPr>
            <w:tcW w:w="1276" w:type="dxa"/>
            <w:shd w:val="clear" w:color="auto" w:fill="F2F2F2" w:themeFill="background1" w:themeFillShade="F2"/>
            <w:vAlign w:val="center"/>
          </w:tcPr>
          <w:p w:rsidR="004F4025" w:rsidRPr="00090CF7" w:rsidRDefault="004F4025" w:rsidP="001B091E">
            <w:pPr>
              <w:autoSpaceDE w:val="0"/>
              <w:autoSpaceDN w:val="0"/>
              <w:adjustRightInd w:val="0"/>
              <w:jc w:val="center"/>
              <w:rPr>
                <w:rFonts w:ascii="Arial" w:hAnsi="Arial" w:cs="Arial"/>
                <w:b/>
              </w:rPr>
            </w:pPr>
            <w:r w:rsidRPr="00090CF7">
              <w:rPr>
                <w:rFonts w:ascii="Arial" w:hAnsi="Arial" w:cs="Arial"/>
                <w:b/>
              </w:rPr>
              <w:t>YES</w:t>
            </w:r>
          </w:p>
        </w:tc>
        <w:tc>
          <w:tcPr>
            <w:tcW w:w="709" w:type="dxa"/>
            <w:shd w:val="clear" w:color="auto" w:fill="D9D9D9" w:themeFill="background1" w:themeFillShade="D9"/>
            <w:vAlign w:val="center"/>
          </w:tcPr>
          <w:p w:rsidR="004F4025" w:rsidRPr="00090CF7" w:rsidRDefault="004D1D68" w:rsidP="001B091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4F4025">
                  <w:rPr>
                    <w:rFonts w:ascii="MS Gothic" w:eastAsia="MS Gothic" w:hAnsi="MS Gothic" w:cs="Arial" w:hint="eastAsia"/>
                    <w:bCs/>
                  </w:rPr>
                  <w:t>☐</w:t>
                </w:r>
              </w:sdtContent>
            </w:sdt>
          </w:p>
        </w:tc>
      </w:tr>
      <w:tr w:rsidR="004F4025" w:rsidRPr="00090CF7" w:rsidTr="006A2737">
        <w:tc>
          <w:tcPr>
            <w:tcW w:w="567" w:type="dxa"/>
            <w:shd w:val="clear" w:color="auto" w:fill="FFFFFF" w:themeFill="background1"/>
            <w:vAlign w:val="center"/>
          </w:tcPr>
          <w:p w:rsidR="004F4025" w:rsidRPr="00090CF7" w:rsidRDefault="004F4025" w:rsidP="001B091E">
            <w:pPr>
              <w:autoSpaceDE w:val="0"/>
              <w:autoSpaceDN w:val="0"/>
              <w:adjustRightInd w:val="0"/>
              <w:rPr>
                <w:rFonts w:ascii="Arial" w:hAnsi="Arial" w:cs="Arial"/>
              </w:rPr>
            </w:pPr>
            <w:r>
              <w:rPr>
                <w:rFonts w:ascii="Arial" w:hAnsi="Arial" w:cs="Arial"/>
              </w:rPr>
              <w:t>11</w:t>
            </w:r>
          </w:p>
        </w:tc>
        <w:tc>
          <w:tcPr>
            <w:tcW w:w="9356" w:type="dxa"/>
            <w:gridSpan w:val="3"/>
            <w:shd w:val="clear" w:color="auto" w:fill="FFFFFF" w:themeFill="background1"/>
          </w:tcPr>
          <w:p w:rsidR="004F4025" w:rsidRPr="00090CF7" w:rsidRDefault="004F4025" w:rsidP="001B091E">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rsidR="004F4025" w:rsidRPr="00090CF7" w:rsidRDefault="004F4025" w:rsidP="001B091E">
            <w:pPr>
              <w:rPr>
                <w:rFonts w:ascii="Arial" w:hAnsi="Arial" w:cs="Arial"/>
              </w:rPr>
            </w:pPr>
          </w:p>
          <w:p w:rsidR="004F4025" w:rsidRPr="00090CF7" w:rsidRDefault="004F4025" w:rsidP="001B091E">
            <w:pPr>
              <w:rPr>
                <w:rFonts w:ascii="Arial" w:hAnsi="Arial" w:cs="Arial"/>
              </w:rPr>
            </w:pPr>
          </w:p>
          <w:p w:rsidR="004F4025" w:rsidRPr="00090CF7" w:rsidRDefault="004F4025" w:rsidP="001B091E">
            <w:pPr>
              <w:rPr>
                <w:rFonts w:ascii="Arial" w:hAnsi="Arial" w:cs="Arial"/>
              </w:rPr>
            </w:pPr>
          </w:p>
          <w:p w:rsidR="004F4025" w:rsidRPr="00090CF7" w:rsidRDefault="004F4025" w:rsidP="001B091E">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4F4025" w:rsidRDefault="004F4025" w:rsidP="004F4025">
      <w:pPr>
        <w:autoSpaceDE w:val="0"/>
        <w:autoSpaceDN w:val="0"/>
        <w:adjustRightInd w:val="0"/>
        <w:spacing w:after="240"/>
        <w:jc w:val="both"/>
        <w:rPr>
          <w:rFonts w:ascii="Arial" w:hAnsi="Arial" w:cs="Arial"/>
          <w:b/>
        </w:rPr>
      </w:pPr>
    </w:p>
    <w:tbl>
      <w:tblPr>
        <w:tblStyle w:val="TableGrid"/>
        <w:tblW w:w="9865" w:type="dxa"/>
        <w:tblLook w:val="04A0" w:firstRow="1" w:lastRow="0" w:firstColumn="1" w:lastColumn="0" w:noHBand="0" w:noVBand="1"/>
      </w:tblPr>
      <w:tblGrid>
        <w:gridCol w:w="558"/>
        <w:gridCol w:w="7920"/>
        <w:gridCol w:w="841"/>
        <w:gridCol w:w="546"/>
      </w:tblGrid>
      <w:tr w:rsidR="004F4025" w:rsidRPr="004C3A0B" w:rsidTr="004F4025">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b/>
              </w:rPr>
            </w:pPr>
          </w:p>
        </w:tc>
        <w:tc>
          <w:tcPr>
            <w:tcW w:w="7920" w:type="dxa"/>
            <w:shd w:val="clear" w:color="auto" w:fill="F2F2F2" w:themeFill="background1" w:themeFillShade="F2"/>
          </w:tcPr>
          <w:p w:rsidR="004F4025" w:rsidRPr="004C3A0B" w:rsidRDefault="004F4025" w:rsidP="001B091E">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41" w:type="dxa"/>
            <w:shd w:val="clear" w:color="auto" w:fill="F2F2F2" w:themeFill="background1" w:themeFillShade="F2"/>
          </w:tcPr>
          <w:p w:rsidR="004F4025" w:rsidRPr="004C3A0B" w:rsidRDefault="004F4025" w:rsidP="001B091E">
            <w:pPr>
              <w:autoSpaceDE w:val="0"/>
              <w:autoSpaceDN w:val="0"/>
              <w:adjustRightInd w:val="0"/>
              <w:jc w:val="center"/>
              <w:rPr>
                <w:rFonts w:ascii="Arial" w:hAnsi="Arial" w:cs="Arial"/>
                <w:b/>
                <w:bCs/>
              </w:rPr>
            </w:pPr>
          </w:p>
          <w:p w:rsidR="004F4025" w:rsidRPr="004C3A0B" w:rsidRDefault="004F4025" w:rsidP="001B091E">
            <w:pPr>
              <w:autoSpaceDE w:val="0"/>
              <w:autoSpaceDN w:val="0"/>
              <w:adjustRightInd w:val="0"/>
              <w:jc w:val="center"/>
              <w:rPr>
                <w:rFonts w:ascii="Arial" w:hAnsi="Arial" w:cs="Arial"/>
                <w:b/>
                <w:bCs/>
              </w:rPr>
            </w:pPr>
            <w:r w:rsidRPr="004C3A0B">
              <w:rPr>
                <w:rFonts w:ascii="Arial" w:hAnsi="Arial" w:cs="Arial"/>
                <w:b/>
                <w:bCs/>
              </w:rPr>
              <w:t>YES</w:t>
            </w:r>
          </w:p>
        </w:tc>
        <w:tc>
          <w:tcPr>
            <w:tcW w:w="546" w:type="dxa"/>
            <w:shd w:val="clear" w:color="auto" w:fill="F2F2F2" w:themeFill="background1" w:themeFillShade="F2"/>
          </w:tcPr>
          <w:p w:rsidR="004F4025" w:rsidRPr="004C3A0B" w:rsidRDefault="004F4025" w:rsidP="001B091E">
            <w:pPr>
              <w:autoSpaceDE w:val="0"/>
              <w:autoSpaceDN w:val="0"/>
              <w:adjustRightInd w:val="0"/>
              <w:jc w:val="center"/>
              <w:rPr>
                <w:rFonts w:ascii="Arial" w:hAnsi="Arial" w:cs="Arial"/>
                <w:b/>
                <w:bCs/>
              </w:rPr>
            </w:pPr>
          </w:p>
          <w:p w:rsidR="004F4025" w:rsidRPr="004C3A0B" w:rsidRDefault="004F4025" w:rsidP="001B091E">
            <w:pPr>
              <w:autoSpaceDE w:val="0"/>
              <w:autoSpaceDN w:val="0"/>
              <w:adjustRightInd w:val="0"/>
              <w:jc w:val="center"/>
              <w:rPr>
                <w:rFonts w:ascii="Arial" w:hAnsi="Arial" w:cs="Arial"/>
                <w:b/>
                <w:bCs/>
              </w:rPr>
            </w:pPr>
            <w:r w:rsidRPr="004C3A0B">
              <w:rPr>
                <w:rFonts w:ascii="Arial" w:hAnsi="Arial" w:cs="Arial"/>
                <w:b/>
                <w:bCs/>
              </w:rPr>
              <w:t>NO</w:t>
            </w:r>
          </w:p>
        </w:tc>
      </w:tr>
      <w:tr w:rsidR="004F4025" w:rsidRPr="004C3A0B" w:rsidTr="004F4025">
        <w:trPr>
          <w:trHeight w:val="439"/>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12</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prosperous Wales</w:t>
            </w:r>
          </w:p>
        </w:tc>
        <w:tc>
          <w:tcPr>
            <w:tcW w:w="841"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r>
      <w:tr w:rsidR="004F4025" w:rsidRPr="004C3A0B" w:rsidTr="004F4025">
        <w:trPr>
          <w:trHeight w:val="403"/>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13</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resilient Wales</w:t>
            </w:r>
          </w:p>
        </w:tc>
        <w:tc>
          <w:tcPr>
            <w:tcW w:w="841"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r>
      <w:tr w:rsidR="004F4025" w:rsidRPr="004C3A0B" w:rsidTr="004F4025">
        <w:trPr>
          <w:trHeight w:val="439"/>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14</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healthier Wales</w:t>
            </w:r>
          </w:p>
        </w:tc>
        <w:tc>
          <w:tcPr>
            <w:tcW w:w="841"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r>
      <w:tr w:rsidR="004F4025" w:rsidRPr="004C3A0B" w:rsidTr="004F4025">
        <w:trPr>
          <w:trHeight w:val="403"/>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15</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more equal Wales</w:t>
            </w:r>
          </w:p>
        </w:tc>
        <w:tc>
          <w:tcPr>
            <w:tcW w:w="841"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r>
      <w:tr w:rsidR="004F4025" w:rsidRPr="004C3A0B" w:rsidTr="004F4025">
        <w:trPr>
          <w:trHeight w:val="403"/>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16</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Wales of cohesive communities</w:t>
            </w:r>
          </w:p>
        </w:tc>
        <w:tc>
          <w:tcPr>
            <w:tcW w:w="841"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r>
      <w:tr w:rsidR="004F4025" w:rsidRPr="004C3A0B" w:rsidTr="004F4025">
        <w:trPr>
          <w:trHeight w:val="439"/>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17</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Wales of vibrant culture and thriving Welsh language</w:t>
            </w:r>
          </w:p>
        </w:tc>
        <w:tc>
          <w:tcPr>
            <w:tcW w:w="841"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r>
      <w:tr w:rsidR="004F4025" w:rsidRPr="004C3A0B" w:rsidTr="004F4025">
        <w:trPr>
          <w:trHeight w:val="403"/>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18</w:t>
            </w:r>
          </w:p>
        </w:tc>
        <w:tc>
          <w:tcPr>
            <w:tcW w:w="7920"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A globally responsible Wales</w:t>
            </w:r>
          </w:p>
        </w:tc>
        <w:tc>
          <w:tcPr>
            <w:tcW w:w="841"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p w:rsidR="004F4025" w:rsidRDefault="004F4025" w:rsidP="001B091E"/>
        </w:tc>
        <w:tc>
          <w:tcPr>
            <w:tcW w:w="546"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F4025" w:rsidRDefault="004F4025" w:rsidP="001B091E"/>
        </w:tc>
      </w:tr>
      <w:tr w:rsidR="004F4025" w:rsidRPr="004C3A0B" w:rsidTr="006A2737">
        <w:trPr>
          <w:trHeight w:val="403"/>
        </w:trPr>
        <w:tc>
          <w:tcPr>
            <w:tcW w:w="558"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rPr>
            </w:pPr>
            <w:r>
              <w:rPr>
                <w:rFonts w:ascii="Arial" w:hAnsi="Arial" w:cs="Arial"/>
              </w:rPr>
              <w:t>19</w:t>
            </w:r>
          </w:p>
        </w:tc>
        <w:tc>
          <w:tcPr>
            <w:tcW w:w="9307" w:type="dxa"/>
            <w:gridSpan w:val="3"/>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bCs/>
              </w:rPr>
            </w:pPr>
            <w:r>
              <w:rPr>
                <w:rFonts w:ascii="Arial" w:hAnsi="Arial" w:cs="Arial"/>
              </w:rPr>
              <w:t>If YES to any of the above, please give details:</w:t>
            </w:r>
          </w:p>
        </w:tc>
      </w:tr>
      <w:tr w:rsidR="004F4025" w:rsidRPr="004C3A0B" w:rsidTr="006A2737">
        <w:trPr>
          <w:trHeight w:val="403"/>
        </w:trPr>
        <w:tc>
          <w:tcPr>
            <w:tcW w:w="558" w:type="dxa"/>
            <w:vAlign w:val="center"/>
          </w:tcPr>
          <w:p w:rsidR="004F4025" w:rsidRPr="006C1FDD" w:rsidRDefault="004F4025" w:rsidP="001B091E">
            <w:pPr>
              <w:autoSpaceDE w:val="0"/>
              <w:autoSpaceDN w:val="0"/>
              <w:adjustRightInd w:val="0"/>
              <w:jc w:val="center"/>
              <w:rPr>
                <w:rFonts w:ascii="Arial" w:hAnsi="Arial" w:cs="Arial"/>
              </w:rPr>
            </w:pPr>
          </w:p>
        </w:tc>
        <w:tc>
          <w:tcPr>
            <w:tcW w:w="9307" w:type="dxa"/>
            <w:gridSpan w:val="3"/>
            <w:shd w:val="clear" w:color="auto" w:fill="auto"/>
            <w:vAlign w:val="center"/>
          </w:tcPr>
          <w:p w:rsidR="004F4025" w:rsidRDefault="004F4025" w:rsidP="001B091E">
            <w:pPr>
              <w:rPr>
                <w:rFonts w:ascii="Arial" w:hAnsi="Arial" w:cs="Arial"/>
              </w:rPr>
            </w:pPr>
          </w:p>
          <w:p w:rsidR="004F4025" w:rsidRDefault="004F4025" w:rsidP="001B091E">
            <w:pPr>
              <w:rPr>
                <w:rFonts w:ascii="Arial" w:hAnsi="Arial" w:cs="Arial"/>
                <w:sz w:val="24"/>
                <w:szCs w:val="24"/>
              </w:rPr>
            </w:pPr>
          </w:p>
          <w:p w:rsidR="004F4025" w:rsidRPr="003D0FEA" w:rsidRDefault="004F4025" w:rsidP="001B091E">
            <w:pPr>
              <w:spacing w:line="480" w:lineRule="auto"/>
              <w:jc w:val="both"/>
              <w:rPr>
                <w:rFonts w:ascii="Arial" w:hAnsi="Arial" w:cs="Arial"/>
                <w:sz w:val="24"/>
                <w:szCs w:val="24"/>
              </w:rPr>
            </w:pPr>
            <w:r w:rsidRPr="36681558">
              <w:rPr>
                <w:rFonts w:ascii="Arial" w:hAnsi="Arial" w:cs="Arial"/>
                <w:sz w:val="24"/>
                <w:szCs w:val="24"/>
              </w:rPr>
              <w:t>Evaluating open access provision during a pandemic will highlight any issues faced and will highlight recommendations to improve the provision for the future.  By being able to keep youth provisions open during a pandemic could help young people to ensure that their “physical and mental well-being is maximised and people to fulfil their potential no matter what their background or circumstances” in accordance with the Well-being of Future Generations (Wales) Act 2015 (Welsh Government, 2015, p7).</w:t>
            </w:r>
          </w:p>
          <w:p w:rsidR="004F4025" w:rsidRPr="004C3A0B" w:rsidRDefault="004F4025" w:rsidP="001B091E">
            <w:pPr>
              <w:rPr>
                <w:rFonts w:ascii="Arial" w:hAnsi="Arial" w:cs="Arial"/>
              </w:rPr>
            </w:pPr>
          </w:p>
          <w:p w:rsidR="004F4025" w:rsidRDefault="004F4025" w:rsidP="001B091E">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rsidR="004F4025" w:rsidRPr="004C3A0B" w:rsidRDefault="004F4025" w:rsidP="004F4025">
      <w:pPr>
        <w:spacing w:after="240"/>
        <w:rPr>
          <w:rFonts w:ascii="Arial" w:hAnsi="Arial" w:cs="Arial"/>
          <w:b/>
        </w:rPr>
      </w:pPr>
      <w:r w:rsidRPr="004C3A0B">
        <w:rPr>
          <w:rFonts w:ascii="Arial" w:hAnsi="Arial" w:cs="Arial"/>
          <w:b/>
        </w:rPr>
        <w:t>SECTION F: Scope of Research Activity</w:t>
      </w:r>
    </w:p>
    <w:tbl>
      <w:tblPr>
        <w:tblStyle w:val="TableGrid"/>
        <w:tblW w:w="9918" w:type="dxa"/>
        <w:tblLook w:val="04A0" w:firstRow="1" w:lastRow="0" w:firstColumn="1" w:lastColumn="0" w:noHBand="0" w:noVBand="1"/>
      </w:tblPr>
      <w:tblGrid>
        <w:gridCol w:w="558"/>
        <w:gridCol w:w="7975"/>
        <w:gridCol w:w="839"/>
        <w:gridCol w:w="546"/>
      </w:tblGrid>
      <w:tr w:rsidR="004F4025" w:rsidRPr="004C3A0B" w:rsidTr="004F4025">
        <w:trPr>
          <w:trHeight w:val="558"/>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b/>
              </w:rPr>
            </w:pP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b/>
                <w:bCs/>
              </w:rPr>
            </w:pPr>
            <w:r w:rsidRPr="004C3A0B">
              <w:rPr>
                <w:rFonts w:ascii="Arial" w:hAnsi="Arial" w:cs="Arial"/>
                <w:b/>
                <w:bCs/>
              </w:rPr>
              <w:t>YES</w:t>
            </w:r>
          </w:p>
        </w:tc>
        <w:tc>
          <w:tcPr>
            <w:tcW w:w="283" w:type="dxa"/>
            <w:shd w:val="clear" w:color="auto" w:fill="F2F2F2" w:themeFill="background1" w:themeFillShade="F2"/>
            <w:vAlign w:val="center"/>
          </w:tcPr>
          <w:p w:rsidR="004F4025" w:rsidRPr="004C3A0B" w:rsidRDefault="004F4025" w:rsidP="001B091E">
            <w:pPr>
              <w:autoSpaceDE w:val="0"/>
              <w:autoSpaceDN w:val="0"/>
              <w:adjustRightInd w:val="0"/>
              <w:jc w:val="center"/>
              <w:rPr>
                <w:rFonts w:ascii="Arial" w:hAnsi="Arial" w:cs="Arial"/>
                <w:b/>
                <w:bCs/>
              </w:rPr>
            </w:pPr>
            <w:r w:rsidRPr="004C3A0B">
              <w:rPr>
                <w:rFonts w:ascii="Arial" w:hAnsi="Arial" w:cs="Arial"/>
                <w:b/>
                <w:bCs/>
              </w:rPr>
              <w:t>NO</w:t>
            </w:r>
          </w:p>
        </w:tc>
      </w:tr>
      <w:tr w:rsidR="004F4025" w:rsidRPr="004C3A0B" w:rsidTr="004F4025">
        <w:trPr>
          <w:trHeight w:val="439"/>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F4025" w:rsidRPr="004C3A0B" w:rsidTr="004F4025">
        <w:trPr>
          <w:trHeight w:val="439"/>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39"/>
        </w:trPr>
        <w:tc>
          <w:tcPr>
            <w:tcW w:w="562" w:type="dxa"/>
            <w:shd w:val="clear" w:color="auto" w:fill="F2F2F2" w:themeFill="background1" w:themeFillShade="F2"/>
            <w:vAlign w:val="center"/>
          </w:tcPr>
          <w:p w:rsidR="004F4025" w:rsidRDefault="004F4025" w:rsidP="001B091E">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Default="004F4025" w:rsidP="001B091E">
            <w:pPr>
              <w:autoSpaceDE w:val="0"/>
              <w:autoSpaceDN w:val="0"/>
              <w:adjustRightInd w:val="0"/>
              <w:rPr>
                <w:rFonts w:ascii="Arial" w:hAnsi="Arial" w:cs="Arial"/>
              </w:rPr>
            </w:pPr>
            <w:r>
              <w:rPr>
                <w:rFonts w:ascii="Arial" w:hAnsi="Arial" w:cs="Arial"/>
              </w:rPr>
              <w:lastRenderedPageBreak/>
              <w:t>5</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39"/>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39"/>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4C3A0B" w:rsidTr="004F4025">
        <w:trPr>
          <w:trHeight w:val="403"/>
        </w:trPr>
        <w:tc>
          <w:tcPr>
            <w:tcW w:w="562" w:type="dxa"/>
            <w:shd w:val="clear" w:color="auto" w:fill="F2F2F2" w:themeFill="background1" w:themeFillShade="F2"/>
            <w:vAlign w:val="center"/>
          </w:tcPr>
          <w:p w:rsidR="004F4025" w:rsidRDefault="004F4025" w:rsidP="001B091E">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rsidR="004F4025" w:rsidRPr="004C3A0B" w:rsidRDefault="004F4025" w:rsidP="001B091E">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6C1FDD" w:rsidTr="004F4025">
        <w:trPr>
          <w:trHeight w:val="403"/>
        </w:trPr>
        <w:tc>
          <w:tcPr>
            <w:tcW w:w="562" w:type="dxa"/>
            <w:shd w:val="clear" w:color="auto" w:fill="F2F2F2" w:themeFill="background1" w:themeFillShade="F2"/>
            <w:vAlign w:val="center"/>
          </w:tcPr>
          <w:p w:rsidR="004F4025" w:rsidRPr="006C1FDD" w:rsidRDefault="004F4025" w:rsidP="001B091E">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rsidR="004F4025" w:rsidRPr="006C1FDD" w:rsidRDefault="004F4025" w:rsidP="001B091E">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83"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rsidR="004F4025" w:rsidRPr="00392C8E" w:rsidRDefault="004F4025"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F4025" w:rsidRPr="006C1FDD" w:rsidTr="004F4025">
        <w:trPr>
          <w:trHeight w:val="403"/>
        </w:trPr>
        <w:tc>
          <w:tcPr>
            <w:tcW w:w="562" w:type="dxa"/>
            <w:vAlign w:val="center"/>
          </w:tcPr>
          <w:p w:rsidR="004F4025" w:rsidRPr="006C1FDD" w:rsidRDefault="004F4025" w:rsidP="001B091E">
            <w:pPr>
              <w:autoSpaceDE w:val="0"/>
              <w:autoSpaceDN w:val="0"/>
              <w:adjustRightInd w:val="0"/>
              <w:rPr>
                <w:rFonts w:ascii="Arial" w:hAnsi="Arial" w:cs="Arial"/>
              </w:rPr>
            </w:pPr>
          </w:p>
        </w:tc>
        <w:tc>
          <w:tcPr>
            <w:tcW w:w="8227" w:type="dxa"/>
            <w:shd w:val="clear" w:color="auto" w:fill="auto"/>
            <w:vAlign w:val="center"/>
          </w:tcPr>
          <w:p w:rsidR="004F4025" w:rsidRPr="006C1FDD" w:rsidRDefault="004F4025" w:rsidP="001B091E">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4F4025" w:rsidRPr="006C1FDD" w:rsidRDefault="004F4025" w:rsidP="001B091E">
            <w:pPr>
              <w:rPr>
                <w:rFonts w:ascii="Arial" w:hAnsi="Arial" w:cs="Arial"/>
              </w:rPr>
            </w:pPr>
          </w:p>
          <w:p w:rsidR="004F4025" w:rsidRPr="006C1FDD" w:rsidRDefault="004F4025" w:rsidP="001B091E">
            <w:pPr>
              <w:rPr>
                <w:rFonts w:ascii="Arial" w:hAnsi="Arial" w:cs="Arial"/>
              </w:rPr>
            </w:pPr>
          </w:p>
          <w:p w:rsidR="004F4025" w:rsidRPr="006C1FDD" w:rsidRDefault="004F4025" w:rsidP="001B091E">
            <w:pPr>
              <w:rPr>
                <w:rFonts w:ascii="Arial" w:hAnsi="Arial" w:cs="Arial"/>
              </w:rPr>
            </w:pPr>
          </w:p>
          <w:p w:rsidR="004F4025" w:rsidRPr="006C1FDD" w:rsidRDefault="004F4025" w:rsidP="001B091E">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4F4025" w:rsidRPr="006C1FDD" w:rsidRDefault="004F4025" w:rsidP="001B091E">
            <w:pPr>
              <w:autoSpaceDE w:val="0"/>
              <w:autoSpaceDN w:val="0"/>
              <w:adjustRightInd w:val="0"/>
              <w:jc w:val="center"/>
              <w:rPr>
                <w:rFonts w:ascii="Arial" w:hAnsi="Arial" w:cs="Arial"/>
                <w:b/>
                <w:bCs/>
              </w:rPr>
            </w:pPr>
          </w:p>
        </w:tc>
        <w:tc>
          <w:tcPr>
            <w:tcW w:w="283" w:type="dxa"/>
            <w:vMerge/>
            <w:shd w:val="clear" w:color="auto" w:fill="BFBFBF" w:themeFill="background1" w:themeFillShade="BF"/>
            <w:vAlign w:val="center"/>
          </w:tcPr>
          <w:p w:rsidR="004F4025" w:rsidRPr="006C1FDD" w:rsidRDefault="004F4025" w:rsidP="001B091E">
            <w:pPr>
              <w:autoSpaceDE w:val="0"/>
              <w:autoSpaceDN w:val="0"/>
              <w:adjustRightInd w:val="0"/>
              <w:jc w:val="center"/>
              <w:rPr>
                <w:rFonts w:ascii="Arial" w:hAnsi="Arial" w:cs="Arial"/>
                <w:b/>
                <w:bCs/>
              </w:rPr>
            </w:pPr>
          </w:p>
        </w:tc>
      </w:tr>
    </w:tbl>
    <w:p w:rsidR="004F4025" w:rsidRPr="004C3A0B" w:rsidRDefault="004F4025" w:rsidP="004F402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4F4025" w:rsidRPr="004C3A0B" w:rsidRDefault="004F4025" w:rsidP="004F4025">
      <w:pPr>
        <w:rPr>
          <w:rFonts w:ascii="Arial" w:hAnsi="Arial" w:cs="Arial"/>
          <w:bCs/>
          <w:iCs/>
        </w:rPr>
      </w:pPr>
    </w:p>
    <w:p w:rsidR="004F4025" w:rsidRDefault="004F4025" w:rsidP="004F402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A1282F" w:rsidRDefault="00A1282F" w:rsidP="00A1282F">
      <w:pPr>
        <w:autoSpaceDE w:val="0"/>
        <w:autoSpaceDN w:val="0"/>
        <w:adjustRightInd w:val="0"/>
        <w:spacing w:after="240"/>
        <w:jc w:val="both"/>
        <w:rPr>
          <w:rFonts w:ascii="Arial" w:hAnsi="Arial" w:cs="Arial"/>
          <w:b/>
        </w:rPr>
      </w:pPr>
    </w:p>
    <w:p w:rsidR="00A1282F" w:rsidRDefault="00A1282F" w:rsidP="00A1282F">
      <w:pPr>
        <w:autoSpaceDE w:val="0"/>
        <w:autoSpaceDN w:val="0"/>
        <w:adjustRightInd w:val="0"/>
        <w:spacing w:after="240"/>
        <w:jc w:val="both"/>
        <w:rPr>
          <w:rFonts w:ascii="Arial" w:hAnsi="Arial" w:cs="Arial"/>
          <w:b/>
        </w:rPr>
      </w:pPr>
      <w:r w:rsidRPr="00354F34">
        <w:rPr>
          <w:rFonts w:ascii="Arial" w:hAnsi="Arial" w:cs="Arial"/>
          <w:b/>
        </w:rPr>
        <w:t>SECTION G: Intended Participants</w:t>
      </w:r>
    </w:p>
    <w:p w:rsidR="00A1282F" w:rsidRDefault="00A1282F" w:rsidP="00A1282F">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A1282F" w:rsidRDefault="00A1282F" w:rsidP="00A1282F">
      <w:pPr>
        <w:rPr>
          <w:rFonts w:ascii="Arial" w:hAnsi="Arial" w:cs="Arial"/>
          <w:bCs/>
          <w:sz w:val="24"/>
          <w:szCs w:val="24"/>
        </w:rPr>
      </w:pPr>
    </w:p>
    <w:tbl>
      <w:tblPr>
        <w:tblStyle w:val="TableGrid"/>
        <w:tblW w:w="9865" w:type="dxa"/>
        <w:tblLook w:val="04A0" w:firstRow="1" w:lastRow="0" w:firstColumn="1" w:lastColumn="0" w:noHBand="0" w:noVBand="1"/>
      </w:tblPr>
      <w:tblGrid>
        <w:gridCol w:w="552"/>
        <w:gridCol w:w="7925"/>
        <w:gridCol w:w="842"/>
        <w:gridCol w:w="546"/>
      </w:tblGrid>
      <w:tr w:rsidR="00A1282F" w:rsidRPr="004C3A0B" w:rsidTr="00A1282F">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b/>
              </w:rPr>
            </w:pPr>
          </w:p>
        </w:tc>
        <w:tc>
          <w:tcPr>
            <w:tcW w:w="8217" w:type="dxa"/>
            <w:shd w:val="clear" w:color="auto" w:fill="F2F2F2" w:themeFill="background1" w:themeFillShade="F2"/>
          </w:tcPr>
          <w:p w:rsidR="00A1282F" w:rsidRPr="004C3A0B" w:rsidRDefault="00A1282F" w:rsidP="001B091E">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A1282F" w:rsidRPr="004C3A0B" w:rsidRDefault="00A1282F" w:rsidP="001B091E">
            <w:pPr>
              <w:autoSpaceDE w:val="0"/>
              <w:autoSpaceDN w:val="0"/>
              <w:adjustRightInd w:val="0"/>
              <w:jc w:val="center"/>
              <w:rPr>
                <w:rFonts w:ascii="Arial" w:hAnsi="Arial" w:cs="Arial"/>
                <w:b/>
                <w:bCs/>
              </w:rPr>
            </w:pPr>
          </w:p>
          <w:p w:rsidR="00A1282F" w:rsidRPr="004C3A0B" w:rsidRDefault="00A1282F" w:rsidP="001B091E">
            <w:pPr>
              <w:autoSpaceDE w:val="0"/>
              <w:autoSpaceDN w:val="0"/>
              <w:adjustRightInd w:val="0"/>
              <w:jc w:val="center"/>
              <w:rPr>
                <w:rFonts w:ascii="Arial" w:hAnsi="Arial" w:cs="Arial"/>
                <w:b/>
                <w:bCs/>
              </w:rPr>
            </w:pPr>
            <w:r w:rsidRPr="004C3A0B">
              <w:rPr>
                <w:rFonts w:ascii="Arial" w:hAnsi="Arial" w:cs="Arial"/>
                <w:b/>
                <w:bCs/>
              </w:rPr>
              <w:t>YES</w:t>
            </w:r>
          </w:p>
        </w:tc>
        <w:tc>
          <w:tcPr>
            <w:tcW w:w="236" w:type="dxa"/>
            <w:shd w:val="clear" w:color="auto" w:fill="F2F2F2" w:themeFill="background1" w:themeFillShade="F2"/>
          </w:tcPr>
          <w:p w:rsidR="00A1282F" w:rsidRPr="004C3A0B" w:rsidRDefault="00A1282F" w:rsidP="001B091E">
            <w:pPr>
              <w:autoSpaceDE w:val="0"/>
              <w:autoSpaceDN w:val="0"/>
              <w:adjustRightInd w:val="0"/>
              <w:jc w:val="center"/>
              <w:rPr>
                <w:rFonts w:ascii="Arial" w:hAnsi="Arial" w:cs="Arial"/>
                <w:b/>
                <w:bCs/>
              </w:rPr>
            </w:pPr>
          </w:p>
          <w:p w:rsidR="00A1282F" w:rsidRPr="004C3A0B" w:rsidRDefault="00A1282F" w:rsidP="001B091E">
            <w:pPr>
              <w:autoSpaceDE w:val="0"/>
              <w:autoSpaceDN w:val="0"/>
              <w:adjustRightInd w:val="0"/>
              <w:jc w:val="center"/>
              <w:rPr>
                <w:rFonts w:ascii="Arial" w:hAnsi="Arial" w:cs="Arial"/>
                <w:b/>
                <w:bCs/>
              </w:rPr>
            </w:pPr>
            <w:r w:rsidRPr="004C3A0B">
              <w:rPr>
                <w:rFonts w:ascii="Arial" w:hAnsi="Arial" w:cs="Arial"/>
                <w:b/>
                <w:bCs/>
              </w:rPr>
              <w:t>NO</w:t>
            </w:r>
          </w:p>
        </w:tc>
      </w:tr>
      <w:tr w:rsidR="00A1282F" w:rsidRPr="004C3A0B"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4C3A0B"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lastRenderedPageBreak/>
              <w:t>6</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rsidR="00A1282F" w:rsidRPr="004C3A0B" w:rsidRDefault="00A1282F" w:rsidP="001B091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236"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4C3A0B" w:rsidTr="00A1282F">
        <w:trPr>
          <w:trHeight w:val="403"/>
        </w:trPr>
        <w:tc>
          <w:tcPr>
            <w:tcW w:w="562" w:type="dxa"/>
            <w:vAlign w:val="center"/>
          </w:tcPr>
          <w:p w:rsidR="00A1282F" w:rsidRPr="006C1FDD" w:rsidRDefault="00A1282F" w:rsidP="001B091E">
            <w:pPr>
              <w:autoSpaceDE w:val="0"/>
              <w:autoSpaceDN w:val="0"/>
              <w:adjustRightInd w:val="0"/>
              <w:jc w:val="center"/>
              <w:rPr>
                <w:rFonts w:ascii="Arial" w:hAnsi="Arial" w:cs="Arial"/>
              </w:rPr>
            </w:pPr>
          </w:p>
        </w:tc>
        <w:tc>
          <w:tcPr>
            <w:tcW w:w="8217" w:type="dxa"/>
            <w:shd w:val="clear" w:color="auto" w:fill="auto"/>
            <w:vAlign w:val="center"/>
          </w:tcPr>
          <w:p w:rsidR="00A1282F" w:rsidRPr="006C1FDD" w:rsidRDefault="00A1282F" w:rsidP="001B091E">
            <w:pPr>
              <w:autoSpaceDE w:val="0"/>
              <w:autoSpaceDN w:val="0"/>
              <w:adjustRightInd w:val="0"/>
              <w:rPr>
                <w:rFonts w:ascii="Arial" w:hAnsi="Arial" w:cs="Arial"/>
              </w:rPr>
            </w:pPr>
            <w:r>
              <w:rPr>
                <w:rFonts w:ascii="Arial" w:hAnsi="Arial" w:cs="Arial"/>
              </w:rPr>
              <w:t>Details of any other participant groups:</w:t>
            </w:r>
          </w:p>
          <w:p w:rsidR="00A1282F" w:rsidRDefault="00A1282F" w:rsidP="001B091E">
            <w:pPr>
              <w:rPr>
                <w:rFonts w:ascii="Arial" w:hAnsi="Arial" w:cs="Arial"/>
              </w:rPr>
            </w:pPr>
          </w:p>
          <w:p w:rsidR="00A1282F" w:rsidRDefault="00A1282F" w:rsidP="001B091E">
            <w:pPr>
              <w:rPr>
                <w:rFonts w:ascii="Arial" w:hAnsi="Arial" w:cs="Arial"/>
              </w:rPr>
            </w:pPr>
          </w:p>
          <w:p w:rsidR="00A1282F" w:rsidRPr="004C3A0B" w:rsidRDefault="00A1282F" w:rsidP="001B091E">
            <w:pPr>
              <w:rPr>
                <w:rFonts w:ascii="Arial" w:hAnsi="Arial" w:cs="Arial"/>
              </w:rPr>
            </w:pPr>
          </w:p>
          <w:p w:rsidR="00A1282F" w:rsidRPr="004C3A0B" w:rsidRDefault="00A1282F" w:rsidP="001B091E">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A1282F" w:rsidRDefault="00A1282F" w:rsidP="001B091E">
            <w:pPr>
              <w:autoSpaceDE w:val="0"/>
              <w:autoSpaceDN w:val="0"/>
              <w:adjustRightInd w:val="0"/>
              <w:jc w:val="center"/>
              <w:rPr>
                <w:rFonts w:ascii="Arial" w:hAnsi="Arial" w:cs="Arial"/>
                <w:b/>
                <w:bCs/>
              </w:rPr>
            </w:pPr>
          </w:p>
        </w:tc>
        <w:tc>
          <w:tcPr>
            <w:tcW w:w="236" w:type="dxa"/>
            <w:vMerge/>
            <w:shd w:val="clear" w:color="auto" w:fill="BFBFBF" w:themeFill="background1" w:themeFillShade="BF"/>
            <w:vAlign w:val="center"/>
          </w:tcPr>
          <w:p w:rsidR="00A1282F" w:rsidRDefault="00A1282F" w:rsidP="001B091E">
            <w:pPr>
              <w:autoSpaceDE w:val="0"/>
              <w:autoSpaceDN w:val="0"/>
              <w:adjustRightInd w:val="0"/>
              <w:jc w:val="center"/>
              <w:rPr>
                <w:rFonts w:ascii="Arial" w:hAnsi="Arial" w:cs="Arial"/>
                <w:b/>
                <w:bCs/>
              </w:rPr>
            </w:pPr>
          </w:p>
        </w:tc>
      </w:tr>
    </w:tbl>
    <w:p w:rsidR="00A1282F" w:rsidRPr="00D71982" w:rsidRDefault="00A1282F" w:rsidP="00A1282F">
      <w:pPr>
        <w:rPr>
          <w:rFonts w:ascii="Arial" w:hAnsi="Arial" w:cs="Arial"/>
          <w:bCs/>
          <w:sz w:val="24"/>
          <w:szCs w:val="24"/>
        </w:rPr>
      </w:pPr>
    </w:p>
    <w:tbl>
      <w:tblPr>
        <w:tblStyle w:val="TableGrid"/>
        <w:tblW w:w="9918" w:type="dxa"/>
        <w:tblLook w:val="04A0" w:firstRow="1" w:lastRow="0" w:firstColumn="1" w:lastColumn="0" w:noHBand="0" w:noVBand="1"/>
      </w:tblPr>
      <w:tblGrid>
        <w:gridCol w:w="562"/>
        <w:gridCol w:w="3256"/>
        <w:gridCol w:w="6100"/>
      </w:tblGrid>
      <w:tr w:rsidR="00A1282F" w:rsidRPr="004C3A0B" w:rsidTr="00A1282F">
        <w:trPr>
          <w:trHeight w:val="403"/>
        </w:trPr>
        <w:tc>
          <w:tcPr>
            <w:tcW w:w="562" w:type="dxa"/>
            <w:tcBorders>
              <w:bottom w:val="single" w:sz="4" w:space="0" w:color="auto"/>
            </w:tcBorders>
            <w:shd w:val="clear" w:color="auto" w:fill="F2F2F2" w:themeFill="background1" w:themeFillShade="F2"/>
          </w:tcPr>
          <w:p w:rsidR="00A1282F" w:rsidRPr="002132F9" w:rsidRDefault="00A1282F" w:rsidP="001B091E">
            <w:pPr>
              <w:rPr>
                <w:rFonts w:ascii="Arial" w:hAnsi="Arial" w:cs="Arial"/>
                <w:bCs/>
              </w:rPr>
            </w:pPr>
          </w:p>
        </w:tc>
        <w:tc>
          <w:tcPr>
            <w:tcW w:w="9356" w:type="dxa"/>
            <w:gridSpan w:val="2"/>
            <w:tcBorders>
              <w:bottom w:val="single" w:sz="4" w:space="0" w:color="auto"/>
            </w:tcBorders>
            <w:shd w:val="clear" w:color="auto" w:fill="F2F2F2" w:themeFill="background1" w:themeFillShade="F2"/>
            <w:vAlign w:val="center"/>
          </w:tcPr>
          <w:p w:rsidR="00A1282F" w:rsidRPr="004C3A0B" w:rsidRDefault="00A1282F" w:rsidP="001B091E">
            <w:pPr>
              <w:rPr>
                <w:rFonts w:ascii="Arial" w:hAnsi="Arial" w:cs="Arial"/>
                <w:b/>
              </w:rPr>
            </w:pPr>
            <w:r w:rsidRPr="004C3A0B">
              <w:rPr>
                <w:rFonts w:ascii="Arial" w:hAnsi="Arial" w:cs="Arial"/>
                <w:b/>
              </w:rPr>
              <w:t>Participant numbers and source</w:t>
            </w:r>
          </w:p>
          <w:p w:rsidR="00A1282F" w:rsidRPr="004C3A0B" w:rsidRDefault="00A1282F" w:rsidP="001B091E">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A1282F" w:rsidRPr="004C3A0B" w:rsidTr="00A1282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82F" w:rsidRDefault="00A1282F" w:rsidP="001B091E">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82F" w:rsidRPr="004C3A0B" w:rsidRDefault="00A1282F" w:rsidP="001B091E">
            <w:pPr>
              <w:rPr>
                <w:rFonts w:ascii="Arial" w:hAnsi="Arial" w:cs="Arial"/>
              </w:rPr>
            </w:pPr>
            <w:r>
              <w:rPr>
                <w:rFonts w:ascii="Arial" w:hAnsi="Arial" w:cs="Arial"/>
              </w:rPr>
              <w:t>How many participants are expected?</w:t>
            </w:r>
          </w:p>
          <w:p w:rsidR="00A1282F" w:rsidRPr="004C3A0B" w:rsidRDefault="00A1282F" w:rsidP="001B091E">
            <w:pPr>
              <w:rPr>
                <w:rFonts w:ascii="Arial" w:hAnsi="Arial" w:cs="Arial"/>
              </w:rPr>
            </w:pPr>
          </w:p>
        </w:tc>
        <w:tc>
          <w:tcPr>
            <w:tcW w:w="6100" w:type="dxa"/>
            <w:tcBorders>
              <w:top w:val="single" w:sz="4" w:space="0" w:color="auto"/>
              <w:left w:val="single" w:sz="4" w:space="0" w:color="auto"/>
              <w:bottom w:val="single" w:sz="4" w:space="0" w:color="auto"/>
              <w:right w:val="single" w:sz="4" w:space="0" w:color="auto"/>
            </w:tcBorders>
            <w:vAlign w:val="center"/>
          </w:tcPr>
          <w:p w:rsidR="00A1282F" w:rsidRDefault="00A1282F" w:rsidP="001B091E">
            <w:pPr>
              <w:rPr>
                <w:rFonts w:ascii="Arial" w:hAnsi="Arial" w:cs="Arial"/>
              </w:rPr>
            </w:pPr>
            <w:r>
              <w:rPr>
                <w:rFonts w:ascii="Arial" w:hAnsi="Arial" w:cs="Arial"/>
              </w:rPr>
              <w:t>30 young people  (10 from each youth club)</w:t>
            </w:r>
          </w:p>
          <w:p w:rsidR="00A1282F" w:rsidRDefault="00A1282F" w:rsidP="001B091E">
            <w:pPr>
              <w:rPr>
                <w:rFonts w:ascii="Arial" w:hAnsi="Arial" w:cs="Arial"/>
              </w:rPr>
            </w:pPr>
          </w:p>
          <w:p w:rsidR="00A1282F" w:rsidRPr="004C3A0B" w:rsidRDefault="00A1282F" w:rsidP="001B091E">
            <w:pPr>
              <w:rPr>
                <w:rFonts w:ascii="Arial" w:hAnsi="Arial" w:cs="Arial"/>
              </w:rPr>
            </w:pPr>
            <w:r w:rsidRPr="36681558">
              <w:rPr>
                <w:rFonts w:ascii="Arial" w:hAnsi="Arial" w:cs="Arial"/>
              </w:rPr>
              <w:t xml:space="preserve">6 staff (2 from each youth club) </w:t>
            </w:r>
          </w:p>
          <w:p w:rsidR="00A1282F" w:rsidRPr="004C3A0B" w:rsidRDefault="00A1282F" w:rsidP="001B091E">
            <w:pPr>
              <w:rPr>
                <w:rFonts w:ascii="Arial" w:hAnsi="Arial" w:cs="Arial"/>
                <w:b/>
              </w:rPr>
            </w:pPr>
            <w:r w:rsidRPr="003257BD">
              <w:rPr>
                <w:rFonts w:ascii="Arial" w:hAnsi="Arial" w:cs="Arial"/>
                <w:i/>
                <w:color w:val="808080"/>
                <w:sz w:val="18"/>
                <w:szCs w:val="18"/>
              </w:rPr>
              <w:t>(this box should expand as you type)</w:t>
            </w:r>
          </w:p>
        </w:tc>
      </w:tr>
      <w:tr w:rsidR="00A1282F" w:rsidRPr="004C3A0B" w:rsidTr="00A1282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82F" w:rsidRDefault="00A1282F" w:rsidP="001B091E">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82F" w:rsidRDefault="00A1282F" w:rsidP="001B091E">
            <w:pPr>
              <w:rPr>
                <w:rFonts w:ascii="Arial" w:hAnsi="Arial" w:cs="Arial"/>
              </w:rPr>
            </w:pPr>
            <w:r>
              <w:rPr>
                <w:rFonts w:ascii="Arial" w:hAnsi="Arial" w:cs="Arial"/>
              </w:rPr>
              <w:t>Who will the participants be?</w:t>
            </w:r>
          </w:p>
          <w:p w:rsidR="00A1282F" w:rsidRDefault="00A1282F" w:rsidP="001B091E">
            <w:pPr>
              <w:rPr>
                <w:rFonts w:ascii="Arial" w:hAnsi="Arial" w:cs="Arial"/>
              </w:rPr>
            </w:pPr>
          </w:p>
        </w:tc>
        <w:tc>
          <w:tcPr>
            <w:tcW w:w="6100" w:type="dxa"/>
            <w:tcBorders>
              <w:top w:val="single" w:sz="4" w:space="0" w:color="auto"/>
              <w:left w:val="single" w:sz="4" w:space="0" w:color="auto"/>
              <w:bottom w:val="single" w:sz="4" w:space="0" w:color="auto"/>
              <w:right w:val="single" w:sz="4" w:space="0" w:color="auto"/>
            </w:tcBorders>
            <w:vAlign w:val="center"/>
          </w:tcPr>
          <w:p w:rsidR="00A1282F" w:rsidRDefault="00A1282F" w:rsidP="001B091E">
            <w:pPr>
              <w:rPr>
                <w:rFonts w:ascii="Arial" w:hAnsi="Arial" w:cs="Arial"/>
              </w:rPr>
            </w:pPr>
          </w:p>
          <w:p w:rsidR="00A1282F" w:rsidRDefault="00A1282F" w:rsidP="001B091E">
            <w:pPr>
              <w:rPr>
                <w:rFonts w:ascii="Arial" w:hAnsi="Arial" w:cs="Arial"/>
              </w:rPr>
            </w:pPr>
            <w:r>
              <w:rPr>
                <w:rFonts w:ascii="Arial" w:hAnsi="Arial" w:cs="Arial"/>
              </w:rPr>
              <w:t>Young people and youth service staff</w:t>
            </w:r>
          </w:p>
          <w:p w:rsidR="00A1282F" w:rsidRPr="004C3A0B" w:rsidRDefault="00A1282F" w:rsidP="001B091E">
            <w:pPr>
              <w:rPr>
                <w:rFonts w:ascii="Arial" w:hAnsi="Arial" w:cs="Arial"/>
              </w:rPr>
            </w:pPr>
          </w:p>
          <w:p w:rsidR="00A1282F" w:rsidRPr="003257BD" w:rsidRDefault="00A1282F" w:rsidP="001B091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1282F" w:rsidRPr="004C3A0B" w:rsidTr="00A1282F">
        <w:trPr>
          <w:trHeight w:val="403"/>
        </w:trPr>
        <w:tc>
          <w:tcPr>
            <w:tcW w:w="562" w:type="dxa"/>
            <w:tcBorders>
              <w:top w:val="single" w:sz="4" w:space="0" w:color="auto"/>
            </w:tcBorders>
            <w:shd w:val="clear" w:color="auto" w:fill="F2F2F2" w:themeFill="background1" w:themeFillShade="F2"/>
            <w:vAlign w:val="center"/>
          </w:tcPr>
          <w:p w:rsidR="00A1282F" w:rsidRDefault="00A1282F" w:rsidP="001B091E">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rsidR="00A1282F" w:rsidRDefault="00A1282F" w:rsidP="001B091E">
            <w:pPr>
              <w:rPr>
                <w:rFonts w:ascii="Arial" w:hAnsi="Arial" w:cs="Arial"/>
              </w:rPr>
            </w:pPr>
            <w:r>
              <w:rPr>
                <w:rFonts w:ascii="Arial" w:hAnsi="Arial" w:cs="Arial"/>
              </w:rPr>
              <w:t>How will you identify the participants?</w:t>
            </w:r>
          </w:p>
        </w:tc>
        <w:tc>
          <w:tcPr>
            <w:tcW w:w="6100" w:type="dxa"/>
            <w:tcBorders>
              <w:top w:val="single" w:sz="4" w:space="0" w:color="auto"/>
            </w:tcBorders>
            <w:vAlign w:val="center"/>
          </w:tcPr>
          <w:p w:rsidR="00A1282F" w:rsidRDefault="00A1282F" w:rsidP="001B091E">
            <w:pPr>
              <w:rPr>
                <w:rFonts w:ascii="Arial" w:hAnsi="Arial" w:cs="Arial"/>
              </w:rPr>
            </w:pPr>
          </w:p>
          <w:p w:rsidR="00A1282F" w:rsidRDefault="00A1282F" w:rsidP="001B091E">
            <w:pPr>
              <w:rPr>
                <w:rFonts w:ascii="Arial" w:hAnsi="Arial" w:cs="Arial"/>
              </w:rPr>
            </w:pPr>
            <w:r>
              <w:rPr>
                <w:rFonts w:ascii="Arial" w:hAnsi="Arial" w:cs="Arial"/>
              </w:rPr>
              <w:t>Young people who attended the open access provision during covid and staff who staffed the open access provision.</w:t>
            </w:r>
          </w:p>
          <w:p w:rsidR="00A1282F" w:rsidRPr="004C3A0B" w:rsidRDefault="00A1282F" w:rsidP="001B091E">
            <w:pPr>
              <w:rPr>
                <w:rFonts w:ascii="Arial" w:hAnsi="Arial" w:cs="Arial"/>
              </w:rPr>
            </w:pPr>
          </w:p>
          <w:p w:rsidR="00A1282F" w:rsidRPr="004C3A0B" w:rsidRDefault="00A1282F" w:rsidP="001B091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A1282F" w:rsidRPr="00D71982" w:rsidRDefault="00A1282F" w:rsidP="00A1282F">
      <w:pPr>
        <w:rPr>
          <w:rFonts w:ascii="Arial" w:hAnsi="Arial" w:cs="Arial"/>
          <w:bCs/>
          <w:sz w:val="24"/>
          <w:szCs w:val="24"/>
        </w:rPr>
      </w:pPr>
    </w:p>
    <w:p w:rsidR="000D02A1" w:rsidRDefault="000D02A1" w:rsidP="001E7CE0">
      <w:pPr>
        <w:spacing w:line="480" w:lineRule="auto"/>
        <w:jc w:val="both"/>
        <w:rPr>
          <w:rFonts w:ascii="Arial" w:hAnsi="Arial" w:cs="Arial"/>
          <w:bCs/>
          <w:color w:val="202124"/>
          <w:sz w:val="24"/>
          <w:szCs w:val="24"/>
          <w:shd w:val="clear" w:color="auto" w:fill="FFFFFF"/>
        </w:rPr>
      </w:pPr>
    </w:p>
    <w:tbl>
      <w:tblPr>
        <w:tblStyle w:val="TableGrid"/>
        <w:tblW w:w="9918" w:type="dxa"/>
        <w:tblLook w:val="04A0" w:firstRow="1" w:lastRow="0" w:firstColumn="1" w:lastColumn="0" w:noHBand="0" w:noVBand="1"/>
      </w:tblPr>
      <w:tblGrid>
        <w:gridCol w:w="558"/>
        <w:gridCol w:w="6939"/>
        <w:gridCol w:w="983"/>
        <w:gridCol w:w="843"/>
        <w:gridCol w:w="595"/>
      </w:tblGrid>
      <w:tr w:rsidR="00A1282F" w:rsidRPr="004C3A0B" w:rsidTr="00A1282F">
        <w:tc>
          <w:tcPr>
            <w:tcW w:w="562" w:type="dxa"/>
            <w:shd w:val="clear" w:color="auto" w:fill="F2F2F2" w:themeFill="background1" w:themeFillShade="F2"/>
            <w:vAlign w:val="center"/>
          </w:tcPr>
          <w:p w:rsidR="00A1282F" w:rsidRPr="002132F9" w:rsidRDefault="00A1282F" w:rsidP="001B091E">
            <w:pPr>
              <w:autoSpaceDE w:val="0"/>
              <w:autoSpaceDN w:val="0"/>
              <w:adjustRightInd w:val="0"/>
              <w:jc w:val="center"/>
              <w:rPr>
                <w:rFonts w:ascii="Arial" w:hAnsi="Arial" w:cs="Arial"/>
                <w:bCs/>
              </w:rPr>
            </w:pPr>
          </w:p>
        </w:tc>
        <w:tc>
          <w:tcPr>
            <w:tcW w:w="7088" w:type="dxa"/>
            <w:shd w:val="clear" w:color="auto" w:fill="F2F2F2" w:themeFill="background1" w:themeFillShade="F2"/>
          </w:tcPr>
          <w:p w:rsidR="00A1282F" w:rsidRPr="004C3A0B" w:rsidRDefault="00A1282F" w:rsidP="001B091E">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A1282F" w:rsidRPr="004C3A0B" w:rsidRDefault="00A1282F" w:rsidP="001B091E">
            <w:pPr>
              <w:autoSpaceDE w:val="0"/>
              <w:autoSpaceDN w:val="0"/>
              <w:adjustRightInd w:val="0"/>
              <w:jc w:val="center"/>
              <w:rPr>
                <w:rFonts w:ascii="Arial" w:hAnsi="Arial" w:cs="Arial"/>
                <w:b/>
                <w:bCs/>
                <w:sz w:val="16"/>
                <w:szCs w:val="16"/>
              </w:rPr>
            </w:pPr>
          </w:p>
          <w:p w:rsidR="00A1282F" w:rsidRPr="004C3A0B" w:rsidRDefault="00A1282F" w:rsidP="001B091E">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A1282F" w:rsidRPr="004C3A0B" w:rsidRDefault="00A1282F" w:rsidP="001B091E">
            <w:pPr>
              <w:autoSpaceDE w:val="0"/>
              <w:autoSpaceDN w:val="0"/>
              <w:adjustRightInd w:val="0"/>
              <w:jc w:val="center"/>
              <w:rPr>
                <w:rFonts w:ascii="Arial" w:hAnsi="Arial" w:cs="Arial"/>
                <w:b/>
                <w:bCs/>
              </w:rPr>
            </w:pPr>
            <w:r w:rsidRPr="004C3A0B">
              <w:rPr>
                <w:rFonts w:ascii="Arial" w:hAnsi="Arial" w:cs="Arial"/>
                <w:b/>
                <w:bCs/>
              </w:rPr>
              <w:t>NO</w:t>
            </w:r>
          </w:p>
        </w:tc>
        <w:tc>
          <w:tcPr>
            <w:tcW w:w="425" w:type="dxa"/>
            <w:shd w:val="clear" w:color="auto" w:fill="F2F2F2" w:themeFill="background1" w:themeFillShade="F2"/>
          </w:tcPr>
          <w:p w:rsidR="00A1282F" w:rsidRPr="004C3A0B" w:rsidRDefault="00A1282F" w:rsidP="001B091E">
            <w:pPr>
              <w:autoSpaceDE w:val="0"/>
              <w:autoSpaceDN w:val="0"/>
              <w:adjustRightInd w:val="0"/>
              <w:jc w:val="center"/>
              <w:rPr>
                <w:rFonts w:ascii="Arial" w:hAnsi="Arial" w:cs="Arial"/>
                <w:b/>
                <w:bCs/>
                <w:sz w:val="16"/>
                <w:szCs w:val="16"/>
              </w:rPr>
            </w:pPr>
          </w:p>
          <w:p w:rsidR="00A1282F" w:rsidRPr="004C3A0B" w:rsidRDefault="00A1282F" w:rsidP="001B091E">
            <w:pPr>
              <w:autoSpaceDE w:val="0"/>
              <w:autoSpaceDN w:val="0"/>
              <w:adjustRightInd w:val="0"/>
              <w:jc w:val="center"/>
              <w:rPr>
                <w:rFonts w:ascii="Arial" w:hAnsi="Arial" w:cs="Arial"/>
                <w:b/>
                <w:bCs/>
              </w:rPr>
            </w:pPr>
            <w:r w:rsidRPr="004C3A0B">
              <w:rPr>
                <w:rFonts w:ascii="Arial" w:hAnsi="Arial" w:cs="Arial"/>
                <w:b/>
                <w:bCs/>
              </w:rPr>
              <w:t>N/A</w:t>
            </w:r>
          </w:p>
        </w:tc>
      </w:tr>
      <w:tr w:rsidR="00A1282F" w:rsidRPr="00392C8E"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1282F" w:rsidRPr="00392C8E"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03"/>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392C8E" w:rsidTr="00A1282F">
        <w:trPr>
          <w:trHeight w:val="439"/>
        </w:trPr>
        <w:tc>
          <w:tcPr>
            <w:tcW w:w="562"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lastRenderedPageBreak/>
              <w:t>21</w:t>
            </w:r>
          </w:p>
        </w:tc>
        <w:tc>
          <w:tcPr>
            <w:tcW w:w="708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425"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A1282F" w:rsidRPr="004C3A0B" w:rsidTr="00A1282F">
        <w:trPr>
          <w:trHeight w:val="403"/>
        </w:trPr>
        <w:tc>
          <w:tcPr>
            <w:tcW w:w="562" w:type="dxa"/>
            <w:tcBorders>
              <w:bottom w:val="single" w:sz="4" w:space="0" w:color="auto"/>
            </w:tcBorders>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rPr>
            </w:pPr>
            <w:r>
              <w:rPr>
                <w:rFonts w:ascii="Arial" w:hAnsi="Arial" w:cs="Arial"/>
              </w:rPr>
              <w:t>22</w:t>
            </w:r>
          </w:p>
        </w:tc>
        <w:tc>
          <w:tcPr>
            <w:tcW w:w="9356" w:type="dxa"/>
            <w:gridSpan w:val="4"/>
            <w:tcBorders>
              <w:bottom w:val="single" w:sz="4" w:space="0" w:color="auto"/>
            </w:tcBorders>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A1282F" w:rsidRPr="004C3A0B" w:rsidTr="00A1282F">
        <w:trPr>
          <w:trHeight w:val="403"/>
        </w:trPr>
        <w:tc>
          <w:tcPr>
            <w:tcW w:w="562" w:type="dxa"/>
            <w:vAlign w:val="center"/>
          </w:tcPr>
          <w:p w:rsidR="00A1282F" w:rsidRDefault="00A1282F" w:rsidP="001B091E">
            <w:pPr>
              <w:jc w:val="center"/>
              <w:rPr>
                <w:rFonts w:ascii="Arial" w:hAnsi="Arial" w:cs="Arial"/>
              </w:rPr>
            </w:pPr>
          </w:p>
        </w:tc>
        <w:tc>
          <w:tcPr>
            <w:tcW w:w="9356" w:type="dxa"/>
            <w:gridSpan w:val="4"/>
            <w:vAlign w:val="center"/>
          </w:tcPr>
          <w:p w:rsidR="00A1282F" w:rsidRDefault="00A1282F" w:rsidP="001B091E">
            <w:pPr>
              <w:rPr>
                <w:rFonts w:ascii="Arial" w:hAnsi="Arial" w:cs="Arial"/>
              </w:rPr>
            </w:pPr>
          </w:p>
          <w:p w:rsidR="00A1282F" w:rsidRPr="004C3A0B" w:rsidRDefault="00A1282F" w:rsidP="001B091E">
            <w:pPr>
              <w:rPr>
                <w:rFonts w:ascii="Arial" w:hAnsi="Arial" w:cs="Arial"/>
              </w:rPr>
            </w:pPr>
          </w:p>
          <w:p w:rsidR="00A1282F" w:rsidRPr="004C3A0B" w:rsidRDefault="00A1282F"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bl>
    <w:tbl>
      <w:tblPr>
        <w:tblStyle w:val="TableGrid1"/>
        <w:tblW w:w="9918" w:type="dxa"/>
        <w:tblLook w:val="04A0" w:firstRow="1" w:lastRow="0" w:firstColumn="1" w:lastColumn="0" w:noHBand="0" w:noVBand="1"/>
      </w:tblPr>
      <w:tblGrid>
        <w:gridCol w:w="559"/>
        <w:gridCol w:w="6938"/>
        <w:gridCol w:w="983"/>
        <w:gridCol w:w="843"/>
        <w:gridCol w:w="595"/>
      </w:tblGrid>
      <w:tr w:rsidR="00A1282F" w:rsidRPr="004C3A0B" w:rsidTr="00A1282F">
        <w:tc>
          <w:tcPr>
            <w:tcW w:w="559" w:type="dxa"/>
            <w:shd w:val="clear" w:color="auto" w:fill="F2F2F2" w:themeFill="background1" w:themeFillShade="F2"/>
          </w:tcPr>
          <w:p w:rsidR="00A1282F" w:rsidRPr="002132F9" w:rsidRDefault="00A1282F" w:rsidP="001B091E">
            <w:pPr>
              <w:autoSpaceDE w:val="0"/>
              <w:autoSpaceDN w:val="0"/>
              <w:adjustRightInd w:val="0"/>
              <w:jc w:val="both"/>
              <w:rPr>
                <w:rFonts w:ascii="Arial" w:hAnsi="Arial" w:cs="Arial"/>
                <w:bCs/>
                <w:sz w:val="22"/>
                <w:szCs w:val="22"/>
              </w:rPr>
            </w:pPr>
          </w:p>
        </w:tc>
        <w:tc>
          <w:tcPr>
            <w:tcW w:w="693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83" w:type="dxa"/>
            <w:shd w:val="clear" w:color="auto" w:fill="F2F2F2" w:themeFill="background1" w:themeFillShade="F2"/>
            <w:vAlign w:val="bottom"/>
          </w:tcPr>
          <w:p w:rsidR="00A1282F" w:rsidRPr="004C3A0B" w:rsidRDefault="00A1282F" w:rsidP="001B091E">
            <w:pPr>
              <w:autoSpaceDE w:val="0"/>
              <w:autoSpaceDN w:val="0"/>
              <w:adjustRightInd w:val="0"/>
              <w:jc w:val="center"/>
              <w:rPr>
                <w:rFonts w:ascii="Arial" w:hAnsi="Arial" w:cs="Arial"/>
                <w:b/>
                <w:bCs/>
                <w:sz w:val="16"/>
                <w:szCs w:val="16"/>
              </w:rPr>
            </w:pPr>
          </w:p>
          <w:p w:rsidR="00A1282F" w:rsidRPr="004C3A0B" w:rsidRDefault="00A1282F" w:rsidP="001B091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3" w:type="dxa"/>
            <w:shd w:val="clear" w:color="auto" w:fill="F2F2F2" w:themeFill="background1" w:themeFillShade="F2"/>
            <w:vAlign w:val="bottom"/>
          </w:tcPr>
          <w:p w:rsidR="00A1282F" w:rsidRPr="004C3A0B" w:rsidRDefault="00A1282F" w:rsidP="001B091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595" w:type="dxa"/>
            <w:shd w:val="clear" w:color="auto" w:fill="F2F2F2" w:themeFill="background1" w:themeFillShade="F2"/>
            <w:vAlign w:val="bottom"/>
          </w:tcPr>
          <w:p w:rsidR="00A1282F" w:rsidRPr="004C3A0B" w:rsidRDefault="00A1282F" w:rsidP="001B091E">
            <w:pPr>
              <w:autoSpaceDE w:val="0"/>
              <w:autoSpaceDN w:val="0"/>
              <w:adjustRightInd w:val="0"/>
              <w:jc w:val="center"/>
              <w:rPr>
                <w:rFonts w:ascii="Arial" w:hAnsi="Arial" w:cs="Arial"/>
                <w:b/>
                <w:bCs/>
                <w:sz w:val="16"/>
                <w:szCs w:val="16"/>
              </w:rPr>
            </w:pPr>
          </w:p>
          <w:p w:rsidR="00A1282F" w:rsidRPr="004C3A0B" w:rsidRDefault="00A1282F" w:rsidP="001B091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1282F" w:rsidRPr="00392C8E" w:rsidTr="00A1282F">
        <w:trPr>
          <w:trHeight w:val="439"/>
        </w:trPr>
        <w:tc>
          <w:tcPr>
            <w:tcW w:w="559"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sz w:val="22"/>
                <w:szCs w:val="22"/>
              </w:rPr>
            </w:pPr>
            <w:r>
              <w:rPr>
                <w:rFonts w:ascii="Arial" w:hAnsi="Arial" w:cs="Arial"/>
                <w:sz w:val="22"/>
                <w:szCs w:val="22"/>
              </w:rPr>
              <w:t>24</w:t>
            </w:r>
          </w:p>
        </w:tc>
        <w:tc>
          <w:tcPr>
            <w:tcW w:w="693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83"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95"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1282F" w:rsidRPr="00392C8E" w:rsidTr="00A1282F">
        <w:trPr>
          <w:trHeight w:val="403"/>
        </w:trPr>
        <w:tc>
          <w:tcPr>
            <w:tcW w:w="559"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sz w:val="22"/>
                <w:szCs w:val="22"/>
              </w:rPr>
            </w:pPr>
            <w:r>
              <w:rPr>
                <w:rFonts w:ascii="Arial" w:hAnsi="Arial" w:cs="Arial"/>
                <w:sz w:val="22"/>
                <w:szCs w:val="22"/>
              </w:rPr>
              <w:t>25</w:t>
            </w:r>
          </w:p>
        </w:tc>
        <w:tc>
          <w:tcPr>
            <w:tcW w:w="693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83"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95"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1282F" w:rsidRPr="00392C8E" w:rsidTr="00A1282F">
        <w:trPr>
          <w:trHeight w:val="439"/>
        </w:trPr>
        <w:tc>
          <w:tcPr>
            <w:tcW w:w="559"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sz w:val="22"/>
                <w:szCs w:val="22"/>
              </w:rPr>
            </w:pPr>
            <w:r>
              <w:rPr>
                <w:rFonts w:ascii="Arial" w:hAnsi="Arial" w:cs="Arial"/>
                <w:sz w:val="22"/>
                <w:szCs w:val="22"/>
              </w:rPr>
              <w:t>26</w:t>
            </w:r>
          </w:p>
        </w:tc>
        <w:tc>
          <w:tcPr>
            <w:tcW w:w="693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83"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95"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1282F" w:rsidRPr="00392C8E" w:rsidTr="00A1282F">
        <w:trPr>
          <w:trHeight w:val="403"/>
        </w:trPr>
        <w:tc>
          <w:tcPr>
            <w:tcW w:w="559"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sz w:val="22"/>
                <w:szCs w:val="22"/>
              </w:rPr>
            </w:pPr>
            <w:r>
              <w:rPr>
                <w:rFonts w:ascii="Arial" w:hAnsi="Arial" w:cs="Arial"/>
                <w:sz w:val="22"/>
                <w:szCs w:val="22"/>
              </w:rPr>
              <w:t>27</w:t>
            </w:r>
          </w:p>
        </w:tc>
        <w:tc>
          <w:tcPr>
            <w:tcW w:w="6938" w:type="dxa"/>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83"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95"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rsidR="00A1282F" w:rsidRPr="00392C8E" w:rsidRDefault="00A1282F" w:rsidP="001B091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1282F" w:rsidRPr="004C3A0B" w:rsidTr="00A1282F">
        <w:trPr>
          <w:trHeight w:val="403"/>
        </w:trPr>
        <w:tc>
          <w:tcPr>
            <w:tcW w:w="559" w:type="dxa"/>
            <w:shd w:val="clear" w:color="auto" w:fill="F2F2F2" w:themeFill="background1" w:themeFillShade="F2"/>
            <w:vAlign w:val="center"/>
          </w:tcPr>
          <w:p w:rsidR="00A1282F" w:rsidRPr="004C3A0B" w:rsidRDefault="00A1282F" w:rsidP="001B091E">
            <w:pPr>
              <w:autoSpaceDE w:val="0"/>
              <w:autoSpaceDN w:val="0"/>
              <w:adjustRightInd w:val="0"/>
              <w:jc w:val="center"/>
              <w:rPr>
                <w:rFonts w:ascii="Arial" w:hAnsi="Arial" w:cs="Arial"/>
                <w:sz w:val="22"/>
                <w:szCs w:val="22"/>
              </w:rPr>
            </w:pPr>
            <w:r>
              <w:rPr>
                <w:rFonts w:ascii="Arial" w:hAnsi="Arial" w:cs="Arial"/>
                <w:sz w:val="22"/>
                <w:szCs w:val="22"/>
              </w:rPr>
              <w:t>28</w:t>
            </w:r>
          </w:p>
        </w:tc>
        <w:tc>
          <w:tcPr>
            <w:tcW w:w="9359" w:type="dxa"/>
            <w:gridSpan w:val="4"/>
            <w:shd w:val="clear" w:color="auto" w:fill="F2F2F2" w:themeFill="background1" w:themeFillShade="F2"/>
            <w:vAlign w:val="center"/>
          </w:tcPr>
          <w:p w:rsidR="00A1282F" w:rsidRPr="004C3A0B" w:rsidRDefault="00A1282F" w:rsidP="001B091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1282F" w:rsidRPr="004C3A0B" w:rsidTr="00A1282F">
        <w:trPr>
          <w:trHeight w:val="403"/>
        </w:trPr>
        <w:tc>
          <w:tcPr>
            <w:tcW w:w="559" w:type="dxa"/>
            <w:vAlign w:val="center"/>
          </w:tcPr>
          <w:p w:rsidR="00A1282F" w:rsidRDefault="00A1282F" w:rsidP="001B091E">
            <w:pPr>
              <w:jc w:val="center"/>
              <w:rPr>
                <w:rFonts w:ascii="Arial" w:hAnsi="Arial" w:cs="Arial"/>
                <w:sz w:val="22"/>
                <w:szCs w:val="22"/>
              </w:rPr>
            </w:pPr>
          </w:p>
        </w:tc>
        <w:tc>
          <w:tcPr>
            <w:tcW w:w="9359" w:type="dxa"/>
            <w:gridSpan w:val="4"/>
            <w:vAlign w:val="center"/>
          </w:tcPr>
          <w:p w:rsidR="00A1282F" w:rsidRDefault="00A1282F" w:rsidP="001B091E">
            <w:pPr>
              <w:rPr>
                <w:rFonts w:ascii="Arial" w:hAnsi="Arial" w:cs="Arial"/>
                <w:sz w:val="22"/>
                <w:szCs w:val="22"/>
              </w:rPr>
            </w:pPr>
          </w:p>
          <w:p w:rsidR="00A1282F" w:rsidRDefault="00A1282F" w:rsidP="001B091E">
            <w:pPr>
              <w:rPr>
                <w:rFonts w:ascii="Arial" w:hAnsi="Arial" w:cs="Arial"/>
                <w:sz w:val="22"/>
                <w:szCs w:val="22"/>
              </w:rPr>
            </w:pPr>
          </w:p>
          <w:p w:rsidR="00A1282F" w:rsidRPr="004C3A0B" w:rsidRDefault="00A1282F" w:rsidP="001B091E">
            <w:pPr>
              <w:rPr>
                <w:rFonts w:ascii="Arial" w:hAnsi="Arial" w:cs="Arial"/>
                <w:sz w:val="22"/>
                <w:szCs w:val="22"/>
              </w:rPr>
            </w:pPr>
          </w:p>
          <w:p w:rsidR="00A1282F" w:rsidRPr="004C3A0B" w:rsidRDefault="00A1282F"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4D324B" w:rsidRDefault="004D324B" w:rsidP="00A1282F">
      <w:pPr>
        <w:rPr>
          <w:rFonts w:ascii="Arial" w:hAnsi="Arial" w:cs="Arial"/>
          <w:b/>
        </w:rPr>
      </w:pPr>
    </w:p>
    <w:p w:rsidR="00A1282F" w:rsidRDefault="00A1282F" w:rsidP="00A1282F">
      <w:pPr>
        <w:rPr>
          <w:rFonts w:ascii="Arial" w:hAnsi="Arial" w:cs="Arial"/>
          <w:b/>
        </w:rPr>
      </w:pPr>
      <w:r w:rsidRPr="00354F34">
        <w:rPr>
          <w:rFonts w:ascii="Arial" w:hAnsi="Arial" w:cs="Arial"/>
          <w:b/>
        </w:rPr>
        <w:t>SECTION H: Anticipated Risks</w:t>
      </w:r>
    </w:p>
    <w:p w:rsidR="00A1282F" w:rsidRPr="00354F34" w:rsidRDefault="00A1282F" w:rsidP="00A1282F">
      <w:pPr>
        <w:rPr>
          <w:rFonts w:ascii="Arial" w:hAnsi="Arial" w:cs="Arial"/>
          <w:b/>
        </w:rPr>
      </w:pPr>
    </w:p>
    <w:tbl>
      <w:tblPr>
        <w:tblW w:w="100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8"/>
        <w:gridCol w:w="4875"/>
        <w:gridCol w:w="116"/>
        <w:gridCol w:w="3204"/>
        <w:gridCol w:w="848"/>
        <w:gridCol w:w="209"/>
        <w:gridCol w:w="227"/>
      </w:tblGrid>
      <w:tr w:rsidR="00A1282F" w:rsidRPr="004C3A0B" w:rsidTr="004D324B">
        <w:trPr>
          <w:gridAfter w:val="1"/>
          <w:wAfter w:w="227" w:type="dxa"/>
        </w:trPr>
        <w:tc>
          <w:tcPr>
            <w:tcW w:w="588" w:type="dxa"/>
            <w:tcBorders>
              <w:bottom w:val="single" w:sz="4" w:space="0" w:color="auto"/>
            </w:tcBorders>
            <w:shd w:val="clear" w:color="auto" w:fill="F2F2F2" w:themeFill="background1" w:themeFillShade="F2"/>
          </w:tcPr>
          <w:p w:rsidR="00A1282F" w:rsidRPr="002132F9" w:rsidRDefault="00A1282F" w:rsidP="001B091E">
            <w:pPr>
              <w:pStyle w:val="Heading1"/>
              <w:jc w:val="left"/>
              <w:rPr>
                <w:rFonts w:ascii="Arial" w:hAnsi="Arial" w:cs="Arial"/>
                <w:b w:val="0"/>
                <w:bCs w:val="0"/>
              </w:rPr>
            </w:pPr>
          </w:p>
        </w:tc>
        <w:tc>
          <w:tcPr>
            <w:tcW w:w="9260" w:type="dxa"/>
            <w:gridSpan w:val="6"/>
            <w:tcBorders>
              <w:bottom w:val="single" w:sz="4" w:space="0" w:color="auto"/>
            </w:tcBorders>
            <w:shd w:val="clear" w:color="auto" w:fill="F2F2F2" w:themeFill="background1" w:themeFillShade="F2"/>
          </w:tcPr>
          <w:p w:rsidR="00A1282F" w:rsidRDefault="00A1282F" w:rsidP="001B091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A1282F" w:rsidRDefault="00A1282F" w:rsidP="001B091E"/>
          <w:p w:rsidR="00A1282F" w:rsidRPr="00204E14" w:rsidRDefault="00A1282F" w:rsidP="001B091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1282F" w:rsidRPr="004C3A0B" w:rsidTr="004D324B">
        <w:tc>
          <w:tcPr>
            <w:tcW w:w="588" w:type="dxa"/>
            <w:vMerge w:val="restart"/>
            <w:shd w:val="clear" w:color="auto" w:fill="F2F2F2" w:themeFill="background1" w:themeFillShade="F2"/>
            <w:vAlign w:val="center"/>
          </w:tcPr>
          <w:p w:rsidR="00A1282F" w:rsidRPr="002132F9" w:rsidRDefault="00A1282F" w:rsidP="001B091E">
            <w:pPr>
              <w:pStyle w:val="Heading1"/>
              <w:rPr>
                <w:rFonts w:ascii="Arial" w:hAnsi="Arial" w:cs="Arial"/>
                <w:b w:val="0"/>
                <w:bCs w:val="0"/>
                <w:sz w:val="20"/>
                <w:szCs w:val="16"/>
              </w:rPr>
            </w:pPr>
            <w:r>
              <w:rPr>
                <w:rFonts w:ascii="Arial" w:hAnsi="Arial" w:cs="Arial"/>
                <w:b w:val="0"/>
                <w:bCs w:val="0"/>
                <w:sz w:val="20"/>
                <w:szCs w:val="16"/>
              </w:rPr>
              <w:t>1</w:t>
            </w:r>
          </w:p>
        </w:tc>
        <w:tc>
          <w:tcPr>
            <w:tcW w:w="8203" w:type="dxa"/>
            <w:gridSpan w:val="4"/>
            <w:vMerge w:val="restart"/>
            <w:shd w:val="clear" w:color="auto" w:fill="F2F2F2" w:themeFill="background1" w:themeFillShade="F2"/>
            <w:vAlign w:val="center"/>
          </w:tcPr>
          <w:p w:rsidR="00A1282F" w:rsidRPr="00204E14" w:rsidRDefault="00A1282F" w:rsidP="001B091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48" w:type="dxa"/>
            <w:tcBorders>
              <w:bottom w:val="single" w:sz="4" w:space="0" w:color="auto"/>
            </w:tcBorders>
            <w:shd w:val="clear" w:color="auto" w:fill="F2F2F2" w:themeFill="background1" w:themeFillShade="F2"/>
          </w:tcPr>
          <w:p w:rsidR="00A1282F" w:rsidRPr="00264416" w:rsidRDefault="00A1282F" w:rsidP="001B091E">
            <w:pPr>
              <w:pStyle w:val="Heading1"/>
              <w:jc w:val="left"/>
              <w:rPr>
                <w:rFonts w:ascii="Arial" w:hAnsi="Arial" w:cs="Arial"/>
              </w:rPr>
            </w:pPr>
            <w:r w:rsidRPr="00204E14">
              <w:rPr>
                <w:rFonts w:ascii="Arial" w:hAnsi="Arial" w:cs="Arial"/>
              </w:rPr>
              <w:t xml:space="preserve">Yes </w:t>
            </w:r>
          </w:p>
        </w:tc>
        <w:tc>
          <w:tcPr>
            <w:tcW w:w="436" w:type="dxa"/>
            <w:gridSpan w:val="2"/>
            <w:tcBorders>
              <w:bottom w:val="single" w:sz="4" w:space="0" w:color="auto"/>
            </w:tcBorders>
            <w:shd w:val="clear" w:color="auto" w:fill="BFBFBF" w:themeFill="background1" w:themeFillShade="BF"/>
          </w:tcPr>
          <w:p w:rsidR="00A1282F" w:rsidRPr="00FD519A" w:rsidRDefault="004D1D68" w:rsidP="001B091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1282F" w:rsidRPr="00392C8E">
                  <w:rPr>
                    <w:rFonts w:ascii="MS Gothic" w:eastAsia="MS Gothic" w:hAnsi="MS Gothic" w:cs="Arial" w:hint="eastAsia"/>
                    <w:b w:val="0"/>
                    <w:bCs w:val="0"/>
                  </w:rPr>
                  <w:t>☐</w:t>
                </w:r>
              </w:sdtContent>
            </w:sdt>
          </w:p>
        </w:tc>
      </w:tr>
      <w:tr w:rsidR="00A1282F" w:rsidRPr="004C3A0B" w:rsidTr="004D324B">
        <w:tc>
          <w:tcPr>
            <w:tcW w:w="588" w:type="dxa"/>
            <w:vMerge/>
            <w:vAlign w:val="center"/>
          </w:tcPr>
          <w:p w:rsidR="00A1282F" w:rsidRPr="002132F9" w:rsidRDefault="00A1282F" w:rsidP="001B091E">
            <w:pPr>
              <w:pStyle w:val="Heading1"/>
              <w:rPr>
                <w:rFonts w:ascii="Arial" w:hAnsi="Arial" w:cs="Arial"/>
                <w:b w:val="0"/>
                <w:bCs w:val="0"/>
                <w:sz w:val="20"/>
                <w:szCs w:val="16"/>
              </w:rPr>
            </w:pPr>
          </w:p>
        </w:tc>
        <w:tc>
          <w:tcPr>
            <w:tcW w:w="8203" w:type="dxa"/>
            <w:gridSpan w:val="4"/>
            <w:vMerge/>
          </w:tcPr>
          <w:p w:rsidR="00A1282F" w:rsidRPr="00204E14" w:rsidRDefault="00A1282F" w:rsidP="001B091E">
            <w:pPr>
              <w:pStyle w:val="Heading1"/>
              <w:jc w:val="left"/>
              <w:rPr>
                <w:rFonts w:ascii="Arial" w:hAnsi="Arial" w:cs="Arial"/>
                <w:sz w:val="20"/>
                <w:szCs w:val="16"/>
              </w:rPr>
            </w:pPr>
          </w:p>
        </w:tc>
        <w:tc>
          <w:tcPr>
            <w:tcW w:w="848" w:type="dxa"/>
            <w:tcBorders>
              <w:bottom w:val="single" w:sz="4" w:space="0" w:color="auto"/>
            </w:tcBorders>
            <w:shd w:val="clear" w:color="auto" w:fill="F2F2F2" w:themeFill="background1" w:themeFillShade="F2"/>
          </w:tcPr>
          <w:p w:rsidR="00A1282F" w:rsidRPr="00204E14" w:rsidRDefault="00A1282F" w:rsidP="001B091E">
            <w:pPr>
              <w:pStyle w:val="Heading1"/>
              <w:jc w:val="left"/>
              <w:rPr>
                <w:rFonts w:ascii="Arial" w:hAnsi="Arial" w:cs="Arial"/>
              </w:rPr>
            </w:pPr>
            <w:r w:rsidRPr="00204E14">
              <w:rPr>
                <w:rFonts w:ascii="Arial" w:hAnsi="Arial" w:cs="Arial"/>
              </w:rPr>
              <w:t>No</w:t>
            </w:r>
          </w:p>
        </w:tc>
        <w:tc>
          <w:tcPr>
            <w:tcW w:w="436" w:type="dxa"/>
            <w:gridSpan w:val="2"/>
            <w:tcBorders>
              <w:bottom w:val="single" w:sz="4" w:space="0" w:color="auto"/>
            </w:tcBorders>
            <w:shd w:val="clear" w:color="auto" w:fill="BFBFBF" w:themeFill="background1" w:themeFillShade="BF"/>
          </w:tcPr>
          <w:p w:rsidR="00A1282F" w:rsidRDefault="004D1D68" w:rsidP="001B091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1282F">
                  <w:rPr>
                    <w:rFonts w:ascii="MS Gothic" w:eastAsia="MS Gothic" w:hAnsi="MS Gothic" w:cs="Arial" w:hint="eastAsia"/>
                    <w:b w:val="0"/>
                    <w:bCs w:val="0"/>
                  </w:rPr>
                  <w:t>☒</w:t>
                </w:r>
              </w:sdtContent>
            </w:sdt>
          </w:p>
        </w:tc>
      </w:tr>
      <w:tr w:rsidR="00A1282F" w:rsidRPr="004C3A0B" w:rsidTr="004D324B">
        <w:trPr>
          <w:gridAfter w:val="1"/>
          <w:wAfter w:w="227" w:type="dxa"/>
        </w:trPr>
        <w:tc>
          <w:tcPr>
            <w:tcW w:w="588" w:type="dxa"/>
            <w:tcBorders>
              <w:bottom w:val="single" w:sz="4" w:space="0" w:color="auto"/>
            </w:tcBorders>
            <w:shd w:val="clear" w:color="auto" w:fill="F2F2F2" w:themeFill="background1" w:themeFillShade="F2"/>
            <w:vAlign w:val="center"/>
          </w:tcPr>
          <w:p w:rsidR="00A1282F" w:rsidRPr="002132F9" w:rsidRDefault="00A1282F" w:rsidP="001B091E">
            <w:pPr>
              <w:jc w:val="center"/>
              <w:rPr>
                <w:rFonts w:ascii="Arial" w:hAnsi="Arial" w:cs="Arial"/>
              </w:rPr>
            </w:pPr>
            <w:r>
              <w:rPr>
                <w:rFonts w:ascii="Arial" w:hAnsi="Arial" w:cs="Arial"/>
              </w:rPr>
              <w:t>2</w:t>
            </w:r>
          </w:p>
        </w:tc>
        <w:tc>
          <w:tcPr>
            <w:tcW w:w="9260" w:type="dxa"/>
            <w:gridSpan w:val="6"/>
            <w:tcBorders>
              <w:bottom w:val="single" w:sz="4" w:space="0" w:color="auto"/>
            </w:tcBorders>
            <w:shd w:val="clear" w:color="auto" w:fill="F2F2F2" w:themeFill="background1" w:themeFillShade="F2"/>
          </w:tcPr>
          <w:p w:rsidR="00A1282F" w:rsidRPr="004C3A0B" w:rsidRDefault="00A1282F" w:rsidP="001B091E">
            <w:pPr>
              <w:rPr>
                <w:rFonts w:ascii="Arial" w:hAnsi="Arial" w:cs="Arial"/>
              </w:rPr>
            </w:pPr>
            <w:r w:rsidRPr="004C3A0B">
              <w:rPr>
                <w:rFonts w:ascii="Arial" w:hAnsi="Arial" w:cs="Arial"/>
                <w:b/>
              </w:rPr>
              <w:t>Risks to participants</w:t>
            </w:r>
          </w:p>
          <w:p w:rsidR="00A1282F" w:rsidRPr="004C3A0B" w:rsidRDefault="00A1282F" w:rsidP="001B091E">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A1282F" w:rsidRPr="004C3A0B" w:rsidTr="004D324B">
        <w:trPr>
          <w:gridAfter w:val="1"/>
          <w:wAfter w:w="227" w:type="dxa"/>
        </w:trPr>
        <w:tc>
          <w:tcPr>
            <w:tcW w:w="588" w:type="dxa"/>
            <w:tcBorders>
              <w:top w:val="single" w:sz="4" w:space="0" w:color="auto"/>
              <w:bottom w:val="single" w:sz="4" w:space="0" w:color="auto"/>
            </w:tcBorders>
            <w:vAlign w:val="center"/>
          </w:tcPr>
          <w:p w:rsidR="00A1282F" w:rsidRPr="00CE0890" w:rsidRDefault="00A1282F" w:rsidP="001B091E">
            <w:pPr>
              <w:autoSpaceDE w:val="0"/>
              <w:autoSpaceDN w:val="0"/>
              <w:adjustRightInd w:val="0"/>
              <w:jc w:val="center"/>
              <w:rPr>
                <w:rFonts w:ascii="Arial" w:hAnsi="Arial" w:cs="Arial"/>
              </w:rPr>
            </w:pPr>
          </w:p>
        </w:tc>
        <w:tc>
          <w:tcPr>
            <w:tcW w:w="4883" w:type="dxa"/>
            <w:gridSpan w:val="2"/>
            <w:tcBorders>
              <w:top w:val="single" w:sz="4" w:space="0" w:color="auto"/>
              <w:bottom w:val="single" w:sz="4" w:space="0" w:color="auto"/>
            </w:tcBorders>
          </w:tcPr>
          <w:p w:rsidR="00A1282F" w:rsidRDefault="00A1282F" w:rsidP="001B091E">
            <w:pPr>
              <w:autoSpaceDE w:val="0"/>
              <w:autoSpaceDN w:val="0"/>
              <w:adjustRightInd w:val="0"/>
              <w:rPr>
                <w:rFonts w:ascii="Arial" w:hAnsi="Arial" w:cs="Arial"/>
              </w:rPr>
            </w:pPr>
            <w:r>
              <w:rPr>
                <w:rFonts w:ascii="Arial" w:hAnsi="Arial" w:cs="Arial"/>
              </w:rPr>
              <w:t>Risk to participants:</w:t>
            </w:r>
          </w:p>
          <w:p w:rsidR="00CF2E76" w:rsidRPr="008158F3" w:rsidRDefault="00CF2E76" w:rsidP="00CF2E76">
            <w:pPr>
              <w:rPr>
                <w:rFonts w:ascii="Arial" w:hAnsi="Arial" w:cs="Arial"/>
              </w:rPr>
            </w:pPr>
            <w:r w:rsidRPr="00B23C01">
              <w:rPr>
                <w:rFonts w:ascii="Arial" w:hAnsi="Arial" w:cs="Arial"/>
              </w:rPr>
              <w:t xml:space="preserve">Talking about the pandemic may bring some unpleasant memories back </w:t>
            </w:r>
            <w:r w:rsidRPr="008158F3">
              <w:rPr>
                <w:rFonts w:ascii="Arial" w:hAnsi="Arial" w:cs="Arial"/>
              </w:rPr>
              <w:t>when the young reflect on their experiences (possible bereavement, feeling of isolation and loneliness, disability and so on).</w:t>
            </w:r>
          </w:p>
          <w:p w:rsidR="00A1282F" w:rsidRDefault="00A1282F" w:rsidP="001B091E">
            <w:pPr>
              <w:rPr>
                <w:rFonts w:ascii="Arial" w:hAnsi="Arial" w:cs="Arial"/>
              </w:rPr>
            </w:pPr>
          </w:p>
          <w:p w:rsidR="00A1282F" w:rsidRPr="004C3A0B" w:rsidRDefault="00A1282F" w:rsidP="001B09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377" w:type="dxa"/>
            <w:gridSpan w:val="4"/>
            <w:tcBorders>
              <w:top w:val="single" w:sz="4" w:space="0" w:color="auto"/>
              <w:bottom w:val="single" w:sz="4" w:space="0" w:color="auto"/>
            </w:tcBorders>
          </w:tcPr>
          <w:p w:rsidR="00A1282F" w:rsidRDefault="00A1282F" w:rsidP="001B091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A1282F" w:rsidRDefault="00A1282F" w:rsidP="001B091E">
            <w:pPr>
              <w:rPr>
                <w:rFonts w:ascii="Arial" w:hAnsi="Arial" w:cs="Arial"/>
              </w:rPr>
            </w:pPr>
          </w:p>
          <w:p w:rsidR="00A1282F" w:rsidRDefault="00A1282F" w:rsidP="001B091E">
            <w:pPr>
              <w:rPr>
                <w:rFonts w:ascii="Arial" w:hAnsi="Arial" w:cs="Arial"/>
              </w:rPr>
            </w:pPr>
            <w:r w:rsidRPr="36681558">
              <w:rPr>
                <w:rFonts w:ascii="Arial" w:hAnsi="Arial" w:cs="Arial"/>
              </w:rPr>
              <w:t>Focus on the topic and try not to deviate on to other conversations.  Before the session, explain that young people can leave or take a break when needed.  Guide them to appropriate additional support if this is required.</w:t>
            </w:r>
            <w:r w:rsidR="0040764F">
              <w:rPr>
                <w:rFonts w:ascii="Arial" w:hAnsi="Arial" w:cs="Arial"/>
              </w:rPr>
              <w:t xml:space="preserve">  </w:t>
            </w:r>
            <w:r w:rsidR="0040764F">
              <w:rPr>
                <w:rStyle w:val="normaltextrun"/>
                <w:rFonts w:ascii="Arial" w:hAnsi="Arial" w:cs="Arial"/>
                <w:shd w:val="clear" w:color="auto" w:fill="FFFFFF"/>
              </w:rPr>
              <w:t xml:space="preserve">To further mitigate participants from any adverse effects such as unpleasant memories experienced during the Covid-19 </w:t>
            </w:r>
            <w:r w:rsidR="0040764F">
              <w:rPr>
                <w:rStyle w:val="normaltextrun"/>
                <w:rFonts w:ascii="Arial" w:hAnsi="Arial" w:cs="Arial"/>
                <w:shd w:val="clear" w:color="auto" w:fill="FFFFFF"/>
              </w:rPr>
              <w:lastRenderedPageBreak/>
              <w:t>pandemic that may be resurfaced whilst taking part in the study, quiet areas will be available if required and further support from youth workers present.  Additionally, participants will be provided with information of support services they can access</w:t>
            </w:r>
          </w:p>
          <w:p w:rsidR="00A1282F" w:rsidRPr="004C3A0B" w:rsidRDefault="00A1282F" w:rsidP="001B091E">
            <w:pPr>
              <w:rPr>
                <w:rFonts w:ascii="Arial" w:hAnsi="Arial" w:cs="Arial"/>
              </w:rPr>
            </w:pPr>
          </w:p>
          <w:p w:rsidR="00A1282F" w:rsidRPr="00354F34" w:rsidRDefault="00A1282F" w:rsidP="001B091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1282F" w:rsidRPr="004C3A0B" w:rsidTr="004D324B">
        <w:trPr>
          <w:gridAfter w:val="1"/>
          <w:wAfter w:w="227" w:type="dxa"/>
        </w:trPr>
        <w:tc>
          <w:tcPr>
            <w:tcW w:w="588" w:type="dxa"/>
            <w:tcBorders>
              <w:bottom w:val="single" w:sz="4" w:space="0" w:color="auto"/>
            </w:tcBorders>
            <w:shd w:val="clear" w:color="auto" w:fill="F2F2F2" w:themeFill="background1" w:themeFillShade="F2"/>
            <w:vAlign w:val="center"/>
          </w:tcPr>
          <w:p w:rsidR="00A1282F" w:rsidRPr="00E32138" w:rsidRDefault="00A1282F" w:rsidP="001B091E">
            <w:pPr>
              <w:jc w:val="center"/>
              <w:rPr>
                <w:rFonts w:ascii="Arial" w:hAnsi="Arial" w:cs="Arial"/>
              </w:rPr>
            </w:pPr>
            <w:r>
              <w:rPr>
                <w:rFonts w:ascii="Arial" w:hAnsi="Arial" w:cs="Arial"/>
              </w:rPr>
              <w:lastRenderedPageBreak/>
              <w:t>3</w:t>
            </w:r>
          </w:p>
        </w:tc>
        <w:tc>
          <w:tcPr>
            <w:tcW w:w="9260" w:type="dxa"/>
            <w:gridSpan w:val="6"/>
            <w:tcBorders>
              <w:bottom w:val="single" w:sz="4" w:space="0" w:color="auto"/>
            </w:tcBorders>
            <w:shd w:val="clear" w:color="auto" w:fill="F2F2F2" w:themeFill="background1" w:themeFillShade="F2"/>
          </w:tcPr>
          <w:p w:rsidR="00A1282F" w:rsidRPr="004C3A0B" w:rsidRDefault="00A1282F" w:rsidP="001B091E">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D324B" w:rsidRPr="004C3A0B" w:rsidTr="004D324B">
        <w:trPr>
          <w:gridAfter w:val="1"/>
          <w:wAfter w:w="227" w:type="dxa"/>
        </w:trPr>
        <w:tc>
          <w:tcPr>
            <w:tcW w:w="596" w:type="dxa"/>
            <w:gridSpan w:val="2"/>
            <w:tcBorders>
              <w:top w:val="single" w:sz="4" w:space="0" w:color="auto"/>
              <w:bottom w:val="single" w:sz="4" w:space="0" w:color="auto"/>
            </w:tcBorders>
            <w:shd w:val="clear" w:color="auto" w:fill="F2F2F2" w:themeFill="background1" w:themeFillShade="F2"/>
            <w:vAlign w:val="center"/>
          </w:tcPr>
          <w:p w:rsidR="004D324B" w:rsidRPr="002132F9" w:rsidRDefault="004D324B" w:rsidP="001B091E">
            <w:pPr>
              <w:jc w:val="center"/>
              <w:rPr>
                <w:rFonts w:ascii="Arial" w:hAnsi="Arial" w:cs="Arial"/>
              </w:rPr>
            </w:pPr>
            <w:r>
              <w:rPr>
                <w:rFonts w:ascii="Arial" w:hAnsi="Arial" w:cs="Arial"/>
              </w:rPr>
              <w:t>4</w:t>
            </w:r>
          </w:p>
        </w:tc>
        <w:tc>
          <w:tcPr>
            <w:tcW w:w="9252" w:type="dxa"/>
            <w:gridSpan w:val="5"/>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rsidR="004D324B" w:rsidRPr="004C3A0B" w:rsidRDefault="004D324B" w:rsidP="001B091E">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4D324B" w:rsidRPr="004C3A0B" w:rsidTr="004D324B">
        <w:trPr>
          <w:gridAfter w:val="1"/>
          <w:wAfter w:w="227" w:type="dxa"/>
        </w:trPr>
        <w:tc>
          <w:tcPr>
            <w:tcW w:w="596" w:type="dxa"/>
            <w:gridSpan w:val="2"/>
            <w:tcBorders>
              <w:top w:val="single" w:sz="4" w:space="0" w:color="auto"/>
              <w:bottom w:val="single" w:sz="4" w:space="0" w:color="auto"/>
            </w:tcBorders>
            <w:vAlign w:val="center"/>
          </w:tcPr>
          <w:p w:rsidR="004D324B" w:rsidRPr="00CE0890" w:rsidRDefault="004D324B" w:rsidP="001B091E">
            <w:pPr>
              <w:autoSpaceDE w:val="0"/>
              <w:autoSpaceDN w:val="0"/>
              <w:adjustRightInd w:val="0"/>
              <w:jc w:val="center"/>
              <w:rPr>
                <w:rFonts w:ascii="Arial" w:hAnsi="Arial" w:cs="Arial"/>
              </w:rPr>
            </w:pPr>
          </w:p>
        </w:tc>
        <w:tc>
          <w:tcPr>
            <w:tcW w:w="4991" w:type="dxa"/>
            <w:gridSpan w:val="2"/>
            <w:tcBorders>
              <w:top w:val="single" w:sz="4" w:space="0" w:color="auto"/>
              <w:bottom w:val="single" w:sz="4" w:space="0" w:color="auto"/>
            </w:tcBorders>
          </w:tcPr>
          <w:p w:rsidR="004D324B" w:rsidRDefault="004D324B" w:rsidP="001B091E">
            <w:pPr>
              <w:autoSpaceDE w:val="0"/>
              <w:autoSpaceDN w:val="0"/>
              <w:adjustRightInd w:val="0"/>
              <w:rPr>
                <w:rFonts w:ascii="Arial" w:hAnsi="Arial" w:cs="Arial"/>
              </w:rPr>
            </w:pPr>
            <w:r w:rsidRPr="006A2737">
              <w:rPr>
                <w:rFonts w:ascii="Arial" w:hAnsi="Arial" w:cs="Arial"/>
              </w:rPr>
              <w:t>Risk to the investigator:</w:t>
            </w:r>
          </w:p>
          <w:p w:rsidR="004D324B" w:rsidRDefault="004D324B" w:rsidP="001B091E">
            <w:pPr>
              <w:rPr>
                <w:rFonts w:ascii="Arial" w:hAnsi="Arial" w:cs="Arial"/>
              </w:rPr>
            </w:pPr>
          </w:p>
          <w:p w:rsidR="00CF2E76" w:rsidRPr="004C3A0B" w:rsidRDefault="00CF2E76" w:rsidP="00CF2E76">
            <w:pPr>
              <w:rPr>
                <w:rFonts w:ascii="Arial" w:hAnsi="Arial" w:cs="Arial"/>
              </w:rPr>
            </w:pPr>
            <w:r w:rsidRPr="00233556">
              <w:rPr>
                <w:rFonts w:ascii="Arial" w:hAnsi="Arial" w:cs="Arial"/>
              </w:rPr>
              <w:t>Risk of stress during the process of engaging in the research</w:t>
            </w:r>
          </w:p>
          <w:p w:rsidR="004D324B" w:rsidRDefault="004D324B" w:rsidP="001B091E">
            <w:pPr>
              <w:rPr>
                <w:rFonts w:ascii="Arial" w:hAnsi="Arial" w:cs="Arial"/>
              </w:rPr>
            </w:pP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61" w:type="dxa"/>
            <w:gridSpan w:val="3"/>
            <w:tcBorders>
              <w:top w:val="single" w:sz="4" w:space="0" w:color="auto"/>
              <w:bottom w:val="single" w:sz="4" w:space="0" w:color="auto"/>
            </w:tcBorders>
          </w:tcPr>
          <w:p w:rsidR="004D324B" w:rsidRPr="00354F34" w:rsidRDefault="004D324B" w:rsidP="001B091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rsidR="004D324B" w:rsidRDefault="004D324B" w:rsidP="001B091E">
            <w:pPr>
              <w:rPr>
                <w:rFonts w:ascii="Arial" w:hAnsi="Arial" w:cs="Arial"/>
              </w:rPr>
            </w:pPr>
          </w:p>
          <w:p w:rsidR="00CF2E76" w:rsidRPr="00401F2D" w:rsidRDefault="00CF2E76" w:rsidP="00CF2E76">
            <w:pPr>
              <w:rPr>
                <w:rFonts w:ascii="Arial" w:hAnsi="Arial" w:cs="Arial"/>
              </w:rPr>
            </w:pPr>
            <w:r w:rsidRPr="00233556">
              <w:rPr>
                <w:rFonts w:ascii="Arial" w:hAnsi="Arial" w:cs="Arial"/>
              </w:rPr>
              <w:t>Ensure researcher engages proactively in supervision sessions</w:t>
            </w:r>
          </w:p>
          <w:p w:rsidR="00CF2E76" w:rsidRDefault="00CF2E76" w:rsidP="001B091E">
            <w:pPr>
              <w:autoSpaceDE w:val="0"/>
              <w:autoSpaceDN w:val="0"/>
              <w:adjustRightInd w:val="0"/>
              <w:rPr>
                <w:rFonts w:ascii="Arial" w:hAnsi="Arial" w:cs="Arial"/>
              </w:rPr>
            </w:pPr>
          </w:p>
          <w:p w:rsidR="004D324B" w:rsidRPr="004C3A0B" w:rsidRDefault="00CF2E76" w:rsidP="001B091E">
            <w:pPr>
              <w:autoSpaceDE w:val="0"/>
              <w:autoSpaceDN w:val="0"/>
              <w:adjustRightInd w:val="0"/>
              <w:rPr>
                <w:rFonts w:cs="Arial"/>
              </w:rPr>
            </w:pPr>
            <w:r w:rsidRPr="003257BD">
              <w:rPr>
                <w:rFonts w:ascii="Arial" w:hAnsi="Arial" w:cs="Arial"/>
                <w:i/>
                <w:color w:val="808080"/>
                <w:sz w:val="18"/>
                <w:szCs w:val="18"/>
              </w:rPr>
              <w:t xml:space="preserve"> </w:t>
            </w:r>
            <w:r w:rsidR="004D324B" w:rsidRPr="003257BD">
              <w:rPr>
                <w:rFonts w:ascii="Arial" w:hAnsi="Arial" w:cs="Arial"/>
                <w:i/>
                <w:color w:val="808080"/>
                <w:sz w:val="18"/>
                <w:szCs w:val="18"/>
              </w:rPr>
              <w:t>(this box should expand as you type)</w:t>
            </w:r>
          </w:p>
        </w:tc>
      </w:tr>
      <w:tr w:rsidR="004D324B" w:rsidRPr="004C3A0B" w:rsidTr="004D324B">
        <w:trPr>
          <w:gridAfter w:val="1"/>
          <w:wAfter w:w="227" w:type="dxa"/>
        </w:trPr>
        <w:tc>
          <w:tcPr>
            <w:tcW w:w="596" w:type="dxa"/>
            <w:gridSpan w:val="2"/>
            <w:tcBorders>
              <w:top w:val="single" w:sz="4" w:space="0" w:color="auto"/>
              <w:bottom w:val="single" w:sz="4" w:space="0" w:color="auto"/>
            </w:tcBorders>
            <w:shd w:val="clear" w:color="auto" w:fill="F2F2F2" w:themeFill="background1" w:themeFillShade="F2"/>
            <w:vAlign w:val="center"/>
          </w:tcPr>
          <w:p w:rsidR="004D324B" w:rsidRPr="002132F9" w:rsidRDefault="004D324B" w:rsidP="001B091E">
            <w:pPr>
              <w:jc w:val="center"/>
              <w:rPr>
                <w:rFonts w:ascii="Arial" w:hAnsi="Arial" w:cs="Arial"/>
              </w:rPr>
            </w:pPr>
            <w:r>
              <w:rPr>
                <w:rFonts w:ascii="Arial" w:hAnsi="Arial" w:cs="Arial"/>
              </w:rPr>
              <w:t>5</w:t>
            </w:r>
          </w:p>
        </w:tc>
        <w:tc>
          <w:tcPr>
            <w:tcW w:w="9252" w:type="dxa"/>
            <w:gridSpan w:val="5"/>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rPr>
            </w:pPr>
            <w:r w:rsidRPr="004C3A0B">
              <w:rPr>
                <w:rFonts w:ascii="Arial" w:hAnsi="Arial" w:cs="Arial"/>
                <w:b/>
              </w:rPr>
              <w:t>University/institutional risks</w:t>
            </w:r>
          </w:p>
          <w:p w:rsidR="004D324B" w:rsidRPr="004C3A0B" w:rsidRDefault="004D324B" w:rsidP="001B091E">
            <w:pPr>
              <w:rPr>
                <w:rFonts w:ascii="Arial" w:hAnsi="Arial" w:cs="Arial"/>
              </w:rPr>
            </w:pPr>
            <w:r w:rsidRPr="004C3A0B">
              <w:rPr>
                <w:rFonts w:ascii="Arial" w:hAnsi="Arial" w:cs="Arial"/>
              </w:rPr>
              <w:t>For example: adverse publicity, financial loss, data protection</w:t>
            </w:r>
          </w:p>
        </w:tc>
      </w:tr>
      <w:tr w:rsidR="004D324B" w:rsidRPr="004C3A0B" w:rsidTr="004D324B">
        <w:trPr>
          <w:gridAfter w:val="1"/>
          <w:wAfter w:w="227" w:type="dxa"/>
        </w:trPr>
        <w:tc>
          <w:tcPr>
            <w:tcW w:w="596" w:type="dxa"/>
            <w:gridSpan w:val="2"/>
            <w:tcBorders>
              <w:top w:val="single" w:sz="4" w:space="0" w:color="auto"/>
              <w:bottom w:val="single" w:sz="4" w:space="0" w:color="auto"/>
            </w:tcBorders>
            <w:vAlign w:val="center"/>
          </w:tcPr>
          <w:p w:rsidR="004D324B" w:rsidRPr="00CE0890" w:rsidRDefault="004D324B" w:rsidP="001B091E">
            <w:pPr>
              <w:autoSpaceDE w:val="0"/>
              <w:autoSpaceDN w:val="0"/>
              <w:adjustRightInd w:val="0"/>
              <w:jc w:val="center"/>
              <w:rPr>
                <w:rFonts w:ascii="Arial" w:hAnsi="Arial" w:cs="Arial"/>
              </w:rPr>
            </w:pPr>
          </w:p>
        </w:tc>
        <w:tc>
          <w:tcPr>
            <w:tcW w:w="4991" w:type="dxa"/>
            <w:gridSpan w:val="2"/>
            <w:tcBorders>
              <w:top w:val="single" w:sz="4" w:space="0" w:color="auto"/>
              <w:bottom w:val="single" w:sz="4" w:space="0" w:color="auto"/>
            </w:tcBorders>
          </w:tcPr>
          <w:p w:rsidR="004D324B" w:rsidRDefault="004D324B" w:rsidP="001B091E">
            <w:pPr>
              <w:autoSpaceDE w:val="0"/>
              <w:autoSpaceDN w:val="0"/>
              <w:adjustRightInd w:val="0"/>
              <w:rPr>
                <w:rFonts w:ascii="Arial" w:hAnsi="Arial" w:cs="Arial"/>
              </w:rPr>
            </w:pPr>
            <w:r>
              <w:rPr>
                <w:rFonts w:ascii="Arial" w:hAnsi="Arial" w:cs="Arial"/>
              </w:rPr>
              <w:t>Risk to the University:</w:t>
            </w:r>
          </w:p>
          <w:p w:rsidR="004D324B" w:rsidRDefault="004D324B" w:rsidP="001B091E">
            <w:pPr>
              <w:rPr>
                <w:rFonts w:ascii="Arial" w:hAnsi="Arial" w:cs="Arial"/>
              </w:rPr>
            </w:pPr>
          </w:p>
          <w:p w:rsidR="004D324B" w:rsidRDefault="004D324B" w:rsidP="001B091E">
            <w:pPr>
              <w:rPr>
                <w:rFonts w:ascii="Arial" w:hAnsi="Arial" w:cs="Arial"/>
              </w:rPr>
            </w:pPr>
            <w:r>
              <w:rPr>
                <w:rFonts w:ascii="Arial" w:hAnsi="Arial" w:cs="Arial"/>
              </w:rPr>
              <w:t>If the researcher is not professional or does not follow the procedures set by the university correctly then this could damage the university’s reputation.</w:t>
            </w: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61" w:type="dxa"/>
            <w:gridSpan w:val="3"/>
            <w:tcBorders>
              <w:top w:val="single" w:sz="4" w:space="0" w:color="auto"/>
              <w:bottom w:val="single" w:sz="4" w:space="0" w:color="auto"/>
            </w:tcBorders>
          </w:tcPr>
          <w:p w:rsidR="004D324B" w:rsidRPr="00354F34" w:rsidRDefault="004D324B" w:rsidP="001B091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4D324B" w:rsidRDefault="004D324B" w:rsidP="001B091E">
            <w:pPr>
              <w:rPr>
                <w:rFonts w:ascii="Arial" w:hAnsi="Arial" w:cs="Arial"/>
              </w:rPr>
            </w:pPr>
          </w:p>
          <w:p w:rsidR="004D324B" w:rsidRDefault="004D324B" w:rsidP="001B091E">
            <w:pPr>
              <w:rPr>
                <w:rFonts w:ascii="Arial" w:hAnsi="Arial" w:cs="Arial"/>
              </w:rPr>
            </w:pPr>
            <w:r>
              <w:rPr>
                <w:rFonts w:ascii="Arial" w:hAnsi="Arial" w:cs="Arial"/>
              </w:rPr>
              <w:t>Follow all the correct procedures.</w:t>
            </w:r>
          </w:p>
          <w:p w:rsidR="004D324B" w:rsidRDefault="004D324B" w:rsidP="001B091E">
            <w:pPr>
              <w:rPr>
                <w:rFonts w:ascii="Arial" w:hAnsi="Arial" w:cs="Arial"/>
              </w:rPr>
            </w:pPr>
          </w:p>
          <w:p w:rsidR="004D324B" w:rsidRDefault="004D324B" w:rsidP="001B091E">
            <w:pPr>
              <w:rPr>
                <w:rFonts w:ascii="Arial" w:hAnsi="Arial" w:cs="Arial"/>
              </w:rPr>
            </w:pPr>
            <w:r w:rsidRPr="36681558">
              <w:rPr>
                <w:rFonts w:ascii="Arial" w:hAnsi="Arial" w:cs="Arial"/>
              </w:rPr>
              <w:t>Act professionally at all times, ensuring the researcher adheres to GDPR requirements at all times.</w:t>
            </w: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D324B" w:rsidRPr="004C3A0B" w:rsidTr="004D324B">
        <w:trPr>
          <w:gridAfter w:val="1"/>
          <w:wAfter w:w="227" w:type="dxa"/>
        </w:trPr>
        <w:tc>
          <w:tcPr>
            <w:tcW w:w="596" w:type="dxa"/>
            <w:gridSpan w:val="2"/>
            <w:tcBorders>
              <w:top w:val="single" w:sz="4" w:space="0" w:color="auto"/>
              <w:bottom w:val="single" w:sz="4" w:space="0" w:color="auto"/>
            </w:tcBorders>
            <w:shd w:val="clear" w:color="auto" w:fill="F2F2F2" w:themeFill="background1" w:themeFillShade="F2"/>
            <w:vAlign w:val="center"/>
          </w:tcPr>
          <w:p w:rsidR="004D324B" w:rsidRPr="002132F9" w:rsidRDefault="004D324B" w:rsidP="001B091E">
            <w:pPr>
              <w:jc w:val="center"/>
              <w:rPr>
                <w:rFonts w:ascii="Arial" w:hAnsi="Arial" w:cs="Arial"/>
              </w:rPr>
            </w:pPr>
            <w:r>
              <w:rPr>
                <w:rFonts w:ascii="Arial" w:hAnsi="Arial" w:cs="Arial"/>
              </w:rPr>
              <w:t>6</w:t>
            </w:r>
          </w:p>
        </w:tc>
        <w:tc>
          <w:tcPr>
            <w:tcW w:w="9252" w:type="dxa"/>
            <w:gridSpan w:val="5"/>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rPr>
            </w:pPr>
            <w:r>
              <w:rPr>
                <w:rFonts w:ascii="Arial" w:hAnsi="Arial" w:cs="Arial"/>
                <w:b/>
              </w:rPr>
              <w:t>Environmental</w:t>
            </w:r>
            <w:r w:rsidRPr="004C3A0B">
              <w:rPr>
                <w:rFonts w:ascii="Arial" w:hAnsi="Arial" w:cs="Arial"/>
                <w:b/>
              </w:rPr>
              <w:t xml:space="preserve"> risks</w:t>
            </w:r>
          </w:p>
          <w:p w:rsidR="004D324B" w:rsidRPr="004C3A0B" w:rsidRDefault="004D324B" w:rsidP="001B091E">
            <w:pPr>
              <w:rPr>
                <w:rFonts w:ascii="Arial" w:hAnsi="Arial" w:cs="Arial"/>
              </w:rPr>
            </w:pPr>
            <w:r w:rsidRPr="004C3A0B">
              <w:rPr>
                <w:rFonts w:ascii="Arial" w:hAnsi="Arial" w:cs="Arial"/>
              </w:rPr>
              <w:lastRenderedPageBreak/>
              <w:t xml:space="preserve">For example: </w:t>
            </w:r>
            <w:r>
              <w:rPr>
                <w:rFonts w:ascii="Arial" w:hAnsi="Arial" w:cs="Arial"/>
              </w:rPr>
              <w:t>accidental spillage of pollutants, damage to local ecosystems</w:t>
            </w:r>
          </w:p>
        </w:tc>
      </w:tr>
      <w:tr w:rsidR="004D324B" w:rsidRPr="004C3A0B" w:rsidTr="004D324B">
        <w:trPr>
          <w:gridAfter w:val="1"/>
          <w:wAfter w:w="227" w:type="dxa"/>
        </w:trPr>
        <w:tc>
          <w:tcPr>
            <w:tcW w:w="596" w:type="dxa"/>
            <w:gridSpan w:val="2"/>
            <w:tcBorders>
              <w:top w:val="single" w:sz="4" w:space="0" w:color="auto"/>
              <w:bottom w:val="single" w:sz="4" w:space="0" w:color="auto"/>
            </w:tcBorders>
            <w:vAlign w:val="center"/>
          </w:tcPr>
          <w:p w:rsidR="004D324B" w:rsidRPr="00CE0890" w:rsidRDefault="004D324B" w:rsidP="001B091E">
            <w:pPr>
              <w:autoSpaceDE w:val="0"/>
              <w:autoSpaceDN w:val="0"/>
              <w:adjustRightInd w:val="0"/>
              <w:jc w:val="center"/>
              <w:rPr>
                <w:rFonts w:ascii="Arial" w:hAnsi="Arial" w:cs="Arial"/>
              </w:rPr>
            </w:pPr>
          </w:p>
        </w:tc>
        <w:tc>
          <w:tcPr>
            <w:tcW w:w="4991" w:type="dxa"/>
            <w:gridSpan w:val="2"/>
            <w:tcBorders>
              <w:top w:val="single" w:sz="4" w:space="0" w:color="auto"/>
              <w:bottom w:val="single" w:sz="4" w:space="0" w:color="auto"/>
            </w:tcBorders>
          </w:tcPr>
          <w:p w:rsidR="004D324B" w:rsidRDefault="004D324B" w:rsidP="001B091E">
            <w:pPr>
              <w:autoSpaceDE w:val="0"/>
              <w:autoSpaceDN w:val="0"/>
              <w:adjustRightInd w:val="0"/>
              <w:rPr>
                <w:rFonts w:ascii="Arial" w:hAnsi="Arial" w:cs="Arial"/>
              </w:rPr>
            </w:pPr>
            <w:r>
              <w:rPr>
                <w:rFonts w:ascii="Arial" w:hAnsi="Arial" w:cs="Arial"/>
              </w:rPr>
              <w:t>Risk to the environment:</w:t>
            </w:r>
          </w:p>
          <w:p w:rsidR="004D324B" w:rsidRDefault="004D324B" w:rsidP="001B091E">
            <w:pPr>
              <w:rPr>
                <w:rFonts w:ascii="Arial" w:hAnsi="Arial" w:cs="Arial"/>
              </w:rPr>
            </w:pPr>
          </w:p>
          <w:p w:rsidR="004D324B" w:rsidRDefault="004D324B" w:rsidP="001B091E">
            <w:pPr>
              <w:rPr>
                <w:rFonts w:ascii="Arial" w:hAnsi="Arial" w:cs="Arial"/>
              </w:rPr>
            </w:pPr>
            <w:r>
              <w:rPr>
                <w:rFonts w:ascii="Arial" w:hAnsi="Arial" w:cs="Arial"/>
              </w:rPr>
              <w:t>n/a</w:t>
            </w: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261" w:type="dxa"/>
            <w:gridSpan w:val="3"/>
            <w:tcBorders>
              <w:top w:val="single" w:sz="4" w:space="0" w:color="auto"/>
              <w:bottom w:val="single" w:sz="4" w:space="0" w:color="auto"/>
            </w:tcBorders>
          </w:tcPr>
          <w:p w:rsidR="004D324B" w:rsidRPr="00354F34" w:rsidRDefault="004D324B" w:rsidP="001B091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4D324B" w:rsidRDefault="004D324B" w:rsidP="001B091E">
            <w:pPr>
              <w:rPr>
                <w:rFonts w:ascii="Arial" w:hAnsi="Arial" w:cs="Arial"/>
              </w:rPr>
            </w:pPr>
          </w:p>
          <w:p w:rsidR="004D324B" w:rsidRDefault="004D324B" w:rsidP="001B091E">
            <w:pPr>
              <w:rPr>
                <w:rFonts w:ascii="Arial" w:hAnsi="Arial" w:cs="Arial"/>
              </w:rPr>
            </w:pPr>
          </w:p>
          <w:p w:rsidR="004D324B" w:rsidRPr="004C3A0B" w:rsidRDefault="004D324B" w:rsidP="001B091E">
            <w:pPr>
              <w:rPr>
                <w:rFonts w:ascii="Arial" w:hAnsi="Arial" w:cs="Arial"/>
              </w:rPr>
            </w:pPr>
            <w:r>
              <w:rPr>
                <w:rFonts w:ascii="Arial" w:hAnsi="Arial" w:cs="Arial"/>
              </w:rPr>
              <w:t>n/a</w:t>
            </w:r>
          </w:p>
          <w:p w:rsidR="004D324B" w:rsidRPr="004C3A0B" w:rsidRDefault="004D324B"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4D324B" w:rsidRDefault="004D324B" w:rsidP="004D324B"/>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7124"/>
        <w:gridCol w:w="813"/>
        <w:gridCol w:w="836"/>
        <w:gridCol w:w="595"/>
      </w:tblGrid>
      <w:tr w:rsidR="004D324B" w:rsidRPr="004C3A0B" w:rsidTr="004D324B">
        <w:trPr>
          <w:trHeight w:val="483"/>
        </w:trPr>
        <w:tc>
          <w:tcPr>
            <w:tcW w:w="584" w:type="dxa"/>
            <w:tcBorders>
              <w:top w:val="single" w:sz="4" w:space="0" w:color="auto"/>
              <w:bottom w:val="single" w:sz="4" w:space="0" w:color="auto"/>
            </w:tcBorders>
            <w:shd w:val="clear" w:color="auto" w:fill="F2F2F2" w:themeFill="background1" w:themeFillShade="F2"/>
            <w:vAlign w:val="center"/>
          </w:tcPr>
          <w:p w:rsidR="004D324B" w:rsidRPr="002132F9" w:rsidRDefault="004D324B" w:rsidP="001B091E">
            <w:pPr>
              <w:autoSpaceDE w:val="0"/>
              <w:autoSpaceDN w:val="0"/>
              <w:adjustRightInd w:val="0"/>
              <w:jc w:val="center"/>
              <w:rPr>
                <w:rFonts w:ascii="Arial" w:hAnsi="Arial" w:cs="Arial"/>
                <w:bCs/>
              </w:rPr>
            </w:pPr>
          </w:p>
        </w:tc>
        <w:tc>
          <w:tcPr>
            <w:tcW w:w="9368" w:type="dxa"/>
            <w:gridSpan w:val="4"/>
            <w:tcBorders>
              <w:top w:val="single" w:sz="4" w:space="0" w:color="auto"/>
              <w:bottom w:val="single" w:sz="4" w:space="0" w:color="auto"/>
            </w:tcBorders>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b/>
              </w:rPr>
            </w:pPr>
            <w:r w:rsidRPr="004C3A0B">
              <w:rPr>
                <w:rFonts w:ascii="Arial" w:hAnsi="Arial" w:cs="Arial"/>
                <w:b/>
              </w:rPr>
              <w:t>Disclosure and Barring Service</w:t>
            </w:r>
          </w:p>
        </w:tc>
      </w:tr>
      <w:tr w:rsidR="004D324B" w:rsidRPr="004C3A0B" w:rsidTr="004D324B">
        <w:tc>
          <w:tcPr>
            <w:tcW w:w="584" w:type="dxa"/>
            <w:tcBorders>
              <w:top w:val="single" w:sz="4" w:space="0" w:color="auto"/>
              <w:bottom w:val="single" w:sz="4" w:space="0" w:color="auto"/>
            </w:tcBorders>
            <w:shd w:val="clear" w:color="auto" w:fill="F2F2F2" w:themeFill="background1" w:themeFillShade="F2"/>
            <w:vAlign w:val="center"/>
          </w:tcPr>
          <w:p w:rsidR="004D324B" w:rsidRPr="00F96C3F" w:rsidRDefault="004D324B" w:rsidP="001B091E">
            <w:pPr>
              <w:autoSpaceDE w:val="0"/>
              <w:autoSpaceDN w:val="0"/>
              <w:adjustRightInd w:val="0"/>
              <w:jc w:val="center"/>
              <w:rPr>
                <w:rFonts w:ascii="Arial" w:hAnsi="Arial" w:cs="Arial"/>
                <w:bCs/>
              </w:rPr>
            </w:pPr>
          </w:p>
        </w:tc>
        <w:tc>
          <w:tcPr>
            <w:tcW w:w="7124" w:type="dxa"/>
            <w:tcBorders>
              <w:top w:val="single" w:sz="4" w:space="0" w:color="auto"/>
              <w:bottom w:val="single" w:sz="4" w:space="0" w:color="auto"/>
            </w:tcBorders>
            <w:shd w:val="clear" w:color="auto" w:fill="F2F2F2" w:themeFill="background1" w:themeFillShade="F2"/>
          </w:tcPr>
          <w:p w:rsidR="004D324B" w:rsidRPr="004C3A0B" w:rsidRDefault="004D324B" w:rsidP="001B091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13" w:type="dxa"/>
            <w:tcBorders>
              <w:top w:val="single" w:sz="4" w:space="0" w:color="auto"/>
              <w:bottom w:val="single" w:sz="4" w:space="0" w:color="auto"/>
            </w:tcBorders>
            <w:shd w:val="clear" w:color="auto" w:fill="F2F2F2" w:themeFill="background1" w:themeFillShade="F2"/>
            <w:vAlign w:val="bottom"/>
          </w:tcPr>
          <w:p w:rsidR="004D324B" w:rsidRDefault="004D324B" w:rsidP="001B091E">
            <w:pPr>
              <w:autoSpaceDE w:val="0"/>
              <w:autoSpaceDN w:val="0"/>
              <w:adjustRightInd w:val="0"/>
              <w:jc w:val="center"/>
              <w:rPr>
                <w:rFonts w:ascii="Arial" w:hAnsi="Arial" w:cs="Arial"/>
                <w:b/>
                <w:bCs/>
              </w:rPr>
            </w:pPr>
            <w:r w:rsidRPr="004C3A0B">
              <w:rPr>
                <w:rFonts w:ascii="Arial" w:hAnsi="Arial" w:cs="Arial"/>
                <w:b/>
                <w:bCs/>
              </w:rPr>
              <w:t>YES</w:t>
            </w:r>
          </w:p>
          <w:p w:rsidR="004D324B" w:rsidRPr="004C3A0B" w:rsidRDefault="004D324B" w:rsidP="001B091E">
            <w:pPr>
              <w:autoSpaceDE w:val="0"/>
              <w:autoSpaceDN w:val="0"/>
              <w:adjustRightInd w:val="0"/>
              <w:jc w:val="center"/>
              <w:rPr>
                <w:rFonts w:ascii="Arial" w:hAnsi="Arial" w:cs="Arial"/>
                <w:b/>
              </w:rPr>
            </w:pPr>
          </w:p>
        </w:tc>
        <w:tc>
          <w:tcPr>
            <w:tcW w:w="836" w:type="dxa"/>
            <w:tcBorders>
              <w:top w:val="single" w:sz="4" w:space="0" w:color="auto"/>
              <w:bottom w:val="single" w:sz="4" w:space="0" w:color="auto"/>
            </w:tcBorders>
            <w:shd w:val="clear" w:color="auto" w:fill="F2F2F2" w:themeFill="background1" w:themeFillShade="F2"/>
            <w:vAlign w:val="bottom"/>
          </w:tcPr>
          <w:p w:rsidR="004D324B" w:rsidRDefault="004D324B" w:rsidP="001B091E">
            <w:pPr>
              <w:autoSpaceDE w:val="0"/>
              <w:autoSpaceDN w:val="0"/>
              <w:adjustRightInd w:val="0"/>
              <w:jc w:val="center"/>
              <w:rPr>
                <w:rFonts w:ascii="Arial" w:hAnsi="Arial" w:cs="Arial"/>
                <w:b/>
                <w:bCs/>
              </w:rPr>
            </w:pPr>
            <w:r w:rsidRPr="004C3A0B">
              <w:rPr>
                <w:rFonts w:ascii="Arial" w:hAnsi="Arial" w:cs="Arial"/>
                <w:b/>
                <w:bCs/>
              </w:rPr>
              <w:t>NO</w:t>
            </w:r>
          </w:p>
          <w:p w:rsidR="004D324B" w:rsidRPr="004C3A0B" w:rsidRDefault="004D324B" w:rsidP="001B091E">
            <w:pPr>
              <w:autoSpaceDE w:val="0"/>
              <w:autoSpaceDN w:val="0"/>
              <w:adjustRightInd w:val="0"/>
              <w:jc w:val="center"/>
              <w:rPr>
                <w:rFonts w:ascii="Arial" w:hAnsi="Arial" w:cs="Arial"/>
                <w:b/>
              </w:rPr>
            </w:pPr>
          </w:p>
        </w:tc>
        <w:tc>
          <w:tcPr>
            <w:tcW w:w="595" w:type="dxa"/>
            <w:tcBorders>
              <w:top w:val="single" w:sz="4" w:space="0" w:color="auto"/>
              <w:bottom w:val="single" w:sz="4" w:space="0" w:color="auto"/>
            </w:tcBorders>
            <w:shd w:val="clear" w:color="auto" w:fill="F2F2F2" w:themeFill="background1" w:themeFillShade="F2"/>
            <w:vAlign w:val="bottom"/>
          </w:tcPr>
          <w:p w:rsidR="004D324B" w:rsidRDefault="004D324B" w:rsidP="001B091E">
            <w:pPr>
              <w:autoSpaceDE w:val="0"/>
              <w:autoSpaceDN w:val="0"/>
              <w:adjustRightInd w:val="0"/>
              <w:jc w:val="center"/>
              <w:rPr>
                <w:rFonts w:ascii="Arial" w:hAnsi="Arial" w:cs="Arial"/>
                <w:b/>
                <w:bCs/>
              </w:rPr>
            </w:pPr>
            <w:r w:rsidRPr="004C3A0B">
              <w:rPr>
                <w:rFonts w:ascii="Arial" w:hAnsi="Arial" w:cs="Arial"/>
                <w:b/>
                <w:bCs/>
              </w:rPr>
              <w:t>N/A</w:t>
            </w:r>
          </w:p>
          <w:p w:rsidR="004D324B" w:rsidRPr="004C3A0B" w:rsidRDefault="004D324B" w:rsidP="001B091E">
            <w:pPr>
              <w:autoSpaceDE w:val="0"/>
              <w:autoSpaceDN w:val="0"/>
              <w:adjustRightInd w:val="0"/>
              <w:jc w:val="center"/>
              <w:rPr>
                <w:rFonts w:ascii="Arial" w:hAnsi="Arial" w:cs="Arial"/>
                <w:b/>
              </w:rPr>
            </w:pPr>
          </w:p>
        </w:tc>
      </w:tr>
      <w:tr w:rsidR="004D324B" w:rsidRPr="004C3A0B" w:rsidTr="004D324B">
        <w:trPr>
          <w:trHeight w:val="492"/>
        </w:trPr>
        <w:tc>
          <w:tcPr>
            <w:tcW w:w="584" w:type="dxa"/>
            <w:tcBorders>
              <w:top w:val="single" w:sz="4" w:space="0" w:color="auto"/>
              <w:bottom w:val="single" w:sz="4" w:space="0" w:color="auto"/>
            </w:tcBorders>
            <w:shd w:val="clear" w:color="auto" w:fill="F2F2F2" w:themeFill="background1" w:themeFillShade="F2"/>
            <w:vAlign w:val="center"/>
          </w:tcPr>
          <w:p w:rsidR="004D324B" w:rsidRPr="00F96C3F" w:rsidRDefault="004D324B" w:rsidP="001B091E">
            <w:pPr>
              <w:autoSpaceDE w:val="0"/>
              <w:autoSpaceDN w:val="0"/>
              <w:adjustRightInd w:val="0"/>
              <w:jc w:val="center"/>
              <w:rPr>
                <w:rFonts w:ascii="Arial" w:hAnsi="Arial" w:cs="Arial"/>
                <w:bCs/>
              </w:rPr>
            </w:pPr>
            <w:r>
              <w:rPr>
                <w:rFonts w:ascii="Arial" w:hAnsi="Arial" w:cs="Arial"/>
                <w:bCs/>
              </w:rPr>
              <w:t>7</w:t>
            </w:r>
          </w:p>
        </w:tc>
        <w:tc>
          <w:tcPr>
            <w:tcW w:w="7124" w:type="dxa"/>
            <w:tcBorders>
              <w:top w:val="single" w:sz="4" w:space="0" w:color="auto"/>
              <w:bottom w:val="single" w:sz="4" w:space="0" w:color="auto"/>
            </w:tcBorders>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Pr>
                <w:rFonts w:ascii="Arial" w:hAnsi="Arial" w:cs="Arial"/>
              </w:rPr>
              <w:t>Does your research require you to hold a current DBS Certificate?</w:t>
            </w:r>
          </w:p>
        </w:tc>
        <w:tc>
          <w:tcPr>
            <w:tcW w:w="813" w:type="dxa"/>
            <w:tcBorders>
              <w:top w:val="single" w:sz="4" w:space="0" w:color="auto"/>
              <w:bottom w:val="single" w:sz="4" w:space="0" w:color="auto"/>
            </w:tcBorders>
            <w:shd w:val="clear" w:color="auto" w:fill="BFBFBF" w:themeFill="background1" w:themeFillShade="BF"/>
            <w:vAlign w:val="center"/>
          </w:tcPr>
          <w:p w:rsidR="004D324B" w:rsidRPr="00392C8E" w:rsidRDefault="004D1D68" w:rsidP="001B091E">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4D324B">
                  <w:rPr>
                    <w:rFonts w:ascii="MS Gothic" w:eastAsia="MS Gothic" w:hAnsi="MS Gothic" w:cs="Arial" w:hint="eastAsia"/>
                  </w:rPr>
                  <w:t>☒</w:t>
                </w:r>
              </w:sdtContent>
            </w:sdt>
          </w:p>
        </w:tc>
        <w:tc>
          <w:tcPr>
            <w:tcW w:w="836" w:type="dxa"/>
            <w:tcBorders>
              <w:top w:val="single" w:sz="4" w:space="0" w:color="auto"/>
              <w:bottom w:val="single" w:sz="4" w:space="0" w:color="auto"/>
            </w:tcBorders>
            <w:shd w:val="clear" w:color="auto" w:fill="BFBFBF" w:themeFill="background1" w:themeFillShade="BF"/>
            <w:vAlign w:val="center"/>
          </w:tcPr>
          <w:p w:rsidR="004D324B" w:rsidRPr="00392C8E" w:rsidRDefault="004D1D68" w:rsidP="001B091E">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4D324B" w:rsidRPr="00392C8E">
                  <w:rPr>
                    <w:rFonts w:ascii="MS Gothic" w:eastAsia="MS Gothic" w:hAnsi="MS Gothic" w:cs="Arial" w:hint="eastAsia"/>
                  </w:rPr>
                  <w:t>☐</w:t>
                </w:r>
              </w:sdtContent>
            </w:sdt>
          </w:p>
        </w:tc>
        <w:tc>
          <w:tcPr>
            <w:tcW w:w="595" w:type="dxa"/>
            <w:tcBorders>
              <w:top w:val="single" w:sz="4" w:space="0" w:color="auto"/>
              <w:bottom w:val="single" w:sz="4" w:space="0" w:color="auto"/>
            </w:tcBorders>
            <w:shd w:val="clear" w:color="auto" w:fill="BFBFBF" w:themeFill="background1" w:themeFillShade="BF"/>
            <w:vAlign w:val="center"/>
          </w:tcPr>
          <w:p w:rsidR="004D324B" w:rsidRPr="00392C8E" w:rsidRDefault="004D1D68" w:rsidP="001B091E">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4D324B" w:rsidRPr="00392C8E">
                  <w:rPr>
                    <w:rFonts w:ascii="MS Gothic" w:eastAsia="MS Gothic" w:hAnsi="MS Gothic" w:cs="Arial" w:hint="eastAsia"/>
                  </w:rPr>
                  <w:t>☐</w:t>
                </w:r>
              </w:sdtContent>
            </w:sdt>
          </w:p>
        </w:tc>
      </w:tr>
      <w:tr w:rsidR="004D324B" w:rsidRPr="004C3A0B" w:rsidTr="004D324B">
        <w:trPr>
          <w:trHeight w:val="492"/>
        </w:trPr>
        <w:tc>
          <w:tcPr>
            <w:tcW w:w="584" w:type="dxa"/>
            <w:tcBorders>
              <w:top w:val="single" w:sz="4" w:space="0" w:color="auto"/>
              <w:bottom w:val="single" w:sz="4" w:space="0" w:color="auto"/>
            </w:tcBorders>
            <w:shd w:val="clear" w:color="auto" w:fill="F2F2F2" w:themeFill="background1" w:themeFillShade="F2"/>
            <w:vAlign w:val="center"/>
          </w:tcPr>
          <w:p w:rsidR="004D324B" w:rsidRDefault="004D324B" w:rsidP="001B091E">
            <w:pPr>
              <w:autoSpaceDE w:val="0"/>
              <w:autoSpaceDN w:val="0"/>
              <w:adjustRightInd w:val="0"/>
              <w:jc w:val="center"/>
              <w:rPr>
                <w:rFonts w:ascii="Arial" w:hAnsi="Arial" w:cs="Arial"/>
                <w:bCs/>
              </w:rPr>
            </w:pPr>
            <w:r>
              <w:rPr>
                <w:rFonts w:ascii="Arial" w:hAnsi="Arial" w:cs="Arial"/>
                <w:bCs/>
              </w:rPr>
              <w:t>8</w:t>
            </w:r>
          </w:p>
        </w:tc>
        <w:tc>
          <w:tcPr>
            <w:tcW w:w="7124" w:type="dxa"/>
            <w:tcBorders>
              <w:top w:val="single" w:sz="4" w:space="0" w:color="auto"/>
              <w:bottom w:val="single" w:sz="4" w:space="0" w:color="auto"/>
            </w:tcBorders>
            <w:shd w:val="clear" w:color="auto" w:fill="F2F2F2" w:themeFill="background1" w:themeFillShade="F2"/>
            <w:vAlign w:val="center"/>
          </w:tcPr>
          <w:p w:rsidR="004D324B" w:rsidRDefault="004D324B" w:rsidP="001B091E">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244" w:type="dxa"/>
            <w:gridSpan w:val="3"/>
            <w:tcBorders>
              <w:top w:val="single" w:sz="4" w:space="0" w:color="auto"/>
              <w:bottom w:val="single" w:sz="4" w:space="0" w:color="auto"/>
            </w:tcBorders>
            <w:shd w:val="clear" w:color="auto" w:fill="auto"/>
            <w:vAlign w:val="center"/>
          </w:tcPr>
          <w:p w:rsidR="004D324B" w:rsidRDefault="004D324B" w:rsidP="001B091E">
            <w:pPr>
              <w:autoSpaceDE w:val="0"/>
              <w:autoSpaceDN w:val="0"/>
              <w:adjustRightInd w:val="0"/>
              <w:jc w:val="center"/>
              <w:rPr>
                <w:rFonts w:ascii="Arial" w:hAnsi="Arial" w:cs="Arial"/>
                <w:b/>
                <w:bCs/>
              </w:rPr>
            </w:pPr>
          </w:p>
        </w:tc>
      </w:tr>
    </w:tbl>
    <w:p w:rsidR="004D324B" w:rsidRDefault="004D324B" w:rsidP="004D324B">
      <w:pPr>
        <w:rPr>
          <w:rFonts w:ascii="Arial" w:hAnsi="Arial" w:cs="Arial"/>
          <w:b/>
        </w:rPr>
      </w:pPr>
      <w:r w:rsidRPr="00354F34">
        <w:rPr>
          <w:rFonts w:ascii="Arial" w:hAnsi="Arial" w:cs="Arial"/>
          <w:b/>
        </w:rPr>
        <w:t>SECTION I: Feedback, Consent and Confidentiality</w:t>
      </w:r>
    </w:p>
    <w:p w:rsidR="004D324B" w:rsidRPr="00354F34" w:rsidRDefault="004D324B" w:rsidP="004D324B">
      <w:pPr>
        <w:rPr>
          <w:rFonts w:ascii="Arial" w:hAnsi="Arial" w:cs="Arial"/>
          <w:b/>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214"/>
      </w:tblGrid>
      <w:tr w:rsidR="004D324B" w:rsidRPr="004C3A0B" w:rsidTr="004D324B">
        <w:tc>
          <w:tcPr>
            <w:tcW w:w="596" w:type="dxa"/>
            <w:tcBorders>
              <w:top w:val="single" w:sz="4" w:space="0" w:color="auto"/>
              <w:bottom w:val="single" w:sz="4" w:space="0" w:color="auto"/>
            </w:tcBorders>
            <w:shd w:val="clear" w:color="auto" w:fill="F2F2F2" w:themeFill="background1" w:themeFillShade="F2"/>
          </w:tcPr>
          <w:p w:rsidR="004D324B" w:rsidRPr="002132F9" w:rsidRDefault="004D324B" w:rsidP="001B091E">
            <w:pPr>
              <w:rPr>
                <w:rFonts w:ascii="Arial" w:hAnsi="Arial" w:cs="Arial"/>
                <w:bCs/>
              </w:rPr>
            </w:pPr>
            <w:r w:rsidRPr="002132F9">
              <w:rPr>
                <w:rFonts w:ascii="Arial" w:hAnsi="Arial" w:cs="Arial"/>
                <w:bCs/>
              </w:rPr>
              <w:t>1</w:t>
            </w:r>
          </w:p>
        </w:tc>
        <w:tc>
          <w:tcPr>
            <w:tcW w:w="9214" w:type="dxa"/>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rPr>
            </w:pPr>
            <w:r w:rsidRPr="004C3A0B">
              <w:rPr>
                <w:rFonts w:ascii="Arial" w:hAnsi="Arial" w:cs="Arial"/>
                <w:b/>
              </w:rPr>
              <w:t>Feedback</w:t>
            </w:r>
          </w:p>
          <w:p w:rsidR="004D324B" w:rsidRPr="004C3A0B" w:rsidRDefault="004D324B" w:rsidP="001B091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D324B" w:rsidRPr="004C3A0B" w:rsidTr="004D324B">
        <w:tc>
          <w:tcPr>
            <w:tcW w:w="596" w:type="dxa"/>
            <w:tcBorders>
              <w:top w:val="single" w:sz="4" w:space="0" w:color="auto"/>
              <w:bottom w:val="single" w:sz="4" w:space="0" w:color="auto"/>
            </w:tcBorders>
          </w:tcPr>
          <w:p w:rsidR="004D324B" w:rsidRPr="00E32138" w:rsidRDefault="004D324B" w:rsidP="001B091E">
            <w:pPr>
              <w:rPr>
                <w:rFonts w:ascii="Arial" w:hAnsi="Arial" w:cs="Arial"/>
                <w:bCs/>
              </w:rPr>
            </w:pPr>
          </w:p>
        </w:tc>
        <w:tc>
          <w:tcPr>
            <w:tcW w:w="9214" w:type="dxa"/>
            <w:tcBorders>
              <w:top w:val="single" w:sz="4" w:space="0" w:color="auto"/>
              <w:bottom w:val="single" w:sz="4" w:space="0" w:color="auto"/>
            </w:tcBorders>
          </w:tcPr>
          <w:p w:rsidR="004D324B" w:rsidRDefault="004D324B" w:rsidP="001B091E">
            <w:pPr>
              <w:rPr>
                <w:rFonts w:ascii="Arial" w:hAnsi="Arial" w:cs="Arial"/>
              </w:rPr>
            </w:pPr>
          </w:p>
          <w:p w:rsidR="004D324B" w:rsidRDefault="004D324B" w:rsidP="001B091E">
            <w:pPr>
              <w:rPr>
                <w:rFonts w:ascii="Arial" w:hAnsi="Arial" w:cs="Arial"/>
              </w:rPr>
            </w:pPr>
          </w:p>
          <w:p w:rsidR="004D324B" w:rsidRDefault="004D324B" w:rsidP="001B091E">
            <w:pPr>
              <w:rPr>
                <w:rFonts w:ascii="Arial" w:hAnsi="Arial" w:cs="Arial"/>
              </w:rPr>
            </w:pPr>
            <w:r w:rsidRPr="36681558">
              <w:rPr>
                <w:rFonts w:ascii="Arial" w:hAnsi="Arial" w:cs="Arial"/>
              </w:rPr>
              <w:t>At the end of each focus group, the Principal Researcher will conduct a ‘member-checking’ exercise – this is to ensure that the researcher has understood what the participants have said.</w:t>
            </w:r>
          </w:p>
          <w:p w:rsidR="004D324B" w:rsidRDefault="004D324B" w:rsidP="001B091E">
            <w:pPr>
              <w:rPr>
                <w:rFonts w:ascii="Arial" w:hAnsi="Arial" w:cs="Arial"/>
              </w:rPr>
            </w:pPr>
          </w:p>
          <w:p w:rsidR="004D324B" w:rsidRDefault="004D324B" w:rsidP="001B091E">
            <w:pPr>
              <w:rPr>
                <w:rFonts w:ascii="Arial" w:hAnsi="Arial" w:cs="Arial"/>
              </w:rPr>
            </w:pPr>
            <w:r w:rsidRPr="36681558">
              <w:rPr>
                <w:rFonts w:ascii="Arial" w:hAnsi="Arial" w:cs="Arial"/>
              </w:rPr>
              <w:t xml:space="preserve">The final results will be offered to the young people and youth workers in the form of an online feedback session should they request this.   </w:t>
            </w: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D324B" w:rsidRPr="004C3A0B" w:rsidTr="004D324B">
        <w:tc>
          <w:tcPr>
            <w:tcW w:w="596" w:type="dxa"/>
            <w:tcBorders>
              <w:top w:val="single" w:sz="4" w:space="0" w:color="auto"/>
              <w:bottom w:val="single" w:sz="4" w:space="0" w:color="auto"/>
            </w:tcBorders>
            <w:shd w:val="clear" w:color="auto" w:fill="F2F2F2" w:themeFill="background1" w:themeFillShade="F2"/>
          </w:tcPr>
          <w:p w:rsidR="004D324B" w:rsidRPr="002132F9" w:rsidRDefault="004D324B" w:rsidP="001B091E">
            <w:pPr>
              <w:rPr>
                <w:rFonts w:ascii="Arial" w:hAnsi="Arial" w:cs="Arial"/>
                <w:bCs/>
              </w:rPr>
            </w:pPr>
            <w:r w:rsidRPr="002132F9">
              <w:rPr>
                <w:rFonts w:ascii="Arial" w:hAnsi="Arial" w:cs="Arial"/>
                <w:bCs/>
              </w:rPr>
              <w:t>2</w:t>
            </w:r>
          </w:p>
        </w:tc>
        <w:tc>
          <w:tcPr>
            <w:tcW w:w="9214" w:type="dxa"/>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rPr>
            </w:pPr>
            <w:r w:rsidRPr="004C3A0B">
              <w:rPr>
                <w:rFonts w:ascii="Arial" w:hAnsi="Arial" w:cs="Arial"/>
                <w:b/>
              </w:rPr>
              <w:t>Informed consent</w:t>
            </w:r>
          </w:p>
          <w:p w:rsidR="004D324B" w:rsidRPr="004C3A0B" w:rsidRDefault="004D324B" w:rsidP="001B091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D324B" w:rsidRPr="004C3A0B" w:rsidTr="004D324B">
        <w:tc>
          <w:tcPr>
            <w:tcW w:w="596" w:type="dxa"/>
            <w:tcBorders>
              <w:top w:val="single" w:sz="4" w:space="0" w:color="auto"/>
              <w:bottom w:val="single" w:sz="4" w:space="0" w:color="auto"/>
            </w:tcBorders>
          </w:tcPr>
          <w:p w:rsidR="004D324B" w:rsidRPr="00224542" w:rsidRDefault="004D324B" w:rsidP="001B091E">
            <w:pPr>
              <w:spacing w:line="480" w:lineRule="auto"/>
              <w:jc w:val="both"/>
              <w:rPr>
                <w:rFonts w:ascii="Arial" w:hAnsi="Arial" w:cs="Arial"/>
                <w:bCs/>
                <w:sz w:val="24"/>
                <w:szCs w:val="24"/>
              </w:rPr>
            </w:pPr>
          </w:p>
        </w:tc>
        <w:tc>
          <w:tcPr>
            <w:tcW w:w="9214" w:type="dxa"/>
            <w:tcBorders>
              <w:top w:val="single" w:sz="4" w:space="0" w:color="auto"/>
              <w:bottom w:val="single" w:sz="4" w:space="0" w:color="auto"/>
            </w:tcBorders>
          </w:tcPr>
          <w:p w:rsidR="004D324B" w:rsidRPr="00224542" w:rsidRDefault="004D324B" w:rsidP="001B091E">
            <w:pPr>
              <w:spacing w:line="480" w:lineRule="auto"/>
              <w:jc w:val="both"/>
              <w:rPr>
                <w:rFonts w:ascii="Arial" w:hAnsi="Arial" w:cs="Arial"/>
                <w:sz w:val="24"/>
                <w:szCs w:val="24"/>
              </w:rPr>
            </w:pPr>
            <w:r w:rsidRPr="36681558">
              <w:rPr>
                <w:rFonts w:ascii="Arial" w:hAnsi="Arial" w:cs="Arial"/>
                <w:sz w:val="24"/>
                <w:szCs w:val="24"/>
              </w:rPr>
              <w:t xml:space="preserve">Participants will be given the information sheets and consent forms for both them and their parents prior to the focus group/questionnaire taking place. They will also be provided with a verbal overview immediately prior to the focus groups/questionnaire to ensure all details of the project have been understood.   Youth workers will explain to all the young people involved that their participation is purely voluntary, and that they have the right to withdraw their consent at any time and their </w:t>
            </w:r>
            <w:r w:rsidRPr="00E220B3">
              <w:rPr>
                <w:rFonts w:ascii="Arial" w:hAnsi="Arial" w:cs="Arial"/>
                <w:sz w:val="24"/>
                <w:szCs w:val="24"/>
              </w:rPr>
              <w:t xml:space="preserve">decision will be respected.  </w:t>
            </w:r>
          </w:p>
          <w:p w:rsidR="004D324B" w:rsidRPr="00224542" w:rsidRDefault="004D324B" w:rsidP="001B091E">
            <w:pPr>
              <w:spacing w:line="480" w:lineRule="auto"/>
              <w:jc w:val="both"/>
              <w:rPr>
                <w:rFonts w:ascii="Arial" w:hAnsi="Arial" w:cs="Arial"/>
                <w:sz w:val="24"/>
                <w:szCs w:val="24"/>
              </w:rPr>
            </w:pPr>
          </w:p>
          <w:p w:rsidR="004D324B" w:rsidRPr="00224542" w:rsidRDefault="004D324B" w:rsidP="001B091E">
            <w:pPr>
              <w:autoSpaceDE w:val="0"/>
              <w:autoSpaceDN w:val="0"/>
              <w:adjustRightInd w:val="0"/>
              <w:spacing w:line="480" w:lineRule="auto"/>
              <w:jc w:val="both"/>
              <w:rPr>
                <w:rFonts w:ascii="Arial" w:hAnsi="Arial" w:cs="Arial"/>
                <w:sz w:val="24"/>
                <w:szCs w:val="24"/>
              </w:rPr>
            </w:pPr>
            <w:r w:rsidRPr="00224542">
              <w:rPr>
                <w:rFonts w:ascii="Arial" w:hAnsi="Arial" w:cs="Arial"/>
                <w:i/>
                <w:color w:val="808080"/>
                <w:sz w:val="24"/>
                <w:szCs w:val="24"/>
              </w:rPr>
              <w:t>(this box should expand as you type)</w:t>
            </w:r>
          </w:p>
        </w:tc>
      </w:tr>
      <w:tr w:rsidR="004D324B" w:rsidRPr="004C3A0B" w:rsidTr="004D324B">
        <w:tc>
          <w:tcPr>
            <w:tcW w:w="596" w:type="dxa"/>
            <w:tcBorders>
              <w:top w:val="single" w:sz="4" w:space="0" w:color="auto"/>
              <w:bottom w:val="single" w:sz="4" w:space="0" w:color="auto"/>
            </w:tcBorders>
            <w:shd w:val="clear" w:color="auto" w:fill="F2F2F2" w:themeFill="background1" w:themeFillShade="F2"/>
          </w:tcPr>
          <w:p w:rsidR="004D324B" w:rsidRPr="002132F9" w:rsidRDefault="004D324B" w:rsidP="001B091E">
            <w:pPr>
              <w:rPr>
                <w:rFonts w:ascii="Arial" w:hAnsi="Arial" w:cs="Arial"/>
                <w:bCs/>
              </w:rPr>
            </w:pPr>
            <w:r>
              <w:rPr>
                <w:rFonts w:ascii="Arial" w:hAnsi="Arial" w:cs="Arial"/>
                <w:bCs/>
              </w:rPr>
              <w:t>3</w:t>
            </w:r>
          </w:p>
        </w:tc>
        <w:tc>
          <w:tcPr>
            <w:tcW w:w="9214" w:type="dxa"/>
            <w:tcBorders>
              <w:top w:val="single" w:sz="4" w:space="0" w:color="auto"/>
              <w:bottom w:val="single" w:sz="4" w:space="0" w:color="auto"/>
            </w:tcBorders>
            <w:shd w:val="clear" w:color="auto" w:fill="F2F2F2" w:themeFill="background1" w:themeFillShade="F2"/>
          </w:tcPr>
          <w:p w:rsidR="004D324B" w:rsidRPr="004C3A0B" w:rsidRDefault="004D324B" w:rsidP="001B091E">
            <w:pPr>
              <w:rPr>
                <w:rFonts w:ascii="Arial" w:hAnsi="Arial" w:cs="Arial"/>
                <w:b/>
              </w:rPr>
            </w:pPr>
            <w:r w:rsidRPr="004C3A0B">
              <w:rPr>
                <w:rFonts w:ascii="Arial" w:hAnsi="Arial" w:cs="Arial"/>
                <w:b/>
              </w:rPr>
              <w:t>Confidentiality / Anonymity</w:t>
            </w:r>
          </w:p>
          <w:p w:rsidR="004D324B" w:rsidRPr="004C3A0B" w:rsidRDefault="004D324B" w:rsidP="001B091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D324B" w:rsidRPr="004C3A0B" w:rsidTr="004D324B">
        <w:tc>
          <w:tcPr>
            <w:tcW w:w="596" w:type="dxa"/>
            <w:tcBorders>
              <w:top w:val="single" w:sz="4" w:space="0" w:color="auto"/>
              <w:bottom w:val="single" w:sz="4" w:space="0" w:color="auto"/>
            </w:tcBorders>
          </w:tcPr>
          <w:p w:rsidR="004D324B" w:rsidRPr="00E32138" w:rsidRDefault="004D324B" w:rsidP="001B091E">
            <w:pPr>
              <w:rPr>
                <w:rFonts w:ascii="Arial" w:hAnsi="Arial" w:cs="Arial"/>
                <w:bCs/>
              </w:rPr>
            </w:pPr>
          </w:p>
        </w:tc>
        <w:tc>
          <w:tcPr>
            <w:tcW w:w="9214" w:type="dxa"/>
            <w:tcBorders>
              <w:top w:val="single" w:sz="4" w:space="0" w:color="auto"/>
              <w:bottom w:val="single" w:sz="4" w:space="0" w:color="auto"/>
            </w:tcBorders>
          </w:tcPr>
          <w:p w:rsidR="004D324B" w:rsidRDefault="004D324B" w:rsidP="001B091E">
            <w:pPr>
              <w:rPr>
                <w:rFonts w:ascii="Arial" w:hAnsi="Arial" w:cs="Arial"/>
              </w:rPr>
            </w:pPr>
          </w:p>
          <w:p w:rsidR="004D324B" w:rsidRPr="00224542" w:rsidRDefault="004D324B" w:rsidP="001B091E">
            <w:pPr>
              <w:spacing w:line="480" w:lineRule="auto"/>
              <w:jc w:val="both"/>
              <w:rPr>
                <w:rFonts w:ascii="Arial" w:hAnsi="Arial" w:cs="Arial"/>
                <w:sz w:val="24"/>
                <w:szCs w:val="24"/>
              </w:rPr>
            </w:pPr>
            <w:r w:rsidRPr="36681558">
              <w:rPr>
                <w:rFonts w:ascii="Arial" w:hAnsi="Arial" w:cs="Arial"/>
                <w:sz w:val="24"/>
                <w:szCs w:val="24"/>
              </w:rPr>
              <w:t>Information about the nature of the study is provided on the sheet, explaining that participation is voluntary and will make assurances that participants’ confidentiality will be protected, and no names of participants will be disclosed at any time. However, young people will be made aware that if during the sessions a young person discloses that they or someone else is at risk of harm, the information would be passed on to relevant agencies.</w:t>
            </w:r>
          </w:p>
          <w:p w:rsidR="004D324B" w:rsidRPr="004C3A0B" w:rsidRDefault="004D324B" w:rsidP="001B091E">
            <w:pPr>
              <w:rPr>
                <w:rFonts w:ascii="Arial" w:hAnsi="Arial" w:cs="Arial"/>
              </w:rPr>
            </w:pPr>
          </w:p>
          <w:p w:rsidR="004D324B" w:rsidRPr="004C3A0B" w:rsidRDefault="004D324B" w:rsidP="001B091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4D324B" w:rsidRPr="004C3A0B" w:rsidRDefault="004D324B" w:rsidP="004D324B">
      <w:pPr>
        <w:rPr>
          <w:rFonts w:ascii="Arial" w:hAnsi="Arial" w:cs="Arial"/>
        </w:rPr>
      </w:pPr>
    </w:p>
    <w:p w:rsidR="004D324B" w:rsidRDefault="004D324B" w:rsidP="004D324B">
      <w:pPr>
        <w:rPr>
          <w:rFonts w:ascii="Arial" w:hAnsi="Arial" w:cs="Arial"/>
          <w:b/>
        </w:rPr>
      </w:pPr>
      <w:r w:rsidRPr="00354F34">
        <w:rPr>
          <w:rFonts w:ascii="Arial" w:hAnsi="Arial" w:cs="Arial"/>
          <w:b/>
        </w:rPr>
        <w:t>SECTION J: Data Protection and Storage</w:t>
      </w:r>
    </w:p>
    <w:p w:rsidR="004D324B" w:rsidRPr="00354F34" w:rsidRDefault="004D324B" w:rsidP="004D324B">
      <w:pPr>
        <w:rPr>
          <w:rFonts w:ascii="Arial" w:hAnsi="Arial" w:cs="Arial"/>
          <w:b/>
        </w:rPr>
      </w:pPr>
    </w:p>
    <w:tbl>
      <w:tblPr>
        <w:tblW w:w="978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9"/>
        <w:gridCol w:w="7695"/>
        <w:gridCol w:w="981"/>
        <w:gridCol w:w="546"/>
      </w:tblGrid>
      <w:tr w:rsidR="004D324B" w:rsidTr="004D32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D324B" w:rsidTr="004D32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Pr="00CF6CA5" w:rsidRDefault="004D324B" w:rsidP="001B091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w:t>
            </w:r>
            <w:r w:rsidRPr="00354F34">
              <w:rPr>
                <w:rFonts w:ascii="Arial" w:hAnsi="Arial" w:cs="Arial"/>
                <w:i/>
                <w:iCs/>
                <w:color w:val="333333"/>
                <w:sz w:val="22"/>
                <w:shd w:val="clear" w:color="auto" w:fill="F2F2F2" w:themeFill="background1" w:themeFillShade="F2"/>
              </w:rPr>
              <w:lastRenderedPageBreak/>
              <w:t>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D324B" w:rsidRPr="000B38C3" w:rsidRDefault="004D324B" w:rsidP="001B091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3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D324B" w:rsidRPr="000B38C3" w:rsidRDefault="004D324B" w:rsidP="001B091E">
            <w:pPr>
              <w:pStyle w:val="NormalWeb"/>
              <w:autoSpaceDE w:val="0"/>
              <w:autoSpaceDN w:val="0"/>
              <w:adjustRightInd w:val="0"/>
              <w:jc w:val="center"/>
              <w:rPr>
                <w:rFonts w:ascii="MS Gothic" w:eastAsia="MS Gothic" w:hAnsi="MS Gothic" w:cs="Arial"/>
                <w:sz w:val="22"/>
                <w:szCs w:val="22"/>
                <w:lang w:val="en-US"/>
              </w:rPr>
            </w:pPr>
            <w:r w:rsidRPr="00BC366E">
              <w:rPr>
                <w:rFonts w:ascii="MS Gothic" w:eastAsia="MS Gothic" w:hAnsi="MS Gothic" w:cs="Arial" w:hint="eastAsia"/>
                <w:sz w:val="22"/>
                <w:szCs w:val="22"/>
                <w:highlight w:val="yellow"/>
                <w:lang w:val="en-US"/>
              </w:rPr>
              <w:t>☐</w:t>
            </w:r>
          </w:p>
        </w:tc>
      </w:tr>
      <w:tr w:rsidR="004D324B" w:rsidTr="004D32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Arial" w:hAnsi="Arial" w:cs="Arial"/>
                <w:sz w:val="22"/>
                <w:szCs w:val="22"/>
              </w:rPr>
            </w:pPr>
          </w:p>
        </w:tc>
        <w:tc>
          <w:tcPr>
            <w:tcW w:w="921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D324B" w:rsidRDefault="004D324B" w:rsidP="001B09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D324B" w:rsidTr="004D32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4D324B" w:rsidRDefault="004D324B" w:rsidP="001B091E">
            <w:pPr>
              <w:jc w:val="center"/>
              <w:rPr>
                <w:rFonts w:ascii="Arial" w:hAnsi="Arial" w:cs="Arial"/>
              </w:rPr>
            </w:pPr>
            <w:r>
              <w:rPr>
                <w:rFonts w:ascii="Arial" w:hAnsi="Arial" w:cs="Arial"/>
              </w:rPr>
              <w:t>2</w:t>
            </w:r>
          </w:p>
        </w:tc>
        <w:tc>
          <w:tcPr>
            <w:tcW w:w="9214" w:type="dxa"/>
            <w:gridSpan w:val="3"/>
            <w:tcBorders>
              <w:top w:val="single" w:sz="4" w:space="0" w:color="auto"/>
              <w:left w:val="single" w:sz="4" w:space="0" w:color="auto"/>
              <w:bottom w:val="single" w:sz="4" w:space="0" w:color="auto"/>
              <w:right w:val="single" w:sz="4" w:space="0" w:color="auto"/>
            </w:tcBorders>
            <w:vAlign w:val="center"/>
            <w:hideMark/>
          </w:tcPr>
          <w:p w:rsidR="004D324B" w:rsidRDefault="004D324B" w:rsidP="001B091E">
            <w:pPr>
              <w:rPr>
                <w:rFonts w:ascii="Arial" w:hAnsi="Arial" w:cs="Arial"/>
              </w:rPr>
            </w:pPr>
          </w:p>
          <w:p w:rsidR="004D324B" w:rsidRDefault="004D324B" w:rsidP="001B091E">
            <w:pPr>
              <w:rPr>
                <w:rFonts w:ascii="Arial" w:hAnsi="Arial" w:cs="Arial"/>
              </w:rPr>
            </w:pPr>
          </w:p>
          <w:p w:rsidR="004D324B" w:rsidRPr="004C3A0B" w:rsidRDefault="004D324B" w:rsidP="001B091E">
            <w:pPr>
              <w:rPr>
                <w:rFonts w:ascii="Arial" w:hAnsi="Arial" w:cs="Arial"/>
              </w:rPr>
            </w:pPr>
          </w:p>
          <w:p w:rsidR="004D324B" w:rsidRPr="00354F34" w:rsidRDefault="004D324B" w:rsidP="001B091E">
            <w:pPr>
              <w:autoSpaceDE w:val="0"/>
              <w:autoSpaceDN w:val="0"/>
              <w:adjustRightInd w:val="0"/>
              <w:rPr>
                <w:i/>
              </w:rPr>
            </w:pPr>
            <w:r w:rsidRPr="003257BD">
              <w:rPr>
                <w:rFonts w:ascii="Arial" w:hAnsi="Arial" w:cs="Arial"/>
                <w:i/>
                <w:color w:val="808080"/>
                <w:sz w:val="18"/>
                <w:szCs w:val="18"/>
              </w:rPr>
              <w:t>(this box should expand as you type)</w:t>
            </w:r>
          </w:p>
        </w:tc>
      </w:tr>
      <w:tr w:rsidR="004D324B" w:rsidTr="004D32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4D324B" w:rsidRPr="00947984" w:rsidRDefault="004D324B" w:rsidP="001B091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D324B" w:rsidTr="004D32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Pr="00CF6CA5" w:rsidRDefault="004D324B" w:rsidP="001B091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D324B" w:rsidRDefault="004D324B" w:rsidP="001B091E">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4D324B" w:rsidRDefault="004D324B" w:rsidP="001B091E">
            <w:pPr>
              <w:pStyle w:val="NormalWeb"/>
              <w:spacing w:before="0" w:beforeAutospacing="0" w:after="0" w:afterAutospacing="0"/>
            </w:pPr>
            <w:r>
              <w:rPr>
                <w:rFonts w:ascii="Arial" w:hAnsi="Arial" w:cs="Arial"/>
                <w:i/>
                <w:iCs/>
                <w:color w:val="000000"/>
                <w:sz w:val="20"/>
                <w:szCs w:val="23"/>
              </w:rPr>
              <w:t>(a) racial or ethnic origin,</w:t>
            </w:r>
          </w:p>
          <w:p w:rsidR="004D324B" w:rsidRDefault="004D324B" w:rsidP="001B091E">
            <w:pPr>
              <w:pStyle w:val="NormalWeb"/>
              <w:spacing w:before="0" w:beforeAutospacing="0" w:after="0" w:afterAutospacing="0"/>
            </w:pPr>
            <w:r>
              <w:rPr>
                <w:rFonts w:ascii="Arial" w:hAnsi="Arial" w:cs="Arial"/>
                <w:i/>
                <w:iCs/>
                <w:color w:val="000000"/>
                <w:sz w:val="20"/>
                <w:szCs w:val="23"/>
              </w:rPr>
              <w:t>(b) political opinions,</w:t>
            </w:r>
          </w:p>
          <w:p w:rsidR="004D324B" w:rsidRDefault="004D324B" w:rsidP="001B091E">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4D324B" w:rsidRDefault="004D324B" w:rsidP="001B091E">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4D324B" w:rsidRDefault="004D324B" w:rsidP="001B091E">
            <w:pPr>
              <w:pStyle w:val="NormalWeb"/>
              <w:spacing w:before="0" w:beforeAutospacing="0" w:after="0" w:afterAutospacing="0"/>
            </w:pPr>
            <w:r>
              <w:rPr>
                <w:rFonts w:ascii="Arial" w:hAnsi="Arial" w:cs="Arial"/>
                <w:i/>
                <w:iCs/>
                <w:color w:val="000000"/>
                <w:sz w:val="20"/>
                <w:szCs w:val="23"/>
              </w:rPr>
              <w:t>(e) physical or mental health or condition,</w:t>
            </w:r>
          </w:p>
          <w:p w:rsidR="004D324B" w:rsidRDefault="004D324B" w:rsidP="001B091E">
            <w:pPr>
              <w:pStyle w:val="NormalWeb"/>
              <w:spacing w:before="0" w:beforeAutospacing="0" w:after="0" w:afterAutospacing="0"/>
            </w:pPr>
            <w:r>
              <w:rPr>
                <w:rFonts w:ascii="Arial" w:hAnsi="Arial" w:cs="Arial"/>
                <w:i/>
                <w:iCs/>
                <w:color w:val="000000"/>
                <w:sz w:val="20"/>
                <w:szCs w:val="23"/>
              </w:rPr>
              <w:t>(f) sexual life,</w:t>
            </w:r>
          </w:p>
          <w:p w:rsidR="004D324B" w:rsidRDefault="004D324B" w:rsidP="001B091E">
            <w:pPr>
              <w:pStyle w:val="NormalWeb"/>
              <w:spacing w:before="0" w:beforeAutospacing="0" w:after="0" w:afterAutospacing="0"/>
            </w:pPr>
            <w:r>
              <w:rPr>
                <w:rFonts w:ascii="Arial" w:hAnsi="Arial" w:cs="Arial"/>
                <w:i/>
                <w:iCs/>
                <w:color w:val="000000"/>
                <w:sz w:val="20"/>
                <w:szCs w:val="23"/>
              </w:rPr>
              <w:t>(g) genetics,</w:t>
            </w:r>
          </w:p>
          <w:p w:rsidR="004D324B" w:rsidRPr="00354F34" w:rsidRDefault="004D324B" w:rsidP="001B091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D324B" w:rsidRPr="000B38C3" w:rsidRDefault="004D324B" w:rsidP="001B091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3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D324B" w:rsidRPr="000B38C3" w:rsidRDefault="004D324B" w:rsidP="001B091E">
            <w:pPr>
              <w:pStyle w:val="NormalWeb"/>
              <w:autoSpaceDE w:val="0"/>
              <w:autoSpaceDN w:val="0"/>
              <w:adjustRightInd w:val="0"/>
              <w:jc w:val="center"/>
            </w:pPr>
            <w:r w:rsidRPr="00BC366E">
              <w:rPr>
                <w:rFonts w:ascii="MS Gothic" w:eastAsia="MS Gothic" w:hAnsi="MS Gothic" w:cs="Arial" w:hint="eastAsia"/>
                <w:sz w:val="22"/>
                <w:szCs w:val="22"/>
                <w:highlight w:val="yellow"/>
                <w:lang w:val="en-US"/>
              </w:rPr>
              <w:t>☐</w:t>
            </w:r>
          </w:p>
        </w:tc>
      </w:tr>
    </w:tbl>
    <w:p w:rsidR="00732007" w:rsidRDefault="00732007" w:rsidP="001E7CE0">
      <w:pPr>
        <w:spacing w:line="480" w:lineRule="auto"/>
        <w:jc w:val="both"/>
        <w:rPr>
          <w:rFonts w:ascii="Arial" w:hAnsi="Arial" w:cs="Arial"/>
          <w:bCs/>
          <w:color w:val="202124"/>
          <w:sz w:val="24"/>
          <w:szCs w:val="24"/>
          <w:shd w:val="clear" w:color="auto" w:fill="FFFFFF"/>
        </w:rPr>
      </w:pPr>
    </w:p>
    <w:p w:rsidR="00732007" w:rsidRDefault="00732007" w:rsidP="001E7CE0">
      <w:pPr>
        <w:spacing w:line="480" w:lineRule="auto"/>
        <w:jc w:val="both"/>
        <w:rPr>
          <w:rFonts w:ascii="Arial" w:hAnsi="Arial" w:cs="Arial"/>
          <w:bCs/>
          <w:color w:val="202124"/>
          <w:sz w:val="24"/>
          <w:szCs w:val="24"/>
          <w:shd w:val="clear" w:color="auto" w:fill="FFFFFF"/>
        </w:rPr>
      </w:pPr>
    </w:p>
    <w:p w:rsidR="00A41E17" w:rsidRPr="001E7CE0" w:rsidRDefault="00A41E17" w:rsidP="001E7CE0">
      <w:pPr>
        <w:spacing w:line="480" w:lineRule="auto"/>
        <w:jc w:val="both"/>
        <w:rPr>
          <w:rFonts w:ascii="Arial" w:hAnsi="Arial" w:cs="Arial"/>
          <w:sz w:val="24"/>
          <w:szCs w:val="24"/>
        </w:rPr>
      </w:pPr>
    </w:p>
    <w:tbl>
      <w:tblPr>
        <w:tblW w:w="96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9072"/>
      </w:tblGrid>
      <w:tr w:rsidR="004D324B" w:rsidTr="004D32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Default="004D324B" w:rsidP="001B091E">
            <w:pPr>
              <w:pStyle w:val="NormalWeb"/>
              <w:autoSpaceDE w:val="0"/>
              <w:autoSpaceDN w:val="0"/>
              <w:adjustRightInd w:val="0"/>
              <w:jc w:val="center"/>
              <w:rPr>
                <w:rFonts w:ascii="Arial" w:hAnsi="Arial" w:cs="Arial"/>
                <w:sz w:val="22"/>
                <w:szCs w:val="22"/>
              </w:rPr>
            </w:pP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D324B" w:rsidRDefault="004D324B" w:rsidP="001B09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D324B" w:rsidTr="004D32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4D324B" w:rsidRDefault="004D324B" w:rsidP="001B091E">
            <w:pPr>
              <w:jc w:val="center"/>
              <w:rPr>
                <w:rFonts w:ascii="Arial" w:hAnsi="Arial" w:cs="Arial"/>
              </w:rPr>
            </w:pPr>
            <w:r>
              <w:rPr>
                <w:rFonts w:ascii="Arial" w:hAnsi="Arial" w:cs="Arial"/>
              </w:rPr>
              <w:t>4</w:t>
            </w:r>
          </w:p>
        </w:tc>
        <w:tc>
          <w:tcPr>
            <w:tcW w:w="9072" w:type="dxa"/>
            <w:tcBorders>
              <w:top w:val="single" w:sz="4" w:space="0" w:color="auto"/>
              <w:left w:val="single" w:sz="4" w:space="0" w:color="auto"/>
              <w:bottom w:val="single" w:sz="4" w:space="0" w:color="auto"/>
              <w:right w:val="single" w:sz="4" w:space="0" w:color="auto"/>
            </w:tcBorders>
            <w:vAlign w:val="center"/>
            <w:hideMark/>
          </w:tcPr>
          <w:p w:rsidR="004D324B" w:rsidRDefault="004D324B" w:rsidP="001B091E">
            <w:pPr>
              <w:rPr>
                <w:rFonts w:ascii="Arial" w:hAnsi="Arial" w:cs="Arial"/>
              </w:rPr>
            </w:pPr>
          </w:p>
          <w:p w:rsidR="004D324B" w:rsidRDefault="004D324B" w:rsidP="001B091E">
            <w:pPr>
              <w:rPr>
                <w:rFonts w:ascii="Arial" w:hAnsi="Arial" w:cs="Arial"/>
              </w:rPr>
            </w:pPr>
          </w:p>
          <w:p w:rsidR="004D324B" w:rsidRPr="004C3A0B" w:rsidRDefault="004D324B" w:rsidP="001B091E">
            <w:pPr>
              <w:rPr>
                <w:rFonts w:ascii="Arial" w:hAnsi="Arial" w:cs="Arial"/>
              </w:rPr>
            </w:pPr>
          </w:p>
          <w:p w:rsidR="004D324B" w:rsidRDefault="004D324B" w:rsidP="001B091E">
            <w:pPr>
              <w:autoSpaceDE w:val="0"/>
              <w:autoSpaceDN w:val="0"/>
              <w:adjustRightInd w:val="0"/>
            </w:pPr>
            <w:r w:rsidRPr="003257BD">
              <w:rPr>
                <w:rFonts w:ascii="Arial" w:hAnsi="Arial" w:cs="Arial"/>
                <w:i/>
                <w:color w:val="808080"/>
                <w:sz w:val="18"/>
                <w:szCs w:val="18"/>
              </w:rPr>
              <w:t>(this box should expand as you type)</w:t>
            </w:r>
          </w:p>
        </w:tc>
      </w:tr>
    </w:tbl>
    <w:p w:rsidR="004D324B" w:rsidRDefault="004D324B" w:rsidP="004D324B"/>
    <w:tbl>
      <w:tblPr>
        <w:tblStyle w:val="TableGrid"/>
        <w:tblW w:w="9695" w:type="dxa"/>
        <w:tblLook w:val="04A0" w:firstRow="1" w:lastRow="0" w:firstColumn="1" w:lastColumn="0" w:noHBand="0" w:noVBand="1"/>
      </w:tblPr>
      <w:tblGrid>
        <w:gridCol w:w="557"/>
        <w:gridCol w:w="7615"/>
        <w:gridCol w:w="977"/>
        <w:gridCol w:w="546"/>
      </w:tblGrid>
      <w:tr w:rsidR="004D324B" w:rsidRPr="004C3A0B" w:rsidTr="004D324B">
        <w:trPr>
          <w:trHeight w:val="439"/>
        </w:trPr>
        <w:tc>
          <w:tcPr>
            <w:tcW w:w="562" w:type="dxa"/>
            <w:shd w:val="clear" w:color="auto" w:fill="F2F2F2" w:themeFill="background1" w:themeFillShade="F2"/>
            <w:vAlign w:val="center"/>
          </w:tcPr>
          <w:p w:rsidR="004D324B" w:rsidRPr="002132F9" w:rsidRDefault="004D324B" w:rsidP="001B091E">
            <w:pPr>
              <w:autoSpaceDE w:val="0"/>
              <w:autoSpaceDN w:val="0"/>
              <w:adjustRightInd w:val="0"/>
              <w:jc w:val="center"/>
              <w:rPr>
                <w:rFonts w:ascii="Arial" w:hAnsi="Arial" w:cs="Arial"/>
              </w:rPr>
            </w:pPr>
          </w:p>
        </w:tc>
        <w:tc>
          <w:tcPr>
            <w:tcW w:w="7905" w:type="dxa"/>
            <w:shd w:val="clear" w:color="auto" w:fill="F2F2F2" w:themeFill="background1" w:themeFillShade="F2"/>
          </w:tcPr>
          <w:p w:rsidR="004D324B" w:rsidRPr="009563B2" w:rsidRDefault="004D324B" w:rsidP="001B091E">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rsidR="004D324B" w:rsidRPr="004C3A0B" w:rsidRDefault="004D324B" w:rsidP="001B091E">
            <w:pPr>
              <w:autoSpaceDE w:val="0"/>
              <w:autoSpaceDN w:val="0"/>
              <w:adjustRightInd w:val="0"/>
              <w:jc w:val="center"/>
              <w:rPr>
                <w:rFonts w:ascii="Arial" w:hAnsi="Arial" w:cs="Arial"/>
                <w:b/>
                <w:bCs/>
              </w:rPr>
            </w:pPr>
            <w:r w:rsidRPr="004C3A0B">
              <w:rPr>
                <w:rFonts w:ascii="Arial" w:hAnsi="Arial" w:cs="Arial"/>
                <w:b/>
                <w:bCs/>
              </w:rPr>
              <w:t>YES</w:t>
            </w:r>
          </w:p>
        </w:tc>
        <w:tc>
          <w:tcPr>
            <w:tcW w:w="236" w:type="dxa"/>
            <w:shd w:val="clear" w:color="auto" w:fill="F2F2F2" w:themeFill="background1" w:themeFillShade="F2"/>
          </w:tcPr>
          <w:p w:rsidR="004D324B" w:rsidRPr="004C3A0B" w:rsidRDefault="004D324B" w:rsidP="001B091E">
            <w:pPr>
              <w:autoSpaceDE w:val="0"/>
              <w:autoSpaceDN w:val="0"/>
              <w:adjustRightInd w:val="0"/>
              <w:jc w:val="center"/>
              <w:rPr>
                <w:rFonts w:ascii="Arial" w:hAnsi="Arial" w:cs="Arial"/>
                <w:b/>
                <w:bCs/>
              </w:rPr>
            </w:pPr>
            <w:r w:rsidRPr="004C3A0B">
              <w:rPr>
                <w:rFonts w:ascii="Arial" w:hAnsi="Arial" w:cs="Arial"/>
                <w:b/>
                <w:bCs/>
              </w:rPr>
              <w:t>NO</w:t>
            </w:r>
          </w:p>
        </w:tc>
      </w:tr>
      <w:tr w:rsidR="004D324B" w:rsidRPr="004C3A0B" w:rsidTr="004D324B">
        <w:trPr>
          <w:trHeight w:val="439"/>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39"/>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Pr>
                <w:rFonts w:ascii="Arial" w:hAnsi="Arial" w:cs="Arial"/>
              </w:rPr>
              <w:lastRenderedPageBreak/>
              <w:t>8</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rsidR="004D324B" w:rsidRPr="004C3A0B" w:rsidRDefault="004D324B" w:rsidP="001B091E">
            <w:pPr>
              <w:autoSpaceDE w:val="0"/>
              <w:autoSpaceDN w:val="0"/>
              <w:adjustRightInd w:val="0"/>
              <w:rPr>
                <w:rFonts w:ascii="Arial" w:hAnsi="Arial" w:cs="Arial"/>
              </w:rPr>
            </w:pPr>
            <w:r w:rsidRPr="004C3A0B">
              <w:rPr>
                <w:rFonts w:ascii="Arial" w:hAnsi="Arial" w:cs="Arial"/>
              </w:rPr>
              <w:t>Other – specify:</w:t>
            </w:r>
          </w:p>
          <w:p w:rsidR="004D324B" w:rsidRPr="004C3A0B" w:rsidRDefault="004D324B" w:rsidP="001B091E">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903B3C" w:rsidRDefault="004D324B" w:rsidP="001B091E">
            <w:pPr>
              <w:autoSpaceDE w:val="0"/>
              <w:autoSpaceDN w:val="0"/>
              <w:adjustRightInd w:val="0"/>
              <w:jc w:val="center"/>
              <w:rPr>
                <w:rFonts w:ascii="Arial" w:hAnsi="Arial" w:cs="Arial"/>
                <w:bCs/>
              </w:rPr>
            </w:pPr>
            <w:r>
              <w:rPr>
                <w:rFonts w:ascii="Arial" w:hAnsi="Arial" w:cs="Arial"/>
              </w:rPr>
              <w:t>12</w:t>
            </w:r>
          </w:p>
        </w:tc>
        <w:tc>
          <w:tcPr>
            <w:tcW w:w="9131" w:type="dxa"/>
            <w:gridSpan w:val="3"/>
            <w:shd w:val="clear" w:color="auto" w:fill="F2F2F2" w:themeFill="background1" w:themeFillShade="F2"/>
          </w:tcPr>
          <w:p w:rsidR="004D324B" w:rsidRDefault="004D324B" w:rsidP="001B091E">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4D324B" w:rsidRPr="004C3A0B" w:rsidTr="004D324B">
        <w:trPr>
          <w:trHeight w:val="403"/>
        </w:trPr>
        <w:tc>
          <w:tcPr>
            <w:tcW w:w="562" w:type="dxa"/>
            <w:vAlign w:val="center"/>
          </w:tcPr>
          <w:p w:rsidR="004D324B" w:rsidRPr="00E65973" w:rsidRDefault="004D324B" w:rsidP="001B091E">
            <w:pPr>
              <w:jc w:val="center"/>
              <w:rPr>
                <w:rFonts w:ascii="Arial" w:hAnsi="Arial" w:cs="Arial"/>
              </w:rPr>
            </w:pPr>
          </w:p>
        </w:tc>
        <w:tc>
          <w:tcPr>
            <w:tcW w:w="9131" w:type="dxa"/>
            <w:gridSpan w:val="3"/>
          </w:tcPr>
          <w:p w:rsidR="004D324B" w:rsidRDefault="004D324B" w:rsidP="001B091E">
            <w:pPr>
              <w:rPr>
                <w:rFonts w:ascii="Arial" w:hAnsi="Arial" w:cs="Arial"/>
              </w:rPr>
            </w:pPr>
          </w:p>
          <w:p w:rsidR="004D324B" w:rsidRPr="004C3A0B" w:rsidRDefault="004D324B" w:rsidP="001B091E">
            <w:pPr>
              <w:rPr>
                <w:rFonts w:ascii="Arial" w:hAnsi="Arial" w:cs="Arial"/>
              </w:rPr>
            </w:pPr>
            <w:r w:rsidRPr="36681558">
              <w:rPr>
                <w:rFonts w:ascii="Arial" w:hAnsi="Arial" w:cs="Arial"/>
              </w:rPr>
              <w:t>All focus group notes, or paper questionnaires will be kept in a locked cupboard at Milford Haven Youth Club until they can be destroyed.</w:t>
            </w:r>
          </w:p>
          <w:p w:rsidR="004D324B" w:rsidRDefault="004D324B" w:rsidP="001B091E">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rsidR="004D324B" w:rsidRDefault="004D324B" w:rsidP="004D324B"/>
    <w:tbl>
      <w:tblPr>
        <w:tblStyle w:val="TableGrid"/>
        <w:tblW w:w="9695" w:type="dxa"/>
        <w:tblLook w:val="04A0" w:firstRow="1" w:lastRow="0" w:firstColumn="1" w:lastColumn="0" w:noHBand="0" w:noVBand="1"/>
      </w:tblPr>
      <w:tblGrid>
        <w:gridCol w:w="554"/>
        <w:gridCol w:w="7628"/>
        <w:gridCol w:w="967"/>
        <w:gridCol w:w="546"/>
      </w:tblGrid>
      <w:tr w:rsidR="004D324B" w:rsidRPr="004C3A0B" w:rsidTr="004D324B">
        <w:trPr>
          <w:trHeight w:val="439"/>
        </w:trPr>
        <w:tc>
          <w:tcPr>
            <w:tcW w:w="562" w:type="dxa"/>
            <w:shd w:val="clear" w:color="auto" w:fill="F2F2F2" w:themeFill="background1" w:themeFillShade="F2"/>
          </w:tcPr>
          <w:p w:rsidR="004D324B" w:rsidRPr="002132F9" w:rsidRDefault="004D324B" w:rsidP="001B091E">
            <w:pPr>
              <w:autoSpaceDE w:val="0"/>
              <w:autoSpaceDN w:val="0"/>
              <w:adjustRightInd w:val="0"/>
              <w:rPr>
                <w:rFonts w:ascii="Arial" w:hAnsi="Arial" w:cs="Arial"/>
              </w:rPr>
            </w:pPr>
          </w:p>
        </w:tc>
        <w:tc>
          <w:tcPr>
            <w:tcW w:w="9131" w:type="dxa"/>
            <w:gridSpan w:val="3"/>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b/>
                <w:bCs/>
              </w:rPr>
            </w:pPr>
            <w:r>
              <w:rPr>
                <w:rFonts w:ascii="Arial" w:hAnsi="Arial" w:cs="Arial"/>
                <w:b/>
                <w:bCs/>
              </w:rPr>
              <w:t>Data Protection</w:t>
            </w:r>
          </w:p>
        </w:tc>
      </w:tr>
      <w:tr w:rsidR="004D324B" w:rsidRPr="004C3A0B" w:rsidTr="004D324B">
        <w:trPr>
          <w:trHeight w:val="439"/>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4D324B" w:rsidRPr="004C3A0B" w:rsidRDefault="004D324B" w:rsidP="001B091E">
            <w:pPr>
              <w:autoSpaceDE w:val="0"/>
              <w:autoSpaceDN w:val="0"/>
              <w:adjustRightInd w:val="0"/>
              <w:jc w:val="center"/>
              <w:rPr>
                <w:rFonts w:ascii="Arial" w:hAnsi="Arial" w:cs="Arial"/>
                <w:b/>
                <w:bCs/>
              </w:rPr>
            </w:pPr>
            <w:r w:rsidRPr="004C3A0B">
              <w:rPr>
                <w:rFonts w:ascii="Arial" w:hAnsi="Arial" w:cs="Arial"/>
                <w:b/>
                <w:bCs/>
              </w:rPr>
              <w:t>YES</w:t>
            </w:r>
          </w:p>
        </w:tc>
        <w:tc>
          <w:tcPr>
            <w:tcW w:w="236" w:type="dxa"/>
            <w:shd w:val="clear" w:color="auto" w:fill="F2F2F2" w:themeFill="background1" w:themeFillShade="F2"/>
            <w:vAlign w:val="center"/>
          </w:tcPr>
          <w:p w:rsidR="004D324B" w:rsidRPr="004C3A0B" w:rsidRDefault="004D324B" w:rsidP="001B091E">
            <w:pPr>
              <w:autoSpaceDE w:val="0"/>
              <w:autoSpaceDN w:val="0"/>
              <w:adjustRightInd w:val="0"/>
              <w:jc w:val="center"/>
              <w:rPr>
                <w:rFonts w:ascii="Arial" w:hAnsi="Arial" w:cs="Arial"/>
                <w:b/>
                <w:bCs/>
              </w:rPr>
            </w:pPr>
            <w:r w:rsidRPr="004C3A0B">
              <w:rPr>
                <w:rFonts w:ascii="Arial" w:hAnsi="Arial" w:cs="Arial"/>
                <w:b/>
                <w:bCs/>
              </w:rPr>
              <w:t>NO</w:t>
            </w:r>
          </w:p>
        </w:tc>
      </w:tr>
      <w:tr w:rsidR="004D324B" w:rsidRPr="004C3A0B" w:rsidTr="004D324B">
        <w:trPr>
          <w:trHeight w:val="439"/>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39"/>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p w:rsidR="004D324B" w:rsidRDefault="004D324B" w:rsidP="001B091E"/>
        </w:tc>
        <w:tc>
          <w:tcPr>
            <w:tcW w:w="23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rsidR="004D324B" w:rsidRPr="00C71BCC" w:rsidRDefault="004D324B" w:rsidP="001B091E">
                <w:pPr>
                  <w:autoSpaceDE w:val="0"/>
                  <w:autoSpaceDN w:val="0"/>
                  <w:adjustRightInd w:val="0"/>
                  <w:jc w:val="center"/>
                  <w:rPr>
                    <w:rFonts w:ascii="Arial" w:hAnsi="Arial" w:cs="Arial"/>
                  </w:rPr>
                </w:pPr>
                <w:r>
                  <w:rPr>
                    <w:rFonts w:ascii="MS Gothic" w:eastAsia="MS Gothic" w:hAnsi="MS Gothic" w:cs="Arial" w:hint="eastAsia"/>
                  </w:rPr>
                  <w:t>☒</w:t>
                </w:r>
              </w:p>
            </w:sdtContent>
          </w:sdt>
          <w:p w:rsidR="004D324B" w:rsidRDefault="004D324B" w:rsidP="001B091E"/>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spacing w:before="120" w:after="120"/>
              <w:jc w:val="center"/>
              <w:rPr>
                <w:rFonts w:ascii="Arial" w:hAnsi="Arial" w:cs="Arial"/>
              </w:rPr>
            </w:pPr>
            <w:r>
              <w:rPr>
                <w:rFonts w:ascii="Arial" w:hAnsi="Arial" w:cs="Arial"/>
              </w:rPr>
              <w:t>21</w:t>
            </w:r>
          </w:p>
        </w:tc>
        <w:tc>
          <w:tcPr>
            <w:tcW w:w="9131" w:type="dxa"/>
            <w:gridSpan w:val="3"/>
            <w:shd w:val="clear" w:color="auto" w:fill="F2F2F2" w:themeFill="background1" w:themeFillShade="F2"/>
            <w:vAlign w:val="center"/>
          </w:tcPr>
          <w:p w:rsidR="004D324B" w:rsidRPr="004C3A0B" w:rsidRDefault="004D324B" w:rsidP="001B091E">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4D324B" w:rsidRPr="004C3A0B" w:rsidTr="004D324B">
        <w:trPr>
          <w:trHeight w:val="403"/>
        </w:trPr>
        <w:tc>
          <w:tcPr>
            <w:tcW w:w="562" w:type="dxa"/>
            <w:vAlign w:val="center"/>
          </w:tcPr>
          <w:p w:rsidR="004D324B" w:rsidRPr="00E65973" w:rsidRDefault="004D324B" w:rsidP="001B091E">
            <w:pPr>
              <w:autoSpaceDE w:val="0"/>
              <w:autoSpaceDN w:val="0"/>
              <w:adjustRightInd w:val="0"/>
              <w:jc w:val="center"/>
              <w:rPr>
                <w:rFonts w:ascii="Arial" w:hAnsi="Arial" w:cs="Arial"/>
              </w:rPr>
            </w:pPr>
          </w:p>
        </w:tc>
        <w:tc>
          <w:tcPr>
            <w:tcW w:w="9131" w:type="dxa"/>
            <w:gridSpan w:val="3"/>
            <w:vAlign w:val="center"/>
          </w:tcPr>
          <w:p w:rsidR="004D324B" w:rsidRDefault="004D324B" w:rsidP="001B091E">
            <w:pPr>
              <w:autoSpaceDE w:val="0"/>
              <w:autoSpaceDN w:val="0"/>
              <w:adjustRightInd w:val="0"/>
              <w:rPr>
                <w:rFonts w:ascii="Arial" w:hAnsi="Arial" w:cs="Arial"/>
              </w:rPr>
            </w:pPr>
          </w:p>
          <w:p w:rsidR="004D324B" w:rsidRDefault="004D324B" w:rsidP="001B091E">
            <w:pPr>
              <w:autoSpaceDE w:val="0"/>
              <w:autoSpaceDN w:val="0"/>
              <w:adjustRightInd w:val="0"/>
              <w:rPr>
                <w:rFonts w:ascii="Arial" w:hAnsi="Arial" w:cs="Arial"/>
              </w:rPr>
            </w:pPr>
            <w:r>
              <w:rPr>
                <w:rFonts w:ascii="Arial" w:hAnsi="Arial" w:cs="Arial"/>
              </w:rPr>
              <w:t>n/a</w:t>
            </w:r>
          </w:p>
          <w:p w:rsidR="004D324B" w:rsidRPr="00354F34" w:rsidRDefault="004D324B" w:rsidP="001B091E">
            <w:pPr>
              <w:autoSpaceDE w:val="0"/>
              <w:autoSpaceDN w:val="0"/>
              <w:adjustRightInd w:val="0"/>
              <w:rPr>
                <w:rFonts w:ascii="Arial" w:hAnsi="Arial" w:cs="Arial"/>
              </w:rPr>
            </w:pPr>
          </w:p>
          <w:p w:rsidR="004D324B" w:rsidRPr="004C3A0B" w:rsidRDefault="004D324B" w:rsidP="001B091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bCs/>
              </w:rPr>
            </w:pPr>
            <w:r>
              <w:rPr>
                <w:rFonts w:ascii="Arial" w:hAnsi="Arial" w:cs="Arial"/>
              </w:rPr>
              <w:t>22</w:t>
            </w:r>
          </w:p>
        </w:tc>
        <w:tc>
          <w:tcPr>
            <w:tcW w:w="9131" w:type="dxa"/>
            <w:gridSpan w:val="3"/>
            <w:shd w:val="clear" w:color="auto" w:fill="F2F2F2" w:themeFill="background1" w:themeFillShade="F2"/>
            <w:vAlign w:val="center"/>
          </w:tcPr>
          <w:p w:rsidR="004D324B" w:rsidRPr="004C3A0B" w:rsidRDefault="004D324B" w:rsidP="001B091E">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D324B" w:rsidRPr="004C3A0B" w:rsidTr="004D324B">
        <w:trPr>
          <w:trHeight w:val="403"/>
        </w:trPr>
        <w:tc>
          <w:tcPr>
            <w:tcW w:w="562" w:type="dxa"/>
            <w:vAlign w:val="center"/>
          </w:tcPr>
          <w:p w:rsidR="004D324B" w:rsidRPr="00E65973" w:rsidRDefault="004D324B" w:rsidP="001B091E">
            <w:pPr>
              <w:autoSpaceDE w:val="0"/>
              <w:autoSpaceDN w:val="0"/>
              <w:adjustRightInd w:val="0"/>
              <w:jc w:val="center"/>
              <w:rPr>
                <w:rFonts w:ascii="Arial" w:hAnsi="Arial" w:cs="Arial"/>
              </w:rPr>
            </w:pPr>
          </w:p>
        </w:tc>
        <w:tc>
          <w:tcPr>
            <w:tcW w:w="9131" w:type="dxa"/>
            <w:gridSpan w:val="3"/>
            <w:vAlign w:val="center"/>
          </w:tcPr>
          <w:p w:rsidR="004D324B" w:rsidRDefault="004D324B" w:rsidP="001B091E">
            <w:pPr>
              <w:autoSpaceDE w:val="0"/>
              <w:autoSpaceDN w:val="0"/>
              <w:adjustRightInd w:val="0"/>
              <w:rPr>
                <w:rFonts w:ascii="Arial" w:hAnsi="Arial" w:cs="Arial"/>
              </w:rPr>
            </w:pPr>
          </w:p>
          <w:p w:rsidR="004D324B" w:rsidRDefault="004D324B" w:rsidP="001B091E">
            <w:pPr>
              <w:autoSpaceDE w:val="0"/>
              <w:autoSpaceDN w:val="0"/>
              <w:adjustRightInd w:val="0"/>
              <w:rPr>
                <w:rFonts w:ascii="Arial" w:hAnsi="Arial" w:cs="Arial"/>
              </w:rPr>
            </w:pPr>
            <w:r>
              <w:rPr>
                <w:rFonts w:ascii="Arial" w:hAnsi="Arial" w:cs="Arial"/>
              </w:rPr>
              <w:t>The researcher Julie Bevington</w:t>
            </w:r>
          </w:p>
          <w:p w:rsidR="004D324B" w:rsidRPr="00354F34" w:rsidRDefault="004D324B" w:rsidP="001B091E">
            <w:pPr>
              <w:autoSpaceDE w:val="0"/>
              <w:autoSpaceDN w:val="0"/>
              <w:adjustRightInd w:val="0"/>
              <w:rPr>
                <w:rFonts w:ascii="Arial" w:hAnsi="Arial" w:cs="Arial"/>
              </w:rPr>
            </w:pPr>
          </w:p>
          <w:p w:rsidR="004D324B" w:rsidRPr="004C3A0B" w:rsidRDefault="004D324B" w:rsidP="001B09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bCs/>
              </w:rPr>
            </w:pPr>
            <w:r>
              <w:rPr>
                <w:rFonts w:ascii="Arial" w:hAnsi="Arial" w:cs="Arial"/>
              </w:rPr>
              <w:t>23</w:t>
            </w:r>
          </w:p>
        </w:tc>
        <w:tc>
          <w:tcPr>
            <w:tcW w:w="9131" w:type="dxa"/>
            <w:gridSpan w:val="3"/>
            <w:shd w:val="clear" w:color="auto" w:fill="F2F2F2" w:themeFill="background1" w:themeFillShade="F2"/>
          </w:tcPr>
          <w:p w:rsidR="004D324B" w:rsidRPr="004C3A0B" w:rsidRDefault="004D324B" w:rsidP="001B091E">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D324B" w:rsidRPr="004C3A0B" w:rsidTr="004D324B">
        <w:trPr>
          <w:trHeight w:val="403"/>
        </w:trPr>
        <w:tc>
          <w:tcPr>
            <w:tcW w:w="562" w:type="dxa"/>
            <w:vAlign w:val="center"/>
          </w:tcPr>
          <w:p w:rsidR="004D324B" w:rsidRPr="00E65973" w:rsidRDefault="004D324B" w:rsidP="001B091E">
            <w:pPr>
              <w:autoSpaceDE w:val="0"/>
              <w:autoSpaceDN w:val="0"/>
              <w:adjustRightInd w:val="0"/>
              <w:jc w:val="center"/>
              <w:rPr>
                <w:rFonts w:ascii="Arial" w:hAnsi="Arial" w:cs="Arial"/>
              </w:rPr>
            </w:pPr>
          </w:p>
        </w:tc>
        <w:tc>
          <w:tcPr>
            <w:tcW w:w="9131" w:type="dxa"/>
            <w:gridSpan w:val="3"/>
          </w:tcPr>
          <w:p w:rsidR="004D324B" w:rsidRDefault="004D324B" w:rsidP="001B091E">
            <w:pPr>
              <w:autoSpaceDE w:val="0"/>
              <w:autoSpaceDN w:val="0"/>
              <w:adjustRightInd w:val="0"/>
              <w:rPr>
                <w:rFonts w:ascii="Arial" w:hAnsi="Arial" w:cs="Arial"/>
              </w:rPr>
            </w:pPr>
          </w:p>
          <w:p w:rsidR="004D324B" w:rsidRDefault="004D324B" w:rsidP="001B091E">
            <w:pPr>
              <w:autoSpaceDE w:val="0"/>
              <w:autoSpaceDN w:val="0"/>
              <w:adjustRightInd w:val="0"/>
              <w:rPr>
                <w:rFonts w:ascii="Arial" w:hAnsi="Arial" w:cs="Arial"/>
              </w:rPr>
            </w:pPr>
            <w:r>
              <w:rPr>
                <w:rFonts w:ascii="Arial" w:hAnsi="Arial" w:cs="Arial"/>
              </w:rPr>
              <w:t>The researcher Julie Bevington</w:t>
            </w:r>
          </w:p>
          <w:p w:rsidR="004D324B" w:rsidRDefault="004D324B" w:rsidP="001B091E">
            <w:pPr>
              <w:autoSpaceDE w:val="0"/>
              <w:autoSpaceDN w:val="0"/>
              <w:adjustRightInd w:val="0"/>
              <w:rPr>
                <w:rFonts w:ascii="Arial" w:hAnsi="Arial" w:cs="Arial"/>
              </w:rPr>
            </w:pPr>
          </w:p>
          <w:p w:rsidR="004D324B" w:rsidRPr="00354F34" w:rsidRDefault="004D324B" w:rsidP="001B091E">
            <w:pPr>
              <w:autoSpaceDE w:val="0"/>
              <w:autoSpaceDN w:val="0"/>
              <w:adjustRightInd w:val="0"/>
              <w:rPr>
                <w:rFonts w:ascii="Arial" w:hAnsi="Arial" w:cs="Arial"/>
              </w:rPr>
            </w:pPr>
          </w:p>
          <w:p w:rsidR="004D324B" w:rsidRPr="004C3A0B" w:rsidRDefault="004D324B" w:rsidP="001B09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bCs/>
              </w:rPr>
            </w:pPr>
            <w:r>
              <w:rPr>
                <w:rFonts w:ascii="Arial" w:hAnsi="Arial" w:cs="Arial"/>
              </w:rPr>
              <w:t>24</w:t>
            </w:r>
          </w:p>
        </w:tc>
        <w:tc>
          <w:tcPr>
            <w:tcW w:w="9131" w:type="dxa"/>
            <w:gridSpan w:val="3"/>
            <w:shd w:val="clear" w:color="auto" w:fill="F2F2F2" w:themeFill="background1" w:themeFillShade="F2"/>
          </w:tcPr>
          <w:p w:rsidR="004D324B" w:rsidRPr="004C3A0B" w:rsidRDefault="004D324B" w:rsidP="001B091E">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4D324B" w:rsidRPr="004C3A0B" w:rsidTr="004D324B">
        <w:trPr>
          <w:trHeight w:val="403"/>
        </w:trPr>
        <w:tc>
          <w:tcPr>
            <w:tcW w:w="562" w:type="dxa"/>
            <w:vAlign w:val="center"/>
          </w:tcPr>
          <w:p w:rsidR="004D324B" w:rsidRPr="00E65973" w:rsidRDefault="004D324B" w:rsidP="001B091E">
            <w:pPr>
              <w:autoSpaceDE w:val="0"/>
              <w:autoSpaceDN w:val="0"/>
              <w:adjustRightInd w:val="0"/>
              <w:jc w:val="center"/>
              <w:rPr>
                <w:rFonts w:ascii="Arial" w:hAnsi="Arial" w:cs="Arial"/>
              </w:rPr>
            </w:pPr>
          </w:p>
        </w:tc>
        <w:tc>
          <w:tcPr>
            <w:tcW w:w="9131" w:type="dxa"/>
            <w:gridSpan w:val="3"/>
          </w:tcPr>
          <w:p w:rsidR="004D324B" w:rsidRDefault="004D324B" w:rsidP="001B091E">
            <w:pPr>
              <w:autoSpaceDE w:val="0"/>
              <w:autoSpaceDN w:val="0"/>
              <w:adjustRightInd w:val="0"/>
              <w:rPr>
                <w:rFonts w:ascii="Arial" w:hAnsi="Arial" w:cs="Arial"/>
              </w:rPr>
            </w:pPr>
          </w:p>
          <w:p w:rsidR="004D324B" w:rsidRPr="004C3A0B" w:rsidRDefault="004D324B" w:rsidP="001B091E">
            <w:pPr>
              <w:rPr>
                <w:rFonts w:ascii="Arial" w:hAnsi="Arial" w:cs="Arial"/>
              </w:rPr>
            </w:pPr>
            <w:r w:rsidRPr="36681558">
              <w:rPr>
                <w:rFonts w:ascii="Arial" w:hAnsi="Arial" w:cs="Arial"/>
              </w:rPr>
              <w:t>All focus group notes, or paper questionnaires will be kept in a locked cupboard at Milford Haven Youth Club until they can be destroyed.</w:t>
            </w:r>
          </w:p>
          <w:p w:rsidR="004D324B" w:rsidRDefault="004D324B" w:rsidP="001B091E">
            <w:pPr>
              <w:autoSpaceDE w:val="0"/>
              <w:autoSpaceDN w:val="0"/>
              <w:adjustRightInd w:val="0"/>
              <w:rPr>
                <w:rFonts w:ascii="Arial" w:hAnsi="Arial" w:cs="Arial"/>
              </w:rPr>
            </w:pPr>
          </w:p>
          <w:p w:rsidR="004D324B" w:rsidRPr="00354F34" w:rsidRDefault="004D324B" w:rsidP="001B091E">
            <w:pPr>
              <w:autoSpaceDE w:val="0"/>
              <w:autoSpaceDN w:val="0"/>
              <w:adjustRightInd w:val="0"/>
              <w:rPr>
                <w:rFonts w:ascii="Arial" w:hAnsi="Arial" w:cs="Arial"/>
              </w:rPr>
            </w:pPr>
          </w:p>
          <w:p w:rsidR="004D324B" w:rsidRPr="004C3A0B" w:rsidRDefault="004D324B" w:rsidP="001B09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D324B" w:rsidRPr="004C3A0B" w:rsidTr="004D324B">
        <w:trPr>
          <w:trHeight w:val="403"/>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rPr>
            </w:pPr>
            <w:r>
              <w:rPr>
                <w:rFonts w:ascii="Arial" w:hAnsi="Arial" w:cs="Arial"/>
              </w:rPr>
              <w:t>25</w:t>
            </w:r>
          </w:p>
        </w:tc>
        <w:tc>
          <w:tcPr>
            <w:tcW w:w="9131" w:type="dxa"/>
            <w:gridSpan w:val="3"/>
            <w:shd w:val="clear" w:color="auto" w:fill="F2F2F2" w:themeFill="background1" w:themeFillShade="F2"/>
          </w:tcPr>
          <w:p w:rsidR="004D324B" w:rsidRDefault="004D324B" w:rsidP="001B091E">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4D324B" w:rsidRPr="004C3A0B" w:rsidTr="004D324B">
        <w:trPr>
          <w:trHeight w:val="403"/>
        </w:trPr>
        <w:tc>
          <w:tcPr>
            <w:tcW w:w="562" w:type="dxa"/>
            <w:vAlign w:val="center"/>
          </w:tcPr>
          <w:p w:rsidR="004D324B" w:rsidRPr="00E65973" w:rsidRDefault="004D324B" w:rsidP="001B091E">
            <w:pPr>
              <w:autoSpaceDE w:val="0"/>
              <w:autoSpaceDN w:val="0"/>
              <w:adjustRightInd w:val="0"/>
              <w:jc w:val="center"/>
              <w:rPr>
                <w:rFonts w:ascii="Arial" w:hAnsi="Arial" w:cs="Arial"/>
              </w:rPr>
            </w:pPr>
          </w:p>
        </w:tc>
        <w:tc>
          <w:tcPr>
            <w:tcW w:w="9131" w:type="dxa"/>
            <w:gridSpan w:val="3"/>
          </w:tcPr>
          <w:p w:rsidR="004D324B" w:rsidRDefault="004D324B" w:rsidP="001B091E">
            <w:pPr>
              <w:autoSpaceDE w:val="0"/>
              <w:autoSpaceDN w:val="0"/>
              <w:adjustRightInd w:val="0"/>
              <w:rPr>
                <w:rFonts w:ascii="Arial" w:hAnsi="Arial" w:cs="Arial"/>
              </w:rPr>
            </w:pPr>
          </w:p>
          <w:p w:rsidR="004D324B" w:rsidRDefault="004D324B" w:rsidP="001B091E">
            <w:pPr>
              <w:autoSpaceDE w:val="0"/>
              <w:autoSpaceDN w:val="0"/>
              <w:adjustRightInd w:val="0"/>
              <w:rPr>
                <w:rFonts w:ascii="Arial" w:hAnsi="Arial" w:cs="Arial"/>
              </w:rPr>
            </w:pPr>
            <w:r>
              <w:rPr>
                <w:rFonts w:ascii="Arial" w:hAnsi="Arial" w:cs="Arial"/>
              </w:rPr>
              <w:t>No</w:t>
            </w:r>
          </w:p>
          <w:p w:rsidR="004D324B" w:rsidRPr="00354F34" w:rsidRDefault="004D324B" w:rsidP="001B091E">
            <w:pPr>
              <w:autoSpaceDE w:val="0"/>
              <w:autoSpaceDN w:val="0"/>
              <w:adjustRightInd w:val="0"/>
              <w:rPr>
                <w:rFonts w:ascii="Arial" w:hAnsi="Arial" w:cs="Arial"/>
              </w:rPr>
            </w:pPr>
          </w:p>
          <w:p w:rsidR="004D324B" w:rsidRDefault="004D324B" w:rsidP="001B09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D324B" w:rsidRPr="004C3A0B" w:rsidTr="004D324B">
        <w:trPr>
          <w:trHeight w:val="606"/>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rsidR="004D324B" w:rsidRPr="009563B2" w:rsidRDefault="004D324B" w:rsidP="001B091E">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rsidR="004D324B" w:rsidRPr="003257BD" w:rsidRDefault="004D324B" w:rsidP="001B091E">
            <w:pPr>
              <w:autoSpaceDE w:val="0"/>
              <w:autoSpaceDN w:val="0"/>
              <w:adjustRightInd w:val="0"/>
              <w:jc w:val="center"/>
              <w:rPr>
                <w:rFonts w:ascii="Arial" w:hAnsi="Arial" w:cs="Arial"/>
                <w:b/>
              </w:rPr>
            </w:pPr>
            <w:r w:rsidRPr="003257BD">
              <w:rPr>
                <w:rFonts w:ascii="Arial" w:hAnsi="Arial" w:cs="Arial"/>
                <w:b/>
              </w:rPr>
              <w:t>YES</w:t>
            </w:r>
          </w:p>
        </w:tc>
        <w:tc>
          <w:tcPr>
            <w:tcW w:w="236" w:type="dxa"/>
            <w:shd w:val="clear" w:color="auto" w:fill="BFBFBF" w:themeFill="background1" w:themeFillShade="BF"/>
            <w:vAlign w:val="center"/>
          </w:tcPr>
          <w:p w:rsidR="004D324B" w:rsidRPr="00C71BCC" w:rsidRDefault="004D1D68" w:rsidP="001B091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4D324B">
                  <w:rPr>
                    <w:rFonts w:ascii="MS Gothic" w:eastAsia="MS Gothic" w:hAnsi="MS Gothic" w:cs="Arial" w:hint="eastAsia"/>
                  </w:rPr>
                  <w:t>☒</w:t>
                </w:r>
              </w:sdtContent>
            </w:sdt>
          </w:p>
        </w:tc>
      </w:tr>
      <w:tr w:rsidR="004D324B" w:rsidRPr="004C3A0B" w:rsidTr="004D324B">
        <w:trPr>
          <w:trHeight w:val="632"/>
        </w:trPr>
        <w:tc>
          <w:tcPr>
            <w:tcW w:w="562" w:type="dxa"/>
            <w:shd w:val="clear" w:color="auto" w:fill="F2F2F2" w:themeFill="background1" w:themeFillShade="F2"/>
            <w:vAlign w:val="center"/>
          </w:tcPr>
          <w:p w:rsidR="004D324B" w:rsidRPr="00842FC0" w:rsidRDefault="004D324B" w:rsidP="001B091E">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rsidR="004D324B" w:rsidRPr="0092487B" w:rsidRDefault="004D324B" w:rsidP="001B091E">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4D324B" w:rsidRPr="003257BD" w:rsidRDefault="004D324B" w:rsidP="001B091E">
            <w:pPr>
              <w:autoSpaceDE w:val="0"/>
              <w:autoSpaceDN w:val="0"/>
              <w:adjustRightInd w:val="0"/>
              <w:jc w:val="center"/>
              <w:rPr>
                <w:rFonts w:ascii="Arial" w:hAnsi="Arial" w:cs="Arial"/>
                <w:b/>
              </w:rPr>
            </w:pPr>
            <w:r w:rsidRPr="003257BD">
              <w:rPr>
                <w:rFonts w:ascii="Arial" w:hAnsi="Arial" w:cs="Arial"/>
                <w:b/>
              </w:rPr>
              <w:t>YES</w:t>
            </w:r>
          </w:p>
        </w:tc>
        <w:tc>
          <w:tcPr>
            <w:tcW w:w="236" w:type="dxa"/>
            <w:shd w:val="clear" w:color="auto" w:fill="BFBFBF" w:themeFill="background1" w:themeFillShade="BF"/>
            <w:vAlign w:val="center"/>
          </w:tcPr>
          <w:p w:rsidR="004D324B" w:rsidRPr="00C71BCC" w:rsidRDefault="004D1D68" w:rsidP="001B091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4D324B">
                  <w:rPr>
                    <w:rFonts w:ascii="MS Gothic" w:eastAsia="MS Gothic" w:hAnsi="MS Gothic" w:cs="Arial" w:hint="eastAsia"/>
                  </w:rPr>
                  <w:t>☒</w:t>
                </w:r>
              </w:sdtContent>
            </w:sdt>
          </w:p>
        </w:tc>
      </w:tr>
    </w:tbl>
    <w:p w:rsidR="001E7CE0" w:rsidRDefault="001E7CE0" w:rsidP="002B73D0">
      <w:pPr>
        <w:rPr>
          <w:rFonts w:ascii="Arial" w:hAnsi="Arial" w:cs="Arial"/>
          <w:sz w:val="24"/>
          <w:szCs w:val="24"/>
        </w:rPr>
      </w:pPr>
    </w:p>
    <w:p w:rsidR="001E7CE0" w:rsidRPr="002B73D0" w:rsidRDefault="001E7CE0" w:rsidP="002B73D0">
      <w:pPr>
        <w:rPr>
          <w:rFonts w:ascii="Arial" w:hAnsi="Arial" w:cs="Arial"/>
          <w:sz w:val="24"/>
          <w:szCs w:val="24"/>
        </w:rPr>
      </w:pPr>
    </w:p>
    <w:p w:rsidR="002B73D0" w:rsidRPr="002B73D0" w:rsidRDefault="002B73D0" w:rsidP="002B73D0">
      <w:pPr>
        <w:tabs>
          <w:tab w:val="right" w:leader="dot" w:pos="8296"/>
        </w:tabs>
        <w:spacing w:after="0" w:line="240" w:lineRule="auto"/>
        <w:rPr>
          <w:rFonts w:ascii="Calibri" w:eastAsia="Times New Roman" w:hAnsi="Calibri" w:cs="Times New Roman"/>
          <w:noProof/>
          <w:lang w:eastAsia="en-GB"/>
        </w:rPr>
      </w:pPr>
      <w:r w:rsidRPr="002B73D0">
        <w:rPr>
          <w:rFonts w:ascii="Times New Roman" w:eastAsia="Times New Roman" w:hAnsi="Times New Roman" w:cs="Times New Roman"/>
          <w:b/>
          <w:sz w:val="24"/>
          <w:szCs w:val="24"/>
          <w:lang w:eastAsia="en-GB"/>
        </w:rPr>
        <w:fldChar w:fldCharType="begin"/>
      </w:r>
      <w:r w:rsidRPr="002B73D0">
        <w:rPr>
          <w:rFonts w:ascii="Times New Roman" w:eastAsia="Times New Roman" w:hAnsi="Times New Roman" w:cs="Times New Roman"/>
          <w:b/>
          <w:sz w:val="24"/>
          <w:szCs w:val="24"/>
          <w:lang w:eastAsia="en-GB"/>
        </w:rPr>
        <w:instrText xml:space="preserve"> TOC \o "1-3" \h \z \u </w:instrText>
      </w:r>
      <w:r w:rsidRPr="002B73D0">
        <w:rPr>
          <w:rFonts w:ascii="Times New Roman" w:eastAsia="Times New Roman" w:hAnsi="Times New Roman" w:cs="Times New Roman"/>
          <w:b/>
          <w:sz w:val="24"/>
          <w:szCs w:val="24"/>
          <w:lang w:eastAsia="en-GB"/>
        </w:rPr>
        <w:fldChar w:fldCharType="separate"/>
      </w:r>
    </w:p>
    <w:p w:rsidR="00BA13D4" w:rsidRPr="006A2737" w:rsidRDefault="002B73D0" w:rsidP="006A2737">
      <w:pPr>
        <w:spacing w:after="0" w:line="240" w:lineRule="auto"/>
        <w:rPr>
          <w:rFonts w:ascii="Times New Roman" w:eastAsia="Times New Roman" w:hAnsi="Times New Roman" w:cs="Times New Roman"/>
          <w:b/>
          <w:bCs/>
          <w:sz w:val="24"/>
          <w:szCs w:val="24"/>
          <w:lang w:eastAsia="en-GB"/>
        </w:rPr>
      </w:pPr>
      <w:r w:rsidRPr="002B73D0">
        <w:rPr>
          <w:rFonts w:ascii="Times New Roman" w:eastAsia="Times New Roman" w:hAnsi="Times New Roman" w:cs="Times New Roman"/>
          <w:b/>
          <w:sz w:val="24"/>
          <w:szCs w:val="24"/>
          <w:lang w:eastAsia="en-GB"/>
        </w:rPr>
        <w:fldChar w:fldCharType="end"/>
      </w:r>
    </w:p>
    <w:p w:rsidR="004D324B" w:rsidRPr="00354F34" w:rsidRDefault="004D324B" w:rsidP="004D324B">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76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430"/>
      </w:tblGrid>
      <w:tr w:rsidR="004D324B" w:rsidRPr="004C3A0B" w:rsidTr="006A2737">
        <w:trPr>
          <w:trHeight w:val="1807"/>
        </w:trPr>
        <w:tc>
          <w:tcPr>
            <w:tcW w:w="554" w:type="dxa"/>
            <w:shd w:val="clear" w:color="auto" w:fill="F2F2F2" w:themeFill="background1" w:themeFillShade="F2"/>
            <w:vAlign w:val="center"/>
          </w:tcPr>
          <w:p w:rsidR="004D324B" w:rsidRPr="004C3A0B" w:rsidRDefault="004D324B" w:rsidP="001B091E">
            <w:pPr>
              <w:jc w:val="center"/>
              <w:rPr>
                <w:rFonts w:ascii="Arial" w:hAnsi="Arial" w:cs="Arial"/>
              </w:rPr>
            </w:pPr>
          </w:p>
        </w:tc>
        <w:tc>
          <w:tcPr>
            <w:tcW w:w="9214" w:type="dxa"/>
            <w:gridSpan w:val="3"/>
            <w:shd w:val="clear" w:color="auto" w:fill="F2F2F2" w:themeFill="background1" w:themeFillShade="F2"/>
            <w:vAlign w:val="center"/>
          </w:tcPr>
          <w:p w:rsidR="004D324B" w:rsidRPr="004C3A0B" w:rsidRDefault="004D324B" w:rsidP="001B091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4D324B" w:rsidRPr="004C3A0B" w:rsidRDefault="004D324B" w:rsidP="001B091E">
            <w:pPr>
              <w:jc w:val="both"/>
              <w:rPr>
                <w:rFonts w:ascii="Arial" w:hAnsi="Arial" w:cs="Arial"/>
                <w:b/>
                <w:bCs/>
                <w:color w:val="000000"/>
              </w:rPr>
            </w:pPr>
          </w:p>
          <w:p w:rsidR="004D324B" w:rsidRPr="004C3A0B" w:rsidRDefault="004D324B" w:rsidP="001B091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6" w:history="1">
              <w:r w:rsidRPr="00100C35">
                <w:rPr>
                  <w:rStyle w:val="Hyperlink"/>
                  <w:rFonts w:ascii="Arial" w:hAnsi="Arial" w:cs="Arial"/>
                </w:rPr>
                <w:t>https://www.uwtsd.ac.uk/research/research-ethics/</w:t>
              </w:r>
            </w:hyperlink>
            <w:r>
              <w:rPr>
                <w:rFonts w:ascii="Arial" w:hAnsi="Arial" w:cs="Arial"/>
              </w:rPr>
              <w:t xml:space="preserve"> </w:t>
            </w:r>
          </w:p>
        </w:tc>
      </w:tr>
      <w:tr w:rsidR="004D324B" w:rsidRPr="004C3A0B" w:rsidTr="006A273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Pr="00BC301B" w:rsidRDefault="004D324B" w:rsidP="001B091E">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324B" w:rsidRPr="004C3A0B" w:rsidRDefault="004D324B" w:rsidP="001B091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4D324B" w:rsidRPr="004C3A0B" w:rsidRDefault="004D324B" w:rsidP="001B091E">
            <w:pPr>
              <w:spacing w:before="100" w:beforeAutospacing="1" w:after="100" w:afterAutospacing="1"/>
              <w:rPr>
                <w:rFonts w:ascii="Arial" w:hAnsi="Arial" w:cs="Arial"/>
              </w:rPr>
            </w:pPr>
            <w:r>
              <w:rPr>
                <w:rFonts w:ascii="Arial" w:hAnsi="Arial" w:cs="Arial"/>
              </w:rPr>
              <w:t>J. Bevington</w:t>
            </w:r>
          </w:p>
        </w:tc>
        <w:tc>
          <w:tcPr>
            <w:tcW w:w="1430" w:type="dxa"/>
            <w:vAlign w:val="center"/>
          </w:tcPr>
          <w:p w:rsidR="004D324B" w:rsidRDefault="004D324B" w:rsidP="001B091E">
            <w:pPr>
              <w:spacing w:before="100" w:beforeAutospacing="1" w:after="100" w:afterAutospacing="1"/>
              <w:rPr>
                <w:rFonts w:ascii="Arial" w:hAnsi="Arial" w:cs="Arial"/>
                <w:b/>
                <w:bCs/>
              </w:rPr>
            </w:pPr>
            <w:r w:rsidRPr="004C3A0B">
              <w:rPr>
                <w:rFonts w:ascii="Arial" w:hAnsi="Arial" w:cs="Arial"/>
                <w:b/>
                <w:bCs/>
              </w:rPr>
              <w:t>Date:</w:t>
            </w:r>
          </w:p>
          <w:p w:rsidR="004D324B" w:rsidRPr="004C3A0B" w:rsidRDefault="004D324B" w:rsidP="001B091E">
            <w:pPr>
              <w:spacing w:before="100" w:beforeAutospacing="1" w:after="100" w:afterAutospacing="1"/>
              <w:rPr>
                <w:rFonts w:ascii="Arial" w:hAnsi="Arial" w:cs="Arial"/>
              </w:rPr>
            </w:pPr>
            <w:r>
              <w:rPr>
                <w:rFonts w:ascii="Arial" w:hAnsi="Arial" w:cs="Arial"/>
              </w:rPr>
              <w:t>08/12/21</w:t>
            </w:r>
          </w:p>
        </w:tc>
      </w:tr>
    </w:tbl>
    <w:p w:rsidR="004D324B" w:rsidRPr="004C3A0B" w:rsidRDefault="004D324B" w:rsidP="004D324B">
      <w:pPr>
        <w:rPr>
          <w:rFonts w:ascii="Arial" w:hAnsi="Arial" w:cs="Arial"/>
        </w:rPr>
      </w:pPr>
    </w:p>
    <w:p w:rsidR="004D324B" w:rsidRPr="004C3A0B" w:rsidRDefault="004D324B" w:rsidP="004D324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5"/>
        <w:gridCol w:w="2445"/>
      </w:tblGrid>
      <w:tr w:rsidR="00CF2E76" w:rsidRPr="004C3A0B" w:rsidTr="001B091E">
        <w:trPr>
          <w:trHeight w:val="346"/>
        </w:trPr>
        <w:tc>
          <w:tcPr>
            <w:tcW w:w="342" w:type="pct"/>
            <w:shd w:val="clear" w:color="auto" w:fill="F2F2F2" w:themeFill="background1" w:themeFillShade="F2"/>
            <w:vAlign w:val="center"/>
          </w:tcPr>
          <w:p w:rsidR="00CF2E76" w:rsidRPr="004C3A0B" w:rsidRDefault="00CF2E76" w:rsidP="001B091E">
            <w:pPr>
              <w:pStyle w:val="ListParagraph"/>
              <w:ind w:left="0"/>
              <w:jc w:val="center"/>
              <w:rPr>
                <w:rFonts w:ascii="Arial" w:hAnsi="Arial" w:cs="Arial"/>
              </w:rPr>
            </w:pPr>
            <w:r>
              <w:rPr>
                <w:rFonts w:ascii="Arial" w:hAnsi="Arial" w:cs="Arial"/>
              </w:rPr>
              <w:t>2</w:t>
            </w:r>
          </w:p>
        </w:tc>
        <w:tc>
          <w:tcPr>
            <w:tcW w:w="1352" w:type="pct"/>
            <w:shd w:val="clear" w:color="auto" w:fill="F2F2F2" w:themeFill="background1" w:themeFillShade="F2"/>
            <w:vAlign w:val="center"/>
          </w:tcPr>
          <w:p w:rsidR="00CF2E76" w:rsidRPr="004C3A0B" w:rsidRDefault="00CF2E76" w:rsidP="001B091E">
            <w:pPr>
              <w:pStyle w:val="ListParagraph"/>
              <w:ind w:left="0"/>
              <w:rPr>
                <w:rFonts w:ascii="Arial" w:hAnsi="Arial" w:cs="Arial"/>
              </w:rPr>
            </w:pPr>
            <w:r w:rsidRPr="004C3A0B">
              <w:rPr>
                <w:rFonts w:ascii="Arial" w:hAnsi="Arial" w:cs="Arial"/>
              </w:rPr>
              <w:t>Director of Studies/Supervisor:</w:t>
            </w:r>
          </w:p>
        </w:tc>
        <w:tc>
          <w:tcPr>
            <w:tcW w:w="2037" w:type="pct"/>
            <w:shd w:val="clear" w:color="auto" w:fill="auto"/>
            <w:vAlign w:val="center"/>
          </w:tcPr>
          <w:p w:rsidR="00CF2E76" w:rsidRPr="004C3A0B" w:rsidRDefault="00CF2E76" w:rsidP="001B091E">
            <w:pPr>
              <w:pStyle w:val="ListParagraph"/>
              <w:ind w:left="0"/>
              <w:rPr>
                <w:rFonts w:ascii="Arial" w:hAnsi="Arial" w:cs="Arial"/>
              </w:rPr>
            </w:pPr>
            <w:r>
              <w:rPr>
                <w:rFonts w:ascii="Arial" w:hAnsi="Arial" w:cs="Arial"/>
              </w:rPr>
              <w:t>Angharad Lewis</w:t>
            </w:r>
          </w:p>
        </w:tc>
        <w:tc>
          <w:tcPr>
            <w:tcW w:w="1269" w:type="pct"/>
            <w:vMerge w:val="restart"/>
          </w:tcPr>
          <w:p w:rsidR="00CF2E76" w:rsidRDefault="00CF2E76" w:rsidP="001B091E">
            <w:pPr>
              <w:pStyle w:val="ListParagraph"/>
              <w:ind w:left="0"/>
              <w:rPr>
                <w:rFonts w:ascii="Arial" w:hAnsi="Arial" w:cs="Arial"/>
                <w:b/>
                <w:bCs/>
              </w:rPr>
            </w:pPr>
            <w:r w:rsidRPr="004C3A0B">
              <w:rPr>
                <w:rFonts w:ascii="Arial" w:hAnsi="Arial" w:cs="Arial"/>
                <w:b/>
                <w:bCs/>
              </w:rPr>
              <w:t>Date:</w:t>
            </w:r>
          </w:p>
          <w:p w:rsidR="00CF2E76" w:rsidRDefault="00CF2E76" w:rsidP="001B091E">
            <w:pPr>
              <w:pStyle w:val="ListParagraph"/>
              <w:ind w:left="0"/>
              <w:rPr>
                <w:rFonts w:ascii="Arial" w:hAnsi="Arial" w:cs="Arial"/>
                <w:b/>
                <w:bCs/>
              </w:rPr>
            </w:pPr>
          </w:p>
          <w:p w:rsidR="00CF2E76" w:rsidRPr="004C3A0B" w:rsidRDefault="00CF2E76" w:rsidP="001B091E">
            <w:pPr>
              <w:pStyle w:val="ListParagraph"/>
              <w:ind w:left="0"/>
              <w:rPr>
                <w:rFonts w:ascii="Arial" w:hAnsi="Arial" w:cs="Arial"/>
              </w:rPr>
            </w:pPr>
            <w:r>
              <w:rPr>
                <w:rFonts w:ascii="Arial" w:hAnsi="Arial" w:cs="Arial"/>
                <w:b/>
                <w:bCs/>
              </w:rPr>
              <w:t>25.01.22</w:t>
            </w:r>
          </w:p>
        </w:tc>
      </w:tr>
      <w:tr w:rsidR="00CF2E76" w:rsidRPr="004C3A0B" w:rsidTr="001B091E">
        <w:trPr>
          <w:trHeight w:val="347"/>
        </w:trPr>
        <w:tc>
          <w:tcPr>
            <w:tcW w:w="342" w:type="pct"/>
            <w:shd w:val="clear" w:color="auto" w:fill="F2F2F2" w:themeFill="background1" w:themeFillShade="F2"/>
            <w:vAlign w:val="center"/>
          </w:tcPr>
          <w:p w:rsidR="00CF2E76" w:rsidRPr="004C3A0B" w:rsidRDefault="00CF2E76" w:rsidP="001B091E">
            <w:pPr>
              <w:pStyle w:val="ListParagraph"/>
              <w:ind w:left="0"/>
              <w:jc w:val="center"/>
              <w:rPr>
                <w:rFonts w:ascii="Arial" w:hAnsi="Arial" w:cs="Arial"/>
              </w:rPr>
            </w:pPr>
            <w:r>
              <w:rPr>
                <w:rFonts w:ascii="Arial" w:hAnsi="Arial" w:cs="Arial"/>
              </w:rPr>
              <w:t>3</w:t>
            </w:r>
          </w:p>
        </w:tc>
        <w:tc>
          <w:tcPr>
            <w:tcW w:w="1352" w:type="pct"/>
            <w:shd w:val="clear" w:color="auto" w:fill="F2F2F2" w:themeFill="background1" w:themeFillShade="F2"/>
            <w:vAlign w:val="center"/>
          </w:tcPr>
          <w:p w:rsidR="00CF2E76" w:rsidRPr="004C3A0B" w:rsidRDefault="00CF2E76" w:rsidP="001B091E">
            <w:pPr>
              <w:pStyle w:val="ListParagraph"/>
              <w:ind w:left="0"/>
              <w:rPr>
                <w:rFonts w:ascii="Arial" w:hAnsi="Arial" w:cs="Arial"/>
              </w:rPr>
            </w:pPr>
            <w:r w:rsidRPr="004C3A0B">
              <w:rPr>
                <w:rFonts w:ascii="Arial" w:hAnsi="Arial" w:cs="Arial"/>
              </w:rPr>
              <w:t>Signature:</w:t>
            </w:r>
          </w:p>
        </w:tc>
        <w:tc>
          <w:tcPr>
            <w:tcW w:w="2037" w:type="pct"/>
            <w:shd w:val="clear" w:color="auto" w:fill="auto"/>
            <w:vAlign w:val="center"/>
          </w:tcPr>
          <w:p w:rsidR="00CF2E76" w:rsidRPr="004C3A0B" w:rsidRDefault="00CF2E76" w:rsidP="001B091E">
            <w:pPr>
              <w:pStyle w:val="ListParagraph"/>
              <w:ind w:left="0"/>
              <w:rPr>
                <w:rFonts w:ascii="Arial" w:hAnsi="Arial" w:cs="Arial"/>
              </w:rPr>
            </w:pPr>
          </w:p>
          <w:p w:rsidR="00CF2E76" w:rsidRPr="004C3A0B" w:rsidRDefault="00CF2E76" w:rsidP="001B091E">
            <w:pPr>
              <w:pStyle w:val="ListParagraph"/>
              <w:ind w:left="0"/>
              <w:rPr>
                <w:rFonts w:ascii="Arial" w:hAnsi="Arial" w:cs="Arial"/>
              </w:rPr>
            </w:pPr>
            <w:r>
              <w:object w:dxaOrig="4051"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2pt;height:29.4pt" o:ole="">
                  <v:imagedata r:id="rId37" o:title=""/>
                </v:shape>
                <o:OLEObject Type="Embed" ProgID="MSPhotoEd.3" ShapeID="_x0000_i1025" DrawAspect="Content" ObjectID="_1714297739" r:id="rId38"/>
              </w:object>
            </w:r>
          </w:p>
        </w:tc>
        <w:tc>
          <w:tcPr>
            <w:tcW w:w="1269" w:type="pct"/>
            <w:vMerge/>
            <w:vAlign w:val="center"/>
          </w:tcPr>
          <w:p w:rsidR="00CF2E76" w:rsidRPr="004C3A0B" w:rsidRDefault="00CF2E76" w:rsidP="001B091E">
            <w:pPr>
              <w:pStyle w:val="ListParagraph"/>
              <w:ind w:left="0"/>
              <w:rPr>
                <w:rFonts w:ascii="Arial" w:hAnsi="Arial" w:cs="Arial"/>
              </w:rPr>
            </w:pPr>
          </w:p>
        </w:tc>
      </w:tr>
    </w:tbl>
    <w:p w:rsidR="004D324B" w:rsidRPr="004C3A0B" w:rsidRDefault="004D324B" w:rsidP="004D324B">
      <w:pPr>
        <w:rPr>
          <w:rFonts w:ascii="Arial" w:hAnsi="Arial" w:cs="Arial"/>
        </w:rPr>
      </w:pPr>
    </w:p>
    <w:p w:rsidR="004D324B" w:rsidRDefault="004D324B" w:rsidP="004D324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7"/>
        <w:gridCol w:w="3927"/>
        <w:gridCol w:w="2439"/>
      </w:tblGrid>
      <w:tr w:rsidR="004D324B" w:rsidRPr="004C3A0B" w:rsidTr="00CF2E76">
        <w:trPr>
          <w:trHeight w:val="346"/>
        </w:trPr>
        <w:tc>
          <w:tcPr>
            <w:tcW w:w="343" w:type="pct"/>
            <w:shd w:val="clear" w:color="auto" w:fill="F2F2F2" w:themeFill="background1" w:themeFillShade="F2"/>
            <w:vAlign w:val="center"/>
          </w:tcPr>
          <w:p w:rsidR="004D324B" w:rsidRDefault="004D324B" w:rsidP="001B091E">
            <w:pPr>
              <w:pStyle w:val="ListParagraph"/>
              <w:ind w:left="0"/>
              <w:jc w:val="center"/>
              <w:rPr>
                <w:rFonts w:ascii="Arial" w:hAnsi="Arial" w:cs="Arial"/>
              </w:rPr>
            </w:pPr>
            <w:r>
              <w:rPr>
                <w:rFonts w:ascii="Arial" w:hAnsi="Arial" w:cs="Arial"/>
              </w:rPr>
              <w:t>4</w:t>
            </w:r>
          </w:p>
        </w:tc>
        <w:tc>
          <w:tcPr>
            <w:tcW w:w="1353" w:type="pct"/>
            <w:shd w:val="clear" w:color="auto" w:fill="F2F2F2" w:themeFill="background1" w:themeFillShade="F2"/>
            <w:vAlign w:val="center"/>
          </w:tcPr>
          <w:p w:rsidR="004D324B" w:rsidRPr="004C3A0B" w:rsidRDefault="004D324B" w:rsidP="001B091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038" w:type="pct"/>
            <w:shd w:val="clear" w:color="auto" w:fill="auto"/>
            <w:vAlign w:val="center"/>
          </w:tcPr>
          <w:p w:rsidR="004D324B" w:rsidRPr="004C3A0B" w:rsidRDefault="004D324B" w:rsidP="001B091E">
            <w:pPr>
              <w:pStyle w:val="ListParagraph"/>
              <w:ind w:left="0"/>
              <w:rPr>
                <w:rFonts w:ascii="Arial" w:hAnsi="Arial" w:cs="Arial"/>
              </w:rPr>
            </w:pPr>
          </w:p>
        </w:tc>
        <w:tc>
          <w:tcPr>
            <w:tcW w:w="1267" w:type="pct"/>
            <w:vMerge w:val="restart"/>
          </w:tcPr>
          <w:p w:rsidR="004D324B" w:rsidRPr="004C3A0B" w:rsidRDefault="004D324B" w:rsidP="001B091E">
            <w:pPr>
              <w:pStyle w:val="ListParagraph"/>
              <w:ind w:left="0"/>
              <w:rPr>
                <w:rFonts w:ascii="Arial" w:hAnsi="Arial" w:cs="Arial"/>
              </w:rPr>
            </w:pPr>
            <w:r w:rsidRPr="004C3A0B">
              <w:rPr>
                <w:rFonts w:ascii="Arial" w:hAnsi="Arial" w:cs="Arial"/>
                <w:b/>
                <w:bCs/>
              </w:rPr>
              <w:t>Date:</w:t>
            </w:r>
          </w:p>
        </w:tc>
      </w:tr>
      <w:tr w:rsidR="004D324B" w:rsidRPr="004C3A0B" w:rsidTr="00CF2E76">
        <w:trPr>
          <w:trHeight w:val="347"/>
        </w:trPr>
        <w:tc>
          <w:tcPr>
            <w:tcW w:w="343" w:type="pct"/>
            <w:shd w:val="clear" w:color="auto" w:fill="F2F2F2" w:themeFill="background1" w:themeFillShade="F2"/>
            <w:vAlign w:val="center"/>
          </w:tcPr>
          <w:p w:rsidR="004D324B" w:rsidRPr="004C3A0B" w:rsidRDefault="004D324B" w:rsidP="001B091E">
            <w:pPr>
              <w:pStyle w:val="ListParagraph"/>
              <w:ind w:left="0"/>
              <w:jc w:val="center"/>
              <w:rPr>
                <w:rFonts w:ascii="Arial" w:hAnsi="Arial" w:cs="Arial"/>
              </w:rPr>
            </w:pPr>
            <w:r>
              <w:rPr>
                <w:rFonts w:ascii="Arial" w:hAnsi="Arial" w:cs="Arial"/>
              </w:rPr>
              <w:t>5</w:t>
            </w:r>
          </w:p>
        </w:tc>
        <w:tc>
          <w:tcPr>
            <w:tcW w:w="1353" w:type="pct"/>
            <w:shd w:val="clear" w:color="auto" w:fill="F2F2F2" w:themeFill="background1" w:themeFillShade="F2"/>
            <w:vAlign w:val="center"/>
          </w:tcPr>
          <w:p w:rsidR="004D324B" w:rsidRPr="004C3A0B" w:rsidRDefault="004D324B" w:rsidP="001B091E">
            <w:pPr>
              <w:pStyle w:val="ListParagraph"/>
              <w:ind w:left="0"/>
              <w:rPr>
                <w:rFonts w:ascii="Arial" w:hAnsi="Arial" w:cs="Arial"/>
              </w:rPr>
            </w:pPr>
            <w:r w:rsidRPr="004C3A0B">
              <w:rPr>
                <w:rFonts w:ascii="Arial" w:hAnsi="Arial" w:cs="Arial"/>
              </w:rPr>
              <w:t>Signature:</w:t>
            </w:r>
          </w:p>
        </w:tc>
        <w:tc>
          <w:tcPr>
            <w:tcW w:w="2038" w:type="pct"/>
            <w:shd w:val="clear" w:color="auto" w:fill="auto"/>
            <w:vAlign w:val="center"/>
          </w:tcPr>
          <w:p w:rsidR="004D324B" w:rsidRPr="004C3A0B" w:rsidRDefault="004D324B" w:rsidP="001B091E">
            <w:pPr>
              <w:pStyle w:val="ListParagraph"/>
              <w:ind w:left="0"/>
              <w:rPr>
                <w:rFonts w:ascii="Arial" w:hAnsi="Arial" w:cs="Arial"/>
              </w:rPr>
            </w:pPr>
          </w:p>
          <w:p w:rsidR="004D324B" w:rsidRPr="004C3A0B" w:rsidRDefault="004D324B" w:rsidP="001B091E">
            <w:pPr>
              <w:pStyle w:val="ListParagraph"/>
              <w:ind w:left="0"/>
              <w:rPr>
                <w:rFonts w:ascii="Arial" w:hAnsi="Arial" w:cs="Arial"/>
              </w:rPr>
            </w:pPr>
          </w:p>
        </w:tc>
        <w:tc>
          <w:tcPr>
            <w:tcW w:w="1267" w:type="pct"/>
            <w:vMerge/>
            <w:vAlign w:val="center"/>
          </w:tcPr>
          <w:p w:rsidR="004D324B" w:rsidRPr="004C3A0B" w:rsidRDefault="004D324B" w:rsidP="001B091E">
            <w:pPr>
              <w:pStyle w:val="ListParagraph"/>
              <w:ind w:left="0"/>
              <w:rPr>
                <w:rFonts w:ascii="Arial" w:hAnsi="Arial" w:cs="Arial"/>
              </w:rPr>
            </w:pPr>
          </w:p>
        </w:tc>
      </w:tr>
    </w:tbl>
    <w:p w:rsidR="004D324B" w:rsidRDefault="004D324B" w:rsidP="004D324B">
      <w:pPr>
        <w:rPr>
          <w:rFonts w:ascii="Arial" w:hAnsi="Arial" w:cs="Arial"/>
          <w:b/>
        </w:rPr>
      </w:pPr>
    </w:p>
    <w:p w:rsidR="004D324B" w:rsidRPr="004C3A0B" w:rsidRDefault="004D324B" w:rsidP="004D324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9351" w:type="dxa"/>
        <w:tblLook w:val="04A0" w:firstRow="1" w:lastRow="0" w:firstColumn="1" w:lastColumn="0" w:noHBand="0" w:noVBand="1"/>
      </w:tblPr>
      <w:tblGrid>
        <w:gridCol w:w="675"/>
        <w:gridCol w:w="8676"/>
      </w:tblGrid>
      <w:tr w:rsidR="004D324B" w:rsidRPr="004C3A0B" w:rsidTr="004D324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04D324B" w:rsidRPr="002E13FE" w:rsidRDefault="004D324B" w:rsidP="001B091E">
                <w:pPr>
                  <w:jc w:val="center"/>
                  <w:rPr>
                    <w:rFonts w:ascii="Arial" w:eastAsia="MS Gothic" w:hAnsi="Arial" w:cs="Arial"/>
                  </w:rPr>
                </w:pPr>
                <w:r>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eastAsia="MS Gothic" w:hAnsi="Arial" w:cs="Arial"/>
                <w:bCs/>
              </w:rPr>
            </w:pPr>
            <w:r w:rsidRPr="004C3A0B">
              <w:rPr>
                <w:rFonts w:ascii="Arial" w:eastAsia="MS Gothic" w:hAnsi="Arial" w:cs="Arial"/>
                <w:bCs/>
              </w:rPr>
              <w:t>I have read the guidance notes supplied before completing the form.</w:t>
            </w:r>
          </w:p>
        </w:tc>
      </w:tr>
      <w:tr w:rsidR="004D324B" w:rsidRPr="004C3A0B" w:rsidTr="004D324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004D324B" w:rsidRPr="002E13FE" w:rsidRDefault="004D324B" w:rsidP="001B091E">
                <w:pPr>
                  <w:jc w:val="center"/>
                  <w:rPr>
                    <w:rFonts w:ascii="Arial" w:eastAsia="MS Gothic" w:hAnsi="Arial" w:cs="Arial"/>
                  </w:rPr>
                </w:pPr>
                <w:r>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D324B" w:rsidRPr="004C3A0B" w:rsidTr="004D324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004D324B" w:rsidRPr="002E13FE" w:rsidRDefault="004D324B" w:rsidP="001B091E">
                <w:pPr>
                  <w:jc w:val="center"/>
                  <w:rPr>
                    <w:rFonts w:ascii="Arial" w:hAnsi="Arial" w:cs="Arial"/>
                  </w:rPr>
                </w:pPr>
                <w:r>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4C3A0B">
              <w:rPr>
                <w:rFonts w:ascii="Arial" w:hAnsi="Arial" w:cs="Arial"/>
              </w:rPr>
              <w:t>I confirm that the research activity has received approval in principle</w:t>
            </w:r>
          </w:p>
        </w:tc>
      </w:tr>
      <w:tr w:rsidR="004D324B" w:rsidRPr="004C3A0B" w:rsidTr="004D324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004D324B" w:rsidRPr="002E13FE" w:rsidRDefault="004D324B" w:rsidP="001B091E">
                <w:pPr>
                  <w:jc w:val="center"/>
                  <w:rPr>
                    <w:rFonts w:ascii="Arial" w:hAnsi="Arial" w:cs="Arial"/>
                  </w:rPr>
                </w:pPr>
                <w:r w:rsidRPr="002E13FE">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4D324B" w:rsidRPr="004C3A0B" w:rsidTr="004D324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004D324B" w:rsidRPr="002E13FE" w:rsidRDefault="004D324B" w:rsidP="001B091E">
                <w:pPr>
                  <w:jc w:val="center"/>
                  <w:rPr>
                    <w:rFonts w:ascii="Arial" w:hAnsi="Arial" w:cs="Arial"/>
                  </w:rPr>
                </w:pPr>
                <w:r w:rsidRPr="002E13FE">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4D324B" w:rsidRPr="004C3A0B" w:rsidTr="004D324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004D324B" w:rsidRPr="002E13FE" w:rsidRDefault="004D324B" w:rsidP="001B091E">
                <w:pPr>
                  <w:jc w:val="center"/>
                  <w:rPr>
                    <w:rFonts w:ascii="Arial" w:hAnsi="Arial" w:cs="Arial"/>
                  </w:rPr>
                </w:pPr>
                <w:r>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D324B" w:rsidRPr="004C3A0B" w:rsidTr="004D324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04D324B" w:rsidRPr="002E13FE" w:rsidRDefault="004D324B" w:rsidP="001B091E">
                <w:pPr>
                  <w:jc w:val="center"/>
                  <w:rPr>
                    <w:rFonts w:ascii="Arial" w:hAnsi="Arial" w:cs="Arial"/>
                  </w:rPr>
                </w:pPr>
                <w:r>
                  <w:rPr>
                    <w:rFonts w:ascii="MS Gothic" w:eastAsia="MS Gothic" w:hAnsi="MS Gothic" w:cs="Arial" w:hint="eastAsia"/>
                  </w:rPr>
                  <w:t>☒</w:t>
                </w:r>
              </w:p>
            </w:sdtContent>
          </w:sdt>
        </w:tc>
        <w:tc>
          <w:tcPr>
            <w:tcW w:w="8676" w:type="dxa"/>
            <w:vAlign w:val="center"/>
          </w:tcPr>
          <w:p w:rsidR="004D324B" w:rsidRPr="004C3A0B" w:rsidRDefault="004D324B" w:rsidP="001B091E">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rsidR="004D324B" w:rsidRPr="004C3A0B" w:rsidRDefault="004D324B" w:rsidP="004D324B">
      <w:pPr>
        <w:tabs>
          <w:tab w:val="left" w:pos="5103"/>
        </w:tabs>
        <w:rPr>
          <w:rFonts w:ascii="Arial" w:hAnsi="Arial" w:cs="Arial"/>
          <w:b/>
          <w:bC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3"/>
      </w:tblGrid>
      <w:tr w:rsidR="004D324B" w:rsidRPr="004C3A0B" w:rsidTr="004D324B">
        <w:tc>
          <w:tcPr>
            <w:tcW w:w="9493" w:type="dxa"/>
            <w:shd w:val="clear" w:color="auto" w:fill="D9D9D9" w:themeFill="background1" w:themeFillShade="D9"/>
          </w:tcPr>
          <w:p w:rsidR="004D324B" w:rsidRPr="004C3A0B" w:rsidRDefault="004D324B" w:rsidP="001B091E">
            <w:pPr>
              <w:rPr>
                <w:rFonts w:ascii="Arial" w:hAnsi="Arial" w:cs="Arial"/>
                <w:b/>
              </w:rPr>
            </w:pPr>
            <w:r w:rsidRPr="004C3A0B">
              <w:rPr>
                <w:rFonts w:ascii="Arial" w:hAnsi="Arial" w:cs="Arial"/>
                <w:b/>
              </w:rPr>
              <w:t>RESEARCH STUDENTS AND STAFF ONLY</w:t>
            </w:r>
          </w:p>
          <w:p w:rsidR="004D324B" w:rsidRPr="004C3A0B" w:rsidRDefault="004D324B" w:rsidP="001B091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4D324B" w:rsidRPr="004C3A0B" w:rsidRDefault="004D324B" w:rsidP="001B091E">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r w:rsidR="004D324B" w:rsidRPr="004C3A0B" w:rsidTr="004D324B">
        <w:tc>
          <w:tcPr>
            <w:tcW w:w="9493" w:type="dxa"/>
            <w:shd w:val="clear" w:color="auto" w:fill="D9D9D9" w:themeFill="background1" w:themeFillShade="D9"/>
          </w:tcPr>
          <w:p w:rsidR="004D324B" w:rsidRPr="004C3A0B" w:rsidRDefault="004D324B" w:rsidP="001B091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rsidR="004D324B" w:rsidRPr="00431025" w:rsidRDefault="004D324B" w:rsidP="00C02E3D">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40" w:history="1">
        <w:r w:rsidRPr="00431025">
          <w:rPr>
            <w:rStyle w:val="Hyperlink"/>
            <w:rFonts w:ascii="Arial" w:hAnsi="Arial" w:cs="Arial"/>
          </w:rPr>
          <w:t>https://www.uwtsd.ac.uk/academic-office/appendices-and-forms/</w:t>
        </w:r>
      </w:hyperlink>
    </w:p>
    <w:p w:rsidR="00CE5394" w:rsidRDefault="00CE5394">
      <w:pPr>
        <w:rPr>
          <w:rFonts w:ascii="Arial" w:hAnsi="Arial" w:cs="Arial"/>
          <w:sz w:val="24"/>
          <w:szCs w:val="24"/>
        </w:rPr>
      </w:pPr>
    </w:p>
    <w:p w:rsidR="00CE5394" w:rsidRDefault="00CE5394">
      <w:pPr>
        <w:rPr>
          <w:rFonts w:ascii="Arial" w:hAnsi="Arial" w:cs="Arial"/>
          <w:sz w:val="24"/>
          <w:szCs w:val="24"/>
        </w:rPr>
      </w:pPr>
    </w:p>
    <w:p w:rsidR="00CE5394" w:rsidRDefault="00CE5394">
      <w:pPr>
        <w:rPr>
          <w:rFonts w:ascii="Arial" w:hAnsi="Arial" w:cs="Arial"/>
          <w:sz w:val="24"/>
          <w:szCs w:val="24"/>
        </w:rPr>
      </w:pPr>
    </w:p>
    <w:p w:rsidR="00CE5394" w:rsidRDefault="00CE5394">
      <w:pPr>
        <w:rPr>
          <w:rFonts w:ascii="Arial" w:hAnsi="Arial" w:cs="Arial"/>
          <w:sz w:val="24"/>
          <w:szCs w:val="24"/>
        </w:rPr>
      </w:pPr>
    </w:p>
    <w:p w:rsidR="00CE5394" w:rsidRDefault="00CE5394">
      <w:pPr>
        <w:rPr>
          <w:rFonts w:ascii="Arial" w:hAnsi="Arial" w:cs="Arial"/>
          <w:sz w:val="24"/>
          <w:szCs w:val="24"/>
        </w:rPr>
      </w:pPr>
    </w:p>
    <w:p w:rsidR="00E82EEF" w:rsidRDefault="00E82EEF">
      <w:pPr>
        <w:rPr>
          <w:rFonts w:ascii="Arial" w:hAnsi="Arial" w:cs="Arial"/>
          <w:sz w:val="24"/>
          <w:szCs w:val="24"/>
        </w:rPr>
      </w:pPr>
      <w:r w:rsidRPr="00E82EEF">
        <w:rPr>
          <w:rFonts w:ascii="Arial" w:hAnsi="Arial" w:cs="Arial"/>
          <w:sz w:val="24"/>
          <w:szCs w:val="24"/>
        </w:rPr>
        <w:lastRenderedPageBreak/>
        <w:t>Appendix 2 – Staff Questionnaire</w:t>
      </w:r>
    </w:p>
    <w:p w:rsidR="00E82EEF" w:rsidRDefault="00C02E3D">
      <w:pPr>
        <w:rPr>
          <w:rFonts w:ascii="Arial" w:hAnsi="Arial" w:cs="Arial"/>
          <w:sz w:val="24"/>
          <w:szCs w:val="24"/>
        </w:rPr>
      </w:pPr>
      <w:r w:rsidRPr="004C3A0B">
        <w:rPr>
          <w:noProof/>
          <w:lang w:eastAsia="en-GB"/>
        </w:rPr>
        <w:drawing>
          <wp:anchor distT="0" distB="0" distL="114300" distR="114300" simplePos="0" relativeHeight="251684864" behindDoc="0" locked="0" layoutInCell="1" allowOverlap="1" wp14:anchorId="685EF4D6" wp14:editId="1DE3A71C">
            <wp:simplePos x="0" y="0"/>
            <wp:positionH relativeFrom="margin">
              <wp:align>left</wp:align>
            </wp:positionH>
            <wp:positionV relativeFrom="page">
              <wp:posOffset>1213485</wp:posOffset>
            </wp:positionV>
            <wp:extent cx="1792800" cy="601200"/>
            <wp:effectExtent l="0" t="0" r="0" b="8890"/>
            <wp:wrapSquare wrapText="bothSides"/>
            <wp:docPr id="27" name="Picture 2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rFonts w:ascii="Arial" w:hAnsi="Arial" w:cs="Arial"/>
          <w:sz w:val="24"/>
          <w:szCs w:val="24"/>
        </w:rPr>
      </w:pPr>
    </w:p>
    <w:p w:rsidR="00E82EEF" w:rsidRDefault="00E82EEF" w:rsidP="00E82EEF"/>
    <w:p w:rsidR="00E82EEF" w:rsidRDefault="00E82EEF" w:rsidP="00E82EEF">
      <w:pPr>
        <w:pStyle w:val="ListParagraph"/>
        <w:numPr>
          <w:ilvl w:val="0"/>
          <w:numId w:val="11"/>
        </w:numPr>
      </w:pPr>
      <w:r>
        <w:t>What are your views on how open access youth provision was delivered during the pandemic?</w:t>
      </w:r>
    </w:p>
    <w:tbl>
      <w:tblPr>
        <w:tblStyle w:val="TableGrid"/>
        <w:tblW w:w="0" w:type="auto"/>
        <w:tblLook w:val="04A0" w:firstRow="1" w:lastRow="0" w:firstColumn="1" w:lastColumn="0" w:noHBand="0" w:noVBand="1"/>
      </w:tblPr>
      <w:tblGrid>
        <w:gridCol w:w="9016"/>
      </w:tblGrid>
      <w:tr w:rsidR="00E82EEF" w:rsidTr="008F622B">
        <w:tc>
          <w:tcPr>
            <w:tcW w:w="9016" w:type="dxa"/>
          </w:tcPr>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802CD3" w:rsidRDefault="00802CD3" w:rsidP="008F622B"/>
          <w:p w:rsidR="00802CD3" w:rsidRDefault="00802CD3" w:rsidP="008F622B"/>
          <w:p w:rsidR="00E82EEF" w:rsidRDefault="00E82EEF" w:rsidP="008F622B"/>
          <w:p w:rsidR="00E82EEF" w:rsidRDefault="00E82EEF" w:rsidP="008F622B"/>
        </w:tc>
      </w:tr>
    </w:tbl>
    <w:p w:rsidR="00E82EEF" w:rsidRDefault="00E82EEF" w:rsidP="00E82EEF"/>
    <w:p w:rsidR="00E82EEF" w:rsidRDefault="00E82EEF" w:rsidP="00802CD3">
      <w:pPr>
        <w:pStyle w:val="ListParagraph"/>
        <w:numPr>
          <w:ilvl w:val="0"/>
          <w:numId w:val="25"/>
        </w:numPr>
      </w:pPr>
      <w:r>
        <w:lastRenderedPageBreak/>
        <w:t>Were there any procedures/risk assessments that did not work well for you? If so what.</w:t>
      </w:r>
    </w:p>
    <w:p w:rsidR="00E82EEF" w:rsidRDefault="00E82EEF" w:rsidP="00E82EEF"/>
    <w:tbl>
      <w:tblPr>
        <w:tblStyle w:val="TableGrid"/>
        <w:tblW w:w="0" w:type="auto"/>
        <w:tblLook w:val="04A0" w:firstRow="1" w:lastRow="0" w:firstColumn="1" w:lastColumn="0" w:noHBand="0" w:noVBand="1"/>
      </w:tblPr>
      <w:tblGrid>
        <w:gridCol w:w="9016"/>
      </w:tblGrid>
      <w:tr w:rsidR="00E82EEF" w:rsidTr="008F622B">
        <w:tc>
          <w:tcPr>
            <w:tcW w:w="9016" w:type="dxa"/>
          </w:tcPr>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802CD3" w:rsidRDefault="00802CD3"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tc>
      </w:tr>
    </w:tbl>
    <w:p w:rsidR="00E82EEF" w:rsidRDefault="00E82EEF" w:rsidP="00E82EEF"/>
    <w:p w:rsidR="00E82EEF" w:rsidRDefault="00E82EEF" w:rsidP="00E82EEF"/>
    <w:p w:rsidR="00E82EEF" w:rsidRDefault="00E82EEF" w:rsidP="00E82EEF">
      <w:pPr>
        <w:ind w:left="426"/>
      </w:pPr>
    </w:p>
    <w:p w:rsidR="00E82EEF" w:rsidRDefault="00E82EEF" w:rsidP="00802CD3">
      <w:pPr>
        <w:pStyle w:val="ListParagraph"/>
        <w:numPr>
          <w:ilvl w:val="0"/>
          <w:numId w:val="25"/>
        </w:numPr>
      </w:pPr>
      <w:r>
        <w:lastRenderedPageBreak/>
        <w:t>If there was anything that did</w:t>
      </w:r>
      <w:r w:rsidR="00802CD3">
        <w:t xml:space="preserve"> no</w:t>
      </w:r>
      <w:r>
        <w:t>t work well, what could have made it better?</w:t>
      </w:r>
    </w:p>
    <w:tbl>
      <w:tblPr>
        <w:tblStyle w:val="TableGrid"/>
        <w:tblW w:w="0" w:type="auto"/>
        <w:tblLook w:val="04A0" w:firstRow="1" w:lastRow="0" w:firstColumn="1" w:lastColumn="0" w:noHBand="0" w:noVBand="1"/>
      </w:tblPr>
      <w:tblGrid>
        <w:gridCol w:w="9016"/>
      </w:tblGrid>
      <w:tr w:rsidR="00E82EEF" w:rsidTr="008F622B">
        <w:tc>
          <w:tcPr>
            <w:tcW w:w="9016" w:type="dxa"/>
          </w:tcPr>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tc>
      </w:tr>
    </w:tbl>
    <w:p w:rsidR="00E82EEF" w:rsidRDefault="00E82EEF" w:rsidP="00E82EEF"/>
    <w:p w:rsidR="00E82EEF" w:rsidRDefault="00E82EEF" w:rsidP="00E82EEF"/>
    <w:p w:rsidR="00E82EEF" w:rsidRDefault="00E82EEF" w:rsidP="00E82EEF"/>
    <w:p w:rsidR="00E82EEF" w:rsidRDefault="00E82EEF" w:rsidP="00E82EEF"/>
    <w:p w:rsidR="00E82EEF" w:rsidRDefault="00E82EEF" w:rsidP="00E82EEF"/>
    <w:p w:rsidR="00E82EEF" w:rsidRDefault="00E82EEF" w:rsidP="00802CD3">
      <w:pPr>
        <w:pStyle w:val="ListParagraph"/>
        <w:numPr>
          <w:ilvl w:val="0"/>
          <w:numId w:val="25"/>
        </w:numPr>
      </w:pPr>
      <w:r>
        <w:t>Have you any observations on the young people’s personal/social development during the pandemic or at the present time?</w:t>
      </w:r>
    </w:p>
    <w:tbl>
      <w:tblPr>
        <w:tblStyle w:val="TableGrid"/>
        <w:tblW w:w="0" w:type="auto"/>
        <w:tblLook w:val="04A0" w:firstRow="1" w:lastRow="0" w:firstColumn="1" w:lastColumn="0" w:noHBand="0" w:noVBand="1"/>
      </w:tblPr>
      <w:tblGrid>
        <w:gridCol w:w="9016"/>
      </w:tblGrid>
      <w:tr w:rsidR="00E82EEF" w:rsidTr="008F622B">
        <w:tc>
          <w:tcPr>
            <w:tcW w:w="9016" w:type="dxa"/>
          </w:tcPr>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p w:rsidR="00E82EEF" w:rsidRDefault="00E82EEF" w:rsidP="008F622B"/>
        </w:tc>
      </w:tr>
    </w:tbl>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t>Appendix 3 – Young person consent form</w:t>
      </w:r>
    </w:p>
    <w:p w:rsidR="00E82EEF" w:rsidRDefault="00E82EEF">
      <w:pPr>
        <w:rPr>
          <w:rFonts w:ascii="Arial" w:hAnsi="Arial" w:cs="Arial"/>
          <w:sz w:val="24"/>
          <w:szCs w:val="24"/>
        </w:rPr>
      </w:pPr>
    </w:p>
    <w:p w:rsidR="00E82EEF" w:rsidRDefault="00E82EEF">
      <w:pPr>
        <w:rPr>
          <w:rFonts w:ascii="Arial" w:hAnsi="Arial" w:cs="Arial"/>
          <w:sz w:val="24"/>
          <w:szCs w:val="24"/>
        </w:rPr>
      </w:pPr>
      <w:r w:rsidRPr="004C3A0B">
        <w:rPr>
          <w:noProof/>
          <w:lang w:eastAsia="en-GB"/>
        </w:rPr>
        <w:drawing>
          <wp:anchor distT="0" distB="0" distL="114300" distR="114300" simplePos="0" relativeHeight="251660288" behindDoc="0" locked="0" layoutInCell="1" allowOverlap="1" wp14:anchorId="680C53FE" wp14:editId="3BFF178F">
            <wp:simplePos x="0" y="0"/>
            <wp:positionH relativeFrom="margin">
              <wp:posOffset>0</wp:posOffset>
            </wp:positionH>
            <wp:positionV relativeFrom="page">
              <wp:posOffset>2083435</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Pr="00243D01" w:rsidRDefault="00E82EEF" w:rsidP="00E82EEF">
      <w:pPr>
        <w:jc w:val="center"/>
        <w:rPr>
          <w:rFonts w:ascii="Arial" w:hAnsi="Arial" w:cs="Arial"/>
          <w:b/>
        </w:rPr>
      </w:pPr>
      <w:r w:rsidRPr="00243D01">
        <w:rPr>
          <w:rFonts w:ascii="Arial" w:hAnsi="Arial" w:cs="Arial"/>
          <w:b/>
        </w:rPr>
        <w:t>Consent to take part in research</w:t>
      </w:r>
    </w:p>
    <w:p w:rsidR="00E82EEF" w:rsidRPr="00243D01" w:rsidRDefault="00E82EEF" w:rsidP="00E82EEF">
      <w:pPr>
        <w:rPr>
          <w:rFonts w:ascii="Arial" w:hAnsi="Arial" w:cs="Arial"/>
          <w:noProof/>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5"/>
        <w:gridCol w:w="4485"/>
      </w:tblGrid>
      <w:tr w:rsidR="00E82EEF" w:rsidRPr="00243D01" w:rsidTr="008F622B">
        <w:trPr>
          <w:trHeight w:val="572"/>
        </w:trPr>
        <w:tc>
          <w:tcPr>
            <w:tcW w:w="4613" w:type="dxa"/>
            <w:tcBorders>
              <w:top w:val="nil"/>
            </w:tcBorders>
            <w:shd w:val="clear" w:color="auto" w:fill="4F81BD"/>
          </w:tcPr>
          <w:p w:rsidR="00E82EEF" w:rsidRPr="00243D01" w:rsidRDefault="00E82EEF" w:rsidP="008F622B">
            <w:pPr>
              <w:jc w:val="center"/>
              <w:rPr>
                <w:rFonts w:ascii="Arial" w:hAnsi="Arial" w:cs="Arial"/>
                <w:b/>
                <w:color w:val="FFFFFF"/>
              </w:rPr>
            </w:pPr>
            <w:r w:rsidRPr="00243D01">
              <w:rPr>
                <w:rFonts w:ascii="Arial" w:hAnsi="Arial" w:cs="Arial"/>
                <w:b/>
                <w:color w:val="FFFFFF"/>
              </w:rPr>
              <w:t>PARTICIPATION CONSENT FORM</w:t>
            </w:r>
          </w:p>
        </w:tc>
        <w:tc>
          <w:tcPr>
            <w:tcW w:w="4629" w:type="dxa"/>
            <w:tcBorders>
              <w:top w:val="single" w:sz="6" w:space="0" w:color="4F81BD"/>
            </w:tcBorders>
            <w:shd w:val="clear" w:color="auto" w:fill="4F81BD"/>
          </w:tcPr>
          <w:p w:rsidR="00E82EEF" w:rsidRPr="00243D01" w:rsidRDefault="00E82EEF" w:rsidP="008F622B">
            <w:pPr>
              <w:jc w:val="center"/>
              <w:rPr>
                <w:rFonts w:ascii="Arial" w:hAnsi="Arial" w:cs="Arial"/>
                <w:b/>
                <w:color w:val="FFFFFF"/>
              </w:rPr>
            </w:pPr>
          </w:p>
          <w:p w:rsidR="00E82EEF" w:rsidRPr="00243D01" w:rsidRDefault="00E82EEF" w:rsidP="008F622B">
            <w:pPr>
              <w:jc w:val="both"/>
              <w:rPr>
                <w:rFonts w:ascii="Arial" w:hAnsi="Arial" w:cs="Arial"/>
                <w:color w:val="FFFFFF"/>
              </w:rPr>
            </w:pPr>
          </w:p>
        </w:tc>
      </w:tr>
      <w:tr w:rsidR="00E82EEF" w:rsidRPr="00243D01" w:rsidTr="008F622B">
        <w:trPr>
          <w:trHeight w:val="572"/>
        </w:trPr>
        <w:tc>
          <w:tcPr>
            <w:tcW w:w="9242" w:type="dxa"/>
            <w:gridSpan w:val="2"/>
            <w:shd w:val="clear" w:color="auto" w:fill="auto"/>
          </w:tcPr>
          <w:p w:rsidR="00E82EEF" w:rsidRPr="00243D01" w:rsidRDefault="00E82EEF" w:rsidP="008F622B">
            <w:pPr>
              <w:rPr>
                <w:rFonts w:ascii="Arial" w:hAnsi="Arial" w:cs="Arial"/>
                <w:b/>
              </w:rPr>
            </w:pPr>
            <w:r w:rsidRPr="00243D01">
              <w:rPr>
                <w:rFonts w:ascii="Arial" w:hAnsi="Arial" w:cs="Arial"/>
              </w:rPr>
              <w:t>Project Title:</w:t>
            </w:r>
            <w:r w:rsidRPr="00243D01">
              <w:rPr>
                <w:rFonts w:ascii="Arial" w:hAnsi="Arial" w:cs="Arial"/>
                <w:b/>
              </w:rPr>
              <w:t xml:space="preserve"> Evaluation of open access youth provision provided by Pembrokeshire Youth Service during the Covid-19 pandemic.</w:t>
            </w:r>
          </w:p>
        </w:tc>
      </w:tr>
      <w:tr w:rsidR="00E82EEF" w:rsidRPr="00243D01" w:rsidTr="008F622B">
        <w:trPr>
          <w:trHeight w:val="572"/>
        </w:trPr>
        <w:tc>
          <w:tcPr>
            <w:tcW w:w="9242" w:type="dxa"/>
            <w:gridSpan w:val="2"/>
            <w:shd w:val="clear" w:color="auto" w:fill="auto"/>
          </w:tcPr>
          <w:p w:rsidR="00E82EEF" w:rsidRPr="00243D01" w:rsidRDefault="00E82EEF" w:rsidP="008F622B">
            <w:pPr>
              <w:rPr>
                <w:rFonts w:ascii="Arial" w:hAnsi="Arial" w:cs="Arial"/>
              </w:rPr>
            </w:pPr>
            <w:r w:rsidRPr="00243D01">
              <w:rPr>
                <w:rFonts w:ascii="Arial" w:hAnsi="Arial" w:cs="Arial"/>
              </w:rPr>
              <w:t>Name of Researcher:</w:t>
            </w:r>
            <w:r w:rsidRPr="00243D01">
              <w:rPr>
                <w:rFonts w:ascii="Arial" w:hAnsi="Arial" w:cs="Arial"/>
              </w:rPr>
              <w:tab/>
              <w:t>Julie Bevington</w:t>
            </w:r>
          </w:p>
        </w:tc>
      </w:tr>
    </w:tbl>
    <w:p w:rsidR="00E82EEF" w:rsidRPr="00243D01" w:rsidRDefault="00E82EEF" w:rsidP="00E82EEF">
      <w:pPr>
        <w:rPr>
          <w:rFonts w:ascii="Arial" w:hAnsi="Arial" w:cs="Arial"/>
          <w:noProof/>
          <w:lang w:eastAsia="en-GB"/>
        </w:rPr>
      </w:pPr>
    </w:p>
    <w:p w:rsidR="00E82EEF" w:rsidRPr="00243D01" w:rsidRDefault="00E82EEF" w:rsidP="00E82EEF">
      <w:pPr>
        <w:jc w:val="center"/>
        <w:rPr>
          <w:rFonts w:ascii="Arial" w:hAnsi="Arial" w:cs="Arial"/>
          <w:b/>
        </w:rPr>
      </w:pPr>
    </w:p>
    <w:p w:rsidR="00E82EEF" w:rsidRPr="00243D01" w:rsidRDefault="00E82EEF" w:rsidP="00E82EEF">
      <w:pPr>
        <w:jc w:val="right"/>
        <w:rPr>
          <w:rFonts w:ascii="Arial" w:hAnsi="Arial" w:cs="Arial"/>
          <w:b/>
        </w:rPr>
      </w:pPr>
      <w:r w:rsidRPr="00243D01">
        <w:rPr>
          <w:rFonts w:ascii="Arial" w:hAnsi="Arial" w:cs="Arial"/>
          <w:b/>
        </w:rPr>
        <w:t>Please Initial box</w:t>
      </w:r>
    </w:p>
    <w:tbl>
      <w:tblPr>
        <w:tblStyle w:val="TableGrid"/>
        <w:tblW w:w="0" w:type="auto"/>
        <w:tblLook w:val="04A0" w:firstRow="1" w:lastRow="0" w:firstColumn="1" w:lastColumn="0" w:noHBand="0" w:noVBand="1"/>
      </w:tblPr>
      <w:tblGrid>
        <w:gridCol w:w="7083"/>
        <w:gridCol w:w="1933"/>
      </w:tblGrid>
      <w:tr w:rsidR="00E82EEF" w:rsidRPr="00243D01" w:rsidTr="008F622B">
        <w:tc>
          <w:tcPr>
            <w:tcW w:w="7083" w:type="dxa"/>
          </w:tcPr>
          <w:p w:rsidR="00E82EEF" w:rsidRPr="00243D01" w:rsidRDefault="00E82EEF" w:rsidP="008F622B">
            <w:pPr>
              <w:rPr>
                <w:rFonts w:ascii="Arial" w:hAnsi="Arial" w:cs="Arial"/>
                <w:b/>
              </w:rPr>
            </w:pPr>
            <w:r w:rsidRPr="00243D01">
              <w:rPr>
                <w:rFonts w:ascii="Arial" w:hAnsi="Arial" w:cs="Arial"/>
              </w:rPr>
              <w:t xml:space="preserve">I confirm that I have read and understand the cover letter dated </w:t>
            </w:r>
            <w:r>
              <w:rPr>
                <w:rFonts w:ascii="Arial" w:hAnsi="Arial" w:cs="Arial"/>
              </w:rPr>
              <w:t xml:space="preserve">08/03/2022 </w:t>
            </w:r>
            <w:r w:rsidRPr="00243D01">
              <w:rPr>
                <w:rFonts w:ascii="Arial" w:hAnsi="Arial" w:cs="Arial"/>
              </w:rPr>
              <w:t>for the above study. I have had the opportunity to consider the information, ask questions and have had these answered satisfactorily.</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33"/>
              <w:jc w:val="both"/>
              <w:rPr>
                <w:rFonts w:ascii="Arial" w:hAnsi="Arial" w:cs="Arial"/>
              </w:rPr>
            </w:pPr>
            <w:r w:rsidRPr="00243D01">
              <w:rPr>
                <w:rFonts w:ascii="Arial" w:hAnsi="Arial" w:cs="Arial"/>
              </w:rPr>
              <w:t>I understand that my participation is voluntary and that I am free to withdraw at any time, without giving any reason.</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175"/>
              <w:jc w:val="both"/>
              <w:rPr>
                <w:rFonts w:ascii="Arial" w:hAnsi="Arial" w:cs="Arial"/>
              </w:rPr>
            </w:pPr>
            <w:r w:rsidRPr="00243D01">
              <w:rPr>
                <w:rFonts w:ascii="Arial" w:hAnsi="Arial" w:cs="Arial"/>
              </w:rPr>
              <w:t>I understand that any information given by me may be used in future reports, articles or pr</w:t>
            </w:r>
            <w:r>
              <w:rPr>
                <w:rFonts w:ascii="Arial" w:hAnsi="Arial" w:cs="Arial"/>
              </w:rPr>
              <w:t>esentations by the researcher</w:t>
            </w:r>
            <w:r w:rsidRPr="00243D01">
              <w:rPr>
                <w:rFonts w:ascii="Arial" w:hAnsi="Arial" w:cs="Arial"/>
              </w:rPr>
              <w:t>.</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33"/>
              <w:jc w:val="both"/>
              <w:rPr>
                <w:rFonts w:ascii="Arial" w:hAnsi="Arial" w:cs="Arial"/>
              </w:rPr>
            </w:pPr>
            <w:r w:rsidRPr="00243D01">
              <w:rPr>
                <w:rFonts w:ascii="Arial" w:hAnsi="Arial" w:cs="Arial"/>
              </w:rPr>
              <w:t>I understand that my name will not appear in any reports, articles or presentations.</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rPr>
                <w:rFonts w:ascii="Arial" w:hAnsi="Arial" w:cs="Arial"/>
              </w:rPr>
            </w:pPr>
            <w:r w:rsidRPr="00243D01">
              <w:rPr>
                <w:rFonts w:ascii="Arial" w:hAnsi="Arial" w:cs="Arial"/>
              </w:rPr>
              <w:t>I agree to take part in the above study</w:t>
            </w:r>
          </w:p>
          <w:p w:rsidR="00E82EEF" w:rsidRPr="00243D01" w:rsidRDefault="00E82EEF" w:rsidP="008F622B">
            <w:pPr>
              <w:rPr>
                <w:rFonts w:ascii="Arial" w:hAnsi="Arial" w:cs="Arial"/>
              </w:rPr>
            </w:pPr>
          </w:p>
        </w:tc>
        <w:tc>
          <w:tcPr>
            <w:tcW w:w="1933" w:type="dxa"/>
          </w:tcPr>
          <w:p w:rsidR="00E82EEF" w:rsidRPr="00243D01" w:rsidRDefault="00E82EEF" w:rsidP="008F622B">
            <w:pPr>
              <w:rPr>
                <w:rFonts w:ascii="Arial" w:hAnsi="Arial" w:cs="Arial"/>
              </w:rPr>
            </w:pPr>
          </w:p>
        </w:tc>
      </w:tr>
    </w:tbl>
    <w:p w:rsidR="00E82EEF" w:rsidRPr="00243D01" w:rsidRDefault="00E82EEF" w:rsidP="00E82EEF">
      <w:pPr>
        <w:jc w:val="center"/>
        <w:rPr>
          <w:rFonts w:ascii="Arial" w:hAnsi="Arial" w:cs="Arial"/>
          <w:b/>
        </w:rPr>
      </w:pPr>
    </w:p>
    <w:p w:rsidR="00E82EEF" w:rsidRPr="00243D01" w:rsidRDefault="00E82EEF" w:rsidP="00E82EEF">
      <w:pPr>
        <w:rPr>
          <w:rFonts w:ascii="Arial" w:hAnsi="Arial" w:cs="Arial"/>
        </w:rPr>
      </w:pPr>
    </w:p>
    <w:p w:rsidR="00E82EEF" w:rsidRPr="00243D01" w:rsidRDefault="00E82EEF" w:rsidP="00E82EEF">
      <w:pPr>
        <w:rPr>
          <w:rFonts w:ascii="Arial" w:hAnsi="Arial" w:cs="Arial"/>
        </w:rPr>
      </w:pPr>
      <w:r w:rsidRPr="00243D01">
        <w:rPr>
          <w:rFonts w:ascii="Arial" w:hAnsi="Arial" w:cs="Arial"/>
        </w:rPr>
        <w:t>Signature of research participant ------------------------------------------ Date:-----------------------------</w:t>
      </w:r>
    </w:p>
    <w:p w:rsidR="00E82EEF" w:rsidRPr="00243D01" w:rsidRDefault="00E82EEF" w:rsidP="00E82EEF">
      <w:pPr>
        <w:rPr>
          <w:rFonts w:ascii="Arial" w:hAnsi="Arial" w:cs="Arial"/>
        </w:rPr>
      </w:pPr>
    </w:p>
    <w:p w:rsidR="00E82EEF" w:rsidRPr="00243D01" w:rsidRDefault="00E82EEF" w:rsidP="00E82EEF">
      <w:pPr>
        <w:rPr>
          <w:rFonts w:ascii="Arial" w:hAnsi="Arial" w:cs="Arial"/>
        </w:rPr>
      </w:pPr>
      <w:r w:rsidRPr="00243D01">
        <w:rPr>
          <w:rFonts w:ascii="Arial" w:hAnsi="Arial" w:cs="Arial"/>
        </w:rPr>
        <w:lastRenderedPageBreak/>
        <w:t>Signature of Parent/Carer---------------------------------------------------- Date:-----------------------------</w:t>
      </w:r>
    </w:p>
    <w:p w:rsidR="00E82EEF" w:rsidRPr="00243D01" w:rsidRDefault="00E82EEF" w:rsidP="00E82EEF">
      <w:pPr>
        <w:rPr>
          <w:rFonts w:ascii="Arial" w:hAnsi="Arial" w:cs="Arial"/>
        </w:rPr>
      </w:pPr>
    </w:p>
    <w:p w:rsidR="00E82EEF" w:rsidRPr="00243D01" w:rsidRDefault="00E82EEF" w:rsidP="00E82EEF">
      <w:pPr>
        <w:rPr>
          <w:rFonts w:ascii="Arial" w:hAnsi="Arial" w:cs="Arial"/>
        </w:rPr>
      </w:pPr>
      <w:r w:rsidRPr="00243D01">
        <w:rPr>
          <w:rFonts w:ascii="Arial" w:hAnsi="Arial" w:cs="Arial"/>
        </w:rPr>
        <w:t>Signature of researcher------------------------------------------------------- Dat</w:t>
      </w:r>
      <w:r>
        <w:rPr>
          <w:rFonts w:ascii="Arial" w:hAnsi="Arial" w:cs="Arial"/>
        </w:rPr>
        <w:t>e:----------------------------</w:t>
      </w:r>
    </w:p>
    <w:p w:rsidR="00E82EEF" w:rsidRPr="000A655A" w:rsidRDefault="00E82EEF" w:rsidP="00E82EEF">
      <w:pPr>
        <w:tabs>
          <w:tab w:val="left" w:pos="3600"/>
          <w:tab w:val="left" w:pos="6480"/>
        </w:tabs>
        <w:jc w:val="both"/>
        <w:rPr>
          <w:rStyle w:val="apple-style-span"/>
          <w:rFonts w:ascii="Arial" w:hAnsi="Arial" w:cs="Arial"/>
          <w:color w:val="000000"/>
        </w:rPr>
      </w:pPr>
      <w:r>
        <w:t xml:space="preserve"> </w:t>
      </w: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br w:type="page"/>
      </w: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t>Appendix 4 – Young person participant Cover letter</w:t>
      </w:r>
    </w:p>
    <w:p w:rsidR="00E82EEF" w:rsidRDefault="00E82EEF">
      <w:pPr>
        <w:rPr>
          <w:rFonts w:ascii="Arial" w:hAnsi="Arial" w:cs="Arial"/>
          <w:sz w:val="24"/>
          <w:szCs w:val="24"/>
        </w:rPr>
      </w:pPr>
      <w:r w:rsidRPr="004C3A0B">
        <w:rPr>
          <w:noProof/>
          <w:lang w:eastAsia="en-GB"/>
        </w:rPr>
        <w:drawing>
          <wp:anchor distT="0" distB="0" distL="114300" distR="114300" simplePos="0" relativeHeight="251662336" behindDoc="0" locked="0" layoutInCell="1" allowOverlap="1" wp14:anchorId="7FBC0EB4" wp14:editId="6C8D1A88">
            <wp:simplePos x="0" y="0"/>
            <wp:positionH relativeFrom="margin">
              <wp:posOffset>0</wp:posOffset>
            </wp:positionH>
            <wp:positionV relativeFrom="page">
              <wp:posOffset>1784985</wp:posOffset>
            </wp:positionV>
            <wp:extent cx="1792800" cy="601200"/>
            <wp:effectExtent l="0" t="0" r="0" b="8890"/>
            <wp:wrapSquare wrapText="bothSides"/>
            <wp:docPr id="7" name="Picture 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8"/>
        <w:gridCol w:w="3312"/>
        <w:gridCol w:w="1218"/>
      </w:tblGrid>
      <w:tr w:rsidR="00E82EEF" w:rsidRPr="00E82EEF" w:rsidTr="008F622B">
        <w:trPr>
          <w:trHeight w:val="572"/>
        </w:trPr>
        <w:tc>
          <w:tcPr>
            <w:tcW w:w="4488" w:type="dxa"/>
            <w:tcBorders>
              <w:top w:val="nil"/>
              <w:left w:val="nil"/>
              <w:bottom w:val="nil"/>
              <w:right w:val="nil"/>
            </w:tcBorders>
            <w:shd w:val="clear" w:color="auto" w:fill="auto"/>
          </w:tcPr>
          <w:p w:rsidR="00E82EEF" w:rsidRPr="00E82EEF" w:rsidRDefault="00E82EEF" w:rsidP="00E82EEF">
            <w:pPr>
              <w:spacing w:after="0" w:line="240" w:lineRule="auto"/>
              <w:rPr>
                <w:rFonts w:ascii="Arial" w:eastAsia="Times New Roman" w:hAnsi="Arial" w:cs="Arial"/>
                <w:b/>
                <w:color w:val="FFFFFF"/>
                <w:lang w:eastAsia="en-GB"/>
              </w:rPr>
            </w:pPr>
          </w:p>
        </w:tc>
        <w:tc>
          <w:tcPr>
            <w:tcW w:w="3312" w:type="dxa"/>
            <w:tcBorders>
              <w:top w:val="nil"/>
              <w:left w:val="nil"/>
              <w:bottom w:val="nil"/>
              <w:right w:val="single" w:sz="6" w:space="0" w:color="4F81BD"/>
            </w:tcBorders>
            <w:shd w:val="clear" w:color="auto" w:fill="auto"/>
          </w:tcPr>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 xml:space="preserve">Rhif Adnabod Cyfranogwr: </w:t>
            </w:r>
          </w:p>
          <w:p w:rsidR="00E82EEF" w:rsidRPr="00E82EEF" w:rsidRDefault="00E82EEF" w:rsidP="00E82EEF">
            <w:pPr>
              <w:spacing w:after="0" w:line="240" w:lineRule="auto"/>
              <w:rPr>
                <w:rFonts w:ascii="Arial" w:eastAsia="Times New Roman" w:hAnsi="Arial" w:cs="Arial"/>
                <w:b/>
                <w:color w:val="FFFFFF"/>
                <w:lang w:eastAsia="en-GB"/>
              </w:rPr>
            </w:pPr>
            <w:r w:rsidRPr="00E82EEF">
              <w:rPr>
                <w:rFonts w:ascii="Arial" w:eastAsia="Times New Roman" w:hAnsi="Arial" w:cs="Arial"/>
                <w:lang w:eastAsia="en-GB"/>
              </w:rPr>
              <w:t>Participant Identification Number:</w:t>
            </w:r>
          </w:p>
        </w:tc>
        <w:tc>
          <w:tcPr>
            <w:tcW w:w="1213" w:type="dxa"/>
            <w:tcBorders>
              <w:top w:val="single" w:sz="6" w:space="0" w:color="4F81BD"/>
              <w:left w:val="single" w:sz="6" w:space="0" w:color="4F81BD"/>
              <w:bottom w:val="single" w:sz="6" w:space="0" w:color="4F81BD"/>
              <w:right w:val="single" w:sz="6" w:space="0" w:color="4F81BD"/>
            </w:tcBorders>
            <w:shd w:val="clear" w:color="auto" w:fill="auto"/>
          </w:tcPr>
          <w:p w:rsidR="00E82EEF" w:rsidRPr="00E82EEF" w:rsidRDefault="00E82EEF" w:rsidP="00E82EEF">
            <w:pPr>
              <w:spacing w:after="0" w:line="240" w:lineRule="auto"/>
              <w:rPr>
                <w:rFonts w:ascii="Arial" w:eastAsia="Times New Roman" w:hAnsi="Arial" w:cs="Arial"/>
                <w:b/>
                <w:color w:val="FFFFFF"/>
                <w:lang w:eastAsia="en-GB"/>
              </w:rPr>
            </w:pPr>
          </w:p>
        </w:tc>
      </w:tr>
      <w:tr w:rsidR="00E82EEF" w:rsidRPr="00E82EEF" w:rsidTr="008F622B">
        <w:trPr>
          <w:trHeight w:val="572"/>
        </w:trPr>
        <w:tc>
          <w:tcPr>
            <w:tcW w:w="4488" w:type="dxa"/>
            <w:tcBorders>
              <w:top w:val="nil"/>
              <w:bottom w:val="nil"/>
            </w:tcBorders>
            <w:shd w:val="clear" w:color="auto" w:fill="4F81BD"/>
          </w:tcPr>
          <w:p w:rsidR="00E82EEF" w:rsidRPr="00E82EEF" w:rsidRDefault="00E82EEF" w:rsidP="00E82EEF">
            <w:pPr>
              <w:spacing w:after="0" w:line="240" w:lineRule="auto"/>
              <w:jc w:val="center"/>
              <w:rPr>
                <w:rFonts w:ascii="Arial" w:eastAsia="Times New Roman" w:hAnsi="Arial" w:cs="Arial"/>
                <w:b/>
                <w:color w:val="FFFFFF"/>
                <w:lang w:eastAsia="en-GB"/>
              </w:rPr>
            </w:pPr>
          </w:p>
          <w:p w:rsidR="00E82EEF" w:rsidRPr="00E82EEF" w:rsidRDefault="00E82EEF" w:rsidP="00E82EEF">
            <w:pPr>
              <w:spacing w:after="0" w:line="240" w:lineRule="auto"/>
              <w:jc w:val="center"/>
              <w:rPr>
                <w:rFonts w:ascii="Arial" w:eastAsia="Times New Roman" w:hAnsi="Arial" w:cs="Arial"/>
                <w:b/>
                <w:color w:val="FFFFFF"/>
                <w:lang w:eastAsia="en-GB"/>
              </w:rPr>
            </w:pPr>
          </w:p>
        </w:tc>
        <w:tc>
          <w:tcPr>
            <w:tcW w:w="4525" w:type="dxa"/>
            <w:gridSpan w:val="2"/>
            <w:tcBorders>
              <w:top w:val="single" w:sz="6" w:space="0" w:color="4F81BD"/>
              <w:bottom w:val="single" w:sz="6" w:space="0" w:color="4F81BD"/>
            </w:tcBorders>
            <w:shd w:val="clear" w:color="auto" w:fill="4F81BD"/>
          </w:tcPr>
          <w:p w:rsidR="00E82EEF" w:rsidRPr="00E82EEF" w:rsidRDefault="00E82EEF" w:rsidP="00E82EEF">
            <w:pPr>
              <w:spacing w:after="0" w:line="240" w:lineRule="auto"/>
              <w:jc w:val="center"/>
              <w:rPr>
                <w:rFonts w:ascii="Arial" w:eastAsia="Times New Roman" w:hAnsi="Arial" w:cs="Arial"/>
                <w:b/>
                <w:color w:val="FFFFFF"/>
                <w:lang w:eastAsia="en-GB"/>
              </w:rPr>
            </w:pPr>
          </w:p>
          <w:p w:rsidR="00E82EEF" w:rsidRPr="00E82EEF" w:rsidRDefault="00E82EEF" w:rsidP="00E82EEF">
            <w:pPr>
              <w:spacing w:after="0" w:line="240" w:lineRule="auto"/>
              <w:jc w:val="center"/>
              <w:rPr>
                <w:rFonts w:ascii="Arial" w:eastAsia="Times New Roman" w:hAnsi="Arial" w:cs="Arial"/>
                <w:b/>
                <w:color w:val="FFFFFF"/>
                <w:lang w:eastAsia="en-GB"/>
              </w:rPr>
            </w:pPr>
            <w:r w:rsidRPr="00E82EEF">
              <w:rPr>
                <w:rFonts w:ascii="Arial" w:eastAsia="Times New Roman" w:hAnsi="Arial" w:cs="Arial"/>
                <w:b/>
                <w:color w:val="FFFFFF"/>
                <w:lang w:eastAsia="en-GB"/>
              </w:rPr>
              <w:t>PARTICIPANT INFORMATION SHEET</w:t>
            </w:r>
          </w:p>
          <w:p w:rsidR="00E82EEF" w:rsidRPr="00E82EEF" w:rsidRDefault="00E82EEF" w:rsidP="00E82EEF">
            <w:pPr>
              <w:spacing w:after="0" w:line="240" w:lineRule="auto"/>
              <w:jc w:val="center"/>
              <w:rPr>
                <w:rFonts w:ascii="Arial" w:eastAsia="Times New Roman" w:hAnsi="Arial" w:cs="Arial"/>
                <w:color w:val="FFFFFF"/>
                <w:lang w:eastAsia="en-GB"/>
              </w:rPr>
            </w:pPr>
          </w:p>
        </w:tc>
      </w:tr>
      <w:tr w:rsidR="00E82EEF" w:rsidRPr="00E82EEF" w:rsidTr="008F622B">
        <w:trPr>
          <w:trHeight w:val="572"/>
        </w:trPr>
        <w:tc>
          <w:tcPr>
            <w:tcW w:w="9018" w:type="dxa"/>
            <w:gridSpan w:val="3"/>
            <w:shd w:val="clear" w:color="auto" w:fill="auto"/>
          </w:tcPr>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Project Title: E</w:t>
            </w:r>
            <w:r w:rsidRPr="00E82EEF">
              <w:rPr>
                <w:rFonts w:ascii="Arial" w:eastAsia="Times New Roman" w:hAnsi="Arial" w:cs="Arial"/>
                <w:i/>
                <w:iCs/>
                <w:color w:val="000000"/>
                <w:sz w:val="24"/>
                <w:szCs w:val="24"/>
                <w:shd w:val="clear" w:color="auto" w:fill="FFFFFF"/>
                <w:lang w:eastAsia="en-GB"/>
              </w:rPr>
              <w:t>valuation of open access youth provision in Pembrokeshire during the Covid-19 pandemic</w:t>
            </w:r>
            <w:r w:rsidRPr="00E82EEF">
              <w:rPr>
                <w:rFonts w:ascii="Arial" w:eastAsia="Times New Roman" w:hAnsi="Arial" w:cs="Arial"/>
                <w:color w:val="000000"/>
                <w:sz w:val="24"/>
                <w:szCs w:val="24"/>
                <w:shd w:val="clear" w:color="auto" w:fill="FFFFFF"/>
                <w:lang w:eastAsia="en-GB"/>
              </w:rPr>
              <w:t>. </w:t>
            </w:r>
          </w:p>
        </w:tc>
      </w:tr>
    </w:tbl>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ab/>
      </w:r>
    </w:p>
    <w:p w:rsidR="00E82EEF" w:rsidRPr="00E82EEF" w:rsidRDefault="00E82EEF" w:rsidP="00E82EEF">
      <w:pPr>
        <w:spacing w:after="0" w:line="240" w:lineRule="auto"/>
        <w:rPr>
          <w:rFonts w:ascii="Arial" w:eastAsia="Times New Roman" w:hAnsi="Arial" w:cs="Arial"/>
          <w:lang w:eastAsia="en-GB"/>
        </w:rPr>
      </w:pPr>
    </w:p>
    <w:p w:rsidR="00E82EEF" w:rsidRPr="00E82EEF" w:rsidRDefault="00E82EEF" w:rsidP="00E82EEF">
      <w:pPr>
        <w:spacing w:after="0" w:line="240" w:lineRule="auto"/>
        <w:rPr>
          <w:rFonts w:ascii="Arial" w:eastAsia="Times New Roman" w:hAnsi="Arial" w:cs="Arial"/>
          <w:sz w:val="24"/>
          <w:szCs w:val="24"/>
          <w:lang w:eastAsia="en-GB"/>
        </w:rPr>
      </w:pPr>
      <w:r w:rsidRPr="00E82EEF">
        <w:rPr>
          <w:rFonts w:ascii="Arial" w:eastAsia="Times New Roman" w:hAnsi="Arial" w:cs="Arial"/>
          <w:sz w:val="24"/>
          <w:szCs w:val="24"/>
          <w:lang w:eastAsia="en-GB"/>
        </w:rPr>
        <w:t xml:space="preserve">Dear Participant: </w:t>
      </w:r>
    </w:p>
    <w:p w:rsidR="00E82EEF" w:rsidRPr="00E82EEF" w:rsidRDefault="00E82EEF" w:rsidP="00E82EEF">
      <w:pPr>
        <w:spacing w:after="0" w:line="240" w:lineRule="auto"/>
        <w:rPr>
          <w:rFonts w:ascii="Arial" w:eastAsia="Times New Roman" w:hAnsi="Arial" w:cs="Arial"/>
          <w:sz w:val="24"/>
          <w:szCs w:val="24"/>
          <w:lang w:eastAsia="en-GB"/>
        </w:rPr>
      </w:pPr>
    </w:p>
    <w:p w:rsidR="00E82EEF" w:rsidRPr="00E82EEF" w:rsidRDefault="00E82EEF" w:rsidP="00E82EEF">
      <w:pPr>
        <w:spacing w:after="0" w:line="302" w:lineRule="atLeast"/>
        <w:jc w:val="both"/>
        <w:rPr>
          <w:rFonts w:ascii="Arial" w:eastAsia="Calibri" w:hAnsi="Arial" w:cs="Arial"/>
          <w:sz w:val="24"/>
          <w:szCs w:val="24"/>
          <w:lang w:eastAsia="en-GB"/>
        </w:rPr>
      </w:pPr>
      <w:r w:rsidRPr="00E82EEF">
        <w:rPr>
          <w:rFonts w:ascii="Arial" w:eastAsia="Calibri" w:hAnsi="Arial" w:cs="Arial"/>
          <w:color w:val="000000"/>
          <w:sz w:val="24"/>
          <w:szCs w:val="24"/>
          <w:lang w:eastAsia="en-GB"/>
        </w:rPr>
        <w:t xml:space="preserve">My name is </w:t>
      </w:r>
      <w:r w:rsidRPr="00E82EEF">
        <w:rPr>
          <w:rFonts w:ascii="Arial" w:eastAsia="Calibri" w:hAnsi="Arial" w:cs="Arial"/>
          <w:sz w:val="24"/>
          <w:szCs w:val="24"/>
          <w:lang w:eastAsia="en-GB"/>
        </w:rPr>
        <w:t xml:space="preserve">Julie Bevington </w:t>
      </w:r>
      <w:r w:rsidRPr="00E82EEF">
        <w:rPr>
          <w:rFonts w:ascii="Arial" w:eastAsia="Calibri" w:hAnsi="Arial" w:cs="Arial"/>
          <w:color w:val="000000"/>
          <w:sz w:val="24"/>
          <w:szCs w:val="24"/>
          <w:lang w:eastAsia="en-GB"/>
        </w:rPr>
        <w:t xml:space="preserve">and I am studying in the Centre for </w:t>
      </w:r>
      <w:r w:rsidRPr="00E82EEF">
        <w:rPr>
          <w:rFonts w:ascii="Arial" w:eastAsia="Calibri" w:hAnsi="Arial" w:cs="Arial"/>
          <w:sz w:val="24"/>
          <w:szCs w:val="24"/>
          <w:lang w:eastAsia="en-GB"/>
        </w:rPr>
        <w:t xml:space="preserve">Childhood, Youth and Education </w:t>
      </w:r>
      <w:r w:rsidRPr="00E82EEF">
        <w:rPr>
          <w:rFonts w:ascii="Arial" w:eastAsia="Calibri" w:hAnsi="Arial" w:cs="Arial"/>
          <w:sz w:val="24"/>
          <w:szCs w:val="24"/>
          <w:shd w:val="clear" w:color="auto" w:fill="FFFFFF"/>
          <w:lang w:eastAsia="en-GB"/>
        </w:rPr>
        <w:t>at the University of Wales Trinity Saint David.</w:t>
      </w:r>
    </w:p>
    <w:p w:rsidR="00E82EEF" w:rsidRPr="00E82EEF" w:rsidRDefault="00E82EEF" w:rsidP="00E82EEF">
      <w:pPr>
        <w:spacing w:after="0" w:line="302" w:lineRule="atLeast"/>
        <w:jc w:val="both"/>
        <w:rPr>
          <w:rFonts w:ascii="Arial" w:eastAsia="Calibri" w:hAnsi="Arial" w:cs="Arial"/>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I would like to invite you to participate in my dissertation research project. This project will</w:t>
      </w:r>
      <w:r w:rsidRPr="00E82EEF">
        <w:rPr>
          <w:rFonts w:ascii="Arial" w:eastAsia="Calibri" w:hAnsi="Arial" w:cs="Arial"/>
          <w:sz w:val="24"/>
          <w:szCs w:val="24"/>
          <w:lang w:eastAsia="en-GB"/>
        </w:rPr>
        <w:t xml:space="preserve"> evaluate the open access youth provision provided by Pembrokeshire Youth Service during the Covid-19 pandemic</w:t>
      </w:r>
      <w:r w:rsidRPr="00E82EEF">
        <w:rPr>
          <w:rFonts w:ascii="Arial" w:eastAsia="Calibri" w:hAnsi="Arial" w:cs="Arial"/>
          <w:color w:val="000000"/>
          <w:sz w:val="24"/>
          <w:szCs w:val="24"/>
          <w:lang w:eastAsia="en-GB"/>
        </w:rPr>
        <w:t xml:space="preserve"> and aims </w:t>
      </w:r>
      <w:r w:rsidRPr="00E82EEF">
        <w:rPr>
          <w:rFonts w:ascii="Arial" w:eastAsia="Calibri" w:hAnsi="Arial" w:cs="Arial"/>
          <w:sz w:val="24"/>
          <w:szCs w:val="24"/>
          <w:lang w:eastAsia="en-GB"/>
        </w:rPr>
        <w:t>to gain an insight on if any improvements could be made so Pembrokeshire Youth Service would better equipped should there be any future restrictions or lockdowns.</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sz w:val="24"/>
          <w:szCs w:val="24"/>
          <w:lang w:eastAsia="en-GB"/>
        </w:rPr>
      </w:pPr>
      <w:r w:rsidRPr="00E82EEF">
        <w:rPr>
          <w:rFonts w:ascii="Arial" w:eastAsia="Calibri" w:hAnsi="Arial" w:cs="Arial"/>
          <w:sz w:val="24"/>
          <w:szCs w:val="24"/>
          <w:lang w:eastAsia="en-GB"/>
        </w:rPr>
        <w:t xml:space="preserve">Through your participation in the focus group, I hope to ascertain your thoughts, opinions and recommendations on attending the open access youth provision offered during the Covid-19 pandemic.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 xml:space="preserve">All feedback will be kept confidential to the researchers involved and at </w:t>
      </w:r>
      <w:r w:rsidRPr="00E82EEF">
        <w:rPr>
          <w:rFonts w:ascii="Arial" w:eastAsia="Calibri" w:hAnsi="Arial" w:cs="Arial"/>
          <w:b/>
          <w:color w:val="000000"/>
          <w:sz w:val="24"/>
          <w:szCs w:val="24"/>
          <w:u w:val="single"/>
          <w:lang w:eastAsia="en-GB"/>
        </w:rPr>
        <w:t>NO</w:t>
      </w:r>
      <w:r w:rsidRPr="00E82EEF">
        <w:rPr>
          <w:rFonts w:ascii="Arial" w:eastAsia="Calibri" w:hAnsi="Arial" w:cs="Arial"/>
          <w:color w:val="000000"/>
          <w:sz w:val="24"/>
          <w:szCs w:val="24"/>
          <w:lang w:eastAsia="en-GB"/>
        </w:rPr>
        <w:t xml:space="preserve"> time will individual views or opinions be released to the general public. This gives you a chance to express your views in a confidential and anonymous forum and still be able to make a difference. Your participation in this study is voluntary so you can withdraw from the focus group at any stage.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 xml:space="preserve">The focus group should take </w:t>
      </w:r>
      <w:r w:rsidRPr="00E82EEF">
        <w:rPr>
          <w:rFonts w:ascii="Arial" w:eastAsia="Calibri" w:hAnsi="Arial" w:cs="Arial"/>
          <w:sz w:val="24"/>
          <w:szCs w:val="24"/>
          <w:lang w:eastAsia="en-GB"/>
        </w:rPr>
        <w:t xml:space="preserve">about thirty </w:t>
      </w:r>
      <w:r w:rsidRPr="00E82EEF">
        <w:rPr>
          <w:rFonts w:ascii="Arial" w:eastAsia="Calibri" w:hAnsi="Arial" w:cs="Arial"/>
          <w:color w:val="000000"/>
          <w:sz w:val="24"/>
          <w:szCs w:val="24"/>
          <w:lang w:eastAsia="en-GB"/>
        </w:rPr>
        <w:t>minutes to complete, but there is no time constraint and the focus groups will be held during a youth club session. There are also no right or wrong answers. Attached to this letter is</w:t>
      </w:r>
      <w:r w:rsidRPr="00E82EEF">
        <w:rPr>
          <w:rFonts w:ascii="Arial" w:eastAsia="Calibri" w:hAnsi="Arial" w:cs="Arial"/>
          <w:color w:val="000000"/>
          <w:sz w:val="24"/>
          <w:szCs w:val="24"/>
          <w:u w:val="single"/>
          <w:lang w:eastAsia="en-GB"/>
        </w:rPr>
        <w:t xml:space="preserve"> </w:t>
      </w:r>
      <w:r w:rsidRPr="00E82EEF">
        <w:rPr>
          <w:rFonts w:ascii="Arial" w:eastAsia="Calibri" w:hAnsi="Arial" w:cs="Arial"/>
          <w:color w:val="000000"/>
          <w:sz w:val="24"/>
          <w:szCs w:val="24"/>
          <w:lang w:eastAsia="en-GB"/>
        </w:rPr>
        <w:t>a consent form to be completed by the participant and parent/carer.</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lastRenderedPageBreak/>
        <w:t xml:space="preserve">After careful and precise analysis of the data obtained from the focus group, I will be happy to provide you with a copy of the findings at your request. The results of this questionnaire will hopefully enhance my understanding of how successful the open access youth provision across Pembrokeshire was. </w:t>
      </w:r>
    </w:p>
    <w:p w:rsidR="00E82EEF" w:rsidRPr="00E82EEF" w:rsidRDefault="00E82EEF" w:rsidP="00E82EEF">
      <w:pPr>
        <w:spacing w:after="0" w:line="302" w:lineRule="atLeast"/>
        <w:jc w:val="both"/>
        <w:rPr>
          <w:rFonts w:ascii="Arial" w:eastAsia="Calibri" w:hAnsi="Arial" w:cs="Arial"/>
          <w:sz w:val="24"/>
          <w:szCs w:val="24"/>
          <w:lang w:eastAsia="en-GB"/>
        </w:rPr>
      </w:pPr>
    </w:p>
    <w:p w:rsidR="00E82EEF" w:rsidRPr="00E82EEF" w:rsidRDefault="00E82EEF" w:rsidP="00E82EEF">
      <w:pPr>
        <w:spacing w:after="0" w:line="240" w:lineRule="auto"/>
        <w:jc w:val="both"/>
        <w:rPr>
          <w:rFonts w:ascii="Arial" w:eastAsia="Times New Roman" w:hAnsi="Arial" w:cs="Arial"/>
          <w:color w:val="000000"/>
          <w:sz w:val="24"/>
          <w:szCs w:val="24"/>
          <w:lang w:eastAsia="en-GB"/>
        </w:rPr>
      </w:pPr>
      <w:r w:rsidRPr="00E82EEF">
        <w:rPr>
          <w:rFonts w:ascii="Arial" w:eastAsia="Times New Roman" w:hAnsi="Arial" w:cs="Arial"/>
          <w:color w:val="000000"/>
          <w:sz w:val="24"/>
          <w:szCs w:val="24"/>
          <w:lang w:eastAsia="en-GB"/>
        </w:rPr>
        <w:t xml:space="preserve">I thank you in advance for your time and participation. If any questions do arise, feel free to contact me at your convenience. </w:t>
      </w:r>
    </w:p>
    <w:p w:rsidR="00E82EEF" w:rsidRPr="00E82EEF" w:rsidRDefault="00E82EEF" w:rsidP="00E82EEF">
      <w:pPr>
        <w:spacing w:after="0" w:line="240" w:lineRule="auto"/>
        <w:rPr>
          <w:rFonts w:ascii="Arial" w:eastAsia="Times New Roman" w:hAnsi="Arial" w:cs="Arial"/>
          <w:lang w:eastAsia="en-GB"/>
        </w:rPr>
      </w:pPr>
    </w:p>
    <w:p w:rsidR="00E82EEF" w:rsidRPr="00E82EEF" w:rsidRDefault="00E82EEF" w:rsidP="00E82EEF">
      <w:pPr>
        <w:spacing w:after="0" w:line="240" w:lineRule="auto"/>
        <w:jc w:val="both"/>
        <w:rPr>
          <w:rFonts w:ascii="Arial" w:eastAsia="Times New Roman" w:hAnsi="Arial" w:cs="Arial"/>
          <w:lang w:eastAsia="en-GB"/>
        </w:rPr>
      </w:pP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Julie Bevington</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Milford Haven Youth centre</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Priory Road</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Milford Haven</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Pembrokeshire</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SA73 2EE</w:t>
      </w:r>
    </w:p>
    <w:p w:rsidR="00E82EEF" w:rsidRPr="00E82EEF" w:rsidRDefault="00E82EEF" w:rsidP="00E82EEF">
      <w:pPr>
        <w:spacing w:after="0" w:line="240" w:lineRule="auto"/>
        <w:rPr>
          <w:rFonts w:ascii="Times New Roman" w:eastAsia="Times New Roman" w:hAnsi="Times New Roman" w:cs="Times New Roman"/>
          <w:sz w:val="24"/>
          <w:szCs w:val="24"/>
          <w:lang w:eastAsia="en-GB"/>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lastRenderedPageBreak/>
        <w:t>Appendix 5 – Staff Cover letter</w:t>
      </w:r>
    </w:p>
    <w:p w:rsidR="00E82EEF" w:rsidRDefault="00E82EEF">
      <w:pPr>
        <w:rPr>
          <w:rFonts w:ascii="Arial" w:hAnsi="Arial" w:cs="Arial"/>
          <w:sz w:val="24"/>
          <w:szCs w:val="24"/>
        </w:rPr>
      </w:pPr>
      <w:r w:rsidRPr="004C3A0B">
        <w:rPr>
          <w:noProof/>
          <w:lang w:eastAsia="en-GB"/>
        </w:rPr>
        <w:drawing>
          <wp:anchor distT="0" distB="0" distL="114300" distR="114300" simplePos="0" relativeHeight="251664384" behindDoc="0" locked="0" layoutInCell="1" allowOverlap="1" wp14:anchorId="7276EDF7" wp14:editId="579414FD">
            <wp:simplePos x="0" y="0"/>
            <wp:positionH relativeFrom="margin">
              <wp:posOffset>-304800</wp:posOffset>
            </wp:positionH>
            <wp:positionV relativeFrom="page">
              <wp:posOffset>1367155</wp:posOffset>
            </wp:positionV>
            <wp:extent cx="1792605" cy="600710"/>
            <wp:effectExtent l="0" t="0" r="0" b="8890"/>
            <wp:wrapSquare wrapText="bothSides"/>
            <wp:docPr id="4" name="Picture 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8"/>
        <w:gridCol w:w="3312"/>
        <w:gridCol w:w="1218"/>
      </w:tblGrid>
      <w:tr w:rsidR="00E82EEF" w:rsidRPr="00E82EEF" w:rsidTr="008F622B">
        <w:trPr>
          <w:trHeight w:val="572"/>
        </w:trPr>
        <w:tc>
          <w:tcPr>
            <w:tcW w:w="4488" w:type="dxa"/>
            <w:tcBorders>
              <w:top w:val="nil"/>
              <w:left w:val="nil"/>
              <w:bottom w:val="nil"/>
              <w:right w:val="nil"/>
            </w:tcBorders>
            <w:shd w:val="clear" w:color="auto" w:fill="auto"/>
          </w:tcPr>
          <w:p w:rsidR="00E82EEF" w:rsidRPr="00E82EEF" w:rsidRDefault="00E82EEF" w:rsidP="00E82EEF">
            <w:pPr>
              <w:spacing w:after="0" w:line="240" w:lineRule="auto"/>
              <w:rPr>
                <w:rFonts w:ascii="Arial" w:eastAsia="Times New Roman" w:hAnsi="Arial" w:cs="Arial"/>
                <w:b/>
                <w:color w:val="FFFFFF"/>
                <w:lang w:eastAsia="en-GB"/>
              </w:rPr>
            </w:pPr>
          </w:p>
        </w:tc>
        <w:tc>
          <w:tcPr>
            <w:tcW w:w="3312" w:type="dxa"/>
            <w:tcBorders>
              <w:top w:val="nil"/>
              <w:left w:val="nil"/>
              <w:bottom w:val="nil"/>
              <w:right w:val="single" w:sz="6" w:space="0" w:color="4F81BD"/>
            </w:tcBorders>
            <w:shd w:val="clear" w:color="auto" w:fill="auto"/>
          </w:tcPr>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 xml:space="preserve">Rhif Adnabod Cyfranogwr: </w:t>
            </w:r>
          </w:p>
          <w:p w:rsidR="00E82EEF" w:rsidRPr="00E82EEF" w:rsidRDefault="00E82EEF" w:rsidP="00E82EEF">
            <w:pPr>
              <w:spacing w:after="0" w:line="240" w:lineRule="auto"/>
              <w:rPr>
                <w:rFonts w:ascii="Arial" w:eastAsia="Times New Roman" w:hAnsi="Arial" w:cs="Arial"/>
                <w:b/>
                <w:color w:val="FFFFFF"/>
                <w:lang w:eastAsia="en-GB"/>
              </w:rPr>
            </w:pPr>
            <w:r w:rsidRPr="00E82EEF">
              <w:rPr>
                <w:rFonts w:ascii="Arial" w:eastAsia="Times New Roman" w:hAnsi="Arial" w:cs="Arial"/>
                <w:lang w:eastAsia="en-GB"/>
              </w:rPr>
              <w:t>Participant Identification Number:</w:t>
            </w:r>
          </w:p>
        </w:tc>
        <w:tc>
          <w:tcPr>
            <w:tcW w:w="1213" w:type="dxa"/>
            <w:tcBorders>
              <w:top w:val="single" w:sz="6" w:space="0" w:color="4F81BD"/>
              <w:left w:val="single" w:sz="6" w:space="0" w:color="4F81BD"/>
              <w:bottom w:val="single" w:sz="6" w:space="0" w:color="4F81BD"/>
              <w:right w:val="single" w:sz="6" w:space="0" w:color="4F81BD"/>
            </w:tcBorders>
            <w:shd w:val="clear" w:color="auto" w:fill="auto"/>
          </w:tcPr>
          <w:p w:rsidR="00E82EEF" w:rsidRPr="00E82EEF" w:rsidRDefault="00E82EEF" w:rsidP="00E82EEF">
            <w:pPr>
              <w:spacing w:after="0" w:line="240" w:lineRule="auto"/>
              <w:rPr>
                <w:rFonts w:ascii="Arial" w:eastAsia="Times New Roman" w:hAnsi="Arial" w:cs="Arial"/>
                <w:b/>
                <w:color w:val="FFFFFF"/>
                <w:lang w:eastAsia="en-GB"/>
              </w:rPr>
            </w:pPr>
          </w:p>
        </w:tc>
      </w:tr>
      <w:tr w:rsidR="00E82EEF" w:rsidRPr="00E82EEF" w:rsidTr="008F622B">
        <w:trPr>
          <w:trHeight w:val="572"/>
        </w:trPr>
        <w:tc>
          <w:tcPr>
            <w:tcW w:w="4488" w:type="dxa"/>
            <w:tcBorders>
              <w:top w:val="nil"/>
              <w:bottom w:val="nil"/>
            </w:tcBorders>
            <w:shd w:val="clear" w:color="auto" w:fill="4F81BD"/>
          </w:tcPr>
          <w:p w:rsidR="00E82EEF" w:rsidRPr="00E82EEF" w:rsidRDefault="00E82EEF" w:rsidP="00E82EEF">
            <w:pPr>
              <w:spacing w:after="0" w:line="240" w:lineRule="auto"/>
              <w:jc w:val="center"/>
              <w:rPr>
                <w:rFonts w:ascii="Arial" w:eastAsia="Times New Roman" w:hAnsi="Arial" w:cs="Arial"/>
                <w:b/>
                <w:color w:val="FFFFFF"/>
                <w:lang w:eastAsia="en-GB"/>
              </w:rPr>
            </w:pPr>
          </w:p>
          <w:p w:rsidR="00E82EEF" w:rsidRPr="00E82EEF" w:rsidRDefault="00E82EEF" w:rsidP="00E82EEF">
            <w:pPr>
              <w:spacing w:after="0" w:line="240" w:lineRule="auto"/>
              <w:jc w:val="center"/>
              <w:rPr>
                <w:rFonts w:ascii="Arial" w:eastAsia="Times New Roman" w:hAnsi="Arial" w:cs="Arial"/>
                <w:b/>
                <w:color w:val="FFFFFF"/>
                <w:lang w:eastAsia="en-GB"/>
              </w:rPr>
            </w:pPr>
          </w:p>
        </w:tc>
        <w:tc>
          <w:tcPr>
            <w:tcW w:w="4525" w:type="dxa"/>
            <w:gridSpan w:val="2"/>
            <w:tcBorders>
              <w:top w:val="single" w:sz="6" w:space="0" w:color="4F81BD"/>
              <w:bottom w:val="single" w:sz="6" w:space="0" w:color="4F81BD"/>
            </w:tcBorders>
            <w:shd w:val="clear" w:color="auto" w:fill="4F81BD"/>
          </w:tcPr>
          <w:p w:rsidR="00E82EEF" w:rsidRPr="00E82EEF" w:rsidRDefault="00E82EEF" w:rsidP="00E82EEF">
            <w:pPr>
              <w:spacing w:after="0" w:line="240" w:lineRule="auto"/>
              <w:jc w:val="center"/>
              <w:rPr>
                <w:rFonts w:ascii="Arial" w:eastAsia="Times New Roman" w:hAnsi="Arial" w:cs="Arial"/>
                <w:b/>
                <w:color w:val="FFFFFF"/>
                <w:lang w:eastAsia="en-GB"/>
              </w:rPr>
            </w:pPr>
          </w:p>
          <w:p w:rsidR="00E82EEF" w:rsidRPr="00E82EEF" w:rsidRDefault="00E82EEF" w:rsidP="00E82EEF">
            <w:pPr>
              <w:spacing w:after="0" w:line="240" w:lineRule="auto"/>
              <w:jc w:val="center"/>
              <w:rPr>
                <w:rFonts w:ascii="Arial" w:eastAsia="Times New Roman" w:hAnsi="Arial" w:cs="Arial"/>
                <w:b/>
                <w:color w:val="FFFFFF"/>
                <w:lang w:eastAsia="en-GB"/>
              </w:rPr>
            </w:pPr>
            <w:r w:rsidRPr="00E82EEF">
              <w:rPr>
                <w:rFonts w:ascii="Arial" w:eastAsia="Times New Roman" w:hAnsi="Arial" w:cs="Arial"/>
                <w:b/>
                <w:color w:val="FFFFFF"/>
                <w:lang w:eastAsia="en-GB"/>
              </w:rPr>
              <w:t>PARTICIPANT INFORMATION SHEET</w:t>
            </w:r>
          </w:p>
          <w:p w:rsidR="00E82EEF" w:rsidRPr="00E82EEF" w:rsidRDefault="00E82EEF" w:rsidP="00E82EEF">
            <w:pPr>
              <w:spacing w:after="0" w:line="240" w:lineRule="auto"/>
              <w:jc w:val="center"/>
              <w:rPr>
                <w:rFonts w:ascii="Arial" w:eastAsia="Times New Roman" w:hAnsi="Arial" w:cs="Arial"/>
                <w:color w:val="FFFFFF"/>
                <w:lang w:eastAsia="en-GB"/>
              </w:rPr>
            </w:pPr>
          </w:p>
        </w:tc>
      </w:tr>
      <w:tr w:rsidR="00E82EEF" w:rsidRPr="00E82EEF" w:rsidTr="008F622B">
        <w:trPr>
          <w:trHeight w:val="572"/>
        </w:trPr>
        <w:tc>
          <w:tcPr>
            <w:tcW w:w="9018" w:type="dxa"/>
            <w:gridSpan w:val="3"/>
            <w:shd w:val="clear" w:color="auto" w:fill="auto"/>
          </w:tcPr>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Project Title: E</w:t>
            </w:r>
            <w:r w:rsidRPr="00E82EEF">
              <w:rPr>
                <w:rFonts w:ascii="Arial" w:eastAsia="Times New Roman" w:hAnsi="Arial" w:cs="Arial"/>
                <w:i/>
                <w:iCs/>
                <w:color w:val="000000"/>
                <w:sz w:val="24"/>
                <w:szCs w:val="24"/>
                <w:shd w:val="clear" w:color="auto" w:fill="FFFFFF"/>
                <w:lang w:eastAsia="en-GB"/>
              </w:rPr>
              <w:t>valuation of open access youth provision in Pembrokeshire during the Covid-19 pandemic</w:t>
            </w:r>
            <w:r w:rsidRPr="00E82EEF">
              <w:rPr>
                <w:rFonts w:ascii="Arial" w:eastAsia="Times New Roman" w:hAnsi="Arial" w:cs="Arial"/>
                <w:color w:val="000000"/>
                <w:sz w:val="24"/>
                <w:szCs w:val="24"/>
                <w:shd w:val="clear" w:color="auto" w:fill="FFFFFF"/>
                <w:lang w:eastAsia="en-GB"/>
              </w:rPr>
              <w:t>. </w:t>
            </w:r>
          </w:p>
        </w:tc>
      </w:tr>
    </w:tbl>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ab/>
      </w:r>
    </w:p>
    <w:p w:rsidR="00E82EEF" w:rsidRPr="00E82EEF" w:rsidRDefault="00E82EEF" w:rsidP="00E82EEF">
      <w:pPr>
        <w:spacing w:after="0" w:line="240" w:lineRule="auto"/>
        <w:rPr>
          <w:rFonts w:ascii="Arial" w:eastAsia="Times New Roman" w:hAnsi="Arial" w:cs="Arial"/>
          <w:lang w:eastAsia="en-GB"/>
        </w:rPr>
      </w:pPr>
    </w:p>
    <w:p w:rsidR="00E82EEF" w:rsidRPr="00E82EEF" w:rsidRDefault="00E82EEF" w:rsidP="00E82EEF">
      <w:pPr>
        <w:spacing w:after="0" w:line="240" w:lineRule="auto"/>
        <w:rPr>
          <w:rFonts w:ascii="Arial" w:eastAsia="Times New Roman" w:hAnsi="Arial" w:cs="Arial"/>
          <w:sz w:val="24"/>
          <w:szCs w:val="24"/>
          <w:lang w:eastAsia="en-GB"/>
        </w:rPr>
      </w:pPr>
      <w:r w:rsidRPr="00E82EEF">
        <w:rPr>
          <w:rFonts w:ascii="Arial" w:eastAsia="Times New Roman" w:hAnsi="Arial" w:cs="Arial"/>
          <w:sz w:val="24"/>
          <w:szCs w:val="24"/>
          <w:lang w:eastAsia="en-GB"/>
        </w:rPr>
        <w:t xml:space="preserve">Dear Participant: </w:t>
      </w:r>
    </w:p>
    <w:p w:rsidR="00E82EEF" w:rsidRPr="00E82EEF" w:rsidRDefault="00E82EEF" w:rsidP="00E82EEF">
      <w:pPr>
        <w:spacing w:after="0" w:line="240" w:lineRule="auto"/>
        <w:rPr>
          <w:rFonts w:ascii="Arial" w:eastAsia="Times New Roman" w:hAnsi="Arial" w:cs="Arial"/>
          <w:sz w:val="24"/>
          <w:szCs w:val="24"/>
          <w:lang w:eastAsia="en-GB"/>
        </w:rPr>
      </w:pPr>
    </w:p>
    <w:p w:rsidR="00E82EEF" w:rsidRPr="00E82EEF" w:rsidRDefault="00E82EEF" w:rsidP="00E82EEF">
      <w:pPr>
        <w:spacing w:after="0" w:line="302" w:lineRule="atLeast"/>
        <w:jc w:val="both"/>
        <w:rPr>
          <w:rFonts w:ascii="Arial" w:eastAsia="Calibri" w:hAnsi="Arial" w:cs="Arial"/>
          <w:sz w:val="24"/>
          <w:szCs w:val="24"/>
          <w:lang w:eastAsia="en-GB"/>
        </w:rPr>
      </w:pPr>
      <w:r w:rsidRPr="00E82EEF">
        <w:rPr>
          <w:rFonts w:ascii="Arial" w:eastAsia="Calibri" w:hAnsi="Arial" w:cs="Arial"/>
          <w:color w:val="000000"/>
          <w:sz w:val="24"/>
          <w:szCs w:val="24"/>
          <w:lang w:eastAsia="en-GB"/>
        </w:rPr>
        <w:t xml:space="preserve">My name is </w:t>
      </w:r>
      <w:r w:rsidRPr="00E82EEF">
        <w:rPr>
          <w:rFonts w:ascii="Arial" w:eastAsia="Calibri" w:hAnsi="Arial" w:cs="Arial"/>
          <w:sz w:val="24"/>
          <w:szCs w:val="24"/>
          <w:lang w:eastAsia="en-GB"/>
        </w:rPr>
        <w:t xml:space="preserve">Julie Bevington </w:t>
      </w:r>
      <w:r w:rsidRPr="00E82EEF">
        <w:rPr>
          <w:rFonts w:ascii="Arial" w:eastAsia="Calibri" w:hAnsi="Arial" w:cs="Arial"/>
          <w:color w:val="000000"/>
          <w:sz w:val="24"/>
          <w:szCs w:val="24"/>
          <w:lang w:eastAsia="en-GB"/>
        </w:rPr>
        <w:t xml:space="preserve">and I am studying in the Centre for </w:t>
      </w:r>
      <w:r w:rsidRPr="00E82EEF">
        <w:rPr>
          <w:rFonts w:ascii="Arial" w:eastAsia="Calibri" w:hAnsi="Arial" w:cs="Arial"/>
          <w:sz w:val="24"/>
          <w:szCs w:val="24"/>
          <w:lang w:eastAsia="en-GB"/>
        </w:rPr>
        <w:t xml:space="preserve">Childhood, Youth and Education </w:t>
      </w:r>
      <w:r w:rsidRPr="00E82EEF">
        <w:rPr>
          <w:rFonts w:ascii="Arial" w:eastAsia="Calibri" w:hAnsi="Arial" w:cs="Arial"/>
          <w:sz w:val="24"/>
          <w:szCs w:val="24"/>
          <w:shd w:val="clear" w:color="auto" w:fill="FFFFFF"/>
          <w:lang w:eastAsia="en-GB"/>
        </w:rPr>
        <w:t>at the University of Wales Trinity Saint David.</w:t>
      </w:r>
    </w:p>
    <w:p w:rsidR="00E82EEF" w:rsidRPr="00E82EEF" w:rsidRDefault="00E82EEF" w:rsidP="00E82EEF">
      <w:pPr>
        <w:spacing w:after="0" w:line="302" w:lineRule="atLeast"/>
        <w:jc w:val="both"/>
        <w:rPr>
          <w:rFonts w:ascii="Arial" w:eastAsia="Calibri" w:hAnsi="Arial" w:cs="Arial"/>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I would like to invite you to participate in my dissertation research project. This project will</w:t>
      </w:r>
      <w:r w:rsidRPr="00E82EEF">
        <w:rPr>
          <w:rFonts w:ascii="Arial" w:eastAsia="Calibri" w:hAnsi="Arial" w:cs="Arial"/>
          <w:sz w:val="24"/>
          <w:szCs w:val="24"/>
          <w:lang w:eastAsia="en-GB"/>
        </w:rPr>
        <w:t xml:space="preserve"> evaluate the open access youth provision provided by Pembrokeshire Youth Service during the Covid-19 pandemic</w:t>
      </w:r>
      <w:r w:rsidRPr="00E82EEF">
        <w:rPr>
          <w:rFonts w:ascii="Arial" w:eastAsia="Calibri" w:hAnsi="Arial" w:cs="Arial"/>
          <w:color w:val="000000"/>
          <w:sz w:val="24"/>
          <w:szCs w:val="24"/>
          <w:lang w:eastAsia="en-GB"/>
        </w:rPr>
        <w:t xml:space="preserve"> and aims </w:t>
      </w:r>
      <w:r w:rsidRPr="00E82EEF">
        <w:rPr>
          <w:rFonts w:ascii="Arial" w:eastAsia="Calibri" w:hAnsi="Arial" w:cs="Arial"/>
          <w:sz w:val="24"/>
          <w:szCs w:val="24"/>
          <w:lang w:eastAsia="en-GB"/>
        </w:rPr>
        <w:t>to gain an insight on if any improvements could be made so Pembrokeshire Youth Service would better equipped should there be any future restrictions or lockdowns.</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Attached to this letter is a short questionnaire developed by</w:t>
      </w:r>
      <w:r w:rsidRPr="00E82EEF">
        <w:rPr>
          <w:rFonts w:ascii="Arial" w:eastAsia="Calibri" w:hAnsi="Arial" w:cs="Arial"/>
          <w:color w:val="FF0000"/>
          <w:sz w:val="24"/>
          <w:szCs w:val="24"/>
          <w:lang w:eastAsia="en-GB"/>
        </w:rPr>
        <w:t xml:space="preserve"> </w:t>
      </w:r>
      <w:r w:rsidRPr="00E82EEF">
        <w:rPr>
          <w:rFonts w:ascii="Arial" w:eastAsia="Calibri" w:hAnsi="Arial" w:cs="Arial"/>
          <w:sz w:val="24"/>
          <w:szCs w:val="24"/>
          <w:lang w:eastAsia="en-GB"/>
        </w:rPr>
        <w:t xml:space="preserve">myself, which will assess your views and opinions as a youth worker working in an open access youth provision during the Covid-19 pandemic. </w:t>
      </w:r>
      <w:r w:rsidRPr="00E82EEF">
        <w:rPr>
          <w:rFonts w:ascii="Arial" w:eastAsia="Calibri" w:hAnsi="Arial" w:cs="Arial"/>
          <w:color w:val="000000"/>
          <w:sz w:val="24"/>
          <w:szCs w:val="24"/>
          <w:lang w:eastAsia="en-GB"/>
        </w:rPr>
        <w:t xml:space="preserve">I believe your opinions will be extremely helpful to me.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sz w:val="24"/>
          <w:szCs w:val="24"/>
          <w:lang w:eastAsia="en-GB"/>
        </w:rPr>
      </w:pPr>
      <w:r w:rsidRPr="00E82EEF">
        <w:rPr>
          <w:rFonts w:ascii="Arial" w:eastAsia="Calibri" w:hAnsi="Arial" w:cs="Arial"/>
          <w:sz w:val="24"/>
          <w:szCs w:val="24"/>
          <w:lang w:eastAsia="en-GB"/>
        </w:rPr>
        <w:t xml:space="preserve">Through your participation in the questionnaire, I hope to ascertain your thoughts, opinions and recommendations on youth work during Covid-19.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 xml:space="preserve">All questionnaires will be kept strictly confidential to the researchers involved and at </w:t>
      </w:r>
      <w:r w:rsidRPr="00E82EEF">
        <w:rPr>
          <w:rFonts w:ascii="Arial" w:eastAsia="Calibri" w:hAnsi="Arial" w:cs="Arial"/>
          <w:b/>
          <w:color w:val="000000"/>
          <w:sz w:val="24"/>
          <w:szCs w:val="24"/>
          <w:u w:val="single"/>
          <w:lang w:eastAsia="en-GB"/>
        </w:rPr>
        <w:t>NO</w:t>
      </w:r>
      <w:r w:rsidRPr="00E82EEF">
        <w:rPr>
          <w:rFonts w:ascii="Arial" w:eastAsia="Calibri" w:hAnsi="Arial" w:cs="Arial"/>
          <w:color w:val="000000"/>
          <w:sz w:val="24"/>
          <w:szCs w:val="24"/>
          <w:lang w:eastAsia="en-GB"/>
        </w:rPr>
        <w:t xml:space="preserve"> time will individual questionnaires be released to the general public. This gives you a chance to express your views in a confidential and anonymous forum and still be able to make a difference. Your participation in this study is voluntary so you can withdraw from the questionnaire at any stage.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t xml:space="preserve">The questionnaire should take </w:t>
      </w:r>
      <w:r w:rsidRPr="00E82EEF">
        <w:rPr>
          <w:rFonts w:ascii="Arial" w:eastAsia="Calibri" w:hAnsi="Arial" w:cs="Arial"/>
          <w:sz w:val="24"/>
          <w:szCs w:val="24"/>
          <w:lang w:eastAsia="en-GB"/>
        </w:rPr>
        <w:t xml:space="preserve">about thirty </w:t>
      </w:r>
      <w:r w:rsidRPr="00E82EEF">
        <w:rPr>
          <w:rFonts w:ascii="Arial" w:eastAsia="Calibri" w:hAnsi="Arial" w:cs="Arial"/>
          <w:color w:val="000000"/>
          <w:sz w:val="24"/>
          <w:szCs w:val="24"/>
          <w:lang w:eastAsia="en-GB"/>
        </w:rPr>
        <w:t>minutes to complete, but there is no time constraint. There are also no right or wrong answers. Attached to this letter along with the questionnaire is</w:t>
      </w:r>
      <w:r w:rsidRPr="00E82EEF">
        <w:rPr>
          <w:rFonts w:ascii="Arial" w:eastAsia="Calibri" w:hAnsi="Arial" w:cs="Arial"/>
          <w:color w:val="000000"/>
          <w:sz w:val="24"/>
          <w:szCs w:val="24"/>
          <w:u w:val="single"/>
          <w:lang w:eastAsia="en-GB"/>
        </w:rPr>
        <w:t xml:space="preserve"> </w:t>
      </w:r>
      <w:r w:rsidRPr="00E82EEF">
        <w:rPr>
          <w:rFonts w:ascii="Arial" w:eastAsia="Calibri" w:hAnsi="Arial" w:cs="Arial"/>
          <w:color w:val="000000"/>
          <w:sz w:val="24"/>
          <w:szCs w:val="24"/>
          <w:lang w:eastAsia="en-GB"/>
        </w:rPr>
        <w:t xml:space="preserve">a consent form to be completed. </w:t>
      </w:r>
    </w:p>
    <w:p w:rsidR="00E82EEF" w:rsidRPr="00E82EEF" w:rsidRDefault="00E82EEF" w:rsidP="00E82EEF">
      <w:pPr>
        <w:spacing w:after="0" w:line="302" w:lineRule="atLeast"/>
        <w:jc w:val="both"/>
        <w:rPr>
          <w:rFonts w:ascii="Arial" w:eastAsia="Calibri" w:hAnsi="Arial" w:cs="Arial"/>
          <w:color w:val="000000"/>
          <w:sz w:val="24"/>
          <w:szCs w:val="24"/>
          <w:lang w:eastAsia="en-GB"/>
        </w:rPr>
      </w:pPr>
    </w:p>
    <w:p w:rsidR="00E82EEF" w:rsidRDefault="00E82EEF" w:rsidP="00E82EEF">
      <w:pPr>
        <w:spacing w:after="0" w:line="302" w:lineRule="atLeast"/>
        <w:jc w:val="both"/>
        <w:rPr>
          <w:rFonts w:ascii="Arial" w:eastAsia="Calibri" w:hAnsi="Arial" w:cs="Arial"/>
          <w:color w:val="000000"/>
          <w:sz w:val="24"/>
          <w:szCs w:val="24"/>
          <w:lang w:eastAsia="en-GB"/>
        </w:rPr>
      </w:pPr>
    </w:p>
    <w:p w:rsidR="00E82EEF" w:rsidRDefault="00E82EEF" w:rsidP="00E82EEF">
      <w:pPr>
        <w:spacing w:after="0" w:line="302" w:lineRule="atLeast"/>
        <w:jc w:val="both"/>
        <w:rPr>
          <w:rFonts w:ascii="Arial" w:eastAsia="Calibri" w:hAnsi="Arial" w:cs="Arial"/>
          <w:color w:val="000000"/>
          <w:sz w:val="24"/>
          <w:szCs w:val="24"/>
          <w:lang w:eastAsia="en-GB"/>
        </w:rPr>
      </w:pPr>
    </w:p>
    <w:p w:rsidR="00E82EEF" w:rsidRPr="00E82EEF" w:rsidRDefault="00E82EEF" w:rsidP="00E82EEF">
      <w:pPr>
        <w:spacing w:after="0" w:line="302" w:lineRule="atLeast"/>
        <w:jc w:val="both"/>
        <w:rPr>
          <w:rFonts w:ascii="Arial" w:eastAsia="Calibri" w:hAnsi="Arial" w:cs="Arial"/>
          <w:color w:val="000000"/>
          <w:sz w:val="24"/>
          <w:szCs w:val="24"/>
          <w:lang w:eastAsia="en-GB"/>
        </w:rPr>
      </w:pPr>
      <w:r w:rsidRPr="00E82EEF">
        <w:rPr>
          <w:rFonts w:ascii="Arial" w:eastAsia="Calibri" w:hAnsi="Arial" w:cs="Arial"/>
          <w:color w:val="000000"/>
          <w:sz w:val="24"/>
          <w:szCs w:val="24"/>
          <w:lang w:eastAsia="en-GB"/>
        </w:rPr>
        <w:lastRenderedPageBreak/>
        <w:t xml:space="preserve">After careful and precise analysis of the data obtained from this questionnaire, I will be happy to provide you with a copy of the findings at your request. The results of this questionnaire will hopefully enhance my understanding of how successful the open access youth provision across Pembrokeshire was. </w:t>
      </w:r>
    </w:p>
    <w:p w:rsidR="00E82EEF" w:rsidRPr="00E82EEF" w:rsidRDefault="00E82EEF" w:rsidP="00E82EEF">
      <w:pPr>
        <w:spacing w:after="0" w:line="302" w:lineRule="atLeast"/>
        <w:jc w:val="both"/>
        <w:rPr>
          <w:rFonts w:ascii="Arial" w:eastAsia="Calibri" w:hAnsi="Arial" w:cs="Arial"/>
          <w:sz w:val="24"/>
          <w:szCs w:val="24"/>
          <w:lang w:eastAsia="en-GB"/>
        </w:rPr>
      </w:pPr>
    </w:p>
    <w:p w:rsidR="00E82EEF" w:rsidRPr="00E82EEF" w:rsidRDefault="00E82EEF" w:rsidP="00E82EEF">
      <w:pPr>
        <w:spacing w:after="0" w:line="240" w:lineRule="auto"/>
        <w:jc w:val="both"/>
        <w:rPr>
          <w:rFonts w:ascii="Arial" w:eastAsia="Times New Roman" w:hAnsi="Arial" w:cs="Arial"/>
          <w:color w:val="000000"/>
          <w:sz w:val="24"/>
          <w:szCs w:val="24"/>
          <w:lang w:eastAsia="en-GB"/>
        </w:rPr>
      </w:pPr>
      <w:r w:rsidRPr="00E82EEF">
        <w:rPr>
          <w:rFonts w:ascii="Arial" w:eastAsia="Times New Roman" w:hAnsi="Arial" w:cs="Arial"/>
          <w:color w:val="000000"/>
          <w:sz w:val="24"/>
          <w:szCs w:val="24"/>
          <w:lang w:eastAsia="en-GB"/>
        </w:rPr>
        <w:t xml:space="preserve">I thank you in advance for your time and participation. If any questions do arise, feel free to contact me at your convenience. </w:t>
      </w:r>
    </w:p>
    <w:p w:rsidR="00E82EEF" w:rsidRPr="00E82EEF" w:rsidRDefault="00E82EEF" w:rsidP="00E82EEF">
      <w:pPr>
        <w:spacing w:after="0" w:line="240" w:lineRule="auto"/>
        <w:rPr>
          <w:rFonts w:ascii="Arial" w:eastAsia="Times New Roman" w:hAnsi="Arial" w:cs="Arial"/>
          <w:lang w:eastAsia="en-GB"/>
        </w:rPr>
      </w:pPr>
    </w:p>
    <w:p w:rsidR="00E82EEF" w:rsidRPr="00E82EEF" w:rsidRDefault="00E82EEF" w:rsidP="00E82EEF">
      <w:pPr>
        <w:spacing w:after="0" w:line="240" w:lineRule="auto"/>
        <w:jc w:val="both"/>
        <w:rPr>
          <w:rFonts w:ascii="Arial" w:eastAsia="Times New Roman" w:hAnsi="Arial" w:cs="Arial"/>
          <w:lang w:eastAsia="en-GB"/>
        </w:rPr>
      </w:pP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Julie Bevington</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Milford Haven Youth centre</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Priory Road</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Milford Haven</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Pembrokeshire</w:t>
      </w:r>
    </w:p>
    <w:p w:rsidR="00E82EEF" w:rsidRPr="00E82EEF" w:rsidRDefault="00E82EEF" w:rsidP="00E82EEF">
      <w:pPr>
        <w:spacing w:after="0" w:line="240" w:lineRule="auto"/>
        <w:rPr>
          <w:rFonts w:ascii="Arial" w:eastAsia="Times New Roman" w:hAnsi="Arial" w:cs="Arial"/>
          <w:lang w:eastAsia="en-GB"/>
        </w:rPr>
      </w:pPr>
      <w:r w:rsidRPr="00E82EEF">
        <w:rPr>
          <w:rFonts w:ascii="Arial" w:eastAsia="Times New Roman" w:hAnsi="Arial" w:cs="Arial"/>
          <w:lang w:eastAsia="en-GB"/>
        </w:rPr>
        <w:t>SA73 2EE</w:t>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t>Appendix 6 – Staff consent form</w:t>
      </w:r>
    </w:p>
    <w:p w:rsidR="00E82EEF" w:rsidRDefault="00E82EEF">
      <w:pPr>
        <w:rPr>
          <w:noProof/>
          <w:lang w:eastAsia="en-GB"/>
        </w:rPr>
      </w:pPr>
      <w:r w:rsidRPr="004C3A0B">
        <w:rPr>
          <w:noProof/>
          <w:lang w:eastAsia="en-GB"/>
        </w:rPr>
        <w:drawing>
          <wp:anchor distT="0" distB="0" distL="114300" distR="114300" simplePos="0" relativeHeight="251666432" behindDoc="0" locked="0" layoutInCell="1" allowOverlap="1" wp14:anchorId="5238BACF" wp14:editId="65636BDE">
            <wp:simplePos x="0" y="0"/>
            <wp:positionH relativeFrom="margin">
              <wp:posOffset>-297180</wp:posOffset>
            </wp:positionH>
            <wp:positionV relativeFrom="page">
              <wp:posOffset>1838325</wp:posOffset>
            </wp:positionV>
            <wp:extent cx="1792605" cy="600710"/>
            <wp:effectExtent l="0" t="0" r="0" b="8890"/>
            <wp:wrapSquare wrapText="bothSides"/>
            <wp:docPr id="5" name="Picture 5"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noProof/>
          <w:lang w:eastAsia="en-GB"/>
        </w:rPr>
      </w:pPr>
    </w:p>
    <w:p w:rsidR="00E82EEF" w:rsidRDefault="00E82EEF">
      <w:pPr>
        <w:rPr>
          <w:noProof/>
          <w:lang w:eastAsia="en-GB"/>
        </w:rPr>
      </w:pPr>
    </w:p>
    <w:p w:rsidR="00E82EEF" w:rsidRDefault="00E82EEF">
      <w:pPr>
        <w:rPr>
          <w:noProof/>
          <w:lang w:eastAsia="en-GB"/>
        </w:rPr>
      </w:pPr>
    </w:p>
    <w:p w:rsidR="00E82EEF" w:rsidRPr="00243D01" w:rsidRDefault="00E82EEF" w:rsidP="00E82EEF">
      <w:pPr>
        <w:jc w:val="center"/>
        <w:rPr>
          <w:rFonts w:ascii="Arial" w:hAnsi="Arial" w:cs="Arial"/>
          <w:b/>
        </w:rPr>
      </w:pPr>
      <w:r w:rsidRPr="00243D01">
        <w:rPr>
          <w:rFonts w:ascii="Arial" w:hAnsi="Arial" w:cs="Arial"/>
          <w:b/>
        </w:rPr>
        <w:t>Consent to take part in research</w:t>
      </w:r>
    </w:p>
    <w:p w:rsidR="00E82EEF" w:rsidRPr="00243D01" w:rsidRDefault="00E82EEF" w:rsidP="00E82EEF">
      <w:pPr>
        <w:rPr>
          <w:rFonts w:ascii="Arial" w:hAnsi="Arial" w:cs="Arial"/>
          <w:noProof/>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5"/>
        <w:gridCol w:w="4485"/>
      </w:tblGrid>
      <w:tr w:rsidR="00E82EEF" w:rsidRPr="00243D01" w:rsidTr="008F622B">
        <w:trPr>
          <w:trHeight w:val="572"/>
        </w:trPr>
        <w:tc>
          <w:tcPr>
            <w:tcW w:w="4613" w:type="dxa"/>
            <w:tcBorders>
              <w:top w:val="nil"/>
            </w:tcBorders>
            <w:shd w:val="clear" w:color="auto" w:fill="4F81BD"/>
          </w:tcPr>
          <w:p w:rsidR="00E82EEF" w:rsidRPr="00243D01" w:rsidRDefault="00E82EEF" w:rsidP="008F622B">
            <w:pPr>
              <w:jc w:val="center"/>
              <w:rPr>
                <w:rFonts w:ascii="Arial" w:hAnsi="Arial" w:cs="Arial"/>
                <w:b/>
                <w:color w:val="FFFFFF"/>
              </w:rPr>
            </w:pPr>
            <w:r w:rsidRPr="00243D01">
              <w:rPr>
                <w:rFonts w:ascii="Arial" w:hAnsi="Arial" w:cs="Arial"/>
                <w:b/>
                <w:color w:val="FFFFFF"/>
              </w:rPr>
              <w:t>PARTICIPATION CONSENT FORM</w:t>
            </w:r>
          </w:p>
        </w:tc>
        <w:tc>
          <w:tcPr>
            <w:tcW w:w="4629" w:type="dxa"/>
            <w:tcBorders>
              <w:top w:val="single" w:sz="6" w:space="0" w:color="4F81BD"/>
            </w:tcBorders>
            <w:shd w:val="clear" w:color="auto" w:fill="4F81BD"/>
          </w:tcPr>
          <w:p w:rsidR="00E82EEF" w:rsidRPr="00243D01" w:rsidRDefault="00E82EEF" w:rsidP="008F622B">
            <w:pPr>
              <w:jc w:val="center"/>
              <w:rPr>
                <w:rFonts w:ascii="Arial" w:hAnsi="Arial" w:cs="Arial"/>
                <w:b/>
                <w:color w:val="FFFFFF"/>
              </w:rPr>
            </w:pPr>
          </w:p>
          <w:p w:rsidR="00E82EEF" w:rsidRPr="00243D01" w:rsidRDefault="00E82EEF" w:rsidP="008F622B">
            <w:pPr>
              <w:jc w:val="both"/>
              <w:rPr>
                <w:rFonts w:ascii="Arial" w:hAnsi="Arial" w:cs="Arial"/>
                <w:color w:val="FFFFFF"/>
              </w:rPr>
            </w:pPr>
          </w:p>
        </w:tc>
      </w:tr>
      <w:tr w:rsidR="00E82EEF" w:rsidRPr="00243D01" w:rsidTr="008F622B">
        <w:trPr>
          <w:trHeight w:val="572"/>
        </w:trPr>
        <w:tc>
          <w:tcPr>
            <w:tcW w:w="9242" w:type="dxa"/>
            <w:gridSpan w:val="2"/>
            <w:shd w:val="clear" w:color="auto" w:fill="auto"/>
          </w:tcPr>
          <w:p w:rsidR="00E82EEF" w:rsidRPr="00243D01" w:rsidRDefault="00E82EEF" w:rsidP="008F622B">
            <w:pPr>
              <w:rPr>
                <w:rFonts w:ascii="Arial" w:hAnsi="Arial" w:cs="Arial"/>
                <w:b/>
              </w:rPr>
            </w:pPr>
            <w:r w:rsidRPr="00243D01">
              <w:rPr>
                <w:rFonts w:ascii="Arial" w:hAnsi="Arial" w:cs="Arial"/>
              </w:rPr>
              <w:t>Project Title:</w:t>
            </w:r>
            <w:r w:rsidRPr="00243D01">
              <w:rPr>
                <w:rFonts w:ascii="Arial" w:hAnsi="Arial" w:cs="Arial"/>
                <w:b/>
              </w:rPr>
              <w:t xml:space="preserve"> Evaluation of open access youth provision provided by Pembrokeshire Youth Service during the Covid-19 pandemic.</w:t>
            </w:r>
          </w:p>
        </w:tc>
      </w:tr>
      <w:tr w:rsidR="00E82EEF" w:rsidRPr="00243D01" w:rsidTr="008F622B">
        <w:trPr>
          <w:trHeight w:val="572"/>
        </w:trPr>
        <w:tc>
          <w:tcPr>
            <w:tcW w:w="9242" w:type="dxa"/>
            <w:gridSpan w:val="2"/>
            <w:shd w:val="clear" w:color="auto" w:fill="auto"/>
          </w:tcPr>
          <w:p w:rsidR="00E82EEF" w:rsidRPr="00243D01" w:rsidRDefault="00E82EEF" w:rsidP="008F622B">
            <w:pPr>
              <w:rPr>
                <w:rFonts w:ascii="Arial" w:hAnsi="Arial" w:cs="Arial"/>
              </w:rPr>
            </w:pPr>
            <w:r w:rsidRPr="00243D01">
              <w:rPr>
                <w:rFonts w:ascii="Arial" w:hAnsi="Arial" w:cs="Arial"/>
              </w:rPr>
              <w:t>Name of Researcher:</w:t>
            </w:r>
            <w:r w:rsidRPr="00243D01">
              <w:rPr>
                <w:rFonts w:ascii="Arial" w:hAnsi="Arial" w:cs="Arial"/>
              </w:rPr>
              <w:tab/>
              <w:t>Julie Bevington</w:t>
            </w:r>
          </w:p>
        </w:tc>
      </w:tr>
    </w:tbl>
    <w:p w:rsidR="00E82EEF" w:rsidRPr="00243D01" w:rsidRDefault="00E82EEF" w:rsidP="00E82EEF">
      <w:pPr>
        <w:rPr>
          <w:rFonts w:ascii="Arial" w:hAnsi="Arial" w:cs="Arial"/>
          <w:noProof/>
          <w:lang w:eastAsia="en-GB"/>
        </w:rPr>
      </w:pPr>
    </w:p>
    <w:p w:rsidR="00E82EEF" w:rsidRPr="00243D01" w:rsidRDefault="00E82EEF" w:rsidP="00E82EEF">
      <w:pPr>
        <w:jc w:val="center"/>
        <w:rPr>
          <w:rFonts w:ascii="Arial" w:hAnsi="Arial" w:cs="Arial"/>
          <w:b/>
        </w:rPr>
      </w:pPr>
    </w:p>
    <w:p w:rsidR="00E82EEF" w:rsidRPr="00243D01" w:rsidRDefault="00E82EEF" w:rsidP="00E82EEF">
      <w:pPr>
        <w:jc w:val="right"/>
        <w:rPr>
          <w:rFonts w:ascii="Arial" w:hAnsi="Arial" w:cs="Arial"/>
          <w:b/>
        </w:rPr>
      </w:pPr>
      <w:r w:rsidRPr="00243D01">
        <w:rPr>
          <w:rFonts w:ascii="Arial" w:hAnsi="Arial" w:cs="Arial"/>
          <w:b/>
        </w:rPr>
        <w:t>Please Initial box</w:t>
      </w:r>
    </w:p>
    <w:tbl>
      <w:tblPr>
        <w:tblStyle w:val="TableGrid"/>
        <w:tblW w:w="0" w:type="auto"/>
        <w:tblLook w:val="04A0" w:firstRow="1" w:lastRow="0" w:firstColumn="1" w:lastColumn="0" w:noHBand="0" w:noVBand="1"/>
      </w:tblPr>
      <w:tblGrid>
        <w:gridCol w:w="7083"/>
        <w:gridCol w:w="1933"/>
      </w:tblGrid>
      <w:tr w:rsidR="00E82EEF" w:rsidRPr="00243D01" w:rsidTr="008F622B">
        <w:tc>
          <w:tcPr>
            <w:tcW w:w="7083" w:type="dxa"/>
          </w:tcPr>
          <w:p w:rsidR="00E82EEF" w:rsidRPr="00243D01" w:rsidRDefault="00E82EEF" w:rsidP="008F622B">
            <w:pPr>
              <w:rPr>
                <w:rFonts w:ascii="Arial" w:hAnsi="Arial" w:cs="Arial"/>
                <w:b/>
              </w:rPr>
            </w:pPr>
            <w:r w:rsidRPr="00243D01">
              <w:rPr>
                <w:rFonts w:ascii="Arial" w:hAnsi="Arial" w:cs="Arial"/>
              </w:rPr>
              <w:t xml:space="preserve">I confirm that I have read and understand the cover letter dated </w:t>
            </w:r>
            <w:r w:rsidRPr="00CB116F">
              <w:rPr>
                <w:rFonts w:ascii="Arial" w:hAnsi="Arial" w:cs="Arial"/>
              </w:rPr>
              <w:t xml:space="preserve">08/03/2022 </w:t>
            </w:r>
            <w:r w:rsidRPr="00243D01">
              <w:rPr>
                <w:rFonts w:ascii="Arial" w:hAnsi="Arial" w:cs="Arial"/>
              </w:rPr>
              <w:t>for the above study. I have had the opportunity to consider the information, ask questions and have had these answered satisfactorily.</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33"/>
              <w:jc w:val="both"/>
              <w:rPr>
                <w:rFonts w:ascii="Arial" w:hAnsi="Arial" w:cs="Arial"/>
              </w:rPr>
            </w:pPr>
            <w:r w:rsidRPr="00243D01">
              <w:rPr>
                <w:rFonts w:ascii="Arial" w:hAnsi="Arial" w:cs="Arial"/>
              </w:rPr>
              <w:t>I understand that my participation is voluntary and that I am free to withdraw at any time, without giving any reason.</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175"/>
              <w:jc w:val="both"/>
              <w:rPr>
                <w:rFonts w:ascii="Arial" w:hAnsi="Arial" w:cs="Arial"/>
              </w:rPr>
            </w:pPr>
            <w:r w:rsidRPr="00243D01">
              <w:rPr>
                <w:rFonts w:ascii="Arial" w:hAnsi="Arial" w:cs="Arial"/>
              </w:rPr>
              <w:t>I understand that any information given by me may be used in future reports, articles or pr</w:t>
            </w:r>
            <w:r>
              <w:rPr>
                <w:rFonts w:ascii="Arial" w:hAnsi="Arial" w:cs="Arial"/>
              </w:rPr>
              <w:t>esentations by the researcher</w:t>
            </w:r>
            <w:r w:rsidRPr="00243D01">
              <w:rPr>
                <w:rFonts w:ascii="Arial" w:hAnsi="Arial" w:cs="Arial"/>
              </w:rPr>
              <w:t>.</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ind w:left="-113" w:right="33"/>
              <w:jc w:val="both"/>
              <w:rPr>
                <w:rFonts w:ascii="Arial" w:hAnsi="Arial" w:cs="Arial"/>
              </w:rPr>
            </w:pPr>
            <w:r w:rsidRPr="00243D01">
              <w:rPr>
                <w:rFonts w:ascii="Arial" w:hAnsi="Arial" w:cs="Arial"/>
              </w:rPr>
              <w:t>I understand that my name will not appear in any reports, articles or presentations.</w:t>
            </w:r>
          </w:p>
          <w:p w:rsidR="00E82EEF" w:rsidRPr="00243D01" w:rsidRDefault="00E82EEF" w:rsidP="008F622B">
            <w:pPr>
              <w:jc w:val="center"/>
              <w:rPr>
                <w:rFonts w:ascii="Arial" w:hAnsi="Arial" w:cs="Arial"/>
                <w:b/>
              </w:rPr>
            </w:pPr>
          </w:p>
        </w:tc>
        <w:tc>
          <w:tcPr>
            <w:tcW w:w="1933" w:type="dxa"/>
          </w:tcPr>
          <w:p w:rsidR="00E82EEF" w:rsidRPr="00243D01" w:rsidRDefault="00E82EEF" w:rsidP="008F622B">
            <w:pPr>
              <w:jc w:val="center"/>
              <w:rPr>
                <w:rFonts w:ascii="Arial" w:hAnsi="Arial" w:cs="Arial"/>
                <w:b/>
              </w:rPr>
            </w:pPr>
          </w:p>
        </w:tc>
      </w:tr>
      <w:tr w:rsidR="00E82EEF" w:rsidRPr="00243D01" w:rsidTr="008F622B">
        <w:tc>
          <w:tcPr>
            <w:tcW w:w="7083" w:type="dxa"/>
          </w:tcPr>
          <w:p w:rsidR="00E82EEF" w:rsidRPr="00243D01" w:rsidRDefault="00E82EEF" w:rsidP="008F622B">
            <w:pPr>
              <w:rPr>
                <w:rFonts w:ascii="Arial" w:hAnsi="Arial" w:cs="Arial"/>
              </w:rPr>
            </w:pPr>
            <w:r w:rsidRPr="00243D01">
              <w:rPr>
                <w:rFonts w:ascii="Arial" w:hAnsi="Arial" w:cs="Arial"/>
              </w:rPr>
              <w:t>I agree to take part in the above study</w:t>
            </w:r>
          </w:p>
          <w:p w:rsidR="00E82EEF" w:rsidRPr="00243D01" w:rsidRDefault="00E82EEF" w:rsidP="008F622B">
            <w:pPr>
              <w:rPr>
                <w:rFonts w:ascii="Arial" w:hAnsi="Arial" w:cs="Arial"/>
              </w:rPr>
            </w:pPr>
          </w:p>
        </w:tc>
        <w:tc>
          <w:tcPr>
            <w:tcW w:w="1933" w:type="dxa"/>
          </w:tcPr>
          <w:p w:rsidR="00E82EEF" w:rsidRPr="00243D01" w:rsidRDefault="00E82EEF" w:rsidP="008F622B">
            <w:pPr>
              <w:rPr>
                <w:rFonts w:ascii="Arial" w:hAnsi="Arial" w:cs="Arial"/>
              </w:rPr>
            </w:pPr>
          </w:p>
        </w:tc>
      </w:tr>
    </w:tbl>
    <w:p w:rsidR="00E82EEF" w:rsidRPr="00243D01" w:rsidRDefault="00E82EEF" w:rsidP="00E82EEF">
      <w:pPr>
        <w:jc w:val="center"/>
        <w:rPr>
          <w:rFonts w:ascii="Arial" w:hAnsi="Arial" w:cs="Arial"/>
          <w:b/>
        </w:rPr>
      </w:pPr>
    </w:p>
    <w:p w:rsidR="00E82EEF" w:rsidRPr="00243D01" w:rsidRDefault="00E82EEF" w:rsidP="00E82EEF">
      <w:pPr>
        <w:rPr>
          <w:rFonts w:ascii="Arial" w:hAnsi="Arial" w:cs="Arial"/>
        </w:rPr>
      </w:pPr>
    </w:p>
    <w:p w:rsidR="00E82EEF" w:rsidRPr="00243D01" w:rsidRDefault="00E82EEF" w:rsidP="00E82EEF">
      <w:pPr>
        <w:rPr>
          <w:rFonts w:ascii="Arial" w:hAnsi="Arial" w:cs="Arial"/>
        </w:rPr>
      </w:pPr>
      <w:r w:rsidRPr="00243D01">
        <w:rPr>
          <w:rFonts w:ascii="Arial" w:hAnsi="Arial" w:cs="Arial"/>
        </w:rPr>
        <w:t>Signature of research participant ------------------------------------------ Date:-----------------------------</w:t>
      </w:r>
    </w:p>
    <w:p w:rsidR="00E82EEF" w:rsidRPr="00243D01" w:rsidRDefault="00E82EEF" w:rsidP="00E82EEF">
      <w:pPr>
        <w:rPr>
          <w:rFonts w:ascii="Arial" w:hAnsi="Arial" w:cs="Arial"/>
        </w:rPr>
      </w:pPr>
    </w:p>
    <w:p w:rsidR="00E82EEF" w:rsidRPr="00243D01" w:rsidRDefault="00E82EEF" w:rsidP="00E82EEF">
      <w:pPr>
        <w:rPr>
          <w:rFonts w:ascii="Arial" w:hAnsi="Arial" w:cs="Arial"/>
        </w:rPr>
      </w:pPr>
    </w:p>
    <w:p w:rsidR="00E82EEF" w:rsidRDefault="00E82EEF" w:rsidP="00E82EEF">
      <w:pPr>
        <w:rPr>
          <w:rFonts w:ascii="Arial" w:hAnsi="Arial" w:cs="Arial"/>
        </w:rPr>
      </w:pPr>
      <w:r w:rsidRPr="00243D01">
        <w:rPr>
          <w:rFonts w:ascii="Arial" w:hAnsi="Arial" w:cs="Arial"/>
        </w:rPr>
        <w:t>Signature of researcher------------------------------------------------------- Dat</w:t>
      </w:r>
      <w:r>
        <w:rPr>
          <w:rFonts w:ascii="Arial" w:hAnsi="Arial" w:cs="Arial"/>
        </w:rPr>
        <w:t>e:----------------------------</w:t>
      </w:r>
    </w:p>
    <w:p w:rsidR="00E82EEF" w:rsidRDefault="00E82EEF" w:rsidP="00E82EEF">
      <w:pPr>
        <w:rPr>
          <w:rFonts w:ascii="Arial" w:hAnsi="Arial" w:cs="Arial"/>
        </w:rPr>
      </w:pPr>
    </w:p>
    <w:p w:rsidR="00E82EEF" w:rsidRDefault="00E82EEF" w:rsidP="00E82EEF">
      <w:pPr>
        <w:rPr>
          <w:rFonts w:ascii="Arial" w:hAnsi="Arial" w:cs="Arial"/>
        </w:rPr>
      </w:pPr>
    </w:p>
    <w:p w:rsidR="00E82EEF" w:rsidRPr="000A655A" w:rsidRDefault="00E82EEF" w:rsidP="00E82EEF">
      <w:pPr>
        <w:tabs>
          <w:tab w:val="left" w:pos="3600"/>
          <w:tab w:val="left" w:pos="6480"/>
        </w:tabs>
        <w:jc w:val="both"/>
        <w:rPr>
          <w:rStyle w:val="apple-style-span"/>
          <w:rFonts w:ascii="Arial" w:hAnsi="Arial" w:cs="Arial"/>
          <w:color w:val="000000"/>
        </w:rPr>
      </w:pP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E82EEF" w:rsidRDefault="00E82EEF">
      <w:pPr>
        <w:rPr>
          <w:noProof/>
          <w:lang w:eastAsia="en-GB"/>
        </w:rPr>
      </w:pPr>
    </w:p>
    <w:p w:rsidR="00E82EEF" w:rsidRDefault="00E82EEF">
      <w:pPr>
        <w:rPr>
          <w:noProof/>
          <w:lang w:eastAsia="en-GB"/>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r>
        <w:rPr>
          <w:rFonts w:ascii="Arial" w:hAnsi="Arial" w:cs="Arial"/>
          <w:sz w:val="24"/>
          <w:szCs w:val="24"/>
        </w:rPr>
        <w:lastRenderedPageBreak/>
        <w:t>Appendix 7 – Support service sheet</w:t>
      </w:r>
    </w:p>
    <w:p w:rsidR="00E82EEF" w:rsidRDefault="00E82EEF">
      <w:pPr>
        <w:rPr>
          <w:rFonts w:ascii="Arial" w:hAnsi="Arial" w:cs="Arial"/>
          <w:sz w:val="24"/>
          <w:szCs w:val="24"/>
        </w:rPr>
      </w:pPr>
      <w:r>
        <w:rPr>
          <w:noProof/>
          <w:lang w:eastAsia="en-GB"/>
        </w:rPr>
        <mc:AlternateContent>
          <mc:Choice Requires="wps">
            <w:drawing>
              <wp:anchor distT="0" distB="0" distL="114300" distR="114300" simplePos="0" relativeHeight="251668480" behindDoc="0" locked="0" layoutInCell="1" allowOverlap="1" wp14:anchorId="58E246BE" wp14:editId="7BC0D4F1">
                <wp:simplePos x="0" y="0"/>
                <wp:positionH relativeFrom="column">
                  <wp:posOffset>1859280</wp:posOffset>
                </wp:positionH>
                <wp:positionV relativeFrom="paragraph">
                  <wp:posOffset>122555</wp:posOffset>
                </wp:positionV>
                <wp:extent cx="3840480" cy="1341120"/>
                <wp:effectExtent l="0" t="0" r="0" b="0"/>
                <wp:wrapNone/>
                <wp:docPr id="8" name="Text Box 8"/>
                <wp:cNvGraphicFramePr/>
                <a:graphic xmlns:a="http://schemas.openxmlformats.org/drawingml/2006/main">
                  <a:graphicData uri="http://schemas.microsoft.com/office/word/2010/wordprocessingShape">
                    <wps:wsp>
                      <wps:cNvSpPr txBox="1"/>
                      <wps:spPr>
                        <a:xfrm>
                          <a:off x="0" y="0"/>
                          <a:ext cx="3840480" cy="1341120"/>
                        </a:xfrm>
                        <a:prstGeom prst="rect">
                          <a:avLst/>
                        </a:prstGeom>
                        <a:noFill/>
                        <a:ln>
                          <a:noFill/>
                        </a:ln>
                      </wps:spPr>
                      <wps:txbx>
                        <w:txbxContent>
                          <w:p w:rsidR="001B091E" w:rsidRPr="00AA08FC" w:rsidRDefault="001B091E" w:rsidP="00E82EEF">
                            <w:pPr>
                              <w:jc w:val="center"/>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Support services for</w:t>
                            </w:r>
                          </w:p>
                          <w:p w:rsidR="001B091E" w:rsidRPr="00AA08FC" w:rsidRDefault="001B091E" w:rsidP="00E82EEF">
                            <w:pPr>
                              <w:jc w:val="center"/>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246BE" id="_x0000_t202" coordsize="21600,21600" o:spt="202" path="m,l,21600r21600,l21600,xe">
                <v:stroke joinstyle="miter"/>
                <v:path gradientshapeok="t" o:connecttype="rect"/>
              </v:shapetype>
              <v:shape id="Text Box 8" o:spid="_x0000_s1026" type="#_x0000_t202" style="position:absolute;margin-left:146.4pt;margin-top:9.65pt;width:302.4pt;height:10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" filled="f" stroked="f">
                <v:textbox>
                  <w:txbxContent>
                    <w:p w:rsidR="001B091E" w:rsidRPr="00AA08FC" w:rsidRDefault="001B091E" w:rsidP="00E82EEF">
                      <w:pPr>
                        <w:jc w:val="center"/>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Support services for</w:t>
                      </w:r>
                    </w:p>
                    <w:p w:rsidR="001B091E" w:rsidRPr="00AA08FC" w:rsidRDefault="001B091E" w:rsidP="00E82EEF">
                      <w:pPr>
                        <w:jc w:val="center"/>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b/>
                          <w:noProof/>
                          <w:color w:val="70AD47" w:themeColor="accent6"/>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Young people!</w:t>
                      </w:r>
                    </w:p>
                  </w:txbxContent>
                </v:textbox>
              </v:shape>
            </w:pict>
          </mc:Fallback>
        </mc:AlternateContent>
      </w:r>
    </w:p>
    <w:p w:rsidR="00E82EEF" w:rsidRDefault="00E82EEF">
      <w:pPr>
        <w:rPr>
          <w:rFonts w:ascii="Arial" w:hAnsi="Arial" w:cs="Arial"/>
          <w:sz w:val="24"/>
          <w:szCs w:val="24"/>
        </w:rPr>
      </w:pPr>
      <w:r w:rsidRPr="00DC2325">
        <w:rPr>
          <w:noProof/>
          <w:lang w:eastAsia="en-GB"/>
        </w:rPr>
        <w:drawing>
          <wp:inline distT="0" distB="0" distL="0" distR="0" wp14:anchorId="312E6471" wp14:editId="5BD00F1A">
            <wp:extent cx="1346737" cy="952500"/>
            <wp:effectExtent l="0" t="0" r="6350" b="0"/>
            <wp:docPr id="6" name="Picture 6" descr="C:\Users\bevingtonj\Desktop\Pembs you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vingtonj\Desktop\Pembs youth.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60172" cy="962002"/>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E82EEF" w:rsidRDefault="00E82EEF">
      <w:pPr>
        <w:rPr>
          <w:rFonts w:ascii="Arial" w:hAnsi="Arial" w:cs="Arial"/>
          <w:sz w:val="24"/>
          <w:szCs w:val="24"/>
        </w:rPr>
      </w:pPr>
    </w:p>
    <w:p w:rsidR="00E82EEF" w:rsidRDefault="00E82EEF">
      <w:pPr>
        <w:rPr>
          <w:rFonts w:ascii="Arial" w:hAnsi="Arial" w:cs="Arial"/>
          <w:sz w:val="24"/>
          <w:szCs w:val="24"/>
        </w:rPr>
      </w:pPr>
      <w:r w:rsidRPr="00DC2325">
        <w:rPr>
          <w:noProof/>
          <w:lang w:eastAsia="en-GB"/>
        </w:rPr>
        <w:drawing>
          <wp:inline distT="0" distB="0" distL="0" distR="0" wp14:anchorId="169BAEFA" wp14:editId="6D945FEB">
            <wp:extent cx="4892040" cy="2027261"/>
            <wp:effectExtent l="0" t="0" r="3810" b="0"/>
            <wp:docPr id="9" name="Picture 9" descr="C:\Users\bevingtonj\Desktop\Meic banner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vingtonj\Desktop\Meic banner English.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926356" cy="2041481"/>
                    </a:xfrm>
                    <a:prstGeom prst="rect">
                      <a:avLst/>
                    </a:prstGeom>
                    <a:noFill/>
                    <a:ln>
                      <a:noFill/>
                    </a:ln>
                  </pic:spPr>
                </pic:pic>
              </a:graphicData>
            </a:graphic>
          </wp:inline>
        </w:drawing>
      </w:r>
    </w:p>
    <w:p w:rsidR="00E82EEF" w:rsidRDefault="00E82EEF">
      <w:pPr>
        <w:rPr>
          <w:rFonts w:ascii="Arial" w:hAnsi="Arial" w:cs="Arial"/>
          <w:sz w:val="24"/>
          <w:szCs w:val="24"/>
        </w:rPr>
      </w:pPr>
      <w:r>
        <w:rPr>
          <w:noProof/>
          <w:lang w:eastAsia="en-GB"/>
        </w:rPr>
        <mc:AlternateContent>
          <mc:Choice Requires="wps">
            <w:drawing>
              <wp:anchor distT="0" distB="0" distL="114300" distR="114300" simplePos="0" relativeHeight="251670528" behindDoc="0" locked="0" layoutInCell="1" allowOverlap="1" wp14:anchorId="01B1FA4C" wp14:editId="23DBE87D">
                <wp:simplePos x="0" y="0"/>
                <wp:positionH relativeFrom="page">
                  <wp:posOffset>4146550</wp:posOffset>
                </wp:positionH>
                <wp:positionV relativeFrom="paragraph">
                  <wp:posOffset>228600</wp:posOffset>
                </wp:positionV>
                <wp:extent cx="3307080" cy="14020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307080" cy="1402080"/>
                        </a:xfrm>
                        <a:prstGeom prst="rect">
                          <a:avLst/>
                        </a:prstGeom>
                        <a:noFill/>
                        <a:ln>
                          <a:noFill/>
                        </a:ln>
                      </wps:spPr>
                      <wps:txbx>
                        <w:txbxContent>
                          <w:p w:rsidR="001B091E" w:rsidRDefault="001B091E" w:rsidP="00E82EEF">
                            <w:pPr>
                              <w:pStyle w:val="Default"/>
                              <w:jc w:val="center"/>
                              <w:rPr>
                                <w:rFonts w:ascii="Comic Sans MS" w:hAnsi="Comic Sans MS"/>
                              </w:rPr>
                            </w:pPr>
                            <w:r w:rsidRPr="00AA08FC">
                              <w:rPr>
                                <w:rFonts w:ascii="Comic Sans MS" w:hAnsi="Comic Sans MS"/>
                              </w:rPr>
                              <w:t xml:space="preserve">Offer counselling remotely, via Zoom, an online platform using text, audio or video link or over the phone. For school age children/young people in Ceredigion, Carmarthenshire </w:t>
                            </w:r>
                            <w:r w:rsidRPr="004C275D">
                              <w:rPr>
                                <w:rFonts w:ascii="Comic Sans MS" w:hAnsi="Comic Sans MS"/>
                              </w:rPr>
                              <w:t>and</w:t>
                            </w:r>
                            <w:r w:rsidRPr="00AA08FC">
                              <w:rPr>
                                <w:rFonts w:ascii="Comic Sans MS" w:hAnsi="Comic Sans MS"/>
                              </w:rPr>
                              <w:t xml:space="preserve"> Pembrokeshire.  </w:t>
                            </w:r>
                          </w:p>
                          <w:p w:rsidR="001B091E" w:rsidRPr="00AA08FC" w:rsidRDefault="001B091E" w:rsidP="00E82EEF">
                            <w:pPr>
                              <w:pStyle w:val="Default"/>
                              <w:jc w:val="center"/>
                              <w:rPr>
                                <w:rFonts w:ascii="Comic Sans MS" w:hAnsi="Comic Sans MS"/>
                                <w:b/>
                                <w:noProof/>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rFonts w:ascii="Comic Sans MS" w:hAnsi="Comic Sans MS"/>
                              </w:rPr>
                              <w:t xml:space="preserve"> Tel: 0800 0385778 / 01239 614566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1FA4C" id="Text Box 11" o:spid="_x0000_s1027" type="#_x0000_t202" style="position:absolute;margin-left:326.5pt;margin-top:18pt;width:260.4pt;height:110.4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" filled="f" stroked="f">
                <v:textbox>
                  <w:txbxContent>
                    <w:p w:rsidR="001B091E" w:rsidRDefault="001B091E" w:rsidP="00E82EEF">
                      <w:pPr>
                        <w:pStyle w:val="Default"/>
                        <w:jc w:val="center"/>
                        <w:rPr>
                          <w:rFonts w:ascii="Comic Sans MS" w:hAnsi="Comic Sans MS"/>
                        </w:rPr>
                      </w:pPr>
                      <w:r w:rsidRPr="00AA08FC">
                        <w:rPr>
                          <w:rFonts w:ascii="Comic Sans MS" w:hAnsi="Comic Sans MS"/>
                        </w:rPr>
                        <w:t xml:space="preserve">Offer counselling remotely, via Zoom, an online platform using text, audio or video link or over the phone. For school age children/young people in Ceredigion, Carmarthenshire </w:t>
                      </w:r>
                      <w:r w:rsidRPr="004C275D">
                        <w:rPr>
                          <w:rFonts w:ascii="Comic Sans MS" w:hAnsi="Comic Sans MS"/>
                        </w:rPr>
                        <w:t>and</w:t>
                      </w:r>
                      <w:r w:rsidRPr="00AA08FC">
                        <w:rPr>
                          <w:rFonts w:ascii="Comic Sans MS" w:hAnsi="Comic Sans MS"/>
                        </w:rPr>
                        <w:t xml:space="preserve"> Pembrokeshire.  </w:t>
                      </w:r>
                    </w:p>
                    <w:p w:rsidR="001B091E" w:rsidRPr="00AA08FC" w:rsidRDefault="001B091E" w:rsidP="00E82EEF">
                      <w:pPr>
                        <w:pStyle w:val="Default"/>
                        <w:jc w:val="center"/>
                        <w:rPr>
                          <w:rFonts w:ascii="Comic Sans MS" w:hAnsi="Comic Sans MS"/>
                          <w:b/>
                          <w:noProof/>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A08FC">
                        <w:rPr>
                          <w:rFonts w:ascii="Comic Sans MS" w:hAnsi="Comic Sans MS"/>
                        </w:rPr>
                        <w:t xml:space="preserve"> Tel: 0800 0385778 / 01239 614566</w:t>
                      </w:r>
                    </w:p>
                  </w:txbxContent>
                </v:textbox>
                <w10:wrap anchorx="page"/>
              </v:shape>
            </w:pict>
          </mc:Fallback>
        </mc:AlternateContent>
      </w:r>
    </w:p>
    <w:p w:rsidR="00E82EEF" w:rsidRDefault="00E82EEF">
      <w:pPr>
        <w:rPr>
          <w:rFonts w:ascii="Arial" w:hAnsi="Arial" w:cs="Arial"/>
          <w:sz w:val="24"/>
          <w:szCs w:val="24"/>
        </w:rPr>
      </w:pPr>
      <w:r>
        <w:rPr>
          <w:noProof/>
          <w:lang w:eastAsia="en-GB"/>
        </w:rPr>
        <w:drawing>
          <wp:inline distT="0" distB="0" distL="0" distR="0" wp14:anchorId="7BD11425" wp14:editId="1EFED138">
            <wp:extent cx="895082" cy="914400"/>
            <wp:effectExtent l="0" t="0" r="635" b="0"/>
            <wp:docPr id="12" name="Picture 12" descr="C:\Users\bevingtonj\AppData\Local\Microsoft\Windows\INetCache\Content.MSO\55D6D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vingtonj\AppData\Local\Microsoft\Windows\INetCache\Content.MSO\55D6DA98.tmp"/>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16183" cy="935956"/>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noProof/>
          <w:lang w:eastAsia="en-GB"/>
        </w:rPr>
        <w:drawing>
          <wp:inline distT="0" distB="0" distL="0" distR="0" wp14:anchorId="081688AD" wp14:editId="63861463">
            <wp:extent cx="1318260" cy="1318260"/>
            <wp:effectExtent l="0" t="0" r="0" b="0"/>
            <wp:docPr id="10" name="Picture 10" descr="Are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ea 4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18260" cy="1318260"/>
                    </a:xfrm>
                    <a:prstGeom prst="rect">
                      <a:avLst/>
                    </a:prstGeom>
                    <a:noFill/>
                    <a:ln>
                      <a:noFill/>
                    </a:ln>
                  </pic:spPr>
                </pic:pic>
              </a:graphicData>
            </a:graphic>
          </wp:inline>
        </w:drawing>
      </w:r>
      <w:r>
        <w:rPr>
          <w:rFonts w:ascii="Arial" w:hAnsi="Arial" w:cs="Arial"/>
          <w:sz w:val="24"/>
          <w:szCs w:val="24"/>
        </w:rPr>
        <w:tab/>
      </w:r>
    </w:p>
    <w:p w:rsidR="00E82EEF" w:rsidRDefault="00E82EEF">
      <w:pPr>
        <w:rPr>
          <w:rFonts w:ascii="Arial" w:hAnsi="Arial" w:cs="Arial"/>
          <w:sz w:val="24"/>
          <w:szCs w:val="24"/>
        </w:rPr>
      </w:pPr>
    </w:p>
    <w:p w:rsidR="00E82EEF" w:rsidRDefault="00E82EEF">
      <w:pPr>
        <w:rPr>
          <w:rFonts w:ascii="Arial" w:hAnsi="Arial" w:cs="Arial"/>
          <w:sz w:val="24"/>
          <w:szCs w:val="24"/>
        </w:rPr>
      </w:pPr>
      <w:r>
        <w:rPr>
          <w:noProof/>
          <w:lang w:eastAsia="en-GB"/>
        </w:rPr>
        <w:drawing>
          <wp:inline distT="0" distB="0" distL="0" distR="0" wp14:anchorId="51B3ADDE" wp14:editId="7521F1DD">
            <wp:extent cx="3589020" cy="1280160"/>
            <wp:effectExtent l="0" t="0" r="0" b="0"/>
            <wp:docPr id="13" name="Picture 13" descr="C:\Users\bevingtonj\AppData\Local\Microsoft\Windows\INetCache\Content.MSO\CEED2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vingtonj\AppData\Local\Microsoft\Windows\INetCache\Content.MSO\CEED278F.tmp"/>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89020" cy="1280160"/>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noProof/>
          <w:lang w:eastAsia="en-GB"/>
        </w:rPr>
        <w:drawing>
          <wp:inline distT="0" distB="0" distL="0" distR="0" wp14:anchorId="4EE9F7F7" wp14:editId="00DA95F4">
            <wp:extent cx="953532" cy="558165"/>
            <wp:effectExtent l="0" t="0" r="0" b="0"/>
            <wp:docPr id="14" name="Picture 14" descr="People Talking On The Telephone Royalty Free Vector - Pessoas Falando Ao Telefone, transparent png #8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ople Talking On The Telephone Royalty Free Vector - Pessoas Falando Ao Telefone, transparent png #8443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62370" cy="563338"/>
                    </a:xfrm>
                    <a:prstGeom prst="rect">
                      <a:avLst/>
                    </a:prstGeom>
                    <a:noFill/>
                    <a:ln>
                      <a:noFill/>
                    </a:ln>
                  </pic:spPr>
                </pic:pic>
              </a:graphicData>
            </a:graphic>
          </wp:inline>
        </w:drawing>
      </w:r>
    </w:p>
    <w:p w:rsidR="00E82EEF" w:rsidRDefault="00E82EEF" w:rsidP="00E82EEF">
      <w:pPr>
        <w:rPr>
          <w:rFonts w:ascii="Comic Sans MS" w:hAnsi="Comic Sans MS" w:cs="Arial"/>
          <w:color w:val="333333"/>
          <w:sz w:val="24"/>
          <w:szCs w:val="24"/>
        </w:rPr>
      </w:pPr>
      <w:r w:rsidRPr="00E82EEF">
        <w:rPr>
          <w:rFonts w:ascii="Comic Sans MS" w:hAnsi="Comic Sans MS" w:cs="Arial"/>
          <w:color w:val="333333"/>
          <w:sz w:val="24"/>
          <w:szCs w:val="24"/>
          <w:shd w:val="clear" w:color="auto" w:fill="FFFFFF"/>
        </w:rPr>
        <w:t xml:space="preserve">The School-based Counselling Service consists of a group of professionally qualified and experienced therapists who are based across Pembrokeshire schools. Counselling offers children and young people a safe space to talk about the things that may be worrying them such as losing someone close, family relationships, bullying, health worries or anxiety about school work, nothing is off limits.   </w:t>
      </w:r>
      <w:hyperlink r:id="rId48" w:tgtFrame="_blank" w:history="1">
        <w:r w:rsidRPr="00E82EEF">
          <w:rPr>
            <w:rFonts w:ascii="Comic Sans MS" w:hAnsi="Comic Sans MS" w:cs="Arial"/>
            <w:color w:val="015048"/>
            <w:sz w:val="24"/>
            <w:szCs w:val="24"/>
          </w:rPr>
          <w:t>school.counsellor@pembrokeshire.gov.uk</w:t>
        </w:r>
      </w:hyperlink>
      <w:r w:rsidRPr="00E82EEF">
        <w:rPr>
          <w:rFonts w:ascii="Comic Sans MS" w:hAnsi="Comic Sans MS" w:cs="Arial"/>
          <w:color w:val="333333"/>
          <w:sz w:val="24"/>
          <w:szCs w:val="24"/>
        </w:rPr>
        <w:t xml:space="preserve">   Telephone: 01437 776473</w:t>
      </w:r>
    </w:p>
    <w:p w:rsidR="00A80AAB" w:rsidRDefault="00A80AAB" w:rsidP="00E82EEF">
      <w:pPr>
        <w:rPr>
          <w:rFonts w:ascii="Comic Sans MS" w:hAnsi="Comic Sans MS" w:cs="Arial"/>
          <w:color w:val="333333"/>
          <w:sz w:val="24"/>
          <w:szCs w:val="24"/>
        </w:rPr>
      </w:pPr>
    </w:p>
    <w:p w:rsidR="00A80AAB" w:rsidRDefault="00A80AAB" w:rsidP="00E82EEF">
      <w:pPr>
        <w:rPr>
          <w:rFonts w:ascii="Arial" w:hAnsi="Arial" w:cs="Arial"/>
          <w:color w:val="333333"/>
          <w:sz w:val="24"/>
          <w:szCs w:val="24"/>
        </w:rPr>
      </w:pPr>
      <w:r w:rsidRPr="00A80AAB">
        <w:rPr>
          <w:rFonts w:ascii="Arial" w:hAnsi="Arial" w:cs="Arial"/>
          <w:color w:val="333333"/>
          <w:sz w:val="24"/>
          <w:szCs w:val="24"/>
        </w:rPr>
        <w:t>Appendix 8 – Questions for focus group</w:t>
      </w:r>
    </w:p>
    <w:p w:rsidR="00A80AAB" w:rsidRDefault="00A80AAB" w:rsidP="00E82EEF">
      <w:pPr>
        <w:rPr>
          <w:rFonts w:ascii="Arial" w:hAnsi="Arial" w:cs="Arial"/>
          <w:color w:val="333333"/>
          <w:sz w:val="24"/>
          <w:szCs w:val="24"/>
        </w:rPr>
      </w:pPr>
    </w:p>
    <w:p w:rsidR="00A80AAB" w:rsidRPr="00E82EEF" w:rsidRDefault="00A80AAB" w:rsidP="00E82EEF">
      <w:pPr>
        <w:rPr>
          <w:rFonts w:ascii="Arial" w:hAnsi="Arial" w:cs="Arial"/>
        </w:rPr>
      </w:pPr>
      <w:r>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73BE6508" wp14:editId="6A36DE0A">
            <wp:simplePos x="0" y="0"/>
            <wp:positionH relativeFrom="column">
              <wp:posOffset>0</wp:posOffset>
            </wp:positionH>
            <wp:positionV relativeFrom="paragraph">
              <wp:posOffset>-635</wp:posOffset>
            </wp:positionV>
            <wp:extent cx="3103245" cy="3103245"/>
            <wp:effectExtent l="0" t="0" r="1905" b="1905"/>
            <wp:wrapNone/>
            <wp:docPr id="15" name="Picture 15" descr="digital-day-illustration-thumbs-up-graphic-template-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day-illustration-thumbs-up-graphic-template-black"/>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03245" cy="310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B90118">
      <w:pPr>
        <w:rPr>
          <w:rFonts w:ascii="Arial" w:hAnsi="Arial" w:cs="Arial"/>
          <w:sz w:val="24"/>
          <w:szCs w:val="24"/>
        </w:rPr>
      </w:pPr>
      <w:r>
        <w:rPr>
          <w:rFonts w:ascii="Times New Roman" w:hAnsi="Times New Roman" w:cs="Times New Roman"/>
          <w:noProof/>
          <w:sz w:val="24"/>
          <w:szCs w:val="24"/>
          <w:lang w:eastAsia="en-GB"/>
        </w:rPr>
        <w:drawing>
          <wp:anchor distT="0" distB="0" distL="114300" distR="114300" simplePos="0" relativeHeight="251676672" behindDoc="0" locked="0" layoutInCell="1" allowOverlap="1" wp14:anchorId="4414B7DF" wp14:editId="69DEC159">
            <wp:simplePos x="0" y="0"/>
            <wp:positionH relativeFrom="column">
              <wp:posOffset>3238500</wp:posOffset>
            </wp:positionH>
            <wp:positionV relativeFrom="paragraph">
              <wp:posOffset>8890</wp:posOffset>
            </wp:positionV>
            <wp:extent cx="3103245" cy="3103245"/>
            <wp:effectExtent l="0" t="0" r="1905" b="1905"/>
            <wp:wrapNone/>
            <wp:docPr id="17" name="Picture 17" descr="digital-day-illustration-thumbs-up-graphic-template-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day-illustration-thumbs-up-graphic-template-black"/>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10800000">
                      <a:off x="0" y="0"/>
                      <a:ext cx="3103245" cy="310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EEF" w:rsidRDefault="00E82EEF">
      <w:pPr>
        <w:rPr>
          <w:rFonts w:ascii="Arial" w:hAnsi="Arial" w:cs="Arial"/>
          <w:sz w:val="24"/>
          <w:szCs w:val="24"/>
        </w:rPr>
      </w:pPr>
    </w:p>
    <w:p w:rsidR="00E82EEF" w:rsidRDefault="00B90118">
      <w:pPr>
        <w:rPr>
          <w:rFonts w:ascii="Arial" w:hAnsi="Arial" w:cs="Arial"/>
          <w:sz w:val="24"/>
          <w:szCs w:val="24"/>
        </w:rPr>
      </w:pPr>
      <w:r w:rsidRPr="00991C03">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8720" behindDoc="0" locked="0" layoutInCell="1" allowOverlap="1" wp14:anchorId="4D45546A" wp14:editId="77C4472A">
                <wp:simplePos x="0" y="0"/>
                <wp:positionH relativeFrom="column">
                  <wp:posOffset>5417185</wp:posOffset>
                </wp:positionH>
                <wp:positionV relativeFrom="paragraph">
                  <wp:posOffset>83820</wp:posOffset>
                </wp:positionV>
                <wp:extent cx="883285" cy="671512"/>
                <wp:effectExtent l="86995" t="0" r="8001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83285" cy="67151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091E" w:rsidRPr="00991C03" w:rsidRDefault="001B091E" w:rsidP="00B90118">
                            <w:pPr>
                              <w:widowControl w:val="0"/>
                              <w:jc w:val="center"/>
                              <w:rPr>
                                <w:rFonts w:ascii="Comic Sans MS" w:hAnsi="Comic Sans MS"/>
                                <w:sz w:val="20"/>
                                <w:szCs w:val="20"/>
                              </w:rPr>
                            </w:pPr>
                            <w:r w:rsidRPr="00991C03">
                              <w:rPr>
                                <w:rFonts w:ascii="Comic Sans MS" w:hAnsi="Comic Sans MS"/>
                                <w:sz w:val="20"/>
                                <w:szCs w:val="20"/>
                              </w:rPr>
                              <w:t>What didn’t we do very well 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5546A" id="Text Box 2" o:spid="_x0000_s1028" type="#_x0000_t202" style="position:absolute;margin-left:426.55pt;margin-top:6.6pt;width:69.55pt;height:52.85pt;rotation:90;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" filled="f" fillcolor="#5b9bd5" stroked="f" strokecolor="black [0]" strokeweight="2pt">
                <v:textbox inset="2.88pt,2.88pt,2.88pt,2.88pt">
                  <w:txbxContent>
                    <w:p w:rsidR="001B091E" w:rsidRPr="00991C03" w:rsidRDefault="001B091E" w:rsidP="00B90118">
                      <w:pPr>
                        <w:widowControl w:val="0"/>
                        <w:jc w:val="center"/>
                        <w:rPr>
                          <w:rFonts w:ascii="Comic Sans MS" w:hAnsi="Comic Sans MS"/>
                          <w:sz w:val="20"/>
                          <w:szCs w:val="20"/>
                        </w:rPr>
                      </w:pPr>
                      <w:r w:rsidRPr="00991C03">
                        <w:rPr>
                          <w:rFonts w:ascii="Comic Sans MS" w:hAnsi="Comic Sans MS"/>
                          <w:sz w:val="20"/>
                          <w:szCs w:val="20"/>
                        </w:rPr>
                        <w:t>What didn’t we do very well on?</w:t>
                      </w:r>
                    </w:p>
                  </w:txbxContent>
                </v:textbox>
              </v:shape>
            </w:pict>
          </mc:Fallback>
        </mc:AlternateContent>
      </w:r>
    </w:p>
    <w:p w:rsidR="00E82EEF" w:rsidRDefault="00E82EEF">
      <w:pPr>
        <w:rPr>
          <w:rFonts w:ascii="Arial" w:hAnsi="Arial" w:cs="Arial"/>
          <w:sz w:val="24"/>
          <w:szCs w:val="24"/>
        </w:rPr>
      </w:pPr>
    </w:p>
    <w:p w:rsidR="00E82EEF" w:rsidRDefault="00B90118">
      <w:pPr>
        <w:rPr>
          <w:rFonts w:ascii="Arial" w:hAnsi="Arial" w:cs="Arial"/>
          <w:sz w:val="24"/>
          <w:szCs w:val="24"/>
        </w:rPr>
      </w:pPr>
      <w:r w:rsidRPr="00991C03">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4624" behindDoc="0" locked="0" layoutInCell="1" allowOverlap="1" wp14:anchorId="6FF10380" wp14:editId="0C204914">
                <wp:simplePos x="0" y="0"/>
                <wp:positionH relativeFrom="column">
                  <wp:posOffset>-318770</wp:posOffset>
                </wp:positionH>
                <wp:positionV relativeFrom="paragraph">
                  <wp:posOffset>353694</wp:posOffset>
                </wp:positionV>
                <wp:extent cx="1661795" cy="733425"/>
                <wp:effectExtent l="445135" t="0" r="44069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661795" cy="7334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B091E" w:rsidRPr="00991C03" w:rsidRDefault="001B091E" w:rsidP="00A80AAB">
                            <w:pPr>
                              <w:widowControl w:val="0"/>
                              <w:jc w:val="center"/>
                              <w:rPr>
                                <w:rFonts w:ascii="Comic Sans MS" w:hAnsi="Comic Sans MS"/>
                                <w:sz w:val="20"/>
                                <w:szCs w:val="20"/>
                              </w:rPr>
                            </w:pPr>
                            <w:r w:rsidRPr="00991C03">
                              <w:rPr>
                                <w:rFonts w:ascii="Comic Sans MS" w:hAnsi="Comic Sans MS"/>
                                <w:sz w:val="20"/>
                                <w:szCs w:val="20"/>
                              </w:rPr>
                              <w:t>What worked well  when you attended youth club during the pandemic?</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10380" id="Text Box 4" o:spid="_x0000_s1029" type="#_x0000_t202" style="position:absolute;margin-left:-25.1pt;margin-top:27.85pt;width:130.85pt;height:57.75pt;rotation:-90;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" filled="f" fillcolor="#5b9bd5" stroked="f" strokecolor="black [0]" strokeweight="2pt">
                <v:textbox inset="2.88pt,2.88pt,2.88pt,2.88pt">
                  <w:txbxContent>
                    <w:p w:rsidR="001B091E" w:rsidRPr="00991C03" w:rsidRDefault="001B091E" w:rsidP="00A80AAB">
                      <w:pPr>
                        <w:widowControl w:val="0"/>
                        <w:jc w:val="center"/>
                        <w:rPr>
                          <w:rFonts w:ascii="Comic Sans MS" w:hAnsi="Comic Sans MS"/>
                          <w:sz w:val="20"/>
                          <w:szCs w:val="20"/>
                        </w:rPr>
                      </w:pPr>
                      <w:r w:rsidRPr="00991C03">
                        <w:rPr>
                          <w:rFonts w:ascii="Comic Sans MS" w:hAnsi="Comic Sans MS"/>
                          <w:sz w:val="20"/>
                          <w:szCs w:val="20"/>
                        </w:rPr>
                        <w:t>What worked well  when you attended youth club during the pandemic?</w:t>
                      </w:r>
                    </w:p>
                  </w:txbxContent>
                </v:textbox>
              </v:shape>
            </w:pict>
          </mc:Fallback>
        </mc:AlternateContent>
      </w: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E82EEF" w:rsidRDefault="00E82EEF">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r w:rsidRPr="00991C03">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80768" behindDoc="0" locked="0" layoutInCell="1" allowOverlap="1" wp14:anchorId="6AC1E960" wp14:editId="2C22F160">
                <wp:simplePos x="0" y="0"/>
                <wp:positionH relativeFrom="margin">
                  <wp:posOffset>960120</wp:posOffset>
                </wp:positionH>
                <wp:positionV relativeFrom="paragraph">
                  <wp:posOffset>6350</wp:posOffset>
                </wp:positionV>
                <wp:extent cx="4145280" cy="3758565"/>
                <wp:effectExtent l="0" t="0" r="26670" b="13335"/>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3758565"/>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B091E" w:rsidRDefault="001B091E" w:rsidP="00B90118">
                            <w:pPr>
                              <w:widowControl w:val="0"/>
                              <w:jc w:val="center"/>
                            </w:pPr>
                          </w:p>
                          <w:p w:rsidR="001B091E" w:rsidRDefault="001B091E" w:rsidP="00B90118">
                            <w:pPr>
                              <w:widowControl w:val="0"/>
                              <w:jc w:val="center"/>
                            </w:pPr>
                            <w:r>
                              <w:rPr>
                                <w:noProof/>
                                <w:lang w:eastAsia="en-GB"/>
                              </w:rPr>
                              <w:drawing>
                                <wp:inline distT="0" distB="0" distL="0" distR="0" wp14:anchorId="0E3ED57A" wp14:editId="1B906318">
                                  <wp:extent cx="1470660" cy="1362710"/>
                                  <wp:effectExtent l="0" t="0" r="0" b="8890"/>
                                  <wp:docPr id="20" name="Picture 20" descr="Needs improvement clipart"/>
                                  <wp:cNvGraphicFramePr/>
                                  <a:graphic xmlns:a="http://schemas.openxmlformats.org/drawingml/2006/main">
                                    <a:graphicData uri="http://schemas.openxmlformats.org/drawingml/2006/picture">
                                      <pic:pic xmlns:pic="http://schemas.openxmlformats.org/drawingml/2006/picture">
                                        <pic:nvPicPr>
                                          <pic:cNvPr id="6" name="Picture 6" descr="Needs improvement clipart"/>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70660" cy="1362710"/>
                                          </a:xfrm>
                                          <a:prstGeom prst="rect">
                                            <a:avLst/>
                                          </a:prstGeom>
                                          <a:noFill/>
                                          <a:ln>
                                            <a:noFill/>
                                          </a:ln>
                                        </pic:spPr>
                                      </pic:pic>
                                    </a:graphicData>
                                  </a:graphic>
                                </wp:inline>
                              </w:drawing>
                            </w:r>
                          </w:p>
                          <w:p w:rsidR="001B091E" w:rsidRPr="00991C03" w:rsidRDefault="001B091E" w:rsidP="00B90118">
                            <w:pPr>
                              <w:widowControl w:val="0"/>
                              <w:jc w:val="center"/>
                            </w:pPr>
                            <w:r>
                              <w:rPr>
                                <w:rFonts w:ascii="Comic Sans MS" w:hAnsi="Comic Sans MS"/>
                                <w:sz w:val="36"/>
                                <w:szCs w:val="36"/>
                              </w:rPr>
                              <w:t>What could we improve 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1E960" id="Text Box 3" o:spid="_x0000_s1030" type="#_x0000_t202" style="position:absolute;margin-left:75.6pt;margin-top:.5pt;width:326.4pt;height:295.95pt;z-index:25168076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" filled="f" fillcolor="#5b9bd5" strokeweight="2pt">
                <v:shadow color="black [0]"/>
                <v:textbox inset="2.88pt,2.88pt,2.88pt,2.88pt">
                  <w:txbxContent>
                    <w:p w:rsidR="001B091E" w:rsidRDefault="001B091E" w:rsidP="00B90118">
                      <w:pPr>
                        <w:widowControl w:val="0"/>
                        <w:jc w:val="center"/>
                      </w:pPr>
                    </w:p>
                    <w:p w:rsidR="001B091E" w:rsidRDefault="001B091E" w:rsidP="00B90118">
                      <w:pPr>
                        <w:widowControl w:val="0"/>
                        <w:jc w:val="center"/>
                      </w:pPr>
                      <w:r>
                        <w:rPr>
                          <w:noProof/>
                          <w:lang w:eastAsia="en-GB"/>
                        </w:rPr>
                        <w:drawing>
                          <wp:inline distT="0" distB="0" distL="0" distR="0" wp14:anchorId="0E3ED57A" wp14:editId="1B906318">
                            <wp:extent cx="1470660" cy="1362710"/>
                            <wp:effectExtent l="0" t="0" r="0" b="8890"/>
                            <wp:docPr id="20" name="Picture 20" descr="Needs improvement clipart"/>
                            <wp:cNvGraphicFramePr/>
                            <a:graphic xmlns:a="http://schemas.openxmlformats.org/drawingml/2006/main">
                              <a:graphicData uri="http://schemas.openxmlformats.org/drawingml/2006/picture">
                                <pic:pic xmlns:pic="http://schemas.openxmlformats.org/drawingml/2006/picture">
                                  <pic:nvPicPr>
                                    <pic:cNvPr id="6" name="Picture 6" descr="Needs improvement clipart"/>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70660" cy="1362710"/>
                                    </a:xfrm>
                                    <a:prstGeom prst="rect">
                                      <a:avLst/>
                                    </a:prstGeom>
                                    <a:noFill/>
                                    <a:ln>
                                      <a:noFill/>
                                    </a:ln>
                                  </pic:spPr>
                                </pic:pic>
                              </a:graphicData>
                            </a:graphic>
                          </wp:inline>
                        </w:drawing>
                      </w:r>
                    </w:p>
                    <w:p w:rsidR="001B091E" w:rsidRPr="00991C03" w:rsidRDefault="001B091E" w:rsidP="00B90118">
                      <w:pPr>
                        <w:widowControl w:val="0"/>
                        <w:jc w:val="center"/>
                      </w:pPr>
                      <w:r>
                        <w:rPr>
                          <w:rFonts w:ascii="Comic Sans MS" w:hAnsi="Comic Sans MS"/>
                          <w:sz w:val="36"/>
                          <w:szCs w:val="36"/>
                        </w:rPr>
                        <w:t>What could we improve on?</w:t>
                      </w:r>
                    </w:p>
                  </w:txbxContent>
                </v:textbox>
                <w10:wrap anchorx="margin"/>
              </v:shape>
            </w:pict>
          </mc:Fallback>
        </mc:AlternateContent>
      </w: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r>
        <w:rPr>
          <w:rFonts w:ascii="Arial" w:hAnsi="Arial" w:cs="Arial"/>
          <w:sz w:val="24"/>
          <w:szCs w:val="24"/>
        </w:rPr>
        <w:lastRenderedPageBreak/>
        <w:t xml:space="preserve">Appendix </w:t>
      </w:r>
      <w:r w:rsidR="00D14AE6">
        <w:rPr>
          <w:rFonts w:ascii="Arial" w:hAnsi="Arial" w:cs="Arial"/>
          <w:sz w:val="24"/>
          <w:szCs w:val="24"/>
        </w:rPr>
        <w:t>9</w:t>
      </w:r>
      <w:r>
        <w:rPr>
          <w:rFonts w:ascii="Arial" w:hAnsi="Arial" w:cs="Arial"/>
          <w:sz w:val="24"/>
          <w:szCs w:val="24"/>
        </w:rPr>
        <w:t xml:space="preserve"> – Focus group responses</w:t>
      </w:r>
    </w:p>
    <w:p w:rsidR="00B90118" w:rsidRDefault="00B90118">
      <w:pPr>
        <w:rPr>
          <w:rFonts w:ascii="Arial" w:hAnsi="Arial" w:cs="Arial"/>
          <w:sz w:val="24"/>
          <w:szCs w:val="24"/>
        </w:rPr>
      </w:pPr>
    </w:p>
    <w:p w:rsidR="00E82EEF" w:rsidRDefault="00B90118" w:rsidP="00B90118">
      <w:pPr>
        <w:jc w:val="center"/>
        <w:rPr>
          <w:rFonts w:ascii="Arial" w:hAnsi="Arial" w:cs="Arial"/>
          <w:sz w:val="24"/>
          <w:szCs w:val="24"/>
        </w:rPr>
      </w:pPr>
      <w:r>
        <w:rPr>
          <w:rFonts w:ascii="Arial" w:hAnsi="Arial" w:cs="Arial"/>
          <w:noProof/>
          <w:sz w:val="24"/>
          <w:szCs w:val="24"/>
          <w:lang w:eastAsia="en-GB"/>
        </w:rPr>
        <w:drawing>
          <wp:inline distT="0" distB="0" distL="0" distR="0" wp14:anchorId="13CBDCC6" wp14:editId="0EE1511A">
            <wp:extent cx="3697967" cy="2773680"/>
            <wp:effectExtent l="4763" t="0" r="2857" b="285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cus group1.jpg"/>
                    <pic:cNvPicPr/>
                  </pic:nvPicPr>
                  <pic:blipFill>
                    <a:blip r:embed="rId51" cstate="print">
                      <a:extLst>
                        <a:ext uri="{28A0092B-C50C-407E-A947-70E740481C1C}">
                          <a14:useLocalDpi xmlns:a14="http://schemas.microsoft.com/office/drawing/2010/main" val="0"/>
                        </a:ext>
                      </a:extLst>
                    </a:blip>
                    <a:stretch>
                      <a:fillRect/>
                    </a:stretch>
                  </pic:blipFill>
                  <pic:spPr>
                    <a:xfrm rot="5400000">
                      <a:off x="0" y="0"/>
                      <a:ext cx="3698776" cy="2774287"/>
                    </a:xfrm>
                    <a:prstGeom prst="rect">
                      <a:avLst/>
                    </a:prstGeom>
                  </pic:spPr>
                </pic:pic>
              </a:graphicData>
            </a:graphic>
          </wp:inline>
        </w:drawing>
      </w:r>
    </w:p>
    <w:p w:rsidR="00B90118" w:rsidRDefault="00B90118">
      <w:pPr>
        <w:rPr>
          <w:rFonts w:ascii="Arial" w:hAnsi="Arial" w:cs="Arial"/>
          <w:sz w:val="24"/>
          <w:szCs w:val="24"/>
        </w:rPr>
      </w:pPr>
    </w:p>
    <w:p w:rsidR="00B90118" w:rsidRDefault="00B90118" w:rsidP="00B90118">
      <w:pPr>
        <w:jc w:val="center"/>
        <w:rPr>
          <w:rFonts w:ascii="Arial" w:hAnsi="Arial" w:cs="Arial"/>
          <w:sz w:val="24"/>
          <w:szCs w:val="24"/>
        </w:rPr>
      </w:pPr>
      <w:r>
        <w:rPr>
          <w:rFonts w:ascii="Arial" w:hAnsi="Arial" w:cs="Arial"/>
          <w:noProof/>
          <w:sz w:val="24"/>
          <w:szCs w:val="24"/>
          <w:lang w:eastAsia="en-GB"/>
        </w:rPr>
        <w:drawing>
          <wp:inline distT="0" distB="0" distL="0" distR="0" wp14:anchorId="24DCC41E" wp14:editId="445C8685">
            <wp:extent cx="4136508" cy="310261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cus group 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137236" cy="3103156"/>
                    </a:xfrm>
                    <a:prstGeom prst="rect">
                      <a:avLst/>
                    </a:prstGeom>
                  </pic:spPr>
                </pic:pic>
              </a:graphicData>
            </a:graphic>
          </wp:inline>
        </w:drawing>
      </w:r>
    </w:p>
    <w:p w:rsidR="00B90118" w:rsidRDefault="00B90118">
      <w:pPr>
        <w:rPr>
          <w:rFonts w:ascii="Arial" w:hAnsi="Arial" w:cs="Arial"/>
          <w:sz w:val="24"/>
          <w:szCs w:val="24"/>
        </w:rPr>
      </w:pPr>
    </w:p>
    <w:p w:rsidR="00B90118" w:rsidRDefault="00B90118" w:rsidP="00B90118">
      <w:pPr>
        <w:jc w:val="center"/>
        <w:rPr>
          <w:rFonts w:ascii="Arial" w:hAnsi="Arial" w:cs="Arial"/>
          <w:sz w:val="24"/>
          <w:szCs w:val="24"/>
        </w:rPr>
      </w:pPr>
      <w:r>
        <w:rPr>
          <w:rFonts w:ascii="Arial" w:hAnsi="Arial" w:cs="Arial"/>
          <w:noProof/>
          <w:sz w:val="24"/>
          <w:szCs w:val="24"/>
          <w:lang w:eastAsia="en-GB"/>
        </w:rPr>
        <w:lastRenderedPageBreak/>
        <w:drawing>
          <wp:inline distT="0" distB="0" distL="0" distR="0" wp14:anchorId="4AB35ABE" wp14:editId="5DAD09E2">
            <wp:extent cx="5731510" cy="429895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cus group 4.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90118" w:rsidRDefault="00B90118">
      <w:pPr>
        <w:rPr>
          <w:rFonts w:ascii="Arial" w:hAnsi="Arial" w:cs="Arial"/>
          <w:sz w:val="24"/>
          <w:szCs w:val="24"/>
        </w:rPr>
      </w:pPr>
    </w:p>
    <w:p w:rsidR="00B90118" w:rsidRDefault="00B90118" w:rsidP="00B90118">
      <w:pPr>
        <w:jc w:val="center"/>
        <w:rPr>
          <w:rFonts w:ascii="Arial" w:hAnsi="Arial" w:cs="Arial"/>
          <w:sz w:val="24"/>
          <w:szCs w:val="24"/>
        </w:rPr>
      </w:pPr>
      <w:r>
        <w:rPr>
          <w:rFonts w:ascii="Arial" w:hAnsi="Arial" w:cs="Arial"/>
          <w:noProof/>
          <w:sz w:val="24"/>
          <w:szCs w:val="24"/>
          <w:lang w:eastAsia="en-GB"/>
        </w:rPr>
        <w:drawing>
          <wp:inline distT="0" distB="0" distL="0" distR="0" wp14:anchorId="04182435" wp14:editId="2D31C611">
            <wp:extent cx="5323447" cy="39928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cus group 3.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323931" cy="3993243"/>
                    </a:xfrm>
                    <a:prstGeom prst="rect">
                      <a:avLst/>
                    </a:prstGeom>
                  </pic:spPr>
                </pic:pic>
              </a:graphicData>
            </a:graphic>
          </wp:inline>
        </w:drawing>
      </w:r>
    </w:p>
    <w:p w:rsidR="00D14AE6" w:rsidRDefault="00D14AE6" w:rsidP="00B90118">
      <w:pPr>
        <w:jc w:val="center"/>
        <w:rPr>
          <w:rFonts w:ascii="Arial" w:hAnsi="Arial" w:cs="Arial"/>
          <w:sz w:val="24"/>
          <w:szCs w:val="24"/>
        </w:rPr>
      </w:pPr>
    </w:p>
    <w:p w:rsidR="00B90118" w:rsidRDefault="00B90118" w:rsidP="00D14AE6">
      <w:pPr>
        <w:rPr>
          <w:rFonts w:ascii="Arial" w:hAnsi="Arial" w:cs="Arial"/>
          <w:sz w:val="24"/>
          <w:szCs w:val="24"/>
        </w:rPr>
      </w:pPr>
      <w:r>
        <w:rPr>
          <w:rFonts w:ascii="Arial" w:hAnsi="Arial" w:cs="Arial"/>
          <w:noProof/>
          <w:sz w:val="24"/>
          <w:szCs w:val="24"/>
          <w:lang w:eastAsia="en-GB"/>
        </w:rPr>
        <w:drawing>
          <wp:inline distT="0" distB="0" distL="0" distR="0" wp14:anchorId="61A8B358" wp14:editId="1FF51C0D">
            <wp:extent cx="3339343" cy="2504692"/>
            <wp:effectExtent l="0" t="1905"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cus group 5.jpg"/>
                    <pic:cNvPicPr/>
                  </pic:nvPicPr>
                  <pic:blipFill>
                    <a:blip r:embed="rId55" cstate="print">
                      <a:extLst>
                        <a:ext uri="{28A0092B-C50C-407E-A947-70E740481C1C}">
                          <a14:useLocalDpi xmlns:a14="http://schemas.microsoft.com/office/drawing/2010/main" val="0"/>
                        </a:ext>
                      </a:extLst>
                    </a:blip>
                    <a:stretch>
                      <a:fillRect/>
                    </a:stretch>
                  </pic:blipFill>
                  <pic:spPr>
                    <a:xfrm rot="5400000">
                      <a:off x="0" y="0"/>
                      <a:ext cx="3346818" cy="2510299"/>
                    </a:xfrm>
                    <a:prstGeom prst="rect">
                      <a:avLst/>
                    </a:prstGeom>
                  </pic:spPr>
                </pic:pic>
              </a:graphicData>
            </a:graphic>
          </wp:inline>
        </w:drawing>
      </w:r>
    </w:p>
    <w:p w:rsidR="00D14AE6" w:rsidRDefault="00D14AE6" w:rsidP="00B90118">
      <w:pPr>
        <w:jc w:val="center"/>
        <w:rPr>
          <w:rFonts w:ascii="Arial" w:hAnsi="Arial" w:cs="Arial"/>
          <w:sz w:val="24"/>
          <w:szCs w:val="24"/>
        </w:rPr>
      </w:pPr>
    </w:p>
    <w:p w:rsidR="00D14AE6" w:rsidRDefault="00D14AE6" w:rsidP="00B90118">
      <w:pPr>
        <w:jc w:val="center"/>
        <w:rPr>
          <w:rFonts w:ascii="Arial" w:hAnsi="Arial" w:cs="Arial"/>
          <w:sz w:val="24"/>
          <w:szCs w:val="24"/>
        </w:rPr>
      </w:pPr>
      <w:r>
        <w:rPr>
          <w:rFonts w:ascii="Arial" w:hAnsi="Arial" w:cs="Arial"/>
          <w:noProof/>
          <w:sz w:val="24"/>
          <w:szCs w:val="24"/>
          <w:lang w:eastAsia="en-GB"/>
        </w:rPr>
        <w:drawing>
          <wp:inline distT="0" distB="0" distL="0" distR="0" wp14:anchorId="2DD817FE" wp14:editId="561D3839">
            <wp:extent cx="3772905" cy="2829888"/>
            <wp:effectExtent l="0" t="4762"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cus group 6.jpg"/>
                    <pic:cNvPicPr/>
                  </pic:nvPicPr>
                  <pic:blipFill>
                    <a:blip r:embed="rId56" cstate="print">
                      <a:extLst>
                        <a:ext uri="{28A0092B-C50C-407E-A947-70E740481C1C}">
                          <a14:useLocalDpi xmlns:a14="http://schemas.microsoft.com/office/drawing/2010/main" val="0"/>
                        </a:ext>
                      </a:extLst>
                    </a:blip>
                    <a:stretch>
                      <a:fillRect/>
                    </a:stretch>
                  </pic:blipFill>
                  <pic:spPr>
                    <a:xfrm rot="5400000">
                      <a:off x="0" y="0"/>
                      <a:ext cx="3782388" cy="2837001"/>
                    </a:xfrm>
                    <a:prstGeom prst="rect">
                      <a:avLst/>
                    </a:prstGeom>
                  </pic:spPr>
                </pic:pic>
              </a:graphicData>
            </a:graphic>
          </wp:inline>
        </w:drawing>
      </w:r>
    </w:p>
    <w:p w:rsidR="00D14AE6" w:rsidRDefault="00D14AE6" w:rsidP="00B90118">
      <w:pPr>
        <w:jc w:val="center"/>
        <w:rPr>
          <w:rFonts w:ascii="Arial" w:hAnsi="Arial" w:cs="Arial"/>
          <w:sz w:val="24"/>
          <w:szCs w:val="24"/>
        </w:rPr>
      </w:pPr>
    </w:p>
    <w:p w:rsidR="00D14AE6" w:rsidRDefault="00D14AE6" w:rsidP="00B90118">
      <w:pPr>
        <w:jc w:val="center"/>
        <w:rPr>
          <w:rFonts w:ascii="Arial" w:hAnsi="Arial" w:cs="Arial"/>
          <w:sz w:val="24"/>
          <w:szCs w:val="24"/>
        </w:rPr>
      </w:pPr>
    </w:p>
    <w:p w:rsidR="00B90118" w:rsidRDefault="00B90118">
      <w:pPr>
        <w:rPr>
          <w:rFonts w:ascii="Arial" w:hAnsi="Arial" w:cs="Arial"/>
          <w:sz w:val="24"/>
          <w:szCs w:val="24"/>
        </w:rPr>
      </w:pPr>
    </w:p>
    <w:p w:rsidR="00B90118" w:rsidRDefault="00B90118">
      <w:pPr>
        <w:rPr>
          <w:rFonts w:ascii="Arial" w:hAnsi="Arial" w:cs="Arial"/>
          <w:sz w:val="24"/>
          <w:szCs w:val="24"/>
        </w:rPr>
      </w:pPr>
    </w:p>
    <w:p w:rsidR="003315A6" w:rsidRDefault="003315A6">
      <w:pPr>
        <w:rPr>
          <w:rFonts w:ascii="Arial" w:hAnsi="Arial" w:cs="Arial"/>
          <w:sz w:val="24"/>
          <w:szCs w:val="24"/>
        </w:rPr>
      </w:pPr>
      <w:r w:rsidRPr="003315A6">
        <w:rPr>
          <w:rFonts w:ascii="Arial" w:hAnsi="Arial" w:cs="Arial"/>
          <w:sz w:val="24"/>
          <w:szCs w:val="24"/>
        </w:rPr>
        <w:t>Appendix 10 – Pembrokeshire Youth Service- Guidance for Reopening Youth Clubs</w:t>
      </w:r>
    </w:p>
    <w:p w:rsidR="003315A6" w:rsidRDefault="004D1D68">
      <w:pPr>
        <w:rPr>
          <w:rFonts w:ascii="Arial" w:hAnsi="Arial" w:cs="Arial"/>
          <w:sz w:val="24"/>
          <w:szCs w:val="24"/>
        </w:rPr>
      </w:pPr>
      <w:r>
        <w:rPr>
          <w:rFonts w:ascii="Arial" w:hAnsi="Arial" w:cs="Arial"/>
          <w:noProof/>
          <w:sz w:val="24"/>
          <w:szCs w:val="24"/>
          <w:lang w:eastAsia="en-GB"/>
        </w:rPr>
        <w:object w:dxaOrig="1440" w:dyaOrig="1440">
          <v:shape id="_x0000_s1026" type="#_x0000_t75" style="position:absolute;margin-left:.05pt;margin-top:126pt;width:138.15pt;height:96.15pt;z-index:251658240;mso-position-vertical-relative:page" fillcolor="window">
            <v:imagedata r:id="rId57" o:title=""/>
            <w10:wrap type="square" anchory="page"/>
          </v:shape>
          <o:OLEObject Type="Embed" ProgID="Word.Picture.8" ShapeID="_x0000_s1026" DrawAspect="Content" ObjectID="_1714297740" r:id="rId58"/>
        </w:object>
      </w:r>
    </w:p>
    <w:p w:rsidR="003315A6" w:rsidRPr="003315A6" w:rsidRDefault="003315A6">
      <w:pPr>
        <w:rPr>
          <w:rFonts w:ascii="Arial" w:hAnsi="Arial" w:cs="Arial"/>
          <w:sz w:val="24"/>
          <w:szCs w:val="24"/>
        </w:rPr>
      </w:pPr>
    </w:p>
    <w:p w:rsidR="002B73D0" w:rsidRDefault="002B73D0">
      <w:pPr>
        <w:rPr>
          <w:rFonts w:ascii="Arial" w:hAnsi="Arial" w:cs="Arial"/>
          <w:sz w:val="52"/>
          <w:szCs w:val="52"/>
        </w:rPr>
      </w:pPr>
    </w:p>
    <w:p w:rsidR="003315A6" w:rsidRDefault="003315A6" w:rsidP="003315A6">
      <w:pPr>
        <w:rPr>
          <w:rFonts w:ascii="Arial" w:hAnsi="Arial" w:cs="Arial"/>
          <w:b/>
          <w:sz w:val="32"/>
          <w:szCs w:val="32"/>
        </w:rPr>
      </w:pPr>
    </w:p>
    <w:p w:rsidR="003315A6" w:rsidRPr="00890A3F" w:rsidRDefault="003315A6" w:rsidP="003315A6">
      <w:pPr>
        <w:rPr>
          <w:rFonts w:ascii="Arial" w:hAnsi="Arial" w:cs="Arial"/>
          <w:b/>
          <w:sz w:val="32"/>
          <w:szCs w:val="32"/>
        </w:rPr>
      </w:pPr>
      <w:r w:rsidRPr="00890A3F">
        <w:rPr>
          <w:rFonts w:ascii="Arial" w:hAnsi="Arial" w:cs="Arial"/>
          <w:b/>
          <w:sz w:val="32"/>
          <w:szCs w:val="32"/>
        </w:rPr>
        <w:t xml:space="preserve">Guidance for reopening youth clubs </w:t>
      </w:r>
      <w:r>
        <w:rPr>
          <w:rFonts w:ascii="Arial" w:hAnsi="Arial" w:cs="Arial"/>
          <w:b/>
          <w:sz w:val="32"/>
          <w:szCs w:val="32"/>
        </w:rPr>
        <w:t>in relation to</w:t>
      </w:r>
      <w:r w:rsidRPr="00890A3F">
        <w:rPr>
          <w:rFonts w:ascii="Arial" w:hAnsi="Arial" w:cs="Arial"/>
          <w:b/>
          <w:sz w:val="32"/>
          <w:szCs w:val="32"/>
        </w:rPr>
        <w:t xml:space="preserve"> Covid-19</w:t>
      </w:r>
    </w:p>
    <w:p w:rsidR="003315A6" w:rsidRPr="007E211C" w:rsidRDefault="003315A6" w:rsidP="003315A6">
      <w:pPr>
        <w:jc w:val="both"/>
        <w:rPr>
          <w:rFonts w:ascii="Arial" w:hAnsi="Arial" w:cs="Arial"/>
          <w:sz w:val="24"/>
          <w:szCs w:val="24"/>
        </w:rPr>
      </w:pPr>
      <w:r w:rsidRPr="007E211C">
        <w:rPr>
          <w:rFonts w:ascii="Arial" w:hAnsi="Arial" w:cs="Arial"/>
          <w:b/>
          <w:sz w:val="24"/>
          <w:szCs w:val="24"/>
        </w:rPr>
        <w:t>Purpose</w:t>
      </w:r>
      <w:r w:rsidRPr="007E211C">
        <w:rPr>
          <w:rFonts w:ascii="Arial" w:hAnsi="Arial" w:cs="Arial"/>
          <w:sz w:val="24"/>
          <w:szCs w:val="24"/>
        </w:rPr>
        <w:t>:</w:t>
      </w:r>
    </w:p>
    <w:p w:rsidR="003315A6" w:rsidRPr="007E211C" w:rsidRDefault="003315A6" w:rsidP="003315A6">
      <w:pPr>
        <w:jc w:val="both"/>
        <w:rPr>
          <w:rFonts w:ascii="Arial" w:hAnsi="Arial" w:cs="Arial"/>
          <w:sz w:val="24"/>
          <w:szCs w:val="24"/>
        </w:rPr>
      </w:pPr>
      <w:r w:rsidRPr="007E211C">
        <w:rPr>
          <w:rFonts w:ascii="Arial" w:hAnsi="Arial" w:cs="Arial"/>
          <w:sz w:val="24"/>
          <w:szCs w:val="24"/>
        </w:rPr>
        <w:t xml:space="preserve">To set out recommendations and measures that can be taken to reopen youth clubs safely. </w:t>
      </w:r>
    </w:p>
    <w:p w:rsidR="003315A6" w:rsidRPr="007E211C" w:rsidRDefault="003315A6" w:rsidP="003315A6">
      <w:pPr>
        <w:rPr>
          <w:rFonts w:ascii="Arial" w:hAnsi="Arial" w:cs="Arial"/>
          <w:b/>
          <w:sz w:val="24"/>
          <w:szCs w:val="24"/>
        </w:rPr>
      </w:pPr>
      <w:r w:rsidRPr="007E211C">
        <w:rPr>
          <w:rFonts w:ascii="Arial" w:hAnsi="Arial" w:cs="Arial"/>
          <w:b/>
          <w:sz w:val="24"/>
          <w:szCs w:val="24"/>
        </w:rPr>
        <w:t>General Principles:</w:t>
      </w:r>
    </w:p>
    <w:p w:rsidR="003315A6" w:rsidRPr="007E211C" w:rsidRDefault="003315A6" w:rsidP="003315A6">
      <w:pPr>
        <w:pStyle w:val="ListParagraph"/>
        <w:numPr>
          <w:ilvl w:val="0"/>
          <w:numId w:val="8"/>
        </w:numPr>
        <w:rPr>
          <w:rFonts w:ascii="Arial" w:hAnsi="Arial" w:cs="Arial"/>
          <w:sz w:val="24"/>
          <w:szCs w:val="24"/>
        </w:rPr>
      </w:pPr>
      <w:r w:rsidRPr="007E211C">
        <w:rPr>
          <w:rFonts w:ascii="Arial" w:hAnsi="Arial" w:cs="Arial"/>
          <w:sz w:val="24"/>
          <w:szCs w:val="24"/>
        </w:rPr>
        <w:t>To ensure the safety of staff and young people, youth club settings must follow WG social distancing rules at all times (</w:t>
      </w:r>
      <w:hyperlink r:id="rId59" w:history="1">
        <w:r w:rsidRPr="007E211C">
          <w:rPr>
            <w:rStyle w:val="Hyperlink"/>
            <w:rFonts w:ascii="Arial" w:hAnsi="Arial" w:cs="Arial"/>
            <w:b/>
            <w:bCs/>
            <w:sz w:val="24"/>
            <w:szCs w:val="24"/>
          </w:rPr>
          <w:t>https://gov.wales/coronavirus-social-distancing-guidance</w:t>
        </w:r>
      </w:hyperlink>
      <w:r w:rsidRPr="007E211C">
        <w:rPr>
          <w:rFonts w:ascii="Arial" w:hAnsi="Arial" w:cs="Arial"/>
          <w:sz w:val="24"/>
          <w:szCs w:val="24"/>
        </w:rPr>
        <w:t xml:space="preserve">). </w:t>
      </w:r>
    </w:p>
    <w:p w:rsidR="003315A6" w:rsidRPr="007E211C" w:rsidRDefault="003315A6" w:rsidP="003315A6">
      <w:pPr>
        <w:pStyle w:val="ListParagraph"/>
        <w:numPr>
          <w:ilvl w:val="0"/>
          <w:numId w:val="8"/>
        </w:numPr>
        <w:rPr>
          <w:rFonts w:ascii="Arial" w:hAnsi="Arial" w:cs="Arial"/>
          <w:sz w:val="24"/>
          <w:szCs w:val="24"/>
        </w:rPr>
      </w:pPr>
      <w:r w:rsidRPr="007E211C">
        <w:rPr>
          <w:rFonts w:ascii="Arial" w:hAnsi="Arial" w:cs="Arial"/>
          <w:sz w:val="24"/>
          <w:szCs w:val="24"/>
        </w:rPr>
        <w:t xml:space="preserve">Individual youth clubs need to look at the number of young people who regularly attend youth club sessions, the ages of young people, and the indoor and outdoor space available. </w:t>
      </w:r>
    </w:p>
    <w:p w:rsidR="003315A6" w:rsidRPr="007E211C" w:rsidRDefault="003315A6" w:rsidP="003315A6">
      <w:pPr>
        <w:pStyle w:val="ListParagraph"/>
        <w:numPr>
          <w:ilvl w:val="0"/>
          <w:numId w:val="8"/>
        </w:numPr>
        <w:rPr>
          <w:rFonts w:ascii="Arial" w:hAnsi="Arial" w:cs="Arial"/>
          <w:sz w:val="24"/>
          <w:szCs w:val="24"/>
        </w:rPr>
      </w:pPr>
      <w:r w:rsidRPr="007E211C">
        <w:rPr>
          <w:rFonts w:ascii="Arial" w:hAnsi="Arial" w:cs="Arial"/>
          <w:sz w:val="24"/>
          <w:szCs w:val="24"/>
        </w:rPr>
        <w:t xml:space="preserve">The number of young people accessing youth club provision will need to be limited </w:t>
      </w:r>
      <w:r>
        <w:rPr>
          <w:rFonts w:ascii="Arial" w:hAnsi="Arial" w:cs="Arial"/>
          <w:sz w:val="24"/>
          <w:szCs w:val="24"/>
        </w:rPr>
        <w:t xml:space="preserve">(up to a maximum of 10 in each setting), </w:t>
      </w:r>
      <w:r w:rsidRPr="007E211C">
        <w:rPr>
          <w:rFonts w:ascii="Arial" w:hAnsi="Arial" w:cs="Arial"/>
          <w:sz w:val="24"/>
          <w:szCs w:val="24"/>
        </w:rPr>
        <w:t>to ensure social-distancing is able to take place. We need to be mindful of staff and young people’s safety and well-being.</w:t>
      </w:r>
      <w:r>
        <w:rPr>
          <w:rFonts w:ascii="Arial" w:hAnsi="Arial" w:cs="Arial"/>
          <w:sz w:val="24"/>
          <w:szCs w:val="24"/>
        </w:rPr>
        <w:t xml:space="preserve"> </w:t>
      </w:r>
    </w:p>
    <w:p w:rsidR="003315A6" w:rsidRPr="007E211C" w:rsidRDefault="003315A6" w:rsidP="003315A6">
      <w:pPr>
        <w:pStyle w:val="ListParagraph"/>
        <w:numPr>
          <w:ilvl w:val="0"/>
          <w:numId w:val="8"/>
        </w:numPr>
        <w:rPr>
          <w:rFonts w:ascii="Arial" w:hAnsi="Arial" w:cs="Arial"/>
          <w:sz w:val="24"/>
          <w:szCs w:val="24"/>
        </w:rPr>
      </w:pPr>
      <w:r w:rsidRPr="007E211C">
        <w:rPr>
          <w:rFonts w:ascii="Arial" w:hAnsi="Arial" w:cs="Arial"/>
          <w:sz w:val="24"/>
          <w:szCs w:val="24"/>
        </w:rPr>
        <w:t xml:space="preserve">Youth clubs should consider staggering access to the provision to reflect the need of different ages e.g. for 1 night per week provision the first hour could be for Years 7 &amp; 8 and the second hour for years 9+. Youth clubs who operate 3 nights per week could provide 1 session per week for Years 7 &amp; 8, 1 </w:t>
      </w:r>
      <w:r>
        <w:rPr>
          <w:rFonts w:ascii="Arial" w:hAnsi="Arial" w:cs="Arial"/>
          <w:sz w:val="24"/>
          <w:szCs w:val="24"/>
        </w:rPr>
        <w:t xml:space="preserve">session </w:t>
      </w:r>
      <w:r w:rsidRPr="007E211C">
        <w:rPr>
          <w:rFonts w:ascii="Arial" w:hAnsi="Arial" w:cs="Arial"/>
          <w:sz w:val="24"/>
          <w:szCs w:val="24"/>
        </w:rPr>
        <w:t xml:space="preserve">for Year 9 &amp; 1 </w:t>
      </w:r>
      <w:r>
        <w:rPr>
          <w:rFonts w:ascii="Arial" w:hAnsi="Arial" w:cs="Arial"/>
          <w:sz w:val="24"/>
          <w:szCs w:val="24"/>
        </w:rPr>
        <w:t xml:space="preserve">session </w:t>
      </w:r>
      <w:r w:rsidRPr="007E211C">
        <w:rPr>
          <w:rFonts w:ascii="Arial" w:hAnsi="Arial" w:cs="Arial"/>
          <w:sz w:val="24"/>
          <w:szCs w:val="24"/>
        </w:rPr>
        <w:t>for Years 1</w:t>
      </w:r>
      <w:r>
        <w:rPr>
          <w:rFonts w:ascii="Arial" w:hAnsi="Arial" w:cs="Arial"/>
          <w:sz w:val="24"/>
          <w:szCs w:val="24"/>
        </w:rPr>
        <w:t>0</w:t>
      </w:r>
      <w:r w:rsidRPr="007E211C">
        <w:rPr>
          <w:rFonts w:ascii="Arial" w:hAnsi="Arial" w:cs="Arial"/>
          <w:sz w:val="24"/>
          <w:szCs w:val="24"/>
        </w:rPr>
        <w:t xml:space="preserve">+ </w:t>
      </w:r>
    </w:p>
    <w:p w:rsidR="003315A6" w:rsidRPr="007E211C" w:rsidRDefault="003315A6" w:rsidP="003315A6">
      <w:pPr>
        <w:pStyle w:val="ListParagraph"/>
        <w:numPr>
          <w:ilvl w:val="0"/>
          <w:numId w:val="8"/>
        </w:numPr>
        <w:rPr>
          <w:rFonts w:ascii="Arial" w:hAnsi="Arial" w:cs="Arial"/>
          <w:sz w:val="24"/>
          <w:szCs w:val="24"/>
        </w:rPr>
      </w:pPr>
      <w:r w:rsidRPr="007E211C">
        <w:rPr>
          <w:rFonts w:ascii="Arial" w:hAnsi="Arial" w:cs="Arial"/>
          <w:sz w:val="24"/>
          <w:szCs w:val="24"/>
        </w:rPr>
        <w:t>Where sessions are split between age ranges</w:t>
      </w:r>
      <w:r>
        <w:rPr>
          <w:rFonts w:ascii="Arial" w:hAnsi="Arial" w:cs="Arial"/>
          <w:sz w:val="24"/>
          <w:szCs w:val="24"/>
        </w:rPr>
        <w:t>,</w:t>
      </w:r>
      <w:r w:rsidRPr="007E211C">
        <w:rPr>
          <w:rFonts w:ascii="Arial" w:hAnsi="Arial" w:cs="Arial"/>
          <w:sz w:val="24"/>
          <w:szCs w:val="24"/>
        </w:rPr>
        <w:t xml:space="preserve"> the overlap where some young people are leaving and others are arriving will need to be managed. Youth club team leaders should enforce a one way system for entry to and exit from the building wherever possible.</w:t>
      </w:r>
    </w:p>
    <w:p w:rsidR="003315A6" w:rsidRPr="007E211C" w:rsidRDefault="003315A6" w:rsidP="003315A6">
      <w:pPr>
        <w:autoSpaceDE w:val="0"/>
        <w:autoSpaceDN w:val="0"/>
        <w:adjustRightInd w:val="0"/>
        <w:spacing w:after="0" w:line="240" w:lineRule="auto"/>
        <w:rPr>
          <w:rFonts w:ascii="Arial" w:hAnsi="Arial" w:cs="Arial"/>
          <w:b/>
          <w:bCs/>
          <w:sz w:val="24"/>
          <w:szCs w:val="24"/>
        </w:rPr>
      </w:pPr>
      <w:r w:rsidRPr="007E211C">
        <w:rPr>
          <w:rFonts w:ascii="Arial" w:hAnsi="Arial" w:cs="Arial"/>
          <w:b/>
          <w:bCs/>
          <w:sz w:val="24"/>
          <w:szCs w:val="24"/>
        </w:rPr>
        <w:t>Two metre social distancing will be required to help maintain COVID-19 security in youth work settings, both for young people and for staff.</w:t>
      </w:r>
    </w:p>
    <w:p w:rsidR="003315A6" w:rsidRPr="007E211C" w:rsidRDefault="003315A6" w:rsidP="003315A6">
      <w:pPr>
        <w:autoSpaceDE w:val="0"/>
        <w:autoSpaceDN w:val="0"/>
        <w:adjustRightInd w:val="0"/>
        <w:spacing w:after="0" w:line="240" w:lineRule="auto"/>
        <w:rPr>
          <w:rFonts w:ascii="Arial" w:hAnsi="Arial" w:cs="Arial"/>
          <w:sz w:val="24"/>
          <w:szCs w:val="24"/>
        </w:rPr>
      </w:pPr>
    </w:p>
    <w:p w:rsidR="003315A6" w:rsidRDefault="003315A6" w:rsidP="003315A6">
      <w:pPr>
        <w:spacing w:after="0"/>
        <w:jc w:val="both"/>
        <w:rPr>
          <w:rFonts w:ascii="Arial" w:hAnsi="Arial" w:cs="Arial"/>
          <w:b/>
          <w:sz w:val="24"/>
          <w:szCs w:val="24"/>
        </w:rPr>
      </w:pPr>
    </w:p>
    <w:p w:rsidR="003315A6" w:rsidRPr="007E211C" w:rsidRDefault="003315A6" w:rsidP="003315A6">
      <w:pPr>
        <w:spacing w:after="0"/>
        <w:jc w:val="both"/>
        <w:rPr>
          <w:rFonts w:ascii="Arial" w:hAnsi="Arial" w:cs="Arial"/>
          <w:b/>
          <w:sz w:val="24"/>
          <w:szCs w:val="24"/>
        </w:rPr>
      </w:pPr>
      <w:r w:rsidRPr="007E211C">
        <w:rPr>
          <w:rFonts w:ascii="Arial" w:hAnsi="Arial" w:cs="Arial"/>
          <w:b/>
          <w:sz w:val="24"/>
          <w:szCs w:val="24"/>
        </w:rPr>
        <w:t xml:space="preserve">Key points for </w:t>
      </w:r>
      <w:r>
        <w:rPr>
          <w:rFonts w:ascii="Arial" w:hAnsi="Arial" w:cs="Arial"/>
          <w:b/>
          <w:sz w:val="24"/>
          <w:szCs w:val="24"/>
        </w:rPr>
        <w:t>Community Youth Team Manager and Y</w:t>
      </w:r>
      <w:r w:rsidRPr="007E211C">
        <w:rPr>
          <w:rFonts w:ascii="Arial" w:hAnsi="Arial" w:cs="Arial"/>
          <w:b/>
          <w:sz w:val="24"/>
          <w:szCs w:val="24"/>
        </w:rPr>
        <w:t xml:space="preserve">outh </w:t>
      </w:r>
      <w:r>
        <w:rPr>
          <w:rFonts w:ascii="Arial" w:hAnsi="Arial" w:cs="Arial"/>
          <w:b/>
          <w:sz w:val="24"/>
          <w:szCs w:val="24"/>
        </w:rPr>
        <w:t>Club Team L</w:t>
      </w:r>
      <w:r w:rsidRPr="007E211C">
        <w:rPr>
          <w:rFonts w:ascii="Arial" w:hAnsi="Arial" w:cs="Arial"/>
          <w:b/>
          <w:sz w:val="24"/>
          <w:szCs w:val="24"/>
        </w:rPr>
        <w:t>eaders when determining staffing and rotas:</w:t>
      </w:r>
    </w:p>
    <w:p w:rsidR="003315A6" w:rsidRPr="007E211C" w:rsidRDefault="003315A6" w:rsidP="003315A6">
      <w:pPr>
        <w:spacing w:after="0"/>
        <w:jc w:val="both"/>
        <w:rPr>
          <w:rFonts w:ascii="Arial" w:hAnsi="Arial" w:cs="Arial"/>
          <w:sz w:val="24"/>
          <w:szCs w:val="24"/>
        </w:rPr>
      </w:pPr>
    </w:p>
    <w:p w:rsidR="003315A6" w:rsidRPr="00890A3F" w:rsidRDefault="003315A6" w:rsidP="003315A6">
      <w:pPr>
        <w:pStyle w:val="ListParagraph"/>
        <w:numPr>
          <w:ilvl w:val="0"/>
          <w:numId w:val="10"/>
        </w:numPr>
        <w:autoSpaceDE w:val="0"/>
        <w:autoSpaceDN w:val="0"/>
        <w:adjustRightInd w:val="0"/>
        <w:spacing w:after="0" w:line="240" w:lineRule="auto"/>
        <w:rPr>
          <w:rFonts w:ascii="Arial" w:hAnsi="Arial" w:cs="Arial"/>
          <w:sz w:val="24"/>
          <w:szCs w:val="24"/>
        </w:rPr>
      </w:pPr>
      <w:r w:rsidRPr="00890A3F">
        <w:rPr>
          <w:rFonts w:ascii="Arial" w:hAnsi="Arial" w:cs="Arial"/>
          <w:sz w:val="24"/>
          <w:szCs w:val="24"/>
        </w:rPr>
        <w:t xml:space="preserve">All staff will be required to complete </w:t>
      </w:r>
      <w:r>
        <w:rPr>
          <w:rFonts w:ascii="Arial" w:hAnsi="Arial" w:cs="Arial"/>
          <w:sz w:val="24"/>
          <w:szCs w:val="24"/>
        </w:rPr>
        <w:t xml:space="preserve">the </w:t>
      </w:r>
      <w:r w:rsidRPr="00890A3F">
        <w:rPr>
          <w:rFonts w:ascii="Arial" w:hAnsi="Arial" w:cs="Arial"/>
          <w:sz w:val="24"/>
          <w:szCs w:val="24"/>
        </w:rPr>
        <w:t>All Wales COVID-19 Workforce Risk Assessment Tool</w:t>
      </w:r>
      <w:r>
        <w:rPr>
          <w:rFonts w:ascii="Arial" w:hAnsi="Arial" w:cs="Arial"/>
          <w:sz w:val="24"/>
          <w:szCs w:val="24"/>
        </w:rPr>
        <w:t xml:space="preserve"> prior to youth clubs reopening;</w:t>
      </w:r>
    </w:p>
    <w:p w:rsidR="003315A6" w:rsidRPr="007E211C" w:rsidRDefault="003315A6" w:rsidP="003315A6">
      <w:pPr>
        <w:numPr>
          <w:ilvl w:val="0"/>
          <w:numId w:val="1"/>
        </w:numPr>
        <w:spacing w:after="0" w:line="276" w:lineRule="auto"/>
        <w:jc w:val="both"/>
        <w:rPr>
          <w:rFonts w:ascii="Arial" w:hAnsi="Arial" w:cs="Arial"/>
          <w:sz w:val="24"/>
          <w:szCs w:val="24"/>
        </w:rPr>
      </w:pPr>
      <w:r w:rsidRPr="007E211C">
        <w:rPr>
          <w:rFonts w:ascii="Arial" w:hAnsi="Arial" w:cs="Arial"/>
          <w:sz w:val="24"/>
          <w:szCs w:val="24"/>
        </w:rPr>
        <w:lastRenderedPageBreak/>
        <w:t>Do individuals have domestic and family circumstances that need to be taken into consideration;</w:t>
      </w:r>
    </w:p>
    <w:p w:rsidR="003315A6" w:rsidRPr="007E211C" w:rsidRDefault="003315A6" w:rsidP="003315A6">
      <w:pPr>
        <w:numPr>
          <w:ilvl w:val="0"/>
          <w:numId w:val="2"/>
        </w:numPr>
        <w:spacing w:after="0" w:line="276" w:lineRule="auto"/>
        <w:jc w:val="both"/>
        <w:rPr>
          <w:rFonts w:ascii="Arial" w:hAnsi="Arial" w:cs="Arial"/>
          <w:sz w:val="24"/>
          <w:szCs w:val="24"/>
        </w:rPr>
      </w:pPr>
      <w:r w:rsidRPr="007E211C">
        <w:rPr>
          <w:rFonts w:ascii="Arial" w:hAnsi="Arial" w:cs="Arial"/>
          <w:sz w:val="24"/>
          <w:szCs w:val="24"/>
        </w:rPr>
        <w:t>Do any staff have any underlying health conditions;</w:t>
      </w:r>
    </w:p>
    <w:p w:rsidR="003315A6" w:rsidRPr="007E211C" w:rsidRDefault="003315A6" w:rsidP="003315A6">
      <w:pPr>
        <w:pStyle w:val="ListParagraph"/>
        <w:numPr>
          <w:ilvl w:val="0"/>
          <w:numId w:val="2"/>
        </w:numPr>
        <w:rPr>
          <w:rFonts w:ascii="Arial" w:hAnsi="Arial" w:cs="Arial"/>
          <w:sz w:val="24"/>
          <w:szCs w:val="24"/>
        </w:rPr>
      </w:pPr>
      <w:r w:rsidRPr="007E211C">
        <w:rPr>
          <w:rFonts w:ascii="Arial" w:hAnsi="Arial" w:cs="Arial"/>
          <w:sz w:val="24"/>
          <w:szCs w:val="24"/>
        </w:rPr>
        <w:t>Individual knowledge, skills, experience and qualifications.</w:t>
      </w:r>
    </w:p>
    <w:p w:rsidR="003315A6" w:rsidRDefault="003315A6" w:rsidP="003315A6">
      <w:pPr>
        <w:spacing w:after="0"/>
        <w:jc w:val="both"/>
        <w:rPr>
          <w:rFonts w:ascii="Arial" w:hAnsi="Arial" w:cs="Arial"/>
          <w:b/>
          <w:sz w:val="24"/>
          <w:szCs w:val="24"/>
        </w:rPr>
      </w:pPr>
    </w:p>
    <w:p w:rsidR="003315A6" w:rsidRDefault="003315A6" w:rsidP="003315A6">
      <w:pPr>
        <w:spacing w:after="0"/>
        <w:jc w:val="both"/>
        <w:rPr>
          <w:rFonts w:ascii="Arial" w:hAnsi="Arial" w:cs="Arial"/>
          <w:b/>
          <w:sz w:val="24"/>
          <w:szCs w:val="24"/>
        </w:rPr>
      </w:pPr>
    </w:p>
    <w:p w:rsidR="003315A6" w:rsidRPr="007E211C" w:rsidRDefault="003315A6" w:rsidP="003315A6">
      <w:pPr>
        <w:spacing w:after="0"/>
        <w:jc w:val="both"/>
        <w:rPr>
          <w:rFonts w:ascii="Arial" w:hAnsi="Arial" w:cs="Arial"/>
          <w:b/>
          <w:sz w:val="24"/>
          <w:szCs w:val="24"/>
        </w:rPr>
      </w:pPr>
      <w:r w:rsidRPr="007E211C">
        <w:rPr>
          <w:rFonts w:ascii="Arial" w:hAnsi="Arial" w:cs="Arial"/>
          <w:b/>
          <w:sz w:val="24"/>
          <w:szCs w:val="24"/>
        </w:rPr>
        <w:t>Which staff should self-isolate?</w:t>
      </w:r>
    </w:p>
    <w:p w:rsidR="003315A6" w:rsidRPr="007E211C" w:rsidRDefault="003315A6" w:rsidP="003315A6">
      <w:pPr>
        <w:spacing w:after="0"/>
        <w:jc w:val="both"/>
        <w:rPr>
          <w:rFonts w:ascii="Arial" w:hAnsi="Arial" w:cs="Arial"/>
          <w:b/>
          <w:sz w:val="24"/>
          <w:szCs w:val="24"/>
        </w:rPr>
      </w:pPr>
    </w:p>
    <w:p w:rsidR="003315A6" w:rsidRPr="00584EE0" w:rsidRDefault="003315A6" w:rsidP="003315A6">
      <w:pPr>
        <w:pStyle w:val="ListParagraph"/>
        <w:numPr>
          <w:ilvl w:val="0"/>
          <w:numId w:val="6"/>
        </w:numPr>
        <w:spacing w:after="0"/>
        <w:outlineLvl w:val="2"/>
        <w:rPr>
          <w:rFonts w:ascii="Arial" w:hAnsi="Arial" w:cs="Arial"/>
          <w:color w:val="0563C1"/>
          <w:sz w:val="24"/>
          <w:szCs w:val="24"/>
          <w:u w:val="single"/>
        </w:rPr>
      </w:pPr>
      <w:r w:rsidRPr="00B72DE4">
        <w:rPr>
          <w:rFonts w:ascii="Arial" w:hAnsi="Arial" w:cs="Arial"/>
          <w:color w:val="000000"/>
          <w:sz w:val="24"/>
          <w:szCs w:val="24"/>
        </w:rPr>
        <w:t xml:space="preserve">If anyone becomes unwell with symptoms of COVID-19 in a </w:t>
      </w:r>
      <w:r>
        <w:rPr>
          <w:rFonts w:ascii="Arial" w:hAnsi="Arial" w:cs="Arial"/>
          <w:color w:val="000000"/>
          <w:sz w:val="24"/>
          <w:szCs w:val="24"/>
        </w:rPr>
        <w:t xml:space="preserve">youth club </w:t>
      </w:r>
      <w:r w:rsidRPr="00B72DE4">
        <w:rPr>
          <w:rFonts w:ascii="Arial" w:hAnsi="Arial" w:cs="Arial"/>
          <w:color w:val="000000"/>
          <w:sz w:val="24"/>
          <w:szCs w:val="24"/>
        </w:rPr>
        <w:t xml:space="preserve">setting, they should be sent home and advised to follow the </w:t>
      </w:r>
      <w:r w:rsidRPr="00B72DE4">
        <w:rPr>
          <w:rFonts w:ascii="Arial" w:hAnsi="Arial" w:cs="Arial"/>
          <w:sz w:val="24"/>
          <w:szCs w:val="24"/>
        </w:rPr>
        <w:t xml:space="preserve">self-isolation guidance </w:t>
      </w:r>
      <w:r w:rsidRPr="00B72DE4">
        <w:rPr>
          <w:rFonts w:ascii="Arial" w:hAnsi="Arial" w:cs="Arial"/>
          <w:color w:val="000000"/>
          <w:sz w:val="24"/>
          <w:szCs w:val="24"/>
        </w:rPr>
        <w:t xml:space="preserve">and to </w:t>
      </w:r>
      <w:r w:rsidRPr="00B72DE4">
        <w:rPr>
          <w:rFonts w:ascii="Arial" w:hAnsi="Arial" w:cs="Arial"/>
          <w:sz w:val="24"/>
          <w:szCs w:val="24"/>
        </w:rPr>
        <w:t>apply for a coronavirus test</w:t>
      </w:r>
      <w:r w:rsidRPr="00B72DE4">
        <w:rPr>
          <w:rFonts w:ascii="Arial" w:hAnsi="Arial" w:cs="Arial"/>
          <w:color w:val="000000"/>
          <w:sz w:val="24"/>
          <w:szCs w:val="24"/>
        </w:rPr>
        <w:t>.</w:t>
      </w:r>
    </w:p>
    <w:p w:rsidR="003315A6" w:rsidRPr="007E211C" w:rsidRDefault="003315A6" w:rsidP="003315A6">
      <w:pPr>
        <w:pStyle w:val="ListParagraph"/>
        <w:numPr>
          <w:ilvl w:val="0"/>
          <w:numId w:val="6"/>
        </w:numPr>
        <w:spacing w:after="0"/>
        <w:outlineLvl w:val="2"/>
        <w:rPr>
          <w:rStyle w:val="Hyperlink"/>
          <w:rFonts w:ascii="Arial" w:hAnsi="Arial" w:cs="Arial"/>
          <w:sz w:val="24"/>
          <w:szCs w:val="24"/>
        </w:rPr>
      </w:pPr>
      <w:r w:rsidRPr="007E211C">
        <w:rPr>
          <w:rFonts w:ascii="Arial" w:hAnsi="Arial" w:cs="Arial"/>
          <w:sz w:val="24"/>
          <w:szCs w:val="24"/>
        </w:rPr>
        <w:t xml:space="preserve">Staff who have symptoms of coronavirus or live with someone who has symptoms will need to self-isolate for 14 days (7 days if they live alone).  Detailed guidance can be found on the NHS website - </w:t>
      </w:r>
      <w:hyperlink r:id="rId60" w:history="1">
        <w:r w:rsidRPr="007E211C">
          <w:rPr>
            <w:rStyle w:val="Hyperlink"/>
            <w:rFonts w:ascii="Arial" w:hAnsi="Arial" w:cs="Arial"/>
            <w:sz w:val="24"/>
            <w:szCs w:val="24"/>
          </w:rPr>
          <w:t>https://www.nhs.uk/conditions/coronavirus-covid-19/self-isolation-advice/</w:t>
        </w:r>
      </w:hyperlink>
      <w:r w:rsidRPr="007E211C">
        <w:rPr>
          <w:rStyle w:val="Hyperlink"/>
          <w:rFonts w:ascii="Arial" w:hAnsi="Arial" w:cs="Arial"/>
          <w:sz w:val="24"/>
          <w:szCs w:val="24"/>
        </w:rPr>
        <w:t xml:space="preserve"> .</w:t>
      </w:r>
    </w:p>
    <w:p w:rsidR="003315A6" w:rsidRPr="007E211C" w:rsidRDefault="003315A6" w:rsidP="003315A6">
      <w:pPr>
        <w:pStyle w:val="ListParagraph"/>
        <w:numPr>
          <w:ilvl w:val="0"/>
          <w:numId w:val="6"/>
        </w:numPr>
        <w:spacing w:after="0"/>
        <w:jc w:val="both"/>
        <w:rPr>
          <w:rFonts w:ascii="Arial" w:hAnsi="Arial" w:cs="Arial"/>
          <w:sz w:val="24"/>
          <w:szCs w:val="24"/>
        </w:rPr>
      </w:pPr>
      <w:r w:rsidRPr="007E211C">
        <w:rPr>
          <w:rFonts w:ascii="Arial" w:hAnsi="Arial" w:cs="Arial"/>
          <w:sz w:val="24"/>
          <w:szCs w:val="24"/>
        </w:rPr>
        <w:t>After this period and providing they no longer have symptoms (or anyone in their household) they should return to work. Youth club staff will be expected to contribute to the provision at their youth club setting.</w:t>
      </w:r>
    </w:p>
    <w:p w:rsidR="003315A6" w:rsidRPr="007E211C" w:rsidRDefault="003315A6" w:rsidP="003315A6">
      <w:pPr>
        <w:spacing w:after="0"/>
        <w:jc w:val="both"/>
        <w:rPr>
          <w:rFonts w:ascii="Arial" w:hAnsi="Arial" w:cs="Arial"/>
          <w:b/>
          <w:sz w:val="24"/>
          <w:szCs w:val="24"/>
        </w:rPr>
      </w:pPr>
    </w:p>
    <w:p w:rsidR="003315A6" w:rsidRPr="007E211C" w:rsidRDefault="003315A6" w:rsidP="003315A6">
      <w:pPr>
        <w:spacing w:after="0"/>
        <w:jc w:val="both"/>
        <w:rPr>
          <w:rFonts w:ascii="Arial" w:hAnsi="Arial" w:cs="Arial"/>
          <w:b/>
          <w:sz w:val="24"/>
          <w:szCs w:val="24"/>
        </w:rPr>
      </w:pPr>
      <w:r>
        <w:rPr>
          <w:rFonts w:ascii="Arial" w:hAnsi="Arial" w:cs="Arial"/>
          <w:b/>
          <w:sz w:val="24"/>
          <w:szCs w:val="24"/>
        </w:rPr>
        <w:t>Guidance for s</w:t>
      </w:r>
      <w:r w:rsidRPr="007E211C">
        <w:rPr>
          <w:rFonts w:ascii="Arial" w:hAnsi="Arial" w:cs="Arial"/>
          <w:b/>
          <w:sz w:val="24"/>
          <w:szCs w:val="24"/>
        </w:rPr>
        <w:t xml:space="preserve">taff </w:t>
      </w:r>
      <w:r>
        <w:rPr>
          <w:rFonts w:ascii="Arial" w:hAnsi="Arial" w:cs="Arial"/>
          <w:b/>
          <w:sz w:val="24"/>
          <w:szCs w:val="24"/>
        </w:rPr>
        <w:t xml:space="preserve">and young people that </w:t>
      </w:r>
      <w:r w:rsidRPr="007E211C">
        <w:rPr>
          <w:rFonts w:ascii="Arial" w:hAnsi="Arial" w:cs="Arial"/>
          <w:b/>
          <w:sz w:val="24"/>
          <w:szCs w:val="24"/>
        </w:rPr>
        <w:t>fall into the ‘shield’ category</w:t>
      </w:r>
    </w:p>
    <w:p w:rsidR="003315A6" w:rsidRPr="007E211C" w:rsidRDefault="003315A6" w:rsidP="003315A6">
      <w:pPr>
        <w:pStyle w:val="ListParagraph"/>
        <w:spacing w:after="0"/>
        <w:jc w:val="both"/>
        <w:rPr>
          <w:rFonts w:ascii="Arial" w:hAnsi="Arial" w:cs="Arial"/>
          <w:sz w:val="24"/>
          <w:szCs w:val="24"/>
        </w:rPr>
      </w:pPr>
    </w:p>
    <w:p w:rsidR="003315A6" w:rsidRPr="00890A3F" w:rsidRDefault="003315A6" w:rsidP="003315A6">
      <w:pPr>
        <w:pStyle w:val="NormalWeb"/>
        <w:shd w:val="clear" w:color="auto" w:fill="FFFFFF"/>
        <w:spacing w:before="0" w:beforeAutospacing="0" w:after="300" w:afterAutospacing="0"/>
        <w:rPr>
          <w:rFonts w:ascii="Arial" w:hAnsi="Arial" w:cs="Arial"/>
          <w:color w:val="1F1F1F"/>
        </w:rPr>
      </w:pPr>
      <w:r w:rsidRPr="00890A3F">
        <w:rPr>
          <w:rFonts w:ascii="Arial" w:hAnsi="Arial" w:cs="Arial"/>
          <w:color w:val="1F1F1F"/>
        </w:rPr>
        <w:t>Those who have previously followed shielding advice no longer need to do so. You can now follow the </w:t>
      </w:r>
      <w:hyperlink r:id="rId61" w:history="1">
        <w:r w:rsidRPr="00890A3F">
          <w:rPr>
            <w:rStyle w:val="Hyperlink"/>
            <w:rFonts w:ascii="Arial" w:hAnsi="Arial" w:cs="Arial"/>
            <w:b/>
            <w:bCs/>
          </w:rPr>
          <w:t>same </w:t>
        </w:r>
      </w:hyperlink>
      <w:hyperlink r:id="rId62" w:history="1">
        <w:r w:rsidRPr="00890A3F">
          <w:rPr>
            <w:rStyle w:val="Strong"/>
            <w:rFonts w:ascii="Arial" w:hAnsi="Arial" w:cs="Arial"/>
          </w:rPr>
          <w:t>rules</w:t>
        </w:r>
      </w:hyperlink>
      <w:hyperlink r:id="rId63" w:history="1">
        <w:r w:rsidRPr="00890A3F">
          <w:rPr>
            <w:rStyle w:val="Strong"/>
            <w:rFonts w:ascii="Arial" w:hAnsi="Arial" w:cs="Arial"/>
          </w:rPr>
          <w:t> </w:t>
        </w:r>
        <w:r w:rsidRPr="00890A3F">
          <w:rPr>
            <w:rStyle w:val="Hyperlink"/>
            <w:rFonts w:ascii="Arial" w:hAnsi="Arial" w:cs="Arial"/>
            <w:b/>
            <w:bCs/>
          </w:rPr>
          <w:t>as the rest of the population in Wales</w:t>
        </w:r>
      </w:hyperlink>
      <w:r w:rsidRPr="00890A3F">
        <w:rPr>
          <w:rFonts w:ascii="Arial" w:hAnsi="Arial" w:cs="Arial"/>
          <w:color w:val="1F1F1F"/>
        </w:rPr>
        <w:t>. This means:</w:t>
      </w:r>
    </w:p>
    <w:p w:rsidR="003315A6" w:rsidRPr="00890A3F" w:rsidRDefault="003315A6" w:rsidP="003315A6">
      <w:pPr>
        <w:numPr>
          <w:ilvl w:val="0"/>
          <w:numId w:val="7"/>
        </w:numPr>
        <w:shd w:val="clear" w:color="auto" w:fill="FFFFFF"/>
        <w:spacing w:before="100" w:beforeAutospacing="1" w:after="100" w:afterAutospacing="1" w:line="240" w:lineRule="auto"/>
        <w:rPr>
          <w:rFonts w:ascii="Arial" w:hAnsi="Arial" w:cs="Arial"/>
          <w:color w:val="1F1F1F"/>
          <w:sz w:val="24"/>
          <w:szCs w:val="24"/>
        </w:rPr>
      </w:pPr>
      <w:r w:rsidRPr="00890A3F">
        <w:rPr>
          <w:rFonts w:ascii="Arial" w:hAnsi="Arial" w:cs="Arial"/>
          <w:color w:val="1F1F1F"/>
          <w:sz w:val="24"/>
          <w:szCs w:val="24"/>
        </w:rPr>
        <w:t>You no longer need to stay 2 metres or 3 steps away from people you live with or who are part of your extended household.</w:t>
      </w:r>
    </w:p>
    <w:p w:rsidR="003315A6" w:rsidRPr="00890A3F" w:rsidRDefault="003315A6" w:rsidP="003315A6">
      <w:pPr>
        <w:numPr>
          <w:ilvl w:val="0"/>
          <w:numId w:val="7"/>
        </w:numPr>
        <w:shd w:val="clear" w:color="auto" w:fill="FFFFFF"/>
        <w:spacing w:before="100" w:beforeAutospacing="1" w:after="100" w:afterAutospacing="1" w:line="240" w:lineRule="auto"/>
        <w:rPr>
          <w:rFonts w:ascii="Arial" w:hAnsi="Arial" w:cs="Arial"/>
          <w:color w:val="1F1F1F"/>
          <w:sz w:val="24"/>
          <w:szCs w:val="24"/>
        </w:rPr>
      </w:pPr>
      <w:r w:rsidRPr="00890A3F">
        <w:rPr>
          <w:rFonts w:ascii="Arial" w:hAnsi="Arial" w:cs="Arial"/>
          <w:color w:val="1F1F1F"/>
          <w:sz w:val="24"/>
          <w:szCs w:val="24"/>
        </w:rPr>
        <w:t>You can now go to work, if you cannot work from home, as long as the business is COVID secure (has taken reasonable measures to minimise risk to employees)</w:t>
      </w:r>
    </w:p>
    <w:p w:rsidR="003315A6" w:rsidRPr="00890A3F" w:rsidRDefault="003315A6" w:rsidP="003315A6">
      <w:pPr>
        <w:numPr>
          <w:ilvl w:val="0"/>
          <w:numId w:val="7"/>
        </w:numPr>
        <w:shd w:val="clear" w:color="auto" w:fill="FFFFFF"/>
        <w:spacing w:before="100" w:beforeAutospacing="1" w:after="100" w:afterAutospacing="1" w:line="240" w:lineRule="auto"/>
        <w:rPr>
          <w:rFonts w:ascii="Arial" w:hAnsi="Arial" w:cs="Arial"/>
          <w:color w:val="1F1F1F"/>
          <w:sz w:val="24"/>
          <w:szCs w:val="24"/>
        </w:rPr>
      </w:pPr>
      <w:r w:rsidRPr="00890A3F">
        <w:rPr>
          <w:rFonts w:ascii="Arial" w:hAnsi="Arial" w:cs="Arial"/>
          <w:color w:val="1F1F1F"/>
          <w:sz w:val="24"/>
          <w:szCs w:val="24"/>
        </w:rPr>
        <w:t xml:space="preserve">Children </w:t>
      </w:r>
      <w:r>
        <w:rPr>
          <w:rFonts w:ascii="Arial" w:hAnsi="Arial" w:cs="Arial"/>
          <w:color w:val="1F1F1F"/>
          <w:sz w:val="24"/>
          <w:szCs w:val="24"/>
        </w:rPr>
        <w:t xml:space="preserve">and young people </w:t>
      </w:r>
      <w:r w:rsidRPr="00890A3F">
        <w:rPr>
          <w:rFonts w:ascii="Arial" w:hAnsi="Arial" w:cs="Arial"/>
          <w:color w:val="1F1F1F"/>
          <w:sz w:val="24"/>
          <w:szCs w:val="24"/>
        </w:rPr>
        <w:t>who have been shielding can return to school when schools re-start.</w:t>
      </w:r>
    </w:p>
    <w:p w:rsidR="003315A6" w:rsidRPr="00890A3F" w:rsidRDefault="003315A6" w:rsidP="003315A6">
      <w:pPr>
        <w:numPr>
          <w:ilvl w:val="0"/>
          <w:numId w:val="7"/>
        </w:numPr>
        <w:shd w:val="clear" w:color="auto" w:fill="FFFFFF"/>
        <w:spacing w:before="100" w:beforeAutospacing="1" w:after="100" w:afterAutospacing="1" w:line="240" w:lineRule="auto"/>
        <w:rPr>
          <w:rFonts w:ascii="Arial" w:hAnsi="Arial" w:cs="Arial"/>
          <w:color w:val="1F1F1F"/>
          <w:sz w:val="24"/>
          <w:szCs w:val="24"/>
        </w:rPr>
      </w:pPr>
      <w:r w:rsidRPr="00890A3F">
        <w:rPr>
          <w:rFonts w:ascii="Arial" w:hAnsi="Arial" w:cs="Arial"/>
          <w:color w:val="1F1F1F"/>
          <w:sz w:val="24"/>
          <w:szCs w:val="24"/>
        </w:rPr>
        <w:t>You can now go out for any reason, including going to shops to buy food but you should stay 2 metres or 3 steps from other people.</w:t>
      </w:r>
    </w:p>
    <w:p w:rsidR="003315A6" w:rsidRPr="007E211C" w:rsidRDefault="003315A6" w:rsidP="003315A6">
      <w:pPr>
        <w:spacing w:after="0" w:line="240" w:lineRule="auto"/>
        <w:rPr>
          <w:rFonts w:ascii="Arial" w:hAnsi="Arial" w:cs="Arial"/>
          <w:b/>
          <w:sz w:val="24"/>
          <w:szCs w:val="24"/>
          <w:u w:val="single"/>
        </w:rPr>
      </w:pPr>
    </w:p>
    <w:p w:rsidR="003315A6" w:rsidRPr="007E211C" w:rsidRDefault="003315A6" w:rsidP="003315A6">
      <w:pPr>
        <w:spacing w:after="0" w:line="240" w:lineRule="auto"/>
        <w:rPr>
          <w:rFonts w:ascii="Arial" w:hAnsi="Arial" w:cs="Arial"/>
          <w:b/>
          <w:sz w:val="24"/>
          <w:szCs w:val="24"/>
          <w:u w:val="single"/>
        </w:rPr>
      </w:pPr>
      <w:r w:rsidRPr="007E211C">
        <w:rPr>
          <w:rFonts w:ascii="Arial" w:hAnsi="Arial" w:cs="Arial"/>
          <w:b/>
          <w:sz w:val="24"/>
          <w:szCs w:val="24"/>
          <w:u w:val="single"/>
        </w:rPr>
        <w:t>Delivery Model</w:t>
      </w:r>
    </w:p>
    <w:p w:rsidR="003315A6" w:rsidRPr="007E211C" w:rsidRDefault="003315A6" w:rsidP="003315A6">
      <w:pPr>
        <w:spacing w:after="0" w:line="240" w:lineRule="auto"/>
        <w:rPr>
          <w:rFonts w:ascii="Arial" w:hAnsi="Arial" w:cs="Arial"/>
          <w:b/>
          <w:sz w:val="24"/>
          <w:szCs w:val="24"/>
          <w:u w:val="single"/>
        </w:rPr>
      </w:pPr>
    </w:p>
    <w:p w:rsidR="003315A6" w:rsidRPr="00421C1F"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sidRPr="008047A0">
        <w:rPr>
          <w:rFonts w:ascii="Arial" w:hAnsi="Arial" w:cs="Arial"/>
          <w:b/>
          <w:bCs/>
          <w:sz w:val="24"/>
          <w:szCs w:val="24"/>
        </w:rPr>
        <w:t>A COVID-19 risk assessment</w:t>
      </w:r>
      <w:r w:rsidRPr="008047A0">
        <w:rPr>
          <w:rFonts w:ascii="Arial" w:hAnsi="Arial" w:cs="Arial"/>
          <w:bCs/>
          <w:sz w:val="24"/>
          <w:szCs w:val="24"/>
        </w:rPr>
        <w:t xml:space="preserve"> will be completed for each individual youth club setting</w:t>
      </w:r>
      <w:r w:rsidRPr="008047A0">
        <w:rPr>
          <w:rFonts w:ascii="Arial" w:hAnsi="Arial" w:cs="Arial"/>
          <w:sz w:val="24"/>
          <w:szCs w:val="24"/>
        </w:rPr>
        <w:t xml:space="preserve">, taking account of the core guidance on </w:t>
      </w:r>
      <w:r>
        <w:rPr>
          <w:rFonts w:ascii="Arial" w:hAnsi="Arial" w:cs="Arial"/>
          <w:sz w:val="24"/>
          <w:szCs w:val="24"/>
        </w:rPr>
        <w:t xml:space="preserve">staying safe, </w:t>
      </w:r>
      <w:r w:rsidRPr="008047A0">
        <w:rPr>
          <w:rFonts w:ascii="Arial" w:hAnsi="Arial" w:cs="Arial"/>
          <w:sz w:val="24"/>
          <w:szCs w:val="24"/>
        </w:rPr>
        <w:t>social</w:t>
      </w:r>
      <w:r>
        <w:rPr>
          <w:rFonts w:ascii="Arial" w:hAnsi="Arial" w:cs="Arial"/>
          <w:sz w:val="24"/>
          <w:szCs w:val="24"/>
        </w:rPr>
        <w:t xml:space="preserve"> </w:t>
      </w:r>
      <w:r w:rsidRPr="008047A0">
        <w:rPr>
          <w:rFonts w:ascii="Arial" w:hAnsi="Arial" w:cs="Arial"/>
          <w:sz w:val="24"/>
          <w:szCs w:val="24"/>
        </w:rPr>
        <w:t xml:space="preserve">distancing and </w:t>
      </w:r>
      <w:r>
        <w:rPr>
          <w:rFonts w:ascii="Arial" w:hAnsi="Arial" w:cs="Arial"/>
          <w:sz w:val="24"/>
          <w:szCs w:val="24"/>
        </w:rPr>
        <w:t>determining capacity. The risk assessment will be circulated to all staff.</w:t>
      </w:r>
    </w:p>
    <w:p w:rsidR="003315A6" w:rsidRPr="008047A0"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sidRPr="008047A0">
        <w:rPr>
          <w:rFonts w:ascii="Arial" w:hAnsi="Arial" w:cs="Arial"/>
          <w:b/>
          <w:sz w:val="24"/>
          <w:szCs w:val="24"/>
        </w:rPr>
        <w:t>Use of outdoor spaces</w:t>
      </w:r>
      <w:r w:rsidRPr="008047A0">
        <w:rPr>
          <w:rFonts w:ascii="Arial" w:hAnsi="Arial" w:cs="Arial"/>
          <w:sz w:val="24"/>
          <w:szCs w:val="24"/>
        </w:rPr>
        <w:t xml:space="preserve"> - activities taking place outdoors are far safer than those</w:t>
      </w:r>
      <w:r>
        <w:rPr>
          <w:rFonts w:ascii="Arial" w:hAnsi="Arial" w:cs="Arial"/>
          <w:sz w:val="24"/>
          <w:szCs w:val="24"/>
        </w:rPr>
        <w:t xml:space="preserve"> </w:t>
      </w:r>
      <w:r w:rsidRPr="008047A0">
        <w:rPr>
          <w:rFonts w:ascii="Arial" w:hAnsi="Arial" w:cs="Arial"/>
          <w:sz w:val="24"/>
          <w:szCs w:val="24"/>
        </w:rPr>
        <w:t>taking place indoors and, for this reason, all youth club staff should utilise outdoor areas wherever possible.</w:t>
      </w:r>
    </w:p>
    <w:p w:rsidR="003315A6"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sidRPr="008047A0">
        <w:rPr>
          <w:rFonts w:ascii="Arial" w:hAnsi="Arial" w:cs="Arial"/>
          <w:b/>
          <w:bCs/>
          <w:sz w:val="24"/>
          <w:szCs w:val="24"/>
        </w:rPr>
        <w:t xml:space="preserve">Ventilation when indoors </w:t>
      </w:r>
      <w:r w:rsidRPr="008047A0">
        <w:rPr>
          <w:rFonts w:ascii="ArialMT" w:hAnsi="ArialMT" w:cs="ArialMT"/>
          <w:sz w:val="24"/>
          <w:szCs w:val="24"/>
        </w:rPr>
        <w:t xml:space="preserve">– </w:t>
      </w:r>
      <w:r w:rsidRPr="008047A0">
        <w:rPr>
          <w:rFonts w:ascii="Arial" w:hAnsi="Arial" w:cs="Arial"/>
          <w:sz w:val="24"/>
          <w:szCs w:val="24"/>
        </w:rPr>
        <w:t>indoor activities should take place in ventilated areas of the building and with doors or windows open when possible.</w:t>
      </w:r>
    </w:p>
    <w:p w:rsidR="003315A6" w:rsidRPr="00B72DE4"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Pr>
          <w:rFonts w:ascii="Arial" w:hAnsi="Arial" w:cs="Arial"/>
          <w:b/>
          <w:bCs/>
          <w:sz w:val="24"/>
          <w:szCs w:val="24"/>
        </w:rPr>
        <w:lastRenderedPageBreak/>
        <w:t xml:space="preserve">Face coverings for youth workers </w:t>
      </w:r>
      <w:r>
        <w:rPr>
          <w:rFonts w:ascii="Arial" w:hAnsi="Arial" w:cs="Arial"/>
          <w:bCs/>
          <w:sz w:val="24"/>
          <w:szCs w:val="24"/>
        </w:rPr>
        <w:t>– all staff will be provided with clear face shields/visors and will need to wear them. Clear face coverings are especially important to communicate with young people with any level of hearing loss.</w:t>
      </w:r>
    </w:p>
    <w:p w:rsidR="003315A6" w:rsidRPr="008047A0"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sidRPr="00B72DE4">
        <w:rPr>
          <w:rFonts w:ascii="Arial" w:hAnsi="Arial" w:cs="Arial"/>
          <w:b/>
          <w:sz w:val="24"/>
          <w:szCs w:val="24"/>
        </w:rPr>
        <w:t>Face coverings for young people</w:t>
      </w:r>
      <w:r>
        <w:rPr>
          <w:rFonts w:ascii="Arial" w:hAnsi="Arial" w:cs="Arial"/>
          <w:sz w:val="24"/>
          <w:szCs w:val="24"/>
        </w:rPr>
        <w:t xml:space="preserve"> –young people are required to bring face coverings to all youth club settings and must wear them if they cannot adhere to 2 metre social distancing.</w:t>
      </w:r>
    </w:p>
    <w:p w:rsidR="003315A6" w:rsidRPr="007E211C" w:rsidRDefault="003315A6" w:rsidP="003315A6">
      <w:pPr>
        <w:pStyle w:val="ListParagraph"/>
        <w:numPr>
          <w:ilvl w:val="0"/>
          <w:numId w:val="9"/>
        </w:numPr>
        <w:rPr>
          <w:rFonts w:ascii="Arial" w:hAnsi="Arial" w:cs="Arial"/>
          <w:sz w:val="24"/>
          <w:szCs w:val="24"/>
        </w:rPr>
      </w:pPr>
      <w:r w:rsidRPr="007E211C">
        <w:rPr>
          <w:rFonts w:ascii="Arial" w:hAnsi="Arial" w:cs="Arial"/>
          <w:sz w:val="24"/>
          <w:szCs w:val="24"/>
        </w:rPr>
        <w:t xml:space="preserve">In order to comply with social distancing, parents/carers will need to book a place for young people to attend each youth club session; this will be done through text message, phone call or e-mail to the youth club team leader. Applications for places will be managed by youth club team leaders locally with whom parents/carers have relationships and where there is oversight of the number of places that can be managed on a sessional basis. </w:t>
      </w:r>
    </w:p>
    <w:p w:rsidR="003315A6" w:rsidRPr="007E211C" w:rsidRDefault="003315A6" w:rsidP="003315A6">
      <w:pPr>
        <w:pStyle w:val="ListParagraph"/>
        <w:numPr>
          <w:ilvl w:val="0"/>
          <w:numId w:val="9"/>
        </w:numPr>
        <w:rPr>
          <w:rFonts w:ascii="Arial" w:hAnsi="Arial" w:cs="Arial"/>
          <w:sz w:val="24"/>
          <w:szCs w:val="24"/>
        </w:rPr>
      </w:pPr>
      <w:r w:rsidRPr="007E211C">
        <w:rPr>
          <w:rFonts w:ascii="Arial" w:hAnsi="Arial" w:cs="Arial"/>
          <w:sz w:val="24"/>
          <w:szCs w:val="24"/>
        </w:rPr>
        <w:t xml:space="preserve">There will be no option to turn up without a confirmed booking. </w:t>
      </w:r>
      <w:r>
        <w:rPr>
          <w:rFonts w:ascii="Arial" w:hAnsi="Arial" w:cs="Arial"/>
          <w:sz w:val="24"/>
          <w:szCs w:val="24"/>
        </w:rPr>
        <w:t>The number of young people who will be able to attend e</w:t>
      </w:r>
      <w:r w:rsidRPr="007E211C">
        <w:rPr>
          <w:rFonts w:ascii="Arial" w:hAnsi="Arial" w:cs="Arial"/>
          <w:sz w:val="24"/>
          <w:szCs w:val="24"/>
        </w:rPr>
        <w:t xml:space="preserve">ach setting will </w:t>
      </w:r>
      <w:r>
        <w:rPr>
          <w:rFonts w:ascii="Arial" w:hAnsi="Arial" w:cs="Arial"/>
          <w:sz w:val="24"/>
          <w:szCs w:val="24"/>
        </w:rPr>
        <w:t>depend on the size of the space available, but will be kept to</w:t>
      </w:r>
      <w:r w:rsidRPr="007E211C">
        <w:rPr>
          <w:rFonts w:ascii="Arial" w:hAnsi="Arial" w:cs="Arial"/>
          <w:sz w:val="24"/>
          <w:szCs w:val="24"/>
        </w:rPr>
        <w:t xml:space="preserve"> a maximum of </w:t>
      </w:r>
      <w:r>
        <w:rPr>
          <w:rFonts w:ascii="Arial" w:hAnsi="Arial" w:cs="Arial"/>
          <w:sz w:val="24"/>
          <w:szCs w:val="24"/>
        </w:rPr>
        <w:t xml:space="preserve">10 </w:t>
      </w:r>
      <w:r w:rsidRPr="007E211C">
        <w:rPr>
          <w:rFonts w:ascii="Arial" w:hAnsi="Arial" w:cs="Arial"/>
          <w:sz w:val="24"/>
          <w:szCs w:val="24"/>
        </w:rPr>
        <w:t>per session.</w:t>
      </w:r>
      <w:r>
        <w:rPr>
          <w:rFonts w:ascii="Arial" w:hAnsi="Arial" w:cs="Arial"/>
          <w:sz w:val="24"/>
          <w:szCs w:val="24"/>
        </w:rPr>
        <w:t xml:space="preserve"> The only exception will be in relation to safeguarding young people.</w:t>
      </w:r>
    </w:p>
    <w:p w:rsidR="003315A6" w:rsidRPr="007E211C" w:rsidRDefault="003315A6" w:rsidP="003315A6">
      <w:pPr>
        <w:pStyle w:val="ListParagraph"/>
        <w:numPr>
          <w:ilvl w:val="0"/>
          <w:numId w:val="9"/>
        </w:numPr>
        <w:rPr>
          <w:rFonts w:ascii="Arial" w:hAnsi="Arial" w:cs="Arial"/>
          <w:sz w:val="24"/>
          <w:szCs w:val="24"/>
        </w:rPr>
      </w:pPr>
      <w:r w:rsidRPr="007E211C">
        <w:rPr>
          <w:rFonts w:ascii="Arial" w:hAnsi="Arial" w:cs="Arial"/>
          <w:sz w:val="24"/>
          <w:szCs w:val="24"/>
        </w:rPr>
        <w:t>Consent will be obtained for all young people under the age of 18 to attend –questionnaire around displaying signs/symptoms of Covid 19 w</w:t>
      </w:r>
      <w:r>
        <w:rPr>
          <w:rFonts w:ascii="Arial" w:hAnsi="Arial" w:cs="Arial"/>
          <w:sz w:val="24"/>
          <w:szCs w:val="24"/>
        </w:rPr>
        <w:t>ill</w:t>
      </w:r>
      <w:r w:rsidRPr="007E211C">
        <w:rPr>
          <w:rFonts w:ascii="Arial" w:hAnsi="Arial" w:cs="Arial"/>
          <w:sz w:val="24"/>
          <w:szCs w:val="24"/>
        </w:rPr>
        <w:t xml:space="preserve"> be implemented for both young people and staff</w:t>
      </w:r>
      <w:r>
        <w:rPr>
          <w:rFonts w:ascii="Arial" w:hAnsi="Arial" w:cs="Arial"/>
          <w:sz w:val="24"/>
          <w:szCs w:val="24"/>
        </w:rPr>
        <w:t xml:space="preserve"> </w:t>
      </w:r>
      <w:r w:rsidRPr="00D2572F">
        <w:rPr>
          <w:rFonts w:ascii="Arial" w:hAnsi="Arial" w:cs="Arial"/>
          <w:b/>
          <w:sz w:val="24"/>
          <w:szCs w:val="24"/>
        </w:rPr>
        <w:t>(Annex A)</w:t>
      </w:r>
      <w:r w:rsidRPr="007E211C">
        <w:rPr>
          <w:rFonts w:ascii="Arial" w:hAnsi="Arial" w:cs="Arial"/>
          <w:sz w:val="24"/>
          <w:szCs w:val="24"/>
        </w:rPr>
        <w:t xml:space="preserve">. During conversation with any parent/carer or young people the questions attached to Annex A below must be followed and recorded. Only when youth club team leaders are satisfied that the signs and symptoms of Covid-19 are not present can a place to attend a youth club session be offered. </w:t>
      </w:r>
    </w:p>
    <w:p w:rsidR="003315A6" w:rsidRPr="00B72DE4" w:rsidRDefault="003315A6" w:rsidP="003315A6">
      <w:pPr>
        <w:pStyle w:val="ListParagraph"/>
        <w:numPr>
          <w:ilvl w:val="0"/>
          <w:numId w:val="9"/>
        </w:numPr>
        <w:autoSpaceDE w:val="0"/>
        <w:autoSpaceDN w:val="0"/>
        <w:adjustRightInd w:val="0"/>
        <w:spacing w:after="0" w:line="240" w:lineRule="auto"/>
        <w:rPr>
          <w:rFonts w:ascii="Arial" w:hAnsi="Arial" w:cs="Arial"/>
          <w:sz w:val="24"/>
          <w:szCs w:val="24"/>
        </w:rPr>
      </w:pPr>
      <w:r w:rsidRPr="00B72DE4">
        <w:rPr>
          <w:rFonts w:ascii="Arial" w:hAnsi="Arial" w:cs="Arial"/>
          <w:sz w:val="24"/>
          <w:szCs w:val="24"/>
        </w:rPr>
        <w:t xml:space="preserve">Entry to the youth club should be controlled by youth workers and young people will be required to give their names before entering the building so that staff can confirm they have booked a place to attend the session. The questionnaire </w:t>
      </w:r>
      <w:r w:rsidRPr="00D2572F">
        <w:rPr>
          <w:rFonts w:ascii="Arial" w:hAnsi="Arial" w:cs="Arial"/>
          <w:b/>
          <w:sz w:val="24"/>
          <w:szCs w:val="24"/>
        </w:rPr>
        <w:t>(Annex A)</w:t>
      </w:r>
      <w:r w:rsidRPr="00B72DE4">
        <w:rPr>
          <w:rFonts w:ascii="Arial" w:hAnsi="Arial" w:cs="Arial"/>
          <w:sz w:val="24"/>
          <w:szCs w:val="24"/>
        </w:rPr>
        <w:t xml:space="preserve"> will be asked again before allowing young people entry to the youth club. </w:t>
      </w:r>
      <w:r w:rsidRPr="00B72DE4">
        <w:rPr>
          <w:rFonts w:ascii="Arial" w:hAnsi="Arial" w:cs="Arial"/>
          <w:color w:val="000000"/>
          <w:sz w:val="24"/>
          <w:szCs w:val="24"/>
        </w:rPr>
        <w:t xml:space="preserve">If anyone becomes unwell with symptoms of COVID-19 in a setting, they should be sent home and advised to follow the </w:t>
      </w:r>
      <w:r w:rsidRPr="00B72DE4">
        <w:rPr>
          <w:rFonts w:ascii="Arial" w:hAnsi="Arial" w:cs="Arial"/>
          <w:sz w:val="24"/>
          <w:szCs w:val="24"/>
        </w:rPr>
        <w:t xml:space="preserve">self-isolation guidance </w:t>
      </w:r>
      <w:r w:rsidRPr="00B72DE4">
        <w:rPr>
          <w:rFonts w:ascii="Arial" w:hAnsi="Arial" w:cs="Arial"/>
          <w:color w:val="000000"/>
          <w:sz w:val="24"/>
          <w:szCs w:val="24"/>
        </w:rPr>
        <w:t xml:space="preserve">and to </w:t>
      </w:r>
      <w:r w:rsidRPr="00B72DE4">
        <w:rPr>
          <w:rFonts w:ascii="Arial" w:hAnsi="Arial" w:cs="Arial"/>
          <w:sz w:val="24"/>
          <w:szCs w:val="24"/>
        </w:rPr>
        <w:t>apply for a coronavirus test</w:t>
      </w:r>
      <w:r w:rsidRPr="00B72DE4">
        <w:rPr>
          <w:rFonts w:ascii="Arial" w:hAnsi="Arial" w:cs="Arial"/>
          <w:color w:val="000000"/>
          <w:sz w:val="24"/>
          <w:szCs w:val="24"/>
        </w:rPr>
        <w:t>.</w:t>
      </w:r>
    </w:p>
    <w:p w:rsidR="003315A6" w:rsidRPr="007E211C" w:rsidRDefault="003315A6" w:rsidP="003315A6">
      <w:pPr>
        <w:pStyle w:val="ListParagraph"/>
        <w:numPr>
          <w:ilvl w:val="0"/>
          <w:numId w:val="9"/>
        </w:numPr>
        <w:rPr>
          <w:rFonts w:ascii="Arial" w:hAnsi="Arial" w:cs="Arial"/>
          <w:sz w:val="24"/>
          <w:szCs w:val="24"/>
        </w:rPr>
      </w:pPr>
      <w:r w:rsidRPr="00B72DE4">
        <w:rPr>
          <w:rFonts w:ascii="Arial" w:hAnsi="Arial" w:cs="Arial"/>
          <w:b/>
          <w:sz w:val="24"/>
          <w:szCs w:val="24"/>
        </w:rPr>
        <w:t>Test, Trace, Protect</w:t>
      </w:r>
      <w:r>
        <w:rPr>
          <w:rFonts w:ascii="Arial" w:hAnsi="Arial" w:cs="Arial"/>
          <w:sz w:val="24"/>
          <w:szCs w:val="24"/>
        </w:rPr>
        <w:t xml:space="preserve"> - Youth Club Team Leaders must check that they have up to date details and contact information on QES for all young people attending the youth club provision.  </w:t>
      </w:r>
    </w:p>
    <w:p w:rsidR="003315A6" w:rsidRPr="007E211C" w:rsidRDefault="003315A6" w:rsidP="003315A6">
      <w:pPr>
        <w:pStyle w:val="ListParagraph"/>
        <w:numPr>
          <w:ilvl w:val="0"/>
          <w:numId w:val="9"/>
        </w:numPr>
        <w:rPr>
          <w:rFonts w:ascii="Arial" w:hAnsi="Arial" w:cs="Arial"/>
          <w:sz w:val="24"/>
          <w:szCs w:val="24"/>
        </w:rPr>
      </w:pPr>
      <w:r w:rsidRPr="007E211C">
        <w:rPr>
          <w:rFonts w:ascii="Arial" w:hAnsi="Arial" w:cs="Arial"/>
          <w:sz w:val="24"/>
          <w:szCs w:val="24"/>
        </w:rPr>
        <w:t>Young people will be discouraged from congregating outside youth club premises. In the event of a young person turning up without booking a place, they will be asked to leave and their parents/carers called if necessary.</w:t>
      </w:r>
    </w:p>
    <w:p w:rsidR="003315A6" w:rsidRPr="007E211C" w:rsidRDefault="003315A6" w:rsidP="003315A6">
      <w:pPr>
        <w:pStyle w:val="ListParagraph"/>
        <w:numPr>
          <w:ilvl w:val="0"/>
          <w:numId w:val="9"/>
        </w:numPr>
        <w:rPr>
          <w:rFonts w:ascii="Arial" w:hAnsi="Arial" w:cs="Arial"/>
          <w:sz w:val="24"/>
          <w:szCs w:val="24"/>
        </w:rPr>
      </w:pPr>
      <w:r w:rsidRPr="007E211C">
        <w:rPr>
          <w:rFonts w:ascii="Arial" w:hAnsi="Arial" w:cs="Arial"/>
          <w:sz w:val="24"/>
          <w:szCs w:val="24"/>
        </w:rPr>
        <w:t xml:space="preserve">Should young people not adhere to social distancing their parents/carers will be informed and the young person will be asked to leave the session. </w:t>
      </w:r>
    </w:p>
    <w:p w:rsidR="003315A6" w:rsidRPr="007E211C" w:rsidRDefault="003315A6" w:rsidP="003315A6">
      <w:pPr>
        <w:rPr>
          <w:rFonts w:ascii="Arial" w:hAnsi="Arial" w:cs="Arial"/>
          <w:sz w:val="24"/>
          <w:szCs w:val="24"/>
        </w:rPr>
      </w:pPr>
    </w:p>
    <w:p w:rsidR="003315A6" w:rsidRPr="007E211C" w:rsidRDefault="003315A6" w:rsidP="003315A6">
      <w:pPr>
        <w:rPr>
          <w:rFonts w:ascii="Arial" w:hAnsi="Arial" w:cs="Arial"/>
          <w:b/>
          <w:sz w:val="24"/>
          <w:szCs w:val="24"/>
          <w:u w:val="single"/>
        </w:rPr>
      </w:pPr>
      <w:r w:rsidRPr="007E211C">
        <w:rPr>
          <w:rFonts w:ascii="Arial" w:hAnsi="Arial" w:cs="Arial"/>
          <w:b/>
          <w:sz w:val="24"/>
          <w:szCs w:val="24"/>
          <w:u w:val="single"/>
        </w:rPr>
        <w:t>Working Practices</w:t>
      </w:r>
    </w:p>
    <w:p w:rsidR="003315A6" w:rsidRPr="007E211C" w:rsidRDefault="003315A6" w:rsidP="003315A6">
      <w:pPr>
        <w:pStyle w:val="ListParagraph"/>
        <w:numPr>
          <w:ilvl w:val="0"/>
          <w:numId w:val="3"/>
        </w:numPr>
        <w:rPr>
          <w:rFonts w:ascii="Arial" w:hAnsi="Arial" w:cs="Arial"/>
          <w:sz w:val="24"/>
          <w:szCs w:val="24"/>
        </w:rPr>
      </w:pPr>
      <w:r w:rsidRPr="007E211C">
        <w:rPr>
          <w:rFonts w:ascii="Arial" w:hAnsi="Arial" w:cs="Arial"/>
          <w:sz w:val="24"/>
          <w:szCs w:val="24"/>
        </w:rPr>
        <w:t>The building and equipment should be cleaned prior to the delivery of each youth club session.</w:t>
      </w:r>
    </w:p>
    <w:p w:rsidR="003315A6" w:rsidRPr="007E211C" w:rsidRDefault="003315A6" w:rsidP="003315A6">
      <w:pPr>
        <w:pStyle w:val="ListParagraph"/>
        <w:numPr>
          <w:ilvl w:val="0"/>
          <w:numId w:val="3"/>
        </w:numPr>
        <w:rPr>
          <w:rFonts w:ascii="Arial" w:hAnsi="Arial" w:cs="Arial"/>
          <w:sz w:val="24"/>
          <w:szCs w:val="24"/>
        </w:rPr>
      </w:pPr>
      <w:r w:rsidRPr="007E211C">
        <w:rPr>
          <w:rFonts w:ascii="Arial" w:hAnsi="Arial" w:cs="Arial"/>
          <w:sz w:val="24"/>
          <w:szCs w:val="24"/>
        </w:rPr>
        <w:t>For indoor and outdoor activities, planning and supervision must ensure that social distancing is observed and consideration given to designated separate areas.</w:t>
      </w:r>
    </w:p>
    <w:p w:rsidR="003315A6" w:rsidRPr="007E211C" w:rsidRDefault="003315A6" w:rsidP="003315A6">
      <w:pPr>
        <w:pStyle w:val="ListParagraph"/>
        <w:numPr>
          <w:ilvl w:val="0"/>
          <w:numId w:val="3"/>
        </w:numPr>
        <w:rPr>
          <w:rFonts w:ascii="Arial" w:hAnsi="Arial" w:cs="Arial"/>
          <w:sz w:val="24"/>
          <w:szCs w:val="24"/>
        </w:rPr>
      </w:pPr>
      <w:r w:rsidRPr="007E211C">
        <w:rPr>
          <w:rFonts w:ascii="Arial" w:hAnsi="Arial" w:cs="Arial"/>
          <w:sz w:val="24"/>
          <w:szCs w:val="24"/>
        </w:rPr>
        <w:lastRenderedPageBreak/>
        <w:t xml:space="preserve">Hand washing facilities should be available and young people attending should be directed to wash their hands </w:t>
      </w:r>
      <w:r w:rsidRPr="007E211C">
        <w:rPr>
          <w:rFonts w:ascii="Arial" w:hAnsi="Arial" w:cs="Arial"/>
          <w:b/>
          <w:i/>
          <w:sz w:val="24"/>
          <w:szCs w:val="24"/>
        </w:rPr>
        <w:t>immediately</w:t>
      </w:r>
      <w:r w:rsidRPr="007E211C">
        <w:rPr>
          <w:rFonts w:ascii="Arial" w:hAnsi="Arial" w:cs="Arial"/>
          <w:sz w:val="24"/>
          <w:szCs w:val="24"/>
        </w:rPr>
        <w:t xml:space="preserve"> on entry to the building.</w:t>
      </w:r>
    </w:p>
    <w:p w:rsidR="003315A6" w:rsidRPr="007E211C" w:rsidRDefault="003315A6" w:rsidP="003315A6">
      <w:pPr>
        <w:pStyle w:val="ListParagraph"/>
        <w:numPr>
          <w:ilvl w:val="0"/>
          <w:numId w:val="3"/>
        </w:numPr>
        <w:rPr>
          <w:rFonts w:ascii="Arial" w:hAnsi="Arial" w:cs="Arial"/>
          <w:sz w:val="24"/>
          <w:szCs w:val="24"/>
        </w:rPr>
      </w:pPr>
      <w:r w:rsidRPr="007E211C">
        <w:rPr>
          <w:rFonts w:ascii="Arial" w:hAnsi="Arial" w:cs="Arial"/>
          <w:sz w:val="24"/>
          <w:szCs w:val="24"/>
        </w:rPr>
        <w:t>Once young people have left the building a disinfectant spray should be used to wipe down surfaces and equipment ready for the next session.</w:t>
      </w:r>
    </w:p>
    <w:p w:rsidR="003315A6" w:rsidRPr="007E211C" w:rsidRDefault="003315A6" w:rsidP="003315A6">
      <w:pPr>
        <w:pStyle w:val="ListParagraph"/>
        <w:rPr>
          <w:rFonts w:ascii="Arial" w:hAnsi="Arial" w:cs="Arial"/>
          <w:sz w:val="24"/>
          <w:szCs w:val="24"/>
        </w:rPr>
      </w:pPr>
    </w:p>
    <w:p w:rsidR="003315A6" w:rsidRPr="007E211C" w:rsidRDefault="003315A6" w:rsidP="003315A6">
      <w:pPr>
        <w:jc w:val="right"/>
        <w:rPr>
          <w:rFonts w:ascii="Arial" w:hAnsi="Arial" w:cs="Arial"/>
          <w:b/>
          <w:sz w:val="24"/>
          <w:szCs w:val="24"/>
        </w:rPr>
      </w:pPr>
    </w:p>
    <w:p w:rsidR="003315A6" w:rsidRDefault="003315A6" w:rsidP="003315A6">
      <w:pPr>
        <w:rPr>
          <w:rFonts w:ascii="Arial" w:hAnsi="Arial" w:cs="Arial"/>
          <w:b/>
          <w:sz w:val="24"/>
          <w:szCs w:val="24"/>
        </w:rPr>
      </w:pPr>
      <w:r>
        <w:rPr>
          <w:rFonts w:ascii="Arial" w:hAnsi="Arial" w:cs="Arial"/>
          <w:b/>
          <w:sz w:val="24"/>
          <w:szCs w:val="24"/>
        </w:rPr>
        <w:br w:type="page"/>
      </w:r>
    </w:p>
    <w:p w:rsidR="003315A6" w:rsidRDefault="003315A6" w:rsidP="003315A6">
      <w:pPr>
        <w:jc w:val="right"/>
        <w:rPr>
          <w:rFonts w:ascii="Arial" w:hAnsi="Arial" w:cs="Arial"/>
          <w:b/>
          <w:sz w:val="24"/>
          <w:szCs w:val="24"/>
        </w:rPr>
      </w:pPr>
      <w:r w:rsidRPr="007E211C">
        <w:rPr>
          <w:rFonts w:ascii="Arial" w:hAnsi="Arial" w:cs="Arial"/>
          <w:b/>
          <w:sz w:val="24"/>
          <w:szCs w:val="24"/>
        </w:rPr>
        <w:lastRenderedPageBreak/>
        <w:t>Annex A</w:t>
      </w:r>
    </w:p>
    <w:p w:rsidR="003315A6" w:rsidRPr="007E211C" w:rsidRDefault="003315A6" w:rsidP="003315A6">
      <w:pPr>
        <w:jc w:val="center"/>
        <w:rPr>
          <w:rFonts w:ascii="Arial" w:hAnsi="Arial" w:cs="Arial"/>
          <w:b/>
          <w:sz w:val="24"/>
          <w:szCs w:val="24"/>
        </w:rPr>
      </w:pPr>
      <w:r>
        <w:rPr>
          <w:rFonts w:ascii="Arial" w:hAnsi="Arial" w:cs="Arial"/>
          <w:b/>
          <w:sz w:val="24"/>
          <w:szCs w:val="24"/>
        </w:rPr>
        <w:t>COVID-19 Questionnaire</w:t>
      </w:r>
    </w:p>
    <w:tbl>
      <w:tblPr>
        <w:tblStyle w:val="TableGrid"/>
        <w:tblW w:w="9339" w:type="dxa"/>
        <w:tblInd w:w="-113" w:type="dxa"/>
        <w:tblLook w:val="04A0" w:firstRow="1" w:lastRow="0" w:firstColumn="1" w:lastColumn="0" w:noHBand="0" w:noVBand="1"/>
      </w:tblPr>
      <w:tblGrid>
        <w:gridCol w:w="4726"/>
        <w:gridCol w:w="4613"/>
      </w:tblGrid>
      <w:tr w:rsidR="003315A6" w:rsidRPr="007E211C" w:rsidTr="008F622B">
        <w:trPr>
          <w:trHeight w:val="264"/>
        </w:trPr>
        <w:tc>
          <w:tcPr>
            <w:tcW w:w="4726" w:type="dxa"/>
          </w:tcPr>
          <w:p w:rsidR="003315A6" w:rsidRPr="007E211C" w:rsidRDefault="003315A6" w:rsidP="008F622B">
            <w:pPr>
              <w:pStyle w:val="ListParagraph"/>
              <w:ind w:left="360"/>
              <w:jc w:val="center"/>
              <w:rPr>
                <w:rFonts w:ascii="Arial" w:hAnsi="Arial" w:cs="Arial"/>
                <w:b/>
                <w:sz w:val="24"/>
                <w:szCs w:val="24"/>
                <w:lang w:val="en-GB"/>
              </w:rPr>
            </w:pPr>
            <w:r w:rsidRPr="007E211C">
              <w:rPr>
                <w:rFonts w:ascii="Arial" w:hAnsi="Arial" w:cs="Arial"/>
                <w:b/>
                <w:sz w:val="24"/>
                <w:szCs w:val="24"/>
                <w:lang w:val="en-GB"/>
              </w:rPr>
              <w:t>Question</w:t>
            </w:r>
          </w:p>
        </w:tc>
        <w:tc>
          <w:tcPr>
            <w:tcW w:w="4612" w:type="dxa"/>
          </w:tcPr>
          <w:p w:rsidR="003315A6" w:rsidRPr="007E211C" w:rsidRDefault="003315A6" w:rsidP="008F622B">
            <w:pPr>
              <w:ind w:left="360"/>
              <w:jc w:val="center"/>
              <w:rPr>
                <w:rFonts w:ascii="Arial" w:hAnsi="Arial" w:cs="Arial"/>
                <w:b/>
                <w:sz w:val="24"/>
                <w:szCs w:val="24"/>
                <w:lang w:val="en-GB"/>
              </w:rPr>
            </w:pPr>
            <w:r w:rsidRPr="007E211C">
              <w:rPr>
                <w:rFonts w:ascii="Arial" w:hAnsi="Arial" w:cs="Arial"/>
                <w:b/>
                <w:sz w:val="24"/>
                <w:szCs w:val="24"/>
                <w:lang w:val="en-GB"/>
              </w:rPr>
              <w:t>Circle the response</w:t>
            </w:r>
          </w:p>
        </w:tc>
      </w:tr>
      <w:tr w:rsidR="003315A6" w:rsidRPr="007E211C" w:rsidTr="008F622B">
        <w:trPr>
          <w:trHeight w:val="809"/>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Has anyone in the household been diagnosed with COVID 19?</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529"/>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Are you self-isolating?</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792"/>
        </w:trPr>
        <w:tc>
          <w:tcPr>
            <w:tcW w:w="9339" w:type="dxa"/>
            <w:gridSpan w:val="2"/>
          </w:tcPr>
          <w:p w:rsidR="003315A6" w:rsidRPr="007E211C" w:rsidRDefault="003315A6" w:rsidP="008F622B">
            <w:pPr>
              <w:jc w:val="center"/>
              <w:rPr>
                <w:rFonts w:ascii="Arial" w:hAnsi="Arial" w:cs="Arial"/>
                <w:b/>
                <w:color w:val="FF0000"/>
                <w:sz w:val="24"/>
                <w:szCs w:val="24"/>
                <w:lang w:val="en-GB"/>
              </w:rPr>
            </w:pPr>
            <w:r w:rsidRPr="007E211C">
              <w:rPr>
                <w:rFonts w:ascii="Arial" w:hAnsi="Arial" w:cs="Arial"/>
                <w:b/>
                <w:color w:val="FF0000"/>
                <w:sz w:val="24"/>
                <w:szCs w:val="24"/>
                <w:lang w:val="en-GB"/>
              </w:rPr>
              <w:t>If Yes for either - Do not allow young person to attend youth club session</w:t>
            </w:r>
          </w:p>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Discuss with manager on how to meet young person’s needs.</w:t>
            </w:r>
          </w:p>
        </w:tc>
      </w:tr>
      <w:tr w:rsidR="003315A6" w:rsidRPr="007E211C" w:rsidTr="008F622B">
        <w:trPr>
          <w:trHeight w:val="809"/>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Are any of your household over the age of 70?</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794"/>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Do any of your household have a chronic/long-term illness?</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b/>
                <w:sz w:val="24"/>
                <w:szCs w:val="24"/>
                <w:lang w:val="en-GB"/>
              </w:rPr>
            </w:pPr>
            <w:r w:rsidRPr="007E211C">
              <w:rPr>
                <w:rFonts w:ascii="Arial" w:hAnsi="Arial" w:cs="Arial"/>
                <w:sz w:val="24"/>
                <w:szCs w:val="24"/>
                <w:lang w:val="en-GB"/>
              </w:rPr>
              <w:t>Yes  /  No</w:t>
            </w:r>
          </w:p>
        </w:tc>
      </w:tr>
      <w:tr w:rsidR="003315A6" w:rsidRPr="007E211C" w:rsidTr="008F622B">
        <w:trPr>
          <w:trHeight w:val="809"/>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Is anyone in your household pregnant?</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b/>
                <w:sz w:val="24"/>
                <w:szCs w:val="24"/>
                <w:lang w:val="en-GB"/>
              </w:rPr>
            </w:pPr>
            <w:r w:rsidRPr="007E211C">
              <w:rPr>
                <w:rFonts w:ascii="Arial" w:hAnsi="Arial" w:cs="Arial"/>
                <w:sz w:val="24"/>
                <w:szCs w:val="24"/>
                <w:lang w:val="en-GB"/>
              </w:rPr>
              <w:t>Yes  /  No</w:t>
            </w:r>
          </w:p>
        </w:tc>
      </w:tr>
      <w:tr w:rsidR="003315A6" w:rsidRPr="007E211C" w:rsidTr="008F622B">
        <w:trPr>
          <w:trHeight w:val="809"/>
        </w:trPr>
        <w:tc>
          <w:tcPr>
            <w:tcW w:w="4726" w:type="dxa"/>
          </w:tcPr>
          <w:p w:rsidR="003315A6" w:rsidRPr="007E211C" w:rsidRDefault="003315A6" w:rsidP="003315A6">
            <w:pPr>
              <w:pStyle w:val="ListParagraph"/>
              <w:numPr>
                <w:ilvl w:val="0"/>
                <w:numId w:val="4"/>
              </w:numPr>
              <w:rPr>
                <w:rFonts w:ascii="Arial" w:hAnsi="Arial" w:cs="Arial"/>
                <w:sz w:val="24"/>
                <w:szCs w:val="24"/>
                <w:lang w:val="en-GB"/>
              </w:rPr>
            </w:pPr>
            <w:r w:rsidRPr="007E211C">
              <w:rPr>
                <w:rFonts w:ascii="Arial" w:hAnsi="Arial" w:cs="Arial"/>
                <w:sz w:val="24"/>
                <w:szCs w:val="24"/>
                <w:lang w:val="en-GB"/>
              </w:rPr>
              <w:t>Does anyone in your household have a low immunity?</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625"/>
        </w:trPr>
        <w:tc>
          <w:tcPr>
            <w:tcW w:w="9339" w:type="dxa"/>
            <w:gridSpan w:val="2"/>
          </w:tcPr>
          <w:p w:rsidR="003315A6" w:rsidRPr="007E211C" w:rsidRDefault="003315A6" w:rsidP="008F622B">
            <w:pPr>
              <w:jc w:val="center"/>
              <w:rPr>
                <w:rFonts w:ascii="Arial" w:hAnsi="Arial" w:cs="Arial"/>
                <w:sz w:val="24"/>
                <w:szCs w:val="24"/>
                <w:lang w:val="en-GB"/>
              </w:rPr>
            </w:pPr>
            <w:r w:rsidRPr="007E211C">
              <w:rPr>
                <w:rFonts w:ascii="Arial" w:hAnsi="Arial" w:cs="Arial"/>
                <w:color w:val="FF0000"/>
                <w:sz w:val="24"/>
                <w:szCs w:val="24"/>
                <w:lang w:val="en-GB"/>
              </w:rPr>
              <w:t xml:space="preserve">If </w:t>
            </w:r>
            <w:r w:rsidRPr="007E211C">
              <w:rPr>
                <w:rFonts w:ascii="Arial" w:hAnsi="Arial" w:cs="Arial"/>
                <w:b/>
                <w:color w:val="FF0000"/>
                <w:sz w:val="24"/>
                <w:szCs w:val="24"/>
                <w:lang w:val="en-GB"/>
              </w:rPr>
              <w:t xml:space="preserve">YES </w:t>
            </w:r>
            <w:r>
              <w:rPr>
                <w:rFonts w:ascii="Arial" w:hAnsi="Arial" w:cs="Arial"/>
                <w:b/>
                <w:color w:val="FF0000"/>
                <w:sz w:val="24"/>
                <w:szCs w:val="24"/>
                <w:lang w:val="en-GB"/>
              </w:rPr>
              <w:t>to any –</w:t>
            </w:r>
            <w:r w:rsidRPr="007E211C">
              <w:rPr>
                <w:rFonts w:ascii="Arial" w:hAnsi="Arial" w:cs="Arial"/>
                <w:b/>
                <w:color w:val="FF0000"/>
                <w:sz w:val="24"/>
                <w:szCs w:val="24"/>
                <w:lang w:val="en-GB"/>
              </w:rPr>
              <w:t xml:space="preserve"> </w:t>
            </w:r>
            <w:r>
              <w:rPr>
                <w:rFonts w:ascii="Arial" w:hAnsi="Arial" w:cs="Arial"/>
                <w:b/>
                <w:color w:val="FF0000"/>
                <w:sz w:val="24"/>
                <w:szCs w:val="24"/>
                <w:lang w:val="en-GB"/>
              </w:rPr>
              <w:t>you may</w:t>
            </w:r>
            <w:r w:rsidRPr="007E211C">
              <w:rPr>
                <w:rFonts w:ascii="Arial" w:hAnsi="Arial" w:cs="Arial"/>
                <w:b/>
                <w:color w:val="FF0000"/>
                <w:sz w:val="24"/>
                <w:szCs w:val="24"/>
                <w:lang w:val="en-GB"/>
              </w:rPr>
              <w:t xml:space="preserve"> allow </w:t>
            </w:r>
            <w:r>
              <w:rPr>
                <w:rFonts w:ascii="Arial" w:hAnsi="Arial" w:cs="Arial"/>
                <w:b/>
                <w:color w:val="FF0000"/>
                <w:sz w:val="24"/>
                <w:szCs w:val="24"/>
                <w:lang w:val="en-GB"/>
              </w:rPr>
              <w:t xml:space="preserve">a </w:t>
            </w:r>
            <w:r w:rsidRPr="007E211C">
              <w:rPr>
                <w:rFonts w:ascii="Arial" w:hAnsi="Arial" w:cs="Arial"/>
                <w:b/>
                <w:color w:val="FF0000"/>
                <w:sz w:val="24"/>
                <w:szCs w:val="24"/>
                <w:lang w:val="en-GB"/>
              </w:rPr>
              <w:t xml:space="preserve">young person to attend </w:t>
            </w:r>
            <w:r>
              <w:rPr>
                <w:rFonts w:ascii="Arial" w:hAnsi="Arial" w:cs="Arial"/>
                <w:b/>
                <w:color w:val="FF0000"/>
                <w:sz w:val="24"/>
                <w:szCs w:val="24"/>
                <w:lang w:val="en-GB"/>
              </w:rPr>
              <w:t xml:space="preserve">the </w:t>
            </w:r>
            <w:r w:rsidRPr="007E211C">
              <w:rPr>
                <w:rFonts w:ascii="Arial" w:hAnsi="Arial" w:cs="Arial"/>
                <w:b/>
                <w:color w:val="FF0000"/>
                <w:sz w:val="24"/>
                <w:szCs w:val="24"/>
                <w:lang w:val="en-GB"/>
              </w:rPr>
              <w:t>youth club session</w:t>
            </w:r>
            <w:r>
              <w:rPr>
                <w:rFonts w:ascii="Arial" w:hAnsi="Arial" w:cs="Arial"/>
                <w:b/>
                <w:color w:val="FF0000"/>
                <w:sz w:val="24"/>
                <w:szCs w:val="24"/>
                <w:lang w:val="en-GB"/>
              </w:rPr>
              <w:t xml:space="preserve"> only when you have received parental consent.</w:t>
            </w:r>
          </w:p>
          <w:p w:rsidR="003315A6" w:rsidRPr="007E211C" w:rsidRDefault="003315A6" w:rsidP="008F622B">
            <w:pPr>
              <w:ind w:left="360"/>
              <w:rPr>
                <w:rFonts w:ascii="Arial" w:hAnsi="Arial" w:cs="Arial"/>
                <w:sz w:val="24"/>
                <w:szCs w:val="24"/>
                <w:lang w:val="en-GB"/>
              </w:rPr>
            </w:pPr>
          </w:p>
        </w:tc>
      </w:tr>
      <w:tr w:rsidR="003315A6" w:rsidRPr="007E211C" w:rsidTr="008F622B">
        <w:trPr>
          <w:trHeight w:val="544"/>
        </w:trPr>
        <w:tc>
          <w:tcPr>
            <w:tcW w:w="9339" w:type="dxa"/>
            <w:gridSpan w:val="2"/>
          </w:tcPr>
          <w:p w:rsidR="003315A6" w:rsidRPr="007E211C" w:rsidRDefault="003315A6" w:rsidP="008F622B">
            <w:pPr>
              <w:ind w:left="360"/>
              <w:jc w:val="center"/>
              <w:rPr>
                <w:rFonts w:ascii="Arial" w:hAnsi="Arial" w:cs="Arial"/>
                <w:b/>
                <w:sz w:val="24"/>
                <w:szCs w:val="24"/>
                <w:lang w:val="en-GB"/>
              </w:rPr>
            </w:pPr>
            <w:r>
              <w:rPr>
                <w:rFonts w:ascii="Arial" w:hAnsi="Arial" w:cs="Arial"/>
                <w:b/>
                <w:sz w:val="24"/>
                <w:szCs w:val="24"/>
                <w:lang w:val="en-GB"/>
              </w:rPr>
              <w:t>You must also</w:t>
            </w:r>
            <w:r w:rsidRPr="007E211C">
              <w:rPr>
                <w:rFonts w:ascii="Arial" w:hAnsi="Arial" w:cs="Arial"/>
                <w:b/>
                <w:sz w:val="24"/>
                <w:szCs w:val="24"/>
                <w:lang w:val="en-GB"/>
              </w:rPr>
              <w:t xml:space="preserve"> ask the following questions</w:t>
            </w:r>
          </w:p>
          <w:p w:rsidR="003315A6" w:rsidRPr="007E211C" w:rsidRDefault="003315A6" w:rsidP="008F622B">
            <w:pPr>
              <w:ind w:left="360"/>
              <w:rPr>
                <w:rFonts w:ascii="Arial" w:hAnsi="Arial" w:cs="Arial"/>
                <w:b/>
                <w:sz w:val="24"/>
                <w:szCs w:val="24"/>
                <w:lang w:val="en-GB"/>
              </w:rPr>
            </w:pPr>
          </w:p>
        </w:tc>
      </w:tr>
      <w:tr w:rsidR="003315A6" w:rsidRPr="007E211C" w:rsidTr="008F622B">
        <w:trPr>
          <w:trHeight w:val="529"/>
        </w:trPr>
        <w:tc>
          <w:tcPr>
            <w:tcW w:w="4726" w:type="dxa"/>
          </w:tcPr>
          <w:p w:rsidR="003315A6" w:rsidRPr="007E211C" w:rsidRDefault="003315A6" w:rsidP="003315A6">
            <w:pPr>
              <w:pStyle w:val="ListParagraph"/>
              <w:numPr>
                <w:ilvl w:val="0"/>
                <w:numId w:val="5"/>
              </w:numPr>
              <w:rPr>
                <w:rFonts w:ascii="Arial" w:hAnsi="Arial" w:cs="Arial"/>
                <w:sz w:val="24"/>
                <w:szCs w:val="24"/>
                <w:lang w:val="en-GB"/>
              </w:rPr>
            </w:pPr>
            <w:r w:rsidRPr="007E211C">
              <w:rPr>
                <w:rFonts w:ascii="Arial" w:hAnsi="Arial" w:cs="Arial"/>
                <w:sz w:val="24"/>
                <w:szCs w:val="24"/>
                <w:lang w:val="en-GB"/>
              </w:rPr>
              <w:t>Is anyone in your household unwell?</w:t>
            </w:r>
          </w:p>
          <w:p w:rsidR="003315A6" w:rsidRPr="007E211C" w:rsidRDefault="003315A6" w:rsidP="008F622B">
            <w:pPr>
              <w:pStyle w:val="ListParagraph"/>
              <w:ind w:left="360"/>
              <w:rPr>
                <w:rFonts w:ascii="Arial" w:hAnsi="Arial" w:cs="Arial"/>
                <w:sz w:val="24"/>
                <w:szCs w:val="24"/>
                <w:lang w:val="en-GB"/>
              </w:rPr>
            </w:pP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809"/>
        </w:trPr>
        <w:tc>
          <w:tcPr>
            <w:tcW w:w="4726" w:type="dxa"/>
          </w:tcPr>
          <w:p w:rsidR="003315A6" w:rsidRPr="0090358A" w:rsidRDefault="003315A6" w:rsidP="003315A6">
            <w:pPr>
              <w:pStyle w:val="ListParagraph"/>
              <w:numPr>
                <w:ilvl w:val="0"/>
                <w:numId w:val="5"/>
              </w:numPr>
              <w:rPr>
                <w:rFonts w:ascii="Arial" w:hAnsi="Arial" w:cs="Arial"/>
                <w:sz w:val="24"/>
                <w:szCs w:val="24"/>
                <w:lang w:val="en-GB"/>
              </w:rPr>
            </w:pPr>
            <w:r w:rsidRPr="007E211C">
              <w:rPr>
                <w:rFonts w:ascii="Arial" w:hAnsi="Arial" w:cs="Arial"/>
                <w:sz w:val="24"/>
                <w:szCs w:val="24"/>
                <w:lang w:val="en-GB"/>
              </w:rPr>
              <w:t>Does that member of the household have a high temperature?</w:t>
            </w: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910"/>
        </w:trPr>
        <w:tc>
          <w:tcPr>
            <w:tcW w:w="4726" w:type="dxa"/>
          </w:tcPr>
          <w:p w:rsidR="003315A6" w:rsidRPr="007E211C" w:rsidRDefault="003315A6" w:rsidP="003315A6">
            <w:pPr>
              <w:pStyle w:val="ListParagraph"/>
              <w:numPr>
                <w:ilvl w:val="0"/>
                <w:numId w:val="5"/>
              </w:numPr>
              <w:rPr>
                <w:rFonts w:ascii="Arial" w:hAnsi="Arial" w:cs="Arial"/>
                <w:sz w:val="24"/>
                <w:szCs w:val="24"/>
                <w:lang w:val="en-GB"/>
              </w:rPr>
            </w:pPr>
            <w:r w:rsidRPr="007E211C">
              <w:rPr>
                <w:rFonts w:ascii="Arial" w:hAnsi="Arial" w:cs="Arial"/>
                <w:sz w:val="24"/>
                <w:szCs w:val="24"/>
                <w:lang w:val="en-GB"/>
              </w:rPr>
              <w:t xml:space="preserve">Does that </w:t>
            </w:r>
            <w:r>
              <w:rPr>
                <w:rFonts w:ascii="Arial" w:hAnsi="Arial" w:cs="Arial"/>
                <w:sz w:val="24"/>
                <w:szCs w:val="24"/>
                <w:lang w:val="en-GB"/>
              </w:rPr>
              <w:t>member of the household have a c</w:t>
            </w:r>
            <w:r w:rsidRPr="007E211C">
              <w:rPr>
                <w:rFonts w:ascii="Arial" w:hAnsi="Arial" w:cs="Arial"/>
                <w:sz w:val="24"/>
                <w:szCs w:val="24"/>
                <w:lang w:val="en-GB"/>
              </w:rPr>
              <w:t>ontinuous cough?</w:t>
            </w:r>
          </w:p>
        </w:tc>
        <w:tc>
          <w:tcPr>
            <w:tcW w:w="4612" w:type="dxa"/>
          </w:tcPr>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Yes  /  No</w:t>
            </w:r>
          </w:p>
        </w:tc>
      </w:tr>
      <w:tr w:rsidR="003315A6" w:rsidRPr="007E211C" w:rsidTr="008F622B">
        <w:trPr>
          <w:trHeight w:val="1074"/>
        </w:trPr>
        <w:tc>
          <w:tcPr>
            <w:tcW w:w="9339" w:type="dxa"/>
            <w:gridSpan w:val="2"/>
          </w:tcPr>
          <w:p w:rsidR="003315A6" w:rsidRPr="007E211C" w:rsidRDefault="003315A6" w:rsidP="008F622B">
            <w:pPr>
              <w:jc w:val="center"/>
              <w:rPr>
                <w:rFonts w:ascii="Arial" w:hAnsi="Arial" w:cs="Arial"/>
                <w:sz w:val="24"/>
                <w:szCs w:val="24"/>
                <w:lang w:val="en-GB"/>
              </w:rPr>
            </w:pPr>
            <w:r w:rsidRPr="007E211C">
              <w:rPr>
                <w:rFonts w:ascii="Arial" w:hAnsi="Arial" w:cs="Arial"/>
                <w:color w:val="FF0000"/>
                <w:sz w:val="24"/>
                <w:szCs w:val="24"/>
                <w:lang w:val="en-GB"/>
              </w:rPr>
              <w:t xml:space="preserve">If </w:t>
            </w:r>
            <w:r w:rsidRPr="007E211C">
              <w:rPr>
                <w:rFonts w:ascii="Arial" w:hAnsi="Arial" w:cs="Arial"/>
                <w:b/>
                <w:color w:val="FF0000"/>
                <w:sz w:val="24"/>
                <w:szCs w:val="24"/>
                <w:lang w:val="en-GB"/>
              </w:rPr>
              <w:t>YES - do not allow young person to attend youth club session</w:t>
            </w:r>
          </w:p>
          <w:p w:rsidR="003315A6" w:rsidRPr="007E211C" w:rsidRDefault="003315A6" w:rsidP="008F622B">
            <w:pPr>
              <w:jc w:val="center"/>
              <w:rPr>
                <w:rFonts w:ascii="Arial" w:hAnsi="Arial" w:cs="Arial"/>
                <w:sz w:val="24"/>
                <w:szCs w:val="24"/>
                <w:lang w:val="en-GB"/>
              </w:rPr>
            </w:pPr>
            <w:r w:rsidRPr="007E211C">
              <w:rPr>
                <w:rFonts w:ascii="Arial" w:hAnsi="Arial" w:cs="Arial"/>
                <w:sz w:val="24"/>
                <w:szCs w:val="24"/>
                <w:lang w:val="en-GB"/>
              </w:rPr>
              <w:t>Discuss with family around seeking medical advice (such as dialling 111) as well as manager on how to meet young person’s needs.</w:t>
            </w:r>
          </w:p>
        </w:tc>
      </w:tr>
      <w:tr w:rsidR="003315A6" w:rsidRPr="007E211C" w:rsidTr="008F622B">
        <w:trPr>
          <w:trHeight w:val="794"/>
        </w:trPr>
        <w:tc>
          <w:tcPr>
            <w:tcW w:w="9339" w:type="dxa"/>
            <w:gridSpan w:val="2"/>
          </w:tcPr>
          <w:p w:rsidR="003315A6" w:rsidRPr="007E211C" w:rsidRDefault="003315A6" w:rsidP="008F622B">
            <w:pPr>
              <w:jc w:val="center"/>
              <w:rPr>
                <w:rFonts w:ascii="Arial" w:hAnsi="Arial" w:cs="Arial"/>
                <w:b/>
                <w:sz w:val="24"/>
                <w:szCs w:val="24"/>
                <w:lang w:val="en-GB"/>
              </w:rPr>
            </w:pPr>
          </w:p>
          <w:p w:rsidR="003315A6" w:rsidRPr="007E211C" w:rsidRDefault="003315A6" w:rsidP="008F622B">
            <w:pPr>
              <w:jc w:val="center"/>
              <w:rPr>
                <w:rFonts w:ascii="Arial" w:hAnsi="Arial" w:cs="Arial"/>
                <w:b/>
                <w:sz w:val="24"/>
                <w:szCs w:val="24"/>
                <w:lang w:val="en-GB"/>
              </w:rPr>
            </w:pPr>
            <w:r w:rsidRPr="007E211C">
              <w:rPr>
                <w:rFonts w:ascii="Arial" w:hAnsi="Arial" w:cs="Arial"/>
                <w:b/>
                <w:sz w:val="24"/>
                <w:szCs w:val="24"/>
                <w:lang w:val="en-GB"/>
              </w:rPr>
              <w:t>If NO the young person can access the youth club session</w:t>
            </w:r>
          </w:p>
          <w:p w:rsidR="003315A6" w:rsidRPr="007E211C" w:rsidRDefault="003315A6" w:rsidP="008F622B">
            <w:pPr>
              <w:jc w:val="center"/>
              <w:rPr>
                <w:rFonts w:ascii="Arial" w:hAnsi="Arial" w:cs="Arial"/>
                <w:sz w:val="24"/>
                <w:szCs w:val="24"/>
                <w:lang w:val="en-GB"/>
              </w:rPr>
            </w:pPr>
          </w:p>
        </w:tc>
      </w:tr>
    </w:tbl>
    <w:p w:rsidR="003315A6" w:rsidRPr="007E211C" w:rsidRDefault="003315A6" w:rsidP="003315A6">
      <w:pPr>
        <w:rPr>
          <w:rFonts w:ascii="Arial" w:hAnsi="Arial" w:cs="Arial"/>
          <w:sz w:val="24"/>
          <w:szCs w:val="24"/>
        </w:rPr>
      </w:pPr>
    </w:p>
    <w:p w:rsidR="003315A6" w:rsidRPr="00BA13D4" w:rsidRDefault="003315A6" w:rsidP="0005625F">
      <w:pPr>
        <w:autoSpaceDE w:val="0"/>
        <w:autoSpaceDN w:val="0"/>
        <w:adjustRightInd w:val="0"/>
        <w:spacing w:after="0" w:line="240" w:lineRule="auto"/>
        <w:rPr>
          <w:rFonts w:ascii="Arial" w:hAnsi="Arial" w:cs="Arial"/>
          <w:sz w:val="52"/>
          <w:szCs w:val="52"/>
        </w:rPr>
      </w:pPr>
      <w:r w:rsidRPr="00B72DE4">
        <w:rPr>
          <w:rFonts w:ascii="Arial" w:hAnsi="Arial" w:cs="Arial"/>
          <w:b/>
          <w:color w:val="000000"/>
          <w:sz w:val="24"/>
          <w:szCs w:val="24"/>
        </w:rPr>
        <w:t xml:space="preserve">If anyone becomes unwell with symptoms of COVID-19 in a </w:t>
      </w:r>
      <w:r>
        <w:rPr>
          <w:rFonts w:ascii="Arial" w:hAnsi="Arial" w:cs="Arial"/>
          <w:b/>
          <w:color w:val="000000"/>
          <w:sz w:val="24"/>
          <w:szCs w:val="24"/>
        </w:rPr>
        <w:t xml:space="preserve">youth club </w:t>
      </w:r>
      <w:r w:rsidRPr="00B72DE4">
        <w:rPr>
          <w:rFonts w:ascii="Arial" w:hAnsi="Arial" w:cs="Arial"/>
          <w:b/>
          <w:color w:val="000000"/>
          <w:sz w:val="24"/>
          <w:szCs w:val="24"/>
        </w:rPr>
        <w:t>setting, they should be</w:t>
      </w:r>
      <w:r>
        <w:rPr>
          <w:rFonts w:ascii="Arial" w:hAnsi="Arial" w:cs="Arial"/>
          <w:b/>
          <w:color w:val="000000"/>
          <w:sz w:val="24"/>
          <w:szCs w:val="24"/>
        </w:rPr>
        <w:t xml:space="preserve"> </w:t>
      </w:r>
      <w:r w:rsidRPr="00B72DE4">
        <w:rPr>
          <w:rFonts w:ascii="Arial" w:hAnsi="Arial" w:cs="Arial"/>
          <w:b/>
          <w:color w:val="000000"/>
          <w:sz w:val="24"/>
          <w:szCs w:val="24"/>
        </w:rPr>
        <w:t xml:space="preserve">sent home and advised to follow the </w:t>
      </w:r>
      <w:r w:rsidRPr="00890A3F">
        <w:rPr>
          <w:rFonts w:ascii="Arial" w:hAnsi="Arial" w:cs="Arial"/>
          <w:b/>
          <w:sz w:val="24"/>
          <w:szCs w:val="24"/>
        </w:rPr>
        <w:t xml:space="preserve">self-isolation guidance </w:t>
      </w:r>
      <w:r w:rsidRPr="00B72DE4">
        <w:rPr>
          <w:rFonts w:ascii="Arial" w:hAnsi="Arial" w:cs="Arial"/>
          <w:b/>
          <w:color w:val="000000"/>
          <w:sz w:val="24"/>
          <w:szCs w:val="24"/>
        </w:rPr>
        <w:t xml:space="preserve">and to </w:t>
      </w:r>
      <w:r w:rsidRPr="00890A3F">
        <w:rPr>
          <w:rFonts w:ascii="Arial" w:hAnsi="Arial" w:cs="Arial"/>
          <w:b/>
          <w:sz w:val="24"/>
          <w:szCs w:val="24"/>
        </w:rPr>
        <w:t>apply for a coronavirus test.</w:t>
      </w:r>
    </w:p>
    <w:sectPr w:rsidR="003315A6" w:rsidRPr="00BA13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D68" w:rsidRDefault="004D1D68" w:rsidP="006F7D52">
      <w:pPr>
        <w:spacing w:after="0" w:line="240" w:lineRule="auto"/>
      </w:pPr>
      <w:r>
        <w:separator/>
      </w:r>
    </w:p>
  </w:endnote>
  <w:endnote w:type="continuationSeparator" w:id="0">
    <w:p w:rsidR="004D1D68" w:rsidRDefault="004D1D68" w:rsidP="006F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D68" w:rsidRDefault="004D1D68" w:rsidP="006F7D52">
      <w:pPr>
        <w:spacing w:after="0" w:line="240" w:lineRule="auto"/>
      </w:pPr>
      <w:r>
        <w:separator/>
      </w:r>
    </w:p>
  </w:footnote>
  <w:footnote w:type="continuationSeparator" w:id="0">
    <w:p w:rsidR="004D1D68" w:rsidRDefault="004D1D68" w:rsidP="006F7D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4400"/>
    <w:multiLevelType w:val="hybridMultilevel"/>
    <w:tmpl w:val="E898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6E7F"/>
    <w:multiLevelType w:val="hybridMultilevel"/>
    <w:tmpl w:val="36F2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94BB0"/>
    <w:multiLevelType w:val="hybridMultilevel"/>
    <w:tmpl w:val="A5A08E7C"/>
    <w:lvl w:ilvl="0" w:tplc="121048D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0543E"/>
    <w:multiLevelType w:val="multilevel"/>
    <w:tmpl w:val="D7825530"/>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E3A071A"/>
    <w:multiLevelType w:val="hybridMultilevel"/>
    <w:tmpl w:val="24C86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F7C3B"/>
    <w:multiLevelType w:val="hybridMultilevel"/>
    <w:tmpl w:val="912E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416B4"/>
    <w:multiLevelType w:val="multilevel"/>
    <w:tmpl w:val="33FE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3A589C"/>
    <w:multiLevelType w:val="hybridMultilevel"/>
    <w:tmpl w:val="2506BF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A70E6"/>
    <w:multiLevelType w:val="hybridMultilevel"/>
    <w:tmpl w:val="376A4D8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215CC"/>
    <w:multiLevelType w:val="hybridMultilevel"/>
    <w:tmpl w:val="D70A4B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526FC"/>
    <w:multiLevelType w:val="hybridMultilevel"/>
    <w:tmpl w:val="B18CE4C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D6B7F69"/>
    <w:multiLevelType w:val="hybridMultilevel"/>
    <w:tmpl w:val="5AD065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7195039"/>
    <w:multiLevelType w:val="hybridMultilevel"/>
    <w:tmpl w:val="A2BED9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0104F08"/>
    <w:multiLevelType w:val="hybridMultilevel"/>
    <w:tmpl w:val="05224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316BEA"/>
    <w:multiLevelType w:val="hybridMultilevel"/>
    <w:tmpl w:val="18945D2A"/>
    <w:lvl w:ilvl="0" w:tplc="121048D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951B0"/>
    <w:multiLevelType w:val="hybridMultilevel"/>
    <w:tmpl w:val="74EC0FA4"/>
    <w:lvl w:ilvl="0" w:tplc="BDB6A54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83236C9"/>
    <w:multiLevelType w:val="hybridMultilevel"/>
    <w:tmpl w:val="651E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A4E97"/>
    <w:multiLevelType w:val="hybridMultilevel"/>
    <w:tmpl w:val="839CA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74F82"/>
    <w:multiLevelType w:val="multilevel"/>
    <w:tmpl w:val="0082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9E503E"/>
    <w:multiLevelType w:val="hybridMultilevel"/>
    <w:tmpl w:val="26BC7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284A01"/>
    <w:multiLevelType w:val="hybridMultilevel"/>
    <w:tmpl w:val="286ACF72"/>
    <w:lvl w:ilvl="0" w:tplc="121048D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825537"/>
    <w:multiLevelType w:val="hybridMultilevel"/>
    <w:tmpl w:val="AB42969C"/>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2" w15:restartNumberingAfterBreak="0">
    <w:nsid w:val="6F655341"/>
    <w:multiLevelType w:val="hybridMultilevel"/>
    <w:tmpl w:val="273217E6"/>
    <w:lvl w:ilvl="0" w:tplc="121048DE">
      <w:start w:val="1"/>
      <w:numFmt w:val="bullet"/>
      <w:lvlText w:val=""/>
      <w:lvlJc w:val="left"/>
      <w:pPr>
        <w:tabs>
          <w:tab w:val="num" w:pos="720"/>
        </w:tabs>
        <w:ind w:left="720" w:hanging="360"/>
      </w:pPr>
      <w:rPr>
        <w:rFonts w:ascii="Symbol" w:hAnsi="Symbol" w:hint="default"/>
        <w:color w:val="auto"/>
      </w:rPr>
    </w:lvl>
    <w:lvl w:ilvl="1" w:tplc="64962C36">
      <w:start w:val="1"/>
      <w:numFmt w:val="decimal"/>
      <w:lvlText w:val="%2."/>
      <w:lvlJc w:val="left"/>
      <w:pPr>
        <w:tabs>
          <w:tab w:val="num" w:pos="1800"/>
        </w:tabs>
        <w:ind w:left="1800" w:hanging="72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86BD8"/>
    <w:multiLevelType w:val="hybridMultilevel"/>
    <w:tmpl w:val="00D66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B5176B"/>
    <w:multiLevelType w:val="hybridMultilevel"/>
    <w:tmpl w:val="40183024"/>
    <w:lvl w:ilvl="0" w:tplc="6C9AE5E6">
      <w:start w:val="2"/>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0"/>
  </w:num>
  <w:num w:numId="4">
    <w:abstractNumId w:val="11"/>
  </w:num>
  <w:num w:numId="5">
    <w:abstractNumId w:val="12"/>
  </w:num>
  <w:num w:numId="6">
    <w:abstractNumId w:val="14"/>
  </w:num>
  <w:num w:numId="7">
    <w:abstractNumId w:val="20"/>
  </w:num>
  <w:num w:numId="8">
    <w:abstractNumId w:val="2"/>
  </w:num>
  <w:num w:numId="9">
    <w:abstractNumId w:val="1"/>
  </w:num>
  <w:num w:numId="10">
    <w:abstractNumId w:val="5"/>
  </w:num>
  <w:num w:numId="11">
    <w:abstractNumId w:val="8"/>
  </w:num>
  <w:num w:numId="12">
    <w:abstractNumId w:val="15"/>
  </w:num>
  <w:num w:numId="13">
    <w:abstractNumId w:val="6"/>
  </w:num>
  <w:num w:numId="14">
    <w:abstractNumId w:val="23"/>
  </w:num>
  <w:num w:numId="15">
    <w:abstractNumId w:val="4"/>
  </w:num>
  <w:num w:numId="16">
    <w:abstractNumId w:val="17"/>
  </w:num>
  <w:num w:numId="17">
    <w:abstractNumId w:val="19"/>
  </w:num>
  <w:num w:numId="18">
    <w:abstractNumId w:val="9"/>
  </w:num>
  <w:num w:numId="19">
    <w:abstractNumId w:val="13"/>
  </w:num>
  <w:num w:numId="20">
    <w:abstractNumId w:val="3"/>
  </w:num>
  <w:num w:numId="21">
    <w:abstractNumId w:val="18"/>
  </w:num>
  <w:num w:numId="22">
    <w:abstractNumId w:val="24"/>
  </w:num>
  <w:num w:numId="23">
    <w:abstractNumId w:val="21"/>
  </w:num>
  <w:num w:numId="24">
    <w:abstractNumId w:val="7"/>
  </w:num>
  <w:num w:numId="25">
    <w:abstractNumId w:val="2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3D4"/>
    <w:rsid w:val="00033325"/>
    <w:rsid w:val="0005625F"/>
    <w:rsid w:val="000D02A1"/>
    <w:rsid w:val="00122285"/>
    <w:rsid w:val="001B091E"/>
    <w:rsid w:val="001E7CE0"/>
    <w:rsid w:val="001F7A91"/>
    <w:rsid w:val="00200CB9"/>
    <w:rsid w:val="002B73D0"/>
    <w:rsid w:val="002C5F28"/>
    <w:rsid w:val="002D3376"/>
    <w:rsid w:val="002F3C41"/>
    <w:rsid w:val="003315A6"/>
    <w:rsid w:val="0040764F"/>
    <w:rsid w:val="004709FA"/>
    <w:rsid w:val="004D1D68"/>
    <w:rsid w:val="004D324B"/>
    <w:rsid w:val="004F4025"/>
    <w:rsid w:val="00587BF2"/>
    <w:rsid w:val="00635E07"/>
    <w:rsid w:val="00672229"/>
    <w:rsid w:val="00685802"/>
    <w:rsid w:val="006A2737"/>
    <w:rsid w:val="006F7D52"/>
    <w:rsid w:val="00732007"/>
    <w:rsid w:val="00796EA6"/>
    <w:rsid w:val="00802CD3"/>
    <w:rsid w:val="008F2603"/>
    <w:rsid w:val="008F622B"/>
    <w:rsid w:val="00934437"/>
    <w:rsid w:val="009702A6"/>
    <w:rsid w:val="009F461A"/>
    <w:rsid w:val="00A1282F"/>
    <w:rsid w:val="00A227A2"/>
    <w:rsid w:val="00A41E17"/>
    <w:rsid w:val="00A448F8"/>
    <w:rsid w:val="00A80AAB"/>
    <w:rsid w:val="00B42D17"/>
    <w:rsid w:val="00B90118"/>
    <w:rsid w:val="00BA13D4"/>
    <w:rsid w:val="00BA54F8"/>
    <w:rsid w:val="00BD61C0"/>
    <w:rsid w:val="00C02E3D"/>
    <w:rsid w:val="00C71BB8"/>
    <w:rsid w:val="00CE5394"/>
    <w:rsid w:val="00CF2E76"/>
    <w:rsid w:val="00D14AE6"/>
    <w:rsid w:val="00E056FA"/>
    <w:rsid w:val="00E62501"/>
    <w:rsid w:val="00E82EEF"/>
    <w:rsid w:val="00EF7254"/>
    <w:rsid w:val="00F2374E"/>
    <w:rsid w:val="00F465D9"/>
    <w:rsid w:val="00F5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74E4C"/>
  <w15:chartTrackingRefBased/>
  <w15:docId w15:val="{AEDBDE33-DE54-4B48-9EE7-30C6D316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3D4"/>
  </w:style>
  <w:style w:type="paragraph" w:styleId="Heading1">
    <w:name w:val="heading 1"/>
    <w:basedOn w:val="Normal"/>
    <w:next w:val="Normal"/>
    <w:link w:val="Heading1Char"/>
    <w:uiPriority w:val="99"/>
    <w:qFormat/>
    <w:rsid w:val="00A1282F"/>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1E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1E17"/>
  </w:style>
  <w:style w:type="character" w:customStyle="1" w:styleId="eop">
    <w:name w:val="eop"/>
    <w:basedOn w:val="DefaultParagraphFont"/>
    <w:rsid w:val="00A41E17"/>
  </w:style>
  <w:style w:type="character" w:styleId="Hyperlink">
    <w:name w:val="Hyperlink"/>
    <w:uiPriority w:val="99"/>
    <w:unhideWhenUsed/>
    <w:rsid w:val="003315A6"/>
    <w:rPr>
      <w:color w:val="0563C1"/>
      <w:u w:val="single"/>
    </w:rPr>
  </w:style>
  <w:style w:type="paragraph" w:styleId="ListParagraph">
    <w:name w:val="List Paragraph"/>
    <w:basedOn w:val="Normal"/>
    <w:uiPriority w:val="34"/>
    <w:qFormat/>
    <w:rsid w:val="003315A6"/>
    <w:pPr>
      <w:ind w:left="720"/>
      <w:contextualSpacing/>
    </w:pPr>
  </w:style>
  <w:style w:type="table" w:styleId="TableGrid">
    <w:name w:val="Table Grid"/>
    <w:basedOn w:val="TableNormal"/>
    <w:uiPriority w:val="59"/>
    <w:rsid w:val="003315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15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15A6"/>
    <w:rPr>
      <w:b/>
      <w:bCs/>
    </w:rPr>
  </w:style>
  <w:style w:type="character" w:customStyle="1" w:styleId="apple-style-span">
    <w:name w:val="apple-style-span"/>
    <w:rsid w:val="00E82EEF"/>
  </w:style>
  <w:style w:type="paragraph" w:customStyle="1" w:styleId="Default">
    <w:name w:val="Default"/>
    <w:rsid w:val="00E82EEF"/>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E62501"/>
    <w:rPr>
      <w:i/>
      <w:iCs/>
    </w:rPr>
  </w:style>
  <w:style w:type="paragraph" w:styleId="NoSpacing">
    <w:name w:val="No Spacing"/>
    <w:uiPriority w:val="1"/>
    <w:qFormat/>
    <w:rsid w:val="004F4025"/>
    <w:pPr>
      <w:spacing w:after="0" w:line="240" w:lineRule="auto"/>
    </w:pPr>
    <w:rPr>
      <w:rFonts w:ascii="Times New Roman" w:eastAsia="Times New Roman" w:hAnsi="Times New Roman" w:cs="Times New Roman"/>
      <w:sz w:val="20"/>
      <w:szCs w:val="20"/>
    </w:rPr>
  </w:style>
  <w:style w:type="table" w:customStyle="1" w:styleId="TableGrid1">
    <w:name w:val="Table Grid1"/>
    <w:basedOn w:val="TableNormal"/>
    <w:next w:val="TableGrid"/>
    <w:uiPriority w:val="59"/>
    <w:rsid w:val="00A1282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A1282F"/>
    <w:rPr>
      <w:rFonts w:ascii="Times New Roman" w:eastAsia="Times New Roman" w:hAnsi="Times New Roman" w:cs="Times New Roman"/>
      <w:b/>
      <w:bCs/>
    </w:rPr>
  </w:style>
  <w:style w:type="character" w:customStyle="1" w:styleId="Caption1">
    <w:name w:val="Caption1"/>
    <w:basedOn w:val="DefaultParagraphFont"/>
    <w:rsid w:val="006A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90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doi.org/10.1002/9780470479193.adlpsy002004.%20P74" TargetMode="External"/><Relationship Id="rId39" Type="http://schemas.openxmlformats.org/officeDocument/2006/relationships/hyperlink" Target="mailto:pgresearch@uwtsd.ac.uk" TargetMode="External"/><Relationship Id="rId21" Type="http://schemas.openxmlformats.org/officeDocument/2006/relationships/chart" Target="charts/chart13.xml"/><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image" Target="media/image5.jpeg"/><Relationship Id="rId47" Type="http://schemas.openxmlformats.org/officeDocument/2006/relationships/image" Target="media/image10.jpeg"/><Relationship Id="rId50" Type="http://schemas.openxmlformats.org/officeDocument/2006/relationships/image" Target="media/image12.png"/><Relationship Id="rId55" Type="http://schemas.openxmlformats.org/officeDocument/2006/relationships/image" Target="media/image17.jpeg"/><Relationship Id="rId63" Type="http://schemas.openxmlformats.org/officeDocument/2006/relationships/hyperlink" Target="https://gov.wales/coronavirus-regulations-guidan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hyperlink" Target="https://doi.org/10.1186/s12889-018-6321-9" TargetMode="External"/><Relationship Id="rId41" Type="http://schemas.openxmlformats.org/officeDocument/2006/relationships/image" Target="media/image4.jpeg"/><Relationship Id="rId54" Type="http://schemas.openxmlformats.org/officeDocument/2006/relationships/image" Target="media/image16.jpeg"/><Relationship Id="rId62" Type="http://schemas.openxmlformats.org/officeDocument/2006/relationships/hyperlink" Target="https://gov.wales/coronavirus-regulations-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s://gov.wales/sites/default/files/publications/2021-11/uncrc-summary-poster.pdf" TargetMode="External"/><Relationship Id="rId32" Type="http://schemas.openxmlformats.org/officeDocument/2006/relationships/hyperlink" Target="https://www.youthworkandyou.org/wp-content/uploads/2019/08/Mod-5-HU-Unit-2-Focus-on-Digital-Youth-Workers.pdf" TargetMode="External"/><Relationship Id="rId37" Type="http://schemas.openxmlformats.org/officeDocument/2006/relationships/image" Target="media/image3.png"/><Relationship Id="rId40" Type="http://schemas.openxmlformats.org/officeDocument/2006/relationships/hyperlink" Target="https://www.uwtsd.ac.uk/academic-office/appendices-and-forms/" TargetMode="External"/><Relationship Id="rId45" Type="http://schemas.openxmlformats.org/officeDocument/2006/relationships/image" Target="media/image8.png"/><Relationship Id="rId53" Type="http://schemas.openxmlformats.org/officeDocument/2006/relationships/image" Target="media/image15.jpeg"/><Relationship Id="rId58"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yperlink" Target="https://doi.org/10.4018/978-1-5225-5366-3.ch009" TargetMode="External"/><Relationship Id="rId36" Type="http://schemas.openxmlformats.org/officeDocument/2006/relationships/hyperlink" Target="https://www.uwtsd.ac.uk/research/research-ethics/" TargetMode="External"/><Relationship Id="rId49" Type="http://schemas.openxmlformats.org/officeDocument/2006/relationships/image" Target="media/image11.png"/><Relationship Id="rId57" Type="http://schemas.openxmlformats.org/officeDocument/2006/relationships/image" Target="media/image19.wmf"/><Relationship Id="rId61" Type="http://schemas.openxmlformats.org/officeDocument/2006/relationships/hyperlink" Target="https://gov.wales/coronavirus-regulations-guidance"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s://scholarworks.umass.edu/pare/vol14/iss1/1" TargetMode="External"/><Relationship Id="rId44" Type="http://schemas.openxmlformats.org/officeDocument/2006/relationships/image" Target="media/image7.jpeg"/><Relationship Id="rId52" Type="http://schemas.openxmlformats.org/officeDocument/2006/relationships/image" Target="media/image14.jpeg"/><Relationship Id="rId60" Type="http://schemas.openxmlformats.org/officeDocument/2006/relationships/hyperlink" Target="https://www.nhs.uk/conditions/coronavirus-covid-19/self-isolation-advice/"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hyperlink" Target="https://datareportal.com/reports/digital-2020-global-digital-%20overview" TargetMode="External"/><Relationship Id="rId30" Type="http://schemas.openxmlformats.org/officeDocument/2006/relationships/hyperlink" Target="http://dx.doi.org/10.1136/bjsports-2015-095084%20Accessed%2028th%20March%202022" TargetMode="Externa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image" Target="media/image6.png"/><Relationship Id="rId48" Type="http://schemas.openxmlformats.org/officeDocument/2006/relationships/hyperlink" Target="mailto:school.counsellor@pembrokeshire.gov.uk" TargetMode="External"/><Relationship Id="rId56" Type="http://schemas.openxmlformats.org/officeDocument/2006/relationships/image" Target="media/image18.jpe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13.jpeg"/><Relationship Id="rId3" Type="http://schemas.openxmlformats.org/officeDocument/2006/relationships/settings" Target="setting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ww.youthandpolicy.org/articles/citizen-enquiry-into-the-lives-of-youth-workers-in-civid-19/" TargetMode="External"/><Relationship Id="rId33" Type="http://schemas.openxmlformats.org/officeDocument/2006/relationships/hyperlink" Target="file:///C:/Users/c.lohmann-hancock/AppData/Local/Microsoft/Windows/INetCache/REICoP-17-20-v3-Final.pdf" TargetMode="External"/><Relationship Id="rId38" Type="http://schemas.openxmlformats.org/officeDocument/2006/relationships/oleObject" Target="embeddings/oleObject1.bin"/><Relationship Id="rId46" Type="http://schemas.openxmlformats.org/officeDocument/2006/relationships/image" Target="media/image9.png"/><Relationship Id="rId59" Type="http://schemas.openxmlformats.org/officeDocument/2006/relationships/hyperlink" Target="https://gov.wales/coronavirus-social-distancing-guidanc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 range of participants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2AD-4B9C-A71D-FF33094B3E5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2AD-4B9C-A71D-FF33094B3E5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2AD-4B9C-A71D-FF33094B3E5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11-13 years</c:v>
                </c:pt>
                <c:pt idx="1">
                  <c:v>13-16 years</c:v>
                </c:pt>
                <c:pt idx="2">
                  <c:v>16-25 years</c:v>
                </c:pt>
              </c:strCache>
            </c:strRef>
          </c:cat>
          <c:val>
            <c:numRef>
              <c:f>Sheet1!$B$2:$B$4</c:f>
              <c:numCache>
                <c:formatCode>General</c:formatCode>
                <c:ptCount val="3"/>
                <c:pt idx="0">
                  <c:v>9</c:v>
                </c:pt>
                <c:pt idx="1">
                  <c:v>5</c:v>
                </c:pt>
                <c:pt idx="2">
                  <c:v>1</c:v>
                </c:pt>
              </c:numCache>
            </c:numRef>
          </c:val>
          <c:extLst>
            <c:ext xmlns:c16="http://schemas.microsoft.com/office/drawing/2014/chart" uri="{C3380CC4-5D6E-409C-BE32-E72D297353CC}">
              <c16:uniqueId val="{00000006-F2AD-4B9C-A71D-FF33094B3E5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distribution of focus groups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100-4C45-A895-53D95DBEA5A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100-4C45-A895-53D95DBEA5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Males</c:v>
                </c:pt>
                <c:pt idx="1">
                  <c:v>Females</c:v>
                </c:pt>
              </c:strCache>
            </c:strRef>
          </c:cat>
          <c:val>
            <c:numRef>
              <c:f>Sheet1!$B$2:$B$3</c:f>
              <c:numCache>
                <c:formatCode>General</c:formatCode>
                <c:ptCount val="2"/>
                <c:pt idx="0">
                  <c:v>7</c:v>
                </c:pt>
                <c:pt idx="1">
                  <c:v>8</c:v>
                </c:pt>
              </c:numCache>
            </c:numRef>
          </c:val>
          <c:extLst>
            <c:ext xmlns:c16="http://schemas.microsoft.com/office/drawing/2014/chart" uri="{C3380CC4-5D6E-409C-BE32-E72D297353CC}">
              <c16:uniqueId val="{00000004-5100-4C45-A895-53D95DBEA5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Ethnicity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8CC-41FE-85AF-A9C527267FA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8CC-41FE-85AF-A9C527267FA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8CC-41FE-85AF-A9C527267FA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White</c:v>
                </c:pt>
                <c:pt idx="1">
                  <c:v>Black</c:v>
                </c:pt>
                <c:pt idx="2">
                  <c:v>Mixed race</c:v>
                </c:pt>
              </c:strCache>
            </c:strRef>
          </c:cat>
          <c:val>
            <c:numRef>
              <c:f>Sheet1!$B$2:$B$4</c:f>
              <c:numCache>
                <c:formatCode>General</c:formatCode>
                <c:ptCount val="3"/>
                <c:pt idx="0">
                  <c:v>13</c:v>
                </c:pt>
                <c:pt idx="1">
                  <c:v>1</c:v>
                </c:pt>
                <c:pt idx="2">
                  <c:v>1</c:v>
                </c:pt>
              </c:numCache>
            </c:numRef>
          </c:val>
          <c:extLst>
            <c:ext xmlns:c16="http://schemas.microsoft.com/office/drawing/2014/chart" uri="{C3380CC4-5D6E-409C-BE32-E72D297353CC}">
              <c16:uniqueId val="{00000006-88CC-41FE-85AF-A9C527267FA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Locality of youth club participants accessed</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3CA-407B-B2BC-EDBC7947A0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3CA-407B-B2BC-EDBC7947A0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3CA-407B-B2BC-EDBC7947A0F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Mid Pembrokeshire</c:v>
                </c:pt>
                <c:pt idx="1">
                  <c:v>Central Pembrokeshire</c:v>
                </c:pt>
                <c:pt idx="2">
                  <c:v>North Pembrokeshire</c:v>
                </c:pt>
              </c:strCache>
            </c:strRef>
          </c:cat>
          <c:val>
            <c:numRef>
              <c:f>Sheet1!$B$2:$B$4</c:f>
              <c:numCache>
                <c:formatCode>General</c:formatCode>
                <c:ptCount val="3"/>
                <c:pt idx="0">
                  <c:v>5</c:v>
                </c:pt>
                <c:pt idx="1">
                  <c:v>5</c:v>
                </c:pt>
                <c:pt idx="2">
                  <c:v>5</c:v>
                </c:pt>
              </c:numCache>
            </c:numRef>
          </c:val>
          <c:extLst>
            <c:ext xmlns:c16="http://schemas.microsoft.com/office/drawing/2014/chart" uri="{C3380CC4-5D6E-409C-BE32-E72D297353CC}">
              <c16:uniqueId val="{00000006-53CA-407B-B2BC-EDBC7947A0F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worked well when you attended youth club during the pandemic?</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428778655504368E-2"/>
          <c:y val="0.29323232323232323"/>
          <c:w val="0.91785755305708339"/>
          <c:h val="0.41354330708661419"/>
        </c:manualLayout>
      </c:layout>
      <c:bar3DChart>
        <c:barDir val="col"/>
        <c:grouping val="stacked"/>
        <c:varyColors val="0"/>
        <c:ser>
          <c:idx val="0"/>
          <c:order val="0"/>
          <c:tx>
            <c:strRef>
              <c:f>Sheet1!$B$1</c:f>
              <c:strCache>
                <c:ptCount val="1"/>
                <c:pt idx="0">
                  <c:v>Themed responses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Socialising with friends</c:v>
                </c:pt>
                <c:pt idx="1">
                  <c:v>The activities</c:v>
                </c:pt>
                <c:pt idx="2">
                  <c:v>Social distancing </c:v>
                </c:pt>
                <c:pt idx="3">
                  <c:v>Having fun</c:v>
                </c:pt>
              </c:strCache>
            </c:strRef>
          </c:cat>
          <c:val>
            <c:numRef>
              <c:f>Sheet1!$B$2:$B$5</c:f>
              <c:numCache>
                <c:formatCode>General</c:formatCode>
                <c:ptCount val="4"/>
                <c:pt idx="0">
                  <c:v>6</c:v>
                </c:pt>
                <c:pt idx="1">
                  <c:v>3</c:v>
                </c:pt>
                <c:pt idx="2">
                  <c:v>2</c:v>
                </c:pt>
                <c:pt idx="3">
                  <c:v>4</c:v>
                </c:pt>
              </c:numCache>
            </c:numRef>
          </c:val>
          <c:extLst>
            <c:ext xmlns:c16="http://schemas.microsoft.com/office/drawing/2014/chart" uri="{C3380CC4-5D6E-409C-BE32-E72D297353CC}">
              <c16:uniqueId val="{00000000-F252-4512-8CC9-EA7956D08B81}"/>
            </c:ext>
          </c:extLst>
        </c:ser>
        <c:dLbls>
          <c:showLegendKey val="0"/>
          <c:showVal val="1"/>
          <c:showCatName val="0"/>
          <c:showSerName val="0"/>
          <c:showPercent val="0"/>
          <c:showBubbleSize val="0"/>
        </c:dLbls>
        <c:gapWidth val="150"/>
        <c:shape val="box"/>
        <c:axId val="448495384"/>
        <c:axId val="448495712"/>
        <c:axId val="0"/>
      </c:bar3DChart>
      <c:catAx>
        <c:axId val="448495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8495712"/>
        <c:crosses val="autoZero"/>
        <c:auto val="1"/>
        <c:lblAlgn val="ctr"/>
        <c:lblOffset val="100"/>
        <c:noMultiLvlLbl val="0"/>
      </c:catAx>
      <c:valAx>
        <c:axId val="44849571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8495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did not work very well?</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Themed responses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Booking system</c:v>
                </c:pt>
                <c:pt idx="1">
                  <c:v>Face coverings</c:v>
                </c:pt>
                <c:pt idx="2">
                  <c:v>No outdoor activities in winter</c:v>
                </c:pt>
                <c:pt idx="3">
                  <c:v>Nothing</c:v>
                </c:pt>
              </c:strCache>
            </c:strRef>
          </c:cat>
          <c:val>
            <c:numRef>
              <c:f>Sheet1!$B$2:$B$5</c:f>
              <c:numCache>
                <c:formatCode>General</c:formatCode>
                <c:ptCount val="4"/>
                <c:pt idx="0">
                  <c:v>9</c:v>
                </c:pt>
                <c:pt idx="1">
                  <c:v>3</c:v>
                </c:pt>
                <c:pt idx="2">
                  <c:v>1</c:v>
                </c:pt>
                <c:pt idx="3">
                  <c:v>2</c:v>
                </c:pt>
              </c:numCache>
            </c:numRef>
          </c:val>
          <c:extLst>
            <c:ext xmlns:c16="http://schemas.microsoft.com/office/drawing/2014/chart" uri="{C3380CC4-5D6E-409C-BE32-E72D297353CC}">
              <c16:uniqueId val="{00000000-13E6-43FF-9109-37028C4DD53C}"/>
            </c:ext>
          </c:extLst>
        </c:ser>
        <c:dLbls>
          <c:showLegendKey val="0"/>
          <c:showVal val="1"/>
          <c:showCatName val="0"/>
          <c:showSerName val="0"/>
          <c:showPercent val="0"/>
          <c:showBubbleSize val="0"/>
        </c:dLbls>
        <c:gapWidth val="150"/>
        <c:shape val="box"/>
        <c:axId val="456821424"/>
        <c:axId val="456821752"/>
        <c:axId val="0"/>
      </c:bar3DChart>
      <c:catAx>
        <c:axId val="456821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6821752"/>
        <c:crosses val="autoZero"/>
        <c:auto val="1"/>
        <c:lblAlgn val="ctr"/>
        <c:lblOffset val="100"/>
        <c:noMultiLvlLbl val="0"/>
      </c:catAx>
      <c:valAx>
        <c:axId val="45682175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682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could we improvements could we make?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What could we improve 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More capacity</c:v>
                </c:pt>
                <c:pt idx="1">
                  <c:v>Designated booking timeslots</c:v>
                </c:pt>
                <c:pt idx="2">
                  <c:v>Allowing young people to book</c:v>
                </c:pt>
                <c:pt idx="3">
                  <c:v>Nothing</c:v>
                </c:pt>
              </c:strCache>
            </c:strRef>
          </c:cat>
          <c:val>
            <c:numRef>
              <c:f>Sheet1!$B$2:$B$5</c:f>
              <c:numCache>
                <c:formatCode>General</c:formatCode>
                <c:ptCount val="4"/>
                <c:pt idx="0">
                  <c:v>2</c:v>
                </c:pt>
                <c:pt idx="1">
                  <c:v>6</c:v>
                </c:pt>
                <c:pt idx="2">
                  <c:v>5</c:v>
                </c:pt>
                <c:pt idx="3">
                  <c:v>2</c:v>
                </c:pt>
              </c:numCache>
            </c:numRef>
          </c:val>
          <c:extLst>
            <c:ext xmlns:c16="http://schemas.microsoft.com/office/drawing/2014/chart" uri="{C3380CC4-5D6E-409C-BE32-E72D297353CC}">
              <c16:uniqueId val="{00000000-78C1-4C1C-AD8A-AB1E72F1FCB5}"/>
            </c:ext>
          </c:extLst>
        </c:ser>
        <c:dLbls>
          <c:showLegendKey val="0"/>
          <c:showVal val="1"/>
          <c:showCatName val="0"/>
          <c:showSerName val="0"/>
          <c:showPercent val="0"/>
          <c:showBubbleSize val="0"/>
        </c:dLbls>
        <c:gapWidth val="150"/>
        <c:shape val="box"/>
        <c:axId val="540709424"/>
        <c:axId val="540710408"/>
        <c:axId val="0"/>
      </c:bar3DChart>
      <c:catAx>
        <c:axId val="540709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0710408"/>
        <c:crosses val="autoZero"/>
        <c:auto val="1"/>
        <c:lblAlgn val="ctr"/>
        <c:lblOffset val="100"/>
        <c:noMultiLvlLbl val="0"/>
      </c:catAx>
      <c:valAx>
        <c:axId val="54071040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0709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 demographic of staff participants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 dempgraphic of staff participants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D96-4C22-80C0-24F990612BF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D96-4C22-80C0-24F990612BF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D96-4C22-80C0-24F990612BF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D96-4C22-80C0-24F990612BF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23-30 years old</c:v>
                </c:pt>
                <c:pt idx="1">
                  <c:v>30-40 years old</c:v>
                </c:pt>
                <c:pt idx="2">
                  <c:v>40-50 years old</c:v>
                </c:pt>
                <c:pt idx="3">
                  <c:v>50-60 years old</c:v>
                </c:pt>
              </c:strCache>
            </c:strRef>
          </c:cat>
          <c:val>
            <c:numRef>
              <c:f>Sheet1!$B$2:$B$5</c:f>
              <c:numCache>
                <c:formatCode>General</c:formatCode>
                <c:ptCount val="4"/>
                <c:pt idx="0">
                  <c:v>8.1999999999999993</c:v>
                </c:pt>
                <c:pt idx="1">
                  <c:v>1</c:v>
                </c:pt>
                <c:pt idx="2">
                  <c:v>3</c:v>
                </c:pt>
                <c:pt idx="3">
                  <c:v>0</c:v>
                </c:pt>
              </c:numCache>
            </c:numRef>
          </c:val>
          <c:extLst>
            <c:ext xmlns:c16="http://schemas.microsoft.com/office/drawing/2014/chart" uri="{C3380CC4-5D6E-409C-BE32-E72D297353CC}">
              <c16:uniqueId val="{00000008-5D96-4C22-80C0-24F990612BF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demographic</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906-48CA-BA27-A3D8819ABF0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906-48CA-BA27-A3D8819ABF0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Males</c:v>
                </c:pt>
                <c:pt idx="1">
                  <c:v>Females</c:v>
                </c:pt>
              </c:strCache>
            </c:strRef>
          </c:cat>
          <c:val>
            <c:numRef>
              <c:f>Sheet1!$B$2:$B$3</c:f>
              <c:numCache>
                <c:formatCode>General</c:formatCode>
                <c:ptCount val="2"/>
                <c:pt idx="0">
                  <c:v>3</c:v>
                </c:pt>
                <c:pt idx="1">
                  <c:v>3</c:v>
                </c:pt>
              </c:numCache>
            </c:numRef>
          </c:val>
          <c:extLst>
            <c:ext xmlns:c16="http://schemas.microsoft.com/office/drawing/2014/chart" uri="{C3380CC4-5D6E-409C-BE32-E72D297353CC}">
              <c16:uniqueId val="{00000004-E906-48CA-BA27-A3D8819ABF0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Ethnicity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EB-4C52-ACD9-1341A024BD3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c:f>
              <c:strCache>
                <c:ptCount val="1"/>
                <c:pt idx="0">
                  <c:v>White</c:v>
                </c:pt>
              </c:strCache>
            </c:strRef>
          </c:cat>
          <c:val>
            <c:numRef>
              <c:f>Sheet1!$B$2</c:f>
              <c:numCache>
                <c:formatCode>General</c:formatCode>
                <c:ptCount val="1"/>
                <c:pt idx="0">
                  <c:v>6</c:v>
                </c:pt>
              </c:numCache>
            </c:numRef>
          </c:val>
          <c:extLst>
            <c:ext xmlns:c16="http://schemas.microsoft.com/office/drawing/2014/chart" uri="{C3380CC4-5D6E-409C-BE32-E72D297353CC}">
              <c16:uniqueId val="{00000002-F1EB-4C52-ACD9-1341A024BD3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Locality of employment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DB-459E-BA63-76A38B43E4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DB-459E-BA63-76A38B43E4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0DB-459E-BA63-76A38B43E40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Central Pembrokeshire</c:v>
                </c:pt>
                <c:pt idx="1">
                  <c:v>Mid Pembrokeshire</c:v>
                </c:pt>
                <c:pt idx="2">
                  <c:v>North Pembrokeshire</c:v>
                </c:pt>
              </c:strCache>
            </c:strRef>
          </c:cat>
          <c:val>
            <c:numRef>
              <c:f>Sheet1!$B$2:$B$4</c:f>
              <c:numCache>
                <c:formatCode>General</c:formatCode>
                <c:ptCount val="3"/>
                <c:pt idx="0">
                  <c:v>2</c:v>
                </c:pt>
                <c:pt idx="1">
                  <c:v>2</c:v>
                </c:pt>
                <c:pt idx="2">
                  <c:v>2</c:v>
                </c:pt>
              </c:numCache>
            </c:numRef>
          </c:val>
          <c:extLst>
            <c:ext xmlns:c16="http://schemas.microsoft.com/office/drawing/2014/chart" uri="{C3380CC4-5D6E-409C-BE32-E72D297353CC}">
              <c16:uniqueId val="{00000006-00DB-459E-BA63-76A38B43E40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Views on open access youth provision delivered during the pandemic</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Innovative approaches to working</c:v>
                </c:pt>
                <c:pt idx="1">
                  <c:v>Staff dedication</c:v>
                </c:pt>
                <c:pt idx="2">
                  <c:v>Good at adapting to change</c:v>
                </c:pt>
                <c:pt idx="3">
                  <c:v>Limited activities</c:v>
                </c:pt>
              </c:strCache>
            </c:strRef>
          </c:cat>
          <c:val>
            <c:numRef>
              <c:f>Sheet1!$B$2:$B$5</c:f>
              <c:numCache>
                <c:formatCode>General</c:formatCode>
                <c:ptCount val="4"/>
                <c:pt idx="0">
                  <c:v>5</c:v>
                </c:pt>
                <c:pt idx="1">
                  <c:v>4</c:v>
                </c:pt>
                <c:pt idx="2">
                  <c:v>4</c:v>
                </c:pt>
                <c:pt idx="3">
                  <c:v>5</c:v>
                </c:pt>
              </c:numCache>
            </c:numRef>
          </c:val>
          <c:extLst>
            <c:ext xmlns:c16="http://schemas.microsoft.com/office/drawing/2014/chart" uri="{C3380CC4-5D6E-409C-BE32-E72D297353CC}">
              <c16:uniqueId val="{00000000-6F76-45F7-BE7A-DA7A8C62E38D}"/>
            </c:ext>
          </c:extLst>
        </c:ser>
        <c:dLbls>
          <c:showLegendKey val="0"/>
          <c:showVal val="1"/>
          <c:showCatName val="0"/>
          <c:showSerName val="0"/>
          <c:showPercent val="0"/>
          <c:showBubbleSize val="0"/>
        </c:dLbls>
        <c:gapWidth val="100"/>
        <c:shape val="box"/>
        <c:axId val="439241808"/>
        <c:axId val="439243120"/>
        <c:axId val="0"/>
      </c:bar3DChart>
      <c:catAx>
        <c:axId val="4392418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43120"/>
        <c:crosses val="autoZero"/>
        <c:auto val="1"/>
        <c:lblAlgn val="ctr"/>
        <c:lblOffset val="100"/>
        <c:noMultiLvlLbl val="0"/>
      </c:catAx>
      <c:valAx>
        <c:axId val="4392431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41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Were there any risk assessments/procedures that did not work well?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Social distancing</c:v>
                </c:pt>
                <c:pt idx="1">
                  <c:v>Conflict with management</c:v>
                </c:pt>
                <c:pt idx="2">
                  <c:v>Changing regulations</c:v>
                </c:pt>
                <c:pt idx="3">
                  <c:v>PPE</c:v>
                </c:pt>
              </c:strCache>
            </c:strRef>
          </c:cat>
          <c:val>
            <c:numRef>
              <c:f>Sheet1!$B$2:$B$5</c:f>
              <c:numCache>
                <c:formatCode>General</c:formatCode>
                <c:ptCount val="4"/>
                <c:pt idx="0">
                  <c:v>4</c:v>
                </c:pt>
                <c:pt idx="1">
                  <c:v>6</c:v>
                </c:pt>
                <c:pt idx="2">
                  <c:v>6</c:v>
                </c:pt>
                <c:pt idx="3">
                  <c:v>6</c:v>
                </c:pt>
              </c:numCache>
            </c:numRef>
          </c:val>
          <c:extLst>
            <c:ext xmlns:c16="http://schemas.microsoft.com/office/drawing/2014/chart" uri="{C3380CC4-5D6E-409C-BE32-E72D297353CC}">
              <c16:uniqueId val="{00000000-FBA3-4B86-BCD5-538CED335522}"/>
            </c:ext>
          </c:extLst>
        </c:ser>
        <c:dLbls>
          <c:showLegendKey val="0"/>
          <c:showVal val="1"/>
          <c:showCatName val="0"/>
          <c:showSerName val="0"/>
          <c:showPercent val="0"/>
          <c:showBubbleSize val="0"/>
        </c:dLbls>
        <c:gapWidth val="150"/>
        <c:shape val="box"/>
        <c:axId val="439241480"/>
        <c:axId val="439249680"/>
        <c:axId val="0"/>
      </c:bar3DChart>
      <c:catAx>
        <c:axId val="439241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49680"/>
        <c:crosses val="autoZero"/>
        <c:auto val="1"/>
        <c:lblAlgn val="ctr"/>
        <c:lblOffset val="100"/>
        <c:noMultiLvlLbl val="0"/>
      </c:catAx>
      <c:valAx>
        <c:axId val="439249680"/>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41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If there was anything that did not work well, what was it and what could have made it better?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Booking system</c:v>
                </c:pt>
                <c:pt idx="1">
                  <c:v>Online sessions</c:v>
                </c:pt>
                <c:pt idx="2">
                  <c:v>Not enough planning time</c:v>
                </c:pt>
                <c:pt idx="3">
                  <c:v>Vaccination status</c:v>
                </c:pt>
              </c:strCache>
            </c:strRef>
          </c:cat>
          <c:val>
            <c:numRef>
              <c:f>Sheet1!$B$2:$B$5</c:f>
              <c:numCache>
                <c:formatCode>General</c:formatCode>
                <c:ptCount val="4"/>
                <c:pt idx="0">
                  <c:v>6</c:v>
                </c:pt>
                <c:pt idx="1">
                  <c:v>6</c:v>
                </c:pt>
                <c:pt idx="2">
                  <c:v>3</c:v>
                </c:pt>
                <c:pt idx="3">
                  <c:v>3</c:v>
                </c:pt>
              </c:numCache>
            </c:numRef>
          </c:val>
          <c:extLst>
            <c:ext xmlns:c16="http://schemas.microsoft.com/office/drawing/2014/chart" uri="{C3380CC4-5D6E-409C-BE32-E72D297353CC}">
              <c16:uniqueId val="{00000000-7778-4AE0-B387-EF1D960DA5FB}"/>
            </c:ext>
          </c:extLst>
        </c:ser>
        <c:dLbls>
          <c:showLegendKey val="0"/>
          <c:showVal val="1"/>
          <c:showCatName val="0"/>
          <c:showSerName val="0"/>
          <c:showPercent val="0"/>
          <c:showBubbleSize val="0"/>
        </c:dLbls>
        <c:gapWidth val="150"/>
        <c:shape val="box"/>
        <c:axId val="434456664"/>
        <c:axId val="434452728"/>
        <c:axId val="0"/>
      </c:bar3DChart>
      <c:catAx>
        <c:axId val="4344566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452728"/>
        <c:crosses val="autoZero"/>
        <c:auto val="1"/>
        <c:lblAlgn val="ctr"/>
        <c:lblOffset val="100"/>
        <c:noMultiLvlLbl val="0"/>
      </c:catAx>
      <c:valAx>
        <c:axId val="43445272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456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Have you any observations on the young people's personal or social development during the pandemic or at the present time?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Have you any observations on the young people's personal or social developmentduring the pandemic or at the present time?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0"/>
                  <c:y val="0.130952380952380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986-411C-ACF7-ACC1463889A1}"/>
                </c:ext>
              </c:extLst>
            </c:dLbl>
            <c:dLbl>
              <c:idx val="1"/>
              <c:layout>
                <c:manualLayout>
                  <c:x val="-4.6296296296296294E-3"/>
                  <c:y val="0.1349206349206349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986-411C-ACF7-ACC1463889A1}"/>
                </c:ext>
              </c:extLst>
            </c:dLbl>
            <c:dLbl>
              <c:idx val="2"/>
              <c:layout>
                <c:manualLayout>
                  <c:x val="2.3148148148148147E-3"/>
                  <c:y val="0.130952380952380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986-411C-ACF7-ACC1463889A1}"/>
                </c:ext>
              </c:extLst>
            </c:dLbl>
            <c:dLbl>
              <c:idx val="3"/>
              <c:layout>
                <c:manualLayout>
                  <c:x val="8.4875562720133283E-17"/>
                  <c:y val="0.1349206349206349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986-411C-ACF7-ACC1463889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Maturity</c:v>
                </c:pt>
                <c:pt idx="1">
                  <c:v>Emotional literacy</c:v>
                </c:pt>
                <c:pt idx="2">
                  <c:v>Lacking confidence / resilience</c:v>
                </c:pt>
                <c:pt idx="3">
                  <c:v>Atention span</c:v>
                </c:pt>
              </c:strCache>
            </c:strRef>
          </c:cat>
          <c:val>
            <c:numRef>
              <c:f>Sheet1!$B$2:$B$5</c:f>
              <c:numCache>
                <c:formatCode>General</c:formatCode>
                <c:ptCount val="4"/>
                <c:pt idx="0">
                  <c:v>6</c:v>
                </c:pt>
                <c:pt idx="1">
                  <c:v>6</c:v>
                </c:pt>
                <c:pt idx="2">
                  <c:v>6</c:v>
                </c:pt>
                <c:pt idx="3">
                  <c:v>6</c:v>
                </c:pt>
              </c:numCache>
            </c:numRef>
          </c:val>
          <c:extLst>
            <c:ext xmlns:c16="http://schemas.microsoft.com/office/drawing/2014/chart" uri="{C3380CC4-5D6E-409C-BE32-E72D297353CC}">
              <c16:uniqueId val="{00000004-4986-411C-ACF7-ACC1463889A1}"/>
            </c:ext>
          </c:extLst>
        </c:ser>
        <c:dLbls>
          <c:showLegendKey val="0"/>
          <c:showVal val="1"/>
          <c:showCatName val="0"/>
          <c:showSerName val="0"/>
          <c:showPercent val="0"/>
          <c:showBubbleSize val="0"/>
        </c:dLbls>
        <c:gapWidth val="150"/>
        <c:shape val="box"/>
        <c:axId val="391598320"/>
        <c:axId val="391598976"/>
        <c:axId val="0"/>
      </c:bar3DChart>
      <c:catAx>
        <c:axId val="3915983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1598976"/>
        <c:crosses val="autoZero"/>
        <c:auto val="1"/>
        <c:lblAlgn val="ctr"/>
        <c:lblOffset val="100"/>
        <c:noMultiLvlLbl val="0"/>
      </c:catAx>
      <c:valAx>
        <c:axId val="39159897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1598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77</TotalTime>
  <Pages>109</Pages>
  <Words>20569</Words>
  <Characters>117248</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137542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Bevington, Julie</dc:creator>
  <cp:keywords/>
  <dc:description/>
  <cp:lastModifiedBy>Bevington, Julie</cp:lastModifiedBy>
  <cp:revision>7</cp:revision>
  <dcterms:created xsi:type="dcterms:W3CDTF">2022-05-04T10:38:00Z</dcterms:created>
  <dcterms:modified xsi:type="dcterms:W3CDTF">2022-05-17T12:03:00Z</dcterms:modified>
</cp:coreProperties>
</file>