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467790" w14:textId="349EE44C" w:rsidR="005655FE" w:rsidRPr="005655FE" w:rsidRDefault="005655FE" w:rsidP="005655FE">
      <w:pPr>
        <w:pStyle w:val="paragraph"/>
        <w:tabs>
          <w:tab w:val="left" w:pos="1820"/>
        </w:tabs>
        <w:spacing w:before="0" w:beforeAutospacing="0" w:after="0" w:afterAutospacing="0" w:line="480" w:lineRule="auto"/>
        <w:textAlignment w:val="baseline"/>
        <w:rPr>
          <w:rFonts w:ascii="Arial" w:hAnsi="Arial" w:cs="Arial"/>
        </w:rPr>
      </w:pPr>
      <w:r w:rsidRPr="005655FE">
        <w:rPr>
          <w:rStyle w:val="normaltextrun"/>
          <w:rFonts w:ascii="Arial" w:eastAsiaTheme="majorEastAsia" w:hAnsi="Arial" w:cs="Arial"/>
        </w:rPr>
        <w:t xml:space="preserve">I acknowledge the use of Google Scholar, </w:t>
      </w:r>
      <w:hyperlink r:id="rId10" w:tgtFrame="_blank" w:history="1">
        <w:r w:rsidRPr="005655FE">
          <w:rPr>
            <w:rStyle w:val="normaltextrun"/>
            <w:rFonts w:ascii="Arial" w:eastAsiaTheme="majorEastAsia" w:hAnsi="Arial" w:cs="Arial"/>
            <w:color w:val="467886"/>
            <w:u w:val="single"/>
          </w:rPr>
          <w:t>https://scholar.google.com/</w:t>
        </w:r>
      </w:hyperlink>
      <w:r w:rsidRPr="005655FE">
        <w:rPr>
          <w:rStyle w:val="normaltextrun"/>
          <w:rFonts w:ascii="Arial" w:eastAsiaTheme="majorEastAsia" w:hAnsi="Arial" w:cs="Arial"/>
        </w:rPr>
        <w:t>  on multiple dates to search for papers relevant to my assignment. I used the prompt(s):</w:t>
      </w:r>
      <w:r w:rsidRPr="005655FE">
        <w:rPr>
          <w:rStyle w:val="eop"/>
          <w:rFonts w:ascii="Arial" w:eastAsiaTheme="majorEastAsia" w:hAnsi="Arial" w:cs="Arial"/>
        </w:rPr>
        <w:t> </w:t>
      </w:r>
    </w:p>
    <w:p w14:paraId="1665BBF6" w14:textId="483B0DC4" w:rsidR="005655FE" w:rsidRPr="005655FE" w:rsidRDefault="005655FE" w:rsidP="005655FE">
      <w:pPr>
        <w:pStyle w:val="paragraph"/>
        <w:spacing w:before="0" w:beforeAutospacing="0" w:after="0" w:afterAutospacing="0" w:line="480" w:lineRule="auto"/>
        <w:textAlignment w:val="baseline"/>
        <w:rPr>
          <w:rFonts w:ascii="Arial" w:hAnsi="Arial" w:cs="Arial"/>
        </w:rPr>
      </w:pPr>
      <w:r w:rsidRPr="005655FE">
        <w:rPr>
          <w:rStyle w:val="normaltextrun"/>
          <w:rFonts w:ascii="Arial" w:eastAsiaTheme="majorEastAsia" w:hAnsi="Arial" w:cs="Arial"/>
        </w:rPr>
        <w:t xml:space="preserve">1. </w:t>
      </w:r>
      <w:r w:rsidR="00CE5CC2">
        <w:rPr>
          <w:rStyle w:val="normaltextrun"/>
          <w:rFonts w:ascii="Arial" w:eastAsiaTheme="majorEastAsia" w:hAnsi="Arial" w:cs="Arial"/>
        </w:rPr>
        <w:t>Mental health challenges of migrant children</w:t>
      </w:r>
    </w:p>
    <w:p w14:paraId="57E88E61" w14:textId="0BC97FA9" w:rsidR="005655FE" w:rsidRPr="005655FE" w:rsidRDefault="005655FE" w:rsidP="005655FE">
      <w:pPr>
        <w:pStyle w:val="paragraph"/>
        <w:spacing w:before="0" w:beforeAutospacing="0" w:after="0" w:afterAutospacing="0" w:line="480" w:lineRule="auto"/>
        <w:textAlignment w:val="baseline"/>
        <w:rPr>
          <w:rFonts w:ascii="Arial" w:hAnsi="Arial" w:cs="Arial"/>
        </w:rPr>
      </w:pPr>
      <w:r w:rsidRPr="005655FE">
        <w:rPr>
          <w:rStyle w:val="normaltextrun"/>
          <w:rFonts w:ascii="Arial" w:eastAsiaTheme="majorEastAsia" w:hAnsi="Arial" w:cs="Arial"/>
        </w:rPr>
        <w:t xml:space="preserve">2. </w:t>
      </w:r>
      <w:r w:rsidR="00B522C7">
        <w:rPr>
          <w:rStyle w:val="normaltextrun"/>
          <w:rFonts w:ascii="Arial" w:eastAsiaTheme="majorEastAsia" w:hAnsi="Arial" w:cs="Arial"/>
        </w:rPr>
        <w:t>Reviews</w:t>
      </w:r>
      <w:r w:rsidRPr="005655FE">
        <w:rPr>
          <w:rStyle w:val="normaltextrun"/>
          <w:rFonts w:ascii="Arial" w:eastAsiaTheme="majorEastAsia" w:hAnsi="Arial" w:cs="Arial"/>
        </w:rPr>
        <w:t xml:space="preserve"> interventions </w:t>
      </w:r>
      <w:r w:rsidR="00B522C7">
        <w:rPr>
          <w:rStyle w:val="normaltextrun"/>
          <w:rFonts w:ascii="Arial" w:eastAsiaTheme="majorEastAsia" w:hAnsi="Arial" w:cs="Arial"/>
        </w:rPr>
        <w:t xml:space="preserve">for refugees </w:t>
      </w:r>
      <w:r w:rsidR="000D09BB">
        <w:rPr>
          <w:rStyle w:val="normaltextrun"/>
          <w:rFonts w:ascii="Arial" w:eastAsiaTheme="majorEastAsia" w:hAnsi="Arial" w:cs="Arial"/>
        </w:rPr>
        <w:t>resettling</w:t>
      </w:r>
    </w:p>
    <w:p w14:paraId="0FAAFA0E" w14:textId="10DF4F23" w:rsidR="005655FE" w:rsidRPr="005655FE" w:rsidRDefault="005655FE" w:rsidP="005655FE">
      <w:pPr>
        <w:pStyle w:val="paragraph"/>
        <w:spacing w:before="0" w:beforeAutospacing="0" w:after="0" w:afterAutospacing="0" w:line="480" w:lineRule="auto"/>
        <w:textAlignment w:val="baseline"/>
        <w:rPr>
          <w:rFonts w:ascii="Arial" w:hAnsi="Arial" w:cs="Arial"/>
        </w:rPr>
      </w:pPr>
      <w:r w:rsidRPr="005655FE">
        <w:rPr>
          <w:rStyle w:val="normaltextrun"/>
          <w:rFonts w:ascii="Arial" w:eastAsiaTheme="majorEastAsia" w:hAnsi="Arial" w:cs="Arial"/>
        </w:rPr>
        <w:t xml:space="preserve">3. </w:t>
      </w:r>
      <w:r w:rsidR="00E158A8">
        <w:rPr>
          <w:rStyle w:val="normaltextrun"/>
          <w:rFonts w:ascii="Arial" w:eastAsiaTheme="majorEastAsia" w:hAnsi="Arial" w:cs="Arial"/>
        </w:rPr>
        <w:t xml:space="preserve">Refugees </w:t>
      </w:r>
      <w:r w:rsidR="000D09BB" w:rsidRPr="00304710">
        <w:rPr>
          <w:rFonts w:ascii="Arial" w:hAnsi="Arial" w:cs="Arial"/>
        </w:rPr>
        <w:t>adapt</w:t>
      </w:r>
      <w:r w:rsidR="000D09BB">
        <w:rPr>
          <w:rFonts w:ascii="Arial" w:hAnsi="Arial" w:cs="Arial"/>
        </w:rPr>
        <w:t>ing</w:t>
      </w:r>
      <w:r w:rsidR="000D09BB" w:rsidRPr="00304710">
        <w:rPr>
          <w:rFonts w:ascii="Arial" w:hAnsi="Arial" w:cs="Arial"/>
        </w:rPr>
        <w:t xml:space="preserve"> to </w:t>
      </w:r>
      <w:r w:rsidR="00E158A8">
        <w:rPr>
          <w:rFonts w:ascii="Arial" w:hAnsi="Arial" w:cs="Arial"/>
        </w:rPr>
        <w:t xml:space="preserve">western </w:t>
      </w:r>
      <w:r w:rsidR="000D09BB" w:rsidRPr="00304710">
        <w:rPr>
          <w:rFonts w:ascii="Arial" w:hAnsi="Arial" w:cs="Arial"/>
        </w:rPr>
        <w:t>school systems</w:t>
      </w:r>
    </w:p>
    <w:p w14:paraId="0989DAAF" w14:textId="77777777" w:rsidR="00E158A8" w:rsidRDefault="005655FE" w:rsidP="005655FE">
      <w:pPr>
        <w:pStyle w:val="paragraph"/>
        <w:spacing w:before="0" w:beforeAutospacing="0" w:after="0" w:afterAutospacing="0" w:line="480" w:lineRule="auto"/>
        <w:textAlignment w:val="baseline"/>
        <w:rPr>
          <w:rStyle w:val="normaltextrun"/>
          <w:rFonts w:ascii="Arial" w:eastAsiaTheme="majorEastAsia" w:hAnsi="Arial" w:cs="Arial"/>
        </w:rPr>
      </w:pPr>
      <w:r w:rsidRPr="005655FE">
        <w:rPr>
          <w:rStyle w:val="normaltextrun"/>
          <w:rFonts w:ascii="Arial" w:eastAsiaTheme="majorEastAsia" w:hAnsi="Arial" w:cs="Arial"/>
        </w:rPr>
        <w:t xml:space="preserve">4. </w:t>
      </w:r>
      <w:r w:rsidR="00E158A8">
        <w:rPr>
          <w:rStyle w:val="normaltextrun"/>
          <w:rFonts w:ascii="Arial" w:eastAsiaTheme="majorEastAsia" w:hAnsi="Arial" w:cs="Arial"/>
        </w:rPr>
        <w:t>Parental mental health of migrant children</w:t>
      </w:r>
    </w:p>
    <w:p w14:paraId="2BCC89D5" w14:textId="40C5B790" w:rsidR="0001750A" w:rsidRDefault="0001750A" w:rsidP="005655FE">
      <w:pPr>
        <w:pStyle w:val="paragraph"/>
        <w:spacing w:before="0" w:beforeAutospacing="0" w:after="0" w:afterAutospacing="0" w:line="480" w:lineRule="auto"/>
        <w:textAlignment w:val="baseline"/>
        <w:rPr>
          <w:rFonts w:ascii="Arial" w:hAnsi="Arial" w:cs="Arial"/>
        </w:rPr>
      </w:pPr>
      <w:r>
        <w:rPr>
          <w:rStyle w:val="normaltextrun"/>
          <w:rFonts w:ascii="Arial" w:eastAsiaTheme="majorEastAsia" w:hAnsi="Arial" w:cs="Arial"/>
        </w:rPr>
        <w:t xml:space="preserve">5. </w:t>
      </w:r>
      <w:r w:rsidRPr="004816EB">
        <w:rPr>
          <w:rFonts w:ascii="Arial" w:hAnsi="Arial" w:cs="Arial"/>
        </w:rPr>
        <w:t>EMDR trauma-focused intervention</w:t>
      </w:r>
      <w:r>
        <w:rPr>
          <w:rFonts w:ascii="Arial" w:hAnsi="Arial" w:cs="Arial"/>
        </w:rPr>
        <w:t xml:space="preserve"> for </w:t>
      </w:r>
      <w:r w:rsidR="00F12377">
        <w:rPr>
          <w:rFonts w:ascii="Arial" w:hAnsi="Arial" w:cs="Arial"/>
        </w:rPr>
        <w:t>refugees</w:t>
      </w:r>
    </w:p>
    <w:p w14:paraId="24CD8584" w14:textId="77777777" w:rsidR="00DD7E52" w:rsidRDefault="00F12377" w:rsidP="005655FE">
      <w:pPr>
        <w:pStyle w:val="paragraph"/>
        <w:spacing w:before="0" w:beforeAutospacing="0" w:after="0" w:afterAutospacing="0" w:line="480" w:lineRule="auto"/>
        <w:textAlignment w:val="baseline"/>
        <w:rPr>
          <w:rFonts w:ascii="Arial" w:hAnsi="Arial" w:cs="Arial"/>
        </w:rPr>
      </w:pPr>
      <w:r>
        <w:rPr>
          <w:rFonts w:ascii="Arial" w:hAnsi="Arial" w:cs="Arial"/>
        </w:rPr>
        <w:t xml:space="preserve">6. </w:t>
      </w:r>
      <w:r>
        <w:rPr>
          <w:rFonts w:ascii="Arial" w:hAnsi="Arial" w:cs="Arial"/>
        </w:rPr>
        <w:t xml:space="preserve">Theoretical frameworks </w:t>
      </w:r>
      <w:r>
        <w:rPr>
          <w:rFonts w:ascii="Arial" w:hAnsi="Arial" w:cs="Arial"/>
        </w:rPr>
        <w:t>related to refugees</w:t>
      </w:r>
    </w:p>
    <w:p w14:paraId="6CA56CD7" w14:textId="4BBEA3EB" w:rsidR="00F12377" w:rsidRDefault="00DD7E52" w:rsidP="005655FE">
      <w:pPr>
        <w:pStyle w:val="paragraph"/>
        <w:spacing w:before="0" w:beforeAutospacing="0" w:after="0" w:afterAutospacing="0" w:line="480" w:lineRule="auto"/>
        <w:textAlignment w:val="baseline"/>
        <w:rPr>
          <w:rFonts w:ascii="Arial" w:hAnsi="Arial" w:cs="Arial"/>
        </w:rPr>
      </w:pPr>
      <w:r>
        <w:rPr>
          <w:rFonts w:ascii="Arial" w:hAnsi="Arial" w:cs="Arial"/>
        </w:rPr>
        <w:t>7.</w:t>
      </w:r>
      <w:r w:rsidR="00F12377">
        <w:rPr>
          <w:rFonts w:ascii="Arial" w:hAnsi="Arial" w:cs="Arial"/>
        </w:rPr>
        <w:t xml:space="preserve"> </w:t>
      </w:r>
      <w:r w:rsidR="00F12377" w:rsidRPr="00304710">
        <w:rPr>
          <w:rFonts w:ascii="Arial" w:hAnsi="Arial" w:cs="Arial"/>
        </w:rPr>
        <w:t xml:space="preserve">Trauma-Informed Care </w:t>
      </w:r>
    </w:p>
    <w:p w14:paraId="585998D2" w14:textId="7BAD001E" w:rsidR="00DD7E52" w:rsidRDefault="00DD7E52" w:rsidP="005655FE">
      <w:pPr>
        <w:pStyle w:val="paragraph"/>
        <w:spacing w:before="0" w:beforeAutospacing="0" w:after="0" w:afterAutospacing="0" w:line="480" w:lineRule="auto"/>
        <w:textAlignment w:val="baseline"/>
        <w:rPr>
          <w:rFonts w:ascii="Arial" w:hAnsi="Arial" w:cs="Arial"/>
        </w:rPr>
      </w:pPr>
      <w:r>
        <w:rPr>
          <w:rFonts w:ascii="Arial" w:hAnsi="Arial" w:cs="Arial"/>
        </w:rPr>
        <w:t>8. R</w:t>
      </w:r>
      <w:r w:rsidRPr="004816EB">
        <w:rPr>
          <w:rFonts w:ascii="Arial" w:hAnsi="Arial" w:cs="Arial"/>
        </w:rPr>
        <w:t>esilience intervention for refugee and immigrant youth</w:t>
      </w:r>
    </w:p>
    <w:p w14:paraId="778CC577" w14:textId="0C17D73F" w:rsidR="00DD7E52" w:rsidRDefault="00DD7E52" w:rsidP="005655FE">
      <w:pPr>
        <w:pStyle w:val="paragraph"/>
        <w:spacing w:before="0" w:beforeAutospacing="0" w:after="0" w:afterAutospacing="0" w:line="480" w:lineRule="auto"/>
        <w:textAlignment w:val="baseline"/>
        <w:rPr>
          <w:rFonts w:ascii="Arial" w:hAnsi="Arial" w:cs="Arial"/>
        </w:rPr>
      </w:pPr>
      <w:r>
        <w:rPr>
          <w:rFonts w:ascii="Arial" w:hAnsi="Arial" w:cs="Arial"/>
        </w:rPr>
        <w:t>9. G</w:t>
      </w:r>
      <w:r w:rsidRPr="005950CC">
        <w:rPr>
          <w:rFonts w:ascii="Arial" w:hAnsi="Arial" w:cs="Arial"/>
        </w:rPr>
        <w:t>overnment initiatives</w:t>
      </w:r>
      <w:r>
        <w:rPr>
          <w:rFonts w:ascii="Arial" w:hAnsi="Arial" w:cs="Arial"/>
        </w:rPr>
        <w:t xml:space="preserve"> for immigrant </w:t>
      </w:r>
      <w:r w:rsidR="00E150BA">
        <w:rPr>
          <w:rFonts w:ascii="Arial" w:hAnsi="Arial" w:cs="Arial"/>
        </w:rPr>
        <w:t>youth</w:t>
      </w:r>
    </w:p>
    <w:p w14:paraId="3C318FF2" w14:textId="7FD9B1B5" w:rsidR="00E150BA" w:rsidRDefault="00E150BA" w:rsidP="005655FE">
      <w:pPr>
        <w:pStyle w:val="paragraph"/>
        <w:spacing w:before="0" w:beforeAutospacing="0" w:after="0" w:afterAutospacing="0" w:line="480" w:lineRule="auto"/>
        <w:textAlignment w:val="baseline"/>
        <w:rPr>
          <w:rFonts w:ascii="Arial" w:hAnsi="Arial" w:cs="Arial"/>
        </w:rPr>
      </w:pPr>
      <w:r>
        <w:rPr>
          <w:rFonts w:ascii="Arial" w:hAnsi="Arial" w:cs="Arial"/>
        </w:rPr>
        <w:t>10. M</w:t>
      </w:r>
      <w:r w:rsidRPr="69830BD9">
        <w:rPr>
          <w:rFonts w:ascii="Arial" w:hAnsi="Arial" w:cs="Arial"/>
        </w:rPr>
        <w:t>ental health professionals</w:t>
      </w:r>
      <w:r>
        <w:rPr>
          <w:rFonts w:ascii="Arial" w:hAnsi="Arial" w:cs="Arial"/>
        </w:rPr>
        <w:t>,</w:t>
      </w:r>
      <w:r w:rsidRPr="69830BD9">
        <w:rPr>
          <w:rFonts w:ascii="Arial" w:hAnsi="Arial" w:cs="Arial"/>
        </w:rPr>
        <w:t xml:space="preserve"> work-related stress and exhaustion</w:t>
      </w:r>
    </w:p>
    <w:p w14:paraId="183C6AA1" w14:textId="742825EC" w:rsidR="00E150BA" w:rsidRDefault="00E150BA" w:rsidP="005655FE">
      <w:pPr>
        <w:pStyle w:val="paragraph"/>
        <w:spacing w:before="0" w:beforeAutospacing="0" w:after="0" w:afterAutospacing="0" w:line="480" w:lineRule="auto"/>
        <w:textAlignment w:val="baseline"/>
        <w:rPr>
          <w:rFonts w:ascii="Arial" w:hAnsi="Arial" w:cs="Arial"/>
        </w:rPr>
      </w:pPr>
      <w:r>
        <w:rPr>
          <w:rFonts w:ascii="Arial" w:hAnsi="Arial" w:cs="Arial"/>
        </w:rPr>
        <w:t>11. Gibbs reflective cycle for trauma care</w:t>
      </w:r>
    </w:p>
    <w:p w14:paraId="47504B9F" w14:textId="474B68DF" w:rsidR="00E150BA" w:rsidRDefault="00E150BA" w:rsidP="005655FE">
      <w:pPr>
        <w:pStyle w:val="paragraph"/>
        <w:spacing w:before="0" w:beforeAutospacing="0" w:after="0" w:afterAutospacing="0" w:line="480" w:lineRule="auto"/>
        <w:textAlignment w:val="baseline"/>
        <w:rPr>
          <w:rStyle w:val="normaltextrun"/>
          <w:rFonts w:ascii="Arial" w:eastAsiaTheme="majorEastAsia" w:hAnsi="Arial" w:cs="Arial"/>
        </w:rPr>
      </w:pPr>
      <w:r>
        <w:rPr>
          <w:rFonts w:ascii="Arial" w:hAnsi="Arial" w:cs="Arial"/>
        </w:rPr>
        <w:t>12.</w:t>
      </w:r>
      <w:r w:rsidR="00E65522">
        <w:rPr>
          <w:rFonts w:ascii="Arial" w:hAnsi="Arial" w:cs="Arial"/>
        </w:rPr>
        <w:t xml:space="preserve"> </w:t>
      </w:r>
      <w:r w:rsidR="006455B3" w:rsidRPr="00B97244">
        <w:rPr>
          <w:rFonts w:ascii="Arial" w:hAnsi="Arial" w:cs="Arial"/>
        </w:rPr>
        <w:t>Evidence-based tools</w:t>
      </w:r>
      <w:r w:rsidR="006455B3">
        <w:rPr>
          <w:rFonts w:ascii="Arial" w:hAnsi="Arial" w:cs="Arial"/>
        </w:rPr>
        <w:t xml:space="preserve"> for therapists measuring burnout/fatigue</w:t>
      </w:r>
    </w:p>
    <w:p w14:paraId="2D47A442" w14:textId="075601A5" w:rsidR="005655FE" w:rsidRPr="005655FE" w:rsidRDefault="005655FE" w:rsidP="005655FE">
      <w:pPr>
        <w:pStyle w:val="paragraph"/>
        <w:spacing w:before="0" w:beforeAutospacing="0" w:after="0" w:afterAutospacing="0" w:line="480" w:lineRule="auto"/>
        <w:textAlignment w:val="baseline"/>
        <w:rPr>
          <w:rFonts w:ascii="Arial" w:hAnsi="Arial" w:cs="Arial"/>
        </w:rPr>
      </w:pPr>
      <w:r w:rsidRPr="005655FE">
        <w:rPr>
          <w:rStyle w:val="eop"/>
          <w:rFonts w:ascii="Arial" w:eastAsiaTheme="majorEastAsia" w:hAnsi="Arial" w:cs="Arial"/>
        </w:rPr>
        <w:t> </w:t>
      </w:r>
    </w:p>
    <w:p w14:paraId="30754228" w14:textId="09AD93E6" w:rsidR="005655FE" w:rsidRDefault="005655FE" w:rsidP="005655FE">
      <w:pPr>
        <w:pStyle w:val="paragraph"/>
        <w:spacing w:before="0" w:beforeAutospacing="0" w:after="0" w:afterAutospacing="0" w:line="480" w:lineRule="auto"/>
        <w:textAlignment w:val="baseline"/>
        <w:rPr>
          <w:rStyle w:val="eop"/>
          <w:rFonts w:ascii="Arial" w:eastAsiaTheme="majorEastAsia" w:hAnsi="Arial" w:cs="Arial"/>
        </w:rPr>
      </w:pPr>
      <w:r w:rsidRPr="005655FE">
        <w:rPr>
          <w:rStyle w:val="normaltextrun"/>
          <w:rFonts w:ascii="Arial" w:eastAsiaTheme="majorEastAsia" w:hAnsi="Arial" w:cs="Arial"/>
        </w:rPr>
        <w:t>I confirm that I have not presented any AI generated text as my own work. I confirm I have copies of my drafts, notes, and other resources I used before, and after the use of Google scholar</w:t>
      </w:r>
      <w:r w:rsidRPr="005655FE">
        <w:rPr>
          <w:rStyle w:val="eop"/>
          <w:rFonts w:ascii="Arial" w:eastAsiaTheme="majorEastAsia" w:hAnsi="Arial" w:cs="Arial"/>
        </w:rPr>
        <w:t> </w:t>
      </w:r>
    </w:p>
    <w:p w14:paraId="630F8212" w14:textId="77777777" w:rsidR="005655FE" w:rsidRDefault="005655FE">
      <w:pPr>
        <w:rPr>
          <w:rStyle w:val="eop"/>
          <w:rFonts w:ascii="Arial" w:eastAsiaTheme="majorEastAsia" w:hAnsi="Arial" w:cs="Arial"/>
          <w:kern w:val="0"/>
          <w:lang w:eastAsia="en-GB"/>
          <w14:ligatures w14:val="none"/>
        </w:rPr>
      </w:pPr>
      <w:r>
        <w:rPr>
          <w:rStyle w:val="eop"/>
          <w:rFonts w:ascii="Arial" w:eastAsiaTheme="majorEastAsia" w:hAnsi="Arial" w:cs="Arial"/>
        </w:rPr>
        <w:br w:type="page"/>
      </w:r>
    </w:p>
    <w:p w14:paraId="35729253" w14:textId="235A5944" w:rsidR="00037BA0" w:rsidRDefault="00037BA0" w:rsidP="00E03014">
      <w:pPr>
        <w:spacing w:line="480" w:lineRule="auto"/>
        <w:jc w:val="center"/>
        <w:rPr>
          <w:rFonts w:ascii="Arial" w:hAnsi="Arial" w:cs="Arial"/>
          <w:u w:val="single"/>
        </w:rPr>
      </w:pPr>
      <w:r w:rsidRPr="004E4280">
        <w:rPr>
          <w:rFonts w:ascii="Arial" w:hAnsi="Arial" w:cs="Arial"/>
          <w:u w:val="single"/>
        </w:rPr>
        <w:lastRenderedPageBreak/>
        <w:t>Case Study And Reflective Account</w:t>
      </w:r>
      <w:r>
        <w:rPr>
          <w:rFonts w:ascii="Arial" w:hAnsi="Arial" w:cs="Arial"/>
          <w:u w:val="single"/>
        </w:rPr>
        <w:t xml:space="preserve"> </w:t>
      </w:r>
    </w:p>
    <w:p w14:paraId="00CC0293" w14:textId="77777777" w:rsidR="007A5862" w:rsidRDefault="007A5862" w:rsidP="00E03014">
      <w:pPr>
        <w:spacing w:line="480" w:lineRule="auto"/>
        <w:jc w:val="center"/>
        <w:rPr>
          <w:rFonts w:ascii="Arial" w:hAnsi="Arial" w:cs="Arial"/>
          <w:u w:val="single"/>
        </w:rPr>
      </w:pPr>
    </w:p>
    <w:p w14:paraId="07643846" w14:textId="3CFBECBC" w:rsidR="00037BA0" w:rsidRPr="007A5862" w:rsidRDefault="00052699" w:rsidP="00052699">
      <w:pPr>
        <w:spacing w:line="480" w:lineRule="auto"/>
        <w:rPr>
          <w:rFonts w:ascii="Arial" w:hAnsi="Arial" w:cs="Arial"/>
        </w:rPr>
      </w:pPr>
      <w:r w:rsidRPr="007A5862">
        <w:rPr>
          <w:rFonts w:ascii="Arial" w:hAnsi="Arial" w:cs="Arial"/>
        </w:rPr>
        <w:t>Part one</w:t>
      </w:r>
      <w:r w:rsidR="007A5862" w:rsidRPr="007A5862">
        <w:rPr>
          <w:rFonts w:ascii="Arial" w:hAnsi="Arial" w:cs="Arial"/>
        </w:rPr>
        <w:t>: Case study</w:t>
      </w:r>
    </w:p>
    <w:p w14:paraId="7459F9C1" w14:textId="7B59BBF9" w:rsidR="00037BA0" w:rsidRPr="00304710" w:rsidRDefault="00037BA0" w:rsidP="00E03014">
      <w:pPr>
        <w:spacing w:line="480" w:lineRule="auto"/>
        <w:ind w:firstLine="720"/>
        <w:rPr>
          <w:rFonts w:ascii="Arial" w:hAnsi="Arial" w:cs="Arial"/>
        </w:rPr>
      </w:pPr>
      <w:r w:rsidRPr="00304710">
        <w:rPr>
          <w:rFonts w:ascii="Arial" w:hAnsi="Arial" w:cs="Arial"/>
        </w:rPr>
        <w:t xml:space="preserve">Refugees </w:t>
      </w:r>
      <w:r w:rsidR="002A1D74">
        <w:rPr>
          <w:rFonts w:ascii="Arial" w:hAnsi="Arial" w:cs="Arial"/>
        </w:rPr>
        <w:t>have</w:t>
      </w:r>
      <w:r>
        <w:rPr>
          <w:rFonts w:ascii="Arial" w:hAnsi="Arial" w:cs="Arial"/>
        </w:rPr>
        <w:t xml:space="preserve"> be</w:t>
      </w:r>
      <w:r w:rsidR="002A1D74">
        <w:rPr>
          <w:rFonts w:ascii="Arial" w:hAnsi="Arial" w:cs="Arial"/>
        </w:rPr>
        <w:t>en</w:t>
      </w:r>
      <w:r>
        <w:rPr>
          <w:rFonts w:ascii="Arial" w:hAnsi="Arial" w:cs="Arial"/>
        </w:rPr>
        <w:t xml:space="preserve"> defined as</w:t>
      </w:r>
      <w:r w:rsidRPr="00304710">
        <w:rPr>
          <w:rFonts w:ascii="Arial" w:hAnsi="Arial" w:cs="Arial"/>
        </w:rPr>
        <w:t xml:space="preserve"> individuals </w:t>
      </w:r>
      <w:r w:rsidR="003762BB" w:rsidRPr="00304710">
        <w:rPr>
          <w:rFonts w:ascii="Arial" w:hAnsi="Arial" w:cs="Arial"/>
        </w:rPr>
        <w:t>forced</w:t>
      </w:r>
      <w:r w:rsidRPr="00304710">
        <w:rPr>
          <w:rFonts w:ascii="Arial" w:hAnsi="Arial" w:cs="Arial"/>
        </w:rPr>
        <w:t xml:space="preserve"> to leave their</w:t>
      </w:r>
      <w:r w:rsidR="007F4791">
        <w:rPr>
          <w:rFonts w:ascii="Arial" w:hAnsi="Arial" w:cs="Arial"/>
        </w:rPr>
        <w:t xml:space="preserve"> </w:t>
      </w:r>
      <w:r w:rsidR="008A5225">
        <w:rPr>
          <w:rFonts w:ascii="Arial" w:hAnsi="Arial" w:cs="Arial"/>
        </w:rPr>
        <w:t xml:space="preserve">home </w:t>
      </w:r>
      <w:r w:rsidR="007F4791">
        <w:rPr>
          <w:rFonts w:ascii="Arial" w:hAnsi="Arial" w:cs="Arial"/>
        </w:rPr>
        <w:t>countries</w:t>
      </w:r>
      <w:r w:rsidRPr="00304710">
        <w:rPr>
          <w:rFonts w:ascii="Arial" w:hAnsi="Arial" w:cs="Arial"/>
        </w:rPr>
        <w:t xml:space="preserve"> </w:t>
      </w:r>
      <w:r w:rsidR="00D44C86">
        <w:rPr>
          <w:rFonts w:ascii="Arial" w:hAnsi="Arial" w:cs="Arial"/>
        </w:rPr>
        <w:t>caused by</w:t>
      </w:r>
      <w:r w:rsidRPr="00304710">
        <w:rPr>
          <w:rFonts w:ascii="Arial" w:hAnsi="Arial" w:cs="Arial"/>
        </w:rPr>
        <w:t xml:space="preserve"> suffering, </w:t>
      </w:r>
      <w:r w:rsidR="00CD3655">
        <w:rPr>
          <w:rFonts w:ascii="Arial" w:hAnsi="Arial" w:cs="Arial"/>
        </w:rPr>
        <w:t>war</w:t>
      </w:r>
      <w:r w:rsidRPr="00304710">
        <w:rPr>
          <w:rFonts w:ascii="Arial" w:hAnsi="Arial" w:cs="Arial"/>
        </w:rPr>
        <w:t xml:space="preserve"> violence, or human rights </w:t>
      </w:r>
      <w:r w:rsidR="002451E7" w:rsidRPr="00304710">
        <w:rPr>
          <w:rFonts w:ascii="Arial" w:hAnsi="Arial" w:cs="Arial"/>
        </w:rPr>
        <w:t>breaches</w:t>
      </w:r>
      <w:r w:rsidRPr="00304710">
        <w:rPr>
          <w:rFonts w:ascii="Arial" w:hAnsi="Arial" w:cs="Arial"/>
        </w:rPr>
        <w:t xml:space="preserve"> (Simeon, 2017</w:t>
      </w:r>
      <w:r w:rsidR="001F1981">
        <w:rPr>
          <w:rFonts w:ascii="Arial" w:hAnsi="Arial" w:cs="Arial"/>
        </w:rPr>
        <w:t xml:space="preserve">; </w:t>
      </w:r>
      <w:r w:rsidR="001F1981" w:rsidRPr="00304710">
        <w:rPr>
          <w:rFonts w:ascii="Arial" w:hAnsi="Arial" w:cs="Arial"/>
        </w:rPr>
        <w:t>UNHCR, 2022)</w:t>
      </w:r>
      <w:r w:rsidRPr="00304710">
        <w:rPr>
          <w:rFonts w:ascii="Arial" w:hAnsi="Arial" w:cs="Arial"/>
        </w:rPr>
        <w:t xml:space="preserve">, </w:t>
      </w:r>
      <w:r>
        <w:rPr>
          <w:rFonts w:ascii="Arial" w:hAnsi="Arial" w:cs="Arial"/>
        </w:rPr>
        <w:t>more recently</w:t>
      </w:r>
      <w:r w:rsidRPr="00304710">
        <w:rPr>
          <w:rFonts w:ascii="Arial" w:hAnsi="Arial" w:cs="Arial"/>
        </w:rPr>
        <w:t xml:space="preserve"> described as forced migrants fleeing crises (Biglin &amp; Purdam, 2023). The United Nations High Commissioner for Refugees (UNHCR, 2022) estimates that over </w:t>
      </w:r>
      <w:r w:rsidR="002451E7">
        <w:rPr>
          <w:rFonts w:ascii="Arial" w:hAnsi="Arial" w:cs="Arial"/>
        </w:rPr>
        <w:t>35</w:t>
      </w:r>
      <w:r w:rsidRPr="00304710">
        <w:rPr>
          <w:rFonts w:ascii="Arial" w:hAnsi="Arial" w:cs="Arial"/>
        </w:rPr>
        <w:t xml:space="preserve"> million </w:t>
      </w:r>
      <w:r w:rsidR="002451E7" w:rsidRPr="00304710">
        <w:rPr>
          <w:rFonts w:ascii="Arial" w:hAnsi="Arial" w:cs="Arial"/>
        </w:rPr>
        <w:t>migrants</w:t>
      </w:r>
      <w:r w:rsidRPr="00304710">
        <w:rPr>
          <w:rFonts w:ascii="Arial" w:hAnsi="Arial" w:cs="Arial"/>
        </w:rPr>
        <w:t xml:space="preserve"> exist globally, with a significant portion being children</w:t>
      </w:r>
      <w:r w:rsidR="00FA5D96">
        <w:rPr>
          <w:rFonts w:ascii="Arial" w:hAnsi="Arial" w:cs="Arial"/>
        </w:rPr>
        <w:t>,</w:t>
      </w:r>
      <w:r w:rsidR="005F1F03">
        <w:rPr>
          <w:rFonts w:ascii="Arial" w:hAnsi="Arial" w:cs="Arial"/>
        </w:rPr>
        <w:t xml:space="preserve"> </w:t>
      </w:r>
      <w:r w:rsidRPr="00304710">
        <w:rPr>
          <w:rFonts w:ascii="Arial" w:hAnsi="Arial" w:cs="Arial"/>
        </w:rPr>
        <w:t>frequently endur</w:t>
      </w:r>
      <w:r w:rsidR="00FA5D96">
        <w:rPr>
          <w:rFonts w:ascii="Arial" w:hAnsi="Arial" w:cs="Arial"/>
        </w:rPr>
        <w:t>ing</w:t>
      </w:r>
      <w:r w:rsidRPr="00304710">
        <w:rPr>
          <w:rFonts w:ascii="Arial" w:hAnsi="Arial" w:cs="Arial"/>
        </w:rPr>
        <w:t xml:space="preserve"> perilous journeys, resulting in profound physical and psychological trauma (Horning et al., 2020). </w:t>
      </w:r>
      <w:r w:rsidR="00FA5D96">
        <w:rPr>
          <w:rFonts w:ascii="Arial" w:hAnsi="Arial" w:cs="Arial"/>
        </w:rPr>
        <w:t>A</w:t>
      </w:r>
      <w:r w:rsidR="002A1D74" w:rsidRPr="00C853AF">
        <w:rPr>
          <w:rFonts w:ascii="Arial" w:hAnsi="Arial" w:cs="Arial"/>
        </w:rPr>
        <w:t>p</w:t>
      </w:r>
      <w:r w:rsidR="00FA5D96">
        <w:rPr>
          <w:rFonts w:ascii="Arial" w:hAnsi="Arial" w:cs="Arial"/>
        </w:rPr>
        <w:t>p</w:t>
      </w:r>
      <w:r w:rsidR="002A1D74" w:rsidRPr="00C853AF">
        <w:rPr>
          <w:rFonts w:ascii="Arial" w:hAnsi="Arial" w:cs="Arial"/>
        </w:rPr>
        <w:t>roximately</w:t>
      </w:r>
      <w:r w:rsidRPr="00C853AF">
        <w:rPr>
          <w:rFonts w:ascii="Arial" w:hAnsi="Arial" w:cs="Arial"/>
        </w:rPr>
        <w:t xml:space="preserve"> </w:t>
      </w:r>
      <w:r w:rsidR="005A1531" w:rsidRPr="00C853AF">
        <w:rPr>
          <w:rFonts w:ascii="Arial" w:hAnsi="Arial" w:cs="Arial"/>
        </w:rPr>
        <w:t>19</w:t>
      </w:r>
      <w:r w:rsidR="00C853AF" w:rsidRPr="00C853AF">
        <w:rPr>
          <w:rFonts w:ascii="Arial" w:hAnsi="Arial" w:cs="Arial"/>
        </w:rPr>
        <w:t xml:space="preserve">% - </w:t>
      </w:r>
      <w:r w:rsidRPr="00C853AF">
        <w:rPr>
          <w:rFonts w:ascii="Arial" w:hAnsi="Arial" w:cs="Arial"/>
        </w:rPr>
        <w:t xml:space="preserve">54% </w:t>
      </w:r>
      <w:r w:rsidRPr="00304710">
        <w:rPr>
          <w:rFonts w:ascii="Arial" w:hAnsi="Arial" w:cs="Arial"/>
        </w:rPr>
        <w:t xml:space="preserve">experiencing symptoms of post-traumatic stress disorder (PTSD) and other psychological </w:t>
      </w:r>
      <w:r w:rsidR="00805557">
        <w:rPr>
          <w:rFonts w:ascii="Arial" w:hAnsi="Arial" w:cs="Arial"/>
        </w:rPr>
        <w:t>injuries</w:t>
      </w:r>
      <w:r w:rsidRPr="00304710">
        <w:rPr>
          <w:rFonts w:ascii="Arial" w:hAnsi="Arial" w:cs="Arial"/>
        </w:rPr>
        <w:t xml:space="preserve"> (Yayan et al., 2020) highlighting the lasting impact of war and displacement (Bürgin et al., 2022). Upon resettlement, </w:t>
      </w:r>
      <w:r w:rsidR="00BA2C48" w:rsidRPr="00304710">
        <w:rPr>
          <w:rFonts w:ascii="Arial" w:hAnsi="Arial" w:cs="Arial"/>
        </w:rPr>
        <w:t>further</w:t>
      </w:r>
      <w:r w:rsidRPr="00304710">
        <w:rPr>
          <w:rFonts w:ascii="Arial" w:hAnsi="Arial" w:cs="Arial"/>
        </w:rPr>
        <w:t xml:space="preserve"> challenges arise, including language barriers, social exclusion, and </w:t>
      </w:r>
      <w:r w:rsidR="002451E7" w:rsidRPr="00304710">
        <w:rPr>
          <w:rFonts w:ascii="Arial" w:hAnsi="Arial" w:cs="Arial"/>
        </w:rPr>
        <w:t>inadequate</w:t>
      </w:r>
      <w:r w:rsidRPr="00304710">
        <w:rPr>
          <w:rFonts w:ascii="Arial" w:hAnsi="Arial" w:cs="Arial"/>
        </w:rPr>
        <w:t xml:space="preserve"> access to </w:t>
      </w:r>
      <w:r w:rsidR="002451E7" w:rsidRPr="00304710">
        <w:rPr>
          <w:rFonts w:ascii="Arial" w:hAnsi="Arial" w:cs="Arial"/>
        </w:rPr>
        <w:t>necessary</w:t>
      </w:r>
      <w:r w:rsidRPr="00304710">
        <w:rPr>
          <w:rFonts w:ascii="Arial" w:hAnsi="Arial" w:cs="Arial"/>
        </w:rPr>
        <w:t xml:space="preserve"> </w:t>
      </w:r>
      <w:r w:rsidR="002451E7" w:rsidRPr="00304710">
        <w:rPr>
          <w:rFonts w:ascii="Arial" w:hAnsi="Arial" w:cs="Arial"/>
        </w:rPr>
        <w:t>provisions</w:t>
      </w:r>
      <w:r w:rsidRPr="00304710">
        <w:rPr>
          <w:rFonts w:ascii="Arial" w:hAnsi="Arial" w:cs="Arial"/>
        </w:rPr>
        <w:t xml:space="preserve"> like education and healthcare (Akar &amp; Erdoğdu, 2019). Young refugees, in particular, struggle to adapt to unfamiliar school systems and communities, often exacerbated by prejudice and cultural disorientation (Clapham, 2023).</w:t>
      </w:r>
      <w:r w:rsidR="002A1D74">
        <w:rPr>
          <w:rFonts w:ascii="Arial" w:hAnsi="Arial" w:cs="Arial"/>
        </w:rPr>
        <w:t xml:space="preserve"> </w:t>
      </w:r>
      <w:r w:rsidR="002A1D74" w:rsidRPr="002A1D74">
        <w:rPr>
          <w:rFonts w:ascii="Arial" w:hAnsi="Arial" w:cs="Arial"/>
        </w:rPr>
        <w:t>These challenges highlight the need for culturally sensitive, trauma-informed strategies to support refugee integration and well-being</w:t>
      </w:r>
      <w:r w:rsidR="003C1423">
        <w:rPr>
          <w:rFonts w:ascii="Arial" w:hAnsi="Arial" w:cs="Arial"/>
        </w:rPr>
        <w:t xml:space="preserve">, </w:t>
      </w:r>
      <w:r w:rsidRPr="00304710">
        <w:rPr>
          <w:rFonts w:ascii="Arial" w:hAnsi="Arial" w:cs="Arial"/>
        </w:rPr>
        <w:t>prioritis</w:t>
      </w:r>
      <w:r w:rsidR="003C1423">
        <w:rPr>
          <w:rFonts w:ascii="Arial" w:hAnsi="Arial" w:cs="Arial"/>
        </w:rPr>
        <w:t>ing</w:t>
      </w:r>
      <w:r w:rsidRPr="00304710">
        <w:rPr>
          <w:rFonts w:ascii="Arial" w:hAnsi="Arial" w:cs="Arial"/>
        </w:rPr>
        <w:t xml:space="preserve"> emotional recovery, social inclusion, and equitable opportunities (Bajwa et al., 2020). </w:t>
      </w:r>
      <w:r w:rsidR="002A1D74">
        <w:rPr>
          <w:rFonts w:ascii="Arial" w:hAnsi="Arial" w:cs="Arial"/>
        </w:rPr>
        <w:t xml:space="preserve">Theoretical frameworks such as </w:t>
      </w:r>
      <w:r w:rsidRPr="00304710">
        <w:rPr>
          <w:rFonts w:ascii="Arial" w:hAnsi="Arial" w:cs="Arial"/>
        </w:rPr>
        <w:t>Trauma-Informed Care (TIC)</w:t>
      </w:r>
      <w:r w:rsidR="002A1D74">
        <w:rPr>
          <w:rFonts w:ascii="Arial" w:hAnsi="Arial" w:cs="Arial"/>
        </w:rPr>
        <w:t>,</w:t>
      </w:r>
      <w:r w:rsidRPr="00304710">
        <w:rPr>
          <w:rFonts w:ascii="Arial" w:hAnsi="Arial" w:cs="Arial"/>
        </w:rPr>
        <w:t xml:space="preserve"> focuses on creating environments of safety, empowerment, and trust to address PTSD and other trauma symptoms (SAMHSA, 2014). Bronfenbrenner’s Ecological Systems Theory highlights how interconnected systems, including family, school, and community, shape refugee experiences </w:t>
      </w:r>
      <w:r w:rsidRPr="00304710">
        <w:rPr>
          <w:rFonts w:ascii="Arial" w:hAnsi="Arial" w:cs="Arial"/>
        </w:rPr>
        <w:lastRenderedPageBreak/>
        <w:t xml:space="preserve">(Bronfenbrenner, 1979). </w:t>
      </w:r>
      <w:r w:rsidR="002A1D74">
        <w:rPr>
          <w:rFonts w:ascii="Arial" w:hAnsi="Arial" w:cs="Arial"/>
        </w:rPr>
        <w:t xml:space="preserve">Further, </w:t>
      </w:r>
      <w:r w:rsidRPr="00304710">
        <w:rPr>
          <w:rFonts w:ascii="Arial" w:hAnsi="Arial" w:cs="Arial"/>
        </w:rPr>
        <w:t>Maslow’s Hierarchy of Needs provides a structured perspective, addressing essential requirements for safety, belonging, and self-actualisation (Maslow, 1943).</w:t>
      </w:r>
      <w:r w:rsidR="002A1D74">
        <w:rPr>
          <w:rFonts w:ascii="Arial" w:hAnsi="Arial" w:cs="Arial"/>
        </w:rPr>
        <w:t xml:space="preserve"> </w:t>
      </w:r>
      <w:r w:rsidR="002A1D74" w:rsidRPr="002A1D74">
        <w:rPr>
          <w:rFonts w:ascii="Arial" w:hAnsi="Arial" w:cs="Arial"/>
        </w:rPr>
        <w:t xml:space="preserve">These frameworks provide a lens for understanding </w:t>
      </w:r>
      <w:r w:rsidR="003C1423">
        <w:rPr>
          <w:rFonts w:ascii="Arial" w:hAnsi="Arial" w:cs="Arial"/>
        </w:rPr>
        <w:t>refugees</w:t>
      </w:r>
      <w:r w:rsidR="002A1D74" w:rsidRPr="002A1D74">
        <w:rPr>
          <w:rFonts w:ascii="Arial" w:hAnsi="Arial" w:cs="Arial"/>
        </w:rPr>
        <w:t xml:space="preserve"> struggles, rooted in the complex interplay of trauma, displacement, and resettlement</w:t>
      </w:r>
      <w:r w:rsidR="002A1D74">
        <w:rPr>
          <w:rFonts w:ascii="Arial" w:hAnsi="Arial" w:cs="Arial"/>
        </w:rPr>
        <w:t>.</w:t>
      </w:r>
    </w:p>
    <w:p w14:paraId="3ACF648A" w14:textId="267DB85B" w:rsidR="00037BA0" w:rsidRPr="00304710" w:rsidRDefault="00037BA0" w:rsidP="00E03014">
      <w:pPr>
        <w:spacing w:line="480" w:lineRule="auto"/>
        <w:ind w:firstLine="720"/>
        <w:rPr>
          <w:rFonts w:ascii="Arial" w:hAnsi="Arial" w:cs="Arial"/>
        </w:rPr>
      </w:pPr>
      <w:r w:rsidRPr="69830BD9">
        <w:rPr>
          <w:rFonts w:ascii="Arial" w:hAnsi="Arial" w:cs="Arial"/>
        </w:rPr>
        <w:t xml:space="preserve">Maryam’s </w:t>
      </w:r>
      <w:r w:rsidR="002A1D74">
        <w:rPr>
          <w:rFonts w:ascii="Arial" w:hAnsi="Arial" w:cs="Arial"/>
        </w:rPr>
        <w:t>case</w:t>
      </w:r>
      <w:r w:rsidRPr="69830BD9">
        <w:rPr>
          <w:rFonts w:ascii="Arial" w:hAnsi="Arial" w:cs="Arial"/>
        </w:rPr>
        <w:t xml:space="preserve"> </w:t>
      </w:r>
      <w:r w:rsidR="00A40BB9">
        <w:rPr>
          <w:rFonts w:ascii="Arial" w:hAnsi="Arial" w:cs="Arial"/>
        </w:rPr>
        <w:t xml:space="preserve">study </w:t>
      </w:r>
      <w:r w:rsidRPr="69830BD9">
        <w:rPr>
          <w:rFonts w:ascii="Arial" w:hAnsi="Arial" w:cs="Arial"/>
        </w:rPr>
        <w:t>exemplifies these challenges. At 14, she has endured violence, displacement, and the hardships of resettlement. Witnessing sniper attacks, missile strikes, and loved ones' abuse</w:t>
      </w:r>
      <w:r w:rsidR="00A40BB9">
        <w:rPr>
          <w:rFonts w:ascii="Arial" w:hAnsi="Arial" w:cs="Arial"/>
        </w:rPr>
        <w:t xml:space="preserve"> which</w:t>
      </w:r>
      <w:r w:rsidRPr="69830BD9">
        <w:rPr>
          <w:rFonts w:ascii="Arial" w:hAnsi="Arial" w:cs="Arial"/>
        </w:rPr>
        <w:t xml:space="preserve"> has left her with deep psychological scars, manifesting as PTSD symptoms, nightmares, and adjustment difficulties. Maryam’s experiences in a refugee camp further compounded her trauma, characterised by limited resources and ongoing instability. Now in Wales, she struggles to adapt to a Western school system, hindered by language barriers, cultural disorientation, and nervousness in class. Without adequate support, Maryam risks facing long-term educational, social,</w:t>
      </w:r>
      <w:r w:rsidR="00A40BB9">
        <w:rPr>
          <w:rFonts w:ascii="Arial" w:hAnsi="Arial" w:cs="Arial"/>
        </w:rPr>
        <w:t xml:space="preserve"> developmental</w:t>
      </w:r>
      <w:r w:rsidRPr="69830BD9">
        <w:rPr>
          <w:rFonts w:ascii="Arial" w:hAnsi="Arial" w:cs="Arial"/>
        </w:rPr>
        <w:t xml:space="preserve"> and emotional challenges, including the potential for radicalisation if she fails to find belonging in her new community (Silke, 2020).</w:t>
      </w:r>
    </w:p>
    <w:p w14:paraId="53C94B83" w14:textId="4164857C" w:rsidR="00037BA0" w:rsidRPr="00304710" w:rsidRDefault="00037BA0" w:rsidP="00E03014">
      <w:pPr>
        <w:spacing w:line="480" w:lineRule="auto"/>
        <w:ind w:firstLine="720"/>
        <w:rPr>
          <w:rFonts w:ascii="Arial" w:hAnsi="Arial" w:cs="Arial"/>
        </w:rPr>
      </w:pPr>
      <w:r w:rsidRPr="00304710">
        <w:rPr>
          <w:rFonts w:ascii="Arial" w:hAnsi="Arial" w:cs="Arial"/>
        </w:rPr>
        <w:t>This discussion</w:t>
      </w:r>
      <w:r w:rsidR="000840AF">
        <w:rPr>
          <w:rFonts w:ascii="Arial" w:hAnsi="Arial" w:cs="Arial"/>
        </w:rPr>
        <w:t xml:space="preserve"> aims to</w:t>
      </w:r>
      <w:r w:rsidRPr="00304710">
        <w:rPr>
          <w:rFonts w:ascii="Arial" w:hAnsi="Arial" w:cs="Arial"/>
        </w:rPr>
        <w:t xml:space="preserve"> critically evaluate interventions </w:t>
      </w:r>
      <w:r w:rsidR="002A1D74">
        <w:rPr>
          <w:rFonts w:ascii="Arial" w:hAnsi="Arial" w:cs="Arial"/>
        </w:rPr>
        <w:t xml:space="preserve">which may </w:t>
      </w:r>
      <w:r w:rsidRPr="00304710">
        <w:rPr>
          <w:rFonts w:ascii="Arial" w:hAnsi="Arial" w:cs="Arial"/>
        </w:rPr>
        <w:t>support Maryam through</w:t>
      </w:r>
      <w:r w:rsidR="002A1D74">
        <w:rPr>
          <w:rFonts w:ascii="Arial" w:hAnsi="Arial" w:cs="Arial"/>
        </w:rPr>
        <w:t xml:space="preserve"> the lens of</w:t>
      </w:r>
      <w:r w:rsidRPr="00304710">
        <w:rPr>
          <w:rFonts w:ascii="Arial" w:hAnsi="Arial" w:cs="Arial"/>
        </w:rPr>
        <w:t xml:space="preserve"> theoretical frameworks</w:t>
      </w:r>
      <w:r w:rsidR="00B14A3D">
        <w:rPr>
          <w:rFonts w:ascii="Arial" w:hAnsi="Arial" w:cs="Arial"/>
        </w:rPr>
        <w:t xml:space="preserve">. </w:t>
      </w:r>
      <w:r w:rsidRPr="00304710">
        <w:rPr>
          <w:rFonts w:ascii="Arial" w:hAnsi="Arial" w:cs="Arial"/>
        </w:rPr>
        <w:t>Evidence-based approaches, including trauma-focused therapies, resilience-building strategies, and community integration programmes will be explored to address Maryam’s mental health, social integration, and educational engagement. By applying these frameworks, the analysis aims to provide holistic, sustainable interventions that prioritise Maryam’s recovery and long-term well-being</w:t>
      </w:r>
    </w:p>
    <w:p w14:paraId="6C62B6AE" w14:textId="6E8910E8" w:rsidR="00037BA0" w:rsidRPr="004816EB" w:rsidRDefault="00037BA0" w:rsidP="00E03014">
      <w:pPr>
        <w:spacing w:line="480" w:lineRule="auto"/>
        <w:ind w:firstLine="720"/>
        <w:rPr>
          <w:rFonts w:ascii="Arial" w:hAnsi="Arial" w:cs="Arial"/>
        </w:rPr>
      </w:pPr>
      <w:r w:rsidRPr="004816EB">
        <w:rPr>
          <w:rFonts w:ascii="Arial" w:hAnsi="Arial" w:cs="Arial"/>
        </w:rPr>
        <w:lastRenderedPageBreak/>
        <w:t xml:space="preserve">To begin with, Eye Movement Desensitisation and Reprocessing (EMDR) is a well-established trauma-focused intervention </w:t>
      </w:r>
      <w:r w:rsidR="002451E7" w:rsidRPr="004816EB">
        <w:rPr>
          <w:rFonts w:ascii="Arial" w:hAnsi="Arial" w:cs="Arial"/>
        </w:rPr>
        <w:t>frequently</w:t>
      </w:r>
      <w:r w:rsidRPr="004816EB">
        <w:rPr>
          <w:rFonts w:ascii="Arial" w:hAnsi="Arial" w:cs="Arial"/>
        </w:rPr>
        <w:t xml:space="preserve"> used to </w:t>
      </w:r>
      <w:r w:rsidR="002451E7">
        <w:rPr>
          <w:rFonts w:ascii="Arial" w:hAnsi="Arial" w:cs="Arial"/>
        </w:rPr>
        <w:t>aid in</w:t>
      </w:r>
      <w:r w:rsidR="00ED05B4">
        <w:rPr>
          <w:rFonts w:ascii="Arial" w:hAnsi="Arial" w:cs="Arial"/>
        </w:rPr>
        <w:t xml:space="preserve"> </w:t>
      </w:r>
      <w:r w:rsidR="00D9335B">
        <w:rPr>
          <w:rFonts w:ascii="Arial" w:hAnsi="Arial" w:cs="Arial"/>
        </w:rPr>
        <w:t>relieving</w:t>
      </w:r>
      <w:r w:rsidRPr="004816EB">
        <w:rPr>
          <w:rFonts w:ascii="Arial" w:hAnsi="Arial" w:cs="Arial"/>
        </w:rPr>
        <w:t xml:space="preserve"> PTSD</w:t>
      </w:r>
      <w:r w:rsidR="00914CC7">
        <w:rPr>
          <w:rFonts w:ascii="Arial" w:hAnsi="Arial" w:cs="Arial"/>
        </w:rPr>
        <w:t xml:space="preserve"> </w:t>
      </w:r>
      <w:sdt>
        <w:sdtPr>
          <w:rPr>
            <w:rFonts w:ascii="Arial" w:hAnsi="Arial" w:cs="Arial"/>
            <w:color w:val="000000"/>
            <w:highlight w:val="white"/>
          </w:rPr>
          <w:alias w:val="Citation"/>
          <w:tag w:val="{&quot;referencesIds&quot;:[&quot;doc:675ad0e97a5a821862af0b8a&quot;],&quot;referencesOptions&quot;:{&quot;doc:675ad0e97a5a821862af0b8a&quot;:{&quot;author&quot;:true,&quot;year&quot;:true,&quot;formatAuthorYear&quot;:false,&quot;pageReplace&quot;:&quot;&quot;,&quot;prefix&quot;:&quot;&quot;,&quot;suffix&quot;:&quot;&quot;}},&quot;hasBrokenReferences&quot;:false,&quot;hasManualEdits&quot;:false,&quot;isEmpty&quot;:false,&quot;citationType&quot;:&quot;inline&quot;}"/>
          <w:id w:val="1723024952"/>
          <w:placeholder>
            <w:docPart w:val="6AB2AA307A174E8B86A5FB5247C6BCB6"/>
          </w:placeholder>
        </w:sdtPr>
        <w:sdtContent>
          <w:r w:rsidR="00E4163A">
            <w:rPr>
              <w:rFonts w:ascii="Arial" w:eastAsia="Times New Roman" w:hAnsi="Arial" w:cs="Arial"/>
              <w:color w:val="000000"/>
            </w:rPr>
            <w:t>(Fernandez et al., 2024)</w:t>
          </w:r>
        </w:sdtContent>
      </w:sdt>
      <w:r>
        <w:rPr>
          <w:rFonts w:ascii="Arial" w:hAnsi="Arial" w:cs="Arial"/>
        </w:rPr>
        <w:t>,</w:t>
      </w:r>
      <w:r w:rsidRPr="004816EB">
        <w:rPr>
          <w:rFonts w:ascii="Arial" w:hAnsi="Arial" w:cs="Arial"/>
        </w:rPr>
        <w:t xml:space="preserve"> particularly for those with complex trauma</w:t>
      </w:r>
      <w:r>
        <w:rPr>
          <w:rFonts w:ascii="Arial" w:hAnsi="Arial" w:cs="Arial"/>
        </w:rPr>
        <w:t xml:space="preserve"> </w:t>
      </w:r>
      <w:sdt>
        <w:sdtPr>
          <w:rPr>
            <w:rFonts w:ascii="Arial" w:hAnsi="Arial" w:cs="Arial"/>
            <w:color w:val="000000"/>
            <w:highlight w:val="white"/>
          </w:rPr>
          <w:alias w:val="Citation"/>
          <w:tag w:val="{&quot;referencesIds&quot;:[&quot;doc:6748451752a3ec3d3bef270d&quot;],&quot;referencesOptions&quot;:{&quot;doc:6748451752a3ec3d3bef270d&quot;:{&quot;author&quot;:true,&quot;year&quot;:true,&quot;formatAuthorYear&quot;:false,&quot;pageReplace&quot;:&quot;&quot;,&quot;prefix&quot;:&quot;&quot;,&quot;suffix&quot;:&quot;&quot;}},&quot;hasBrokenReferences&quot;:false,&quot;hasManualEdits&quot;:false,&quot;isEmpty&quot;:false,&quot;citationType&quot;:&quot;inline&quot;}"/>
          <w:id w:val="-777711583"/>
          <w:placeholder>
            <w:docPart w:val="037EA4A7C56D4ED7A270D764A465F96C"/>
          </w:placeholder>
        </w:sdtPr>
        <w:sdtContent>
          <w:r w:rsidR="00E4163A">
            <w:rPr>
              <w:rFonts w:ascii="Arial" w:eastAsia="Times New Roman" w:hAnsi="Arial" w:cs="Arial"/>
              <w:color w:val="000000"/>
            </w:rPr>
            <w:t>(Madu, 2024)</w:t>
          </w:r>
        </w:sdtContent>
      </w:sdt>
      <w:r>
        <w:rPr>
          <w:rFonts w:ascii="Arial" w:hAnsi="Arial" w:cs="Arial"/>
          <w:color w:val="000000"/>
        </w:rPr>
        <w:t>.</w:t>
      </w:r>
      <w:r w:rsidRPr="004816EB">
        <w:rPr>
          <w:rFonts w:ascii="Arial" w:hAnsi="Arial" w:cs="Arial"/>
        </w:rPr>
        <w:t xml:space="preserve"> EMDR addresses trauma by assisting in the processing of distressing memories through bilateral stimulation, considering the past, present, and future dimensions of a change </w:t>
      </w:r>
      <w:sdt>
        <w:sdtPr>
          <w:rPr>
            <w:rFonts w:ascii="Arial" w:hAnsi="Arial" w:cs="Arial"/>
            <w:color w:val="000000"/>
            <w:highlight w:val="white"/>
          </w:rPr>
          <w:alias w:val="Citation"/>
          <w:tag w:val="{&quot;referencesIds&quot;:[&quot;doc:674844b4ea8396052dcab062&quot;],&quot;referencesOptions&quot;:{&quot;doc:674844b4ea8396052dcab062&quot;:{&quot;author&quot;:true,&quot;year&quot;:true,&quot;formatAuthorYear&quot;:false,&quot;pageReplace&quot;:&quot;&quot;,&quot;prefix&quot;:&quot;&quot;,&quot;suffix&quot;:&quot;&quot;}},&quot;hasBrokenReferences&quot;:false,&quot;hasManualEdits&quot;:false,&quot;isEmpty&quot;:false,&quot;citationType&quot;:&quot;inline&quot;}"/>
          <w:id w:val="1585798330"/>
          <w:placeholder>
            <w:docPart w:val="88D236783ECC4B5DBF9F3D04E99E4F6F"/>
          </w:placeholder>
        </w:sdtPr>
        <w:sdtContent>
          <w:r w:rsidR="00E4163A">
            <w:rPr>
              <w:rFonts w:ascii="Arial" w:eastAsia="Times New Roman" w:hAnsi="Arial" w:cs="Arial"/>
              <w:color w:val="000000"/>
            </w:rPr>
            <w:t>(Rousseau et al., 2020)</w:t>
          </w:r>
        </w:sdtContent>
      </w:sdt>
      <w:r w:rsidRPr="004816EB">
        <w:rPr>
          <w:rFonts w:ascii="Arial" w:hAnsi="Arial" w:cs="Arial"/>
        </w:rPr>
        <w:t>. For Maryam, who may be experiencing symptoms of PTSD due to her displacement and exposure to violence, EMDR could offer a structured environment for safely processing traumatic memories, such as recurring nightmares.</w:t>
      </w:r>
      <w:r>
        <w:rPr>
          <w:rFonts w:ascii="Arial" w:hAnsi="Arial" w:cs="Arial"/>
        </w:rPr>
        <w:t xml:space="preserve"> A</w:t>
      </w:r>
      <w:r w:rsidRPr="004816EB">
        <w:rPr>
          <w:rFonts w:ascii="Arial" w:hAnsi="Arial" w:cs="Arial"/>
        </w:rPr>
        <w:t xml:space="preserve"> study by Velu et al (2022) </w:t>
      </w:r>
      <w:r w:rsidRPr="00E375FC">
        <w:rPr>
          <w:rFonts w:ascii="Arial" w:hAnsi="Arial" w:cs="Arial"/>
        </w:rPr>
        <w:t xml:space="preserve">sought to </w:t>
      </w:r>
      <w:r w:rsidR="00ED05B4" w:rsidRPr="00E375FC">
        <w:rPr>
          <w:rFonts w:ascii="Arial" w:hAnsi="Arial" w:cs="Arial"/>
        </w:rPr>
        <w:t>assess</w:t>
      </w:r>
      <w:r w:rsidRPr="00E375FC">
        <w:rPr>
          <w:rFonts w:ascii="Arial" w:hAnsi="Arial" w:cs="Arial"/>
        </w:rPr>
        <w:t xml:space="preserve"> the effectiveness of EMDR therapy in alleviating PTSD in immigrant children</w:t>
      </w:r>
      <w:r w:rsidRPr="004816EB">
        <w:rPr>
          <w:rFonts w:ascii="Arial" w:hAnsi="Arial" w:cs="Arial"/>
        </w:rPr>
        <w:t xml:space="preserve">, a randomised controlled trial was conducted with three groups: one receiving EMDR therapy, another participating in a child version of Narrative Exposure Therapy (KIDNET), and a waitlisted control group, </w:t>
      </w:r>
      <w:r>
        <w:rPr>
          <w:rFonts w:ascii="Arial" w:hAnsi="Arial" w:cs="Arial"/>
        </w:rPr>
        <w:t xml:space="preserve">which consists of </w:t>
      </w:r>
      <w:r w:rsidRPr="004816EB">
        <w:rPr>
          <w:rFonts w:ascii="Arial" w:hAnsi="Arial" w:cs="Arial"/>
        </w:rPr>
        <w:t xml:space="preserve">participants not receiving the intervention during the study, but scheduled for it later, serving as a comparison group. PTSD symptoms were assessed at baseline, one month after treatment, and three months later during a follow-up. The results indicated that EMDR therapy significantly reduced PTSD symptoms, showing improvements in diagnosis, severity, and related emotional and behavioural issues. However, the long-term effects beyond three months were not fully explored </w:t>
      </w:r>
      <w:sdt>
        <w:sdtPr>
          <w:rPr>
            <w:rFonts w:ascii="Arial" w:hAnsi="Arial" w:cs="Arial"/>
            <w:color w:val="000000"/>
            <w:highlight w:val="white"/>
          </w:rPr>
          <w:alias w:val="Citation"/>
          <w:tag w:val="{&quot;referencesIds&quot;:[&quot;doc:67484f142970aa5f3eb0acf0&quot;],&quot;referencesOptions&quot;:{&quot;doc:67484f142970aa5f3eb0acf0&quot;:{&quot;author&quot;:true,&quot;year&quot;:true,&quot;formatAuthorYear&quot;:false,&quot;pageReplace&quot;:&quot;&quot;,&quot;prefix&quot;:&quot;&quot;,&quot;suffix&quot;:&quot;&quot;}},&quot;hasBrokenReferences&quot;:false,&quot;hasManualEdits&quot;:false,&quot;isEmpty&quot;:false,&quot;citationType&quot;:&quot;inline&quot;}"/>
          <w:id w:val="1260099142"/>
          <w:placeholder>
            <w:docPart w:val="75AB554669FD4EEFBAE9256F7BF55CF1"/>
          </w:placeholder>
        </w:sdtPr>
        <w:sdtContent>
          <w:r w:rsidR="00E4163A">
            <w:rPr>
              <w:rFonts w:ascii="Arial" w:eastAsia="Times New Roman" w:hAnsi="Arial" w:cs="Arial"/>
              <w:color w:val="000000"/>
            </w:rPr>
            <w:t>(Velu et al., 2022)</w:t>
          </w:r>
        </w:sdtContent>
      </w:sdt>
      <w:r>
        <w:rPr>
          <w:rFonts w:ascii="Arial" w:hAnsi="Arial" w:cs="Arial"/>
          <w:color w:val="000000"/>
        </w:rPr>
        <w:t>.</w:t>
      </w:r>
      <w:r w:rsidRPr="000B5543">
        <w:rPr>
          <w:rFonts w:ascii="Times New Roman" w:eastAsia="Times New Roman" w:hAnsi="Times New Roman" w:cs="Times New Roman"/>
          <w:kern w:val="0"/>
          <w:lang w:eastAsia="en-GB"/>
          <w14:ligatures w14:val="none"/>
        </w:rPr>
        <w:t xml:space="preserve"> </w:t>
      </w:r>
      <w:r w:rsidRPr="000B5543">
        <w:rPr>
          <w:rFonts w:ascii="Arial" w:hAnsi="Arial" w:cs="Arial"/>
          <w:color w:val="000000"/>
          <w:highlight w:val="white"/>
        </w:rPr>
        <w:t>T</w:t>
      </w:r>
      <w:r>
        <w:rPr>
          <w:rFonts w:ascii="Arial" w:hAnsi="Arial" w:cs="Arial"/>
          <w:color w:val="000000"/>
          <w:highlight w:val="white"/>
        </w:rPr>
        <w:t>herefore, t</w:t>
      </w:r>
      <w:r w:rsidRPr="000B5543">
        <w:rPr>
          <w:rFonts w:ascii="Arial" w:hAnsi="Arial" w:cs="Arial"/>
          <w:color w:val="000000"/>
          <w:highlight w:val="white"/>
        </w:rPr>
        <w:t>he research does not address whether the intervention's benefits are maintained, reduced, or altered over a longer duration, highlighting a gap in understanding its long-term impact.</w:t>
      </w:r>
    </w:p>
    <w:p w14:paraId="2207261A" w14:textId="5F4FD593" w:rsidR="00037BA0" w:rsidRPr="004816EB" w:rsidRDefault="00037BA0" w:rsidP="00E03014">
      <w:pPr>
        <w:spacing w:line="480" w:lineRule="auto"/>
        <w:ind w:firstLine="720"/>
        <w:rPr>
          <w:rFonts w:ascii="Arial" w:hAnsi="Arial" w:cs="Arial"/>
        </w:rPr>
      </w:pPr>
      <w:r w:rsidRPr="00801839">
        <w:rPr>
          <w:rFonts w:ascii="Arial" w:hAnsi="Arial" w:cs="Arial"/>
        </w:rPr>
        <w:t xml:space="preserve">This intervention is grounded in the TIC framework, which emphasises safety, trust, and empowerment for the individual (Marks et al., 2022). By fostering a safe and non-judgemental environment that respects autonomy (Owens, 2021), </w:t>
      </w:r>
      <w:r w:rsidR="000E428F" w:rsidRPr="00801839">
        <w:rPr>
          <w:rFonts w:ascii="Arial" w:hAnsi="Arial" w:cs="Arial"/>
        </w:rPr>
        <w:lastRenderedPageBreak/>
        <w:t>facilitating</w:t>
      </w:r>
      <w:r w:rsidRPr="00801839">
        <w:rPr>
          <w:rFonts w:ascii="Arial" w:hAnsi="Arial" w:cs="Arial"/>
        </w:rPr>
        <w:t xml:space="preserve"> Maryam to regain control over her trauma. </w:t>
      </w:r>
      <w:r w:rsidR="00376A9C" w:rsidRPr="00E23FB6">
        <w:rPr>
          <w:rFonts w:ascii="Arial" w:hAnsi="Arial" w:cs="Arial"/>
        </w:rPr>
        <w:t>By targeting the root causes of psychological distress, EMDR facilitates a foundation for long-term emotional stability, cognitive growth, and social well-being, enabling individuals to thrive in adulthood despite past adversities</w:t>
      </w:r>
      <w:r w:rsidR="003B7F29">
        <w:rPr>
          <w:rFonts w:ascii="Arial" w:hAnsi="Arial" w:cs="Arial"/>
        </w:rPr>
        <w:t xml:space="preserve"> </w:t>
      </w:r>
      <w:sdt>
        <w:sdtPr>
          <w:rPr>
            <w:rFonts w:ascii="Arial" w:hAnsi="Arial" w:cs="Arial"/>
            <w:color w:val="000000"/>
            <w:highlight w:val="white"/>
          </w:rPr>
          <w:alias w:val="Citation"/>
          <w:tag w:val="{&quot;referencesIds&quot;:[&quot;doc:676d303c27e1ca2928e4a039&quot;],&quot;referencesOptions&quot;:{&quot;doc:676d303c27e1ca2928e4a039&quot;:{&quot;author&quot;:true,&quot;year&quot;:true,&quot;formatAuthorYear&quot;:false,&quot;pageReplace&quot;:&quot;&quot;,&quot;prefix&quot;:&quot;&quot;,&quot;suffix&quot;:&quot;&quot;}},&quot;hasBrokenReferences&quot;:false,&quot;hasManualEdits&quot;:false,&quot;isEmpty&quot;:false,&quot;citationType&quot;:&quot;inline&quot;}"/>
          <w:id w:val="-29269868"/>
          <w:placeholder>
            <w:docPart w:val="ABCCB666E93D44F3933699FEB4C6EE08"/>
          </w:placeholder>
        </w:sdtPr>
        <w:sdtContent>
          <w:r w:rsidR="00E4163A">
            <w:rPr>
              <w:rFonts w:ascii="Arial" w:eastAsia="Times New Roman" w:hAnsi="Arial" w:cs="Arial"/>
              <w:color w:val="000000"/>
            </w:rPr>
            <w:t>(Stillerman, 2019)</w:t>
          </w:r>
        </w:sdtContent>
      </w:sdt>
      <w:r w:rsidR="006C4424">
        <w:rPr>
          <w:rFonts w:ascii="Arial" w:hAnsi="Arial" w:cs="Arial"/>
          <w:color w:val="000000"/>
        </w:rPr>
        <w:t xml:space="preserve"> </w:t>
      </w:r>
      <w:r w:rsidR="006C4424">
        <w:rPr>
          <w:rFonts w:ascii="Arial" w:hAnsi="Arial" w:cs="Arial"/>
        </w:rPr>
        <w:t>rooted in</w:t>
      </w:r>
      <w:r w:rsidR="006C4424" w:rsidRPr="00801839">
        <w:rPr>
          <w:rFonts w:ascii="Arial" w:hAnsi="Arial" w:cs="Arial"/>
        </w:rPr>
        <w:t xml:space="preserve"> TIC principles</w:t>
      </w:r>
      <w:r w:rsidR="00DB2F67">
        <w:rPr>
          <w:rFonts w:ascii="Arial" w:hAnsi="Arial" w:cs="Arial"/>
        </w:rPr>
        <w:t xml:space="preserve">, </w:t>
      </w:r>
      <w:r w:rsidR="006C4424" w:rsidRPr="00801839">
        <w:rPr>
          <w:rFonts w:ascii="Arial" w:hAnsi="Arial" w:cs="Arial"/>
        </w:rPr>
        <w:t>essential for the effective implementation of EMDR</w:t>
      </w:r>
      <w:r w:rsidR="006C4424">
        <w:rPr>
          <w:rFonts w:ascii="Arial" w:hAnsi="Arial" w:cs="Arial"/>
        </w:rPr>
        <w:t xml:space="preserve"> </w:t>
      </w:r>
      <w:r w:rsidR="006C4424" w:rsidRPr="00801839">
        <w:rPr>
          <w:rFonts w:ascii="Arial" w:hAnsi="Arial" w:cs="Arial"/>
        </w:rPr>
        <w:t>(Winkler et al., 2023).</w:t>
      </w:r>
      <w:r w:rsidR="006C4424">
        <w:rPr>
          <w:rFonts w:ascii="Arial" w:hAnsi="Arial" w:cs="Arial"/>
        </w:rPr>
        <w:t xml:space="preserve"> </w:t>
      </w:r>
      <w:r w:rsidR="003B7F29">
        <w:rPr>
          <w:rFonts w:ascii="Arial" w:hAnsi="Arial" w:cs="Arial"/>
          <w:color w:val="000000"/>
        </w:rPr>
        <w:t xml:space="preserve"> </w:t>
      </w:r>
      <w:r w:rsidRPr="004816EB">
        <w:rPr>
          <w:rFonts w:ascii="Arial" w:hAnsi="Arial" w:cs="Arial"/>
        </w:rPr>
        <w:t>However, there are limitations</w:t>
      </w:r>
      <w:r>
        <w:rPr>
          <w:rFonts w:ascii="Arial" w:hAnsi="Arial" w:cs="Arial"/>
        </w:rPr>
        <w:t>,</w:t>
      </w:r>
      <w:r w:rsidRPr="004816EB">
        <w:rPr>
          <w:rFonts w:ascii="Arial" w:hAnsi="Arial" w:cs="Arial"/>
        </w:rPr>
        <w:t xml:space="preserve"> EMDR requires verbal communication </w:t>
      </w:r>
      <w:sdt>
        <w:sdtPr>
          <w:rPr>
            <w:rFonts w:ascii="Arial" w:hAnsi="Arial" w:cs="Arial"/>
            <w:color w:val="000000"/>
            <w:highlight w:val="white"/>
          </w:rPr>
          <w:alias w:val="Citation"/>
          <w:tag w:val="{&quot;referencesIds&quot;:[&quot;doc:6748476552a3ec3d3bef2746&quot;],&quot;referencesOptions&quot;:{&quot;doc:6748476552a3ec3d3bef2746&quot;:{&quot;author&quot;:true,&quot;year&quot;:true,&quot;formatAuthorYear&quot;:false,&quot;pageReplace&quot;:&quot;&quot;,&quot;prefix&quot;:&quot;&quot;,&quot;suffix&quot;:&quot;&quot;}},&quot;hasBrokenReferences&quot;:false,&quot;hasManualEdits&quot;:false,&quot;isEmpty&quot;:false,&quot;citationType&quot;:&quot;inline&quot;}"/>
          <w:id w:val="-294996083"/>
          <w:placeholder>
            <w:docPart w:val="A165BD1FF49543589D9D8D89C64925E7"/>
          </w:placeholder>
        </w:sdtPr>
        <w:sdtContent>
          <w:r w:rsidR="00E4163A">
            <w:rPr>
              <w:rFonts w:ascii="Arial" w:eastAsia="Times New Roman" w:hAnsi="Arial" w:cs="Arial"/>
              <w:color w:val="000000"/>
            </w:rPr>
            <w:t>(Ateş-Barlas, 2022)</w:t>
          </w:r>
        </w:sdtContent>
      </w:sdt>
      <w:r w:rsidRPr="004816EB">
        <w:rPr>
          <w:rFonts w:ascii="Arial" w:hAnsi="Arial" w:cs="Arial"/>
        </w:rPr>
        <w:t>, which could present a barrier for Maryam if she has limited proficiency in English</w:t>
      </w:r>
      <w:r w:rsidR="00B77329">
        <w:rPr>
          <w:rFonts w:ascii="Arial" w:hAnsi="Arial" w:cs="Arial"/>
        </w:rPr>
        <w:t>.</w:t>
      </w:r>
      <w:r w:rsidRPr="004816EB">
        <w:rPr>
          <w:rFonts w:ascii="Arial" w:hAnsi="Arial" w:cs="Arial"/>
        </w:rPr>
        <w:t xml:space="preserve"> Additionally, while EMDR is highly effective in treating PTSD, it may not address other challenges Maryam faces, such as cultural disorientation or educational barriers </w:t>
      </w:r>
      <w:sdt>
        <w:sdtPr>
          <w:rPr>
            <w:rFonts w:ascii="Arial" w:hAnsi="Arial" w:cs="Arial"/>
            <w:color w:val="000000"/>
            <w:highlight w:val="white"/>
          </w:rPr>
          <w:alias w:val="Citation"/>
          <w:tag w:val="{&quot;referencesIds&quot;:[&quot;doc:674847f2f5d5b4034ddfd772&quot;],&quot;referencesOptions&quot;:{&quot;doc:674847f2f5d5b4034ddfd772&quot;:{&quot;author&quot;:true,&quot;year&quot;:true,&quot;formatAuthorYear&quot;:false,&quot;pageReplace&quot;:&quot;&quot;,&quot;prefix&quot;:&quot;&quot;,&quot;suffix&quot;:&quot;&quot;}},&quot;hasBrokenReferences&quot;:false,&quot;hasManualEdits&quot;:false,&quot;isEmpty&quot;:false,&quot;citationType&quot;:&quot;inline&quot;}"/>
          <w:id w:val="702834781"/>
          <w:placeholder>
            <w:docPart w:val="07BA885A083F4A9C87FCFA96FA21AE0B"/>
          </w:placeholder>
        </w:sdtPr>
        <w:sdtContent>
          <w:r w:rsidR="00E4163A">
            <w:rPr>
              <w:rFonts w:ascii="Arial" w:eastAsia="Times New Roman" w:hAnsi="Arial" w:cs="Arial"/>
              <w:color w:val="000000"/>
            </w:rPr>
            <w:t>(Gkintoni et al., 2024)</w:t>
          </w:r>
        </w:sdtContent>
      </w:sdt>
      <w:r w:rsidRPr="004816EB">
        <w:rPr>
          <w:rFonts w:ascii="Arial" w:hAnsi="Arial" w:cs="Arial"/>
        </w:rPr>
        <w:t xml:space="preserve">. These broader issues would need to be </w:t>
      </w:r>
      <w:r>
        <w:rPr>
          <w:rFonts w:ascii="Arial" w:hAnsi="Arial" w:cs="Arial"/>
        </w:rPr>
        <w:t>addressed</w:t>
      </w:r>
      <w:r w:rsidRPr="004816EB">
        <w:rPr>
          <w:rFonts w:ascii="Arial" w:hAnsi="Arial" w:cs="Arial"/>
        </w:rPr>
        <w:t xml:space="preserve"> alongside the trauma-focused therapy for a complete intervention.</w:t>
      </w:r>
    </w:p>
    <w:p w14:paraId="074D74B6" w14:textId="567FD753" w:rsidR="00037BA0" w:rsidRPr="00114AF2" w:rsidRDefault="00037BA0" w:rsidP="00E03014">
      <w:pPr>
        <w:spacing w:line="480" w:lineRule="auto"/>
        <w:ind w:firstLine="720"/>
        <w:rPr>
          <w:rFonts w:ascii="Arial" w:hAnsi="Arial" w:cs="Arial"/>
        </w:rPr>
      </w:pPr>
      <w:r w:rsidRPr="007166B3">
        <w:rPr>
          <w:rFonts w:ascii="Arial" w:hAnsi="Arial" w:cs="Arial"/>
        </w:rPr>
        <w:t xml:space="preserve">Following this, Trauma-Focused Cognitive Behavioural Therapy (TF-CBT) is another widely used intervention </w:t>
      </w:r>
      <w:r w:rsidR="005B39BB">
        <w:rPr>
          <w:rFonts w:ascii="Arial" w:hAnsi="Arial" w:cs="Arial"/>
        </w:rPr>
        <w:t xml:space="preserve">which </w:t>
      </w:r>
      <w:r w:rsidRPr="007166B3">
        <w:rPr>
          <w:rFonts w:ascii="Arial" w:hAnsi="Arial" w:cs="Arial"/>
        </w:rPr>
        <w:t xml:space="preserve">could help </w:t>
      </w:r>
      <w:r w:rsidR="00B77329">
        <w:rPr>
          <w:rFonts w:ascii="Arial" w:hAnsi="Arial" w:cs="Arial"/>
        </w:rPr>
        <w:t>refugees</w:t>
      </w:r>
      <w:r w:rsidRPr="007166B3">
        <w:rPr>
          <w:rFonts w:ascii="Arial" w:hAnsi="Arial" w:cs="Arial"/>
        </w:rPr>
        <w:t xml:space="preserve"> manage the emotional and psychological outcome</w:t>
      </w:r>
      <w:r>
        <w:rPr>
          <w:rFonts w:ascii="Arial" w:hAnsi="Arial" w:cs="Arial"/>
        </w:rPr>
        <w:t>s</w:t>
      </w:r>
      <w:r w:rsidRPr="007166B3">
        <w:rPr>
          <w:rFonts w:ascii="Arial" w:hAnsi="Arial" w:cs="Arial"/>
        </w:rPr>
        <w:t xml:space="preserve"> of</w:t>
      </w:r>
      <w:r w:rsidR="00B77329">
        <w:rPr>
          <w:rFonts w:ascii="Arial" w:hAnsi="Arial" w:cs="Arial"/>
        </w:rPr>
        <w:t xml:space="preserve"> </w:t>
      </w:r>
      <w:r w:rsidRPr="007166B3">
        <w:rPr>
          <w:rFonts w:ascii="Arial" w:hAnsi="Arial" w:cs="Arial"/>
        </w:rPr>
        <w:t>trauma</w:t>
      </w:r>
      <w:r>
        <w:rPr>
          <w:rFonts w:ascii="Arial" w:hAnsi="Arial" w:cs="Arial"/>
        </w:rPr>
        <w:t xml:space="preserve"> </w:t>
      </w:r>
      <w:sdt>
        <w:sdtPr>
          <w:rPr>
            <w:rFonts w:ascii="Arial" w:hAnsi="Arial" w:cs="Arial"/>
            <w:color w:val="000000"/>
            <w:highlight w:val="white"/>
          </w:rPr>
          <w:alias w:val="Citation"/>
          <w:tag w:val="{&quot;referencesIds&quot;:[&quot;doc:67543d17ccf6666c0004b8ab&quot;],&quot;referencesOptions&quot;:{&quot;doc:67543d17ccf6666c0004b8ab&quot;:{&quot;author&quot;:true,&quot;year&quot;:true,&quot;formatAuthorYear&quot;:false,&quot;pageReplace&quot;:&quot;&quot;,&quot;prefix&quot;:&quot;&quot;,&quot;suffix&quot;:&quot;&quot;}},&quot;hasBrokenReferences&quot;:false,&quot;hasManualEdits&quot;:false,&quot;isEmpty&quot;:false,&quot;citationType&quot;:&quot;inline&quot;}"/>
          <w:id w:val="-965655311"/>
          <w:placeholder>
            <w:docPart w:val="E39EF249BD9C4EA4B570DD351008ED43"/>
          </w:placeholder>
        </w:sdtPr>
        <w:sdtContent>
          <w:r w:rsidR="00E4163A">
            <w:rPr>
              <w:rFonts w:ascii="Arial" w:eastAsia="Times New Roman" w:hAnsi="Arial" w:cs="Arial"/>
              <w:color w:val="000000"/>
            </w:rPr>
            <w:t>(Peters et al., 2021)</w:t>
          </w:r>
        </w:sdtContent>
      </w:sdt>
      <w:r>
        <w:rPr>
          <w:rFonts w:ascii="Arial" w:hAnsi="Arial" w:cs="Arial"/>
          <w:color w:val="000000"/>
        </w:rPr>
        <w:t>.</w:t>
      </w:r>
      <w:r w:rsidRPr="007166B3">
        <w:rPr>
          <w:rFonts w:ascii="Arial" w:hAnsi="Arial" w:cs="Arial"/>
        </w:rPr>
        <w:t xml:space="preserve"> TF-CBT centres on identifying and confronting negative thought patterns, helping individuals reframe distressing thoughts and develop coping strategies (Martin, 2023). TF-CBT can be adapted to suit the cultural and linguistic needs of refugee children like Maryam by integrating culturally sensitive techniques within the framework</w:t>
      </w:r>
      <w:r>
        <w:rPr>
          <w:rFonts w:ascii="Arial" w:hAnsi="Arial" w:cs="Arial"/>
        </w:rPr>
        <w:t xml:space="preserve"> </w:t>
      </w:r>
      <w:sdt>
        <w:sdtPr>
          <w:rPr>
            <w:rFonts w:ascii="Arial" w:hAnsi="Arial" w:cs="Arial"/>
            <w:color w:val="000000"/>
            <w:highlight w:val="white"/>
          </w:rPr>
          <w:alias w:val="Citation"/>
          <w:tag w:val="{&quot;referencesIds&quot;:[&quot;doc:674ed723e4deee431c555db2&quot;],&quot;referencesOptions&quot;:{&quot;doc:674ed723e4deee431c555db2&quot;:{&quot;author&quot;:true,&quot;year&quot;:true,&quot;formatAuthorYear&quot;:false,&quot;pageReplace&quot;:&quot;&quot;,&quot;prefix&quot;:&quot;&quot;,&quot;suffix&quot;:&quot;&quot;}},&quot;hasBrokenReferences&quot;:false,&quot;hasManualEdits&quot;:false,&quot;isEmpty&quot;:false,&quot;citationType&quot;:&quot;inline&quot;}"/>
          <w:id w:val="271825121"/>
          <w:placeholder>
            <w:docPart w:val="691EB11264C54A49AFD161FFD8A71066"/>
          </w:placeholder>
        </w:sdtPr>
        <w:sdtContent>
          <w:r w:rsidR="00E4163A">
            <w:rPr>
              <w:rFonts w:ascii="Arial" w:eastAsia="Times New Roman" w:hAnsi="Arial" w:cs="Arial"/>
              <w:color w:val="000000"/>
            </w:rPr>
            <w:t>(Quinn, 2023)</w:t>
          </w:r>
        </w:sdtContent>
      </w:sdt>
      <w:r>
        <w:rPr>
          <w:rFonts w:ascii="Arial" w:hAnsi="Arial" w:cs="Arial"/>
        </w:rPr>
        <w:t>.</w:t>
      </w:r>
      <w:r w:rsidRPr="007166B3">
        <w:rPr>
          <w:rFonts w:ascii="Arial" w:hAnsi="Arial" w:cs="Arial"/>
        </w:rPr>
        <w:t xml:space="preserve"> </w:t>
      </w:r>
      <w:r>
        <w:rPr>
          <w:rFonts w:ascii="Arial" w:hAnsi="Arial" w:cs="Arial"/>
        </w:rPr>
        <w:t xml:space="preserve">By </w:t>
      </w:r>
      <w:r w:rsidRPr="007166B3">
        <w:rPr>
          <w:rFonts w:ascii="Arial" w:hAnsi="Arial" w:cs="Arial"/>
        </w:rPr>
        <w:t xml:space="preserve">offering therapy in their native language or with the help of a culturally accomplished interpreter </w:t>
      </w:r>
      <w:r>
        <w:rPr>
          <w:rFonts w:ascii="Arial" w:hAnsi="Arial" w:cs="Arial"/>
        </w:rPr>
        <w:t>could</w:t>
      </w:r>
      <w:r w:rsidRPr="007166B3">
        <w:rPr>
          <w:rFonts w:ascii="Arial" w:hAnsi="Arial" w:cs="Arial"/>
        </w:rPr>
        <w:t xml:space="preserve"> ensure that communication is clear, </w:t>
      </w:r>
      <w:r w:rsidR="004C71A6">
        <w:rPr>
          <w:rFonts w:ascii="Arial" w:hAnsi="Arial" w:cs="Arial"/>
        </w:rPr>
        <w:t xml:space="preserve">ensuring </w:t>
      </w:r>
      <w:r w:rsidRPr="007166B3">
        <w:rPr>
          <w:rFonts w:ascii="Arial" w:hAnsi="Arial" w:cs="Arial"/>
        </w:rPr>
        <w:t xml:space="preserve">Maryam feels comfortable expressing emotions and experiences. </w:t>
      </w:r>
      <w:r>
        <w:rPr>
          <w:rFonts w:ascii="Arial" w:hAnsi="Arial" w:cs="Arial"/>
        </w:rPr>
        <w:t xml:space="preserve">Thereafter, </w:t>
      </w:r>
      <w:r w:rsidRPr="007166B3">
        <w:rPr>
          <w:rFonts w:ascii="Arial" w:hAnsi="Arial" w:cs="Arial"/>
        </w:rPr>
        <w:t>Integrating culturally relevant coping strategies, such as community formalities or family-centred methods can be highly beneficial</w:t>
      </w:r>
      <w:r>
        <w:rPr>
          <w:rFonts w:ascii="Arial" w:hAnsi="Arial" w:cs="Arial"/>
        </w:rPr>
        <w:t xml:space="preserve"> </w:t>
      </w:r>
      <w:r w:rsidRPr="007166B3">
        <w:rPr>
          <w:rFonts w:ascii="Arial" w:hAnsi="Arial" w:cs="Arial"/>
        </w:rPr>
        <w:t>(Taylor, 2020)</w:t>
      </w:r>
      <w:r>
        <w:rPr>
          <w:rFonts w:ascii="Arial" w:hAnsi="Arial" w:cs="Arial"/>
        </w:rPr>
        <w:t>.</w:t>
      </w:r>
      <w:r w:rsidRPr="007166B3">
        <w:rPr>
          <w:rFonts w:ascii="Arial" w:hAnsi="Arial" w:cs="Arial"/>
        </w:rPr>
        <w:t xml:space="preserve"> For example, in Maryam's case, incorporating traditional storytelling sessions within her family could provide a familiar and culturally grounded way to process her experiences, fostering a sense of connection </w:t>
      </w:r>
      <w:r w:rsidRPr="007166B3">
        <w:rPr>
          <w:rFonts w:ascii="Arial" w:hAnsi="Arial" w:cs="Arial"/>
        </w:rPr>
        <w:lastRenderedPageBreak/>
        <w:t>and collective healing (Pernicano, 2021). This</w:t>
      </w:r>
      <w:r>
        <w:rPr>
          <w:rFonts w:ascii="Arial" w:hAnsi="Arial" w:cs="Arial"/>
        </w:rPr>
        <w:t xml:space="preserve"> </w:t>
      </w:r>
      <w:r w:rsidRPr="007166B3">
        <w:rPr>
          <w:rFonts w:ascii="Arial" w:hAnsi="Arial" w:cs="Arial"/>
        </w:rPr>
        <w:t xml:space="preserve">aligns with Bronfenbrenner’s Ecological Systems Theory, </w:t>
      </w:r>
      <w:r>
        <w:rPr>
          <w:rFonts w:ascii="Arial" w:hAnsi="Arial" w:cs="Arial"/>
        </w:rPr>
        <w:t>emphasising</w:t>
      </w:r>
      <w:r w:rsidRPr="007166B3">
        <w:rPr>
          <w:rFonts w:ascii="Arial" w:hAnsi="Arial" w:cs="Arial"/>
        </w:rPr>
        <w:t xml:space="preserve"> the impact of </w:t>
      </w:r>
      <w:r w:rsidR="005B39BB" w:rsidRPr="007166B3">
        <w:rPr>
          <w:rFonts w:ascii="Arial" w:hAnsi="Arial" w:cs="Arial"/>
        </w:rPr>
        <w:t>several</w:t>
      </w:r>
      <w:r w:rsidRPr="007166B3">
        <w:rPr>
          <w:rFonts w:ascii="Arial" w:hAnsi="Arial" w:cs="Arial"/>
        </w:rPr>
        <w:t xml:space="preserve"> environmental layers on change, including family, school, and society (Vorster, 2022). Applying this to Maryam’s case</w:t>
      </w:r>
      <w:r w:rsidR="00296B0E">
        <w:rPr>
          <w:rFonts w:ascii="Arial" w:hAnsi="Arial" w:cs="Arial"/>
        </w:rPr>
        <w:t xml:space="preserve"> </w:t>
      </w:r>
      <w:r w:rsidRPr="007166B3">
        <w:rPr>
          <w:rFonts w:ascii="Arial" w:hAnsi="Arial" w:cs="Arial"/>
        </w:rPr>
        <w:t xml:space="preserve">could reinforce coping strategies and create a supportive, stable environment for progress. </w:t>
      </w:r>
    </w:p>
    <w:p w14:paraId="4183259C" w14:textId="78DF7903" w:rsidR="00037BA0" w:rsidRPr="00114AF2" w:rsidRDefault="00B77329" w:rsidP="00E03014">
      <w:pPr>
        <w:spacing w:line="480" w:lineRule="auto"/>
        <w:ind w:firstLine="720"/>
        <w:rPr>
          <w:rFonts w:ascii="Arial" w:hAnsi="Arial" w:cs="Arial"/>
        </w:rPr>
      </w:pPr>
      <w:r>
        <w:rPr>
          <w:rFonts w:ascii="Arial" w:hAnsi="Arial" w:cs="Arial"/>
        </w:rPr>
        <w:t>However, a</w:t>
      </w:r>
      <w:r w:rsidR="00037BA0" w:rsidRPr="00114AF2">
        <w:rPr>
          <w:rFonts w:ascii="Arial" w:hAnsi="Arial" w:cs="Arial"/>
        </w:rPr>
        <w:t xml:space="preserve">pplying Bronfenbrenner’s model in this context presents challenges, the theory assumes stable and functional systems, which may not be realistic for refugees like Maryam. Caregivers in conflict zones often face their own trauma, impairing their ability to </w:t>
      </w:r>
      <w:r w:rsidRPr="00114AF2">
        <w:rPr>
          <w:rFonts w:ascii="Arial" w:hAnsi="Arial" w:cs="Arial"/>
        </w:rPr>
        <w:t>fulfil</w:t>
      </w:r>
      <w:r w:rsidR="00037BA0" w:rsidRPr="00114AF2">
        <w:rPr>
          <w:rFonts w:ascii="Arial" w:hAnsi="Arial" w:cs="Arial"/>
        </w:rPr>
        <w:t xml:space="preserve"> essential parenting roles and offer effective support (Paudyal et al., 2021) </w:t>
      </w:r>
      <w:r w:rsidR="00FE0480" w:rsidRPr="00114AF2">
        <w:rPr>
          <w:rFonts w:ascii="Arial" w:hAnsi="Arial" w:cs="Arial"/>
        </w:rPr>
        <w:t xml:space="preserve">increasing the risk of harsh or abusive parenting behaviours (Kozlowska et al., 2021). </w:t>
      </w:r>
      <w:r w:rsidR="00037BA0" w:rsidRPr="00114AF2">
        <w:rPr>
          <w:rFonts w:ascii="Arial" w:hAnsi="Arial" w:cs="Arial"/>
        </w:rPr>
        <w:t xml:space="preserve">This disruption impacts both emotional well-being and the support needed for children’s </w:t>
      </w:r>
      <w:r w:rsidR="005D0D93">
        <w:rPr>
          <w:rFonts w:ascii="Arial" w:hAnsi="Arial" w:cs="Arial"/>
        </w:rPr>
        <w:t>cognitive</w:t>
      </w:r>
      <w:r w:rsidR="00037BA0" w:rsidRPr="00114AF2">
        <w:rPr>
          <w:rFonts w:ascii="Arial" w:hAnsi="Arial" w:cs="Arial"/>
        </w:rPr>
        <w:t xml:space="preserve"> and physical development</w:t>
      </w:r>
      <w:r w:rsidR="000132D2">
        <w:rPr>
          <w:rFonts w:ascii="Arial" w:hAnsi="Arial" w:cs="Arial"/>
        </w:rPr>
        <w:t>al transformations</w:t>
      </w:r>
      <w:r w:rsidR="009D6ED6">
        <w:rPr>
          <w:rFonts w:ascii="Arial" w:hAnsi="Arial" w:cs="Arial"/>
        </w:rPr>
        <w:t xml:space="preserve"> as well as long term dvelopment such as</w:t>
      </w:r>
      <w:r w:rsidR="00BB216A">
        <w:rPr>
          <w:rFonts w:ascii="Arial" w:hAnsi="Arial" w:cs="Arial"/>
        </w:rPr>
        <w:t xml:space="preserve"> </w:t>
      </w:r>
      <w:r w:rsidR="00BB216A" w:rsidRPr="00BB216A">
        <w:rPr>
          <w:rFonts w:ascii="Arial" w:hAnsi="Arial" w:cs="Arial"/>
        </w:rPr>
        <w:t>resilience, social skills, and the ability to form secure relationships in adulthood</w:t>
      </w:r>
      <w:r w:rsidR="008378D4">
        <w:rPr>
          <w:rFonts w:ascii="Arial" w:hAnsi="Arial" w:cs="Arial"/>
        </w:rPr>
        <w:t xml:space="preserve"> </w:t>
      </w:r>
      <w:r w:rsidR="00037BA0" w:rsidRPr="00114AF2">
        <w:rPr>
          <w:rFonts w:ascii="Arial" w:hAnsi="Arial" w:cs="Arial"/>
        </w:rPr>
        <w:t>(Bürgin et al., 2022; Eltanamly et al., 2022). Research highlights that parental mental illnesses like PTSD and depression significantly contribute to mistreatment during displacement and resettlement (Gewirtz et al., 2022)</w:t>
      </w:r>
      <w:r w:rsidR="008451E9">
        <w:rPr>
          <w:rFonts w:ascii="Arial" w:hAnsi="Arial" w:cs="Arial"/>
        </w:rPr>
        <w:t xml:space="preserve">, </w:t>
      </w:r>
      <w:r w:rsidR="008451E9" w:rsidRPr="008451E9">
        <w:rPr>
          <w:rFonts w:ascii="Arial" w:hAnsi="Arial" w:cs="Arial"/>
        </w:rPr>
        <w:t>highlighting the importance of addressing these conditions to break cycles of trauma, promote healthy family dynamics, and ensure the well-being and safety of children</w:t>
      </w:r>
      <w:r w:rsidR="007E7EA0">
        <w:rPr>
          <w:rFonts w:ascii="Arial" w:hAnsi="Arial" w:cs="Arial"/>
        </w:rPr>
        <w:t xml:space="preserve"> like Maryam</w:t>
      </w:r>
      <w:r w:rsidR="008451E9" w:rsidRPr="008451E9">
        <w:rPr>
          <w:rFonts w:ascii="Arial" w:hAnsi="Arial" w:cs="Arial"/>
        </w:rPr>
        <w:t xml:space="preserve"> in vulnerable situations.</w:t>
      </w:r>
    </w:p>
    <w:p w14:paraId="7CD9339E" w14:textId="1E65F139" w:rsidR="001120FC" w:rsidRPr="001120FC" w:rsidRDefault="00037BA0" w:rsidP="001120FC">
      <w:pPr>
        <w:spacing w:line="480" w:lineRule="auto"/>
        <w:ind w:firstLine="720"/>
        <w:rPr>
          <w:rFonts w:ascii="Arial" w:hAnsi="Arial" w:cs="Arial"/>
          <w:color w:val="000000"/>
        </w:rPr>
      </w:pPr>
      <w:r>
        <w:rPr>
          <w:rFonts w:ascii="Arial" w:hAnsi="Arial" w:cs="Arial"/>
        </w:rPr>
        <w:t>Following this,</w:t>
      </w:r>
      <w:r w:rsidR="00FC1F35">
        <w:rPr>
          <w:rFonts w:ascii="Arial" w:hAnsi="Arial" w:cs="Arial"/>
        </w:rPr>
        <w:t xml:space="preserve"> in support of TF-CBT,</w:t>
      </w:r>
      <w:r>
        <w:rPr>
          <w:rFonts w:ascii="Arial" w:hAnsi="Arial" w:cs="Arial"/>
        </w:rPr>
        <w:t xml:space="preserve"> a</w:t>
      </w:r>
      <w:r w:rsidRPr="00FD0A88">
        <w:rPr>
          <w:rFonts w:ascii="Arial" w:hAnsi="Arial" w:cs="Arial"/>
        </w:rPr>
        <w:t xml:space="preserve"> systematic review by Chipalo (2021) underscores the effectiveness of</w:t>
      </w:r>
      <w:r w:rsidR="00FC1F35">
        <w:rPr>
          <w:rFonts w:ascii="Arial" w:hAnsi="Arial" w:cs="Arial"/>
        </w:rPr>
        <w:t xml:space="preserve"> the intervention</w:t>
      </w:r>
      <w:r w:rsidR="000E4056">
        <w:rPr>
          <w:rFonts w:ascii="Arial" w:hAnsi="Arial" w:cs="Arial"/>
        </w:rPr>
        <w:t>.</w:t>
      </w:r>
      <w:r w:rsidRPr="00FD0A88">
        <w:rPr>
          <w:rFonts w:ascii="Arial" w:hAnsi="Arial" w:cs="Arial"/>
        </w:rPr>
        <w:t xml:space="preserve"> Across studies, significant symptom reductions were observed, with improvements sustained during follow-up assessments, highlighting the intervention's long-term benefits.</w:t>
      </w:r>
      <w:r>
        <w:rPr>
          <w:rFonts w:ascii="Arial" w:hAnsi="Arial" w:cs="Arial"/>
        </w:rPr>
        <w:t xml:space="preserve"> </w:t>
      </w:r>
      <w:r w:rsidRPr="00E46433">
        <w:rPr>
          <w:rFonts w:ascii="Arial" w:hAnsi="Arial" w:cs="Arial"/>
        </w:rPr>
        <w:t>However, previously, TF-CBT has not been widely applied to diverse refugee populations (Murray et al., 2015)</w:t>
      </w:r>
      <w:r w:rsidR="0063631E">
        <w:rPr>
          <w:rFonts w:ascii="Arial" w:hAnsi="Arial" w:cs="Arial"/>
        </w:rPr>
        <w:t>, which</w:t>
      </w:r>
      <w:r w:rsidRPr="00446841">
        <w:rPr>
          <w:rFonts w:ascii="Arial" w:hAnsi="Arial" w:cs="Arial"/>
        </w:rPr>
        <w:t xml:space="preserve"> may stem from practical and ethical challenges, such as funding </w:t>
      </w:r>
      <w:r w:rsidRPr="00446841">
        <w:rPr>
          <w:rFonts w:ascii="Arial" w:hAnsi="Arial" w:cs="Arial"/>
        </w:rPr>
        <w:lastRenderedPageBreak/>
        <w:t>limitations, the need for therapist training to ensure cultural sensitivity</w:t>
      </w:r>
      <w:r>
        <w:rPr>
          <w:rFonts w:ascii="Arial" w:hAnsi="Arial" w:cs="Arial"/>
        </w:rPr>
        <w:t xml:space="preserve"> </w:t>
      </w:r>
      <w:sdt>
        <w:sdtPr>
          <w:rPr>
            <w:rFonts w:ascii="Arial" w:hAnsi="Arial" w:cs="Arial"/>
            <w:color w:val="000000"/>
            <w:highlight w:val="white"/>
          </w:rPr>
          <w:alias w:val="Citation"/>
          <w:tag w:val="{&quot;referencesIds&quot;:[&quot;doc:674edaf8ccf6666c0003d9eb&quot;],&quot;referencesOptions&quot;:{&quot;doc:674edaf8ccf6666c0003d9eb&quot;:{&quot;author&quot;:true,&quot;year&quot;:true,&quot;formatAuthorYear&quot;:false,&quot;pageReplace&quot;:&quot;&quot;,&quot;prefix&quot;:&quot;&quot;,&quot;suffix&quot;:&quot;&quot;}},&quot;hasBrokenReferences&quot;:false,&quot;hasManualEdits&quot;:false,&quot;isEmpty&quot;:false,&quot;citationType&quot;:&quot;inline&quot;}"/>
          <w:id w:val="-1955698847"/>
          <w:placeholder>
            <w:docPart w:val="5D07290A2BD9484F8F16100D1F1949A9"/>
          </w:placeholder>
        </w:sdtPr>
        <w:sdtContent>
          <w:r w:rsidR="00E4163A">
            <w:rPr>
              <w:rFonts w:ascii="Arial" w:eastAsia="Times New Roman" w:hAnsi="Arial" w:cs="Arial"/>
              <w:color w:val="000000"/>
            </w:rPr>
            <w:t>(Thomas et al., 2022)</w:t>
          </w:r>
        </w:sdtContent>
      </w:sdt>
      <w:r>
        <w:rPr>
          <w:rFonts w:ascii="Arial" w:hAnsi="Arial" w:cs="Arial"/>
          <w:color w:val="000000"/>
        </w:rPr>
        <w:t xml:space="preserve">. </w:t>
      </w:r>
      <w:r w:rsidR="00185888" w:rsidRPr="00185888">
        <w:rPr>
          <w:rFonts w:ascii="Arial" w:hAnsi="Arial" w:cs="Arial"/>
        </w:rPr>
        <w:t>As discussed earlier,</w:t>
      </w:r>
      <w:r w:rsidR="00185888">
        <w:rPr>
          <w:rFonts w:ascii="Arial" w:hAnsi="Arial" w:cs="Arial"/>
        </w:rPr>
        <w:t xml:space="preserve"> </w:t>
      </w:r>
      <w:r w:rsidR="00185888" w:rsidRPr="00185888">
        <w:rPr>
          <w:rFonts w:ascii="Arial" w:hAnsi="Arial" w:cs="Arial"/>
        </w:rPr>
        <w:t xml:space="preserve">there are over 35 million refugees worldwide, a number that continues to rise due to ongoing conflicts and displacement (Coniglio et al., 2022). This growing crisis has driven the development of interventions tailored to the cultural and diverse needs of refugee communities, reflecting a shift towards more inclusive and context-sensitive mental health care (Bokore et al., 2023). Culturally and linguistically adapted TF-CBT has shown promise in addressing trauma symptoms in refugees like Maryam; however, its implementation </w:t>
      </w:r>
      <w:r w:rsidR="00185888">
        <w:rPr>
          <w:rFonts w:ascii="Arial" w:hAnsi="Arial" w:cs="Arial"/>
        </w:rPr>
        <w:t>can be</w:t>
      </w:r>
      <w:r w:rsidR="00185888" w:rsidRPr="00185888">
        <w:rPr>
          <w:rFonts w:ascii="Arial" w:hAnsi="Arial" w:cs="Arial"/>
        </w:rPr>
        <w:t xml:space="preserve"> hindered by challenges such as resource constraints, and the effects of parental trauma on caregiving. Addressing these obstacles is key to ensure refugees </w:t>
      </w:r>
      <w:r w:rsidR="00185888">
        <w:rPr>
          <w:rFonts w:ascii="Arial" w:hAnsi="Arial" w:cs="Arial"/>
        </w:rPr>
        <w:t xml:space="preserve">like Maryam </w:t>
      </w:r>
      <w:r w:rsidR="00185888" w:rsidRPr="00185888">
        <w:rPr>
          <w:rFonts w:ascii="Arial" w:hAnsi="Arial" w:cs="Arial"/>
        </w:rPr>
        <w:t>have access to effective and sustainable trauma support.</w:t>
      </w:r>
    </w:p>
    <w:p w14:paraId="36764385" w14:textId="1842A1E4" w:rsidR="00037BA0" w:rsidRPr="004816EB" w:rsidRDefault="00037BA0" w:rsidP="00E03014">
      <w:pPr>
        <w:spacing w:line="480" w:lineRule="auto"/>
        <w:ind w:firstLine="720"/>
        <w:rPr>
          <w:rFonts w:ascii="Arial" w:hAnsi="Arial" w:cs="Arial"/>
        </w:rPr>
      </w:pPr>
      <w:r w:rsidRPr="004816EB">
        <w:rPr>
          <w:rFonts w:ascii="Arial" w:hAnsi="Arial" w:cs="Arial"/>
        </w:rPr>
        <w:t xml:space="preserve">Another promising intervention for Maryam is Resilience-Based Programmes (RBP), which aim to enhance a child’s ability to adapt and thrive despite hardship (Horn, 2024). These programmes centre on developing shielding factors such as emotional regulation, social skills, and a positive self-identity (Bevan, 2021), which are especially beneficial for children like Maryam who have experienced trauma. </w:t>
      </w:r>
      <w:r>
        <w:rPr>
          <w:rFonts w:ascii="Arial" w:hAnsi="Arial" w:cs="Arial"/>
        </w:rPr>
        <w:t xml:space="preserve">Integrating </w:t>
      </w:r>
      <w:r w:rsidRPr="004816EB">
        <w:rPr>
          <w:rFonts w:ascii="Arial" w:hAnsi="Arial" w:cs="Arial"/>
        </w:rPr>
        <w:t xml:space="preserve">Maryam in </w:t>
      </w:r>
      <w:r w:rsidR="00185888">
        <w:rPr>
          <w:rFonts w:ascii="Arial" w:hAnsi="Arial" w:cs="Arial"/>
        </w:rPr>
        <w:t>RB</w:t>
      </w:r>
      <w:r w:rsidRPr="004816EB">
        <w:rPr>
          <w:rFonts w:ascii="Arial" w:hAnsi="Arial" w:cs="Arial"/>
        </w:rPr>
        <w:t xml:space="preserve"> activities such as extracurricular programmes, peer mentoring, or school-based groups could support </w:t>
      </w:r>
      <w:r>
        <w:rPr>
          <w:rFonts w:ascii="Arial" w:hAnsi="Arial" w:cs="Arial"/>
        </w:rPr>
        <w:t>with</w:t>
      </w:r>
      <w:r w:rsidRPr="004816EB">
        <w:rPr>
          <w:rFonts w:ascii="Arial" w:hAnsi="Arial" w:cs="Arial"/>
        </w:rPr>
        <w:t xml:space="preserve"> social integration</w:t>
      </w:r>
      <w:r>
        <w:rPr>
          <w:rFonts w:ascii="Arial" w:hAnsi="Arial" w:cs="Arial"/>
        </w:rPr>
        <w:t xml:space="preserve"> </w:t>
      </w:r>
      <w:sdt>
        <w:sdtPr>
          <w:rPr>
            <w:rFonts w:ascii="Arial" w:hAnsi="Arial" w:cs="Arial"/>
            <w:color w:val="000000"/>
            <w:highlight w:val="white"/>
          </w:rPr>
          <w:alias w:val="Citation"/>
          <w:tag w:val="{&quot;referencesIds&quot;:[&quot;doc:674edcbea7af747612d07ff0&quot;],&quot;referencesOptions&quot;:{&quot;doc:674edcbea7af747612d07ff0&quot;:{&quot;author&quot;:true,&quot;year&quot;:true,&quot;formatAuthorYear&quot;:false,&quot;pageReplace&quot;:&quot;&quot;,&quot;prefix&quot;:&quot;&quot;,&quot;suffix&quot;:&quot;&quot;}},&quot;hasBrokenReferences&quot;:false,&quot;hasManualEdits&quot;:false,&quot;isEmpty&quot;:false,&quot;citationType&quot;:&quot;inline&quot;}"/>
          <w:id w:val="-1775617221"/>
          <w:placeholder>
            <w:docPart w:val="D10D6F69086D4490B338E5698EF50187"/>
          </w:placeholder>
        </w:sdtPr>
        <w:sdtContent>
          <w:r w:rsidR="00E4163A">
            <w:rPr>
              <w:rFonts w:ascii="Arial" w:eastAsia="Times New Roman" w:hAnsi="Arial" w:cs="Arial"/>
              <w:color w:val="000000"/>
            </w:rPr>
            <w:t>(Cureton, 2023)</w:t>
          </w:r>
        </w:sdtContent>
      </w:sdt>
      <w:r>
        <w:rPr>
          <w:rFonts w:ascii="Arial" w:hAnsi="Arial" w:cs="Arial"/>
        </w:rPr>
        <w:t>,</w:t>
      </w:r>
      <w:r w:rsidRPr="004816EB">
        <w:rPr>
          <w:rFonts w:ascii="Arial" w:hAnsi="Arial" w:cs="Arial"/>
        </w:rPr>
        <w:t xml:space="preserve"> help</w:t>
      </w:r>
      <w:r>
        <w:rPr>
          <w:rFonts w:ascii="Arial" w:hAnsi="Arial" w:cs="Arial"/>
        </w:rPr>
        <w:t>ing</w:t>
      </w:r>
      <w:r w:rsidRPr="004816EB">
        <w:rPr>
          <w:rFonts w:ascii="Arial" w:hAnsi="Arial" w:cs="Arial"/>
        </w:rPr>
        <w:t xml:space="preserve"> </w:t>
      </w:r>
      <w:r>
        <w:rPr>
          <w:rFonts w:ascii="Arial" w:hAnsi="Arial" w:cs="Arial"/>
        </w:rPr>
        <w:t xml:space="preserve">Maryam </w:t>
      </w:r>
      <w:r w:rsidRPr="004816EB">
        <w:rPr>
          <w:rFonts w:ascii="Arial" w:hAnsi="Arial" w:cs="Arial"/>
        </w:rPr>
        <w:t>connect with peers, vital for children resettling in new environments, rebuilding a sense of community, and belonging, as emphasised by Markley (2024)</w:t>
      </w:r>
      <w:r>
        <w:rPr>
          <w:rFonts w:ascii="Arial" w:hAnsi="Arial" w:cs="Arial"/>
        </w:rPr>
        <w:t>.</w:t>
      </w:r>
      <w:r w:rsidRPr="004816EB">
        <w:rPr>
          <w:rFonts w:ascii="Arial" w:hAnsi="Arial" w:cs="Arial"/>
        </w:rPr>
        <w:t xml:space="preserve"> </w:t>
      </w:r>
      <w:r w:rsidR="00044E87" w:rsidRPr="00044E87">
        <w:rPr>
          <w:rFonts w:ascii="Arial" w:hAnsi="Arial" w:cs="Arial"/>
        </w:rPr>
        <w:t xml:space="preserve">Maslow's Hierarchy of Needs underscores the importance of meeting basic emotional and safety needs before addressing higher-level aspirations, such as fostering a sense of belonging and personal growth (Maslow, 1943). </w:t>
      </w:r>
      <w:r w:rsidR="00AB4877" w:rsidRPr="00AB4877">
        <w:rPr>
          <w:rFonts w:ascii="Arial" w:hAnsi="Arial" w:cs="Arial"/>
        </w:rPr>
        <w:t xml:space="preserve">This principle is particularly relevant to Maryam's situation, where her experiences in a refugee camp necessitate prioritising immediate survival needs </w:t>
      </w:r>
      <w:r w:rsidR="00AB4877" w:rsidRPr="00AB4877">
        <w:rPr>
          <w:rFonts w:ascii="Arial" w:hAnsi="Arial" w:cs="Arial"/>
        </w:rPr>
        <w:lastRenderedPageBreak/>
        <w:t>before addressing long-term development and well-being (Ryan &amp; Deci, 2000). Research underscores the importance of ensuring access to essentials such as accommodation, provisions, and healthcare, as these foundational needs create the stability required for effective resilience-building efforts (Neumark &amp; Acker, 2024).</w:t>
      </w:r>
      <w:r w:rsidR="00AB4877">
        <w:rPr>
          <w:rFonts w:ascii="Arial" w:hAnsi="Arial" w:cs="Arial"/>
        </w:rPr>
        <w:t xml:space="preserve"> </w:t>
      </w:r>
      <w:r w:rsidRPr="004816EB">
        <w:rPr>
          <w:rFonts w:ascii="Arial" w:hAnsi="Arial" w:cs="Arial"/>
        </w:rPr>
        <w:t xml:space="preserve">Once </w:t>
      </w:r>
      <w:r w:rsidR="006D152F">
        <w:rPr>
          <w:rFonts w:ascii="Arial" w:hAnsi="Arial" w:cs="Arial"/>
        </w:rPr>
        <w:t>Maryams</w:t>
      </w:r>
      <w:r w:rsidRPr="004816EB">
        <w:rPr>
          <w:rFonts w:ascii="Arial" w:hAnsi="Arial" w:cs="Arial"/>
        </w:rPr>
        <w:t xml:space="preserve"> initial needs are secure, interventions focusing on social integration and self-worth would help</w:t>
      </w:r>
      <w:r>
        <w:rPr>
          <w:rFonts w:ascii="Arial" w:hAnsi="Arial" w:cs="Arial"/>
        </w:rPr>
        <w:t xml:space="preserve"> Maryam</w:t>
      </w:r>
      <w:r w:rsidRPr="004816EB">
        <w:rPr>
          <w:rFonts w:ascii="Arial" w:hAnsi="Arial" w:cs="Arial"/>
        </w:rPr>
        <w:t xml:space="preserve"> regain a sense of belonging and positive self-identity </w:t>
      </w:r>
      <w:sdt>
        <w:sdtPr>
          <w:rPr>
            <w:rFonts w:ascii="Arial" w:hAnsi="Arial" w:cs="Arial"/>
            <w:color w:val="000000"/>
            <w:highlight w:val="white"/>
          </w:rPr>
          <w:alias w:val="Citation"/>
          <w:tag w:val="{&quot;referencesIds&quot;:[&quot;doc:674edd1fa7af747612d08007&quot;],&quot;referencesOptions&quot;:{&quot;doc:674edd1fa7af747612d08007&quot;:{&quot;author&quot;:true,&quot;year&quot;:true,&quot;formatAuthorYear&quot;:false,&quot;pageReplace&quot;:&quot;&quot;,&quot;prefix&quot;:&quot;&quot;,&quot;suffix&quot;:&quot;&quot;}},&quot;hasBrokenReferences&quot;:false,&quot;hasManualEdits&quot;:false,&quot;isEmpty&quot;:false,&quot;citationType&quot;:&quot;inline&quot;}"/>
          <w:id w:val="1351677260"/>
          <w:placeholder>
            <w:docPart w:val="EF9C63A17224481698FDE682E0D18D5F"/>
          </w:placeholder>
        </w:sdtPr>
        <w:sdtContent>
          <w:r w:rsidR="00E4163A">
            <w:rPr>
              <w:rFonts w:ascii="Arial" w:eastAsia="Times New Roman" w:hAnsi="Arial" w:cs="Arial"/>
              <w:color w:val="000000"/>
            </w:rPr>
            <w:t>(Amartey, 2024)</w:t>
          </w:r>
        </w:sdtContent>
      </w:sdt>
      <w:r>
        <w:rPr>
          <w:rFonts w:ascii="Arial" w:hAnsi="Arial" w:cs="Arial"/>
          <w:color w:val="000000"/>
        </w:rPr>
        <w:t>.</w:t>
      </w:r>
    </w:p>
    <w:p w14:paraId="72091543" w14:textId="4663F247" w:rsidR="00037BA0" w:rsidRPr="004816EB" w:rsidRDefault="006D152F" w:rsidP="00E03014">
      <w:pPr>
        <w:spacing w:line="480" w:lineRule="auto"/>
        <w:ind w:firstLine="720"/>
        <w:rPr>
          <w:rFonts w:ascii="Arial" w:hAnsi="Arial" w:cs="Arial"/>
        </w:rPr>
      </w:pPr>
      <w:r>
        <w:rPr>
          <w:rFonts w:ascii="Arial" w:hAnsi="Arial" w:cs="Arial"/>
        </w:rPr>
        <w:t>Moreover</w:t>
      </w:r>
      <w:r w:rsidR="00037BA0" w:rsidRPr="004816EB">
        <w:rPr>
          <w:rFonts w:ascii="Arial" w:hAnsi="Arial" w:cs="Arial"/>
        </w:rPr>
        <w:t xml:space="preserve">, a study by Crooks et al. (2020) evaluated a ten-session resilience intervention for refugee and immigrant youth, focusing on coping skills, relaxation, communication, and problem-solving. Nineteen participants from six groups completed pre- and post-surveys and focus groups. </w:t>
      </w:r>
      <w:r w:rsidR="00037BA0" w:rsidRPr="00D02DB9">
        <w:rPr>
          <w:rFonts w:ascii="Arial" w:hAnsi="Arial" w:cs="Arial"/>
        </w:rPr>
        <w:t xml:space="preserve">The findings revealed </w:t>
      </w:r>
      <w:r w:rsidR="00037BA0" w:rsidRPr="004816EB">
        <w:rPr>
          <w:rFonts w:ascii="Arial" w:hAnsi="Arial" w:cs="Arial"/>
        </w:rPr>
        <w:t xml:space="preserve">significant improvements in resilience, coping skills, confidence, and peer connectedness. The programme helped </w:t>
      </w:r>
      <w:r w:rsidR="00037BA0">
        <w:rPr>
          <w:rFonts w:ascii="Arial" w:hAnsi="Arial" w:cs="Arial"/>
        </w:rPr>
        <w:t>the participants</w:t>
      </w:r>
      <w:r w:rsidR="00037BA0" w:rsidRPr="004816EB">
        <w:rPr>
          <w:rFonts w:ascii="Arial" w:hAnsi="Arial" w:cs="Arial"/>
        </w:rPr>
        <w:t xml:space="preserve"> develop effective approaches for facing challenges and promoted trust and belonging through peer communications. </w:t>
      </w:r>
      <w:r w:rsidR="00037BA0" w:rsidRPr="002D11B0">
        <w:rPr>
          <w:rFonts w:ascii="Arial" w:hAnsi="Arial" w:cs="Arial"/>
        </w:rPr>
        <w:t>However, there was no improvement in school engagement, indicating that while the programme supported emotional and social resilience, it did not directly address students' integration into the school community</w:t>
      </w:r>
      <w:r>
        <w:rPr>
          <w:rFonts w:ascii="Arial" w:hAnsi="Arial" w:cs="Arial"/>
        </w:rPr>
        <w:t>. The findings</w:t>
      </w:r>
      <w:r w:rsidR="00037BA0">
        <w:rPr>
          <w:rFonts w:ascii="Arial" w:hAnsi="Arial" w:cs="Arial"/>
        </w:rPr>
        <w:t xml:space="preserve"> highlight that r</w:t>
      </w:r>
      <w:r w:rsidR="00037BA0" w:rsidRPr="009F5F79">
        <w:rPr>
          <w:rFonts w:ascii="Arial" w:hAnsi="Arial" w:cs="Arial"/>
        </w:rPr>
        <w:t>efugees often struggle to adapt to Western schooling due to differences in educational systems, teaching methods, and language barriers</w:t>
      </w:r>
      <w:r w:rsidR="00037BA0">
        <w:rPr>
          <w:rFonts w:ascii="Arial" w:hAnsi="Arial" w:cs="Arial"/>
        </w:rPr>
        <w:t>,</w:t>
      </w:r>
      <w:r w:rsidR="00037BA0" w:rsidRPr="009F5F79">
        <w:rPr>
          <w:rFonts w:ascii="Arial" w:hAnsi="Arial" w:cs="Arial"/>
        </w:rPr>
        <w:t xml:space="preserve"> hindering their overall school integration and sense of belonging</w:t>
      </w:r>
      <w:r w:rsidR="00037BA0">
        <w:rPr>
          <w:rFonts w:ascii="Arial" w:hAnsi="Arial" w:cs="Arial"/>
        </w:rPr>
        <w:t xml:space="preserve"> </w:t>
      </w:r>
      <w:sdt>
        <w:sdtPr>
          <w:rPr>
            <w:rFonts w:ascii="Arial" w:hAnsi="Arial" w:cs="Arial"/>
            <w:color w:val="000000"/>
            <w:highlight w:val="white"/>
          </w:rPr>
          <w:alias w:val="Citation"/>
          <w:tag w:val="{&quot;referencesIds&quot;:[&quot;doc:674edd9eccf6666c0003da3e&quot;],&quot;referencesOptions&quot;:{&quot;doc:674edd9eccf6666c0003da3e&quot;:{&quot;author&quot;:true,&quot;year&quot;:true,&quot;formatAuthorYear&quot;:false,&quot;pageReplace&quot;:&quot;&quot;,&quot;prefix&quot;:&quot;&quot;,&quot;suffix&quot;:&quot;&quot;}},&quot;hasBrokenReferences&quot;:false,&quot;hasManualEdits&quot;:false,&quot;isEmpty&quot;:false,&quot;citationType&quot;:&quot;inline&quot;}"/>
          <w:id w:val="-1393727518"/>
          <w:placeholder>
            <w:docPart w:val="A38101F8806548598129DE0C28ADD031"/>
          </w:placeholder>
        </w:sdtPr>
        <w:sdtContent>
          <w:r w:rsidR="00E4163A">
            <w:rPr>
              <w:rFonts w:ascii="Arial" w:eastAsia="Times New Roman" w:hAnsi="Arial" w:cs="Arial"/>
              <w:color w:val="000000"/>
            </w:rPr>
            <w:t>(Sobitan, 2022)</w:t>
          </w:r>
        </w:sdtContent>
      </w:sdt>
      <w:r w:rsidR="00037BA0">
        <w:rPr>
          <w:rFonts w:ascii="Arial" w:hAnsi="Arial" w:cs="Arial"/>
          <w:color w:val="000000"/>
        </w:rPr>
        <w:t>.</w:t>
      </w:r>
      <w:r w:rsidR="00037BA0" w:rsidRPr="009F5F79">
        <w:rPr>
          <w:rFonts w:ascii="Arial" w:hAnsi="Arial" w:cs="Arial"/>
        </w:rPr>
        <w:t xml:space="preserve"> </w:t>
      </w:r>
      <w:r w:rsidR="00037BA0" w:rsidRPr="00E67EC8">
        <w:rPr>
          <w:rFonts w:ascii="Arial" w:hAnsi="Arial" w:cs="Arial"/>
        </w:rPr>
        <w:t>To enhance school integration and education, the RBP intervention could include academic support, language development, and mentoring to bridge gaps and foster belonging</w:t>
      </w:r>
      <w:r w:rsidR="00037BA0">
        <w:rPr>
          <w:rFonts w:ascii="Arial" w:hAnsi="Arial" w:cs="Arial"/>
        </w:rPr>
        <w:t xml:space="preserve"> </w:t>
      </w:r>
      <w:sdt>
        <w:sdtPr>
          <w:rPr>
            <w:rFonts w:ascii="Arial" w:hAnsi="Arial" w:cs="Arial"/>
            <w:color w:val="000000"/>
            <w:highlight w:val="white"/>
          </w:rPr>
          <w:alias w:val="Citation"/>
          <w:tag w:val="{&quot;referencesIds&quot;:[&quot;doc:67599376d57f560df4285adf&quot;],&quot;referencesOptions&quot;:{&quot;doc:67599376d57f560df4285adf&quot;:{&quot;author&quot;:true,&quot;year&quot;:true,&quot;formatAuthorYear&quot;:false,&quot;pageReplace&quot;:&quot;&quot;,&quot;prefix&quot;:&quot;&quot;,&quot;suffix&quot;:&quot;&quot;}},&quot;hasBrokenReferences&quot;:false,&quot;hasManualEdits&quot;:false,&quot;isEmpty&quot;:false,&quot;citationType&quot;:&quot;inline&quot;}"/>
          <w:id w:val="-2047512101"/>
          <w:placeholder>
            <w:docPart w:val="1B68C6EED36C4C47BCA41FB299DBD99A"/>
          </w:placeholder>
        </w:sdtPr>
        <w:sdtContent>
          <w:r w:rsidR="00E4163A">
            <w:rPr>
              <w:rFonts w:ascii="Arial" w:eastAsia="Times New Roman" w:hAnsi="Arial" w:cs="Arial"/>
              <w:color w:val="000000"/>
            </w:rPr>
            <w:t>(Comart, 2023)</w:t>
          </w:r>
        </w:sdtContent>
      </w:sdt>
      <w:r w:rsidR="00037BA0">
        <w:rPr>
          <w:rFonts w:ascii="Arial" w:hAnsi="Arial" w:cs="Arial"/>
          <w:color w:val="000000"/>
        </w:rPr>
        <w:t>.</w:t>
      </w:r>
      <w:r w:rsidR="00037BA0" w:rsidRPr="00E67EC8">
        <w:rPr>
          <w:rFonts w:ascii="Arial" w:hAnsi="Arial" w:cs="Arial"/>
        </w:rPr>
        <w:t xml:space="preserve"> Multicultural activities and career preparation, such as vocational training and educational guidance, can further support adaptation and</w:t>
      </w:r>
      <w:r w:rsidR="00C738B1" w:rsidRPr="00C738B1">
        <w:t xml:space="preserve"> </w:t>
      </w:r>
      <w:r w:rsidR="00C738B1" w:rsidRPr="00C738B1">
        <w:rPr>
          <w:rFonts w:ascii="Arial" w:hAnsi="Arial" w:cs="Arial"/>
        </w:rPr>
        <w:t>ultimately supporting her successful transition into adulthood and integration into societ</w:t>
      </w:r>
      <w:r w:rsidR="00F70F5D">
        <w:rPr>
          <w:rFonts w:ascii="Arial" w:hAnsi="Arial" w:cs="Arial"/>
        </w:rPr>
        <w:t>y</w:t>
      </w:r>
      <w:r w:rsidR="00037BA0">
        <w:rPr>
          <w:rFonts w:ascii="Arial" w:hAnsi="Arial" w:cs="Arial"/>
        </w:rPr>
        <w:t xml:space="preserve"> </w:t>
      </w:r>
      <w:sdt>
        <w:sdtPr>
          <w:rPr>
            <w:rFonts w:ascii="Arial" w:hAnsi="Arial" w:cs="Arial"/>
            <w:color w:val="000000"/>
            <w:highlight w:val="white"/>
          </w:rPr>
          <w:alias w:val="Citation"/>
          <w:tag w:val="{&quot;referencesIds&quot;:[&quot;doc:675993e33cd7e20bac5da338&quot;],&quot;referencesOptions&quot;:{&quot;doc:675993e33cd7e20bac5da338&quot;:{&quot;author&quot;:true,&quot;year&quot;:true,&quot;formatAuthorYear&quot;:false,&quot;pageReplace&quot;:&quot;&quot;,&quot;prefix&quot;:&quot;&quot;,&quot;suffix&quot;:&quot;&quot;}},&quot;hasBrokenReferences&quot;:false,&quot;hasManualEdits&quot;:false,&quot;isEmpty&quot;:false,&quot;citationType&quot;:&quot;inline&quot;}"/>
          <w:id w:val="-1839063396"/>
          <w:placeholder>
            <w:docPart w:val="3DD8F141D5664B5586BAA39239EE374A"/>
          </w:placeholder>
        </w:sdtPr>
        <w:sdtContent>
          <w:r w:rsidR="00E4163A">
            <w:rPr>
              <w:rFonts w:ascii="Arial" w:eastAsia="Times New Roman" w:hAnsi="Arial" w:cs="Arial"/>
              <w:color w:val="000000"/>
            </w:rPr>
            <w:t xml:space="preserve">(Solberg et al., </w:t>
          </w:r>
          <w:r w:rsidR="00E4163A">
            <w:rPr>
              <w:rFonts w:ascii="Arial" w:eastAsia="Times New Roman" w:hAnsi="Arial" w:cs="Arial"/>
              <w:color w:val="000000"/>
            </w:rPr>
            <w:lastRenderedPageBreak/>
            <w:t>2021)</w:t>
          </w:r>
        </w:sdtContent>
      </w:sdt>
      <w:r w:rsidR="00037BA0">
        <w:rPr>
          <w:rFonts w:ascii="Arial" w:hAnsi="Arial" w:cs="Arial"/>
          <w:color w:val="000000"/>
        </w:rPr>
        <w:t xml:space="preserve">. </w:t>
      </w:r>
      <w:r w:rsidR="00F70F5D">
        <w:rPr>
          <w:rFonts w:ascii="Arial" w:hAnsi="Arial" w:cs="Arial"/>
          <w:color w:val="000000"/>
        </w:rPr>
        <w:t>T</w:t>
      </w:r>
      <w:r w:rsidR="00037BA0" w:rsidRPr="004816EB">
        <w:rPr>
          <w:rFonts w:ascii="Arial" w:hAnsi="Arial" w:cs="Arial"/>
        </w:rPr>
        <w:t xml:space="preserve">he study underscores the programme's value in helping refugee children build positive relationships, highlighting the worth of resilience-based interventions </w:t>
      </w:r>
      <w:sdt>
        <w:sdtPr>
          <w:rPr>
            <w:rFonts w:ascii="Arial" w:hAnsi="Arial" w:cs="Arial"/>
            <w:color w:val="000000"/>
            <w:highlight w:val="white"/>
          </w:rPr>
          <w:alias w:val="Citation"/>
          <w:tag w:val="{&quot;referencesIds&quot;:[&quot;doc:674874667faeee7512a75592&quot;],&quot;referencesOptions&quot;:{&quot;doc:674874667faeee7512a75592&quot;:{&quot;author&quot;:true,&quot;year&quot;:true,&quot;formatAuthorYear&quot;:false,&quot;pageReplace&quot;:&quot;&quot;,&quot;prefix&quot;:&quot;&quot;,&quot;suffix&quot;:&quot;&quot;}},&quot;hasBrokenReferences&quot;:false,&quot;hasManualEdits&quot;:false,&quot;isEmpty&quot;:false,&quot;citationType&quot;:&quot;inline&quot;}"/>
          <w:id w:val="1617864497"/>
          <w:placeholder>
            <w:docPart w:val="2C19F69F5930414B8D65388134ADAAE1"/>
          </w:placeholder>
        </w:sdtPr>
        <w:sdtContent>
          <w:r w:rsidR="00E4163A">
            <w:rPr>
              <w:rFonts w:ascii="Arial" w:eastAsia="Times New Roman" w:hAnsi="Arial" w:cs="Arial"/>
              <w:color w:val="000000"/>
            </w:rPr>
            <w:t>(Crooks et al., 2020)</w:t>
          </w:r>
        </w:sdtContent>
      </w:sdt>
      <w:r w:rsidR="00037BA0" w:rsidRPr="004816EB">
        <w:rPr>
          <w:rFonts w:ascii="Arial" w:hAnsi="Arial" w:cs="Arial"/>
          <w:color w:val="000000"/>
        </w:rPr>
        <w:t>.</w:t>
      </w:r>
    </w:p>
    <w:p w14:paraId="6181A446" w14:textId="70710D3D" w:rsidR="00037BA0" w:rsidRPr="00640088" w:rsidRDefault="00037BA0" w:rsidP="00E03014">
      <w:pPr>
        <w:spacing w:line="480" w:lineRule="auto"/>
        <w:rPr>
          <w:rFonts w:ascii="Arial" w:hAnsi="Arial" w:cs="Arial"/>
        </w:rPr>
      </w:pPr>
      <w:r w:rsidRPr="004816EB">
        <w:rPr>
          <w:rFonts w:ascii="Arial" w:hAnsi="Arial" w:cs="Arial"/>
        </w:rPr>
        <w:tab/>
      </w:r>
      <w:r w:rsidR="00AE4A26">
        <w:rPr>
          <w:rFonts w:ascii="Arial" w:hAnsi="Arial" w:cs="Arial"/>
        </w:rPr>
        <w:t>However, w</w:t>
      </w:r>
      <w:r w:rsidRPr="00640088">
        <w:rPr>
          <w:rFonts w:ascii="Arial" w:hAnsi="Arial" w:cs="Arial"/>
        </w:rPr>
        <w:t>hile RBPs offer long-term benefits, they may not address Maryam's immediate psychological distress, as they focus more on building coping skills than treating urgent trauma symptoms (Dangmann, 2022). Additionally, the strengths-based approach may not effectively address trauma-related issues like anxiety, flashbacks, or depression, and could overlook cultural differences, making the less relevant to Maryam's unique experiences (Albin, 2023).</w:t>
      </w:r>
      <w:r w:rsidR="00DA7384">
        <w:rPr>
          <w:rFonts w:ascii="Arial" w:hAnsi="Arial" w:cs="Arial"/>
        </w:rPr>
        <w:t xml:space="preserve"> </w:t>
      </w:r>
      <w:r w:rsidR="0014227A" w:rsidRPr="0014227A">
        <w:rPr>
          <w:rFonts w:ascii="Arial" w:hAnsi="Arial" w:cs="Arial"/>
        </w:rPr>
        <w:t xml:space="preserve">Linking intervention strategies can address both Maryam’s immediate psychological distress and her long-term development. By integrating </w:t>
      </w:r>
      <w:r w:rsidR="00292124">
        <w:rPr>
          <w:rFonts w:ascii="Arial" w:hAnsi="Arial" w:cs="Arial"/>
        </w:rPr>
        <w:t>i</w:t>
      </w:r>
      <w:r w:rsidR="0014227A" w:rsidRPr="0014227A">
        <w:rPr>
          <w:rFonts w:ascii="Arial" w:hAnsi="Arial" w:cs="Arial"/>
        </w:rPr>
        <w:t>nterventions offer</w:t>
      </w:r>
      <w:r w:rsidR="00292124">
        <w:rPr>
          <w:rFonts w:ascii="Arial" w:hAnsi="Arial" w:cs="Arial"/>
        </w:rPr>
        <w:t>ing</w:t>
      </w:r>
      <w:r w:rsidR="0014227A" w:rsidRPr="0014227A">
        <w:rPr>
          <w:rFonts w:ascii="Arial" w:hAnsi="Arial" w:cs="Arial"/>
        </w:rPr>
        <w:t xml:space="preserve"> both immediate relief from symptoms like anxiety and depression, while also fostering long-term personal growth, emotional stability, and adaptability</w:t>
      </w:r>
      <w:r w:rsidR="006A2986">
        <w:rPr>
          <w:rFonts w:ascii="Arial" w:hAnsi="Arial" w:cs="Arial"/>
        </w:rPr>
        <w:t>,</w:t>
      </w:r>
      <w:r w:rsidR="0014227A" w:rsidRPr="0014227A">
        <w:rPr>
          <w:rFonts w:ascii="Arial" w:hAnsi="Arial" w:cs="Arial"/>
        </w:rPr>
        <w:t xml:space="preserve"> </w:t>
      </w:r>
      <w:r w:rsidR="006A2986">
        <w:rPr>
          <w:rFonts w:ascii="Arial" w:hAnsi="Arial" w:cs="Arial"/>
        </w:rPr>
        <w:t>t</w:t>
      </w:r>
      <w:r w:rsidR="0014227A" w:rsidRPr="0014227A">
        <w:rPr>
          <w:rFonts w:ascii="Arial" w:hAnsi="Arial" w:cs="Arial"/>
        </w:rPr>
        <w:t>his combined approach ensures a more holistic and culturally sensitive support system tailored to Maryam’s unique experiences and needs, promoting both short-term recovery and sustainable developmen</w:t>
      </w:r>
      <w:r w:rsidR="006A2986">
        <w:rPr>
          <w:rFonts w:ascii="Arial" w:hAnsi="Arial" w:cs="Arial"/>
        </w:rPr>
        <w:t xml:space="preserve">t </w:t>
      </w:r>
      <w:sdt>
        <w:sdtPr>
          <w:rPr>
            <w:rFonts w:ascii="Arial" w:hAnsi="Arial" w:cs="Arial"/>
            <w:color w:val="000000"/>
            <w:highlight w:val="white"/>
          </w:rPr>
          <w:alias w:val="Citation"/>
          <w:tag w:val="{&quot;referencesIds&quot;:[&quot;doc:675ad428a5d8e35de85eb285&quot;],&quot;referencesOptions&quot;:{&quot;doc:675ad428a5d8e35de85eb285&quot;:{&quot;author&quot;:true,&quot;year&quot;:true,&quot;formatAuthorYear&quot;:false,&quot;pageReplace&quot;:&quot;&quot;,&quot;prefix&quot;:&quot;&quot;,&quot;suffix&quot;:&quot;&quot;}},&quot;hasBrokenReferences&quot;:false,&quot;hasManualEdits&quot;:false,&quot;isEmpty&quot;:false,&quot;citationType&quot;:&quot;inline&quot;}"/>
          <w:id w:val="-1872602903"/>
          <w:placeholder>
            <w:docPart w:val="F49BB68208FB43FE999B57D7FD26338F"/>
          </w:placeholder>
        </w:sdtPr>
        <w:sdtContent>
          <w:r w:rsidR="00E4163A">
            <w:rPr>
              <w:rFonts w:ascii="Arial" w:eastAsia="Times New Roman" w:hAnsi="Arial" w:cs="Arial"/>
              <w:color w:val="000000"/>
            </w:rPr>
            <w:t>(Bunn et al., 2022)</w:t>
          </w:r>
        </w:sdtContent>
      </w:sdt>
      <w:r w:rsidR="00295110">
        <w:rPr>
          <w:rFonts w:ascii="Arial" w:hAnsi="Arial" w:cs="Arial"/>
          <w:color w:val="000000"/>
        </w:rPr>
        <w:t>.</w:t>
      </w:r>
    </w:p>
    <w:p w14:paraId="57C38730" w14:textId="040E2246" w:rsidR="00BB755C" w:rsidRPr="00BB755C" w:rsidRDefault="00037BA0" w:rsidP="00E03014">
      <w:pPr>
        <w:spacing w:line="480" w:lineRule="auto"/>
        <w:ind w:firstLine="720"/>
        <w:rPr>
          <w:rFonts w:ascii="Arial" w:hAnsi="Arial" w:cs="Arial"/>
        </w:rPr>
      </w:pPr>
      <w:r>
        <w:rPr>
          <w:rFonts w:ascii="Arial" w:hAnsi="Arial" w:cs="Arial"/>
        </w:rPr>
        <w:t>Discussing further, i</w:t>
      </w:r>
      <w:r w:rsidRPr="005950CC">
        <w:rPr>
          <w:rFonts w:ascii="Arial" w:hAnsi="Arial" w:cs="Arial"/>
        </w:rPr>
        <w:t>n Maryam's case, government initiatives like the UK’s Prevent strategy (Gov.uk, 2024) could play a key role in her integration. These programmes promote social cohesion and counter extremist ideologies, offering Maryam opportunities to engage in community-based activities. By participating in community workshops</w:t>
      </w:r>
      <w:r>
        <w:rPr>
          <w:rFonts w:ascii="Arial" w:hAnsi="Arial" w:cs="Arial"/>
        </w:rPr>
        <w:t xml:space="preserve"> t</w:t>
      </w:r>
      <w:r w:rsidRPr="00200E59">
        <w:rPr>
          <w:rFonts w:ascii="Arial" w:hAnsi="Arial" w:cs="Arial"/>
        </w:rPr>
        <w:t xml:space="preserve">his could foster a sense of belonging, helping to </w:t>
      </w:r>
      <w:r w:rsidR="000132D2" w:rsidRPr="00200E59">
        <w:rPr>
          <w:rFonts w:ascii="Arial" w:hAnsi="Arial" w:cs="Arial"/>
        </w:rPr>
        <w:t>decrease</w:t>
      </w:r>
      <w:r w:rsidRPr="00200E59">
        <w:rPr>
          <w:rFonts w:ascii="Arial" w:hAnsi="Arial" w:cs="Arial"/>
        </w:rPr>
        <w:t xml:space="preserve"> feelings of isolation and mitigate alienation (Taylor, 2020).</w:t>
      </w:r>
      <w:r>
        <w:rPr>
          <w:rFonts w:ascii="Arial" w:hAnsi="Arial" w:cs="Arial"/>
        </w:rPr>
        <w:t xml:space="preserve"> </w:t>
      </w:r>
      <w:r w:rsidRPr="005950CC">
        <w:rPr>
          <w:rFonts w:ascii="Arial" w:hAnsi="Arial" w:cs="Arial"/>
        </w:rPr>
        <w:t>Such initiatives also align with Maslow’s higher-level needs for esteem and social connection, enabling Maryam to engage with positive role models and build a sense of agency in her new environment.</w:t>
      </w:r>
      <w:r>
        <w:rPr>
          <w:rFonts w:ascii="Arial" w:hAnsi="Arial" w:cs="Arial"/>
        </w:rPr>
        <w:t xml:space="preserve"> </w:t>
      </w:r>
      <w:r w:rsidR="008D409A" w:rsidRPr="008D409A">
        <w:rPr>
          <w:rFonts w:ascii="Arial" w:hAnsi="Arial" w:cs="Arial"/>
        </w:rPr>
        <w:t xml:space="preserve">However, such programmes must be carefully designed to avoid </w:t>
      </w:r>
      <w:r w:rsidR="008D409A" w:rsidRPr="008D409A">
        <w:rPr>
          <w:rFonts w:ascii="Arial" w:hAnsi="Arial" w:cs="Arial"/>
        </w:rPr>
        <w:lastRenderedPageBreak/>
        <w:t>unintentionally labelling refugees, as this can exacerbate feelings of mistrust or exclusion, as noted in research by Alim et al. (2021) and Brouillette-Alarie et al. (2022). This aligns with the TIC framework, emphasis</w:t>
      </w:r>
      <w:r w:rsidR="008D409A">
        <w:rPr>
          <w:rFonts w:ascii="Arial" w:hAnsi="Arial" w:cs="Arial"/>
        </w:rPr>
        <w:t>ing</w:t>
      </w:r>
      <w:r w:rsidR="008D409A" w:rsidRPr="008D409A">
        <w:rPr>
          <w:rFonts w:ascii="Arial" w:hAnsi="Arial" w:cs="Arial"/>
        </w:rPr>
        <w:t xml:space="preserve"> the importance of culturally sensitive and non-judgemental interventions (Wimelius et al</w:t>
      </w:r>
      <w:r w:rsidR="008B1936">
        <w:rPr>
          <w:rFonts w:ascii="Arial" w:hAnsi="Arial" w:cs="Arial"/>
        </w:rPr>
        <w:t>., 2023</w:t>
      </w:r>
      <w:r w:rsidR="008D409A" w:rsidRPr="008D409A">
        <w:rPr>
          <w:rFonts w:ascii="Arial" w:hAnsi="Arial" w:cs="Arial"/>
        </w:rPr>
        <w:t>)</w:t>
      </w:r>
      <w:r w:rsidR="008B1936">
        <w:rPr>
          <w:rFonts w:ascii="Arial" w:hAnsi="Arial" w:cs="Arial"/>
        </w:rPr>
        <w:t>.</w:t>
      </w:r>
      <w:r w:rsidR="008D409A">
        <w:rPr>
          <w:rFonts w:ascii="Arial" w:hAnsi="Arial" w:cs="Arial"/>
        </w:rPr>
        <w:t xml:space="preserve"> </w:t>
      </w:r>
      <w:r w:rsidR="00BB755C" w:rsidRPr="00BB755C">
        <w:rPr>
          <w:rFonts w:ascii="Arial" w:hAnsi="Arial" w:cs="Arial"/>
        </w:rPr>
        <w:t>If Maryam feels excluded or targeted, her sense of safety and belonging</w:t>
      </w:r>
      <w:r w:rsidR="00B31F6D">
        <w:rPr>
          <w:rFonts w:ascii="Arial" w:hAnsi="Arial" w:cs="Arial"/>
        </w:rPr>
        <w:t xml:space="preserve"> </w:t>
      </w:r>
      <w:r w:rsidR="00BB755C" w:rsidRPr="00BB755C">
        <w:rPr>
          <w:rFonts w:ascii="Arial" w:hAnsi="Arial" w:cs="Arial"/>
        </w:rPr>
        <w:t>critical for emotional recovery</w:t>
      </w:r>
      <w:r w:rsidR="00B31F6D">
        <w:rPr>
          <w:rFonts w:ascii="Arial" w:hAnsi="Arial" w:cs="Arial"/>
        </w:rPr>
        <w:t xml:space="preserve"> </w:t>
      </w:r>
      <w:r w:rsidR="00BB755C" w:rsidRPr="00BB755C">
        <w:rPr>
          <w:rFonts w:ascii="Arial" w:hAnsi="Arial" w:cs="Arial"/>
        </w:rPr>
        <w:t>could be compromised</w:t>
      </w:r>
      <w:r w:rsidR="00B31F6D">
        <w:rPr>
          <w:rFonts w:ascii="Arial" w:hAnsi="Arial" w:cs="Arial"/>
        </w:rPr>
        <w:t>,</w:t>
      </w:r>
      <w:r w:rsidR="00BB755C" w:rsidRPr="00BB755C">
        <w:rPr>
          <w:rFonts w:ascii="Arial" w:hAnsi="Arial" w:cs="Arial"/>
        </w:rPr>
        <w:t xml:space="preserve"> </w:t>
      </w:r>
      <w:r w:rsidR="00B31F6D">
        <w:rPr>
          <w:rFonts w:ascii="Arial" w:hAnsi="Arial" w:cs="Arial"/>
        </w:rPr>
        <w:t>t</w:t>
      </w:r>
      <w:r w:rsidR="00BB755C" w:rsidRPr="00BB755C">
        <w:rPr>
          <w:rFonts w:ascii="Arial" w:hAnsi="Arial" w:cs="Arial"/>
        </w:rPr>
        <w:t>herefore, inclusion initiatives must be carefully implemented to prevent division or isolation (Zeba, 2023).</w:t>
      </w:r>
    </w:p>
    <w:p w14:paraId="0B567C5C" w14:textId="2FB47A79" w:rsidR="00037BA0" w:rsidRDefault="00037BA0" w:rsidP="00E03014">
      <w:pPr>
        <w:spacing w:line="480" w:lineRule="auto"/>
        <w:ind w:firstLine="720"/>
        <w:rPr>
          <w:rFonts w:ascii="Arial" w:hAnsi="Arial" w:cs="Arial"/>
        </w:rPr>
      </w:pPr>
      <w:r w:rsidRPr="000E1D6B">
        <w:rPr>
          <w:rFonts w:ascii="Arial" w:hAnsi="Arial" w:cs="Arial"/>
        </w:rPr>
        <w:t xml:space="preserve">In conclusion, a multi-faceted approach that integrates trauma-focused therapies like EMDR and TF-CBT with resilience-building activities and community-based initiatives is crucial for supporting Maryam’s recovery and integration. Each intervention has its strengths and limitations, with the primary challenge being their adaptation to Maryam’s unique needs and circumstances. Resilience-building programmes, for example, focus on long-term coping and social integration, which are vital for fostering a positive self-identity and sense of belonging. Government initiatives like the UK’s Prevent strategy can enhance community engagement but must be implemented sensitively to avoid isolating </w:t>
      </w:r>
      <w:r w:rsidR="008978BC">
        <w:rPr>
          <w:rFonts w:ascii="Arial" w:hAnsi="Arial" w:cs="Arial"/>
        </w:rPr>
        <w:t>Maryam</w:t>
      </w:r>
      <w:r w:rsidRPr="000E1D6B">
        <w:rPr>
          <w:rFonts w:ascii="Arial" w:hAnsi="Arial" w:cs="Arial"/>
        </w:rPr>
        <w:t xml:space="preserve"> or reinforcing negative stereotypes. By combining trauma-informed therapies with resilience-building and community support, these interventions address Maryam’s psychological, social, and educational needs. This individualised approach ensures that Maryam not only heals from her trauma but also develops the skills and relationships needed to thrive in her new surroundings</w:t>
      </w:r>
      <w:r w:rsidR="008B1936">
        <w:rPr>
          <w:rFonts w:ascii="Arial" w:hAnsi="Arial" w:cs="Arial"/>
        </w:rPr>
        <w:t xml:space="preserve"> and future development into adulthood.</w:t>
      </w:r>
      <w:r w:rsidRPr="000E1D6B">
        <w:rPr>
          <w:rFonts w:ascii="Arial" w:hAnsi="Arial" w:cs="Arial"/>
        </w:rPr>
        <w:t xml:space="preserve"> Theoretical frameworks provide valuable guidance, but they must be critically applied, considering cultural, language, and systemic barriers that could hinder their effectiveness. By tailoring these interventions to Maryam’s immediate trauma, family support, and long-term needs, practitioners can help build resilience, restore a sense of belonging, and </w:t>
      </w:r>
      <w:r w:rsidRPr="000E1D6B">
        <w:rPr>
          <w:rFonts w:ascii="Arial" w:hAnsi="Arial" w:cs="Arial"/>
        </w:rPr>
        <w:lastRenderedPageBreak/>
        <w:t>facilitate a successful integration into her new community, paving the way for a fulfilling transition into adulthood</w:t>
      </w:r>
      <w:r>
        <w:rPr>
          <w:rFonts w:ascii="Arial" w:hAnsi="Arial" w:cs="Arial"/>
        </w:rPr>
        <w:t>.</w:t>
      </w:r>
    </w:p>
    <w:p w14:paraId="0FED9D6E" w14:textId="77777777" w:rsidR="00037BA0" w:rsidRPr="00F0092A" w:rsidRDefault="00037BA0" w:rsidP="007F58C6">
      <w:pPr>
        <w:spacing w:line="480" w:lineRule="auto"/>
        <w:rPr>
          <w:rFonts w:ascii="Arial" w:hAnsi="Arial" w:cs="Arial"/>
        </w:rPr>
      </w:pPr>
      <w:r w:rsidRPr="00F0092A">
        <w:rPr>
          <w:rFonts w:ascii="Arial" w:hAnsi="Arial" w:cs="Arial"/>
        </w:rPr>
        <w:br w:type="page"/>
      </w:r>
      <w:r w:rsidRPr="00F0092A">
        <w:rPr>
          <w:rFonts w:ascii="Arial" w:hAnsi="Arial" w:cs="Arial"/>
        </w:rPr>
        <w:lastRenderedPageBreak/>
        <w:t>Part 2 self-reflection</w:t>
      </w:r>
    </w:p>
    <w:p w14:paraId="29BD4DCB" w14:textId="77777777" w:rsidR="00037BA0" w:rsidRPr="00EE6D74" w:rsidRDefault="00037BA0" w:rsidP="00E03014">
      <w:pPr>
        <w:spacing w:line="480" w:lineRule="auto"/>
        <w:jc w:val="center"/>
        <w:rPr>
          <w:rFonts w:ascii="Arial" w:hAnsi="Arial" w:cs="Arial"/>
          <w:u w:val="single"/>
        </w:rPr>
      </w:pPr>
    </w:p>
    <w:p w14:paraId="5E5E2D80" w14:textId="4E1948E6" w:rsidR="00037BA0" w:rsidRDefault="00037BA0" w:rsidP="00E03014">
      <w:pPr>
        <w:spacing w:line="480" w:lineRule="auto"/>
        <w:ind w:firstLine="720"/>
        <w:rPr>
          <w:rFonts w:ascii="Arial" w:hAnsi="Arial" w:cs="Arial"/>
        </w:rPr>
      </w:pPr>
      <w:r w:rsidRPr="69830BD9">
        <w:rPr>
          <w:rFonts w:ascii="Arial" w:hAnsi="Arial" w:cs="Arial"/>
        </w:rPr>
        <w:t xml:space="preserve">Supporting vulnerable individuals like Maryam, who have endured severe trauma, requires empathy, patience, and a deep understanding of their unique needs </w:t>
      </w:r>
      <w:sdt>
        <w:sdtPr>
          <w:rPr>
            <w:rFonts w:ascii="Arial" w:hAnsi="Arial" w:cs="Arial"/>
            <w:color w:val="000000" w:themeColor="text1"/>
            <w:highlight w:val="white"/>
          </w:rPr>
          <w:alias w:val="Citation"/>
          <w:tag w:val="{&quot;referencesIds&quot;:[&quot;doc:674ee31a9e267a0df0a97a2d&quot;],&quot;referencesOptions&quot;:{&quot;doc:674ee31a9e267a0df0a97a2d&quot;:{&quot;author&quot;:true,&quot;year&quot;:true,&quot;formatAuthorYear&quot;:false,&quot;pageReplace&quot;:&quot;&quot;,&quot;prefix&quot;:&quot;&quot;,&quot;suffix&quot;:&quot;&quot;}},&quot;hasBrokenReferences&quot;:false,&quot;hasManualEdits&quot;:false,&quot;isEmpty&quot;:false,&quot;citationType&quot;:&quot;inline&quot;}"/>
          <w:id w:val="-117991239"/>
          <w:placeholder>
            <w:docPart w:val="7E938148C7E44664B580DBA73EA29881"/>
          </w:placeholder>
        </w:sdtPr>
        <w:sdtContent>
          <w:r w:rsidR="00E4163A">
            <w:rPr>
              <w:rFonts w:ascii="Arial" w:eastAsia="Times New Roman" w:hAnsi="Arial" w:cs="Arial"/>
              <w:color w:val="000000"/>
            </w:rPr>
            <w:t>(O'Brien &amp; Charura, 2024)</w:t>
          </w:r>
        </w:sdtContent>
      </w:sdt>
      <w:r w:rsidRPr="69830BD9">
        <w:rPr>
          <w:rFonts w:ascii="Arial" w:hAnsi="Arial" w:cs="Arial"/>
          <w:color w:val="000000" w:themeColor="text1"/>
        </w:rPr>
        <w:t>.</w:t>
      </w:r>
      <w:r w:rsidRPr="69830BD9">
        <w:rPr>
          <w:rFonts w:ascii="Arial" w:hAnsi="Arial" w:cs="Arial"/>
        </w:rPr>
        <w:t xml:space="preserve"> However, the emotional intensity of this work poses significant risks, with approximately 31% of mental health professionals taking time off due to work-related stress and exhaustion (Royal College of Psychiatrists, 2024). Research by Vivolo et al. (2024) further supports this, highlighting that therapists are at threat of exhaustion from prolonged exposure to trauma. Theoretical frameworks provide vital insights into these challenges: Maslach’s Burnout Theory (2016) links prolonged emotional demands to exhaustion and diminished professional efficacy, while Figley’s Compassion Fatigue Model (1995) highlights empathic strain from secondary trauma exposure. Resilience Theory (Masten, 2001) offers a counterbalance by emphasising the interplay of psychological, emotional, and social resources essential for adapting to adversity. Encouraging a culture of self-care that prioritises physical, psychological, and emotional health is </w:t>
      </w:r>
      <w:r w:rsidR="00D47D83" w:rsidRPr="69830BD9">
        <w:rPr>
          <w:rFonts w:ascii="Arial" w:hAnsi="Arial" w:cs="Arial"/>
        </w:rPr>
        <w:t>central</w:t>
      </w:r>
      <w:r w:rsidRPr="69830BD9">
        <w:rPr>
          <w:rFonts w:ascii="Arial" w:hAnsi="Arial" w:cs="Arial"/>
        </w:rPr>
        <w:t xml:space="preserve"> for sustaining professional effectiveness (Ziede &amp; Norcross, 2024), aligning with the principles outlined by the World Health Organi</w:t>
      </w:r>
      <w:r w:rsidR="000132D2">
        <w:rPr>
          <w:rFonts w:ascii="Arial" w:hAnsi="Arial" w:cs="Arial"/>
        </w:rPr>
        <w:t>s</w:t>
      </w:r>
      <w:r w:rsidRPr="69830BD9">
        <w:rPr>
          <w:rFonts w:ascii="Arial" w:hAnsi="Arial" w:cs="Arial"/>
        </w:rPr>
        <w:t>ation (WHO, 2022).</w:t>
      </w:r>
    </w:p>
    <w:p w14:paraId="705AEA22" w14:textId="3B22D260" w:rsidR="00EC556D" w:rsidRPr="00EC556D" w:rsidRDefault="00EC556D" w:rsidP="00E03014">
      <w:pPr>
        <w:spacing w:line="480" w:lineRule="auto"/>
        <w:ind w:firstLine="720"/>
        <w:rPr>
          <w:rFonts w:ascii="Arial" w:hAnsi="Arial" w:cs="Arial"/>
        </w:rPr>
      </w:pPr>
      <w:r w:rsidRPr="00EC556D">
        <w:rPr>
          <w:rFonts w:ascii="Arial" w:hAnsi="Arial" w:cs="Arial"/>
        </w:rPr>
        <w:t>Moreover, reflective models such as Gibbs’ Reflective Cycle (1988) provide therapists with a structured framework to navigate the challenges of trauma-focused work</w:t>
      </w:r>
      <w:r w:rsidR="00E4163A">
        <w:rPr>
          <w:rFonts w:ascii="Arial" w:hAnsi="Arial" w:cs="Arial"/>
        </w:rPr>
        <w:t xml:space="preserve"> </w:t>
      </w:r>
      <w:sdt>
        <w:sdtPr>
          <w:rPr>
            <w:rFonts w:ascii="Arial" w:hAnsi="Arial" w:cs="Arial"/>
            <w:color w:val="000000"/>
            <w:highlight w:val="white"/>
          </w:rPr>
          <w:alias w:val="Citation"/>
          <w:tag w:val="{&quot;referencesIds&quot;:[&quot;doc:676d4701cd900e65821c65a1&quot;],&quot;referencesOptions&quot;:{&quot;doc:676d4701cd900e65821c65a1&quot;:{&quot;author&quot;:true,&quot;year&quot;:true,&quot;formatAuthorYear&quot;:false,&quot;pageReplace&quot;:&quot;&quot;,&quot;prefix&quot;:&quot;&quot;,&quot;suffix&quot;:&quot;&quot;}},&quot;hasBrokenReferences&quot;:false,&quot;hasManualEdits&quot;:false,&quot;isEmpty&quot;:false,&quot;citationType&quot;:&quot;inline&quot;}"/>
          <w:id w:val="-46767280"/>
          <w:placeholder>
            <w:docPart w:val="F8529BC1CDE246D784AA250FD7B532B7"/>
          </w:placeholder>
        </w:sdtPr>
        <w:sdtContent>
          <w:r w:rsidR="00E4163A">
            <w:rPr>
              <w:rFonts w:ascii="Arial" w:eastAsia="Times New Roman" w:hAnsi="Arial" w:cs="Arial"/>
              <w:color w:val="000000"/>
            </w:rPr>
            <w:t>(Peabody et al., 2022)</w:t>
          </w:r>
        </w:sdtContent>
      </w:sdt>
      <w:r w:rsidR="00E4163A">
        <w:rPr>
          <w:rFonts w:ascii="Arial" w:hAnsi="Arial" w:cs="Arial"/>
          <w:color w:val="000000"/>
        </w:rPr>
        <w:t>.</w:t>
      </w:r>
      <w:r w:rsidRPr="00EC556D">
        <w:rPr>
          <w:rFonts w:ascii="Arial" w:hAnsi="Arial" w:cs="Arial"/>
        </w:rPr>
        <w:t xml:space="preserve"> This model </w:t>
      </w:r>
      <w:r w:rsidR="000132D2" w:rsidRPr="00EC556D">
        <w:rPr>
          <w:rFonts w:ascii="Arial" w:hAnsi="Arial" w:cs="Arial"/>
        </w:rPr>
        <w:t>direct</w:t>
      </w:r>
      <w:r w:rsidR="000132D2">
        <w:rPr>
          <w:rFonts w:ascii="Arial" w:hAnsi="Arial" w:cs="Arial"/>
        </w:rPr>
        <w:t>s</w:t>
      </w:r>
      <w:r w:rsidRPr="00EC556D">
        <w:rPr>
          <w:rFonts w:ascii="Arial" w:hAnsi="Arial" w:cs="Arial"/>
        </w:rPr>
        <w:t xml:space="preserve"> </w:t>
      </w:r>
      <w:r w:rsidR="000132D2" w:rsidRPr="00EC556D">
        <w:rPr>
          <w:rFonts w:ascii="Arial" w:hAnsi="Arial" w:cs="Arial"/>
        </w:rPr>
        <w:t>consultants</w:t>
      </w:r>
      <w:r w:rsidRPr="00EC556D">
        <w:rPr>
          <w:rFonts w:ascii="Arial" w:hAnsi="Arial" w:cs="Arial"/>
        </w:rPr>
        <w:t xml:space="preserve"> t</w:t>
      </w:r>
      <w:r w:rsidR="00661484">
        <w:rPr>
          <w:rFonts w:ascii="Arial" w:hAnsi="Arial" w:cs="Arial"/>
        </w:rPr>
        <w:t>o complete</w:t>
      </w:r>
      <w:r w:rsidRPr="00EC556D">
        <w:rPr>
          <w:rFonts w:ascii="Arial" w:hAnsi="Arial" w:cs="Arial"/>
        </w:rPr>
        <w:t xml:space="preserve"> six stages: description, feelings, evaluation, analysis, conclusion, and action planning, helping them critically reflect on their experiences, identify emotional triggers, and evaluate the effectiveness of their responses (Yazdani, 2023). By incorporating this reflective </w:t>
      </w:r>
      <w:r w:rsidRPr="00EC556D">
        <w:rPr>
          <w:rFonts w:ascii="Arial" w:hAnsi="Arial" w:cs="Arial"/>
        </w:rPr>
        <w:lastRenderedPageBreak/>
        <w:t xml:space="preserve">practice, </w:t>
      </w:r>
      <w:r w:rsidR="00F60EC7">
        <w:rPr>
          <w:rFonts w:ascii="Arial" w:hAnsi="Arial" w:cs="Arial"/>
        </w:rPr>
        <w:t>therapists</w:t>
      </w:r>
      <w:r w:rsidRPr="00EC556D">
        <w:rPr>
          <w:rFonts w:ascii="Arial" w:hAnsi="Arial" w:cs="Arial"/>
        </w:rPr>
        <w:t xml:space="preserve"> can develop interventions to alleviate psychological and physical strain while enhancing their capacity to deliver empathetic, trauma-informed care (O'Brien &amp; Charura, 2024b).</w:t>
      </w:r>
      <w:r>
        <w:rPr>
          <w:rFonts w:ascii="Arial" w:hAnsi="Arial" w:cs="Arial"/>
        </w:rPr>
        <w:t xml:space="preserve"> </w:t>
      </w:r>
      <w:r w:rsidRPr="00EC556D">
        <w:rPr>
          <w:rFonts w:ascii="Arial" w:hAnsi="Arial" w:cs="Arial"/>
        </w:rPr>
        <w:t>This reflection seeks to establish evidence-based strategies to help therapists reduce burnout, foster self-awareness, and sustain their well-being in the demanding context of trauma-focused practice, particularly in cases like Maryam’s.</w:t>
      </w:r>
    </w:p>
    <w:p w14:paraId="689CE388" w14:textId="0B7D53FD" w:rsidR="00B77E2F" w:rsidRDefault="006218BD" w:rsidP="00E03014">
      <w:pPr>
        <w:spacing w:line="480" w:lineRule="auto"/>
        <w:ind w:firstLine="720"/>
        <w:rPr>
          <w:rFonts w:ascii="Arial" w:hAnsi="Arial" w:cs="Arial"/>
        </w:rPr>
      </w:pPr>
      <w:r>
        <w:rPr>
          <w:rFonts w:ascii="Arial" w:hAnsi="Arial" w:cs="Arial"/>
        </w:rPr>
        <w:t>To begin with</w:t>
      </w:r>
      <w:r w:rsidR="00B77E2F" w:rsidRPr="00B77E2F">
        <w:rPr>
          <w:rFonts w:ascii="Arial" w:hAnsi="Arial" w:cs="Arial"/>
        </w:rPr>
        <w:t xml:space="preserve">, supporting Maryam at this level of dedication exposes </w:t>
      </w:r>
      <w:r>
        <w:rPr>
          <w:rFonts w:ascii="Arial" w:hAnsi="Arial" w:cs="Arial"/>
        </w:rPr>
        <w:t>therapists</w:t>
      </w:r>
      <w:r w:rsidR="00B77E2F" w:rsidRPr="00B77E2F">
        <w:rPr>
          <w:rFonts w:ascii="Arial" w:hAnsi="Arial" w:cs="Arial"/>
        </w:rPr>
        <w:t xml:space="preserve"> to risk of burnout</w:t>
      </w:r>
      <w:r w:rsidR="00F97C10">
        <w:rPr>
          <w:rFonts w:ascii="Arial" w:hAnsi="Arial" w:cs="Arial"/>
        </w:rPr>
        <w:t xml:space="preserve">, </w:t>
      </w:r>
      <w:r>
        <w:rPr>
          <w:rFonts w:ascii="Arial" w:hAnsi="Arial" w:cs="Arial"/>
        </w:rPr>
        <w:t xml:space="preserve">defined as </w:t>
      </w:r>
      <w:r w:rsidR="00B77E2F" w:rsidRPr="00B77E2F">
        <w:rPr>
          <w:rFonts w:ascii="Arial" w:hAnsi="Arial" w:cs="Arial"/>
        </w:rPr>
        <w:t xml:space="preserve">a </w:t>
      </w:r>
      <w:r w:rsidR="00661484" w:rsidRPr="00B77E2F">
        <w:rPr>
          <w:rFonts w:ascii="Arial" w:hAnsi="Arial" w:cs="Arial"/>
        </w:rPr>
        <w:t>condition</w:t>
      </w:r>
      <w:r w:rsidR="00B77E2F" w:rsidRPr="00B77E2F">
        <w:rPr>
          <w:rFonts w:ascii="Arial" w:hAnsi="Arial" w:cs="Arial"/>
        </w:rPr>
        <w:t xml:space="preserve"> of emotional and physical </w:t>
      </w:r>
      <w:r w:rsidR="00661484" w:rsidRPr="00B77E2F">
        <w:rPr>
          <w:rFonts w:ascii="Arial" w:hAnsi="Arial" w:cs="Arial"/>
        </w:rPr>
        <w:t>fatigue</w:t>
      </w:r>
      <w:r w:rsidR="00B77E2F" w:rsidRPr="00B77E2F">
        <w:rPr>
          <w:rFonts w:ascii="Arial" w:hAnsi="Arial" w:cs="Arial"/>
        </w:rPr>
        <w:t xml:space="preserve"> resulting from </w:t>
      </w:r>
      <w:r w:rsidR="00661484" w:rsidRPr="00B77E2F">
        <w:rPr>
          <w:rFonts w:ascii="Arial" w:hAnsi="Arial" w:cs="Arial"/>
        </w:rPr>
        <w:t>extended</w:t>
      </w:r>
      <w:r w:rsidR="00B77E2F" w:rsidRPr="00B77E2F">
        <w:rPr>
          <w:rFonts w:ascii="Arial" w:hAnsi="Arial" w:cs="Arial"/>
        </w:rPr>
        <w:t xml:space="preserve"> stress and overload (Maslach et al., 2016). Without effective self-care and resilience strategies, </w:t>
      </w:r>
      <w:r>
        <w:rPr>
          <w:rFonts w:ascii="Arial" w:hAnsi="Arial" w:cs="Arial"/>
        </w:rPr>
        <w:t>therapists</w:t>
      </w:r>
      <w:r w:rsidR="00B77E2F" w:rsidRPr="00B77E2F">
        <w:rPr>
          <w:rFonts w:ascii="Arial" w:hAnsi="Arial" w:cs="Arial"/>
        </w:rPr>
        <w:t xml:space="preserve"> may also experience compassion fatigue, defined by Figley (1995) as the empathic strain caused by repeated exposure to others' trauma. This phenomenon is particularly prevalent when </w:t>
      </w:r>
      <w:r w:rsidR="0016529B" w:rsidRPr="00B77E2F">
        <w:rPr>
          <w:rFonts w:ascii="Arial" w:hAnsi="Arial" w:cs="Arial"/>
        </w:rPr>
        <w:t>collaborating</w:t>
      </w:r>
      <w:r w:rsidR="00B77E2F" w:rsidRPr="00B77E2F">
        <w:rPr>
          <w:rFonts w:ascii="Arial" w:hAnsi="Arial" w:cs="Arial"/>
        </w:rPr>
        <w:t xml:space="preserve"> with individuals whose trauma histories are deeply distressing, highlighting the critical need for strategies that safeguard practitioners’ emotional well-being and professional competence (Davoren et al., 2024).</w:t>
      </w:r>
    </w:p>
    <w:p w14:paraId="5CF3F107" w14:textId="218E3BE7" w:rsidR="00037BA0" w:rsidRPr="00AE0EED" w:rsidRDefault="00037BA0" w:rsidP="00E03014">
      <w:pPr>
        <w:spacing w:line="480" w:lineRule="auto"/>
        <w:rPr>
          <w:rFonts w:ascii="Arial" w:hAnsi="Arial" w:cs="Arial"/>
          <w:i/>
          <w:iCs/>
        </w:rPr>
      </w:pPr>
      <w:r w:rsidRPr="00AE0EED">
        <w:rPr>
          <w:rFonts w:ascii="Arial" w:hAnsi="Arial" w:cs="Arial"/>
          <w:i/>
          <w:iCs/>
        </w:rPr>
        <w:t>Resilience-Building Practices</w:t>
      </w:r>
    </w:p>
    <w:p w14:paraId="1F351103" w14:textId="00B48386" w:rsidR="00AF04CF" w:rsidRDefault="00AF04CF" w:rsidP="00E03014">
      <w:pPr>
        <w:spacing w:line="480" w:lineRule="auto"/>
        <w:ind w:firstLine="720"/>
        <w:rPr>
          <w:rFonts w:ascii="Arial" w:hAnsi="Arial" w:cs="Arial"/>
        </w:rPr>
      </w:pPr>
      <w:r w:rsidRPr="00AF04CF">
        <w:rPr>
          <w:rFonts w:ascii="Arial" w:hAnsi="Arial" w:cs="Arial"/>
        </w:rPr>
        <w:t>Resilience, described as the capacity to recover and adapt to adversity, is a dynamic process that draws on psychological, emotional, and social resources (Masten, 2001, 2021). Supporting Maryam, three core strategies</w:t>
      </w:r>
      <w:r>
        <w:rPr>
          <w:rFonts w:ascii="Arial" w:hAnsi="Arial" w:cs="Arial"/>
        </w:rPr>
        <w:t xml:space="preserve">, </w:t>
      </w:r>
      <w:r w:rsidRPr="00AF04CF">
        <w:rPr>
          <w:rFonts w:ascii="Arial" w:hAnsi="Arial" w:cs="Arial"/>
        </w:rPr>
        <w:t>self-awareness, boundary-setting, and professional support</w:t>
      </w:r>
      <w:r>
        <w:rPr>
          <w:rFonts w:ascii="Arial" w:hAnsi="Arial" w:cs="Arial"/>
        </w:rPr>
        <w:t xml:space="preserve"> </w:t>
      </w:r>
      <w:r w:rsidRPr="00AF04CF">
        <w:rPr>
          <w:rFonts w:ascii="Arial" w:hAnsi="Arial" w:cs="Arial"/>
        </w:rPr>
        <w:t>are particularly relevant and empirically supported</w:t>
      </w:r>
      <w:r w:rsidR="007F2F12">
        <w:rPr>
          <w:rFonts w:ascii="Arial" w:hAnsi="Arial" w:cs="Arial"/>
        </w:rPr>
        <w:t xml:space="preserve"> </w:t>
      </w:r>
      <w:sdt>
        <w:sdtPr>
          <w:rPr>
            <w:rFonts w:ascii="Arial" w:hAnsi="Arial" w:cs="Arial"/>
            <w:color w:val="000000"/>
            <w:highlight w:val="white"/>
          </w:rPr>
          <w:alias w:val="Citation"/>
          <w:tag w:val="{&quot;referencesIds&quot;:[&quot;doc:675ae82dccf6666c0005e040&quot;],&quot;referencesOptions&quot;:{&quot;doc:675ae82dccf6666c0005e040&quot;:{&quot;author&quot;:true,&quot;year&quot;:true,&quot;formatAuthorYear&quot;:false,&quot;pageReplace&quot;:&quot;&quot;,&quot;prefix&quot;:&quot;&quot;,&quot;suffix&quot;:&quot;&quot;}},&quot;hasBrokenReferences&quot;:false,&quot;hasManualEdits&quot;:false,&quot;isEmpty&quot;:false,&quot;citationType&quot;:&quot;inline&quot;}"/>
          <w:id w:val="-31259020"/>
          <w:placeholder>
            <w:docPart w:val="9E481902AF0846E0BAE5AE249D996A15"/>
          </w:placeholder>
        </w:sdtPr>
        <w:sdtContent>
          <w:r w:rsidR="00E4163A">
            <w:rPr>
              <w:rFonts w:ascii="Arial" w:eastAsia="Times New Roman" w:hAnsi="Arial" w:cs="Arial"/>
              <w:color w:val="000000"/>
            </w:rPr>
            <w:t>(Yin, 2022)</w:t>
          </w:r>
        </w:sdtContent>
      </w:sdt>
      <w:r w:rsidRPr="00AF04CF">
        <w:rPr>
          <w:rFonts w:ascii="Arial" w:hAnsi="Arial" w:cs="Arial"/>
        </w:rPr>
        <w:t xml:space="preserve">. Developing self-awareness is </w:t>
      </w:r>
      <w:r w:rsidR="007F2F12">
        <w:rPr>
          <w:rFonts w:ascii="Arial" w:hAnsi="Arial" w:cs="Arial"/>
        </w:rPr>
        <w:t>pertinent</w:t>
      </w:r>
      <w:r w:rsidRPr="00AF04CF">
        <w:rPr>
          <w:rFonts w:ascii="Arial" w:hAnsi="Arial" w:cs="Arial"/>
        </w:rPr>
        <w:t xml:space="preserve"> in trauma-focused work and aligns with mindfulness-based stress reduction principles</w:t>
      </w:r>
      <w:r w:rsidR="000C5C92">
        <w:rPr>
          <w:rFonts w:ascii="Arial" w:hAnsi="Arial" w:cs="Arial"/>
        </w:rPr>
        <w:t xml:space="preserve"> (</w:t>
      </w:r>
      <w:r w:rsidR="000C5C92" w:rsidRPr="00AF04CF">
        <w:rPr>
          <w:rFonts w:ascii="Arial" w:hAnsi="Arial" w:cs="Arial"/>
        </w:rPr>
        <w:t>MBSR</w:t>
      </w:r>
      <w:r w:rsidR="000C5C92">
        <w:rPr>
          <w:rFonts w:ascii="Arial" w:hAnsi="Arial" w:cs="Arial"/>
        </w:rPr>
        <w:t>)</w:t>
      </w:r>
      <w:r w:rsidRPr="00AF04CF">
        <w:rPr>
          <w:rFonts w:ascii="Arial" w:hAnsi="Arial" w:cs="Arial"/>
        </w:rPr>
        <w:t xml:space="preserve"> (Kabat-Zinn, 2003), such as recognising emotional triggers and engaging in reflective practices like journaling, which helps practitioners manage stress and maintain </w:t>
      </w:r>
      <w:r w:rsidRPr="00AF04CF">
        <w:rPr>
          <w:rFonts w:ascii="Arial" w:hAnsi="Arial" w:cs="Arial"/>
        </w:rPr>
        <w:lastRenderedPageBreak/>
        <w:t>objectivity (Alt &amp; Raichel, 2020). In Maryam’s case, where the sensitivity of trauma necessitates careful reflection, Gibbs' Reflective Cycle provides a valuable tool for therapists to explore emotional responses, critically evaluate their approaches, and implement evidence-based strategies for resilience</w:t>
      </w:r>
      <w:r w:rsidR="00F06F41">
        <w:rPr>
          <w:rFonts w:ascii="Arial" w:hAnsi="Arial" w:cs="Arial"/>
        </w:rPr>
        <w:t xml:space="preserve"> </w:t>
      </w:r>
      <w:sdt>
        <w:sdtPr>
          <w:rPr>
            <w:rFonts w:ascii="Arial" w:hAnsi="Arial" w:cs="Arial"/>
            <w:color w:val="000000"/>
            <w:highlight w:val="white"/>
          </w:rPr>
          <w:alias w:val="Citation"/>
          <w:tag w:val="{&quot;referencesIds&quot;:[&quot;doc:675ae88ea5d8e35de85ec2a9&quot;],&quot;referencesOptions&quot;:{&quot;doc:675ae88ea5d8e35de85ec2a9&quot;:{&quot;author&quot;:true,&quot;year&quot;:true,&quot;formatAuthorYear&quot;:false,&quot;pageReplace&quot;:&quot;&quot;,&quot;prefix&quot;:&quot;&quot;,&quot;suffix&quot;:&quot;&quot;}},&quot;hasBrokenReferences&quot;:false,&quot;hasManualEdits&quot;:false,&quot;isEmpty&quot;:false,&quot;citationType&quot;:&quot;inline&quot;}"/>
          <w:id w:val="-700773060"/>
          <w:placeholder>
            <w:docPart w:val="075C1C27DDCC4626A188F31C263369D6"/>
          </w:placeholder>
        </w:sdtPr>
        <w:sdtContent>
          <w:r w:rsidR="00E4163A">
            <w:rPr>
              <w:rFonts w:ascii="Arial" w:eastAsia="Times New Roman" w:hAnsi="Arial" w:cs="Arial"/>
              <w:color w:val="000000"/>
            </w:rPr>
            <w:t>(Vincent, 2023)</w:t>
          </w:r>
        </w:sdtContent>
      </w:sdt>
      <w:r w:rsidRPr="00AF04CF">
        <w:rPr>
          <w:rFonts w:ascii="Arial" w:hAnsi="Arial" w:cs="Arial"/>
        </w:rPr>
        <w:t xml:space="preserve">. This structured process enhances their ability to manage stress while maintaining empathetic and effective support. A study by Ogińska-Bulik et al. (2022) underlines the effectiveness of MBSR and related approaches in enhancing </w:t>
      </w:r>
      <w:r w:rsidR="008C21F7" w:rsidRPr="00AF04CF">
        <w:rPr>
          <w:rFonts w:ascii="Arial" w:hAnsi="Arial" w:cs="Arial"/>
        </w:rPr>
        <w:t>mental</w:t>
      </w:r>
      <w:r w:rsidRPr="00AF04CF">
        <w:rPr>
          <w:rFonts w:ascii="Arial" w:hAnsi="Arial" w:cs="Arial"/>
        </w:rPr>
        <w:t xml:space="preserve"> well-being. The</w:t>
      </w:r>
      <w:r w:rsidR="00F97C10">
        <w:rPr>
          <w:rFonts w:ascii="Arial" w:hAnsi="Arial" w:cs="Arial"/>
        </w:rPr>
        <w:t xml:space="preserve"> study’s findings</w:t>
      </w:r>
      <w:r w:rsidRPr="00AF04CF">
        <w:rPr>
          <w:rFonts w:ascii="Arial" w:hAnsi="Arial" w:cs="Arial"/>
        </w:rPr>
        <w:t xml:space="preserve"> demonstrated significant benefits in reducing anxiety, burnout, and compassion fatigue, whilst also fostering self-compassion and reflection</w:t>
      </w:r>
      <w:r w:rsidR="00065DF1">
        <w:rPr>
          <w:rFonts w:ascii="Arial" w:hAnsi="Arial" w:cs="Arial"/>
        </w:rPr>
        <w:t xml:space="preserve"> such as Gibbs model of reflection.</w:t>
      </w:r>
      <w:r w:rsidRPr="00AF04CF">
        <w:rPr>
          <w:rFonts w:ascii="Arial" w:hAnsi="Arial" w:cs="Arial"/>
        </w:rPr>
        <w:t xml:space="preserve"> The outcomes highlight the role of mindfulness in supporting resilience and empathy, essential qualities for trauma-focused professionals collaborating with individuals like Maryam</w:t>
      </w:r>
      <w:r w:rsidR="00F97C10">
        <w:rPr>
          <w:rFonts w:ascii="Arial" w:hAnsi="Arial" w:cs="Arial"/>
        </w:rPr>
        <w:t xml:space="preserve"> </w:t>
      </w:r>
      <w:r w:rsidR="00E8657F">
        <w:rPr>
          <w:rFonts w:ascii="Arial" w:hAnsi="Arial" w:cs="Arial"/>
        </w:rPr>
        <w:t>(</w:t>
      </w:r>
      <w:r w:rsidR="00E8657F" w:rsidRPr="00AF04CF">
        <w:rPr>
          <w:rFonts w:ascii="Arial" w:hAnsi="Arial" w:cs="Arial"/>
        </w:rPr>
        <w:t>Ogińska-Bulik et al.</w:t>
      </w:r>
      <w:r w:rsidR="00E8657F">
        <w:rPr>
          <w:rFonts w:ascii="Arial" w:hAnsi="Arial" w:cs="Arial"/>
        </w:rPr>
        <w:t>,</w:t>
      </w:r>
      <w:r w:rsidR="00E8657F" w:rsidRPr="00AF04CF">
        <w:rPr>
          <w:rFonts w:ascii="Arial" w:hAnsi="Arial" w:cs="Arial"/>
        </w:rPr>
        <w:t xml:space="preserve"> 2022)</w:t>
      </w:r>
      <w:r w:rsidR="00E8657F">
        <w:rPr>
          <w:rFonts w:ascii="Arial" w:hAnsi="Arial" w:cs="Arial"/>
        </w:rPr>
        <w:t>.</w:t>
      </w:r>
    </w:p>
    <w:p w14:paraId="55F5B8A2" w14:textId="77777777" w:rsidR="004C090D" w:rsidRDefault="00037BA0" w:rsidP="00E03014">
      <w:pPr>
        <w:spacing w:line="480" w:lineRule="auto"/>
        <w:ind w:firstLine="720"/>
        <w:rPr>
          <w:rFonts w:ascii="Arial" w:hAnsi="Arial" w:cs="Arial"/>
        </w:rPr>
      </w:pPr>
      <w:r w:rsidRPr="00AE0EED">
        <w:rPr>
          <w:rFonts w:ascii="Arial" w:hAnsi="Arial" w:cs="Arial"/>
        </w:rPr>
        <w:t>Similarly,</w:t>
      </w:r>
      <w:r w:rsidRPr="00AE0EED">
        <w:rPr>
          <w:rFonts w:ascii="Arial" w:eastAsia="Times New Roman" w:hAnsi="Arial" w:cs="Arial"/>
          <w:kern w:val="0"/>
          <w:lang w:eastAsia="en-GB"/>
          <w14:ligatures w14:val="none"/>
        </w:rPr>
        <w:t xml:space="preserve"> </w:t>
      </w:r>
      <w:r w:rsidRPr="00AE0EED">
        <w:rPr>
          <w:rFonts w:ascii="Arial" w:hAnsi="Arial" w:cs="Arial"/>
        </w:rPr>
        <w:t>Seeking professional support through peer supervision or mentorship plays a key role in maintaining emotional well-being for trauma-focused professionals (Merga &amp; Mason, 2021). Chan (2023) supports this, finding that a self-help training programme</w:t>
      </w:r>
      <w:r w:rsidR="003422F9">
        <w:rPr>
          <w:rFonts w:ascii="Arial" w:hAnsi="Arial" w:cs="Arial"/>
        </w:rPr>
        <w:t>s</w:t>
      </w:r>
      <w:r w:rsidRPr="00AE0EED">
        <w:rPr>
          <w:rFonts w:ascii="Arial" w:hAnsi="Arial" w:cs="Arial"/>
        </w:rPr>
        <w:t xml:space="preserve"> for mental health specialists</w:t>
      </w:r>
      <w:r w:rsidR="00D13FC6">
        <w:rPr>
          <w:rFonts w:ascii="Arial" w:hAnsi="Arial" w:cs="Arial"/>
        </w:rPr>
        <w:t xml:space="preserve"> </w:t>
      </w:r>
      <w:r w:rsidRPr="00AE0EED">
        <w:rPr>
          <w:rFonts w:ascii="Arial" w:hAnsi="Arial" w:cs="Arial"/>
        </w:rPr>
        <w:t xml:space="preserve">proved highly beneficial. Participants found the training practical and relevant, particularly the emphasis on self-care strategies. These findings align with Merga and Mason’s (2021) </w:t>
      </w:r>
      <w:r w:rsidR="00856D40" w:rsidRPr="00AE0EED">
        <w:rPr>
          <w:rFonts w:ascii="Arial" w:hAnsi="Arial" w:cs="Arial"/>
        </w:rPr>
        <w:t>statement</w:t>
      </w:r>
      <w:r w:rsidRPr="00AE0EED">
        <w:rPr>
          <w:rFonts w:ascii="Arial" w:hAnsi="Arial" w:cs="Arial"/>
        </w:rPr>
        <w:t xml:space="preserve"> that structured support systems, such as peer supervision, are essential for addressing the emotional challenges faced by trauma professionals.</w:t>
      </w:r>
    </w:p>
    <w:p w14:paraId="1A662BD8" w14:textId="2581619D" w:rsidR="00F176D1" w:rsidRPr="00F176D1" w:rsidRDefault="00037BA0" w:rsidP="00E03014">
      <w:pPr>
        <w:spacing w:line="480" w:lineRule="auto"/>
        <w:ind w:firstLine="720"/>
        <w:rPr>
          <w:rFonts w:ascii="Arial" w:hAnsi="Arial" w:cs="Arial"/>
        </w:rPr>
      </w:pPr>
      <w:r w:rsidRPr="00AE0EED">
        <w:rPr>
          <w:rFonts w:ascii="Arial" w:hAnsi="Arial" w:cs="Arial"/>
        </w:rPr>
        <w:t xml:space="preserve"> Furthermore, Collins et al. (2024) highlight the significance of clear boundary-setting and work-life balance, </w:t>
      </w:r>
      <w:r w:rsidR="00100D13" w:rsidRPr="00AE0EED">
        <w:rPr>
          <w:rFonts w:ascii="Arial" w:hAnsi="Arial" w:cs="Arial"/>
        </w:rPr>
        <w:t>observing</w:t>
      </w:r>
      <w:r w:rsidRPr="00AE0EED">
        <w:rPr>
          <w:rFonts w:ascii="Arial" w:hAnsi="Arial" w:cs="Arial"/>
        </w:rPr>
        <w:t xml:space="preserve"> that organisational support and policies promoting balance help mitigate stress and maintain well-being. </w:t>
      </w:r>
      <w:r w:rsidRPr="009A6A74">
        <w:rPr>
          <w:rFonts w:ascii="Arial" w:hAnsi="Arial" w:cs="Arial"/>
        </w:rPr>
        <w:t>Regular supervision and structured peer discussions can benefit from Gibbs' Reflective Cycle</w:t>
      </w:r>
      <w:r w:rsidR="00F077AC">
        <w:rPr>
          <w:rFonts w:ascii="Arial" w:hAnsi="Arial" w:cs="Arial"/>
        </w:rPr>
        <w:t xml:space="preserve"> </w:t>
      </w:r>
      <w:sdt>
        <w:sdtPr>
          <w:rPr>
            <w:rFonts w:ascii="Arial" w:hAnsi="Arial" w:cs="Arial"/>
            <w:color w:val="000000"/>
            <w:highlight w:val="white"/>
          </w:rPr>
          <w:alias w:val="Citation"/>
          <w:tag w:val="{&quot;referencesIds&quot;:[&quot;doc:675c0f2c89cdf4612a9e7d72&quot;],&quot;referencesOptions&quot;:{&quot;doc:675c0f2c89cdf4612a9e7d72&quot;:{&quot;author&quot;:true,&quot;year&quot;:true,&quot;formatAuthorYear&quot;:false,&quot;pageReplace&quot;:&quot;&quot;,&quot;prefix&quot;:&quot;&quot;,&quot;suffix&quot;:&quot;&quot;}},&quot;hasBrokenReferences&quot;:false,&quot;hasManualEdits&quot;:false,&quot;isEmpty&quot;:false,&quot;citationType&quot;:&quot;inline&quot;}"/>
          <w:id w:val="1929767809"/>
          <w:placeholder>
            <w:docPart w:val="E5429F01A2E2481783BF56AEB77E9A24"/>
          </w:placeholder>
        </w:sdtPr>
        <w:sdtContent>
          <w:r w:rsidR="00E4163A">
            <w:rPr>
              <w:rFonts w:ascii="Arial" w:eastAsia="Times New Roman" w:hAnsi="Arial" w:cs="Arial"/>
              <w:color w:val="000000"/>
            </w:rPr>
            <w:t>(Ocampo et al., 2025)</w:t>
          </w:r>
        </w:sdtContent>
      </w:sdt>
      <w:r w:rsidRPr="009A6A74">
        <w:rPr>
          <w:rFonts w:ascii="Arial" w:hAnsi="Arial" w:cs="Arial"/>
        </w:rPr>
        <w:t xml:space="preserve">. By providing a framework to reflect on sensitive cases like Maryam's, </w:t>
      </w:r>
      <w:r w:rsidRPr="009A6A74">
        <w:rPr>
          <w:rFonts w:ascii="Arial" w:hAnsi="Arial" w:cs="Arial"/>
        </w:rPr>
        <w:lastRenderedPageBreak/>
        <w:t>therapists can navigate the complexities of trauma-focused work with greater clarity, ensuring emotional resilience and sustained effectiveness</w:t>
      </w:r>
      <w:r w:rsidR="00A74A0C">
        <w:rPr>
          <w:rFonts w:ascii="Arial" w:hAnsi="Arial" w:cs="Arial"/>
        </w:rPr>
        <w:t xml:space="preserve"> </w:t>
      </w:r>
      <w:sdt>
        <w:sdtPr>
          <w:rPr>
            <w:rFonts w:ascii="Arial" w:hAnsi="Arial" w:cs="Arial"/>
            <w:color w:val="000000"/>
            <w:highlight w:val="white"/>
          </w:rPr>
          <w:alias w:val="Citation"/>
          <w:tag w:val="{&quot;referencesIds&quot;:[&quot;doc:675aea85d57f560df4288d54&quot;],&quot;referencesOptions&quot;:{&quot;doc:675aea85d57f560df4288d54&quot;:{&quot;author&quot;:true,&quot;year&quot;:true,&quot;formatAuthorYear&quot;:false,&quot;pageReplace&quot;:&quot;&quot;,&quot;prefix&quot;:&quot;&quot;,&quot;suffix&quot;:&quot;&quot;}},&quot;hasBrokenReferences&quot;:false,&quot;hasManualEdits&quot;:false,&quot;isEmpty&quot;:false,&quot;citationType&quot;:&quot;inline&quot;}"/>
          <w:id w:val="-1975521726"/>
          <w:placeholder>
            <w:docPart w:val="5E43392612804DE697B0F8763227788D"/>
          </w:placeholder>
        </w:sdtPr>
        <w:sdtContent>
          <w:r w:rsidR="00E4163A">
            <w:rPr>
              <w:rFonts w:ascii="Arial" w:eastAsia="Times New Roman" w:hAnsi="Arial" w:cs="Arial"/>
              <w:color w:val="000000"/>
            </w:rPr>
            <w:t>(Rollet, 2023)</w:t>
          </w:r>
        </w:sdtContent>
      </w:sdt>
      <w:r w:rsidR="00A74A0C">
        <w:rPr>
          <w:rFonts w:ascii="Arial" w:hAnsi="Arial" w:cs="Arial"/>
          <w:color w:val="000000"/>
        </w:rPr>
        <w:t>.</w:t>
      </w:r>
      <w:r>
        <w:rPr>
          <w:rFonts w:ascii="Arial" w:hAnsi="Arial" w:cs="Arial"/>
        </w:rPr>
        <w:t xml:space="preserve"> </w:t>
      </w:r>
      <w:r w:rsidR="00F176D1" w:rsidRPr="00F176D1">
        <w:rPr>
          <w:rFonts w:ascii="Arial" w:hAnsi="Arial" w:cs="Arial"/>
        </w:rPr>
        <w:t>Taken together, these strategies are further explored by Nair et al. (2023), who, through thematic analysis, examined how</w:t>
      </w:r>
      <w:r w:rsidR="00D9335B">
        <w:rPr>
          <w:rFonts w:ascii="Arial" w:hAnsi="Arial" w:cs="Arial"/>
        </w:rPr>
        <w:t xml:space="preserve"> </w:t>
      </w:r>
      <w:r w:rsidR="00F176D1" w:rsidRPr="00F176D1">
        <w:rPr>
          <w:rFonts w:ascii="Arial" w:hAnsi="Arial" w:cs="Arial"/>
        </w:rPr>
        <w:t xml:space="preserve">RBP can be integrated into </w:t>
      </w:r>
      <w:r w:rsidR="00100D13">
        <w:rPr>
          <w:rFonts w:ascii="Arial" w:hAnsi="Arial" w:cs="Arial"/>
        </w:rPr>
        <w:t>therapists</w:t>
      </w:r>
      <w:r w:rsidR="00F176D1" w:rsidRPr="00F176D1">
        <w:rPr>
          <w:rFonts w:ascii="Arial" w:hAnsi="Arial" w:cs="Arial"/>
        </w:rPr>
        <w:t xml:space="preserve"> training and support in trauma contexts. The study highlights key resilience factors that are practically applied in trauma-focused work. One participant observed</w:t>
      </w:r>
      <w:r w:rsidR="00F176D1" w:rsidRPr="00F176D1">
        <w:rPr>
          <w:rFonts w:ascii="Arial" w:hAnsi="Arial" w:cs="Arial"/>
          <w:i/>
          <w:iCs/>
        </w:rPr>
        <w:t>, “It is knowing when to stop, acknowledging one’s limits, and remaining aware of when to take a break,”</w:t>
      </w:r>
      <w:r w:rsidR="00F176D1" w:rsidRPr="00F176D1">
        <w:rPr>
          <w:rFonts w:ascii="Arial" w:hAnsi="Arial" w:cs="Arial"/>
        </w:rPr>
        <w:t xml:space="preserve"> emphasising the importance of recognising personal limits and reflecting on the emotional demands of trauma work. Another participant stated, </w:t>
      </w:r>
      <w:r w:rsidR="00F176D1" w:rsidRPr="00F176D1">
        <w:rPr>
          <w:rFonts w:ascii="Arial" w:hAnsi="Arial" w:cs="Arial"/>
          <w:i/>
          <w:iCs/>
        </w:rPr>
        <w:t>“Resilience is not a skill that we are born with. It is a characteristic that one learns to develop and builds slowly over time.”</w:t>
      </w:r>
      <w:r w:rsidR="006C5ACE">
        <w:rPr>
          <w:rFonts w:ascii="Arial" w:hAnsi="Arial" w:cs="Arial"/>
          <w:i/>
          <w:iCs/>
        </w:rPr>
        <w:t xml:space="preserve"> </w:t>
      </w:r>
      <w:r w:rsidR="005B6418" w:rsidRPr="005B6418">
        <w:rPr>
          <w:rFonts w:ascii="Arial" w:hAnsi="Arial" w:cs="Arial"/>
        </w:rPr>
        <w:t xml:space="preserve">Demonstrating that resilience </w:t>
      </w:r>
      <w:r w:rsidR="003F1722" w:rsidRPr="005B6418">
        <w:rPr>
          <w:rFonts w:ascii="Arial" w:hAnsi="Arial" w:cs="Arial"/>
        </w:rPr>
        <w:t>is gradually</w:t>
      </w:r>
      <w:r w:rsidR="003F1722" w:rsidRPr="003F1722">
        <w:rPr>
          <w:rFonts w:ascii="Arial" w:hAnsi="Arial" w:cs="Arial"/>
        </w:rPr>
        <w:t xml:space="preserve"> developed and reinforced through experience, learning, and practice, evolving further throughout life as individuals encounter new challenges and opportunities for growth.</w:t>
      </w:r>
      <w:r w:rsidR="005148FE">
        <w:rPr>
          <w:rFonts w:ascii="Arial" w:hAnsi="Arial" w:cs="Arial"/>
        </w:rPr>
        <w:t xml:space="preserve"> Further s</w:t>
      </w:r>
      <w:r w:rsidR="004C56BE">
        <w:rPr>
          <w:rFonts w:ascii="Arial" w:hAnsi="Arial" w:cs="Arial"/>
        </w:rPr>
        <w:t>upported by</w:t>
      </w:r>
      <w:r w:rsidR="00F176D1" w:rsidRPr="00F176D1">
        <w:rPr>
          <w:rFonts w:ascii="Arial" w:hAnsi="Arial" w:cs="Arial"/>
        </w:rPr>
        <w:t xml:space="preserve"> Howe et al. (2012), as cited in [Nair et al., 2023], </w:t>
      </w:r>
      <w:r w:rsidR="005148FE" w:rsidRPr="00F176D1">
        <w:rPr>
          <w:rFonts w:ascii="Arial" w:hAnsi="Arial" w:cs="Arial"/>
        </w:rPr>
        <w:t>reviewing</w:t>
      </w:r>
      <w:r w:rsidR="00F176D1" w:rsidRPr="00F176D1">
        <w:rPr>
          <w:rFonts w:ascii="Arial" w:hAnsi="Arial" w:cs="Arial"/>
        </w:rPr>
        <w:t xml:space="preserve"> the importance of resilience in </w:t>
      </w:r>
      <w:r w:rsidR="001F4D2C">
        <w:rPr>
          <w:rFonts w:ascii="Arial" w:hAnsi="Arial" w:cs="Arial"/>
        </w:rPr>
        <w:t>trauma</w:t>
      </w:r>
      <w:r w:rsidR="00F176D1" w:rsidRPr="00F176D1">
        <w:rPr>
          <w:rFonts w:ascii="Arial" w:hAnsi="Arial" w:cs="Arial"/>
        </w:rPr>
        <w:t xml:space="preserve"> training, highlighting its relevance to trauma-focused work. </w:t>
      </w:r>
    </w:p>
    <w:p w14:paraId="457F8273" w14:textId="6F35820A" w:rsidR="00F26388" w:rsidRPr="00F26388" w:rsidRDefault="00F176D1" w:rsidP="00F26388">
      <w:pPr>
        <w:spacing w:line="480" w:lineRule="auto"/>
        <w:ind w:firstLine="720"/>
        <w:rPr>
          <w:rFonts w:ascii="Arial" w:hAnsi="Arial" w:cs="Arial"/>
        </w:rPr>
      </w:pPr>
      <w:r w:rsidRPr="00F176D1">
        <w:rPr>
          <w:rFonts w:ascii="Arial" w:hAnsi="Arial" w:cs="Arial"/>
        </w:rPr>
        <w:t xml:space="preserve">Thematic analysis also identified practical approaches for strengthening resilience. One participant remarked, </w:t>
      </w:r>
      <w:r w:rsidRPr="00F176D1">
        <w:rPr>
          <w:rFonts w:ascii="Arial" w:hAnsi="Arial" w:cs="Arial"/>
          <w:i/>
          <w:iCs/>
        </w:rPr>
        <w:t>“It helps to slow down our fast-paced lives and minds,”</w:t>
      </w:r>
      <w:r w:rsidRPr="00F176D1">
        <w:rPr>
          <w:rFonts w:ascii="Arial" w:hAnsi="Arial" w:cs="Arial"/>
        </w:rPr>
        <w:t xml:space="preserve"> pointing to mindfulness practices such as meditation and breathing exercises to create space for reflection and calm. Additionally, shifting the mindset to view stressors as opportunities for growth was emphasised, with another participant stating, </w:t>
      </w:r>
      <w:r w:rsidRPr="00F176D1">
        <w:rPr>
          <w:rFonts w:ascii="Arial" w:hAnsi="Arial" w:cs="Arial"/>
          <w:i/>
          <w:iCs/>
        </w:rPr>
        <w:t xml:space="preserve">“In every stressful situation, by focusing on the opportunities for growth, we enable ourselves to remain calm and constructive.” </w:t>
      </w:r>
      <w:r w:rsidRPr="00F176D1">
        <w:rPr>
          <w:rFonts w:ascii="Arial" w:hAnsi="Arial" w:cs="Arial"/>
        </w:rPr>
        <w:t xml:space="preserve">This mindset shift enables therapists to manage emotional stress effectively while staying focused on constructive outcomes. </w:t>
      </w:r>
      <w:r w:rsidR="00F26388" w:rsidRPr="00F26388">
        <w:rPr>
          <w:rFonts w:ascii="Arial" w:hAnsi="Arial" w:cs="Arial"/>
        </w:rPr>
        <w:t xml:space="preserve">These insights, supported by Nair et al. (2023), align with </w:t>
      </w:r>
      <w:r w:rsidR="00F26388" w:rsidRPr="00F26388">
        <w:rPr>
          <w:rFonts w:ascii="Arial" w:hAnsi="Arial" w:cs="Arial"/>
        </w:rPr>
        <w:lastRenderedPageBreak/>
        <w:t>Gibbs’ Reflective Cycle, particularly the stages of evaluation and conclusion, which encourage therapists to assess their responses, recognise personal limits, and identify opportunities for growth. By integrating these stages, practitioners can build resilience and provide sustained, empathetic care.</w:t>
      </w:r>
    </w:p>
    <w:p w14:paraId="15DC3CFC" w14:textId="48A06913" w:rsidR="00967A6E" w:rsidRDefault="00F176D1" w:rsidP="00E03014">
      <w:pPr>
        <w:spacing w:line="480" w:lineRule="auto"/>
        <w:ind w:firstLine="720"/>
        <w:rPr>
          <w:rFonts w:ascii="Arial" w:hAnsi="Arial" w:cs="Arial"/>
        </w:rPr>
      </w:pPr>
      <w:r w:rsidRPr="00F176D1">
        <w:rPr>
          <w:rFonts w:ascii="Arial" w:hAnsi="Arial" w:cs="Arial"/>
        </w:rPr>
        <w:t xml:space="preserve">Similarly, Vivolo (2022) examined resilience among therapists </w:t>
      </w:r>
      <w:r w:rsidR="002D0921">
        <w:rPr>
          <w:rFonts w:ascii="Arial" w:hAnsi="Arial" w:cs="Arial"/>
        </w:rPr>
        <w:t>i</w:t>
      </w:r>
      <w:r w:rsidRPr="00F176D1">
        <w:rPr>
          <w:rFonts w:ascii="Arial" w:hAnsi="Arial" w:cs="Arial"/>
        </w:rPr>
        <w:t xml:space="preserve">mproving Access to Psychological Therapies (IAPT) programme, highlighting the critical role of high-quality supervision in preventing burnout and maintaining well-being. The study found that supervision aids therapists in processing their emotions and challenges, supporting prior research emphasising the importance of structured professional support (Connor et al., 2018; Simionato et al., 2019). </w:t>
      </w:r>
      <w:r w:rsidR="00D23C7C">
        <w:rPr>
          <w:rFonts w:ascii="Arial" w:hAnsi="Arial" w:cs="Arial"/>
        </w:rPr>
        <w:t>Reflecting on t</w:t>
      </w:r>
      <w:r w:rsidR="00D23C7C" w:rsidRPr="00D23C7C">
        <w:rPr>
          <w:rFonts w:ascii="Arial" w:hAnsi="Arial" w:cs="Arial"/>
        </w:rPr>
        <w:t xml:space="preserve">he feelings stage of Gibbs’ Reflective Cycle </w:t>
      </w:r>
      <w:r w:rsidR="00D23C7C">
        <w:rPr>
          <w:rFonts w:ascii="Arial" w:hAnsi="Arial" w:cs="Arial"/>
        </w:rPr>
        <w:t>may help</w:t>
      </w:r>
      <w:r w:rsidR="00D23C7C" w:rsidRPr="00D23C7C">
        <w:rPr>
          <w:rFonts w:ascii="Arial" w:hAnsi="Arial" w:cs="Arial"/>
        </w:rPr>
        <w:t xml:space="preserve"> therapists identify and manage emotional triggers, fostering awareness and enabling effective responses through mindfulness or peer support.</w:t>
      </w:r>
      <w:r w:rsidR="00D23C7C">
        <w:rPr>
          <w:rFonts w:ascii="Arial" w:hAnsi="Arial" w:cs="Arial"/>
        </w:rPr>
        <w:t xml:space="preserve"> </w:t>
      </w:r>
      <w:r w:rsidRPr="00F176D1">
        <w:rPr>
          <w:rFonts w:ascii="Arial" w:hAnsi="Arial" w:cs="Arial"/>
        </w:rPr>
        <w:t xml:space="preserve">Therefore, supervision is </w:t>
      </w:r>
      <w:r w:rsidR="00967A6E">
        <w:rPr>
          <w:rFonts w:ascii="Arial" w:hAnsi="Arial" w:cs="Arial"/>
        </w:rPr>
        <w:t xml:space="preserve">seen as </w:t>
      </w:r>
      <w:r w:rsidRPr="00F176D1">
        <w:rPr>
          <w:rFonts w:ascii="Arial" w:hAnsi="Arial" w:cs="Arial"/>
        </w:rPr>
        <w:t>instrumental in fostering self-awareness and emotional containment, enabling therapists to manage secondary trauma without compromising well-being or effectiveness</w:t>
      </w:r>
      <w:r w:rsidR="00D23C7C">
        <w:rPr>
          <w:rFonts w:ascii="Arial" w:hAnsi="Arial" w:cs="Arial"/>
        </w:rPr>
        <w:t>, especially in cases such as Maryams</w:t>
      </w:r>
      <w:r w:rsidRPr="00F176D1">
        <w:rPr>
          <w:rFonts w:ascii="Arial" w:hAnsi="Arial" w:cs="Arial"/>
        </w:rPr>
        <w:t xml:space="preserve"> (Toporek, 2022). </w:t>
      </w:r>
    </w:p>
    <w:p w14:paraId="6A50B28B" w14:textId="47BF6D98" w:rsidR="00037BA0" w:rsidRPr="00F176D1" w:rsidRDefault="00037BA0" w:rsidP="00E03014">
      <w:pPr>
        <w:spacing w:line="480" w:lineRule="auto"/>
        <w:rPr>
          <w:rFonts w:ascii="Arial" w:hAnsi="Arial" w:cs="Arial"/>
        </w:rPr>
      </w:pPr>
      <w:r w:rsidRPr="00AE0EED">
        <w:rPr>
          <w:rFonts w:ascii="Arial" w:hAnsi="Arial" w:cs="Arial"/>
          <w:i/>
          <w:iCs/>
        </w:rPr>
        <w:t>Physical and Emotional Well-Being</w:t>
      </w:r>
    </w:p>
    <w:p w14:paraId="0820FA6F" w14:textId="0FD84B7C" w:rsidR="007803A8" w:rsidRPr="007803A8" w:rsidRDefault="00116D48" w:rsidP="00E03014">
      <w:pPr>
        <w:spacing w:line="480" w:lineRule="auto"/>
        <w:ind w:firstLine="720"/>
        <w:rPr>
          <w:rFonts w:ascii="Arial" w:hAnsi="Arial" w:cs="Arial"/>
        </w:rPr>
      </w:pPr>
      <w:r w:rsidRPr="00116D48">
        <w:rPr>
          <w:rFonts w:ascii="Arial" w:hAnsi="Arial" w:cs="Arial"/>
        </w:rPr>
        <w:t xml:space="preserve">Regular physical activity improves mental health by regulating the body's stress response system, aiding in stress hormone management (Daniela et al., 2022). Mahindru et al. (2023) note its role in enhancing self-concept and body image, fostering overall wellness. For trauma-focused </w:t>
      </w:r>
      <w:r w:rsidR="0003467A">
        <w:rPr>
          <w:rFonts w:ascii="Arial" w:hAnsi="Arial" w:cs="Arial"/>
        </w:rPr>
        <w:t>therapists</w:t>
      </w:r>
      <w:r w:rsidRPr="00116D48">
        <w:rPr>
          <w:rFonts w:ascii="Arial" w:hAnsi="Arial" w:cs="Arial"/>
        </w:rPr>
        <w:t xml:space="preserve"> supporting cases like Maryam’s, exercise provides a valuable self-care strategy to manage stress and reduce burnout (Pace, 2022). However, it should complement broader mental well-being practices, such as professional support and psychological interventions </w:t>
      </w:r>
      <w:r w:rsidRPr="00116D48">
        <w:rPr>
          <w:rFonts w:ascii="Arial" w:hAnsi="Arial" w:cs="Arial"/>
        </w:rPr>
        <w:lastRenderedPageBreak/>
        <w:t>(Gómez-Borges et al., 2022).</w:t>
      </w:r>
      <w:r>
        <w:rPr>
          <w:rFonts w:ascii="Arial" w:hAnsi="Arial" w:cs="Arial"/>
        </w:rPr>
        <w:t xml:space="preserve"> </w:t>
      </w:r>
      <w:r w:rsidR="00AA70AC">
        <w:rPr>
          <w:rFonts w:ascii="Arial" w:hAnsi="Arial" w:cs="Arial"/>
        </w:rPr>
        <w:t xml:space="preserve">Similarly, </w:t>
      </w:r>
      <w:r w:rsidR="007803A8" w:rsidRPr="007803A8">
        <w:rPr>
          <w:rFonts w:ascii="Arial" w:hAnsi="Arial" w:cs="Arial"/>
        </w:rPr>
        <w:t>Walker (2017) emphasises the importance of quality sleep in regulating emotions and improving cognitive functioning, which are crucial for managing the demands of trauma work. In Maryam’s case, ensuring restorative sleep is essential for managing emotional and cognitive stress</w:t>
      </w:r>
      <w:r w:rsidR="0003467A">
        <w:rPr>
          <w:rFonts w:ascii="Arial" w:hAnsi="Arial" w:cs="Arial"/>
        </w:rPr>
        <w:t xml:space="preserve"> as</w:t>
      </w:r>
      <w:r w:rsidR="007803A8" w:rsidRPr="007803A8">
        <w:rPr>
          <w:rFonts w:ascii="Arial" w:hAnsi="Arial" w:cs="Arial"/>
        </w:rPr>
        <w:t xml:space="preserve"> Sleep deprivation can lead to reduced resilience and increased vulnerability to stress (Turkington et al., 2023), potentially affecting the quality of support provided. Therefore, prioritising quality sleep as part of a comprehensive self-care strategy is vital for maintaining the therapist’s emotional well-being and ensuring they can provide sustained, effective care for Maryam.</w:t>
      </w:r>
    </w:p>
    <w:p w14:paraId="627CADB9" w14:textId="311A9D70" w:rsidR="00DE17AA" w:rsidRPr="00DE17AA" w:rsidRDefault="00037BA0" w:rsidP="00DE17AA">
      <w:pPr>
        <w:spacing w:line="480" w:lineRule="auto"/>
        <w:ind w:firstLine="720"/>
        <w:rPr>
          <w:rFonts w:ascii="Arial" w:hAnsi="Arial" w:cs="Arial"/>
        </w:rPr>
      </w:pPr>
      <w:r>
        <w:rPr>
          <w:rFonts w:ascii="Arial" w:hAnsi="Arial" w:cs="Arial"/>
        </w:rPr>
        <w:t>Thereafter, e</w:t>
      </w:r>
      <w:r w:rsidRPr="00DC3CAA">
        <w:rPr>
          <w:rFonts w:ascii="Arial" w:hAnsi="Arial" w:cs="Arial"/>
        </w:rPr>
        <w:t xml:space="preserve">motional restoration practices are fundamental for building resilience in therapists working with trauma survivors. Mindfulness activities, such as meditation, can alleviate symptoms of secondary traumatic stress by enhancing emotional regulation (Germer et al., 2013). </w:t>
      </w:r>
      <w:r w:rsidR="0003467A">
        <w:rPr>
          <w:rFonts w:ascii="Arial" w:hAnsi="Arial" w:cs="Arial"/>
        </w:rPr>
        <w:t>Likewise</w:t>
      </w:r>
      <w:r w:rsidR="00DE17AA">
        <w:rPr>
          <w:rFonts w:ascii="Arial" w:hAnsi="Arial" w:cs="Arial"/>
        </w:rPr>
        <w:t>, g</w:t>
      </w:r>
      <w:r w:rsidR="00DE17AA" w:rsidRPr="00DE17AA">
        <w:rPr>
          <w:rFonts w:ascii="Arial" w:hAnsi="Arial" w:cs="Arial"/>
        </w:rPr>
        <w:t xml:space="preserve">ratitude journaling enhances well-being and fosters a positive mindset (Komase et al., 2021). For example, using Gibbs' </w:t>
      </w:r>
      <w:r w:rsidR="00DE17AA" w:rsidRPr="00DE17AA">
        <w:rPr>
          <w:rFonts w:ascii="Arial" w:hAnsi="Arial" w:cs="Arial"/>
          <w:i/>
          <w:iCs/>
        </w:rPr>
        <w:t>feelings</w:t>
      </w:r>
      <w:r w:rsidR="00DE17AA" w:rsidRPr="00DE17AA">
        <w:rPr>
          <w:rFonts w:ascii="Arial" w:hAnsi="Arial" w:cs="Arial"/>
        </w:rPr>
        <w:t xml:space="preserve"> stage, a therapist working with Maryam could process emotions and journal gratitude for her progress, reinforcing resilience and a constructive outlook.</w:t>
      </w:r>
    </w:p>
    <w:p w14:paraId="13852B04" w14:textId="2E8ED072" w:rsidR="00037BA0" w:rsidRPr="003B1710" w:rsidRDefault="0003467A" w:rsidP="00E03014">
      <w:pPr>
        <w:spacing w:line="480" w:lineRule="auto"/>
        <w:ind w:firstLine="720"/>
        <w:rPr>
          <w:rFonts w:ascii="Arial" w:hAnsi="Arial" w:cs="Arial"/>
        </w:rPr>
      </w:pPr>
      <w:r>
        <w:rPr>
          <w:rFonts w:ascii="Arial" w:hAnsi="Arial" w:cs="Arial"/>
        </w:rPr>
        <w:t>Equally</w:t>
      </w:r>
      <w:r w:rsidR="00AA70AC">
        <w:rPr>
          <w:rFonts w:ascii="Arial" w:hAnsi="Arial" w:cs="Arial"/>
        </w:rPr>
        <w:t>, support networks</w:t>
      </w:r>
      <w:r w:rsidR="00037BA0" w:rsidRPr="00DC3CAA">
        <w:rPr>
          <w:rFonts w:ascii="Arial" w:hAnsi="Arial" w:cs="Arial"/>
        </w:rPr>
        <w:t>,</w:t>
      </w:r>
      <w:r w:rsidR="008632E7">
        <w:rPr>
          <w:rFonts w:ascii="Arial" w:hAnsi="Arial" w:cs="Arial"/>
        </w:rPr>
        <w:t xml:space="preserve"> such as</w:t>
      </w:r>
      <w:r w:rsidR="00037BA0" w:rsidRPr="00DC3CAA">
        <w:rPr>
          <w:rFonts w:ascii="Arial" w:hAnsi="Arial" w:cs="Arial"/>
        </w:rPr>
        <w:t xml:space="preserve"> spending time with supportive family and friends provides a vital buffer against stress, as social support is well-documented as a safeguard against trauma’s psychological effects (Cohen &amp; Wills, 1985). </w:t>
      </w:r>
      <w:r w:rsidR="00037BA0" w:rsidRPr="003B1710">
        <w:rPr>
          <w:rFonts w:ascii="Arial" w:hAnsi="Arial" w:cs="Arial"/>
        </w:rPr>
        <w:t>Creative activities like painting and writing offer valuable therapeutic benefits</w:t>
      </w:r>
      <w:r w:rsidR="00F84DC8">
        <w:rPr>
          <w:rFonts w:ascii="Arial" w:hAnsi="Arial" w:cs="Arial"/>
        </w:rPr>
        <w:t xml:space="preserve"> </w:t>
      </w:r>
      <w:sdt>
        <w:sdtPr>
          <w:rPr>
            <w:rFonts w:ascii="Arial" w:hAnsi="Arial" w:cs="Arial"/>
            <w:color w:val="000000"/>
            <w:highlight w:val="white"/>
          </w:rPr>
          <w:alias w:val="Citation"/>
          <w:tag w:val="{&quot;referencesIds&quot;:[&quot;doc:675c12377fcf0125086e80ef&quot;],&quot;referencesOptions&quot;:{&quot;doc:675c12377fcf0125086e80ef&quot;:{&quot;author&quot;:true,&quot;year&quot;:true,&quot;formatAuthorYear&quot;:false,&quot;pageReplace&quot;:&quot;&quot;,&quot;prefix&quot;:&quot;&quot;,&quot;suffix&quot;:&quot;&quot;}},&quot;hasBrokenReferences&quot;:false,&quot;hasManualEdits&quot;:false,&quot;isEmpty&quot;:false,&quot;citationType&quot;:&quot;inline&quot;}"/>
          <w:id w:val="-989634184"/>
          <w:placeholder>
            <w:docPart w:val="5BC843835C2F4E948CA36D14E919EEE6"/>
          </w:placeholder>
        </w:sdtPr>
        <w:sdtContent>
          <w:r w:rsidR="00E4163A">
            <w:rPr>
              <w:rFonts w:ascii="Arial" w:eastAsia="Times New Roman" w:hAnsi="Arial" w:cs="Arial"/>
              <w:color w:val="000000"/>
            </w:rPr>
            <w:t>(Gladding, 2021)</w:t>
          </w:r>
        </w:sdtContent>
      </w:sdt>
      <w:r w:rsidR="00037BA0" w:rsidRPr="003B1710">
        <w:rPr>
          <w:rFonts w:ascii="Arial" w:hAnsi="Arial" w:cs="Arial"/>
        </w:rPr>
        <w:t xml:space="preserve"> Ho et al. (2021) found that creative expression alleviates anxiety, providing a </w:t>
      </w:r>
      <w:r w:rsidR="007902BD">
        <w:rPr>
          <w:rFonts w:ascii="Arial" w:hAnsi="Arial" w:cs="Arial"/>
        </w:rPr>
        <w:t>cognitive</w:t>
      </w:r>
      <w:r w:rsidR="00037BA0" w:rsidRPr="003B1710">
        <w:rPr>
          <w:rFonts w:ascii="Arial" w:hAnsi="Arial" w:cs="Arial"/>
        </w:rPr>
        <w:t xml:space="preserve"> break from the emotional </w:t>
      </w:r>
      <w:r w:rsidR="007902BD" w:rsidRPr="003B1710">
        <w:rPr>
          <w:rFonts w:ascii="Arial" w:hAnsi="Arial" w:cs="Arial"/>
        </w:rPr>
        <w:t>requirements</w:t>
      </w:r>
      <w:r w:rsidR="00037BA0" w:rsidRPr="003B1710">
        <w:rPr>
          <w:rFonts w:ascii="Arial" w:hAnsi="Arial" w:cs="Arial"/>
        </w:rPr>
        <w:t xml:space="preserve"> of trauma work. Art therapy, in particular, </w:t>
      </w:r>
      <w:r w:rsidR="00516503">
        <w:rPr>
          <w:rFonts w:ascii="Arial" w:hAnsi="Arial" w:cs="Arial"/>
        </w:rPr>
        <w:t xml:space="preserve">has been seen to </w:t>
      </w:r>
      <w:r w:rsidR="00037BA0" w:rsidRPr="003B1710">
        <w:rPr>
          <w:rFonts w:ascii="Arial" w:hAnsi="Arial" w:cs="Arial"/>
        </w:rPr>
        <w:t>enhance emotional resilience and self-awareness, making it an effective tool for trauma-focused professionals</w:t>
      </w:r>
      <w:r w:rsidR="00516503">
        <w:rPr>
          <w:rFonts w:ascii="Arial" w:hAnsi="Arial" w:cs="Arial"/>
        </w:rPr>
        <w:t xml:space="preserve"> </w:t>
      </w:r>
      <w:sdt>
        <w:sdtPr>
          <w:rPr>
            <w:rFonts w:ascii="Arial" w:hAnsi="Arial" w:cs="Arial"/>
            <w:color w:val="000000"/>
            <w:highlight w:val="white"/>
          </w:rPr>
          <w:alias w:val="Citation"/>
          <w:tag w:val="{&quot;referencesIds&quot;:[&quot;doc:675af094ccf6666c0005e18a&quot;],&quot;referencesOptions&quot;:{&quot;doc:675af094ccf6666c0005e18a&quot;:{&quot;author&quot;:true,&quot;year&quot;:true,&quot;formatAuthorYear&quot;:false,&quot;pageReplace&quot;:&quot;&quot;,&quot;prefix&quot;:&quot;&quot;,&quot;suffix&quot;:&quot;&quot;}},&quot;hasBrokenReferences&quot;:false,&quot;hasManualEdits&quot;:false,&quot;isEmpty&quot;:false,&quot;citationType&quot;:&quot;inline&quot;}"/>
          <w:id w:val="1581723616"/>
          <w:placeholder>
            <w:docPart w:val="84F82794EA7740179F8F7B5699D29F9F"/>
          </w:placeholder>
        </w:sdtPr>
        <w:sdtContent>
          <w:r w:rsidR="00E4163A">
            <w:rPr>
              <w:rFonts w:ascii="Arial" w:eastAsia="Times New Roman" w:hAnsi="Arial" w:cs="Arial"/>
              <w:color w:val="000000"/>
            </w:rPr>
            <w:t xml:space="preserve">(Sheridan &amp; Van Lith, </w:t>
          </w:r>
          <w:r w:rsidR="00E4163A">
            <w:rPr>
              <w:rFonts w:ascii="Arial" w:eastAsia="Times New Roman" w:hAnsi="Arial" w:cs="Arial"/>
              <w:color w:val="000000"/>
            </w:rPr>
            <w:lastRenderedPageBreak/>
            <w:t>2024)</w:t>
          </w:r>
        </w:sdtContent>
      </w:sdt>
      <w:r w:rsidR="00516503">
        <w:rPr>
          <w:rFonts w:ascii="Arial" w:hAnsi="Arial" w:cs="Arial"/>
          <w:color w:val="000000"/>
        </w:rPr>
        <w:t>.</w:t>
      </w:r>
      <w:r w:rsidR="00037BA0" w:rsidRPr="003B1710">
        <w:rPr>
          <w:rFonts w:ascii="Arial" w:hAnsi="Arial" w:cs="Arial"/>
        </w:rPr>
        <w:t xml:space="preserve"> By incorporating these practices, therapists can maintain their emotional well-being, prevent burnout, and continue delivering care with resilience and competence.</w:t>
      </w:r>
    </w:p>
    <w:p w14:paraId="76CFF584" w14:textId="77777777" w:rsidR="00037BA0" w:rsidRPr="00AE0EED" w:rsidRDefault="00037BA0" w:rsidP="00E03014">
      <w:pPr>
        <w:spacing w:line="480" w:lineRule="auto"/>
        <w:rPr>
          <w:rFonts w:ascii="Arial" w:hAnsi="Arial" w:cs="Arial"/>
          <w:i/>
          <w:iCs/>
        </w:rPr>
      </w:pPr>
      <w:r w:rsidRPr="00AE0EED">
        <w:rPr>
          <w:rFonts w:ascii="Arial" w:hAnsi="Arial" w:cs="Arial"/>
          <w:i/>
          <w:iCs/>
        </w:rPr>
        <w:t>Evidence-Based Practices</w:t>
      </w:r>
    </w:p>
    <w:p w14:paraId="230ACA95" w14:textId="48C07F8E" w:rsidR="00037BA0" w:rsidRPr="00B97244" w:rsidRDefault="00037BA0" w:rsidP="00E03014">
      <w:pPr>
        <w:spacing w:line="480" w:lineRule="auto"/>
        <w:ind w:firstLine="720"/>
        <w:rPr>
          <w:rFonts w:ascii="Arial" w:hAnsi="Arial" w:cs="Arial"/>
        </w:rPr>
      </w:pPr>
      <w:r w:rsidRPr="00B97244">
        <w:rPr>
          <w:rFonts w:ascii="Arial" w:hAnsi="Arial" w:cs="Arial"/>
        </w:rPr>
        <w:t>Evidence-based tools, such as the ProQOL scale (Stamm, 2010), are essential for monitoring compassion satisfaction and compassion fatigue, enabling therapists to identify burnout early (Duncan, 2024). A study by Martin-Cuellar et al. (2021) explored the correlation relating</w:t>
      </w:r>
      <w:r>
        <w:rPr>
          <w:rFonts w:ascii="Arial" w:hAnsi="Arial" w:cs="Arial"/>
        </w:rPr>
        <w:t xml:space="preserve"> to</w:t>
      </w:r>
      <w:r w:rsidRPr="00B97244">
        <w:rPr>
          <w:rFonts w:ascii="Arial" w:hAnsi="Arial" w:cs="Arial"/>
        </w:rPr>
        <w:t xml:space="preserve"> mindfulness and strength </w:t>
      </w:r>
      <w:r>
        <w:rPr>
          <w:rFonts w:ascii="Arial" w:hAnsi="Arial" w:cs="Arial"/>
        </w:rPr>
        <w:t xml:space="preserve">in </w:t>
      </w:r>
      <w:r w:rsidRPr="00B97244">
        <w:rPr>
          <w:rFonts w:ascii="Arial" w:hAnsi="Arial" w:cs="Arial"/>
        </w:rPr>
        <w:t xml:space="preserve">mental health </w:t>
      </w:r>
      <w:r>
        <w:rPr>
          <w:rFonts w:ascii="Arial" w:hAnsi="Arial" w:cs="Arial"/>
        </w:rPr>
        <w:t>professional</w:t>
      </w:r>
      <w:r w:rsidR="00F84DC8">
        <w:rPr>
          <w:rFonts w:ascii="Arial" w:hAnsi="Arial" w:cs="Arial"/>
        </w:rPr>
        <w:t>s</w:t>
      </w:r>
      <w:r w:rsidRPr="00B97244">
        <w:rPr>
          <w:rFonts w:ascii="Arial" w:hAnsi="Arial" w:cs="Arial"/>
        </w:rPr>
        <w:t>, highlighting how compassion satisfaction (CS) and emotional well-being mediate this connection. Using mediation analyses and the ProQOL scale, the study found that therapists with higher mindfulness levels reported greater vitality, improved psychological well-being, and higher CS, suggesting that mindfulness enhances therapists' emotional resilience by promoting well-being and reducing burnout</w:t>
      </w:r>
      <w:r w:rsidR="00185722">
        <w:rPr>
          <w:rFonts w:ascii="Arial" w:hAnsi="Arial" w:cs="Arial"/>
        </w:rPr>
        <w:t>, relevant to Maryams case.</w:t>
      </w:r>
    </w:p>
    <w:p w14:paraId="700A72E5" w14:textId="7B6FE3D3" w:rsidR="00037BA0" w:rsidRPr="00B97244" w:rsidRDefault="00516503" w:rsidP="00E03014">
      <w:pPr>
        <w:spacing w:line="480" w:lineRule="auto"/>
        <w:ind w:firstLine="720"/>
        <w:rPr>
          <w:rFonts w:ascii="Arial" w:hAnsi="Arial" w:cs="Arial"/>
        </w:rPr>
      </w:pPr>
      <w:r w:rsidRPr="00B97244">
        <w:rPr>
          <w:rFonts w:ascii="Arial" w:hAnsi="Arial" w:cs="Arial"/>
        </w:rPr>
        <w:t>In addition</w:t>
      </w:r>
      <w:r w:rsidR="00037BA0" w:rsidRPr="00B97244">
        <w:rPr>
          <w:rFonts w:ascii="Arial" w:hAnsi="Arial" w:cs="Arial"/>
        </w:rPr>
        <w:t xml:space="preserve">, structured workplace support, including debriefing sessions, plays a key role in mitigating secondary traumatic stress and fostering emotional resilience (Alavi et al., 2023). When combined with regular supervision and access to mental health resources, these practices help </w:t>
      </w:r>
      <w:r w:rsidR="00037BA0">
        <w:rPr>
          <w:rFonts w:ascii="Arial" w:hAnsi="Arial" w:cs="Arial"/>
        </w:rPr>
        <w:t>maintain</w:t>
      </w:r>
      <w:r w:rsidR="00037BA0" w:rsidRPr="00B97244">
        <w:rPr>
          <w:rFonts w:ascii="Arial" w:hAnsi="Arial" w:cs="Arial"/>
        </w:rPr>
        <w:t xml:space="preserve"> therapists' emotional well-being and professional effectiveness (Fox et al., 2022). While self-care remains important, research indicates that it alone is insufficient to prevent burnout in trauma-focused roles</w:t>
      </w:r>
      <w:r w:rsidR="00A64FAC">
        <w:rPr>
          <w:rFonts w:ascii="Arial" w:hAnsi="Arial" w:cs="Arial"/>
        </w:rPr>
        <w:t xml:space="preserve"> </w:t>
      </w:r>
      <w:sdt>
        <w:sdtPr>
          <w:rPr>
            <w:rFonts w:ascii="Arial" w:hAnsi="Arial" w:cs="Arial"/>
            <w:color w:val="000000"/>
            <w:highlight w:val="white"/>
          </w:rPr>
          <w:alias w:val="Citation"/>
          <w:tag w:val="{&quot;referencesIds&quot;:[&quot;doc:675c13527fcf0125086e8117&quot;],&quot;referencesOptions&quot;:{&quot;doc:675c13527fcf0125086e8117&quot;:{&quot;author&quot;:true,&quot;year&quot;:true,&quot;formatAuthorYear&quot;:false,&quot;pageReplace&quot;:&quot;&quot;,&quot;prefix&quot;:&quot;&quot;,&quot;suffix&quot;:&quot;&quot;}},&quot;hasBrokenReferences&quot;:false,&quot;hasManualEdits&quot;:false,&quot;isEmpty&quot;:false,&quot;citationType&quot;:&quot;inline&quot;}"/>
          <w:id w:val="-1442752699"/>
          <w:placeholder>
            <w:docPart w:val="68C8AD01AF6940FA8C2ABDD63955AEEE"/>
          </w:placeholder>
        </w:sdtPr>
        <w:sdtContent>
          <w:r w:rsidR="00E4163A">
            <w:rPr>
              <w:rFonts w:ascii="Arial" w:eastAsia="Times New Roman" w:hAnsi="Arial" w:cs="Arial"/>
              <w:color w:val="000000"/>
            </w:rPr>
            <w:t>(Aminihajibashi et al., 2022)</w:t>
          </w:r>
        </w:sdtContent>
      </w:sdt>
      <w:r w:rsidR="00A64FAC">
        <w:rPr>
          <w:rFonts w:ascii="Arial" w:hAnsi="Arial" w:cs="Arial"/>
          <w:color w:val="000000"/>
        </w:rPr>
        <w:t>.</w:t>
      </w:r>
      <w:r w:rsidR="00037BA0" w:rsidRPr="00B97244">
        <w:rPr>
          <w:rFonts w:ascii="Arial" w:hAnsi="Arial" w:cs="Arial"/>
        </w:rPr>
        <w:t xml:space="preserve"> </w:t>
      </w:r>
      <w:r w:rsidR="00A64FAC" w:rsidRPr="00B97244">
        <w:rPr>
          <w:rFonts w:ascii="Arial" w:hAnsi="Arial" w:cs="Arial"/>
        </w:rPr>
        <w:t>As an alternative</w:t>
      </w:r>
      <w:r w:rsidR="00037BA0" w:rsidRPr="00B97244">
        <w:rPr>
          <w:rFonts w:ascii="Arial" w:hAnsi="Arial" w:cs="Arial"/>
        </w:rPr>
        <w:t>, it must be supplemented by professional support and structured interventions to sustain long-term resilience (Jain et al., 2021; Kim et al., 2022).</w:t>
      </w:r>
    </w:p>
    <w:p w14:paraId="5BE6A0F1" w14:textId="77777777" w:rsidR="00037BA0" w:rsidRPr="00AE0EED" w:rsidRDefault="00037BA0" w:rsidP="00E03014">
      <w:pPr>
        <w:spacing w:line="480" w:lineRule="auto"/>
        <w:rPr>
          <w:rFonts w:ascii="Arial" w:hAnsi="Arial" w:cs="Arial"/>
          <w:i/>
          <w:iCs/>
        </w:rPr>
      </w:pPr>
      <w:r w:rsidRPr="00AE0EED">
        <w:rPr>
          <w:rFonts w:ascii="Arial" w:hAnsi="Arial" w:cs="Arial"/>
          <w:i/>
          <w:iCs/>
        </w:rPr>
        <w:t>Trauma-Shared Experiences</w:t>
      </w:r>
    </w:p>
    <w:p w14:paraId="109FFC84" w14:textId="79B32F7D" w:rsidR="00037BA0" w:rsidRDefault="00F0092A" w:rsidP="00E03014">
      <w:pPr>
        <w:spacing w:line="480" w:lineRule="auto"/>
        <w:rPr>
          <w:rFonts w:ascii="Arial" w:hAnsi="Arial" w:cs="Arial"/>
        </w:rPr>
      </w:pPr>
      <w:r w:rsidRPr="00F0092A">
        <w:rPr>
          <w:rFonts w:ascii="Arial" w:hAnsi="Arial" w:cs="Arial"/>
        </w:rPr>
        <w:lastRenderedPageBreak/>
        <w:t>Therapists with personal trauma histories, like Maryam’s, are at heightened risk of vicarious traumatisation (VT), as noted by Saakvitne (2002), who highlights the long-term impact of shared trauma experiences. Recent studies (Kim et al., 2022; Alavi et al., 2023) further underscore this vulnerability, showing that shared experiences can amplify emotional reactions, compromise objectivity, and elevate burnout risks. In such cases, regular supervision with senior clinicians becomes essential, offering a secure environment to navigate complex dynamics and uphold professional boundaries (Leung et al., 2023).</w:t>
      </w:r>
      <w:r>
        <w:rPr>
          <w:rFonts w:ascii="Arial" w:hAnsi="Arial" w:cs="Arial"/>
        </w:rPr>
        <w:t xml:space="preserve"> </w:t>
      </w:r>
      <w:r w:rsidR="00E50A4C">
        <w:rPr>
          <w:rFonts w:ascii="Arial" w:hAnsi="Arial" w:cs="Arial"/>
        </w:rPr>
        <w:t>T</w:t>
      </w:r>
      <w:r w:rsidR="00037BA0" w:rsidRPr="001F0455">
        <w:rPr>
          <w:rFonts w:ascii="Arial" w:hAnsi="Arial" w:cs="Arial"/>
        </w:rPr>
        <w:t>herapists</w:t>
      </w:r>
      <w:r>
        <w:rPr>
          <w:rFonts w:ascii="Arial" w:hAnsi="Arial" w:cs="Arial"/>
        </w:rPr>
        <w:t xml:space="preserve"> </w:t>
      </w:r>
      <w:r w:rsidR="00037BA0" w:rsidRPr="001F0455">
        <w:rPr>
          <w:rFonts w:ascii="Arial" w:hAnsi="Arial" w:cs="Arial"/>
        </w:rPr>
        <w:t>with shared trauma histories face heightened emotional challenges, making Gibbs' Reflective Cycle important. Its structured approach helps process emotions, evaluate impacts, and develop strategies to mitigate indirect traumatisation, fostering resilience and maintaining professional competence</w:t>
      </w:r>
      <w:r w:rsidR="000E28E0">
        <w:rPr>
          <w:rFonts w:ascii="Arial" w:hAnsi="Arial" w:cs="Arial"/>
        </w:rPr>
        <w:t xml:space="preserve"> </w:t>
      </w:r>
      <w:sdt>
        <w:sdtPr>
          <w:rPr>
            <w:rFonts w:ascii="Arial" w:hAnsi="Arial" w:cs="Arial"/>
            <w:color w:val="000000"/>
            <w:highlight w:val="white"/>
          </w:rPr>
          <w:alias w:val="Citation"/>
          <w:tag w:val="{&quot;referencesIds&quot;:[&quot;doc:675af1645961da640067994c&quot;],&quot;referencesOptions&quot;:{&quot;doc:675af1645961da640067994c&quot;:{&quot;author&quot;:true,&quot;year&quot;:true,&quot;formatAuthorYear&quot;:false,&quot;pageReplace&quot;:&quot;&quot;,&quot;prefix&quot;:&quot;&quot;,&quot;suffix&quot;:&quot;&quot;}},&quot;hasBrokenReferences&quot;:false,&quot;hasManualEdits&quot;:false,&quot;isEmpty&quot;:false,&quot;citationType&quot;:&quot;inline&quot;}"/>
          <w:id w:val="1630198407"/>
          <w:placeholder>
            <w:docPart w:val="717864BD00E949E7A6C2C4D94E5E425A"/>
          </w:placeholder>
        </w:sdtPr>
        <w:sdtContent>
          <w:r w:rsidR="00E4163A">
            <w:rPr>
              <w:rFonts w:ascii="Arial" w:eastAsia="Times New Roman" w:hAnsi="Arial" w:cs="Arial"/>
              <w:color w:val="000000"/>
            </w:rPr>
            <w:t>(Gibbs, 2020)</w:t>
          </w:r>
        </w:sdtContent>
      </w:sdt>
      <w:r w:rsidR="000E28E0">
        <w:rPr>
          <w:rFonts w:ascii="Arial" w:hAnsi="Arial" w:cs="Arial"/>
          <w:color w:val="000000"/>
        </w:rPr>
        <w:t>.</w:t>
      </w:r>
      <w:r w:rsidR="00037BA0">
        <w:rPr>
          <w:rFonts w:ascii="Arial" w:hAnsi="Arial" w:cs="Arial"/>
        </w:rPr>
        <w:t xml:space="preserve"> </w:t>
      </w:r>
      <w:r w:rsidR="00037BA0" w:rsidRPr="00DF61D1">
        <w:rPr>
          <w:rFonts w:ascii="Arial" w:hAnsi="Arial" w:cs="Arial"/>
        </w:rPr>
        <w:t xml:space="preserve">Additionally, peer support groups tailored for </w:t>
      </w:r>
      <w:r>
        <w:rPr>
          <w:rFonts w:ascii="Arial" w:hAnsi="Arial" w:cs="Arial"/>
        </w:rPr>
        <w:t>therapists</w:t>
      </w:r>
      <w:r w:rsidR="00037BA0" w:rsidRPr="00DF61D1">
        <w:rPr>
          <w:rFonts w:ascii="Arial" w:hAnsi="Arial" w:cs="Arial"/>
        </w:rPr>
        <w:t xml:space="preserve">, as highlighted by Merga and Mason (2021), offer valuable opportunities for communicating </w:t>
      </w:r>
      <w:r w:rsidR="00037BA0">
        <w:rPr>
          <w:rFonts w:ascii="Arial" w:hAnsi="Arial" w:cs="Arial"/>
        </w:rPr>
        <w:t xml:space="preserve">personal </w:t>
      </w:r>
      <w:r w:rsidR="00037BA0" w:rsidRPr="00DF61D1">
        <w:rPr>
          <w:rFonts w:ascii="Arial" w:hAnsi="Arial" w:cs="Arial"/>
        </w:rPr>
        <w:t>experiences and coping approaches, enhancing emotional resilience and reducing burnout. By integrating these practices, therapists can maintain emotional balance and continue offering effective support</w:t>
      </w:r>
      <w:r w:rsidR="00A64FAC">
        <w:rPr>
          <w:rFonts w:ascii="Arial" w:hAnsi="Arial" w:cs="Arial"/>
        </w:rPr>
        <w:t xml:space="preserve"> in cases such as Maryams.</w:t>
      </w:r>
    </w:p>
    <w:p w14:paraId="1F7B0A46" w14:textId="5340EEF4" w:rsidR="00037BA0" w:rsidRDefault="00C832DE" w:rsidP="006C11B4">
      <w:pPr>
        <w:spacing w:line="480" w:lineRule="auto"/>
        <w:ind w:firstLine="720"/>
      </w:pPr>
      <w:r>
        <w:rPr>
          <w:rFonts w:ascii="Arial" w:hAnsi="Arial" w:cs="Arial"/>
        </w:rPr>
        <w:t xml:space="preserve">In conclusion, </w:t>
      </w:r>
      <w:r w:rsidRPr="00C832DE">
        <w:rPr>
          <w:rFonts w:ascii="Arial" w:hAnsi="Arial" w:cs="Arial"/>
        </w:rPr>
        <w:t>Supporting vulnerable individuals like Maryam presents both profound rewards and significant challenges for t</w:t>
      </w:r>
      <w:r w:rsidR="006C11B4">
        <w:rPr>
          <w:rFonts w:ascii="Arial" w:hAnsi="Arial" w:cs="Arial"/>
        </w:rPr>
        <w:t>herapists</w:t>
      </w:r>
      <w:r w:rsidRPr="00C832DE">
        <w:rPr>
          <w:rFonts w:ascii="Arial" w:hAnsi="Arial" w:cs="Arial"/>
        </w:rPr>
        <w:t xml:space="preserve">. While empathy and dedication are vital, they must be balanced with evidence-based self-care strategies, reflective practices, and professional support to sustain therapists' well-being and effectiveness. Resilience, cultivated through mindfulness, boundary-setting, and structured supervision, emerges as a cornerstone in managing the emotional demands of trauma work. In addition, physical and emotional restoration practices such as mindfulness, gratitude journaling, and creative outlets play a vital role in </w:t>
      </w:r>
      <w:r w:rsidRPr="00C832DE">
        <w:rPr>
          <w:rFonts w:ascii="Arial" w:hAnsi="Arial" w:cs="Arial"/>
        </w:rPr>
        <w:lastRenderedPageBreak/>
        <w:t>enhancing resilience and alleviating the toll of trauma work. Leveraging frameworks like Gibbs’ Reflective Cycle and tools such as the ProQOL scale, therapists can navigate the complexities of secondary trauma, enhance their professional competence, and safeguard their emotional health. Ultimately, prioritising the well-being of therapists not only preserves their capacity to deliver high-quality care but also ensures that individuals like Maryam receive the compassionate, trauma-informed support they need to foster recovery and growth.</w:t>
      </w:r>
    </w:p>
    <w:p w14:paraId="5923C607" w14:textId="2D99E259" w:rsidR="00AE0EED" w:rsidRDefault="00AE0EED" w:rsidP="00D83522">
      <w:pPr>
        <w:spacing w:line="480" w:lineRule="auto"/>
        <w:ind w:firstLine="720"/>
      </w:pPr>
      <w:r>
        <w:br w:type="page"/>
      </w:r>
    </w:p>
    <w:p w14:paraId="58061CC8" w14:textId="77777777" w:rsidR="006D0853" w:rsidRDefault="006D0853" w:rsidP="00DC2E9E">
      <w:pPr>
        <w:shd w:val="clear" w:color="auto" w:fill="FFFFFF"/>
        <w:spacing w:after="173" w:line="480" w:lineRule="auto"/>
        <w:jc w:val="center"/>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References</w:t>
      </w:r>
    </w:p>
    <w:p w14:paraId="7D8B0F8A" w14:textId="199FC77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Abuse, S. (2014). SAMHSA’s concept of trauma and guidance for a trauma-informed approach.</w:t>
      </w:r>
      <w:r w:rsidR="00984701">
        <w:rPr>
          <w:rFonts w:ascii="Arial" w:eastAsia="Times New Roman" w:hAnsi="Arial" w:cs="Arial"/>
          <w:color w:val="000000"/>
          <w:kern w:val="0"/>
          <w:lang w:eastAsia="en-GB"/>
          <w14:ligatures w14:val="none"/>
        </w:rPr>
        <w:t xml:space="preserve"> </w:t>
      </w:r>
      <w:hyperlink r:id="rId11" w:history="1">
        <w:r w:rsidR="00984701" w:rsidRPr="008D7FD5">
          <w:rPr>
            <w:rStyle w:val="Hyperlink"/>
            <w:rFonts w:ascii="Arial" w:eastAsia="Times New Roman" w:hAnsi="Arial" w:cs="Arial"/>
            <w:kern w:val="0"/>
            <w:lang w:eastAsia="en-GB"/>
            <w14:ligatures w14:val="none"/>
          </w:rPr>
          <w:t>https://ncsacw.samhsa.gov/userfiles/files/SAMHSA_Trauma.pdf</w:t>
        </w:r>
      </w:hyperlink>
    </w:p>
    <w:p w14:paraId="371220CA" w14:textId="77777777" w:rsidR="00E05BBD" w:rsidRPr="00E05BBD" w:rsidRDefault="00E05BBD" w:rsidP="00E05BBD">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E05BBD">
        <w:rPr>
          <w:rFonts w:ascii="Arial" w:eastAsia="Times New Roman" w:hAnsi="Arial" w:cs="Arial"/>
          <w:color w:val="000000"/>
          <w:kern w:val="0"/>
          <w:lang w:eastAsia="en-GB"/>
          <w14:ligatures w14:val="none"/>
        </w:rPr>
        <w:t>Abu-Kaf S, Al-Said K, Braun-Lewensohn O (2021) Community coherence and acculturation strategies among refugee adolescents: how do they explain mental-health symptoms? Compr Psychiatry 106:152227. </w:t>
      </w:r>
    </w:p>
    <w:p w14:paraId="4D80B136" w14:textId="57816CA3" w:rsidR="00E05BBD" w:rsidRPr="00E05BBD" w:rsidRDefault="0075440B" w:rsidP="00E05BBD">
      <w:pPr>
        <w:shd w:val="clear" w:color="auto" w:fill="FFFFFF"/>
        <w:spacing w:after="173" w:line="480" w:lineRule="auto"/>
        <w:ind w:left="450"/>
        <w:rPr>
          <w:rFonts w:ascii="Arial" w:eastAsia="Times New Roman" w:hAnsi="Arial" w:cs="Arial"/>
          <w:color w:val="000000"/>
          <w:kern w:val="0"/>
          <w:lang w:eastAsia="en-GB"/>
          <w14:ligatures w14:val="none"/>
        </w:rPr>
      </w:pPr>
      <w:hyperlink r:id="rId12" w:history="1">
        <w:r w:rsidRPr="00E05BBD">
          <w:rPr>
            <w:rStyle w:val="Hyperlink"/>
            <w:rFonts w:ascii="Arial" w:eastAsia="Times New Roman" w:hAnsi="Arial" w:cs="Arial"/>
            <w:kern w:val="0"/>
            <w:lang w:eastAsia="en-GB"/>
            <w14:ligatures w14:val="none"/>
          </w:rPr>
          <w:t>https://doi.org/10. 1016/j.comppsych.2021.152227</w:t>
        </w:r>
      </w:hyperlink>
      <w:r w:rsidR="00E05BBD" w:rsidRPr="00E05BBD">
        <w:rPr>
          <w:rFonts w:ascii="Arial" w:eastAsia="Times New Roman" w:hAnsi="Arial" w:cs="Arial"/>
          <w:color w:val="000000"/>
          <w:kern w:val="0"/>
          <w:lang w:eastAsia="en-GB"/>
          <w14:ligatures w14:val="none"/>
        </w:rPr>
        <w:t> </w:t>
      </w:r>
    </w:p>
    <w:p w14:paraId="7FE47C24" w14:textId="32A85FAE" w:rsidR="00D550AE" w:rsidRDefault="00D550AE"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D550AE">
        <w:rPr>
          <w:rFonts w:ascii="Arial" w:eastAsia="Times New Roman" w:hAnsi="Arial" w:cs="Arial"/>
          <w:color w:val="000000"/>
          <w:kern w:val="0"/>
          <w:lang w:eastAsia="en-GB"/>
          <w14:ligatures w14:val="none"/>
        </w:rPr>
        <w:t xml:space="preserve">Akar, S., &amp; Erdoğdu, M. M. (2019). Syrian refugees in Turkey and integration problem ahead. Journal of International Migration and Integration, 20, 925–940. </w:t>
      </w:r>
      <w:hyperlink r:id="rId13" w:history="1">
        <w:r w:rsidRPr="008D7FD5">
          <w:rPr>
            <w:rStyle w:val="Hyperlink"/>
            <w:rFonts w:ascii="Arial" w:eastAsia="Times New Roman" w:hAnsi="Arial" w:cs="Arial"/>
            <w:kern w:val="0"/>
            <w:lang w:eastAsia="en-GB"/>
            <w14:ligatures w14:val="none"/>
          </w:rPr>
          <w:t>https://doi.org/10.1007/s12134-018-0639-0</w:t>
        </w:r>
      </w:hyperlink>
    </w:p>
    <w:p w14:paraId="612FABA6" w14:textId="5F19E7F5"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Alavi, S. M., Kia-Keating, M., &amp; Nerenberg, C. (2023). Secondary traumatic stress and burnout in health care providers: A post-disaster study.</w:t>
      </w:r>
      <w:r w:rsidRPr="006D0853">
        <w:rPr>
          <w:rFonts w:ascii="Arial" w:eastAsia="Times New Roman" w:hAnsi="Arial" w:cs="Arial"/>
          <w:i/>
          <w:iCs/>
          <w:color w:val="000000"/>
          <w:kern w:val="0"/>
          <w:lang w:eastAsia="en-GB"/>
          <w14:ligatures w14:val="none"/>
        </w:rPr>
        <w:t> Traumatology, 29</w:t>
      </w:r>
      <w:r w:rsidRPr="006D0853">
        <w:rPr>
          <w:rFonts w:ascii="Arial" w:eastAsia="Times New Roman" w:hAnsi="Arial" w:cs="Arial"/>
          <w:color w:val="000000"/>
          <w:kern w:val="0"/>
          <w:lang w:eastAsia="en-GB"/>
          <w14:ligatures w14:val="none"/>
        </w:rPr>
        <w:t>(3), 389.</w:t>
      </w:r>
      <w:r w:rsidR="00D550AE">
        <w:rPr>
          <w:rFonts w:ascii="Arial" w:eastAsia="Times New Roman" w:hAnsi="Arial" w:cs="Arial"/>
          <w:color w:val="000000"/>
          <w:kern w:val="0"/>
          <w:lang w:eastAsia="en-GB"/>
          <w14:ligatures w14:val="none"/>
        </w:rPr>
        <w:t xml:space="preserve"> </w:t>
      </w:r>
      <w:hyperlink r:id="rId14" w:history="1">
        <w:r w:rsidR="00D550AE" w:rsidRPr="008D7FD5">
          <w:rPr>
            <w:rStyle w:val="Hyperlink"/>
            <w:rFonts w:ascii="Arial" w:eastAsia="Times New Roman" w:hAnsi="Arial" w:cs="Arial"/>
            <w:kern w:val="0"/>
            <w:lang w:eastAsia="en-GB"/>
            <w14:ligatures w14:val="none"/>
          </w:rPr>
          <w:t>https://doi.org/10.1037/trm0000418</w:t>
        </w:r>
      </w:hyperlink>
    </w:p>
    <w:p w14:paraId="7CD8E727" w14:textId="1EE5825F"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Albin, H. (2023). No title.</w:t>
      </w:r>
      <w:r w:rsidRPr="006D0853">
        <w:rPr>
          <w:rFonts w:ascii="Arial" w:eastAsia="Times New Roman" w:hAnsi="Arial" w:cs="Arial"/>
          <w:i/>
          <w:iCs/>
          <w:color w:val="000000"/>
          <w:kern w:val="0"/>
          <w:lang w:eastAsia="en-GB"/>
          <w14:ligatures w14:val="none"/>
        </w:rPr>
        <w:t> School-Based Prevention-Interventions for Children with Adverse Childhood Experiences (ACEs)</w:t>
      </w:r>
    </w:p>
    <w:p w14:paraId="2828B9EE" w14:textId="47F7BC66"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Alim, M., Due, C., &amp; Strelan, P. (2021). Relationship between experiences of systemic injustice and wellbeing among refugees and asylum seekers: a systematic review.</w:t>
      </w:r>
      <w:r w:rsidRPr="006D0853">
        <w:rPr>
          <w:rFonts w:ascii="Arial" w:eastAsia="Times New Roman" w:hAnsi="Arial" w:cs="Arial"/>
          <w:i/>
          <w:iCs/>
          <w:color w:val="000000"/>
          <w:kern w:val="0"/>
          <w:lang w:eastAsia="en-GB"/>
          <w14:ligatures w14:val="none"/>
        </w:rPr>
        <w:t> Australian Psychologist, 56</w:t>
      </w:r>
      <w:r w:rsidRPr="006D0853">
        <w:rPr>
          <w:rFonts w:ascii="Arial" w:eastAsia="Times New Roman" w:hAnsi="Arial" w:cs="Arial"/>
          <w:color w:val="000000"/>
          <w:kern w:val="0"/>
          <w:lang w:eastAsia="en-GB"/>
          <w14:ligatures w14:val="none"/>
        </w:rPr>
        <w:t>(4), 274–288.</w:t>
      </w:r>
      <w:r w:rsidR="006603E2">
        <w:rPr>
          <w:rFonts w:ascii="Arial" w:eastAsia="Times New Roman" w:hAnsi="Arial" w:cs="Arial"/>
          <w:color w:val="000000"/>
          <w:kern w:val="0"/>
          <w:lang w:eastAsia="en-GB"/>
          <w14:ligatures w14:val="none"/>
        </w:rPr>
        <w:t xml:space="preserve"> </w:t>
      </w:r>
      <w:hyperlink r:id="rId15" w:history="1">
        <w:r w:rsidR="006603E2" w:rsidRPr="008D7FD5">
          <w:rPr>
            <w:rStyle w:val="Hyperlink"/>
            <w:rFonts w:ascii="Arial" w:eastAsia="Times New Roman" w:hAnsi="Arial" w:cs="Arial"/>
            <w:kern w:val="0"/>
            <w:lang w:eastAsia="en-GB"/>
            <w14:ligatures w14:val="none"/>
          </w:rPr>
          <w:t>https://doi.org/10.1080/00050067.2021.1942776</w:t>
        </w:r>
      </w:hyperlink>
    </w:p>
    <w:p w14:paraId="3D71B58E" w14:textId="1360DC9C"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Alt, D., &amp; Raichel, N. (2020). Reflective journaling and metacognitive awareness: Insights from a longitudinal study in higher education.</w:t>
      </w:r>
      <w:r w:rsidRPr="006D0853">
        <w:rPr>
          <w:rFonts w:ascii="Arial" w:eastAsia="Times New Roman" w:hAnsi="Arial" w:cs="Arial"/>
          <w:i/>
          <w:iCs/>
          <w:color w:val="000000"/>
          <w:kern w:val="0"/>
          <w:lang w:eastAsia="en-GB"/>
          <w14:ligatures w14:val="none"/>
        </w:rPr>
        <w:t> Reflective Practice, 21</w:t>
      </w:r>
      <w:r w:rsidRPr="006D0853">
        <w:rPr>
          <w:rFonts w:ascii="Arial" w:eastAsia="Times New Roman" w:hAnsi="Arial" w:cs="Arial"/>
          <w:color w:val="000000"/>
          <w:kern w:val="0"/>
          <w:lang w:eastAsia="en-GB"/>
          <w14:ligatures w14:val="none"/>
        </w:rPr>
        <w:t>(2), 145–158.</w:t>
      </w:r>
      <w:r w:rsidR="00FA0ABF">
        <w:rPr>
          <w:rFonts w:ascii="Arial" w:eastAsia="Times New Roman" w:hAnsi="Arial" w:cs="Arial"/>
          <w:color w:val="000000"/>
          <w:kern w:val="0"/>
          <w:lang w:eastAsia="en-GB"/>
          <w14:ligatures w14:val="none"/>
        </w:rPr>
        <w:t xml:space="preserve"> </w:t>
      </w:r>
      <w:hyperlink r:id="rId16" w:history="1">
        <w:r w:rsidR="00FA0ABF" w:rsidRPr="008D7FD5">
          <w:rPr>
            <w:rStyle w:val="Hyperlink"/>
            <w:rFonts w:ascii="Arial" w:eastAsia="Times New Roman" w:hAnsi="Arial" w:cs="Arial"/>
            <w:kern w:val="0"/>
            <w:lang w:eastAsia="en-GB"/>
            <w14:ligatures w14:val="none"/>
          </w:rPr>
          <w:t>https://doi.org/10.1080/14623943.2020.1716708</w:t>
        </w:r>
      </w:hyperlink>
    </w:p>
    <w:p w14:paraId="4E4ED71C"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Amartey, C. (2024). No title.</w:t>
      </w:r>
      <w:r w:rsidRPr="006D0853">
        <w:rPr>
          <w:rFonts w:ascii="Arial" w:eastAsia="Times New Roman" w:hAnsi="Arial" w:cs="Arial"/>
          <w:i/>
          <w:iCs/>
          <w:color w:val="000000"/>
          <w:kern w:val="0"/>
          <w:lang w:eastAsia="en-GB"/>
          <w14:ligatures w14:val="none"/>
        </w:rPr>
        <w:t> Refugees and Clinical Psychology Meeting Outside the Clinic: Understanding the Role of Community, Outdoor and Natural Environments in Place Attachment,</w:t>
      </w:r>
    </w:p>
    <w:p w14:paraId="0DB31D32" w14:textId="7EF2616C" w:rsidR="00DA3D2E" w:rsidRDefault="00DA3D2E"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DA3D2E">
        <w:rPr>
          <w:rFonts w:ascii="Arial" w:eastAsia="Times New Roman" w:hAnsi="Arial" w:cs="Arial"/>
          <w:color w:val="000000"/>
          <w:kern w:val="0"/>
          <w:lang w:eastAsia="en-GB"/>
          <w14:ligatures w14:val="none"/>
        </w:rPr>
        <w:t>Aminihajibashi, S., Skar, A. S., &amp; Jensen, T. K. (2022). Professional wellbeing and turnover intention among child therapists: a comparison between therapists trained and untrained in Trauma-Focused Cognitive Behavioral Therapy.</w:t>
      </w:r>
      <w:r w:rsidRPr="00DA3D2E">
        <w:rPr>
          <w:rFonts w:ascii="Arial" w:eastAsia="Times New Roman" w:hAnsi="Arial" w:cs="Arial"/>
          <w:i/>
          <w:iCs/>
          <w:color w:val="000000"/>
          <w:kern w:val="0"/>
          <w:lang w:eastAsia="en-GB"/>
          <w14:ligatures w14:val="none"/>
        </w:rPr>
        <w:t> BMC Health Services Research, 22</w:t>
      </w:r>
      <w:r w:rsidRPr="00DA3D2E">
        <w:rPr>
          <w:rFonts w:ascii="Arial" w:eastAsia="Times New Roman" w:hAnsi="Arial" w:cs="Arial"/>
          <w:color w:val="000000"/>
          <w:kern w:val="0"/>
          <w:lang w:eastAsia="en-GB"/>
          <w14:ligatures w14:val="none"/>
        </w:rPr>
        <w:t>(1), 1328.</w:t>
      </w:r>
      <w:r w:rsidR="00E63049" w:rsidRPr="00E63049">
        <w:t xml:space="preserve"> </w:t>
      </w:r>
      <w:hyperlink r:id="rId17" w:history="1">
        <w:r w:rsidR="00E63049" w:rsidRPr="00353B1D">
          <w:rPr>
            <w:rStyle w:val="Hyperlink"/>
            <w:rFonts w:ascii="Arial" w:eastAsia="Times New Roman" w:hAnsi="Arial" w:cs="Arial"/>
            <w:kern w:val="0"/>
            <w:lang w:eastAsia="en-GB"/>
            <w14:ligatures w14:val="none"/>
          </w:rPr>
          <w:t>https://doi.org/10.1186/s12913-022-08670-3</w:t>
        </w:r>
      </w:hyperlink>
    </w:p>
    <w:p w14:paraId="419F34CC" w14:textId="470E612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Anjum, G., Aziz, M., &amp; Hamid, H. K. (2023). Life and mental health in limbo of the Ukraine war: How can helpers assist civilians, asylum seekers and refugees affected by the war?</w:t>
      </w:r>
      <w:r w:rsidRPr="006D0853">
        <w:rPr>
          <w:rFonts w:ascii="Arial" w:eastAsia="Times New Roman" w:hAnsi="Arial" w:cs="Arial"/>
          <w:i/>
          <w:iCs/>
          <w:color w:val="000000"/>
          <w:kern w:val="0"/>
          <w:lang w:eastAsia="en-GB"/>
          <w14:ligatures w14:val="none"/>
        </w:rPr>
        <w:t> Frontiers in Psychology, 14</w:t>
      </w:r>
      <w:r w:rsidRPr="006D0853">
        <w:rPr>
          <w:rFonts w:ascii="Arial" w:eastAsia="Times New Roman" w:hAnsi="Arial" w:cs="Arial"/>
          <w:color w:val="000000"/>
          <w:kern w:val="0"/>
          <w:lang w:eastAsia="en-GB"/>
          <w14:ligatures w14:val="none"/>
        </w:rPr>
        <w:t>, 1129299.</w:t>
      </w:r>
      <w:r w:rsidR="00CE44E0">
        <w:rPr>
          <w:rFonts w:ascii="Arial" w:eastAsia="Times New Roman" w:hAnsi="Arial" w:cs="Arial"/>
          <w:color w:val="000000"/>
          <w:kern w:val="0"/>
          <w:lang w:eastAsia="en-GB"/>
          <w14:ligatures w14:val="none"/>
        </w:rPr>
        <w:t xml:space="preserve"> </w:t>
      </w:r>
      <w:hyperlink r:id="rId18" w:history="1">
        <w:r w:rsidR="00CE44E0" w:rsidRPr="008D7FD5">
          <w:rPr>
            <w:rStyle w:val="Hyperlink"/>
            <w:rFonts w:ascii="Arial" w:eastAsia="Times New Roman" w:hAnsi="Arial" w:cs="Arial"/>
            <w:kern w:val="0"/>
            <w:lang w:eastAsia="en-GB"/>
            <w14:ligatures w14:val="none"/>
          </w:rPr>
          <w:t>https://doi.org/10.3389/fpsyg.2023.1129299</w:t>
        </w:r>
      </w:hyperlink>
    </w:p>
    <w:p w14:paraId="13B957F8" w14:textId="3D6E2916"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Ateş-Barlas, A. (2022). EMDR Therapy for Bilinguals: Utilizing Linguistic Diversity for Improved Therapeutic Success.</w:t>
      </w:r>
      <w:r w:rsidRPr="006D0853">
        <w:rPr>
          <w:rFonts w:ascii="Arial" w:eastAsia="Times New Roman" w:hAnsi="Arial" w:cs="Arial"/>
          <w:i/>
          <w:iCs/>
          <w:color w:val="000000"/>
          <w:kern w:val="0"/>
          <w:lang w:eastAsia="en-GB"/>
          <w14:ligatures w14:val="none"/>
        </w:rPr>
        <w:t> Journal of EMDR Practice &amp; Research, 16</w:t>
      </w:r>
      <w:r w:rsidRPr="006D0853">
        <w:rPr>
          <w:rFonts w:ascii="Arial" w:eastAsia="Times New Roman" w:hAnsi="Arial" w:cs="Arial"/>
          <w:color w:val="000000"/>
          <w:kern w:val="0"/>
          <w:lang w:eastAsia="en-GB"/>
          <w14:ligatures w14:val="none"/>
        </w:rPr>
        <w:t>(1)</w:t>
      </w:r>
      <w:r w:rsidR="00466619">
        <w:rPr>
          <w:rFonts w:ascii="Arial" w:eastAsia="Times New Roman" w:hAnsi="Arial" w:cs="Arial"/>
          <w:color w:val="000000"/>
          <w:kern w:val="0"/>
          <w:lang w:eastAsia="en-GB"/>
          <w14:ligatures w14:val="none"/>
        </w:rPr>
        <w:t xml:space="preserve"> </w:t>
      </w:r>
      <w:hyperlink r:id="rId19" w:history="1">
        <w:r w:rsidR="00466619" w:rsidRPr="008D7FD5">
          <w:rPr>
            <w:rStyle w:val="Hyperlink"/>
            <w:rFonts w:ascii="Arial" w:eastAsia="Times New Roman" w:hAnsi="Arial" w:cs="Arial"/>
            <w:kern w:val="0"/>
            <w:lang w:eastAsia="en-GB"/>
            <w14:ligatures w14:val="none"/>
          </w:rPr>
          <w:t>http://dx.doi.org/10.1891/EMDR-2021-0022</w:t>
        </w:r>
      </w:hyperlink>
    </w:p>
    <w:p w14:paraId="4870811C" w14:textId="02051D99"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Bajwa, J. K., Kidd, S., Abai, M., Knouzi, I., Couto, S., &amp; McKenzie, K. (2020). Trauma-informed education support program for refugee survivors.</w:t>
      </w:r>
      <w:r w:rsidRPr="006D0853">
        <w:rPr>
          <w:rFonts w:ascii="Arial" w:eastAsia="Times New Roman" w:hAnsi="Arial" w:cs="Arial"/>
          <w:i/>
          <w:iCs/>
          <w:color w:val="000000"/>
          <w:kern w:val="0"/>
          <w:lang w:eastAsia="en-GB"/>
          <w14:ligatures w14:val="none"/>
        </w:rPr>
        <w:t> Canadian Journal for the Study of Adult Education, 32</w:t>
      </w:r>
      <w:r w:rsidRPr="006D0853">
        <w:rPr>
          <w:rFonts w:ascii="Arial" w:eastAsia="Times New Roman" w:hAnsi="Arial" w:cs="Arial"/>
          <w:color w:val="000000"/>
          <w:kern w:val="0"/>
          <w:lang w:eastAsia="en-GB"/>
          <w14:ligatures w14:val="none"/>
        </w:rPr>
        <w:t>(1)</w:t>
      </w:r>
      <w:r w:rsidR="00DE1099">
        <w:rPr>
          <w:rFonts w:ascii="Arial" w:eastAsia="Times New Roman" w:hAnsi="Arial" w:cs="Arial"/>
          <w:color w:val="000000"/>
          <w:kern w:val="0"/>
          <w:lang w:eastAsia="en-GB"/>
          <w14:ligatures w14:val="none"/>
        </w:rPr>
        <w:t xml:space="preserve"> </w:t>
      </w:r>
      <w:hyperlink r:id="rId20" w:history="1">
        <w:r w:rsidR="00DE1099" w:rsidRPr="008D7FD5">
          <w:rPr>
            <w:rStyle w:val="Hyperlink"/>
            <w:rFonts w:ascii="Arial" w:eastAsia="Times New Roman" w:hAnsi="Arial" w:cs="Arial"/>
            <w:kern w:val="0"/>
            <w:lang w:eastAsia="en-GB"/>
            <w14:ligatures w14:val="none"/>
          </w:rPr>
          <w:t>https://doi.org/10.56105/cjsae.v32i1.5452</w:t>
        </w:r>
      </w:hyperlink>
    </w:p>
    <w:p w14:paraId="1F15FBF8"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Bevan, J. (2021). No title.</w:t>
      </w:r>
      <w:r w:rsidRPr="006D0853">
        <w:rPr>
          <w:rFonts w:ascii="Arial" w:eastAsia="Times New Roman" w:hAnsi="Arial" w:cs="Arial"/>
          <w:i/>
          <w:iCs/>
          <w:color w:val="000000"/>
          <w:kern w:val="0"/>
          <w:lang w:eastAsia="en-GB"/>
          <w14:ligatures w14:val="none"/>
        </w:rPr>
        <w:t> Therapeutic Holding Spaces: A Response to Young People Experiencing Trauma through Community Displacement,</w:t>
      </w:r>
    </w:p>
    <w:p w14:paraId="2970290B" w14:textId="1D9E5938"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 xml:space="preserve">Bokore, N., McGrath, S. L., McGuire, P., Karod, A., Rahimpour, M., &amp; Asokumar, A. (2023). Developing a Trauma-Informed Culturally-Based Intervention (TICBI) </w:t>
      </w:r>
      <w:r w:rsidRPr="006D0853">
        <w:rPr>
          <w:rFonts w:ascii="Arial" w:eastAsia="Times New Roman" w:hAnsi="Arial" w:cs="Arial"/>
          <w:color w:val="000000"/>
          <w:kern w:val="0"/>
          <w:lang w:eastAsia="en-GB"/>
          <w14:ligatures w14:val="none"/>
        </w:rPr>
        <w:lastRenderedPageBreak/>
        <w:t>Approach for Refugee Resettlement Practices.</w:t>
      </w:r>
      <w:r w:rsidRPr="006D0853">
        <w:rPr>
          <w:rFonts w:ascii="Arial" w:eastAsia="Times New Roman" w:hAnsi="Arial" w:cs="Arial"/>
          <w:i/>
          <w:iCs/>
          <w:color w:val="000000"/>
          <w:kern w:val="0"/>
          <w:lang w:eastAsia="en-GB"/>
          <w14:ligatures w14:val="none"/>
        </w:rPr>
        <w:t> International Journal of Social Work, 10</w:t>
      </w:r>
      <w:r w:rsidRPr="006D0853">
        <w:rPr>
          <w:rFonts w:ascii="Arial" w:eastAsia="Times New Roman" w:hAnsi="Arial" w:cs="Arial"/>
          <w:color w:val="000000"/>
          <w:kern w:val="0"/>
          <w:lang w:eastAsia="en-GB"/>
          <w14:ligatures w14:val="none"/>
        </w:rPr>
        <w:t>(1), 1–29.</w:t>
      </w:r>
      <w:r w:rsidR="005D56D9">
        <w:rPr>
          <w:rFonts w:ascii="Arial" w:eastAsia="Times New Roman" w:hAnsi="Arial" w:cs="Arial"/>
          <w:color w:val="000000"/>
          <w:kern w:val="0"/>
          <w:lang w:eastAsia="en-GB"/>
          <w14:ligatures w14:val="none"/>
        </w:rPr>
        <w:t xml:space="preserve"> </w:t>
      </w:r>
      <w:hyperlink r:id="rId21" w:history="1">
        <w:r w:rsidR="005D56D9" w:rsidRPr="008D7FD5">
          <w:rPr>
            <w:rStyle w:val="Hyperlink"/>
            <w:rFonts w:ascii="Arial" w:eastAsia="Times New Roman" w:hAnsi="Arial" w:cs="Arial"/>
            <w:kern w:val="0"/>
            <w:lang w:eastAsia="en-GB"/>
            <w14:ligatures w14:val="none"/>
          </w:rPr>
          <w:t>https://doi.org/10.5296/ijsw.v10i1.20561</w:t>
        </w:r>
      </w:hyperlink>
    </w:p>
    <w:p w14:paraId="4EE35D91"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Bronfenbrenner, U. (1979). The ecology of human development: Experiments by nature and design.</w:t>
      </w:r>
      <w:r w:rsidRPr="006D0853">
        <w:rPr>
          <w:rFonts w:ascii="Arial" w:eastAsia="Times New Roman" w:hAnsi="Arial" w:cs="Arial"/>
          <w:i/>
          <w:iCs/>
          <w:color w:val="000000"/>
          <w:kern w:val="0"/>
          <w:lang w:eastAsia="en-GB"/>
          <w14:ligatures w14:val="none"/>
        </w:rPr>
        <w:t> Harvard University Press Google Scholar Schola, 2</w:t>
      </w:r>
      <w:r w:rsidRPr="006D0853">
        <w:rPr>
          <w:rFonts w:ascii="Arial" w:eastAsia="Times New Roman" w:hAnsi="Arial" w:cs="Arial"/>
          <w:color w:val="000000"/>
          <w:kern w:val="0"/>
          <w:lang w:eastAsia="en-GB"/>
          <w14:ligatures w14:val="none"/>
        </w:rPr>
        <w:t>, 139–163.</w:t>
      </w:r>
    </w:p>
    <w:p w14:paraId="038963F6" w14:textId="55AC2565"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Brouillette-Alarie, S., Hassan, G., Varela, W., Ousman, S., Kilinc, D., Savard, É L., Madriaza, P., Harris-Hogan, S., McCoy, J., &amp; Rousseau, C. (2022). Systematic review on the outcomes of primary and secondary prevention programs in the field of violent radicalization.</w:t>
      </w:r>
      <w:r w:rsidRPr="006D0853">
        <w:rPr>
          <w:rFonts w:ascii="Arial" w:eastAsia="Times New Roman" w:hAnsi="Arial" w:cs="Arial"/>
          <w:i/>
          <w:iCs/>
          <w:color w:val="000000"/>
          <w:kern w:val="0"/>
          <w:lang w:eastAsia="en-GB"/>
          <w14:ligatures w14:val="none"/>
        </w:rPr>
        <w:t> Journal for Deradicalization, </w:t>
      </w:r>
      <w:r w:rsidRPr="006D0853">
        <w:rPr>
          <w:rFonts w:ascii="Arial" w:eastAsia="Times New Roman" w:hAnsi="Arial" w:cs="Arial"/>
          <w:color w:val="000000"/>
          <w:kern w:val="0"/>
          <w:lang w:eastAsia="en-GB"/>
          <w14:ligatures w14:val="none"/>
        </w:rPr>
        <w:t>(30), 117–168.</w:t>
      </w:r>
    </w:p>
    <w:p w14:paraId="13899240" w14:textId="00EE8F70" w:rsidR="00E9666E"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Bryant, R. A., Edwards, B., Creamer, M., O'Donnell, M., Forbes, D., Felmingham, K. L., Silove, D., Steel, Z., Nickerson, A., McFarlane, A. C., Van Hooff, M., &amp; Hadzi-Pavlovic, D. (2018). The effect of post-traumatic stress disorder on refugees' parenting and their children's mental health: a cohort study.</w:t>
      </w:r>
      <w:r w:rsidRPr="006D0853">
        <w:rPr>
          <w:rFonts w:ascii="Arial" w:eastAsia="Times New Roman" w:hAnsi="Arial" w:cs="Arial"/>
          <w:i/>
          <w:iCs/>
          <w:color w:val="000000"/>
          <w:kern w:val="0"/>
          <w:lang w:eastAsia="en-GB"/>
          <w14:ligatures w14:val="none"/>
        </w:rPr>
        <w:t> The Lancet Public Health, 3</w:t>
      </w:r>
      <w:r w:rsidRPr="006D0853">
        <w:rPr>
          <w:rFonts w:ascii="Arial" w:eastAsia="Times New Roman" w:hAnsi="Arial" w:cs="Arial"/>
          <w:color w:val="000000"/>
          <w:kern w:val="0"/>
          <w:lang w:eastAsia="en-GB"/>
          <w14:ligatures w14:val="none"/>
        </w:rPr>
        <w:t xml:space="preserve">(5), e249–e258. </w:t>
      </w:r>
      <w:hyperlink r:id="rId22" w:history="1">
        <w:r w:rsidR="00E9666E" w:rsidRPr="008D7FD5">
          <w:rPr>
            <w:rStyle w:val="Hyperlink"/>
            <w:rFonts w:ascii="Arial" w:eastAsia="Times New Roman" w:hAnsi="Arial" w:cs="Arial"/>
            <w:kern w:val="0"/>
            <w:lang w:eastAsia="en-GB"/>
            <w14:ligatures w14:val="none"/>
          </w:rPr>
          <w:t>https://doi.org/</w:t>
        </w:r>
        <w:r w:rsidR="00E9666E" w:rsidRPr="006D0853">
          <w:rPr>
            <w:rStyle w:val="Hyperlink"/>
            <w:rFonts w:ascii="Arial" w:eastAsia="Times New Roman" w:hAnsi="Arial" w:cs="Arial"/>
            <w:kern w:val="0"/>
            <w:lang w:eastAsia="en-GB"/>
            <w14:ligatures w14:val="none"/>
          </w:rPr>
          <w:t>10.1016/S2468-2667(18)30051-3</w:t>
        </w:r>
      </w:hyperlink>
    </w:p>
    <w:p w14:paraId="65225C2A" w14:textId="750E1048" w:rsidR="005807D3" w:rsidRDefault="005807D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5807D3">
        <w:rPr>
          <w:rFonts w:ascii="Arial" w:eastAsia="Times New Roman" w:hAnsi="Arial" w:cs="Arial"/>
          <w:color w:val="000000"/>
          <w:kern w:val="0"/>
          <w:lang w:eastAsia="en-GB"/>
          <w14:ligatures w14:val="none"/>
        </w:rPr>
        <w:t>Bunn, M., Zolman, N., Smith, C. P., Khanna, D., Hanneke, R., Betancourt, T. S., &amp; Weine, S. (2022). Family-based mental health interventions for refugees across the migration continuum: a systematic review.</w:t>
      </w:r>
      <w:r w:rsidRPr="005807D3">
        <w:rPr>
          <w:rFonts w:ascii="Arial" w:eastAsia="Times New Roman" w:hAnsi="Arial" w:cs="Arial"/>
          <w:i/>
          <w:iCs/>
          <w:color w:val="000000"/>
          <w:kern w:val="0"/>
          <w:lang w:eastAsia="en-GB"/>
          <w14:ligatures w14:val="none"/>
        </w:rPr>
        <w:t> SSM-Mental Health, 2</w:t>
      </w:r>
      <w:r w:rsidRPr="005807D3">
        <w:rPr>
          <w:rFonts w:ascii="Arial" w:eastAsia="Times New Roman" w:hAnsi="Arial" w:cs="Arial"/>
          <w:color w:val="000000"/>
          <w:kern w:val="0"/>
          <w:lang w:eastAsia="en-GB"/>
          <w14:ligatures w14:val="none"/>
        </w:rPr>
        <w:t>, 100153.</w:t>
      </w:r>
      <w:r w:rsidR="0074510C" w:rsidRPr="0074510C">
        <w:t xml:space="preserve"> </w:t>
      </w:r>
      <w:hyperlink r:id="rId23" w:history="1">
        <w:r w:rsidR="0074510C" w:rsidRPr="009219B7">
          <w:rPr>
            <w:rStyle w:val="Hyperlink"/>
            <w:rFonts w:ascii="Arial" w:eastAsia="Times New Roman" w:hAnsi="Arial" w:cs="Arial"/>
            <w:kern w:val="0"/>
            <w:lang w:eastAsia="en-GB"/>
            <w14:ligatures w14:val="none"/>
          </w:rPr>
          <w:t>https://doi.org/10.1016/j.ssmmh.2022.100153</w:t>
        </w:r>
      </w:hyperlink>
    </w:p>
    <w:p w14:paraId="6BDD001C" w14:textId="5D92D5D6" w:rsidR="006D0853" w:rsidRDefault="00CD6950"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6D0853" w:rsidRPr="006D0853">
        <w:rPr>
          <w:rFonts w:ascii="Arial" w:eastAsia="Times New Roman" w:hAnsi="Arial" w:cs="Arial"/>
          <w:color w:val="000000"/>
          <w:kern w:val="0"/>
          <w:lang w:eastAsia="en-GB"/>
          <w14:ligatures w14:val="none"/>
        </w:rPr>
        <w:t>Bürgin, D., Anagnostopoulos, D., Vitiello, B., Sukale, T., Schmid, M., &amp; Fegert, J. M. (2022). Impact of war and forced displacement on children’s mental health—multilevel, needs-oriented, and trauma-informed approaches.</w:t>
      </w:r>
      <w:r w:rsidR="006D0853" w:rsidRPr="006D0853">
        <w:rPr>
          <w:rFonts w:ascii="Arial" w:eastAsia="Times New Roman" w:hAnsi="Arial" w:cs="Arial"/>
          <w:i/>
          <w:iCs/>
          <w:color w:val="000000"/>
          <w:kern w:val="0"/>
          <w:lang w:eastAsia="en-GB"/>
          <w14:ligatures w14:val="none"/>
        </w:rPr>
        <w:t> European Child &amp; Adolescent Psychiatry, 31</w:t>
      </w:r>
      <w:r w:rsidR="006D0853" w:rsidRPr="006D0853">
        <w:rPr>
          <w:rFonts w:ascii="Arial" w:eastAsia="Times New Roman" w:hAnsi="Arial" w:cs="Arial"/>
          <w:color w:val="000000"/>
          <w:kern w:val="0"/>
          <w:lang w:eastAsia="en-GB"/>
          <w14:ligatures w14:val="none"/>
        </w:rPr>
        <w:t>(6), 845–853.</w:t>
      </w:r>
      <w:r w:rsidR="008141D6">
        <w:rPr>
          <w:rFonts w:ascii="Arial" w:eastAsia="Times New Roman" w:hAnsi="Arial" w:cs="Arial"/>
          <w:color w:val="000000"/>
          <w:kern w:val="0"/>
          <w:lang w:eastAsia="en-GB"/>
          <w14:ligatures w14:val="none"/>
        </w:rPr>
        <w:t xml:space="preserve"> </w:t>
      </w:r>
      <w:hyperlink r:id="rId24" w:history="1">
        <w:r w:rsidR="008141D6" w:rsidRPr="008D7FD5">
          <w:rPr>
            <w:rStyle w:val="Hyperlink"/>
            <w:rFonts w:ascii="Arial" w:eastAsia="Times New Roman" w:hAnsi="Arial" w:cs="Arial"/>
            <w:kern w:val="0"/>
            <w:lang w:eastAsia="en-GB"/>
            <w14:ligatures w14:val="none"/>
          </w:rPr>
          <w:t>https://doi.org/10.1007/s00787-022-01974-z</w:t>
        </w:r>
      </w:hyperlink>
    </w:p>
    <w:p w14:paraId="76ACED09" w14:textId="52872483" w:rsidR="00042DF6" w:rsidRDefault="00042DF6"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042DF6">
        <w:rPr>
          <w:rFonts w:ascii="Arial" w:eastAsia="Times New Roman" w:hAnsi="Arial" w:cs="Arial"/>
          <w:color w:val="000000"/>
          <w:kern w:val="0"/>
          <w:lang w:eastAsia="en-GB"/>
          <w14:ligatures w14:val="none"/>
        </w:rPr>
        <w:lastRenderedPageBreak/>
        <w:t>Chan, C. (2023). </w:t>
      </w:r>
      <w:r w:rsidRPr="00042DF6">
        <w:rPr>
          <w:rFonts w:ascii="Arial" w:eastAsia="Times New Roman" w:hAnsi="Arial" w:cs="Arial"/>
          <w:i/>
          <w:iCs/>
          <w:color w:val="000000"/>
          <w:kern w:val="0"/>
          <w:lang w:eastAsia="en-GB"/>
          <w14:ligatures w14:val="none"/>
        </w:rPr>
        <w:t>Helping the Helpers: A Self-Help Training for Identifying and Addressing Compassion Fatigue, Burnout, Secondary Traumatic Stress, and Self-Care in Mental Health Professionals </w:t>
      </w:r>
      <w:r w:rsidRPr="00042DF6">
        <w:rPr>
          <w:rFonts w:ascii="Arial" w:eastAsia="Times New Roman" w:hAnsi="Arial" w:cs="Arial"/>
          <w:color w:val="000000"/>
          <w:kern w:val="0"/>
          <w:lang w:eastAsia="en-GB"/>
          <w14:ligatures w14:val="none"/>
        </w:rPr>
        <w:t xml:space="preserve">(Order No. 30245169). Available from ProQuest Dissertations &amp; Theses Global. (2771059306). </w:t>
      </w:r>
      <w:hyperlink r:id="rId25" w:history="1">
        <w:r w:rsidRPr="008D7FD5">
          <w:rPr>
            <w:rStyle w:val="Hyperlink"/>
            <w:rFonts w:ascii="Arial" w:eastAsia="Times New Roman" w:hAnsi="Arial" w:cs="Arial"/>
            <w:kern w:val="0"/>
            <w:lang w:eastAsia="en-GB"/>
            <w14:ligatures w14:val="none"/>
          </w:rPr>
          <w:t>https://www.proquest.com/dissertations-theses/helping-helpers-self-help-training-identifying/docview/2771059306/se-2</w:t>
        </w:r>
      </w:hyperlink>
    </w:p>
    <w:p w14:paraId="54A21D59" w14:textId="6A95233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Chipalo, E. (2021). Is trauma focused-cognitive behavioral therapy (TF-CBT) effective in reducing trauma symptoms among traumatized refugee children? A systematic review.</w:t>
      </w:r>
      <w:r w:rsidRPr="006D0853">
        <w:rPr>
          <w:rFonts w:ascii="Arial" w:eastAsia="Times New Roman" w:hAnsi="Arial" w:cs="Arial"/>
          <w:i/>
          <w:iCs/>
          <w:color w:val="000000"/>
          <w:kern w:val="0"/>
          <w:lang w:eastAsia="en-GB"/>
          <w14:ligatures w14:val="none"/>
        </w:rPr>
        <w:t> Journal of Child &amp; Adolescent Trauma, 14</w:t>
      </w:r>
      <w:r w:rsidRPr="006D0853">
        <w:rPr>
          <w:rFonts w:ascii="Arial" w:eastAsia="Times New Roman" w:hAnsi="Arial" w:cs="Arial"/>
          <w:color w:val="000000"/>
          <w:kern w:val="0"/>
          <w:lang w:eastAsia="en-GB"/>
          <w14:ligatures w14:val="none"/>
        </w:rPr>
        <w:t>(4), 545–558.</w:t>
      </w:r>
      <w:r w:rsidR="00E87D53" w:rsidRPr="00E87D53">
        <w:rPr>
          <w:rFonts w:ascii="Merriweather Sans" w:hAnsi="Merriweather Sans"/>
          <w:color w:val="222222"/>
          <w:shd w:val="clear" w:color="auto" w:fill="FFFFFF"/>
        </w:rPr>
        <w:t xml:space="preserve"> </w:t>
      </w:r>
      <w:hyperlink r:id="rId26" w:history="1">
        <w:r w:rsidR="00E87D53" w:rsidRPr="008D7FD5">
          <w:rPr>
            <w:rStyle w:val="Hyperlink"/>
            <w:rFonts w:ascii="Arial" w:eastAsia="Times New Roman" w:hAnsi="Arial" w:cs="Arial"/>
            <w:kern w:val="0"/>
            <w:lang w:eastAsia="en-GB"/>
            <w14:ligatures w14:val="none"/>
          </w:rPr>
          <w:t>https://doi.org/10.1007/s40653-021-00370-0</w:t>
        </w:r>
      </w:hyperlink>
    </w:p>
    <w:p w14:paraId="6A4CB1E7" w14:textId="7C1BB42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Citaristi, I. (2022). United Nations High Commissioner for Refugees—UNHCR. </w:t>
      </w:r>
      <w:r w:rsidRPr="006D0853">
        <w:rPr>
          <w:rFonts w:ascii="Arial" w:eastAsia="Times New Roman" w:hAnsi="Arial" w:cs="Arial"/>
          <w:i/>
          <w:iCs/>
          <w:color w:val="000000"/>
          <w:kern w:val="0"/>
          <w:lang w:eastAsia="en-GB"/>
          <w14:ligatures w14:val="none"/>
        </w:rPr>
        <w:t>The Europa Directory of International Organizations 2022</w:t>
      </w:r>
      <w:r w:rsidRPr="006D0853">
        <w:rPr>
          <w:rFonts w:ascii="Arial" w:eastAsia="Times New Roman" w:hAnsi="Arial" w:cs="Arial"/>
          <w:color w:val="000000"/>
          <w:kern w:val="0"/>
          <w:lang w:eastAsia="en-GB"/>
          <w14:ligatures w14:val="none"/>
        </w:rPr>
        <w:t> (pp. 220–240). Routledge.</w:t>
      </w:r>
      <w:r w:rsidR="009402DF">
        <w:rPr>
          <w:rFonts w:ascii="Arial" w:eastAsia="Times New Roman" w:hAnsi="Arial" w:cs="Arial"/>
          <w:color w:val="000000"/>
          <w:kern w:val="0"/>
          <w:lang w:eastAsia="en-GB"/>
          <w14:ligatures w14:val="none"/>
        </w:rPr>
        <w:t xml:space="preserve"> </w:t>
      </w:r>
      <w:hyperlink r:id="rId27" w:history="1">
        <w:r w:rsidR="009402DF" w:rsidRPr="008D7FD5">
          <w:rPr>
            <w:rStyle w:val="Hyperlink"/>
            <w:rFonts w:ascii="Arial" w:eastAsia="Times New Roman" w:hAnsi="Arial" w:cs="Arial"/>
            <w:kern w:val="0"/>
            <w:lang w:eastAsia="en-GB"/>
            <w14:ligatures w14:val="none"/>
          </w:rPr>
          <w:t>https://www.taylorfrancis.com/chapters/edit/10.4324/9781003292548-50/united-nations-high-commissioner-refugees%E2%80%94unhcr-ileana-citaristi</w:t>
        </w:r>
      </w:hyperlink>
    </w:p>
    <w:p w14:paraId="1B51CB34" w14:textId="5C9EB1DD" w:rsidR="006D0853" w:rsidRDefault="006D0853" w:rsidP="00DC2E9E">
      <w:pPr>
        <w:shd w:val="clear" w:color="auto" w:fill="FFFFFF"/>
        <w:spacing w:after="173" w:line="480" w:lineRule="auto"/>
        <w:ind w:left="450" w:hanging="450"/>
        <w:rPr>
          <w:rFonts w:ascii="Arial" w:eastAsia="Times New Roman" w:hAnsi="Arial" w:cs="Arial"/>
          <w:i/>
          <w:iCs/>
          <w:color w:val="000000"/>
          <w:kern w:val="0"/>
          <w:lang w:eastAsia="en-GB"/>
          <w14:ligatures w14:val="none"/>
        </w:rPr>
      </w:pPr>
      <w:r w:rsidRPr="006D0853">
        <w:rPr>
          <w:rFonts w:ascii="Arial" w:eastAsia="Times New Roman" w:hAnsi="Arial" w:cs="Arial"/>
          <w:color w:val="000000"/>
          <w:kern w:val="0"/>
          <w:lang w:eastAsia="en-GB"/>
          <w14:ligatures w14:val="none"/>
        </w:rPr>
        <w:t>Clapham, J. L. (2023). No title.</w:t>
      </w:r>
      <w:r w:rsidRPr="006D0853">
        <w:rPr>
          <w:rFonts w:ascii="Arial" w:eastAsia="Times New Roman" w:hAnsi="Arial" w:cs="Arial"/>
          <w:i/>
          <w:iCs/>
          <w:color w:val="000000"/>
          <w:kern w:val="0"/>
          <w:lang w:eastAsia="en-GB"/>
          <w14:ligatures w14:val="none"/>
        </w:rPr>
        <w:t> Exploring Young People Seeking Asylum in the UK’s Lived Experiences of Belonging in Schools and Colleges</w:t>
      </w:r>
      <w:r w:rsidR="006333AE">
        <w:rPr>
          <w:rFonts w:ascii="Arial" w:eastAsia="Times New Roman" w:hAnsi="Arial" w:cs="Arial"/>
          <w:i/>
          <w:iCs/>
          <w:color w:val="000000"/>
          <w:kern w:val="0"/>
          <w:lang w:eastAsia="en-GB"/>
          <w14:ligatures w14:val="none"/>
        </w:rPr>
        <w:t xml:space="preserve">. </w:t>
      </w:r>
      <w:hyperlink r:id="rId28" w:history="1">
        <w:r w:rsidR="006333AE" w:rsidRPr="006333AE">
          <w:rPr>
            <w:rStyle w:val="Hyperlink"/>
            <w:rFonts w:ascii="Arial" w:eastAsia="Times New Roman" w:hAnsi="Arial" w:cs="Arial"/>
            <w:kern w:val="0"/>
            <w:lang w:eastAsia="en-GB"/>
            <w14:ligatures w14:val="none"/>
          </w:rPr>
          <w:t>https://doi.org/10.5258/SOTON/D2731</w:t>
        </w:r>
      </w:hyperlink>
    </w:p>
    <w:p w14:paraId="5C17A3D9" w14:textId="5B6A03B3" w:rsidR="0074510C" w:rsidRDefault="0074510C"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74510C">
        <w:rPr>
          <w:rFonts w:ascii="Arial" w:eastAsia="Times New Roman" w:hAnsi="Arial" w:cs="Arial"/>
          <w:color w:val="000000"/>
          <w:kern w:val="0"/>
          <w:lang w:eastAsia="en-GB"/>
          <w14:ligatures w14:val="none"/>
        </w:rPr>
        <w:t>Coniglio, N. D., Peragine, V., &amp; Vurchio, D. (2022). </w:t>
      </w:r>
      <w:r w:rsidRPr="0074510C">
        <w:rPr>
          <w:rFonts w:ascii="Arial" w:eastAsia="Times New Roman" w:hAnsi="Arial" w:cs="Arial"/>
          <w:i/>
          <w:iCs/>
          <w:color w:val="000000"/>
          <w:kern w:val="0"/>
          <w:lang w:eastAsia="en-GB"/>
          <w14:ligatures w14:val="none"/>
        </w:rPr>
        <w:t>The geography of displacement, refugees' camps and social conflicts</w:t>
      </w:r>
      <w:r w:rsidRPr="0074510C">
        <w:rPr>
          <w:rFonts w:ascii="Arial" w:eastAsia="Times New Roman" w:hAnsi="Arial" w:cs="Arial"/>
          <w:color w:val="000000"/>
          <w:kern w:val="0"/>
          <w:lang w:eastAsia="en-GB"/>
          <w14:ligatures w14:val="none"/>
        </w:rPr>
        <w:t>. World Bank.</w:t>
      </w:r>
    </w:p>
    <w:p w14:paraId="16E95E97" w14:textId="23A3C05E" w:rsidR="00150E75" w:rsidRDefault="00150E75"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150E75">
        <w:rPr>
          <w:rFonts w:ascii="Arial" w:eastAsia="Times New Roman" w:hAnsi="Arial" w:cs="Arial"/>
          <w:color w:val="000000"/>
          <w:kern w:val="0"/>
          <w:lang w:eastAsia="en-GB"/>
          <w14:ligatures w14:val="none"/>
        </w:rPr>
        <w:t>Comart, L. (2023). No title.</w:t>
      </w:r>
      <w:r w:rsidRPr="00150E75">
        <w:rPr>
          <w:rFonts w:ascii="Arial" w:eastAsia="Times New Roman" w:hAnsi="Arial" w:cs="Arial"/>
          <w:i/>
          <w:iCs/>
          <w:color w:val="000000"/>
          <w:kern w:val="0"/>
          <w:lang w:eastAsia="en-GB"/>
          <w14:ligatures w14:val="none"/>
        </w:rPr>
        <w:t> Development and Proposed Evaluation of a Mentoring Program for Refugee Youth through a University and Community Partnership</w:t>
      </w:r>
      <w:r>
        <w:rPr>
          <w:rFonts w:ascii="Arial" w:eastAsia="Times New Roman" w:hAnsi="Arial" w:cs="Arial"/>
          <w:i/>
          <w:iCs/>
          <w:color w:val="000000"/>
          <w:kern w:val="0"/>
          <w:lang w:eastAsia="en-GB"/>
          <w14:ligatures w14:val="none"/>
        </w:rPr>
        <w:t>.</w:t>
      </w:r>
    </w:p>
    <w:p w14:paraId="2BED4D07" w14:textId="4AA429EE"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 xml:space="preserve">Collins, A. M., Ashman, I., &amp; Crozier, S. (2024). Managing boundaries: exploring the experiences of line-managers who provide mental health support in the </w:t>
      </w:r>
      <w:r w:rsidRPr="006D0853">
        <w:rPr>
          <w:rFonts w:ascii="Arial" w:eastAsia="Times New Roman" w:hAnsi="Arial" w:cs="Arial"/>
          <w:color w:val="000000"/>
          <w:kern w:val="0"/>
          <w:lang w:eastAsia="en-GB"/>
          <w14:ligatures w14:val="none"/>
        </w:rPr>
        <w:lastRenderedPageBreak/>
        <w:t>workplace.</w:t>
      </w:r>
      <w:r w:rsidRPr="006D0853">
        <w:rPr>
          <w:rFonts w:ascii="Arial" w:eastAsia="Times New Roman" w:hAnsi="Arial" w:cs="Arial"/>
          <w:i/>
          <w:iCs/>
          <w:color w:val="000000"/>
          <w:kern w:val="0"/>
          <w:lang w:eastAsia="en-GB"/>
          <w14:ligatures w14:val="none"/>
        </w:rPr>
        <w:t> The International Journal of Human Resource Management, </w:t>
      </w:r>
      <w:r w:rsidRPr="006D0853">
        <w:rPr>
          <w:rFonts w:ascii="Arial" w:eastAsia="Times New Roman" w:hAnsi="Arial" w:cs="Arial"/>
          <w:color w:val="000000"/>
          <w:kern w:val="0"/>
          <w:lang w:eastAsia="en-GB"/>
          <w14:ligatures w14:val="none"/>
        </w:rPr>
        <w:t>, 1–26.</w:t>
      </w:r>
      <w:r w:rsidR="00AD4EBC">
        <w:rPr>
          <w:rFonts w:ascii="Arial" w:eastAsia="Times New Roman" w:hAnsi="Arial" w:cs="Arial"/>
          <w:color w:val="000000"/>
          <w:kern w:val="0"/>
          <w:lang w:eastAsia="en-GB"/>
          <w14:ligatures w14:val="none"/>
        </w:rPr>
        <w:t xml:space="preserve"> </w:t>
      </w:r>
      <w:hyperlink r:id="rId29" w:history="1">
        <w:r w:rsidR="00AD4EBC" w:rsidRPr="008D7FD5">
          <w:rPr>
            <w:rStyle w:val="Hyperlink"/>
            <w:rFonts w:ascii="Arial" w:eastAsia="Times New Roman" w:hAnsi="Arial" w:cs="Arial"/>
            <w:kern w:val="0"/>
            <w:lang w:eastAsia="en-GB"/>
            <w14:ligatures w14:val="none"/>
          </w:rPr>
          <w:t>https://doi.org/10.1080/09585192.2024.2429128</w:t>
        </w:r>
      </w:hyperlink>
    </w:p>
    <w:p w14:paraId="49B0D5CA" w14:textId="52617A64"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Crooks, C. V., Kubishyn, N., Syeda, M. M., &amp; Dare, L. (2020). The STRONG resiliency program for newcomer youth: A mixed-methods exploration of youth experiences and impacts.</w:t>
      </w:r>
      <w:r w:rsidRPr="006D0853">
        <w:rPr>
          <w:rFonts w:ascii="Arial" w:eastAsia="Times New Roman" w:hAnsi="Arial" w:cs="Arial"/>
          <w:i/>
          <w:iCs/>
          <w:color w:val="000000"/>
          <w:kern w:val="0"/>
          <w:lang w:eastAsia="en-GB"/>
          <w14:ligatures w14:val="none"/>
        </w:rPr>
        <w:t> International Journal of School Social Work, 5</w:t>
      </w:r>
      <w:r w:rsidRPr="006D0853">
        <w:rPr>
          <w:rFonts w:ascii="Arial" w:eastAsia="Times New Roman" w:hAnsi="Arial" w:cs="Arial"/>
          <w:color w:val="000000"/>
          <w:kern w:val="0"/>
          <w:lang w:eastAsia="en-GB"/>
          <w14:ligatures w14:val="none"/>
        </w:rPr>
        <w:t>(2), 4.</w:t>
      </w:r>
      <w:r w:rsidR="00D45E12" w:rsidRPr="00D45E12">
        <w:t xml:space="preserve"> </w:t>
      </w:r>
      <w:hyperlink r:id="rId30" w:history="1">
        <w:r w:rsidR="00D45E12" w:rsidRPr="008D7FD5">
          <w:rPr>
            <w:rStyle w:val="Hyperlink"/>
            <w:rFonts w:ascii="Arial" w:eastAsia="Times New Roman" w:hAnsi="Arial" w:cs="Arial"/>
            <w:kern w:val="0"/>
            <w:lang w:eastAsia="en-GB"/>
            <w14:ligatures w14:val="none"/>
          </w:rPr>
          <w:t>https://newprairiepress.org/ijssw/vol5/iss2/4/</w:t>
        </w:r>
      </w:hyperlink>
    </w:p>
    <w:p w14:paraId="200694D4" w14:textId="50A8927E"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Cureton, A. (2023). “After the school day, what’s next?”: Exploring refugee youths’ engagement in after-school programs.</w:t>
      </w:r>
      <w:r w:rsidRPr="006D0853">
        <w:rPr>
          <w:rFonts w:ascii="Arial" w:eastAsia="Times New Roman" w:hAnsi="Arial" w:cs="Arial"/>
          <w:i/>
          <w:iCs/>
          <w:color w:val="000000"/>
          <w:kern w:val="0"/>
          <w:lang w:eastAsia="en-GB"/>
          <w14:ligatures w14:val="none"/>
        </w:rPr>
        <w:t> Journal of Adolescent Research, 38</w:t>
      </w:r>
      <w:r w:rsidRPr="006D0853">
        <w:rPr>
          <w:rFonts w:ascii="Arial" w:eastAsia="Times New Roman" w:hAnsi="Arial" w:cs="Arial"/>
          <w:color w:val="000000"/>
          <w:kern w:val="0"/>
          <w:lang w:eastAsia="en-GB"/>
          <w14:ligatures w14:val="none"/>
        </w:rPr>
        <w:t>(6), 1114–1141.</w:t>
      </w:r>
      <w:r w:rsidR="008B7D1B">
        <w:rPr>
          <w:rFonts w:ascii="Arial" w:eastAsia="Times New Roman" w:hAnsi="Arial" w:cs="Arial"/>
          <w:color w:val="000000"/>
          <w:kern w:val="0"/>
          <w:lang w:eastAsia="en-GB"/>
          <w14:ligatures w14:val="none"/>
        </w:rPr>
        <w:t xml:space="preserve"> </w:t>
      </w:r>
      <w:hyperlink r:id="rId31" w:history="1">
        <w:r w:rsidR="008B7D1B" w:rsidRPr="008D7FD5">
          <w:rPr>
            <w:rStyle w:val="Hyperlink"/>
            <w:rFonts w:ascii="Arial" w:eastAsia="Times New Roman" w:hAnsi="Arial" w:cs="Arial"/>
            <w:kern w:val="0"/>
            <w:lang w:eastAsia="en-GB"/>
            <w14:ligatures w14:val="none"/>
          </w:rPr>
          <w:t>https://doi.org/10.1177/07435584221144952</w:t>
        </w:r>
      </w:hyperlink>
    </w:p>
    <w:p w14:paraId="378858D1" w14:textId="30ECA99A" w:rsidR="006D0853" w:rsidRDefault="00196B8C"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D</w:t>
      </w:r>
      <w:r w:rsidR="006D0853" w:rsidRPr="006D0853">
        <w:rPr>
          <w:rFonts w:ascii="Arial" w:eastAsia="Times New Roman" w:hAnsi="Arial" w:cs="Arial"/>
          <w:color w:val="000000"/>
          <w:kern w:val="0"/>
          <w:lang w:eastAsia="en-GB"/>
          <w14:ligatures w14:val="none"/>
        </w:rPr>
        <w:t>a Silva Rebelo, M. J., Fernández, M., &amp; Meneses, C. (2021). Societies’ hostility, anger and mistrust towards Migrants: A vicious circle.</w:t>
      </w:r>
      <w:r w:rsidR="006D0853" w:rsidRPr="006D0853">
        <w:rPr>
          <w:rFonts w:ascii="Arial" w:eastAsia="Times New Roman" w:hAnsi="Arial" w:cs="Arial"/>
          <w:i/>
          <w:iCs/>
          <w:color w:val="000000"/>
          <w:kern w:val="0"/>
          <w:lang w:eastAsia="en-GB"/>
          <w14:ligatures w14:val="none"/>
        </w:rPr>
        <w:t> Journal of Social Work, 21</w:t>
      </w:r>
      <w:r w:rsidR="006D0853" w:rsidRPr="006D0853">
        <w:rPr>
          <w:rFonts w:ascii="Arial" w:eastAsia="Times New Roman" w:hAnsi="Arial" w:cs="Arial"/>
          <w:color w:val="000000"/>
          <w:kern w:val="0"/>
          <w:lang w:eastAsia="en-GB"/>
          <w14:ligatures w14:val="none"/>
        </w:rPr>
        <w:t>(5), 1142–1162.</w:t>
      </w:r>
      <w:r w:rsidR="00F95647">
        <w:rPr>
          <w:rFonts w:ascii="Arial" w:eastAsia="Times New Roman" w:hAnsi="Arial" w:cs="Arial"/>
          <w:color w:val="000000"/>
          <w:kern w:val="0"/>
          <w:lang w:eastAsia="en-GB"/>
          <w14:ligatures w14:val="none"/>
        </w:rPr>
        <w:t xml:space="preserve"> </w:t>
      </w:r>
      <w:hyperlink r:id="rId32" w:history="1">
        <w:r w:rsidR="00F95647" w:rsidRPr="008D7FD5">
          <w:rPr>
            <w:rStyle w:val="Hyperlink"/>
            <w:rFonts w:ascii="Arial" w:eastAsia="Times New Roman" w:hAnsi="Arial" w:cs="Arial"/>
            <w:kern w:val="0"/>
            <w:lang w:eastAsia="en-GB"/>
            <w14:ligatures w14:val="none"/>
          </w:rPr>
          <w:t>http://dx.doi.org/10.1177/1468017320949377</w:t>
        </w:r>
      </w:hyperlink>
    </w:p>
    <w:p w14:paraId="04C40E90" w14:textId="64CD82E2"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Dangmann, C. (2022). Good starts: Mental health and resilience in resettled Syrian refugee youth.</w:t>
      </w:r>
      <w:r w:rsidR="00FF15AC">
        <w:rPr>
          <w:rFonts w:ascii="Arial" w:eastAsia="Times New Roman" w:hAnsi="Arial" w:cs="Arial"/>
          <w:color w:val="000000"/>
          <w:kern w:val="0"/>
          <w:lang w:eastAsia="en-GB"/>
          <w14:ligatures w14:val="none"/>
        </w:rPr>
        <w:t xml:space="preserve"> </w:t>
      </w:r>
      <w:hyperlink r:id="rId33" w:history="1">
        <w:r w:rsidR="00FF15AC" w:rsidRPr="008D7FD5">
          <w:rPr>
            <w:rStyle w:val="Hyperlink"/>
            <w:rFonts w:ascii="Arial" w:eastAsia="Times New Roman" w:hAnsi="Arial" w:cs="Arial"/>
            <w:kern w:val="0"/>
            <w:lang w:eastAsia="en-GB"/>
            <w14:ligatures w14:val="none"/>
          </w:rPr>
          <w:t>https://hdl.handle.net/11250/2977015</w:t>
        </w:r>
      </w:hyperlink>
    </w:p>
    <w:p w14:paraId="706F6C79" w14:textId="114692A6"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Daniela, M., Catalina, L., Ilie, O., Paula, M., Daniel-Andrei, I., &amp; Ioana, B. (2022). Effects of exercise training on the autonomic nervous system with a focus on anti-inflammatory and antioxidants effects.</w:t>
      </w:r>
      <w:r w:rsidRPr="006D0853">
        <w:rPr>
          <w:rFonts w:ascii="Arial" w:eastAsia="Times New Roman" w:hAnsi="Arial" w:cs="Arial"/>
          <w:i/>
          <w:iCs/>
          <w:color w:val="000000"/>
          <w:kern w:val="0"/>
          <w:lang w:eastAsia="en-GB"/>
          <w14:ligatures w14:val="none"/>
        </w:rPr>
        <w:t> Antioxidants, 11</w:t>
      </w:r>
      <w:r w:rsidRPr="006D0853">
        <w:rPr>
          <w:rFonts w:ascii="Arial" w:eastAsia="Times New Roman" w:hAnsi="Arial" w:cs="Arial"/>
          <w:color w:val="000000"/>
          <w:kern w:val="0"/>
          <w:lang w:eastAsia="en-GB"/>
          <w14:ligatures w14:val="none"/>
        </w:rPr>
        <w:t>(2), 350.</w:t>
      </w:r>
      <w:r w:rsidR="00DE0758">
        <w:rPr>
          <w:rFonts w:ascii="Arial" w:eastAsia="Times New Roman" w:hAnsi="Arial" w:cs="Arial"/>
          <w:color w:val="000000"/>
          <w:kern w:val="0"/>
          <w:lang w:eastAsia="en-GB"/>
          <w14:ligatures w14:val="none"/>
        </w:rPr>
        <w:t xml:space="preserve"> </w:t>
      </w:r>
      <w:hyperlink r:id="rId34" w:history="1">
        <w:r w:rsidR="00DE0758" w:rsidRPr="008D7FD5">
          <w:rPr>
            <w:rStyle w:val="Hyperlink"/>
            <w:rFonts w:ascii="Arial" w:eastAsia="Times New Roman" w:hAnsi="Arial" w:cs="Arial"/>
            <w:kern w:val="0"/>
            <w:lang w:eastAsia="en-GB"/>
            <w14:ligatures w14:val="none"/>
          </w:rPr>
          <w:t>https://doi.org/10.3390/antiox11020350</w:t>
        </w:r>
      </w:hyperlink>
    </w:p>
    <w:p w14:paraId="17063D8C" w14:textId="179031FC" w:rsidR="00F0494D" w:rsidRDefault="00F0494D"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F0494D">
        <w:rPr>
          <w:rFonts w:ascii="Arial" w:eastAsia="Times New Roman" w:hAnsi="Arial" w:cs="Arial"/>
          <w:color w:val="000000"/>
          <w:kern w:val="0"/>
          <w:lang w:eastAsia="en-GB"/>
          <w14:ligatures w14:val="none"/>
        </w:rPr>
        <w:t xml:space="preserve">Davoren, N., McEleney, A., Corcoran, S., Tierney, P., &amp; Fortune, D. G. (2024). Refugees and asylum seekers who have experienced trauma: Thematic synthesis of therapeutic boundary considerations. Clinical Psychology &amp; Psychotherapy, 31(1), e2894. </w:t>
      </w:r>
      <w:hyperlink r:id="rId35" w:history="1">
        <w:r w:rsidRPr="009219B7">
          <w:rPr>
            <w:rStyle w:val="Hyperlink"/>
            <w:rFonts w:ascii="Arial" w:eastAsia="Times New Roman" w:hAnsi="Arial" w:cs="Arial"/>
            <w:kern w:val="0"/>
            <w:lang w:eastAsia="en-GB"/>
            <w14:ligatures w14:val="none"/>
          </w:rPr>
          <w:t>https://doi.org/10.1002/cpp.2894</w:t>
        </w:r>
      </w:hyperlink>
    </w:p>
    <w:p w14:paraId="2F226532" w14:textId="3161FBD1" w:rsidR="006D0853" w:rsidRDefault="006D0853" w:rsidP="00DC2E9E">
      <w:pPr>
        <w:shd w:val="clear" w:color="auto" w:fill="FFFFFF"/>
        <w:spacing w:after="173" w:line="480" w:lineRule="auto"/>
        <w:ind w:left="450" w:hanging="450"/>
        <w:rPr>
          <w:rFonts w:ascii="Arial" w:eastAsia="Times New Roman" w:hAnsi="Arial" w:cs="Arial"/>
          <w:i/>
          <w:iCs/>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Duncan, V. N. (2024). No title.</w:t>
      </w:r>
      <w:r w:rsidRPr="006D0853">
        <w:rPr>
          <w:rFonts w:ascii="Arial" w:eastAsia="Times New Roman" w:hAnsi="Arial" w:cs="Arial"/>
          <w:i/>
          <w:iCs/>
          <w:color w:val="000000"/>
          <w:kern w:val="0"/>
          <w:lang w:eastAsia="en-GB"/>
          <w14:ligatures w14:val="none"/>
        </w:rPr>
        <w:t> Compassion Satisfaction, Compassion Fatigue, Managerial Support, and Intent to Leave among Mental Health Nurses</w:t>
      </w:r>
      <w:r w:rsidR="0051668A">
        <w:rPr>
          <w:rFonts w:ascii="Arial" w:eastAsia="Times New Roman" w:hAnsi="Arial" w:cs="Arial"/>
          <w:i/>
          <w:iCs/>
          <w:color w:val="000000"/>
          <w:kern w:val="0"/>
          <w:lang w:eastAsia="en-GB"/>
          <w14:ligatures w14:val="none"/>
        </w:rPr>
        <w:t xml:space="preserve">. </w:t>
      </w:r>
      <w:hyperlink r:id="rId36" w:history="1">
        <w:r w:rsidR="0051668A" w:rsidRPr="0051668A">
          <w:rPr>
            <w:rStyle w:val="Hyperlink"/>
            <w:rFonts w:ascii="Arial" w:eastAsia="Times New Roman" w:hAnsi="Arial" w:cs="Arial"/>
            <w:kern w:val="0"/>
            <w:lang w:eastAsia="en-GB"/>
            <w14:ligatures w14:val="none"/>
          </w:rPr>
          <w:t>https://www.proquest.com/docview/3064902300?pq-origsite=gscholar&amp;fromopenview=true&amp;sourcetype=Dissertations%20&amp;%20Theses</w:t>
        </w:r>
      </w:hyperlink>
    </w:p>
    <w:p w14:paraId="7AFB3200" w14:textId="18BFB078" w:rsidR="008E1E58" w:rsidRDefault="008E1E58"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8E1E58">
        <w:rPr>
          <w:rFonts w:ascii="Arial" w:eastAsia="Times New Roman" w:hAnsi="Arial" w:cs="Arial"/>
          <w:color w:val="000000"/>
          <w:kern w:val="0"/>
          <w:lang w:eastAsia="en-GB"/>
          <w14:ligatures w14:val="none"/>
        </w:rPr>
        <w:t>Eltanamly, H., Leijten, P., van Rooij, F., &amp; Overbeek, G. (2022). Parenting in times of refuge: A qualitative investigation.</w:t>
      </w:r>
      <w:r w:rsidRPr="008E1E58">
        <w:rPr>
          <w:rFonts w:ascii="Arial" w:eastAsia="Times New Roman" w:hAnsi="Arial" w:cs="Arial"/>
          <w:i/>
          <w:iCs/>
          <w:color w:val="000000"/>
          <w:kern w:val="0"/>
          <w:lang w:eastAsia="en-GB"/>
          <w14:ligatures w14:val="none"/>
        </w:rPr>
        <w:t> Family Process, 61</w:t>
      </w:r>
      <w:r w:rsidRPr="008E1E58">
        <w:rPr>
          <w:rFonts w:ascii="Arial" w:eastAsia="Times New Roman" w:hAnsi="Arial" w:cs="Arial"/>
          <w:color w:val="000000"/>
          <w:kern w:val="0"/>
          <w:lang w:eastAsia="en-GB"/>
          <w14:ligatures w14:val="none"/>
        </w:rPr>
        <w:t>(3), 1248–1263.</w:t>
      </w:r>
      <w:r w:rsidR="00D2698C">
        <w:rPr>
          <w:rFonts w:ascii="Arial" w:eastAsia="Times New Roman" w:hAnsi="Arial" w:cs="Arial"/>
          <w:color w:val="000000"/>
          <w:kern w:val="0"/>
          <w:lang w:eastAsia="en-GB"/>
          <w14:ligatures w14:val="none"/>
        </w:rPr>
        <w:t xml:space="preserve"> </w:t>
      </w:r>
      <w:hyperlink r:id="rId37" w:history="1">
        <w:r w:rsidR="00D2698C" w:rsidRPr="006C5E61">
          <w:rPr>
            <w:rStyle w:val="Hyperlink"/>
            <w:rFonts w:ascii="Arial" w:eastAsia="Times New Roman" w:hAnsi="Arial" w:cs="Arial"/>
            <w:kern w:val="0"/>
            <w:lang w:eastAsia="en-GB"/>
            <w14:ligatures w14:val="none"/>
          </w:rPr>
          <w:t>https://doi.org/10.1111/famp.12717</w:t>
        </w:r>
      </w:hyperlink>
    </w:p>
    <w:p w14:paraId="5591081A" w14:textId="08F6B144"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Fauster, L. K. (2023). No title.</w:t>
      </w:r>
      <w:r w:rsidRPr="006D0853">
        <w:rPr>
          <w:rFonts w:ascii="Arial" w:eastAsia="Times New Roman" w:hAnsi="Arial" w:cs="Arial"/>
          <w:i/>
          <w:iCs/>
          <w:color w:val="000000"/>
          <w:kern w:val="0"/>
          <w:lang w:eastAsia="en-GB"/>
          <w14:ligatures w14:val="none"/>
        </w:rPr>
        <w:t> Adverse Childhood Events and Complex Post Traumatic Stress Disorder Symptomology in Criminal Justice Students Versus Non-Criminal Justice Students,</w:t>
      </w:r>
    </w:p>
    <w:p w14:paraId="37F0BE96" w14:textId="0C311C9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Fox, K. E., Johnson, S. T., Berkman, L. F., Sianoja, M., Soh, Y., Kubzansky, L. D., &amp; Kelly, E. L. (2022). Organisational-and group-level workplace interventions and their effect on multiple domains of worker well-being: A systematic review.</w:t>
      </w:r>
      <w:r w:rsidRPr="006D0853">
        <w:rPr>
          <w:rFonts w:ascii="Arial" w:eastAsia="Times New Roman" w:hAnsi="Arial" w:cs="Arial"/>
          <w:i/>
          <w:iCs/>
          <w:color w:val="000000"/>
          <w:kern w:val="0"/>
          <w:lang w:eastAsia="en-GB"/>
          <w14:ligatures w14:val="none"/>
        </w:rPr>
        <w:t> Work &amp; Stress, 36</w:t>
      </w:r>
      <w:r w:rsidRPr="006D0853">
        <w:rPr>
          <w:rFonts w:ascii="Arial" w:eastAsia="Times New Roman" w:hAnsi="Arial" w:cs="Arial"/>
          <w:color w:val="000000"/>
          <w:kern w:val="0"/>
          <w:lang w:eastAsia="en-GB"/>
          <w14:ligatures w14:val="none"/>
        </w:rPr>
        <w:t>(1), 30–59.</w:t>
      </w:r>
      <w:r w:rsidR="009D3DB4">
        <w:rPr>
          <w:rFonts w:ascii="Arial" w:eastAsia="Times New Roman" w:hAnsi="Arial" w:cs="Arial"/>
          <w:color w:val="000000"/>
          <w:kern w:val="0"/>
          <w:lang w:eastAsia="en-GB"/>
          <w14:ligatures w14:val="none"/>
        </w:rPr>
        <w:t xml:space="preserve"> </w:t>
      </w:r>
      <w:hyperlink r:id="rId38" w:history="1">
        <w:r w:rsidR="009D3DB4" w:rsidRPr="008D7FD5">
          <w:rPr>
            <w:rStyle w:val="Hyperlink"/>
            <w:rFonts w:ascii="Arial" w:eastAsia="Times New Roman" w:hAnsi="Arial" w:cs="Arial"/>
            <w:kern w:val="0"/>
            <w:lang w:eastAsia="en-GB"/>
            <w14:ligatures w14:val="none"/>
          </w:rPr>
          <w:t>https://doi.org/10.1080/02678373.2021.1969476</w:t>
        </w:r>
      </w:hyperlink>
    </w:p>
    <w:p w14:paraId="29CC64F9" w14:textId="41CA0101"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Genç, E. (2022). The effectiveness of trauma treatment approaches in refugee children and adolescents: A systematic review.</w:t>
      </w:r>
      <w:r w:rsidRPr="006D0853">
        <w:rPr>
          <w:rFonts w:ascii="Arial" w:eastAsia="Times New Roman" w:hAnsi="Arial" w:cs="Arial"/>
          <w:i/>
          <w:iCs/>
          <w:color w:val="000000"/>
          <w:kern w:val="0"/>
          <w:lang w:eastAsia="en-GB"/>
          <w14:ligatures w14:val="none"/>
        </w:rPr>
        <w:t> Children and Youth Services Review, 141</w:t>
      </w:r>
      <w:r w:rsidRPr="006D0853">
        <w:rPr>
          <w:rFonts w:ascii="Arial" w:eastAsia="Times New Roman" w:hAnsi="Arial" w:cs="Arial"/>
          <w:color w:val="000000"/>
          <w:kern w:val="0"/>
          <w:lang w:eastAsia="en-GB"/>
          <w14:ligatures w14:val="none"/>
        </w:rPr>
        <w:t xml:space="preserve">, 106602. </w:t>
      </w:r>
      <w:hyperlink r:id="rId39" w:history="1">
        <w:r w:rsidR="005E5638" w:rsidRPr="008D7FD5">
          <w:rPr>
            <w:rStyle w:val="Hyperlink"/>
            <w:rFonts w:ascii="Arial" w:eastAsia="Times New Roman" w:hAnsi="Arial" w:cs="Arial"/>
            <w:kern w:val="0"/>
            <w:lang w:eastAsia="en-GB"/>
            <w14:ligatures w14:val="none"/>
          </w:rPr>
          <w:t>https://doi.org/</w:t>
        </w:r>
        <w:r w:rsidR="005E5638" w:rsidRPr="006D0853">
          <w:rPr>
            <w:rStyle w:val="Hyperlink"/>
            <w:rFonts w:ascii="Arial" w:eastAsia="Times New Roman" w:hAnsi="Arial" w:cs="Arial"/>
            <w:kern w:val="0"/>
            <w:lang w:eastAsia="en-GB"/>
            <w14:ligatures w14:val="none"/>
          </w:rPr>
          <w:t>10.1016/j.childyouth.2022.106602</w:t>
        </w:r>
      </w:hyperlink>
    </w:p>
    <w:p w14:paraId="214A6E30" w14:textId="069D6E9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Gewirtz, A. H., Muldrew, L., &amp; Sigmarsdóttir, M. (2022). Mental health, risk and resilience among refugee families in Europe.</w:t>
      </w:r>
      <w:r w:rsidRPr="006D0853">
        <w:rPr>
          <w:rFonts w:ascii="Arial" w:eastAsia="Times New Roman" w:hAnsi="Arial" w:cs="Arial"/>
          <w:i/>
          <w:iCs/>
          <w:color w:val="000000"/>
          <w:kern w:val="0"/>
          <w:lang w:eastAsia="en-GB"/>
          <w14:ligatures w14:val="none"/>
        </w:rPr>
        <w:t> Current Opinion in Psychology, 47</w:t>
      </w:r>
      <w:r w:rsidRPr="006D0853">
        <w:rPr>
          <w:rFonts w:ascii="Arial" w:eastAsia="Times New Roman" w:hAnsi="Arial" w:cs="Arial"/>
          <w:color w:val="000000"/>
          <w:kern w:val="0"/>
          <w:lang w:eastAsia="en-GB"/>
          <w14:ligatures w14:val="none"/>
        </w:rPr>
        <w:t>, 101428.</w:t>
      </w:r>
      <w:r w:rsidR="000C2C08" w:rsidRPr="000C2C08">
        <w:t xml:space="preserve"> </w:t>
      </w:r>
      <w:hyperlink r:id="rId40" w:history="1">
        <w:r w:rsidR="000C2C08" w:rsidRPr="008D7FD5">
          <w:rPr>
            <w:rStyle w:val="Hyperlink"/>
            <w:rFonts w:ascii="Arial" w:eastAsia="Times New Roman" w:hAnsi="Arial" w:cs="Arial"/>
            <w:kern w:val="0"/>
            <w:lang w:eastAsia="en-GB"/>
            <w14:ligatures w14:val="none"/>
          </w:rPr>
          <w:t>https://doi.org/10.1016/j.copsyc.2022.101428</w:t>
        </w:r>
      </w:hyperlink>
    </w:p>
    <w:p w14:paraId="28C4DA1D" w14:textId="014D55A8" w:rsidR="00A76087" w:rsidRDefault="00A76087"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A76087">
        <w:rPr>
          <w:rFonts w:ascii="Arial" w:eastAsia="Times New Roman" w:hAnsi="Arial" w:cs="Arial"/>
          <w:color w:val="000000"/>
          <w:kern w:val="0"/>
          <w:lang w:eastAsia="en-GB"/>
          <w14:ligatures w14:val="none"/>
        </w:rPr>
        <w:t xml:space="preserve">Gibbs, G. (1988). </w:t>
      </w:r>
      <w:r w:rsidRPr="00A76087">
        <w:rPr>
          <w:rFonts w:ascii="Arial" w:eastAsia="Times New Roman" w:hAnsi="Arial" w:cs="Arial"/>
          <w:i/>
          <w:iCs/>
          <w:color w:val="000000"/>
          <w:kern w:val="0"/>
          <w:lang w:eastAsia="en-GB"/>
          <w14:ligatures w14:val="none"/>
        </w:rPr>
        <w:t>Learning by doing</w:t>
      </w:r>
      <w:r w:rsidRPr="00A76087">
        <w:rPr>
          <w:rFonts w:ascii="Arial" w:eastAsia="Times New Roman" w:hAnsi="Arial" w:cs="Arial"/>
          <w:color w:val="000000"/>
          <w:kern w:val="0"/>
          <w:lang w:eastAsia="en-GB"/>
          <w14:ligatures w14:val="none"/>
        </w:rPr>
        <w:t>. Further Education Unit, University of Oxford.</w:t>
      </w:r>
    </w:p>
    <w:p w14:paraId="6F3895D2" w14:textId="729DBF67" w:rsidR="00327560" w:rsidRDefault="00327560"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327560">
        <w:rPr>
          <w:rFonts w:ascii="Arial" w:eastAsia="Times New Roman" w:hAnsi="Arial" w:cs="Arial"/>
          <w:color w:val="000000"/>
          <w:kern w:val="0"/>
          <w:lang w:eastAsia="en-GB"/>
          <w14:ligatures w14:val="none"/>
        </w:rPr>
        <w:lastRenderedPageBreak/>
        <w:t>Gibbs, R. D. (2020). </w:t>
      </w:r>
      <w:r w:rsidRPr="00327560">
        <w:rPr>
          <w:rFonts w:ascii="Arial" w:eastAsia="Times New Roman" w:hAnsi="Arial" w:cs="Arial"/>
          <w:i/>
          <w:iCs/>
          <w:color w:val="000000"/>
          <w:kern w:val="0"/>
          <w:lang w:eastAsia="en-GB"/>
          <w14:ligatures w14:val="none"/>
        </w:rPr>
        <w:t>Exploring Stressful or Traumatic Experiences on Mental Health Professionals in Texas: A Case Study </w:t>
      </w:r>
      <w:r w:rsidRPr="00327560">
        <w:rPr>
          <w:rFonts w:ascii="Arial" w:eastAsia="Times New Roman" w:hAnsi="Arial" w:cs="Arial"/>
          <w:color w:val="000000"/>
          <w:kern w:val="0"/>
          <w:lang w:eastAsia="en-GB"/>
          <w14:ligatures w14:val="none"/>
        </w:rPr>
        <w:t xml:space="preserve">(Order No. 28088572). Available from ProQuest Dissertations &amp; Theses Global. (2438674404). </w:t>
      </w:r>
      <w:hyperlink r:id="rId41" w:history="1">
        <w:r w:rsidRPr="009219B7">
          <w:rPr>
            <w:rStyle w:val="Hyperlink"/>
            <w:rFonts w:ascii="Arial" w:eastAsia="Times New Roman" w:hAnsi="Arial" w:cs="Arial"/>
            <w:kern w:val="0"/>
            <w:lang w:eastAsia="en-GB"/>
            <w14:ligatures w14:val="none"/>
          </w:rPr>
          <w:t>https://www.proquest.com/dissertations-theses/exploring-stressful-traumatic-experiences-on/docview/2438674404/se-2</w:t>
        </w:r>
      </w:hyperlink>
    </w:p>
    <w:p w14:paraId="382B2FFF" w14:textId="3D11CED5" w:rsidR="00927E16" w:rsidRDefault="00927E16"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927E16">
        <w:rPr>
          <w:rFonts w:ascii="Arial" w:eastAsia="Times New Roman" w:hAnsi="Arial" w:cs="Arial"/>
          <w:color w:val="000000"/>
          <w:kern w:val="0"/>
          <w:lang w:eastAsia="en-GB"/>
          <w14:ligatures w14:val="none"/>
        </w:rPr>
        <w:t>Gillen, M., Goodman, A., Danaher, F., Bosson, R., Greenwald, M., &amp; Jasrasaria, R. (2024). Intergenerational Trauma and Resilience among Im/Migrant Families: Child Mental Health Outcomes and Psychosocial Mechanisms of Transmission.</w:t>
      </w:r>
      <w:r w:rsidRPr="00927E16">
        <w:rPr>
          <w:rFonts w:ascii="Arial" w:eastAsia="Times New Roman" w:hAnsi="Arial" w:cs="Arial"/>
          <w:i/>
          <w:iCs/>
          <w:color w:val="000000"/>
          <w:kern w:val="0"/>
          <w:lang w:eastAsia="en-GB"/>
          <w14:ligatures w14:val="none"/>
        </w:rPr>
        <w:t> Health, 16</w:t>
      </w:r>
      <w:r w:rsidRPr="00927E16">
        <w:rPr>
          <w:rFonts w:ascii="Arial" w:eastAsia="Times New Roman" w:hAnsi="Arial" w:cs="Arial"/>
          <w:color w:val="000000"/>
          <w:kern w:val="0"/>
          <w:lang w:eastAsia="en-GB"/>
          <w14:ligatures w14:val="none"/>
        </w:rPr>
        <w:t>(10), 888–920.</w:t>
      </w:r>
      <w:r w:rsidR="0010114D" w:rsidRPr="0010114D">
        <w:t xml:space="preserve"> </w:t>
      </w:r>
      <w:hyperlink r:id="rId42" w:history="1">
        <w:r w:rsidR="0010114D" w:rsidRPr="006C5E61">
          <w:rPr>
            <w:rStyle w:val="Hyperlink"/>
            <w:rFonts w:ascii="Arial" w:eastAsia="Times New Roman" w:hAnsi="Arial" w:cs="Arial"/>
            <w:kern w:val="0"/>
            <w:lang w:eastAsia="en-GB"/>
            <w14:ligatures w14:val="none"/>
          </w:rPr>
          <w:t>https://www.scirp.org/journal/health</w:t>
        </w:r>
      </w:hyperlink>
    </w:p>
    <w:p w14:paraId="3F71F716" w14:textId="579CDF31"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Gkintoni, E., Kourkoutas, E., Prinianaki, D., Yotsidi, V., &amp; Stavrou, P. D. (2024a). Post-traumatic Stress Disorder in Children and Adolescents. A Comprehensive Review of Clinical Interventions.</w:t>
      </w:r>
    </w:p>
    <w:p w14:paraId="1220E40E"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Gkintoni, E., Kourkoutas, E., Prinianaki, D., Yotsidi, V., &amp; Stavrou, P. D. (2024b). Post-traumatic Stress Disorder in Children and Adolescents. A Comprehensive Review of Clinical Interventions.</w:t>
      </w:r>
    </w:p>
    <w:p w14:paraId="5E5BAE95" w14:textId="61B386C6" w:rsidR="000D1F35" w:rsidRDefault="000D1F35"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0D1F35">
        <w:rPr>
          <w:rFonts w:ascii="Arial" w:eastAsia="Times New Roman" w:hAnsi="Arial" w:cs="Arial"/>
          <w:color w:val="000000"/>
          <w:kern w:val="0"/>
          <w:lang w:eastAsia="en-GB"/>
          <w14:ligatures w14:val="none"/>
        </w:rPr>
        <w:t>Gladding, S. T. (2021). </w:t>
      </w:r>
      <w:r w:rsidRPr="000D1F35">
        <w:rPr>
          <w:rFonts w:ascii="Arial" w:eastAsia="Times New Roman" w:hAnsi="Arial" w:cs="Arial"/>
          <w:i/>
          <w:iCs/>
          <w:color w:val="000000"/>
          <w:kern w:val="0"/>
          <w:lang w:eastAsia="en-GB"/>
          <w14:ligatures w14:val="none"/>
        </w:rPr>
        <w:t>The creative arts in counseling</w:t>
      </w:r>
      <w:r w:rsidRPr="000D1F35">
        <w:rPr>
          <w:rFonts w:ascii="Arial" w:eastAsia="Times New Roman" w:hAnsi="Arial" w:cs="Arial"/>
          <w:color w:val="000000"/>
          <w:kern w:val="0"/>
          <w:lang w:eastAsia="en-GB"/>
          <w14:ligatures w14:val="none"/>
        </w:rPr>
        <w:t>. John Wiley &amp; Sons.</w:t>
      </w:r>
    </w:p>
    <w:p w14:paraId="12D9B77E" w14:textId="790560B3"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Gomez Borges, A. (2024). Psychological Self-Care. A compendium of multimethod studies of self-care and psychological well-being.</w:t>
      </w:r>
      <w:r w:rsidR="0023710E">
        <w:rPr>
          <w:rFonts w:ascii="Arial" w:eastAsia="Times New Roman" w:hAnsi="Arial" w:cs="Arial"/>
          <w:color w:val="000000"/>
          <w:kern w:val="0"/>
          <w:lang w:eastAsia="en-GB"/>
          <w14:ligatures w14:val="none"/>
        </w:rPr>
        <w:t xml:space="preserve"> </w:t>
      </w:r>
      <w:hyperlink r:id="rId43" w:history="1">
        <w:r w:rsidR="0023710E" w:rsidRPr="008D7FD5">
          <w:rPr>
            <w:rStyle w:val="Hyperlink"/>
            <w:rFonts w:ascii="Arial" w:eastAsia="Times New Roman" w:hAnsi="Arial" w:cs="Arial"/>
            <w:kern w:val="0"/>
            <w:lang w:eastAsia="en-GB"/>
            <w14:ligatures w14:val="none"/>
          </w:rPr>
          <w:t>http://hdl.handle.net/10803/690870</w:t>
        </w:r>
      </w:hyperlink>
    </w:p>
    <w:p w14:paraId="45611E69" w14:textId="68A9CD42"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Gómez-Borges, A., Zuberbühler, M. J. P., Martínez, I. M., &amp; Salanova, M. (2022). Self-care at work matters: How job and personal resources mediate between self-care and psychological well-being.</w:t>
      </w:r>
      <w:r w:rsidRPr="006D0853">
        <w:rPr>
          <w:rFonts w:ascii="Arial" w:eastAsia="Times New Roman" w:hAnsi="Arial" w:cs="Arial"/>
          <w:i/>
          <w:iCs/>
          <w:color w:val="000000"/>
          <w:kern w:val="0"/>
          <w:lang w:eastAsia="en-GB"/>
          <w14:ligatures w14:val="none"/>
        </w:rPr>
        <w:t> Revista De Psicología Del Trabajo Y De Las Organizaciones, 38</w:t>
      </w:r>
      <w:r w:rsidRPr="006D0853">
        <w:rPr>
          <w:rFonts w:ascii="Arial" w:eastAsia="Times New Roman" w:hAnsi="Arial" w:cs="Arial"/>
          <w:color w:val="000000"/>
          <w:kern w:val="0"/>
          <w:lang w:eastAsia="en-GB"/>
          <w14:ligatures w14:val="none"/>
        </w:rPr>
        <w:t>(3), 231–239.</w:t>
      </w:r>
      <w:r w:rsidR="00D82123">
        <w:rPr>
          <w:rFonts w:ascii="Arial" w:eastAsia="Times New Roman" w:hAnsi="Arial" w:cs="Arial"/>
          <w:color w:val="000000"/>
          <w:kern w:val="0"/>
          <w:lang w:eastAsia="en-GB"/>
          <w14:ligatures w14:val="none"/>
        </w:rPr>
        <w:t xml:space="preserve"> </w:t>
      </w:r>
      <w:hyperlink r:id="rId44" w:history="1">
        <w:r w:rsidR="00D82123" w:rsidRPr="008D7FD5">
          <w:rPr>
            <w:rStyle w:val="Hyperlink"/>
            <w:rFonts w:ascii="Arial" w:eastAsia="Times New Roman" w:hAnsi="Arial" w:cs="Arial"/>
            <w:kern w:val="0"/>
            <w:lang w:eastAsia="en-GB"/>
            <w14:ligatures w14:val="none"/>
          </w:rPr>
          <w:t>https://doi.org/10.5093/jwop2022a15</w:t>
        </w:r>
      </w:hyperlink>
    </w:p>
    <w:p w14:paraId="3BFA039B" w14:textId="77777777" w:rsidR="00DC2E9E" w:rsidRPr="00DC2E9E" w:rsidRDefault="00DC2E9E"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DC2E9E">
        <w:rPr>
          <w:rFonts w:ascii="Arial" w:eastAsia="Times New Roman" w:hAnsi="Arial" w:cs="Arial"/>
          <w:color w:val="000000"/>
          <w:kern w:val="0"/>
          <w:lang w:eastAsia="en-GB"/>
          <w14:ligatures w14:val="none"/>
        </w:rPr>
        <w:lastRenderedPageBreak/>
        <w:t xml:space="preserve">Gov.uk. (2024). </w:t>
      </w:r>
      <w:r w:rsidRPr="00DC2E9E">
        <w:rPr>
          <w:rFonts w:ascii="Arial" w:eastAsia="Times New Roman" w:hAnsi="Arial" w:cs="Arial"/>
          <w:i/>
          <w:iCs/>
          <w:color w:val="000000"/>
          <w:kern w:val="0"/>
          <w:lang w:eastAsia="en-GB"/>
          <w14:ligatures w14:val="none"/>
        </w:rPr>
        <w:t>Prevent strategy: A strategy for preventing radicalisation</w:t>
      </w:r>
      <w:r w:rsidRPr="00DC2E9E">
        <w:rPr>
          <w:rFonts w:ascii="Arial" w:eastAsia="Times New Roman" w:hAnsi="Arial" w:cs="Arial"/>
          <w:color w:val="000000"/>
          <w:kern w:val="0"/>
          <w:lang w:eastAsia="en-GB"/>
          <w14:ligatures w14:val="none"/>
        </w:rPr>
        <w:t xml:space="preserve">. UK Government. </w:t>
      </w:r>
      <w:hyperlink r:id="rId45" w:tgtFrame="_new" w:history="1">
        <w:r w:rsidRPr="00DC2E9E">
          <w:rPr>
            <w:rStyle w:val="Hyperlink"/>
            <w:rFonts w:ascii="Arial" w:eastAsia="Times New Roman" w:hAnsi="Arial" w:cs="Arial"/>
            <w:kern w:val="0"/>
            <w:lang w:eastAsia="en-GB"/>
            <w14:ligatures w14:val="none"/>
          </w:rPr>
          <w:t>https://www.gov.uk/government/publications/prevent-strategy-2011</w:t>
        </w:r>
      </w:hyperlink>
    </w:p>
    <w:p w14:paraId="39D8807B" w14:textId="2F6908B4"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Griswold, K. S., Vest, B. M., Lynch-Jiles, A., Sawch, D., Kolesnikova, K., Byimana, L., &amp; Kefi, P. (2021). “I just need to be with my family”: resettlement experiences of asylum seeker and refugee survivors of torture.</w:t>
      </w:r>
      <w:r w:rsidRPr="006D0853">
        <w:rPr>
          <w:rFonts w:ascii="Arial" w:eastAsia="Times New Roman" w:hAnsi="Arial" w:cs="Arial"/>
          <w:i/>
          <w:iCs/>
          <w:color w:val="000000"/>
          <w:kern w:val="0"/>
          <w:lang w:eastAsia="en-GB"/>
          <w14:ligatures w14:val="none"/>
        </w:rPr>
        <w:t> Globalization and Health, 17</w:t>
      </w:r>
      <w:r w:rsidRPr="006D0853">
        <w:rPr>
          <w:rFonts w:ascii="Arial" w:eastAsia="Times New Roman" w:hAnsi="Arial" w:cs="Arial"/>
          <w:color w:val="000000"/>
          <w:kern w:val="0"/>
          <w:lang w:eastAsia="en-GB"/>
          <w14:ligatures w14:val="none"/>
        </w:rPr>
        <w:t>, 1–7.</w:t>
      </w:r>
      <w:r w:rsidR="00B736EA">
        <w:rPr>
          <w:rFonts w:ascii="Arial" w:eastAsia="Times New Roman" w:hAnsi="Arial" w:cs="Arial"/>
          <w:color w:val="000000"/>
          <w:kern w:val="0"/>
          <w:lang w:eastAsia="en-GB"/>
          <w14:ligatures w14:val="none"/>
        </w:rPr>
        <w:t xml:space="preserve"> </w:t>
      </w:r>
      <w:hyperlink r:id="rId46" w:history="1">
        <w:r w:rsidR="00B736EA" w:rsidRPr="008D7FD5">
          <w:rPr>
            <w:rStyle w:val="Hyperlink"/>
            <w:rFonts w:ascii="Arial" w:eastAsia="Times New Roman" w:hAnsi="Arial" w:cs="Arial"/>
            <w:kern w:val="0"/>
            <w:lang w:eastAsia="en-GB"/>
            <w14:ligatures w14:val="none"/>
          </w:rPr>
          <w:t>https://doi.org/10.1186/s12992-021-00681-9</w:t>
        </w:r>
      </w:hyperlink>
    </w:p>
    <w:p w14:paraId="41C5BC76" w14:textId="5D3C6CE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Ho, A. H. Y., Tan-Ho, G., Ngo, T. A., Ong, G., Chong, P. H., Dignadice, D., &amp; Potash, J. (2021a). A novel mindful-compassion art-based therapy for reducing burnout and promoting resilience among healthcare workers: findings from a waitlist randomized control trial.</w:t>
      </w:r>
      <w:r w:rsidRPr="006D0853">
        <w:rPr>
          <w:rFonts w:ascii="Arial" w:eastAsia="Times New Roman" w:hAnsi="Arial" w:cs="Arial"/>
          <w:i/>
          <w:iCs/>
          <w:color w:val="000000"/>
          <w:kern w:val="0"/>
          <w:lang w:eastAsia="en-GB"/>
          <w14:ligatures w14:val="none"/>
        </w:rPr>
        <w:t> Frontiers in Psychology, 12</w:t>
      </w:r>
      <w:r w:rsidRPr="006D0853">
        <w:rPr>
          <w:rFonts w:ascii="Arial" w:eastAsia="Times New Roman" w:hAnsi="Arial" w:cs="Arial"/>
          <w:color w:val="000000"/>
          <w:kern w:val="0"/>
          <w:lang w:eastAsia="en-GB"/>
          <w14:ligatures w14:val="none"/>
        </w:rPr>
        <w:t>, 744443.</w:t>
      </w:r>
      <w:r w:rsidR="00F65393">
        <w:rPr>
          <w:rFonts w:ascii="Arial" w:eastAsia="Times New Roman" w:hAnsi="Arial" w:cs="Arial"/>
          <w:color w:val="000000"/>
          <w:kern w:val="0"/>
          <w:lang w:eastAsia="en-GB"/>
          <w14:ligatures w14:val="none"/>
        </w:rPr>
        <w:t xml:space="preserve"> </w:t>
      </w:r>
      <w:hyperlink r:id="rId47" w:history="1">
        <w:r w:rsidR="00F65393" w:rsidRPr="008D7FD5">
          <w:rPr>
            <w:rStyle w:val="Hyperlink"/>
            <w:rFonts w:ascii="Arial" w:eastAsia="Times New Roman" w:hAnsi="Arial" w:cs="Arial"/>
            <w:kern w:val="0"/>
            <w:lang w:eastAsia="en-GB"/>
            <w14:ligatures w14:val="none"/>
          </w:rPr>
          <w:t>https://doi.org/10.3389/fpsyg.2021.744443</w:t>
        </w:r>
      </w:hyperlink>
    </w:p>
    <w:p w14:paraId="59DBC32C"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Ho, A. H. Y., Tan-Ho, G., Ngo, T. A., Ong, G., Chong, P. H., Dignadice, D., &amp; Potash, J. (2021b). A novel mindful-compassion art-based therapy for reducing burnout and promoting resilience among healthcare workers: findings from a waitlist randomized control trial.</w:t>
      </w:r>
      <w:r w:rsidRPr="006D0853">
        <w:rPr>
          <w:rFonts w:ascii="Arial" w:eastAsia="Times New Roman" w:hAnsi="Arial" w:cs="Arial"/>
          <w:i/>
          <w:iCs/>
          <w:color w:val="000000"/>
          <w:kern w:val="0"/>
          <w:lang w:eastAsia="en-GB"/>
          <w14:ligatures w14:val="none"/>
        </w:rPr>
        <w:t> Frontiers in Psychology, 12</w:t>
      </w:r>
      <w:r w:rsidRPr="006D0853">
        <w:rPr>
          <w:rFonts w:ascii="Arial" w:eastAsia="Times New Roman" w:hAnsi="Arial" w:cs="Arial"/>
          <w:color w:val="000000"/>
          <w:kern w:val="0"/>
          <w:lang w:eastAsia="en-GB"/>
          <w14:ligatures w14:val="none"/>
        </w:rPr>
        <w:t>, 744443.</w:t>
      </w:r>
    </w:p>
    <w:p w14:paraId="753D17A7" w14:textId="1E55AA6B" w:rsidR="009F44BB" w:rsidRDefault="009F44BB"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9F44BB">
        <w:rPr>
          <w:rFonts w:ascii="Arial" w:eastAsia="Times New Roman" w:hAnsi="Arial" w:cs="Arial"/>
          <w:color w:val="000000"/>
          <w:kern w:val="0"/>
          <w:lang w:eastAsia="en-GB"/>
          <w14:ligatures w14:val="none"/>
        </w:rPr>
        <w:t>Horn, M. (2024). </w:t>
      </w:r>
      <w:r w:rsidRPr="009F44BB">
        <w:rPr>
          <w:rFonts w:ascii="Arial" w:eastAsia="Times New Roman" w:hAnsi="Arial" w:cs="Arial"/>
          <w:i/>
          <w:iCs/>
          <w:color w:val="000000"/>
          <w:kern w:val="0"/>
          <w:lang w:eastAsia="en-GB"/>
          <w14:ligatures w14:val="none"/>
        </w:rPr>
        <w:t>Developing Resilience in Children After Childhood Trauma: A Review of School-Based Efforts </w:t>
      </w:r>
      <w:r w:rsidRPr="009F44BB">
        <w:rPr>
          <w:rFonts w:ascii="Arial" w:eastAsia="Times New Roman" w:hAnsi="Arial" w:cs="Arial"/>
          <w:color w:val="000000"/>
          <w:kern w:val="0"/>
          <w:lang w:eastAsia="en-GB"/>
          <w14:ligatures w14:val="none"/>
        </w:rPr>
        <w:t xml:space="preserve">(Order No. 31330062). Available from ProQuest Dissertations &amp; Theses Global. (3066758976). </w:t>
      </w:r>
      <w:hyperlink r:id="rId48" w:history="1">
        <w:r w:rsidRPr="008D7FD5">
          <w:rPr>
            <w:rStyle w:val="Hyperlink"/>
            <w:rFonts w:ascii="Arial" w:eastAsia="Times New Roman" w:hAnsi="Arial" w:cs="Arial"/>
            <w:kern w:val="0"/>
            <w:lang w:eastAsia="en-GB"/>
            <w14:ligatures w14:val="none"/>
          </w:rPr>
          <w:t>https://www.proquest.com/dissertations-theses/developing-resilience-children-after-childhood/docview/3066758976/se-2</w:t>
        </w:r>
      </w:hyperlink>
    </w:p>
    <w:p w14:paraId="1F266593" w14:textId="6DE83F11"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Horning, A., Jordenö, S. V., &amp; Savoie, N. (2020). Double-edged risk: unaccompanied minor refugees (UMRs) in Sweden and their search for safety.</w:t>
      </w:r>
      <w:r w:rsidRPr="006D0853">
        <w:rPr>
          <w:rFonts w:ascii="Arial" w:eastAsia="Times New Roman" w:hAnsi="Arial" w:cs="Arial"/>
          <w:i/>
          <w:iCs/>
          <w:color w:val="000000"/>
          <w:kern w:val="0"/>
          <w:lang w:eastAsia="en-GB"/>
          <w14:ligatures w14:val="none"/>
        </w:rPr>
        <w:t> Journal of Refugee Studies, 33</w:t>
      </w:r>
      <w:r w:rsidRPr="006D0853">
        <w:rPr>
          <w:rFonts w:ascii="Arial" w:eastAsia="Times New Roman" w:hAnsi="Arial" w:cs="Arial"/>
          <w:color w:val="000000"/>
          <w:kern w:val="0"/>
          <w:lang w:eastAsia="en-GB"/>
          <w14:ligatures w14:val="none"/>
        </w:rPr>
        <w:t>(2), 390–415.</w:t>
      </w:r>
      <w:r w:rsidR="00943ED6">
        <w:rPr>
          <w:rFonts w:ascii="Arial" w:eastAsia="Times New Roman" w:hAnsi="Arial" w:cs="Arial"/>
          <w:color w:val="000000"/>
          <w:kern w:val="0"/>
          <w:lang w:eastAsia="en-GB"/>
          <w14:ligatures w14:val="none"/>
        </w:rPr>
        <w:t xml:space="preserve"> </w:t>
      </w:r>
      <w:hyperlink r:id="rId49" w:history="1">
        <w:r w:rsidR="00943ED6" w:rsidRPr="008D7FD5">
          <w:rPr>
            <w:rStyle w:val="Hyperlink"/>
            <w:rFonts w:ascii="Arial" w:eastAsia="Times New Roman" w:hAnsi="Arial" w:cs="Arial"/>
            <w:kern w:val="0"/>
            <w:lang w:eastAsia="en-GB"/>
            <w14:ligatures w14:val="none"/>
          </w:rPr>
          <w:t>https://doi.org/10.1093/jrs/feaa034</w:t>
        </w:r>
      </w:hyperlink>
    </w:p>
    <w:p w14:paraId="1F137BB1" w14:textId="4F043338"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Im, H., Rodriguez, C., &amp; Grumbine, J. M. (2021). A multitier model of refugee mental health and psychosocial support in resettlement: Toward trauma-informed and culture-informed systems of care.</w:t>
      </w:r>
      <w:r w:rsidRPr="006D0853">
        <w:rPr>
          <w:rFonts w:ascii="Arial" w:eastAsia="Times New Roman" w:hAnsi="Arial" w:cs="Arial"/>
          <w:i/>
          <w:iCs/>
          <w:color w:val="000000"/>
          <w:kern w:val="0"/>
          <w:lang w:eastAsia="en-GB"/>
          <w14:ligatures w14:val="none"/>
        </w:rPr>
        <w:t> Psychological Services, 18</w:t>
      </w:r>
      <w:r w:rsidRPr="006D0853">
        <w:rPr>
          <w:rFonts w:ascii="Arial" w:eastAsia="Times New Roman" w:hAnsi="Arial" w:cs="Arial"/>
          <w:color w:val="000000"/>
          <w:kern w:val="0"/>
          <w:lang w:eastAsia="en-GB"/>
          <w14:ligatures w14:val="none"/>
        </w:rPr>
        <w:t>(3), 345.</w:t>
      </w:r>
      <w:r w:rsidR="00FF11E4">
        <w:rPr>
          <w:rFonts w:ascii="Arial" w:eastAsia="Times New Roman" w:hAnsi="Arial" w:cs="Arial"/>
          <w:color w:val="000000"/>
          <w:kern w:val="0"/>
          <w:lang w:eastAsia="en-GB"/>
          <w14:ligatures w14:val="none"/>
        </w:rPr>
        <w:t xml:space="preserve"> </w:t>
      </w:r>
      <w:hyperlink r:id="rId50" w:history="1">
        <w:r w:rsidR="00FF11E4" w:rsidRPr="008D7FD5">
          <w:rPr>
            <w:rStyle w:val="Hyperlink"/>
            <w:rFonts w:ascii="Arial" w:eastAsia="Times New Roman" w:hAnsi="Arial" w:cs="Arial"/>
            <w:kern w:val="0"/>
            <w:lang w:eastAsia="en-GB"/>
            <w14:ligatures w14:val="none"/>
          </w:rPr>
          <w:t>http://dx.doi.org/10.1037/ser0000412</w:t>
        </w:r>
      </w:hyperlink>
    </w:p>
    <w:p w14:paraId="497CED1F" w14:textId="63736621"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Jain, A., Hassard, J., Leka, S., Di Tecco, C., &amp; Iavicoli, S. (2021). The role of occupational health services in psychosocial risk management and the promotion of mental health and well-being at work.</w:t>
      </w:r>
      <w:r w:rsidRPr="006D0853">
        <w:rPr>
          <w:rFonts w:ascii="Arial" w:eastAsia="Times New Roman" w:hAnsi="Arial" w:cs="Arial"/>
          <w:i/>
          <w:iCs/>
          <w:color w:val="000000"/>
          <w:kern w:val="0"/>
          <w:lang w:eastAsia="en-GB"/>
          <w14:ligatures w14:val="none"/>
        </w:rPr>
        <w:t> International Journal of Environmental Research and Public Health, 18</w:t>
      </w:r>
      <w:r w:rsidRPr="006D0853">
        <w:rPr>
          <w:rFonts w:ascii="Arial" w:eastAsia="Times New Roman" w:hAnsi="Arial" w:cs="Arial"/>
          <w:color w:val="000000"/>
          <w:kern w:val="0"/>
          <w:lang w:eastAsia="en-GB"/>
          <w14:ligatures w14:val="none"/>
        </w:rPr>
        <w:t>(7), 3632.</w:t>
      </w:r>
      <w:r w:rsidR="004551AD">
        <w:rPr>
          <w:rFonts w:ascii="Arial" w:eastAsia="Times New Roman" w:hAnsi="Arial" w:cs="Arial"/>
          <w:color w:val="000000"/>
          <w:kern w:val="0"/>
          <w:lang w:eastAsia="en-GB"/>
          <w14:ligatures w14:val="none"/>
        </w:rPr>
        <w:t xml:space="preserve"> </w:t>
      </w:r>
      <w:hyperlink r:id="rId51" w:history="1">
        <w:r w:rsidR="004551AD" w:rsidRPr="008D7FD5">
          <w:rPr>
            <w:rStyle w:val="Hyperlink"/>
            <w:rFonts w:ascii="Arial" w:eastAsia="Times New Roman" w:hAnsi="Arial" w:cs="Arial"/>
            <w:kern w:val="0"/>
            <w:lang w:eastAsia="en-GB"/>
            <w14:ligatures w14:val="none"/>
          </w:rPr>
          <w:t>https://doi.org/10.3390/ijerph18073632</w:t>
        </w:r>
      </w:hyperlink>
    </w:p>
    <w:p w14:paraId="5C8E7432" w14:textId="4890533A" w:rsidR="001535B7" w:rsidRDefault="001535B7"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1535B7">
        <w:rPr>
          <w:rFonts w:ascii="Arial" w:eastAsia="Times New Roman" w:hAnsi="Arial" w:cs="Arial"/>
          <w:color w:val="000000"/>
          <w:kern w:val="0"/>
          <w:lang w:eastAsia="en-GB"/>
          <w14:ligatures w14:val="none"/>
        </w:rPr>
        <w:t>Kabat-Zinn, J. (2003). Mindfulness-Based Stress Reduction (MBSR).</w:t>
      </w:r>
      <w:r w:rsidRPr="001535B7">
        <w:rPr>
          <w:rFonts w:ascii="Arial" w:eastAsia="Times New Roman" w:hAnsi="Arial" w:cs="Arial"/>
          <w:i/>
          <w:iCs/>
          <w:color w:val="000000"/>
          <w:kern w:val="0"/>
          <w:lang w:eastAsia="en-GB"/>
          <w14:ligatures w14:val="none"/>
        </w:rPr>
        <w:t> Constructivism in the Human Sciences, 8</w:t>
      </w:r>
      <w:r w:rsidRPr="001535B7">
        <w:rPr>
          <w:rFonts w:ascii="Arial" w:eastAsia="Times New Roman" w:hAnsi="Arial" w:cs="Arial"/>
          <w:color w:val="000000"/>
          <w:kern w:val="0"/>
          <w:lang w:eastAsia="en-GB"/>
          <w14:ligatures w14:val="none"/>
        </w:rPr>
        <w:t xml:space="preserve">(2), 73-83. </w:t>
      </w:r>
      <w:hyperlink r:id="rId52" w:history="1">
        <w:r w:rsidRPr="008D7FD5">
          <w:rPr>
            <w:rStyle w:val="Hyperlink"/>
            <w:rFonts w:ascii="Arial" w:eastAsia="Times New Roman" w:hAnsi="Arial" w:cs="Arial"/>
            <w:kern w:val="0"/>
            <w:lang w:eastAsia="en-GB"/>
            <w14:ligatures w14:val="none"/>
          </w:rPr>
          <w:t>https://www.proquest.com/scholarly-journals/mindfulness-based-stress-reduction-mbsr/docview/204582884/se-2</w:t>
        </w:r>
      </w:hyperlink>
    </w:p>
    <w:p w14:paraId="4C2F39C7" w14:textId="6A290E78"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Kim, J., Chesworth, B., Franchino-Olsen, H., &amp; Macy, R. J. (2022). A scoping review of vicarious trauma interventions for service providers working with people who have experienced traumatic events.</w:t>
      </w:r>
      <w:r w:rsidRPr="006D0853">
        <w:rPr>
          <w:rFonts w:ascii="Arial" w:eastAsia="Times New Roman" w:hAnsi="Arial" w:cs="Arial"/>
          <w:i/>
          <w:iCs/>
          <w:color w:val="000000"/>
          <w:kern w:val="0"/>
          <w:lang w:eastAsia="en-GB"/>
          <w14:ligatures w14:val="none"/>
        </w:rPr>
        <w:t> Trauma, Violence, &amp; Abuse, 23</w:t>
      </w:r>
      <w:r w:rsidRPr="006D0853">
        <w:rPr>
          <w:rFonts w:ascii="Arial" w:eastAsia="Times New Roman" w:hAnsi="Arial" w:cs="Arial"/>
          <w:color w:val="000000"/>
          <w:kern w:val="0"/>
          <w:lang w:eastAsia="en-GB"/>
          <w14:ligatures w14:val="none"/>
        </w:rPr>
        <w:t>(5), 1437–1460.</w:t>
      </w:r>
      <w:r w:rsidR="00153EAA">
        <w:rPr>
          <w:rFonts w:ascii="Arial" w:eastAsia="Times New Roman" w:hAnsi="Arial" w:cs="Arial"/>
          <w:color w:val="000000"/>
          <w:kern w:val="0"/>
          <w:lang w:eastAsia="en-GB"/>
          <w14:ligatures w14:val="none"/>
        </w:rPr>
        <w:t xml:space="preserve"> </w:t>
      </w:r>
      <w:hyperlink r:id="rId53" w:history="1">
        <w:r w:rsidR="00153EAA" w:rsidRPr="008D7FD5">
          <w:rPr>
            <w:rStyle w:val="Hyperlink"/>
            <w:rFonts w:ascii="Arial" w:eastAsia="Times New Roman" w:hAnsi="Arial" w:cs="Arial"/>
            <w:kern w:val="0"/>
            <w:lang w:eastAsia="en-GB"/>
            <w14:ligatures w14:val="none"/>
          </w:rPr>
          <w:t>https://doi.org/10.1177/1524838021991310</w:t>
        </w:r>
      </w:hyperlink>
    </w:p>
    <w:p w14:paraId="4AC86B3F" w14:textId="6CFD0812"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Komase, Y., Watanabe, K., Hori, D., Nozawa, K., Hidaka, Y., Iida, M., Imamura, K., &amp; Kawakami, N. (2021). Effects of gratitude intervention on mental health and well-being among workers: A systematic review.</w:t>
      </w:r>
      <w:r w:rsidRPr="006D0853">
        <w:rPr>
          <w:rFonts w:ascii="Arial" w:eastAsia="Times New Roman" w:hAnsi="Arial" w:cs="Arial"/>
          <w:i/>
          <w:iCs/>
          <w:color w:val="000000"/>
          <w:kern w:val="0"/>
          <w:lang w:eastAsia="en-GB"/>
          <w14:ligatures w14:val="none"/>
        </w:rPr>
        <w:t> Journal of Occupational Health, 63</w:t>
      </w:r>
      <w:r w:rsidRPr="006D0853">
        <w:rPr>
          <w:rFonts w:ascii="Arial" w:eastAsia="Times New Roman" w:hAnsi="Arial" w:cs="Arial"/>
          <w:color w:val="000000"/>
          <w:kern w:val="0"/>
          <w:lang w:eastAsia="en-GB"/>
          <w14:ligatures w14:val="none"/>
        </w:rPr>
        <w:t>(1), e12290.</w:t>
      </w:r>
      <w:r w:rsidR="00E655D8">
        <w:rPr>
          <w:rFonts w:ascii="Arial" w:eastAsia="Times New Roman" w:hAnsi="Arial" w:cs="Arial"/>
          <w:color w:val="000000"/>
          <w:kern w:val="0"/>
          <w:lang w:eastAsia="en-GB"/>
          <w14:ligatures w14:val="none"/>
        </w:rPr>
        <w:t xml:space="preserve"> </w:t>
      </w:r>
      <w:hyperlink r:id="rId54" w:history="1">
        <w:r w:rsidR="00E655D8" w:rsidRPr="008D7FD5">
          <w:rPr>
            <w:rStyle w:val="Hyperlink"/>
            <w:rFonts w:ascii="Arial" w:eastAsia="Times New Roman" w:hAnsi="Arial" w:cs="Arial"/>
            <w:kern w:val="0"/>
            <w:lang w:eastAsia="en-GB"/>
            <w14:ligatures w14:val="none"/>
          </w:rPr>
          <w:t>https://doi.org/10.1002/1348-9585.12290</w:t>
        </w:r>
      </w:hyperlink>
    </w:p>
    <w:p w14:paraId="05C73591" w14:textId="2254F24E"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Kozlowska, K., Scher, S., Helgeland, H., &amp; Carrive, P. (2021a). Asylum-seeking children in shutdown: Neurobiological models.</w:t>
      </w:r>
      <w:r w:rsidRPr="006D0853">
        <w:rPr>
          <w:rFonts w:ascii="Arial" w:eastAsia="Times New Roman" w:hAnsi="Arial" w:cs="Arial"/>
          <w:i/>
          <w:iCs/>
          <w:color w:val="000000"/>
          <w:kern w:val="0"/>
          <w:lang w:eastAsia="en-GB"/>
          <w14:ligatures w14:val="none"/>
        </w:rPr>
        <w:t> Developmental Child Welfare, 3</w:t>
      </w:r>
      <w:r w:rsidRPr="006D0853">
        <w:rPr>
          <w:rFonts w:ascii="Arial" w:eastAsia="Times New Roman" w:hAnsi="Arial" w:cs="Arial"/>
          <w:color w:val="000000"/>
          <w:kern w:val="0"/>
          <w:lang w:eastAsia="en-GB"/>
          <w14:ligatures w14:val="none"/>
        </w:rPr>
        <w:t>(3), 282–309.</w:t>
      </w:r>
      <w:r w:rsidR="00E655D8">
        <w:rPr>
          <w:rFonts w:ascii="Arial" w:eastAsia="Times New Roman" w:hAnsi="Arial" w:cs="Arial"/>
          <w:color w:val="000000"/>
          <w:kern w:val="0"/>
          <w:lang w:eastAsia="en-GB"/>
          <w14:ligatures w14:val="none"/>
        </w:rPr>
        <w:t xml:space="preserve"> </w:t>
      </w:r>
      <w:hyperlink r:id="rId55" w:history="1">
        <w:r w:rsidR="00E655D8" w:rsidRPr="008D7FD5">
          <w:rPr>
            <w:rStyle w:val="Hyperlink"/>
            <w:rFonts w:ascii="Arial" w:eastAsia="Times New Roman" w:hAnsi="Arial" w:cs="Arial"/>
            <w:kern w:val="0"/>
            <w:lang w:eastAsia="en-GB"/>
            <w14:ligatures w14:val="none"/>
          </w:rPr>
          <w:t>https://doi.org/10.1177/25161032211036162</w:t>
        </w:r>
      </w:hyperlink>
    </w:p>
    <w:p w14:paraId="465EC1CF"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Kozlowska, K., Scher, S., Helgeland, H., &amp; Carrive, P. (2021b). Asylum-seeking children in shutdown: Neurobiological models.</w:t>
      </w:r>
      <w:r w:rsidRPr="006D0853">
        <w:rPr>
          <w:rFonts w:ascii="Arial" w:eastAsia="Times New Roman" w:hAnsi="Arial" w:cs="Arial"/>
          <w:i/>
          <w:iCs/>
          <w:color w:val="000000"/>
          <w:kern w:val="0"/>
          <w:lang w:eastAsia="en-GB"/>
          <w14:ligatures w14:val="none"/>
        </w:rPr>
        <w:t> Developmental Child Welfare, 3</w:t>
      </w:r>
      <w:r w:rsidRPr="006D0853">
        <w:rPr>
          <w:rFonts w:ascii="Arial" w:eastAsia="Times New Roman" w:hAnsi="Arial" w:cs="Arial"/>
          <w:color w:val="000000"/>
          <w:kern w:val="0"/>
          <w:lang w:eastAsia="en-GB"/>
          <w14:ligatures w14:val="none"/>
        </w:rPr>
        <w:t>(3), 282–309.</w:t>
      </w:r>
    </w:p>
    <w:p w14:paraId="3C3DFCA3" w14:textId="19E18A6F"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Kratz, N., Valencia, J., Richards, T., &amp; Meyer, D.</w:t>
      </w:r>
      <w:r w:rsidR="00356594">
        <w:rPr>
          <w:rFonts w:ascii="Arial" w:eastAsia="Times New Roman" w:hAnsi="Arial" w:cs="Arial"/>
          <w:color w:val="000000"/>
          <w:kern w:val="0"/>
          <w:lang w:eastAsia="en-GB"/>
          <w14:ligatures w14:val="none"/>
        </w:rPr>
        <w:t xml:space="preserve"> </w:t>
      </w:r>
      <w:r w:rsidRPr="006D0853">
        <w:rPr>
          <w:rFonts w:ascii="Arial" w:eastAsia="Times New Roman" w:hAnsi="Arial" w:cs="Arial"/>
          <w:i/>
          <w:iCs/>
          <w:color w:val="000000"/>
          <w:kern w:val="0"/>
          <w:lang w:eastAsia="en-GB"/>
          <w14:ligatures w14:val="none"/>
        </w:rPr>
        <w:t xml:space="preserve">Addressing the “Migrant Crisis “in New York City: </w:t>
      </w:r>
      <w:r w:rsidRPr="006D0853">
        <w:rPr>
          <w:rFonts w:ascii="Arial" w:eastAsia="Times New Roman" w:hAnsi="Arial" w:cs="Arial"/>
          <w:color w:val="000000"/>
          <w:kern w:val="0"/>
          <w:lang w:eastAsia="en-GB"/>
          <w14:ligatures w14:val="none"/>
        </w:rPr>
        <w:t>A case study from, New York Presbyterian Hospital, an Academic Medical Center.</w:t>
      </w:r>
    </w:p>
    <w:p w14:paraId="384271E0" w14:textId="60B0D023" w:rsidR="00B31F6D" w:rsidRDefault="00B31F6D"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B31F6D">
        <w:rPr>
          <w:rFonts w:ascii="Arial" w:eastAsia="Times New Roman" w:hAnsi="Arial" w:cs="Arial"/>
          <w:color w:val="000000"/>
          <w:kern w:val="0"/>
          <w:lang w:eastAsia="en-GB"/>
          <w14:ligatures w14:val="none"/>
        </w:rPr>
        <w:t>Leboeuf, L. (2023). Lived vulnerabilities in asylum and migration: confronting the</w:t>
      </w:r>
      <w:r>
        <w:rPr>
          <w:rFonts w:ascii="Arial" w:eastAsia="Times New Roman" w:hAnsi="Arial" w:cs="Arial"/>
          <w:color w:val="000000"/>
          <w:kern w:val="0"/>
          <w:lang w:eastAsia="en-GB"/>
          <w14:ligatures w14:val="none"/>
        </w:rPr>
        <w:t xml:space="preserve"> </w:t>
      </w:r>
      <w:r w:rsidRPr="00B31F6D">
        <w:rPr>
          <w:rFonts w:ascii="Arial" w:eastAsia="Times New Roman" w:hAnsi="Arial" w:cs="Arial"/>
          <w:color w:val="000000"/>
          <w:kern w:val="0"/>
          <w:lang w:eastAsia="en-GB"/>
          <w14:ligatures w14:val="none"/>
        </w:rPr>
        <w:t>'vulnerability'</w:t>
      </w:r>
      <w:r>
        <w:rPr>
          <w:rFonts w:ascii="Arial" w:eastAsia="Times New Roman" w:hAnsi="Arial" w:cs="Arial"/>
          <w:color w:val="000000"/>
          <w:kern w:val="0"/>
          <w:lang w:eastAsia="en-GB"/>
          <w14:ligatures w14:val="none"/>
        </w:rPr>
        <w:t xml:space="preserve"> </w:t>
      </w:r>
      <w:r w:rsidRPr="00B31F6D">
        <w:rPr>
          <w:rFonts w:ascii="Arial" w:eastAsia="Times New Roman" w:hAnsi="Arial" w:cs="Arial"/>
          <w:color w:val="000000"/>
          <w:kern w:val="0"/>
          <w:lang w:eastAsia="en-GB"/>
          <w14:ligatures w14:val="none"/>
        </w:rPr>
        <w:t>label with migrants' experiences.</w:t>
      </w:r>
    </w:p>
    <w:p w14:paraId="3111DC45" w14:textId="00041912"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Leung, T., Schmidt, F., &amp; Mushquash, C. (2023). A personal history of trauma and experience of secondary traumatic stress, vicarious trauma, and burnout in mental health workers: A systematic literature review.</w:t>
      </w:r>
      <w:r w:rsidRPr="006D0853">
        <w:rPr>
          <w:rFonts w:ascii="Arial" w:eastAsia="Times New Roman" w:hAnsi="Arial" w:cs="Arial"/>
          <w:i/>
          <w:iCs/>
          <w:color w:val="000000"/>
          <w:kern w:val="0"/>
          <w:lang w:eastAsia="en-GB"/>
          <w14:ligatures w14:val="none"/>
        </w:rPr>
        <w:t> Psychological Trauma: Theory, Research, Practice, and Policy, 15</w:t>
      </w:r>
      <w:r w:rsidRPr="006D0853">
        <w:rPr>
          <w:rFonts w:ascii="Arial" w:eastAsia="Times New Roman" w:hAnsi="Arial" w:cs="Arial"/>
          <w:color w:val="000000"/>
          <w:kern w:val="0"/>
          <w:lang w:eastAsia="en-GB"/>
          <w14:ligatures w14:val="none"/>
        </w:rPr>
        <w:t>(S2), S213.</w:t>
      </w:r>
      <w:r w:rsidR="00926DC3">
        <w:rPr>
          <w:rFonts w:ascii="Arial" w:eastAsia="Times New Roman" w:hAnsi="Arial" w:cs="Arial"/>
          <w:color w:val="000000"/>
          <w:kern w:val="0"/>
          <w:lang w:eastAsia="en-GB"/>
          <w14:ligatures w14:val="none"/>
        </w:rPr>
        <w:t xml:space="preserve"> </w:t>
      </w:r>
      <w:hyperlink r:id="rId56" w:history="1">
        <w:r w:rsidR="00926DC3" w:rsidRPr="008D7FD5">
          <w:rPr>
            <w:rStyle w:val="Hyperlink"/>
            <w:rFonts w:ascii="Arial" w:eastAsia="Times New Roman" w:hAnsi="Arial" w:cs="Arial"/>
            <w:kern w:val="0"/>
            <w:lang w:eastAsia="en-GB"/>
            <w14:ligatures w14:val="none"/>
          </w:rPr>
          <w:t>https://psycnet.apa.org/doi/10.1037/tra0001277</w:t>
        </w:r>
      </w:hyperlink>
    </w:p>
    <w:p w14:paraId="153C21DB" w14:textId="15F502D3"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Lindstrom Johnson, S., Elam, K., Rogers, A. A., &amp; Hilley, C. (2018). A meta-analysis of parenting practices and child psychosocial outcomes in trauma-informed parenting interventions after violence exposure.</w:t>
      </w:r>
      <w:r w:rsidRPr="006D0853">
        <w:rPr>
          <w:rFonts w:ascii="Arial" w:eastAsia="Times New Roman" w:hAnsi="Arial" w:cs="Arial"/>
          <w:i/>
          <w:iCs/>
          <w:color w:val="000000"/>
          <w:kern w:val="0"/>
          <w:lang w:eastAsia="en-GB"/>
          <w14:ligatures w14:val="none"/>
        </w:rPr>
        <w:t> Prevention Science, 19</w:t>
      </w:r>
      <w:r w:rsidRPr="006D0853">
        <w:rPr>
          <w:rFonts w:ascii="Arial" w:eastAsia="Times New Roman" w:hAnsi="Arial" w:cs="Arial"/>
          <w:color w:val="000000"/>
          <w:kern w:val="0"/>
          <w:lang w:eastAsia="en-GB"/>
          <w14:ligatures w14:val="none"/>
        </w:rPr>
        <w:t>, 927–938.</w:t>
      </w:r>
      <w:r w:rsidR="00A74E33">
        <w:rPr>
          <w:rFonts w:ascii="Arial" w:eastAsia="Times New Roman" w:hAnsi="Arial" w:cs="Arial"/>
          <w:color w:val="000000"/>
          <w:kern w:val="0"/>
          <w:lang w:eastAsia="en-GB"/>
          <w14:ligatures w14:val="none"/>
        </w:rPr>
        <w:t xml:space="preserve"> </w:t>
      </w:r>
      <w:hyperlink r:id="rId57" w:history="1">
        <w:r w:rsidR="00A74E33" w:rsidRPr="008D7FD5">
          <w:rPr>
            <w:rStyle w:val="Hyperlink"/>
            <w:rFonts w:ascii="Arial" w:eastAsia="Times New Roman" w:hAnsi="Arial" w:cs="Arial"/>
            <w:kern w:val="0"/>
            <w:lang w:eastAsia="en-GB"/>
            <w14:ligatures w14:val="none"/>
          </w:rPr>
          <w:t>https://doi.org/10.1007/s11121-018-0943-0</w:t>
        </w:r>
      </w:hyperlink>
    </w:p>
    <w:p w14:paraId="3EEB796B" w14:textId="62AF174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Madu, J. I. (2024). Eye Movement Desensitization Reprocessing (EMDR) Therapy as a Rapid Therapeutic Method for Psychological Trauma and Other Mental Health Disorders: A Critical Review.</w:t>
      </w:r>
      <w:r w:rsidRPr="006D0853">
        <w:rPr>
          <w:rFonts w:ascii="Arial" w:eastAsia="Times New Roman" w:hAnsi="Arial" w:cs="Arial"/>
          <w:i/>
          <w:iCs/>
          <w:color w:val="000000"/>
          <w:kern w:val="0"/>
          <w:lang w:eastAsia="en-GB"/>
          <w14:ligatures w14:val="none"/>
        </w:rPr>
        <w:t> International Journal for Psychotherapy in Africa, 9</w:t>
      </w:r>
      <w:r w:rsidRPr="006D0853">
        <w:rPr>
          <w:rFonts w:ascii="Arial" w:eastAsia="Times New Roman" w:hAnsi="Arial" w:cs="Arial"/>
          <w:color w:val="000000"/>
          <w:kern w:val="0"/>
          <w:lang w:eastAsia="en-GB"/>
          <w14:ligatures w14:val="none"/>
        </w:rPr>
        <w:t>(2)</w:t>
      </w:r>
      <w:r w:rsidR="007C5B08">
        <w:rPr>
          <w:rFonts w:ascii="Arial" w:eastAsia="Times New Roman" w:hAnsi="Arial" w:cs="Arial"/>
          <w:color w:val="000000"/>
          <w:kern w:val="0"/>
          <w:lang w:eastAsia="en-GB"/>
          <w14:ligatures w14:val="none"/>
        </w:rPr>
        <w:t xml:space="preserve">. </w:t>
      </w:r>
      <w:hyperlink r:id="rId58" w:history="1">
        <w:r w:rsidR="007C5B08" w:rsidRPr="008D7FD5">
          <w:rPr>
            <w:rStyle w:val="Hyperlink"/>
            <w:rFonts w:ascii="Arial" w:eastAsia="Times New Roman" w:hAnsi="Arial" w:cs="Arial"/>
            <w:kern w:val="0"/>
            <w:lang w:eastAsia="en-GB"/>
            <w14:ligatures w14:val="none"/>
          </w:rPr>
          <w:t>https://journals.ezenwaohaetorc.org/index.php/IJPA/article/viewFile/2891/3029</w:t>
        </w:r>
      </w:hyperlink>
    </w:p>
    <w:p w14:paraId="6A9DD3D0"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Markley, D. (2024). No title.</w:t>
      </w:r>
      <w:r w:rsidRPr="006D0853">
        <w:rPr>
          <w:rFonts w:ascii="Arial" w:eastAsia="Times New Roman" w:hAnsi="Arial" w:cs="Arial"/>
          <w:i/>
          <w:iCs/>
          <w:color w:val="000000"/>
          <w:kern w:val="0"/>
          <w:lang w:eastAsia="en-GB"/>
          <w14:ligatures w14:val="none"/>
        </w:rPr>
        <w:t> A Qualitative Study of Changes to Student Sense of Belonging Following Participation in a Peer Mentoring Program,</w:t>
      </w:r>
    </w:p>
    <w:p w14:paraId="43D3B984" w14:textId="6B47EA3A"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Marks, C., Pearson, J. L., Zúñiga, M. L., Martin, N., Werb, D., &amp; Smith, L. R. (2022). Articulating the trauma</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informed theory of individual health behavior.</w:t>
      </w:r>
      <w:r w:rsidRPr="006D0853">
        <w:rPr>
          <w:rFonts w:ascii="Arial" w:eastAsia="Times New Roman" w:hAnsi="Arial" w:cs="Arial"/>
          <w:i/>
          <w:iCs/>
          <w:color w:val="000000"/>
          <w:kern w:val="0"/>
          <w:lang w:eastAsia="en-GB"/>
          <w14:ligatures w14:val="none"/>
        </w:rPr>
        <w:t> Stress and Health, 38</w:t>
      </w:r>
      <w:r w:rsidRPr="006D0853">
        <w:rPr>
          <w:rFonts w:ascii="Arial" w:eastAsia="Times New Roman" w:hAnsi="Arial" w:cs="Arial"/>
          <w:color w:val="000000"/>
          <w:kern w:val="0"/>
          <w:lang w:eastAsia="en-GB"/>
          <w14:ligatures w14:val="none"/>
        </w:rPr>
        <w:t>(1), 154–162.</w:t>
      </w:r>
      <w:r w:rsidR="00C05F66">
        <w:rPr>
          <w:rFonts w:ascii="Arial" w:eastAsia="Times New Roman" w:hAnsi="Arial" w:cs="Arial"/>
          <w:color w:val="000000"/>
          <w:kern w:val="0"/>
          <w:lang w:eastAsia="en-GB"/>
          <w14:ligatures w14:val="none"/>
        </w:rPr>
        <w:t xml:space="preserve"> </w:t>
      </w:r>
      <w:hyperlink r:id="rId59" w:history="1">
        <w:r w:rsidR="00C05F66" w:rsidRPr="008D7FD5">
          <w:rPr>
            <w:rStyle w:val="Hyperlink"/>
            <w:rFonts w:ascii="Arial" w:eastAsia="Times New Roman" w:hAnsi="Arial" w:cs="Arial"/>
            <w:kern w:val="0"/>
            <w:lang w:eastAsia="en-GB"/>
            <w14:ligatures w14:val="none"/>
          </w:rPr>
          <w:t>https://doi.org/10.1002/smi.3068</w:t>
        </w:r>
      </w:hyperlink>
    </w:p>
    <w:p w14:paraId="2C80C676" w14:textId="3BA18F69"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Martin, C. E. (2023). Cognitive Behavio</w:t>
      </w:r>
      <w:r w:rsidR="00C05F66">
        <w:rPr>
          <w:rFonts w:ascii="Arial" w:eastAsia="Times New Roman" w:hAnsi="Arial" w:cs="Arial"/>
          <w:color w:val="000000"/>
          <w:kern w:val="0"/>
          <w:lang w:eastAsia="en-GB"/>
          <w14:ligatures w14:val="none"/>
        </w:rPr>
        <w:t>u</w:t>
      </w:r>
      <w:r w:rsidRPr="006D0853">
        <w:rPr>
          <w:rFonts w:ascii="Arial" w:eastAsia="Times New Roman" w:hAnsi="Arial" w:cs="Arial"/>
          <w:color w:val="000000"/>
          <w:kern w:val="0"/>
          <w:lang w:eastAsia="en-GB"/>
          <w14:ligatures w14:val="none"/>
        </w:rPr>
        <w:t>ral Therapy (CBT). </w:t>
      </w:r>
      <w:r w:rsidRPr="006D0853">
        <w:rPr>
          <w:rFonts w:ascii="Arial" w:eastAsia="Times New Roman" w:hAnsi="Arial" w:cs="Arial"/>
          <w:i/>
          <w:iCs/>
          <w:color w:val="000000"/>
          <w:kern w:val="0"/>
          <w:lang w:eastAsia="en-GB"/>
          <w14:ligatures w14:val="none"/>
        </w:rPr>
        <w:t>First Responder Mental Health: A Clinician's Guide</w:t>
      </w:r>
      <w:r w:rsidRPr="006D0853">
        <w:rPr>
          <w:rFonts w:ascii="Arial" w:eastAsia="Times New Roman" w:hAnsi="Arial" w:cs="Arial"/>
          <w:color w:val="000000"/>
          <w:kern w:val="0"/>
          <w:lang w:eastAsia="en-GB"/>
          <w14:ligatures w14:val="none"/>
        </w:rPr>
        <w:t> (pp. 213–225). Springer.</w:t>
      </w:r>
      <w:r w:rsidR="00B35CD5">
        <w:rPr>
          <w:rFonts w:ascii="Arial" w:eastAsia="Times New Roman" w:hAnsi="Arial" w:cs="Arial"/>
          <w:color w:val="000000"/>
          <w:kern w:val="0"/>
          <w:lang w:eastAsia="en-GB"/>
          <w14:ligatures w14:val="none"/>
        </w:rPr>
        <w:t xml:space="preserve"> </w:t>
      </w:r>
      <w:hyperlink r:id="rId60" w:history="1">
        <w:r w:rsidR="00B35CD5" w:rsidRPr="008D7FD5">
          <w:rPr>
            <w:rStyle w:val="Hyperlink"/>
            <w:rFonts w:ascii="Arial" w:eastAsia="Times New Roman" w:hAnsi="Arial" w:cs="Arial"/>
            <w:kern w:val="0"/>
            <w:lang w:eastAsia="en-GB"/>
            <w14:ligatures w14:val="none"/>
          </w:rPr>
          <w:t>https://link.springer.com/chapter/10.1007/978-3-031-38149-2_11</w:t>
        </w:r>
      </w:hyperlink>
    </w:p>
    <w:p w14:paraId="634A579C" w14:textId="5E0EE07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Martin-Cuellar, A., Lardier Jr, D. T., &amp; Atencio, D. J. (2021). Therapist mindfulness and subjective vitality: The role of psychological wellbeing and compassion satisfaction.</w:t>
      </w:r>
      <w:r w:rsidRPr="006D0853">
        <w:rPr>
          <w:rFonts w:ascii="Arial" w:eastAsia="Times New Roman" w:hAnsi="Arial" w:cs="Arial"/>
          <w:i/>
          <w:iCs/>
          <w:color w:val="000000"/>
          <w:kern w:val="0"/>
          <w:lang w:eastAsia="en-GB"/>
          <w14:ligatures w14:val="none"/>
        </w:rPr>
        <w:t> Journal of Mental Health, 30</w:t>
      </w:r>
      <w:r w:rsidRPr="006D0853">
        <w:rPr>
          <w:rFonts w:ascii="Arial" w:eastAsia="Times New Roman" w:hAnsi="Arial" w:cs="Arial"/>
          <w:color w:val="000000"/>
          <w:kern w:val="0"/>
          <w:lang w:eastAsia="en-GB"/>
          <w14:ligatures w14:val="none"/>
        </w:rPr>
        <w:t>(1), 113–120.</w:t>
      </w:r>
      <w:r w:rsidR="0049152F">
        <w:rPr>
          <w:rFonts w:ascii="Arial" w:eastAsia="Times New Roman" w:hAnsi="Arial" w:cs="Arial"/>
          <w:color w:val="000000"/>
          <w:kern w:val="0"/>
          <w:lang w:eastAsia="en-GB"/>
          <w14:ligatures w14:val="none"/>
        </w:rPr>
        <w:t xml:space="preserve"> </w:t>
      </w:r>
      <w:hyperlink r:id="rId61" w:history="1">
        <w:r w:rsidR="0049152F" w:rsidRPr="008D7FD5">
          <w:rPr>
            <w:rStyle w:val="Hyperlink"/>
            <w:rFonts w:ascii="Arial" w:eastAsia="Times New Roman" w:hAnsi="Arial" w:cs="Arial"/>
            <w:kern w:val="0"/>
            <w:lang w:eastAsia="en-GB"/>
            <w14:ligatures w14:val="none"/>
          </w:rPr>
          <w:t>https://doi.org/10.1080/09638237.2019.1644491</w:t>
        </w:r>
      </w:hyperlink>
    </w:p>
    <w:p w14:paraId="360FE519"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Maslow, A. H. (1943). A theory of human motivation.</w:t>
      </w:r>
      <w:r w:rsidRPr="006D0853">
        <w:rPr>
          <w:rFonts w:ascii="Arial" w:eastAsia="Times New Roman" w:hAnsi="Arial" w:cs="Arial"/>
          <w:i/>
          <w:iCs/>
          <w:color w:val="000000"/>
          <w:kern w:val="0"/>
          <w:lang w:eastAsia="en-GB"/>
          <w14:ligatures w14:val="none"/>
        </w:rPr>
        <w:t> Psychological Review Google Scholar Schola, 2</w:t>
      </w:r>
      <w:r w:rsidRPr="006D0853">
        <w:rPr>
          <w:rFonts w:ascii="Arial" w:eastAsia="Times New Roman" w:hAnsi="Arial" w:cs="Arial"/>
          <w:color w:val="000000"/>
          <w:kern w:val="0"/>
          <w:lang w:eastAsia="en-GB"/>
          <w14:ligatures w14:val="none"/>
        </w:rPr>
        <w:t>, 21–28.</w:t>
      </w:r>
    </w:p>
    <w:p w14:paraId="1AD4B95D" w14:textId="20D42404"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Masten, A. S. (2021). Resilience of children in disasters: A multisystem perspective.</w:t>
      </w:r>
      <w:r w:rsidRPr="006D0853">
        <w:rPr>
          <w:rFonts w:ascii="Arial" w:eastAsia="Times New Roman" w:hAnsi="Arial" w:cs="Arial"/>
          <w:i/>
          <w:iCs/>
          <w:color w:val="000000"/>
          <w:kern w:val="0"/>
          <w:lang w:eastAsia="en-GB"/>
          <w14:ligatures w14:val="none"/>
        </w:rPr>
        <w:t> International Journal of Psychology, 56</w:t>
      </w:r>
      <w:r w:rsidRPr="006D0853">
        <w:rPr>
          <w:rFonts w:ascii="Arial" w:eastAsia="Times New Roman" w:hAnsi="Arial" w:cs="Arial"/>
          <w:color w:val="000000"/>
          <w:kern w:val="0"/>
          <w:lang w:eastAsia="en-GB"/>
          <w14:ligatures w14:val="none"/>
        </w:rPr>
        <w:t>(1), 1–11.</w:t>
      </w:r>
      <w:r w:rsidR="005828A3">
        <w:rPr>
          <w:rFonts w:ascii="Arial" w:eastAsia="Times New Roman" w:hAnsi="Arial" w:cs="Arial"/>
          <w:color w:val="000000"/>
          <w:kern w:val="0"/>
          <w:lang w:eastAsia="en-GB"/>
          <w14:ligatures w14:val="none"/>
        </w:rPr>
        <w:t xml:space="preserve"> </w:t>
      </w:r>
      <w:hyperlink r:id="rId62" w:history="1">
        <w:r w:rsidR="005828A3" w:rsidRPr="008D7FD5">
          <w:rPr>
            <w:rStyle w:val="Hyperlink"/>
            <w:rFonts w:ascii="Arial" w:eastAsia="Times New Roman" w:hAnsi="Arial" w:cs="Arial"/>
            <w:kern w:val="0"/>
            <w:lang w:eastAsia="en-GB"/>
            <w14:ligatures w14:val="none"/>
          </w:rPr>
          <w:t>https://doi.org/10.1002/ijop.12737</w:t>
        </w:r>
      </w:hyperlink>
    </w:p>
    <w:p w14:paraId="6DD7F0FC" w14:textId="0121CAD1"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McGuire, A., Steele, R. G., &amp; Singh, M. N. (2021). Systematic review on the application of trauma-focused cognitive behavioral therapy (TF-CBT) for preschool-aged children.</w:t>
      </w:r>
      <w:r w:rsidRPr="006D0853">
        <w:rPr>
          <w:rFonts w:ascii="Arial" w:eastAsia="Times New Roman" w:hAnsi="Arial" w:cs="Arial"/>
          <w:i/>
          <w:iCs/>
          <w:color w:val="000000"/>
          <w:kern w:val="0"/>
          <w:lang w:eastAsia="en-GB"/>
          <w14:ligatures w14:val="none"/>
        </w:rPr>
        <w:t> Clinical Child and Family Psychology Review, 24</w:t>
      </w:r>
      <w:r w:rsidRPr="006D0853">
        <w:rPr>
          <w:rFonts w:ascii="Arial" w:eastAsia="Times New Roman" w:hAnsi="Arial" w:cs="Arial"/>
          <w:color w:val="000000"/>
          <w:kern w:val="0"/>
          <w:lang w:eastAsia="en-GB"/>
          <w14:ligatures w14:val="none"/>
        </w:rPr>
        <w:t>(1), 20–37.</w:t>
      </w:r>
      <w:r w:rsidR="00B27D76">
        <w:rPr>
          <w:rFonts w:ascii="Arial" w:eastAsia="Times New Roman" w:hAnsi="Arial" w:cs="Arial"/>
          <w:color w:val="000000"/>
          <w:kern w:val="0"/>
          <w:lang w:eastAsia="en-GB"/>
          <w14:ligatures w14:val="none"/>
        </w:rPr>
        <w:t xml:space="preserve"> </w:t>
      </w:r>
      <w:hyperlink r:id="rId63" w:history="1">
        <w:r w:rsidR="00B27D76" w:rsidRPr="008D7FD5">
          <w:rPr>
            <w:rStyle w:val="Hyperlink"/>
            <w:rFonts w:ascii="Arial" w:eastAsia="Times New Roman" w:hAnsi="Arial" w:cs="Arial"/>
            <w:kern w:val="0"/>
            <w:lang w:eastAsia="en-GB"/>
            <w14:ligatures w14:val="none"/>
          </w:rPr>
          <w:t>https://doi.org/10.1007/s10567-020-00334-0</w:t>
        </w:r>
      </w:hyperlink>
    </w:p>
    <w:p w14:paraId="1044E956" w14:textId="4D5D4EEA"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Merga, M. K., &amp; Mason, S. (2021). Mentor and peer support for early career researchers sharing research with academia and beyond.</w:t>
      </w:r>
      <w:r w:rsidRPr="006D0853">
        <w:rPr>
          <w:rFonts w:ascii="Arial" w:eastAsia="Times New Roman" w:hAnsi="Arial" w:cs="Arial"/>
          <w:i/>
          <w:iCs/>
          <w:color w:val="000000"/>
          <w:kern w:val="0"/>
          <w:lang w:eastAsia="en-GB"/>
          <w14:ligatures w14:val="none"/>
        </w:rPr>
        <w:t> Heliyon, 7</w:t>
      </w:r>
      <w:r w:rsidRPr="006D0853">
        <w:rPr>
          <w:rFonts w:ascii="Arial" w:eastAsia="Times New Roman" w:hAnsi="Arial" w:cs="Arial"/>
          <w:color w:val="000000"/>
          <w:kern w:val="0"/>
          <w:lang w:eastAsia="en-GB"/>
          <w14:ligatures w14:val="none"/>
        </w:rPr>
        <w:t>(2)</w:t>
      </w:r>
      <w:r w:rsidR="001E7E4D">
        <w:rPr>
          <w:rFonts w:ascii="Arial" w:eastAsia="Times New Roman" w:hAnsi="Arial" w:cs="Arial"/>
          <w:color w:val="000000"/>
          <w:kern w:val="0"/>
          <w:lang w:eastAsia="en-GB"/>
          <w14:ligatures w14:val="none"/>
        </w:rPr>
        <w:t xml:space="preserve">. </w:t>
      </w:r>
      <w:hyperlink r:id="rId64" w:history="1">
        <w:r w:rsidR="001E7E4D" w:rsidRPr="008D7FD5">
          <w:rPr>
            <w:rStyle w:val="Hyperlink"/>
            <w:rFonts w:ascii="Arial" w:eastAsia="Times New Roman" w:hAnsi="Arial" w:cs="Arial"/>
            <w:kern w:val="0"/>
            <w:lang w:eastAsia="en-GB"/>
            <w14:ligatures w14:val="none"/>
          </w:rPr>
          <w:t>https://www.cell.com/heliyon/fulltext/S2405-8440(21)00277-2</w:t>
        </w:r>
      </w:hyperlink>
    </w:p>
    <w:p w14:paraId="3EB85066" w14:textId="19A9E4B3"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Murray, L. K., Skavenski, S., Kane, J. C., Mayeya, J., Dorsey, S., Cohen, J. A., Michalopoulos, L. T., Imasiku, M., &amp; Bolton, P. A. (2015). Effectiveness of trauma-focused cognitive behavioral therapy among trauma-affected children in Lusaka, Zambia: a randomized clinical trial.</w:t>
      </w:r>
      <w:r w:rsidRPr="006D0853">
        <w:rPr>
          <w:rFonts w:ascii="Arial" w:eastAsia="Times New Roman" w:hAnsi="Arial" w:cs="Arial"/>
          <w:i/>
          <w:iCs/>
          <w:color w:val="000000"/>
          <w:kern w:val="0"/>
          <w:lang w:eastAsia="en-GB"/>
          <w14:ligatures w14:val="none"/>
        </w:rPr>
        <w:t> JAMA Pediatrics, 169</w:t>
      </w:r>
      <w:r w:rsidRPr="006D0853">
        <w:rPr>
          <w:rFonts w:ascii="Arial" w:eastAsia="Times New Roman" w:hAnsi="Arial" w:cs="Arial"/>
          <w:color w:val="000000"/>
          <w:kern w:val="0"/>
          <w:lang w:eastAsia="en-GB"/>
          <w14:ligatures w14:val="none"/>
        </w:rPr>
        <w:t>(8), 761–769.</w:t>
      </w:r>
      <w:r w:rsidR="005E6736">
        <w:rPr>
          <w:rFonts w:ascii="Arial" w:eastAsia="Times New Roman" w:hAnsi="Arial" w:cs="Arial"/>
          <w:color w:val="000000"/>
          <w:kern w:val="0"/>
          <w:lang w:eastAsia="en-GB"/>
          <w14:ligatures w14:val="none"/>
        </w:rPr>
        <w:t xml:space="preserve"> </w:t>
      </w:r>
      <w:hyperlink r:id="rId65" w:history="1">
        <w:r w:rsidR="002E1845" w:rsidRPr="008D7FD5">
          <w:rPr>
            <w:rStyle w:val="Hyperlink"/>
            <w:rFonts w:ascii="Arial" w:eastAsia="Times New Roman" w:hAnsi="Arial" w:cs="Arial"/>
            <w:kern w:val="0"/>
            <w:lang w:eastAsia="en-GB"/>
            <w14:ligatures w14:val="none"/>
          </w:rPr>
          <w:t>https://www.doi:10.1001/jamapediatrics.2015.0580</w:t>
        </w:r>
      </w:hyperlink>
    </w:p>
    <w:p w14:paraId="3FF12FD2" w14:textId="01AA5AF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Nair, B., Otaki, F., Nair, A. F., &amp; Ho, S. B. (2023). Medical students’ perception of resilience and of an innovative curriculum-based resilience skills building course: A participant-focused qualitative analysis.</w:t>
      </w:r>
      <w:r w:rsidRPr="006D0853">
        <w:rPr>
          <w:rFonts w:ascii="Arial" w:eastAsia="Times New Roman" w:hAnsi="Arial" w:cs="Arial"/>
          <w:i/>
          <w:iCs/>
          <w:color w:val="000000"/>
          <w:kern w:val="0"/>
          <w:lang w:eastAsia="en-GB"/>
          <w14:ligatures w14:val="none"/>
        </w:rPr>
        <w:t> Plos One, 18</w:t>
      </w:r>
      <w:r w:rsidRPr="006D0853">
        <w:rPr>
          <w:rFonts w:ascii="Arial" w:eastAsia="Times New Roman" w:hAnsi="Arial" w:cs="Arial"/>
          <w:color w:val="000000"/>
          <w:kern w:val="0"/>
          <w:lang w:eastAsia="en-GB"/>
          <w14:ligatures w14:val="none"/>
        </w:rPr>
        <w:t>(3), e0280417.</w:t>
      </w:r>
      <w:r w:rsidR="00F4629F">
        <w:rPr>
          <w:rFonts w:ascii="Arial" w:eastAsia="Times New Roman" w:hAnsi="Arial" w:cs="Arial"/>
          <w:color w:val="000000"/>
          <w:kern w:val="0"/>
          <w:lang w:eastAsia="en-GB"/>
          <w14:ligatures w14:val="none"/>
        </w:rPr>
        <w:t xml:space="preserve"> </w:t>
      </w:r>
      <w:hyperlink r:id="rId66" w:history="1">
        <w:r w:rsidR="00F4629F" w:rsidRPr="008D7FD5">
          <w:rPr>
            <w:rStyle w:val="Hyperlink"/>
            <w:rFonts w:ascii="Arial" w:eastAsia="Times New Roman" w:hAnsi="Arial" w:cs="Arial"/>
            <w:kern w:val="0"/>
            <w:lang w:eastAsia="en-GB"/>
            <w14:ligatures w14:val="none"/>
          </w:rPr>
          <w:t>https://doi.org/10.1371/journal.pone.0280417</w:t>
        </w:r>
      </w:hyperlink>
    </w:p>
    <w:p w14:paraId="22C4722B" w14:textId="44857DE1"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NEUMARK, D., &amp; ACKER, S. (2024). Reimagining Maslow’s hierarchy of needs: the role of aesthetics in shelter and settlements response.</w:t>
      </w:r>
      <w:r w:rsidR="00BC6CFE">
        <w:rPr>
          <w:rFonts w:ascii="Arial" w:eastAsia="Times New Roman" w:hAnsi="Arial" w:cs="Arial"/>
          <w:color w:val="000000"/>
          <w:kern w:val="0"/>
          <w:lang w:eastAsia="en-GB"/>
          <w14:ligatures w14:val="none"/>
        </w:rPr>
        <w:t xml:space="preserve"> </w:t>
      </w:r>
      <w:hyperlink r:id="rId67" w:history="1">
        <w:r w:rsidR="00BC6CFE" w:rsidRPr="008D7FD5">
          <w:rPr>
            <w:rStyle w:val="Hyperlink"/>
            <w:rFonts w:ascii="Arial" w:eastAsia="Times New Roman" w:hAnsi="Arial" w:cs="Arial"/>
            <w:kern w:val="0"/>
            <w:lang w:eastAsia="en-GB"/>
            <w14:ligatures w14:val="none"/>
          </w:rPr>
          <w:t>https://hdl.handle.net/1814/76919</w:t>
        </w:r>
      </w:hyperlink>
    </w:p>
    <w:p w14:paraId="6407DD11" w14:textId="77777777" w:rsidR="00200618" w:rsidRDefault="006D0853" w:rsidP="0065220C">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O’Connor, K., Neff, D. M., &amp; Pitman, S. (2018). Burnout in mental health professionals: A systematic review and meta-analysis of prevalence and determinants.</w:t>
      </w:r>
      <w:r w:rsidRPr="006D0853">
        <w:rPr>
          <w:rFonts w:ascii="Arial" w:eastAsia="Times New Roman" w:hAnsi="Arial" w:cs="Arial"/>
          <w:i/>
          <w:iCs/>
          <w:color w:val="000000"/>
          <w:kern w:val="0"/>
          <w:lang w:eastAsia="en-GB"/>
          <w14:ligatures w14:val="none"/>
        </w:rPr>
        <w:t> European Psychiatry, 53</w:t>
      </w:r>
      <w:r w:rsidRPr="006D0853">
        <w:rPr>
          <w:rFonts w:ascii="Arial" w:eastAsia="Times New Roman" w:hAnsi="Arial" w:cs="Arial"/>
          <w:color w:val="000000"/>
          <w:kern w:val="0"/>
          <w:lang w:eastAsia="en-GB"/>
          <w14:ligatures w14:val="none"/>
        </w:rPr>
        <w:t>, 74–99.</w:t>
      </w:r>
    </w:p>
    <w:p w14:paraId="655C9E28" w14:textId="7F40624B" w:rsidR="006D0853" w:rsidRDefault="0065220C" w:rsidP="00200618">
      <w:pPr>
        <w:shd w:val="clear" w:color="auto" w:fill="FFFFFF"/>
        <w:spacing w:after="173" w:line="480" w:lineRule="auto"/>
        <w:ind w:left="45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hyperlink r:id="rId68" w:history="1">
        <w:r w:rsidRPr="008D7FD5">
          <w:rPr>
            <w:rStyle w:val="Hyperlink"/>
            <w:rFonts w:ascii="Arial" w:eastAsia="Times New Roman" w:hAnsi="Arial" w:cs="Arial"/>
            <w:kern w:val="0"/>
            <w:lang w:eastAsia="en-GB"/>
            <w14:ligatures w14:val="none"/>
          </w:rPr>
          <w:t>http://www.europsy-journal.com/</w:t>
        </w:r>
      </w:hyperlink>
    </w:p>
    <w:p w14:paraId="08F9418F" w14:textId="4625F98D" w:rsidR="00200618"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O'Brien, C., &amp; Charura, D. (2024). Advancing transculturally informed, humanistic therapeutic practice for refugees and asylum seekers presenting with embodied trauma.</w:t>
      </w:r>
      <w:r w:rsidRPr="006D0853">
        <w:rPr>
          <w:rFonts w:ascii="Arial" w:eastAsia="Times New Roman" w:hAnsi="Arial" w:cs="Arial"/>
          <w:i/>
          <w:iCs/>
          <w:color w:val="000000"/>
          <w:kern w:val="0"/>
          <w:lang w:eastAsia="en-GB"/>
          <w14:ligatures w14:val="none"/>
        </w:rPr>
        <w:t> Counselling and Psychotherapy Research, 24</w:t>
      </w:r>
      <w:r w:rsidRPr="006D0853">
        <w:rPr>
          <w:rFonts w:ascii="Arial" w:eastAsia="Times New Roman" w:hAnsi="Arial" w:cs="Arial"/>
          <w:color w:val="000000"/>
          <w:kern w:val="0"/>
          <w:lang w:eastAsia="en-GB"/>
          <w14:ligatures w14:val="none"/>
        </w:rPr>
        <w:t>(4), 1612–1631.</w:t>
      </w:r>
      <w:r w:rsidR="00024719">
        <w:rPr>
          <w:rFonts w:ascii="Arial" w:eastAsia="Times New Roman" w:hAnsi="Arial" w:cs="Arial"/>
          <w:color w:val="000000"/>
          <w:kern w:val="0"/>
          <w:lang w:eastAsia="en-GB"/>
          <w14:ligatures w14:val="none"/>
        </w:rPr>
        <w:t xml:space="preserve"> </w:t>
      </w:r>
      <w:hyperlink r:id="rId69" w:history="1">
        <w:r w:rsidR="00024719" w:rsidRPr="008D7FD5">
          <w:rPr>
            <w:rStyle w:val="Hyperlink"/>
            <w:rFonts w:ascii="Arial" w:eastAsia="Times New Roman" w:hAnsi="Arial" w:cs="Arial"/>
            <w:kern w:val="0"/>
            <w:lang w:eastAsia="en-GB"/>
            <w14:ligatures w14:val="none"/>
          </w:rPr>
          <w:t>https://onlinelibrary.wiley.com/doi/pdf/10.1002/capr.12808</w:t>
        </w:r>
      </w:hyperlink>
    </w:p>
    <w:p w14:paraId="54684B8D" w14:textId="0B445E5C" w:rsidR="00AE7CE6" w:rsidRDefault="00AE7CE6"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AE7CE6">
        <w:rPr>
          <w:rFonts w:ascii="Arial" w:eastAsia="Times New Roman" w:hAnsi="Arial" w:cs="Arial"/>
          <w:color w:val="000000"/>
          <w:kern w:val="0"/>
          <w:lang w:eastAsia="en-GB"/>
          <w14:ligatures w14:val="none"/>
        </w:rPr>
        <w:lastRenderedPageBreak/>
        <w:t>Ocampo, F. A., McIntyre, B. G., Massey, D., &amp; Saunders, R. (2025). Nursing student reflections on a research internship: A reflective discussion following the Gibbs' reflective cycle.</w:t>
      </w:r>
      <w:r w:rsidRPr="00AE7CE6">
        <w:rPr>
          <w:rFonts w:ascii="Arial" w:eastAsia="Times New Roman" w:hAnsi="Arial" w:cs="Arial"/>
          <w:i/>
          <w:iCs/>
          <w:color w:val="000000"/>
          <w:kern w:val="0"/>
          <w:lang w:eastAsia="en-GB"/>
          <w14:ligatures w14:val="none"/>
        </w:rPr>
        <w:t> Nurse Education Today, 145</w:t>
      </w:r>
      <w:r w:rsidRPr="00AE7CE6">
        <w:rPr>
          <w:rFonts w:ascii="Arial" w:eastAsia="Times New Roman" w:hAnsi="Arial" w:cs="Arial"/>
          <w:color w:val="000000"/>
          <w:kern w:val="0"/>
          <w:lang w:eastAsia="en-GB"/>
          <w14:ligatures w14:val="none"/>
        </w:rPr>
        <w:t>, 106481.</w:t>
      </w:r>
      <w:r w:rsidR="000C03A5" w:rsidRPr="000C03A5">
        <w:t xml:space="preserve"> </w:t>
      </w:r>
      <w:hyperlink r:id="rId70" w:history="1">
        <w:r w:rsidR="000C03A5" w:rsidRPr="00353B1D">
          <w:rPr>
            <w:rStyle w:val="Hyperlink"/>
            <w:rFonts w:ascii="Arial" w:eastAsia="Times New Roman" w:hAnsi="Arial" w:cs="Arial"/>
            <w:kern w:val="0"/>
            <w:lang w:eastAsia="en-GB"/>
            <w14:ligatures w14:val="none"/>
          </w:rPr>
          <w:t>https://doi.org/10.1016/j.nedt.2024.106481</w:t>
        </w:r>
      </w:hyperlink>
    </w:p>
    <w:p w14:paraId="17168087" w14:textId="49B8DFA3"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Ogińska-Bulik, N., Juczyński, Z., &amp; Michalska, P. (2022). The mediating role of cognitive trauma processing in the relationship between empathy and secondary traumatic stress symptoms among female professionals working with victims of violence.</w:t>
      </w:r>
      <w:r w:rsidRPr="006D0853">
        <w:rPr>
          <w:rFonts w:ascii="Arial" w:eastAsia="Times New Roman" w:hAnsi="Arial" w:cs="Arial"/>
          <w:i/>
          <w:iCs/>
          <w:color w:val="000000"/>
          <w:kern w:val="0"/>
          <w:lang w:eastAsia="en-GB"/>
          <w14:ligatures w14:val="none"/>
        </w:rPr>
        <w:t> Journal of Interpersonal Violence, 37</w:t>
      </w:r>
      <w:r w:rsidRPr="006D0853">
        <w:rPr>
          <w:rFonts w:ascii="Arial" w:eastAsia="Times New Roman" w:hAnsi="Arial" w:cs="Arial"/>
          <w:color w:val="000000"/>
          <w:kern w:val="0"/>
          <w:lang w:eastAsia="en-GB"/>
          <w14:ligatures w14:val="none"/>
        </w:rPr>
        <w:t>(3-4), NP1197–NP1225.</w:t>
      </w:r>
      <w:r w:rsidR="00426C43">
        <w:rPr>
          <w:rFonts w:ascii="Arial" w:eastAsia="Times New Roman" w:hAnsi="Arial" w:cs="Arial"/>
          <w:color w:val="000000"/>
          <w:kern w:val="0"/>
          <w:lang w:eastAsia="en-GB"/>
          <w14:ligatures w14:val="none"/>
        </w:rPr>
        <w:t xml:space="preserve"> </w:t>
      </w:r>
      <w:hyperlink r:id="rId71" w:history="1">
        <w:r w:rsidR="00426C43" w:rsidRPr="008D7FD5">
          <w:rPr>
            <w:rStyle w:val="Hyperlink"/>
            <w:rFonts w:ascii="Arial" w:eastAsia="Times New Roman" w:hAnsi="Arial" w:cs="Arial"/>
            <w:kern w:val="0"/>
            <w:lang w:eastAsia="en-GB"/>
            <w14:ligatures w14:val="none"/>
          </w:rPr>
          <w:t>https://doi.org/10.1177/0886260520976211</w:t>
        </w:r>
      </w:hyperlink>
    </w:p>
    <w:p w14:paraId="554D87D8" w14:textId="6459AC49" w:rsidR="006D0853" w:rsidRDefault="006D0853" w:rsidP="00DC2E9E">
      <w:pPr>
        <w:shd w:val="clear" w:color="auto" w:fill="FFFFFF"/>
        <w:spacing w:after="173" w:line="480" w:lineRule="auto"/>
        <w:ind w:left="450" w:hanging="450"/>
        <w:rPr>
          <w:rFonts w:ascii="Arial" w:eastAsia="Times New Roman" w:hAnsi="Arial" w:cs="Arial"/>
          <w:i/>
          <w:iCs/>
          <w:color w:val="000000"/>
          <w:kern w:val="0"/>
          <w:lang w:eastAsia="en-GB"/>
          <w14:ligatures w14:val="none"/>
        </w:rPr>
      </w:pPr>
      <w:r w:rsidRPr="006D0853">
        <w:rPr>
          <w:rFonts w:ascii="Arial" w:eastAsia="Times New Roman" w:hAnsi="Arial" w:cs="Arial"/>
          <w:color w:val="000000"/>
          <w:kern w:val="0"/>
          <w:lang w:eastAsia="en-GB"/>
          <w14:ligatures w14:val="none"/>
        </w:rPr>
        <w:t>Owens, E. (2021). No title.</w:t>
      </w:r>
      <w:r w:rsidRPr="006D0853">
        <w:rPr>
          <w:rFonts w:ascii="Arial" w:eastAsia="Times New Roman" w:hAnsi="Arial" w:cs="Arial"/>
          <w:i/>
          <w:iCs/>
          <w:color w:val="000000"/>
          <w:kern w:val="0"/>
          <w:lang w:eastAsia="en-GB"/>
          <w14:ligatures w14:val="none"/>
        </w:rPr>
        <w:t> Trauma Informed Care in Forensic Mental Health and Intellectual Disability Services: Conceptualisation, Scale Development and Preliminary Validation</w:t>
      </w:r>
      <w:r w:rsidR="005A39BE">
        <w:rPr>
          <w:rFonts w:ascii="Arial" w:eastAsia="Times New Roman" w:hAnsi="Arial" w:cs="Arial"/>
          <w:i/>
          <w:iCs/>
          <w:color w:val="000000"/>
          <w:kern w:val="0"/>
          <w:lang w:eastAsia="en-GB"/>
          <w14:ligatures w14:val="none"/>
        </w:rPr>
        <w:t>.</w:t>
      </w:r>
      <w:r w:rsidR="005A39BE" w:rsidRPr="005A39BE">
        <w:t xml:space="preserve"> </w:t>
      </w:r>
      <w:hyperlink r:id="rId72" w:history="1">
        <w:r w:rsidR="005A39BE" w:rsidRPr="005A39BE">
          <w:rPr>
            <w:rStyle w:val="Hyperlink"/>
            <w:rFonts w:ascii="Arial" w:eastAsia="Times New Roman" w:hAnsi="Arial" w:cs="Arial"/>
            <w:kern w:val="0"/>
            <w:lang w:eastAsia="en-GB"/>
            <w14:ligatures w14:val="none"/>
          </w:rPr>
          <w:t>https://pure.port.ac.uk/ws/portalfiles/portal/51339703/UP616383_DForenPsy_Thesis_with_Corrections_1_.pdf</w:t>
        </w:r>
      </w:hyperlink>
    </w:p>
    <w:p w14:paraId="5E32E130" w14:textId="012FD88D" w:rsidR="00171435" w:rsidRDefault="008E4788"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8E4788">
        <w:rPr>
          <w:rFonts w:ascii="Arial" w:eastAsia="Times New Roman" w:hAnsi="Arial" w:cs="Arial"/>
          <w:color w:val="000000"/>
          <w:kern w:val="0"/>
          <w:lang w:eastAsia="en-GB"/>
          <w14:ligatures w14:val="none"/>
        </w:rPr>
        <w:t>Paudyal, P., Tattan, M., &amp; Cooper, M. J. (2021). Qualitative study on mental health and well-being of Syrian refugees and their coping mechanisms towards integration in the UK.</w:t>
      </w:r>
      <w:r w:rsidRPr="008E4788">
        <w:rPr>
          <w:rFonts w:ascii="Arial" w:eastAsia="Times New Roman" w:hAnsi="Arial" w:cs="Arial"/>
          <w:i/>
          <w:iCs/>
          <w:color w:val="000000"/>
          <w:kern w:val="0"/>
          <w:lang w:eastAsia="en-GB"/>
          <w14:ligatures w14:val="none"/>
        </w:rPr>
        <w:t> BMJ Open, 11</w:t>
      </w:r>
      <w:r w:rsidRPr="008E4788">
        <w:rPr>
          <w:rFonts w:ascii="Arial" w:eastAsia="Times New Roman" w:hAnsi="Arial" w:cs="Arial"/>
          <w:color w:val="000000"/>
          <w:kern w:val="0"/>
          <w:lang w:eastAsia="en-GB"/>
          <w14:ligatures w14:val="none"/>
        </w:rPr>
        <w:t xml:space="preserve">(8), e046065. </w:t>
      </w:r>
      <w:hyperlink r:id="rId73" w:history="1">
        <w:r w:rsidR="00C561A7" w:rsidRPr="006C5E61">
          <w:rPr>
            <w:rStyle w:val="Hyperlink"/>
            <w:rFonts w:ascii="Arial" w:eastAsia="Times New Roman" w:hAnsi="Arial" w:cs="Arial"/>
            <w:kern w:val="0"/>
            <w:lang w:eastAsia="en-GB"/>
            <w14:ligatures w14:val="none"/>
          </w:rPr>
          <w:t>https://doi.org/10.1136/bmjopen-2020-046065</w:t>
        </w:r>
      </w:hyperlink>
    </w:p>
    <w:p w14:paraId="2D57A7FB" w14:textId="440A1371" w:rsidR="00387CBF" w:rsidRDefault="006D0853" w:rsidP="00DC2E9E">
      <w:pPr>
        <w:shd w:val="clear" w:color="auto" w:fill="FFFFFF"/>
        <w:spacing w:after="173" w:line="480" w:lineRule="auto"/>
        <w:ind w:left="450" w:hanging="450"/>
      </w:pPr>
      <w:r w:rsidRPr="006D0853">
        <w:rPr>
          <w:rFonts w:ascii="Arial" w:eastAsia="Times New Roman" w:hAnsi="Arial" w:cs="Arial"/>
          <w:color w:val="000000"/>
          <w:kern w:val="0"/>
          <w:lang w:eastAsia="en-GB"/>
          <w14:ligatures w14:val="none"/>
        </w:rPr>
        <w:t>Pernicano, P. (2021). </w:t>
      </w:r>
      <w:r w:rsidRPr="006D0853">
        <w:rPr>
          <w:rFonts w:ascii="Arial" w:eastAsia="Times New Roman" w:hAnsi="Arial" w:cs="Arial"/>
          <w:i/>
          <w:iCs/>
          <w:color w:val="000000"/>
          <w:kern w:val="0"/>
          <w:lang w:eastAsia="en-GB"/>
          <w14:ligatures w14:val="none"/>
        </w:rPr>
        <w:t>Using trauma-focused therapy stories: Interventions for therapists, children, and their caregivers</w:t>
      </w:r>
      <w:r w:rsidRPr="006D0853">
        <w:rPr>
          <w:rFonts w:ascii="Arial" w:eastAsia="Times New Roman" w:hAnsi="Arial" w:cs="Arial"/>
          <w:color w:val="000000"/>
          <w:kern w:val="0"/>
          <w:lang w:eastAsia="en-GB"/>
          <w14:ligatures w14:val="none"/>
        </w:rPr>
        <w:t>. Routledge.</w:t>
      </w:r>
      <w:r w:rsidR="00387CBF">
        <w:rPr>
          <w:rFonts w:ascii="Arial" w:eastAsia="Times New Roman" w:hAnsi="Arial" w:cs="Arial"/>
          <w:color w:val="000000"/>
          <w:kern w:val="0"/>
          <w:lang w:eastAsia="en-GB"/>
          <w14:ligatures w14:val="none"/>
        </w:rPr>
        <w:t xml:space="preserve"> </w:t>
      </w:r>
      <w:hyperlink r:id="rId74" w:history="1">
        <w:r w:rsidR="00D26B65" w:rsidRPr="006C5E61">
          <w:rPr>
            <w:rStyle w:val="Hyperlink"/>
            <w:rFonts w:ascii="Arial" w:eastAsia="Times New Roman" w:hAnsi="Arial" w:cs="Arial"/>
            <w:kern w:val="0"/>
            <w:lang w:eastAsia="en-GB"/>
            <w14:ligatures w14:val="none"/>
          </w:rPr>
          <w:t>https://www.</w:t>
        </w:r>
        <w:r w:rsidR="00D26B65" w:rsidRPr="006C5E61">
          <w:rPr>
            <w:rStyle w:val="Hyperlink"/>
          </w:rPr>
          <w:t>DOI.org/10.4324/9781003184171</w:t>
        </w:r>
      </w:hyperlink>
    </w:p>
    <w:p w14:paraId="4E45A94E" w14:textId="09BF7099" w:rsidR="00B85AA9" w:rsidRDefault="00B85AA9"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B85AA9">
        <w:rPr>
          <w:rFonts w:ascii="Arial" w:eastAsia="Times New Roman" w:hAnsi="Arial" w:cs="Arial"/>
          <w:color w:val="000000"/>
          <w:kern w:val="0"/>
          <w:lang w:eastAsia="en-GB"/>
          <w14:ligatures w14:val="none"/>
        </w:rPr>
        <w:t>Peters, W., Rice, S., Cohen, J., Murray, L., Schley, C., Alvarez-Jimenez, M., &amp; Bendall, S. (2021). Trauma-focused cognitive–behavioral therapy (TF-CBT) for interpersonal trauma in transitional-aged youth.</w:t>
      </w:r>
      <w:r w:rsidRPr="00B85AA9">
        <w:rPr>
          <w:rFonts w:ascii="Arial" w:eastAsia="Times New Roman" w:hAnsi="Arial" w:cs="Arial"/>
          <w:i/>
          <w:iCs/>
          <w:color w:val="000000"/>
          <w:kern w:val="0"/>
          <w:lang w:eastAsia="en-GB"/>
          <w14:ligatures w14:val="none"/>
        </w:rPr>
        <w:t xml:space="preserve"> Psychological Trauma: Theory, </w:t>
      </w:r>
      <w:r w:rsidRPr="00B85AA9">
        <w:rPr>
          <w:rFonts w:ascii="Arial" w:eastAsia="Times New Roman" w:hAnsi="Arial" w:cs="Arial"/>
          <w:i/>
          <w:iCs/>
          <w:color w:val="000000"/>
          <w:kern w:val="0"/>
          <w:lang w:eastAsia="en-GB"/>
          <w14:ligatures w14:val="none"/>
        </w:rPr>
        <w:lastRenderedPageBreak/>
        <w:t>Research, Practice, and Policy, 13</w:t>
      </w:r>
      <w:r w:rsidRPr="00B85AA9">
        <w:rPr>
          <w:rFonts w:ascii="Arial" w:eastAsia="Times New Roman" w:hAnsi="Arial" w:cs="Arial"/>
          <w:color w:val="000000"/>
          <w:kern w:val="0"/>
          <w:lang w:eastAsia="en-GB"/>
          <w14:ligatures w14:val="none"/>
        </w:rPr>
        <w:t>(3), 313.</w:t>
      </w:r>
      <w:r w:rsidR="00C80A28" w:rsidRPr="00C80A28">
        <w:t xml:space="preserve"> </w:t>
      </w:r>
      <w:hyperlink r:id="rId75" w:history="1">
        <w:r w:rsidR="00C80A28" w:rsidRPr="00D64C24">
          <w:rPr>
            <w:rStyle w:val="Hyperlink"/>
            <w:rFonts w:ascii="Arial" w:eastAsia="Times New Roman" w:hAnsi="Arial" w:cs="Arial"/>
            <w:kern w:val="0"/>
            <w:lang w:eastAsia="en-GB"/>
            <w14:ligatures w14:val="none"/>
          </w:rPr>
          <w:t>https://psycnet.apa.org/doi/10.1037/tra0001016</w:t>
        </w:r>
      </w:hyperlink>
    </w:p>
    <w:p w14:paraId="216B5359" w14:textId="624D65C2"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Phillips, R., Pinto, C., McSherry, P., &amp; Maguire, T. (2022). EMDR therapy for posttraumatic stress disorder symptoms in adult inpatient mental health settings: a systematic review.</w:t>
      </w:r>
      <w:r w:rsidRPr="006D0853">
        <w:rPr>
          <w:rFonts w:ascii="Arial" w:eastAsia="Times New Roman" w:hAnsi="Arial" w:cs="Arial"/>
          <w:i/>
          <w:iCs/>
          <w:color w:val="000000"/>
          <w:kern w:val="0"/>
          <w:lang w:eastAsia="en-GB"/>
          <w14:ligatures w14:val="none"/>
        </w:rPr>
        <w:t> Journal of EMDR Practice and Research, 16</w:t>
      </w:r>
      <w:r w:rsidRPr="006D0853">
        <w:rPr>
          <w:rFonts w:ascii="Arial" w:eastAsia="Times New Roman" w:hAnsi="Arial" w:cs="Arial"/>
          <w:color w:val="000000"/>
          <w:kern w:val="0"/>
          <w:lang w:eastAsia="en-GB"/>
          <w14:ligatures w14:val="none"/>
        </w:rPr>
        <w:t>(1)</w:t>
      </w:r>
      <w:r w:rsidR="00DB51B8">
        <w:rPr>
          <w:rFonts w:ascii="Arial" w:eastAsia="Times New Roman" w:hAnsi="Arial" w:cs="Arial"/>
          <w:color w:val="000000"/>
          <w:kern w:val="0"/>
          <w:lang w:eastAsia="en-GB"/>
          <w14:ligatures w14:val="none"/>
        </w:rPr>
        <w:t xml:space="preserve">. </w:t>
      </w:r>
      <w:hyperlink r:id="rId76" w:history="1">
        <w:r w:rsidR="00DB51B8" w:rsidRPr="008D7FD5">
          <w:rPr>
            <w:rStyle w:val="Hyperlink"/>
            <w:rFonts w:ascii="Arial" w:eastAsia="Times New Roman" w:hAnsi="Arial" w:cs="Arial"/>
            <w:kern w:val="0"/>
            <w:lang w:eastAsia="en-GB"/>
            <w14:ligatures w14:val="none"/>
          </w:rPr>
          <w:t>http://dx.doi.org/10.1891/EMDR-D-21-2021-00022</w:t>
        </w:r>
      </w:hyperlink>
    </w:p>
    <w:p w14:paraId="2D6930BC" w14:textId="22BFB5BD" w:rsidR="006D0853" w:rsidRDefault="006D0853" w:rsidP="00DC2E9E">
      <w:pPr>
        <w:shd w:val="clear" w:color="auto" w:fill="FFFFFF"/>
        <w:spacing w:after="173" w:line="480" w:lineRule="auto"/>
        <w:ind w:left="450" w:hanging="450"/>
        <w:rPr>
          <w:rFonts w:ascii="Arial" w:eastAsia="Times New Roman" w:hAnsi="Arial" w:cs="Arial"/>
          <w:i/>
          <w:iCs/>
          <w:color w:val="000000"/>
          <w:kern w:val="0"/>
          <w:lang w:eastAsia="en-GB"/>
          <w14:ligatures w14:val="none"/>
        </w:rPr>
      </w:pPr>
      <w:r w:rsidRPr="006D0853">
        <w:rPr>
          <w:rFonts w:ascii="Arial" w:eastAsia="Times New Roman" w:hAnsi="Arial" w:cs="Arial"/>
          <w:color w:val="000000"/>
          <w:kern w:val="0"/>
          <w:lang w:eastAsia="en-GB"/>
          <w14:ligatures w14:val="none"/>
        </w:rPr>
        <w:t>Quinn, J. (2023). No title.</w:t>
      </w:r>
      <w:r w:rsidRPr="006D0853">
        <w:rPr>
          <w:rFonts w:ascii="Arial" w:eastAsia="Times New Roman" w:hAnsi="Arial" w:cs="Arial"/>
          <w:i/>
          <w:iCs/>
          <w:color w:val="000000"/>
          <w:kern w:val="0"/>
          <w:lang w:eastAsia="en-GB"/>
          <w14:ligatures w14:val="none"/>
        </w:rPr>
        <w:t> Exploring Cultural Adaptations and the Cultural Fit of Trauma-Focused Cognitive Behavioural Therapy</w:t>
      </w:r>
      <w:r w:rsidR="00244433">
        <w:rPr>
          <w:rFonts w:ascii="Arial" w:eastAsia="Times New Roman" w:hAnsi="Arial" w:cs="Arial"/>
          <w:i/>
          <w:iCs/>
          <w:color w:val="000000"/>
          <w:kern w:val="0"/>
          <w:lang w:eastAsia="en-GB"/>
          <w14:ligatures w14:val="none"/>
        </w:rPr>
        <w:t xml:space="preserve">. </w:t>
      </w:r>
      <w:hyperlink r:id="rId77" w:history="1">
        <w:r w:rsidR="00244433" w:rsidRPr="00244433">
          <w:rPr>
            <w:rStyle w:val="Hyperlink"/>
            <w:rFonts w:ascii="Arial" w:eastAsia="Times New Roman" w:hAnsi="Arial" w:cs="Arial"/>
            <w:kern w:val="0"/>
            <w:lang w:eastAsia="en-GB"/>
            <w14:ligatures w14:val="none"/>
          </w:rPr>
          <w:t>https://www.proquest.com/docview/2898162363</w:t>
        </w:r>
      </w:hyperlink>
    </w:p>
    <w:p w14:paraId="377F6700" w14:textId="09D8DF05"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Rafieifar, M., &amp; Macgowan, M. J. (2022). A meta-analysis of group interventions for trauma and depression among immigrant and refugee children.</w:t>
      </w:r>
      <w:r w:rsidRPr="006D0853">
        <w:rPr>
          <w:rFonts w:ascii="Arial" w:eastAsia="Times New Roman" w:hAnsi="Arial" w:cs="Arial"/>
          <w:i/>
          <w:iCs/>
          <w:color w:val="000000"/>
          <w:kern w:val="0"/>
          <w:lang w:eastAsia="en-GB"/>
          <w14:ligatures w14:val="none"/>
        </w:rPr>
        <w:t> Research on Social Work Practice, 32</w:t>
      </w:r>
      <w:r w:rsidRPr="006D0853">
        <w:rPr>
          <w:rFonts w:ascii="Arial" w:eastAsia="Times New Roman" w:hAnsi="Arial" w:cs="Arial"/>
          <w:color w:val="000000"/>
          <w:kern w:val="0"/>
          <w:lang w:eastAsia="en-GB"/>
          <w14:ligatures w14:val="none"/>
        </w:rPr>
        <w:t>(1), 13–31.</w:t>
      </w:r>
      <w:r w:rsidR="004A1482">
        <w:rPr>
          <w:rFonts w:ascii="Arial" w:eastAsia="Times New Roman" w:hAnsi="Arial" w:cs="Arial"/>
          <w:color w:val="000000"/>
          <w:kern w:val="0"/>
          <w:lang w:eastAsia="en-GB"/>
          <w14:ligatures w14:val="none"/>
        </w:rPr>
        <w:t xml:space="preserve"> </w:t>
      </w:r>
      <w:hyperlink r:id="rId78" w:history="1">
        <w:r w:rsidR="004A1482" w:rsidRPr="008D7FD5">
          <w:rPr>
            <w:rStyle w:val="Hyperlink"/>
            <w:rFonts w:ascii="Arial" w:eastAsia="Times New Roman" w:hAnsi="Arial" w:cs="Arial"/>
            <w:kern w:val="0"/>
            <w:lang w:eastAsia="en-GB"/>
            <w14:ligatures w14:val="none"/>
          </w:rPr>
          <w:t>https://journals.sagepub.com/doi/pdf/10.1177/10497315211022812</w:t>
        </w:r>
      </w:hyperlink>
    </w:p>
    <w:p w14:paraId="72C74F50" w14:textId="3C631072" w:rsidR="00073789" w:rsidRDefault="00002E06"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002E06">
        <w:rPr>
          <w:rFonts w:ascii="Arial" w:eastAsia="Times New Roman" w:hAnsi="Arial" w:cs="Arial"/>
          <w:color w:val="000000"/>
          <w:kern w:val="0"/>
          <w:lang w:eastAsia="en-GB"/>
          <w14:ligatures w14:val="none"/>
        </w:rPr>
        <w:t>Rasmussen, L. J. H., Moffitt, T. E., Arseneault, L., Danese, A., Eugen-Olsen, J., Fisher, H. L., Harrington, H., Houts, R., Matthews, T., &amp; Sugden, K. (2020). Association of adverse experiences and exposure to violence in childhood and adolescence with inflammatory burden in young people.</w:t>
      </w:r>
      <w:r w:rsidRPr="00002E06">
        <w:rPr>
          <w:rFonts w:ascii="Arial" w:eastAsia="Times New Roman" w:hAnsi="Arial" w:cs="Arial"/>
          <w:i/>
          <w:iCs/>
          <w:color w:val="000000"/>
          <w:kern w:val="0"/>
          <w:lang w:eastAsia="en-GB"/>
          <w14:ligatures w14:val="none"/>
        </w:rPr>
        <w:t> JAMA Pediatrics, 174</w:t>
      </w:r>
      <w:r w:rsidRPr="00002E06">
        <w:rPr>
          <w:rFonts w:ascii="Arial" w:eastAsia="Times New Roman" w:hAnsi="Arial" w:cs="Arial"/>
          <w:color w:val="000000"/>
          <w:kern w:val="0"/>
          <w:lang w:eastAsia="en-GB"/>
          <w14:ligatures w14:val="none"/>
        </w:rPr>
        <w:t>(1), 38–47.</w:t>
      </w:r>
      <w:r w:rsidR="004B01ED">
        <w:rPr>
          <w:rFonts w:ascii="Arial" w:eastAsia="Times New Roman" w:hAnsi="Arial" w:cs="Arial"/>
          <w:color w:val="000000"/>
          <w:kern w:val="0"/>
          <w:lang w:eastAsia="en-GB"/>
          <w14:ligatures w14:val="none"/>
        </w:rPr>
        <w:t xml:space="preserve"> </w:t>
      </w:r>
      <w:hyperlink r:id="rId79" w:history="1">
        <w:r w:rsidR="00073789" w:rsidRPr="006C5E61">
          <w:rPr>
            <w:rStyle w:val="Hyperlink"/>
            <w:rFonts w:ascii="Arial" w:eastAsia="Times New Roman" w:hAnsi="Arial" w:cs="Arial"/>
            <w:kern w:val="0"/>
            <w:lang w:eastAsia="en-GB"/>
            <w14:ligatures w14:val="none"/>
          </w:rPr>
          <w:t>https://doi.org/10.1001/jamapediatrics.2019.3875</w:t>
        </w:r>
      </w:hyperlink>
    </w:p>
    <w:p w14:paraId="77FBA8C0" w14:textId="30418A13" w:rsidR="003B5141" w:rsidRDefault="003B5141"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3B5141">
        <w:rPr>
          <w:rFonts w:ascii="Arial" w:eastAsia="Times New Roman" w:hAnsi="Arial" w:cs="Arial"/>
          <w:color w:val="000000"/>
          <w:kern w:val="0"/>
          <w:lang w:eastAsia="en-GB"/>
          <w14:ligatures w14:val="none"/>
        </w:rPr>
        <w:t>Rollet, D. M. A. (2023). </w:t>
      </w:r>
      <w:r w:rsidRPr="003B5141">
        <w:rPr>
          <w:rFonts w:ascii="Arial" w:eastAsia="Times New Roman" w:hAnsi="Arial" w:cs="Arial"/>
          <w:i/>
          <w:iCs/>
          <w:color w:val="000000"/>
          <w:kern w:val="0"/>
          <w:lang w:eastAsia="en-GB"/>
          <w14:ligatures w14:val="none"/>
        </w:rPr>
        <w:t>Toward a Deeper Understanding of Co-Constructed Metaphors When Treating Complex Trauma </w:t>
      </w:r>
      <w:r w:rsidRPr="003B5141">
        <w:rPr>
          <w:rFonts w:ascii="Arial" w:eastAsia="Times New Roman" w:hAnsi="Arial" w:cs="Arial"/>
          <w:color w:val="000000"/>
          <w:kern w:val="0"/>
          <w:lang w:eastAsia="en-GB"/>
          <w14:ligatures w14:val="none"/>
        </w:rPr>
        <w:t xml:space="preserve">(Order No. 30686968). Available from ProQuest Dissertations &amp; Theses Global. (2895679271). </w:t>
      </w:r>
      <w:hyperlink r:id="rId80" w:history="1">
        <w:r w:rsidRPr="009219B7">
          <w:rPr>
            <w:rStyle w:val="Hyperlink"/>
            <w:rFonts w:ascii="Arial" w:eastAsia="Times New Roman" w:hAnsi="Arial" w:cs="Arial"/>
            <w:kern w:val="0"/>
            <w:lang w:eastAsia="en-GB"/>
            <w14:ligatures w14:val="none"/>
          </w:rPr>
          <w:t>https://www.proquest.com/dissertations-theses/toward-deeper-understanding-co-constructed/docview/2895679271/se-2</w:t>
        </w:r>
      </w:hyperlink>
    </w:p>
    <w:p w14:paraId="186EC7B1" w14:textId="4869AA75" w:rsidR="003B5141" w:rsidRDefault="003B5141"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3B5141">
        <w:rPr>
          <w:rFonts w:ascii="Arial" w:eastAsia="Times New Roman" w:hAnsi="Arial" w:cs="Arial"/>
          <w:color w:val="000000"/>
          <w:kern w:val="0"/>
          <w:lang w:eastAsia="en-GB"/>
          <w14:ligatures w14:val="none"/>
        </w:rPr>
        <w:lastRenderedPageBreak/>
        <w:t xml:space="preserve">Rousseau, P., Boukezzi, S., Garcia, R., Chaminade, T., &amp; Khalfa, S. (2020). Cracking the EMDR code: Recruitment of sensory, memory and emotional networks during bilateral alternating auditory stimulation. Australian &amp; New Zealand Journal of Psychiatry, 54(8), 818–831. </w:t>
      </w:r>
      <w:hyperlink r:id="rId81" w:history="1">
        <w:r w:rsidRPr="009219B7">
          <w:rPr>
            <w:rStyle w:val="Hyperlink"/>
            <w:rFonts w:ascii="Arial" w:eastAsia="Times New Roman" w:hAnsi="Arial" w:cs="Arial"/>
            <w:kern w:val="0"/>
            <w:lang w:eastAsia="en-GB"/>
            <w14:ligatures w14:val="none"/>
          </w:rPr>
          <w:t>https://doi.org/10.1177/0004867420913623</w:t>
        </w:r>
      </w:hyperlink>
    </w:p>
    <w:p w14:paraId="52AD9771" w14:textId="32EF1113"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Saakvitne, K. W. (2002). Shared Trauma: The Therapist's Increased Vulnerability.</w:t>
      </w:r>
      <w:r w:rsidRPr="006D0853">
        <w:rPr>
          <w:rFonts w:ascii="Arial" w:eastAsia="Times New Roman" w:hAnsi="Arial" w:cs="Arial"/>
          <w:i/>
          <w:iCs/>
          <w:color w:val="000000"/>
          <w:kern w:val="0"/>
          <w:lang w:eastAsia="en-GB"/>
          <w14:ligatures w14:val="none"/>
        </w:rPr>
        <w:t> Psychoanalytic Dialogues, 12</w:t>
      </w:r>
      <w:r w:rsidRPr="006D0853">
        <w:rPr>
          <w:rFonts w:ascii="Arial" w:eastAsia="Times New Roman" w:hAnsi="Arial" w:cs="Arial"/>
          <w:color w:val="000000"/>
          <w:kern w:val="0"/>
          <w:lang w:eastAsia="en-GB"/>
          <w14:ligatures w14:val="none"/>
        </w:rPr>
        <w:t xml:space="preserve">(3), 443–449. </w:t>
      </w:r>
      <w:hyperlink r:id="rId82" w:history="1">
        <w:r w:rsidR="00B06163" w:rsidRPr="008D7FD5">
          <w:rPr>
            <w:rStyle w:val="Hyperlink"/>
            <w:rFonts w:ascii="Arial" w:eastAsia="Times New Roman" w:hAnsi="Arial" w:cs="Arial"/>
            <w:kern w:val="0"/>
            <w:lang w:eastAsia="en-GB"/>
            <w14:ligatures w14:val="none"/>
          </w:rPr>
          <w:t>https://doi.org/10.1080/10481881209348678</w:t>
        </w:r>
      </w:hyperlink>
    </w:p>
    <w:p w14:paraId="4E616B69" w14:textId="0E9EF308" w:rsidR="00F12EB2" w:rsidRDefault="00F12EB2"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F12EB2">
        <w:rPr>
          <w:rFonts w:ascii="Arial" w:eastAsia="Times New Roman" w:hAnsi="Arial" w:cs="Arial"/>
          <w:color w:val="000000"/>
          <w:kern w:val="0"/>
          <w:lang w:eastAsia="en-GB"/>
          <w14:ligatures w14:val="none"/>
        </w:rPr>
        <w:t xml:space="preserve">Samara M, Hammuda S, Vostanis P, El-Khodary B, Al-Dewik N (2020) Children’s prolonged exposure to the toxic stress of war trauma in the Middle East. BMJ 371:m3155. </w:t>
      </w:r>
      <w:hyperlink r:id="rId83" w:tgtFrame="_blank" w:history="1">
        <w:r w:rsidRPr="00F12EB2">
          <w:rPr>
            <w:rStyle w:val="Hyperlink"/>
            <w:rFonts w:ascii="Arial" w:eastAsia="Times New Roman" w:hAnsi="Arial" w:cs="Arial"/>
            <w:kern w:val="0"/>
            <w:lang w:eastAsia="en-GB"/>
            <w14:ligatures w14:val="none"/>
          </w:rPr>
          <w:t>https://doi.org/10.1136/bmj.m3155</w:t>
        </w:r>
      </w:hyperlink>
      <w:r w:rsidRPr="00F12EB2">
        <w:rPr>
          <w:rFonts w:ascii="Arial" w:eastAsia="Times New Roman" w:hAnsi="Arial" w:cs="Arial"/>
          <w:color w:val="000000"/>
          <w:kern w:val="0"/>
          <w:lang w:eastAsia="en-GB"/>
          <w14:ligatures w14:val="none"/>
        </w:rPr>
        <w:t> </w:t>
      </w:r>
    </w:p>
    <w:p w14:paraId="68979953" w14:textId="2F28E18B"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Schiess-Jokanovic, J., Gösling-Steirer, C., Kantor, V., Knefel, M., Weindl, D., &amp; Lueger-Schuster, B. (2023). “My brain freezes and I am blocked again”: The subjective experience of post-migration living difficulties influenced by complex posttraumatic stress disorder of Afghan asylum seekers and refugees in Austria.</w:t>
      </w:r>
      <w:r w:rsidRPr="006D0853">
        <w:rPr>
          <w:rFonts w:ascii="Arial" w:eastAsia="Times New Roman" w:hAnsi="Arial" w:cs="Arial"/>
          <w:i/>
          <w:iCs/>
          <w:color w:val="000000"/>
          <w:kern w:val="0"/>
          <w:lang w:eastAsia="en-GB"/>
          <w14:ligatures w14:val="none"/>
        </w:rPr>
        <w:t> Plos One, 18</w:t>
      </w:r>
      <w:r w:rsidRPr="006D0853">
        <w:rPr>
          <w:rFonts w:ascii="Arial" w:eastAsia="Times New Roman" w:hAnsi="Arial" w:cs="Arial"/>
          <w:color w:val="000000"/>
          <w:kern w:val="0"/>
          <w:lang w:eastAsia="en-GB"/>
          <w14:ligatures w14:val="none"/>
        </w:rPr>
        <w:t>(7), e0288691.</w:t>
      </w:r>
      <w:r w:rsidR="000459D6">
        <w:rPr>
          <w:rFonts w:ascii="Arial" w:eastAsia="Times New Roman" w:hAnsi="Arial" w:cs="Arial"/>
          <w:color w:val="000000"/>
          <w:kern w:val="0"/>
          <w:lang w:eastAsia="en-GB"/>
          <w14:ligatures w14:val="none"/>
        </w:rPr>
        <w:t xml:space="preserve"> </w:t>
      </w:r>
      <w:hyperlink r:id="rId84" w:history="1">
        <w:r w:rsidR="000459D6" w:rsidRPr="008D7FD5">
          <w:rPr>
            <w:rStyle w:val="Hyperlink"/>
            <w:rFonts w:ascii="Arial" w:eastAsia="Times New Roman" w:hAnsi="Arial" w:cs="Arial"/>
            <w:kern w:val="0"/>
            <w:lang w:eastAsia="en-GB"/>
            <w14:ligatures w14:val="none"/>
          </w:rPr>
          <w:t>https://doi.org/10.1371/journal.pone.0288691</w:t>
        </w:r>
      </w:hyperlink>
    </w:p>
    <w:p w14:paraId="1AE1E5BD" w14:textId="54ACD26C"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Simeon, J. C. (2017). A new protection orientation and framework for refugees and other forced migrants.</w:t>
      </w:r>
      <w:r w:rsidRPr="006D0853">
        <w:rPr>
          <w:rFonts w:ascii="Arial" w:eastAsia="Times New Roman" w:hAnsi="Arial" w:cs="Arial"/>
          <w:i/>
          <w:iCs/>
          <w:color w:val="000000"/>
          <w:kern w:val="0"/>
          <w:lang w:eastAsia="en-GB"/>
          <w14:ligatures w14:val="none"/>
        </w:rPr>
        <w:t> Laws, 6</w:t>
      </w:r>
      <w:r w:rsidRPr="006D0853">
        <w:rPr>
          <w:rFonts w:ascii="Arial" w:eastAsia="Times New Roman" w:hAnsi="Arial" w:cs="Arial"/>
          <w:color w:val="000000"/>
          <w:kern w:val="0"/>
          <w:lang w:eastAsia="en-GB"/>
          <w14:ligatures w14:val="none"/>
        </w:rPr>
        <w:t>(4), 30.</w:t>
      </w:r>
      <w:r w:rsidR="00A91A1A">
        <w:rPr>
          <w:rFonts w:ascii="Arial" w:eastAsia="Times New Roman" w:hAnsi="Arial" w:cs="Arial"/>
          <w:color w:val="000000"/>
          <w:kern w:val="0"/>
          <w:lang w:eastAsia="en-GB"/>
          <w14:ligatures w14:val="none"/>
        </w:rPr>
        <w:t xml:space="preserve"> </w:t>
      </w:r>
      <w:hyperlink r:id="rId85" w:history="1">
        <w:r w:rsidR="00A91A1A" w:rsidRPr="008D7FD5">
          <w:rPr>
            <w:rStyle w:val="Hyperlink"/>
            <w:rFonts w:ascii="Arial" w:eastAsia="Times New Roman" w:hAnsi="Arial" w:cs="Arial"/>
            <w:kern w:val="0"/>
            <w:lang w:eastAsia="en-GB"/>
            <w14:ligatures w14:val="none"/>
          </w:rPr>
          <w:t>https://doi.org/10.3390/laws6040030</w:t>
        </w:r>
      </w:hyperlink>
    </w:p>
    <w:p w14:paraId="67373C4E" w14:textId="491E3DA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Simionato, G. K., &amp; Simpson, S. (2018). Personal risk factors associated with burnout among psychotherapists: A systematic review of the literature.</w:t>
      </w:r>
      <w:r w:rsidRPr="006D0853">
        <w:rPr>
          <w:rFonts w:ascii="Arial" w:eastAsia="Times New Roman" w:hAnsi="Arial" w:cs="Arial"/>
          <w:i/>
          <w:iCs/>
          <w:color w:val="000000"/>
          <w:kern w:val="0"/>
          <w:lang w:eastAsia="en-GB"/>
          <w14:ligatures w14:val="none"/>
        </w:rPr>
        <w:t> Journal of Clinical Psychology, 74</w:t>
      </w:r>
      <w:r w:rsidRPr="006D0853">
        <w:rPr>
          <w:rFonts w:ascii="Arial" w:eastAsia="Times New Roman" w:hAnsi="Arial" w:cs="Arial"/>
          <w:color w:val="000000"/>
          <w:kern w:val="0"/>
          <w:lang w:eastAsia="en-GB"/>
          <w14:ligatures w14:val="none"/>
        </w:rPr>
        <w:t>(9), 1431–1456.</w:t>
      </w:r>
      <w:r w:rsidR="008F1815" w:rsidRPr="008F1815">
        <w:t xml:space="preserve"> </w:t>
      </w:r>
      <w:hyperlink r:id="rId86" w:history="1">
        <w:r w:rsidR="008F1815" w:rsidRPr="008D7FD5">
          <w:rPr>
            <w:rStyle w:val="Hyperlink"/>
            <w:rFonts w:ascii="Arial" w:eastAsia="Times New Roman" w:hAnsi="Arial" w:cs="Arial"/>
            <w:kern w:val="0"/>
            <w:lang w:eastAsia="en-GB"/>
            <w14:ligatures w14:val="none"/>
          </w:rPr>
          <w:t>https://doi.org/10.1002/jclp.22615</w:t>
        </w:r>
      </w:hyperlink>
    </w:p>
    <w:p w14:paraId="4D116276" w14:textId="19AD91FE"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Sleijpen, M., Mooren, T., Kleber, R. J., &amp; Boeije, H. R. (2017). Lives on hold: A qualitative study of young refugees’ resilience strategies.</w:t>
      </w:r>
      <w:r w:rsidRPr="006D0853">
        <w:rPr>
          <w:rFonts w:ascii="Arial" w:eastAsia="Times New Roman" w:hAnsi="Arial" w:cs="Arial"/>
          <w:i/>
          <w:iCs/>
          <w:color w:val="000000"/>
          <w:kern w:val="0"/>
          <w:lang w:eastAsia="en-GB"/>
          <w14:ligatures w14:val="none"/>
        </w:rPr>
        <w:t> Childhood, 24</w:t>
      </w:r>
      <w:r w:rsidRPr="006D0853">
        <w:rPr>
          <w:rFonts w:ascii="Arial" w:eastAsia="Times New Roman" w:hAnsi="Arial" w:cs="Arial"/>
          <w:color w:val="000000"/>
          <w:kern w:val="0"/>
          <w:lang w:eastAsia="en-GB"/>
          <w14:ligatures w14:val="none"/>
        </w:rPr>
        <w:t>(3), 348–365.</w:t>
      </w:r>
      <w:r w:rsidR="008F1815" w:rsidRPr="008F1815">
        <w:t xml:space="preserve"> </w:t>
      </w:r>
      <w:hyperlink r:id="rId87" w:history="1">
        <w:r w:rsidR="008F1815" w:rsidRPr="008D7FD5">
          <w:rPr>
            <w:rStyle w:val="Hyperlink"/>
            <w:rFonts w:ascii="Arial" w:eastAsia="Times New Roman" w:hAnsi="Arial" w:cs="Arial"/>
            <w:kern w:val="0"/>
            <w:lang w:eastAsia="en-GB"/>
            <w14:ligatures w14:val="none"/>
          </w:rPr>
          <w:t>http://doi.org/10.1177/0907568217690031</w:t>
        </w:r>
      </w:hyperlink>
    </w:p>
    <w:p w14:paraId="2EFB38D0" w14:textId="20D08400"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Sobitan, T. (2022). Understanding the experiences of school belonging amongst secondary school students with refugee backgrounds (UK).</w:t>
      </w:r>
      <w:r w:rsidRPr="006D0853">
        <w:rPr>
          <w:rFonts w:ascii="Arial" w:eastAsia="Times New Roman" w:hAnsi="Arial" w:cs="Arial"/>
          <w:i/>
          <w:iCs/>
          <w:color w:val="000000"/>
          <w:kern w:val="0"/>
          <w:lang w:eastAsia="en-GB"/>
          <w14:ligatures w14:val="none"/>
        </w:rPr>
        <w:t> Educational Psychology in Practice, 38</w:t>
      </w:r>
      <w:r w:rsidRPr="006D0853">
        <w:rPr>
          <w:rFonts w:ascii="Arial" w:eastAsia="Times New Roman" w:hAnsi="Arial" w:cs="Arial"/>
          <w:color w:val="000000"/>
          <w:kern w:val="0"/>
          <w:lang w:eastAsia="en-GB"/>
          <w14:ligatures w14:val="none"/>
        </w:rPr>
        <w:t>(3), 259–278.</w:t>
      </w:r>
      <w:r w:rsidR="0058138E" w:rsidRPr="0058138E">
        <w:t xml:space="preserve"> </w:t>
      </w:r>
      <w:hyperlink r:id="rId88" w:history="1">
        <w:r w:rsidR="0058138E" w:rsidRPr="008D7FD5">
          <w:rPr>
            <w:rStyle w:val="Hyperlink"/>
            <w:rFonts w:ascii="Arial" w:eastAsia="Times New Roman" w:hAnsi="Arial" w:cs="Arial"/>
            <w:kern w:val="0"/>
            <w:lang w:eastAsia="en-GB"/>
            <w14:ligatures w14:val="none"/>
          </w:rPr>
          <w:t>https://doi.org/10.1080/02667363.2022.2084042</w:t>
        </w:r>
      </w:hyperlink>
    </w:p>
    <w:p w14:paraId="1EF4F602" w14:textId="0DD02953" w:rsidR="005555D5" w:rsidRDefault="005555D5"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5555D5">
        <w:rPr>
          <w:rFonts w:ascii="Arial" w:eastAsia="Times New Roman" w:hAnsi="Arial" w:cs="Arial"/>
          <w:color w:val="000000"/>
          <w:kern w:val="0"/>
          <w:lang w:eastAsia="en-GB"/>
          <w14:ligatures w14:val="none"/>
        </w:rPr>
        <w:t>Solberg, V. S. H., Park, C. M., &amp; Marsay, G. (2021). Designing quality programs that promote hope, purpose and future readiness among high need, high risk youth: Recommendations for shifting perspective and practice.</w:t>
      </w:r>
      <w:r w:rsidRPr="005555D5">
        <w:rPr>
          <w:rFonts w:ascii="Arial" w:eastAsia="Times New Roman" w:hAnsi="Arial" w:cs="Arial"/>
          <w:i/>
          <w:iCs/>
          <w:color w:val="000000"/>
          <w:kern w:val="0"/>
          <w:lang w:eastAsia="en-GB"/>
          <w14:ligatures w14:val="none"/>
        </w:rPr>
        <w:t> Journal of Career Assessment, 29</w:t>
      </w:r>
      <w:r w:rsidRPr="005555D5">
        <w:rPr>
          <w:rFonts w:ascii="Arial" w:eastAsia="Times New Roman" w:hAnsi="Arial" w:cs="Arial"/>
          <w:color w:val="000000"/>
          <w:kern w:val="0"/>
          <w:lang w:eastAsia="en-GB"/>
          <w14:ligatures w14:val="none"/>
        </w:rPr>
        <w:t>(2), 183–204.</w:t>
      </w:r>
      <w:r w:rsidR="00150E75" w:rsidRPr="00150E75">
        <w:t xml:space="preserve"> </w:t>
      </w:r>
      <w:hyperlink r:id="rId89" w:history="1">
        <w:r w:rsidR="00150E75" w:rsidRPr="00381506">
          <w:rPr>
            <w:rStyle w:val="Hyperlink"/>
            <w:rFonts w:ascii="Arial" w:eastAsia="Times New Roman" w:hAnsi="Arial" w:cs="Arial"/>
            <w:kern w:val="0"/>
            <w:lang w:eastAsia="en-GB"/>
            <w14:ligatures w14:val="none"/>
          </w:rPr>
          <w:t>https://doi.org/10.1177/1069072720938646</w:t>
        </w:r>
      </w:hyperlink>
    </w:p>
    <w:p w14:paraId="76BF4546" w14:textId="564E8FF1"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Stamm, B. (2010). The concise manual for the professional quality of life scale.</w:t>
      </w:r>
      <w:r w:rsidR="00AD18F3" w:rsidRPr="00AD18F3">
        <w:t xml:space="preserve"> </w:t>
      </w:r>
    </w:p>
    <w:p w14:paraId="22D173BC" w14:textId="1B447976"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Taylor, J. D. (2020). ‘Suspect Categories,’Alienation and Counterterrorism: Critically Assessing PREVENT in the UK.</w:t>
      </w:r>
      <w:r w:rsidRPr="006D0853">
        <w:rPr>
          <w:rFonts w:ascii="Arial" w:eastAsia="Times New Roman" w:hAnsi="Arial" w:cs="Arial"/>
          <w:i/>
          <w:iCs/>
          <w:color w:val="000000"/>
          <w:kern w:val="0"/>
          <w:lang w:eastAsia="en-GB"/>
          <w14:ligatures w14:val="none"/>
        </w:rPr>
        <w:t> Terrorism and Political Violence, 32</w:t>
      </w:r>
      <w:r w:rsidRPr="006D0853">
        <w:rPr>
          <w:rFonts w:ascii="Arial" w:eastAsia="Times New Roman" w:hAnsi="Arial" w:cs="Arial"/>
          <w:color w:val="000000"/>
          <w:kern w:val="0"/>
          <w:lang w:eastAsia="en-GB"/>
          <w14:ligatures w14:val="none"/>
        </w:rPr>
        <w:t>(4), 851–873.</w:t>
      </w:r>
      <w:r w:rsidR="0019252D" w:rsidRPr="0019252D">
        <w:t xml:space="preserve"> </w:t>
      </w:r>
      <w:hyperlink r:id="rId90" w:history="1">
        <w:r w:rsidR="0019252D" w:rsidRPr="008D7FD5">
          <w:rPr>
            <w:rStyle w:val="Hyperlink"/>
            <w:rFonts w:ascii="Arial" w:eastAsia="Times New Roman" w:hAnsi="Arial" w:cs="Arial"/>
            <w:kern w:val="0"/>
            <w:lang w:eastAsia="en-GB"/>
            <w14:ligatures w14:val="none"/>
          </w:rPr>
          <w:t>https://doi.org/10.1080/09546553.2017.1415889</w:t>
        </w:r>
      </w:hyperlink>
    </w:p>
    <w:p w14:paraId="5851BCF3"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Taylor, O. (2020). No title.</w:t>
      </w:r>
      <w:r w:rsidRPr="006D0853">
        <w:rPr>
          <w:rFonts w:ascii="Arial" w:eastAsia="Times New Roman" w:hAnsi="Arial" w:cs="Arial"/>
          <w:i/>
          <w:iCs/>
          <w:color w:val="000000"/>
          <w:kern w:val="0"/>
          <w:lang w:eastAsia="en-GB"/>
          <w14:ligatures w14:val="none"/>
        </w:rPr>
        <w:t> Evaluation and Update of Trauma-Focussed Cognitive Behavioural Therapy with Sensory Approaches for the Treatment of Post-Traumatic Stress Disorder in Maltreated Children,</w:t>
      </w:r>
    </w:p>
    <w:p w14:paraId="52CAA552" w14:textId="4B0AF6A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Thabet, A., Ghandi, S., Barker, E. K., Rutherford, G., &amp; Malekinejad, M. (2023). Interventions to enhance psychological resilience in forcibly displaced children: a systematic review.</w:t>
      </w:r>
      <w:r w:rsidRPr="006D0853">
        <w:rPr>
          <w:rFonts w:ascii="Arial" w:eastAsia="Times New Roman" w:hAnsi="Arial" w:cs="Arial"/>
          <w:i/>
          <w:iCs/>
          <w:color w:val="000000"/>
          <w:kern w:val="0"/>
          <w:lang w:eastAsia="en-GB"/>
          <w14:ligatures w14:val="none"/>
        </w:rPr>
        <w:t> BMJ Global Health, 8</w:t>
      </w:r>
      <w:r w:rsidRPr="006D0853">
        <w:rPr>
          <w:rFonts w:ascii="Arial" w:eastAsia="Times New Roman" w:hAnsi="Arial" w:cs="Arial"/>
          <w:color w:val="000000"/>
          <w:kern w:val="0"/>
          <w:lang w:eastAsia="en-GB"/>
          <w14:ligatures w14:val="none"/>
        </w:rPr>
        <w:t>(2), e007320.</w:t>
      </w:r>
      <w:r w:rsidR="009A5492" w:rsidRPr="009A5492">
        <w:t xml:space="preserve"> </w:t>
      </w:r>
      <w:hyperlink r:id="rId91" w:history="1">
        <w:r w:rsidR="009A5492" w:rsidRPr="008D7FD5">
          <w:rPr>
            <w:rStyle w:val="Hyperlink"/>
            <w:rFonts w:ascii="Arial" w:eastAsia="Times New Roman" w:hAnsi="Arial" w:cs="Arial"/>
            <w:kern w:val="0"/>
            <w:lang w:eastAsia="en-GB"/>
            <w14:ligatures w14:val="none"/>
          </w:rPr>
          <w:t>https://gh.bmj.com/content/8/2/e007320.abstract</w:t>
        </w:r>
      </w:hyperlink>
    </w:p>
    <w:p w14:paraId="43351BF9" w14:textId="05D1E68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Thomas, F. C., Puente</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Duran, S., Mutschler, C., &amp; Monson, C. M. (2022). Trauma</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focused cognitive behavioral therapy for children and youth in low and middle</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income countries: A systematic review.</w:t>
      </w:r>
      <w:r w:rsidRPr="006D0853">
        <w:rPr>
          <w:rFonts w:ascii="Arial" w:eastAsia="Times New Roman" w:hAnsi="Arial" w:cs="Arial"/>
          <w:i/>
          <w:iCs/>
          <w:color w:val="000000"/>
          <w:kern w:val="0"/>
          <w:lang w:eastAsia="en-GB"/>
          <w14:ligatures w14:val="none"/>
        </w:rPr>
        <w:t> Child and Adolescent Mental Health, 27</w:t>
      </w:r>
      <w:r w:rsidRPr="006D0853">
        <w:rPr>
          <w:rFonts w:ascii="Arial" w:eastAsia="Times New Roman" w:hAnsi="Arial" w:cs="Arial"/>
          <w:color w:val="000000"/>
          <w:kern w:val="0"/>
          <w:lang w:eastAsia="en-GB"/>
          <w14:ligatures w14:val="none"/>
        </w:rPr>
        <w:t>(2), 146–160.</w:t>
      </w:r>
      <w:r w:rsidR="00C56E6E" w:rsidRPr="00C56E6E">
        <w:t xml:space="preserve"> </w:t>
      </w:r>
      <w:hyperlink r:id="rId92" w:history="1">
        <w:r w:rsidR="00C56E6E" w:rsidRPr="008D7FD5">
          <w:rPr>
            <w:rStyle w:val="Hyperlink"/>
            <w:rFonts w:ascii="Arial" w:eastAsia="Times New Roman" w:hAnsi="Arial" w:cs="Arial"/>
            <w:kern w:val="0"/>
            <w:lang w:eastAsia="en-GB"/>
            <w14:ligatures w14:val="none"/>
          </w:rPr>
          <w:t>https://doi.org/10.1111/camh.12435</w:t>
        </w:r>
      </w:hyperlink>
    </w:p>
    <w:p w14:paraId="677EE97C" w14:textId="130ADD75"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Tong, P., &amp; An, I. S. (2024). Review of studies applying Bronfenbrenner's bioecological theory in international and intercultural education research.</w:t>
      </w:r>
      <w:r w:rsidRPr="006D0853">
        <w:rPr>
          <w:rFonts w:ascii="Arial" w:eastAsia="Times New Roman" w:hAnsi="Arial" w:cs="Arial"/>
          <w:i/>
          <w:iCs/>
          <w:color w:val="000000"/>
          <w:kern w:val="0"/>
          <w:lang w:eastAsia="en-GB"/>
          <w14:ligatures w14:val="none"/>
        </w:rPr>
        <w:t> Frontiers in Psychology, 14</w:t>
      </w:r>
      <w:r w:rsidRPr="006D0853">
        <w:rPr>
          <w:rFonts w:ascii="Arial" w:eastAsia="Times New Roman" w:hAnsi="Arial" w:cs="Arial"/>
          <w:color w:val="000000"/>
          <w:kern w:val="0"/>
          <w:lang w:eastAsia="en-GB"/>
          <w14:ligatures w14:val="none"/>
        </w:rPr>
        <w:t>, 1233925.</w:t>
      </w:r>
      <w:r w:rsidR="00F14EDE" w:rsidRPr="00F14EDE">
        <w:t xml:space="preserve"> </w:t>
      </w:r>
      <w:hyperlink r:id="rId93" w:history="1">
        <w:r w:rsidR="00F14EDE" w:rsidRPr="008D7FD5">
          <w:rPr>
            <w:rStyle w:val="Hyperlink"/>
            <w:rFonts w:ascii="Arial" w:eastAsia="Times New Roman" w:hAnsi="Arial" w:cs="Arial"/>
            <w:kern w:val="0"/>
            <w:lang w:eastAsia="en-GB"/>
            <w14:ligatures w14:val="none"/>
          </w:rPr>
          <w:t>https://doi.org/10.3389/fpsyg.2023.1233925</w:t>
        </w:r>
      </w:hyperlink>
    </w:p>
    <w:p w14:paraId="0AD02593" w14:textId="23EF4F1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Toporek, M. (2022). </w:t>
      </w:r>
      <w:r w:rsidRPr="006D0853">
        <w:rPr>
          <w:rFonts w:ascii="Arial" w:eastAsia="Times New Roman" w:hAnsi="Arial" w:cs="Arial"/>
          <w:i/>
          <w:iCs/>
          <w:color w:val="000000"/>
          <w:kern w:val="0"/>
          <w:lang w:eastAsia="en-GB"/>
          <w14:ligatures w14:val="none"/>
        </w:rPr>
        <w:t>Empathic Response and Secondary Trauma: The Experiences of Compassion Fatigue, Resilience and Compassion Satisfaction among Relational Therapists</w:t>
      </w:r>
      <w:r w:rsidRPr="006D0853">
        <w:rPr>
          <w:rFonts w:ascii="Arial" w:eastAsia="Times New Roman" w:hAnsi="Arial" w:cs="Arial"/>
          <w:color w:val="000000"/>
          <w:kern w:val="0"/>
          <w:lang w:eastAsia="en-GB"/>
          <w14:ligatures w14:val="none"/>
        </w:rPr>
        <w:t>. Tulane University.</w:t>
      </w:r>
      <w:r w:rsidR="005D5E50" w:rsidRPr="005D5E50">
        <w:rPr>
          <w:rFonts w:ascii="Verdana" w:hAnsi="Verdana"/>
          <w:color w:val="555555"/>
          <w:sz w:val="18"/>
          <w:szCs w:val="18"/>
          <w:shd w:val="clear" w:color="auto" w:fill="FFFFFF"/>
        </w:rPr>
        <w:t xml:space="preserve"> </w:t>
      </w:r>
      <w:r w:rsidR="005D5E50" w:rsidRPr="005D5E50">
        <w:rPr>
          <w:rFonts w:ascii="Arial" w:eastAsia="Times New Roman" w:hAnsi="Arial" w:cs="Arial"/>
          <w:color w:val="000000"/>
          <w:kern w:val="0"/>
          <w:lang w:eastAsia="en-GB"/>
          <w14:ligatures w14:val="none"/>
        </w:rPr>
        <w:t>Toporek, M. (2022). </w:t>
      </w:r>
      <w:r w:rsidR="005D5E50" w:rsidRPr="005D5E50">
        <w:rPr>
          <w:rFonts w:ascii="Arial" w:eastAsia="Times New Roman" w:hAnsi="Arial" w:cs="Arial"/>
          <w:i/>
          <w:iCs/>
          <w:color w:val="000000"/>
          <w:kern w:val="0"/>
          <w:lang w:eastAsia="en-GB"/>
          <w14:ligatures w14:val="none"/>
        </w:rPr>
        <w:t>Empathic Response and Secondary Trauma: The Experiences of Compassion Fatigue, Resilience and Compassion Satisfaction among Relational Therapists </w:t>
      </w:r>
      <w:r w:rsidR="005D5E50" w:rsidRPr="005D5E50">
        <w:rPr>
          <w:rFonts w:ascii="Arial" w:eastAsia="Times New Roman" w:hAnsi="Arial" w:cs="Arial"/>
          <w:color w:val="000000"/>
          <w:kern w:val="0"/>
          <w:lang w:eastAsia="en-GB"/>
          <w14:ligatures w14:val="none"/>
        </w:rPr>
        <w:t xml:space="preserve">(Order No. 29166696). Available from ProQuest Central; ProQuest Dissertations &amp; Theses Global. (2705666629). </w:t>
      </w:r>
      <w:hyperlink r:id="rId94" w:history="1">
        <w:r w:rsidR="005D5E50" w:rsidRPr="008D7FD5">
          <w:rPr>
            <w:rStyle w:val="Hyperlink"/>
            <w:rFonts w:ascii="Arial" w:eastAsia="Times New Roman" w:hAnsi="Arial" w:cs="Arial"/>
            <w:kern w:val="0"/>
            <w:lang w:eastAsia="en-GB"/>
            <w14:ligatures w14:val="none"/>
          </w:rPr>
          <w:t>https://www.proquest.com/dissertations-theses/empathic-response-secondary-trauma-experiences/docview/2705666629/se-2</w:t>
        </w:r>
      </w:hyperlink>
    </w:p>
    <w:p w14:paraId="6E3E1E9D" w14:textId="16485D2C"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Turkington, G. D., Tinlin</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Dixon, R., &amp; St Clair</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Thompson, H. (2023). A mixed</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method exploration of mental toughness, perceived stress and quality of life in mental health workers.</w:t>
      </w:r>
      <w:r w:rsidRPr="006D0853">
        <w:rPr>
          <w:rFonts w:ascii="Arial" w:eastAsia="Times New Roman" w:hAnsi="Arial" w:cs="Arial"/>
          <w:i/>
          <w:iCs/>
          <w:color w:val="000000"/>
          <w:kern w:val="0"/>
          <w:lang w:eastAsia="en-GB"/>
          <w14:ligatures w14:val="none"/>
        </w:rPr>
        <w:t> Journal of Psychiatric and Mental Health Nursing, 30</w:t>
      </w:r>
      <w:r w:rsidRPr="006D0853">
        <w:rPr>
          <w:rFonts w:ascii="Arial" w:eastAsia="Times New Roman" w:hAnsi="Arial" w:cs="Arial"/>
          <w:color w:val="000000"/>
          <w:kern w:val="0"/>
          <w:lang w:eastAsia="en-GB"/>
          <w14:ligatures w14:val="none"/>
        </w:rPr>
        <w:t>(6), 1152–1169</w:t>
      </w:r>
      <w:r w:rsidR="00335F75">
        <w:rPr>
          <w:rFonts w:ascii="Arial" w:eastAsia="Times New Roman" w:hAnsi="Arial" w:cs="Arial"/>
          <w:color w:val="000000"/>
          <w:kern w:val="0"/>
          <w:lang w:eastAsia="en-GB"/>
          <w14:ligatures w14:val="none"/>
        </w:rPr>
        <w:t xml:space="preserve">. </w:t>
      </w:r>
      <w:hyperlink r:id="rId95" w:history="1">
        <w:r w:rsidR="00335F75" w:rsidRPr="008D7FD5">
          <w:rPr>
            <w:rStyle w:val="Hyperlink"/>
            <w:rFonts w:ascii="Arial" w:eastAsia="Times New Roman" w:hAnsi="Arial" w:cs="Arial"/>
            <w:kern w:val="0"/>
            <w:lang w:eastAsia="en-GB"/>
            <w14:ligatures w14:val="none"/>
          </w:rPr>
          <w:t>https://onlinelibrary.wiley.com/doi/pdfdirect/10.1111/jpm.12948</w:t>
        </w:r>
      </w:hyperlink>
    </w:p>
    <w:p w14:paraId="60295F4D" w14:textId="70088AC5"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US Department of Health and Human Services. (2014). SAMHSA's concept of trauma and guidance for a trauma-informed approach.</w:t>
      </w:r>
      <w:r w:rsidR="007F4343" w:rsidRPr="007F4343">
        <w:t xml:space="preserve"> </w:t>
      </w:r>
      <w:hyperlink r:id="rId96" w:history="1">
        <w:r w:rsidR="007F4343" w:rsidRPr="008D7FD5">
          <w:rPr>
            <w:rStyle w:val="Hyperlink"/>
            <w:rFonts w:ascii="Arial" w:eastAsia="Times New Roman" w:hAnsi="Arial" w:cs="Arial"/>
            <w:kern w:val="0"/>
            <w:lang w:eastAsia="en-GB"/>
            <w14:ligatures w14:val="none"/>
          </w:rPr>
          <w:t>https://archive.hshsl.umaryland.edu/bitstream/handle/10713/18559/SAMHSA_Trauma.pdf?sequence=1</w:t>
        </w:r>
      </w:hyperlink>
    </w:p>
    <w:p w14:paraId="2E39E6F7" w14:textId="68B220EB" w:rsidR="006D0853" w:rsidRDefault="0000178A"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V</w:t>
      </w:r>
      <w:r w:rsidR="006D0853" w:rsidRPr="006D0853">
        <w:rPr>
          <w:rFonts w:ascii="Arial" w:eastAsia="Times New Roman" w:hAnsi="Arial" w:cs="Arial"/>
          <w:color w:val="000000"/>
          <w:kern w:val="0"/>
          <w:lang w:eastAsia="en-GB"/>
          <w14:ligatures w14:val="none"/>
        </w:rPr>
        <w:t>an Pelt, Y., Fokkema, P., de Roos, C., &amp; de Jongh, A. (2021). Effectiveness of an intensive treatment programme combining prolonged exposure and EMDR therapy for adolescents suffering from severe post-traumatic stress disorder.</w:t>
      </w:r>
      <w:r w:rsidR="006D0853" w:rsidRPr="006D0853">
        <w:rPr>
          <w:rFonts w:ascii="Arial" w:eastAsia="Times New Roman" w:hAnsi="Arial" w:cs="Arial"/>
          <w:i/>
          <w:iCs/>
          <w:color w:val="000000"/>
          <w:kern w:val="0"/>
          <w:lang w:eastAsia="en-GB"/>
          <w14:ligatures w14:val="none"/>
        </w:rPr>
        <w:t> European Journal of Psychotraumatology, 12</w:t>
      </w:r>
      <w:r w:rsidR="006D0853" w:rsidRPr="006D0853">
        <w:rPr>
          <w:rFonts w:ascii="Arial" w:eastAsia="Times New Roman" w:hAnsi="Arial" w:cs="Arial"/>
          <w:color w:val="000000"/>
          <w:kern w:val="0"/>
          <w:lang w:eastAsia="en-GB"/>
          <w14:ligatures w14:val="none"/>
        </w:rPr>
        <w:t>(1), 1917876.</w:t>
      </w:r>
      <w:r w:rsidR="0075159A" w:rsidRPr="0075159A">
        <w:t xml:space="preserve"> </w:t>
      </w:r>
      <w:hyperlink r:id="rId97" w:history="1">
        <w:r w:rsidR="0075159A" w:rsidRPr="008D7FD5">
          <w:rPr>
            <w:rStyle w:val="Hyperlink"/>
            <w:rFonts w:ascii="Arial" w:eastAsia="Times New Roman" w:hAnsi="Arial" w:cs="Arial"/>
            <w:kern w:val="0"/>
            <w:lang w:eastAsia="en-GB"/>
            <w14:ligatures w14:val="none"/>
          </w:rPr>
          <w:t>https://doi.org/10.1080/20008198.2021.1917876</w:t>
        </w:r>
      </w:hyperlink>
    </w:p>
    <w:p w14:paraId="5F724124" w14:textId="3CEA3EA6" w:rsidR="00133CD2" w:rsidRDefault="00133CD2"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133CD2">
        <w:rPr>
          <w:rFonts w:ascii="Arial" w:eastAsia="Times New Roman" w:hAnsi="Arial" w:cs="Arial"/>
          <w:color w:val="000000"/>
          <w:kern w:val="0"/>
          <w:lang w:eastAsia="en-GB"/>
          <w14:ligatures w14:val="none"/>
        </w:rPr>
        <w:t>Van Sloten, L. (2024). </w:t>
      </w:r>
      <w:r w:rsidRPr="00133CD2">
        <w:rPr>
          <w:rFonts w:ascii="Arial" w:eastAsia="Times New Roman" w:hAnsi="Arial" w:cs="Arial"/>
          <w:i/>
          <w:iCs/>
          <w:color w:val="000000"/>
          <w:kern w:val="0"/>
          <w:lang w:eastAsia="en-GB"/>
          <w14:ligatures w14:val="none"/>
        </w:rPr>
        <w:t>A Meta-analysis: Building an Evidence Base for Culturally Adapted Cognitive Behavior Therapy (CA-CBT) With Refugees </w:t>
      </w:r>
      <w:r w:rsidRPr="00133CD2">
        <w:rPr>
          <w:rFonts w:ascii="Arial" w:eastAsia="Times New Roman" w:hAnsi="Arial" w:cs="Arial"/>
          <w:color w:val="000000"/>
          <w:kern w:val="0"/>
          <w:lang w:eastAsia="en-GB"/>
          <w14:ligatures w14:val="none"/>
        </w:rPr>
        <w:t xml:space="preserve">(Order No. 31556477). Available from ProQuest Dissertations &amp; Theses Global. (3098558146). </w:t>
      </w:r>
      <w:hyperlink r:id="rId98" w:history="1">
        <w:r w:rsidRPr="008D7FD5">
          <w:rPr>
            <w:rStyle w:val="Hyperlink"/>
            <w:rFonts w:ascii="Arial" w:eastAsia="Times New Roman" w:hAnsi="Arial" w:cs="Arial"/>
            <w:kern w:val="0"/>
            <w:lang w:eastAsia="en-GB"/>
            <w14:ligatures w14:val="none"/>
          </w:rPr>
          <w:t>https://www.proquest.com/dissertations-theses/meta-analysis-building-evidence-base-culturally/docview/3098558146/se-2</w:t>
        </w:r>
      </w:hyperlink>
    </w:p>
    <w:p w14:paraId="026F29F9" w14:textId="1BE5D5E1"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Velu, M. E., Martens, I., Shahab, M., de Roos, C., Jongedijk, R. A., Schok, M., &amp; Mooren, T. (2022). Trauma-focused treatments for refugee children: study protocol for a randomized controlled trial of the effectiveness of KIDNET versus EMDR therapy versus a waitlist control group (KIEM).</w:t>
      </w:r>
      <w:r w:rsidRPr="006D0853">
        <w:rPr>
          <w:rFonts w:ascii="Arial" w:eastAsia="Times New Roman" w:hAnsi="Arial" w:cs="Arial"/>
          <w:i/>
          <w:iCs/>
          <w:color w:val="000000"/>
          <w:kern w:val="0"/>
          <w:lang w:eastAsia="en-GB"/>
          <w14:ligatures w14:val="none"/>
        </w:rPr>
        <w:t> Trials, 23</w:t>
      </w:r>
      <w:r w:rsidRPr="006D0853">
        <w:rPr>
          <w:rFonts w:ascii="Arial" w:eastAsia="Times New Roman" w:hAnsi="Arial" w:cs="Arial"/>
          <w:color w:val="000000"/>
          <w:kern w:val="0"/>
          <w:lang w:eastAsia="en-GB"/>
          <w14:ligatures w14:val="none"/>
        </w:rPr>
        <w:t>(1), 347.</w:t>
      </w:r>
      <w:r w:rsidR="00B40478" w:rsidRPr="00B40478">
        <w:t xml:space="preserve"> </w:t>
      </w:r>
      <w:hyperlink r:id="rId99" w:history="1">
        <w:r w:rsidR="00B40478" w:rsidRPr="008D7FD5">
          <w:rPr>
            <w:rStyle w:val="Hyperlink"/>
            <w:rFonts w:ascii="Arial" w:eastAsia="Times New Roman" w:hAnsi="Arial" w:cs="Arial"/>
            <w:kern w:val="0"/>
            <w:lang w:eastAsia="en-GB"/>
            <w14:ligatures w14:val="none"/>
          </w:rPr>
          <w:t>https://doi.org/10.1186/s13063-022-06178-z</w:t>
        </w:r>
      </w:hyperlink>
    </w:p>
    <w:p w14:paraId="7DA9DE24" w14:textId="4B19D9B5"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Villalonga-Olives, E., Wind, T. R., Armand, A. O., Yirefu, M., Smith, R., &amp; Aldrich, D. P. (2022). Social-capital-based mental health interventions for refugees: A systematic review.</w:t>
      </w:r>
      <w:r w:rsidRPr="006D0853">
        <w:rPr>
          <w:rFonts w:ascii="Arial" w:eastAsia="Times New Roman" w:hAnsi="Arial" w:cs="Arial"/>
          <w:i/>
          <w:iCs/>
          <w:color w:val="000000"/>
          <w:kern w:val="0"/>
          <w:lang w:eastAsia="en-GB"/>
          <w14:ligatures w14:val="none"/>
        </w:rPr>
        <w:t> Social Science &amp; Medicine, 301</w:t>
      </w:r>
      <w:r w:rsidRPr="006D0853">
        <w:rPr>
          <w:rFonts w:ascii="Arial" w:eastAsia="Times New Roman" w:hAnsi="Arial" w:cs="Arial"/>
          <w:color w:val="000000"/>
          <w:kern w:val="0"/>
          <w:lang w:eastAsia="en-GB"/>
          <w14:ligatures w14:val="none"/>
        </w:rPr>
        <w:t>, 114787.</w:t>
      </w:r>
      <w:r w:rsidR="00137071" w:rsidRPr="00137071">
        <w:t xml:space="preserve"> </w:t>
      </w:r>
      <w:hyperlink r:id="rId100" w:history="1">
        <w:r w:rsidR="00137071" w:rsidRPr="008D7FD5">
          <w:rPr>
            <w:rStyle w:val="Hyperlink"/>
            <w:rFonts w:ascii="Arial" w:eastAsia="Times New Roman" w:hAnsi="Arial" w:cs="Arial"/>
            <w:kern w:val="0"/>
            <w:lang w:eastAsia="en-GB"/>
            <w14:ligatures w14:val="none"/>
          </w:rPr>
          <w:t>https://doi.org/10.1016/j.socscimed.2022.114787</w:t>
        </w:r>
      </w:hyperlink>
    </w:p>
    <w:p w14:paraId="7959644D" w14:textId="18BA41EE" w:rsidR="00E71CAB" w:rsidRDefault="00E71CAB" w:rsidP="00DC2E9E">
      <w:pPr>
        <w:shd w:val="clear" w:color="auto" w:fill="FFFFFF"/>
        <w:spacing w:after="173" w:line="480" w:lineRule="auto"/>
        <w:ind w:left="450" w:hanging="450"/>
        <w:rPr>
          <w:rFonts w:ascii="Arial" w:eastAsia="Times New Roman" w:hAnsi="Arial" w:cs="Arial"/>
          <w:i/>
          <w:iCs/>
          <w:color w:val="000000"/>
          <w:kern w:val="0"/>
          <w:lang w:eastAsia="en-GB"/>
          <w14:ligatures w14:val="none"/>
        </w:rPr>
      </w:pPr>
      <w:r w:rsidRPr="00E71CAB">
        <w:rPr>
          <w:rFonts w:ascii="Arial" w:eastAsia="Times New Roman" w:hAnsi="Arial" w:cs="Arial"/>
          <w:color w:val="000000"/>
          <w:kern w:val="0"/>
          <w:lang w:eastAsia="en-GB"/>
          <w14:ligatures w14:val="none"/>
        </w:rPr>
        <w:t>Vincent, C. (2023). No title.</w:t>
      </w:r>
      <w:r w:rsidRPr="00E71CAB">
        <w:rPr>
          <w:rFonts w:ascii="Arial" w:eastAsia="Times New Roman" w:hAnsi="Arial" w:cs="Arial"/>
          <w:i/>
          <w:iCs/>
          <w:color w:val="000000"/>
          <w:kern w:val="0"/>
          <w:lang w:eastAsia="en-GB"/>
          <w14:ligatures w14:val="none"/>
        </w:rPr>
        <w:t> Practitioners Experiences using Reflective Practices Following a Client Suicide: A Qualitative Study</w:t>
      </w:r>
      <w:r>
        <w:rPr>
          <w:rFonts w:ascii="Arial" w:eastAsia="Times New Roman" w:hAnsi="Arial" w:cs="Arial"/>
          <w:i/>
          <w:iCs/>
          <w:color w:val="000000"/>
          <w:kern w:val="0"/>
          <w:lang w:eastAsia="en-GB"/>
          <w14:ligatures w14:val="none"/>
        </w:rPr>
        <w:t>.</w:t>
      </w:r>
      <w:r w:rsidR="00496D44" w:rsidRPr="00496D44">
        <w:rPr>
          <w:rFonts w:ascii="Verdana" w:hAnsi="Verdana"/>
          <w:color w:val="555555"/>
          <w:sz w:val="18"/>
          <w:szCs w:val="18"/>
          <w:shd w:val="clear" w:color="auto" w:fill="FFFFFF"/>
        </w:rPr>
        <w:t xml:space="preserve"> </w:t>
      </w:r>
      <w:hyperlink r:id="rId101" w:history="1">
        <w:r w:rsidR="00496D44" w:rsidRPr="009219B7">
          <w:rPr>
            <w:rStyle w:val="Hyperlink"/>
            <w:rFonts w:ascii="Arial" w:eastAsia="Times New Roman" w:hAnsi="Arial" w:cs="Arial"/>
            <w:i/>
            <w:iCs/>
            <w:kern w:val="0"/>
            <w:lang w:eastAsia="en-GB"/>
            <w14:ligatures w14:val="none"/>
          </w:rPr>
          <w:t>https://www.proquest.com/dissertations-theses/practitioners-experiences-using-reflective/docview/2759053849/se-2</w:t>
        </w:r>
      </w:hyperlink>
    </w:p>
    <w:p w14:paraId="78BBFD1E" w14:textId="0C74D699" w:rsidR="006D0853" w:rsidRDefault="006D0853" w:rsidP="00DC2E9E">
      <w:pPr>
        <w:shd w:val="clear" w:color="auto" w:fill="FFFFFF"/>
        <w:spacing w:after="173" w:line="480" w:lineRule="auto"/>
        <w:ind w:left="450" w:hanging="450"/>
        <w:rPr>
          <w:rFonts w:ascii="Arial" w:eastAsia="Times New Roman" w:hAnsi="Arial" w:cs="Arial"/>
          <w:i/>
          <w:iCs/>
          <w:color w:val="000000"/>
          <w:kern w:val="0"/>
          <w:lang w:eastAsia="en-GB"/>
          <w14:ligatures w14:val="none"/>
        </w:rPr>
      </w:pPr>
      <w:r w:rsidRPr="006D0853">
        <w:rPr>
          <w:rFonts w:ascii="Arial" w:eastAsia="Times New Roman" w:hAnsi="Arial" w:cs="Arial"/>
          <w:color w:val="000000"/>
          <w:kern w:val="0"/>
          <w:lang w:eastAsia="en-GB"/>
          <w14:ligatures w14:val="none"/>
        </w:rPr>
        <w:t>Vivolo, M. (2022). No title.</w:t>
      </w:r>
      <w:r w:rsidRPr="006D0853">
        <w:rPr>
          <w:rFonts w:ascii="Arial" w:eastAsia="Times New Roman" w:hAnsi="Arial" w:cs="Arial"/>
          <w:i/>
          <w:iCs/>
          <w:color w:val="000000"/>
          <w:kern w:val="0"/>
          <w:lang w:eastAsia="en-GB"/>
          <w14:ligatures w14:val="none"/>
        </w:rPr>
        <w:t> The Process of Building Resilience in the IAPT Psychological Wellbeing Practitioner Role: A Qualitative Grounded Theory Study</w:t>
      </w:r>
      <w:r w:rsidR="00B445DD" w:rsidRPr="00B445DD">
        <w:rPr>
          <w:rFonts w:ascii="Arial" w:eastAsia="Times New Roman" w:hAnsi="Arial" w:cs="Arial"/>
          <w:color w:val="000000"/>
          <w:kern w:val="0"/>
          <w:lang w:eastAsia="en-GB"/>
          <w14:ligatures w14:val="none"/>
        </w:rPr>
        <w:t xml:space="preserve">. </w:t>
      </w:r>
      <w:hyperlink r:id="rId102" w:history="1">
        <w:r w:rsidR="00B445DD" w:rsidRPr="00B445DD">
          <w:rPr>
            <w:rStyle w:val="Hyperlink"/>
            <w:rFonts w:ascii="Arial" w:eastAsia="Times New Roman" w:hAnsi="Arial" w:cs="Arial"/>
            <w:kern w:val="0"/>
            <w:lang w:eastAsia="en-GB"/>
            <w14:ligatures w14:val="none"/>
          </w:rPr>
          <w:t>https://ueaeprints.uea.ac.uk/id/eprint/89837</w:t>
        </w:r>
      </w:hyperlink>
    </w:p>
    <w:p w14:paraId="5EEA6A59" w14:textId="6035E0B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Vivolo, M., Owen, J., &amp; Fisher, P. (2024). Psychological therapists’ experiences of burnout: A qualitative systematic review and meta-synthesis.</w:t>
      </w:r>
      <w:r w:rsidRPr="006D0853">
        <w:rPr>
          <w:rFonts w:ascii="Arial" w:eastAsia="Times New Roman" w:hAnsi="Arial" w:cs="Arial"/>
          <w:i/>
          <w:iCs/>
          <w:color w:val="000000"/>
          <w:kern w:val="0"/>
          <w:lang w:eastAsia="en-GB"/>
          <w14:ligatures w14:val="none"/>
        </w:rPr>
        <w:t> Mental Health &amp; Prevention, 33</w:t>
      </w:r>
      <w:r w:rsidRPr="006D0853">
        <w:rPr>
          <w:rFonts w:ascii="Arial" w:eastAsia="Times New Roman" w:hAnsi="Arial" w:cs="Arial"/>
          <w:color w:val="000000"/>
          <w:kern w:val="0"/>
          <w:lang w:eastAsia="en-GB"/>
          <w14:ligatures w14:val="none"/>
        </w:rPr>
        <w:t>, 200253.</w:t>
      </w:r>
      <w:r w:rsidR="00C40C22" w:rsidRPr="00C40C22">
        <w:t xml:space="preserve"> </w:t>
      </w:r>
      <w:hyperlink r:id="rId103" w:history="1">
        <w:r w:rsidR="00C40C22" w:rsidRPr="008D7FD5">
          <w:rPr>
            <w:rStyle w:val="Hyperlink"/>
            <w:rFonts w:ascii="Arial" w:eastAsia="Times New Roman" w:hAnsi="Arial" w:cs="Arial"/>
            <w:kern w:val="0"/>
            <w:lang w:eastAsia="en-GB"/>
            <w14:ligatures w14:val="none"/>
          </w:rPr>
          <w:t>https://doi.org/10.1016/j.mhp.2022.200253</w:t>
        </w:r>
      </w:hyperlink>
    </w:p>
    <w:p w14:paraId="61FEBB50"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Vorster, A. (2022). An overview of the barriers to in-person therapy and viability of Internet-Based Cognitive Behavioural Therapy in the South African context: A counsellors’ perspective.</w:t>
      </w:r>
    </w:p>
    <w:p w14:paraId="0464C3E2" w14:textId="29672165"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Walker, M. (2017). </w:t>
      </w:r>
      <w:r w:rsidRPr="006D0853">
        <w:rPr>
          <w:rFonts w:ascii="Arial" w:eastAsia="Times New Roman" w:hAnsi="Arial" w:cs="Arial"/>
          <w:i/>
          <w:iCs/>
          <w:color w:val="000000"/>
          <w:kern w:val="0"/>
          <w:lang w:eastAsia="en-GB"/>
          <w14:ligatures w14:val="none"/>
        </w:rPr>
        <w:t>Why we sleep: Unlocking the power of sleep and dreams</w:t>
      </w:r>
      <w:r w:rsidRPr="006D0853">
        <w:rPr>
          <w:rFonts w:ascii="Arial" w:eastAsia="Times New Roman" w:hAnsi="Arial" w:cs="Arial"/>
          <w:color w:val="000000"/>
          <w:kern w:val="0"/>
          <w:lang w:eastAsia="en-GB"/>
          <w14:ligatures w14:val="none"/>
        </w:rPr>
        <w:t>. Simon and Schuster.</w:t>
      </w:r>
      <w:r w:rsidR="0010604D" w:rsidRPr="0010604D">
        <w:t xml:space="preserve"> </w:t>
      </w:r>
    </w:p>
    <w:p w14:paraId="28BB6415" w14:textId="110310E1"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Wimelius, M. E., Eriksson, M., Kinsman, J., Strandh, V., &amp; Ghazinour, M. (2023). What is local resilience against radicalization and how can it be promoted? A multidisciplinary literature review.</w:t>
      </w:r>
      <w:r w:rsidRPr="006D0853">
        <w:rPr>
          <w:rFonts w:ascii="Arial" w:eastAsia="Times New Roman" w:hAnsi="Arial" w:cs="Arial"/>
          <w:i/>
          <w:iCs/>
          <w:color w:val="000000"/>
          <w:kern w:val="0"/>
          <w:lang w:eastAsia="en-GB"/>
          <w14:ligatures w14:val="none"/>
        </w:rPr>
        <w:t> Studies in Conflict &amp; Terrorism, 46</w:t>
      </w:r>
      <w:r w:rsidRPr="006D0853">
        <w:rPr>
          <w:rFonts w:ascii="Arial" w:eastAsia="Times New Roman" w:hAnsi="Arial" w:cs="Arial"/>
          <w:color w:val="000000"/>
          <w:kern w:val="0"/>
          <w:lang w:eastAsia="en-GB"/>
          <w14:ligatures w14:val="none"/>
        </w:rPr>
        <w:t>(7), 1108–1125.</w:t>
      </w:r>
      <w:r w:rsidR="0009782A" w:rsidRPr="0009782A">
        <w:t xml:space="preserve"> </w:t>
      </w:r>
      <w:hyperlink r:id="rId104" w:history="1">
        <w:r w:rsidR="0009782A" w:rsidRPr="008D7FD5">
          <w:rPr>
            <w:rStyle w:val="Hyperlink"/>
            <w:rFonts w:ascii="Arial" w:eastAsia="Times New Roman" w:hAnsi="Arial" w:cs="Arial"/>
            <w:kern w:val="0"/>
            <w:lang w:eastAsia="en-GB"/>
            <w14:ligatures w14:val="none"/>
          </w:rPr>
          <w:t>https://doi.org/10.1080/1057610X.2018.1531532</w:t>
        </w:r>
      </w:hyperlink>
    </w:p>
    <w:p w14:paraId="37FB4F33" w14:textId="6C1BADAE"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Winkler, O., Burback, L., Greenshaw, A. J., &amp; Jin, J. (2023). Shifting to Trauma</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Informed Care in Inpatient Psychiatry: A Case Study of an Individual with Dissociative PTSD Undergoing EMDR Therapy.</w:t>
      </w:r>
      <w:r w:rsidRPr="006D0853">
        <w:rPr>
          <w:rFonts w:ascii="Arial" w:eastAsia="Times New Roman" w:hAnsi="Arial" w:cs="Arial"/>
          <w:i/>
          <w:iCs/>
          <w:color w:val="000000"/>
          <w:kern w:val="0"/>
          <w:lang w:eastAsia="en-GB"/>
          <w14:ligatures w14:val="none"/>
        </w:rPr>
        <w:t> Case Reports in Psychiatry, 2023</w:t>
      </w:r>
      <w:r w:rsidRPr="006D0853">
        <w:rPr>
          <w:rFonts w:ascii="Arial" w:eastAsia="Times New Roman" w:hAnsi="Arial" w:cs="Arial"/>
          <w:color w:val="000000"/>
          <w:kern w:val="0"/>
          <w:lang w:eastAsia="en-GB"/>
          <w14:ligatures w14:val="none"/>
        </w:rPr>
        <w:t>(1), 8161010.</w:t>
      </w:r>
      <w:r w:rsidR="00BC5162" w:rsidRPr="00BC5162">
        <w:t xml:space="preserve"> </w:t>
      </w:r>
      <w:hyperlink r:id="rId105" w:history="1">
        <w:r w:rsidR="00BC5162" w:rsidRPr="008D7FD5">
          <w:rPr>
            <w:rStyle w:val="Hyperlink"/>
            <w:rFonts w:ascii="Arial" w:eastAsia="Times New Roman" w:hAnsi="Arial" w:cs="Arial"/>
            <w:kern w:val="0"/>
            <w:lang w:eastAsia="en-GB"/>
            <w14:ligatures w14:val="none"/>
          </w:rPr>
          <w:t>https://doi.org/10.1155/2023/8161010</w:t>
        </w:r>
      </w:hyperlink>
    </w:p>
    <w:p w14:paraId="3B85B18A" w14:textId="37F5859B" w:rsidR="000D52EB" w:rsidRDefault="000D52EB"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0D52EB">
        <w:rPr>
          <w:rFonts w:ascii="Arial" w:eastAsia="Times New Roman" w:hAnsi="Arial" w:cs="Arial"/>
          <w:color w:val="000000"/>
          <w:kern w:val="0"/>
          <w:lang w:eastAsia="en-GB"/>
          <w14:ligatures w14:val="none"/>
        </w:rPr>
        <w:lastRenderedPageBreak/>
        <w:t>Yazdani, F. (2023). Reflection as a strategy to enhance Self-Awareness. </w:t>
      </w:r>
      <w:r w:rsidRPr="000D52EB">
        <w:rPr>
          <w:rFonts w:ascii="Arial" w:eastAsia="Times New Roman" w:hAnsi="Arial" w:cs="Arial"/>
          <w:i/>
          <w:iCs/>
          <w:color w:val="000000"/>
          <w:kern w:val="0"/>
          <w:lang w:eastAsia="en-GB"/>
          <w14:ligatures w14:val="none"/>
        </w:rPr>
        <w:t>Occupational Wholeness for Health and Wellbeing</w:t>
      </w:r>
      <w:r w:rsidRPr="000D52EB">
        <w:rPr>
          <w:rFonts w:ascii="Arial" w:eastAsia="Times New Roman" w:hAnsi="Arial" w:cs="Arial"/>
          <w:color w:val="000000"/>
          <w:kern w:val="0"/>
          <w:lang w:eastAsia="en-GB"/>
          <w14:ligatures w14:val="none"/>
        </w:rPr>
        <w:t> (pp. 130–140). Routledge.</w:t>
      </w:r>
    </w:p>
    <w:p w14:paraId="3F1A1BA3" w14:textId="018DE48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Yayan, E. H., Düken, M. E., Özdemir, A. A., &amp; Çelebioğlu, A. (2020). Mental health problems of Syrian refugee children: Post-traumatic stress, depression and anxiety.</w:t>
      </w:r>
      <w:r w:rsidRPr="006D0853">
        <w:rPr>
          <w:rFonts w:ascii="Arial" w:eastAsia="Times New Roman" w:hAnsi="Arial" w:cs="Arial"/>
          <w:i/>
          <w:iCs/>
          <w:color w:val="000000"/>
          <w:kern w:val="0"/>
          <w:lang w:eastAsia="en-GB"/>
          <w14:ligatures w14:val="none"/>
        </w:rPr>
        <w:t> Journal of Pediatric Nursing, 51</w:t>
      </w:r>
      <w:r w:rsidRPr="006D0853">
        <w:rPr>
          <w:rFonts w:ascii="Arial" w:eastAsia="Times New Roman" w:hAnsi="Arial" w:cs="Arial"/>
          <w:color w:val="000000"/>
          <w:kern w:val="0"/>
          <w:lang w:eastAsia="en-GB"/>
          <w14:ligatures w14:val="none"/>
        </w:rPr>
        <w:t>, e27–e32.</w:t>
      </w:r>
      <w:r w:rsidR="005E4FB3" w:rsidRPr="005E4FB3">
        <w:t xml:space="preserve"> </w:t>
      </w:r>
      <w:hyperlink r:id="rId106" w:history="1">
        <w:r w:rsidR="005E4FB3" w:rsidRPr="008D7FD5">
          <w:rPr>
            <w:rStyle w:val="Hyperlink"/>
            <w:rFonts w:ascii="Arial" w:eastAsia="Times New Roman" w:hAnsi="Arial" w:cs="Arial"/>
            <w:kern w:val="0"/>
            <w:lang w:eastAsia="en-GB"/>
            <w14:ligatures w14:val="none"/>
          </w:rPr>
          <w:t>https://doi.org/10.1016/j.pedn.2019.06.012</w:t>
        </w:r>
      </w:hyperlink>
    </w:p>
    <w:p w14:paraId="67A31A53" w14:textId="5655CF44"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Yeter, O., Rabagliati, H., &amp; Özge, D. (2022). Threat of war on cognitive development of refugee children.</w:t>
      </w:r>
      <w:r w:rsidRPr="006D0853">
        <w:rPr>
          <w:rFonts w:ascii="Arial" w:eastAsia="Times New Roman" w:hAnsi="Arial" w:cs="Arial"/>
          <w:i/>
          <w:iCs/>
          <w:color w:val="000000"/>
          <w:kern w:val="0"/>
          <w:lang w:eastAsia="en-GB"/>
          <w14:ligatures w14:val="none"/>
        </w:rPr>
        <w:t> East European Journal of Psycholinguistics, 9</w:t>
      </w:r>
      <w:r w:rsidRPr="006D0853">
        <w:rPr>
          <w:rFonts w:ascii="Arial" w:eastAsia="Times New Roman" w:hAnsi="Arial" w:cs="Arial"/>
          <w:color w:val="000000"/>
          <w:kern w:val="0"/>
          <w:lang w:eastAsia="en-GB"/>
          <w14:ligatures w14:val="none"/>
        </w:rPr>
        <w:t>(2), 144–159.</w:t>
      </w:r>
      <w:r w:rsidR="00493A71" w:rsidRPr="00493A71">
        <w:t xml:space="preserve"> </w:t>
      </w:r>
      <w:hyperlink r:id="rId107" w:history="1">
        <w:r w:rsidR="00493A71" w:rsidRPr="008D7FD5">
          <w:rPr>
            <w:rStyle w:val="Hyperlink"/>
            <w:rFonts w:ascii="Arial" w:eastAsia="Times New Roman" w:hAnsi="Arial" w:cs="Arial"/>
            <w:kern w:val="0"/>
            <w:lang w:eastAsia="en-GB"/>
            <w14:ligatures w14:val="none"/>
          </w:rPr>
          <w:t>https://www.research.ed.ac.uk/en/publications/threat-of-war-on-cognitive-development-of-refugee-children</w:t>
        </w:r>
      </w:hyperlink>
    </w:p>
    <w:p w14:paraId="5459DE46" w14:textId="7650B02C" w:rsidR="00496D44" w:rsidRDefault="00496D44" w:rsidP="00DC2E9E">
      <w:pPr>
        <w:shd w:val="clear" w:color="auto" w:fill="FFFFFF"/>
        <w:spacing w:after="173" w:line="480" w:lineRule="auto"/>
        <w:ind w:left="450" w:hanging="450"/>
        <w:rPr>
          <w:rFonts w:ascii="Arial" w:eastAsia="Times New Roman" w:hAnsi="Arial" w:cs="Arial"/>
          <w:i/>
          <w:iCs/>
          <w:color w:val="000000"/>
          <w:kern w:val="0"/>
          <w:lang w:eastAsia="en-GB"/>
          <w14:ligatures w14:val="none"/>
        </w:rPr>
      </w:pPr>
      <w:r w:rsidRPr="00496D44">
        <w:rPr>
          <w:rFonts w:ascii="Arial" w:eastAsia="Times New Roman" w:hAnsi="Arial" w:cs="Arial"/>
          <w:color w:val="000000"/>
          <w:kern w:val="0"/>
          <w:lang w:eastAsia="en-GB"/>
          <w14:ligatures w14:val="none"/>
        </w:rPr>
        <w:t>Yin, C. H. (2022). No title.</w:t>
      </w:r>
      <w:r w:rsidRPr="00496D44">
        <w:rPr>
          <w:rFonts w:ascii="Arial" w:eastAsia="Times New Roman" w:hAnsi="Arial" w:cs="Arial"/>
          <w:i/>
          <w:iCs/>
          <w:color w:val="000000"/>
          <w:kern w:val="0"/>
          <w:lang w:eastAsia="en-GB"/>
          <w14:ligatures w14:val="none"/>
        </w:rPr>
        <w:t> Boundary Setting of Mental Health Professionals: Its Relationship to Self-Care, Burnout, and Well-Being</w:t>
      </w:r>
      <w:r>
        <w:rPr>
          <w:rFonts w:ascii="Arial" w:eastAsia="Times New Roman" w:hAnsi="Arial" w:cs="Arial"/>
          <w:i/>
          <w:iCs/>
          <w:color w:val="000000"/>
          <w:kern w:val="0"/>
          <w:lang w:eastAsia="en-GB"/>
          <w14:ligatures w14:val="none"/>
        </w:rPr>
        <w:t>.</w:t>
      </w:r>
      <w:r w:rsidR="000E19CC">
        <w:rPr>
          <w:rFonts w:ascii="Arial" w:eastAsia="Times New Roman" w:hAnsi="Arial" w:cs="Arial"/>
          <w:i/>
          <w:iCs/>
          <w:color w:val="000000"/>
          <w:kern w:val="0"/>
          <w:lang w:eastAsia="en-GB"/>
          <w14:ligatures w14:val="none"/>
        </w:rPr>
        <w:t xml:space="preserve"> </w:t>
      </w:r>
      <w:hyperlink r:id="rId108" w:history="1">
        <w:r w:rsidR="000E19CC" w:rsidRPr="009219B7">
          <w:rPr>
            <w:rStyle w:val="Hyperlink"/>
            <w:rFonts w:ascii="Arial" w:eastAsia="Times New Roman" w:hAnsi="Arial" w:cs="Arial"/>
            <w:i/>
            <w:iCs/>
            <w:kern w:val="0"/>
            <w:lang w:eastAsia="en-GB"/>
            <w14:ligatures w14:val="none"/>
          </w:rPr>
          <w:t>https://www.proquest.com/dissertations-theses/boundary-setting-mental-health-professionals/docview/2856278211/se-2</w:t>
        </w:r>
      </w:hyperlink>
    </w:p>
    <w:p w14:paraId="7735C162" w14:textId="4DAF2CE3"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Zeba, M. (2023). Civic education as preventive measure and inclusionary practice: Synthesis Report.</w:t>
      </w:r>
      <w:r w:rsidR="00CB7596" w:rsidRPr="00CB7596">
        <w:rPr>
          <w:rFonts w:ascii="Segoe UI" w:hAnsi="Segoe UI" w:cs="Segoe UI"/>
          <w:color w:val="000000"/>
          <w:shd w:val="clear" w:color="auto" w:fill="FAFAFA"/>
        </w:rPr>
        <w:t xml:space="preserve"> </w:t>
      </w:r>
      <w:hyperlink r:id="rId109" w:history="1">
        <w:r w:rsidR="00CB7596" w:rsidRPr="008D7FD5">
          <w:rPr>
            <w:rStyle w:val="Hyperlink"/>
            <w:rFonts w:ascii="Arial" w:eastAsia="Times New Roman" w:hAnsi="Arial" w:cs="Arial"/>
            <w:kern w:val="0"/>
            <w:lang w:eastAsia="en-GB"/>
            <w14:ligatures w14:val="none"/>
          </w:rPr>
          <w:t>https://hdl.handle.net/10863/37454</w:t>
        </w:r>
      </w:hyperlink>
    </w:p>
    <w:p w14:paraId="6448C7A2" w14:textId="6BE27CA0"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Ziede, J. S., &amp; Norcross, J. C. (2024). Personal therapy and self-care in the making of psychologists. </w:t>
      </w:r>
      <w:r w:rsidRPr="006D0853">
        <w:rPr>
          <w:rFonts w:ascii="Arial" w:eastAsia="Times New Roman" w:hAnsi="Arial" w:cs="Arial"/>
          <w:i/>
          <w:iCs/>
          <w:color w:val="000000"/>
          <w:kern w:val="0"/>
          <w:lang w:eastAsia="en-GB"/>
          <w14:ligatures w14:val="none"/>
        </w:rPr>
        <w:t>Psychologists in Making</w:t>
      </w:r>
      <w:r w:rsidRPr="006D0853">
        <w:rPr>
          <w:rFonts w:ascii="Arial" w:eastAsia="Times New Roman" w:hAnsi="Arial" w:cs="Arial"/>
          <w:color w:val="000000"/>
          <w:kern w:val="0"/>
          <w:lang w:eastAsia="en-GB"/>
          <w14:ligatures w14:val="none"/>
        </w:rPr>
        <w:t> (pp. 53–86). Routledge.</w:t>
      </w:r>
      <w:r w:rsidR="00CB7596" w:rsidRPr="00CB7596">
        <w:t xml:space="preserve"> </w:t>
      </w:r>
      <w:hyperlink r:id="rId110" w:history="1">
        <w:r w:rsidR="00CB7596" w:rsidRPr="008D7FD5">
          <w:rPr>
            <w:rStyle w:val="Hyperlink"/>
            <w:rFonts w:ascii="Arial" w:eastAsia="Times New Roman" w:hAnsi="Arial" w:cs="Arial"/>
            <w:kern w:val="0"/>
            <w:lang w:eastAsia="en-GB"/>
            <w14:ligatures w14:val="none"/>
          </w:rPr>
          <w:t>https://doi.org/10.1080/00223980.2020.1757596</w:t>
        </w:r>
      </w:hyperlink>
    </w:p>
    <w:p w14:paraId="5168E0D5" w14:textId="77777777" w:rsidR="0091168F" w:rsidRPr="00DF7F9B" w:rsidRDefault="0091168F" w:rsidP="00DE0FD0"/>
    <w:p w14:paraId="3FE3E51B" w14:textId="77777777" w:rsidR="00DE0FD0" w:rsidRDefault="00DE0FD0" w:rsidP="00DE0FD0"/>
    <w:p w14:paraId="42312052" w14:textId="77777777" w:rsidR="00DE0FD0" w:rsidRDefault="00DE0FD0"/>
    <w:sectPr w:rsidR="00DE0FD0">
      <w:headerReference w:type="default" r:id="rId1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9E6DC6" w14:textId="77777777" w:rsidR="00113ACE" w:rsidRDefault="00113ACE" w:rsidP="009571B1">
      <w:pPr>
        <w:spacing w:after="0" w:line="240" w:lineRule="auto"/>
      </w:pPr>
      <w:r>
        <w:separator/>
      </w:r>
    </w:p>
  </w:endnote>
  <w:endnote w:type="continuationSeparator" w:id="0">
    <w:p w14:paraId="027C0EA1" w14:textId="77777777" w:rsidR="00113ACE" w:rsidRDefault="00113ACE" w:rsidP="009571B1">
      <w:pPr>
        <w:spacing w:after="0" w:line="240" w:lineRule="auto"/>
      </w:pPr>
      <w:r>
        <w:continuationSeparator/>
      </w:r>
    </w:p>
  </w:endnote>
  <w:endnote w:type="continuationNotice" w:id="1">
    <w:p w14:paraId="69C7043B" w14:textId="77777777" w:rsidR="00113ACE" w:rsidRDefault="00113A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Merriweather Sans">
    <w:charset w:val="00"/>
    <w:family w:val="auto"/>
    <w:pitch w:val="variable"/>
    <w:sig w:usb0="A00004FF" w:usb1="4000207B" w:usb2="00000000" w:usb3="00000000" w:csb0="00000193"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1D38FE" w14:textId="77777777" w:rsidR="00113ACE" w:rsidRDefault="00113ACE" w:rsidP="009571B1">
      <w:pPr>
        <w:spacing w:after="0" w:line="240" w:lineRule="auto"/>
      </w:pPr>
      <w:r>
        <w:separator/>
      </w:r>
    </w:p>
  </w:footnote>
  <w:footnote w:type="continuationSeparator" w:id="0">
    <w:p w14:paraId="61D4E3E4" w14:textId="77777777" w:rsidR="00113ACE" w:rsidRDefault="00113ACE" w:rsidP="009571B1">
      <w:pPr>
        <w:spacing w:after="0" w:line="240" w:lineRule="auto"/>
      </w:pPr>
      <w:r>
        <w:continuationSeparator/>
      </w:r>
    </w:p>
  </w:footnote>
  <w:footnote w:type="continuationNotice" w:id="1">
    <w:p w14:paraId="50536C7D" w14:textId="77777777" w:rsidR="00113ACE" w:rsidRDefault="00113AC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76245769"/>
      <w:docPartObj>
        <w:docPartGallery w:val="Page Numbers (Top of Page)"/>
        <w:docPartUnique/>
      </w:docPartObj>
    </w:sdtPr>
    <w:sdtEndPr>
      <w:rPr>
        <w:noProof/>
      </w:rPr>
    </w:sdtEndPr>
    <w:sdtContent>
      <w:p w14:paraId="48355402" w14:textId="1E901870" w:rsidR="004816EB" w:rsidRDefault="004816E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803F7B6" w14:textId="77777777" w:rsidR="004816EB" w:rsidRDefault="004816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F5ACA"/>
    <w:multiLevelType w:val="multilevel"/>
    <w:tmpl w:val="695ED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538C6"/>
    <w:multiLevelType w:val="multilevel"/>
    <w:tmpl w:val="AB046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1924243">
    <w:abstractNumId w:val="1"/>
  </w:num>
  <w:num w:numId="2" w16cid:durableId="1106580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FD0"/>
    <w:rsid w:val="0000178A"/>
    <w:rsid w:val="00002E06"/>
    <w:rsid w:val="00005728"/>
    <w:rsid w:val="000132D2"/>
    <w:rsid w:val="00014134"/>
    <w:rsid w:val="00015123"/>
    <w:rsid w:val="0001750A"/>
    <w:rsid w:val="00024143"/>
    <w:rsid w:val="00024719"/>
    <w:rsid w:val="00026281"/>
    <w:rsid w:val="0003467A"/>
    <w:rsid w:val="00037BA0"/>
    <w:rsid w:val="00042DF6"/>
    <w:rsid w:val="00044E87"/>
    <w:rsid w:val="000459D6"/>
    <w:rsid w:val="000513C0"/>
    <w:rsid w:val="00052699"/>
    <w:rsid w:val="00052C55"/>
    <w:rsid w:val="000549F2"/>
    <w:rsid w:val="00061D6A"/>
    <w:rsid w:val="000650A5"/>
    <w:rsid w:val="00065DF1"/>
    <w:rsid w:val="00073789"/>
    <w:rsid w:val="0008269B"/>
    <w:rsid w:val="000840AF"/>
    <w:rsid w:val="00084FA4"/>
    <w:rsid w:val="00091FEA"/>
    <w:rsid w:val="00095999"/>
    <w:rsid w:val="0009782A"/>
    <w:rsid w:val="00097CB3"/>
    <w:rsid w:val="000A66A9"/>
    <w:rsid w:val="000B5543"/>
    <w:rsid w:val="000B6857"/>
    <w:rsid w:val="000C03A5"/>
    <w:rsid w:val="000C062D"/>
    <w:rsid w:val="000C1EF9"/>
    <w:rsid w:val="000C2C08"/>
    <w:rsid w:val="000C5409"/>
    <w:rsid w:val="000C5C92"/>
    <w:rsid w:val="000D09BB"/>
    <w:rsid w:val="000D1F35"/>
    <w:rsid w:val="000D2994"/>
    <w:rsid w:val="000D52EB"/>
    <w:rsid w:val="000E19CC"/>
    <w:rsid w:val="000E1D6B"/>
    <w:rsid w:val="000E28E0"/>
    <w:rsid w:val="000E33C5"/>
    <w:rsid w:val="000E4056"/>
    <w:rsid w:val="000E428F"/>
    <w:rsid w:val="00100D13"/>
    <w:rsid w:val="0010114D"/>
    <w:rsid w:val="00102048"/>
    <w:rsid w:val="0010604D"/>
    <w:rsid w:val="00106A74"/>
    <w:rsid w:val="001120FC"/>
    <w:rsid w:val="00113ACE"/>
    <w:rsid w:val="00116D48"/>
    <w:rsid w:val="0012070E"/>
    <w:rsid w:val="00127693"/>
    <w:rsid w:val="00130EDF"/>
    <w:rsid w:val="00133CD2"/>
    <w:rsid w:val="00137071"/>
    <w:rsid w:val="0014227A"/>
    <w:rsid w:val="00144B89"/>
    <w:rsid w:val="00150E75"/>
    <w:rsid w:val="00151246"/>
    <w:rsid w:val="001515B8"/>
    <w:rsid w:val="001535B7"/>
    <w:rsid w:val="00153EAA"/>
    <w:rsid w:val="00162D17"/>
    <w:rsid w:val="0016529B"/>
    <w:rsid w:val="00171435"/>
    <w:rsid w:val="00171CD2"/>
    <w:rsid w:val="00185722"/>
    <w:rsid w:val="00185888"/>
    <w:rsid w:val="00187E7B"/>
    <w:rsid w:val="00190FBF"/>
    <w:rsid w:val="0019252D"/>
    <w:rsid w:val="00196B8C"/>
    <w:rsid w:val="001A1F16"/>
    <w:rsid w:val="001A4C43"/>
    <w:rsid w:val="001A5F82"/>
    <w:rsid w:val="001B1202"/>
    <w:rsid w:val="001B45C5"/>
    <w:rsid w:val="001C1B88"/>
    <w:rsid w:val="001C2BA8"/>
    <w:rsid w:val="001D1348"/>
    <w:rsid w:val="001D4A7C"/>
    <w:rsid w:val="001E7E4D"/>
    <w:rsid w:val="001F0455"/>
    <w:rsid w:val="001F1981"/>
    <w:rsid w:val="001F3DD4"/>
    <w:rsid w:val="001F4248"/>
    <w:rsid w:val="001F4734"/>
    <w:rsid w:val="001F4D2C"/>
    <w:rsid w:val="00200618"/>
    <w:rsid w:val="00200E59"/>
    <w:rsid w:val="00211A35"/>
    <w:rsid w:val="00211BFF"/>
    <w:rsid w:val="00215501"/>
    <w:rsid w:val="00224A87"/>
    <w:rsid w:val="00225090"/>
    <w:rsid w:val="00225E85"/>
    <w:rsid w:val="0023008D"/>
    <w:rsid w:val="00230CEF"/>
    <w:rsid w:val="00236C57"/>
    <w:rsid w:val="0023710E"/>
    <w:rsid w:val="00243521"/>
    <w:rsid w:val="00244433"/>
    <w:rsid w:val="002451E7"/>
    <w:rsid w:val="002543B7"/>
    <w:rsid w:val="00272682"/>
    <w:rsid w:val="00276DBB"/>
    <w:rsid w:val="00283036"/>
    <w:rsid w:val="00284B04"/>
    <w:rsid w:val="0029111E"/>
    <w:rsid w:val="00292124"/>
    <w:rsid w:val="00293A81"/>
    <w:rsid w:val="00295110"/>
    <w:rsid w:val="00296B0E"/>
    <w:rsid w:val="002A1D74"/>
    <w:rsid w:val="002A471E"/>
    <w:rsid w:val="002A7016"/>
    <w:rsid w:val="002B2176"/>
    <w:rsid w:val="002B36F8"/>
    <w:rsid w:val="002B52B7"/>
    <w:rsid w:val="002C757C"/>
    <w:rsid w:val="002D0921"/>
    <w:rsid w:val="002D11B0"/>
    <w:rsid w:val="002D3A43"/>
    <w:rsid w:val="002D4217"/>
    <w:rsid w:val="002D4E20"/>
    <w:rsid w:val="002D732B"/>
    <w:rsid w:val="002E1845"/>
    <w:rsid w:val="002E3ACD"/>
    <w:rsid w:val="00300229"/>
    <w:rsid w:val="00306404"/>
    <w:rsid w:val="00313D4E"/>
    <w:rsid w:val="00313F22"/>
    <w:rsid w:val="00315DC8"/>
    <w:rsid w:val="003212C7"/>
    <w:rsid w:val="003218CF"/>
    <w:rsid w:val="00322EB9"/>
    <w:rsid w:val="00326626"/>
    <w:rsid w:val="00327560"/>
    <w:rsid w:val="00327C35"/>
    <w:rsid w:val="00330594"/>
    <w:rsid w:val="00335526"/>
    <w:rsid w:val="00335F75"/>
    <w:rsid w:val="0034008C"/>
    <w:rsid w:val="003422F9"/>
    <w:rsid w:val="003534CF"/>
    <w:rsid w:val="003534DA"/>
    <w:rsid w:val="00356594"/>
    <w:rsid w:val="00365E77"/>
    <w:rsid w:val="00367A01"/>
    <w:rsid w:val="00372C14"/>
    <w:rsid w:val="003762BB"/>
    <w:rsid w:val="00376A9C"/>
    <w:rsid w:val="00382635"/>
    <w:rsid w:val="00386FF7"/>
    <w:rsid w:val="00387CBF"/>
    <w:rsid w:val="0039252D"/>
    <w:rsid w:val="00392B6F"/>
    <w:rsid w:val="00393F52"/>
    <w:rsid w:val="00396092"/>
    <w:rsid w:val="003A1FAD"/>
    <w:rsid w:val="003A30BB"/>
    <w:rsid w:val="003B07D0"/>
    <w:rsid w:val="003B1710"/>
    <w:rsid w:val="003B5141"/>
    <w:rsid w:val="003B7069"/>
    <w:rsid w:val="003B7F29"/>
    <w:rsid w:val="003C1423"/>
    <w:rsid w:val="003D2802"/>
    <w:rsid w:val="003D6BA9"/>
    <w:rsid w:val="003E3BAB"/>
    <w:rsid w:val="003F1722"/>
    <w:rsid w:val="003F6208"/>
    <w:rsid w:val="00400927"/>
    <w:rsid w:val="00405961"/>
    <w:rsid w:val="00426C43"/>
    <w:rsid w:val="004359A1"/>
    <w:rsid w:val="0043754F"/>
    <w:rsid w:val="00446841"/>
    <w:rsid w:val="00450D65"/>
    <w:rsid w:val="004551AD"/>
    <w:rsid w:val="00466619"/>
    <w:rsid w:val="00466B68"/>
    <w:rsid w:val="004673E0"/>
    <w:rsid w:val="00467773"/>
    <w:rsid w:val="00473794"/>
    <w:rsid w:val="004816EB"/>
    <w:rsid w:val="004829EC"/>
    <w:rsid w:val="00484D03"/>
    <w:rsid w:val="0049152F"/>
    <w:rsid w:val="00491C05"/>
    <w:rsid w:val="00491E85"/>
    <w:rsid w:val="00493A71"/>
    <w:rsid w:val="00496D44"/>
    <w:rsid w:val="004A1482"/>
    <w:rsid w:val="004A55B1"/>
    <w:rsid w:val="004B01ED"/>
    <w:rsid w:val="004B3F1F"/>
    <w:rsid w:val="004C090D"/>
    <w:rsid w:val="004C2BB7"/>
    <w:rsid w:val="004C328E"/>
    <w:rsid w:val="004C56BE"/>
    <w:rsid w:val="004C71A6"/>
    <w:rsid w:val="004D7E76"/>
    <w:rsid w:val="004E11EA"/>
    <w:rsid w:val="004E4280"/>
    <w:rsid w:val="004F0B2A"/>
    <w:rsid w:val="004F1EF8"/>
    <w:rsid w:val="005061CE"/>
    <w:rsid w:val="005148FE"/>
    <w:rsid w:val="005153FB"/>
    <w:rsid w:val="00516503"/>
    <w:rsid w:val="0051668A"/>
    <w:rsid w:val="00523655"/>
    <w:rsid w:val="00525CE6"/>
    <w:rsid w:val="0053679D"/>
    <w:rsid w:val="00541F1D"/>
    <w:rsid w:val="005555D5"/>
    <w:rsid w:val="005620E5"/>
    <w:rsid w:val="00563F87"/>
    <w:rsid w:val="005655FE"/>
    <w:rsid w:val="00565838"/>
    <w:rsid w:val="00570F0C"/>
    <w:rsid w:val="005723D6"/>
    <w:rsid w:val="005758AA"/>
    <w:rsid w:val="005807D3"/>
    <w:rsid w:val="0058138E"/>
    <w:rsid w:val="005828A3"/>
    <w:rsid w:val="0058742C"/>
    <w:rsid w:val="00593819"/>
    <w:rsid w:val="005950CC"/>
    <w:rsid w:val="0059551B"/>
    <w:rsid w:val="005A1531"/>
    <w:rsid w:val="005A2465"/>
    <w:rsid w:val="005A39BE"/>
    <w:rsid w:val="005A3DB1"/>
    <w:rsid w:val="005B39BB"/>
    <w:rsid w:val="005B6418"/>
    <w:rsid w:val="005D0D93"/>
    <w:rsid w:val="005D3E3B"/>
    <w:rsid w:val="005D56D9"/>
    <w:rsid w:val="005D5E50"/>
    <w:rsid w:val="005E352E"/>
    <w:rsid w:val="005E4FB3"/>
    <w:rsid w:val="005E5638"/>
    <w:rsid w:val="005E6736"/>
    <w:rsid w:val="005F1F03"/>
    <w:rsid w:val="005F2663"/>
    <w:rsid w:val="00602A54"/>
    <w:rsid w:val="00602AD1"/>
    <w:rsid w:val="006111C0"/>
    <w:rsid w:val="006218BD"/>
    <w:rsid w:val="0062453A"/>
    <w:rsid w:val="006333AE"/>
    <w:rsid w:val="0063631E"/>
    <w:rsid w:val="00640088"/>
    <w:rsid w:val="006455B3"/>
    <w:rsid w:val="0065220C"/>
    <w:rsid w:val="006603E2"/>
    <w:rsid w:val="00661484"/>
    <w:rsid w:val="006615BB"/>
    <w:rsid w:val="00664C53"/>
    <w:rsid w:val="00670F13"/>
    <w:rsid w:val="00673F21"/>
    <w:rsid w:val="00691F00"/>
    <w:rsid w:val="006A1C4C"/>
    <w:rsid w:val="006A2986"/>
    <w:rsid w:val="006B28CE"/>
    <w:rsid w:val="006C11B4"/>
    <w:rsid w:val="006C4305"/>
    <w:rsid w:val="006C4414"/>
    <w:rsid w:val="006C4424"/>
    <w:rsid w:val="006C5665"/>
    <w:rsid w:val="006C5ACE"/>
    <w:rsid w:val="006C78FC"/>
    <w:rsid w:val="006D0853"/>
    <w:rsid w:val="006D152F"/>
    <w:rsid w:val="006D579F"/>
    <w:rsid w:val="006D5835"/>
    <w:rsid w:val="006D6171"/>
    <w:rsid w:val="006E5B85"/>
    <w:rsid w:val="006E5C78"/>
    <w:rsid w:val="006F6B18"/>
    <w:rsid w:val="006F6B2D"/>
    <w:rsid w:val="007019C8"/>
    <w:rsid w:val="0070514A"/>
    <w:rsid w:val="00705926"/>
    <w:rsid w:val="007166B3"/>
    <w:rsid w:val="0072118D"/>
    <w:rsid w:val="00724457"/>
    <w:rsid w:val="0073682D"/>
    <w:rsid w:val="0074510C"/>
    <w:rsid w:val="0075159A"/>
    <w:rsid w:val="00751608"/>
    <w:rsid w:val="0075440B"/>
    <w:rsid w:val="007612D9"/>
    <w:rsid w:val="00762841"/>
    <w:rsid w:val="00763E69"/>
    <w:rsid w:val="007758AE"/>
    <w:rsid w:val="007803A8"/>
    <w:rsid w:val="00786287"/>
    <w:rsid w:val="00787786"/>
    <w:rsid w:val="007902BD"/>
    <w:rsid w:val="0079250D"/>
    <w:rsid w:val="0079568F"/>
    <w:rsid w:val="00796EF8"/>
    <w:rsid w:val="007A0BD5"/>
    <w:rsid w:val="007A5862"/>
    <w:rsid w:val="007B006F"/>
    <w:rsid w:val="007B33F2"/>
    <w:rsid w:val="007C4DC5"/>
    <w:rsid w:val="007C5B08"/>
    <w:rsid w:val="007D0538"/>
    <w:rsid w:val="007D1BB6"/>
    <w:rsid w:val="007E2D94"/>
    <w:rsid w:val="007E7EA0"/>
    <w:rsid w:val="007F2F12"/>
    <w:rsid w:val="007F4343"/>
    <w:rsid w:val="007F4791"/>
    <w:rsid w:val="007F58C6"/>
    <w:rsid w:val="007F7BAD"/>
    <w:rsid w:val="00801839"/>
    <w:rsid w:val="00805557"/>
    <w:rsid w:val="00810594"/>
    <w:rsid w:val="008141D6"/>
    <w:rsid w:val="008378D4"/>
    <w:rsid w:val="008450E6"/>
    <w:rsid w:val="008451E9"/>
    <w:rsid w:val="00847D5C"/>
    <w:rsid w:val="00856D40"/>
    <w:rsid w:val="00862699"/>
    <w:rsid w:val="008632E7"/>
    <w:rsid w:val="0086779B"/>
    <w:rsid w:val="00872CBF"/>
    <w:rsid w:val="008978BC"/>
    <w:rsid w:val="008A0116"/>
    <w:rsid w:val="008A0912"/>
    <w:rsid w:val="008A19DF"/>
    <w:rsid w:val="008A5225"/>
    <w:rsid w:val="008A6FB4"/>
    <w:rsid w:val="008B10DB"/>
    <w:rsid w:val="008B1936"/>
    <w:rsid w:val="008B7D1B"/>
    <w:rsid w:val="008C21F7"/>
    <w:rsid w:val="008C5187"/>
    <w:rsid w:val="008D09D2"/>
    <w:rsid w:val="008D3F47"/>
    <w:rsid w:val="008D409A"/>
    <w:rsid w:val="008D75F9"/>
    <w:rsid w:val="008E1E58"/>
    <w:rsid w:val="008E4788"/>
    <w:rsid w:val="008E5180"/>
    <w:rsid w:val="008F1815"/>
    <w:rsid w:val="008F32E2"/>
    <w:rsid w:val="00900291"/>
    <w:rsid w:val="009110F9"/>
    <w:rsid w:val="0091168F"/>
    <w:rsid w:val="00914CC7"/>
    <w:rsid w:val="009158C9"/>
    <w:rsid w:val="009215C4"/>
    <w:rsid w:val="00926DC3"/>
    <w:rsid w:val="00927E16"/>
    <w:rsid w:val="00933E1C"/>
    <w:rsid w:val="009402DF"/>
    <w:rsid w:val="00943ED6"/>
    <w:rsid w:val="0094714A"/>
    <w:rsid w:val="00955307"/>
    <w:rsid w:val="009565CE"/>
    <w:rsid w:val="00956D28"/>
    <w:rsid w:val="009571B1"/>
    <w:rsid w:val="00961D1F"/>
    <w:rsid w:val="00967A6E"/>
    <w:rsid w:val="00970B6A"/>
    <w:rsid w:val="00971780"/>
    <w:rsid w:val="00973589"/>
    <w:rsid w:val="00975323"/>
    <w:rsid w:val="00984701"/>
    <w:rsid w:val="00985BB4"/>
    <w:rsid w:val="00996F19"/>
    <w:rsid w:val="009A5492"/>
    <w:rsid w:val="009A6A74"/>
    <w:rsid w:val="009A729F"/>
    <w:rsid w:val="009B11BF"/>
    <w:rsid w:val="009B617A"/>
    <w:rsid w:val="009C61D1"/>
    <w:rsid w:val="009D3DB4"/>
    <w:rsid w:val="009D5E60"/>
    <w:rsid w:val="009D6523"/>
    <w:rsid w:val="009D6ED6"/>
    <w:rsid w:val="009F4018"/>
    <w:rsid w:val="009F44BB"/>
    <w:rsid w:val="009F5F79"/>
    <w:rsid w:val="00A04CFA"/>
    <w:rsid w:val="00A07189"/>
    <w:rsid w:val="00A25006"/>
    <w:rsid w:val="00A31131"/>
    <w:rsid w:val="00A40BB9"/>
    <w:rsid w:val="00A45BE1"/>
    <w:rsid w:val="00A51F92"/>
    <w:rsid w:val="00A538CB"/>
    <w:rsid w:val="00A54F99"/>
    <w:rsid w:val="00A64FAC"/>
    <w:rsid w:val="00A74A0C"/>
    <w:rsid w:val="00A74E33"/>
    <w:rsid w:val="00A75041"/>
    <w:rsid w:val="00A75683"/>
    <w:rsid w:val="00A76087"/>
    <w:rsid w:val="00A809D2"/>
    <w:rsid w:val="00A91A1A"/>
    <w:rsid w:val="00A9470A"/>
    <w:rsid w:val="00A94DA1"/>
    <w:rsid w:val="00A976F3"/>
    <w:rsid w:val="00AA2DC9"/>
    <w:rsid w:val="00AA6176"/>
    <w:rsid w:val="00AA70AC"/>
    <w:rsid w:val="00AB4877"/>
    <w:rsid w:val="00AB7A84"/>
    <w:rsid w:val="00AC366C"/>
    <w:rsid w:val="00AC4D5A"/>
    <w:rsid w:val="00AD0450"/>
    <w:rsid w:val="00AD18F3"/>
    <w:rsid w:val="00AD2C4C"/>
    <w:rsid w:val="00AD4EBC"/>
    <w:rsid w:val="00AE0EED"/>
    <w:rsid w:val="00AE4A26"/>
    <w:rsid w:val="00AE7CE6"/>
    <w:rsid w:val="00AF04CF"/>
    <w:rsid w:val="00AF7A59"/>
    <w:rsid w:val="00B00507"/>
    <w:rsid w:val="00B01C5F"/>
    <w:rsid w:val="00B057E5"/>
    <w:rsid w:val="00B06163"/>
    <w:rsid w:val="00B14A3D"/>
    <w:rsid w:val="00B27D76"/>
    <w:rsid w:val="00B31F6D"/>
    <w:rsid w:val="00B35CD5"/>
    <w:rsid w:val="00B36B8C"/>
    <w:rsid w:val="00B40478"/>
    <w:rsid w:val="00B445DD"/>
    <w:rsid w:val="00B50B58"/>
    <w:rsid w:val="00B522C7"/>
    <w:rsid w:val="00B52CA0"/>
    <w:rsid w:val="00B725DC"/>
    <w:rsid w:val="00B72D1A"/>
    <w:rsid w:val="00B736EA"/>
    <w:rsid w:val="00B77329"/>
    <w:rsid w:val="00B77E2F"/>
    <w:rsid w:val="00B830E7"/>
    <w:rsid w:val="00B84461"/>
    <w:rsid w:val="00B85AA9"/>
    <w:rsid w:val="00B94619"/>
    <w:rsid w:val="00B97244"/>
    <w:rsid w:val="00BA2C48"/>
    <w:rsid w:val="00BA42D0"/>
    <w:rsid w:val="00BB216A"/>
    <w:rsid w:val="00BB4867"/>
    <w:rsid w:val="00BB49F7"/>
    <w:rsid w:val="00BB5B3F"/>
    <w:rsid w:val="00BB755C"/>
    <w:rsid w:val="00BC22F5"/>
    <w:rsid w:val="00BC3DA1"/>
    <w:rsid w:val="00BC5162"/>
    <w:rsid w:val="00BC643B"/>
    <w:rsid w:val="00BC6CFE"/>
    <w:rsid w:val="00BD25CF"/>
    <w:rsid w:val="00BD6DF8"/>
    <w:rsid w:val="00BE6E18"/>
    <w:rsid w:val="00BE750E"/>
    <w:rsid w:val="00BE79FF"/>
    <w:rsid w:val="00BF0DCD"/>
    <w:rsid w:val="00C05F66"/>
    <w:rsid w:val="00C10099"/>
    <w:rsid w:val="00C11068"/>
    <w:rsid w:val="00C14E6A"/>
    <w:rsid w:val="00C15326"/>
    <w:rsid w:val="00C16466"/>
    <w:rsid w:val="00C226A7"/>
    <w:rsid w:val="00C24ED7"/>
    <w:rsid w:val="00C25758"/>
    <w:rsid w:val="00C25F25"/>
    <w:rsid w:val="00C301E3"/>
    <w:rsid w:val="00C32520"/>
    <w:rsid w:val="00C35220"/>
    <w:rsid w:val="00C40C22"/>
    <w:rsid w:val="00C41786"/>
    <w:rsid w:val="00C45988"/>
    <w:rsid w:val="00C53EAB"/>
    <w:rsid w:val="00C561A7"/>
    <w:rsid w:val="00C56E6E"/>
    <w:rsid w:val="00C574DC"/>
    <w:rsid w:val="00C577BC"/>
    <w:rsid w:val="00C61903"/>
    <w:rsid w:val="00C66369"/>
    <w:rsid w:val="00C66795"/>
    <w:rsid w:val="00C709C5"/>
    <w:rsid w:val="00C723F4"/>
    <w:rsid w:val="00C738B1"/>
    <w:rsid w:val="00C80A28"/>
    <w:rsid w:val="00C832DE"/>
    <w:rsid w:val="00C853AF"/>
    <w:rsid w:val="00C92AB6"/>
    <w:rsid w:val="00CB6A71"/>
    <w:rsid w:val="00CB7596"/>
    <w:rsid w:val="00CC2F15"/>
    <w:rsid w:val="00CD0748"/>
    <w:rsid w:val="00CD3655"/>
    <w:rsid w:val="00CD6950"/>
    <w:rsid w:val="00CE030E"/>
    <w:rsid w:val="00CE2858"/>
    <w:rsid w:val="00CE44E0"/>
    <w:rsid w:val="00CE5CC2"/>
    <w:rsid w:val="00CE7B76"/>
    <w:rsid w:val="00CF028D"/>
    <w:rsid w:val="00D007DB"/>
    <w:rsid w:val="00D02DB9"/>
    <w:rsid w:val="00D11D13"/>
    <w:rsid w:val="00D12887"/>
    <w:rsid w:val="00D13FC6"/>
    <w:rsid w:val="00D209AC"/>
    <w:rsid w:val="00D23C7C"/>
    <w:rsid w:val="00D2698C"/>
    <w:rsid w:val="00D26B65"/>
    <w:rsid w:val="00D34160"/>
    <w:rsid w:val="00D3621E"/>
    <w:rsid w:val="00D37B2A"/>
    <w:rsid w:val="00D401A8"/>
    <w:rsid w:val="00D423AB"/>
    <w:rsid w:val="00D44C86"/>
    <w:rsid w:val="00D45E12"/>
    <w:rsid w:val="00D47D83"/>
    <w:rsid w:val="00D550AE"/>
    <w:rsid w:val="00D56612"/>
    <w:rsid w:val="00D77983"/>
    <w:rsid w:val="00D82123"/>
    <w:rsid w:val="00D83522"/>
    <w:rsid w:val="00D86C9A"/>
    <w:rsid w:val="00D918B2"/>
    <w:rsid w:val="00D9335B"/>
    <w:rsid w:val="00DA3D2E"/>
    <w:rsid w:val="00DA56CE"/>
    <w:rsid w:val="00DA7384"/>
    <w:rsid w:val="00DB2F67"/>
    <w:rsid w:val="00DB4630"/>
    <w:rsid w:val="00DB51B8"/>
    <w:rsid w:val="00DB7989"/>
    <w:rsid w:val="00DC1036"/>
    <w:rsid w:val="00DC2E9E"/>
    <w:rsid w:val="00DC30BE"/>
    <w:rsid w:val="00DC3CAA"/>
    <w:rsid w:val="00DD05C5"/>
    <w:rsid w:val="00DD129A"/>
    <w:rsid w:val="00DD3613"/>
    <w:rsid w:val="00DD7E52"/>
    <w:rsid w:val="00DE0758"/>
    <w:rsid w:val="00DE0EE7"/>
    <w:rsid w:val="00DE0FD0"/>
    <w:rsid w:val="00DE1099"/>
    <w:rsid w:val="00DE17AA"/>
    <w:rsid w:val="00DE55AE"/>
    <w:rsid w:val="00DF01A3"/>
    <w:rsid w:val="00DF0ABF"/>
    <w:rsid w:val="00DF3580"/>
    <w:rsid w:val="00DF61D1"/>
    <w:rsid w:val="00E03014"/>
    <w:rsid w:val="00E05BBD"/>
    <w:rsid w:val="00E109D6"/>
    <w:rsid w:val="00E112C8"/>
    <w:rsid w:val="00E150BA"/>
    <w:rsid w:val="00E158A8"/>
    <w:rsid w:val="00E1716E"/>
    <w:rsid w:val="00E225CF"/>
    <w:rsid w:val="00E2286C"/>
    <w:rsid w:val="00E23FB6"/>
    <w:rsid w:val="00E375FC"/>
    <w:rsid w:val="00E4163A"/>
    <w:rsid w:val="00E43D03"/>
    <w:rsid w:val="00E45347"/>
    <w:rsid w:val="00E45BEB"/>
    <w:rsid w:val="00E46433"/>
    <w:rsid w:val="00E50A4C"/>
    <w:rsid w:val="00E524D1"/>
    <w:rsid w:val="00E54CE1"/>
    <w:rsid w:val="00E56E96"/>
    <w:rsid w:val="00E57B44"/>
    <w:rsid w:val="00E62218"/>
    <w:rsid w:val="00E62AC9"/>
    <w:rsid w:val="00E62F24"/>
    <w:rsid w:val="00E63049"/>
    <w:rsid w:val="00E63D8C"/>
    <w:rsid w:val="00E65522"/>
    <w:rsid w:val="00E655D8"/>
    <w:rsid w:val="00E67CB5"/>
    <w:rsid w:val="00E67EC8"/>
    <w:rsid w:val="00E71CAB"/>
    <w:rsid w:val="00E7552E"/>
    <w:rsid w:val="00E77E97"/>
    <w:rsid w:val="00E841F0"/>
    <w:rsid w:val="00E8657F"/>
    <w:rsid w:val="00E87D53"/>
    <w:rsid w:val="00E9204A"/>
    <w:rsid w:val="00E9666E"/>
    <w:rsid w:val="00EA1EBA"/>
    <w:rsid w:val="00EA35E5"/>
    <w:rsid w:val="00EA58FF"/>
    <w:rsid w:val="00EB1AFF"/>
    <w:rsid w:val="00EB42B2"/>
    <w:rsid w:val="00EC556D"/>
    <w:rsid w:val="00EC6BDF"/>
    <w:rsid w:val="00ED05B4"/>
    <w:rsid w:val="00ED26D1"/>
    <w:rsid w:val="00ED344C"/>
    <w:rsid w:val="00ED551F"/>
    <w:rsid w:val="00EE066F"/>
    <w:rsid w:val="00EE4EBD"/>
    <w:rsid w:val="00EE5EB4"/>
    <w:rsid w:val="00EE6AE3"/>
    <w:rsid w:val="00EE6D74"/>
    <w:rsid w:val="00EE70B8"/>
    <w:rsid w:val="00EF006A"/>
    <w:rsid w:val="00EF730C"/>
    <w:rsid w:val="00F0092A"/>
    <w:rsid w:val="00F018AA"/>
    <w:rsid w:val="00F03F78"/>
    <w:rsid w:val="00F0494D"/>
    <w:rsid w:val="00F051E6"/>
    <w:rsid w:val="00F064C8"/>
    <w:rsid w:val="00F06F41"/>
    <w:rsid w:val="00F077AC"/>
    <w:rsid w:val="00F07EEB"/>
    <w:rsid w:val="00F1024B"/>
    <w:rsid w:val="00F12377"/>
    <w:rsid w:val="00F12EB2"/>
    <w:rsid w:val="00F14EDE"/>
    <w:rsid w:val="00F176D1"/>
    <w:rsid w:val="00F26388"/>
    <w:rsid w:val="00F4564D"/>
    <w:rsid w:val="00F4629F"/>
    <w:rsid w:val="00F47D36"/>
    <w:rsid w:val="00F51604"/>
    <w:rsid w:val="00F60A3F"/>
    <w:rsid w:val="00F60EC7"/>
    <w:rsid w:val="00F65393"/>
    <w:rsid w:val="00F67B94"/>
    <w:rsid w:val="00F70F5D"/>
    <w:rsid w:val="00F71E2D"/>
    <w:rsid w:val="00F817A1"/>
    <w:rsid w:val="00F83D94"/>
    <w:rsid w:val="00F84DC8"/>
    <w:rsid w:val="00F92484"/>
    <w:rsid w:val="00F95448"/>
    <w:rsid w:val="00F95647"/>
    <w:rsid w:val="00F95751"/>
    <w:rsid w:val="00F97BEF"/>
    <w:rsid w:val="00F97C10"/>
    <w:rsid w:val="00FA0ABF"/>
    <w:rsid w:val="00FA4AE9"/>
    <w:rsid w:val="00FA5D96"/>
    <w:rsid w:val="00FA79EE"/>
    <w:rsid w:val="00FB08CB"/>
    <w:rsid w:val="00FC19CE"/>
    <w:rsid w:val="00FC1F35"/>
    <w:rsid w:val="00FC5746"/>
    <w:rsid w:val="00FC58B2"/>
    <w:rsid w:val="00FD0A88"/>
    <w:rsid w:val="00FD30DF"/>
    <w:rsid w:val="00FE0480"/>
    <w:rsid w:val="00FF11E4"/>
    <w:rsid w:val="00FF15AC"/>
    <w:rsid w:val="00FF2D27"/>
    <w:rsid w:val="00FF6752"/>
    <w:rsid w:val="1FF2E2F1"/>
    <w:rsid w:val="3A1F62CD"/>
    <w:rsid w:val="58D2E154"/>
    <w:rsid w:val="69830BD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5D271"/>
  <w15:chartTrackingRefBased/>
  <w15:docId w15:val="{A5C30A6D-5C06-47E8-9B6D-B8744E555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FD0"/>
  </w:style>
  <w:style w:type="paragraph" w:styleId="Heading1">
    <w:name w:val="heading 1"/>
    <w:basedOn w:val="Normal"/>
    <w:next w:val="Normal"/>
    <w:link w:val="Heading1Char"/>
    <w:uiPriority w:val="9"/>
    <w:qFormat/>
    <w:rsid w:val="00DE0F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0F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E0F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0F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0F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0F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0F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0F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0F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F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0F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E0F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0F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0F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0F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0F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0F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0FD0"/>
    <w:rPr>
      <w:rFonts w:eastAsiaTheme="majorEastAsia" w:cstheme="majorBidi"/>
      <w:color w:val="272727" w:themeColor="text1" w:themeTint="D8"/>
    </w:rPr>
  </w:style>
  <w:style w:type="paragraph" w:styleId="Title">
    <w:name w:val="Title"/>
    <w:basedOn w:val="Normal"/>
    <w:next w:val="Normal"/>
    <w:link w:val="TitleChar"/>
    <w:uiPriority w:val="10"/>
    <w:qFormat/>
    <w:rsid w:val="00DE0F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F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0F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0F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0FD0"/>
    <w:pPr>
      <w:spacing w:before="160"/>
      <w:jc w:val="center"/>
    </w:pPr>
    <w:rPr>
      <w:i/>
      <w:iCs/>
      <w:color w:val="404040" w:themeColor="text1" w:themeTint="BF"/>
    </w:rPr>
  </w:style>
  <w:style w:type="character" w:customStyle="1" w:styleId="QuoteChar">
    <w:name w:val="Quote Char"/>
    <w:basedOn w:val="DefaultParagraphFont"/>
    <w:link w:val="Quote"/>
    <w:uiPriority w:val="29"/>
    <w:rsid w:val="00DE0FD0"/>
    <w:rPr>
      <w:i/>
      <w:iCs/>
      <w:color w:val="404040" w:themeColor="text1" w:themeTint="BF"/>
    </w:rPr>
  </w:style>
  <w:style w:type="paragraph" w:styleId="ListParagraph">
    <w:name w:val="List Paragraph"/>
    <w:basedOn w:val="Normal"/>
    <w:uiPriority w:val="34"/>
    <w:qFormat/>
    <w:rsid w:val="00DE0FD0"/>
    <w:pPr>
      <w:ind w:left="720"/>
      <w:contextualSpacing/>
    </w:pPr>
  </w:style>
  <w:style w:type="character" w:styleId="IntenseEmphasis">
    <w:name w:val="Intense Emphasis"/>
    <w:basedOn w:val="DefaultParagraphFont"/>
    <w:uiPriority w:val="21"/>
    <w:qFormat/>
    <w:rsid w:val="00DE0FD0"/>
    <w:rPr>
      <w:i/>
      <w:iCs/>
      <w:color w:val="0F4761" w:themeColor="accent1" w:themeShade="BF"/>
    </w:rPr>
  </w:style>
  <w:style w:type="paragraph" w:styleId="IntenseQuote">
    <w:name w:val="Intense Quote"/>
    <w:basedOn w:val="Normal"/>
    <w:next w:val="Normal"/>
    <w:link w:val="IntenseQuoteChar"/>
    <w:uiPriority w:val="30"/>
    <w:qFormat/>
    <w:rsid w:val="00DE0F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0FD0"/>
    <w:rPr>
      <w:i/>
      <w:iCs/>
      <w:color w:val="0F4761" w:themeColor="accent1" w:themeShade="BF"/>
    </w:rPr>
  </w:style>
  <w:style w:type="character" w:styleId="IntenseReference">
    <w:name w:val="Intense Reference"/>
    <w:basedOn w:val="DefaultParagraphFont"/>
    <w:uiPriority w:val="32"/>
    <w:qFormat/>
    <w:rsid w:val="00DE0FD0"/>
    <w:rPr>
      <w:b/>
      <w:bCs/>
      <w:smallCaps/>
      <w:color w:val="0F4761" w:themeColor="accent1" w:themeShade="BF"/>
      <w:spacing w:val="5"/>
    </w:rPr>
  </w:style>
  <w:style w:type="paragraph" w:styleId="NormalWeb">
    <w:name w:val="Normal (Web)"/>
    <w:basedOn w:val="Normal"/>
    <w:uiPriority w:val="99"/>
    <w:semiHidden/>
    <w:unhideWhenUsed/>
    <w:rsid w:val="002A471E"/>
    <w:rPr>
      <w:rFonts w:ascii="Times New Roman" w:hAnsi="Times New Roman" w:cs="Times New Roman"/>
    </w:rPr>
  </w:style>
  <w:style w:type="character" w:styleId="PlaceholderText">
    <w:name w:val="Placeholder Text"/>
    <w:basedOn w:val="DefaultParagraphFont"/>
    <w:uiPriority w:val="99"/>
    <w:semiHidden/>
    <w:rsid w:val="0058742C"/>
    <w:rPr>
      <w:color w:val="666666"/>
    </w:rPr>
  </w:style>
  <w:style w:type="character" w:styleId="Hyperlink">
    <w:name w:val="Hyperlink"/>
    <w:basedOn w:val="DefaultParagraphFont"/>
    <w:uiPriority w:val="99"/>
    <w:unhideWhenUsed/>
    <w:rsid w:val="00E54CE1"/>
    <w:rPr>
      <w:color w:val="467886" w:themeColor="hyperlink"/>
      <w:u w:val="single"/>
    </w:rPr>
  </w:style>
  <w:style w:type="character" w:styleId="UnresolvedMention">
    <w:name w:val="Unresolved Mention"/>
    <w:basedOn w:val="DefaultParagraphFont"/>
    <w:uiPriority w:val="99"/>
    <w:semiHidden/>
    <w:unhideWhenUsed/>
    <w:rsid w:val="00E54CE1"/>
    <w:rPr>
      <w:color w:val="605E5C"/>
      <w:shd w:val="clear" w:color="auto" w:fill="E1DFDD"/>
    </w:rPr>
  </w:style>
  <w:style w:type="paragraph" w:styleId="Header">
    <w:name w:val="header"/>
    <w:basedOn w:val="Normal"/>
    <w:link w:val="HeaderChar"/>
    <w:uiPriority w:val="99"/>
    <w:unhideWhenUsed/>
    <w:rsid w:val="00957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1B1"/>
  </w:style>
  <w:style w:type="paragraph" w:styleId="Footer">
    <w:name w:val="footer"/>
    <w:basedOn w:val="Normal"/>
    <w:link w:val="FooterChar"/>
    <w:uiPriority w:val="99"/>
    <w:unhideWhenUsed/>
    <w:rsid w:val="00957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1B1"/>
  </w:style>
  <w:style w:type="character" w:styleId="FollowedHyperlink">
    <w:name w:val="FollowedHyperlink"/>
    <w:basedOn w:val="DefaultParagraphFont"/>
    <w:uiPriority w:val="99"/>
    <w:semiHidden/>
    <w:unhideWhenUsed/>
    <w:rsid w:val="00AD18F3"/>
    <w:rPr>
      <w:color w:val="96607D" w:themeColor="followedHyperlink"/>
      <w:u w:val="single"/>
    </w:rPr>
  </w:style>
  <w:style w:type="paragraph" w:customStyle="1" w:styleId="paragraph">
    <w:name w:val="paragraph"/>
    <w:basedOn w:val="Normal"/>
    <w:rsid w:val="005655F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5655FE"/>
  </w:style>
  <w:style w:type="character" w:customStyle="1" w:styleId="eop">
    <w:name w:val="eop"/>
    <w:basedOn w:val="DefaultParagraphFont"/>
    <w:rsid w:val="00565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2539">
      <w:bodyDiv w:val="1"/>
      <w:marLeft w:val="0"/>
      <w:marRight w:val="0"/>
      <w:marTop w:val="0"/>
      <w:marBottom w:val="0"/>
      <w:divBdr>
        <w:top w:val="none" w:sz="0" w:space="0" w:color="auto"/>
        <w:left w:val="none" w:sz="0" w:space="0" w:color="auto"/>
        <w:bottom w:val="none" w:sz="0" w:space="0" w:color="auto"/>
        <w:right w:val="none" w:sz="0" w:space="0" w:color="auto"/>
      </w:divBdr>
    </w:div>
    <w:div w:id="4208132">
      <w:bodyDiv w:val="1"/>
      <w:marLeft w:val="0"/>
      <w:marRight w:val="0"/>
      <w:marTop w:val="0"/>
      <w:marBottom w:val="0"/>
      <w:divBdr>
        <w:top w:val="none" w:sz="0" w:space="0" w:color="auto"/>
        <w:left w:val="none" w:sz="0" w:space="0" w:color="auto"/>
        <w:bottom w:val="none" w:sz="0" w:space="0" w:color="auto"/>
        <w:right w:val="none" w:sz="0" w:space="0" w:color="auto"/>
      </w:divBdr>
    </w:div>
    <w:div w:id="7879346">
      <w:bodyDiv w:val="1"/>
      <w:marLeft w:val="0"/>
      <w:marRight w:val="0"/>
      <w:marTop w:val="0"/>
      <w:marBottom w:val="0"/>
      <w:divBdr>
        <w:top w:val="none" w:sz="0" w:space="0" w:color="auto"/>
        <w:left w:val="none" w:sz="0" w:space="0" w:color="auto"/>
        <w:bottom w:val="none" w:sz="0" w:space="0" w:color="auto"/>
        <w:right w:val="none" w:sz="0" w:space="0" w:color="auto"/>
      </w:divBdr>
    </w:div>
    <w:div w:id="10107703">
      <w:bodyDiv w:val="1"/>
      <w:marLeft w:val="0"/>
      <w:marRight w:val="0"/>
      <w:marTop w:val="0"/>
      <w:marBottom w:val="0"/>
      <w:divBdr>
        <w:top w:val="none" w:sz="0" w:space="0" w:color="auto"/>
        <w:left w:val="none" w:sz="0" w:space="0" w:color="auto"/>
        <w:bottom w:val="none" w:sz="0" w:space="0" w:color="auto"/>
        <w:right w:val="none" w:sz="0" w:space="0" w:color="auto"/>
      </w:divBdr>
    </w:div>
    <w:div w:id="10881723">
      <w:bodyDiv w:val="1"/>
      <w:marLeft w:val="0"/>
      <w:marRight w:val="0"/>
      <w:marTop w:val="0"/>
      <w:marBottom w:val="0"/>
      <w:divBdr>
        <w:top w:val="none" w:sz="0" w:space="0" w:color="auto"/>
        <w:left w:val="none" w:sz="0" w:space="0" w:color="auto"/>
        <w:bottom w:val="none" w:sz="0" w:space="0" w:color="auto"/>
        <w:right w:val="none" w:sz="0" w:space="0" w:color="auto"/>
      </w:divBdr>
    </w:div>
    <w:div w:id="11735026">
      <w:bodyDiv w:val="1"/>
      <w:marLeft w:val="0"/>
      <w:marRight w:val="0"/>
      <w:marTop w:val="0"/>
      <w:marBottom w:val="0"/>
      <w:divBdr>
        <w:top w:val="none" w:sz="0" w:space="0" w:color="auto"/>
        <w:left w:val="none" w:sz="0" w:space="0" w:color="auto"/>
        <w:bottom w:val="none" w:sz="0" w:space="0" w:color="auto"/>
        <w:right w:val="none" w:sz="0" w:space="0" w:color="auto"/>
      </w:divBdr>
    </w:div>
    <w:div w:id="14114522">
      <w:bodyDiv w:val="1"/>
      <w:marLeft w:val="0"/>
      <w:marRight w:val="0"/>
      <w:marTop w:val="0"/>
      <w:marBottom w:val="0"/>
      <w:divBdr>
        <w:top w:val="none" w:sz="0" w:space="0" w:color="auto"/>
        <w:left w:val="none" w:sz="0" w:space="0" w:color="auto"/>
        <w:bottom w:val="none" w:sz="0" w:space="0" w:color="auto"/>
        <w:right w:val="none" w:sz="0" w:space="0" w:color="auto"/>
      </w:divBdr>
    </w:div>
    <w:div w:id="17705079">
      <w:bodyDiv w:val="1"/>
      <w:marLeft w:val="0"/>
      <w:marRight w:val="0"/>
      <w:marTop w:val="0"/>
      <w:marBottom w:val="0"/>
      <w:divBdr>
        <w:top w:val="none" w:sz="0" w:space="0" w:color="auto"/>
        <w:left w:val="none" w:sz="0" w:space="0" w:color="auto"/>
        <w:bottom w:val="none" w:sz="0" w:space="0" w:color="auto"/>
        <w:right w:val="none" w:sz="0" w:space="0" w:color="auto"/>
      </w:divBdr>
    </w:div>
    <w:div w:id="17900059">
      <w:bodyDiv w:val="1"/>
      <w:marLeft w:val="0"/>
      <w:marRight w:val="0"/>
      <w:marTop w:val="0"/>
      <w:marBottom w:val="0"/>
      <w:divBdr>
        <w:top w:val="none" w:sz="0" w:space="0" w:color="auto"/>
        <w:left w:val="none" w:sz="0" w:space="0" w:color="auto"/>
        <w:bottom w:val="none" w:sz="0" w:space="0" w:color="auto"/>
        <w:right w:val="none" w:sz="0" w:space="0" w:color="auto"/>
      </w:divBdr>
    </w:div>
    <w:div w:id="18245614">
      <w:bodyDiv w:val="1"/>
      <w:marLeft w:val="0"/>
      <w:marRight w:val="0"/>
      <w:marTop w:val="0"/>
      <w:marBottom w:val="0"/>
      <w:divBdr>
        <w:top w:val="none" w:sz="0" w:space="0" w:color="auto"/>
        <w:left w:val="none" w:sz="0" w:space="0" w:color="auto"/>
        <w:bottom w:val="none" w:sz="0" w:space="0" w:color="auto"/>
        <w:right w:val="none" w:sz="0" w:space="0" w:color="auto"/>
      </w:divBdr>
    </w:div>
    <w:div w:id="19362761">
      <w:bodyDiv w:val="1"/>
      <w:marLeft w:val="0"/>
      <w:marRight w:val="0"/>
      <w:marTop w:val="0"/>
      <w:marBottom w:val="0"/>
      <w:divBdr>
        <w:top w:val="none" w:sz="0" w:space="0" w:color="auto"/>
        <w:left w:val="none" w:sz="0" w:space="0" w:color="auto"/>
        <w:bottom w:val="none" w:sz="0" w:space="0" w:color="auto"/>
        <w:right w:val="none" w:sz="0" w:space="0" w:color="auto"/>
      </w:divBdr>
    </w:div>
    <w:div w:id="19480260">
      <w:bodyDiv w:val="1"/>
      <w:marLeft w:val="0"/>
      <w:marRight w:val="0"/>
      <w:marTop w:val="0"/>
      <w:marBottom w:val="0"/>
      <w:divBdr>
        <w:top w:val="none" w:sz="0" w:space="0" w:color="auto"/>
        <w:left w:val="none" w:sz="0" w:space="0" w:color="auto"/>
        <w:bottom w:val="none" w:sz="0" w:space="0" w:color="auto"/>
        <w:right w:val="none" w:sz="0" w:space="0" w:color="auto"/>
      </w:divBdr>
    </w:div>
    <w:div w:id="20084967">
      <w:bodyDiv w:val="1"/>
      <w:marLeft w:val="0"/>
      <w:marRight w:val="0"/>
      <w:marTop w:val="0"/>
      <w:marBottom w:val="0"/>
      <w:divBdr>
        <w:top w:val="none" w:sz="0" w:space="0" w:color="auto"/>
        <w:left w:val="none" w:sz="0" w:space="0" w:color="auto"/>
        <w:bottom w:val="none" w:sz="0" w:space="0" w:color="auto"/>
        <w:right w:val="none" w:sz="0" w:space="0" w:color="auto"/>
      </w:divBdr>
    </w:div>
    <w:div w:id="20279621">
      <w:bodyDiv w:val="1"/>
      <w:marLeft w:val="0"/>
      <w:marRight w:val="0"/>
      <w:marTop w:val="0"/>
      <w:marBottom w:val="0"/>
      <w:divBdr>
        <w:top w:val="none" w:sz="0" w:space="0" w:color="auto"/>
        <w:left w:val="none" w:sz="0" w:space="0" w:color="auto"/>
        <w:bottom w:val="none" w:sz="0" w:space="0" w:color="auto"/>
        <w:right w:val="none" w:sz="0" w:space="0" w:color="auto"/>
      </w:divBdr>
    </w:div>
    <w:div w:id="23799102">
      <w:bodyDiv w:val="1"/>
      <w:marLeft w:val="0"/>
      <w:marRight w:val="0"/>
      <w:marTop w:val="0"/>
      <w:marBottom w:val="0"/>
      <w:divBdr>
        <w:top w:val="none" w:sz="0" w:space="0" w:color="auto"/>
        <w:left w:val="none" w:sz="0" w:space="0" w:color="auto"/>
        <w:bottom w:val="none" w:sz="0" w:space="0" w:color="auto"/>
        <w:right w:val="none" w:sz="0" w:space="0" w:color="auto"/>
      </w:divBdr>
    </w:div>
    <w:div w:id="24143429">
      <w:bodyDiv w:val="1"/>
      <w:marLeft w:val="0"/>
      <w:marRight w:val="0"/>
      <w:marTop w:val="0"/>
      <w:marBottom w:val="0"/>
      <w:divBdr>
        <w:top w:val="none" w:sz="0" w:space="0" w:color="auto"/>
        <w:left w:val="none" w:sz="0" w:space="0" w:color="auto"/>
        <w:bottom w:val="none" w:sz="0" w:space="0" w:color="auto"/>
        <w:right w:val="none" w:sz="0" w:space="0" w:color="auto"/>
      </w:divBdr>
    </w:div>
    <w:div w:id="26032918">
      <w:bodyDiv w:val="1"/>
      <w:marLeft w:val="0"/>
      <w:marRight w:val="0"/>
      <w:marTop w:val="0"/>
      <w:marBottom w:val="0"/>
      <w:divBdr>
        <w:top w:val="none" w:sz="0" w:space="0" w:color="auto"/>
        <w:left w:val="none" w:sz="0" w:space="0" w:color="auto"/>
        <w:bottom w:val="none" w:sz="0" w:space="0" w:color="auto"/>
        <w:right w:val="none" w:sz="0" w:space="0" w:color="auto"/>
      </w:divBdr>
    </w:div>
    <w:div w:id="27994678">
      <w:bodyDiv w:val="1"/>
      <w:marLeft w:val="0"/>
      <w:marRight w:val="0"/>
      <w:marTop w:val="0"/>
      <w:marBottom w:val="0"/>
      <w:divBdr>
        <w:top w:val="none" w:sz="0" w:space="0" w:color="auto"/>
        <w:left w:val="none" w:sz="0" w:space="0" w:color="auto"/>
        <w:bottom w:val="none" w:sz="0" w:space="0" w:color="auto"/>
        <w:right w:val="none" w:sz="0" w:space="0" w:color="auto"/>
      </w:divBdr>
    </w:div>
    <w:div w:id="28923079">
      <w:bodyDiv w:val="1"/>
      <w:marLeft w:val="0"/>
      <w:marRight w:val="0"/>
      <w:marTop w:val="0"/>
      <w:marBottom w:val="0"/>
      <w:divBdr>
        <w:top w:val="none" w:sz="0" w:space="0" w:color="auto"/>
        <w:left w:val="none" w:sz="0" w:space="0" w:color="auto"/>
        <w:bottom w:val="none" w:sz="0" w:space="0" w:color="auto"/>
        <w:right w:val="none" w:sz="0" w:space="0" w:color="auto"/>
      </w:divBdr>
    </w:div>
    <w:div w:id="31198444">
      <w:bodyDiv w:val="1"/>
      <w:marLeft w:val="0"/>
      <w:marRight w:val="0"/>
      <w:marTop w:val="0"/>
      <w:marBottom w:val="0"/>
      <w:divBdr>
        <w:top w:val="none" w:sz="0" w:space="0" w:color="auto"/>
        <w:left w:val="none" w:sz="0" w:space="0" w:color="auto"/>
        <w:bottom w:val="none" w:sz="0" w:space="0" w:color="auto"/>
        <w:right w:val="none" w:sz="0" w:space="0" w:color="auto"/>
      </w:divBdr>
    </w:div>
    <w:div w:id="34545795">
      <w:bodyDiv w:val="1"/>
      <w:marLeft w:val="0"/>
      <w:marRight w:val="0"/>
      <w:marTop w:val="0"/>
      <w:marBottom w:val="0"/>
      <w:divBdr>
        <w:top w:val="none" w:sz="0" w:space="0" w:color="auto"/>
        <w:left w:val="none" w:sz="0" w:space="0" w:color="auto"/>
        <w:bottom w:val="none" w:sz="0" w:space="0" w:color="auto"/>
        <w:right w:val="none" w:sz="0" w:space="0" w:color="auto"/>
      </w:divBdr>
    </w:div>
    <w:div w:id="38290091">
      <w:bodyDiv w:val="1"/>
      <w:marLeft w:val="0"/>
      <w:marRight w:val="0"/>
      <w:marTop w:val="0"/>
      <w:marBottom w:val="0"/>
      <w:divBdr>
        <w:top w:val="none" w:sz="0" w:space="0" w:color="auto"/>
        <w:left w:val="none" w:sz="0" w:space="0" w:color="auto"/>
        <w:bottom w:val="none" w:sz="0" w:space="0" w:color="auto"/>
        <w:right w:val="none" w:sz="0" w:space="0" w:color="auto"/>
      </w:divBdr>
    </w:div>
    <w:div w:id="38357622">
      <w:bodyDiv w:val="1"/>
      <w:marLeft w:val="0"/>
      <w:marRight w:val="0"/>
      <w:marTop w:val="0"/>
      <w:marBottom w:val="0"/>
      <w:divBdr>
        <w:top w:val="none" w:sz="0" w:space="0" w:color="auto"/>
        <w:left w:val="none" w:sz="0" w:space="0" w:color="auto"/>
        <w:bottom w:val="none" w:sz="0" w:space="0" w:color="auto"/>
        <w:right w:val="none" w:sz="0" w:space="0" w:color="auto"/>
      </w:divBdr>
    </w:div>
    <w:div w:id="38361197">
      <w:bodyDiv w:val="1"/>
      <w:marLeft w:val="0"/>
      <w:marRight w:val="0"/>
      <w:marTop w:val="0"/>
      <w:marBottom w:val="0"/>
      <w:divBdr>
        <w:top w:val="none" w:sz="0" w:space="0" w:color="auto"/>
        <w:left w:val="none" w:sz="0" w:space="0" w:color="auto"/>
        <w:bottom w:val="none" w:sz="0" w:space="0" w:color="auto"/>
        <w:right w:val="none" w:sz="0" w:space="0" w:color="auto"/>
      </w:divBdr>
    </w:div>
    <w:div w:id="39134211">
      <w:bodyDiv w:val="1"/>
      <w:marLeft w:val="0"/>
      <w:marRight w:val="0"/>
      <w:marTop w:val="0"/>
      <w:marBottom w:val="0"/>
      <w:divBdr>
        <w:top w:val="none" w:sz="0" w:space="0" w:color="auto"/>
        <w:left w:val="none" w:sz="0" w:space="0" w:color="auto"/>
        <w:bottom w:val="none" w:sz="0" w:space="0" w:color="auto"/>
        <w:right w:val="none" w:sz="0" w:space="0" w:color="auto"/>
      </w:divBdr>
    </w:div>
    <w:div w:id="42291255">
      <w:bodyDiv w:val="1"/>
      <w:marLeft w:val="0"/>
      <w:marRight w:val="0"/>
      <w:marTop w:val="0"/>
      <w:marBottom w:val="0"/>
      <w:divBdr>
        <w:top w:val="none" w:sz="0" w:space="0" w:color="auto"/>
        <w:left w:val="none" w:sz="0" w:space="0" w:color="auto"/>
        <w:bottom w:val="none" w:sz="0" w:space="0" w:color="auto"/>
        <w:right w:val="none" w:sz="0" w:space="0" w:color="auto"/>
      </w:divBdr>
    </w:div>
    <w:div w:id="43061483">
      <w:bodyDiv w:val="1"/>
      <w:marLeft w:val="0"/>
      <w:marRight w:val="0"/>
      <w:marTop w:val="0"/>
      <w:marBottom w:val="0"/>
      <w:divBdr>
        <w:top w:val="none" w:sz="0" w:space="0" w:color="auto"/>
        <w:left w:val="none" w:sz="0" w:space="0" w:color="auto"/>
        <w:bottom w:val="none" w:sz="0" w:space="0" w:color="auto"/>
        <w:right w:val="none" w:sz="0" w:space="0" w:color="auto"/>
      </w:divBdr>
    </w:div>
    <w:div w:id="43844075">
      <w:bodyDiv w:val="1"/>
      <w:marLeft w:val="0"/>
      <w:marRight w:val="0"/>
      <w:marTop w:val="0"/>
      <w:marBottom w:val="0"/>
      <w:divBdr>
        <w:top w:val="none" w:sz="0" w:space="0" w:color="auto"/>
        <w:left w:val="none" w:sz="0" w:space="0" w:color="auto"/>
        <w:bottom w:val="none" w:sz="0" w:space="0" w:color="auto"/>
        <w:right w:val="none" w:sz="0" w:space="0" w:color="auto"/>
      </w:divBdr>
    </w:div>
    <w:div w:id="44525804">
      <w:bodyDiv w:val="1"/>
      <w:marLeft w:val="0"/>
      <w:marRight w:val="0"/>
      <w:marTop w:val="0"/>
      <w:marBottom w:val="0"/>
      <w:divBdr>
        <w:top w:val="none" w:sz="0" w:space="0" w:color="auto"/>
        <w:left w:val="none" w:sz="0" w:space="0" w:color="auto"/>
        <w:bottom w:val="none" w:sz="0" w:space="0" w:color="auto"/>
        <w:right w:val="none" w:sz="0" w:space="0" w:color="auto"/>
      </w:divBdr>
    </w:div>
    <w:div w:id="44718652">
      <w:bodyDiv w:val="1"/>
      <w:marLeft w:val="0"/>
      <w:marRight w:val="0"/>
      <w:marTop w:val="0"/>
      <w:marBottom w:val="0"/>
      <w:divBdr>
        <w:top w:val="none" w:sz="0" w:space="0" w:color="auto"/>
        <w:left w:val="none" w:sz="0" w:space="0" w:color="auto"/>
        <w:bottom w:val="none" w:sz="0" w:space="0" w:color="auto"/>
        <w:right w:val="none" w:sz="0" w:space="0" w:color="auto"/>
      </w:divBdr>
    </w:div>
    <w:div w:id="45418969">
      <w:bodyDiv w:val="1"/>
      <w:marLeft w:val="0"/>
      <w:marRight w:val="0"/>
      <w:marTop w:val="0"/>
      <w:marBottom w:val="0"/>
      <w:divBdr>
        <w:top w:val="none" w:sz="0" w:space="0" w:color="auto"/>
        <w:left w:val="none" w:sz="0" w:space="0" w:color="auto"/>
        <w:bottom w:val="none" w:sz="0" w:space="0" w:color="auto"/>
        <w:right w:val="none" w:sz="0" w:space="0" w:color="auto"/>
      </w:divBdr>
    </w:div>
    <w:div w:id="46878382">
      <w:bodyDiv w:val="1"/>
      <w:marLeft w:val="0"/>
      <w:marRight w:val="0"/>
      <w:marTop w:val="0"/>
      <w:marBottom w:val="0"/>
      <w:divBdr>
        <w:top w:val="none" w:sz="0" w:space="0" w:color="auto"/>
        <w:left w:val="none" w:sz="0" w:space="0" w:color="auto"/>
        <w:bottom w:val="none" w:sz="0" w:space="0" w:color="auto"/>
        <w:right w:val="none" w:sz="0" w:space="0" w:color="auto"/>
      </w:divBdr>
    </w:div>
    <w:div w:id="47801461">
      <w:bodyDiv w:val="1"/>
      <w:marLeft w:val="0"/>
      <w:marRight w:val="0"/>
      <w:marTop w:val="0"/>
      <w:marBottom w:val="0"/>
      <w:divBdr>
        <w:top w:val="none" w:sz="0" w:space="0" w:color="auto"/>
        <w:left w:val="none" w:sz="0" w:space="0" w:color="auto"/>
        <w:bottom w:val="none" w:sz="0" w:space="0" w:color="auto"/>
        <w:right w:val="none" w:sz="0" w:space="0" w:color="auto"/>
      </w:divBdr>
    </w:div>
    <w:div w:id="50080740">
      <w:bodyDiv w:val="1"/>
      <w:marLeft w:val="0"/>
      <w:marRight w:val="0"/>
      <w:marTop w:val="0"/>
      <w:marBottom w:val="0"/>
      <w:divBdr>
        <w:top w:val="none" w:sz="0" w:space="0" w:color="auto"/>
        <w:left w:val="none" w:sz="0" w:space="0" w:color="auto"/>
        <w:bottom w:val="none" w:sz="0" w:space="0" w:color="auto"/>
        <w:right w:val="none" w:sz="0" w:space="0" w:color="auto"/>
      </w:divBdr>
    </w:div>
    <w:div w:id="50273445">
      <w:bodyDiv w:val="1"/>
      <w:marLeft w:val="0"/>
      <w:marRight w:val="0"/>
      <w:marTop w:val="0"/>
      <w:marBottom w:val="0"/>
      <w:divBdr>
        <w:top w:val="none" w:sz="0" w:space="0" w:color="auto"/>
        <w:left w:val="none" w:sz="0" w:space="0" w:color="auto"/>
        <w:bottom w:val="none" w:sz="0" w:space="0" w:color="auto"/>
        <w:right w:val="none" w:sz="0" w:space="0" w:color="auto"/>
      </w:divBdr>
    </w:div>
    <w:div w:id="54789430">
      <w:bodyDiv w:val="1"/>
      <w:marLeft w:val="0"/>
      <w:marRight w:val="0"/>
      <w:marTop w:val="0"/>
      <w:marBottom w:val="0"/>
      <w:divBdr>
        <w:top w:val="none" w:sz="0" w:space="0" w:color="auto"/>
        <w:left w:val="none" w:sz="0" w:space="0" w:color="auto"/>
        <w:bottom w:val="none" w:sz="0" w:space="0" w:color="auto"/>
        <w:right w:val="none" w:sz="0" w:space="0" w:color="auto"/>
      </w:divBdr>
    </w:div>
    <w:div w:id="55668834">
      <w:bodyDiv w:val="1"/>
      <w:marLeft w:val="0"/>
      <w:marRight w:val="0"/>
      <w:marTop w:val="0"/>
      <w:marBottom w:val="0"/>
      <w:divBdr>
        <w:top w:val="none" w:sz="0" w:space="0" w:color="auto"/>
        <w:left w:val="none" w:sz="0" w:space="0" w:color="auto"/>
        <w:bottom w:val="none" w:sz="0" w:space="0" w:color="auto"/>
        <w:right w:val="none" w:sz="0" w:space="0" w:color="auto"/>
      </w:divBdr>
    </w:div>
    <w:div w:id="56637986">
      <w:bodyDiv w:val="1"/>
      <w:marLeft w:val="0"/>
      <w:marRight w:val="0"/>
      <w:marTop w:val="0"/>
      <w:marBottom w:val="0"/>
      <w:divBdr>
        <w:top w:val="none" w:sz="0" w:space="0" w:color="auto"/>
        <w:left w:val="none" w:sz="0" w:space="0" w:color="auto"/>
        <w:bottom w:val="none" w:sz="0" w:space="0" w:color="auto"/>
        <w:right w:val="none" w:sz="0" w:space="0" w:color="auto"/>
      </w:divBdr>
    </w:div>
    <w:div w:id="58597783">
      <w:bodyDiv w:val="1"/>
      <w:marLeft w:val="0"/>
      <w:marRight w:val="0"/>
      <w:marTop w:val="0"/>
      <w:marBottom w:val="0"/>
      <w:divBdr>
        <w:top w:val="none" w:sz="0" w:space="0" w:color="auto"/>
        <w:left w:val="none" w:sz="0" w:space="0" w:color="auto"/>
        <w:bottom w:val="none" w:sz="0" w:space="0" w:color="auto"/>
        <w:right w:val="none" w:sz="0" w:space="0" w:color="auto"/>
      </w:divBdr>
    </w:div>
    <w:div w:id="61031981">
      <w:bodyDiv w:val="1"/>
      <w:marLeft w:val="0"/>
      <w:marRight w:val="0"/>
      <w:marTop w:val="0"/>
      <w:marBottom w:val="0"/>
      <w:divBdr>
        <w:top w:val="none" w:sz="0" w:space="0" w:color="auto"/>
        <w:left w:val="none" w:sz="0" w:space="0" w:color="auto"/>
        <w:bottom w:val="none" w:sz="0" w:space="0" w:color="auto"/>
        <w:right w:val="none" w:sz="0" w:space="0" w:color="auto"/>
      </w:divBdr>
    </w:div>
    <w:div w:id="61950727">
      <w:bodyDiv w:val="1"/>
      <w:marLeft w:val="0"/>
      <w:marRight w:val="0"/>
      <w:marTop w:val="0"/>
      <w:marBottom w:val="0"/>
      <w:divBdr>
        <w:top w:val="none" w:sz="0" w:space="0" w:color="auto"/>
        <w:left w:val="none" w:sz="0" w:space="0" w:color="auto"/>
        <w:bottom w:val="none" w:sz="0" w:space="0" w:color="auto"/>
        <w:right w:val="none" w:sz="0" w:space="0" w:color="auto"/>
      </w:divBdr>
    </w:div>
    <w:div w:id="63260334">
      <w:bodyDiv w:val="1"/>
      <w:marLeft w:val="0"/>
      <w:marRight w:val="0"/>
      <w:marTop w:val="0"/>
      <w:marBottom w:val="0"/>
      <w:divBdr>
        <w:top w:val="none" w:sz="0" w:space="0" w:color="auto"/>
        <w:left w:val="none" w:sz="0" w:space="0" w:color="auto"/>
        <w:bottom w:val="none" w:sz="0" w:space="0" w:color="auto"/>
        <w:right w:val="none" w:sz="0" w:space="0" w:color="auto"/>
      </w:divBdr>
    </w:div>
    <w:div w:id="64688186">
      <w:bodyDiv w:val="1"/>
      <w:marLeft w:val="0"/>
      <w:marRight w:val="0"/>
      <w:marTop w:val="0"/>
      <w:marBottom w:val="0"/>
      <w:divBdr>
        <w:top w:val="none" w:sz="0" w:space="0" w:color="auto"/>
        <w:left w:val="none" w:sz="0" w:space="0" w:color="auto"/>
        <w:bottom w:val="none" w:sz="0" w:space="0" w:color="auto"/>
        <w:right w:val="none" w:sz="0" w:space="0" w:color="auto"/>
      </w:divBdr>
    </w:div>
    <w:div w:id="66730608">
      <w:bodyDiv w:val="1"/>
      <w:marLeft w:val="0"/>
      <w:marRight w:val="0"/>
      <w:marTop w:val="0"/>
      <w:marBottom w:val="0"/>
      <w:divBdr>
        <w:top w:val="none" w:sz="0" w:space="0" w:color="auto"/>
        <w:left w:val="none" w:sz="0" w:space="0" w:color="auto"/>
        <w:bottom w:val="none" w:sz="0" w:space="0" w:color="auto"/>
        <w:right w:val="none" w:sz="0" w:space="0" w:color="auto"/>
      </w:divBdr>
    </w:div>
    <w:div w:id="67575446">
      <w:bodyDiv w:val="1"/>
      <w:marLeft w:val="0"/>
      <w:marRight w:val="0"/>
      <w:marTop w:val="0"/>
      <w:marBottom w:val="0"/>
      <w:divBdr>
        <w:top w:val="none" w:sz="0" w:space="0" w:color="auto"/>
        <w:left w:val="none" w:sz="0" w:space="0" w:color="auto"/>
        <w:bottom w:val="none" w:sz="0" w:space="0" w:color="auto"/>
        <w:right w:val="none" w:sz="0" w:space="0" w:color="auto"/>
      </w:divBdr>
    </w:div>
    <w:div w:id="67578587">
      <w:bodyDiv w:val="1"/>
      <w:marLeft w:val="0"/>
      <w:marRight w:val="0"/>
      <w:marTop w:val="0"/>
      <w:marBottom w:val="0"/>
      <w:divBdr>
        <w:top w:val="none" w:sz="0" w:space="0" w:color="auto"/>
        <w:left w:val="none" w:sz="0" w:space="0" w:color="auto"/>
        <w:bottom w:val="none" w:sz="0" w:space="0" w:color="auto"/>
        <w:right w:val="none" w:sz="0" w:space="0" w:color="auto"/>
      </w:divBdr>
    </w:div>
    <w:div w:id="68776125">
      <w:bodyDiv w:val="1"/>
      <w:marLeft w:val="0"/>
      <w:marRight w:val="0"/>
      <w:marTop w:val="0"/>
      <w:marBottom w:val="0"/>
      <w:divBdr>
        <w:top w:val="none" w:sz="0" w:space="0" w:color="auto"/>
        <w:left w:val="none" w:sz="0" w:space="0" w:color="auto"/>
        <w:bottom w:val="none" w:sz="0" w:space="0" w:color="auto"/>
        <w:right w:val="none" w:sz="0" w:space="0" w:color="auto"/>
      </w:divBdr>
    </w:div>
    <w:div w:id="69012840">
      <w:bodyDiv w:val="1"/>
      <w:marLeft w:val="0"/>
      <w:marRight w:val="0"/>
      <w:marTop w:val="0"/>
      <w:marBottom w:val="0"/>
      <w:divBdr>
        <w:top w:val="none" w:sz="0" w:space="0" w:color="auto"/>
        <w:left w:val="none" w:sz="0" w:space="0" w:color="auto"/>
        <w:bottom w:val="none" w:sz="0" w:space="0" w:color="auto"/>
        <w:right w:val="none" w:sz="0" w:space="0" w:color="auto"/>
      </w:divBdr>
    </w:div>
    <w:div w:id="71003807">
      <w:bodyDiv w:val="1"/>
      <w:marLeft w:val="0"/>
      <w:marRight w:val="0"/>
      <w:marTop w:val="0"/>
      <w:marBottom w:val="0"/>
      <w:divBdr>
        <w:top w:val="none" w:sz="0" w:space="0" w:color="auto"/>
        <w:left w:val="none" w:sz="0" w:space="0" w:color="auto"/>
        <w:bottom w:val="none" w:sz="0" w:space="0" w:color="auto"/>
        <w:right w:val="none" w:sz="0" w:space="0" w:color="auto"/>
      </w:divBdr>
    </w:div>
    <w:div w:id="72241631">
      <w:bodyDiv w:val="1"/>
      <w:marLeft w:val="0"/>
      <w:marRight w:val="0"/>
      <w:marTop w:val="0"/>
      <w:marBottom w:val="0"/>
      <w:divBdr>
        <w:top w:val="none" w:sz="0" w:space="0" w:color="auto"/>
        <w:left w:val="none" w:sz="0" w:space="0" w:color="auto"/>
        <w:bottom w:val="none" w:sz="0" w:space="0" w:color="auto"/>
        <w:right w:val="none" w:sz="0" w:space="0" w:color="auto"/>
      </w:divBdr>
    </w:div>
    <w:div w:id="76171802">
      <w:bodyDiv w:val="1"/>
      <w:marLeft w:val="0"/>
      <w:marRight w:val="0"/>
      <w:marTop w:val="0"/>
      <w:marBottom w:val="0"/>
      <w:divBdr>
        <w:top w:val="none" w:sz="0" w:space="0" w:color="auto"/>
        <w:left w:val="none" w:sz="0" w:space="0" w:color="auto"/>
        <w:bottom w:val="none" w:sz="0" w:space="0" w:color="auto"/>
        <w:right w:val="none" w:sz="0" w:space="0" w:color="auto"/>
      </w:divBdr>
    </w:div>
    <w:div w:id="77604920">
      <w:bodyDiv w:val="1"/>
      <w:marLeft w:val="0"/>
      <w:marRight w:val="0"/>
      <w:marTop w:val="0"/>
      <w:marBottom w:val="0"/>
      <w:divBdr>
        <w:top w:val="none" w:sz="0" w:space="0" w:color="auto"/>
        <w:left w:val="none" w:sz="0" w:space="0" w:color="auto"/>
        <w:bottom w:val="none" w:sz="0" w:space="0" w:color="auto"/>
        <w:right w:val="none" w:sz="0" w:space="0" w:color="auto"/>
      </w:divBdr>
    </w:div>
    <w:div w:id="78600507">
      <w:bodyDiv w:val="1"/>
      <w:marLeft w:val="0"/>
      <w:marRight w:val="0"/>
      <w:marTop w:val="0"/>
      <w:marBottom w:val="0"/>
      <w:divBdr>
        <w:top w:val="none" w:sz="0" w:space="0" w:color="auto"/>
        <w:left w:val="none" w:sz="0" w:space="0" w:color="auto"/>
        <w:bottom w:val="none" w:sz="0" w:space="0" w:color="auto"/>
        <w:right w:val="none" w:sz="0" w:space="0" w:color="auto"/>
      </w:divBdr>
    </w:div>
    <w:div w:id="78992620">
      <w:bodyDiv w:val="1"/>
      <w:marLeft w:val="0"/>
      <w:marRight w:val="0"/>
      <w:marTop w:val="0"/>
      <w:marBottom w:val="0"/>
      <w:divBdr>
        <w:top w:val="none" w:sz="0" w:space="0" w:color="auto"/>
        <w:left w:val="none" w:sz="0" w:space="0" w:color="auto"/>
        <w:bottom w:val="none" w:sz="0" w:space="0" w:color="auto"/>
        <w:right w:val="none" w:sz="0" w:space="0" w:color="auto"/>
      </w:divBdr>
    </w:div>
    <w:div w:id="81151189">
      <w:bodyDiv w:val="1"/>
      <w:marLeft w:val="0"/>
      <w:marRight w:val="0"/>
      <w:marTop w:val="0"/>
      <w:marBottom w:val="0"/>
      <w:divBdr>
        <w:top w:val="none" w:sz="0" w:space="0" w:color="auto"/>
        <w:left w:val="none" w:sz="0" w:space="0" w:color="auto"/>
        <w:bottom w:val="none" w:sz="0" w:space="0" w:color="auto"/>
        <w:right w:val="none" w:sz="0" w:space="0" w:color="auto"/>
      </w:divBdr>
    </w:div>
    <w:div w:id="81803790">
      <w:bodyDiv w:val="1"/>
      <w:marLeft w:val="0"/>
      <w:marRight w:val="0"/>
      <w:marTop w:val="0"/>
      <w:marBottom w:val="0"/>
      <w:divBdr>
        <w:top w:val="none" w:sz="0" w:space="0" w:color="auto"/>
        <w:left w:val="none" w:sz="0" w:space="0" w:color="auto"/>
        <w:bottom w:val="none" w:sz="0" w:space="0" w:color="auto"/>
        <w:right w:val="none" w:sz="0" w:space="0" w:color="auto"/>
      </w:divBdr>
    </w:div>
    <w:div w:id="82528618">
      <w:bodyDiv w:val="1"/>
      <w:marLeft w:val="0"/>
      <w:marRight w:val="0"/>
      <w:marTop w:val="0"/>
      <w:marBottom w:val="0"/>
      <w:divBdr>
        <w:top w:val="none" w:sz="0" w:space="0" w:color="auto"/>
        <w:left w:val="none" w:sz="0" w:space="0" w:color="auto"/>
        <w:bottom w:val="none" w:sz="0" w:space="0" w:color="auto"/>
        <w:right w:val="none" w:sz="0" w:space="0" w:color="auto"/>
      </w:divBdr>
    </w:div>
    <w:div w:id="86049485">
      <w:bodyDiv w:val="1"/>
      <w:marLeft w:val="0"/>
      <w:marRight w:val="0"/>
      <w:marTop w:val="0"/>
      <w:marBottom w:val="0"/>
      <w:divBdr>
        <w:top w:val="none" w:sz="0" w:space="0" w:color="auto"/>
        <w:left w:val="none" w:sz="0" w:space="0" w:color="auto"/>
        <w:bottom w:val="none" w:sz="0" w:space="0" w:color="auto"/>
        <w:right w:val="none" w:sz="0" w:space="0" w:color="auto"/>
      </w:divBdr>
    </w:div>
    <w:div w:id="86191279">
      <w:bodyDiv w:val="1"/>
      <w:marLeft w:val="0"/>
      <w:marRight w:val="0"/>
      <w:marTop w:val="0"/>
      <w:marBottom w:val="0"/>
      <w:divBdr>
        <w:top w:val="none" w:sz="0" w:space="0" w:color="auto"/>
        <w:left w:val="none" w:sz="0" w:space="0" w:color="auto"/>
        <w:bottom w:val="none" w:sz="0" w:space="0" w:color="auto"/>
        <w:right w:val="none" w:sz="0" w:space="0" w:color="auto"/>
      </w:divBdr>
    </w:div>
    <w:div w:id="88041758">
      <w:bodyDiv w:val="1"/>
      <w:marLeft w:val="0"/>
      <w:marRight w:val="0"/>
      <w:marTop w:val="0"/>
      <w:marBottom w:val="0"/>
      <w:divBdr>
        <w:top w:val="none" w:sz="0" w:space="0" w:color="auto"/>
        <w:left w:val="none" w:sz="0" w:space="0" w:color="auto"/>
        <w:bottom w:val="none" w:sz="0" w:space="0" w:color="auto"/>
        <w:right w:val="none" w:sz="0" w:space="0" w:color="auto"/>
      </w:divBdr>
    </w:div>
    <w:div w:id="88359078">
      <w:bodyDiv w:val="1"/>
      <w:marLeft w:val="0"/>
      <w:marRight w:val="0"/>
      <w:marTop w:val="0"/>
      <w:marBottom w:val="0"/>
      <w:divBdr>
        <w:top w:val="none" w:sz="0" w:space="0" w:color="auto"/>
        <w:left w:val="none" w:sz="0" w:space="0" w:color="auto"/>
        <w:bottom w:val="none" w:sz="0" w:space="0" w:color="auto"/>
        <w:right w:val="none" w:sz="0" w:space="0" w:color="auto"/>
      </w:divBdr>
    </w:div>
    <w:div w:id="88546570">
      <w:bodyDiv w:val="1"/>
      <w:marLeft w:val="0"/>
      <w:marRight w:val="0"/>
      <w:marTop w:val="0"/>
      <w:marBottom w:val="0"/>
      <w:divBdr>
        <w:top w:val="none" w:sz="0" w:space="0" w:color="auto"/>
        <w:left w:val="none" w:sz="0" w:space="0" w:color="auto"/>
        <w:bottom w:val="none" w:sz="0" w:space="0" w:color="auto"/>
        <w:right w:val="none" w:sz="0" w:space="0" w:color="auto"/>
      </w:divBdr>
    </w:div>
    <w:div w:id="88625875">
      <w:bodyDiv w:val="1"/>
      <w:marLeft w:val="0"/>
      <w:marRight w:val="0"/>
      <w:marTop w:val="0"/>
      <w:marBottom w:val="0"/>
      <w:divBdr>
        <w:top w:val="none" w:sz="0" w:space="0" w:color="auto"/>
        <w:left w:val="none" w:sz="0" w:space="0" w:color="auto"/>
        <w:bottom w:val="none" w:sz="0" w:space="0" w:color="auto"/>
        <w:right w:val="none" w:sz="0" w:space="0" w:color="auto"/>
      </w:divBdr>
    </w:div>
    <w:div w:id="88698585">
      <w:bodyDiv w:val="1"/>
      <w:marLeft w:val="0"/>
      <w:marRight w:val="0"/>
      <w:marTop w:val="0"/>
      <w:marBottom w:val="0"/>
      <w:divBdr>
        <w:top w:val="none" w:sz="0" w:space="0" w:color="auto"/>
        <w:left w:val="none" w:sz="0" w:space="0" w:color="auto"/>
        <w:bottom w:val="none" w:sz="0" w:space="0" w:color="auto"/>
        <w:right w:val="none" w:sz="0" w:space="0" w:color="auto"/>
      </w:divBdr>
    </w:div>
    <w:div w:id="89202207">
      <w:bodyDiv w:val="1"/>
      <w:marLeft w:val="0"/>
      <w:marRight w:val="0"/>
      <w:marTop w:val="0"/>
      <w:marBottom w:val="0"/>
      <w:divBdr>
        <w:top w:val="none" w:sz="0" w:space="0" w:color="auto"/>
        <w:left w:val="none" w:sz="0" w:space="0" w:color="auto"/>
        <w:bottom w:val="none" w:sz="0" w:space="0" w:color="auto"/>
        <w:right w:val="none" w:sz="0" w:space="0" w:color="auto"/>
      </w:divBdr>
    </w:div>
    <w:div w:id="91096236">
      <w:bodyDiv w:val="1"/>
      <w:marLeft w:val="0"/>
      <w:marRight w:val="0"/>
      <w:marTop w:val="0"/>
      <w:marBottom w:val="0"/>
      <w:divBdr>
        <w:top w:val="none" w:sz="0" w:space="0" w:color="auto"/>
        <w:left w:val="none" w:sz="0" w:space="0" w:color="auto"/>
        <w:bottom w:val="none" w:sz="0" w:space="0" w:color="auto"/>
        <w:right w:val="none" w:sz="0" w:space="0" w:color="auto"/>
      </w:divBdr>
    </w:div>
    <w:div w:id="91096902">
      <w:bodyDiv w:val="1"/>
      <w:marLeft w:val="0"/>
      <w:marRight w:val="0"/>
      <w:marTop w:val="0"/>
      <w:marBottom w:val="0"/>
      <w:divBdr>
        <w:top w:val="none" w:sz="0" w:space="0" w:color="auto"/>
        <w:left w:val="none" w:sz="0" w:space="0" w:color="auto"/>
        <w:bottom w:val="none" w:sz="0" w:space="0" w:color="auto"/>
        <w:right w:val="none" w:sz="0" w:space="0" w:color="auto"/>
      </w:divBdr>
    </w:div>
    <w:div w:id="92753030">
      <w:bodyDiv w:val="1"/>
      <w:marLeft w:val="0"/>
      <w:marRight w:val="0"/>
      <w:marTop w:val="0"/>
      <w:marBottom w:val="0"/>
      <w:divBdr>
        <w:top w:val="none" w:sz="0" w:space="0" w:color="auto"/>
        <w:left w:val="none" w:sz="0" w:space="0" w:color="auto"/>
        <w:bottom w:val="none" w:sz="0" w:space="0" w:color="auto"/>
        <w:right w:val="none" w:sz="0" w:space="0" w:color="auto"/>
      </w:divBdr>
    </w:div>
    <w:div w:id="92868100">
      <w:bodyDiv w:val="1"/>
      <w:marLeft w:val="0"/>
      <w:marRight w:val="0"/>
      <w:marTop w:val="0"/>
      <w:marBottom w:val="0"/>
      <w:divBdr>
        <w:top w:val="none" w:sz="0" w:space="0" w:color="auto"/>
        <w:left w:val="none" w:sz="0" w:space="0" w:color="auto"/>
        <w:bottom w:val="none" w:sz="0" w:space="0" w:color="auto"/>
        <w:right w:val="none" w:sz="0" w:space="0" w:color="auto"/>
      </w:divBdr>
    </w:div>
    <w:div w:id="93130780">
      <w:bodyDiv w:val="1"/>
      <w:marLeft w:val="0"/>
      <w:marRight w:val="0"/>
      <w:marTop w:val="0"/>
      <w:marBottom w:val="0"/>
      <w:divBdr>
        <w:top w:val="none" w:sz="0" w:space="0" w:color="auto"/>
        <w:left w:val="none" w:sz="0" w:space="0" w:color="auto"/>
        <w:bottom w:val="none" w:sz="0" w:space="0" w:color="auto"/>
        <w:right w:val="none" w:sz="0" w:space="0" w:color="auto"/>
      </w:divBdr>
    </w:div>
    <w:div w:id="94177951">
      <w:bodyDiv w:val="1"/>
      <w:marLeft w:val="0"/>
      <w:marRight w:val="0"/>
      <w:marTop w:val="0"/>
      <w:marBottom w:val="0"/>
      <w:divBdr>
        <w:top w:val="none" w:sz="0" w:space="0" w:color="auto"/>
        <w:left w:val="none" w:sz="0" w:space="0" w:color="auto"/>
        <w:bottom w:val="none" w:sz="0" w:space="0" w:color="auto"/>
        <w:right w:val="none" w:sz="0" w:space="0" w:color="auto"/>
      </w:divBdr>
    </w:div>
    <w:div w:id="102192856">
      <w:bodyDiv w:val="1"/>
      <w:marLeft w:val="0"/>
      <w:marRight w:val="0"/>
      <w:marTop w:val="0"/>
      <w:marBottom w:val="0"/>
      <w:divBdr>
        <w:top w:val="none" w:sz="0" w:space="0" w:color="auto"/>
        <w:left w:val="none" w:sz="0" w:space="0" w:color="auto"/>
        <w:bottom w:val="none" w:sz="0" w:space="0" w:color="auto"/>
        <w:right w:val="none" w:sz="0" w:space="0" w:color="auto"/>
      </w:divBdr>
    </w:div>
    <w:div w:id="102265381">
      <w:bodyDiv w:val="1"/>
      <w:marLeft w:val="0"/>
      <w:marRight w:val="0"/>
      <w:marTop w:val="0"/>
      <w:marBottom w:val="0"/>
      <w:divBdr>
        <w:top w:val="none" w:sz="0" w:space="0" w:color="auto"/>
        <w:left w:val="none" w:sz="0" w:space="0" w:color="auto"/>
        <w:bottom w:val="none" w:sz="0" w:space="0" w:color="auto"/>
        <w:right w:val="none" w:sz="0" w:space="0" w:color="auto"/>
      </w:divBdr>
    </w:div>
    <w:div w:id="103696252">
      <w:bodyDiv w:val="1"/>
      <w:marLeft w:val="0"/>
      <w:marRight w:val="0"/>
      <w:marTop w:val="0"/>
      <w:marBottom w:val="0"/>
      <w:divBdr>
        <w:top w:val="none" w:sz="0" w:space="0" w:color="auto"/>
        <w:left w:val="none" w:sz="0" w:space="0" w:color="auto"/>
        <w:bottom w:val="none" w:sz="0" w:space="0" w:color="auto"/>
        <w:right w:val="none" w:sz="0" w:space="0" w:color="auto"/>
      </w:divBdr>
    </w:div>
    <w:div w:id="104467213">
      <w:bodyDiv w:val="1"/>
      <w:marLeft w:val="0"/>
      <w:marRight w:val="0"/>
      <w:marTop w:val="0"/>
      <w:marBottom w:val="0"/>
      <w:divBdr>
        <w:top w:val="none" w:sz="0" w:space="0" w:color="auto"/>
        <w:left w:val="none" w:sz="0" w:space="0" w:color="auto"/>
        <w:bottom w:val="none" w:sz="0" w:space="0" w:color="auto"/>
        <w:right w:val="none" w:sz="0" w:space="0" w:color="auto"/>
      </w:divBdr>
    </w:div>
    <w:div w:id="104691315">
      <w:bodyDiv w:val="1"/>
      <w:marLeft w:val="0"/>
      <w:marRight w:val="0"/>
      <w:marTop w:val="0"/>
      <w:marBottom w:val="0"/>
      <w:divBdr>
        <w:top w:val="none" w:sz="0" w:space="0" w:color="auto"/>
        <w:left w:val="none" w:sz="0" w:space="0" w:color="auto"/>
        <w:bottom w:val="none" w:sz="0" w:space="0" w:color="auto"/>
        <w:right w:val="none" w:sz="0" w:space="0" w:color="auto"/>
      </w:divBdr>
    </w:div>
    <w:div w:id="105538244">
      <w:bodyDiv w:val="1"/>
      <w:marLeft w:val="0"/>
      <w:marRight w:val="0"/>
      <w:marTop w:val="0"/>
      <w:marBottom w:val="0"/>
      <w:divBdr>
        <w:top w:val="none" w:sz="0" w:space="0" w:color="auto"/>
        <w:left w:val="none" w:sz="0" w:space="0" w:color="auto"/>
        <w:bottom w:val="none" w:sz="0" w:space="0" w:color="auto"/>
        <w:right w:val="none" w:sz="0" w:space="0" w:color="auto"/>
      </w:divBdr>
    </w:div>
    <w:div w:id="107896462">
      <w:bodyDiv w:val="1"/>
      <w:marLeft w:val="0"/>
      <w:marRight w:val="0"/>
      <w:marTop w:val="0"/>
      <w:marBottom w:val="0"/>
      <w:divBdr>
        <w:top w:val="none" w:sz="0" w:space="0" w:color="auto"/>
        <w:left w:val="none" w:sz="0" w:space="0" w:color="auto"/>
        <w:bottom w:val="none" w:sz="0" w:space="0" w:color="auto"/>
        <w:right w:val="none" w:sz="0" w:space="0" w:color="auto"/>
      </w:divBdr>
    </w:div>
    <w:div w:id="107898680">
      <w:bodyDiv w:val="1"/>
      <w:marLeft w:val="0"/>
      <w:marRight w:val="0"/>
      <w:marTop w:val="0"/>
      <w:marBottom w:val="0"/>
      <w:divBdr>
        <w:top w:val="none" w:sz="0" w:space="0" w:color="auto"/>
        <w:left w:val="none" w:sz="0" w:space="0" w:color="auto"/>
        <w:bottom w:val="none" w:sz="0" w:space="0" w:color="auto"/>
        <w:right w:val="none" w:sz="0" w:space="0" w:color="auto"/>
      </w:divBdr>
    </w:div>
    <w:div w:id="109593106">
      <w:bodyDiv w:val="1"/>
      <w:marLeft w:val="0"/>
      <w:marRight w:val="0"/>
      <w:marTop w:val="0"/>
      <w:marBottom w:val="0"/>
      <w:divBdr>
        <w:top w:val="none" w:sz="0" w:space="0" w:color="auto"/>
        <w:left w:val="none" w:sz="0" w:space="0" w:color="auto"/>
        <w:bottom w:val="none" w:sz="0" w:space="0" w:color="auto"/>
        <w:right w:val="none" w:sz="0" w:space="0" w:color="auto"/>
      </w:divBdr>
    </w:div>
    <w:div w:id="110252017">
      <w:bodyDiv w:val="1"/>
      <w:marLeft w:val="0"/>
      <w:marRight w:val="0"/>
      <w:marTop w:val="0"/>
      <w:marBottom w:val="0"/>
      <w:divBdr>
        <w:top w:val="none" w:sz="0" w:space="0" w:color="auto"/>
        <w:left w:val="none" w:sz="0" w:space="0" w:color="auto"/>
        <w:bottom w:val="none" w:sz="0" w:space="0" w:color="auto"/>
        <w:right w:val="none" w:sz="0" w:space="0" w:color="auto"/>
      </w:divBdr>
    </w:div>
    <w:div w:id="110321365">
      <w:bodyDiv w:val="1"/>
      <w:marLeft w:val="0"/>
      <w:marRight w:val="0"/>
      <w:marTop w:val="0"/>
      <w:marBottom w:val="0"/>
      <w:divBdr>
        <w:top w:val="none" w:sz="0" w:space="0" w:color="auto"/>
        <w:left w:val="none" w:sz="0" w:space="0" w:color="auto"/>
        <w:bottom w:val="none" w:sz="0" w:space="0" w:color="auto"/>
        <w:right w:val="none" w:sz="0" w:space="0" w:color="auto"/>
      </w:divBdr>
    </w:div>
    <w:div w:id="112947477">
      <w:bodyDiv w:val="1"/>
      <w:marLeft w:val="0"/>
      <w:marRight w:val="0"/>
      <w:marTop w:val="0"/>
      <w:marBottom w:val="0"/>
      <w:divBdr>
        <w:top w:val="none" w:sz="0" w:space="0" w:color="auto"/>
        <w:left w:val="none" w:sz="0" w:space="0" w:color="auto"/>
        <w:bottom w:val="none" w:sz="0" w:space="0" w:color="auto"/>
        <w:right w:val="none" w:sz="0" w:space="0" w:color="auto"/>
      </w:divBdr>
    </w:div>
    <w:div w:id="119962370">
      <w:bodyDiv w:val="1"/>
      <w:marLeft w:val="0"/>
      <w:marRight w:val="0"/>
      <w:marTop w:val="0"/>
      <w:marBottom w:val="0"/>
      <w:divBdr>
        <w:top w:val="none" w:sz="0" w:space="0" w:color="auto"/>
        <w:left w:val="none" w:sz="0" w:space="0" w:color="auto"/>
        <w:bottom w:val="none" w:sz="0" w:space="0" w:color="auto"/>
        <w:right w:val="none" w:sz="0" w:space="0" w:color="auto"/>
      </w:divBdr>
    </w:div>
    <w:div w:id="121923091">
      <w:bodyDiv w:val="1"/>
      <w:marLeft w:val="0"/>
      <w:marRight w:val="0"/>
      <w:marTop w:val="0"/>
      <w:marBottom w:val="0"/>
      <w:divBdr>
        <w:top w:val="none" w:sz="0" w:space="0" w:color="auto"/>
        <w:left w:val="none" w:sz="0" w:space="0" w:color="auto"/>
        <w:bottom w:val="none" w:sz="0" w:space="0" w:color="auto"/>
        <w:right w:val="none" w:sz="0" w:space="0" w:color="auto"/>
      </w:divBdr>
    </w:div>
    <w:div w:id="122307028">
      <w:bodyDiv w:val="1"/>
      <w:marLeft w:val="0"/>
      <w:marRight w:val="0"/>
      <w:marTop w:val="0"/>
      <w:marBottom w:val="0"/>
      <w:divBdr>
        <w:top w:val="none" w:sz="0" w:space="0" w:color="auto"/>
        <w:left w:val="none" w:sz="0" w:space="0" w:color="auto"/>
        <w:bottom w:val="none" w:sz="0" w:space="0" w:color="auto"/>
        <w:right w:val="none" w:sz="0" w:space="0" w:color="auto"/>
      </w:divBdr>
    </w:div>
    <w:div w:id="122625355">
      <w:bodyDiv w:val="1"/>
      <w:marLeft w:val="0"/>
      <w:marRight w:val="0"/>
      <w:marTop w:val="0"/>
      <w:marBottom w:val="0"/>
      <w:divBdr>
        <w:top w:val="none" w:sz="0" w:space="0" w:color="auto"/>
        <w:left w:val="none" w:sz="0" w:space="0" w:color="auto"/>
        <w:bottom w:val="none" w:sz="0" w:space="0" w:color="auto"/>
        <w:right w:val="none" w:sz="0" w:space="0" w:color="auto"/>
      </w:divBdr>
    </w:div>
    <w:div w:id="122888688">
      <w:bodyDiv w:val="1"/>
      <w:marLeft w:val="0"/>
      <w:marRight w:val="0"/>
      <w:marTop w:val="0"/>
      <w:marBottom w:val="0"/>
      <w:divBdr>
        <w:top w:val="none" w:sz="0" w:space="0" w:color="auto"/>
        <w:left w:val="none" w:sz="0" w:space="0" w:color="auto"/>
        <w:bottom w:val="none" w:sz="0" w:space="0" w:color="auto"/>
        <w:right w:val="none" w:sz="0" w:space="0" w:color="auto"/>
      </w:divBdr>
    </w:div>
    <w:div w:id="122971264">
      <w:bodyDiv w:val="1"/>
      <w:marLeft w:val="0"/>
      <w:marRight w:val="0"/>
      <w:marTop w:val="0"/>
      <w:marBottom w:val="0"/>
      <w:divBdr>
        <w:top w:val="none" w:sz="0" w:space="0" w:color="auto"/>
        <w:left w:val="none" w:sz="0" w:space="0" w:color="auto"/>
        <w:bottom w:val="none" w:sz="0" w:space="0" w:color="auto"/>
        <w:right w:val="none" w:sz="0" w:space="0" w:color="auto"/>
      </w:divBdr>
    </w:div>
    <w:div w:id="125125447">
      <w:bodyDiv w:val="1"/>
      <w:marLeft w:val="0"/>
      <w:marRight w:val="0"/>
      <w:marTop w:val="0"/>
      <w:marBottom w:val="0"/>
      <w:divBdr>
        <w:top w:val="none" w:sz="0" w:space="0" w:color="auto"/>
        <w:left w:val="none" w:sz="0" w:space="0" w:color="auto"/>
        <w:bottom w:val="none" w:sz="0" w:space="0" w:color="auto"/>
        <w:right w:val="none" w:sz="0" w:space="0" w:color="auto"/>
      </w:divBdr>
    </w:div>
    <w:div w:id="125321997">
      <w:bodyDiv w:val="1"/>
      <w:marLeft w:val="0"/>
      <w:marRight w:val="0"/>
      <w:marTop w:val="0"/>
      <w:marBottom w:val="0"/>
      <w:divBdr>
        <w:top w:val="none" w:sz="0" w:space="0" w:color="auto"/>
        <w:left w:val="none" w:sz="0" w:space="0" w:color="auto"/>
        <w:bottom w:val="none" w:sz="0" w:space="0" w:color="auto"/>
        <w:right w:val="none" w:sz="0" w:space="0" w:color="auto"/>
      </w:divBdr>
    </w:div>
    <w:div w:id="125466326">
      <w:bodyDiv w:val="1"/>
      <w:marLeft w:val="0"/>
      <w:marRight w:val="0"/>
      <w:marTop w:val="0"/>
      <w:marBottom w:val="0"/>
      <w:divBdr>
        <w:top w:val="none" w:sz="0" w:space="0" w:color="auto"/>
        <w:left w:val="none" w:sz="0" w:space="0" w:color="auto"/>
        <w:bottom w:val="none" w:sz="0" w:space="0" w:color="auto"/>
        <w:right w:val="none" w:sz="0" w:space="0" w:color="auto"/>
      </w:divBdr>
    </w:div>
    <w:div w:id="126630623">
      <w:bodyDiv w:val="1"/>
      <w:marLeft w:val="0"/>
      <w:marRight w:val="0"/>
      <w:marTop w:val="0"/>
      <w:marBottom w:val="0"/>
      <w:divBdr>
        <w:top w:val="none" w:sz="0" w:space="0" w:color="auto"/>
        <w:left w:val="none" w:sz="0" w:space="0" w:color="auto"/>
        <w:bottom w:val="none" w:sz="0" w:space="0" w:color="auto"/>
        <w:right w:val="none" w:sz="0" w:space="0" w:color="auto"/>
      </w:divBdr>
      <w:divsChild>
        <w:div w:id="555825513">
          <w:marLeft w:val="0"/>
          <w:marRight w:val="0"/>
          <w:marTop w:val="0"/>
          <w:marBottom w:val="0"/>
          <w:divBdr>
            <w:top w:val="none" w:sz="0" w:space="0" w:color="auto"/>
            <w:left w:val="none" w:sz="0" w:space="0" w:color="auto"/>
            <w:bottom w:val="none" w:sz="0" w:space="0" w:color="auto"/>
            <w:right w:val="none" w:sz="0" w:space="0" w:color="auto"/>
          </w:divBdr>
        </w:div>
        <w:div w:id="1186364022">
          <w:marLeft w:val="0"/>
          <w:marRight w:val="0"/>
          <w:marTop w:val="0"/>
          <w:marBottom w:val="0"/>
          <w:divBdr>
            <w:top w:val="none" w:sz="0" w:space="0" w:color="auto"/>
            <w:left w:val="none" w:sz="0" w:space="0" w:color="auto"/>
            <w:bottom w:val="none" w:sz="0" w:space="0" w:color="auto"/>
            <w:right w:val="none" w:sz="0" w:space="0" w:color="auto"/>
          </w:divBdr>
        </w:div>
      </w:divsChild>
    </w:div>
    <w:div w:id="126895644">
      <w:bodyDiv w:val="1"/>
      <w:marLeft w:val="0"/>
      <w:marRight w:val="0"/>
      <w:marTop w:val="0"/>
      <w:marBottom w:val="0"/>
      <w:divBdr>
        <w:top w:val="none" w:sz="0" w:space="0" w:color="auto"/>
        <w:left w:val="none" w:sz="0" w:space="0" w:color="auto"/>
        <w:bottom w:val="none" w:sz="0" w:space="0" w:color="auto"/>
        <w:right w:val="none" w:sz="0" w:space="0" w:color="auto"/>
      </w:divBdr>
    </w:div>
    <w:div w:id="128211344">
      <w:bodyDiv w:val="1"/>
      <w:marLeft w:val="0"/>
      <w:marRight w:val="0"/>
      <w:marTop w:val="0"/>
      <w:marBottom w:val="0"/>
      <w:divBdr>
        <w:top w:val="none" w:sz="0" w:space="0" w:color="auto"/>
        <w:left w:val="none" w:sz="0" w:space="0" w:color="auto"/>
        <w:bottom w:val="none" w:sz="0" w:space="0" w:color="auto"/>
        <w:right w:val="none" w:sz="0" w:space="0" w:color="auto"/>
      </w:divBdr>
    </w:div>
    <w:div w:id="129397449">
      <w:bodyDiv w:val="1"/>
      <w:marLeft w:val="0"/>
      <w:marRight w:val="0"/>
      <w:marTop w:val="0"/>
      <w:marBottom w:val="0"/>
      <w:divBdr>
        <w:top w:val="none" w:sz="0" w:space="0" w:color="auto"/>
        <w:left w:val="none" w:sz="0" w:space="0" w:color="auto"/>
        <w:bottom w:val="none" w:sz="0" w:space="0" w:color="auto"/>
        <w:right w:val="none" w:sz="0" w:space="0" w:color="auto"/>
      </w:divBdr>
    </w:div>
    <w:div w:id="130711028">
      <w:bodyDiv w:val="1"/>
      <w:marLeft w:val="0"/>
      <w:marRight w:val="0"/>
      <w:marTop w:val="0"/>
      <w:marBottom w:val="0"/>
      <w:divBdr>
        <w:top w:val="none" w:sz="0" w:space="0" w:color="auto"/>
        <w:left w:val="none" w:sz="0" w:space="0" w:color="auto"/>
        <w:bottom w:val="none" w:sz="0" w:space="0" w:color="auto"/>
        <w:right w:val="none" w:sz="0" w:space="0" w:color="auto"/>
      </w:divBdr>
    </w:div>
    <w:div w:id="132599500">
      <w:bodyDiv w:val="1"/>
      <w:marLeft w:val="0"/>
      <w:marRight w:val="0"/>
      <w:marTop w:val="0"/>
      <w:marBottom w:val="0"/>
      <w:divBdr>
        <w:top w:val="none" w:sz="0" w:space="0" w:color="auto"/>
        <w:left w:val="none" w:sz="0" w:space="0" w:color="auto"/>
        <w:bottom w:val="none" w:sz="0" w:space="0" w:color="auto"/>
        <w:right w:val="none" w:sz="0" w:space="0" w:color="auto"/>
      </w:divBdr>
    </w:div>
    <w:div w:id="132674345">
      <w:bodyDiv w:val="1"/>
      <w:marLeft w:val="0"/>
      <w:marRight w:val="0"/>
      <w:marTop w:val="0"/>
      <w:marBottom w:val="0"/>
      <w:divBdr>
        <w:top w:val="none" w:sz="0" w:space="0" w:color="auto"/>
        <w:left w:val="none" w:sz="0" w:space="0" w:color="auto"/>
        <w:bottom w:val="none" w:sz="0" w:space="0" w:color="auto"/>
        <w:right w:val="none" w:sz="0" w:space="0" w:color="auto"/>
      </w:divBdr>
    </w:div>
    <w:div w:id="134032670">
      <w:bodyDiv w:val="1"/>
      <w:marLeft w:val="0"/>
      <w:marRight w:val="0"/>
      <w:marTop w:val="0"/>
      <w:marBottom w:val="0"/>
      <w:divBdr>
        <w:top w:val="none" w:sz="0" w:space="0" w:color="auto"/>
        <w:left w:val="none" w:sz="0" w:space="0" w:color="auto"/>
        <w:bottom w:val="none" w:sz="0" w:space="0" w:color="auto"/>
        <w:right w:val="none" w:sz="0" w:space="0" w:color="auto"/>
      </w:divBdr>
    </w:div>
    <w:div w:id="134689724">
      <w:bodyDiv w:val="1"/>
      <w:marLeft w:val="0"/>
      <w:marRight w:val="0"/>
      <w:marTop w:val="0"/>
      <w:marBottom w:val="0"/>
      <w:divBdr>
        <w:top w:val="none" w:sz="0" w:space="0" w:color="auto"/>
        <w:left w:val="none" w:sz="0" w:space="0" w:color="auto"/>
        <w:bottom w:val="none" w:sz="0" w:space="0" w:color="auto"/>
        <w:right w:val="none" w:sz="0" w:space="0" w:color="auto"/>
      </w:divBdr>
    </w:div>
    <w:div w:id="134690521">
      <w:bodyDiv w:val="1"/>
      <w:marLeft w:val="0"/>
      <w:marRight w:val="0"/>
      <w:marTop w:val="0"/>
      <w:marBottom w:val="0"/>
      <w:divBdr>
        <w:top w:val="none" w:sz="0" w:space="0" w:color="auto"/>
        <w:left w:val="none" w:sz="0" w:space="0" w:color="auto"/>
        <w:bottom w:val="none" w:sz="0" w:space="0" w:color="auto"/>
        <w:right w:val="none" w:sz="0" w:space="0" w:color="auto"/>
      </w:divBdr>
    </w:div>
    <w:div w:id="134833246">
      <w:bodyDiv w:val="1"/>
      <w:marLeft w:val="0"/>
      <w:marRight w:val="0"/>
      <w:marTop w:val="0"/>
      <w:marBottom w:val="0"/>
      <w:divBdr>
        <w:top w:val="none" w:sz="0" w:space="0" w:color="auto"/>
        <w:left w:val="none" w:sz="0" w:space="0" w:color="auto"/>
        <w:bottom w:val="none" w:sz="0" w:space="0" w:color="auto"/>
        <w:right w:val="none" w:sz="0" w:space="0" w:color="auto"/>
      </w:divBdr>
    </w:div>
    <w:div w:id="135494229">
      <w:bodyDiv w:val="1"/>
      <w:marLeft w:val="0"/>
      <w:marRight w:val="0"/>
      <w:marTop w:val="0"/>
      <w:marBottom w:val="0"/>
      <w:divBdr>
        <w:top w:val="none" w:sz="0" w:space="0" w:color="auto"/>
        <w:left w:val="none" w:sz="0" w:space="0" w:color="auto"/>
        <w:bottom w:val="none" w:sz="0" w:space="0" w:color="auto"/>
        <w:right w:val="none" w:sz="0" w:space="0" w:color="auto"/>
      </w:divBdr>
    </w:div>
    <w:div w:id="136345159">
      <w:bodyDiv w:val="1"/>
      <w:marLeft w:val="0"/>
      <w:marRight w:val="0"/>
      <w:marTop w:val="0"/>
      <w:marBottom w:val="0"/>
      <w:divBdr>
        <w:top w:val="none" w:sz="0" w:space="0" w:color="auto"/>
        <w:left w:val="none" w:sz="0" w:space="0" w:color="auto"/>
        <w:bottom w:val="none" w:sz="0" w:space="0" w:color="auto"/>
        <w:right w:val="none" w:sz="0" w:space="0" w:color="auto"/>
      </w:divBdr>
    </w:div>
    <w:div w:id="136847857">
      <w:bodyDiv w:val="1"/>
      <w:marLeft w:val="0"/>
      <w:marRight w:val="0"/>
      <w:marTop w:val="0"/>
      <w:marBottom w:val="0"/>
      <w:divBdr>
        <w:top w:val="none" w:sz="0" w:space="0" w:color="auto"/>
        <w:left w:val="none" w:sz="0" w:space="0" w:color="auto"/>
        <w:bottom w:val="none" w:sz="0" w:space="0" w:color="auto"/>
        <w:right w:val="none" w:sz="0" w:space="0" w:color="auto"/>
      </w:divBdr>
    </w:div>
    <w:div w:id="137505046">
      <w:bodyDiv w:val="1"/>
      <w:marLeft w:val="0"/>
      <w:marRight w:val="0"/>
      <w:marTop w:val="0"/>
      <w:marBottom w:val="0"/>
      <w:divBdr>
        <w:top w:val="none" w:sz="0" w:space="0" w:color="auto"/>
        <w:left w:val="none" w:sz="0" w:space="0" w:color="auto"/>
        <w:bottom w:val="none" w:sz="0" w:space="0" w:color="auto"/>
        <w:right w:val="none" w:sz="0" w:space="0" w:color="auto"/>
      </w:divBdr>
    </w:div>
    <w:div w:id="138235913">
      <w:bodyDiv w:val="1"/>
      <w:marLeft w:val="0"/>
      <w:marRight w:val="0"/>
      <w:marTop w:val="0"/>
      <w:marBottom w:val="0"/>
      <w:divBdr>
        <w:top w:val="none" w:sz="0" w:space="0" w:color="auto"/>
        <w:left w:val="none" w:sz="0" w:space="0" w:color="auto"/>
        <w:bottom w:val="none" w:sz="0" w:space="0" w:color="auto"/>
        <w:right w:val="none" w:sz="0" w:space="0" w:color="auto"/>
      </w:divBdr>
    </w:div>
    <w:div w:id="139620671">
      <w:bodyDiv w:val="1"/>
      <w:marLeft w:val="0"/>
      <w:marRight w:val="0"/>
      <w:marTop w:val="0"/>
      <w:marBottom w:val="0"/>
      <w:divBdr>
        <w:top w:val="none" w:sz="0" w:space="0" w:color="auto"/>
        <w:left w:val="none" w:sz="0" w:space="0" w:color="auto"/>
        <w:bottom w:val="none" w:sz="0" w:space="0" w:color="auto"/>
        <w:right w:val="none" w:sz="0" w:space="0" w:color="auto"/>
      </w:divBdr>
    </w:div>
    <w:div w:id="140460664">
      <w:bodyDiv w:val="1"/>
      <w:marLeft w:val="0"/>
      <w:marRight w:val="0"/>
      <w:marTop w:val="0"/>
      <w:marBottom w:val="0"/>
      <w:divBdr>
        <w:top w:val="none" w:sz="0" w:space="0" w:color="auto"/>
        <w:left w:val="none" w:sz="0" w:space="0" w:color="auto"/>
        <w:bottom w:val="none" w:sz="0" w:space="0" w:color="auto"/>
        <w:right w:val="none" w:sz="0" w:space="0" w:color="auto"/>
      </w:divBdr>
    </w:div>
    <w:div w:id="141241932">
      <w:bodyDiv w:val="1"/>
      <w:marLeft w:val="0"/>
      <w:marRight w:val="0"/>
      <w:marTop w:val="0"/>
      <w:marBottom w:val="0"/>
      <w:divBdr>
        <w:top w:val="none" w:sz="0" w:space="0" w:color="auto"/>
        <w:left w:val="none" w:sz="0" w:space="0" w:color="auto"/>
        <w:bottom w:val="none" w:sz="0" w:space="0" w:color="auto"/>
        <w:right w:val="none" w:sz="0" w:space="0" w:color="auto"/>
      </w:divBdr>
    </w:div>
    <w:div w:id="145978954">
      <w:bodyDiv w:val="1"/>
      <w:marLeft w:val="0"/>
      <w:marRight w:val="0"/>
      <w:marTop w:val="0"/>
      <w:marBottom w:val="0"/>
      <w:divBdr>
        <w:top w:val="none" w:sz="0" w:space="0" w:color="auto"/>
        <w:left w:val="none" w:sz="0" w:space="0" w:color="auto"/>
        <w:bottom w:val="none" w:sz="0" w:space="0" w:color="auto"/>
        <w:right w:val="none" w:sz="0" w:space="0" w:color="auto"/>
      </w:divBdr>
    </w:div>
    <w:div w:id="150290903">
      <w:bodyDiv w:val="1"/>
      <w:marLeft w:val="0"/>
      <w:marRight w:val="0"/>
      <w:marTop w:val="0"/>
      <w:marBottom w:val="0"/>
      <w:divBdr>
        <w:top w:val="none" w:sz="0" w:space="0" w:color="auto"/>
        <w:left w:val="none" w:sz="0" w:space="0" w:color="auto"/>
        <w:bottom w:val="none" w:sz="0" w:space="0" w:color="auto"/>
        <w:right w:val="none" w:sz="0" w:space="0" w:color="auto"/>
      </w:divBdr>
    </w:div>
    <w:div w:id="151144577">
      <w:bodyDiv w:val="1"/>
      <w:marLeft w:val="0"/>
      <w:marRight w:val="0"/>
      <w:marTop w:val="0"/>
      <w:marBottom w:val="0"/>
      <w:divBdr>
        <w:top w:val="none" w:sz="0" w:space="0" w:color="auto"/>
        <w:left w:val="none" w:sz="0" w:space="0" w:color="auto"/>
        <w:bottom w:val="none" w:sz="0" w:space="0" w:color="auto"/>
        <w:right w:val="none" w:sz="0" w:space="0" w:color="auto"/>
      </w:divBdr>
    </w:div>
    <w:div w:id="151214206">
      <w:bodyDiv w:val="1"/>
      <w:marLeft w:val="0"/>
      <w:marRight w:val="0"/>
      <w:marTop w:val="0"/>
      <w:marBottom w:val="0"/>
      <w:divBdr>
        <w:top w:val="none" w:sz="0" w:space="0" w:color="auto"/>
        <w:left w:val="none" w:sz="0" w:space="0" w:color="auto"/>
        <w:bottom w:val="none" w:sz="0" w:space="0" w:color="auto"/>
        <w:right w:val="none" w:sz="0" w:space="0" w:color="auto"/>
      </w:divBdr>
    </w:div>
    <w:div w:id="152138613">
      <w:bodyDiv w:val="1"/>
      <w:marLeft w:val="0"/>
      <w:marRight w:val="0"/>
      <w:marTop w:val="0"/>
      <w:marBottom w:val="0"/>
      <w:divBdr>
        <w:top w:val="none" w:sz="0" w:space="0" w:color="auto"/>
        <w:left w:val="none" w:sz="0" w:space="0" w:color="auto"/>
        <w:bottom w:val="none" w:sz="0" w:space="0" w:color="auto"/>
        <w:right w:val="none" w:sz="0" w:space="0" w:color="auto"/>
      </w:divBdr>
    </w:div>
    <w:div w:id="152188510">
      <w:bodyDiv w:val="1"/>
      <w:marLeft w:val="0"/>
      <w:marRight w:val="0"/>
      <w:marTop w:val="0"/>
      <w:marBottom w:val="0"/>
      <w:divBdr>
        <w:top w:val="none" w:sz="0" w:space="0" w:color="auto"/>
        <w:left w:val="none" w:sz="0" w:space="0" w:color="auto"/>
        <w:bottom w:val="none" w:sz="0" w:space="0" w:color="auto"/>
        <w:right w:val="none" w:sz="0" w:space="0" w:color="auto"/>
      </w:divBdr>
    </w:div>
    <w:div w:id="152189822">
      <w:bodyDiv w:val="1"/>
      <w:marLeft w:val="0"/>
      <w:marRight w:val="0"/>
      <w:marTop w:val="0"/>
      <w:marBottom w:val="0"/>
      <w:divBdr>
        <w:top w:val="none" w:sz="0" w:space="0" w:color="auto"/>
        <w:left w:val="none" w:sz="0" w:space="0" w:color="auto"/>
        <w:bottom w:val="none" w:sz="0" w:space="0" w:color="auto"/>
        <w:right w:val="none" w:sz="0" w:space="0" w:color="auto"/>
      </w:divBdr>
    </w:div>
    <w:div w:id="155263637">
      <w:bodyDiv w:val="1"/>
      <w:marLeft w:val="0"/>
      <w:marRight w:val="0"/>
      <w:marTop w:val="0"/>
      <w:marBottom w:val="0"/>
      <w:divBdr>
        <w:top w:val="none" w:sz="0" w:space="0" w:color="auto"/>
        <w:left w:val="none" w:sz="0" w:space="0" w:color="auto"/>
        <w:bottom w:val="none" w:sz="0" w:space="0" w:color="auto"/>
        <w:right w:val="none" w:sz="0" w:space="0" w:color="auto"/>
      </w:divBdr>
    </w:div>
    <w:div w:id="155267536">
      <w:bodyDiv w:val="1"/>
      <w:marLeft w:val="0"/>
      <w:marRight w:val="0"/>
      <w:marTop w:val="0"/>
      <w:marBottom w:val="0"/>
      <w:divBdr>
        <w:top w:val="none" w:sz="0" w:space="0" w:color="auto"/>
        <w:left w:val="none" w:sz="0" w:space="0" w:color="auto"/>
        <w:bottom w:val="none" w:sz="0" w:space="0" w:color="auto"/>
        <w:right w:val="none" w:sz="0" w:space="0" w:color="auto"/>
      </w:divBdr>
    </w:div>
    <w:div w:id="156000257">
      <w:bodyDiv w:val="1"/>
      <w:marLeft w:val="0"/>
      <w:marRight w:val="0"/>
      <w:marTop w:val="0"/>
      <w:marBottom w:val="0"/>
      <w:divBdr>
        <w:top w:val="none" w:sz="0" w:space="0" w:color="auto"/>
        <w:left w:val="none" w:sz="0" w:space="0" w:color="auto"/>
        <w:bottom w:val="none" w:sz="0" w:space="0" w:color="auto"/>
        <w:right w:val="none" w:sz="0" w:space="0" w:color="auto"/>
      </w:divBdr>
    </w:div>
    <w:div w:id="156850691">
      <w:bodyDiv w:val="1"/>
      <w:marLeft w:val="0"/>
      <w:marRight w:val="0"/>
      <w:marTop w:val="0"/>
      <w:marBottom w:val="0"/>
      <w:divBdr>
        <w:top w:val="none" w:sz="0" w:space="0" w:color="auto"/>
        <w:left w:val="none" w:sz="0" w:space="0" w:color="auto"/>
        <w:bottom w:val="none" w:sz="0" w:space="0" w:color="auto"/>
        <w:right w:val="none" w:sz="0" w:space="0" w:color="auto"/>
      </w:divBdr>
    </w:div>
    <w:div w:id="161242247">
      <w:bodyDiv w:val="1"/>
      <w:marLeft w:val="0"/>
      <w:marRight w:val="0"/>
      <w:marTop w:val="0"/>
      <w:marBottom w:val="0"/>
      <w:divBdr>
        <w:top w:val="none" w:sz="0" w:space="0" w:color="auto"/>
        <w:left w:val="none" w:sz="0" w:space="0" w:color="auto"/>
        <w:bottom w:val="none" w:sz="0" w:space="0" w:color="auto"/>
        <w:right w:val="none" w:sz="0" w:space="0" w:color="auto"/>
      </w:divBdr>
    </w:div>
    <w:div w:id="162672137">
      <w:bodyDiv w:val="1"/>
      <w:marLeft w:val="0"/>
      <w:marRight w:val="0"/>
      <w:marTop w:val="0"/>
      <w:marBottom w:val="0"/>
      <w:divBdr>
        <w:top w:val="none" w:sz="0" w:space="0" w:color="auto"/>
        <w:left w:val="none" w:sz="0" w:space="0" w:color="auto"/>
        <w:bottom w:val="none" w:sz="0" w:space="0" w:color="auto"/>
        <w:right w:val="none" w:sz="0" w:space="0" w:color="auto"/>
      </w:divBdr>
    </w:div>
    <w:div w:id="164561187">
      <w:bodyDiv w:val="1"/>
      <w:marLeft w:val="0"/>
      <w:marRight w:val="0"/>
      <w:marTop w:val="0"/>
      <w:marBottom w:val="0"/>
      <w:divBdr>
        <w:top w:val="none" w:sz="0" w:space="0" w:color="auto"/>
        <w:left w:val="none" w:sz="0" w:space="0" w:color="auto"/>
        <w:bottom w:val="none" w:sz="0" w:space="0" w:color="auto"/>
        <w:right w:val="none" w:sz="0" w:space="0" w:color="auto"/>
      </w:divBdr>
    </w:div>
    <w:div w:id="165289911">
      <w:bodyDiv w:val="1"/>
      <w:marLeft w:val="0"/>
      <w:marRight w:val="0"/>
      <w:marTop w:val="0"/>
      <w:marBottom w:val="0"/>
      <w:divBdr>
        <w:top w:val="none" w:sz="0" w:space="0" w:color="auto"/>
        <w:left w:val="none" w:sz="0" w:space="0" w:color="auto"/>
        <w:bottom w:val="none" w:sz="0" w:space="0" w:color="auto"/>
        <w:right w:val="none" w:sz="0" w:space="0" w:color="auto"/>
      </w:divBdr>
    </w:div>
    <w:div w:id="165559988">
      <w:bodyDiv w:val="1"/>
      <w:marLeft w:val="0"/>
      <w:marRight w:val="0"/>
      <w:marTop w:val="0"/>
      <w:marBottom w:val="0"/>
      <w:divBdr>
        <w:top w:val="none" w:sz="0" w:space="0" w:color="auto"/>
        <w:left w:val="none" w:sz="0" w:space="0" w:color="auto"/>
        <w:bottom w:val="none" w:sz="0" w:space="0" w:color="auto"/>
        <w:right w:val="none" w:sz="0" w:space="0" w:color="auto"/>
      </w:divBdr>
    </w:div>
    <w:div w:id="167184623">
      <w:bodyDiv w:val="1"/>
      <w:marLeft w:val="0"/>
      <w:marRight w:val="0"/>
      <w:marTop w:val="0"/>
      <w:marBottom w:val="0"/>
      <w:divBdr>
        <w:top w:val="none" w:sz="0" w:space="0" w:color="auto"/>
        <w:left w:val="none" w:sz="0" w:space="0" w:color="auto"/>
        <w:bottom w:val="none" w:sz="0" w:space="0" w:color="auto"/>
        <w:right w:val="none" w:sz="0" w:space="0" w:color="auto"/>
      </w:divBdr>
    </w:div>
    <w:div w:id="168327627">
      <w:bodyDiv w:val="1"/>
      <w:marLeft w:val="0"/>
      <w:marRight w:val="0"/>
      <w:marTop w:val="0"/>
      <w:marBottom w:val="0"/>
      <w:divBdr>
        <w:top w:val="none" w:sz="0" w:space="0" w:color="auto"/>
        <w:left w:val="none" w:sz="0" w:space="0" w:color="auto"/>
        <w:bottom w:val="none" w:sz="0" w:space="0" w:color="auto"/>
        <w:right w:val="none" w:sz="0" w:space="0" w:color="auto"/>
      </w:divBdr>
    </w:div>
    <w:div w:id="168646360">
      <w:bodyDiv w:val="1"/>
      <w:marLeft w:val="0"/>
      <w:marRight w:val="0"/>
      <w:marTop w:val="0"/>
      <w:marBottom w:val="0"/>
      <w:divBdr>
        <w:top w:val="none" w:sz="0" w:space="0" w:color="auto"/>
        <w:left w:val="none" w:sz="0" w:space="0" w:color="auto"/>
        <w:bottom w:val="none" w:sz="0" w:space="0" w:color="auto"/>
        <w:right w:val="none" w:sz="0" w:space="0" w:color="auto"/>
      </w:divBdr>
    </w:div>
    <w:div w:id="170074761">
      <w:bodyDiv w:val="1"/>
      <w:marLeft w:val="0"/>
      <w:marRight w:val="0"/>
      <w:marTop w:val="0"/>
      <w:marBottom w:val="0"/>
      <w:divBdr>
        <w:top w:val="none" w:sz="0" w:space="0" w:color="auto"/>
        <w:left w:val="none" w:sz="0" w:space="0" w:color="auto"/>
        <w:bottom w:val="none" w:sz="0" w:space="0" w:color="auto"/>
        <w:right w:val="none" w:sz="0" w:space="0" w:color="auto"/>
      </w:divBdr>
    </w:div>
    <w:div w:id="171573563">
      <w:bodyDiv w:val="1"/>
      <w:marLeft w:val="0"/>
      <w:marRight w:val="0"/>
      <w:marTop w:val="0"/>
      <w:marBottom w:val="0"/>
      <w:divBdr>
        <w:top w:val="none" w:sz="0" w:space="0" w:color="auto"/>
        <w:left w:val="none" w:sz="0" w:space="0" w:color="auto"/>
        <w:bottom w:val="none" w:sz="0" w:space="0" w:color="auto"/>
        <w:right w:val="none" w:sz="0" w:space="0" w:color="auto"/>
      </w:divBdr>
    </w:div>
    <w:div w:id="171994771">
      <w:bodyDiv w:val="1"/>
      <w:marLeft w:val="0"/>
      <w:marRight w:val="0"/>
      <w:marTop w:val="0"/>
      <w:marBottom w:val="0"/>
      <w:divBdr>
        <w:top w:val="none" w:sz="0" w:space="0" w:color="auto"/>
        <w:left w:val="none" w:sz="0" w:space="0" w:color="auto"/>
        <w:bottom w:val="none" w:sz="0" w:space="0" w:color="auto"/>
        <w:right w:val="none" w:sz="0" w:space="0" w:color="auto"/>
      </w:divBdr>
    </w:div>
    <w:div w:id="172379478">
      <w:bodyDiv w:val="1"/>
      <w:marLeft w:val="0"/>
      <w:marRight w:val="0"/>
      <w:marTop w:val="0"/>
      <w:marBottom w:val="0"/>
      <w:divBdr>
        <w:top w:val="none" w:sz="0" w:space="0" w:color="auto"/>
        <w:left w:val="none" w:sz="0" w:space="0" w:color="auto"/>
        <w:bottom w:val="none" w:sz="0" w:space="0" w:color="auto"/>
        <w:right w:val="none" w:sz="0" w:space="0" w:color="auto"/>
      </w:divBdr>
      <w:divsChild>
        <w:div w:id="354889555">
          <w:marLeft w:val="0"/>
          <w:marRight w:val="0"/>
          <w:marTop w:val="0"/>
          <w:marBottom w:val="0"/>
          <w:divBdr>
            <w:top w:val="none" w:sz="0" w:space="0" w:color="auto"/>
            <w:left w:val="none" w:sz="0" w:space="0" w:color="auto"/>
            <w:bottom w:val="none" w:sz="0" w:space="0" w:color="auto"/>
            <w:right w:val="none" w:sz="0" w:space="0" w:color="auto"/>
          </w:divBdr>
        </w:div>
        <w:div w:id="274597904">
          <w:marLeft w:val="0"/>
          <w:marRight w:val="0"/>
          <w:marTop w:val="0"/>
          <w:marBottom w:val="0"/>
          <w:divBdr>
            <w:top w:val="none" w:sz="0" w:space="0" w:color="auto"/>
            <w:left w:val="none" w:sz="0" w:space="0" w:color="auto"/>
            <w:bottom w:val="none" w:sz="0" w:space="0" w:color="auto"/>
            <w:right w:val="none" w:sz="0" w:space="0" w:color="auto"/>
          </w:divBdr>
        </w:div>
        <w:div w:id="1456485286">
          <w:marLeft w:val="0"/>
          <w:marRight w:val="0"/>
          <w:marTop w:val="0"/>
          <w:marBottom w:val="0"/>
          <w:divBdr>
            <w:top w:val="none" w:sz="0" w:space="0" w:color="auto"/>
            <w:left w:val="none" w:sz="0" w:space="0" w:color="auto"/>
            <w:bottom w:val="none" w:sz="0" w:space="0" w:color="auto"/>
            <w:right w:val="none" w:sz="0" w:space="0" w:color="auto"/>
          </w:divBdr>
        </w:div>
        <w:div w:id="2071804097">
          <w:marLeft w:val="0"/>
          <w:marRight w:val="0"/>
          <w:marTop w:val="0"/>
          <w:marBottom w:val="0"/>
          <w:divBdr>
            <w:top w:val="none" w:sz="0" w:space="0" w:color="auto"/>
            <w:left w:val="none" w:sz="0" w:space="0" w:color="auto"/>
            <w:bottom w:val="none" w:sz="0" w:space="0" w:color="auto"/>
            <w:right w:val="none" w:sz="0" w:space="0" w:color="auto"/>
          </w:divBdr>
        </w:div>
        <w:div w:id="1503164479">
          <w:marLeft w:val="0"/>
          <w:marRight w:val="0"/>
          <w:marTop w:val="0"/>
          <w:marBottom w:val="0"/>
          <w:divBdr>
            <w:top w:val="none" w:sz="0" w:space="0" w:color="auto"/>
            <w:left w:val="none" w:sz="0" w:space="0" w:color="auto"/>
            <w:bottom w:val="none" w:sz="0" w:space="0" w:color="auto"/>
            <w:right w:val="none" w:sz="0" w:space="0" w:color="auto"/>
          </w:divBdr>
        </w:div>
        <w:div w:id="576406122">
          <w:marLeft w:val="0"/>
          <w:marRight w:val="0"/>
          <w:marTop w:val="0"/>
          <w:marBottom w:val="0"/>
          <w:divBdr>
            <w:top w:val="none" w:sz="0" w:space="0" w:color="auto"/>
            <w:left w:val="none" w:sz="0" w:space="0" w:color="auto"/>
            <w:bottom w:val="none" w:sz="0" w:space="0" w:color="auto"/>
            <w:right w:val="none" w:sz="0" w:space="0" w:color="auto"/>
          </w:divBdr>
        </w:div>
      </w:divsChild>
    </w:div>
    <w:div w:id="172842481">
      <w:bodyDiv w:val="1"/>
      <w:marLeft w:val="0"/>
      <w:marRight w:val="0"/>
      <w:marTop w:val="0"/>
      <w:marBottom w:val="0"/>
      <w:divBdr>
        <w:top w:val="none" w:sz="0" w:space="0" w:color="auto"/>
        <w:left w:val="none" w:sz="0" w:space="0" w:color="auto"/>
        <w:bottom w:val="none" w:sz="0" w:space="0" w:color="auto"/>
        <w:right w:val="none" w:sz="0" w:space="0" w:color="auto"/>
      </w:divBdr>
    </w:div>
    <w:div w:id="173494384">
      <w:bodyDiv w:val="1"/>
      <w:marLeft w:val="0"/>
      <w:marRight w:val="0"/>
      <w:marTop w:val="0"/>
      <w:marBottom w:val="0"/>
      <w:divBdr>
        <w:top w:val="none" w:sz="0" w:space="0" w:color="auto"/>
        <w:left w:val="none" w:sz="0" w:space="0" w:color="auto"/>
        <w:bottom w:val="none" w:sz="0" w:space="0" w:color="auto"/>
        <w:right w:val="none" w:sz="0" w:space="0" w:color="auto"/>
      </w:divBdr>
    </w:div>
    <w:div w:id="174154086">
      <w:bodyDiv w:val="1"/>
      <w:marLeft w:val="0"/>
      <w:marRight w:val="0"/>
      <w:marTop w:val="0"/>
      <w:marBottom w:val="0"/>
      <w:divBdr>
        <w:top w:val="none" w:sz="0" w:space="0" w:color="auto"/>
        <w:left w:val="none" w:sz="0" w:space="0" w:color="auto"/>
        <w:bottom w:val="none" w:sz="0" w:space="0" w:color="auto"/>
        <w:right w:val="none" w:sz="0" w:space="0" w:color="auto"/>
      </w:divBdr>
    </w:div>
    <w:div w:id="174267550">
      <w:bodyDiv w:val="1"/>
      <w:marLeft w:val="0"/>
      <w:marRight w:val="0"/>
      <w:marTop w:val="0"/>
      <w:marBottom w:val="0"/>
      <w:divBdr>
        <w:top w:val="none" w:sz="0" w:space="0" w:color="auto"/>
        <w:left w:val="none" w:sz="0" w:space="0" w:color="auto"/>
        <w:bottom w:val="none" w:sz="0" w:space="0" w:color="auto"/>
        <w:right w:val="none" w:sz="0" w:space="0" w:color="auto"/>
      </w:divBdr>
    </w:div>
    <w:div w:id="175311395">
      <w:bodyDiv w:val="1"/>
      <w:marLeft w:val="0"/>
      <w:marRight w:val="0"/>
      <w:marTop w:val="0"/>
      <w:marBottom w:val="0"/>
      <w:divBdr>
        <w:top w:val="none" w:sz="0" w:space="0" w:color="auto"/>
        <w:left w:val="none" w:sz="0" w:space="0" w:color="auto"/>
        <w:bottom w:val="none" w:sz="0" w:space="0" w:color="auto"/>
        <w:right w:val="none" w:sz="0" w:space="0" w:color="auto"/>
      </w:divBdr>
    </w:div>
    <w:div w:id="175658827">
      <w:bodyDiv w:val="1"/>
      <w:marLeft w:val="0"/>
      <w:marRight w:val="0"/>
      <w:marTop w:val="0"/>
      <w:marBottom w:val="0"/>
      <w:divBdr>
        <w:top w:val="none" w:sz="0" w:space="0" w:color="auto"/>
        <w:left w:val="none" w:sz="0" w:space="0" w:color="auto"/>
        <w:bottom w:val="none" w:sz="0" w:space="0" w:color="auto"/>
        <w:right w:val="none" w:sz="0" w:space="0" w:color="auto"/>
      </w:divBdr>
    </w:div>
    <w:div w:id="177349327">
      <w:bodyDiv w:val="1"/>
      <w:marLeft w:val="0"/>
      <w:marRight w:val="0"/>
      <w:marTop w:val="0"/>
      <w:marBottom w:val="0"/>
      <w:divBdr>
        <w:top w:val="none" w:sz="0" w:space="0" w:color="auto"/>
        <w:left w:val="none" w:sz="0" w:space="0" w:color="auto"/>
        <w:bottom w:val="none" w:sz="0" w:space="0" w:color="auto"/>
        <w:right w:val="none" w:sz="0" w:space="0" w:color="auto"/>
      </w:divBdr>
    </w:div>
    <w:div w:id="178810777">
      <w:bodyDiv w:val="1"/>
      <w:marLeft w:val="0"/>
      <w:marRight w:val="0"/>
      <w:marTop w:val="0"/>
      <w:marBottom w:val="0"/>
      <w:divBdr>
        <w:top w:val="none" w:sz="0" w:space="0" w:color="auto"/>
        <w:left w:val="none" w:sz="0" w:space="0" w:color="auto"/>
        <w:bottom w:val="none" w:sz="0" w:space="0" w:color="auto"/>
        <w:right w:val="none" w:sz="0" w:space="0" w:color="auto"/>
      </w:divBdr>
    </w:div>
    <w:div w:id="184174360">
      <w:bodyDiv w:val="1"/>
      <w:marLeft w:val="0"/>
      <w:marRight w:val="0"/>
      <w:marTop w:val="0"/>
      <w:marBottom w:val="0"/>
      <w:divBdr>
        <w:top w:val="none" w:sz="0" w:space="0" w:color="auto"/>
        <w:left w:val="none" w:sz="0" w:space="0" w:color="auto"/>
        <w:bottom w:val="none" w:sz="0" w:space="0" w:color="auto"/>
        <w:right w:val="none" w:sz="0" w:space="0" w:color="auto"/>
      </w:divBdr>
    </w:div>
    <w:div w:id="184834340">
      <w:bodyDiv w:val="1"/>
      <w:marLeft w:val="0"/>
      <w:marRight w:val="0"/>
      <w:marTop w:val="0"/>
      <w:marBottom w:val="0"/>
      <w:divBdr>
        <w:top w:val="none" w:sz="0" w:space="0" w:color="auto"/>
        <w:left w:val="none" w:sz="0" w:space="0" w:color="auto"/>
        <w:bottom w:val="none" w:sz="0" w:space="0" w:color="auto"/>
        <w:right w:val="none" w:sz="0" w:space="0" w:color="auto"/>
      </w:divBdr>
    </w:div>
    <w:div w:id="189878570">
      <w:bodyDiv w:val="1"/>
      <w:marLeft w:val="0"/>
      <w:marRight w:val="0"/>
      <w:marTop w:val="0"/>
      <w:marBottom w:val="0"/>
      <w:divBdr>
        <w:top w:val="none" w:sz="0" w:space="0" w:color="auto"/>
        <w:left w:val="none" w:sz="0" w:space="0" w:color="auto"/>
        <w:bottom w:val="none" w:sz="0" w:space="0" w:color="auto"/>
        <w:right w:val="none" w:sz="0" w:space="0" w:color="auto"/>
      </w:divBdr>
    </w:div>
    <w:div w:id="189950757">
      <w:bodyDiv w:val="1"/>
      <w:marLeft w:val="0"/>
      <w:marRight w:val="0"/>
      <w:marTop w:val="0"/>
      <w:marBottom w:val="0"/>
      <w:divBdr>
        <w:top w:val="none" w:sz="0" w:space="0" w:color="auto"/>
        <w:left w:val="none" w:sz="0" w:space="0" w:color="auto"/>
        <w:bottom w:val="none" w:sz="0" w:space="0" w:color="auto"/>
        <w:right w:val="none" w:sz="0" w:space="0" w:color="auto"/>
      </w:divBdr>
    </w:div>
    <w:div w:id="189999251">
      <w:bodyDiv w:val="1"/>
      <w:marLeft w:val="0"/>
      <w:marRight w:val="0"/>
      <w:marTop w:val="0"/>
      <w:marBottom w:val="0"/>
      <w:divBdr>
        <w:top w:val="none" w:sz="0" w:space="0" w:color="auto"/>
        <w:left w:val="none" w:sz="0" w:space="0" w:color="auto"/>
        <w:bottom w:val="none" w:sz="0" w:space="0" w:color="auto"/>
        <w:right w:val="none" w:sz="0" w:space="0" w:color="auto"/>
      </w:divBdr>
    </w:div>
    <w:div w:id="194931779">
      <w:bodyDiv w:val="1"/>
      <w:marLeft w:val="0"/>
      <w:marRight w:val="0"/>
      <w:marTop w:val="0"/>
      <w:marBottom w:val="0"/>
      <w:divBdr>
        <w:top w:val="none" w:sz="0" w:space="0" w:color="auto"/>
        <w:left w:val="none" w:sz="0" w:space="0" w:color="auto"/>
        <w:bottom w:val="none" w:sz="0" w:space="0" w:color="auto"/>
        <w:right w:val="none" w:sz="0" w:space="0" w:color="auto"/>
      </w:divBdr>
    </w:div>
    <w:div w:id="195969830">
      <w:bodyDiv w:val="1"/>
      <w:marLeft w:val="0"/>
      <w:marRight w:val="0"/>
      <w:marTop w:val="0"/>
      <w:marBottom w:val="0"/>
      <w:divBdr>
        <w:top w:val="none" w:sz="0" w:space="0" w:color="auto"/>
        <w:left w:val="none" w:sz="0" w:space="0" w:color="auto"/>
        <w:bottom w:val="none" w:sz="0" w:space="0" w:color="auto"/>
        <w:right w:val="none" w:sz="0" w:space="0" w:color="auto"/>
      </w:divBdr>
    </w:div>
    <w:div w:id="197008442">
      <w:bodyDiv w:val="1"/>
      <w:marLeft w:val="0"/>
      <w:marRight w:val="0"/>
      <w:marTop w:val="0"/>
      <w:marBottom w:val="0"/>
      <w:divBdr>
        <w:top w:val="none" w:sz="0" w:space="0" w:color="auto"/>
        <w:left w:val="none" w:sz="0" w:space="0" w:color="auto"/>
        <w:bottom w:val="none" w:sz="0" w:space="0" w:color="auto"/>
        <w:right w:val="none" w:sz="0" w:space="0" w:color="auto"/>
      </w:divBdr>
    </w:div>
    <w:div w:id="198976345">
      <w:bodyDiv w:val="1"/>
      <w:marLeft w:val="0"/>
      <w:marRight w:val="0"/>
      <w:marTop w:val="0"/>
      <w:marBottom w:val="0"/>
      <w:divBdr>
        <w:top w:val="none" w:sz="0" w:space="0" w:color="auto"/>
        <w:left w:val="none" w:sz="0" w:space="0" w:color="auto"/>
        <w:bottom w:val="none" w:sz="0" w:space="0" w:color="auto"/>
        <w:right w:val="none" w:sz="0" w:space="0" w:color="auto"/>
      </w:divBdr>
    </w:div>
    <w:div w:id="199242001">
      <w:bodyDiv w:val="1"/>
      <w:marLeft w:val="0"/>
      <w:marRight w:val="0"/>
      <w:marTop w:val="0"/>
      <w:marBottom w:val="0"/>
      <w:divBdr>
        <w:top w:val="none" w:sz="0" w:space="0" w:color="auto"/>
        <w:left w:val="none" w:sz="0" w:space="0" w:color="auto"/>
        <w:bottom w:val="none" w:sz="0" w:space="0" w:color="auto"/>
        <w:right w:val="none" w:sz="0" w:space="0" w:color="auto"/>
      </w:divBdr>
    </w:div>
    <w:div w:id="199438814">
      <w:bodyDiv w:val="1"/>
      <w:marLeft w:val="0"/>
      <w:marRight w:val="0"/>
      <w:marTop w:val="0"/>
      <w:marBottom w:val="0"/>
      <w:divBdr>
        <w:top w:val="none" w:sz="0" w:space="0" w:color="auto"/>
        <w:left w:val="none" w:sz="0" w:space="0" w:color="auto"/>
        <w:bottom w:val="none" w:sz="0" w:space="0" w:color="auto"/>
        <w:right w:val="none" w:sz="0" w:space="0" w:color="auto"/>
      </w:divBdr>
    </w:div>
    <w:div w:id="201286546">
      <w:bodyDiv w:val="1"/>
      <w:marLeft w:val="0"/>
      <w:marRight w:val="0"/>
      <w:marTop w:val="0"/>
      <w:marBottom w:val="0"/>
      <w:divBdr>
        <w:top w:val="none" w:sz="0" w:space="0" w:color="auto"/>
        <w:left w:val="none" w:sz="0" w:space="0" w:color="auto"/>
        <w:bottom w:val="none" w:sz="0" w:space="0" w:color="auto"/>
        <w:right w:val="none" w:sz="0" w:space="0" w:color="auto"/>
      </w:divBdr>
    </w:div>
    <w:div w:id="204098779">
      <w:bodyDiv w:val="1"/>
      <w:marLeft w:val="0"/>
      <w:marRight w:val="0"/>
      <w:marTop w:val="0"/>
      <w:marBottom w:val="0"/>
      <w:divBdr>
        <w:top w:val="none" w:sz="0" w:space="0" w:color="auto"/>
        <w:left w:val="none" w:sz="0" w:space="0" w:color="auto"/>
        <w:bottom w:val="none" w:sz="0" w:space="0" w:color="auto"/>
        <w:right w:val="none" w:sz="0" w:space="0" w:color="auto"/>
      </w:divBdr>
    </w:div>
    <w:div w:id="204952487">
      <w:bodyDiv w:val="1"/>
      <w:marLeft w:val="0"/>
      <w:marRight w:val="0"/>
      <w:marTop w:val="0"/>
      <w:marBottom w:val="0"/>
      <w:divBdr>
        <w:top w:val="none" w:sz="0" w:space="0" w:color="auto"/>
        <w:left w:val="none" w:sz="0" w:space="0" w:color="auto"/>
        <w:bottom w:val="none" w:sz="0" w:space="0" w:color="auto"/>
        <w:right w:val="none" w:sz="0" w:space="0" w:color="auto"/>
      </w:divBdr>
    </w:div>
    <w:div w:id="205266330">
      <w:bodyDiv w:val="1"/>
      <w:marLeft w:val="0"/>
      <w:marRight w:val="0"/>
      <w:marTop w:val="0"/>
      <w:marBottom w:val="0"/>
      <w:divBdr>
        <w:top w:val="none" w:sz="0" w:space="0" w:color="auto"/>
        <w:left w:val="none" w:sz="0" w:space="0" w:color="auto"/>
        <w:bottom w:val="none" w:sz="0" w:space="0" w:color="auto"/>
        <w:right w:val="none" w:sz="0" w:space="0" w:color="auto"/>
      </w:divBdr>
    </w:div>
    <w:div w:id="206723643">
      <w:bodyDiv w:val="1"/>
      <w:marLeft w:val="0"/>
      <w:marRight w:val="0"/>
      <w:marTop w:val="0"/>
      <w:marBottom w:val="0"/>
      <w:divBdr>
        <w:top w:val="none" w:sz="0" w:space="0" w:color="auto"/>
        <w:left w:val="none" w:sz="0" w:space="0" w:color="auto"/>
        <w:bottom w:val="none" w:sz="0" w:space="0" w:color="auto"/>
        <w:right w:val="none" w:sz="0" w:space="0" w:color="auto"/>
      </w:divBdr>
    </w:div>
    <w:div w:id="208688161">
      <w:bodyDiv w:val="1"/>
      <w:marLeft w:val="0"/>
      <w:marRight w:val="0"/>
      <w:marTop w:val="0"/>
      <w:marBottom w:val="0"/>
      <w:divBdr>
        <w:top w:val="none" w:sz="0" w:space="0" w:color="auto"/>
        <w:left w:val="none" w:sz="0" w:space="0" w:color="auto"/>
        <w:bottom w:val="none" w:sz="0" w:space="0" w:color="auto"/>
        <w:right w:val="none" w:sz="0" w:space="0" w:color="auto"/>
      </w:divBdr>
    </w:div>
    <w:div w:id="210969472">
      <w:bodyDiv w:val="1"/>
      <w:marLeft w:val="0"/>
      <w:marRight w:val="0"/>
      <w:marTop w:val="0"/>
      <w:marBottom w:val="0"/>
      <w:divBdr>
        <w:top w:val="none" w:sz="0" w:space="0" w:color="auto"/>
        <w:left w:val="none" w:sz="0" w:space="0" w:color="auto"/>
        <w:bottom w:val="none" w:sz="0" w:space="0" w:color="auto"/>
        <w:right w:val="none" w:sz="0" w:space="0" w:color="auto"/>
      </w:divBdr>
    </w:div>
    <w:div w:id="213197485">
      <w:bodyDiv w:val="1"/>
      <w:marLeft w:val="0"/>
      <w:marRight w:val="0"/>
      <w:marTop w:val="0"/>
      <w:marBottom w:val="0"/>
      <w:divBdr>
        <w:top w:val="none" w:sz="0" w:space="0" w:color="auto"/>
        <w:left w:val="none" w:sz="0" w:space="0" w:color="auto"/>
        <w:bottom w:val="none" w:sz="0" w:space="0" w:color="auto"/>
        <w:right w:val="none" w:sz="0" w:space="0" w:color="auto"/>
      </w:divBdr>
    </w:div>
    <w:div w:id="214778951">
      <w:bodyDiv w:val="1"/>
      <w:marLeft w:val="0"/>
      <w:marRight w:val="0"/>
      <w:marTop w:val="0"/>
      <w:marBottom w:val="0"/>
      <w:divBdr>
        <w:top w:val="none" w:sz="0" w:space="0" w:color="auto"/>
        <w:left w:val="none" w:sz="0" w:space="0" w:color="auto"/>
        <w:bottom w:val="none" w:sz="0" w:space="0" w:color="auto"/>
        <w:right w:val="none" w:sz="0" w:space="0" w:color="auto"/>
      </w:divBdr>
    </w:div>
    <w:div w:id="215286284">
      <w:bodyDiv w:val="1"/>
      <w:marLeft w:val="0"/>
      <w:marRight w:val="0"/>
      <w:marTop w:val="0"/>
      <w:marBottom w:val="0"/>
      <w:divBdr>
        <w:top w:val="none" w:sz="0" w:space="0" w:color="auto"/>
        <w:left w:val="none" w:sz="0" w:space="0" w:color="auto"/>
        <w:bottom w:val="none" w:sz="0" w:space="0" w:color="auto"/>
        <w:right w:val="none" w:sz="0" w:space="0" w:color="auto"/>
      </w:divBdr>
    </w:div>
    <w:div w:id="217596638">
      <w:bodyDiv w:val="1"/>
      <w:marLeft w:val="0"/>
      <w:marRight w:val="0"/>
      <w:marTop w:val="0"/>
      <w:marBottom w:val="0"/>
      <w:divBdr>
        <w:top w:val="none" w:sz="0" w:space="0" w:color="auto"/>
        <w:left w:val="none" w:sz="0" w:space="0" w:color="auto"/>
        <w:bottom w:val="none" w:sz="0" w:space="0" w:color="auto"/>
        <w:right w:val="none" w:sz="0" w:space="0" w:color="auto"/>
      </w:divBdr>
    </w:div>
    <w:div w:id="219286804">
      <w:bodyDiv w:val="1"/>
      <w:marLeft w:val="0"/>
      <w:marRight w:val="0"/>
      <w:marTop w:val="0"/>
      <w:marBottom w:val="0"/>
      <w:divBdr>
        <w:top w:val="none" w:sz="0" w:space="0" w:color="auto"/>
        <w:left w:val="none" w:sz="0" w:space="0" w:color="auto"/>
        <w:bottom w:val="none" w:sz="0" w:space="0" w:color="auto"/>
        <w:right w:val="none" w:sz="0" w:space="0" w:color="auto"/>
      </w:divBdr>
    </w:div>
    <w:div w:id="219291662">
      <w:bodyDiv w:val="1"/>
      <w:marLeft w:val="0"/>
      <w:marRight w:val="0"/>
      <w:marTop w:val="0"/>
      <w:marBottom w:val="0"/>
      <w:divBdr>
        <w:top w:val="none" w:sz="0" w:space="0" w:color="auto"/>
        <w:left w:val="none" w:sz="0" w:space="0" w:color="auto"/>
        <w:bottom w:val="none" w:sz="0" w:space="0" w:color="auto"/>
        <w:right w:val="none" w:sz="0" w:space="0" w:color="auto"/>
      </w:divBdr>
    </w:div>
    <w:div w:id="219707649">
      <w:bodyDiv w:val="1"/>
      <w:marLeft w:val="0"/>
      <w:marRight w:val="0"/>
      <w:marTop w:val="0"/>
      <w:marBottom w:val="0"/>
      <w:divBdr>
        <w:top w:val="none" w:sz="0" w:space="0" w:color="auto"/>
        <w:left w:val="none" w:sz="0" w:space="0" w:color="auto"/>
        <w:bottom w:val="none" w:sz="0" w:space="0" w:color="auto"/>
        <w:right w:val="none" w:sz="0" w:space="0" w:color="auto"/>
      </w:divBdr>
    </w:div>
    <w:div w:id="221337069">
      <w:bodyDiv w:val="1"/>
      <w:marLeft w:val="0"/>
      <w:marRight w:val="0"/>
      <w:marTop w:val="0"/>
      <w:marBottom w:val="0"/>
      <w:divBdr>
        <w:top w:val="none" w:sz="0" w:space="0" w:color="auto"/>
        <w:left w:val="none" w:sz="0" w:space="0" w:color="auto"/>
        <w:bottom w:val="none" w:sz="0" w:space="0" w:color="auto"/>
        <w:right w:val="none" w:sz="0" w:space="0" w:color="auto"/>
      </w:divBdr>
    </w:div>
    <w:div w:id="227620434">
      <w:bodyDiv w:val="1"/>
      <w:marLeft w:val="0"/>
      <w:marRight w:val="0"/>
      <w:marTop w:val="0"/>
      <w:marBottom w:val="0"/>
      <w:divBdr>
        <w:top w:val="none" w:sz="0" w:space="0" w:color="auto"/>
        <w:left w:val="none" w:sz="0" w:space="0" w:color="auto"/>
        <w:bottom w:val="none" w:sz="0" w:space="0" w:color="auto"/>
        <w:right w:val="none" w:sz="0" w:space="0" w:color="auto"/>
      </w:divBdr>
    </w:div>
    <w:div w:id="228073852">
      <w:bodyDiv w:val="1"/>
      <w:marLeft w:val="0"/>
      <w:marRight w:val="0"/>
      <w:marTop w:val="0"/>
      <w:marBottom w:val="0"/>
      <w:divBdr>
        <w:top w:val="none" w:sz="0" w:space="0" w:color="auto"/>
        <w:left w:val="none" w:sz="0" w:space="0" w:color="auto"/>
        <w:bottom w:val="none" w:sz="0" w:space="0" w:color="auto"/>
        <w:right w:val="none" w:sz="0" w:space="0" w:color="auto"/>
      </w:divBdr>
    </w:div>
    <w:div w:id="229383910">
      <w:bodyDiv w:val="1"/>
      <w:marLeft w:val="0"/>
      <w:marRight w:val="0"/>
      <w:marTop w:val="0"/>
      <w:marBottom w:val="0"/>
      <w:divBdr>
        <w:top w:val="none" w:sz="0" w:space="0" w:color="auto"/>
        <w:left w:val="none" w:sz="0" w:space="0" w:color="auto"/>
        <w:bottom w:val="none" w:sz="0" w:space="0" w:color="auto"/>
        <w:right w:val="none" w:sz="0" w:space="0" w:color="auto"/>
      </w:divBdr>
    </w:div>
    <w:div w:id="230821905">
      <w:bodyDiv w:val="1"/>
      <w:marLeft w:val="0"/>
      <w:marRight w:val="0"/>
      <w:marTop w:val="0"/>
      <w:marBottom w:val="0"/>
      <w:divBdr>
        <w:top w:val="none" w:sz="0" w:space="0" w:color="auto"/>
        <w:left w:val="none" w:sz="0" w:space="0" w:color="auto"/>
        <w:bottom w:val="none" w:sz="0" w:space="0" w:color="auto"/>
        <w:right w:val="none" w:sz="0" w:space="0" w:color="auto"/>
      </w:divBdr>
    </w:div>
    <w:div w:id="232132134">
      <w:bodyDiv w:val="1"/>
      <w:marLeft w:val="0"/>
      <w:marRight w:val="0"/>
      <w:marTop w:val="0"/>
      <w:marBottom w:val="0"/>
      <w:divBdr>
        <w:top w:val="none" w:sz="0" w:space="0" w:color="auto"/>
        <w:left w:val="none" w:sz="0" w:space="0" w:color="auto"/>
        <w:bottom w:val="none" w:sz="0" w:space="0" w:color="auto"/>
        <w:right w:val="none" w:sz="0" w:space="0" w:color="auto"/>
      </w:divBdr>
    </w:div>
    <w:div w:id="233703906">
      <w:bodyDiv w:val="1"/>
      <w:marLeft w:val="0"/>
      <w:marRight w:val="0"/>
      <w:marTop w:val="0"/>
      <w:marBottom w:val="0"/>
      <w:divBdr>
        <w:top w:val="none" w:sz="0" w:space="0" w:color="auto"/>
        <w:left w:val="none" w:sz="0" w:space="0" w:color="auto"/>
        <w:bottom w:val="none" w:sz="0" w:space="0" w:color="auto"/>
        <w:right w:val="none" w:sz="0" w:space="0" w:color="auto"/>
      </w:divBdr>
    </w:div>
    <w:div w:id="235214759">
      <w:bodyDiv w:val="1"/>
      <w:marLeft w:val="0"/>
      <w:marRight w:val="0"/>
      <w:marTop w:val="0"/>
      <w:marBottom w:val="0"/>
      <w:divBdr>
        <w:top w:val="none" w:sz="0" w:space="0" w:color="auto"/>
        <w:left w:val="none" w:sz="0" w:space="0" w:color="auto"/>
        <w:bottom w:val="none" w:sz="0" w:space="0" w:color="auto"/>
        <w:right w:val="none" w:sz="0" w:space="0" w:color="auto"/>
      </w:divBdr>
    </w:div>
    <w:div w:id="236327047">
      <w:bodyDiv w:val="1"/>
      <w:marLeft w:val="0"/>
      <w:marRight w:val="0"/>
      <w:marTop w:val="0"/>
      <w:marBottom w:val="0"/>
      <w:divBdr>
        <w:top w:val="none" w:sz="0" w:space="0" w:color="auto"/>
        <w:left w:val="none" w:sz="0" w:space="0" w:color="auto"/>
        <w:bottom w:val="none" w:sz="0" w:space="0" w:color="auto"/>
        <w:right w:val="none" w:sz="0" w:space="0" w:color="auto"/>
      </w:divBdr>
    </w:div>
    <w:div w:id="236865828">
      <w:bodyDiv w:val="1"/>
      <w:marLeft w:val="0"/>
      <w:marRight w:val="0"/>
      <w:marTop w:val="0"/>
      <w:marBottom w:val="0"/>
      <w:divBdr>
        <w:top w:val="none" w:sz="0" w:space="0" w:color="auto"/>
        <w:left w:val="none" w:sz="0" w:space="0" w:color="auto"/>
        <w:bottom w:val="none" w:sz="0" w:space="0" w:color="auto"/>
        <w:right w:val="none" w:sz="0" w:space="0" w:color="auto"/>
      </w:divBdr>
    </w:div>
    <w:div w:id="236985372">
      <w:bodyDiv w:val="1"/>
      <w:marLeft w:val="0"/>
      <w:marRight w:val="0"/>
      <w:marTop w:val="0"/>
      <w:marBottom w:val="0"/>
      <w:divBdr>
        <w:top w:val="none" w:sz="0" w:space="0" w:color="auto"/>
        <w:left w:val="none" w:sz="0" w:space="0" w:color="auto"/>
        <w:bottom w:val="none" w:sz="0" w:space="0" w:color="auto"/>
        <w:right w:val="none" w:sz="0" w:space="0" w:color="auto"/>
      </w:divBdr>
    </w:div>
    <w:div w:id="237442705">
      <w:bodyDiv w:val="1"/>
      <w:marLeft w:val="0"/>
      <w:marRight w:val="0"/>
      <w:marTop w:val="0"/>
      <w:marBottom w:val="0"/>
      <w:divBdr>
        <w:top w:val="none" w:sz="0" w:space="0" w:color="auto"/>
        <w:left w:val="none" w:sz="0" w:space="0" w:color="auto"/>
        <w:bottom w:val="none" w:sz="0" w:space="0" w:color="auto"/>
        <w:right w:val="none" w:sz="0" w:space="0" w:color="auto"/>
      </w:divBdr>
    </w:div>
    <w:div w:id="237786982">
      <w:bodyDiv w:val="1"/>
      <w:marLeft w:val="0"/>
      <w:marRight w:val="0"/>
      <w:marTop w:val="0"/>
      <w:marBottom w:val="0"/>
      <w:divBdr>
        <w:top w:val="none" w:sz="0" w:space="0" w:color="auto"/>
        <w:left w:val="none" w:sz="0" w:space="0" w:color="auto"/>
        <w:bottom w:val="none" w:sz="0" w:space="0" w:color="auto"/>
        <w:right w:val="none" w:sz="0" w:space="0" w:color="auto"/>
      </w:divBdr>
    </w:div>
    <w:div w:id="238175972">
      <w:bodyDiv w:val="1"/>
      <w:marLeft w:val="0"/>
      <w:marRight w:val="0"/>
      <w:marTop w:val="0"/>
      <w:marBottom w:val="0"/>
      <w:divBdr>
        <w:top w:val="none" w:sz="0" w:space="0" w:color="auto"/>
        <w:left w:val="none" w:sz="0" w:space="0" w:color="auto"/>
        <w:bottom w:val="none" w:sz="0" w:space="0" w:color="auto"/>
        <w:right w:val="none" w:sz="0" w:space="0" w:color="auto"/>
      </w:divBdr>
    </w:div>
    <w:div w:id="238249120">
      <w:bodyDiv w:val="1"/>
      <w:marLeft w:val="0"/>
      <w:marRight w:val="0"/>
      <w:marTop w:val="0"/>
      <w:marBottom w:val="0"/>
      <w:divBdr>
        <w:top w:val="none" w:sz="0" w:space="0" w:color="auto"/>
        <w:left w:val="none" w:sz="0" w:space="0" w:color="auto"/>
        <w:bottom w:val="none" w:sz="0" w:space="0" w:color="auto"/>
        <w:right w:val="none" w:sz="0" w:space="0" w:color="auto"/>
      </w:divBdr>
    </w:div>
    <w:div w:id="238251877">
      <w:bodyDiv w:val="1"/>
      <w:marLeft w:val="0"/>
      <w:marRight w:val="0"/>
      <w:marTop w:val="0"/>
      <w:marBottom w:val="0"/>
      <w:divBdr>
        <w:top w:val="none" w:sz="0" w:space="0" w:color="auto"/>
        <w:left w:val="none" w:sz="0" w:space="0" w:color="auto"/>
        <w:bottom w:val="none" w:sz="0" w:space="0" w:color="auto"/>
        <w:right w:val="none" w:sz="0" w:space="0" w:color="auto"/>
      </w:divBdr>
    </w:div>
    <w:div w:id="238565484">
      <w:bodyDiv w:val="1"/>
      <w:marLeft w:val="0"/>
      <w:marRight w:val="0"/>
      <w:marTop w:val="0"/>
      <w:marBottom w:val="0"/>
      <w:divBdr>
        <w:top w:val="none" w:sz="0" w:space="0" w:color="auto"/>
        <w:left w:val="none" w:sz="0" w:space="0" w:color="auto"/>
        <w:bottom w:val="none" w:sz="0" w:space="0" w:color="auto"/>
        <w:right w:val="none" w:sz="0" w:space="0" w:color="auto"/>
      </w:divBdr>
    </w:div>
    <w:div w:id="240871590">
      <w:bodyDiv w:val="1"/>
      <w:marLeft w:val="0"/>
      <w:marRight w:val="0"/>
      <w:marTop w:val="0"/>
      <w:marBottom w:val="0"/>
      <w:divBdr>
        <w:top w:val="none" w:sz="0" w:space="0" w:color="auto"/>
        <w:left w:val="none" w:sz="0" w:space="0" w:color="auto"/>
        <w:bottom w:val="none" w:sz="0" w:space="0" w:color="auto"/>
        <w:right w:val="none" w:sz="0" w:space="0" w:color="auto"/>
      </w:divBdr>
    </w:div>
    <w:div w:id="242448711">
      <w:bodyDiv w:val="1"/>
      <w:marLeft w:val="0"/>
      <w:marRight w:val="0"/>
      <w:marTop w:val="0"/>
      <w:marBottom w:val="0"/>
      <w:divBdr>
        <w:top w:val="none" w:sz="0" w:space="0" w:color="auto"/>
        <w:left w:val="none" w:sz="0" w:space="0" w:color="auto"/>
        <w:bottom w:val="none" w:sz="0" w:space="0" w:color="auto"/>
        <w:right w:val="none" w:sz="0" w:space="0" w:color="auto"/>
      </w:divBdr>
    </w:div>
    <w:div w:id="243422301">
      <w:bodyDiv w:val="1"/>
      <w:marLeft w:val="0"/>
      <w:marRight w:val="0"/>
      <w:marTop w:val="0"/>
      <w:marBottom w:val="0"/>
      <w:divBdr>
        <w:top w:val="none" w:sz="0" w:space="0" w:color="auto"/>
        <w:left w:val="none" w:sz="0" w:space="0" w:color="auto"/>
        <w:bottom w:val="none" w:sz="0" w:space="0" w:color="auto"/>
        <w:right w:val="none" w:sz="0" w:space="0" w:color="auto"/>
      </w:divBdr>
    </w:div>
    <w:div w:id="244732751">
      <w:bodyDiv w:val="1"/>
      <w:marLeft w:val="0"/>
      <w:marRight w:val="0"/>
      <w:marTop w:val="0"/>
      <w:marBottom w:val="0"/>
      <w:divBdr>
        <w:top w:val="none" w:sz="0" w:space="0" w:color="auto"/>
        <w:left w:val="none" w:sz="0" w:space="0" w:color="auto"/>
        <w:bottom w:val="none" w:sz="0" w:space="0" w:color="auto"/>
        <w:right w:val="none" w:sz="0" w:space="0" w:color="auto"/>
      </w:divBdr>
    </w:div>
    <w:div w:id="244842942">
      <w:bodyDiv w:val="1"/>
      <w:marLeft w:val="0"/>
      <w:marRight w:val="0"/>
      <w:marTop w:val="0"/>
      <w:marBottom w:val="0"/>
      <w:divBdr>
        <w:top w:val="none" w:sz="0" w:space="0" w:color="auto"/>
        <w:left w:val="none" w:sz="0" w:space="0" w:color="auto"/>
        <w:bottom w:val="none" w:sz="0" w:space="0" w:color="auto"/>
        <w:right w:val="none" w:sz="0" w:space="0" w:color="auto"/>
      </w:divBdr>
    </w:div>
    <w:div w:id="245501518">
      <w:bodyDiv w:val="1"/>
      <w:marLeft w:val="0"/>
      <w:marRight w:val="0"/>
      <w:marTop w:val="0"/>
      <w:marBottom w:val="0"/>
      <w:divBdr>
        <w:top w:val="none" w:sz="0" w:space="0" w:color="auto"/>
        <w:left w:val="none" w:sz="0" w:space="0" w:color="auto"/>
        <w:bottom w:val="none" w:sz="0" w:space="0" w:color="auto"/>
        <w:right w:val="none" w:sz="0" w:space="0" w:color="auto"/>
      </w:divBdr>
    </w:div>
    <w:div w:id="248078734">
      <w:bodyDiv w:val="1"/>
      <w:marLeft w:val="0"/>
      <w:marRight w:val="0"/>
      <w:marTop w:val="0"/>
      <w:marBottom w:val="0"/>
      <w:divBdr>
        <w:top w:val="none" w:sz="0" w:space="0" w:color="auto"/>
        <w:left w:val="none" w:sz="0" w:space="0" w:color="auto"/>
        <w:bottom w:val="none" w:sz="0" w:space="0" w:color="auto"/>
        <w:right w:val="none" w:sz="0" w:space="0" w:color="auto"/>
      </w:divBdr>
    </w:div>
    <w:div w:id="249235360">
      <w:bodyDiv w:val="1"/>
      <w:marLeft w:val="0"/>
      <w:marRight w:val="0"/>
      <w:marTop w:val="0"/>
      <w:marBottom w:val="0"/>
      <w:divBdr>
        <w:top w:val="none" w:sz="0" w:space="0" w:color="auto"/>
        <w:left w:val="none" w:sz="0" w:space="0" w:color="auto"/>
        <w:bottom w:val="none" w:sz="0" w:space="0" w:color="auto"/>
        <w:right w:val="none" w:sz="0" w:space="0" w:color="auto"/>
      </w:divBdr>
    </w:div>
    <w:div w:id="249626743">
      <w:bodyDiv w:val="1"/>
      <w:marLeft w:val="0"/>
      <w:marRight w:val="0"/>
      <w:marTop w:val="0"/>
      <w:marBottom w:val="0"/>
      <w:divBdr>
        <w:top w:val="none" w:sz="0" w:space="0" w:color="auto"/>
        <w:left w:val="none" w:sz="0" w:space="0" w:color="auto"/>
        <w:bottom w:val="none" w:sz="0" w:space="0" w:color="auto"/>
        <w:right w:val="none" w:sz="0" w:space="0" w:color="auto"/>
      </w:divBdr>
    </w:div>
    <w:div w:id="251622931">
      <w:bodyDiv w:val="1"/>
      <w:marLeft w:val="0"/>
      <w:marRight w:val="0"/>
      <w:marTop w:val="0"/>
      <w:marBottom w:val="0"/>
      <w:divBdr>
        <w:top w:val="none" w:sz="0" w:space="0" w:color="auto"/>
        <w:left w:val="none" w:sz="0" w:space="0" w:color="auto"/>
        <w:bottom w:val="none" w:sz="0" w:space="0" w:color="auto"/>
        <w:right w:val="none" w:sz="0" w:space="0" w:color="auto"/>
      </w:divBdr>
    </w:div>
    <w:div w:id="253780746">
      <w:bodyDiv w:val="1"/>
      <w:marLeft w:val="0"/>
      <w:marRight w:val="0"/>
      <w:marTop w:val="0"/>
      <w:marBottom w:val="0"/>
      <w:divBdr>
        <w:top w:val="none" w:sz="0" w:space="0" w:color="auto"/>
        <w:left w:val="none" w:sz="0" w:space="0" w:color="auto"/>
        <w:bottom w:val="none" w:sz="0" w:space="0" w:color="auto"/>
        <w:right w:val="none" w:sz="0" w:space="0" w:color="auto"/>
      </w:divBdr>
    </w:div>
    <w:div w:id="258105910">
      <w:bodyDiv w:val="1"/>
      <w:marLeft w:val="0"/>
      <w:marRight w:val="0"/>
      <w:marTop w:val="0"/>
      <w:marBottom w:val="0"/>
      <w:divBdr>
        <w:top w:val="none" w:sz="0" w:space="0" w:color="auto"/>
        <w:left w:val="none" w:sz="0" w:space="0" w:color="auto"/>
        <w:bottom w:val="none" w:sz="0" w:space="0" w:color="auto"/>
        <w:right w:val="none" w:sz="0" w:space="0" w:color="auto"/>
      </w:divBdr>
    </w:div>
    <w:div w:id="259534430">
      <w:bodyDiv w:val="1"/>
      <w:marLeft w:val="0"/>
      <w:marRight w:val="0"/>
      <w:marTop w:val="0"/>
      <w:marBottom w:val="0"/>
      <w:divBdr>
        <w:top w:val="none" w:sz="0" w:space="0" w:color="auto"/>
        <w:left w:val="none" w:sz="0" w:space="0" w:color="auto"/>
        <w:bottom w:val="none" w:sz="0" w:space="0" w:color="auto"/>
        <w:right w:val="none" w:sz="0" w:space="0" w:color="auto"/>
      </w:divBdr>
    </w:div>
    <w:div w:id="260337500">
      <w:bodyDiv w:val="1"/>
      <w:marLeft w:val="0"/>
      <w:marRight w:val="0"/>
      <w:marTop w:val="0"/>
      <w:marBottom w:val="0"/>
      <w:divBdr>
        <w:top w:val="none" w:sz="0" w:space="0" w:color="auto"/>
        <w:left w:val="none" w:sz="0" w:space="0" w:color="auto"/>
        <w:bottom w:val="none" w:sz="0" w:space="0" w:color="auto"/>
        <w:right w:val="none" w:sz="0" w:space="0" w:color="auto"/>
      </w:divBdr>
    </w:div>
    <w:div w:id="261887512">
      <w:bodyDiv w:val="1"/>
      <w:marLeft w:val="0"/>
      <w:marRight w:val="0"/>
      <w:marTop w:val="0"/>
      <w:marBottom w:val="0"/>
      <w:divBdr>
        <w:top w:val="none" w:sz="0" w:space="0" w:color="auto"/>
        <w:left w:val="none" w:sz="0" w:space="0" w:color="auto"/>
        <w:bottom w:val="none" w:sz="0" w:space="0" w:color="auto"/>
        <w:right w:val="none" w:sz="0" w:space="0" w:color="auto"/>
      </w:divBdr>
    </w:div>
    <w:div w:id="262223031">
      <w:bodyDiv w:val="1"/>
      <w:marLeft w:val="0"/>
      <w:marRight w:val="0"/>
      <w:marTop w:val="0"/>
      <w:marBottom w:val="0"/>
      <w:divBdr>
        <w:top w:val="none" w:sz="0" w:space="0" w:color="auto"/>
        <w:left w:val="none" w:sz="0" w:space="0" w:color="auto"/>
        <w:bottom w:val="none" w:sz="0" w:space="0" w:color="auto"/>
        <w:right w:val="none" w:sz="0" w:space="0" w:color="auto"/>
      </w:divBdr>
    </w:div>
    <w:div w:id="262734630">
      <w:bodyDiv w:val="1"/>
      <w:marLeft w:val="0"/>
      <w:marRight w:val="0"/>
      <w:marTop w:val="0"/>
      <w:marBottom w:val="0"/>
      <w:divBdr>
        <w:top w:val="none" w:sz="0" w:space="0" w:color="auto"/>
        <w:left w:val="none" w:sz="0" w:space="0" w:color="auto"/>
        <w:bottom w:val="none" w:sz="0" w:space="0" w:color="auto"/>
        <w:right w:val="none" w:sz="0" w:space="0" w:color="auto"/>
      </w:divBdr>
    </w:div>
    <w:div w:id="264266337">
      <w:bodyDiv w:val="1"/>
      <w:marLeft w:val="0"/>
      <w:marRight w:val="0"/>
      <w:marTop w:val="0"/>
      <w:marBottom w:val="0"/>
      <w:divBdr>
        <w:top w:val="none" w:sz="0" w:space="0" w:color="auto"/>
        <w:left w:val="none" w:sz="0" w:space="0" w:color="auto"/>
        <w:bottom w:val="none" w:sz="0" w:space="0" w:color="auto"/>
        <w:right w:val="none" w:sz="0" w:space="0" w:color="auto"/>
      </w:divBdr>
    </w:div>
    <w:div w:id="264962236">
      <w:bodyDiv w:val="1"/>
      <w:marLeft w:val="0"/>
      <w:marRight w:val="0"/>
      <w:marTop w:val="0"/>
      <w:marBottom w:val="0"/>
      <w:divBdr>
        <w:top w:val="none" w:sz="0" w:space="0" w:color="auto"/>
        <w:left w:val="none" w:sz="0" w:space="0" w:color="auto"/>
        <w:bottom w:val="none" w:sz="0" w:space="0" w:color="auto"/>
        <w:right w:val="none" w:sz="0" w:space="0" w:color="auto"/>
      </w:divBdr>
    </w:div>
    <w:div w:id="265314521">
      <w:bodyDiv w:val="1"/>
      <w:marLeft w:val="0"/>
      <w:marRight w:val="0"/>
      <w:marTop w:val="0"/>
      <w:marBottom w:val="0"/>
      <w:divBdr>
        <w:top w:val="none" w:sz="0" w:space="0" w:color="auto"/>
        <w:left w:val="none" w:sz="0" w:space="0" w:color="auto"/>
        <w:bottom w:val="none" w:sz="0" w:space="0" w:color="auto"/>
        <w:right w:val="none" w:sz="0" w:space="0" w:color="auto"/>
      </w:divBdr>
    </w:div>
    <w:div w:id="266736990">
      <w:bodyDiv w:val="1"/>
      <w:marLeft w:val="0"/>
      <w:marRight w:val="0"/>
      <w:marTop w:val="0"/>
      <w:marBottom w:val="0"/>
      <w:divBdr>
        <w:top w:val="none" w:sz="0" w:space="0" w:color="auto"/>
        <w:left w:val="none" w:sz="0" w:space="0" w:color="auto"/>
        <w:bottom w:val="none" w:sz="0" w:space="0" w:color="auto"/>
        <w:right w:val="none" w:sz="0" w:space="0" w:color="auto"/>
      </w:divBdr>
    </w:div>
    <w:div w:id="266743559">
      <w:bodyDiv w:val="1"/>
      <w:marLeft w:val="0"/>
      <w:marRight w:val="0"/>
      <w:marTop w:val="0"/>
      <w:marBottom w:val="0"/>
      <w:divBdr>
        <w:top w:val="none" w:sz="0" w:space="0" w:color="auto"/>
        <w:left w:val="none" w:sz="0" w:space="0" w:color="auto"/>
        <w:bottom w:val="none" w:sz="0" w:space="0" w:color="auto"/>
        <w:right w:val="none" w:sz="0" w:space="0" w:color="auto"/>
      </w:divBdr>
    </w:div>
    <w:div w:id="267659635">
      <w:bodyDiv w:val="1"/>
      <w:marLeft w:val="0"/>
      <w:marRight w:val="0"/>
      <w:marTop w:val="0"/>
      <w:marBottom w:val="0"/>
      <w:divBdr>
        <w:top w:val="none" w:sz="0" w:space="0" w:color="auto"/>
        <w:left w:val="none" w:sz="0" w:space="0" w:color="auto"/>
        <w:bottom w:val="none" w:sz="0" w:space="0" w:color="auto"/>
        <w:right w:val="none" w:sz="0" w:space="0" w:color="auto"/>
      </w:divBdr>
    </w:div>
    <w:div w:id="268512098">
      <w:bodyDiv w:val="1"/>
      <w:marLeft w:val="0"/>
      <w:marRight w:val="0"/>
      <w:marTop w:val="0"/>
      <w:marBottom w:val="0"/>
      <w:divBdr>
        <w:top w:val="none" w:sz="0" w:space="0" w:color="auto"/>
        <w:left w:val="none" w:sz="0" w:space="0" w:color="auto"/>
        <w:bottom w:val="none" w:sz="0" w:space="0" w:color="auto"/>
        <w:right w:val="none" w:sz="0" w:space="0" w:color="auto"/>
      </w:divBdr>
    </w:div>
    <w:div w:id="270552870">
      <w:bodyDiv w:val="1"/>
      <w:marLeft w:val="0"/>
      <w:marRight w:val="0"/>
      <w:marTop w:val="0"/>
      <w:marBottom w:val="0"/>
      <w:divBdr>
        <w:top w:val="none" w:sz="0" w:space="0" w:color="auto"/>
        <w:left w:val="none" w:sz="0" w:space="0" w:color="auto"/>
        <w:bottom w:val="none" w:sz="0" w:space="0" w:color="auto"/>
        <w:right w:val="none" w:sz="0" w:space="0" w:color="auto"/>
      </w:divBdr>
    </w:div>
    <w:div w:id="271396716">
      <w:bodyDiv w:val="1"/>
      <w:marLeft w:val="0"/>
      <w:marRight w:val="0"/>
      <w:marTop w:val="0"/>
      <w:marBottom w:val="0"/>
      <w:divBdr>
        <w:top w:val="none" w:sz="0" w:space="0" w:color="auto"/>
        <w:left w:val="none" w:sz="0" w:space="0" w:color="auto"/>
        <w:bottom w:val="none" w:sz="0" w:space="0" w:color="auto"/>
        <w:right w:val="none" w:sz="0" w:space="0" w:color="auto"/>
      </w:divBdr>
    </w:div>
    <w:div w:id="274212931">
      <w:bodyDiv w:val="1"/>
      <w:marLeft w:val="0"/>
      <w:marRight w:val="0"/>
      <w:marTop w:val="0"/>
      <w:marBottom w:val="0"/>
      <w:divBdr>
        <w:top w:val="none" w:sz="0" w:space="0" w:color="auto"/>
        <w:left w:val="none" w:sz="0" w:space="0" w:color="auto"/>
        <w:bottom w:val="none" w:sz="0" w:space="0" w:color="auto"/>
        <w:right w:val="none" w:sz="0" w:space="0" w:color="auto"/>
      </w:divBdr>
    </w:div>
    <w:div w:id="275715905">
      <w:bodyDiv w:val="1"/>
      <w:marLeft w:val="0"/>
      <w:marRight w:val="0"/>
      <w:marTop w:val="0"/>
      <w:marBottom w:val="0"/>
      <w:divBdr>
        <w:top w:val="none" w:sz="0" w:space="0" w:color="auto"/>
        <w:left w:val="none" w:sz="0" w:space="0" w:color="auto"/>
        <w:bottom w:val="none" w:sz="0" w:space="0" w:color="auto"/>
        <w:right w:val="none" w:sz="0" w:space="0" w:color="auto"/>
      </w:divBdr>
    </w:div>
    <w:div w:id="278101580">
      <w:bodyDiv w:val="1"/>
      <w:marLeft w:val="0"/>
      <w:marRight w:val="0"/>
      <w:marTop w:val="0"/>
      <w:marBottom w:val="0"/>
      <w:divBdr>
        <w:top w:val="none" w:sz="0" w:space="0" w:color="auto"/>
        <w:left w:val="none" w:sz="0" w:space="0" w:color="auto"/>
        <w:bottom w:val="none" w:sz="0" w:space="0" w:color="auto"/>
        <w:right w:val="none" w:sz="0" w:space="0" w:color="auto"/>
      </w:divBdr>
    </w:div>
    <w:div w:id="278687219">
      <w:bodyDiv w:val="1"/>
      <w:marLeft w:val="0"/>
      <w:marRight w:val="0"/>
      <w:marTop w:val="0"/>
      <w:marBottom w:val="0"/>
      <w:divBdr>
        <w:top w:val="none" w:sz="0" w:space="0" w:color="auto"/>
        <w:left w:val="none" w:sz="0" w:space="0" w:color="auto"/>
        <w:bottom w:val="none" w:sz="0" w:space="0" w:color="auto"/>
        <w:right w:val="none" w:sz="0" w:space="0" w:color="auto"/>
      </w:divBdr>
    </w:div>
    <w:div w:id="281494532">
      <w:bodyDiv w:val="1"/>
      <w:marLeft w:val="0"/>
      <w:marRight w:val="0"/>
      <w:marTop w:val="0"/>
      <w:marBottom w:val="0"/>
      <w:divBdr>
        <w:top w:val="none" w:sz="0" w:space="0" w:color="auto"/>
        <w:left w:val="none" w:sz="0" w:space="0" w:color="auto"/>
        <w:bottom w:val="none" w:sz="0" w:space="0" w:color="auto"/>
        <w:right w:val="none" w:sz="0" w:space="0" w:color="auto"/>
      </w:divBdr>
    </w:div>
    <w:div w:id="282228695">
      <w:bodyDiv w:val="1"/>
      <w:marLeft w:val="0"/>
      <w:marRight w:val="0"/>
      <w:marTop w:val="0"/>
      <w:marBottom w:val="0"/>
      <w:divBdr>
        <w:top w:val="none" w:sz="0" w:space="0" w:color="auto"/>
        <w:left w:val="none" w:sz="0" w:space="0" w:color="auto"/>
        <w:bottom w:val="none" w:sz="0" w:space="0" w:color="auto"/>
        <w:right w:val="none" w:sz="0" w:space="0" w:color="auto"/>
      </w:divBdr>
    </w:div>
    <w:div w:id="283073350">
      <w:bodyDiv w:val="1"/>
      <w:marLeft w:val="0"/>
      <w:marRight w:val="0"/>
      <w:marTop w:val="0"/>
      <w:marBottom w:val="0"/>
      <w:divBdr>
        <w:top w:val="none" w:sz="0" w:space="0" w:color="auto"/>
        <w:left w:val="none" w:sz="0" w:space="0" w:color="auto"/>
        <w:bottom w:val="none" w:sz="0" w:space="0" w:color="auto"/>
        <w:right w:val="none" w:sz="0" w:space="0" w:color="auto"/>
      </w:divBdr>
    </w:div>
    <w:div w:id="283460709">
      <w:bodyDiv w:val="1"/>
      <w:marLeft w:val="0"/>
      <w:marRight w:val="0"/>
      <w:marTop w:val="0"/>
      <w:marBottom w:val="0"/>
      <w:divBdr>
        <w:top w:val="none" w:sz="0" w:space="0" w:color="auto"/>
        <w:left w:val="none" w:sz="0" w:space="0" w:color="auto"/>
        <w:bottom w:val="none" w:sz="0" w:space="0" w:color="auto"/>
        <w:right w:val="none" w:sz="0" w:space="0" w:color="auto"/>
      </w:divBdr>
    </w:div>
    <w:div w:id="284655293">
      <w:bodyDiv w:val="1"/>
      <w:marLeft w:val="0"/>
      <w:marRight w:val="0"/>
      <w:marTop w:val="0"/>
      <w:marBottom w:val="0"/>
      <w:divBdr>
        <w:top w:val="none" w:sz="0" w:space="0" w:color="auto"/>
        <w:left w:val="none" w:sz="0" w:space="0" w:color="auto"/>
        <w:bottom w:val="none" w:sz="0" w:space="0" w:color="auto"/>
        <w:right w:val="none" w:sz="0" w:space="0" w:color="auto"/>
      </w:divBdr>
    </w:div>
    <w:div w:id="285353746">
      <w:bodyDiv w:val="1"/>
      <w:marLeft w:val="0"/>
      <w:marRight w:val="0"/>
      <w:marTop w:val="0"/>
      <w:marBottom w:val="0"/>
      <w:divBdr>
        <w:top w:val="none" w:sz="0" w:space="0" w:color="auto"/>
        <w:left w:val="none" w:sz="0" w:space="0" w:color="auto"/>
        <w:bottom w:val="none" w:sz="0" w:space="0" w:color="auto"/>
        <w:right w:val="none" w:sz="0" w:space="0" w:color="auto"/>
      </w:divBdr>
    </w:div>
    <w:div w:id="285427966">
      <w:bodyDiv w:val="1"/>
      <w:marLeft w:val="0"/>
      <w:marRight w:val="0"/>
      <w:marTop w:val="0"/>
      <w:marBottom w:val="0"/>
      <w:divBdr>
        <w:top w:val="none" w:sz="0" w:space="0" w:color="auto"/>
        <w:left w:val="none" w:sz="0" w:space="0" w:color="auto"/>
        <w:bottom w:val="none" w:sz="0" w:space="0" w:color="auto"/>
        <w:right w:val="none" w:sz="0" w:space="0" w:color="auto"/>
      </w:divBdr>
    </w:div>
    <w:div w:id="285477415">
      <w:bodyDiv w:val="1"/>
      <w:marLeft w:val="0"/>
      <w:marRight w:val="0"/>
      <w:marTop w:val="0"/>
      <w:marBottom w:val="0"/>
      <w:divBdr>
        <w:top w:val="none" w:sz="0" w:space="0" w:color="auto"/>
        <w:left w:val="none" w:sz="0" w:space="0" w:color="auto"/>
        <w:bottom w:val="none" w:sz="0" w:space="0" w:color="auto"/>
        <w:right w:val="none" w:sz="0" w:space="0" w:color="auto"/>
      </w:divBdr>
    </w:div>
    <w:div w:id="288708517">
      <w:bodyDiv w:val="1"/>
      <w:marLeft w:val="0"/>
      <w:marRight w:val="0"/>
      <w:marTop w:val="0"/>
      <w:marBottom w:val="0"/>
      <w:divBdr>
        <w:top w:val="none" w:sz="0" w:space="0" w:color="auto"/>
        <w:left w:val="none" w:sz="0" w:space="0" w:color="auto"/>
        <w:bottom w:val="none" w:sz="0" w:space="0" w:color="auto"/>
        <w:right w:val="none" w:sz="0" w:space="0" w:color="auto"/>
      </w:divBdr>
    </w:div>
    <w:div w:id="289022174">
      <w:bodyDiv w:val="1"/>
      <w:marLeft w:val="0"/>
      <w:marRight w:val="0"/>
      <w:marTop w:val="0"/>
      <w:marBottom w:val="0"/>
      <w:divBdr>
        <w:top w:val="none" w:sz="0" w:space="0" w:color="auto"/>
        <w:left w:val="none" w:sz="0" w:space="0" w:color="auto"/>
        <w:bottom w:val="none" w:sz="0" w:space="0" w:color="auto"/>
        <w:right w:val="none" w:sz="0" w:space="0" w:color="auto"/>
      </w:divBdr>
    </w:div>
    <w:div w:id="291715113">
      <w:bodyDiv w:val="1"/>
      <w:marLeft w:val="0"/>
      <w:marRight w:val="0"/>
      <w:marTop w:val="0"/>
      <w:marBottom w:val="0"/>
      <w:divBdr>
        <w:top w:val="none" w:sz="0" w:space="0" w:color="auto"/>
        <w:left w:val="none" w:sz="0" w:space="0" w:color="auto"/>
        <w:bottom w:val="none" w:sz="0" w:space="0" w:color="auto"/>
        <w:right w:val="none" w:sz="0" w:space="0" w:color="auto"/>
      </w:divBdr>
    </w:div>
    <w:div w:id="292298202">
      <w:bodyDiv w:val="1"/>
      <w:marLeft w:val="0"/>
      <w:marRight w:val="0"/>
      <w:marTop w:val="0"/>
      <w:marBottom w:val="0"/>
      <w:divBdr>
        <w:top w:val="none" w:sz="0" w:space="0" w:color="auto"/>
        <w:left w:val="none" w:sz="0" w:space="0" w:color="auto"/>
        <w:bottom w:val="none" w:sz="0" w:space="0" w:color="auto"/>
        <w:right w:val="none" w:sz="0" w:space="0" w:color="auto"/>
      </w:divBdr>
    </w:div>
    <w:div w:id="292950128">
      <w:bodyDiv w:val="1"/>
      <w:marLeft w:val="0"/>
      <w:marRight w:val="0"/>
      <w:marTop w:val="0"/>
      <w:marBottom w:val="0"/>
      <w:divBdr>
        <w:top w:val="none" w:sz="0" w:space="0" w:color="auto"/>
        <w:left w:val="none" w:sz="0" w:space="0" w:color="auto"/>
        <w:bottom w:val="none" w:sz="0" w:space="0" w:color="auto"/>
        <w:right w:val="none" w:sz="0" w:space="0" w:color="auto"/>
      </w:divBdr>
    </w:div>
    <w:div w:id="294066717">
      <w:bodyDiv w:val="1"/>
      <w:marLeft w:val="0"/>
      <w:marRight w:val="0"/>
      <w:marTop w:val="0"/>
      <w:marBottom w:val="0"/>
      <w:divBdr>
        <w:top w:val="none" w:sz="0" w:space="0" w:color="auto"/>
        <w:left w:val="none" w:sz="0" w:space="0" w:color="auto"/>
        <w:bottom w:val="none" w:sz="0" w:space="0" w:color="auto"/>
        <w:right w:val="none" w:sz="0" w:space="0" w:color="auto"/>
      </w:divBdr>
    </w:div>
    <w:div w:id="294221059">
      <w:bodyDiv w:val="1"/>
      <w:marLeft w:val="0"/>
      <w:marRight w:val="0"/>
      <w:marTop w:val="0"/>
      <w:marBottom w:val="0"/>
      <w:divBdr>
        <w:top w:val="none" w:sz="0" w:space="0" w:color="auto"/>
        <w:left w:val="none" w:sz="0" w:space="0" w:color="auto"/>
        <w:bottom w:val="none" w:sz="0" w:space="0" w:color="auto"/>
        <w:right w:val="none" w:sz="0" w:space="0" w:color="auto"/>
      </w:divBdr>
    </w:div>
    <w:div w:id="294334935">
      <w:bodyDiv w:val="1"/>
      <w:marLeft w:val="0"/>
      <w:marRight w:val="0"/>
      <w:marTop w:val="0"/>
      <w:marBottom w:val="0"/>
      <w:divBdr>
        <w:top w:val="none" w:sz="0" w:space="0" w:color="auto"/>
        <w:left w:val="none" w:sz="0" w:space="0" w:color="auto"/>
        <w:bottom w:val="none" w:sz="0" w:space="0" w:color="auto"/>
        <w:right w:val="none" w:sz="0" w:space="0" w:color="auto"/>
      </w:divBdr>
    </w:div>
    <w:div w:id="295179924">
      <w:bodyDiv w:val="1"/>
      <w:marLeft w:val="0"/>
      <w:marRight w:val="0"/>
      <w:marTop w:val="0"/>
      <w:marBottom w:val="0"/>
      <w:divBdr>
        <w:top w:val="none" w:sz="0" w:space="0" w:color="auto"/>
        <w:left w:val="none" w:sz="0" w:space="0" w:color="auto"/>
        <w:bottom w:val="none" w:sz="0" w:space="0" w:color="auto"/>
        <w:right w:val="none" w:sz="0" w:space="0" w:color="auto"/>
      </w:divBdr>
    </w:div>
    <w:div w:id="297148262">
      <w:bodyDiv w:val="1"/>
      <w:marLeft w:val="0"/>
      <w:marRight w:val="0"/>
      <w:marTop w:val="0"/>
      <w:marBottom w:val="0"/>
      <w:divBdr>
        <w:top w:val="none" w:sz="0" w:space="0" w:color="auto"/>
        <w:left w:val="none" w:sz="0" w:space="0" w:color="auto"/>
        <w:bottom w:val="none" w:sz="0" w:space="0" w:color="auto"/>
        <w:right w:val="none" w:sz="0" w:space="0" w:color="auto"/>
      </w:divBdr>
    </w:div>
    <w:div w:id="298847298">
      <w:bodyDiv w:val="1"/>
      <w:marLeft w:val="0"/>
      <w:marRight w:val="0"/>
      <w:marTop w:val="0"/>
      <w:marBottom w:val="0"/>
      <w:divBdr>
        <w:top w:val="none" w:sz="0" w:space="0" w:color="auto"/>
        <w:left w:val="none" w:sz="0" w:space="0" w:color="auto"/>
        <w:bottom w:val="none" w:sz="0" w:space="0" w:color="auto"/>
        <w:right w:val="none" w:sz="0" w:space="0" w:color="auto"/>
      </w:divBdr>
    </w:div>
    <w:div w:id="299000596">
      <w:bodyDiv w:val="1"/>
      <w:marLeft w:val="0"/>
      <w:marRight w:val="0"/>
      <w:marTop w:val="0"/>
      <w:marBottom w:val="0"/>
      <w:divBdr>
        <w:top w:val="none" w:sz="0" w:space="0" w:color="auto"/>
        <w:left w:val="none" w:sz="0" w:space="0" w:color="auto"/>
        <w:bottom w:val="none" w:sz="0" w:space="0" w:color="auto"/>
        <w:right w:val="none" w:sz="0" w:space="0" w:color="auto"/>
      </w:divBdr>
    </w:div>
    <w:div w:id="305210045">
      <w:bodyDiv w:val="1"/>
      <w:marLeft w:val="0"/>
      <w:marRight w:val="0"/>
      <w:marTop w:val="0"/>
      <w:marBottom w:val="0"/>
      <w:divBdr>
        <w:top w:val="none" w:sz="0" w:space="0" w:color="auto"/>
        <w:left w:val="none" w:sz="0" w:space="0" w:color="auto"/>
        <w:bottom w:val="none" w:sz="0" w:space="0" w:color="auto"/>
        <w:right w:val="none" w:sz="0" w:space="0" w:color="auto"/>
      </w:divBdr>
    </w:div>
    <w:div w:id="306130933">
      <w:bodyDiv w:val="1"/>
      <w:marLeft w:val="0"/>
      <w:marRight w:val="0"/>
      <w:marTop w:val="0"/>
      <w:marBottom w:val="0"/>
      <w:divBdr>
        <w:top w:val="none" w:sz="0" w:space="0" w:color="auto"/>
        <w:left w:val="none" w:sz="0" w:space="0" w:color="auto"/>
        <w:bottom w:val="none" w:sz="0" w:space="0" w:color="auto"/>
        <w:right w:val="none" w:sz="0" w:space="0" w:color="auto"/>
      </w:divBdr>
    </w:div>
    <w:div w:id="306597453">
      <w:bodyDiv w:val="1"/>
      <w:marLeft w:val="0"/>
      <w:marRight w:val="0"/>
      <w:marTop w:val="0"/>
      <w:marBottom w:val="0"/>
      <w:divBdr>
        <w:top w:val="none" w:sz="0" w:space="0" w:color="auto"/>
        <w:left w:val="none" w:sz="0" w:space="0" w:color="auto"/>
        <w:bottom w:val="none" w:sz="0" w:space="0" w:color="auto"/>
        <w:right w:val="none" w:sz="0" w:space="0" w:color="auto"/>
      </w:divBdr>
    </w:div>
    <w:div w:id="306786561">
      <w:bodyDiv w:val="1"/>
      <w:marLeft w:val="0"/>
      <w:marRight w:val="0"/>
      <w:marTop w:val="0"/>
      <w:marBottom w:val="0"/>
      <w:divBdr>
        <w:top w:val="none" w:sz="0" w:space="0" w:color="auto"/>
        <w:left w:val="none" w:sz="0" w:space="0" w:color="auto"/>
        <w:bottom w:val="none" w:sz="0" w:space="0" w:color="auto"/>
        <w:right w:val="none" w:sz="0" w:space="0" w:color="auto"/>
      </w:divBdr>
    </w:div>
    <w:div w:id="307173380">
      <w:bodyDiv w:val="1"/>
      <w:marLeft w:val="0"/>
      <w:marRight w:val="0"/>
      <w:marTop w:val="0"/>
      <w:marBottom w:val="0"/>
      <w:divBdr>
        <w:top w:val="none" w:sz="0" w:space="0" w:color="auto"/>
        <w:left w:val="none" w:sz="0" w:space="0" w:color="auto"/>
        <w:bottom w:val="none" w:sz="0" w:space="0" w:color="auto"/>
        <w:right w:val="none" w:sz="0" w:space="0" w:color="auto"/>
      </w:divBdr>
    </w:div>
    <w:div w:id="307174630">
      <w:bodyDiv w:val="1"/>
      <w:marLeft w:val="0"/>
      <w:marRight w:val="0"/>
      <w:marTop w:val="0"/>
      <w:marBottom w:val="0"/>
      <w:divBdr>
        <w:top w:val="none" w:sz="0" w:space="0" w:color="auto"/>
        <w:left w:val="none" w:sz="0" w:space="0" w:color="auto"/>
        <w:bottom w:val="none" w:sz="0" w:space="0" w:color="auto"/>
        <w:right w:val="none" w:sz="0" w:space="0" w:color="auto"/>
      </w:divBdr>
    </w:div>
    <w:div w:id="308100990">
      <w:bodyDiv w:val="1"/>
      <w:marLeft w:val="0"/>
      <w:marRight w:val="0"/>
      <w:marTop w:val="0"/>
      <w:marBottom w:val="0"/>
      <w:divBdr>
        <w:top w:val="none" w:sz="0" w:space="0" w:color="auto"/>
        <w:left w:val="none" w:sz="0" w:space="0" w:color="auto"/>
        <w:bottom w:val="none" w:sz="0" w:space="0" w:color="auto"/>
        <w:right w:val="none" w:sz="0" w:space="0" w:color="auto"/>
      </w:divBdr>
    </w:div>
    <w:div w:id="308755680">
      <w:bodyDiv w:val="1"/>
      <w:marLeft w:val="0"/>
      <w:marRight w:val="0"/>
      <w:marTop w:val="0"/>
      <w:marBottom w:val="0"/>
      <w:divBdr>
        <w:top w:val="none" w:sz="0" w:space="0" w:color="auto"/>
        <w:left w:val="none" w:sz="0" w:space="0" w:color="auto"/>
        <w:bottom w:val="none" w:sz="0" w:space="0" w:color="auto"/>
        <w:right w:val="none" w:sz="0" w:space="0" w:color="auto"/>
      </w:divBdr>
    </w:div>
    <w:div w:id="309598331">
      <w:bodyDiv w:val="1"/>
      <w:marLeft w:val="0"/>
      <w:marRight w:val="0"/>
      <w:marTop w:val="0"/>
      <w:marBottom w:val="0"/>
      <w:divBdr>
        <w:top w:val="none" w:sz="0" w:space="0" w:color="auto"/>
        <w:left w:val="none" w:sz="0" w:space="0" w:color="auto"/>
        <w:bottom w:val="none" w:sz="0" w:space="0" w:color="auto"/>
        <w:right w:val="none" w:sz="0" w:space="0" w:color="auto"/>
      </w:divBdr>
    </w:div>
    <w:div w:id="312568278">
      <w:bodyDiv w:val="1"/>
      <w:marLeft w:val="0"/>
      <w:marRight w:val="0"/>
      <w:marTop w:val="0"/>
      <w:marBottom w:val="0"/>
      <w:divBdr>
        <w:top w:val="none" w:sz="0" w:space="0" w:color="auto"/>
        <w:left w:val="none" w:sz="0" w:space="0" w:color="auto"/>
        <w:bottom w:val="none" w:sz="0" w:space="0" w:color="auto"/>
        <w:right w:val="none" w:sz="0" w:space="0" w:color="auto"/>
      </w:divBdr>
    </w:div>
    <w:div w:id="313880278">
      <w:bodyDiv w:val="1"/>
      <w:marLeft w:val="0"/>
      <w:marRight w:val="0"/>
      <w:marTop w:val="0"/>
      <w:marBottom w:val="0"/>
      <w:divBdr>
        <w:top w:val="none" w:sz="0" w:space="0" w:color="auto"/>
        <w:left w:val="none" w:sz="0" w:space="0" w:color="auto"/>
        <w:bottom w:val="none" w:sz="0" w:space="0" w:color="auto"/>
        <w:right w:val="none" w:sz="0" w:space="0" w:color="auto"/>
      </w:divBdr>
    </w:div>
    <w:div w:id="317809525">
      <w:bodyDiv w:val="1"/>
      <w:marLeft w:val="0"/>
      <w:marRight w:val="0"/>
      <w:marTop w:val="0"/>
      <w:marBottom w:val="0"/>
      <w:divBdr>
        <w:top w:val="none" w:sz="0" w:space="0" w:color="auto"/>
        <w:left w:val="none" w:sz="0" w:space="0" w:color="auto"/>
        <w:bottom w:val="none" w:sz="0" w:space="0" w:color="auto"/>
        <w:right w:val="none" w:sz="0" w:space="0" w:color="auto"/>
      </w:divBdr>
    </w:div>
    <w:div w:id="318309020">
      <w:bodyDiv w:val="1"/>
      <w:marLeft w:val="0"/>
      <w:marRight w:val="0"/>
      <w:marTop w:val="0"/>
      <w:marBottom w:val="0"/>
      <w:divBdr>
        <w:top w:val="none" w:sz="0" w:space="0" w:color="auto"/>
        <w:left w:val="none" w:sz="0" w:space="0" w:color="auto"/>
        <w:bottom w:val="none" w:sz="0" w:space="0" w:color="auto"/>
        <w:right w:val="none" w:sz="0" w:space="0" w:color="auto"/>
      </w:divBdr>
    </w:div>
    <w:div w:id="318578118">
      <w:bodyDiv w:val="1"/>
      <w:marLeft w:val="0"/>
      <w:marRight w:val="0"/>
      <w:marTop w:val="0"/>
      <w:marBottom w:val="0"/>
      <w:divBdr>
        <w:top w:val="none" w:sz="0" w:space="0" w:color="auto"/>
        <w:left w:val="none" w:sz="0" w:space="0" w:color="auto"/>
        <w:bottom w:val="none" w:sz="0" w:space="0" w:color="auto"/>
        <w:right w:val="none" w:sz="0" w:space="0" w:color="auto"/>
      </w:divBdr>
    </w:div>
    <w:div w:id="318578463">
      <w:bodyDiv w:val="1"/>
      <w:marLeft w:val="0"/>
      <w:marRight w:val="0"/>
      <w:marTop w:val="0"/>
      <w:marBottom w:val="0"/>
      <w:divBdr>
        <w:top w:val="none" w:sz="0" w:space="0" w:color="auto"/>
        <w:left w:val="none" w:sz="0" w:space="0" w:color="auto"/>
        <w:bottom w:val="none" w:sz="0" w:space="0" w:color="auto"/>
        <w:right w:val="none" w:sz="0" w:space="0" w:color="auto"/>
      </w:divBdr>
    </w:div>
    <w:div w:id="319040950">
      <w:bodyDiv w:val="1"/>
      <w:marLeft w:val="0"/>
      <w:marRight w:val="0"/>
      <w:marTop w:val="0"/>
      <w:marBottom w:val="0"/>
      <w:divBdr>
        <w:top w:val="none" w:sz="0" w:space="0" w:color="auto"/>
        <w:left w:val="none" w:sz="0" w:space="0" w:color="auto"/>
        <w:bottom w:val="none" w:sz="0" w:space="0" w:color="auto"/>
        <w:right w:val="none" w:sz="0" w:space="0" w:color="auto"/>
      </w:divBdr>
    </w:div>
    <w:div w:id="320625178">
      <w:bodyDiv w:val="1"/>
      <w:marLeft w:val="0"/>
      <w:marRight w:val="0"/>
      <w:marTop w:val="0"/>
      <w:marBottom w:val="0"/>
      <w:divBdr>
        <w:top w:val="none" w:sz="0" w:space="0" w:color="auto"/>
        <w:left w:val="none" w:sz="0" w:space="0" w:color="auto"/>
        <w:bottom w:val="none" w:sz="0" w:space="0" w:color="auto"/>
        <w:right w:val="none" w:sz="0" w:space="0" w:color="auto"/>
      </w:divBdr>
    </w:div>
    <w:div w:id="321813366">
      <w:bodyDiv w:val="1"/>
      <w:marLeft w:val="0"/>
      <w:marRight w:val="0"/>
      <w:marTop w:val="0"/>
      <w:marBottom w:val="0"/>
      <w:divBdr>
        <w:top w:val="none" w:sz="0" w:space="0" w:color="auto"/>
        <w:left w:val="none" w:sz="0" w:space="0" w:color="auto"/>
        <w:bottom w:val="none" w:sz="0" w:space="0" w:color="auto"/>
        <w:right w:val="none" w:sz="0" w:space="0" w:color="auto"/>
      </w:divBdr>
    </w:div>
    <w:div w:id="323165967">
      <w:bodyDiv w:val="1"/>
      <w:marLeft w:val="0"/>
      <w:marRight w:val="0"/>
      <w:marTop w:val="0"/>
      <w:marBottom w:val="0"/>
      <w:divBdr>
        <w:top w:val="none" w:sz="0" w:space="0" w:color="auto"/>
        <w:left w:val="none" w:sz="0" w:space="0" w:color="auto"/>
        <w:bottom w:val="none" w:sz="0" w:space="0" w:color="auto"/>
        <w:right w:val="none" w:sz="0" w:space="0" w:color="auto"/>
      </w:divBdr>
    </w:div>
    <w:div w:id="323779587">
      <w:bodyDiv w:val="1"/>
      <w:marLeft w:val="0"/>
      <w:marRight w:val="0"/>
      <w:marTop w:val="0"/>
      <w:marBottom w:val="0"/>
      <w:divBdr>
        <w:top w:val="none" w:sz="0" w:space="0" w:color="auto"/>
        <w:left w:val="none" w:sz="0" w:space="0" w:color="auto"/>
        <w:bottom w:val="none" w:sz="0" w:space="0" w:color="auto"/>
        <w:right w:val="none" w:sz="0" w:space="0" w:color="auto"/>
      </w:divBdr>
    </w:div>
    <w:div w:id="327634367">
      <w:bodyDiv w:val="1"/>
      <w:marLeft w:val="0"/>
      <w:marRight w:val="0"/>
      <w:marTop w:val="0"/>
      <w:marBottom w:val="0"/>
      <w:divBdr>
        <w:top w:val="none" w:sz="0" w:space="0" w:color="auto"/>
        <w:left w:val="none" w:sz="0" w:space="0" w:color="auto"/>
        <w:bottom w:val="none" w:sz="0" w:space="0" w:color="auto"/>
        <w:right w:val="none" w:sz="0" w:space="0" w:color="auto"/>
      </w:divBdr>
    </w:div>
    <w:div w:id="328943919">
      <w:bodyDiv w:val="1"/>
      <w:marLeft w:val="0"/>
      <w:marRight w:val="0"/>
      <w:marTop w:val="0"/>
      <w:marBottom w:val="0"/>
      <w:divBdr>
        <w:top w:val="none" w:sz="0" w:space="0" w:color="auto"/>
        <w:left w:val="none" w:sz="0" w:space="0" w:color="auto"/>
        <w:bottom w:val="none" w:sz="0" w:space="0" w:color="auto"/>
        <w:right w:val="none" w:sz="0" w:space="0" w:color="auto"/>
      </w:divBdr>
    </w:div>
    <w:div w:id="329254770">
      <w:bodyDiv w:val="1"/>
      <w:marLeft w:val="0"/>
      <w:marRight w:val="0"/>
      <w:marTop w:val="0"/>
      <w:marBottom w:val="0"/>
      <w:divBdr>
        <w:top w:val="none" w:sz="0" w:space="0" w:color="auto"/>
        <w:left w:val="none" w:sz="0" w:space="0" w:color="auto"/>
        <w:bottom w:val="none" w:sz="0" w:space="0" w:color="auto"/>
        <w:right w:val="none" w:sz="0" w:space="0" w:color="auto"/>
      </w:divBdr>
    </w:div>
    <w:div w:id="330378382">
      <w:bodyDiv w:val="1"/>
      <w:marLeft w:val="0"/>
      <w:marRight w:val="0"/>
      <w:marTop w:val="0"/>
      <w:marBottom w:val="0"/>
      <w:divBdr>
        <w:top w:val="none" w:sz="0" w:space="0" w:color="auto"/>
        <w:left w:val="none" w:sz="0" w:space="0" w:color="auto"/>
        <w:bottom w:val="none" w:sz="0" w:space="0" w:color="auto"/>
        <w:right w:val="none" w:sz="0" w:space="0" w:color="auto"/>
      </w:divBdr>
    </w:div>
    <w:div w:id="331228717">
      <w:bodyDiv w:val="1"/>
      <w:marLeft w:val="0"/>
      <w:marRight w:val="0"/>
      <w:marTop w:val="0"/>
      <w:marBottom w:val="0"/>
      <w:divBdr>
        <w:top w:val="none" w:sz="0" w:space="0" w:color="auto"/>
        <w:left w:val="none" w:sz="0" w:space="0" w:color="auto"/>
        <w:bottom w:val="none" w:sz="0" w:space="0" w:color="auto"/>
        <w:right w:val="none" w:sz="0" w:space="0" w:color="auto"/>
      </w:divBdr>
    </w:div>
    <w:div w:id="332033494">
      <w:bodyDiv w:val="1"/>
      <w:marLeft w:val="0"/>
      <w:marRight w:val="0"/>
      <w:marTop w:val="0"/>
      <w:marBottom w:val="0"/>
      <w:divBdr>
        <w:top w:val="none" w:sz="0" w:space="0" w:color="auto"/>
        <w:left w:val="none" w:sz="0" w:space="0" w:color="auto"/>
        <w:bottom w:val="none" w:sz="0" w:space="0" w:color="auto"/>
        <w:right w:val="none" w:sz="0" w:space="0" w:color="auto"/>
      </w:divBdr>
    </w:div>
    <w:div w:id="333262292">
      <w:bodyDiv w:val="1"/>
      <w:marLeft w:val="0"/>
      <w:marRight w:val="0"/>
      <w:marTop w:val="0"/>
      <w:marBottom w:val="0"/>
      <w:divBdr>
        <w:top w:val="none" w:sz="0" w:space="0" w:color="auto"/>
        <w:left w:val="none" w:sz="0" w:space="0" w:color="auto"/>
        <w:bottom w:val="none" w:sz="0" w:space="0" w:color="auto"/>
        <w:right w:val="none" w:sz="0" w:space="0" w:color="auto"/>
      </w:divBdr>
    </w:div>
    <w:div w:id="333655576">
      <w:bodyDiv w:val="1"/>
      <w:marLeft w:val="0"/>
      <w:marRight w:val="0"/>
      <w:marTop w:val="0"/>
      <w:marBottom w:val="0"/>
      <w:divBdr>
        <w:top w:val="none" w:sz="0" w:space="0" w:color="auto"/>
        <w:left w:val="none" w:sz="0" w:space="0" w:color="auto"/>
        <w:bottom w:val="none" w:sz="0" w:space="0" w:color="auto"/>
        <w:right w:val="none" w:sz="0" w:space="0" w:color="auto"/>
      </w:divBdr>
    </w:div>
    <w:div w:id="333841505">
      <w:bodyDiv w:val="1"/>
      <w:marLeft w:val="0"/>
      <w:marRight w:val="0"/>
      <w:marTop w:val="0"/>
      <w:marBottom w:val="0"/>
      <w:divBdr>
        <w:top w:val="none" w:sz="0" w:space="0" w:color="auto"/>
        <w:left w:val="none" w:sz="0" w:space="0" w:color="auto"/>
        <w:bottom w:val="none" w:sz="0" w:space="0" w:color="auto"/>
        <w:right w:val="none" w:sz="0" w:space="0" w:color="auto"/>
      </w:divBdr>
    </w:div>
    <w:div w:id="337317785">
      <w:bodyDiv w:val="1"/>
      <w:marLeft w:val="0"/>
      <w:marRight w:val="0"/>
      <w:marTop w:val="0"/>
      <w:marBottom w:val="0"/>
      <w:divBdr>
        <w:top w:val="none" w:sz="0" w:space="0" w:color="auto"/>
        <w:left w:val="none" w:sz="0" w:space="0" w:color="auto"/>
        <w:bottom w:val="none" w:sz="0" w:space="0" w:color="auto"/>
        <w:right w:val="none" w:sz="0" w:space="0" w:color="auto"/>
      </w:divBdr>
    </w:div>
    <w:div w:id="339625283">
      <w:bodyDiv w:val="1"/>
      <w:marLeft w:val="0"/>
      <w:marRight w:val="0"/>
      <w:marTop w:val="0"/>
      <w:marBottom w:val="0"/>
      <w:divBdr>
        <w:top w:val="none" w:sz="0" w:space="0" w:color="auto"/>
        <w:left w:val="none" w:sz="0" w:space="0" w:color="auto"/>
        <w:bottom w:val="none" w:sz="0" w:space="0" w:color="auto"/>
        <w:right w:val="none" w:sz="0" w:space="0" w:color="auto"/>
      </w:divBdr>
    </w:div>
    <w:div w:id="340085624">
      <w:bodyDiv w:val="1"/>
      <w:marLeft w:val="0"/>
      <w:marRight w:val="0"/>
      <w:marTop w:val="0"/>
      <w:marBottom w:val="0"/>
      <w:divBdr>
        <w:top w:val="none" w:sz="0" w:space="0" w:color="auto"/>
        <w:left w:val="none" w:sz="0" w:space="0" w:color="auto"/>
        <w:bottom w:val="none" w:sz="0" w:space="0" w:color="auto"/>
        <w:right w:val="none" w:sz="0" w:space="0" w:color="auto"/>
      </w:divBdr>
    </w:div>
    <w:div w:id="340669050">
      <w:bodyDiv w:val="1"/>
      <w:marLeft w:val="0"/>
      <w:marRight w:val="0"/>
      <w:marTop w:val="0"/>
      <w:marBottom w:val="0"/>
      <w:divBdr>
        <w:top w:val="none" w:sz="0" w:space="0" w:color="auto"/>
        <w:left w:val="none" w:sz="0" w:space="0" w:color="auto"/>
        <w:bottom w:val="none" w:sz="0" w:space="0" w:color="auto"/>
        <w:right w:val="none" w:sz="0" w:space="0" w:color="auto"/>
      </w:divBdr>
    </w:div>
    <w:div w:id="348064190">
      <w:bodyDiv w:val="1"/>
      <w:marLeft w:val="0"/>
      <w:marRight w:val="0"/>
      <w:marTop w:val="0"/>
      <w:marBottom w:val="0"/>
      <w:divBdr>
        <w:top w:val="none" w:sz="0" w:space="0" w:color="auto"/>
        <w:left w:val="none" w:sz="0" w:space="0" w:color="auto"/>
        <w:bottom w:val="none" w:sz="0" w:space="0" w:color="auto"/>
        <w:right w:val="none" w:sz="0" w:space="0" w:color="auto"/>
      </w:divBdr>
    </w:div>
    <w:div w:id="351960154">
      <w:bodyDiv w:val="1"/>
      <w:marLeft w:val="0"/>
      <w:marRight w:val="0"/>
      <w:marTop w:val="0"/>
      <w:marBottom w:val="0"/>
      <w:divBdr>
        <w:top w:val="none" w:sz="0" w:space="0" w:color="auto"/>
        <w:left w:val="none" w:sz="0" w:space="0" w:color="auto"/>
        <w:bottom w:val="none" w:sz="0" w:space="0" w:color="auto"/>
        <w:right w:val="none" w:sz="0" w:space="0" w:color="auto"/>
      </w:divBdr>
    </w:div>
    <w:div w:id="352192953">
      <w:bodyDiv w:val="1"/>
      <w:marLeft w:val="0"/>
      <w:marRight w:val="0"/>
      <w:marTop w:val="0"/>
      <w:marBottom w:val="0"/>
      <w:divBdr>
        <w:top w:val="none" w:sz="0" w:space="0" w:color="auto"/>
        <w:left w:val="none" w:sz="0" w:space="0" w:color="auto"/>
        <w:bottom w:val="none" w:sz="0" w:space="0" w:color="auto"/>
        <w:right w:val="none" w:sz="0" w:space="0" w:color="auto"/>
      </w:divBdr>
    </w:div>
    <w:div w:id="354582439">
      <w:bodyDiv w:val="1"/>
      <w:marLeft w:val="0"/>
      <w:marRight w:val="0"/>
      <w:marTop w:val="0"/>
      <w:marBottom w:val="0"/>
      <w:divBdr>
        <w:top w:val="none" w:sz="0" w:space="0" w:color="auto"/>
        <w:left w:val="none" w:sz="0" w:space="0" w:color="auto"/>
        <w:bottom w:val="none" w:sz="0" w:space="0" w:color="auto"/>
        <w:right w:val="none" w:sz="0" w:space="0" w:color="auto"/>
      </w:divBdr>
    </w:div>
    <w:div w:id="355081743">
      <w:bodyDiv w:val="1"/>
      <w:marLeft w:val="0"/>
      <w:marRight w:val="0"/>
      <w:marTop w:val="0"/>
      <w:marBottom w:val="0"/>
      <w:divBdr>
        <w:top w:val="none" w:sz="0" w:space="0" w:color="auto"/>
        <w:left w:val="none" w:sz="0" w:space="0" w:color="auto"/>
        <w:bottom w:val="none" w:sz="0" w:space="0" w:color="auto"/>
        <w:right w:val="none" w:sz="0" w:space="0" w:color="auto"/>
      </w:divBdr>
    </w:div>
    <w:div w:id="357700100">
      <w:bodyDiv w:val="1"/>
      <w:marLeft w:val="0"/>
      <w:marRight w:val="0"/>
      <w:marTop w:val="0"/>
      <w:marBottom w:val="0"/>
      <w:divBdr>
        <w:top w:val="none" w:sz="0" w:space="0" w:color="auto"/>
        <w:left w:val="none" w:sz="0" w:space="0" w:color="auto"/>
        <w:bottom w:val="none" w:sz="0" w:space="0" w:color="auto"/>
        <w:right w:val="none" w:sz="0" w:space="0" w:color="auto"/>
      </w:divBdr>
    </w:div>
    <w:div w:id="358162709">
      <w:bodyDiv w:val="1"/>
      <w:marLeft w:val="0"/>
      <w:marRight w:val="0"/>
      <w:marTop w:val="0"/>
      <w:marBottom w:val="0"/>
      <w:divBdr>
        <w:top w:val="none" w:sz="0" w:space="0" w:color="auto"/>
        <w:left w:val="none" w:sz="0" w:space="0" w:color="auto"/>
        <w:bottom w:val="none" w:sz="0" w:space="0" w:color="auto"/>
        <w:right w:val="none" w:sz="0" w:space="0" w:color="auto"/>
      </w:divBdr>
    </w:div>
    <w:div w:id="359088377">
      <w:bodyDiv w:val="1"/>
      <w:marLeft w:val="0"/>
      <w:marRight w:val="0"/>
      <w:marTop w:val="0"/>
      <w:marBottom w:val="0"/>
      <w:divBdr>
        <w:top w:val="none" w:sz="0" w:space="0" w:color="auto"/>
        <w:left w:val="none" w:sz="0" w:space="0" w:color="auto"/>
        <w:bottom w:val="none" w:sz="0" w:space="0" w:color="auto"/>
        <w:right w:val="none" w:sz="0" w:space="0" w:color="auto"/>
      </w:divBdr>
    </w:div>
    <w:div w:id="360204475">
      <w:bodyDiv w:val="1"/>
      <w:marLeft w:val="0"/>
      <w:marRight w:val="0"/>
      <w:marTop w:val="0"/>
      <w:marBottom w:val="0"/>
      <w:divBdr>
        <w:top w:val="none" w:sz="0" w:space="0" w:color="auto"/>
        <w:left w:val="none" w:sz="0" w:space="0" w:color="auto"/>
        <w:bottom w:val="none" w:sz="0" w:space="0" w:color="auto"/>
        <w:right w:val="none" w:sz="0" w:space="0" w:color="auto"/>
      </w:divBdr>
    </w:div>
    <w:div w:id="362442406">
      <w:bodyDiv w:val="1"/>
      <w:marLeft w:val="0"/>
      <w:marRight w:val="0"/>
      <w:marTop w:val="0"/>
      <w:marBottom w:val="0"/>
      <w:divBdr>
        <w:top w:val="none" w:sz="0" w:space="0" w:color="auto"/>
        <w:left w:val="none" w:sz="0" w:space="0" w:color="auto"/>
        <w:bottom w:val="none" w:sz="0" w:space="0" w:color="auto"/>
        <w:right w:val="none" w:sz="0" w:space="0" w:color="auto"/>
      </w:divBdr>
    </w:div>
    <w:div w:id="363480522">
      <w:bodyDiv w:val="1"/>
      <w:marLeft w:val="0"/>
      <w:marRight w:val="0"/>
      <w:marTop w:val="0"/>
      <w:marBottom w:val="0"/>
      <w:divBdr>
        <w:top w:val="none" w:sz="0" w:space="0" w:color="auto"/>
        <w:left w:val="none" w:sz="0" w:space="0" w:color="auto"/>
        <w:bottom w:val="none" w:sz="0" w:space="0" w:color="auto"/>
        <w:right w:val="none" w:sz="0" w:space="0" w:color="auto"/>
      </w:divBdr>
    </w:div>
    <w:div w:id="367729728">
      <w:bodyDiv w:val="1"/>
      <w:marLeft w:val="0"/>
      <w:marRight w:val="0"/>
      <w:marTop w:val="0"/>
      <w:marBottom w:val="0"/>
      <w:divBdr>
        <w:top w:val="none" w:sz="0" w:space="0" w:color="auto"/>
        <w:left w:val="none" w:sz="0" w:space="0" w:color="auto"/>
        <w:bottom w:val="none" w:sz="0" w:space="0" w:color="auto"/>
        <w:right w:val="none" w:sz="0" w:space="0" w:color="auto"/>
      </w:divBdr>
    </w:div>
    <w:div w:id="367754406">
      <w:bodyDiv w:val="1"/>
      <w:marLeft w:val="0"/>
      <w:marRight w:val="0"/>
      <w:marTop w:val="0"/>
      <w:marBottom w:val="0"/>
      <w:divBdr>
        <w:top w:val="none" w:sz="0" w:space="0" w:color="auto"/>
        <w:left w:val="none" w:sz="0" w:space="0" w:color="auto"/>
        <w:bottom w:val="none" w:sz="0" w:space="0" w:color="auto"/>
        <w:right w:val="none" w:sz="0" w:space="0" w:color="auto"/>
      </w:divBdr>
    </w:div>
    <w:div w:id="370572432">
      <w:bodyDiv w:val="1"/>
      <w:marLeft w:val="0"/>
      <w:marRight w:val="0"/>
      <w:marTop w:val="0"/>
      <w:marBottom w:val="0"/>
      <w:divBdr>
        <w:top w:val="none" w:sz="0" w:space="0" w:color="auto"/>
        <w:left w:val="none" w:sz="0" w:space="0" w:color="auto"/>
        <w:bottom w:val="none" w:sz="0" w:space="0" w:color="auto"/>
        <w:right w:val="none" w:sz="0" w:space="0" w:color="auto"/>
      </w:divBdr>
    </w:div>
    <w:div w:id="370613726">
      <w:bodyDiv w:val="1"/>
      <w:marLeft w:val="0"/>
      <w:marRight w:val="0"/>
      <w:marTop w:val="0"/>
      <w:marBottom w:val="0"/>
      <w:divBdr>
        <w:top w:val="none" w:sz="0" w:space="0" w:color="auto"/>
        <w:left w:val="none" w:sz="0" w:space="0" w:color="auto"/>
        <w:bottom w:val="none" w:sz="0" w:space="0" w:color="auto"/>
        <w:right w:val="none" w:sz="0" w:space="0" w:color="auto"/>
      </w:divBdr>
    </w:div>
    <w:div w:id="374355549">
      <w:bodyDiv w:val="1"/>
      <w:marLeft w:val="0"/>
      <w:marRight w:val="0"/>
      <w:marTop w:val="0"/>
      <w:marBottom w:val="0"/>
      <w:divBdr>
        <w:top w:val="none" w:sz="0" w:space="0" w:color="auto"/>
        <w:left w:val="none" w:sz="0" w:space="0" w:color="auto"/>
        <w:bottom w:val="none" w:sz="0" w:space="0" w:color="auto"/>
        <w:right w:val="none" w:sz="0" w:space="0" w:color="auto"/>
      </w:divBdr>
    </w:div>
    <w:div w:id="379482447">
      <w:bodyDiv w:val="1"/>
      <w:marLeft w:val="0"/>
      <w:marRight w:val="0"/>
      <w:marTop w:val="0"/>
      <w:marBottom w:val="0"/>
      <w:divBdr>
        <w:top w:val="none" w:sz="0" w:space="0" w:color="auto"/>
        <w:left w:val="none" w:sz="0" w:space="0" w:color="auto"/>
        <w:bottom w:val="none" w:sz="0" w:space="0" w:color="auto"/>
        <w:right w:val="none" w:sz="0" w:space="0" w:color="auto"/>
      </w:divBdr>
    </w:div>
    <w:div w:id="379982025">
      <w:bodyDiv w:val="1"/>
      <w:marLeft w:val="0"/>
      <w:marRight w:val="0"/>
      <w:marTop w:val="0"/>
      <w:marBottom w:val="0"/>
      <w:divBdr>
        <w:top w:val="none" w:sz="0" w:space="0" w:color="auto"/>
        <w:left w:val="none" w:sz="0" w:space="0" w:color="auto"/>
        <w:bottom w:val="none" w:sz="0" w:space="0" w:color="auto"/>
        <w:right w:val="none" w:sz="0" w:space="0" w:color="auto"/>
      </w:divBdr>
    </w:div>
    <w:div w:id="380633989">
      <w:bodyDiv w:val="1"/>
      <w:marLeft w:val="0"/>
      <w:marRight w:val="0"/>
      <w:marTop w:val="0"/>
      <w:marBottom w:val="0"/>
      <w:divBdr>
        <w:top w:val="none" w:sz="0" w:space="0" w:color="auto"/>
        <w:left w:val="none" w:sz="0" w:space="0" w:color="auto"/>
        <w:bottom w:val="none" w:sz="0" w:space="0" w:color="auto"/>
        <w:right w:val="none" w:sz="0" w:space="0" w:color="auto"/>
      </w:divBdr>
    </w:div>
    <w:div w:id="381560554">
      <w:bodyDiv w:val="1"/>
      <w:marLeft w:val="0"/>
      <w:marRight w:val="0"/>
      <w:marTop w:val="0"/>
      <w:marBottom w:val="0"/>
      <w:divBdr>
        <w:top w:val="none" w:sz="0" w:space="0" w:color="auto"/>
        <w:left w:val="none" w:sz="0" w:space="0" w:color="auto"/>
        <w:bottom w:val="none" w:sz="0" w:space="0" w:color="auto"/>
        <w:right w:val="none" w:sz="0" w:space="0" w:color="auto"/>
      </w:divBdr>
    </w:div>
    <w:div w:id="382602286">
      <w:bodyDiv w:val="1"/>
      <w:marLeft w:val="0"/>
      <w:marRight w:val="0"/>
      <w:marTop w:val="0"/>
      <w:marBottom w:val="0"/>
      <w:divBdr>
        <w:top w:val="none" w:sz="0" w:space="0" w:color="auto"/>
        <w:left w:val="none" w:sz="0" w:space="0" w:color="auto"/>
        <w:bottom w:val="none" w:sz="0" w:space="0" w:color="auto"/>
        <w:right w:val="none" w:sz="0" w:space="0" w:color="auto"/>
      </w:divBdr>
    </w:div>
    <w:div w:id="385252753">
      <w:bodyDiv w:val="1"/>
      <w:marLeft w:val="0"/>
      <w:marRight w:val="0"/>
      <w:marTop w:val="0"/>
      <w:marBottom w:val="0"/>
      <w:divBdr>
        <w:top w:val="none" w:sz="0" w:space="0" w:color="auto"/>
        <w:left w:val="none" w:sz="0" w:space="0" w:color="auto"/>
        <w:bottom w:val="none" w:sz="0" w:space="0" w:color="auto"/>
        <w:right w:val="none" w:sz="0" w:space="0" w:color="auto"/>
      </w:divBdr>
    </w:div>
    <w:div w:id="385833475">
      <w:bodyDiv w:val="1"/>
      <w:marLeft w:val="0"/>
      <w:marRight w:val="0"/>
      <w:marTop w:val="0"/>
      <w:marBottom w:val="0"/>
      <w:divBdr>
        <w:top w:val="none" w:sz="0" w:space="0" w:color="auto"/>
        <w:left w:val="none" w:sz="0" w:space="0" w:color="auto"/>
        <w:bottom w:val="none" w:sz="0" w:space="0" w:color="auto"/>
        <w:right w:val="none" w:sz="0" w:space="0" w:color="auto"/>
      </w:divBdr>
    </w:div>
    <w:div w:id="387262611">
      <w:bodyDiv w:val="1"/>
      <w:marLeft w:val="0"/>
      <w:marRight w:val="0"/>
      <w:marTop w:val="0"/>
      <w:marBottom w:val="0"/>
      <w:divBdr>
        <w:top w:val="none" w:sz="0" w:space="0" w:color="auto"/>
        <w:left w:val="none" w:sz="0" w:space="0" w:color="auto"/>
        <w:bottom w:val="none" w:sz="0" w:space="0" w:color="auto"/>
        <w:right w:val="none" w:sz="0" w:space="0" w:color="auto"/>
      </w:divBdr>
    </w:div>
    <w:div w:id="389812664">
      <w:bodyDiv w:val="1"/>
      <w:marLeft w:val="0"/>
      <w:marRight w:val="0"/>
      <w:marTop w:val="0"/>
      <w:marBottom w:val="0"/>
      <w:divBdr>
        <w:top w:val="none" w:sz="0" w:space="0" w:color="auto"/>
        <w:left w:val="none" w:sz="0" w:space="0" w:color="auto"/>
        <w:bottom w:val="none" w:sz="0" w:space="0" w:color="auto"/>
        <w:right w:val="none" w:sz="0" w:space="0" w:color="auto"/>
      </w:divBdr>
    </w:div>
    <w:div w:id="391126438">
      <w:bodyDiv w:val="1"/>
      <w:marLeft w:val="0"/>
      <w:marRight w:val="0"/>
      <w:marTop w:val="0"/>
      <w:marBottom w:val="0"/>
      <w:divBdr>
        <w:top w:val="none" w:sz="0" w:space="0" w:color="auto"/>
        <w:left w:val="none" w:sz="0" w:space="0" w:color="auto"/>
        <w:bottom w:val="none" w:sz="0" w:space="0" w:color="auto"/>
        <w:right w:val="none" w:sz="0" w:space="0" w:color="auto"/>
      </w:divBdr>
    </w:div>
    <w:div w:id="391344572">
      <w:bodyDiv w:val="1"/>
      <w:marLeft w:val="0"/>
      <w:marRight w:val="0"/>
      <w:marTop w:val="0"/>
      <w:marBottom w:val="0"/>
      <w:divBdr>
        <w:top w:val="none" w:sz="0" w:space="0" w:color="auto"/>
        <w:left w:val="none" w:sz="0" w:space="0" w:color="auto"/>
        <w:bottom w:val="none" w:sz="0" w:space="0" w:color="auto"/>
        <w:right w:val="none" w:sz="0" w:space="0" w:color="auto"/>
      </w:divBdr>
    </w:div>
    <w:div w:id="391394836">
      <w:bodyDiv w:val="1"/>
      <w:marLeft w:val="0"/>
      <w:marRight w:val="0"/>
      <w:marTop w:val="0"/>
      <w:marBottom w:val="0"/>
      <w:divBdr>
        <w:top w:val="none" w:sz="0" w:space="0" w:color="auto"/>
        <w:left w:val="none" w:sz="0" w:space="0" w:color="auto"/>
        <w:bottom w:val="none" w:sz="0" w:space="0" w:color="auto"/>
        <w:right w:val="none" w:sz="0" w:space="0" w:color="auto"/>
      </w:divBdr>
    </w:div>
    <w:div w:id="392507829">
      <w:bodyDiv w:val="1"/>
      <w:marLeft w:val="0"/>
      <w:marRight w:val="0"/>
      <w:marTop w:val="0"/>
      <w:marBottom w:val="0"/>
      <w:divBdr>
        <w:top w:val="none" w:sz="0" w:space="0" w:color="auto"/>
        <w:left w:val="none" w:sz="0" w:space="0" w:color="auto"/>
        <w:bottom w:val="none" w:sz="0" w:space="0" w:color="auto"/>
        <w:right w:val="none" w:sz="0" w:space="0" w:color="auto"/>
      </w:divBdr>
    </w:div>
    <w:div w:id="393436665">
      <w:bodyDiv w:val="1"/>
      <w:marLeft w:val="0"/>
      <w:marRight w:val="0"/>
      <w:marTop w:val="0"/>
      <w:marBottom w:val="0"/>
      <w:divBdr>
        <w:top w:val="none" w:sz="0" w:space="0" w:color="auto"/>
        <w:left w:val="none" w:sz="0" w:space="0" w:color="auto"/>
        <w:bottom w:val="none" w:sz="0" w:space="0" w:color="auto"/>
        <w:right w:val="none" w:sz="0" w:space="0" w:color="auto"/>
      </w:divBdr>
    </w:div>
    <w:div w:id="396170612">
      <w:bodyDiv w:val="1"/>
      <w:marLeft w:val="0"/>
      <w:marRight w:val="0"/>
      <w:marTop w:val="0"/>
      <w:marBottom w:val="0"/>
      <w:divBdr>
        <w:top w:val="none" w:sz="0" w:space="0" w:color="auto"/>
        <w:left w:val="none" w:sz="0" w:space="0" w:color="auto"/>
        <w:bottom w:val="none" w:sz="0" w:space="0" w:color="auto"/>
        <w:right w:val="none" w:sz="0" w:space="0" w:color="auto"/>
      </w:divBdr>
    </w:div>
    <w:div w:id="396441626">
      <w:bodyDiv w:val="1"/>
      <w:marLeft w:val="0"/>
      <w:marRight w:val="0"/>
      <w:marTop w:val="0"/>
      <w:marBottom w:val="0"/>
      <w:divBdr>
        <w:top w:val="none" w:sz="0" w:space="0" w:color="auto"/>
        <w:left w:val="none" w:sz="0" w:space="0" w:color="auto"/>
        <w:bottom w:val="none" w:sz="0" w:space="0" w:color="auto"/>
        <w:right w:val="none" w:sz="0" w:space="0" w:color="auto"/>
      </w:divBdr>
    </w:div>
    <w:div w:id="396631994">
      <w:bodyDiv w:val="1"/>
      <w:marLeft w:val="0"/>
      <w:marRight w:val="0"/>
      <w:marTop w:val="0"/>
      <w:marBottom w:val="0"/>
      <w:divBdr>
        <w:top w:val="none" w:sz="0" w:space="0" w:color="auto"/>
        <w:left w:val="none" w:sz="0" w:space="0" w:color="auto"/>
        <w:bottom w:val="none" w:sz="0" w:space="0" w:color="auto"/>
        <w:right w:val="none" w:sz="0" w:space="0" w:color="auto"/>
      </w:divBdr>
    </w:div>
    <w:div w:id="396898507">
      <w:bodyDiv w:val="1"/>
      <w:marLeft w:val="0"/>
      <w:marRight w:val="0"/>
      <w:marTop w:val="0"/>
      <w:marBottom w:val="0"/>
      <w:divBdr>
        <w:top w:val="none" w:sz="0" w:space="0" w:color="auto"/>
        <w:left w:val="none" w:sz="0" w:space="0" w:color="auto"/>
        <w:bottom w:val="none" w:sz="0" w:space="0" w:color="auto"/>
        <w:right w:val="none" w:sz="0" w:space="0" w:color="auto"/>
      </w:divBdr>
    </w:div>
    <w:div w:id="396980172">
      <w:bodyDiv w:val="1"/>
      <w:marLeft w:val="0"/>
      <w:marRight w:val="0"/>
      <w:marTop w:val="0"/>
      <w:marBottom w:val="0"/>
      <w:divBdr>
        <w:top w:val="none" w:sz="0" w:space="0" w:color="auto"/>
        <w:left w:val="none" w:sz="0" w:space="0" w:color="auto"/>
        <w:bottom w:val="none" w:sz="0" w:space="0" w:color="auto"/>
        <w:right w:val="none" w:sz="0" w:space="0" w:color="auto"/>
      </w:divBdr>
    </w:div>
    <w:div w:id="397486385">
      <w:bodyDiv w:val="1"/>
      <w:marLeft w:val="0"/>
      <w:marRight w:val="0"/>
      <w:marTop w:val="0"/>
      <w:marBottom w:val="0"/>
      <w:divBdr>
        <w:top w:val="none" w:sz="0" w:space="0" w:color="auto"/>
        <w:left w:val="none" w:sz="0" w:space="0" w:color="auto"/>
        <w:bottom w:val="none" w:sz="0" w:space="0" w:color="auto"/>
        <w:right w:val="none" w:sz="0" w:space="0" w:color="auto"/>
      </w:divBdr>
    </w:div>
    <w:div w:id="397750400">
      <w:bodyDiv w:val="1"/>
      <w:marLeft w:val="0"/>
      <w:marRight w:val="0"/>
      <w:marTop w:val="0"/>
      <w:marBottom w:val="0"/>
      <w:divBdr>
        <w:top w:val="none" w:sz="0" w:space="0" w:color="auto"/>
        <w:left w:val="none" w:sz="0" w:space="0" w:color="auto"/>
        <w:bottom w:val="none" w:sz="0" w:space="0" w:color="auto"/>
        <w:right w:val="none" w:sz="0" w:space="0" w:color="auto"/>
      </w:divBdr>
    </w:div>
    <w:div w:id="399906606">
      <w:bodyDiv w:val="1"/>
      <w:marLeft w:val="0"/>
      <w:marRight w:val="0"/>
      <w:marTop w:val="0"/>
      <w:marBottom w:val="0"/>
      <w:divBdr>
        <w:top w:val="none" w:sz="0" w:space="0" w:color="auto"/>
        <w:left w:val="none" w:sz="0" w:space="0" w:color="auto"/>
        <w:bottom w:val="none" w:sz="0" w:space="0" w:color="auto"/>
        <w:right w:val="none" w:sz="0" w:space="0" w:color="auto"/>
      </w:divBdr>
    </w:div>
    <w:div w:id="400173806">
      <w:bodyDiv w:val="1"/>
      <w:marLeft w:val="0"/>
      <w:marRight w:val="0"/>
      <w:marTop w:val="0"/>
      <w:marBottom w:val="0"/>
      <w:divBdr>
        <w:top w:val="none" w:sz="0" w:space="0" w:color="auto"/>
        <w:left w:val="none" w:sz="0" w:space="0" w:color="auto"/>
        <w:bottom w:val="none" w:sz="0" w:space="0" w:color="auto"/>
        <w:right w:val="none" w:sz="0" w:space="0" w:color="auto"/>
      </w:divBdr>
    </w:div>
    <w:div w:id="402919560">
      <w:bodyDiv w:val="1"/>
      <w:marLeft w:val="0"/>
      <w:marRight w:val="0"/>
      <w:marTop w:val="0"/>
      <w:marBottom w:val="0"/>
      <w:divBdr>
        <w:top w:val="none" w:sz="0" w:space="0" w:color="auto"/>
        <w:left w:val="none" w:sz="0" w:space="0" w:color="auto"/>
        <w:bottom w:val="none" w:sz="0" w:space="0" w:color="auto"/>
        <w:right w:val="none" w:sz="0" w:space="0" w:color="auto"/>
      </w:divBdr>
    </w:div>
    <w:div w:id="405418132">
      <w:bodyDiv w:val="1"/>
      <w:marLeft w:val="0"/>
      <w:marRight w:val="0"/>
      <w:marTop w:val="0"/>
      <w:marBottom w:val="0"/>
      <w:divBdr>
        <w:top w:val="none" w:sz="0" w:space="0" w:color="auto"/>
        <w:left w:val="none" w:sz="0" w:space="0" w:color="auto"/>
        <w:bottom w:val="none" w:sz="0" w:space="0" w:color="auto"/>
        <w:right w:val="none" w:sz="0" w:space="0" w:color="auto"/>
      </w:divBdr>
    </w:div>
    <w:div w:id="407967681">
      <w:bodyDiv w:val="1"/>
      <w:marLeft w:val="0"/>
      <w:marRight w:val="0"/>
      <w:marTop w:val="0"/>
      <w:marBottom w:val="0"/>
      <w:divBdr>
        <w:top w:val="none" w:sz="0" w:space="0" w:color="auto"/>
        <w:left w:val="none" w:sz="0" w:space="0" w:color="auto"/>
        <w:bottom w:val="none" w:sz="0" w:space="0" w:color="auto"/>
        <w:right w:val="none" w:sz="0" w:space="0" w:color="auto"/>
      </w:divBdr>
    </w:div>
    <w:div w:id="409742134">
      <w:bodyDiv w:val="1"/>
      <w:marLeft w:val="0"/>
      <w:marRight w:val="0"/>
      <w:marTop w:val="0"/>
      <w:marBottom w:val="0"/>
      <w:divBdr>
        <w:top w:val="none" w:sz="0" w:space="0" w:color="auto"/>
        <w:left w:val="none" w:sz="0" w:space="0" w:color="auto"/>
        <w:bottom w:val="none" w:sz="0" w:space="0" w:color="auto"/>
        <w:right w:val="none" w:sz="0" w:space="0" w:color="auto"/>
      </w:divBdr>
    </w:div>
    <w:div w:id="410203484">
      <w:bodyDiv w:val="1"/>
      <w:marLeft w:val="0"/>
      <w:marRight w:val="0"/>
      <w:marTop w:val="0"/>
      <w:marBottom w:val="0"/>
      <w:divBdr>
        <w:top w:val="none" w:sz="0" w:space="0" w:color="auto"/>
        <w:left w:val="none" w:sz="0" w:space="0" w:color="auto"/>
        <w:bottom w:val="none" w:sz="0" w:space="0" w:color="auto"/>
        <w:right w:val="none" w:sz="0" w:space="0" w:color="auto"/>
      </w:divBdr>
    </w:div>
    <w:div w:id="410783085">
      <w:bodyDiv w:val="1"/>
      <w:marLeft w:val="0"/>
      <w:marRight w:val="0"/>
      <w:marTop w:val="0"/>
      <w:marBottom w:val="0"/>
      <w:divBdr>
        <w:top w:val="none" w:sz="0" w:space="0" w:color="auto"/>
        <w:left w:val="none" w:sz="0" w:space="0" w:color="auto"/>
        <w:bottom w:val="none" w:sz="0" w:space="0" w:color="auto"/>
        <w:right w:val="none" w:sz="0" w:space="0" w:color="auto"/>
      </w:divBdr>
    </w:div>
    <w:div w:id="415130320">
      <w:bodyDiv w:val="1"/>
      <w:marLeft w:val="0"/>
      <w:marRight w:val="0"/>
      <w:marTop w:val="0"/>
      <w:marBottom w:val="0"/>
      <w:divBdr>
        <w:top w:val="none" w:sz="0" w:space="0" w:color="auto"/>
        <w:left w:val="none" w:sz="0" w:space="0" w:color="auto"/>
        <w:bottom w:val="none" w:sz="0" w:space="0" w:color="auto"/>
        <w:right w:val="none" w:sz="0" w:space="0" w:color="auto"/>
      </w:divBdr>
    </w:div>
    <w:div w:id="416942375">
      <w:bodyDiv w:val="1"/>
      <w:marLeft w:val="0"/>
      <w:marRight w:val="0"/>
      <w:marTop w:val="0"/>
      <w:marBottom w:val="0"/>
      <w:divBdr>
        <w:top w:val="none" w:sz="0" w:space="0" w:color="auto"/>
        <w:left w:val="none" w:sz="0" w:space="0" w:color="auto"/>
        <w:bottom w:val="none" w:sz="0" w:space="0" w:color="auto"/>
        <w:right w:val="none" w:sz="0" w:space="0" w:color="auto"/>
      </w:divBdr>
    </w:div>
    <w:div w:id="418675630">
      <w:bodyDiv w:val="1"/>
      <w:marLeft w:val="0"/>
      <w:marRight w:val="0"/>
      <w:marTop w:val="0"/>
      <w:marBottom w:val="0"/>
      <w:divBdr>
        <w:top w:val="none" w:sz="0" w:space="0" w:color="auto"/>
        <w:left w:val="none" w:sz="0" w:space="0" w:color="auto"/>
        <w:bottom w:val="none" w:sz="0" w:space="0" w:color="auto"/>
        <w:right w:val="none" w:sz="0" w:space="0" w:color="auto"/>
      </w:divBdr>
    </w:div>
    <w:div w:id="420882606">
      <w:bodyDiv w:val="1"/>
      <w:marLeft w:val="0"/>
      <w:marRight w:val="0"/>
      <w:marTop w:val="0"/>
      <w:marBottom w:val="0"/>
      <w:divBdr>
        <w:top w:val="none" w:sz="0" w:space="0" w:color="auto"/>
        <w:left w:val="none" w:sz="0" w:space="0" w:color="auto"/>
        <w:bottom w:val="none" w:sz="0" w:space="0" w:color="auto"/>
        <w:right w:val="none" w:sz="0" w:space="0" w:color="auto"/>
      </w:divBdr>
    </w:div>
    <w:div w:id="422144924">
      <w:bodyDiv w:val="1"/>
      <w:marLeft w:val="0"/>
      <w:marRight w:val="0"/>
      <w:marTop w:val="0"/>
      <w:marBottom w:val="0"/>
      <w:divBdr>
        <w:top w:val="none" w:sz="0" w:space="0" w:color="auto"/>
        <w:left w:val="none" w:sz="0" w:space="0" w:color="auto"/>
        <w:bottom w:val="none" w:sz="0" w:space="0" w:color="auto"/>
        <w:right w:val="none" w:sz="0" w:space="0" w:color="auto"/>
      </w:divBdr>
    </w:div>
    <w:div w:id="422385947">
      <w:bodyDiv w:val="1"/>
      <w:marLeft w:val="0"/>
      <w:marRight w:val="0"/>
      <w:marTop w:val="0"/>
      <w:marBottom w:val="0"/>
      <w:divBdr>
        <w:top w:val="none" w:sz="0" w:space="0" w:color="auto"/>
        <w:left w:val="none" w:sz="0" w:space="0" w:color="auto"/>
        <w:bottom w:val="none" w:sz="0" w:space="0" w:color="auto"/>
        <w:right w:val="none" w:sz="0" w:space="0" w:color="auto"/>
      </w:divBdr>
    </w:div>
    <w:div w:id="425152644">
      <w:bodyDiv w:val="1"/>
      <w:marLeft w:val="0"/>
      <w:marRight w:val="0"/>
      <w:marTop w:val="0"/>
      <w:marBottom w:val="0"/>
      <w:divBdr>
        <w:top w:val="none" w:sz="0" w:space="0" w:color="auto"/>
        <w:left w:val="none" w:sz="0" w:space="0" w:color="auto"/>
        <w:bottom w:val="none" w:sz="0" w:space="0" w:color="auto"/>
        <w:right w:val="none" w:sz="0" w:space="0" w:color="auto"/>
      </w:divBdr>
    </w:div>
    <w:div w:id="425810117">
      <w:bodyDiv w:val="1"/>
      <w:marLeft w:val="0"/>
      <w:marRight w:val="0"/>
      <w:marTop w:val="0"/>
      <w:marBottom w:val="0"/>
      <w:divBdr>
        <w:top w:val="none" w:sz="0" w:space="0" w:color="auto"/>
        <w:left w:val="none" w:sz="0" w:space="0" w:color="auto"/>
        <w:bottom w:val="none" w:sz="0" w:space="0" w:color="auto"/>
        <w:right w:val="none" w:sz="0" w:space="0" w:color="auto"/>
      </w:divBdr>
    </w:div>
    <w:div w:id="426000828">
      <w:bodyDiv w:val="1"/>
      <w:marLeft w:val="0"/>
      <w:marRight w:val="0"/>
      <w:marTop w:val="0"/>
      <w:marBottom w:val="0"/>
      <w:divBdr>
        <w:top w:val="none" w:sz="0" w:space="0" w:color="auto"/>
        <w:left w:val="none" w:sz="0" w:space="0" w:color="auto"/>
        <w:bottom w:val="none" w:sz="0" w:space="0" w:color="auto"/>
        <w:right w:val="none" w:sz="0" w:space="0" w:color="auto"/>
      </w:divBdr>
    </w:div>
    <w:div w:id="426928106">
      <w:bodyDiv w:val="1"/>
      <w:marLeft w:val="0"/>
      <w:marRight w:val="0"/>
      <w:marTop w:val="0"/>
      <w:marBottom w:val="0"/>
      <w:divBdr>
        <w:top w:val="none" w:sz="0" w:space="0" w:color="auto"/>
        <w:left w:val="none" w:sz="0" w:space="0" w:color="auto"/>
        <w:bottom w:val="none" w:sz="0" w:space="0" w:color="auto"/>
        <w:right w:val="none" w:sz="0" w:space="0" w:color="auto"/>
      </w:divBdr>
    </w:div>
    <w:div w:id="427503450">
      <w:bodyDiv w:val="1"/>
      <w:marLeft w:val="0"/>
      <w:marRight w:val="0"/>
      <w:marTop w:val="0"/>
      <w:marBottom w:val="0"/>
      <w:divBdr>
        <w:top w:val="none" w:sz="0" w:space="0" w:color="auto"/>
        <w:left w:val="none" w:sz="0" w:space="0" w:color="auto"/>
        <w:bottom w:val="none" w:sz="0" w:space="0" w:color="auto"/>
        <w:right w:val="none" w:sz="0" w:space="0" w:color="auto"/>
      </w:divBdr>
    </w:div>
    <w:div w:id="428040606">
      <w:bodyDiv w:val="1"/>
      <w:marLeft w:val="0"/>
      <w:marRight w:val="0"/>
      <w:marTop w:val="0"/>
      <w:marBottom w:val="0"/>
      <w:divBdr>
        <w:top w:val="none" w:sz="0" w:space="0" w:color="auto"/>
        <w:left w:val="none" w:sz="0" w:space="0" w:color="auto"/>
        <w:bottom w:val="none" w:sz="0" w:space="0" w:color="auto"/>
        <w:right w:val="none" w:sz="0" w:space="0" w:color="auto"/>
      </w:divBdr>
    </w:div>
    <w:div w:id="430322058">
      <w:bodyDiv w:val="1"/>
      <w:marLeft w:val="0"/>
      <w:marRight w:val="0"/>
      <w:marTop w:val="0"/>
      <w:marBottom w:val="0"/>
      <w:divBdr>
        <w:top w:val="none" w:sz="0" w:space="0" w:color="auto"/>
        <w:left w:val="none" w:sz="0" w:space="0" w:color="auto"/>
        <w:bottom w:val="none" w:sz="0" w:space="0" w:color="auto"/>
        <w:right w:val="none" w:sz="0" w:space="0" w:color="auto"/>
      </w:divBdr>
    </w:div>
    <w:div w:id="431242369">
      <w:bodyDiv w:val="1"/>
      <w:marLeft w:val="0"/>
      <w:marRight w:val="0"/>
      <w:marTop w:val="0"/>
      <w:marBottom w:val="0"/>
      <w:divBdr>
        <w:top w:val="none" w:sz="0" w:space="0" w:color="auto"/>
        <w:left w:val="none" w:sz="0" w:space="0" w:color="auto"/>
        <w:bottom w:val="none" w:sz="0" w:space="0" w:color="auto"/>
        <w:right w:val="none" w:sz="0" w:space="0" w:color="auto"/>
      </w:divBdr>
    </w:div>
    <w:div w:id="433983710">
      <w:bodyDiv w:val="1"/>
      <w:marLeft w:val="0"/>
      <w:marRight w:val="0"/>
      <w:marTop w:val="0"/>
      <w:marBottom w:val="0"/>
      <w:divBdr>
        <w:top w:val="none" w:sz="0" w:space="0" w:color="auto"/>
        <w:left w:val="none" w:sz="0" w:space="0" w:color="auto"/>
        <w:bottom w:val="none" w:sz="0" w:space="0" w:color="auto"/>
        <w:right w:val="none" w:sz="0" w:space="0" w:color="auto"/>
      </w:divBdr>
    </w:div>
    <w:div w:id="437876139">
      <w:bodyDiv w:val="1"/>
      <w:marLeft w:val="0"/>
      <w:marRight w:val="0"/>
      <w:marTop w:val="0"/>
      <w:marBottom w:val="0"/>
      <w:divBdr>
        <w:top w:val="none" w:sz="0" w:space="0" w:color="auto"/>
        <w:left w:val="none" w:sz="0" w:space="0" w:color="auto"/>
        <w:bottom w:val="none" w:sz="0" w:space="0" w:color="auto"/>
        <w:right w:val="none" w:sz="0" w:space="0" w:color="auto"/>
      </w:divBdr>
    </w:div>
    <w:div w:id="440803601">
      <w:bodyDiv w:val="1"/>
      <w:marLeft w:val="0"/>
      <w:marRight w:val="0"/>
      <w:marTop w:val="0"/>
      <w:marBottom w:val="0"/>
      <w:divBdr>
        <w:top w:val="none" w:sz="0" w:space="0" w:color="auto"/>
        <w:left w:val="none" w:sz="0" w:space="0" w:color="auto"/>
        <w:bottom w:val="none" w:sz="0" w:space="0" w:color="auto"/>
        <w:right w:val="none" w:sz="0" w:space="0" w:color="auto"/>
      </w:divBdr>
    </w:div>
    <w:div w:id="441387097">
      <w:bodyDiv w:val="1"/>
      <w:marLeft w:val="0"/>
      <w:marRight w:val="0"/>
      <w:marTop w:val="0"/>
      <w:marBottom w:val="0"/>
      <w:divBdr>
        <w:top w:val="none" w:sz="0" w:space="0" w:color="auto"/>
        <w:left w:val="none" w:sz="0" w:space="0" w:color="auto"/>
        <w:bottom w:val="none" w:sz="0" w:space="0" w:color="auto"/>
        <w:right w:val="none" w:sz="0" w:space="0" w:color="auto"/>
      </w:divBdr>
    </w:div>
    <w:div w:id="441847279">
      <w:bodyDiv w:val="1"/>
      <w:marLeft w:val="0"/>
      <w:marRight w:val="0"/>
      <w:marTop w:val="0"/>
      <w:marBottom w:val="0"/>
      <w:divBdr>
        <w:top w:val="none" w:sz="0" w:space="0" w:color="auto"/>
        <w:left w:val="none" w:sz="0" w:space="0" w:color="auto"/>
        <w:bottom w:val="none" w:sz="0" w:space="0" w:color="auto"/>
        <w:right w:val="none" w:sz="0" w:space="0" w:color="auto"/>
      </w:divBdr>
    </w:div>
    <w:div w:id="441999824">
      <w:bodyDiv w:val="1"/>
      <w:marLeft w:val="0"/>
      <w:marRight w:val="0"/>
      <w:marTop w:val="0"/>
      <w:marBottom w:val="0"/>
      <w:divBdr>
        <w:top w:val="none" w:sz="0" w:space="0" w:color="auto"/>
        <w:left w:val="none" w:sz="0" w:space="0" w:color="auto"/>
        <w:bottom w:val="none" w:sz="0" w:space="0" w:color="auto"/>
        <w:right w:val="none" w:sz="0" w:space="0" w:color="auto"/>
      </w:divBdr>
    </w:div>
    <w:div w:id="442266283">
      <w:bodyDiv w:val="1"/>
      <w:marLeft w:val="0"/>
      <w:marRight w:val="0"/>
      <w:marTop w:val="0"/>
      <w:marBottom w:val="0"/>
      <w:divBdr>
        <w:top w:val="none" w:sz="0" w:space="0" w:color="auto"/>
        <w:left w:val="none" w:sz="0" w:space="0" w:color="auto"/>
        <w:bottom w:val="none" w:sz="0" w:space="0" w:color="auto"/>
        <w:right w:val="none" w:sz="0" w:space="0" w:color="auto"/>
      </w:divBdr>
    </w:div>
    <w:div w:id="442384185">
      <w:bodyDiv w:val="1"/>
      <w:marLeft w:val="0"/>
      <w:marRight w:val="0"/>
      <w:marTop w:val="0"/>
      <w:marBottom w:val="0"/>
      <w:divBdr>
        <w:top w:val="none" w:sz="0" w:space="0" w:color="auto"/>
        <w:left w:val="none" w:sz="0" w:space="0" w:color="auto"/>
        <w:bottom w:val="none" w:sz="0" w:space="0" w:color="auto"/>
        <w:right w:val="none" w:sz="0" w:space="0" w:color="auto"/>
      </w:divBdr>
    </w:div>
    <w:div w:id="442964018">
      <w:bodyDiv w:val="1"/>
      <w:marLeft w:val="0"/>
      <w:marRight w:val="0"/>
      <w:marTop w:val="0"/>
      <w:marBottom w:val="0"/>
      <w:divBdr>
        <w:top w:val="none" w:sz="0" w:space="0" w:color="auto"/>
        <w:left w:val="none" w:sz="0" w:space="0" w:color="auto"/>
        <w:bottom w:val="none" w:sz="0" w:space="0" w:color="auto"/>
        <w:right w:val="none" w:sz="0" w:space="0" w:color="auto"/>
      </w:divBdr>
    </w:div>
    <w:div w:id="443159987">
      <w:bodyDiv w:val="1"/>
      <w:marLeft w:val="0"/>
      <w:marRight w:val="0"/>
      <w:marTop w:val="0"/>
      <w:marBottom w:val="0"/>
      <w:divBdr>
        <w:top w:val="none" w:sz="0" w:space="0" w:color="auto"/>
        <w:left w:val="none" w:sz="0" w:space="0" w:color="auto"/>
        <w:bottom w:val="none" w:sz="0" w:space="0" w:color="auto"/>
        <w:right w:val="none" w:sz="0" w:space="0" w:color="auto"/>
      </w:divBdr>
    </w:div>
    <w:div w:id="445196931">
      <w:bodyDiv w:val="1"/>
      <w:marLeft w:val="0"/>
      <w:marRight w:val="0"/>
      <w:marTop w:val="0"/>
      <w:marBottom w:val="0"/>
      <w:divBdr>
        <w:top w:val="none" w:sz="0" w:space="0" w:color="auto"/>
        <w:left w:val="none" w:sz="0" w:space="0" w:color="auto"/>
        <w:bottom w:val="none" w:sz="0" w:space="0" w:color="auto"/>
        <w:right w:val="none" w:sz="0" w:space="0" w:color="auto"/>
      </w:divBdr>
    </w:div>
    <w:div w:id="447554249">
      <w:bodyDiv w:val="1"/>
      <w:marLeft w:val="0"/>
      <w:marRight w:val="0"/>
      <w:marTop w:val="0"/>
      <w:marBottom w:val="0"/>
      <w:divBdr>
        <w:top w:val="none" w:sz="0" w:space="0" w:color="auto"/>
        <w:left w:val="none" w:sz="0" w:space="0" w:color="auto"/>
        <w:bottom w:val="none" w:sz="0" w:space="0" w:color="auto"/>
        <w:right w:val="none" w:sz="0" w:space="0" w:color="auto"/>
      </w:divBdr>
    </w:div>
    <w:div w:id="447939751">
      <w:bodyDiv w:val="1"/>
      <w:marLeft w:val="0"/>
      <w:marRight w:val="0"/>
      <w:marTop w:val="0"/>
      <w:marBottom w:val="0"/>
      <w:divBdr>
        <w:top w:val="none" w:sz="0" w:space="0" w:color="auto"/>
        <w:left w:val="none" w:sz="0" w:space="0" w:color="auto"/>
        <w:bottom w:val="none" w:sz="0" w:space="0" w:color="auto"/>
        <w:right w:val="none" w:sz="0" w:space="0" w:color="auto"/>
      </w:divBdr>
    </w:div>
    <w:div w:id="453136698">
      <w:bodyDiv w:val="1"/>
      <w:marLeft w:val="0"/>
      <w:marRight w:val="0"/>
      <w:marTop w:val="0"/>
      <w:marBottom w:val="0"/>
      <w:divBdr>
        <w:top w:val="none" w:sz="0" w:space="0" w:color="auto"/>
        <w:left w:val="none" w:sz="0" w:space="0" w:color="auto"/>
        <w:bottom w:val="none" w:sz="0" w:space="0" w:color="auto"/>
        <w:right w:val="none" w:sz="0" w:space="0" w:color="auto"/>
      </w:divBdr>
    </w:div>
    <w:div w:id="454523160">
      <w:bodyDiv w:val="1"/>
      <w:marLeft w:val="0"/>
      <w:marRight w:val="0"/>
      <w:marTop w:val="0"/>
      <w:marBottom w:val="0"/>
      <w:divBdr>
        <w:top w:val="none" w:sz="0" w:space="0" w:color="auto"/>
        <w:left w:val="none" w:sz="0" w:space="0" w:color="auto"/>
        <w:bottom w:val="none" w:sz="0" w:space="0" w:color="auto"/>
        <w:right w:val="none" w:sz="0" w:space="0" w:color="auto"/>
      </w:divBdr>
    </w:div>
    <w:div w:id="455609525">
      <w:bodyDiv w:val="1"/>
      <w:marLeft w:val="0"/>
      <w:marRight w:val="0"/>
      <w:marTop w:val="0"/>
      <w:marBottom w:val="0"/>
      <w:divBdr>
        <w:top w:val="none" w:sz="0" w:space="0" w:color="auto"/>
        <w:left w:val="none" w:sz="0" w:space="0" w:color="auto"/>
        <w:bottom w:val="none" w:sz="0" w:space="0" w:color="auto"/>
        <w:right w:val="none" w:sz="0" w:space="0" w:color="auto"/>
      </w:divBdr>
    </w:div>
    <w:div w:id="456146839">
      <w:bodyDiv w:val="1"/>
      <w:marLeft w:val="0"/>
      <w:marRight w:val="0"/>
      <w:marTop w:val="0"/>
      <w:marBottom w:val="0"/>
      <w:divBdr>
        <w:top w:val="none" w:sz="0" w:space="0" w:color="auto"/>
        <w:left w:val="none" w:sz="0" w:space="0" w:color="auto"/>
        <w:bottom w:val="none" w:sz="0" w:space="0" w:color="auto"/>
        <w:right w:val="none" w:sz="0" w:space="0" w:color="auto"/>
      </w:divBdr>
    </w:div>
    <w:div w:id="458499459">
      <w:bodyDiv w:val="1"/>
      <w:marLeft w:val="0"/>
      <w:marRight w:val="0"/>
      <w:marTop w:val="0"/>
      <w:marBottom w:val="0"/>
      <w:divBdr>
        <w:top w:val="none" w:sz="0" w:space="0" w:color="auto"/>
        <w:left w:val="none" w:sz="0" w:space="0" w:color="auto"/>
        <w:bottom w:val="none" w:sz="0" w:space="0" w:color="auto"/>
        <w:right w:val="none" w:sz="0" w:space="0" w:color="auto"/>
      </w:divBdr>
    </w:div>
    <w:div w:id="458572058">
      <w:bodyDiv w:val="1"/>
      <w:marLeft w:val="0"/>
      <w:marRight w:val="0"/>
      <w:marTop w:val="0"/>
      <w:marBottom w:val="0"/>
      <w:divBdr>
        <w:top w:val="none" w:sz="0" w:space="0" w:color="auto"/>
        <w:left w:val="none" w:sz="0" w:space="0" w:color="auto"/>
        <w:bottom w:val="none" w:sz="0" w:space="0" w:color="auto"/>
        <w:right w:val="none" w:sz="0" w:space="0" w:color="auto"/>
      </w:divBdr>
    </w:div>
    <w:div w:id="459954227">
      <w:bodyDiv w:val="1"/>
      <w:marLeft w:val="0"/>
      <w:marRight w:val="0"/>
      <w:marTop w:val="0"/>
      <w:marBottom w:val="0"/>
      <w:divBdr>
        <w:top w:val="none" w:sz="0" w:space="0" w:color="auto"/>
        <w:left w:val="none" w:sz="0" w:space="0" w:color="auto"/>
        <w:bottom w:val="none" w:sz="0" w:space="0" w:color="auto"/>
        <w:right w:val="none" w:sz="0" w:space="0" w:color="auto"/>
      </w:divBdr>
    </w:div>
    <w:div w:id="460463949">
      <w:bodyDiv w:val="1"/>
      <w:marLeft w:val="0"/>
      <w:marRight w:val="0"/>
      <w:marTop w:val="0"/>
      <w:marBottom w:val="0"/>
      <w:divBdr>
        <w:top w:val="none" w:sz="0" w:space="0" w:color="auto"/>
        <w:left w:val="none" w:sz="0" w:space="0" w:color="auto"/>
        <w:bottom w:val="none" w:sz="0" w:space="0" w:color="auto"/>
        <w:right w:val="none" w:sz="0" w:space="0" w:color="auto"/>
      </w:divBdr>
    </w:div>
    <w:div w:id="462431823">
      <w:bodyDiv w:val="1"/>
      <w:marLeft w:val="0"/>
      <w:marRight w:val="0"/>
      <w:marTop w:val="0"/>
      <w:marBottom w:val="0"/>
      <w:divBdr>
        <w:top w:val="none" w:sz="0" w:space="0" w:color="auto"/>
        <w:left w:val="none" w:sz="0" w:space="0" w:color="auto"/>
        <w:bottom w:val="none" w:sz="0" w:space="0" w:color="auto"/>
        <w:right w:val="none" w:sz="0" w:space="0" w:color="auto"/>
      </w:divBdr>
    </w:div>
    <w:div w:id="462965014">
      <w:bodyDiv w:val="1"/>
      <w:marLeft w:val="0"/>
      <w:marRight w:val="0"/>
      <w:marTop w:val="0"/>
      <w:marBottom w:val="0"/>
      <w:divBdr>
        <w:top w:val="none" w:sz="0" w:space="0" w:color="auto"/>
        <w:left w:val="none" w:sz="0" w:space="0" w:color="auto"/>
        <w:bottom w:val="none" w:sz="0" w:space="0" w:color="auto"/>
        <w:right w:val="none" w:sz="0" w:space="0" w:color="auto"/>
      </w:divBdr>
    </w:div>
    <w:div w:id="465467500">
      <w:bodyDiv w:val="1"/>
      <w:marLeft w:val="0"/>
      <w:marRight w:val="0"/>
      <w:marTop w:val="0"/>
      <w:marBottom w:val="0"/>
      <w:divBdr>
        <w:top w:val="none" w:sz="0" w:space="0" w:color="auto"/>
        <w:left w:val="none" w:sz="0" w:space="0" w:color="auto"/>
        <w:bottom w:val="none" w:sz="0" w:space="0" w:color="auto"/>
        <w:right w:val="none" w:sz="0" w:space="0" w:color="auto"/>
      </w:divBdr>
    </w:div>
    <w:div w:id="466050186">
      <w:bodyDiv w:val="1"/>
      <w:marLeft w:val="0"/>
      <w:marRight w:val="0"/>
      <w:marTop w:val="0"/>
      <w:marBottom w:val="0"/>
      <w:divBdr>
        <w:top w:val="none" w:sz="0" w:space="0" w:color="auto"/>
        <w:left w:val="none" w:sz="0" w:space="0" w:color="auto"/>
        <w:bottom w:val="none" w:sz="0" w:space="0" w:color="auto"/>
        <w:right w:val="none" w:sz="0" w:space="0" w:color="auto"/>
      </w:divBdr>
    </w:div>
    <w:div w:id="466356034">
      <w:bodyDiv w:val="1"/>
      <w:marLeft w:val="0"/>
      <w:marRight w:val="0"/>
      <w:marTop w:val="0"/>
      <w:marBottom w:val="0"/>
      <w:divBdr>
        <w:top w:val="none" w:sz="0" w:space="0" w:color="auto"/>
        <w:left w:val="none" w:sz="0" w:space="0" w:color="auto"/>
        <w:bottom w:val="none" w:sz="0" w:space="0" w:color="auto"/>
        <w:right w:val="none" w:sz="0" w:space="0" w:color="auto"/>
      </w:divBdr>
    </w:div>
    <w:div w:id="466435543">
      <w:bodyDiv w:val="1"/>
      <w:marLeft w:val="0"/>
      <w:marRight w:val="0"/>
      <w:marTop w:val="0"/>
      <w:marBottom w:val="0"/>
      <w:divBdr>
        <w:top w:val="none" w:sz="0" w:space="0" w:color="auto"/>
        <w:left w:val="none" w:sz="0" w:space="0" w:color="auto"/>
        <w:bottom w:val="none" w:sz="0" w:space="0" w:color="auto"/>
        <w:right w:val="none" w:sz="0" w:space="0" w:color="auto"/>
      </w:divBdr>
    </w:div>
    <w:div w:id="468328349">
      <w:bodyDiv w:val="1"/>
      <w:marLeft w:val="0"/>
      <w:marRight w:val="0"/>
      <w:marTop w:val="0"/>
      <w:marBottom w:val="0"/>
      <w:divBdr>
        <w:top w:val="none" w:sz="0" w:space="0" w:color="auto"/>
        <w:left w:val="none" w:sz="0" w:space="0" w:color="auto"/>
        <w:bottom w:val="none" w:sz="0" w:space="0" w:color="auto"/>
        <w:right w:val="none" w:sz="0" w:space="0" w:color="auto"/>
      </w:divBdr>
    </w:div>
    <w:div w:id="468405092">
      <w:bodyDiv w:val="1"/>
      <w:marLeft w:val="0"/>
      <w:marRight w:val="0"/>
      <w:marTop w:val="0"/>
      <w:marBottom w:val="0"/>
      <w:divBdr>
        <w:top w:val="none" w:sz="0" w:space="0" w:color="auto"/>
        <w:left w:val="none" w:sz="0" w:space="0" w:color="auto"/>
        <w:bottom w:val="none" w:sz="0" w:space="0" w:color="auto"/>
        <w:right w:val="none" w:sz="0" w:space="0" w:color="auto"/>
      </w:divBdr>
    </w:div>
    <w:div w:id="471559145">
      <w:bodyDiv w:val="1"/>
      <w:marLeft w:val="0"/>
      <w:marRight w:val="0"/>
      <w:marTop w:val="0"/>
      <w:marBottom w:val="0"/>
      <w:divBdr>
        <w:top w:val="none" w:sz="0" w:space="0" w:color="auto"/>
        <w:left w:val="none" w:sz="0" w:space="0" w:color="auto"/>
        <w:bottom w:val="none" w:sz="0" w:space="0" w:color="auto"/>
        <w:right w:val="none" w:sz="0" w:space="0" w:color="auto"/>
      </w:divBdr>
    </w:div>
    <w:div w:id="472985961">
      <w:bodyDiv w:val="1"/>
      <w:marLeft w:val="0"/>
      <w:marRight w:val="0"/>
      <w:marTop w:val="0"/>
      <w:marBottom w:val="0"/>
      <w:divBdr>
        <w:top w:val="none" w:sz="0" w:space="0" w:color="auto"/>
        <w:left w:val="none" w:sz="0" w:space="0" w:color="auto"/>
        <w:bottom w:val="none" w:sz="0" w:space="0" w:color="auto"/>
        <w:right w:val="none" w:sz="0" w:space="0" w:color="auto"/>
      </w:divBdr>
    </w:div>
    <w:div w:id="475414108">
      <w:bodyDiv w:val="1"/>
      <w:marLeft w:val="0"/>
      <w:marRight w:val="0"/>
      <w:marTop w:val="0"/>
      <w:marBottom w:val="0"/>
      <w:divBdr>
        <w:top w:val="none" w:sz="0" w:space="0" w:color="auto"/>
        <w:left w:val="none" w:sz="0" w:space="0" w:color="auto"/>
        <w:bottom w:val="none" w:sz="0" w:space="0" w:color="auto"/>
        <w:right w:val="none" w:sz="0" w:space="0" w:color="auto"/>
      </w:divBdr>
    </w:div>
    <w:div w:id="480391708">
      <w:bodyDiv w:val="1"/>
      <w:marLeft w:val="0"/>
      <w:marRight w:val="0"/>
      <w:marTop w:val="0"/>
      <w:marBottom w:val="0"/>
      <w:divBdr>
        <w:top w:val="none" w:sz="0" w:space="0" w:color="auto"/>
        <w:left w:val="none" w:sz="0" w:space="0" w:color="auto"/>
        <w:bottom w:val="none" w:sz="0" w:space="0" w:color="auto"/>
        <w:right w:val="none" w:sz="0" w:space="0" w:color="auto"/>
      </w:divBdr>
    </w:div>
    <w:div w:id="480511336">
      <w:bodyDiv w:val="1"/>
      <w:marLeft w:val="0"/>
      <w:marRight w:val="0"/>
      <w:marTop w:val="0"/>
      <w:marBottom w:val="0"/>
      <w:divBdr>
        <w:top w:val="none" w:sz="0" w:space="0" w:color="auto"/>
        <w:left w:val="none" w:sz="0" w:space="0" w:color="auto"/>
        <w:bottom w:val="none" w:sz="0" w:space="0" w:color="auto"/>
        <w:right w:val="none" w:sz="0" w:space="0" w:color="auto"/>
      </w:divBdr>
    </w:div>
    <w:div w:id="480924454">
      <w:bodyDiv w:val="1"/>
      <w:marLeft w:val="0"/>
      <w:marRight w:val="0"/>
      <w:marTop w:val="0"/>
      <w:marBottom w:val="0"/>
      <w:divBdr>
        <w:top w:val="none" w:sz="0" w:space="0" w:color="auto"/>
        <w:left w:val="none" w:sz="0" w:space="0" w:color="auto"/>
        <w:bottom w:val="none" w:sz="0" w:space="0" w:color="auto"/>
        <w:right w:val="none" w:sz="0" w:space="0" w:color="auto"/>
      </w:divBdr>
    </w:div>
    <w:div w:id="481774494">
      <w:bodyDiv w:val="1"/>
      <w:marLeft w:val="0"/>
      <w:marRight w:val="0"/>
      <w:marTop w:val="0"/>
      <w:marBottom w:val="0"/>
      <w:divBdr>
        <w:top w:val="none" w:sz="0" w:space="0" w:color="auto"/>
        <w:left w:val="none" w:sz="0" w:space="0" w:color="auto"/>
        <w:bottom w:val="none" w:sz="0" w:space="0" w:color="auto"/>
        <w:right w:val="none" w:sz="0" w:space="0" w:color="auto"/>
      </w:divBdr>
    </w:div>
    <w:div w:id="482623844">
      <w:bodyDiv w:val="1"/>
      <w:marLeft w:val="0"/>
      <w:marRight w:val="0"/>
      <w:marTop w:val="0"/>
      <w:marBottom w:val="0"/>
      <w:divBdr>
        <w:top w:val="none" w:sz="0" w:space="0" w:color="auto"/>
        <w:left w:val="none" w:sz="0" w:space="0" w:color="auto"/>
        <w:bottom w:val="none" w:sz="0" w:space="0" w:color="auto"/>
        <w:right w:val="none" w:sz="0" w:space="0" w:color="auto"/>
      </w:divBdr>
    </w:div>
    <w:div w:id="483354901">
      <w:bodyDiv w:val="1"/>
      <w:marLeft w:val="0"/>
      <w:marRight w:val="0"/>
      <w:marTop w:val="0"/>
      <w:marBottom w:val="0"/>
      <w:divBdr>
        <w:top w:val="none" w:sz="0" w:space="0" w:color="auto"/>
        <w:left w:val="none" w:sz="0" w:space="0" w:color="auto"/>
        <w:bottom w:val="none" w:sz="0" w:space="0" w:color="auto"/>
        <w:right w:val="none" w:sz="0" w:space="0" w:color="auto"/>
      </w:divBdr>
    </w:div>
    <w:div w:id="484398427">
      <w:bodyDiv w:val="1"/>
      <w:marLeft w:val="0"/>
      <w:marRight w:val="0"/>
      <w:marTop w:val="0"/>
      <w:marBottom w:val="0"/>
      <w:divBdr>
        <w:top w:val="none" w:sz="0" w:space="0" w:color="auto"/>
        <w:left w:val="none" w:sz="0" w:space="0" w:color="auto"/>
        <w:bottom w:val="none" w:sz="0" w:space="0" w:color="auto"/>
        <w:right w:val="none" w:sz="0" w:space="0" w:color="auto"/>
      </w:divBdr>
    </w:div>
    <w:div w:id="491681396">
      <w:bodyDiv w:val="1"/>
      <w:marLeft w:val="0"/>
      <w:marRight w:val="0"/>
      <w:marTop w:val="0"/>
      <w:marBottom w:val="0"/>
      <w:divBdr>
        <w:top w:val="none" w:sz="0" w:space="0" w:color="auto"/>
        <w:left w:val="none" w:sz="0" w:space="0" w:color="auto"/>
        <w:bottom w:val="none" w:sz="0" w:space="0" w:color="auto"/>
        <w:right w:val="none" w:sz="0" w:space="0" w:color="auto"/>
      </w:divBdr>
    </w:div>
    <w:div w:id="491918769">
      <w:bodyDiv w:val="1"/>
      <w:marLeft w:val="0"/>
      <w:marRight w:val="0"/>
      <w:marTop w:val="0"/>
      <w:marBottom w:val="0"/>
      <w:divBdr>
        <w:top w:val="none" w:sz="0" w:space="0" w:color="auto"/>
        <w:left w:val="none" w:sz="0" w:space="0" w:color="auto"/>
        <w:bottom w:val="none" w:sz="0" w:space="0" w:color="auto"/>
        <w:right w:val="none" w:sz="0" w:space="0" w:color="auto"/>
      </w:divBdr>
    </w:div>
    <w:div w:id="497115521">
      <w:bodyDiv w:val="1"/>
      <w:marLeft w:val="0"/>
      <w:marRight w:val="0"/>
      <w:marTop w:val="0"/>
      <w:marBottom w:val="0"/>
      <w:divBdr>
        <w:top w:val="none" w:sz="0" w:space="0" w:color="auto"/>
        <w:left w:val="none" w:sz="0" w:space="0" w:color="auto"/>
        <w:bottom w:val="none" w:sz="0" w:space="0" w:color="auto"/>
        <w:right w:val="none" w:sz="0" w:space="0" w:color="auto"/>
      </w:divBdr>
    </w:div>
    <w:div w:id="500118769">
      <w:bodyDiv w:val="1"/>
      <w:marLeft w:val="0"/>
      <w:marRight w:val="0"/>
      <w:marTop w:val="0"/>
      <w:marBottom w:val="0"/>
      <w:divBdr>
        <w:top w:val="none" w:sz="0" w:space="0" w:color="auto"/>
        <w:left w:val="none" w:sz="0" w:space="0" w:color="auto"/>
        <w:bottom w:val="none" w:sz="0" w:space="0" w:color="auto"/>
        <w:right w:val="none" w:sz="0" w:space="0" w:color="auto"/>
      </w:divBdr>
    </w:div>
    <w:div w:id="501117959">
      <w:bodyDiv w:val="1"/>
      <w:marLeft w:val="0"/>
      <w:marRight w:val="0"/>
      <w:marTop w:val="0"/>
      <w:marBottom w:val="0"/>
      <w:divBdr>
        <w:top w:val="none" w:sz="0" w:space="0" w:color="auto"/>
        <w:left w:val="none" w:sz="0" w:space="0" w:color="auto"/>
        <w:bottom w:val="none" w:sz="0" w:space="0" w:color="auto"/>
        <w:right w:val="none" w:sz="0" w:space="0" w:color="auto"/>
      </w:divBdr>
    </w:div>
    <w:div w:id="501235787">
      <w:bodyDiv w:val="1"/>
      <w:marLeft w:val="0"/>
      <w:marRight w:val="0"/>
      <w:marTop w:val="0"/>
      <w:marBottom w:val="0"/>
      <w:divBdr>
        <w:top w:val="none" w:sz="0" w:space="0" w:color="auto"/>
        <w:left w:val="none" w:sz="0" w:space="0" w:color="auto"/>
        <w:bottom w:val="none" w:sz="0" w:space="0" w:color="auto"/>
        <w:right w:val="none" w:sz="0" w:space="0" w:color="auto"/>
      </w:divBdr>
    </w:div>
    <w:div w:id="501358712">
      <w:bodyDiv w:val="1"/>
      <w:marLeft w:val="0"/>
      <w:marRight w:val="0"/>
      <w:marTop w:val="0"/>
      <w:marBottom w:val="0"/>
      <w:divBdr>
        <w:top w:val="none" w:sz="0" w:space="0" w:color="auto"/>
        <w:left w:val="none" w:sz="0" w:space="0" w:color="auto"/>
        <w:bottom w:val="none" w:sz="0" w:space="0" w:color="auto"/>
        <w:right w:val="none" w:sz="0" w:space="0" w:color="auto"/>
      </w:divBdr>
    </w:div>
    <w:div w:id="502357996">
      <w:bodyDiv w:val="1"/>
      <w:marLeft w:val="0"/>
      <w:marRight w:val="0"/>
      <w:marTop w:val="0"/>
      <w:marBottom w:val="0"/>
      <w:divBdr>
        <w:top w:val="none" w:sz="0" w:space="0" w:color="auto"/>
        <w:left w:val="none" w:sz="0" w:space="0" w:color="auto"/>
        <w:bottom w:val="none" w:sz="0" w:space="0" w:color="auto"/>
        <w:right w:val="none" w:sz="0" w:space="0" w:color="auto"/>
      </w:divBdr>
    </w:div>
    <w:div w:id="505680408">
      <w:bodyDiv w:val="1"/>
      <w:marLeft w:val="0"/>
      <w:marRight w:val="0"/>
      <w:marTop w:val="0"/>
      <w:marBottom w:val="0"/>
      <w:divBdr>
        <w:top w:val="none" w:sz="0" w:space="0" w:color="auto"/>
        <w:left w:val="none" w:sz="0" w:space="0" w:color="auto"/>
        <w:bottom w:val="none" w:sz="0" w:space="0" w:color="auto"/>
        <w:right w:val="none" w:sz="0" w:space="0" w:color="auto"/>
      </w:divBdr>
    </w:div>
    <w:div w:id="505942152">
      <w:bodyDiv w:val="1"/>
      <w:marLeft w:val="0"/>
      <w:marRight w:val="0"/>
      <w:marTop w:val="0"/>
      <w:marBottom w:val="0"/>
      <w:divBdr>
        <w:top w:val="none" w:sz="0" w:space="0" w:color="auto"/>
        <w:left w:val="none" w:sz="0" w:space="0" w:color="auto"/>
        <w:bottom w:val="none" w:sz="0" w:space="0" w:color="auto"/>
        <w:right w:val="none" w:sz="0" w:space="0" w:color="auto"/>
      </w:divBdr>
    </w:div>
    <w:div w:id="506209462">
      <w:bodyDiv w:val="1"/>
      <w:marLeft w:val="0"/>
      <w:marRight w:val="0"/>
      <w:marTop w:val="0"/>
      <w:marBottom w:val="0"/>
      <w:divBdr>
        <w:top w:val="none" w:sz="0" w:space="0" w:color="auto"/>
        <w:left w:val="none" w:sz="0" w:space="0" w:color="auto"/>
        <w:bottom w:val="none" w:sz="0" w:space="0" w:color="auto"/>
        <w:right w:val="none" w:sz="0" w:space="0" w:color="auto"/>
      </w:divBdr>
    </w:div>
    <w:div w:id="506334381">
      <w:bodyDiv w:val="1"/>
      <w:marLeft w:val="0"/>
      <w:marRight w:val="0"/>
      <w:marTop w:val="0"/>
      <w:marBottom w:val="0"/>
      <w:divBdr>
        <w:top w:val="none" w:sz="0" w:space="0" w:color="auto"/>
        <w:left w:val="none" w:sz="0" w:space="0" w:color="auto"/>
        <w:bottom w:val="none" w:sz="0" w:space="0" w:color="auto"/>
        <w:right w:val="none" w:sz="0" w:space="0" w:color="auto"/>
      </w:divBdr>
    </w:div>
    <w:div w:id="508061808">
      <w:bodyDiv w:val="1"/>
      <w:marLeft w:val="0"/>
      <w:marRight w:val="0"/>
      <w:marTop w:val="0"/>
      <w:marBottom w:val="0"/>
      <w:divBdr>
        <w:top w:val="none" w:sz="0" w:space="0" w:color="auto"/>
        <w:left w:val="none" w:sz="0" w:space="0" w:color="auto"/>
        <w:bottom w:val="none" w:sz="0" w:space="0" w:color="auto"/>
        <w:right w:val="none" w:sz="0" w:space="0" w:color="auto"/>
      </w:divBdr>
    </w:div>
    <w:div w:id="508451020">
      <w:bodyDiv w:val="1"/>
      <w:marLeft w:val="0"/>
      <w:marRight w:val="0"/>
      <w:marTop w:val="0"/>
      <w:marBottom w:val="0"/>
      <w:divBdr>
        <w:top w:val="none" w:sz="0" w:space="0" w:color="auto"/>
        <w:left w:val="none" w:sz="0" w:space="0" w:color="auto"/>
        <w:bottom w:val="none" w:sz="0" w:space="0" w:color="auto"/>
        <w:right w:val="none" w:sz="0" w:space="0" w:color="auto"/>
      </w:divBdr>
    </w:div>
    <w:div w:id="508519855">
      <w:bodyDiv w:val="1"/>
      <w:marLeft w:val="0"/>
      <w:marRight w:val="0"/>
      <w:marTop w:val="0"/>
      <w:marBottom w:val="0"/>
      <w:divBdr>
        <w:top w:val="none" w:sz="0" w:space="0" w:color="auto"/>
        <w:left w:val="none" w:sz="0" w:space="0" w:color="auto"/>
        <w:bottom w:val="none" w:sz="0" w:space="0" w:color="auto"/>
        <w:right w:val="none" w:sz="0" w:space="0" w:color="auto"/>
      </w:divBdr>
    </w:div>
    <w:div w:id="510992921">
      <w:bodyDiv w:val="1"/>
      <w:marLeft w:val="0"/>
      <w:marRight w:val="0"/>
      <w:marTop w:val="0"/>
      <w:marBottom w:val="0"/>
      <w:divBdr>
        <w:top w:val="none" w:sz="0" w:space="0" w:color="auto"/>
        <w:left w:val="none" w:sz="0" w:space="0" w:color="auto"/>
        <w:bottom w:val="none" w:sz="0" w:space="0" w:color="auto"/>
        <w:right w:val="none" w:sz="0" w:space="0" w:color="auto"/>
      </w:divBdr>
    </w:div>
    <w:div w:id="512455094">
      <w:bodyDiv w:val="1"/>
      <w:marLeft w:val="0"/>
      <w:marRight w:val="0"/>
      <w:marTop w:val="0"/>
      <w:marBottom w:val="0"/>
      <w:divBdr>
        <w:top w:val="none" w:sz="0" w:space="0" w:color="auto"/>
        <w:left w:val="none" w:sz="0" w:space="0" w:color="auto"/>
        <w:bottom w:val="none" w:sz="0" w:space="0" w:color="auto"/>
        <w:right w:val="none" w:sz="0" w:space="0" w:color="auto"/>
      </w:divBdr>
    </w:div>
    <w:div w:id="513570440">
      <w:bodyDiv w:val="1"/>
      <w:marLeft w:val="0"/>
      <w:marRight w:val="0"/>
      <w:marTop w:val="0"/>
      <w:marBottom w:val="0"/>
      <w:divBdr>
        <w:top w:val="none" w:sz="0" w:space="0" w:color="auto"/>
        <w:left w:val="none" w:sz="0" w:space="0" w:color="auto"/>
        <w:bottom w:val="none" w:sz="0" w:space="0" w:color="auto"/>
        <w:right w:val="none" w:sz="0" w:space="0" w:color="auto"/>
      </w:divBdr>
    </w:div>
    <w:div w:id="514808738">
      <w:bodyDiv w:val="1"/>
      <w:marLeft w:val="0"/>
      <w:marRight w:val="0"/>
      <w:marTop w:val="0"/>
      <w:marBottom w:val="0"/>
      <w:divBdr>
        <w:top w:val="none" w:sz="0" w:space="0" w:color="auto"/>
        <w:left w:val="none" w:sz="0" w:space="0" w:color="auto"/>
        <w:bottom w:val="none" w:sz="0" w:space="0" w:color="auto"/>
        <w:right w:val="none" w:sz="0" w:space="0" w:color="auto"/>
      </w:divBdr>
    </w:div>
    <w:div w:id="515508590">
      <w:bodyDiv w:val="1"/>
      <w:marLeft w:val="0"/>
      <w:marRight w:val="0"/>
      <w:marTop w:val="0"/>
      <w:marBottom w:val="0"/>
      <w:divBdr>
        <w:top w:val="none" w:sz="0" w:space="0" w:color="auto"/>
        <w:left w:val="none" w:sz="0" w:space="0" w:color="auto"/>
        <w:bottom w:val="none" w:sz="0" w:space="0" w:color="auto"/>
        <w:right w:val="none" w:sz="0" w:space="0" w:color="auto"/>
      </w:divBdr>
    </w:div>
    <w:div w:id="516429539">
      <w:bodyDiv w:val="1"/>
      <w:marLeft w:val="0"/>
      <w:marRight w:val="0"/>
      <w:marTop w:val="0"/>
      <w:marBottom w:val="0"/>
      <w:divBdr>
        <w:top w:val="none" w:sz="0" w:space="0" w:color="auto"/>
        <w:left w:val="none" w:sz="0" w:space="0" w:color="auto"/>
        <w:bottom w:val="none" w:sz="0" w:space="0" w:color="auto"/>
        <w:right w:val="none" w:sz="0" w:space="0" w:color="auto"/>
      </w:divBdr>
    </w:div>
    <w:div w:id="518470599">
      <w:bodyDiv w:val="1"/>
      <w:marLeft w:val="0"/>
      <w:marRight w:val="0"/>
      <w:marTop w:val="0"/>
      <w:marBottom w:val="0"/>
      <w:divBdr>
        <w:top w:val="none" w:sz="0" w:space="0" w:color="auto"/>
        <w:left w:val="none" w:sz="0" w:space="0" w:color="auto"/>
        <w:bottom w:val="none" w:sz="0" w:space="0" w:color="auto"/>
        <w:right w:val="none" w:sz="0" w:space="0" w:color="auto"/>
      </w:divBdr>
    </w:div>
    <w:div w:id="519441842">
      <w:bodyDiv w:val="1"/>
      <w:marLeft w:val="0"/>
      <w:marRight w:val="0"/>
      <w:marTop w:val="0"/>
      <w:marBottom w:val="0"/>
      <w:divBdr>
        <w:top w:val="none" w:sz="0" w:space="0" w:color="auto"/>
        <w:left w:val="none" w:sz="0" w:space="0" w:color="auto"/>
        <w:bottom w:val="none" w:sz="0" w:space="0" w:color="auto"/>
        <w:right w:val="none" w:sz="0" w:space="0" w:color="auto"/>
      </w:divBdr>
    </w:div>
    <w:div w:id="519663590">
      <w:bodyDiv w:val="1"/>
      <w:marLeft w:val="0"/>
      <w:marRight w:val="0"/>
      <w:marTop w:val="0"/>
      <w:marBottom w:val="0"/>
      <w:divBdr>
        <w:top w:val="none" w:sz="0" w:space="0" w:color="auto"/>
        <w:left w:val="none" w:sz="0" w:space="0" w:color="auto"/>
        <w:bottom w:val="none" w:sz="0" w:space="0" w:color="auto"/>
        <w:right w:val="none" w:sz="0" w:space="0" w:color="auto"/>
      </w:divBdr>
    </w:div>
    <w:div w:id="520781667">
      <w:bodyDiv w:val="1"/>
      <w:marLeft w:val="0"/>
      <w:marRight w:val="0"/>
      <w:marTop w:val="0"/>
      <w:marBottom w:val="0"/>
      <w:divBdr>
        <w:top w:val="none" w:sz="0" w:space="0" w:color="auto"/>
        <w:left w:val="none" w:sz="0" w:space="0" w:color="auto"/>
        <w:bottom w:val="none" w:sz="0" w:space="0" w:color="auto"/>
        <w:right w:val="none" w:sz="0" w:space="0" w:color="auto"/>
      </w:divBdr>
    </w:div>
    <w:div w:id="521633032">
      <w:bodyDiv w:val="1"/>
      <w:marLeft w:val="0"/>
      <w:marRight w:val="0"/>
      <w:marTop w:val="0"/>
      <w:marBottom w:val="0"/>
      <w:divBdr>
        <w:top w:val="none" w:sz="0" w:space="0" w:color="auto"/>
        <w:left w:val="none" w:sz="0" w:space="0" w:color="auto"/>
        <w:bottom w:val="none" w:sz="0" w:space="0" w:color="auto"/>
        <w:right w:val="none" w:sz="0" w:space="0" w:color="auto"/>
      </w:divBdr>
    </w:div>
    <w:div w:id="522136776">
      <w:bodyDiv w:val="1"/>
      <w:marLeft w:val="0"/>
      <w:marRight w:val="0"/>
      <w:marTop w:val="0"/>
      <w:marBottom w:val="0"/>
      <w:divBdr>
        <w:top w:val="none" w:sz="0" w:space="0" w:color="auto"/>
        <w:left w:val="none" w:sz="0" w:space="0" w:color="auto"/>
        <w:bottom w:val="none" w:sz="0" w:space="0" w:color="auto"/>
        <w:right w:val="none" w:sz="0" w:space="0" w:color="auto"/>
      </w:divBdr>
    </w:div>
    <w:div w:id="522939632">
      <w:bodyDiv w:val="1"/>
      <w:marLeft w:val="0"/>
      <w:marRight w:val="0"/>
      <w:marTop w:val="0"/>
      <w:marBottom w:val="0"/>
      <w:divBdr>
        <w:top w:val="none" w:sz="0" w:space="0" w:color="auto"/>
        <w:left w:val="none" w:sz="0" w:space="0" w:color="auto"/>
        <w:bottom w:val="none" w:sz="0" w:space="0" w:color="auto"/>
        <w:right w:val="none" w:sz="0" w:space="0" w:color="auto"/>
      </w:divBdr>
    </w:div>
    <w:div w:id="523902383">
      <w:bodyDiv w:val="1"/>
      <w:marLeft w:val="0"/>
      <w:marRight w:val="0"/>
      <w:marTop w:val="0"/>
      <w:marBottom w:val="0"/>
      <w:divBdr>
        <w:top w:val="none" w:sz="0" w:space="0" w:color="auto"/>
        <w:left w:val="none" w:sz="0" w:space="0" w:color="auto"/>
        <w:bottom w:val="none" w:sz="0" w:space="0" w:color="auto"/>
        <w:right w:val="none" w:sz="0" w:space="0" w:color="auto"/>
      </w:divBdr>
    </w:div>
    <w:div w:id="524442625">
      <w:bodyDiv w:val="1"/>
      <w:marLeft w:val="0"/>
      <w:marRight w:val="0"/>
      <w:marTop w:val="0"/>
      <w:marBottom w:val="0"/>
      <w:divBdr>
        <w:top w:val="none" w:sz="0" w:space="0" w:color="auto"/>
        <w:left w:val="none" w:sz="0" w:space="0" w:color="auto"/>
        <w:bottom w:val="none" w:sz="0" w:space="0" w:color="auto"/>
        <w:right w:val="none" w:sz="0" w:space="0" w:color="auto"/>
      </w:divBdr>
    </w:div>
    <w:div w:id="525604757">
      <w:bodyDiv w:val="1"/>
      <w:marLeft w:val="0"/>
      <w:marRight w:val="0"/>
      <w:marTop w:val="0"/>
      <w:marBottom w:val="0"/>
      <w:divBdr>
        <w:top w:val="none" w:sz="0" w:space="0" w:color="auto"/>
        <w:left w:val="none" w:sz="0" w:space="0" w:color="auto"/>
        <w:bottom w:val="none" w:sz="0" w:space="0" w:color="auto"/>
        <w:right w:val="none" w:sz="0" w:space="0" w:color="auto"/>
      </w:divBdr>
    </w:div>
    <w:div w:id="527448292">
      <w:bodyDiv w:val="1"/>
      <w:marLeft w:val="0"/>
      <w:marRight w:val="0"/>
      <w:marTop w:val="0"/>
      <w:marBottom w:val="0"/>
      <w:divBdr>
        <w:top w:val="none" w:sz="0" w:space="0" w:color="auto"/>
        <w:left w:val="none" w:sz="0" w:space="0" w:color="auto"/>
        <w:bottom w:val="none" w:sz="0" w:space="0" w:color="auto"/>
        <w:right w:val="none" w:sz="0" w:space="0" w:color="auto"/>
      </w:divBdr>
    </w:div>
    <w:div w:id="527715704">
      <w:bodyDiv w:val="1"/>
      <w:marLeft w:val="0"/>
      <w:marRight w:val="0"/>
      <w:marTop w:val="0"/>
      <w:marBottom w:val="0"/>
      <w:divBdr>
        <w:top w:val="none" w:sz="0" w:space="0" w:color="auto"/>
        <w:left w:val="none" w:sz="0" w:space="0" w:color="auto"/>
        <w:bottom w:val="none" w:sz="0" w:space="0" w:color="auto"/>
        <w:right w:val="none" w:sz="0" w:space="0" w:color="auto"/>
      </w:divBdr>
    </w:div>
    <w:div w:id="531383367">
      <w:bodyDiv w:val="1"/>
      <w:marLeft w:val="0"/>
      <w:marRight w:val="0"/>
      <w:marTop w:val="0"/>
      <w:marBottom w:val="0"/>
      <w:divBdr>
        <w:top w:val="none" w:sz="0" w:space="0" w:color="auto"/>
        <w:left w:val="none" w:sz="0" w:space="0" w:color="auto"/>
        <w:bottom w:val="none" w:sz="0" w:space="0" w:color="auto"/>
        <w:right w:val="none" w:sz="0" w:space="0" w:color="auto"/>
      </w:divBdr>
    </w:div>
    <w:div w:id="531580364">
      <w:bodyDiv w:val="1"/>
      <w:marLeft w:val="0"/>
      <w:marRight w:val="0"/>
      <w:marTop w:val="0"/>
      <w:marBottom w:val="0"/>
      <w:divBdr>
        <w:top w:val="none" w:sz="0" w:space="0" w:color="auto"/>
        <w:left w:val="none" w:sz="0" w:space="0" w:color="auto"/>
        <w:bottom w:val="none" w:sz="0" w:space="0" w:color="auto"/>
        <w:right w:val="none" w:sz="0" w:space="0" w:color="auto"/>
      </w:divBdr>
    </w:div>
    <w:div w:id="532040128">
      <w:bodyDiv w:val="1"/>
      <w:marLeft w:val="0"/>
      <w:marRight w:val="0"/>
      <w:marTop w:val="0"/>
      <w:marBottom w:val="0"/>
      <w:divBdr>
        <w:top w:val="none" w:sz="0" w:space="0" w:color="auto"/>
        <w:left w:val="none" w:sz="0" w:space="0" w:color="auto"/>
        <w:bottom w:val="none" w:sz="0" w:space="0" w:color="auto"/>
        <w:right w:val="none" w:sz="0" w:space="0" w:color="auto"/>
      </w:divBdr>
    </w:div>
    <w:div w:id="532574974">
      <w:bodyDiv w:val="1"/>
      <w:marLeft w:val="0"/>
      <w:marRight w:val="0"/>
      <w:marTop w:val="0"/>
      <w:marBottom w:val="0"/>
      <w:divBdr>
        <w:top w:val="none" w:sz="0" w:space="0" w:color="auto"/>
        <w:left w:val="none" w:sz="0" w:space="0" w:color="auto"/>
        <w:bottom w:val="none" w:sz="0" w:space="0" w:color="auto"/>
        <w:right w:val="none" w:sz="0" w:space="0" w:color="auto"/>
      </w:divBdr>
    </w:div>
    <w:div w:id="533276556">
      <w:bodyDiv w:val="1"/>
      <w:marLeft w:val="0"/>
      <w:marRight w:val="0"/>
      <w:marTop w:val="0"/>
      <w:marBottom w:val="0"/>
      <w:divBdr>
        <w:top w:val="none" w:sz="0" w:space="0" w:color="auto"/>
        <w:left w:val="none" w:sz="0" w:space="0" w:color="auto"/>
        <w:bottom w:val="none" w:sz="0" w:space="0" w:color="auto"/>
        <w:right w:val="none" w:sz="0" w:space="0" w:color="auto"/>
      </w:divBdr>
    </w:div>
    <w:div w:id="540094345">
      <w:bodyDiv w:val="1"/>
      <w:marLeft w:val="0"/>
      <w:marRight w:val="0"/>
      <w:marTop w:val="0"/>
      <w:marBottom w:val="0"/>
      <w:divBdr>
        <w:top w:val="none" w:sz="0" w:space="0" w:color="auto"/>
        <w:left w:val="none" w:sz="0" w:space="0" w:color="auto"/>
        <w:bottom w:val="none" w:sz="0" w:space="0" w:color="auto"/>
        <w:right w:val="none" w:sz="0" w:space="0" w:color="auto"/>
      </w:divBdr>
    </w:div>
    <w:div w:id="540243041">
      <w:bodyDiv w:val="1"/>
      <w:marLeft w:val="0"/>
      <w:marRight w:val="0"/>
      <w:marTop w:val="0"/>
      <w:marBottom w:val="0"/>
      <w:divBdr>
        <w:top w:val="none" w:sz="0" w:space="0" w:color="auto"/>
        <w:left w:val="none" w:sz="0" w:space="0" w:color="auto"/>
        <w:bottom w:val="none" w:sz="0" w:space="0" w:color="auto"/>
        <w:right w:val="none" w:sz="0" w:space="0" w:color="auto"/>
      </w:divBdr>
    </w:div>
    <w:div w:id="541096850">
      <w:bodyDiv w:val="1"/>
      <w:marLeft w:val="0"/>
      <w:marRight w:val="0"/>
      <w:marTop w:val="0"/>
      <w:marBottom w:val="0"/>
      <w:divBdr>
        <w:top w:val="none" w:sz="0" w:space="0" w:color="auto"/>
        <w:left w:val="none" w:sz="0" w:space="0" w:color="auto"/>
        <w:bottom w:val="none" w:sz="0" w:space="0" w:color="auto"/>
        <w:right w:val="none" w:sz="0" w:space="0" w:color="auto"/>
      </w:divBdr>
    </w:div>
    <w:div w:id="541749393">
      <w:bodyDiv w:val="1"/>
      <w:marLeft w:val="0"/>
      <w:marRight w:val="0"/>
      <w:marTop w:val="0"/>
      <w:marBottom w:val="0"/>
      <w:divBdr>
        <w:top w:val="none" w:sz="0" w:space="0" w:color="auto"/>
        <w:left w:val="none" w:sz="0" w:space="0" w:color="auto"/>
        <w:bottom w:val="none" w:sz="0" w:space="0" w:color="auto"/>
        <w:right w:val="none" w:sz="0" w:space="0" w:color="auto"/>
      </w:divBdr>
    </w:div>
    <w:div w:id="542250794">
      <w:bodyDiv w:val="1"/>
      <w:marLeft w:val="0"/>
      <w:marRight w:val="0"/>
      <w:marTop w:val="0"/>
      <w:marBottom w:val="0"/>
      <w:divBdr>
        <w:top w:val="none" w:sz="0" w:space="0" w:color="auto"/>
        <w:left w:val="none" w:sz="0" w:space="0" w:color="auto"/>
        <w:bottom w:val="none" w:sz="0" w:space="0" w:color="auto"/>
        <w:right w:val="none" w:sz="0" w:space="0" w:color="auto"/>
      </w:divBdr>
    </w:div>
    <w:div w:id="545067686">
      <w:bodyDiv w:val="1"/>
      <w:marLeft w:val="0"/>
      <w:marRight w:val="0"/>
      <w:marTop w:val="0"/>
      <w:marBottom w:val="0"/>
      <w:divBdr>
        <w:top w:val="none" w:sz="0" w:space="0" w:color="auto"/>
        <w:left w:val="none" w:sz="0" w:space="0" w:color="auto"/>
        <w:bottom w:val="none" w:sz="0" w:space="0" w:color="auto"/>
        <w:right w:val="none" w:sz="0" w:space="0" w:color="auto"/>
      </w:divBdr>
    </w:div>
    <w:div w:id="545609513">
      <w:bodyDiv w:val="1"/>
      <w:marLeft w:val="0"/>
      <w:marRight w:val="0"/>
      <w:marTop w:val="0"/>
      <w:marBottom w:val="0"/>
      <w:divBdr>
        <w:top w:val="none" w:sz="0" w:space="0" w:color="auto"/>
        <w:left w:val="none" w:sz="0" w:space="0" w:color="auto"/>
        <w:bottom w:val="none" w:sz="0" w:space="0" w:color="auto"/>
        <w:right w:val="none" w:sz="0" w:space="0" w:color="auto"/>
      </w:divBdr>
    </w:div>
    <w:div w:id="545874151">
      <w:bodyDiv w:val="1"/>
      <w:marLeft w:val="0"/>
      <w:marRight w:val="0"/>
      <w:marTop w:val="0"/>
      <w:marBottom w:val="0"/>
      <w:divBdr>
        <w:top w:val="none" w:sz="0" w:space="0" w:color="auto"/>
        <w:left w:val="none" w:sz="0" w:space="0" w:color="auto"/>
        <w:bottom w:val="none" w:sz="0" w:space="0" w:color="auto"/>
        <w:right w:val="none" w:sz="0" w:space="0" w:color="auto"/>
      </w:divBdr>
    </w:div>
    <w:div w:id="546993059">
      <w:bodyDiv w:val="1"/>
      <w:marLeft w:val="0"/>
      <w:marRight w:val="0"/>
      <w:marTop w:val="0"/>
      <w:marBottom w:val="0"/>
      <w:divBdr>
        <w:top w:val="none" w:sz="0" w:space="0" w:color="auto"/>
        <w:left w:val="none" w:sz="0" w:space="0" w:color="auto"/>
        <w:bottom w:val="none" w:sz="0" w:space="0" w:color="auto"/>
        <w:right w:val="none" w:sz="0" w:space="0" w:color="auto"/>
      </w:divBdr>
    </w:div>
    <w:div w:id="547228924">
      <w:bodyDiv w:val="1"/>
      <w:marLeft w:val="0"/>
      <w:marRight w:val="0"/>
      <w:marTop w:val="0"/>
      <w:marBottom w:val="0"/>
      <w:divBdr>
        <w:top w:val="none" w:sz="0" w:space="0" w:color="auto"/>
        <w:left w:val="none" w:sz="0" w:space="0" w:color="auto"/>
        <w:bottom w:val="none" w:sz="0" w:space="0" w:color="auto"/>
        <w:right w:val="none" w:sz="0" w:space="0" w:color="auto"/>
      </w:divBdr>
    </w:div>
    <w:div w:id="549652936">
      <w:bodyDiv w:val="1"/>
      <w:marLeft w:val="0"/>
      <w:marRight w:val="0"/>
      <w:marTop w:val="0"/>
      <w:marBottom w:val="0"/>
      <w:divBdr>
        <w:top w:val="none" w:sz="0" w:space="0" w:color="auto"/>
        <w:left w:val="none" w:sz="0" w:space="0" w:color="auto"/>
        <w:bottom w:val="none" w:sz="0" w:space="0" w:color="auto"/>
        <w:right w:val="none" w:sz="0" w:space="0" w:color="auto"/>
      </w:divBdr>
    </w:div>
    <w:div w:id="550579250">
      <w:bodyDiv w:val="1"/>
      <w:marLeft w:val="0"/>
      <w:marRight w:val="0"/>
      <w:marTop w:val="0"/>
      <w:marBottom w:val="0"/>
      <w:divBdr>
        <w:top w:val="none" w:sz="0" w:space="0" w:color="auto"/>
        <w:left w:val="none" w:sz="0" w:space="0" w:color="auto"/>
        <w:bottom w:val="none" w:sz="0" w:space="0" w:color="auto"/>
        <w:right w:val="none" w:sz="0" w:space="0" w:color="auto"/>
      </w:divBdr>
    </w:div>
    <w:div w:id="554900186">
      <w:bodyDiv w:val="1"/>
      <w:marLeft w:val="0"/>
      <w:marRight w:val="0"/>
      <w:marTop w:val="0"/>
      <w:marBottom w:val="0"/>
      <w:divBdr>
        <w:top w:val="none" w:sz="0" w:space="0" w:color="auto"/>
        <w:left w:val="none" w:sz="0" w:space="0" w:color="auto"/>
        <w:bottom w:val="none" w:sz="0" w:space="0" w:color="auto"/>
        <w:right w:val="none" w:sz="0" w:space="0" w:color="auto"/>
      </w:divBdr>
    </w:div>
    <w:div w:id="555163079">
      <w:bodyDiv w:val="1"/>
      <w:marLeft w:val="0"/>
      <w:marRight w:val="0"/>
      <w:marTop w:val="0"/>
      <w:marBottom w:val="0"/>
      <w:divBdr>
        <w:top w:val="none" w:sz="0" w:space="0" w:color="auto"/>
        <w:left w:val="none" w:sz="0" w:space="0" w:color="auto"/>
        <w:bottom w:val="none" w:sz="0" w:space="0" w:color="auto"/>
        <w:right w:val="none" w:sz="0" w:space="0" w:color="auto"/>
      </w:divBdr>
    </w:div>
    <w:div w:id="555746911">
      <w:bodyDiv w:val="1"/>
      <w:marLeft w:val="0"/>
      <w:marRight w:val="0"/>
      <w:marTop w:val="0"/>
      <w:marBottom w:val="0"/>
      <w:divBdr>
        <w:top w:val="none" w:sz="0" w:space="0" w:color="auto"/>
        <w:left w:val="none" w:sz="0" w:space="0" w:color="auto"/>
        <w:bottom w:val="none" w:sz="0" w:space="0" w:color="auto"/>
        <w:right w:val="none" w:sz="0" w:space="0" w:color="auto"/>
      </w:divBdr>
    </w:div>
    <w:div w:id="558245746">
      <w:bodyDiv w:val="1"/>
      <w:marLeft w:val="0"/>
      <w:marRight w:val="0"/>
      <w:marTop w:val="0"/>
      <w:marBottom w:val="0"/>
      <w:divBdr>
        <w:top w:val="none" w:sz="0" w:space="0" w:color="auto"/>
        <w:left w:val="none" w:sz="0" w:space="0" w:color="auto"/>
        <w:bottom w:val="none" w:sz="0" w:space="0" w:color="auto"/>
        <w:right w:val="none" w:sz="0" w:space="0" w:color="auto"/>
      </w:divBdr>
    </w:div>
    <w:div w:id="558396410">
      <w:bodyDiv w:val="1"/>
      <w:marLeft w:val="0"/>
      <w:marRight w:val="0"/>
      <w:marTop w:val="0"/>
      <w:marBottom w:val="0"/>
      <w:divBdr>
        <w:top w:val="none" w:sz="0" w:space="0" w:color="auto"/>
        <w:left w:val="none" w:sz="0" w:space="0" w:color="auto"/>
        <w:bottom w:val="none" w:sz="0" w:space="0" w:color="auto"/>
        <w:right w:val="none" w:sz="0" w:space="0" w:color="auto"/>
      </w:divBdr>
    </w:div>
    <w:div w:id="561527674">
      <w:bodyDiv w:val="1"/>
      <w:marLeft w:val="0"/>
      <w:marRight w:val="0"/>
      <w:marTop w:val="0"/>
      <w:marBottom w:val="0"/>
      <w:divBdr>
        <w:top w:val="none" w:sz="0" w:space="0" w:color="auto"/>
        <w:left w:val="none" w:sz="0" w:space="0" w:color="auto"/>
        <w:bottom w:val="none" w:sz="0" w:space="0" w:color="auto"/>
        <w:right w:val="none" w:sz="0" w:space="0" w:color="auto"/>
      </w:divBdr>
    </w:div>
    <w:div w:id="563611446">
      <w:bodyDiv w:val="1"/>
      <w:marLeft w:val="0"/>
      <w:marRight w:val="0"/>
      <w:marTop w:val="0"/>
      <w:marBottom w:val="0"/>
      <w:divBdr>
        <w:top w:val="none" w:sz="0" w:space="0" w:color="auto"/>
        <w:left w:val="none" w:sz="0" w:space="0" w:color="auto"/>
        <w:bottom w:val="none" w:sz="0" w:space="0" w:color="auto"/>
        <w:right w:val="none" w:sz="0" w:space="0" w:color="auto"/>
      </w:divBdr>
    </w:div>
    <w:div w:id="564265018">
      <w:bodyDiv w:val="1"/>
      <w:marLeft w:val="0"/>
      <w:marRight w:val="0"/>
      <w:marTop w:val="0"/>
      <w:marBottom w:val="0"/>
      <w:divBdr>
        <w:top w:val="none" w:sz="0" w:space="0" w:color="auto"/>
        <w:left w:val="none" w:sz="0" w:space="0" w:color="auto"/>
        <w:bottom w:val="none" w:sz="0" w:space="0" w:color="auto"/>
        <w:right w:val="none" w:sz="0" w:space="0" w:color="auto"/>
      </w:divBdr>
    </w:div>
    <w:div w:id="568537853">
      <w:bodyDiv w:val="1"/>
      <w:marLeft w:val="0"/>
      <w:marRight w:val="0"/>
      <w:marTop w:val="0"/>
      <w:marBottom w:val="0"/>
      <w:divBdr>
        <w:top w:val="none" w:sz="0" w:space="0" w:color="auto"/>
        <w:left w:val="none" w:sz="0" w:space="0" w:color="auto"/>
        <w:bottom w:val="none" w:sz="0" w:space="0" w:color="auto"/>
        <w:right w:val="none" w:sz="0" w:space="0" w:color="auto"/>
      </w:divBdr>
    </w:div>
    <w:div w:id="571088441">
      <w:bodyDiv w:val="1"/>
      <w:marLeft w:val="0"/>
      <w:marRight w:val="0"/>
      <w:marTop w:val="0"/>
      <w:marBottom w:val="0"/>
      <w:divBdr>
        <w:top w:val="none" w:sz="0" w:space="0" w:color="auto"/>
        <w:left w:val="none" w:sz="0" w:space="0" w:color="auto"/>
        <w:bottom w:val="none" w:sz="0" w:space="0" w:color="auto"/>
        <w:right w:val="none" w:sz="0" w:space="0" w:color="auto"/>
      </w:divBdr>
    </w:div>
    <w:div w:id="571353000">
      <w:bodyDiv w:val="1"/>
      <w:marLeft w:val="0"/>
      <w:marRight w:val="0"/>
      <w:marTop w:val="0"/>
      <w:marBottom w:val="0"/>
      <w:divBdr>
        <w:top w:val="none" w:sz="0" w:space="0" w:color="auto"/>
        <w:left w:val="none" w:sz="0" w:space="0" w:color="auto"/>
        <w:bottom w:val="none" w:sz="0" w:space="0" w:color="auto"/>
        <w:right w:val="none" w:sz="0" w:space="0" w:color="auto"/>
      </w:divBdr>
    </w:div>
    <w:div w:id="574052924">
      <w:bodyDiv w:val="1"/>
      <w:marLeft w:val="0"/>
      <w:marRight w:val="0"/>
      <w:marTop w:val="0"/>
      <w:marBottom w:val="0"/>
      <w:divBdr>
        <w:top w:val="none" w:sz="0" w:space="0" w:color="auto"/>
        <w:left w:val="none" w:sz="0" w:space="0" w:color="auto"/>
        <w:bottom w:val="none" w:sz="0" w:space="0" w:color="auto"/>
        <w:right w:val="none" w:sz="0" w:space="0" w:color="auto"/>
      </w:divBdr>
    </w:div>
    <w:div w:id="574319442">
      <w:bodyDiv w:val="1"/>
      <w:marLeft w:val="0"/>
      <w:marRight w:val="0"/>
      <w:marTop w:val="0"/>
      <w:marBottom w:val="0"/>
      <w:divBdr>
        <w:top w:val="none" w:sz="0" w:space="0" w:color="auto"/>
        <w:left w:val="none" w:sz="0" w:space="0" w:color="auto"/>
        <w:bottom w:val="none" w:sz="0" w:space="0" w:color="auto"/>
        <w:right w:val="none" w:sz="0" w:space="0" w:color="auto"/>
      </w:divBdr>
    </w:div>
    <w:div w:id="576017937">
      <w:bodyDiv w:val="1"/>
      <w:marLeft w:val="0"/>
      <w:marRight w:val="0"/>
      <w:marTop w:val="0"/>
      <w:marBottom w:val="0"/>
      <w:divBdr>
        <w:top w:val="none" w:sz="0" w:space="0" w:color="auto"/>
        <w:left w:val="none" w:sz="0" w:space="0" w:color="auto"/>
        <w:bottom w:val="none" w:sz="0" w:space="0" w:color="auto"/>
        <w:right w:val="none" w:sz="0" w:space="0" w:color="auto"/>
      </w:divBdr>
    </w:div>
    <w:div w:id="577520145">
      <w:bodyDiv w:val="1"/>
      <w:marLeft w:val="0"/>
      <w:marRight w:val="0"/>
      <w:marTop w:val="0"/>
      <w:marBottom w:val="0"/>
      <w:divBdr>
        <w:top w:val="none" w:sz="0" w:space="0" w:color="auto"/>
        <w:left w:val="none" w:sz="0" w:space="0" w:color="auto"/>
        <w:bottom w:val="none" w:sz="0" w:space="0" w:color="auto"/>
        <w:right w:val="none" w:sz="0" w:space="0" w:color="auto"/>
      </w:divBdr>
    </w:div>
    <w:div w:id="577594222">
      <w:bodyDiv w:val="1"/>
      <w:marLeft w:val="0"/>
      <w:marRight w:val="0"/>
      <w:marTop w:val="0"/>
      <w:marBottom w:val="0"/>
      <w:divBdr>
        <w:top w:val="none" w:sz="0" w:space="0" w:color="auto"/>
        <w:left w:val="none" w:sz="0" w:space="0" w:color="auto"/>
        <w:bottom w:val="none" w:sz="0" w:space="0" w:color="auto"/>
        <w:right w:val="none" w:sz="0" w:space="0" w:color="auto"/>
      </w:divBdr>
    </w:div>
    <w:div w:id="579948032">
      <w:bodyDiv w:val="1"/>
      <w:marLeft w:val="0"/>
      <w:marRight w:val="0"/>
      <w:marTop w:val="0"/>
      <w:marBottom w:val="0"/>
      <w:divBdr>
        <w:top w:val="none" w:sz="0" w:space="0" w:color="auto"/>
        <w:left w:val="none" w:sz="0" w:space="0" w:color="auto"/>
        <w:bottom w:val="none" w:sz="0" w:space="0" w:color="auto"/>
        <w:right w:val="none" w:sz="0" w:space="0" w:color="auto"/>
      </w:divBdr>
    </w:div>
    <w:div w:id="580139122">
      <w:bodyDiv w:val="1"/>
      <w:marLeft w:val="0"/>
      <w:marRight w:val="0"/>
      <w:marTop w:val="0"/>
      <w:marBottom w:val="0"/>
      <w:divBdr>
        <w:top w:val="none" w:sz="0" w:space="0" w:color="auto"/>
        <w:left w:val="none" w:sz="0" w:space="0" w:color="auto"/>
        <w:bottom w:val="none" w:sz="0" w:space="0" w:color="auto"/>
        <w:right w:val="none" w:sz="0" w:space="0" w:color="auto"/>
      </w:divBdr>
    </w:div>
    <w:div w:id="580257495">
      <w:bodyDiv w:val="1"/>
      <w:marLeft w:val="0"/>
      <w:marRight w:val="0"/>
      <w:marTop w:val="0"/>
      <w:marBottom w:val="0"/>
      <w:divBdr>
        <w:top w:val="none" w:sz="0" w:space="0" w:color="auto"/>
        <w:left w:val="none" w:sz="0" w:space="0" w:color="auto"/>
        <w:bottom w:val="none" w:sz="0" w:space="0" w:color="auto"/>
        <w:right w:val="none" w:sz="0" w:space="0" w:color="auto"/>
      </w:divBdr>
      <w:divsChild>
        <w:div w:id="537351578">
          <w:marLeft w:val="0"/>
          <w:marRight w:val="0"/>
          <w:marTop w:val="0"/>
          <w:marBottom w:val="0"/>
          <w:divBdr>
            <w:top w:val="none" w:sz="0" w:space="0" w:color="auto"/>
            <w:left w:val="none" w:sz="0" w:space="0" w:color="auto"/>
            <w:bottom w:val="none" w:sz="0" w:space="0" w:color="auto"/>
            <w:right w:val="none" w:sz="0" w:space="0" w:color="auto"/>
          </w:divBdr>
          <w:divsChild>
            <w:div w:id="1414738525">
              <w:marLeft w:val="0"/>
              <w:marRight w:val="0"/>
              <w:marTop w:val="0"/>
              <w:marBottom w:val="0"/>
              <w:divBdr>
                <w:top w:val="none" w:sz="0" w:space="0" w:color="auto"/>
                <w:left w:val="none" w:sz="0" w:space="0" w:color="auto"/>
                <w:bottom w:val="none" w:sz="0" w:space="0" w:color="auto"/>
                <w:right w:val="none" w:sz="0" w:space="0" w:color="auto"/>
              </w:divBdr>
              <w:divsChild>
                <w:div w:id="1818915887">
                  <w:marLeft w:val="0"/>
                  <w:marRight w:val="0"/>
                  <w:marTop w:val="0"/>
                  <w:marBottom w:val="0"/>
                  <w:divBdr>
                    <w:top w:val="none" w:sz="0" w:space="0" w:color="auto"/>
                    <w:left w:val="none" w:sz="0" w:space="0" w:color="auto"/>
                    <w:bottom w:val="none" w:sz="0" w:space="0" w:color="auto"/>
                    <w:right w:val="none" w:sz="0" w:space="0" w:color="auto"/>
                  </w:divBdr>
                  <w:divsChild>
                    <w:div w:id="165297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198487">
          <w:marLeft w:val="0"/>
          <w:marRight w:val="0"/>
          <w:marTop w:val="0"/>
          <w:marBottom w:val="0"/>
          <w:divBdr>
            <w:top w:val="none" w:sz="0" w:space="0" w:color="auto"/>
            <w:left w:val="none" w:sz="0" w:space="0" w:color="auto"/>
            <w:bottom w:val="none" w:sz="0" w:space="0" w:color="auto"/>
            <w:right w:val="none" w:sz="0" w:space="0" w:color="auto"/>
          </w:divBdr>
          <w:divsChild>
            <w:div w:id="1644114232">
              <w:marLeft w:val="0"/>
              <w:marRight w:val="0"/>
              <w:marTop w:val="0"/>
              <w:marBottom w:val="0"/>
              <w:divBdr>
                <w:top w:val="none" w:sz="0" w:space="0" w:color="auto"/>
                <w:left w:val="none" w:sz="0" w:space="0" w:color="auto"/>
                <w:bottom w:val="none" w:sz="0" w:space="0" w:color="auto"/>
                <w:right w:val="none" w:sz="0" w:space="0" w:color="auto"/>
              </w:divBdr>
              <w:divsChild>
                <w:div w:id="2029596094">
                  <w:marLeft w:val="0"/>
                  <w:marRight w:val="0"/>
                  <w:marTop w:val="0"/>
                  <w:marBottom w:val="0"/>
                  <w:divBdr>
                    <w:top w:val="none" w:sz="0" w:space="0" w:color="auto"/>
                    <w:left w:val="none" w:sz="0" w:space="0" w:color="auto"/>
                    <w:bottom w:val="none" w:sz="0" w:space="0" w:color="auto"/>
                    <w:right w:val="none" w:sz="0" w:space="0" w:color="auto"/>
                  </w:divBdr>
                  <w:divsChild>
                    <w:div w:id="146650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2568929">
      <w:bodyDiv w:val="1"/>
      <w:marLeft w:val="0"/>
      <w:marRight w:val="0"/>
      <w:marTop w:val="0"/>
      <w:marBottom w:val="0"/>
      <w:divBdr>
        <w:top w:val="none" w:sz="0" w:space="0" w:color="auto"/>
        <w:left w:val="none" w:sz="0" w:space="0" w:color="auto"/>
        <w:bottom w:val="none" w:sz="0" w:space="0" w:color="auto"/>
        <w:right w:val="none" w:sz="0" w:space="0" w:color="auto"/>
      </w:divBdr>
    </w:div>
    <w:div w:id="583882093">
      <w:bodyDiv w:val="1"/>
      <w:marLeft w:val="0"/>
      <w:marRight w:val="0"/>
      <w:marTop w:val="0"/>
      <w:marBottom w:val="0"/>
      <w:divBdr>
        <w:top w:val="none" w:sz="0" w:space="0" w:color="auto"/>
        <w:left w:val="none" w:sz="0" w:space="0" w:color="auto"/>
        <w:bottom w:val="none" w:sz="0" w:space="0" w:color="auto"/>
        <w:right w:val="none" w:sz="0" w:space="0" w:color="auto"/>
      </w:divBdr>
    </w:div>
    <w:div w:id="583926095">
      <w:bodyDiv w:val="1"/>
      <w:marLeft w:val="0"/>
      <w:marRight w:val="0"/>
      <w:marTop w:val="0"/>
      <w:marBottom w:val="0"/>
      <w:divBdr>
        <w:top w:val="none" w:sz="0" w:space="0" w:color="auto"/>
        <w:left w:val="none" w:sz="0" w:space="0" w:color="auto"/>
        <w:bottom w:val="none" w:sz="0" w:space="0" w:color="auto"/>
        <w:right w:val="none" w:sz="0" w:space="0" w:color="auto"/>
      </w:divBdr>
    </w:div>
    <w:div w:id="585698979">
      <w:bodyDiv w:val="1"/>
      <w:marLeft w:val="0"/>
      <w:marRight w:val="0"/>
      <w:marTop w:val="0"/>
      <w:marBottom w:val="0"/>
      <w:divBdr>
        <w:top w:val="none" w:sz="0" w:space="0" w:color="auto"/>
        <w:left w:val="none" w:sz="0" w:space="0" w:color="auto"/>
        <w:bottom w:val="none" w:sz="0" w:space="0" w:color="auto"/>
        <w:right w:val="none" w:sz="0" w:space="0" w:color="auto"/>
      </w:divBdr>
    </w:div>
    <w:div w:id="586960641">
      <w:bodyDiv w:val="1"/>
      <w:marLeft w:val="0"/>
      <w:marRight w:val="0"/>
      <w:marTop w:val="0"/>
      <w:marBottom w:val="0"/>
      <w:divBdr>
        <w:top w:val="none" w:sz="0" w:space="0" w:color="auto"/>
        <w:left w:val="none" w:sz="0" w:space="0" w:color="auto"/>
        <w:bottom w:val="none" w:sz="0" w:space="0" w:color="auto"/>
        <w:right w:val="none" w:sz="0" w:space="0" w:color="auto"/>
      </w:divBdr>
    </w:div>
    <w:div w:id="587927297">
      <w:bodyDiv w:val="1"/>
      <w:marLeft w:val="0"/>
      <w:marRight w:val="0"/>
      <w:marTop w:val="0"/>
      <w:marBottom w:val="0"/>
      <w:divBdr>
        <w:top w:val="none" w:sz="0" w:space="0" w:color="auto"/>
        <w:left w:val="none" w:sz="0" w:space="0" w:color="auto"/>
        <w:bottom w:val="none" w:sz="0" w:space="0" w:color="auto"/>
        <w:right w:val="none" w:sz="0" w:space="0" w:color="auto"/>
      </w:divBdr>
    </w:div>
    <w:div w:id="588347673">
      <w:bodyDiv w:val="1"/>
      <w:marLeft w:val="0"/>
      <w:marRight w:val="0"/>
      <w:marTop w:val="0"/>
      <w:marBottom w:val="0"/>
      <w:divBdr>
        <w:top w:val="none" w:sz="0" w:space="0" w:color="auto"/>
        <w:left w:val="none" w:sz="0" w:space="0" w:color="auto"/>
        <w:bottom w:val="none" w:sz="0" w:space="0" w:color="auto"/>
        <w:right w:val="none" w:sz="0" w:space="0" w:color="auto"/>
      </w:divBdr>
    </w:div>
    <w:div w:id="588932317">
      <w:bodyDiv w:val="1"/>
      <w:marLeft w:val="0"/>
      <w:marRight w:val="0"/>
      <w:marTop w:val="0"/>
      <w:marBottom w:val="0"/>
      <w:divBdr>
        <w:top w:val="none" w:sz="0" w:space="0" w:color="auto"/>
        <w:left w:val="none" w:sz="0" w:space="0" w:color="auto"/>
        <w:bottom w:val="none" w:sz="0" w:space="0" w:color="auto"/>
        <w:right w:val="none" w:sz="0" w:space="0" w:color="auto"/>
      </w:divBdr>
    </w:div>
    <w:div w:id="589239614">
      <w:bodyDiv w:val="1"/>
      <w:marLeft w:val="0"/>
      <w:marRight w:val="0"/>
      <w:marTop w:val="0"/>
      <w:marBottom w:val="0"/>
      <w:divBdr>
        <w:top w:val="none" w:sz="0" w:space="0" w:color="auto"/>
        <w:left w:val="none" w:sz="0" w:space="0" w:color="auto"/>
        <w:bottom w:val="none" w:sz="0" w:space="0" w:color="auto"/>
        <w:right w:val="none" w:sz="0" w:space="0" w:color="auto"/>
      </w:divBdr>
    </w:div>
    <w:div w:id="590892334">
      <w:bodyDiv w:val="1"/>
      <w:marLeft w:val="0"/>
      <w:marRight w:val="0"/>
      <w:marTop w:val="0"/>
      <w:marBottom w:val="0"/>
      <w:divBdr>
        <w:top w:val="none" w:sz="0" w:space="0" w:color="auto"/>
        <w:left w:val="none" w:sz="0" w:space="0" w:color="auto"/>
        <w:bottom w:val="none" w:sz="0" w:space="0" w:color="auto"/>
        <w:right w:val="none" w:sz="0" w:space="0" w:color="auto"/>
      </w:divBdr>
    </w:div>
    <w:div w:id="591667870">
      <w:bodyDiv w:val="1"/>
      <w:marLeft w:val="0"/>
      <w:marRight w:val="0"/>
      <w:marTop w:val="0"/>
      <w:marBottom w:val="0"/>
      <w:divBdr>
        <w:top w:val="none" w:sz="0" w:space="0" w:color="auto"/>
        <w:left w:val="none" w:sz="0" w:space="0" w:color="auto"/>
        <w:bottom w:val="none" w:sz="0" w:space="0" w:color="auto"/>
        <w:right w:val="none" w:sz="0" w:space="0" w:color="auto"/>
      </w:divBdr>
    </w:div>
    <w:div w:id="592203601">
      <w:bodyDiv w:val="1"/>
      <w:marLeft w:val="0"/>
      <w:marRight w:val="0"/>
      <w:marTop w:val="0"/>
      <w:marBottom w:val="0"/>
      <w:divBdr>
        <w:top w:val="none" w:sz="0" w:space="0" w:color="auto"/>
        <w:left w:val="none" w:sz="0" w:space="0" w:color="auto"/>
        <w:bottom w:val="none" w:sz="0" w:space="0" w:color="auto"/>
        <w:right w:val="none" w:sz="0" w:space="0" w:color="auto"/>
      </w:divBdr>
      <w:divsChild>
        <w:div w:id="608124177">
          <w:marLeft w:val="0"/>
          <w:marRight w:val="0"/>
          <w:marTop w:val="0"/>
          <w:marBottom w:val="0"/>
          <w:divBdr>
            <w:top w:val="none" w:sz="0" w:space="0" w:color="auto"/>
            <w:left w:val="none" w:sz="0" w:space="0" w:color="auto"/>
            <w:bottom w:val="none" w:sz="0" w:space="0" w:color="auto"/>
            <w:right w:val="none" w:sz="0" w:space="0" w:color="auto"/>
          </w:divBdr>
        </w:div>
        <w:div w:id="1506749512">
          <w:marLeft w:val="0"/>
          <w:marRight w:val="0"/>
          <w:marTop w:val="0"/>
          <w:marBottom w:val="0"/>
          <w:divBdr>
            <w:top w:val="none" w:sz="0" w:space="0" w:color="auto"/>
            <w:left w:val="none" w:sz="0" w:space="0" w:color="auto"/>
            <w:bottom w:val="none" w:sz="0" w:space="0" w:color="auto"/>
            <w:right w:val="none" w:sz="0" w:space="0" w:color="auto"/>
          </w:divBdr>
        </w:div>
        <w:div w:id="1563524578">
          <w:marLeft w:val="0"/>
          <w:marRight w:val="0"/>
          <w:marTop w:val="0"/>
          <w:marBottom w:val="0"/>
          <w:divBdr>
            <w:top w:val="none" w:sz="0" w:space="0" w:color="auto"/>
            <w:left w:val="none" w:sz="0" w:space="0" w:color="auto"/>
            <w:bottom w:val="none" w:sz="0" w:space="0" w:color="auto"/>
            <w:right w:val="none" w:sz="0" w:space="0" w:color="auto"/>
          </w:divBdr>
        </w:div>
        <w:div w:id="1865630844">
          <w:marLeft w:val="0"/>
          <w:marRight w:val="0"/>
          <w:marTop w:val="0"/>
          <w:marBottom w:val="0"/>
          <w:divBdr>
            <w:top w:val="none" w:sz="0" w:space="0" w:color="auto"/>
            <w:left w:val="none" w:sz="0" w:space="0" w:color="auto"/>
            <w:bottom w:val="none" w:sz="0" w:space="0" w:color="auto"/>
            <w:right w:val="none" w:sz="0" w:space="0" w:color="auto"/>
          </w:divBdr>
        </w:div>
        <w:div w:id="1466192819">
          <w:marLeft w:val="0"/>
          <w:marRight w:val="0"/>
          <w:marTop w:val="0"/>
          <w:marBottom w:val="0"/>
          <w:divBdr>
            <w:top w:val="none" w:sz="0" w:space="0" w:color="auto"/>
            <w:left w:val="none" w:sz="0" w:space="0" w:color="auto"/>
            <w:bottom w:val="none" w:sz="0" w:space="0" w:color="auto"/>
            <w:right w:val="none" w:sz="0" w:space="0" w:color="auto"/>
          </w:divBdr>
        </w:div>
        <w:div w:id="531573657">
          <w:marLeft w:val="0"/>
          <w:marRight w:val="0"/>
          <w:marTop w:val="0"/>
          <w:marBottom w:val="0"/>
          <w:divBdr>
            <w:top w:val="none" w:sz="0" w:space="0" w:color="auto"/>
            <w:left w:val="none" w:sz="0" w:space="0" w:color="auto"/>
            <w:bottom w:val="none" w:sz="0" w:space="0" w:color="auto"/>
            <w:right w:val="none" w:sz="0" w:space="0" w:color="auto"/>
          </w:divBdr>
        </w:div>
      </w:divsChild>
    </w:div>
    <w:div w:id="592279379">
      <w:bodyDiv w:val="1"/>
      <w:marLeft w:val="0"/>
      <w:marRight w:val="0"/>
      <w:marTop w:val="0"/>
      <w:marBottom w:val="0"/>
      <w:divBdr>
        <w:top w:val="none" w:sz="0" w:space="0" w:color="auto"/>
        <w:left w:val="none" w:sz="0" w:space="0" w:color="auto"/>
        <w:bottom w:val="none" w:sz="0" w:space="0" w:color="auto"/>
        <w:right w:val="none" w:sz="0" w:space="0" w:color="auto"/>
      </w:divBdr>
    </w:div>
    <w:div w:id="592711651">
      <w:bodyDiv w:val="1"/>
      <w:marLeft w:val="0"/>
      <w:marRight w:val="0"/>
      <w:marTop w:val="0"/>
      <w:marBottom w:val="0"/>
      <w:divBdr>
        <w:top w:val="none" w:sz="0" w:space="0" w:color="auto"/>
        <w:left w:val="none" w:sz="0" w:space="0" w:color="auto"/>
        <w:bottom w:val="none" w:sz="0" w:space="0" w:color="auto"/>
        <w:right w:val="none" w:sz="0" w:space="0" w:color="auto"/>
      </w:divBdr>
    </w:div>
    <w:div w:id="593630469">
      <w:bodyDiv w:val="1"/>
      <w:marLeft w:val="0"/>
      <w:marRight w:val="0"/>
      <w:marTop w:val="0"/>
      <w:marBottom w:val="0"/>
      <w:divBdr>
        <w:top w:val="none" w:sz="0" w:space="0" w:color="auto"/>
        <w:left w:val="none" w:sz="0" w:space="0" w:color="auto"/>
        <w:bottom w:val="none" w:sz="0" w:space="0" w:color="auto"/>
        <w:right w:val="none" w:sz="0" w:space="0" w:color="auto"/>
      </w:divBdr>
      <w:divsChild>
        <w:div w:id="569392447">
          <w:marLeft w:val="0"/>
          <w:marRight w:val="0"/>
          <w:marTop w:val="0"/>
          <w:marBottom w:val="0"/>
          <w:divBdr>
            <w:top w:val="none" w:sz="0" w:space="0" w:color="auto"/>
            <w:left w:val="none" w:sz="0" w:space="0" w:color="auto"/>
            <w:bottom w:val="none" w:sz="0" w:space="0" w:color="auto"/>
            <w:right w:val="none" w:sz="0" w:space="0" w:color="auto"/>
          </w:divBdr>
          <w:divsChild>
            <w:div w:id="1482582351">
              <w:marLeft w:val="0"/>
              <w:marRight w:val="0"/>
              <w:marTop w:val="0"/>
              <w:marBottom w:val="0"/>
              <w:divBdr>
                <w:top w:val="none" w:sz="0" w:space="0" w:color="auto"/>
                <w:left w:val="none" w:sz="0" w:space="0" w:color="auto"/>
                <w:bottom w:val="none" w:sz="0" w:space="0" w:color="auto"/>
                <w:right w:val="none" w:sz="0" w:space="0" w:color="auto"/>
              </w:divBdr>
              <w:divsChild>
                <w:div w:id="463740916">
                  <w:marLeft w:val="0"/>
                  <w:marRight w:val="0"/>
                  <w:marTop w:val="0"/>
                  <w:marBottom w:val="0"/>
                  <w:divBdr>
                    <w:top w:val="none" w:sz="0" w:space="0" w:color="auto"/>
                    <w:left w:val="none" w:sz="0" w:space="0" w:color="auto"/>
                    <w:bottom w:val="none" w:sz="0" w:space="0" w:color="auto"/>
                    <w:right w:val="none" w:sz="0" w:space="0" w:color="auto"/>
                  </w:divBdr>
                  <w:divsChild>
                    <w:div w:id="73015095">
                      <w:marLeft w:val="0"/>
                      <w:marRight w:val="0"/>
                      <w:marTop w:val="0"/>
                      <w:marBottom w:val="0"/>
                      <w:divBdr>
                        <w:top w:val="none" w:sz="0" w:space="0" w:color="auto"/>
                        <w:left w:val="none" w:sz="0" w:space="0" w:color="auto"/>
                        <w:bottom w:val="none" w:sz="0" w:space="0" w:color="auto"/>
                        <w:right w:val="none" w:sz="0" w:space="0" w:color="auto"/>
                      </w:divBdr>
                      <w:divsChild>
                        <w:div w:id="1962304028">
                          <w:marLeft w:val="0"/>
                          <w:marRight w:val="0"/>
                          <w:marTop w:val="0"/>
                          <w:marBottom w:val="0"/>
                          <w:divBdr>
                            <w:top w:val="none" w:sz="0" w:space="0" w:color="auto"/>
                            <w:left w:val="none" w:sz="0" w:space="0" w:color="auto"/>
                            <w:bottom w:val="none" w:sz="0" w:space="0" w:color="auto"/>
                            <w:right w:val="none" w:sz="0" w:space="0" w:color="auto"/>
                          </w:divBdr>
                          <w:divsChild>
                            <w:div w:id="1940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4484901">
      <w:bodyDiv w:val="1"/>
      <w:marLeft w:val="0"/>
      <w:marRight w:val="0"/>
      <w:marTop w:val="0"/>
      <w:marBottom w:val="0"/>
      <w:divBdr>
        <w:top w:val="none" w:sz="0" w:space="0" w:color="auto"/>
        <w:left w:val="none" w:sz="0" w:space="0" w:color="auto"/>
        <w:bottom w:val="none" w:sz="0" w:space="0" w:color="auto"/>
        <w:right w:val="none" w:sz="0" w:space="0" w:color="auto"/>
      </w:divBdr>
    </w:div>
    <w:div w:id="600838739">
      <w:bodyDiv w:val="1"/>
      <w:marLeft w:val="0"/>
      <w:marRight w:val="0"/>
      <w:marTop w:val="0"/>
      <w:marBottom w:val="0"/>
      <w:divBdr>
        <w:top w:val="none" w:sz="0" w:space="0" w:color="auto"/>
        <w:left w:val="none" w:sz="0" w:space="0" w:color="auto"/>
        <w:bottom w:val="none" w:sz="0" w:space="0" w:color="auto"/>
        <w:right w:val="none" w:sz="0" w:space="0" w:color="auto"/>
      </w:divBdr>
    </w:div>
    <w:div w:id="602541157">
      <w:bodyDiv w:val="1"/>
      <w:marLeft w:val="0"/>
      <w:marRight w:val="0"/>
      <w:marTop w:val="0"/>
      <w:marBottom w:val="0"/>
      <w:divBdr>
        <w:top w:val="none" w:sz="0" w:space="0" w:color="auto"/>
        <w:left w:val="none" w:sz="0" w:space="0" w:color="auto"/>
        <w:bottom w:val="none" w:sz="0" w:space="0" w:color="auto"/>
        <w:right w:val="none" w:sz="0" w:space="0" w:color="auto"/>
      </w:divBdr>
    </w:div>
    <w:div w:id="603920486">
      <w:bodyDiv w:val="1"/>
      <w:marLeft w:val="0"/>
      <w:marRight w:val="0"/>
      <w:marTop w:val="0"/>
      <w:marBottom w:val="0"/>
      <w:divBdr>
        <w:top w:val="none" w:sz="0" w:space="0" w:color="auto"/>
        <w:left w:val="none" w:sz="0" w:space="0" w:color="auto"/>
        <w:bottom w:val="none" w:sz="0" w:space="0" w:color="auto"/>
        <w:right w:val="none" w:sz="0" w:space="0" w:color="auto"/>
      </w:divBdr>
    </w:div>
    <w:div w:id="604194623">
      <w:bodyDiv w:val="1"/>
      <w:marLeft w:val="0"/>
      <w:marRight w:val="0"/>
      <w:marTop w:val="0"/>
      <w:marBottom w:val="0"/>
      <w:divBdr>
        <w:top w:val="none" w:sz="0" w:space="0" w:color="auto"/>
        <w:left w:val="none" w:sz="0" w:space="0" w:color="auto"/>
        <w:bottom w:val="none" w:sz="0" w:space="0" w:color="auto"/>
        <w:right w:val="none" w:sz="0" w:space="0" w:color="auto"/>
      </w:divBdr>
    </w:div>
    <w:div w:id="610672188">
      <w:bodyDiv w:val="1"/>
      <w:marLeft w:val="0"/>
      <w:marRight w:val="0"/>
      <w:marTop w:val="0"/>
      <w:marBottom w:val="0"/>
      <w:divBdr>
        <w:top w:val="none" w:sz="0" w:space="0" w:color="auto"/>
        <w:left w:val="none" w:sz="0" w:space="0" w:color="auto"/>
        <w:bottom w:val="none" w:sz="0" w:space="0" w:color="auto"/>
        <w:right w:val="none" w:sz="0" w:space="0" w:color="auto"/>
      </w:divBdr>
    </w:div>
    <w:div w:id="612250225">
      <w:bodyDiv w:val="1"/>
      <w:marLeft w:val="0"/>
      <w:marRight w:val="0"/>
      <w:marTop w:val="0"/>
      <w:marBottom w:val="0"/>
      <w:divBdr>
        <w:top w:val="none" w:sz="0" w:space="0" w:color="auto"/>
        <w:left w:val="none" w:sz="0" w:space="0" w:color="auto"/>
        <w:bottom w:val="none" w:sz="0" w:space="0" w:color="auto"/>
        <w:right w:val="none" w:sz="0" w:space="0" w:color="auto"/>
      </w:divBdr>
    </w:div>
    <w:div w:id="613175256">
      <w:bodyDiv w:val="1"/>
      <w:marLeft w:val="0"/>
      <w:marRight w:val="0"/>
      <w:marTop w:val="0"/>
      <w:marBottom w:val="0"/>
      <w:divBdr>
        <w:top w:val="none" w:sz="0" w:space="0" w:color="auto"/>
        <w:left w:val="none" w:sz="0" w:space="0" w:color="auto"/>
        <w:bottom w:val="none" w:sz="0" w:space="0" w:color="auto"/>
        <w:right w:val="none" w:sz="0" w:space="0" w:color="auto"/>
      </w:divBdr>
    </w:div>
    <w:div w:id="613286556">
      <w:bodyDiv w:val="1"/>
      <w:marLeft w:val="0"/>
      <w:marRight w:val="0"/>
      <w:marTop w:val="0"/>
      <w:marBottom w:val="0"/>
      <w:divBdr>
        <w:top w:val="none" w:sz="0" w:space="0" w:color="auto"/>
        <w:left w:val="none" w:sz="0" w:space="0" w:color="auto"/>
        <w:bottom w:val="none" w:sz="0" w:space="0" w:color="auto"/>
        <w:right w:val="none" w:sz="0" w:space="0" w:color="auto"/>
      </w:divBdr>
    </w:div>
    <w:div w:id="614289850">
      <w:bodyDiv w:val="1"/>
      <w:marLeft w:val="0"/>
      <w:marRight w:val="0"/>
      <w:marTop w:val="0"/>
      <w:marBottom w:val="0"/>
      <w:divBdr>
        <w:top w:val="none" w:sz="0" w:space="0" w:color="auto"/>
        <w:left w:val="none" w:sz="0" w:space="0" w:color="auto"/>
        <w:bottom w:val="none" w:sz="0" w:space="0" w:color="auto"/>
        <w:right w:val="none" w:sz="0" w:space="0" w:color="auto"/>
      </w:divBdr>
    </w:div>
    <w:div w:id="615521815">
      <w:bodyDiv w:val="1"/>
      <w:marLeft w:val="0"/>
      <w:marRight w:val="0"/>
      <w:marTop w:val="0"/>
      <w:marBottom w:val="0"/>
      <w:divBdr>
        <w:top w:val="none" w:sz="0" w:space="0" w:color="auto"/>
        <w:left w:val="none" w:sz="0" w:space="0" w:color="auto"/>
        <w:bottom w:val="none" w:sz="0" w:space="0" w:color="auto"/>
        <w:right w:val="none" w:sz="0" w:space="0" w:color="auto"/>
      </w:divBdr>
    </w:div>
    <w:div w:id="615991173">
      <w:bodyDiv w:val="1"/>
      <w:marLeft w:val="0"/>
      <w:marRight w:val="0"/>
      <w:marTop w:val="0"/>
      <w:marBottom w:val="0"/>
      <w:divBdr>
        <w:top w:val="none" w:sz="0" w:space="0" w:color="auto"/>
        <w:left w:val="none" w:sz="0" w:space="0" w:color="auto"/>
        <w:bottom w:val="none" w:sz="0" w:space="0" w:color="auto"/>
        <w:right w:val="none" w:sz="0" w:space="0" w:color="auto"/>
      </w:divBdr>
    </w:div>
    <w:div w:id="616832270">
      <w:bodyDiv w:val="1"/>
      <w:marLeft w:val="0"/>
      <w:marRight w:val="0"/>
      <w:marTop w:val="0"/>
      <w:marBottom w:val="0"/>
      <w:divBdr>
        <w:top w:val="none" w:sz="0" w:space="0" w:color="auto"/>
        <w:left w:val="none" w:sz="0" w:space="0" w:color="auto"/>
        <w:bottom w:val="none" w:sz="0" w:space="0" w:color="auto"/>
        <w:right w:val="none" w:sz="0" w:space="0" w:color="auto"/>
      </w:divBdr>
    </w:div>
    <w:div w:id="618493520">
      <w:bodyDiv w:val="1"/>
      <w:marLeft w:val="0"/>
      <w:marRight w:val="0"/>
      <w:marTop w:val="0"/>
      <w:marBottom w:val="0"/>
      <w:divBdr>
        <w:top w:val="none" w:sz="0" w:space="0" w:color="auto"/>
        <w:left w:val="none" w:sz="0" w:space="0" w:color="auto"/>
        <w:bottom w:val="none" w:sz="0" w:space="0" w:color="auto"/>
        <w:right w:val="none" w:sz="0" w:space="0" w:color="auto"/>
      </w:divBdr>
    </w:div>
    <w:div w:id="618952958">
      <w:bodyDiv w:val="1"/>
      <w:marLeft w:val="0"/>
      <w:marRight w:val="0"/>
      <w:marTop w:val="0"/>
      <w:marBottom w:val="0"/>
      <w:divBdr>
        <w:top w:val="none" w:sz="0" w:space="0" w:color="auto"/>
        <w:left w:val="none" w:sz="0" w:space="0" w:color="auto"/>
        <w:bottom w:val="none" w:sz="0" w:space="0" w:color="auto"/>
        <w:right w:val="none" w:sz="0" w:space="0" w:color="auto"/>
      </w:divBdr>
    </w:div>
    <w:div w:id="620498819">
      <w:bodyDiv w:val="1"/>
      <w:marLeft w:val="0"/>
      <w:marRight w:val="0"/>
      <w:marTop w:val="0"/>
      <w:marBottom w:val="0"/>
      <w:divBdr>
        <w:top w:val="none" w:sz="0" w:space="0" w:color="auto"/>
        <w:left w:val="none" w:sz="0" w:space="0" w:color="auto"/>
        <w:bottom w:val="none" w:sz="0" w:space="0" w:color="auto"/>
        <w:right w:val="none" w:sz="0" w:space="0" w:color="auto"/>
      </w:divBdr>
    </w:div>
    <w:div w:id="621308818">
      <w:bodyDiv w:val="1"/>
      <w:marLeft w:val="0"/>
      <w:marRight w:val="0"/>
      <w:marTop w:val="0"/>
      <w:marBottom w:val="0"/>
      <w:divBdr>
        <w:top w:val="none" w:sz="0" w:space="0" w:color="auto"/>
        <w:left w:val="none" w:sz="0" w:space="0" w:color="auto"/>
        <w:bottom w:val="none" w:sz="0" w:space="0" w:color="auto"/>
        <w:right w:val="none" w:sz="0" w:space="0" w:color="auto"/>
      </w:divBdr>
    </w:div>
    <w:div w:id="622880180">
      <w:bodyDiv w:val="1"/>
      <w:marLeft w:val="0"/>
      <w:marRight w:val="0"/>
      <w:marTop w:val="0"/>
      <w:marBottom w:val="0"/>
      <w:divBdr>
        <w:top w:val="none" w:sz="0" w:space="0" w:color="auto"/>
        <w:left w:val="none" w:sz="0" w:space="0" w:color="auto"/>
        <w:bottom w:val="none" w:sz="0" w:space="0" w:color="auto"/>
        <w:right w:val="none" w:sz="0" w:space="0" w:color="auto"/>
      </w:divBdr>
    </w:div>
    <w:div w:id="623997502">
      <w:bodyDiv w:val="1"/>
      <w:marLeft w:val="0"/>
      <w:marRight w:val="0"/>
      <w:marTop w:val="0"/>
      <w:marBottom w:val="0"/>
      <w:divBdr>
        <w:top w:val="none" w:sz="0" w:space="0" w:color="auto"/>
        <w:left w:val="none" w:sz="0" w:space="0" w:color="auto"/>
        <w:bottom w:val="none" w:sz="0" w:space="0" w:color="auto"/>
        <w:right w:val="none" w:sz="0" w:space="0" w:color="auto"/>
      </w:divBdr>
    </w:div>
    <w:div w:id="624192936">
      <w:bodyDiv w:val="1"/>
      <w:marLeft w:val="0"/>
      <w:marRight w:val="0"/>
      <w:marTop w:val="0"/>
      <w:marBottom w:val="0"/>
      <w:divBdr>
        <w:top w:val="none" w:sz="0" w:space="0" w:color="auto"/>
        <w:left w:val="none" w:sz="0" w:space="0" w:color="auto"/>
        <w:bottom w:val="none" w:sz="0" w:space="0" w:color="auto"/>
        <w:right w:val="none" w:sz="0" w:space="0" w:color="auto"/>
      </w:divBdr>
    </w:div>
    <w:div w:id="625476183">
      <w:bodyDiv w:val="1"/>
      <w:marLeft w:val="0"/>
      <w:marRight w:val="0"/>
      <w:marTop w:val="0"/>
      <w:marBottom w:val="0"/>
      <w:divBdr>
        <w:top w:val="none" w:sz="0" w:space="0" w:color="auto"/>
        <w:left w:val="none" w:sz="0" w:space="0" w:color="auto"/>
        <w:bottom w:val="none" w:sz="0" w:space="0" w:color="auto"/>
        <w:right w:val="none" w:sz="0" w:space="0" w:color="auto"/>
      </w:divBdr>
    </w:div>
    <w:div w:id="627971125">
      <w:bodyDiv w:val="1"/>
      <w:marLeft w:val="0"/>
      <w:marRight w:val="0"/>
      <w:marTop w:val="0"/>
      <w:marBottom w:val="0"/>
      <w:divBdr>
        <w:top w:val="none" w:sz="0" w:space="0" w:color="auto"/>
        <w:left w:val="none" w:sz="0" w:space="0" w:color="auto"/>
        <w:bottom w:val="none" w:sz="0" w:space="0" w:color="auto"/>
        <w:right w:val="none" w:sz="0" w:space="0" w:color="auto"/>
      </w:divBdr>
    </w:div>
    <w:div w:id="628129239">
      <w:bodyDiv w:val="1"/>
      <w:marLeft w:val="0"/>
      <w:marRight w:val="0"/>
      <w:marTop w:val="0"/>
      <w:marBottom w:val="0"/>
      <w:divBdr>
        <w:top w:val="none" w:sz="0" w:space="0" w:color="auto"/>
        <w:left w:val="none" w:sz="0" w:space="0" w:color="auto"/>
        <w:bottom w:val="none" w:sz="0" w:space="0" w:color="auto"/>
        <w:right w:val="none" w:sz="0" w:space="0" w:color="auto"/>
      </w:divBdr>
    </w:div>
    <w:div w:id="629750919">
      <w:bodyDiv w:val="1"/>
      <w:marLeft w:val="0"/>
      <w:marRight w:val="0"/>
      <w:marTop w:val="0"/>
      <w:marBottom w:val="0"/>
      <w:divBdr>
        <w:top w:val="none" w:sz="0" w:space="0" w:color="auto"/>
        <w:left w:val="none" w:sz="0" w:space="0" w:color="auto"/>
        <w:bottom w:val="none" w:sz="0" w:space="0" w:color="auto"/>
        <w:right w:val="none" w:sz="0" w:space="0" w:color="auto"/>
      </w:divBdr>
    </w:div>
    <w:div w:id="630206895">
      <w:bodyDiv w:val="1"/>
      <w:marLeft w:val="0"/>
      <w:marRight w:val="0"/>
      <w:marTop w:val="0"/>
      <w:marBottom w:val="0"/>
      <w:divBdr>
        <w:top w:val="none" w:sz="0" w:space="0" w:color="auto"/>
        <w:left w:val="none" w:sz="0" w:space="0" w:color="auto"/>
        <w:bottom w:val="none" w:sz="0" w:space="0" w:color="auto"/>
        <w:right w:val="none" w:sz="0" w:space="0" w:color="auto"/>
      </w:divBdr>
    </w:div>
    <w:div w:id="633488945">
      <w:bodyDiv w:val="1"/>
      <w:marLeft w:val="0"/>
      <w:marRight w:val="0"/>
      <w:marTop w:val="0"/>
      <w:marBottom w:val="0"/>
      <w:divBdr>
        <w:top w:val="none" w:sz="0" w:space="0" w:color="auto"/>
        <w:left w:val="none" w:sz="0" w:space="0" w:color="auto"/>
        <w:bottom w:val="none" w:sz="0" w:space="0" w:color="auto"/>
        <w:right w:val="none" w:sz="0" w:space="0" w:color="auto"/>
      </w:divBdr>
    </w:div>
    <w:div w:id="635452756">
      <w:bodyDiv w:val="1"/>
      <w:marLeft w:val="0"/>
      <w:marRight w:val="0"/>
      <w:marTop w:val="0"/>
      <w:marBottom w:val="0"/>
      <w:divBdr>
        <w:top w:val="none" w:sz="0" w:space="0" w:color="auto"/>
        <w:left w:val="none" w:sz="0" w:space="0" w:color="auto"/>
        <w:bottom w:val="none" w:sz="0" w:space="0" w:color="auto"/>
        <w:right w:val="none" w:sz="0" w:space="0" w:color="auto"/>
      </w:divBdr>
    </w:div>
    <w:div w:id="637031515">
      <w:bodyDiv w:val="1"/>
      <w:marLeft w:val="0"/>
      <w:marRight w:val="0"/>
      <w:marTop w:val="0"/>
      <w:marBottom w:val="0"/>
      <w:divBdr>
        <w:top w:val="none" w:sz="0" w:space="0" w:color="auto"/>
        <w:left w:val="none" w:sz="0" w:space="0" w:color="auto"/>
        <w:bottom w:val="none" w:sz="0" w:space="0" w:color="auto"/>
        <w:right w:val="none" w:sz="0" w:space="0" w:color="auto"/>
      </w:divBdr>
    </w:div>
    <w:div w:id="637147531">
      <w:bodyDiv w:val="1"/>
      <w:marLeft w:val="0"/>
      <w:marRight w:val="0"/>
      <w:marTop w:val="0"/>
      <w:marBottom w:val="0"/>
      <w:divBdr>
        <w:top w:val="none" w:sz="0" w:space="0" w:color="auto"/>
        <w:left w:val="none" w:sz="0" w:space="0" w:color="auto"/>
        <w:bottom w:val="none" w:sz="0" w:space="0" w:color="auto"/>
        <w:right w:val="none" w:sz="0" w:space="0" w:color="auto"/>
      </w:divBdr>
    </w:div>
    <w:div w:id="637687150">
      <w:bodyDiv w:val="1"/>
      <w:marLeft w:val="0"/>
      <w:marRight w:val="0"/>
      <w:marTop w:val="0"/>
      <w:marBottom w:val="0"/>
      <w:divBdr>
        <w:top w:val="none" w:sz="0" w:space="0" w:color="auto"/>
        <w:left w:val="none" w:sz="0" w:space="0" w:color="auto"/>
        <w:bottom w:val="none" w:sz="0" w:space="0" w:color="auto"/>
        <w:right w:val="none" w:sz="0" w:space="0" w:color="auto"/>
      </w:divBdr>
    </w:div>
    <w:div w:id="640231338">
      <w:bodyDiv w:val="1"/>
      <w:marLeft w:val="0"/>
      <w:marRight w:val="0"/>
      <w:marTop w:val="0"/>
      <w:marBottom w:val="0"/>
      <w:divBdr>
        <w:top w:val="none" w:sz="0" w:space="0" w:color="auto"/>
        <w:left w:val="none" w:sz="0" w:space="0" w:color="auto"/>
        <w:bottom w:val="none" w:sz="0" w:space="0" w:color="auto"/>
        <w:right w:val="none" w:sz="0" w:space="0" w:color="auto"/>
      </w:divBdr>
    </w:div>
    <w:div w:id="641926911">
      <w:bodyDiv w:val="1"/>
      <w:marLeft w:val="0"/>
      <w:marRight w:val="0"/>
      <w:marTop w:val="0"/>
      <w:marBottom w:val="0"/>
      <w:divBdr>
        <w:top w:val="none" w:sz="0" w:space="0" w:color="auto"/>
        <w:left w:val="none" w:sz="0" w:space="0" w:color="auto"/>
        <w:bottom w:val="none" w:sz="0" w:space="0" w:color="auto"/>
        <w:right w:val="none" w:sz="0" w:space="0" w:color="auto"/>
      </w:divBdr>
    </w:div>
    <w:div w:id="642152850">
      <w:bodyDiv w:val="1"/>
      <w:marLeft w:val="0"/>
      <w:marRight w:val="0"/>
      <w:marTop w:val="0"/>
      <w:marBottom w:val="0"/>
      <w:divBdr>
        <w:top w:val="none" w:sz="0" w:space="0" w:color="auto"/>
        <w:left w:val="none" w:sz="0" w:space="0" w:color="auto"/>
        <w:bottom w:val="none" w:sz="0" w:space="0" w:color="auto"/>
        <w:right w:val="none" w:sz="0" w:space="0" w:color="auto"/>
      </w:divBdr>
    </w:div>
    <w:div w:id="642930289">
      <w:bodyDiv w:val="1"/>
      <w:marLeft w:val="0"/>
      <w:marRight w:val="0"/>
      <w:marTop w:val="0"/>
      <w:marBottom w:val="0"/>
      <w:divBdr>
        <w:top w:val="none" w:sz="0" w:space="0" w:color="auto"/>
        <w:left w:val="none" w:sz="0" w:space="0" w:color="auto"/>
        <w:bottom w:val="none" w:sz="0" w:space="0" w:color="auto"/>
        <w:right w:val="none" w:sz="0" w:space="0" w:color="auto"/>
      </w:divBdr>
    </w:div>
    <w:div w:id="643513012">
      <w:bodyDiv w:val="1"/>
      <w:marLeft w:val="0"/>
      <w:marRight w:val="0"/>
      <w:marTop w:val="0"/>
      <w:marBottom w:val="0"/>
      <w:divBdr>
        <w:top w:val="none" w:sz="0" w:space="0" w:color="auto"/>
        <w:left w:val="none" w:sz="0" w:space="0" w:color="auto"/>
        <w:bottom w:val="none" w:sz="0" w:space="0" w:color="auto"/>
        <w:right w:val="none" w:sz="0" w:space="0" w:color="auto"/>
      </w:divBdr>
    </w:div>
    <w:div w:id="645088929">
      <w:bodyDiv w:val="1"/>
      <w:marLeft w:val="0"/>
      <w:marRight w:val="0"/>
      <w:marTop w:val="0"/>
      <w:marBottom w:val="0"/>
      <w:divBdr>
        <w:top w:val="none" w:sz="0" w:space="0" w:color="auto"/>
        <w:left w:val="none" w:sz="0" w:space="0" w:color="auto"/>
        <w:bottom w:val="none" w:sz="0" w:space="0" w:color="auto"/>
        <w:right w:val="none" w:sz="0" w:space="0" w:color="auto"/>
      </w:divBdr>
    </w:div>
    <w:div w:id="647437014">
      <w:bodyDiv w:val="1"/>
      <w:marLeft w:val="0"/>
      <w:marRight w:val="0"/>
      <w:marTop w:val="0"/>
      <w:marBottom w:val="0"/>
      <w:divBdr>
        <w:top w:val="none" w:sz="0" w:space="0" w:color="auto"/>
        <w:left w:val="none" w:sz="0" w:space="0" w:color="auto"/>
        <w:bottom w:val="none" w:sz="0" w:space="0" w:color="auto"/>
        <w:right w:val="none" w:sz="0" w:space="0" w:color="auto"/>
      </w:divBdr>
    </w:div>
    <w:div w:id="650256128">
      <w:bodyDiv w:val="1"/>
      <w:marLeft w:val="0"/>
      <w:marRight w:val="0"/>
      <w:marTop w:val="0"/>
      <w:marBottom w:val="0"/>
      <w:divBdr>
        <w:top w:val="none" w:sz="0" w:space="0" w:color="auto"/>
        <w:left w:val="none" w:sz="0" w:space="0" w:color="auto"/>
        <w:bottom w:val="none" w:sz="0" w:space="0" w:color="auto"/>
        <w:right w:val="none" w:sz="0" w:space="0" w:color="auto"/>
      </w:divBdr>
    </w:div>
    <w:div w:id="650644890">
      <w:bodyDiv w:val="1"/>
      <w:marLeft w:val="0"/>
      <w:marRight w:val="0"/>
      <w:marTop w:val="0"/>
      <w:marBottom w:val="0"/>
      <w:divBdr>
        <w:top w:val="none" w:sz="0" w:space="0" w:color="auto"/>
        <w:left w:val="none" w:sz="0" w:space="0" w:color="auto"/>
        <w:bottom w:val="none" w:sz="0" w:space="0" w:color="auto"/>
        <w:right w:val="none" w:sz="0" w:space="0" w:color="auto"/>
      </w:divBdr>
    </w:div>
    <w:div w:id="653529500">
      <w:bodyDiv w:val="1"/>
      <w:marLeft w:val="0"/>
      <w:marRight w:val="0"/>
      <w:marTop w:val="0"/>
      <w:marBottom w:val="0"/>
      <w:divBdr>
        <w:top w:val="none" w:sz="0" w:space="0" w:color="auto"/>
        <w:left w:val="none" w:sz="0" w:space="0" w:color="auto"/>
        <w:bottom w:val="none" w:sz="0" w:space="0" w:color="auto"/>
        <w:right w:val="none" w:sz="0" w:space="0" w:color="auto"/>
      </w:divBdr>
    </w:div>
    <w:div w:id="655497844">
      <w:bodyDiv w:val="1"/>
      <w:marLeft w:val="0"/>
      <w:marRight w:val="0"/>
      <w:marTop w:val="0"/>
      <w:marBottom w:val="0"/>
      <w:divBdr>
        <w:top w:val="none" w:sz="0" w:space="0" w:color="auto"/>
        <w:left w:val="none" w:sz="0" w:space="0" w:color="auto"/>
        <w:bottom w:val="none" w:sz="0" w:space="0" w:color="auto"/>
        <w:right w:val="none" w:sz="0" w:space="0" w:color="auto"/>
      </w:divBdr>
    </w:div>
    <w:div w:id="656344223">
      <w:bodyDiv w:val="1"/>
      <w:marLeft w:val="0"/>
      <w:marRight w:val="0"/>
      <w:marTop w:val="0"/>
      <w:marBottom w:val="0"/>
      <w:divBdr>
        <w:top w:val="none" w:sz="0" w:space="0" w:color="auto"/>
        <w:left w:val="none" w:sz="0" w:space="0" w:color="auto"/>
        <w:bottom w:val="none" w:sz="0" w:space="0" w:color="auto"/>
        <w:right w:val="none" w:sz="0" w:space="0" w:color="auto"/>
      </w:divBdr>
    </w:div>
    <w:div w:id="658844278">
      <w:bodyDiv w:val="1"/>
      <w:marLeft w:val="0"/>
      <w:marRight w:val="0"/>
      <w:marTop w:val="0"/>
      <w:marBottom w:val="0"/>
      <w:divBdr>
        <w:top w:val="none" w:sz="0" w:space="0" w:color="auto"/>
        <w:left w:val="none" w:sz="0" w:space="0" w:color="auto"/>
        <w:bottom w:val="none" w:sz="0" w:space="0" w:color="auto"/>
        <w:right w:val="none" w:sz="0" w:space="0" w:color="auto"/>
      </w:divBdr>
    </w:div>
    <w:div w:id="659582509">
      <w:bodyDiv w:val="1"/>
      <w:marLeft w:val="0"/>
      <w:marRight w:val="0"/>
      <w:marTop w:val="0"/>
      <w:marBottom w:val="0"/>
      <w:divBdr>
        <w:top w:val="none" w:sz="0" w:space="0" w:color="auto"/>
        <w:left w:val="none" w:sz="0" w:space="0" w:color="auto"/>
        <w:bottom w:val="none" w:sz="0" w:space="0" w:color="auto"/>
        <w:right w:val="none" w:sz="0" w:space="0" w:color="auto"/>
      </w:divBdr>
    </w:div>
    <w:div w:id="663555976">
      <w:bodyDiv w:val="1"/>
      <w:marLeft w:val="0"/>
      <w:marRight w:val="0"/>
      <w:marTop w:val="0"/>
      <w:marBottom w:val="0"/>
      <w:divBdr>
        <w:top w:val="none" w:sz="0" w:space="0" w:color="auto"/>
        <w:left w:val="none" w:sz="0" w:space="0" w:color="auto"/>
        <w:bottom w:val="none" w:sz="0" w:space="0" w:color="auto"/>
        <w:right w:val="none" w:sz="0" w:space="0" w:color="auto"/>
      </w:divBdr>
    </w:div>
    <w:div w:id="664629853">
      <w:bodyDiv w:val="1"/>
      <w:marLeft w:val="0"/>
      <w:marRight w:val="0"/>
      <w:marTop w:val="0"/>
      <w:marBottom w:val="0"/>
      <w:divBdr>
        <w:top w:val="none" w:sz="0" w:space="0" w:color="auto"/>
        <w:left w:val="none" w:sz="0" w:space="0" w:color="auto"/>
        <w:bottom w:val="none" w:sz="0" w:space="0" w:color="auto"/>
        <w:right w:val="none" w:sz="0" w:space="0" w:color="auto"/>
      </w:divBdr>
    </w:div>
    <w:div w:id="665745905">
      <w:bodyDiv w:val="1"/>
      <w:marLeft w:val="0"/>
      <w:marRight w:val="0"/>
      <w:marTop w:val="0"/>
      <w:marBottom w:val="0"/>
      <w:divBdr>
        <w:top w:val="none" w:sz="0" w:space="0" w:color="auto"/>
        <w:left w:val="none" w:sz="0" w:space="0" w:color="auto"/>
        <w:bottom w:val="none" w:sz="0" w:space="0" w:color="auto"/>
        <w:right w:val="none" w:sz="0" w:space="0" w:color="auto"/>
      </w:divBdr>
    </w:div>
    <w:div w:id="666400297">
      <w:bodyDiv w:val="1"/>
      <w:marLeft w:val="0"/>
      <w:marRight w:val="0"/>
      <w:marTop w:val="0"/>
      <w:marBottom w:val="0"/>
      <w:divBdr>
        <w:top w:val="none" w:sz="0" w:space="0" w:color="auto"/>
        <w:left w:val="none" w:sz="0" w:space="0" w:color="auto"/>
        <w:bottom w:val="none" w:sz="0" w:space="0" w:color="auto"/>
        <w:right w:val="none" w:sz="0" w:space="0" w:color="auto"/>
      </w:divBdr>
    </w:div>
    <w:div w:id="668143076">
      <w:bodyDiv w:val="1"/>
      <w:marLeft w:val="0"/>
      <w:marRight w:val="0"/>
      <w:marTop w:val="0"/>
      <w:marBottom w:val="0"/>
      <w:divBdr>
        <w:top w:val="none" w:sz="0" w:space="0" w:color="auto"/>
        <w:left w:val="none" w:sz="0" w:space="0" w:color="auto"/>
        <w:bottom w:val="none" w:sz="0" w:space="0" w:color="auto"/>
        <w:right w:val="none" w:sz="0" w:space="0" w:color="auto"/>
      </w:divBdr>
    </w:div>
    <w:div w:id="671567074">
      <w:bodyDiv w:val="1"/>
      <w:marLeft w:val="0"/>
      <w:marRight w:val="0"/>
      <w:marTop w:val="0"/>
      <w:marBottom w:val="0"/>
      <w:divBdr>
        <w:top w:val="none" w:sz="0" w:space="0" w:color="auto"/>
        <w:left w:val="none" w:sz="0" w:space="0" w:color="auto"/>
        <w:bottom w:val="none" w:sz="0" w:space="0" w:color="auto"/>
        <w:right w:val="none" w:sz="0" w:space="0" w:color="auto"/>
      </w:divBdr>
    </w:div>
    <w:div w:id="672299824">
      <w:bodyDiv w:val="1"/>
      <w:marLeft w:val="0"/>
      <w:marRight w:val="0"/>
      <w:marTop w:val="0"/>
      <w:marBottom w:val="0"/>
      <w:divBdr>
        <w:top w:val="none" w:sz="0" w:space="0" w:color="auto"/>
        <w:left w:val="none" w:sz="0" w:space="0" w:color="auto"/>
        <w:bottom w:val="none" w:sz="0" w:space="0" w:color="auto"/>
        <w:right w:val="none" w:sz="0" w:space="0" w:color="auto"/>
      </w:divBdr>
    </w:div>
    <w:div w:id="672606471">
      <w:bodyDiv w:val="1"/>
      <w:marLeft w:val="0"/>
      <w:marRight w:val="0"/>
      <w:marTop w:val="0"/>
      <w:marBottom w:val="0"/>
      <w:divBdr>
        <w:top w:val="none" w:sz="0" w:space="0" w:color="auto"/>
        <w:left w:val="none" w:sz="0" w:space="0" w:color="auto"/>
        <w:bottom w:val="none" w:sz="0" w:space="0" w:color="auto"/>
        <w:right w:val="none" w:sz="0" w:space="0" w:color="auto"/>
      </w:divBdr>
    </w:div>
    <w:div w:id="673924682">
      <w:bodyDiv w:val="1"/>
      <w:marLeft w:val="0"/>
      <w:marRight w:val="0"/>
      <w:marTop w:val="0"/>
      <w:marBottom w:val="0"/>
      <w:divBdr>
        <w:top w:val="none" w:sz="0" w:space="0" w:color="auto"/>
        <w:left w:val="none" w:sz="0" w:space="0" w:color="auto"/>
        <w:bottom w:val="none" w:sz="0" w:space="0" w:color="auto"/>
        <w:right w:val="none" w:sz="0" w:space="0" w:color="auto"/>
      </w:divBdr>
    </w:div>
    <w:div w:id="676008478">
      <w:bodyDiv w:val="1"/>
      <w:marLeft w:val="0"/>
      <w:marRight w:val="0"/>
      <w:marTop w:val="0"/>
      <w:marBottom w:val="0"/>
      <w:divBdr>
        <w:top w:val="none" w:sz="0" w:space="0" w:color="auto"/>
        <w:left w:val="none" w:sz="0" w:space="0" w:color="auto"/>
        <w:bottom w:val="none" w:sz="0" w:space="0" w:color="auto"/>
        <w:right w:val="none" w:sz="0" w:space="0" w:color="auto"/>
      </w:divBdr>
    </w:div>
    <w:div w:id="679547914">
      <w:bodyDiv w:val="1"/>
      <w:marLeft w:val="0"/>
      <w:marRight w:val="0"/>
      <w:marTop w:val="0"/>
      <w:marBottom w:val="0"/>
      <w:divBdr>
        <w:top w:val="none" w:sz="0" w:space="0" w:color="auto"/>
        <w:left w:val="none" w:sz="0" w:space="0" w:color="auto"/>
        <w:bottom w:val="none" w:sz="0" w:space="0" w:color="auto"/>
        <w:right w:val="none" w:sz="0" w:space="0" w:color="auto"/>
      </w:divBdr>
    </w:div>
    <w:div w:id="680082267">
      <w:bodyDiv w:val="1"/>
      <w:marLeft w:val="0"/>
      <w:marRight w:val="0"/>
      <w:marTop w:val="0"/>
      <w:marBottom w:val="0"/>
      <w:divBdr>
        <w:top w:val="none" w:sz="0" w:space="0" w:color="auto"/>
        <w:left w:val="none" w:sz="0" w:space="0" w:color="auto"/>
        <w:bottom w:val="none" w:sz="0" w:space="0" w:color="auto"/>
        <w:right w:val="none" w:sz="0" w:space="0" w:color="auto"/>
      </w:divBdr>
    </w:div>
    <w:div w:id="680594813">
      <w:bodyDiv w:val="1"/>
      <w:marLeft w:val="0"/>
      <w:marRight w:val="0"/>
      <w:marTop w:val="0"/>
      <w:marBottom w:val="0"/>
      <w:divBdr>
        <w:top w:val="none" w:sz="0" w:space="0" w:color="auto"/>
        <w:left w:val="none" w:sz="0" w:space="0" w:color="auto"/>
        <w:bottom w:val="none" w:sz="0" w:space="0" w:color="auto"/>
        <w:right w:val="none" w:sz="0" w:space="0" w:color="auto"/>
      </w:divBdr>
    </w:div>
    <w:div w:id="682242557">
      <w:bodyDiv w:val="1"/>
      <w:marLeft w:val="0"/>
      <w:marRight w:val="0"/>
      <w:marTop w:val="0"/>
      <w:marBottom w:val="0"/>
      <w:divBdr>
        <w:top w:val="none" w:sz="0" w:space="0" w:color="auto"/>
        <w:left w:val="none" w:sz="0" w:space="0" w:color="auto"/>
        <w:bottom w:val="none" w:sz="0" w:space="0" w:color="auto"/>
        <w:right w:val="none" w:sz="0" w:space="0" w:color="auto"/>
      </w:divBdr>
    </w:div>
    <w:div w:id="687290690">
      <w:bodyDiv w:val="1"/>
      <w:marLeft w:val="0"/>
      <w:marRight w:val="0"/>
      <w:marTop w:val="0"/>
      <w:marBottom w:val="0"/>
      <w:divBdr>
        <w:top w:val="none" w:sz="0" w:space="0" w:color="auto"/>
        <w:left w:val="none" w:sz="0" w:space="0" w:color="auto"/>
        <w:bottom w:val="none" w:sz="0" w:space="0" w:color="auto"/>
        <w:right w:val="none" w:sz="0" w:space="0" w:color="auto"/>
      </w:divBdr>
    </w:div>
    <w:div w:id="688986293">
      <w:bodyDiv w:val="1"/>
      <w:marLeft w:val="0"/>
      <w:marRight w:val="0"/>
      <w:marTop w:val="0"/>
      <w:marBottom w:val="0"/>
      <w:divBdr>
        <w:top w:val="none" w:sz="0" w:space="0" w:color="auto"/>
        <w:left w:val="none" w:sz="0" w:space="0" w:color="auto"/>
        <w:bottom w:val="none" w:sz="0" w:space="0" w:color="auto"/>
        <w:right w:val="none" w:sz="0" w:space="0" w:color="auto"/>
      </w:divBdr>
    </w:div>
    <w:div w:id="689916244">
      <w:bodyDiv w:val="1"/>
      <w:marLeft w:val="0"/>
      <w:marRight w:val="0"/>
      <w:marTop w:val="0"/>
      <w:marBottom w:val="0"/>
      <w:divBdr>
        <w:top w:val="none" w:sz="0" w:space="0" w:color="auto"/>
        <w:left w:val="none" w:sz="0" w:space="0" w:color="auto"/>
        <w:bottom w:val="none" w:sz="0" w:space="0" w:color="auto"/>
        <w:right w:val="none" w:sz="0" w:space="0" w:color="auto"/>
      </w:divBdr>
    </w:div>
    <w:div w:id="689991311">
      <w:bodyDiv w:val="1"/>
      <w:marLeft w:val="0"/>
      <w:marRight w:val="0"/>
      <w:marTop w:val="0"/>
      <w:marBottom w:val="0"/>
      <w:divBdr>
        <w:top w:val="none" w:sz="0" w:space="0" w:color="auto"/>
        <w:left w:val="none" w:sz="0" w:space="0" w:color="auto"/>
        <w:bottom w:val="none" w:sz="0" w:space="0" w:color="auto"/>
        <w:right w:val="none" w:sz="0" w:space="0" w:color="auto"/>
      </w:divBdr>
    </w:div>
    <w:div w:id="692612352">
      <w:bodyDiv w:val="1"/>
      <w:marLeft w:val="0"/>
      <w:marRight w:val="0"/>
      <w:marTop w:val="0"/>
      <w:marBottom w:val="0"/>
      <w:divBdr>
        <w:top w:val="none" w:sz="0" w:space="0" w:color="auto"/>
        <w:left w:val="none" w:sz="0" w:space="0" w:color="auto"/>
        <w:bottom w:val="none" w:sz="0" w:space="0" w:color="auto"/>
        <w:right w:val="none" w:sz="0" w:space="0" w:color="auto"/>
      </w:divBdr>
    </w:div>
    <w:div w:id="693651507">
      <w:bodyDiv w:val="1"/>
      <w:marLeft w:val="0"/>
      <w:marRight w:val="0"/>
      <w:marTop w:val="0"/>
      <w:marBottom w:val="0"/>
      <w:divBdr>
        <w:top w:val="none" w:sz="0" w:space="0" w:color="auto"/>
        <w:left w:val="none" w:sz="0" w:space="0" w:color="auto"/>
        <w:bottom w:val="none" w:sz="0" w:space="0" w:color="auto"/>
        <w:right w:val="none" w:sz="0" w:space="0" w:color="auto"/>
      </w:divBdr>
    </w:div>
    <w:div w:id="693657809">
      <w:bodyDiv w:val="1"/>
      <w:marLeft w:val="0"/>
      <w:marRight w:val="0"/>
      <w:marTop w:val="0"/>
      <w:marBottom w:val="0"/>
      <w:divBdr>
        <w:top w:val="none" w:sz="0" w:space="0" w:color="auto"/>
        <w:left w:val="none" w:sz="0" w:space="0" w:color="auto"/>
        <w:bottom w:val="none" w:sz="0" w:space="0" w:color="auto"/>
        <w:right w:val="none" w:sz="0" w:space="0" w:color="auto"/>
      </w:divBdr>
    </w:div>
    <w:div w:id="694113637">
      <w:bodyDiv w:val="1"/>
      <w:marLeft w:val="0"/>
      <w:marRight w:val="0"/>
      <w:marTop w:val="0"/>
      <w:marBottom w:val="0"/>
      <w:divBdr>
        <w:top w:val="none" w:sz="0" w:space="0" w:color="auto"/>
        <w:left w:val="none" w:sz="0" w:space="0" w:color="auto"/>
        <w:bottom w:val="none" w:sz="0" w:space="0" w:color="auto"/>
        <w:right w:val="none" w:sz="0" w:space="0" w:color="auto"/>
      </w:divBdr>
    </w:div>
    <w:div w:id="694503090">
      <w:bodyDiv w:val="1"/>
      <w:marLeft w:val="0"/>
      <w:marRight w:val="0"/>
      <w:marTop w:val="0"/>
      <w:marBottom w:val="0"/>
      <w:divBdr>
        <w:top w:val="none" w:sz="0" w:space="0" w:color="auto"/>
        <w:left w:val="none" w:sz="0" w:space="0" w:color="auto"/>
        <w:bottom w:val="none" w:sz="0" w:space="0" w:color="auto"/>
        <w:right w:val="none" w:sz="0" w:space="0" w:color="auto"/>
      </w:divBdr>
    </w:div>
    <w:div w:id="695812767">
      <w:bodyDiv w:val="1"/>
      <w:marLeft w:val="0"/>
      <w:marRight w:val="0"/>
      <w:marTop w:val="0"/>
      <w:marBottom w:val="0"/>
      <w:divBdr>
        <w:top w:val="none" w:sz="0" w:space="0" w:color="auto"/>
        <w:left w:val="none" w:sz="0" w:space="0" w:color="auto"/>
        <w:bottom w:val="none" w:sz="0" w:space="0" w:color="auto"/>
        <w:right w:val="none" w:sz="0" w:space="0" w:color="auto"/>
      </w:divBdr>
    </w:div>
    <w:div w:id="696397118">
      <w:bodyDiv w:val="1"/>
      <w:marLeft w:val="0"/>
      <w:marRight w:val="0"/>
      <w:marTop w:val="0"/>
      <w:marBottom w:val="0"/>
      <w:divBdr>
        <w:top w:val="none" w:sz="0" w:space="0" w:color="auto"/>
        <w:left w:val="none" w:sz="0" w:space="0" w:color="auto"/>
        <w:bottom w:val="none" w:sz="0" w:space="0" w:color="auto"/>
        <w:right w:val="none" w:sz="0" w:space="0" w:color="auto"/>
      </w:divBdr>
    </w:div>
    <w:div w:id="697662978">
      <w:bodyDiv w:val="1"/>
      <w:marLeft w:val="0"/>
      <w:marRight w:val="0"/>
      <w:marTop w:val="0"/>
      <w:marBottom w:val="0"/>
      <w:divBdr>
        <w:top w:val="none" w:sz="0" w:space="0" w:color="auto"/>
        <w:left w:val="none" w:sz="0" w:space="0" w:color="auto"/>
        <w:bottom w:val="none" w:sz="0" w:space="0" w:color="auto"/>
        <w:right w:val="none" w:sz="0" w:space="0" w:color="auto"/>
      </w:divBdr>
    </w:div>
    <w:div w:id="698431879">
      <w:bodyDiv w:val="1"/>
      <w:marLeft w:val="0"/>
      <w:marRight w:val="0"/>
      <w:marTop w:val="0"/>
      <w:marBottom w:val="0"/>
      <w:divBdr>
        <w:top w:val="none" w:sz="0" w:space="0" w:color="auto"/>
        <w:left w:val="none" w:sz="0" w:space="0" w:color="auto"/>
        <w:bottom w:val="none" w:sz="0" w:space="0" w:color="auto"/>
        <w:right w:val="none" w:sz="0" w:space="0" w:color="auto"/>
      </w:divBdr>
    </w:div>
    <w:div w:id="699473121">
      <w:bodyDiv w:val="1"/>
      <w:marLeft w:val="0"/>
      <w:marRight w:val="0"/>
      <w:marTop w:val="0"/>
      <w:marBottom w:val="0"/>
      <w:divBdr>
        <w:top w:val="none" w:sz="0" w:space="0" w:color="auto"/>
        <w:left w:val="none" w:sz="0" w:space="0" w:color="auto"/>
        <w:bottom w:val="none" w:sz="0" w:space="0" w:color="auto"/>
        <w:right w:val="none" w:sz="0" w:space="0" w:color="auto"/>
      </w:divBdr>
    </w:div>
    <w:div w:id="699741328">
      <w:bodyDiv w:val="1"/>
      <w:marLeft w:val="0"/>
      <w:marRight w:val="0"/>
      <w:marTop w:val="0"/>
      <w:marBottom w:val="0"/>
      <w:divBdr>
        <w:top w:val="none" w:sz="0" w:space="0" w:color="auto"/>
        <w:left w:val="none" w:sz="0" w:space="0" w:color="auto"/>
        <w:bottom w:val="none" w:sz="0" w:space="0" w:color="auto"/>
        <w:right w:val="none" w:sz="0" w:space="0" w:color="auto"/>
      </w:divBdr>
    </w:div>
    <w:div w:id="699942175">
      <w:bodyDiv w:val="1"/>
      <w:marLeft w:val="0"/>
      <w:marRight w:val="0"/>
      <w:marTop w:val="0"/>
      <w:marBottom w:val="0"/>
      <w:divBdr>
        <w:top w:val="none" w:sz="0" w:space="0" w:color="auto"/>
        <w:left w:val="none" w:sz="0" w:space="0" w:color="auto"/>
        <w:bottom w:val="none" w:sz="0" w:space="0" w:color="auto"/>
        <w:right w:val="none" w:sz="0" w:space="0" w:color="auto"/>
      </w:divBdr>
    </w:div>
    <w:div w:id="703748272">
      <w:bodyDiv w:val="1"/>
      <w:marLeft w:val="0"/>
      <w:marRight w:val="0"/>
      <w:marTop w:val="0"/>
      <w:marBottom w:val="0"/>
      <w:divBdr>
        <w:top w:val="none" w:sz="0" w:space="0" w:color="auto"/>
        <w:left w:val="none" w:sz="0" w:space="0" w:color="auto"/>
        <w:bottom w:val="none" w:sz="0" w:space="0" w:color="auto"/>
        <w:right w:val="none" w:sz="0" w:space="0" w:color="auto"/>
      </w:divBdr>
    </w:div>
    <w:div w:id="703792046">
      <w:bodyDiv w:val="1"/>
      <w:marLeft w:val="0"/>
      <w:marRight w:val="0"/>
      <w:marTop w:val="0"/>
      <w:marBottom w:val="0"/>
      <w:divBdr>
        <w:top w:val="none" w:sz="0" w:space="0" w:color="auto"/>
        <w:left w:val="none" w:sz="0" w:space="0" w:color="auto"/>
        <w:bottom w:val="none" w:sz="0" w:space="0" w:color="auto"/>
        <w:right w:val="none" w:sz="0" w:space="0" w:color="auto"/>
      </w:divBdr>
    </w:div>
    <w:div w:id="703948579">
      <w:bodyDiv w:val="1"/>
      <w:marLeft w:val="0"/>
      <w:marRight w:val="0"/>
      <w:marTop w:val="0"/>
      <w:marBottom w:val="0"/>
      <w:divBdr>
        <w:top w:val="none" w:sz="0" w:space="0" w:color="auto"/>
        <w:left w:val="none" w:sz="0" w:space="0" w:color="auto"/>
        <w:bottom w:val="none" w:sz="0" w:space="0" w:color="auto"/>
        <w:right w:val="none" w:sz="0" w:space="0" w:color="auto"/>
      </w:divBdr>
    </w:div>
    <w:div w:id="706415292">
      <w:bodyDiv w:val="1"/>
      <w:marLeft w:val="0"/>
      <w:marRight w:val="0"/>
      <w:marTop w:val="0"/>
      <w:marBottom w:val="0"/>
      <w:divBdr>
        <w:top w:val="none" w:sz="0" w:space="0" w:color="auto"/>
        <w:left w:val="none" w:sz="0" w:space="0" w:color="auto"/>
        <w:bottom w:val="none" w:sz="0" w:space="0" w:color="auto"/>
        <w:right w:val="none" w:sz="0" w:space="0" w:color="auto"/>
      </w:divBdr>
    </w:div>
    <w:div w:id="706485765">
      <w:bodyDiv w:val="1"/>
      <w:marLeft w:val="0"/>
      <w:marRight w:val="0"/>
      <w:marTop w:val="0"/>
      <w:marBottom w:val="0"/>
      <w:divBdr>
        <w:top w:val="none" w:sz="0" w:space="0" w:color="auto"/>
        <w:left w:val="none" w:sz="0" w:space="0" w:color="auto"/>
        <w:bottom w:val="none" w:sz="0" w:space="0" w:color="auto"/>
        <w:right w:val="none" w:sz="0" w:space="0" w:color="auto"/>
      </w:divBdr>
    </w:div>
    <w:div w:id="706835965">
      <w:bodyDiv w:val="1"/>
      <w:marLeft w:val="0"/>
      <w:marRight w:val="0"/>
      <w:marTop w:val="0"/>
      <w:marBottom w:val="0"/>
      <w:divBdr>
        <w:top w:val="none" w:sz="0" w:space="0" w:color="auto"/>
        <w:left w:val="none" w:sz="0" w:space="0" w:color="auto"/>
        <w:bottom w:val="none" w:sz="0" w:space="0" w:color="auto"/>
        <w:right w:val="none" w:sz="0" w:space="0" w:color="auto"/>
      </w:divBdr>
    </w:div>
    <w:div w:id="709231522">
      <w:bodyDiv w:val="1"/>
      <w:marLeft w:val="0"/>
      <w:marRight w:val="0"/>
      <w:marTop w:val="0"/>
      <w:marBottom w:val="0"/>
      <w:divBdr>
        <w:top w:val="none" w:sz="0" w:space="0" w:color="auto"/>
        <w:left w:val="none" w:sz="0" w:space="0" w:color="auto"/>
        <w:bottom w:val="none" w:sz="0" w:space="0" w:color="auto"/>
        <w:right w:val="none" w:sz="0" w:space="0" w:color="auto"/>
      </w:divBdr>
    </w:div>
    <w:div w:id="711541179">
      <w:bodyDiv w:val="1"/>
      <w:marLeft w:val="0"/>
      <w:marRight w:val="0"/>
      <w:marTop w:val="0"/>
      <w:marBottom w:val="0"/>
      <w:divBdr>
        <w:top w:val="none" w:sz="0" w:space="0" w:color="auto"/>
        <w:left w:val="none" w:sz="0" w:space="0" w:color="auto"/>
        <w:bottom w:val="none" w:sz="0" w:space="0" w:color="auto"/>
        <w:right w:val="none" w:sz="0" w:space="0" w:color="auto"/>
      </w:divBdr>
    </w:div>
    <w:div w:id="711543056">
      <w:bodyDiv w:val="1"/>
      <w:marLeft w:val="0"/>
      <w:marRight w:val="0"/>
      <w:marTop w:val="0"/>
      <w:marBottom w:val="0"/>
      <w:divBdr>
        <w:top w:val="none" w:sz="0" w:space="0" w:color="auto"/>
        <w:left w:val="none" w:sz="0" w:space="0" w:color="auto"/>
        <w:bottom w:val="none" w:sz="0" w:space="0" w:color="auto"/>
        <w:right w:val="none" w:sz="0" w:space="0" w:color="auto"/>
      </w:divBdr>
    </w:div>
    <w:div w:id="712772991">
      <w:bodyDiv w:val="1"/>
      <w:marLeft w:val="0"/>
      <w:marRight w:val="0"/>
      <w:marTop w:val="0"/>
      <w:marBottom w:val="0"/>
      <w:divBdr>
        <w:top w:val="none" w:sz="0" w:space="0" w:color="auto"/>
        <w:left w:val="none" w:sz="0" w:space="0" w:color="auto"/>
        <w:bottom w:val="none" w:sz="0" w:space="0" w:color="auto"/>
        <w:right w:val="none" w:sz="0" w:space="0" w:color="auto"/>
      </w:divBdr>
    </w:div>
    <w:div w:id="713818781">
      <w:bodyDiv w:val="1"/>
      <w:marLeft w:val="0"/>
      <w:marRight w:val="0"/>
      <w:marTop w:val="0"/>
      <w:marBottom w:val="0"/>
      <w:divBdr>
        <w:top w:val="none" w:sz="0" w:space="0" w:color="auto"/>
        <w:left w:val="none" w:sz="0" w:space="0" w:color="auto"/>
        <w:bottom w:val="none" w:sz="0" w:space="0" w:color="auto"/>
        <w:right w:val="none" w:sz="0" w:space="0" w:color="auto"/>
      </w:divBdr>
    </w:div>
    <w:div w:id="716323184">
      <w:bodyDiv w:val="1"/>
      <w:marLeft w:val="0"/>
      <w:marRight w:val="0"/>
      <w:marTop w:val="0"/>
      <w:marBottom w:val="0"/>
      <w:divBdr>
        <w:top w:val="none" w:sz="0" w:space="0" w:color="auto"/>
        <w:left w:val="none" w:sz="0" w:space="0" w:color="auto"/>
        <w:bottom w:val="none" w:sz="0" w:space="0" w:color="auto"/>
        <w:right w:val="none" w:sz="0" w:space="0" w:color="auto"/>
      </w:divBdr>
    </w:div>
    <w:div w:id="716854843">
      <w:bodyDiv w:val="1"/>
      <w:marLeft w:val="0"/>
      <w:marRight w:val="0"/>
      <w:marTop w:val="0"/>
      <w:marBottom w:val="0"/>
      <w:divBdr>
        <w:top w:val="none" w:sz="0" w:space="0" w:color="auto"/>
        <w:left w:val="none" w:sz="0" w:space="0" w:color="auto"/>
        <w:bottom w:val="none" w:sz="0" w:space="0" w:color="auto"/>
        <w:right w:val="none" w:sz="0" w:space="0" w:color="auto"/>
      </w:divBdr>
    </w:div>
    <w:div w:id="717168576">
      <w:bodyDiv w:val="1"/>
      <w:marLeft w:val="0"/>
      <w:marRight w:val="0"/>
      <w:marTop w:val="0"/>
      <w:marBottom w:val="0"/>
      <w:divBdr>
        <w:top w:val="none" w:sz="0" w:space="0" w:color="auto"/>
        <w:left w:val="none" w:sz="0" w:space="0" w:color="auto"/>
        <w:bottom w:val="none" w:sz="0" w:space="0" w:color="auto"/>
        <w:right w:val="none" w:sz="0" w:space="0" w:color="auto"/>
      </w:divBdr>
    </w:div>
    <w:div w:id="718944734">
      <w:bodyDiv w:val="1"/>
      <w:marLeft w:val="0"/>
      <w:marRight w:val="0"/>
      <w:marTop w:val="0"/>
      <w:marBottom w:val="0"/>
      <w:divBdr>
        <w:top w:val="none" w:sz="0" w:space="0" w:color="auto"/>
        <w:left w:val="none" w:sz="0" w:space="0" w:color="auto"/>
        <w:bottom w:val="none" w:sz="0" w:space="0" w:color="auto"/>
        <w:right w:val="none" w:sz="0" w:space="0" w:color="auto"/>
      </w:divBdr>
    </w:div>
    <w:div w:id="719061635">
      <w:bodyDiv w:val="1"/>
      <w:marLeft w:val="0"/>
      <w:marRight w:val="0"/>
      <w:marTop w:val="0"/>
      <w:marBottom w:val="0"/>
      <w:divBdr>
        <w:top w:val="none" w:sz="0" w:space="0" w:color="auto"/>
        <w:left w:val="none" w:sz="0" w:space="0" w:color="auto"/>
        <w:bottom w:val="none" w:sz="0" w:space="0" w:color="auto"/>
        <w:right w:val="none" w:sz="0" w:space="0" w:color="auto"/>
      </w:divBdr>
    </w:div>
    <w:div w:id="720792307">
      <w:bodyDiv w:val="1"/>
      <w:marLeft w:val="0"/>
      <w:marRight w:val="0"/>
      <w:marTop w:val="0"/>
      <w:marBottom w:val="0"/>
      <w:divBdr>
        <w:top w:val="none" w:sz="0" w:space="0" w:color="auto"/>
        <w:left w:val="none" w:sz="0" w:space="0" w:color="auto"/>
        <w:bottom w:val="none" w:sz="0" w:space="0" w:color="auto"/>
        <w:right w:val="none" w:sz="0" w:space="0" w:color="auto"/>
      </w:divBdr>
    </w:div>
    <w:div w:id="722169412">
      <w:bodyDiv w:val="1"/>
      <w:marLeft w:val="0"/>
      <w:marRight w:val="0"/>
      <w:marTop w:val="0"/>
      <w:marBottom w:val="0"/>
      <w:divBdr>
        <w:top w:val="none" w:sz="0" w:space="0" w:color="auto"/>
        <w:left w:val="none" w:sz="0" w:space="0" w:color="auto"/>
        <w:bottom w:val="none" w:sz="0" w:space="0" w:color="auto"/>
        <w:right w:val="none" w:sz="0" w:space="0" w:color="auto"/>
      </w:divBdr>
    </w:div>
    <w:div w:id="722288732">
      <w:bodyDiv w:val="1"/>
      <w:marLeft w:val="0"/>
      <w:marRight w:val="0"/>
      <w:marTop w:val="0"/>
      <w:marBottom w:val="0"/>
      <w:divBdr>
        <w:top w:val="none" w:sz="0" w:space="0" w:color="auto"/>
        <w:left w:val="none" w:sz="0" w:space="0" w:color="auto"/>
        <w:bottom w:val="none" w:sz="0" w:space="0" w:color="auto"/>
        <w:right w:val="none" w:sz="0" w:space="0" w:color="auto"/>
      </w:divBdr>
    </w:div>
    <w:div w:id="723943013">
      <w:bodyDiv w:val="1"/>
      <w:marLeft w:val="0"/>
      <w:marRight w:val="0"/>
      <w:marTop w:val="0"/>
      <w:marBottom w:val="0"/>
      <w:divBdr>
        <w:top w:val="none" w:sz="0" w:space="0" w:color="auto"/>
        <w:left w:val="none" w:sz="0" w:space="0" w:color="auto"/>
        <w:bottom w:val="none" w:sz="0" w:space="0" w:color="auto"/>
        <w:right w:val="none" w:sz="0" w:space="0" w:color="auto"/>
      </w:divBdr>
    </w:div>
    <w:div w:id="725032487">
      <w:bodyDiv w:val="1"/>
      <w:marLeft w:val="0"/>
      <w:marRight w:val="0"/>
      <w:marTop w:val="0"/>
      <w:marBottom w:val="0"/>
      <w:divBdr>
        <w:top w:val="none" w:sz="0" w:space="0" w:color="auto"/>
        <w:left w:val="none" w:sz="0" w:space="0" w:color="auto"/>
        <w:bottom w:val="none" w:sz="0" w:space="0" w:color="auto"/>
        <w:right w:val="none" w:sz="0" w:space="0" w:color="auto"/>
      </w:divBdr>
    </w:div>
    <w:div w:id="725686664">
      <w:bodyDiv w:val="1"/>
      <w:marLeft w:val="0"/>
      <w:marRight w:val="0"/>
      <w:marTop w:val="0"/>
      <w:marBottom w:val="0"/>
      <w:divBdr>
        <w:top w:val="none" w:sz="0" w:space="0" w:color="auto"/>
        <w:left w:val="none" w:sz="0" w:space="0" w:color="auto"/>
        <w:bottom w:val="none" w:sz="0" w:space="0" w:color="auto"/>
        <w:right w:val="none" w:sz="0" w:space="0" w:color="auto"/>
      </w:divBdr>
    </w:div>
    <w:div w:id="726338527">
      <w:bodyDiv w:val="1"/>
      <w:marLeft w:val="0"/>
      <w:marRight w:val="0"/>
      <w:marTop w:val="0"/>
      <w:marBottom w:val="0"/>
      <w:divBdr>
        <w:top w:val="none" w:sz="0" w:space="0" w:color="auto"/>
        <w:left w:val="none" w:sz="0" w:space="0" w:color="auto"/>
        <w:bottom w:val="none" w:sz="0" w:space="0" w:color="auto"/>
        <w:right w:val="none" w:sz="0" w:space="0" w:color="auto"/>
      </w:divBdr>
    </w:div>
    <w:div w:id="726883003">
      <w:bodyDiv w:val="1"/>
      <w:marLeft w:val="0"/>
      <w:marRight w:val="0"/>
      <w:marTop w:val="0"/>
      <w:marBottom w:val="0"/>
      <w:divBdr>
        <w:top w:val="none" w:sz="0" w:space="0" w:color="auto"/>
        <w:left w:val="none" w:sz="0" w:space="0" w:color="auto"/>
        <w:bottom w:val="none" w:sz="0" w:space="0" w:color="auto"/>
        <w:right w:val="none" w:sz="0" w:space="0" w:color="auto"/>
      </w:divBdr>
    </w:div>
    <w:div w:id="729232806">
      <w:bodyDiv w:val="1"/>
      <w:marLeft w:val="0"/>
      <w:marRight w:val="0"/>
      <w:marTop w:val="0"/>
      <w:marBottom w:val="0"/>
      <w:divBdr>
        <w:top w:val="none" w:sz="0" w:space="0" w:color="auto"/>
        <w:left w:val="none" w:sz="0" w:space="0" w:color="auto"/>
        <w:bottom w:val="none" w:sz="0" w:space="0" w:color="auto"/>
        <w:right w:val="none" w:sz="0" w:space="0" w:color="auto"/>
      </w:divBdr>
    </w:div>
    <w:div w:id="732047474">
      <w:bodyDiv w:val="1"/>
      <w:marLeft w:val="0"/>
      <w:marRight w:val="0"/>
      <w:marTop w:val="0"/>
      <w:marBottom w:val="0"/>
      <w:divBdr>
        <w:top w:val="none" w:sz="0" w:space="0" w:color="auto"/>
        <w:left w:val="none" w:sz="0" w:space="0" w:color="auto"/>
        <w:bottom w:val="none" w:sz="0" w:space="0" w:color="auto"/>
        <w:right w:val="none" w:sz="0" w:space="0" w:color="auto"/>
      </w:divBdr>
    </w:div>
    <w:div w:id="732658674">
      <w:bodyDiv w:val="1"/>
      <w:marLeft w:val="0"/>
      <w:marRight w:val="0"/>
      <w:marTop w:val="0"/>
      <w:marBottom w:val="0"/>
      <w:divBdr>
        <w:top w:val="none" w:sz="0" w:space="0" w:color="auto"/>
        <w:left w:val="none" w:sz="0" w:space="0" w:color="auto"/>
        <w:bottom w:val="none" w:sz="0" w:space="0" w:color="auto"/>
        <w:right w:val="none" w:sz="0" w:space="0" w:color="auto"/>
      </w:divBdr>
    </w:div>
    <w:div w:id="733048653">
      <w:bodyDiv w:val="1"/>
      <w:marLeft w:val="0"/>
      <w:marRight w:val="0"/>
      <w:marTop w:val="0"/>
      <w:marBottom w:val="0"/>
      <w:divBdr>
        <w:top w:val="none" w:sz="0" w:space="0" w:color="auto"/>
        <w:left w:val="none" w:sz="0" w:space="0" w:color="auto"/>
        <w:bottom w:val="none" w:sz="0" w:space="0" w:color="auto"/>
        <w:right w:val="none" w:sz="0" w:space="0" w:color="auto"/>
      </w:divBdr>
    </w:div>
    <w:div w:id="733354364">
      <w:bodyDiv w:val="1"/>
      <w:marLeft w:val="0"/>
      <w:marRight w:val="0"/>
      <w:marTop w:val="0"/>
      <w:marBottom w:val="0"/>
      <w:divBdr>
        <w:top w:val="none" w:sz="0" w:space="0" w:color="auto"/>
        <w:left w:val="none" w:sz="0" w:space="0" w:color="auto"/>
        <w:bottom w:val="none" w:sz="0" w:space="0" w:color="auto"/>
        <w:right w:val="none" w:sz="0" w:space="0" w:color="auto"/>
      </w:divBdr>
    </w:div>
    <w:div w:id="735664663">
      <w:bodyDiv w:val="1"/>
      <w:marLeft w:val="0"/>
      <w:marRight w:val="0"/>
      <w:marTop w:val="0"/>
      <w:marBottom w:val="0"/>
      <w:divBdr>
        <w:top w:val="none" w:sz="0" w:space="0" w:color="auto"/>
        <w:left w:val="none" w:sz="0" w:space="0" w:color="auto"/>
        <w:bottom w:val="none" w:sz="0" w:space="0" w:color="auto"/>
        <w:right w:val="none" w:sz="0" w:space="0" w:color="auto"/>
      </w:divBdr>
    </w:div>
    <w:div w:id="735858901">
      <w:bodyDiv w:val="1"/>
      <w:marLeft w:val="0"/>
      <w:marRight w:val="0"/>
      <w:marTop w:val="0"/>
      <w:marBottom w:val="0"/>
      <w:divBdr>
        <w:top w:val="none" w:sz="0" w:space="0" w:color="auto"/>
        <w:left w:val="none" w:sz="0" w:space="0" w:color="auto"/>
        <w:bottom w:val="none" w:sz="0" w:space="0" w:color="auto"/>
        <w:right w:val="none" w:sz="0" w:space="0" w:color="auto"/>
      </w:divBdr>
    </w:div>
    <w:div w:id="738207461">
      <w:bodyDiv w:val="1"/>
      <w:marLeft w:val="0"/>
      <w:marRight w:val="0"/>
      <w:marTop w:val="0"/>
      <w:marBottom w:val="0"/>
      <w:divBdr>
        <w:top w:val="none" w:sz="0" w:space="0" w:color="auto"/>
        <w:left w:val="none" w:sz="0" w:space="0" w:color="auto"/>
        <w:bottom w:val="none" w:sz="0" w:space="0" w:color="auto"/>
        <w:right w:val="none" w:sz="0" w:space="0" w:color="auto"/>
      </w:divBdr>
    </w:div>
    <w:div w:id="740830679">
      <w:bodyDiv w:val="1"/>
      <w:marLeft w:val="0"/>
      <w:marRight w:val="0"/>
      <w:marTop w:val="0"/>
      <w:marBottom w:val="0"/>
      <w:divBdr>
        <w:top w:val="none" w:sz="0" w:space="0" w:color="auto"/>
        <w:left w:val="none" w:sz="0" w:space="0" w:color="auto"/>
        <w:bottom w:val="none" w:sz="0" w:space="0" w:color="auto"/>
        <w:right w:val="none" w:sz="0" w:space="0" w:color="auto"/>
      </w:divBdr>
    </w:div>
    <w:div w:id="743917102">
      <w:bodyDiv w:val="1"/>
      <w:marLeft w:val="0"/>
      <w:marRight w:val="0"/>
      <w:marTop w:val="0"/>
      <w:marBottom w:val="0"/>
      <w:divBdr>
        <w:top w:val="none" w:sz="0" w:space="0" w:color="auto"/>
        <w:left w:val="none" w:sz="0" w:space="0" w:color="auto"/>
        <w:bottom w:val="none" w:sz="0" w:space="0" w:color="auto"/>
        <w:right w:val="none" w:sz="0" w:space="0" w:color="auto"/>
      </w:divBdr>
    </w:div>
    <w:div w:id="747311244">
      <w:bodyDiv w:val="1"/>
      <w:marLeft w:val="0"/>
      <w:marRight w:val="0"/>
      <w:marTop w:val="0"/>
      <w:marBottom w:val="0"/>
      <w:divBdr>
        <w:top w:val="none" w:sz="0" w:space="0" w:color="auto"/>
        <w:left w:val="none" w:sz="0" w:space="0" w:color="auto"/>
        <w:bottom w:val="none" w:sz="0" w:space="0" w:color="auto"/>
        <w:right w:val="none" w:sz="0" w:space="0" w:color="auto"/>
      </w:divBdr>
    </w:div>
    <w:div w:id="748115046">
      <w:bodyDiv w:val="1"/>
      <w:marLeft w:val="0"/>
      <w:marRight w:val="0"/>
      <w:marTop w:val="0"/>
      <w:marBottom w:val="0"/>
      <w:divBdr>
        <w:top w:val="none" w:sz="0" w:space="0" w:color="auto"/>
        <w:left w:val="none" w:sz="0" w:space="0" w:color="auto"/>
        <w:bottom w:val="none" w:sz="0" w:space="0" w:color="auto"/>
        <w:right w:val="none" w:sz="0" w:space="0" w:color="auto"/>
      </w:divBdr>
    </w:div>
    <w:div w:id="750467090">
      <w:bodyDiv w:val="1"/>
      <w:marLeft w:val="0"/>
      <w:marRight w:val="0"/>
      <w:marTop w:val="0"/>
      <w:marBottom w:val="0"/>
      <w:divBdr>
        <w:top w:val="none" w:sz="0" w:space="0" w:color="auto"/>
        <w:left w:val="none" w:sz="0" w:space="0" w:color="auto"/>
        <w:bottom w:val="none" w:sz="0" w:space="0" w:color="auto"/>
        <w:right w:val="none" w:sz="0" w:space="0" w:color="auto"/>
      </w:divBdr>
    </w:div>
    <w:div w:id="751463411">
      <w:bodyDiv w:val="1"/>
      <w:marLeft w:val="0"/>
      <w:marRight w:val="0"/>
      <w:marTop w:val="0"/>
      <w:marBottom w:val="0"/>
      <w:divBdr>
        <w:top w:val="none" w:sz="0" w:space="0" w:color="auto"/>
        <w:left w:val="none" w:sz="0" w:space="0" w:color="auto"/>
        <w:bottom w:val="none" w:sz="0" w:space="0" w:color="auto"/>
        <w:right w:val="none" w:sz="0" w:space="0" w:color="auto"/>
      </w:divBdr>
    </w:div>
    <w:div w:id="753286312">
      <w:bodyDiv w:val="1"/>
      <w:marLeft w:val="0"/>
      <w:marRight w:val="0"/>
      <w:marTop w:val="0"/>
      <w:marBottom w:val="0"/>
      <w:divBdr>
        <w:top w:val="none" w:sz="0" w:space="0" w:color="auto"/>
        <w:left w:val="none" w:sz="0" w:space="0" w:color="auto"/>
        <w:bottom w:val="none" w:sz="0" w:space="0" w:color="auto"/>
        <w:right w:val="none" w:sz="0" w:space="0" w:color="auto"/>
      </w:divBdr>
    </w:div>
    <w:div w:id="755978110">
      <w:bodyDiv w:val="1"/>
      <w:marLeft w:val="0"/>
      <w:marRight w:val="0"/>
      <w:marTop w:val="0"/>
      <w:marBottom w:val="0"/>
      <w:divBdr>
        <w:top w:val="none" w:sz="0" w:space="0" w:color="auto"/>
        <w:left w:val="none" w:sz="0" w:space="0" w:color="auto"/>
        <w:bottom w:val="none" w:sz="0" w:space="0" w:color="auto"/>
        <w:right w:val="none" w:sz="0" w:space="0" w:color="auto"/>
      </w:divBdr>
    </w:div>
    <w:div w:id="758336485">
      <w:bodyDiv w:val="1"/>
      <w:marLeft w:val="0"/>
      <w:marRight w:val="0"/>
      <w:marTop w:val="0"/>
      <w:marBottom w:val="0"/>
      <w:divBdr>
        <w:top w:val="none" w:sz="0" w:space="0" w:color="auto"/>
        <w:left w:val="none" w:sz="0" w:space="0" w:color="auto"/>
        <w:bottom w:val="none" w:sz="0" w:space="0" w:color="auto"/>
        <w:right w:val="none" w:sz="0" w:space="0" w:color="auto"/>
      </w:divBdr>
    </w:div>
    <w:div w:id="760494505">
      <w:bodyDiv w:val="1"/>
      <w:marLeft w:val="0"/>
      <w:marRight w:val="0"/>
      <w:marTop w:val="0"/>
      <w:marBottom w:val="0"/>
      <w:divBdr>
        <w:top w:val="none" w:sz="0" w:space="0" w:color="auto"/>
        <w:left w:val="none" w:sz="0" w:space="0" w:color="auto"/>
        <w:bottom w:val="none" w:sz="0" w:space="0" w:color="auto"/>
        <w:right w:val="none" w:sz="0" w:space="0" w:color="auto"/>
      </w:divBdr>
    </w:div>
    <w:div w:id="761879940">
      <w:bodyDiv w:val="1"/>
      <w:marLeft w:val="0"/>
      <w:marRight w:val="0"/>
      <w:marTop w:val="0"/>
      <w:marBottom w:val="0"/>
      <w:divBdr>
        <w:top w:val="none" w:sz="0" w:space="0" w:color="auto"/>
        <w:left w:val="none" w:sz="0" w:space="0" w:color="auto"/>
        <w:bottom w:val="none" w:sz="0" w:space="0" w:color="auto"/>
        <w:right w:val="none" w:sz="0" w:space="0" w:color="auto"/>
      </w:divBdr>
    </w:div>
    <w:div w:id="762645503">
      <w:bodyDiv w:val="1"/>
      <w:marLeft w:val="0"/>
      <w:marRight w:val="0"/>
      <w:marTop w:val="0"/>
      <w:marBottom w:val="0"/>
      <w:divBdr>
        <w:top w:val="none" w:sz="0" w:space="0" w:color="auto"/>
        <w:left w:val="none" w:sz="0" w:space="0" w:color="auto"/>
        <w:bottom w:val="none" w:sz="0" w:space="0" w:color="auto"/>
        <w:right w:val="none" w:sz="0" w:space="0" w:color="auto"/>
      </w:divBdr>
    </w:div>
    <w:div w:id="762845574">
      <w:bodyDiv w:val="1"/>
      <w:marLeft w:val="0"/>
      <w:marRight w:val="0"/>
      <w:marTop w:val="0"/>
      <w:marBottom w:val="0"/>
      <w:divBdr>
        <w:top w:val="none" w:sz="0" w:space="0" w:color="auto"/>
        <w:left w:val="none" w:sz="0" w:space="0" w:color="auto"/>
        <w:bottom w:val="none" w:sz="0" w:space="0" w:color="auto"/>
        <w:right w:val="none" w:sz="0" w:space="0" w:color="auto"/>
      </w:divBdr>
    </w:div>
    <w:div w:id="765342775">
      <w:bodyDiv w:val="1"/>
      <w:marLeft w:val="0"/>
      <w:marRight w:val="0"/>
      <w:marTop w:val="0"/>
      <w:marBottom w:val="0"/>
      <w:divBdr>
        <w:top w:val="none" w:sz="0" w:space="0" w:color="auto"/>
        <w:left w:val="none" w:sz="0" w:space="0" w:color="auto"/>
        <w:bottom w:val="none" w:sz="0" w:space="0" w:color="auto"/>
        <w:right w:val="none" w:sz="0" w:space="0" w:color="auto"/>
      </w:divBdr>
    </w:div>
    <w:div w:id="766148546">
      <w:bodyDiv w:val="1"/>
      <w:marLeft w:val="0"/>
      <w:marRight w:val="0"/>
      <w:marTop w:val="0"/>
      <w:marBottom w:val="0"/>
      <w:divBdr>
        <w:top w:val="none" w:sz="0" w:space="0" w:color="auto"/>
        <w:left w:val="none" w:sz="0" w:space="0" w:color="auto"/>
        <w:bottom w:val="none" w:sz="0" w:space="0" w:color="auto"/>
        <w:right w:val="none" w:sz="0" w:space="0" w:color="auto"/>
      </w:divBdr>
    </w:div>
    <w:div w:id="767891415">
      <w:bodyDiv w:val="1"/>
      <w:marLeft w:val="0"/>
      <w:marRight w:val="0"/>
      <w:marTop w:val="0"/>
      <w:marBottom w:val="0"/>
      <w:divBdr>
        <w:top w:val="none" w:sz="0" w:space="0" w:color="auto"/>
        <w:left w:val="none" w:sz="0" w:space="0" w:color="auto"/>
        <w:bottom w:val="none" w:sz="0" w:space="0" w:color="auto"/>
        <w:right w:val="none" w:sz="0" w:space="0" w:color="auto"/>
      </w:divBdr>
    </w:div>
    <w:div w:id="768744660">
      <w:bodyDiv w:val="1"/>
      <w:marLeft w:val="0"/>
      <w:marRight w:val="0"/>
      <w:marTop w:val="0"/>
      <w:marBottom w:val="0"/>
      <w:divBdr>
        <w:top w:val="none" w:sz="0" w:space="0" w:color="auto"/>
        <w:left w:val="none" w:sz="0" w:space="0" w:color="auto"/>
        <w:bottom w:val="none" w:sz="0" w:space="0" w:color="auto"/>
        <w:right w:val="none" w:sz="0" w:space="0" w:color="auto"/>
      </w:divBdr>
    </w:div>
    <w:div w:id="771440462">
      <w:bodyDiv w:val="1"/>
      <w:marLeft w:val="0"/>
      <w:marRight w:val="0"/>
      <w:marTop w:val="0"/>
      <w:marBottom w:val="0"/>
      <w:divBdr>
        <w:top w:val="none" w:sz="0" w:space="0" w:color="auto"/>
        <w:left w:val="none" w:sz="0" w:space="0" w:color="auto"/>
        <w:bottom w:val="none" w:sz="0" w:space="0" w:color="auto"/>
        <w:right w:val="none" w:sz="0" w:space="0" w:color="auto"/>
      </w:divBdr>
    </w:div>
    <w:div w:id="773784734">
      <w:bodyDiv w:val="1"/>
      <w:marLeft w:val="0"/>
      <w:marRight w:val="0"/>
      <w:marTop w:val="0"/>
      <w:marBottom w:val="0"/>
      <w:divBdr>
        <w:top w:val="none" w:sz="0" w:space="0" w:color="auto"/>
        <w:left w:val="none" w:sz="0" w:space="0" w:color="auto"/>
        <w:bottom w:val="none" w:sz="0" w:space="0" w:color="auto"/>
        <w:right w:val="none" w:sz="0" w:space="0" w:color="auto"/>
      </w:divBdr>
    </w:div>
    <w:div w:id="775254790">
      <w:bodyDiv w:val="1"/>
      <w:marLeft w:val="0"/>
      <w:marRight w:val="0"/>
      <w:marTop w:val="0"/>
      <w:marBottom w:val="0"/>
      <w:divBdr>
        <w:top w:val="none" w:sz="0" w:space="0" w:color="auto"/>
        <w:left w:val="none" w:sz="0" w:space="0" w:color="auto"/>
        <w:bottom w:val="none" w:sz="0" w:space="0" w:color="auto"/>
        <w:right w:val="none" w:sz="0" w:space="0" w:color="auto"/>
      </w:divBdr>
    </w:div>
    <w:div w:id="777065648">
      <w:bodyDiv w:val="1"/>
      <w:marLeft w:val="0"/>
      <w:marRight w:val="0"/>
      <w:marTop w:val="0"/>
      <w:marBottom w:val="0"/>
      <w:divBdr>
        <w:top w:val="none" w:sz="0" w:space="0" w:color="auto"/>
        <w:left w:val="none" w:sz="0" w:space="0" w:color="auto"/>
        <w:bottom w:val="none" w:sz="0" w:space="0" w:color="auto"/>
        <w:right w:val="none" w:sz="0" w:space="0" w:color="auto"/>
      </w:divBdr>
    </w:div>
    <w:div w:id="777288456">
      <w:bodyDiv w:val="1"/>
      <w:marLeft w:val="0"/>
      <w:marRight w:val="0"/>
      <w:marTop w:val="0"/>
      <w:marBottom w:val="0"/>
      <w:divBdr>
        <w:top w:val="none" w:sz="0" w:space="0" w:color="auto"/>
        <w:left w:val="none" w:sz="0" w:space="0" w:color="auto"/>
        <w:bottom w:val="none" w:sz="0" w:space="0" w:color="auto"/>
        <w:right w:val="none" w:sz="0" w:space="0" w:color="auto"/>
      </w:divBdr>
    </w:div>
    <w:div w:id="777412722">
      <w:bodyDiv w:val="1"/>
      <w:marLeft w:val="0"/>
      <w:marRight w:val="0"/>
      <w:marTop w:val="0"/>
      <w:marBottom w:val="0"/>
      <w:divBdr>
        <w:top w:val="none" w:sz="0" w:space="0" w:color="auto"/>
        <w:left w:val="none" w:sz="0" w:space="0" w:color="auto"/>
        <w:bottom w:val="none" w:sz="0" w:space="0" w:color="auto"/>
        <w:right w:val="none" w:sz="0" w:space="0" w:color="auto"/>
      </w:divBdr>
    </w:div>
    <w:div w:id="778260743">
      <w:bodyDiv w:val="1"/>
      <w:marLeft w:val="0"/>
      <w:marRight w:val="0"/>
      <w:marTop w:val="0"/>
      <w:marBottom w:val="0"/>
      <w:divBdr>
        <w:top w:val="none" w:sz="0" w:space="0" w:color="auto"/>
        <w:left w:val="none" w:sz="0" w:space="0" w:color="auto"/>
        <w:bottom w:val="none" w:sz="0" w:space="0" w:color="auto"/>
        <w:right w:val="none" w:sz="0" w:space="0" w:color="auto"/>
      </w:divBdr>
    </w:div>
    <w:div w:id="780077077">
      <w:bodyDiv w:val="1"/>
      <w:marLeft w:val="0"/>
      <w:marRight w:val="0"/>
      <w:marTop w:val="0"/>
      <w:marBottom w:val="0"/>
      <w:divBdr>
        <w:top w:val="none" w:sz="0" w:space="0" w:color="auto"/>
        <w:left w:val="none" w:sz="0" w:space="0" w:color="auto"/>
        <w:bottom w:val="none" w:sz="0" w:space="0" w:color="auto"/>
        <w:right w:val="none" w:sz="0" w:space="0" w:color="auto"/>
      </w:divBdr>
    </w:div>
    <w:div w:id="782387630">
      <w:bodyDiv w:val="1"/>
      <w:marLeft w:val="0"/>
      <w:marRight w:val="0"/>
      <w:marTop w:val="0"/>
      <w:marBottom w:val="0"/>
      <w:divBdr>
        <w:top w:val="none" w:sz="0" w:space="0" w:color="auto"/>
        <w:left w:val="none" w:sz="0" w:space="0" w:color="auto"/>
        <w:bottom w:val="none" w:sz="0" w:space="0" w:color="auto"/>
        <w:right w:val="none" w:sz="0" w:space="0" w:color="auto"/>
      </w:divBdr>
    </w:div>
    <w:div w:id="784077068">
      <w:bodyDiv w:val="1"/>
      <w:marLeft w:val="0"/>
      <w:marRight w:val="0"/>
      <w:marTop w:val="0"/>
      <w:marBottom w:val="0"/>
      <w:divBdr>
        <w:top w:val="none" w:sz="0" w:space="0" w:color="auto"/>
        <w:left w:val="none" w:sz="0" w:space="0" w:color="auto"/>
        <w:bottom w:val="none" w:sz="0" w:space="0" w:color="auto"/>
        <w:right w:val="none" w:sz="0" w:space="0" w:color="auto"/>
      </w:divBdr>
    </w:div>
    <w:div w:id="784231059">
      <w:bodyDiv w:val="1"/>
      <w:marLeft w:val="0"/>
      <w:marRight w:val="0"/>
      <w:marTop w:val="0"/>
      <w:marBottom w:val="0"/>
      <w:divBdr>
        <w:top w:val="none" w:sz="0" w:space="0" w:color="auto"/>
        <w:left w:val="none" w:sz="0" w:space="0" w:color="auto"/>
        <w:bottom w:val="none" w:sz="0" w:space="0" w:color="auto"/>
        <w:right w:val="none" w:sz="0" w:space="0" w:color="auto"/>
      </w:divBdr>
    </w:div>
    <w:div w:id="784925090">
      <w:bodyDiv w:val="1"/>
      <w:marLeft w:val="0"/>
      <w:marRight w:val="0"/>
      <w:marTop w:val="0"/>
      <w:marBottom w:val="0"/>
      <w:divBdr>
        <w:top w:val="none" w:sz="0" w:space="0" w:color="auto"/>
        <w:left w:val="none" w:sz="0" w:space="0" w:color="auto"/>
        <w:bottom w:val="none" w:sz="0" w:space="0" w:color="auto"/>
        <w:right w:val="none" w:sz="0" w:space="0" w:color="auto"/>
      </w:divBdr>
    </w:div>
    <w:div w:id="786119129">
      <w:bodyDiv w:val="1"/>
      <w:marLeft w:val="0"/>
      <w:marRight w:val="0"/>
      <w:marTop w:val="0"/>
      <w:marBottom w:val="0"/>
      <w:divBdr>
        <w:top w:val="none" w:sz="0" w:space="0" w:color="auto"/>
        <w:left w:val="none" w:sz="0" w:space="0" w:color="auto"/>
        <w:bottom w:val="none" w:sz="0" w:space="0" w:color="auto"/>
        <w:right w:val="none" w:sz="0" w:space="0" w:color="auto"/>
      </w:divBdr>
    </w:div>
    <w:div w:id="786580382">
      <w:bodyDiv w:val="1"/>
      <w:marLeft w:val="0"/>
      <w:marRight w:val="0"/>
      <w:marTop w:val="0"/>
      <w:marBottom w:val="0"/>
      <w:divBdr>
        <w:top w:val="none" w:sz="0" w:space="0" w:color="auto"/>
        <w:left w:val="none" w:sz="0" w:space="0" w:color="auto"/>
        <w:bottom w:val="none" w:sz="0" w:space="0" w:color="auto"/>
        <w:right w:val="none" w:sz="0" w:space="0" w:color="auto"/>
      </w:divBdr>
    </w:div>
    <w:div w:id="787511405">
      <w:bodyDiv w:val="1"/>
      <w:marLeft w:val="0"/>
      <w:marRight w:val="0"/>
      <w:marTop w:val="0"/>
      <w:marBottom w:val="0"/>
      <w:divBdr>
        <w:top w:val="none" w:sz="0" w:space="0" w:color="auto"/>
        <w:left w:val="none" w:sz="0" w:space="0" w:color="auto"/>
        <w:bottom w:val="none" w:sz="0" w:space="0" w:color="auto"/>
        <w:right w:val="none" w:sz="0" w:space="0" w:color="auto"/>
      </w:divBdr>
    </w:div>
    <w:div w:id="788158760">
      <w:bodyDiv w:val="1"/>
      <w:marLeft w:val="0"/>
      <w:marRight w:val="0"/>
      <w:marTop w:val="0"/>
      <w:marBottom w:val="0"/>
      <w:divBdr>
        <w:top w:val="none" w:sz="0" w:space="0" w:color="auto"/>
        <w:left w:val="none" w:sz="0" w:space="0" w:color="auto"/>
        <w:bottom w:val="none" w:sz="0" w:space="0" w:color="auto"/>
        <w:right w:val="none" w:sz="0" w:space="0" w:color="auto"/>
      </w:divBdr>
    </w:div>
    <w:div w:id="790827206">
      <w:bodyDiv w:val="1"/>
      <w:marLeft w:val="0"/>
      <w:marRight w:val="0"/>
      <w:marTop w:val="0"/>
      <w:marBottom w:val="0"/>
      <w:divBdr>
        <w:top w:val="none" w:sz="0" w:space="0" w:color="auto"/>
        <w:left w:val="none" w:sz="0" w:space="0" w:color="auto"/>
        <w:bottom w:val="none" w:sz="0" w:space="0" w:color="auto"/>
        <w:right w:val="none" w:sz="0" w:space="0" w:color="auto"/>
      </w:divBdr>
    </w:div>
    <w:div w:id="791048704">
      <w:bodyDiv w:val="1"/>
      <w:marLeft w:val="0"/>
      <w:marRight w:val="0"/>
      <w:marTop w:val="0"/>
      <w:marBottom w:val="0"/>
      <w:divBdr>
        <w:top w:val="none" w:sz="0" w:space="0" w:color="auto"/>
        <w:left w:val="none" w:sz="0" w:space="0" w:color="auto"/>
        <w:bottom w:val="none" w:sz="0" w:space="0" w:color="auto"/>
        <w:right w:val="none" w:sz="0" w:space="0" w:color="auto"/>
      </w:divBdr>
    </w:div>
    <w:div w:id="791900555">
      <w:bodyDiv w:val="1"/>
      <w:marLeft w:val="0"/>
      <w:marRight w:val="0"/>
      <w:marTop w:val="0"/>
      <w:marBottom w:val="0"/>
      <w:divBdr>
        <w:top w:val="none" w:sz="0" w:space="0" w:color="auto"/>
        <w:left w:val="none" w:sz="0" w:space="0" w:color="auto"/>
        <w:bottom w:val="none" w:sz="0" w:space="0" w:color="auto"/>
        <w:right w:val="none" w:sz="0" w:space="0" w:color="auto"/>
      </w:divBdr>
    </w:div>
    <w:div w:id="792527963">
      <w:bodyDiv w:val="1"/>
      <w:marLeft w:val="0"/>
      <w:marRight w:val="0"/>
      <w:marTop w:val="0"/>
      <w:marBottom w:val="0"/>
      <w:divBdr>
        <w:top w:val="none" w:sz="0" w:space="0" w:color="auto"/>
        <w:left w:val="none" w:sz="0" w:space="0" w:color="auto"/>
        <w:bottom w:val="none" w:sz="0" w:space="0" w:color="auto"/>
        <w:right w:val="none" w:sz="0" w:space="0" w:color="auto"/>
      </w:divBdr>
    </w:div>
    <w:div w:id="793669319">
      <w:bodyDiv w:val="1"/>
      <w:marLeft w:val="0"/>
      <w:marRight w:val="0"/>
      <w:marTop w:val="0"/>
      <w:marBottom w:val="0"/>
      <w:divBdr>
        <w:top w:val="none" w:sz="0" w:space="0" w:color="auto"/>
        <w:left w:val="none" w:sz="0" w:space="0" w:color="auto"/>
        <w:bottom w:val="none" w:sz="0" w:space="0" w:color="auto"/>
        <w:right w:val="none" w:sz="0" w:space="0" w:color="auto"/>
      </w:divBdr>
    </w:div>
    <w:div w:id="796021180">
      <w:bodyDiv w:val="1"/>
      <w:marLeft w:val="0"/>
      <w:marRight w:val="0"/>
      <w:marTop w:val="0"/>
      <w:marBottom w:val="0"/>
      <w:divBdr>
        <w:top w:val="none" w:sz="0" w:space="0" w:color="auto"/>
        <w:left w:val="none" w:sz="0" w:space="0" w:color="auto"/>
        <w:bottom w:val="none" w:sz="0" w:space="0" w:color="auto"/>
        <w:right w:val="none" w:sz="0" w:space="0" w:color="auto"/>
      </w:divBdr>
    </w:div>
    <w:div w:id="796337274">
      <w:bodyDiv w:val="1"/>
      <w:marLeft w:val="0"/>
      <w:marRight w:val="0"/>
      <w:marTop w:val="0"/>
      <w:marBottom w:val="0"/>
      <w:divBdr>
        <w:top w:val="none" w:sz="0" w:space="0" w:color="auto"/>
        <w:left w:val="none" w:sz="0" w:space="0" w:color="auto"/>
        <w:bottom w:val="none" w:sz="0" w:space="0" w:color="auto"/>
        <w:right w:val="none" w:sz="0" w:space="0" w:color="auto"/>
      </w:divBdr>
    </w:div>
    <w:div w:id="796529606">
      <w:bodyDiv w:val="1"/>
      <w:marLeft w:val="0"/>
      <w:marRight w:val="0"/>
      <w:marTop w:val="0"/>
      <w:marBottom w:val="0"/>
      <w:divBdr>
        <w:top w:val="none" w:sz="0" w:space="0" w:color="auto"/>
        <w:left w:val="none" w:sz="0" w:space="0" w:color="auto"/>
        <w:bottom w:val="none" w:sz="0" w:space="0" w:color="auto"/>
        <w:right w:val="none" w:sz="0" w:space="0" w:color="auto"/>
      </w:divBdr>
    </w:div>
    <w:div w:id="797450284">
      <w:bodyDiv w:val="1"/>
      <w:marLeft w:val="0"/>
      <w:marRight w:val="0"/>
      <w:marTop w:val="0"/>
      <w:marBottom w:val="0"/>
      <w:divBdr>
        <w:top w:val="none" w:sz="0" w:space="0" w:color="auto"/>
        <w:left w:val="none" w:sz="0" w:space="0" w:color="auto"/>
        <w:bottom w:val="none" w:sz="0" w:space="0" w:color="auto"/>
        <w:right w:val="none" w:sz="0" w:space="0" w:color="auto"/>
      </w:divBdr>
    </w:div>
    <w:div w:id="800734292">
      <w:bodyDiv w:val="1"/>
      <w:marLeft w:val="0"/>
      <w:marRight w:val="0"/>
      <w:marTop w:val="0"/>
      <w:marBottom w:val="0"/>
      <w:divBdr>
        <w:top w:val="none" w:sz="0" w:space="0" w:color="auto"/>
        <w:left w:val="none" w:sz="0" w:space="0" w:color="auto"/>
        <w:bottom w:val="none" w:sz="0" w:space="0" w:color="auto"/>
        <w:right w:val="none" w:sz="0" w:space="0" w:color="auto"/>
      </w:divBdr>
    </w:div>
    <w:div w:id="800926636">
      <w:bodyDiv w:val="1"/>
      <w:marLeft w:val="0"/>
      <w:marRight w:val="0"/>
      <w:marTop w:val="0"/>
      <w:marBottom w:val="0"/>
      <w:divBdr>
        <w:top w:val="none" w:sz="0" w:space="0" w:color="auto"/>
        <w:left w:val="none" w:sz="0" w:space="0" w:color="auto"/>
        <w:bottom w:val="none" w:sz="0" w:space="0" w:color="auto"/>
        <w:right w:val="none" w:sz="0" w:space="0" w:color="auto"/>
      </w:divBdr>
    </w:div>
    <w:div w:id="801265473">
      <w:bodyDiv w:val="1"/>
      <w:marLeft w:val="0"/>
      <w:marRight w:val="0"/>
      <w:marTop w:val="0"/>
      <w:marBottom w:val="0"/>
      <w:divBdr>
        <w:top w:val="none" w:sz="0" w:space="0" w:color="auto"/>
        <w:left w:val="none" w:sz="0" w:space="0" w:color="auto"/>
        <w:bottom w:val="none" w:sz="0" w:space="0" w:color="auto"/>
        <w:right w:val="none" w:sz="0" w:space="0" w:color="auto"/>
      </w:divBdr>
    </w:div>
    <w:div w:id="803697875">
      <w:bodyDiv w:val="1"/>
      <w:marLeft w:val="0"/>
      <w:marRight w:val="0"/>
      <w:marTop w:val="0"/>
      <w:marBottom w:val="0"/>
      <w:divBdr>
        <w:top w:val="none" w:sz="0" w:space="0" w:color="auto"/>
        <w:left w:val="none" w:sz="0" w:space="0" w:color="auto"/>
        <w:bottom w:val="none" w:sz="0" w:space="0" w:color="auto"/>
        <w:right w:val="none" w:sz="0" w:space="0" w:color="auto"/>
      </w:divBdr>
    </w:div>
    <w:div w:id="805242956">
      <w:bodyDiv w:val="1"/>
      <w:marLeft w:val="0"/>
      <w:marRight w:val="0"/>
      <w:marTop w:val="0"/>
      <w:marBottom w:val="0"/>
      <w:divBdr>
        <w:top w:val="none" w:sz="0" w:space="0" w:color="auto"/>
        <w:left w:val="none" w:sz="0" w:space="0" w:color="auto"/>
        <w:bottom w:val="none" w:sz="0" w:space="0" w:color="auto"/>
        <w:right w:val="none" w:sz="0" w:space="0" w:color="auto"/>
      </w:divBdr>
    </w:div>
    <w:div w:id="807624954">
      <w:bodyDiv w:val="1"/>
      <w:marLeft w:val="0"/>
      <w:marRight w:val="0"/>
      <w:marTop w:val="0"/>
      <w:marBottom w:val="0"/>
      <w:divBdr>
        <w:top w:val="none" w:sz="0" w:space="0" w:color="auto"/>
        <w:left w:val="none" w:sz="0" w:space="0" w:color="auto"/>
        <w:bottom w:val="none" w:sz="0" w:space="0" w:color="auto"/>
        <w:right w:val="none" w:sz="0" w:space="0" w:color="auto"/>
      </w:divBdr>
    </w:div>
    <w:div w:id="807742424">
      <w:bodyDiv w:val="1"/>
      <w:marLeft w:val="0"/>
      <w:marRight w:val="0"/>
      <w:marTop w:val="0"/>
      <w:marBottom w:val="0"/>
      <w:divBdr>
        <w:top w:val="none" w:sz="0" w:space="0" w:color="auto"/>
        <w:left w:val="none" w:sz="0" w:space="0" w:color="auto"/>
        <w:bottom w:val="none" w:sz="0" w:space="0" w:color="auto"/>
        <w:right w:val="none" w:sz="0" w:space="0" w:color="auto"/>
      </w:divBdr>
    </w:div>
    <w:div w:id="808207482">
      <w:bodyDiv w:val="1"/>
      <w:marLeft w:val="0"/>
      <w:marRight w:val="0"/>
      <w:marTop w:val="0"/>
      <w:marBottom w:val="0"/>
      <w:divBdr>
        <w:top w:val="none" w:sz="0" w:space="0" w:color="auto"/>
        <w:left w:val="none" w:sz="0" w:space="0" w:color="auto"/>
        <w:bottom w:val="none" w:sz="0" w:space="0" w:color="auto"/>
        <w:right w:val="none" w:sz="0" w:space="0" w:color="auto"/>
      </w:divBdr>
    </w:div>
    <w:div w:id="808550385">
      <w:bodyDiv w:val="1"/>
      <w:marLeft w:val="0"/>
      <w:marRight w:val="0"/>
      <w:marTop w:val="0"/>
      <w:marBottom w:val="0"/>
      <w:divBdr>
        <w:top w:val="none" w:sz="0" w:space="0" w:color="auto"/>
        <w:left w:val="none" w:sz="0" w:space="0" w:color="auto"/>
        <w:bottom w:val="none" w:sz="0" w:space="0" w:color="auto"/>
        <w:right w:val="none" w:sz="0" w:space="0" w:color="auto"/>
      </w:divBdr>
    </w:div>
    <w:div w:id="809522428">
      <w:bodyDiv w:val="1"/>
      <w:marLeft w:val="0"/>
      <w:marRight w:val="0"/>
      <w:marTop w:val="0"/>
      <w:marBottom w:val="0"/>
      <w:divBdr>
        <w:top w:val="none" w:sz="0" w:space="0" w:color="auto"/>
        <w:left w:val="none" w:sz="0" w:space="0" w:color="auto"/>
        <w:bottom w:val="none" w:sz="0" w:space="0" w:color="auto"/>
        <w:right w:val="none" w:sz="0" w:space="0" w:color="auto"/>
      </w:divBdr>
    </w:div>
    <w:div w:id="811486708">
      <w:bodyDiv w:val="1"/>
      <w:marLeft w:val="0"/>
      <w:marRight w:val="0"/>
      <w:marTop w:val="0"/>
      <w:marBottom w:val="0"/>
      <w:divBdr>
        <w:top w:val="none" w:sz="0" w:space="0" w:color="auto"/>
        <w:left w:val="none" w:sz="0" w:space="0" w:color="auto"/>
        <w:bottom w:val="none" w:sz="0" w:space="0" w:color="auto"/>
        <w:right w:val="none" w:sz="0" w:space="0" w:color="auto"/>
      </w:divBdr>
    </w:div>
    <w:div w:id="811603917">
      <w:bodyDiv w:val="1"/>
      <w:marLeft w:val="0"/>
      <w:marRight w:val="0"/>
      <w:marTop w:val="0"/>
      <w:marBottom w:val="0"/>
      <w:divBdr>
        <w:top w:val="none" w:sz="0" w:space="0" w:color="auto"/>
        <w:left w:val="none" w:sz="0" w:space="0" w:color="auto"/>
        <w:bottom w:val="none" w:sz="0" w:space="0" w:color="auto"/>
        <w:right w:val="none" w:sz="0" w:space="0" w:color="auto"/>
      </w:divBdr>
    </w:div>
    <w:div w:id="812402972">
      <w:bodyDiv w:val="1"/>
      <w:marLeft w:val="0"/>
      <w:marRight w:val="0"/>
      <w:marTop w:val="0"/>
      <w:marBottom w:val="0"/>
      <w:divBdr>
        <w:top w:val="none" w:sz="0" w:space="0" w:color="auto"/>
        <w:left w:val="none" w:sz="0" w:space="0" w:color="auto"/>
        <w:bottom w:val="none" w:sz="0" w:space="0" w:color="auto"/>
        <w:right w:val="none" w:sz="0" w:space="0" w:color="auto"/>
      </w:divBdr>
    </w:div>
    <w:div w:id="815530234">
      <w:bodyDiv w:val="1"/>
      <w:marLeft w:val="0"/>
      <w:marRight w:val="0"/>
      <w:marTop w:val="0"/>
      <w:marBottom w:val="0"/>
      <w:divBdr>
        <w:top w:val="none" w:sz="0" w:space="0" w:color="auto"/>
        <w:left w:val="none" w:sz="0" w:space="0" w:color="auto"/>
        <w:bottom w:val="none" w:sz="0" w:space="0" w:color="auto"/>
        <w:right w:val="none" w:sz="0" w:space="0" w:color="auto"/>
      </w:divBdr>
    </w:div>
    <w:div w:id="817452270">
      <w:bodyDiv w:val="1"/>
      <w:marLeft w:val="0"/>
      <w:marRight w:val="0"/>
      <w:marTop w:val="0"/>
      <w:marBottom w:val="0"/>
      <w:divBdr>
        <w:top w:val="none" w:sz="0" w:space="0" w:color="auto"/>
        <w:left w:val="none" w:sz="0" w:space="0" w:color="auto"/>
        <w:bottom w:val="none" w:sz="0" w:space="0" w:color="auto"/>
        <w:right w:val="none" w:sz="0" w:space="0" w:color="auto"/>
      </w:divBdr>
    </w:div>
    <w:div w:id="818613967">
      <w:bodyDiv w:val="1"/>
      <w:marLeft w:val="0"/>
      <w:marRight w:val="0"/>
      <w:marTop w:val="0"/>
      <w:marBottom w:val="0"/>
      <w:divBdr>
        <w:top w:val="none" w:sz="0" w:space="0" w:color="auto"/>
        <w:left w:val="none" w:sz="0" w:space="0" w:color="auto"/>
        <w:bottom w:val="none" w:sz="0" w:space="0" w:color="auto"/>
        <w:right w:val="none" w:sz="0" w:space="0" w:color="auto"/>
      </w:divBdr>
    </w:div>
    <w:div w:id="820656545">
      <w:bodyDiv w:val="1"/>
      <w:marLeft w:val="0"/>
      <w:marRight w:val="0"/>
      <w:marTop w:val="0"/>
      <w:marBottom w:val="0"/>
      <w:divBdr>
        <w:top w:val="none" w:sz="0" w:space="0" w:color="auto"/>
        <w:left w:val="none" w:sz="0" w:space="0" w:color="auto"/>
        <w:bottom w:val="none" w:sz="0" w:space="0" w:color="auto"/>
        <w:right w:val="none" w:sz="0" w:space="0" w:color="auto"/>
      </w:divBdr>
    </w:div>
    <w:div w:id="822626404">
      <w:bodyDiv w:val="1"/>
      <w:marLeft w:val="0"/>
      <w:marRight w:val="0"/>
      <w:marTop w:val="0"/>
      <w:marBottom w:val="0"/>
      <w:divBdr>
        <w:top w:val="none" w:sz="0" w:space="0" w:color="auto"/>
        <w:left w:val="none" w:sz="0" w:space="0" w:color="auto"/>
        <w:bottom w:val="none" w:sz="0" w:space="0" w:color="auto"/>
        <w:right w:val="none" w:sz="0" w:space="0" w:color="auto"/>
      </w:divBdr>
    </w:div>
    <w:div w:id="825173496">
      <w:bodyDiv w:val="1"/>
      <w:marLeft w:val="0"/>
      <w:marRight w:val="0"/>
      <w:marTop w:val="0"/>
      <w:marBottom w:val="0"/>
      <w:divBdr>
        <w:top w:val="none" w:sz="0" w:space="0" w:color="auto"/>
        <w:left w:val="none" w:sz="0" w:space="0" w:color="auto"/>
        <w:bottom w:val="none" w:sz="0" w:space="0" w:color="auto"/>
        <w:right w:val="none" w:sz="0" w:space="0" w:color="auto"/>
      </w:divBdr>
    </w:div>
    <w:div w:id="827358896">
      <w:bodyDiv w:val="1"/>
      <w:marLeft w:val="0"/>
      <w:marRight w:val="0"/>
      <w:marTop w:val="0"/>
      <w:marBottom w:val="0"/>
      <w:divBdr>
        <w:top w:val="none" w:sz="0" w:space="0" w:color="auto"/>
        <w:left w:val="none" w:sz="0" w:space="0" w:color="auto"/>
        <w:bottom w:val="none" w:sz="0" w:space="0" w:color="auto"/>
        <w:right w:val="none" w:sz="0" w:space="0" w:color="auto"/>
      </w:divBdr>
    </w:div>
    <w:div w:id="828137407">
      <w:bodyDiv w:val="1"/>
      <w:marLeft w:val="0"/>
      <w:marRight w:val="0"/>
      <w:marTop w:val="0"/>
      <w:marBottom w:val="0"/>
      <w:divBdr>
        <w:top w:val="none" w:sz="0" w:space="0" w:color="auto"/>
        <w:left w:val="none" w:sz="0" w:space="0" w:color="auto"/>
        <w:bottom w:val="none" w:sz="0" w:space="0" w:color="auto"/>
        <w:right w:val="none" w:sz="0" w:space="0" w:color="auto"/>
      </w:divBdr>
    </w:div>
    <w:div w:id="828864909">
      <w:bodyDiv w:val="1"/>
      <w:marLeft w:val="0"/>
      <w:marRight w:val="0"/>
      <w:marTop w:val="0"/>
      <w:marBottom w:val="0"/>
      <w:divBdr>
        <w:top w:val="none" w:sz="0" w:space="0" w:color="auto"/>
        <w:left w:val="none" w:sz="0" w:space="0" w:color="auto"/>
        <w:bottom w:val="none" w:sz="0" w:space="0" w:color="auto"/>
        <w:right w:val="none" w:sz="0" w:space="0" w:color="auto"/>
      </w:divBdr>
    </w:div>
    <w:div w:id="831068820">
      <w:bodyDiv w:val="1"/>
      <w:marLeft w:val="0"/>
      <w:marRight w:val="0"/>
      <w:marTop w:val="0"/>
      <w:marBottom w:val="0"/>
      <w:divBdr>
        <w:top w:val="none" w:sz="0" w:space="0" w:color="auto"/>
        <w:left w:val="none" w:sz="0" w:space="0" w:color="auto"/>
        <w:bottom w:val="none" w:sz="0" w:space="0" w:color="auto"/>
        <w:right w:val="none" w:sz="0" w:space="0" w:color="auto"/>
      </w:divBdr>
    </w:div>
    <w:div w:id="832527980">
      <w:bodyDiv w:val="1"/>
      <w:marLeft w:val="0"/>
      <w:marRight w:val="0"/>
      <w:marTop w:val="0"/>
      <w:marBottom w:val="0"/>
      <w:divBdr>
        <w:top w:val="none" w:sz="0" w:space="0" w:color="auto"/>
        <w:left w:val="none" w:sz="0" w:space="0" w:color="auto"/>
        <w:bottom w:val="none" w:sz="0" w:space="0" w:color="auto"/>
        <w:right w:val="none" w:sz="0" w:space="0" w:color="auto"/>
      </w:divBdr>
    </w:div>
    <w:div w:id="833451523">
      <w:bodyDiv w:val="1"/>
      <w:marLeft w:val="0"/>
      <w:marRight w:val="0"/>
      <w:marTop w:val="0"/>
      <w:marBottom w:val="0"/>
      <w:divBdr>
        <w:top w:val="none" w:sz="0" w:space="0" w:color="auto"/>
        <w:left w:val="none" w:sz="0" w:space="0" w:color="auto"/>
        <w:bottom w:val="none" w:sz="0" w:space="0" w:color="auto"/>
        <w:right w:val="none" w:sz="0" w:space="0" w:color="auto"/>
      </w:divBdr>
    </w:div>
    <w:div w:id="833761077">
      <w:bodyDiv w:val="1"/>
      <w:marLeft w:val="0"/>
      <w:marRight w:val="0"/>
      <w:marTop w:val="0"/>
      <w:marBottom w:val="0"/>
      <w:divBdr>
        <w:top w:val="none" w:sz="0" w:space="0" w:color="auto"/>
        <w:left w:val="none" w:sz="0" w:space="0" w:color="auto"/>
        <w:bottom w:val="none" w:sz="0" w:space="0" w:color="auto"/>
        <w:right w:val="none" w:sz="0" w:space="0" w:color="auto"/>
      </w:divBdr>
    </w:div>
    <w:div w:id="834954967">
      <w:bodyDiv w:val="1"/>
      <w:marLeft w:val="0"/>
      <w:marRight w:val="0"/>
      <w:marTop w:val="0"/>
      <w:marBottom w:val="0"/>
      <w:divBdr>
        <w:top w:val="none" w:sz="0" w:space="0" w:color="auto"/>
        <w:left w:val="none" w:sz="0" w:space="0" w:color="auto"/>
        <w:bottom w:val="none" w:sz="0" w:space="0" w:color="auto"/>
        <w:right w:val="none" w:sz="0" w:space="0" w:color="auto"/>
      </w:divBdr>
    </w:div>
    <w:div w:id="836575185">
      <w:bodyDiv w:val="1"/>
      <w:marLeft w:val="0"/>
      <w:marRight w:val="0"/>
      <w:marTop w:val="0"/>
      <w:marBottom w:val="0"/>
      <w:divBdr>
        <w:top w:val="none" w:sz="0" w:space="0" w:color="auto"/>
        <w:left w:val="none" w:sz="0" w:space="0" w:color="auto"/>
        <w:bottom w:val="none" w:sz="0" w:space="0" w:color="auto"/>
        <w:right w:val="none" w:sz="0" w:space="0" w:color="auto"/>
      </w:divBdr>
    </w:div>
    <w:div w:id="837424250">
      <w:bodyDiv w:val="1"/>
      <w:marLeft w:val="0"/>
      <w:marRight w:val="0"/>
      <w:marTop w:val="0"/>
      <w:marBottom w:val="0"/>
      <w:divBdr>
        <w:top w:val="none" w:sz="0" w:space="0" w:color="auto"/>
        <w:left w:val="none" w:sz="0" w:space="0" w:color="auto"/>
        <w:bottom w:val="none" w:sz="0" w:space="0" w:color="auto"/>
        <w:right w:val="none" w:sz="0" w:space="0" w:color="auto"/>
      </w:divBdr>
    </w:div>
    <w:div w:id="838302623">
      <w:bodyDiv w:val="1"/>
      <w:marLeft w:val="0"/>
      <w:marRight w:val="0"/>
      <w:marTop w:val="0"/>
      <w:marBottom w:val="0"/>
      <w:divBdr>
        <w:top w:val="none" w:sz="0" w:space="0" w:color="auto"/>
        <w:left w:val="none" w:sz="0" w:space="0" w:color="auto"/>
        <w:bottom w:val="none" w:sz="0" w:space="0" w:color="auto"/>
        <w:right w:val="none" w:sz="0" w:space="0" w:color="auto"/>
      </w:divBdr>
    </w:div>
    <w:div w:id="838538897">
      <w:bodyDiv w:val="1"/>
      <w:marLeft w:val="0"/>
      <w:marRight w:val="0"/>
      <w:marTop w:val="0"/>
      <w:marBottom w:val="0"/>
      <w:divBdr>
        <w:top w:val="none" w:sz="0" w:space="0" w:color="auto"/>
        <w:left w:val="none" w:sz="0" w:space="0" w:color="auto"/>
        <w:bottom w:val="none" w:sz="0" w:space="0" w:color="auto"/>
        <w:right w:val="none" w:sz="0" w:space="0" w:color="auto"/>
      </w:divBdr>
    </w:div>
    <w:div w:id="840047170">
      <w:bodyDiv w:val="1"/>
      <w:marLeft w:val="0"/>
      <w:marRight w:val="0"/>
      <w:marTop w:val="0"/>
      <w:marBottom w:val="0"/>
      <w:divBdr>
        <w:top w:val="none" w:sz="0" w:space="0" w:color="auto"/>
        <w:left w:val="none" w:sz="0" w:space="0" w:color="auto"/>
        <w:bottom w:val="none" w:sz="0" w:space="0" w:color="auto"/>
        <w:right w:val="none" w:sz="0" w:space="0" w:color="auto"/>
      </w:divBdr>
    </w:div>
    <w:div w:id="840269397">
      <w:bodyDiv w:val="1"/>
      <w:marLeft w:val="0"/>
      <w:marRight w:val="0"/>
      <w:marTop w:val="0"/>
      <w:marBottom w:val="0"/>
      <w:divBdr>
        <w:top w:val="none" w:sz="0" w:space="0" w:color="auto"/>
        <w:left w:val="none" w:sz="0" w:space="0" w:color="auto"/>
        <w:bottom w:val="none" w:sz="0" w:space="0" w:color="auto"/>
        <w:right w:val="none" w:sz="0" w:space="0" w:color="auto"/>
      </w:divBdr>
    </w:div>
    <w:div w:id="845487215">
      <w:bodyDiv w:val="1"/>
      <w:marLeft w:val="0"/>
      <w:marRight w:val="0"/>
      <w:marTop w:val="0"/>
      <w:marBottom w:val="0"/>
      <w:divBdr>
        <w:top w:val="none" w:sz="0" w:space="0" w:color="auto"/>
        <w:left w:val="none" w:sz="0" w:space="0" w:color="auto"/>
        <w:bottom w:val="none" w:sz="0" w:space="0" w:color="auto"/>
        <w:right w:val="none" w:sz="0" w:space="0" w:color="auto"/>
      </w:divBdr>
    </w:div>
    <w:div w:id="846676827">
      <w:bodyDiv w:val="1"/>
      <w:marLeft w:val="0"/>
      <w:marRight w:val="0"/>
      <w:marTop w:val="0"/>
      <w:marBottom w:val="0"/>
      <w:divBdr>
        <w:top w:val="none" w:sz="0" w:space="0" w:color="auto"/>
        <w:left w:val="none" w:sz="0" w:space="0" w:color="auto"/>
        <w:bottom w:val="none" w:sz="0" w:space="0" w:color="auto"/>
        <w:right w:val="none" w:sz="0" w:space="0" w:color="auto"/>
      </w:divBdr>
    </w:div>
    <w:div w:id="847334489">
      <w:bodyDiv w:val="1"/>
      <w:marLeft w:val="0"/>
      <w:marRight w:val="0"/>
      <w:marTop w:val="0"/>
      <w:marBottom w:val="0"/>
      <w:divBdr>
        <w:top w:val="none" w:sz="0" w:space="0" w:color="auto"/>
        <w:left w:val="none" w:sz="0" w:space="0" w:color="auto"/>
        <w:bottom w:val="none" w:sz="0" w:space="0" w:color="auto"/>
        <w:right w:val="none" w:sz="0" w:space="0" w:color="auto"/>
      </w:divBdr>
    </w:div>
    <w:div w:id="849413300">
      <w:bodyDiv w:val="1"/>
      <w:marLeft w:val="0"/>
      <w:marRight w:val="0"/>
      <w:marTop w:val="0"/>
      <w:marBottom w:val="0"/>
      <w:divBdr>
        <w:top w:val="none" w:sz="0" w:space="0" w:color="auto"/>
        <w:left w:val="none" w:sz="0" w:space="0" w:color="auto"/>
        <w:bottom w:val="none" w:sz="0" w:space="0" w:color="auto"/>
        <w:right w:val="none" w:sz="0" w:space="0" w:color="auto"/>
      </w:divBdr>
    </w:div>
    <w:div w:id="851378233">
      <w:bodyDiv w:val="1"/>
      <w:marLeft w:val="0"/>
      <w:marRight w:val="0"/>
      <w:marTop w:val="0"/>
      <w:marBottom w:val="0"/>
      <w:divBdr>
        <w:top w:val="none" w:sz="0" w:space="0" w:color="auto"/>
        <w:left w:val="none" w:sz="0" w:space="0" w:color="auto"/>
        <w:bottom w:val="none" w:sz="0" w:space="0" w:color="auto"/>
        <w:right w:val="none" w:sz="0" w:space="0" w:color="auto"/>
      </w:divBdr>
    </w:div>
    <w:div w:id="855072778">
      <w:bodyDiv w:val="1"/>
      <w:marLeft w:val="0"/>
      <w:marRight w:val="0"/>
      <w:marTop w:val="0"/>
      <w:marBottom w:val="0"/>
      <w:divBdr>
        <w:top w:val="none" w:sz="0" w:space="0" w:color="auto"/>
        <w:left w:val="none" w:sz="0" w:space="0" w:color="auto"/>
        <w:bottom w:val="none" w:sz="0" w:space="0" w:color="auto"/>
        <w:right w:val="none" w:sz="0" w:space="0" w:color="auto"/>
      </w:divBdr>
    </w:div>
    <w:div w:id="855462899">
      <w:bodyDiv w:val="1"/>
      <w:marLeft w:val="0"/>
      <w:marRight w:val="0"/>
      <w:marTop w:val="0"/>
      <w:marBottom w:val="0"/>
      <w:divBdr>
        <w:top w:val="none" w:sz="0" w:space="0" w:color="auto"/>
        <w:left w:val="none" w:sz="0" w:space="0" w:color="auto"/>
        <w:bottom w:val="none" w:sz="0" w:space="0" w:color="auto"/>
        <w:right w:val="none" w:sz="0" w:space="0" w:color="auto"/>
      </w:divBdr>
    </w:div>
    <w:div w:id="859466201">
      <w:bodyDiv w:val="1"/>
      <w:marLeft w:val="0"/>
      <w:marRight w:val="0"/>
      <w:marTop w:val="0"/>
      <w:marBottom w:val="0"/>
      <w:divBdr>
        <w:top w:val="none" w:sz="0" w:space="0" w:color="auto"/>
        <w:left w:val="none" w:sz="0" w:space="0" w:color="auto"/>
        <w:bottom w:val="none" w:sz="0" w:space="0" w:color="auto"/>
        <w:right w:val="none" w:sz="0" w:space="0" w:color="auto"/>
      </w:divBdr>
    </w:div>
    <w:div w:id="862717154">
      <w:bodyDiv w:val="1"/>
      <w:marLeft w:val="0"/>
      <w:marRight w:val="0"/>
      <w:marTop w:val="0"/>
      <w:marBottom w:val="0"/>
      <w:divBdr>
        <w:top w:val="none" w:sz="0" w:space="0" w:color="auto"/>
        <w:left w:val="none" w:sz="0" w:space="0" w:color="auto"/>
        <w:bottom w:val="none" w:sz="0" w:space="0" w:color="auto"/>
        <w:right w:val="none" w:sz="0" w:space="0" w:color="auto"/>
      </w:divBdr>
    </w:div>
    <w:div w:id="863252423">
      <w:bodyDiv w:val="1"/>
      <w:marLeft w:val="0"/>
      <w:marRight w:val="0"/>
      <w:marTop w:val="0"/>
      <w:marBottom w:val="0"/>
      <w:divBdr>
        <w:top w:val="none" w:sz="0" w:space="0" w:color="auto"/>
        <w:left w:val="none" w:sz="0" w:space="0" w:color="auto"/>
        <w:bottom w:val="none" w:sz="0" w:space="0" w:color="auto"/>
        <w:right w:val="none" w:sz="0" w:space="0" w:color="auto"/>
      </w:divBdr>
    </w:div>
    <w:div w:id="865751947">
      <w:bodyDiv w:val="1"/>
      <w:marLeft w:val="0"/>
      <w:marRight w:val="0"/>
      <w:marTop w:val="0"/>
      <w:marBottom w:val="0"/>
      <w:divBdr>
        <w:top w:val="none" w:sz="0" w:space="0" w:color="auto"/>
        <w:left w:val="none" w:sz="0" w:space="0" w:color="auto"/>
        <w:bottom w:val="none" w:sz="0" w:space="0" w:color="auto"/>
        <w:right w:val="none" w:sz="0" w:space="0" w:color="auto"/>
      </w:divBdr>
    </w:div>
    <w:div w:id="866067364">
      <w:bodyDiv w:val="1"/>
      <w:marLeft w:val="0"/>
      <w:marRight w:val="0"/>
      <w:marTop w:val="0"/>
      <w:marBottom w:val="0"/>
      <w:divBdr>
        <w:top w:val="none" w:sz="0" w:space="0" w:color="auto"/>
        <w:left w:val="none" w:sz="0" w:space="0" w:color="auto"/>
        <w:bottom w:val="none" w:sz="0" w:space="0" w:color="auto"/>
        <w:right w:val="none" w:sz="0" w:space="0" w:color="auto"/>
      </w:divBdr>
    </w:div>
    <w:div w:id="866916078">
      <w:bodyDiv w:val="1"/>
      <w:marLeft w:val="0"/>
      <w:marRight w:val="0"/>
      <w:marTop w:val="0"/>
      <w:marBottom w:val="0"/>
      <w:divBdr>
        <w:top w:val="none" w:sz="0" w:space="0" w:color="auto"/>
        <w:left w:val="none" w:sz="0" w:space="0" w:color="auto"/>
        <w:bottom w:val="none" w:sz="0" w:space="0" w:color="auto"/>
        <w:right w:val="none" w:sz="0" w:space="0" w:color="auto"/>
      </w:divBdr>
    </w:div>
    <w:div w:id="866993206">
      <w:bodyDiv w:val="1"/>
      <w:marLeft w:val="0"/>
      <w:marRight w:val="0"/>
      <w:marTop w:val="0"/>
      <w:marBottom w:val="0"/>
      <w:divBdr>
        <w:top w:val="none" w:sz="0" w:space="0" w:color="auto"/>
        <w:left w:val="none" w:sz="0" w:space="0" w:color="auto"/>
        <w:bottom w:val="none" w:sz="0" w:space="0" w:color="auto"/>
        <w:right w:val="none" w:sz="0" w:space="0" w:color="auto"/>
      </w:divBdr>
    </w:div>
    <w:div w:id="867520976">
      <w:bodyDiv w:val="1"/>
      <w:marLeft w:val="0"/>
      <w:marRight w:val="0"/>
      <w:marTop w:val="0"/>
      <w:marBottom w:val="0"/>
      <w:divBdr>
        <w:top w:val="none" w:sz="0" w:space="0" w:color="auto"/>
        <w:left w:val="none" w:sz="0" w:space="0" w:color="auto"/>
        <w:bottom w:val="none" w:sz="0" w:space="0" w:color="auto"/>
        <w:right w:val="none" w:sz="0" w:space="0" w:color="auto"/>
      </w:divBdr>
    </w:div>
    <w:div w:id="868568284">
      <w:bodyDiv w:val="1"/>
      <w:marLeft w:val="0"/>
      <w:marRight w:val="0"/>
      <w:marTop w:val="0"/>
      <w:marBottom w:val="0"/>
      <w:divBdr>
        <w:top w:val="none" w:sz="0" w:space="0" w:color="auto"/>
        <w:left w:val="none" w:sz="0" w:space="0" w:color="auto"/>
        <w:bottom w:val="none" w:sz="0" w:space="0" w:color="auto"/>
        <w:right w:val="none" w:sz="0" w:space="0" w:color="auto"/>
      </w:divBdr>
    </w:div>
    <w:div w:id="874545056">
      <w:bodyDiv w:val="1"/>
      <w:marLeft w:val="0"/>
      <w:marRight w:val="0"/>
      <w:marTop w:val="0"/>
      <w:marBottom w:val="0"/>
      <w:divBdr>
        <w:top w:val="none" w:sz="0" w:space="0" w:color="auto"/>
        <w:left w:val="none" w:sz="0" w:space="0" w:color="auto"/>
        <w:bottom w:val="none" w:sz="0" w:space="0" w:color="auto"/>
        <w:right w:val="none" w:sz="0" w:space="0" w:color="auto"/>
      </w:divBdr>
    </w:div>
    <w:div w:id="875435684">
      <w:bodyDiv w:val="1"/>
      <w:marLeft w:val="0"/>
      <w:marRight w:val="0"/>
      <w:marTop w:val="0"/>
      <w:marBottom w:val="0"/>
      <w:divBdr>
        <w:top w:val="none" w:sz="0" w:space="0" w:color="auto"/>
        <w:left w:val="none" w:sz="0" w:space="0" w:color="auto"/>
        <w:bottom w:val="none" w:sz="0" w:space="0" w:color="auto"/>
        <w:right w:val="none" w:sz="0" w:space="0" w:color="auto"/>
      </w:divBdr>
    </w:div>
    <w:div w:id="875628828">
      <w:bodyDiv w:val="1"/>
      <w:marLeft w:val="0"/>
      <w:marRight w:val="0"/>
      <w:marTop w:val="0"/>
      <w:marBottom w:val="0"/>
      <w:divBdr>
        <w:top w:val="none" w:sz="0" w:space="0" w:color="auto"/>
        <w:left w:val="none" w:sz="0" w:space="0" w:color="auto"/>
        <w:bottom w:val="none" w:sz="0" w:space="0" w:color="auto"/>
        <w:right w:val="none" w:sz="0" w:space="0" w:color="auto"/>
      </w:divBdr>
    </w:div>
    <w:div w:id="876432154">
      <w:bodyDiv w:val="1"/>
      <w:marLeft w:val="0"/>
      <w:marRight w:val="0"/>
      <w:marTop w:val="0"/>
      <w:marBottom w:val="0"/>
      <w:divBdr>
        <w:top w:val="none" w:sz="0" w:space="0" w:color="auto"/>
        <w:left w:val="none" w:sz="0" w:space="0" w:color="auto"/>
        <w:bottom w:val="none" w:sz="0" w:space="0" w:color="auto"/>
        <w:right w:val="none" w:sz="0" w:space="0" w:color="auto"/>
      </w:divBdr>
    </w:div>
    <w:div w:id="876895419">
      <w:bodyDiv w:val="1"/>
      <w:marLeft w:val="0"/>
      <w:marRight w:val="0"/>
      <w:marTop w:val="0"/>
      <w:marBottom w:val="0"/>
      <w:divBdr>
        <w:top w:val="none" w:sz="0" w:space="0" w:color="auto"/>
        <w:left w:val="none" w:sz="0" w:space="0" w:color="auto"/>
        <w:bottom w:val="none" w:sz="0" w:space="0" w:color="auto"/>
        <w:right w:val="none" w:sz="0" w:space="0" w:color="auto"/>
      </w:divBdr>
    </w:div>
    <w:div w:id="877164715">
      <w:bodyDiv w:val="1"/>
      <w:marLeft w:val="0"/>
      <w:marRight w:val="0"/>
      <w:marTop w:val="0"/>
      <w:marBottom w:val="0"/>
      <w:divBdr>
        <w:top w:val="none" w:sz="0" w:space="0" w:color="auto"/>
        <w:left w:val="none" w:sz="0" w:space="0" w:color="auto"/>
        <w:bottom w:val="none" w:sz="0" w:space="0" w:color="auto"/>
        <w:right w:val="none" w:sz="0" w:space="0" w:color="auto"/>
      </w:divBdr>
    </w:div>
    <w:div w:id="877939308">
      <w:bodyDiv w:val="1"/>
      <w:marLeft w:val="0"/>
      <w:marRight w:val="0"/>
      <w:marTop w:val="0"/>
      <w:marBottom w:val="0"/>
      <w:divBdr>
        <w:top w:val="none" w:sz="0" w:space="0" w:color="auto"/>
        <w:left w:val="none" w:sz="0" w:space="0" w:color="auto"/>
        <w:bottom w:val="none" w:sz="0" w:space="0" w:color="auto"/>
        <w:right w:val="none" w:sz="0" w:space="0" w:color="auto"/>
      </w:divBdr>
    </w:div>
    <w:div w:id="878319593">
      <w:bodyDiv w:val="1"/>
      <w:marLeft w:val="0"/>
      <w:marRight w:val="0"/>
      <w:marTop w:val="0"/>
      <w:marBottom w:val="0"/>
      <w:divBdr>
        <w:top w:val="none" w:sz="0" w:space="0" w:color="auto"/>
        <w:left w:val="none" w:sz="0" w:space="0" w:color="auto"/>
        <w:bottom w:val="none" w:sz="0" w:space="0" w:color="auto"/>
        <w:right w:val="none" w:sz="0" w:space="0" w:color="auto"/>
      </w:divBdr>
    </w:div>
    <w:div w:id="881475018">
      <w:bodyDiv w:val="1"/>
      <w:marLeft w:val="0"/>
      <w:marRight w:val="0"/>
      <w:marTop w:val="0"/>
      <w:marBottom w:val="0"/>
      <w:divBdr>
        <w:top w:val="none" w:sz="0" w:space="0" w:color="auto"/>
        <w:left w:val="none" w:sz="0" w:space="0" w:color="auto"/>
        <w:bottom w:val="none" w:sz="0" w:space="0" w:color="auto"/>
        <w:right w:val="none" w:sz="0" w:space="0" w:color="auto"/>
      </w:divBdr>
    </w:div>
    <w:div w:id="881943870">
      <w:bodyDiv w:val="1"/>
      <w:marLeft w:val="0"/>
      <w:marRight w:val="0"/>
      <w:marTop w:val="0"/>
      <w:marBottom w:val="0"/>
      <w:divBdr>
        <w:top w:val="none" w:sz="0" w:space="0" w:color="auto"/>
        <w:left w:val="none" w:sz="0" w:space="0" w:color="auto"/>
        <w:bottom w:val="none" w:sz="0" w:space="0" w:color="auto"/>
        <w:right w:val="none" w:sz="0" w:space="0" w:color="auto"/>
      </w:divBdr>
    </w:div>
    <w:div w:id="882522158">
      <w:bodyDiv w:val="1"/>
      <w:marLeft w:val="0"/>
      <w:marRight w:val="0"/>
      <w:marTop w:val="0"/>
      <w:marBottom w:val="0"/>
      <w:divBdr>
        <w:top w:val="none" w:sz="0" w:space="0" w:color="auto"/>
        <w:left w:val="none" w:sz="0" w:space="0" w:color="auto"/>
        <w:bottom w:val="none" w:sz="0" w:space="0" w:color="auto"/>
        <w:right w:val="none" w:sz="0" w:space="0" w:color="auto"/>
      </w:divBdr>
    </w:div>
    <w:div w:id="882592797">
      <w:bodyDiv w:val="1"/>
      <w:marLeft w:val="0"/>
      <w:marRight w:val="0"/>
      <w:marTop w:val="0"/>
      <w:marBottom w:val="0"/>
      <w:divBdr>
        <w:top w:val="none" w:sz="0" w:space="0" w:color="auto"/>
        <w:left w:val="none" w:sz="0" w:space="0" w:color="auto"/>
        <w:bottom w:val="none" w:sz="0" w:space="0" w:color="auto"/>
        <w:right w:val="none" w:sz="0" w:space="0" w:color="auto"/>
      </w:divBdr>
    </w:div>
    <w:div w:id="882788821">
      <w:bodyDiv w:val="1"/>
      <w:marLeft w:val="0"/>
      <w:marRight w:val="0"/>
      <w:marTop w:val="0"/>
      <w:marBottom w:val="0"/>
      <w:divBdr>
        <w:top w:val="none" w:sz="0" w:space="0" w:color="auto"/>
        <w:left w:val="none" w:sz="0" w:space="0" w:color="auto"/>
        <w:bottom w:val="none" w:sz="0" w:space="0" w:color="auto"/>
        <w:right w:val="none" w:sz="0" w:space="0" w:color="auto"/>
      </w:divBdr>
    </w:div>
    <w:div w:id="883835389">
      <w:bodyDiv w:val="1"/>
      <w:marLeft w:val="0"/>
      <w:marRight w:val="0"/>
      <w:marTop w:val="0"/>
      <w:marBottom w:val="0"/>
      <w:divBdr>
        <w:top w:val="none" w:sz="0" w:space="0" w:color="auto"/>
        <w:left w:val="none" w:sz="0" w:space="0" w:color="auto"/>
        <w:bottom w:val="none" w:sz="0" w:space="0" w:color="auto"/>
        <w:right w:val="none" w:sz="0" w:space="0" w:color="auto"/>
      </w:divBdr>
    </w:div>
    <w:div w:id="883906900">
      <w:bodyDiv w:val="1"/>
      <w:marLeft w:val="0"/>
      <w:marRight w:val="0"/>
      <w:marTop w:val="0"/>
      <w:marBottom w:val="0"/>
      <w:divBdr>
        <w:top w:val="none" w:sz="0" w:space="0" w:color="auto"/>
        <w:left w:val="none" w:sz="0" w:space="0" w:color="auto"/>
        <w:bottom w:val="none" w:sz="0" w:space="0" w:color="auto"/>
        <w:right w:val="none" w:sz="0" w:space="0" w:color="auto"/>
      </w:divBdr>
    </w:div>
    <w:div w:id="883980636">
      <w:bodyDiv w:val="1"/>
      <w:marLeft w:val="0"/>
      <w:marRight w:val="0"/>
      <w:marTop w:val="0"/>
      <w:marBottom w:val="0"/>
      <w:divBdr>
        <w:top w:val="none" w:sz="0" w:space="0" w:color="auto"/>
        <w:left w:val="none" w:sz="0" w:space="0" w:color="auto"/>
        <w:bottom w:val="none" w:sz="0" w:space="0" w:color="auto"/>
        <w:right w:val="none" w:sz="0" w:space="0" w:color="auto"/>
      </w:divBdr>
    </w:div>
    <w:div w:id="884213927">
      <w:bodyDiv w:val="1"/>
      <w:marLeft w:val="0"/>
      <w:marRight w:val="0"/>
      <w:marTop w:val="0"/>
      <w:marBottom w:val="0"/>
      <w:divBdr>
        <w:top w:val="none" w:sz="0" w:space="0" w:color="auto"/>
        <w:left w:val="none" w:sz="0" w:space="0" w:color="auto"/>
        <w:bottom w:val="none" w:sz="0" w:space="0" w:color="auto"/>
        <w:right w:val="none" w:sz="0" w:space="0" w:color="auto"/>
      </w:divBdr>
    </w:div>
    <w:div w:id="884215870">
      <w:bodyDiv w:val="1"/>
      <w:marLeft w:val="0"/>
      <w:marRight w:val="0"/>
      <w:marTop w:val="0"/>
      <w:marBottom w:val="0"/>
      <w:divBdr>
        <w:top w:val="none" w:sz="0" w:space="0" w:color="auto"/>
        <w:left w:val="none" w:sz="0" w:space="0" w:color="auto"/>
        <w:bottom w:val="none" w:sz="0" w:space="0" w:color="auto"/>
        <w:right w:val="none" w:sz="0" w:space="0" w:color="auto"/>
      </w:divBdr>
    </w:div>
    <w:div w:id="886187245">
      <w:bodyDiv w:val="1"/>
      <w:marLeft w:val="0"/>
      <w:marRight w:val="0"/>
      <w:marTop w:val="0"/>
      <w:marBottom w:val="0"/>
      <w:divBdr>
        <w:top w:val="none" w:sz="0" w:space="0" w:color="auto"/>
        <w:left w:val="none" w:sz="0" w:space="0" w:color="auto"/>
        <w:bottom w:val="none" w:sz="0" w:space="0" w:color="auto"/>
        <w:right w:val="none" w:sz="0" w:space="0" w:color="auto"/>
      </w:divBdr>
    </w:div>
    <w:div w:id="888229000">
      <w:bodyDiv w:val="1"/>
      <w:marLeft w:val="0"/>
      <w:marRight w:val="0"/>
      <w:marTop w:val="0"/>
      <w:marBottom w:val="0"/>
      <w:divBdr>
        <w:top w:val="none" w:sz="0" w:space="0" w:color="auto"/>
        <w:left w:val="none" w:sz="0" w:space="0" w:color="auto"/>
        <w:bottom w:val="none" w:sz="0" w:space="0" w:color="auto"/>
        <w:right w:val="none" w:sz="0" w:space="0" w:color="auto"/>
      </w:divBdr>
    </w:div>
    <w:div w:id="888499155">
      <w:bodyDiv w:val="1"/>
      <w:marLeft w:val="0"/>
      <w:marRight w:val="0"/>
      <w:marTop w:val="0"/>
      <w:marBottom w:val="0"/>
      <w:divBdr>
        <w:top w:val="none" w:sz="0" w:space="0" w:color="auto"/>
        <w:left w:val="none" w:sz="0" w:space="0" w:color="auto"/>
        <w:bottom w:val="none" w:sz="0" w:space="0" w:color="auto"/>
        <w:right w:val="none" w:sz="0" w:space="0" w:color="auto"/>
      </w:divBdr>
    </w:div>
    <w:div w:id="888885051">
      <w:bodyDiv w:val="1"/>
      <w:marLeft w:val="0"/>
      <w:marRight w:val="0"/>
      <w:marTop w:val="0"/>
      <w:marBottom w:val="0"/>
      <w:divBdr>
        <w:top w:val="none" w:sz="0" w:space="0" w:color="auto"/>
        <w:left w:val="none" w:sz="0" w:space="0" w:color="auto"/>
        <w:bottom w:val="none" w:sz="0" w:space="0" w:color="auto"/>
        <w:right w:val="none" w:sz="0" w:space="0" w:color="auto"/>
      </w:divBdr>
    </w:div>
    <w:div w:id="889070787">
      <w:bodyDiv w:val="1"/>
      <w:marLeft w:val="0"/>
      <w:marRight w:val="0"/>
      <w:marTop w:val="0"/>
      <w:marBottom w:val="0"/>
      <w:divBdr>
        <w:top w:val="none" w:sz="0" w:space="0" w:color="auto"/>
        <w:left w:val="none" w:sz="0" w:space="0" w:color="auto"/>
        <w:bottom w:val="none" w:sz="0" w:space="0" w:color="auto"/>
        <w:right w:val="none" w:sz="0" w:space="0" w:color="auto"/>
      </w:divBdr>
    </w:div>
    <w:div w:id="891382366">
      <w:bodyDiv w:val="1"/>
      <w:marLeft w:val="0"/>
      <w:marRight w:val="0"/>
      <w:marTop w:val="0"/>
      <w:marBottom w:val="0"/>
      <w:divBdr>
        <w:top w:val="none" w:sz="0" w:space="0" w:color="auto"/>
        <w:left w:val="none" w:sz="0" w:space="0" w:color="auto"/>
        <w:bottom w:val="none" w:sz="0" w:space="0" w:color="auto"/>
        <w:right w:val="none" w:sz="0" w:space="0" w:color="auto"/>
      </w:divBdr>
    </w:div>
    <w:div w:id="893389906">
      <w:bodyDiv w:val="1"/>
      <w:marLeft w:val="0"/>
      <w:marRight w:val="0"/>
      <w:marTop w:val="0"/>
      <w:marBottom w:val="0"/>
      <w:divBdr>
        <w:top w:val="none" w:sz="0" w:space="0" w:color="auto"/>
        <w:left w:val="none" w:sz="0" w:space="0" w:color="auto"/>
        <w:bottom w:val="none" w:sz="0" w:space="0" w:color="auto"/>
        <w:right w:val="none" w:sz="0" w:space="0" w:color="auto"/>
      </w:divBdr>
    </w:div>
    <w:div w:id="894242052">
      <w:bodyDiv w:val="1"/>
      <w:marLeft w:val="0"/>
      <w:marRight w:val="0"/>
      <w:marTop w:val="0"/>
      <w:marBottom w:val="0"/>
      <w:divBdr>
        <w:top w:val="none" w:sz="0" w:space="0" w:color="auto"/>
        <w:left w:val="none" w:sz="0" w:space="0" w:color="auto"/>
        <w:bottom w:val="none" w:sz="0" w:space="0" w:color="auto"/>
        <w:right w:val="none" w:sz="0" w:space="0" w:color="auto"/>
      </w:divBdr>
    </w:div>
    <w:div w:id="895974904">
      <w:bodyDiv w:val="1"/>
      <w:marLeft w:val="0"/>
      <w:marRight w:val="0"/>
      <w:marTop w:val="0"/>
      <w:marBottom w:val="0"/>
      <w:divBdr>
        <w:top w:val="none" w:sz="0" w:space="0" w:color="auto"/>
        <w:left w:val="none" w:sz="0" w:space="0" w:color="auto"/>
        <w:bottom w:val="none" w:sz="0" w:space="0" w:color="auto"/>
        <w:right w:val="none" w:sz="0" w:space="0" w:color="auto"/>
      </w:divBdr>
    </w:div>
    <w:div w:id="896742991">
      <w:bodyDiv w:val="1"/>
      <w:marLeft w:val="0"/>
      <w:marRight w:val="0"/>
      <w:marTop w:val="0"/>
      <w:marBottom w:val="0"/>
      <w:divBdr>
        <w:top w:val="none" w:sz="0" w:space="0" w:color="auto"/>
        <w:left w:val="none" w:sz="0" w:space="0" w:color="auto"/>
        <w:bottom w:val="none" w:sz="0" w:space="0" w:color="auto"/>
        <w:right w:val="none" w:sz="0" w:space="0" w:color="auto"/>
      </w:divBdr>
    </w:div>
    <w:div w:id="902523175">
      <w:bodyDiv w:val="1"/>
      <w:marLeft w:val="0"/>
      <w:marRight w:val="0"/>
      <w:marTop w:val="0"/>
      <w:marBottom w:val="0"/>
      <w:divBdr>
        <w:top w:val="none" w:sz="0" w:space="0" w:color="auto"/>
        <w:left w:val="none" w:sz="0" w:space="0" w:color="auto"/>
        <w:bottom w:val="none" w:sz="0" w:space="0" w:color="auto"/>
        <w:right w:val="none" w:sz="0" w:space="0" w:color="auto"/>
      </w:divBdr>
    </w:div>
    <w:div w:id="903372976">
      <w:bodyDiv w:val="1"/>
      <w:marLeft w:val="0"/>
      <w:marRight w:val="0"/>
      <w:marTop w:val="0"/>
      <w:marBottom w:val="0"/>
      <w:divBdr>
        <w:top w:val="none" w:sz="0" w:space="0" w:color="auto"/>
        <w:left w:val="none" w:sz="0" w:space="0" w:color="auto"/>
        <w:bottom w:val="none" w:sz="0" w:space="0" w:color="auto"/>
        <w:right w:val="none" w:sz="0" w:space="0" w:color="auto"/>
      </w:divBdr>
    </w:div>
    <w:div w:id="904098159">
      <w:bodyDiv w:val="1"/>
      <w:marLeft w:val="0"/>
      <w:marRight w:val="0"/>
      <w:marTop w:val="0"/>
      <w:marBottom w:val="0"/>
      <w:divBdr>
        <w:top w:val="none" w:sz="0" w:space="0" w:color="auto"/>
        <w:left w:val="none" w:sz="0" w:space="0" w:color="auto"/>
        <w:bottom w:val="none" w:sz="0" w:space="0" w:color="auto"/>
        <w:right w:val="none" w:sz="0" w:space="0" w:color="auto"/>
      </w:divBdr>
    </w:div>
    <w:div w:id="905186037">
      <w:bodyDiv w:val="1"/>
      <w:marLeft w:val="0"/>
      <w:marRight w:val="0"/>
      <w:marTop w:val="0"/>
      <w:marBottom w:val="0"/>
      <w:divBdr>
        <w:top w:val="none" w:sz="0" w:space="0" w:color="auto"/>
        <w:left w:val="none" w:sz="0" w:space="0" w:color="auto"/>
        <w:bottom w:val="none" w:sz="0" w:space="0" w:color="auto"/>
        <w:right w:val="none" w:sz="0" w:space="0" w:color="auto"/>
      </w:divBdr>
    </w:div>
    <w:div w:id="906452415">
      <w:bodyDiv w:val="1"/>
      <w:marLeft w:val="0"/>
      <w:marRight w:val="0"/>
      <w:marTop w:val="0"/>
      <w:marBottom w:val="0"/>
      <w:divBdr>
        <w:top w:val="none" w:sz="0" w:space="0" w:color="auto"/>
        <w:left w:val="none" w:sz="0" w:space="0" w:color="auto"/>
        <w:bottom w:val="none" w:sz="0" w:space="0" w:color="auto"/>
        <w:right w:val="none" w:sz="0" w:space="0" w:color="auto"/>
      </w:divBdr>
    </w:div>
    <w:div w:id="907307236">
      <w:bodyDiv w:val="1"/>
      <w:marLeft w:val="0"/>
      <w:marRight w:val="0"/>
      <w:marTop w:val="0"/>
      <w:marBottom w:val="0"/>
      <w:divBdr>
        <w:top w:val="none" w:sz="0" w:space="0" w:color="auto"/>
        <w:left w:val="none" w:sz="0" w:space="0" w:color="auto"/>
        <w:bottom w:val="none" w:sz="0" w:space="0" w:color="auto"/>
        <w:right w:val="none" w:sz="0" w:space="0" w:color="auto"/>
      </w:divBdr>
    </w:div>
    <w:div w:id="907349105">
      <w:bodyDiv w:val="1"/>
      <w:marLeft w:val="0"/>
      <w:marRight w:val="0"/>
      <w:marTop w:val="0"/>
      <w:marBottom w:val="0"/>
      <w:divBdr>
        <w:top w:val="none" w:sz="0" w:space="0" w:color="auto"/>
        <w:left w:val="none" w:sz="0" w:space="0" w:color="auto"/>
        <w:bottom w:val="none" w:sz="0" w:space="0" w:color="auto"/>
        <w:right w:val="none" w:sz="0" w:space="0" w:color="auto"/>
      </w:divBdr>
    </w:div>
    <w:div w:id="907956351">
      <w:bodyDiv w:val="1"/>
      <w:marLeft w:val="0"/>
      <w:marRight w:val="0"/>
      <w:marTop w:val="0"/>
      <w:marBottom w:val="0"/>
      <w:divBdr>
        <w:top w:val="none" w:sz="0" w:space="0" w:color="auto"/>
        <w:left w:val="none" w:sz="0" w:space="0" w:color="auto"/>
        <w:bottom w:val="none" w:sz="0" w:space="0" w:color="auto"/>
        <w:right w:val="none" w:sz="0" w:space="0" w:color="auto"/>
      </w:divBdr>
    </w:div>
    <w:div w:id="908349808">
      <w:bodyDiv w:val="1"/>
      <w:marLeft w:val="0"/>
      <w:marRight w:val="0"/>
      <w:marTop w:val="0"/>
      <w:marBottom w:val="0"/>
      <w:divBdr>
        <w:top w:val="none" w:sz="0" w:space="0" w:color="auto"/>
        <w:left w:val="none" w:sz="0" w:space="0" w:color="auto"/>
        <w:bottom w:val="none" w:sz="0" w:space="0" w:color="auto"/>
        <w:right w:val="none" w:sz="0" w:space="0" w:color="auto"/>
      </w:divBdr>
    </w:div>
    <w:div w:id="909147361">
      <w:bodyDiv w:val="1"/>
      <w:marLeft w:val="0"/>
      <w:marRight w:val="0"/>
      <w:marTop w:val="0"/>
      <w:marBottom w:val="0"/>
      <w:divBdr>
        <w:top w:val="none" w:sz="0" w:space="0" w:color="auto"/>
        <w:left w:val="none" w:sz="0" w:space="0" w:color="auto"/>
        <w:bottom w:val="none" w:sz="0" w:space="0" w:color="auto"/>
        <w:right w:val="none" w:sz="0" w:space="0" w:color="auto"/>
      </w:divBdr>
    </w:div>
    <w:div w:id="911506023">
      <w:bodyDiv w:val="1"/>
      <w:marLeft w:val="0"/>
      <w:marRight w:val="0"/>
      <w:marTop w:val="0"/>
      <w:marBottom w:val="0"/>
      <w:divBdr>
        <w:top w:val="none" w:sz="0" w:space="0" w:color="auto"/>
        <w:left w:val="none" w:sz="0" w:space="0" w:color="auto"/>
        <w:bottom w:val="none" w:sz="0" w:space="0" w:color="auto"/>
        <w:right w:val="none" w:sz="0" w:space="0" w:color="auto"/>
      </w:divBdr>
    </w:div>
    <w:div w:id="915087730">
      <w:bodyDiv w:val="1"/>
      <w:marLeft w:val="0"/>
      <w:marRight w:val="0"/>
      <w:marTop w:val="0"/>
      <w:marBottom w:val="0"/>
      <w:divBdr>
        <w:top w:val="none" w:sz="0" w:space="0" w:color="auto"/>
        <w:left w:val="none" w:sz="0" w:space="0" w:color="auto"/>
        <w:bottom w:val="none" w:sz="0" w:space="0" w:color="auto"/>
        <w:right w:val="none" w:sz="0" w:space="0" w:color="auto"/>
      </w:divBdr>
    </w:div>
    <w:div w:id="916011834">
      <w:bodyDiv w:val="1"/>
      <w:marLeft w:val="0"/>
      <w:marRight w:val="0"/>
      <w:marTop w:val="0"/>
      <w:marBottom w:val="0"/>
      <w:divBdr>
        <w:top w:val="none" w:sz="0" w:space="0" w:color="auto"/>
        <w:left w:val="none" w:sz="0" w:space="0" w:color="auto"/>
        <w:bottom w:val="none" w:sz="0" w:space="0" w:color="auto"/>
        <w:right w:val="none" w:sz="0" w:space="0" w:color="auto"/>
      </w:divBdr>
    </w:div>
    <w:div w:id="918635572">
      <w:bodyDiv w:val="1"/>
      <w:marLeft w:val="0"/>
      <w:marRight w:val="0"/>
      <w:marTop w:val="0"/>
      <w:marBottom w:val="0"/>
      <w:divBdr>
        <w:top w:val="none" w:sz="0" w:space="0" w:color="auto"/>
        <w:left w:val="none" w:sz="0" w:space="0" w:color="auto"/>
        <w:bottom w:val="none" w:sz="0" w:space="0" w:color="auto"/>
        <w:right w:val="none" w:sz="0" w:space="0" w:color="auto"/>
      </w:divBdr>
    </w:div>
    <w:div w:id="918826871">
      <w:bodyDiv w:val="1"/>
      <w:marLeft w:val="0"/>
      <w:marRight w:val="0"/>
      <w:marTop w:val="0"/>
      <w:marBottom w:val="0"/>
      <w:divBdr>
        <w:top w:val="none" w:sz="0" w:space="0" w:color="auto"/>
        <w:left w:val="none" w:sz="0" w:space="0" w:color="auto"/>
        <w:bottom w:val="none" w:sz="0" w:space="0" w:color="auto"/>
        <w:right w:val="none" w:sz="0" w:space="0" w:color="auto"/>
      </w:divBdr>
    </w:div>
    <w:div w:id="920453856">
      <w:bodyDiv w:val="1"/>
      <w:marLeft w:val="0"/>
      <w:marRight w:val="0"/>
      <w:marTop w:val="0"/>
      <w:marBottom w:val="0"/>
      <w:divBdr>
        <w:top w:val="none" w:sz="0" w:space="0" w:color="auto"/>
        <w:left w:val="none" w:sz="0" w:space="0" w:color="auto"/>
        <w:bottom w:val="none" w:sz="0" w:space="0" w:color="auto"/>
        <w:right w:val="none" w:sz="0" w:space="0" w:color="auto"/>
      </w:divBdr>
    </w:div>
    <w:div w:id="920723016">
      <w:bodyDiv w:val="1"/>
      <w:marLeft w:val="0"/>
      <w:marRight w:val="0"/>
      <w:marTop w:val="0"/>
      <w:marBottom w:val="0"/>
      <w:divBdr>
        <w:top w:val="none" w:sz="0" w:space="0" w:color="auto"/>
        <w:left w:val="none" w:sz="0" w:space="0" w:color="auto"/>
        <w:bottom w:val="none" w:sz="0" w:space="0" w:color="auto"/>
        <w:right w:val="none" w:sz="0" w:space="0" w:color="auto"/>
      </w:divBdr>
    </w:div>
    <w:div w:id="921455843">
      <w:bodyDiv w:val="1"/>
      <w:marLeft w:val="0"/>
      <w:marRight w:val="0"/>
      <w:marTop w:val="0"/>
      <w:marBottom w:val="0"/>
      <w:divBdr>
        <w:top w:val="none" w:sz="0" w:space="0" w:color="auto"/>
        <w:left w:val="none" w:sz="0" w:space="0" w:color="auto"/>
        <w:bottom w:val="none" w:sz="0" w:space="0" w:color="auto"/>
        <w:right w:val="none" w:sz="0" w:space="0" w:color="auto"/>
      </w:divBdr>
    </w:div>
    <w:div w:id="922957869">
      <w:bodyDiv w:val="1"/>
      <w:marLeft w:val="0"/>
      <w:marRight w:val="0"/>
      <w:marTop w:val="0"/>
      <w:marBottom w:val="0"/>
      <w:divBdr>
        <w:top w:val="none" w:sz="0" w:space="0" w:color="auto"/>
        <w:left w:val="none" w:sz="0" w:space="0" w:color="auto"/>
        <w:bottom w:val="none" w:sz="0" w:space="0" w:color="auto"/>
        <w:right w:val="none" w:sz="0" w:space="0" w:color="auto"/>
      </w:divBdr>
    </w:div>
    <w:div w:id="923999331">
      <w:bodyDiv w:val="1"/>
      <w:marLeft w:val="0"/>
      <w:marRight w:val="0"/>
      <w:marTop w:val="0"/>
      <w:marBottom w:val="0"/>
      <w:divBdr>
        <w:top w:val="none" w:sz="0" w:space="0" w:color="auto"/>
        <w:left w:val="none" w:sz="0" w:space="0" w:color="auto"/>
        <w:bottom w:val="none" w:sz="0" w:space="0" w:color="auto"/>
        <w:right w:val="none" w:sz="0" w:space="0" w:color="auto"/>
      </w:divBdr>
    </w:div>
    <w:div w:id="924731871">
      <w:bodyDiv w:val="1"/>
      <w:marLeft w:val="0"/>
      <w:marRight w:val="0"/>
      <w:marTop w:val="0"/>
      <w:marBottom w:val="0"/>
      <w:divBdr>
        <w:top w:val="none" w:sz="0" w:space="0" w:color="auto"/>
        <w:left w:val="none" w:sz="0" w:space="0" w:color="auto"/>
        <w:bottom w:val="none" w:sz="0" w:space="0" w:color="auto"/>
        <w:right w:val="none" w:sz="0" w:space="0" w:color="auto"/>
      </w:divBdr>
    </w:div>
    <w:div w:id="925844028">
      <w:bodyDiv w:val="1"/>
      <w:marLeft w:val="0"/>
      <w:marRight w:val="0"/>
      <w:marTop w:val="0"/>
      <w:marBottom w:val="0"/>
      <w:divBdr>
        <w:top w:val="none" w:sz="0" w:space="0" w:color="auto"/>
        <w:left w:val="none" w:sz="0" w:space="0" w:color="auto"/>
        <w:bottom w:val="none" w:sz="0" w:space="0" w:color="auto"/>
        <w:right w:val="none" w:sz="0" w:space="0" w:color="auto"/>
      </w:divBdr>
    </w:div>
    <w:div w:id="926381312">
      <w:bodyDiv w:val="1"/>
      <w:marLeft w:val="0"/>
      <w:marRight w:val="0"/>
      <w:marTop w:val="0"/>
      <w:marBottom w:val="0"/>
      <w:divBdr>
        <w:top w:val="none" w:sz="0" w:space="0" w:color="auto"/>
        <w:left w:val="none" w:sz="0" w:space="0" w:color="auto"/>
        <w:bottom w:val="none" w:sz="0" w:space="0" w:color="auto"/>
        <w:right w:val="none" w:sz="0" w:space="0" w:color="auto"/>
      </w:divBdr>
    </w:div>
    <w:div w:id="927038079">
      <w:bodyDiv w:val="1"/>
      <w:marLeft w:val="0"/>
      <w:marRight w:val="0"/>
      <w:marTop w:val="0"/>
      <w:marBottom w:val="0"/>
      <w:divBdr>
        <w:top w:val="none" w:sz="0" w:space="0" w:color="auto"/>
        <w:left w:val="none" w:sz="0" w:space="0" w:color="auto"/>
        <w:bottom w:val="none" w:sz="0" w:space="0" w:color="auto"/>
        <w:right w:val="none" w:sz="0" w:space="0" w:color="auto"/>
      </w:divBdr>
    </w:div>
    <w:div w:id="929041053">
      <w:bodyDiv w:val="1"/>
      <w:marLeft w:val="0"/>
      <w:marRight w:val="0"/>
      <w:marTop w:val="0"/>
      <w:marBottom w:val="0"/>
      <w:divBdr>
        <w:top w:val="none" w:sz="0" w:space="0" w:color="auto"/>
        <w:left w:val="none" w:sz="0" w:space="0" w:color="auto"/>
        <w:bottom w:val="none" w:sz="0" w:space="0" w:color="auto"/>
        <w:right w:val="none" w:sz="0" w:space="0" w:color="auto"/>
      </w:divBdr>
    </w:div>
    <w:div w:id="932084049">
      <w:bodyDiv w:val="1"/>
      <w:marLeft w:val="0"/>
      <w:marRight w:val="0"/>
      <w:marTop w:val="0"/>
      <w:marBottom w:val="0"/>
      <w:divBdr>
        <w:top w:val="none" w:sz="0" w:space="0" w:color="auto"/>
        <w:left w:val="none" w:sz="0" w:space="0" w:color="auto"/>
        <w:bottom w:val="none" w:sz="0" w:space="0" w:color="auto"/>
        <w:right w:val="none" w:sz="0" w:space="0" w:color="auto"/>
      </w:divBdr>
    </w:div>
    <w:div w:id="935791734">
      <w:bodyDiv w:val="1"/>
      <w:marLeft w:val="0"/>
      <w:marRight w:val="0"/>
      <w:marTop w:val="0"/>
      <w:marBottom w:val="0"/>
      <w:divBdr>
        <w:top w:val="none" w:sz="0" w:space="0" w:color="auto"/>
        <w:left w:val="none" w:sz="0" w:space="0" w:color="auto"/>
        <w:bottom w:val="none" w:sz="0" w:space="0" w:color="auto"/>
        <w:right w:val="none" w:sz="0" w:space="0" w:color="auto"/>
      </w:divBdr>
    </w:div>
    <w:div w:id="942802194">
      <w:bodyDiv w:val="1"/>
      <w:marLeft w:val="0"/>
      <w:marRight w:val="0"/>
      <w:marTop w:val="0"/>
      <w:marBottom w:val="0"/>
      <w:divBdr>
        <w:top w:val="none" w:sz="0" w:space="0" w:color="auto"/>
        <w:left w:val="none" w:sz="0" w:space="0" w:color="auto"/>
        <w:bottom w:val="none" w:sz="0" w:space="0" w:color="auto"/>
        <w:right w:val="none" w:sz="0" w:space="0" w:color="auto"/>
      </w:divBdr>
    </w:div>
    <w:div w:id="945383569">
      <w:bodyDiv w:val="1"/>
      <w:marLeft w:val="0"/>
      <w:marRight w:val="0"/>
      <w:marTop w:val="0"/>
      <w:marBottom w:val="0"/>
      <w:divBdr>
        <w:top w:val="none" w:sz="0" w:space="0" w:color="auto"/>
        <w:left w:val="none" w:sz="0" w:space="0" w:color="auto"/>
        <w:bottom w:val="none" w:sz="0" w:space="0" w:color="auto"/>
        <w:right w:val="none" w:sz="0" w:space="0" w:color="auto"/>
      </w:divBdr>
    </w:div>
    <w:div w:id="945431110">
      <w:bodyDiv w:val="1"/>
      <w:marLeft w:val="0"/>
      <w:marRight w:val="0"/>
      <w:marTop w:val="0"/>
      <w:marBottom w:val="0"/>
      <w:divBdr>
        <w:top w:val="none" w:sz="0" w:space="0" w:color="auto"/>
        <w:left w:val="none" w:sz="0" w:space="0" w:color="auto"/>
        <w:bottom w:val="none" w:sz="0" w:space="0" w:color="auto"/>
        <w:right w:val="none" w:sz="0" w:space="0" w:color="auto"/>
      </w:divBdr>
    </w:div>
    <w:div w:id="945649945">
      <w:bodyDiv w:val="1"/>
      <w:marLeft w:val="0"/>
      <w:marRight w:val="0"/>
      <w:marTop w:val="0"/>
      <w:marBottom w:val="0"/>
      <w:divBdr>
        <w:top w:val="none" w:sz="0" w:space="0" w:color="auto"/>
        <w:left w:val="none" w:sz="0" w:space="0" w:color="auto"/>
        <w:bottom w:val="none" w:sz="0" w:space="0" w:color="auto"/>
        <w:right w:val="none" w:sz="0" w:space="0" w:color="auto"/>
      </w:divBdr>
    </w:div>
    <w:div w:id="945696344">
      <w:bodyDiv w:val="1"/>
      <w:marLeft w:val="0"/>
      <w:marRight w:val="0"/>
      <w:marTop w:val="0"/>
      <w:marBottom w:val="0"/>
      <w:divBdr>
        <w:top w:val="none" w:sz="0" w:space="0" w:color="auto"/>
        <w:left w:val="none" w:sz="0" w:space="0" w:color="auto"/>
        <w:bottom w:val="none" w:sz="0" w:space="0" w:color="auto"/>
        <w:right w:val="none" w:sz="0" w:space="0" w:color="auto"/>
      </w:divBdr>
    </w:div>
    <w:div w:id="946500733">
      <w:bodyDiv w:val="1"/>
      <w:marLeft w:val="0"/>
      <w:marRight w:val="0"/>
      <w:marTop w:val="0"/>
      <w:marBottom w:val="0"/>
      <w:divBdr>
        <w:top w:val="none" w:sz="0" w:space="0" w:color="auto"/>
        <w:left w:val="none" w:sz="0" w:space="0" w:color="auto"/>
        <w:bottom w:val="none" w:sz="0" w:space="0" w:color="auto"/>
        <w:right w:val="none" w:sz="0" w:space="0" w:color="auto"/>
      </w:divBdr>
    </w:div>
    <w:div w:id="947354215">
      <w:bodyDiv w:val="1"/>
      <w:marLeft w:val="0"/>
      <w:marRight w:val="0"/>
      <w:marTop w:val="0"/>
      <w:marBottom w:val="0"/>
      <w:divBdr>
        <w:top w:val="none" w:sz="0" w:space="0" w:color="auto"/>
        <w:left w:val="none" w:sz="0" w:space="0" w:color="auto"/>
        <w:bottom w:val="none" w:sz="0" w:space="0" w:color="auto"/>
        <w:right w:val="none" w:sz="0" w:space="0" w:color="auto"/>
      </w:divBdr>
    </w:div>
    <w:div w:id="949245973">
      <w:bodyDiv w:val="1"/>
      <w:marLeft w:val="0"/>
      <w:marRight w:val="0"/>
      <w:marTop w:val="0"/>
      <w:marBottom w:val="0"/>
      <w:divBdr>
        <w:top w:val="none" w:sz="0" w:space="0" w:color="auto"/>
        <w:left w:val="none" w:sz="0" w:space="0" w:color="auto"/>
        <w:bottom w:val="none" w:sz="0" w:space="0" w:color="auto"/>
        <w:right w:val="none" w:sz="0" w:space="0" w:color="auto"/>
      </w:divBdr>
    </w:div>
    <w:div w:id="951281532">
      <w:bodyDiv w:val="1"/>
      <w:marLeft w:val="0"/>
      <w:marRight w:val="0"/>
      <w:marTop w:val="0"/>
      <w:marBottom w:val="0"/>
      <w:divBdr>
        <w:top w:val="none" w:sz="0" w:space="0" w:color="auto"/>
        <w:left w:val="none" w:sz="0" w:space="0" w:color="auto"/>
        <w:bottom w:val="none" w:sz="0" w:space="0" w:color="auto"/>
        <w:right w:val="none" w:sz="0" w:space="0" w:color="auto"/>
      </w:divBdr>
    </w:div>
    <w:div w:id="954169499">
      <w:bodyDiv w:val="1"/>
      <w:marLeft w:val="0"/>
      <w:marRight w:val="0"/>
      <w:marTop w:val="0"/>
      <w:marBottom w:val="0"/>
      <w:divBdr>
        <w:top w:val="none" w:sz="0" w:space="0" w:color="auto"/>
        <w:left w:val="none" w:sz="0" w:space="0" w:color="auto"/>
        <w:bottom w:val="none" w:sz="0" w:space="0" w:color="auto"/>
        <w:right w:val="none" w:sz="0" w:space="0" w:color="auto"/>
      </w:divBdr>
    </w:div>
    <w:div w:id="954364484">
      <w:bodyDiv w:val="1"/>
      <w:marLeft w:val="0"/>
      <w:marRight w:val="0"/>
      <w:marTop w:val="0"/>
      <w:marBottom w:val="0"/>
      <w:divBdr>
        <w:top w:val="none" w:sz="0" w:space="0" w:color="auto"/>
        <w:left w:val="none" w:sz="0" w:space="0" w:color="auto"/>
        <w:bottom w:val="none" w:sz="0" w:space="0" w:color="auto"/>
        <w:right w:val="none" w:sz="0" w:space="0" w:color="auto"/>
      </w:divBdr>
    </w:div>
    <w:div w:id="955645959">
      <w:bodyDiv w:val="1"/>
      <w:marLeft w:val="0"/>
      <w:marRight w:val="0"/>
      <w:marTop w:val="0"/>
      <w:marBottom w:val="0"/>
      <w:divBdr>
        <w:top w:val="none" w:sz="0" w:space="0" w:color="auto"/>
        <w:left w:val="none" w:sz="0" w:space="0" w:color="auto"/>
        <w:bottom w:val="none" w:sz="0" w:space="0" w:color="auto"/>
        <w:right w:val="none" w:sz="0" w:space="0" w:color="auto"/>
      </w:divBdr>
    </w:div>
    <w:div w:id="959189887">
      <w:bodyDiv w:val="1"/>
      <w:marLeft w:val="0"/>
      <w:marRight w:val="0"/>
      <w:marTop w:val="0"/>
      <w:marBottom w:val="0"/>
      <w:divBdr>
        <w:top w:val="none" w:sz="0" w:space="0" w:color="auto"/>
        <w:left w:val="none" w:sz="0" w:space="0" w:color="auto"/>
        <w:bottom w:val="none" w:sz="0" w:space="0" w:color="auto"/>
        <w:right w:val="none" w:sz="0" w:space="0" w:color="auto"/>
      </w:divBdr>
    </w:div>
    <w:div w:id="959339630">
      <w:bodyDiv w:val="1"/>
      <w:marLeft w:val="0"/>
      <w:marRight w:val="0"/>
      <w:marTop w:val="0"/>
      <w:marBottom w:val="0"/>
      <w:divBdr>
        <w:top w:val="none" w:sz="0" w:space="0" w:color="auto"/>
        <w:left w:val="none" w:sz="0" w:space="0" w:color="auto"/>
        <w:bottom w:val="none" w:sz="0" w:space="0" w:color="auto"/>
        <w:right w:val="none" w:sz="0" w:space="0" w:color="auto"/>
      </w:divBdr>
    </w:div>
    <w:div w:id="959916762">
      <w:bodyDiv w:val="1"/>
      <w:marLeft w:val="0"/>
      <w:marRight w:val="0"/>
      <w:marTop w:val="0"/>
      <w:marBottom w:val="0"/>
      <w:divBdr>
        <w:top w:val="none" w:sz="0" w:space="0" w:color="auto"/>
        <w:left w:val="none" w:sz="0" w:space="0" w:color="auto"/>
        <w:bottom w:val="none" w:sz="0" w:space="0" w:color="auto"/>
        <w:right w:val="none" w:sz="0" w:space="0" w:color="auto"/>
      </w:divBdr>
    </w:div>
    <w:div w:id="960920583">
      <w:bodyDiv w:val="1"/>
      <w:marLeft w:val="0"/>
      <w:marRight w:val="0"/>
      <w:marTop w:val="0"/>
      <w:marBottom w:val="0"/>
      <w:divBdr>
        <w:top w:val="none" w:sz="0" w:space="0" w:color="auto"/>
        <w:left w:val="none" w:sz="0" w:space="0" w:color="auto"/>
        <w:bottom w:val="none" w:sz="0" w:space="0" w:color="auto"/>
        <w:right w:val="none" w:sz="0" w:space="0" w:color="auto"/>
      </w:divBdr>
    </w:div>
    <w:div w:id="960956819">
      <w:bodyDiv w:val="1"/>
      <w:marLeft w:val="0"/>
      <w:marRight w:val="0"/>
      <w:marTop w:val="0"/>
      <w:marBottom w:val="0"/>
      <w:divBdr>
        <w:top w:val="none" w:sz="0" w:space="0" w:color="auto"/>
        <w:left w:val="none" w:sz="0" w:space="0" w:color="auto"/>
        <w:bottom w:val="none" w:sz="0" w:space="0" w:color="auto"/>
        <w:right w:val="none" w:sz="0" w:space="0" w:color="auto"/>
      </w:divBdr>
    </w:div>
    <w:div w:id="962230884">
      <w:bodyDiv w:val="1"/>
      <w:marLeft w:val="0"/>
      <w:marRight w:val="0"/>
      <w:marTop w:val="0"/>
      <w:marBottom w:val="0"/>
      <w:divBdr>
        <w:top w:val="none" w:sz="0" w:space="0" w:color="auto"/>
        <w:left w:val="none" w:sz="0" w:space="0" w:color="auto"/>
        <w:bottom w:val="none" w:sz="0" w:space="0" w:color="auto"/>
        <w:right w:val="none" w:sz="0" w:space="0" w:color="auto"/>
      </w:divBdr>
    </w:div>
    <w:div w:id="962469145">
      <w:bodyDiv w:val="1"/>
      <w:marLeft w:val="0"/>
      <w:marRight w:val="0"/>
      <w:marTop w:val="0"/>
      <w:marBottom w:val="0"/>
      <w:divBdr>
        <w:top w:val="none" w:sz="0" w:space="0" w:color="auto"/>
        <w:left w:val="none" w:sz="0" w:space="0" w:color="auto"/>
        <w:bottom w:val="none" w:sz="0" w:space="0" w:color="auto"/>
        <w:right w:val="none" w:sz="0" w:space="0" w:color="auto"/>
      </w:divBdr>
    </w:div>
    <w:div w:id="964769844">
      <w:bodyDiv w:val="1"/>
      <w:marLeft w:val="0"/>
      <w:marRight w:val="0"/>
      <w:marTop w:val="0"/>
      <w:marBottom w:val="0"/>
      <w:divBdr>
        <w:top w:val="none" w:sz="0" w:space="0" w:color="auto"/>
        <w:left w:val="none" w:sz="0" w:space="0" w:color="auto"/>
        <w:bottom w:val="none" w:sz="0" w:space="0" w:color="auto"/>
        <w:right w:val="none" w:sz="0" w:space="0" w:color="auto"/>
      </w:divBdr>
    </w:div>
    <w:div w:id="964967138">
      <w:bodyDiv w:val="1"/>
      <w:marLeft w:val="0"/>
      <w:marRight w:val="0"/>
      <w:marTop w:val="0"/>
      <w:marBottom w:val="0"/>
      <w:divBdr>
        <w:top w:val="none" w:sz="0" w:space="0" w:color="auto"/>
        <w:left w:val="none" w:sz="0" w:space="0" w:color="auto"/>
        <w:bottom w:val="none" w:sz="0" w:space="0" w:color="auto"/>
        <w:right w:val="none" w:sz="0" w:space="0" w:color="auto"/>
      </w:divBdr>
    </w:div>
    <w:div w:id="965545885">
      <w:bodyDiv w:val="1"/>
      <w:marLeft w:val="0"/>
      <w:marRight w:val="0"/>
      <w:marTop w:val="0"/>
      <w:marBottom w:val="0"/>
      <w:divBdr>
        <w:top w:val="none" w:sz="0" w:space="0" w:color="auto"/>
        <w:left w:val="none" w:sz="0" w:space="0" w:color="auto"/>
        <w:bottom w:val="none" w:sz="0" w:space="0" w:color="auto"/>
        <w:right w:val="none" w:sz="0" w:space="0" w:color="auto"/>
      </w:divBdr>
    </w:div>
    <w:div w:id="967586878">
      <w:bodyDiv w:val="1"/>
      <w:marLeft w:val="0"/>
      <w:marRight w:val="0"/>
      <w:marTop w:val="0"/>
      <w:marBottom w:val="0"/>
      <w:divBdr>
        <w:top w:val="none" w:sz="0" w:space="0" w:color="auto"/>
        <w:left w:val="none" w:sz="0" w:space="0" w:color="auto"/>
        <w:bottom w:val="none" w:sz="0" w:space="0" w:color="auto"/>
        <w:right w:val="none" w:sz="0" w:space="0" w:color="auto"/>
      </w:divBdr>
    </w:div>
    <w:div w:id="968557246">
      <w:bodyDiv w:val="1"/>
      <w:marLeft w:val="0"/>
      <w:marRight w:val="0"/>
      <w:marTop w:val="0"/>
      <w:marBottom w:val="0"/>
      <w:divBdr>
        <w:top w:val="none" w:sz="0" w:space="0" w:color="auto"/>
        <w:left w:val="none" w:sz="0" w:space="0" w:color="auto"/>
        <w:bottom w:val="none" w:sz="0" w:space="0" w:color="auto"/>
        <w:right w:val="none" w:sz="0" w:space="0" w:color="auto"/>
      </w:divBdr>
    </w:div>
    <w:div w:id="969286114">
      <w:bodyDiv w:val="1"/>
      <w:marLeft w:val="0"/>
      <w:marRight w:val="0"/>
      <w:marTop w:val="0"/>
      <w:marBottom w:val="0"/>
      <w:divBdr>
        <w:top w:val="none" w:sz="0" w:space="0" w:color="auto"/>
        <w:left w:val="none" w:sz="0" w:space="0" w:color="auto"/>
        <w:bottom w:val="none" w:sz="0" w:space="0" w:color="auto"/>
        <w:right w:val="none" w:sz="0" w:space="0" w:color="auto"/>
      </w:divBdr>
    </w:div>
    <w:div w:id="970404163">
      <w:bodyDiv w:val="1"/>
      <w:marLeft w:val="0"/>
      <w:marRight w:val="0"/>
      <w:marTop w:val="0"/>
      <w:marBottom w:val="0"/>
      <w:divBdr>
        <w:top w:val="none" w:sz="0" w:space="0" w:color="auto"/>
        <w:left w:val="none" w:sz="0" w:space="0" w:color="auto"/>
        <w:bottom w:val="none" w:sz="0" w:space="0" w:color="auto"/>
        <w:right w:val="none" w:sz="0" w:space="0" w:color="auto"/>
      </w:divBdr>
    </w:div>
    <w:div w:id="972254757">
      <w:bodyDiv w:val="1"/>
      <w:marLeft w:val="0"/>
      <w:marRight w:val="0"/>
      <w:marTop w:val="0"/>
      <w:marBottom w:val="0"/>
      <w:divBdr>
        <w:top w:val="none" w:sz="0" w:space="0" w:color="auto"/>
        <w:left w:val="none" w:sz="0" w:space="0" w:color="auto"/>
        <w:bottom w:val="none" w:sz="0" w:space="0" w:color="auto"/>
        <w:right w:val="none" w:sz="0" w:space="0" w:color="auto"/>
      </w:divBdr>
    </w:div>
    <w:div w:id="973487476">
      <w:bodyDiv w:val="1"/>
      <w:marLeft w:val="0"/>
      <w:marRight w:val="0"/>
      <w:marTop w:val="0"/>
      <w:marBottom w:val="0"/>
      <w:divBdr>
        <w:top w:val="none" w:sz="0" w:space="0" w:color="auto"/>
        <w:left w:val="none" w:sz="0" w:space="0" w:color="auto"/>
        <w:bottom w:val="none" w:sz="0" w:space="0" w:color="auto"/>
        <w:right w:val="none" w:sz="0" w:space="0" w:color="auto"/>
      </w:divBdr>
    </w:div>
    <w:div w:id="974991222">
      <w:bodyDiv w:val="1"/>
      <w:marLeft w:val="0"/>
      <w:marRight w:val="0"/>
      <w:marTop w:val="0"/>
      <w:marBottom w:val="0"/>
      <w:divBdr>
        <w:top w:val="none" w:sz="0" w:space="0" w:color="auto"/>
        <w:left w:val="none" w:sz="0" w:space="0" w:color="auto"/>
        <w:bottom w:val="none" w:sz="0" w:space="0" w:color="auto"/>
        <w:right w:val="none" w:sz="0" w:space="0" w:color="auto"/>
      </w:divBdr>
    </w:div>
    <w:div w:id="976255838">
      <w:bodyDiv w:val="1"/>
      <w:marLeft w:val="0"/>
      <w:marRight w:val="0"/>
      <w:marTop w:val="0"/>
      <w:marBottom w:val="0"/>
      <w:divBdr>
        <w:top w:val="none" w:sz="0" w:space="0" w:color="auto"/>
        <w:left w:val="none" w:sz="0" w:space="0" w:color="auto"/>
        <w:bottom w:val="none" w:sz="0" w:space="0" w:color="auto"/>
        <w:right w:val="none" w:sz="0" w:space="0" w:color="auto"/>
      </w:divBdr>
    </w:div>
    <w:div w:id="976448350">
      <w:bodyDiv w:val="1"/>
      <w:marLeft w:val="0"/>
      <w:marRight w:val="0"/>
      <w:marTop w:val="0"/>
      <w:marBottom w:val="0"/>
      <w:divBdr>
        <w:top w:val="none" w:sz="0" w:space="0" w:color="auto"/>
        <w:left w:val="none" w:sz="0" w:space="0" w:color="auto"/>
        <w:bottom w:val="none" w:sz="0" w:space="0" w:color="auto"/>
        <w:right w:val="none" w:sz="0" w:space="0" w:color="auto"/>
      </w:divBdr>
    </w:div>
    <w:div w:id="979579690">
      <w:bodyDiv w:val="1"/>
      <w:marLeft w:val="0"/>
      <w:marRight w:val="0"/>
      <w:marTop w:val="0"/>
      <w:marBottom w:val="0"/>
      <w:divBdr>
        <w:top w:val="none" w:sz="0" w:space="0" w:color="auto"/>
        <w:left w:val="none" w:sz="0" w:space="0" w:color="auto"/>
        <w:bottom w:val="none" w:sz="0" w:space="0" w:color="auto"/>
        <w:right w:val="none" w:sz="0" w:space="0" w:color="auto"/>
      </w:divBdr>
    </w:div>
    <w:div w:id="980157997">
      <w:bodyDiv w:val="1"/>
      <w:marLeft w:val="0"/>
      <w:marRight w:val="0"/>
      <w:marTop w:val="0"/>
      <w:marBottom w:val="0"/>
      <w:divBdr>
        <w:top w:val="none" w:sz="0" w:space="0" w:color="auto"/>
        <w:left w:val="none" w:sz="0" w:space="0" w:color="auto"/>
        <w:bottom w:val="none" w:sz="0" w:space="0" w:color="auto"/>
        <w:right w:val="none" w:sz="0" w:space="0" w:color="auto"/>
      </w:divBdr>
    </w:div>
    <w:div w:id="981618190">
      <w:bodyDiv w:val="1"/>
      <w:marLeft w:val="0"/>
      <w:marRight w:val="0"/>
      <w:marTop w:val="0"/>
      <w:marBottom w:val="0"/>
      <w:divBdr>
        <w:top w:val="none" w:sz="0" w:space="0" w:color="auto"/>
        <w:left w:val="none" w:sz="0" w:space="0" w:color="auto"/>
        <w:bottom w:val="none" w:sz="0" w:space="0" w:color="auto"/>
        <w:right w:val="none" w:sz="0" w:space="0" w:color="auto"/>
      </w:divBdr>
    </w:div>
    <w:div w:id="983314036">
      <w:bodyDiv w:val="1"/>
      <w:marLeft w:val="0"/>
      <w:marRight w:val="0"/>
      <w:marTop w:val="0"/>
      <w:marBottom w:val="0"/>
      <w:divBdr>
        <w:top w:val="none" w:sz="0" w:space="0" w:color="auto"/>
        <w:left w:val="none" w:sz="0" w:space="0" w:color="auto"/>
        <w:bottom w:val="none" w:sz="0" w:space="0" w:color="auto"/>
        <w:right w:val="none" w:sz="0" w:space="0" w:color="auto"/>
      </w:divBdr>
    </w:div>
    <w:div w:id="984050085">
      <w:bodyDiv w:val="1"/>
      <w:marLeft w:val="0"/>
      <w:marRight w:val="0"/>
      <w:marTop w:val="0"/>
      <w:marBottom w:val="0"/>
      <w:divBdr>
        <w:top w:val="none" w:sz="0" w:space="0" w:color="auto"/>
        <w:left w:val="none" w:sz="0" w:space="0" w:color="auto"/>
        <w:bottom w:val="none" w:sz="0" w:space="0" w:color="auto"/>
        <w:right w:val="none" w:sz="0" w:space="0" w:color="auto"/>
      </w:divBdr>
    </w:div>
    <w:div w:id="984242212">
      <w:bodyDiv w:val="1"/>
      <w:marLeft w:val="0"/>
      <w:marRight w:val="0"/>
      <w:marTop w:val="0"/>
      <w:marBottom w:val="0"/>
      <w:divBdr>
        <w:top w:val="none" w:sz="0" w:space="0" w:color="auto"/>
        <w:left w:val="none" w:sz="0" w:space="0" w:color="auto"/>
        <w:bottom w:val="none" w:sz="0" w:space="0" w:color="auto"/>
        <w:right w:val="none" w:sz="0" w:space="0" w:color="auto"/>
      </w:divBdr>
    </w:div>
    <w:div w:id="984703754">
      <w:bodyDiv w:val="1"/>
      <w:marLeft w:val="0"/>
      <w:marRight w:val="0"/>
      <w:marTop w:val="0"/>
      <w:marBottom w:val="0"/>
      <w:divBdr>
        <w:top w:val="none" w:sz="0" w:space="0" w:color="auto"/>
        <w:left w:val="none" w:sz="0" w:space="0" w:color="auto"/>
        <w:bottom w:val="none" w:sz="0" w:space="0" w:color="auto"/>
        <w:right w:val="none" w:sz="0" w:space="0" w:color="auto"/>
      </w:divBdr>
    </w:div>
    <w:div w:id="986010337">
      <w:bodyDiv w:val="1"/>
      <w:marLeft w:val="0"/>
      <w:marRight w:val="0"/>
      <w:marTop w:val="0"/>
      <w:marBottom w:val="0"/>
      <w:divBdr>
        <w:top w:val="none" w:sz="0" w:space="0" w:color="auto"/>
        <w:left w:val="none" w:sz="0" w:space="0" w:color="auto"/>
        <w:bottom w:val="none" w:sz="0" w:space="0" w:color="auto"/>
        <w:right w:val="none" w:sz="0" w:space="0" w:color="auto"/>
      </w:divBdr>
    </w:div>
    <w:div w:id="987513309">
      <w:bodyDiv w:val="1"/>
      <w:marLeft w:val="0"/>
      <w:marRight w:val="0"/>
      <w:marTop w:val="0"/>
      <w:marBottom w:val="0"/>
      <w:divBdr>
        <w:top w:val="none" w:sz="0" w:space="0" w:color="auto"/>
        <w:left w:val="none" w:sz="0" w:space="0" w:color="auto"/>
        <w:bottom w:val="none" w:sz="0" w:space="0" w:color="auto"/>
        <w:right w:val="none" w:sz="0" w:space="0" w:color="auto"/>
      </w:divBdr>
    </w:div>
    <w:div w:id="987516807">
      <w:bodyDiv w:val="1"/>
      <w:marLeft w:val="0"/>
      <w:marRight w:val="0"/>
      <w:marTop w:val="0"/>
      <w:marBottom w:val="0"/>
      <w:divBdr>
        <w:top w:val="none" w:sz="0" w:space="0" w:color="auto"/>
        <w:left w:val="none" w:sz="0" w:space="0" w:color="auto"/>
        <w:bottom w:val="none" w:sz="0" w:space="0" w:color="auto"/>
        <w:right w:val="none" w:sz="0" w:space="0" w:color="auto"/>
      </w:divBdr>
    </w:div>
    <w:div w:id="988096674">
      <w:bodyDiv w:val="1"/>
      <w:marLeft w:val="0"/>
      <w:marRight w:val="0"/>
      <w:marTop w:val="0"/>
      <w:marBottom w:val="0"/>
      <w:divBdr>
        <w:top w:val="none" w:sz="0" w:space="0" w:color="auto"/>
        <w:left w:val="none" w:sz="0" w:space="0" w:color="auto"/>
        <w:bottom w:val="none" w:sz="0" w:space="0" w:color="auto"/>
        <w:right w:val="none" w:sz="0" w:space="0" w:color="auto"/>
      </w:divBdr>
    </w:div>
    <w:div w:id="988560399">
      <w:bodyDiv w:val="1"/>
      <w:marLeft w:val="0"/>
      <w:marRight w:val="0"/>
      <w:marTop w:val="0"/>
      <w:marBottom w:val="0"/>
      <w:divBdr>
        <w:top w:val="none" w:sz="0" w:space="0" w:color="auto"/>
        <w:left w:val="none" w:sz="0" w:space="0" w:color="auto"/>
        <w:bottom w:val="none" w:sz="0" w:space="0" w:color="auto"/>
        <w:right w:val="none" w:sz="0" w:space="0" w:color="auto"/>
      </w:divBdr>
    </w:div>
    <w:div w:id="988939895">
      <w:bodyDiv w:val="1"/>
      <w:marLeft w:val="0"/>
      <w:marRight w:val="0"/>
      <w:marTop w:val="0"/>
      <w:marBottom w:val="0"/>
      <w:divBdr>
        <w:top w:val="none" w:sz="0" w:space="0" w:color="auto"/>
        <w:left w:val="none" w:sz="0" w:space="0" w:color="auto"/>
        <w:bottom w:val="none" w:sz="0" w:space="0" w:color="auto"/>
        <w:right w:val="none" w:sz="0" w:space="0" w:color="auto"/>
      </w:divBdr>
    </w:div>
    <w:div w:id="991255909">
      <w:bodyDiv w:val="1"/>
      <w:marLeft w:val="0"/>
      <w:marRight w:val="0"/>
      <w:marTop w:val="0"/>
      <w:marBottom w:val="0"/>
      <w:divBdr>
        <w:top w:val="none" w:sz="0" w:space="0" w:color="auto"/>
        <w:left w:val="none" w:sz="0" w:space="0" w:color="auto"/>
        <w:bottom w:val="none" w:sz="0" w:space="0" w:color="auto"/>
        <w:right w:val="none" w:sz="0" w:space="0" w:color="auto"/>
      </w:divBdr>
    </w:div>
    <w:div w:id="993266737">
      <w:bodyDiv w:val="1"/>
      <w:marLeft w:val="0"/>
      <w:marRight w:val="0"/>
      <w:marTop w:val="0"/>
      <w:marBottom w:val="0"/>
      <w:divBdr>
        <w:top w:val="none" w:sz="0" w:space="0" w:color="auto"/>
        <w:left w:val="none" w:sz="0" w:space="0" w:color="auto"/>
        <w:bottom w:val="none" w:sz="0" w:space="0" w:color="auto"/>
        <w:right w:val="none" w:sz="0" w:space="0" w:color="auto"/>
      </w:divBdr>
    </w:div>
    <w:div w:id="994645569">
      <w:bodyDiv w:val="1"/>
      <w:marLeft w:val="0"/>
      <w:marRight w:val="0"/>
      <w:marTop w:val="0"/>
      <w:marBottom w:val="0"/>
      <w:divBdr>
        <w:top w:val="none" w:sz="0" w:space="0" w:color="auto"/>
        <w:left w:val="none" w:sz="0" w:space="0" w:color="auto"/>
        <w:bottom w:val="none" w:sz="0" w:space="0" w:color="auto"/>
        <w:right w:val="none" w:sz="0" w:space="0" w:color="auto"/>
      </w:divBdr>
    </w:div>
    <w:div w:id="995373984">
      <w:bodyDiv w:val="1"/>
      <w:marLeft w:val="0"/>
      <w:marRight w:val="0"/>
      <w:marTop w:val="0"/>
      <w:marBottom w:val="0"/>
      <w:divBdr>
        <w:top w:val="none" w:sz="0" w:space="0" w:color="auto"/>
        <w:left w:val="none" w:sz="0" w:space="0" w:color="auto"/>
        <w:bottom w:val="none" w:sz="0" w:space="0" w:color="auto"/>
        <w:right w:val="none" w:sz="0" w:space="0" w:color="auto"/>
      </w:divBdr>
    </w:div>
    <w:div w:id="995451308">
      <w:bodyDiv w:val="1"/>
      <w:marLeft w:val="0"/>
      <w:marRight w:val="0"/>
      <w:marTop w:val="0"/>
      <w:marBottom w:val="0"/>
      <w:divBdr>
        <w:top w:val="none" w:sz="0" w:space="0" w:color="auto"/>
        <w:left w:val="none" w:sz="0" w:space="0" w:color="auto"/>
        <w:bottom w:val="none" w:sz="0" w:space="0" w:color="auto"/>
        <w:right w:val="none" w:sz="0" w:space="0" w:color="auto"/>
      </w:divBdr>
    </w:div>
    <w:div w:id="995763215">
      <w:bodyDiv w:val="1"/>
      <w:marLeft w:val="0"/>
      <w:marRight w:val="0"/>
      <w:marTop w:val="0"/>
      <w:marBottom w:val="0"/>
      <w:divBdr>
        <w:top w:val="none" w:sz="0" w:space="0" w:color="auto"/>
        <w:left w:val="none" w:sz="0" w:space="0" w:color="auto"/>
        <w:bottom w:val="none" w:sz="0" w:space="0" w:color="auto"/>
        <w:right w:val="none" w:sz="0" w:space="0" w:color="auto"/>
      </w:divBdr>
    </w:div>
    <w:div w:id="997264522">
      <w:bodyDiv w:val="1"/>
      <w:marLeft w:val="0"/>
      <w:marRight w:val="0"/>
      <w:marTop w:val="0"/>
      <w:marBottom w:val="0"/>
      <w:divBdr>
        <w:top w:val="none" w:sz="0" w:space="0" w:color="auto"/>
        <w:left w:val="none" w:sz="0" w:space="0" w:color="auto"/>
        <w:bottom w:val="none" w:sz="0" w:space="0" w:color="auto"/>
        <w:right w:val="none" w:sz="0" w:space="0" w:color="auto"/>
      </w:divBdr>
    </w:div>
    <w:div w:id="1000233854">
      <w:bodyDiv w:val="1"/>
      <w:marLeft w:val="0"/>
      <w:marRight w:val="0"/>
      <w:marTop w:val="0"/>
      <w:marBottom w:val="0"/>
      <w:divBdr>
        <w:top w:val="none" w:sz="0" w:space="0" w:color="auto"/>
        <w:left w:val="none" w:sz="0" w:space="0" w:color="auto"/>
        <w:bottom w:val="none" w:sz="0" w:space="0" w:color="auto"/>
        <w:right w:val="none" w:sz="0" w:space="0" w:color="auto"/>
      </w:divBdr>
    </w:div>
    <w:div w:id="1000963488">
      <w:bodyDiv w:val="1"/>
      <w:marLeft w:val="0"/>
      <w:marRight w:val="0"/>
      <w:marTop w:val="0"/>
      <w:marBottom w:val="0"/>
      <w:divBdr>
        <w:top w:val="none" w:sz="0" w:space="0" w:color="auto"/>
        <w:left w:val="none" w:sz="0" w:space="0" w:color="auto"/>
        <w:bottom w:val="none" w:sz="0" w:space="0" w:color="auto"/>
        <w:right w:val="none" w:sz="0" w:space="0" w:color="auto"/>
      </w:divBdr>
    </w:div>
    <w:div w:id="1001854106">
      <w:bodyDiv w:val="1"/>
      <w:marLeft w:val="0"/>
      <w:marRight w:val="0"/>
      <w:marTop w:val="0"/>
      <w:marBottom w:val="0"/>
      <w:divBdr>
        <w:top w:val="none" w:sz="0" w:space="0" w:color="auto"/>
        <w:left w:val="none" w:sz="0" w:space="0" w:color="auto"/>
        <w:bottom w:val="none" w:sz="0" w:space="0" w:color="auto"/>
        <w:right w:val="none" w:sz="0" w:space="0" w:color="auto"/>
      </w:divBdr>
    </w:div>
    <w:div w:id="1003388042">
      <w:bodyDiv w:val="1"/>
      <w:marLeft w:val="0"/>
      <w:marRight w:val="0"/>
      <w:marTop w:val="0"/>
      <w:marBottom w:val="0"/>
      <w:divBdr>
        <w:top w:val="none" w:sz="0" w:space="0" w:color="auto"/>
        <w:left w:val="none" w:sz="0" w:space="0" w:color="auto"/>
        <w:bottom w:val="none" w:sz="0" w:space="0" w:color="auto"/>
        <w:right w:val="none" w:sz="0" w:space="0" w:color="auto"/>
      </w:divBdr>
    </w:div>
    <w:div w:id="1005016521">
      <w:bodyDiv w:val="1"/>
      <w:marLeft w:val="0"/>
      <w:marRight w:val="0"/>
      <w:marTop w:val="0"/>
      <w:marBottom w:val="0"/>
      <w:divBdr>
        <w:top w:val="none" w:sz="0" w:space="0" w:color="auto"/>
        <w:left w:val="none" w:sz="0" w:space="0" w:color="auto"/>
        <w:bottom w:val="none" w:sz="0" w:space="0" w:color="auto"/>
        <w:right w:val="none" w:sz="0" w:space="0" w:color="auto"/>
      </w:divBdr>
    </w:div>
    <w:div w:id="1005979758">
      <w:bodyDiv w:val="1"/>
      <w:marLeft w:val="0"/>
      <w:marRight w:val="0"/>
      <w:marTop w:val="0"/>
      <w:marBottom w:val="0"/>
      <w:divBdr>
        <w:top w:val="none" w:sz="0" w:space="0" w:color="auto"/>
        <w:left w:val="none" w:sz="0" w:space="0" w:color="auto"/>
        <w:bottom w:val="none" w:sz="0" w:space="0" w:color="auto"/>
        <w:right w:val="none" w:sz="0" w:space="0" w:color="auto"/>
      </w:divBdr>
    </w:div>
    <w:div w:id="1007096204">
      <w:bodyDiv w:val="1"/>
      <w:marLeft w:val="0"/>
      <w:marRight w:val="0"/>
      <w:marTop w:val="0"/>
      <w:marBottom w:val="0"/>
      <w:divBdr>
        <w:top w:val="none" w:sz="0" w:space="0" w:color="auto"/>
        <w:left w:val="none" w:sz="0" w:space="0" w:color="auto"/>
        <w:bottom w:val="none" w:sz="0" w:space="0" w:color="auto"/>
        <w:right w:val="none" w:sz="0" w:space="0" w:color="auto"/>
      </w:divBdr>
    </w:div>
    <w:div w:id="1009868071">
      <w:bodyDiv w:val="1"/>
      <w:marLeft w:val="0"/>
      <w:marRight w:val="0"/>
      <w:marTop w:val="0"/>
      <w:marBottom w:val="0"/>
      <w:divBdr>
        <w:top w:val="none" w:sz="0" w:space="0" w:color="auto"/>
        <w:left w:val="none" w:sz="0" w:space="0" w:color="auto"/>
        <w:bottom w:val="none" w:sz="0" w:space="0" w:color="auto"/>
        <w:right w:val="none" w:sz="0" w:space="0" w:color="auto"/>
      </w:divBdr>
    </w:div>
    <w:div w:id="1011882008">
      <w:bodyDiv w:val="1"/>
      <w:marLeft w:val="0"/>
      <w:marRight w:val="0"/>
      <w:marTop w:val="0"/>
      <w:marBottom w:val="0"/>
      <w:divBdr>
        <w:top w:val="none" w:sz="0" w:space="0" w:color="auto"/>
        <w:left w:val="none" w:sz="0" w:space="0" w:color="auto"/>
        <w:bottom w:val="none" w:sz="0" w:space="0" w:color="auto"/>
        <w:right w:val="none" w:sz="0" w:space="0" w:color="auto"/>
      </w:divBdr>
    </w:div>
    <w:div w:id="1012415028">
      <w:bodyDiv w:val="1"/>
      <w:marLeft w:val="0"/>
      <w:marRight w:val="0"/>
      <w:marTop w:val="0"/>
      <w:marBottom w:val="0"/>
      <w:divBdr>
        <w:top w:val="none" w:sz="0" w:space="0" w:color="auto"/>
        <w:left w:val="none" w:sz="0" w:space="0" w:color="auto"/>
        <w:bottom w:val="none" w:sz="0" w:space="0" w:color="auto"/>
        <w:right w:val="none" w:sz="0" w:space="0" w:color="auto"/>
      </w:divBdr>
    </w:div>
    <w:div w:id="1012486599">
      <w:bodyDiv w:val="1"/>
      <w:marLeft w:val="0"/>
      <w:marRight w:val="0"/>
      <w:marTop w:val="0"/>
      <w:marBottom w:val="0"/>
      <w:divBdr>
        <w:top w:val="none" w:sz="0" w:space="0" w:color="auto"/>
        <w:left w:val="none" w:sz="0" w:space="0" w:color="auto"/>
        <w:bottom w:val="none" w:sz="0" w:space="0" w:color="auto"/>
        <w:right w:val="none" w:sz="0" w:space="0" w:color="auto"/>
      </w:divBdr>
    </w:div>
    <w:div w:id="1012492783">
      <w:bodyDiv w:val="1"/>
      <w:marLeft w:val="0"/>
      <w:marRight w:val="0"/>
      <w:marTop w:val="0"/>
      <w:marBottom w:val="0"/>
      <w:divBdr>
        <w:top w:val="none" w:sz="0" w:space="0" w:color="auto"/>
        <w:left w:val="none" w:sz="0" w:space="0" w:color="auto"/>
        <w:bottom w:val="none" w:sz="0" w:space="0" w:color="auto"/>
        <w:right w:val="none" w:sz="0" w:space="0" w:color="auto"/>
      </w:divBdr>
    </w:div>
    <w:div w:id="1012605814">
      <w:bodyDiv w:val="1"/>
      <w:marLeft w:val="0"/>
      <w:marRight w:val="0"/>
      <w:marTop w:val="0"/>
      <w:marBottom w:val="0"/>
      <w:divBdr>
        <w:top w:val="none" w:sz="0" w:space="0" w:color="auto"/>
        <w:left w:val="none" w:sz="0" w:space="0" w:color="auto"/>
        <w:bottom w:val="none" w:sz="0" w:space="0" w:color="auto"/>
        <w:right w:val="none" w:sz="0" w:space="0" w:color="auto"/>
      </w:divBdr>
    </w:div>
    <w:div w:id="1012948517">
      <w:bodyDiv w:val="1"/>
      <w:marLeft w:val="0"/>
      <w:marRight w:val="0"/>
      <w:marTop w:val="0"/>
      <w:marBottom w:val="0"/>
      <w:divBdr>
        <w:top w:val="none" w:sz="0" w:space="0" w:color="auto"/>
        <w:left w:val="none" w:sz="0" w:space="0" w:color="auto"/>
        <w:bottom w:val="none" w:sz="0" w:space="0" w:color="auto"/>
        <w:right w:val="none" w:sz="0" w:space="0" w:color="auto"/>
      </w:divBdr>
    </w:div>
    <w:div w:id="1013410688">
      <w:bodyDiv w:val="1"/>
      <w:marLeft w:val="0"/>
      <w:marRight w:val="0"/>
      <w:marTop w:val="0"/>
      <w:marBottom w:val="0"/>
      <w:divBdr>
        <w:top w:val="none" w:sz="0" w:space="0" w:color="auto"/>
        <w:left w:val="none" w:sz="0" w:space="0" w:color="auto"/>
        <w:bottom w:val="none" w:sz="0" w:space="0" w:color="auto"/>
        <w:right w:val="none" w:sz="0" w:space="0" w:color="auto"/>
      </w:divBdr>
    </w:div>
    <w:div w:id="1014309879">
      <w:bodyDiv w:val="1"/>
      <w:marLeft w:val="0"/>
      <w:marRight w:val="0"/>
      <w:marTop w:val="0"/>
      <w:marBottom w:val="0"/>
      <w:divBdr>
        <w:top w:val="none" w:sz="0" w:space="0" w:color="auto"/>
        <w:left w:val="none" w:sz="0" w:space="0" w:color="auto"/>
        <w:bottom w:val="none" w:sz="0" w:space="0" w:color="auto"/>
        <w:right w:val="none" w:sz="0" w:space="0" w:color="auto"/>
      </w:divBdr>
    </w:div>
    <w:div w:id="1014529605">
      <w:bodyDiv w:val="1"/>
      <w:marLeft w:val="0"/>
      <w:marRight w:val="0"/>
      <w:marTop w:val="0"/>
      <w:marBottom w:val="0"/>
      <w:divBdr>
        <w:top w:val="none" w:sz="0" w:space="0" w:color="auto"/>
        <w:left w:val="none" w:sz="0" w:space="0" w:color="auto"/>
        <w:bottom w:val="none" w:sz="0" w:space="0" w:color="auto"/>
        <w:right w:val="none" w:sz="0" w:space="0" w:color="auto"/>
      </w:divBdr>
    </w:div>
    <w:div w:id="1015157330">
      <w:bodyDiv w:val="1"/>
      <w:marLeft w:val="0"/>
      <w:marRight w:val="0"/>
      <w:marTop w:val="0"/>
      <w:marBottom w:val="0"/>
      <w:divBdr>
        <w:top w:val="none" w:sz="0" w:space="0" w:color="auto"/>
        <w:left w:val="none" w:sz="0" w:space="0" w:color="auto"/>
        <w:bottom w:val="none" w:sz="0" w:space="0" w:color="auto"/>
        <w:right w:val="none" w:sz="0" w:space="0" w:color="auto"/>
      </w:divBdr>
    </w:div>
    <w:div w:id="1018040445">
      <w:bodyDiv w:val="1"/>
      <w:marLeft w:val="0"/>
      <w:marRight w:val="0"/>
      <w:marTop w:val="0"/>
      <w:marBottom w:val="0"/>
      <w:divBdr>
        <w:top w:val="none" w:sz="0" w:space="0" w:color="auto"/>
        <w:left w:val="none" w:sz="0" w:space="0" w:color="auto"/>
        <w:bottom w:val="none" w:sz="0" w:space="0" w:color="auto"/>
        <w:right w:val="none" w:sz="0" w:space="0" w:color="auto"/>
      </w:divBdr>
    </w:div>
    <w:div w:id="1018772012">
      <w:bodyDiv w:val="1"/>
      <w:marLeft w:val="0"/>
      <w:marRight w:val="0"/>
      <w:marTop w:val="0"/>
      <w:marBottom w:val="0"/>
      <w:divBdr>
        <w:top w:val="none" w:sz="0" w:space="0" w:color="auto"/>
        <w:left w:val="none" w:sz="0" w:space="0" w:color="auto"/>
        <w:bottom w:val="none" w:sz="0" w:space="0" w:color="auto"/>
        <w:right w:val="none" w:sz="0" w:space="0" w:color="auto"/>
      </w:divBdr>
    </w:div>
    <w:div w:id="1018850040">
      <w:bodyDiv w:val="1"/>
      <w:marLeft w:val="0"/>
      <w:marRight w:val="0"/>
      <w:marTop w:val="0"/>
      <w:marBottom w:val="0"/>
      <w:divBdr>
        <w:top w:val="none" w:sz="0" w:space="0" w:color="auto"/>
        <w:left w:val="none" w:sz="0" w:space="0" w:color="auto"/>
        <w:bottom w:val="none" w:sz="0" w:space="0" w:color="auto"/>
        <w:right w:val="none" w:sz="0" w:space="0" w:color="auto"/>
      </w:divBdr>
    </w:div>
    <w:div w:id="1025401669">
      <w:bodyDiv w:val="1"/>
      <w:marLeft w:val="0"/>
      <w:marRight w:val="0"/>
      <w:marTop w:val="0"/>
      <w:marBottom w:val="0"/>
      <w:divBdr>
        <w:top w:val="none" w:sz="0" w:space="0" w:color="auto"/>
        <w:left w:val="none" w:sz="0" w:space="0" w:color="auto"/>
        <w:bottom w:val="none" w:sz="0" w:space="0" w:color="auto"/>
        <w:right w:val="none" w:sz="0" w:space="0" w:color="auto"/>
      </w:divBdr>
    </w:div>
    <w:div w:id="1025902915">
      <w:bodyDiv w:val="1"/>
      <w:marLeft w:val="0"/>
      <w:marRight w:val="0"/>
      <w:marTop w:val="0"/>
      <w:marBottom w:val="0"/>
      <w:divBdr>
        <w:top w:val="none" w:sz="0" w:space="0" w:color="auto"/>
        <w:left w:val="none" w:sz="0" w:space="0" w:color="auto"/>
        <w:bottom w:val="none" w:sz="0" w:space="0" w:color="auto"/>
        <w:right w:val="none" w:sz="0" w:space="0" w:color="auto"/>
      </w:divBdr>
    </w:div>
    <w:div w:id="1026296319">
      <w:bodyDiv w:val="1"/>
      <w:marLeft w:val="0"/>
      <w:marRight w:val="0"/>
      <w:marTop w:val="0"/>
      <w:marBottom w:val="0"/>
      <w:divBdr>
        <w:top w:val="none" w:sz="0" w:space="0" w:color="auto"/>
        <w:left w:val="none" w:sz="0" w:space="0" w:color="auto"/>
        <w:bottom w:val="none" w:sz="0" w:space="0" w:color="auto"/>
        <w:right w:val="none" w:sz="0" w:space="0" w:color="auto"/>
      </w:divBdr>
    </w:div>
    <w:div w:id="1026372816">
      <w:bodyDiv w:val="1"/>
      <w:marLeft w:val="0"/>
      <w:marRight w:val="0"/>
      <w:marTop w:val="0"/>
      <w:marBottom w:val="0"/>
      <w:divBdr>
        <w:top w:val="none" w:sz="0" w:space="0" w:color="auto"/>
        <w:left w:val="none" w:sz="0" w:space="0" w:color="auto"/>
        <w:bottom w:val="none" w:sz="0" w:space="0" w:color="auto"/>
        <w:right w:val="none" w:sz="0" w:space="0" w:color="auto"/>
      </w:divBdr>
    </w:div>
    <w:div w:id="1028065979">
      <w:bodyDiv w:val="1"/>
      <w:marLeft w:val="0"/>
      <w:marRight w:val="0"/>
      <w:marTop w:val="0"/>
      <w:marBottom w:val="0"/>
      <w:divBdr>
        <w:top w:val="none" w:sz="0" w:space="0" w:color="auto"/>
        <w:left w:val="none" w:sz="0" w:space="0" w:color="auto"/>
        <w:bottom w:val="none" w:sz="0" w:space="0" w:color="auto"/>
        <w:right w:val="none" w:sz="0" w:space="0" w:color="auto"/>
      </w:divBdr>
    </w:div>
    <w:div w:id="1030955290">
      <w:bodyDiv w:val="1"/>
      <w:marLeft w:val="0"/>
      <w:marRight w:val="0"/>
      <w:marTop w:val="0"/>
      <w:marBottom w:val="0"/>
      <w:divBdr>
        <w:top w:val="none" w:sz="0" w:space="0" w:color="auto"/>
        <w:left w:val="none" w:sz="0" w:space="0" w:color="auto"/>
        <w:bottom w:val="none" w:sz="0" w:space="0" w:color="auto"/>
        <w:right w:val="none" w:sz="0" w:space="0" w:color="auto"/>
      </w:divBdr>
    </w:div>
    <w:div w:id="1031028201">
      <w:bodyDiv w:val="1"/>
      <w:marLeft w:val="0"/>
      <w:marRight w:val="0"/>
      <w:marTop w:val="0"/>
      <w:marBottom w:val="0"/>
      <w:divBdr>
        <w:top w:val="none" w:sz="0" w:space="0" w:color="auto"/>
        <w:left w:val="none" w:sz="0" w:space="0" w:color="auto"/>
        <w:bottom w:val="none" w:sz="0" w:space="0" w:color="auto"/>
        <w:right w:val="none" w:sz="0" w:space="0" w:color="auto"/>
      </w:divBdr>
    </w:div>
    <w:div w:id="1031149667">
      <w:bodyDiv w:val="1"/>
      <w:marLeft w:val="0"/>
      <w:marRight w:val="0"/>
      <w:marTop w:val="0"/>
      <w:marBottom w:val="0"/>
      <w:divBdr>
        <w:top w:val="none" w:sz="0" w:space="0" w:color="auto"/>
        <w:left w:val="none" w:sz="0" w:space="0" w:color="auto"/>
        <w:bottom w:val="none" w:sz="0" w:space="0" w:color="auto"/>
        <w:right w:val="none" w:sz="0" w:space="0" w:color="auto"/>
      </w:divBdr>
    </w:div>
    <w:div w:id="1032026729">
      <w:bodyDiv w:val="1"/>
      <w:marLeft w:val="0"/>
      <w:marRight w:val="0"/>
      <w:marTop w:val="0"/>
      <w:marBottom w:val="0"/>
      <w:divBdr>
        <w:top w:val="none" w:sz="0" w:space="0" w:color="auto"/>
        <w:left w:val="none" w:sz="0" w:space="0" w:color="auto"/>
        <w:bottom w:val="none" w:sz="0" w:space="0" w:color="auto"/>
        <w:right w:val="none" w:sz="0" w:space="0" w:color="auto"/>
      </w:divBdr>
    </w:div>
    <w:div w:id="1032221589">
      <w:bodyDiv w:val="1"/>
      <w:marLeft w:val="0"/>
      <w:marRight w:val="0"/>
      <w:marTop w:val="0"/>
      <w:marBottom w:val="0"/>
      <w:divBdr>
        <w:top w:val="none" w:sz="0" w:space="0" w:color="auto"/>
        <w:left w:val="none" w:sz="0" w:space="0" w:color="auto"/>
        <w:bottom w:val="none" w:sz="0" w:space="0" w:color="auto"/>
        <w:right w:val="none" w:sz="0" w:space="0" w:color="auto"/>
      </w:divBdr>
    </w:div>
    <w:div w:id="1032534681">
      <w:bodyDiv w:val="1"/>
      <w:marLeft w:val="0"/>
      <w:marRight w:val="0"/>
      <w:marTop w:val="0"/>
      <w:marBottom w:val="0"/>
      <w:divBdr>
        <w:top w:val="none" w:sz="0" w:space="0" w:color="auto"/>
        <w:left w:val="none" w:sz="0" w:space="0" w:color="auto"/>
        <w:bottom w:val="none" w:sz="0" w:space="0" w:color="auto"/>
        <w:right w:val="none" w:sz="0" w:space="0" w:color="auto"/>
      </w:divBdr>
    </w:div>
    <w:div w:id="1032652248">
      <w:bodyDiv w:val="1"/>
      <w:marLeft w:val="0"/>
      <w:marRight w:val="0"/>
      <w:marTop w:val="0"/>
      <w:marBottom w:val="0"/>
      <w:divBdr>
        <w:top w:val="none" w:sz="0" w:space="0" w:color="auto"/>
        <w:left w:val="none" w:sz="0" w:space="0" w:color="auto"/>
        <w:bottom w:val="none" w:sz="0" w:space="0" w:color="auto"/>
        <w:right w:val="none" w:sz="0" w:space="0" w:color="auto"/>
      </w:divBdr>
    </w:div>
    <w:div w:id="1033925253">
      <w:bodyDiv w:val="1"/>
      <w:marLeft w:val="0"/>
      <w:marRight w:val="0"/>
      <w:marTop w:val="0"/>
      <w:marBottom w:val="0"/>
      <w:divBdr>
        <w:top w:val="none" w:sz="0" w:space="0" w:color="auto"/>
        <w:left w:val="none" w:sz="0" w:space="0" w:color="auto"/>
        <w:bottom w:val="none" w:sz="0" w:space="0" w:color="auto"/>
        <w:right w:val="none" w:sz="0" w:space="0" w:color="auto"/>
      </w:divBdr>
    </w:div>
    <w:div w:id="1034846131">
      <w:bodyDiv w:val="1"/>
      <w:marLeft w:val="0"/>
      <w:marRight w:val="0"/>
      <w:marTop w:val="0"/>
      <w:marBottom w:val="0"/>
      <w:divBdr>
        <w:top w:val="none" w:sz="0" w:space="0" w:color="auto"/>
        <w:left w:val="none" w:sz="0" w:space="0" w:color="auto"/>
        <w:bottom w:val="none" w:sz="0" w:space="0" w:color="auto"/>
        <w:right w:val="none" w:sz="0" w:space="0" w:color="auto"/>
      </w:divBdr>
    </w:div>
    <w:div w:id="1036808568">
      <w:bodyDiv w:val="1"/>
      <w:marLeft w:val="0"/>
      <w:marRight w:val="0"/>
      <w:marTop w:val="0"/>
      <w:marBottom w:val="0"/>
      <w:divBdr>
        <w:top w:val="none" w:sz="0" w:space="0" w:color="auto"/>
        <w:left w:val="none" w:sz="0" w:space="0" w:color="auto"/>
        <w:bottom w:val="none" w:sz="0" w:space="0" w:color="auto"/>
        <w:right w:val="none" w:sz="0" w:space="0" w:color="auto"/>
      </w:divBdr>
    </w:div>
    <w:div w:id="1037925839">
      <w:bodyDiv w:val="1"/>
      <w:marLeft w:val="0"/>
      <w:marRight w:val="0"/>
      <w:marTop w:val="0"/>
      <w:marBottom w:val="0"/>
      <w:divBdr>
        <w:top w:val="none" w:sz="0" w:space="0" w:color="auto"/>
        <w:left w:val="none" w:sz="0" w:space="0" w:color="auto"/>
        <w:bottom w:val="none" w:sz="0" w:space="0" w:color="auto"/>
        <w:right w:val="none" w:sz="0" w:space="0" w:color="auto"/>
      </w:divBdr>
    </w:div>
    <w:div w:id="1041512246">
      <w:bodyDiv w:val="1"/>
      <w:marLeft w:val="0"/>
      <w:marRight w:val="0"/>
      <w:marTop w:val="0"/>
      <w:marBottom w:val="0"/>
      <w:divBdr>
        <w:top w:val="none" w:sz="0" w:space="0" w:color="auto"/>
        <w:left w:val="none" w:sz="0" w:space="0" w:color="auto"/>
        <w:bottom w:val="none" w:sz="0" w:space="0" w:color="auto"/>
        <w:right w:val="none" w:sz="0" w:space="0" w:color="auto"/>
      </w:divBdr>
    </w:div>
    <w:div w:id="1042023875">
      <w:bodyDiv w:val="1"/>
      <w:marLeft w:val="0"/>
      <w:marRight w:val="0"/>
      <w:marTop w:val="0"/>
      <w:marBottom w:val="0"/>
      <w:divBdr>
        <w:top w:val="none" w:sz="0" w:space="0" w:color="auto"/>
        <w:left w:val="none" w:sz="0" w:space="0" w:color="auto"/>
        <w:bottom w:val="none" w:sz="0" w:space="0" w:color="auto"/>
        <w:right w:val="none" w:sz="0" w:space="0" w:color="auto"/>
      </w:divBdr>
    </w:div>
    <w:div w:id="1042442393">
      <w:bodyDiv w:val="1"/>
      <w:marLeft w:val="0"/>
      <w:marRight w:val="0"/>
      <w:marTop w:val="0"/>
      <w:marBottom w:val="0"/>
      <w:divBdr>
        <w:top w:val="none" w:sz="0" w:space="0" w:color="auto"/>
        <w:left w:val="none" w:sz="0" w:space="0" w:color="auto"/>
        <w:bottom w:val="none" w:sz="0" w:space="0" w:color="auto"/>
        <w:right w:val="none" w:sz="0" w:space="0" w:color="auto"/>
      </w:divBdr>
    </w:div>
    <w:div w:id="1043753983">
      <w:bodyDiv w:val="1"/>
      <w:marLeft w:val="0"/>
      <w:marRight w:val="0"/>
      <w:marTop w:val="0"/>
      <w:marBottom w:val="0"/>
      <w:divBdr>
        <w:top w:val="none" w:sz="0" w:space="0" w:color="auto"/>
        <w:left w:val="none" w:sz="0" w:space="0" w:color="auto"/>
        <w:bottom w:val="none" w:sz="0" w:space="0" w:color="auto"/>
        <w:right w:val="none" w:sz="0" w:space="0" w:color="auto"/>
      </w:divBdr>
    </w:div>
    <w:div w:id="1046295960">
      <w:bodyDiv w:val="1"/>
      <w:marLeft w:val="0"/>
      <w:marRight w:val="0"/>
      <w:marTop w:val="0"/>
      <w:marBottom w:val="0"/>
      <w:divBdr>
        <w:top w:val="none" w:sz="0" w:space="0" w:color="auto"/>
        <w:left w:val="none" w:sz="0" w:space="0" w:color="auto"/>
        <w:bottom w:val="none" w:sz="0" w:space="0" w:color="auto"/>
        <w:right w:val="none" w:sz="0" w:space="0" w:color="auto"/>
      </w:divBdr>
    </w:div>
    <w:div w:id="1046874543">
      <w:bodyDiv w:val="1"/>
      <w:marLeft w:val="0"/>
      <w:marRight w:val="0"/>
      <w:marTop w:val="0"/>
      <w:marBottom w:val="0"/>
      <w:divBdr>
        <w:top w:val="none" w:sz="0" w:space="0" w:color="auto"/>
        <w:left w:val="none" w:sz="0" w:space="0" w:color="auto"/>
        <w:bottom w:val="none" w:sz="0" w:space="0" w:color="auto"/>
        <w:right w:val="none" w:sz="0" w:space="0" w:color="auto"/>
      </w:divBdr>
    </w:div>
    <w:div w:id="1047921609">
      <w:bodyDiv w:val="1"/>
      <w:marLeft w:val="0"/>
      <w:marRight w:val="0"/>
      <w:marTop w:val="0"/>
      <w:marBottom w:val="0"/>
      <w:divBdr>
        <w:top w:val="none" w:sz="0" w:space="0" w:color="auto"/>
        <w:left w:val="none" w:sz="0" w:space="0" w:color="auto"/>
        <w:bottom w:val="none" w:sz="0" w:space="0" w:color="auto"/>
        <w:right w:val="none" w:sz="0" w:space="0" w:color="auto"/>
      </w:divBdr>
    </w:div>
    <w:div w:id="1049115238">
      <w:bodyDiv w:val="1"/>
      <w:marLeft w:val="0"/>
      <w:marRight w:val="0"/>
      <w:marTop w:val="0"/>
      <w:marBottom w:val="0"/>
      <w:divBdr>
        <w:top w:val="none" w:sz="0" w:space="0" w:color="auto"/>
        <w:left w:val="none" w:sz="0" w:space="0" w:color="auto"/>
        <w:bottom w:val="none" w:sz="0" w:space="0" w:color="auto"/>
        <w:right w:val="none" w:sz="0" w:space="0" w:color="auto"/>
      </w:divBdr>
    </w:div>
    <w:div w:id="1049187175">
      <w:bodyDiv w:val="1"/>
      <w:marLeft w:val="0"/>
      <w:marRight w:val="0"/>
      <w:marTop w:val="0"/>
      <w:marBottom w:val="0"/>
      <w:divBdr>
        <w:top w:val="none" w:sz="0" w:space="0" w:color="auto"/>
        <w:left w:val="none" w:sz="0" w:space="0" w:color="auto"/>
        <w:bottom w:val="none" w:sz="0" w:space="0" w:color="auto"/>
        <w:right w:val="none" w:sz="0" w:space="0" w:color="auto"/>
      </w:divBdr>
    </w:div>
    <w:div w:id="1049961434">
      <w:bodyDiv w:val="1"/>
      <w:marLeft w:val="0"/>
      <w:marRight w:val="0"/>
      <w:marTop w:val="0"/>
      <w:marBottom w:val="0"/>
      <w:divBdr>
        <w:top w:val="none" w:sz="0" w:space="0" w:color="auto"/>
        <w:left w:val="none" w:sz="0" w:space="0" w:color="auto"/>
        <w:bottom w:val="none" w:sz="0" w:space="0" w:color="auto"/>
        <w:right w:val="none" w:sz="0" w:space="0" w:color="auto"/>
      </w:divBdr>
    </w:div>
    <w:div w:id="1050109942">
      <w:bodyDiv w:val="1"/>
      <w:marLeft w:val="0"/>
      <w:marRight w:val="0"/>
      <w:marTop w:val="0"/>
      <w:marBottom w:val="0"/>
      <w:divBdr>
        <w:top w:val="none" w:sz="0" w:space="0" w:color="auto"/>
        <w:left w:val="none" w:sz="0" w:space="0" w:color="auto"/>
        <w:bottom w:val="none" w:sz="0" w:space="0" w:color="auto"/>
        <w:right w:val="none" w:sz="0" w:space="0" w:color="auto"/>
      </w:divBdr>
    </w:div>
    <w:div w:id="1050153940">
      <w:bodyDiv w:val="1"/>
      <w:marLeft w:val="0"/>
      <w:marRight w:val="0"/>
      <w:marTop w:val="0"/>
      <w:marBottom w:val="0"/>
      <w:divBdr>
        <w:top w:val="none" w:sz="0" w:space="0" w:color="auto"/>
        <w:left w:val="none" w:sz="0" w:space="0" w:color="auto"/>
        <w:bottom w:val="none" w:sz="0" w:space="0" w:color="auto"/>
        <w:right w:val="none" w:sz="0" w:space="0" w:color="auto"/>
      </w:divBdr>
    </w:div>
    <w:div w:id="1051030470">
      <w:bodyDiv w:val="1"/>
      <w:marLeft w:val="0"/>
      <w:marRight w:val="0"/>
      <w:marTop w:val="0"/>
      <w:marBottom w:val="0"/>
      <w:divBdr>
        <w:top w:val="none" w:sz="0" w:space="0" w:color="auto"/>
        <w:left w:val="none" w:sz="0" w:space="0" w:color="auto"/>
        <w:bottom w:val="none" w:sz="0" w:space="0" w:color="auto"/>
        <w:right w:val="none" w:sz="0" w:space="0" w:color="auto"/>
      </w:divBdr>
    </w:div>
    <w:div w:id="1053382841">
      <w:bodyDiv w:val="1"/>
      <w:marLeft w:val="0"/>
      <w:marRight w:val="0"/>
      <w:marTop w:val="0"/>
      <w:marBottom w:val="0"/>
      <w:divBdr>
        <w:top w:val="none" w:sz="0" w:space="0" w:color="auto"/>
        <w:left w:val="none" w:sz="0" w:space="0" w:color="auto"/>
        <w:bottom w:val="none" w:sz="0" w:space="0" w:color="auto"/>
        <w:right w:val="none" w:sz="0" w:space="0" w:color="auto"/>
      </w:divBdr>
    </w:div>
    <w:div w:id="1058094228">
      <w:bodyDiv w:val="1"/>
      <w:marLeft w:val="0"/>
      <w:marRight w:val="0"/>
      <w:marTop w:val="0"/>
      <w:marBottom w:val="0"/>
      <w:divBdr>
        <w:top w:val="none" w:sz="0" w:space="0" w:color="auto"/>
        <w:left w:val="none" w:sz="0" w:space="0" w:color="auto"/>
        <w:bottom w:val="none" w:sz="0" w:space="0" w:color="auto"/>
        <w:right w:val="none" w:sz="0" w:space="0" w:color="auto"/>
      </w:divBdr>
    </w:div>
    <w:div w:id="1061638386">
      <w:bodyDiv w:val="1"/>
      <w:marLeft w:val="0"/>
      <w:marRight w:val="0"/>
      <w:marTop w:val="0"/>
      <w:marBottom w:val="0"/>
      <w:divBdr>
        <w:top w:val="none" w:sz="0" w:space="0" w:color="auto"/>
        <w:left w:val="none" w:sz="0" w:space="0" w:color="auto"/>
        <w:bottom w:val="none" w:sz="0" w:space="0" w:color="auto"/>
        <w:right w:val="none" w:sz="0" w:space="0" w:color="auto"/>
      </w:divBdr>
    </w:div>
    <w:div w:id="1062404675">
      <w:bodyDiv w:val="1"/>
      <w:marLeft w:val="0"/>
      <w:marRight w:val="0"/>
      <w:marTop w:val="0"/>
      <w:marBottom w:val="0"/>
      <w:divBdr>
        <w:top w:val="none" w:sz="0" w:space="0" w:color="auto"/>
        <w:left w:val="none" w:sz="0" w:space="0" w:color="auto"/>
        <w:bottom w:val="none" w:sz="0" w:space="0" w:color="auto"/>
        <w:right w:val="none" w:sz="0" w:space="0" w:color="auto"/>
      </w:divBdr>
    </w:div>
    <w:div w:id="1063257391">
      <w:bodyDiv w:val="1"/>
      <w:marLeft w:val="0"/>
      <w:marRight w:val="0"/>
      <w:marTop w:val="0"/>
      <w:marBottom w:val="0"/>
      <w:divBdr>
        <w:top w:val="none" w:sz="0" w:space="0" w:color="auto"/>
        <w:left w:val="none" w:sz="0" w:space="0" w:color="auto"/>
        <w:bottom w:val="none" w:sz="0" w:space="0" w:color="auto"/>
        <w:right w:val="none" w:sz="0" w:space="0" w:color="auto"/>
      </w:divBdr>
    </w:div>
    <w:div w:id="1066882799">
      <w:bodyDiv w:val="1"/>
      <w:marLeft w:val="0"/>
      <w:marRight w:val="0"/>
      <w:marTop w:val="0"/>
      <w:marBottom w:val="0"/>
      <w:divBdr>
        <w:top w:val="none" w:sz="0" w:space="0" w:color="auto"/>
        <w:left w:val="none" w:sz="0" w:space="0" w:color="auto"/>
        <w:bottom w:val="none" w:sz="0" w:space="0" w:color="auto"/>
        <w:right w:val="none" w:sz="0" w:space="0" w:color="auto"/>
      </w:divBdr>
    </w:div>
    <w:div w:id="1067411136">
      <w:bodyDiv w:val="1"/>
      <w:marLeft w:val="0"/>
      <w:marRight w:val="0"/>
      <w:marTop w:val="0"/>
      <w:marBottom w:val="0"/>
      <w:divBdr>
        <w:top w:val="none" w:sz="0" w:space="0" w:color="auto"/>
        <w:left w:val="none" w:sz="0" w:space="0" w:color="auto"/>
        <w:bottom w:val="none" w:sz="0" w:space="0" w:color="auto"/>
        <w:right w:val="none" w:sz="0" w:space="0" w:color="auto"/>
      </w:divBdr>
    </w:div>
    <w:div w:id="1068111386">
      <w:bodyDiv w:val="1"/>
      <w:marLeft w:val="0"/>
      <w:marRight w:val="0"/>
      <w:marTop w:val="0"/>
      <w:marBottom w:val="0"/>
      <w:divBdr>
        <w:top w:val="none" w:sz="0" w:space="0" w:color="auto"/>
        <w:left w:val="none" w:sz="0" w:space="0" w:color="auto"/>
        <w:bottom w:val="none" w:sz="0" w:space="0" w:color="auto"/>
        <w:right w:val="none" w:sz="0" w:space="0" w:color="auto"/>
      </w:divBdr>
    </w:div>
    <w:div w:id="1068579899">
      <w:bodyDiv w:val="1"/>
      <w:marLeft w:val="0"/>
      <w:marRight w:val="0"/>
      <w:marTop w:val="0"/>
      <w:marBottom w:val="0"/>
      <w:divBdr>
        <w:top w:val="none" w:sz="0" w:space="0" w:color="auto"/>
        <w:left w:val="none" w:sz="0" w:space="0" w:color="auto"/>
        <w:bottom w:val="none" w:sz="0" w:space="0" w:color="auto"/>
        <w:right w:val="none" w:sz="0" w:space="0" w:color="auto"/>
      </w:divBdr>
    </w:div>
    <w:div w:id="1069158349">
      <w:bodyDiv w:val="1"/>
      <w:marLeft w:val="0"/>
      <w:marRight w:val="0"/>
      <w:marTop w:val="0"/>
      <w:marBottom w:val="0"/>
      <w:divBdr>
        <w:top w:val="none" w:sz="0" w:space="0" w:color="auto"/>
        <w:left w:val="none" w:sz="0" w:space="0" w:color="auto"/>
        <w:bottom w:val="none" w:sz="0" w:space="0" w:color="auto"/>
        <w:right w:val="none" w:sz="0" w:space="0" w:color="auto"/>
      </w:divBdr>
    </w:div>
    <w:div w:id="1070470481">
      <w:bodyDiv w:val="1"/>
      <w:marLeft w:val="0"/>
      <w:marRight w:val="0"/>
      <w:marTop w:val="0"/>
      <w:marBottom w:val="0"/>
      <w:divBdr>
        <w:top w:val="none" w:sz="0" w:space="0" w:color="auto"/>
        <w:left w:val="none" w:sz="0" w:space="0" w:color="auto"/>
        <w:bottom w:val="none" w:sz="0" w:space="0" w:color="auto"/>
        <w:right w:val="none" w:sz="0" w:space="0" w:color="auto"/>
      </w:divBdr>
    </w:div>
    <w:div w:id="1070924941">
      <w:bodyDiv w:val="1"/>
      <w:marLeft w:val="0"/>
      <w:marRight w:val="0"/>
      <w:marTop w:val="0"/>
      <w:marBottom w:val="0"/>
      <w:divBdr>
        <w:top w:val="none" w:sz="0" w:space="0" w:color="auto"/>
        <w:left w:val="none" w:sz="0" w:space="0" w:color="auto"/>
        <w:bottom w:val="none" w:sz="0" w:space="0" w:color="auto"/>
        <w:right w:val="none" w:sz="0" w:space="0" w:color="auto"/>
      </w:divBdr>
    </w:div>
    <w:div w:id="1071852781">
      <w:bodyDiv w:val="1"/>
      <w:marLeft w:val="0"/>
      <w:marRight w:val="0"/>
      <w:marTop w:val="0"/>
      <w:marBottom w:val="0"/>
      <w:divBdr>
        <w:top w:val="none" w:sz="0" w:space="0" w:color="auto"/>
        <w:left w:val="none" w:sz="0" w:space="0" w:color="auto"/>
        <w:bottom w:val="none" w:sz="0" w:space="0" w:color="auto"/>
        <w:right w:val="none" w:sz="0" w:space="0" w:color="auto"/>
      </w:divBdr>
    </w:div>
    <w:div w:id="1072318081">
      <w:bodyDiv w:val="1"/>
      <w:marLeft w:val="0"/>
      <w:marRight w:val="0"/>
      <w:marTop w:val="0"/>
      <w:marBottom w:val="0"/>
      <w:divBdr>
        <w:top w:val="none" w:sz="0" w:space="0" w:color="auto"/>
        <w:left w:val="none" w:sz="0" w:space="0" w:color="auto"/>
        <w:bottom w:val="none" w:sz="0" w:space="0" w:color="auto"/>
        <w:right w:val="none" w:sz="0" w:space="0" w:color="auto"/>
      </w:divBdr>
    </w:div>
    <w:div w:id="1074205766">
      <w:bodyDiv w:val="1"/>
      <w:marLeft w:val="0"/>
      <w:marRight w:val="0"/>
      <w:marTop w:val="0"/>
      <w:marBottom w:val="0"/>
      <w:divBdr>
        <w:top w:val="none" w:sz="0" w:space="0" w:color="auto"/>
        <w:left w:val="none" w:sz="0" w:space="0" w:color="auto"/>
        <w:bottom w:val="none" w:sz="0" w:space="0" w:color="auto"/>
        <w:right w:val="none" w:sz="0" w:space="0" w:color="auto"/>
      </w:divBdr>
    </w:div>
    <w:div w:id="1074931547">
      <w:bodyDiv w:val="1"/>
      <w:marLeft w:val="0"/>
      <w:marRight w:val="0"/>
      <w:marTop w:val="0"/>
      <w:marBottom w:val="0"/>
      <w:divBdr>
        <w:top w:val="none" w:sz="0" w:space="0" w:color="auto"/>
        <w:left w:val="none" w:sz="0" w:space="0" w:color="auto"/>
        <w:bottom w:val="none" w:sz="0" w:space="0" w:color="auto"/>
        <w:right w:val="none" w:sz="0" w:space="0" w:color="auto"/>
      </w:divBdr>
    </w:div>
    <w:div w:id="1075323465">
      <w:bodyDiv w:val="1"/>
      <w:marLeft w:val="0"/>
      <w:marRight w:val="0"/>
      <w:marTop w:val="0"/>
      <w:marBottom w:val="0"/>
      <w:divBdr>
        <w:top w:val="none" w:sz="0" w:space="0" w:color="auto"/>
        <w:left w:val="none" w:sz="0" w:space="0" w:color="auto"/>
        <w:bottom w:val="none" w:sz="0" w:space="0" w:color="auto"/>
        <w:right w:val="none" w:sz="0" w:space="0" w:color="auto"/>
      </w:divBdr>
    </w:div>
    <w:div w:id="1075784149">
      <w:bodyDiv w:val="1"/>
      <w:marLeft w:val="0"/>
      <w:marRight w:val="0"/>
      <w:marTop w:val="0"/>
      <w:marBottom w:val="0"/>
      <w:divBdr>
        <w:top w:val="none" w:sz="0" w:space="0" w:color="auto"/>
        <w:left w:val="none" w:sz="0" w:space="0" w:color="auto"/>
        <w:bottom w:val="none" w:sz="0" w:space="0" w:color="auto"/>
        <w:right w:val="none" w:sz="0" w:space="0" w:color="auto"/>
      </w:divBdr>
    </w:div>
    <w:div w:id="1077674207">
      <w:bodyDiv w:val="1"/>
      <w:marLeft w:val="0"/>
      <w:marRight w:val="0"/>
      <w:marTop w:val="0"/>
      <w:marBottom w:val="0"/>
      <w:divBdr>
        <w:top w:val="none" w:sz="0" w:space="0" w:color="auto"/>
        <w:left w:val="none" w:sz="0" w:space="0" w:color="auto"/>
        <w:bottom w:val="none" w:sz="0" w:space="0" w:color="auto"/>
        <w:right w:val="none" w:sz="0" w:space="0" w:color="auto"/>
      </w:divBdr>
    </w:div>
    <w:div w:id="1078593560">
      <w:bodyDiv w:val="1"/>
      <w:marLeft w:val="0"/>
      <w:marRight w:val="0"/>
      <w:marTop w:val="0"/>
      <w:marBottom w:val="0"/>
      <w:divBdr>
        <w:top w:val="none" w:sz="0" w:space="0" w:color="auto"/>
        <w:left w:val="none" w:sz="0" w:space="0" w:color="auto"/>
        <w:bottom w:val="none" w:sz="0" w:space="0" w:color="auto"/>
        <w:right w:val="none" w:sz="0" w:space="0" w:color="auto"/>
      </w:divBdr>
    </w:div>
    <w:div w:id="1080130688">
      <w:bodyDiv w:val="1"/>
      <w:marLeft w:val="0"/>
      <w:marRight w:val="0"/>
      <w:marTop w:val="0"/>
      <w:marBottom w:val="0"/>
      <w:divBdr>
        <w:top w:val="none" w:sz="0" w:space="0" w:color="auto"/>
        <w:left w:val="none" w:sz="0" w:space="0" w:color="auto"/>
        <w:bottom w:val="none" w:sz="0" w:space="0" w:color="auto"/>
        <w:right w:val="none" w:sz="0" w:space="0" w:color="auto"/>
      </w:divBdr>
    </w:div>
    <w:div w:id="1080980267">
      <w:bodyDiv w:val="1"/>
      <w:marLeft w:val="0"/>
      <w:marRight w:val="0"/>
      <w:marTop w:val="0"/>
      <w:marBottom w:val="0"/>
      <w:divBdr>
        <w:top w:val="none" w:sz="0" w:space="0" w:color="auto"/>
        <w:left w:val="none" w:sz="0" w:space="0" w:color="auto"/>
        <w:bottom w:val="none" w:sz="0" w:space="0" w:color="auto"/>
        <w:right w:val="none" w:sz="0" w:space="0" w:color="auto"/>
      </w:divBdr>
    </w:div>
    <w:div w:id="1081219055">
      <w:bodyDiv w:val="1"/>
      <w:marLeft w:val="0"/>
      <w:marRight w:val="0"/>
      <w:marTop w:val="0"/>
      <w:marBottom w:val="0"/>
      <w:divBdr>
        <w:top w:val="none" w:sz="0" w:space="0" w:color="auto"/>
        <w:left w:val="none" w:sz="0" w:space="0" w:color="auto"/>
        <w:bottom w:val="none" w:sz="0" w:space="0" w:color="auto"/>
        <w:right w:val="none" w:sz="0" w:space="0" w:color="auto"/>
      </w:divBdr>
    </w:div>
    <w:div w:id="1085613948">
      <w:bodyDiv w:val="1"/>
      <w:marLeft w:val="0"/>
      <w:marRight w:val="0"/>
      <w:marTop w:val="0"/>
      <w:marBottom w:val="0"/>
      <w:divBdr>
        <w:top w:val="none" w:sz="0" w:space="0" w:color="auto"/>
        <w:left w:val="none" w:sz="0" w:space="0" w:color="auto"/>
        <w:bottom w:val="none" w:sz="0" w:space="0" w:color="auto"/>
        <w:right w:val="none" w:sz="0" w:space="0" w:color="auto"/>
      </w:divBdr>
    </w:div>
    <w:div w:id="1085999042">
      <w:bodyDiv w:val="1"/>
      <w:marLeft w:val="0"/>
      <w:marRight w:val="0"/>
      <w:marTop w:val="0"/>
      <w:marBottom w:val="0"/>
      <w:divBdr>
        <w:top w:val="none" w:sz="0" w:space="0" w:color="auto"/>
        <w:left w:val="none" w:sz="0" w:space="0" w:color="auto"/>
        <w:bottom w:val="none" w:sz="0" w:space="0" w:color="auto"/>
        <w:right w:val="none" w:sz="0" w:space="0" w:color="auto"/>
      </w:divBdr>
    </w:div>
    <w:div w:id="1086078255">
      <w:bodyDiv w:val="1"/>
      <w:marLeft w:val="0"/>
      <w:marRight w:val="0"/>
      <w:marTop w:val="0"/>
      <w:marBottom w:val="0"/>
      <w:divBdr>
        <w:top w:val="none" w:sz="0" w:space="0" w:color="auto"/>
        <w:left w:val="none" w:sz="0" w:space="0" w:color="auto"/>
        <w:bottom w:val="none" w:sz="0" w:space="0" w:color="auto"/>
        <w:right w:val="none" w:sz="0" w:space="0" w:color="auto"/>
      </w:divBdr>
    </w:div>
    <w:div w:id="1087921520">
      <w:bodyDiv w:val="1"/>
      <w:marLeft w:val="0"/>
      <w:marRight w:val="0"/>
      <w:marTop w:val="0"/>
      <w:marBottom w:val="0"/>
      <w:divBdr>
        <w:top w:val="none" w:sz="0" w:space="0" w:color="auto"/>
        <w:left w:val="none" w:sz="0" w:space="0" w:color="auto"/>
        <w:bottom w:val="none" w:sz="0" w:space="0" w:color="auto"/>
        <w:right w:val="none" w:sz="0" w:space="0" w:color="auto"/>
      </w:divBdr>
    </w:div>
    <w:div w:id="1092895106">
      <w:bodyDiv w:val="1"/>
      <w:marLeft w:val="0"/>
      <w:marRight w:val="0"/>
      <w:marTop w:val="0"/>
      <w:marBottom w:val="0"/>
      <w:divBdr>
        <w:top w:val="none" w:sz="0" w:space="0" w:color="auto"/>
        <w:left w:val="none" w:sz="0" w:space="0" w:color="auto"/>
        <w:bottom w:val="none" w:sz="0" w:space="0" w:color="auto"/>
        <w:right w:val="none" w:sz="0" w:space="0" w:color="auto"/>
      </w:divBdr>
    </w:div>
    <w:div w:id="1093093805">
      <w:bodyDiv w:val="1"/>
      <w:marLeft w:val="0"/>
      <w:marRight w:val="0"/>
      <w:marTop w:val="0"/>
      <w:marBottom w:val="0"/>
      <w:divBdr>
        <w:top w:val="none" w:sz="0" w:space="0" w:color="auto"/>
        <w:left w:val="none" w:sz="0" w:space="0" w:color="auto"/>
        <w:bottom w:val="none" w:sz="0" w:space="0" w:color="auto"/>
        <w:right w:val="none" w:sz="0" w:space="0" w:color="auto"/>
      </w:divBdr>
    </w:div>
    <w:div w:id="1094203881">
      <w:bodyDiv w:val="1"/>
      <w:marLeft w:val="0"/>
      <w:marRight w:val="0"/>
      <w:marTop w:val="0"/>
      <w:marBottom w:val="0"/>
      <w:divBdr>
        <w:top w:val="none" w:sz="0" w:space="0" w:color="auto"/>
        <w:left w:val="none" w:sz="0" w:space="0" w:color="auto"/>
        <w:bottom w:val="none" w:sz="0" w:space="0" w:color="auto"/>
        <w:right w:val="none" w:sz="0" w:space="0" w:color="auto"/>
      </w:divBdr>
    </w:div>
    <w:div w:id="1094280559">
      <w:bodyDiv w:val="1"/>
      <w:marLeft w:val="0"/>
      <w:marRight w:val="0"/>
      <w:marTop w:val="0"/>
      <w:marBottom w:val="0"/>
      <w:divBdr>
        <w:top w:val="none" w:sz="0" w:space="0" w:color="auto"/>
        <w:left w:val="none" w:sz="0" w:space="0" w:color="auto"/>
        <w:bottom w:val="none" w:sz="0" w:space="0" w:color="auto"/>
        <w:right w:val="none" w:sz="0" w:space="0" w:color="auto"/>
      </w:divBdr>
    </w:div>
    <w:div w:id="1094590805">
      <w:bodyDiv w:val="1"/>
      <w:marLeft w:val="0"/>
      <w:marRight w:val="0"/>
      <w:marTop w:val="0"/>
      <w:marBottom w:val="0"/>
      <w:divBdr>
        <w:top w:val="none" w:sz="0" w:space="0" w:color="auto"/>
        <w:left w:val="none" w:sz="0" w:space="0" w:color="auto"/>
        <w:bottom w:val="none" w:sz="0" w:space="0" w:color="auto"/>
        <w:right w:val="none" w:sz="0" w:space="0" w:color="auto"/>
      </w:divBdr>
    </w:div>
    <w:div w:id="1098259265">
      <w:bodyDiv w:val="1"/>
      <w:marLeft w:val="0"/>
      <w:marRight w:val="0"/>
      <w:marTop w:val="0"/>
      <w:marBottom w:val="0"/>
      <w:divBdr>
        <w:top w:val="none" w:sz="0" w:space="0" w:color="auto"/>
        <w:left w:val="none" w:sz="0" w:space="0" w:color="auto"/>
        <w:bottom w:val="none" w:sz="0" w:space="0" w:color="auto"/>
        <w:right w:val="none" w:sz="0" w:space="0" w:color="auto"/>
      </w:divBdr>
    </w:div>
    <w:div w:id="1099569802">
      <w:bodyDiv w:val="1"/>
      <w:marLeft w:val="0"/>
      <w:marRight w:val="0"/>
      <w:marTop w:val="0"/>
      <w:marBottom w:val="0"/>
      <w:divBdr>
        <w:top w:val="none" w:sz="0" w:space="0" w:color="auto"/>
        <w:left w:val="none" w:sz="0" w:space="0" w:color="auto"/>
        <w:bottom w:val="none" w:sz="0" w:space="0" w:color="auto"/>
        <w:right w:val="none" w:sz="0" w:space="0" w:color="auto"/>
      </w:divBdr>
    </w:div>
    <w:div w:id="1100757864">
      <w:bodyDiv w:val="1"/>
      <w:marLeft w:val="0"/>
      <w:marRight w:val="0"/>
      <w:marTop w:val="0"/>
      <w:marBottom w:val="0"/>
      <w:divBdr>
        <w:top w:val="none" w:sz="0" w:space="0" w:color="auto"/>
        <w:left w:val="none" w:sz="0" w:space="0" w:color="auto"/>
        <w:bottom w:val="none" w:sz="0" w:space="0" w:color="auto"/>
        <w:right w:val="none" w:sz="0" w:space="0" w:color="auto"/>
      </w:divBdr>
    </w:div>
    <w:div w:id="1101880482">
      <w:bodyDiv w:val="1"/>
      <w:marLeft w:val="0"/>
      <w:marRight w:val="0"/>
      <w:marTop w:val="0"/>
      <w:marBottom w:val="0"/>
      <w:divBdr>
        <w:top w:val="none" w:sz="0" w:space="0" w:color="auto"/>
        <w:left w:val="none" w:sz="0" w:space="0" w:color="auto"/>
        <w:bottom w:val="none" w:sz="0" w:space="0" w:color="auto"/>
        <w:right w:val="none" w:sz="0" w:space="0" w:color="auto"/>
      </w:divBdr>
    </w:div>
    <w:div w:id="1102529772">
      <w:bodyDiv w:val="1"/>
      <w:marLeft w:val="0"/>
      <w:marRight w:val="0"/>
      <w:marTop w:val="0"/>
      <w:marBottom w:val="0"/>
      <w:divBdr>
        <w:top w:val="none" w:sz="0" w:space="0" w:color="auto"/>
        <w:left w:val="none" w:sz="0" w:space="0" w:color="auto"/>
        <w:bottom w:val="none" w:sz="0" w:space="0" w:color="auto"/>
        <w:right w:val="none" w:sz="0" w:space="0" w:color="auto"/>
      </w:divBdr>
    </w:div>
    <w:div w:id="1102644768">
      <w:bodyDiv w:val="1"/>
      <w:marLeft w:val="0"/>
      <w:marRight w:val="0"/>
      <w:marTop w:val="0"/>
      <w:marBottom w:val="0"/>
      <w:divBdr>
        <w:top w:val="none" w:sz="0" w:space="0" w:color="auto"/>
        <w:left w:val="none" w:sz="0" w:space="0" w:color="auto"/>
        <w:bottom w:val="none" w:sz="0" w:space="0" w:color="auto"/>
        <w:right w:val="none" w:sz="0" w:space="0" w:color="auto"/>
      </w:divBdr>
    </w:div>
    <w:div w:id="1103920099">
      <w:bodyDiv w:val="1"/>
      <w:marLeft w:val="0"/>
      <w:marRight w:val="0"/>
      <w:marTop w:val="0"/>
      <w:marBottom w:val="0"/>
      <w:divBdr>
        <w:top w:val="none" w:sz="0" w:space="0" w:color="auto"/>
        <w:left w:val="none" w:sz="0" w:space="0" w:color="auto"/>
        <w:bottom w:val="none" w:sz="0" w:space="0" w:color="auto"/>
        <w:right w:val="none" w:sz="0" w:space="0" w:color="auto"/>
      </w:divBdr>
    </w:div>
    <w:div w:id="1104225967">
      <w:bodyDiv w:val="1"/>
      <w:marLeft w:val="0"/>
      <w:marRight w:val="0"/>
      <w:marTop w:val="0"/>
      <w:marBottom w:val="0"/>
      <w:divBdr>
        <w:top w:val="none" w:sz="0" w:space="0" w:color="auto"/>
        <w:left w:val="none" w:sz="0" w:space="0" w:color="auto"/>
        <w:bottom w:val="none" w:sz="0" w:space="0" w:color="auto"/>
        <w:right w:val="none" w:sz="0" w:space="0" w:color="auto"/>
      </w:divBdr>
    </w:div>
    <w:div w:id="1104232639">
      <w:bodyDiv w:val="1"/>
      <w:marLeft w:val="0"/>
      <w:marRight w:val="0"/>
      <w:marTop w:val="0"/>
      <w:marBottom w:val="0"/>
      <w:divBdr>
        <w:top w:val="none" w:sz="0" w:space="0" w:color="auto"/>
        <w:left w:val="none" w:sz="0" w:space="0" w:color="auto"/>
        <w:bottom w:val="none" w:sz="0" w:space="0" w:color="auto"/>
        <w:right w:val="none" w:sz="0" w:space="0" w:color="auto"/>
      </w:divBdr>
    </w:div>
    <w:div w:id="1104418202">
      <w:bodyDiv w:val="1"/>
      <w:marLeft w:val="0"/>
      <w:marRight w:val="0"/>
      <w:marTop w:val="0"/>
      <w:marBottom w:val="0"/>
      <w:divBdr>
        <w:top w:val="none" w:sz="0" w:space="0" w:color="auto"/>
        <w:left w:val="none" w:sz="0" w:space="0" w:color="auto"/>
        <w:bottom w:val="none" w:sz="0" w:space="0" w:color="auto"/>
        <w:right w:val="none" w:sz="0" w:space="0" w:color="auto"/>
      </w:divBdr>
    </w:div>
    <w:div w:id="1104765723">
      <w:bodyDiv w:val="1"/>
      <w:marLeft w:val="0"/>
      <w:marRight w:val="0"/>
      <w:marTop w:val="0"/>
      <w:marBottom w:val="0"/>
      <w:divBdr>
        <w:top w:val="none" w:sz="0" w:space="0" w:color="auto"/>
        <w:left w:val="none" w:sz="0" w:space="0" w:color="auto"/>
        <w:bottom w:val="none" w:sz="0" w:space="0" w:color="auto"/>
        <w:right w:val="none" w:sz="0" w:space="0" w:color="auto"/>
      </w:divBdr>
    </w:div>
    <w:div w:id="1104808650">
      <w:bodyDiv w:val="1"/>
      <w:marLeft w:val="0"/>
      <w:marRight w:val="0"/>
      <w:marTop w:val="0"/>
      <w:marBottom w:val="0"/>
      <w:divBdr>
        <w:top w:val="none" w:sz="0" w:space="0" w:color="auto"/>
        <w:left w:val="none" w:sz="0" w:space="0" w:color="auto"/>
        <w:bottom w:val="none" w:sz="0" w:space="0" w:color="auto"/>
        <w:right w:val="none" w:sz="0" w:space="0" w:color="auto"/>
      </w:divBdr>
    </w:div>
    <w:div w:id="1106390629">
      <w:bodyDiv w:val="1"/>
      <w:marLeft w:val="0"/>
      <w:marRight w:val="0"/>
      <w:marTop w:val="0"/>
      <w:marBottom w:val="0"/>
      <w:divBdr>
        <w:top w:val="none" w:sz="0" w:space="0" w:color="auto"/>
        <w:left w:val="none" w:sz="0" w:space="0" w:color="auto"/>
        <w:bottom w:val="none" w:sz="0" w:space="0" w:color="auto"/>
        <w:right w:val="none" w:sz="0" w:space="0" w:color="auto"/>
      </w:divBdr>
    </w:div>
    <w:div w:id="1107232620">
      <w:bodyDiv w:val="1"/>
      <w:marLeft w:val="0"/>
      <w:marRight w:val="0"/>
      <w:marTop w:val="0"/>
      <w:marBottom w:val="0"/>
      <w:divBdr>
        <w:top w:val="none" w:sz="0" w:space="0" w:color="auto"/>
        <w:left w:val="none" w:sz="0" w:space="0" w:color="auto"/>
        <w:bottom w:val="none" w:sz="0" w:space="0" w:color="auto"/>
        <w:right w:val="none" w:sz="0" w:space="0" w:color="auto"/>
      </w:divBdr>
    </w:div>
    <w:div w:id="1111587723">
      <w:bodyDiv w:val="1"/>
      <w:marLeft w:val="0"/>
      <w:marRight w:val="0"/>
      <w:marTop w:val="0"/>
      <w:marBottom w:val="0"/>
      <w:divBdr>
        <w:top w:val="none" w:sz="0" w:space="0" w:color="auto"/>
        <w:left w:val="none" w:sz="0" w:space="0" w:color="auto"/>
        <w:bottom w:val="none" w:sz="0" w:space="0" w:color="auto"/>
        <w:right w:val="none" w:sz="0" w:space="0" w:color="auto"/>
      </w:divBdr>
    </w:div>
    <w:div w:id="1112357225">
      <w:bodyDiv w:val="1"/>
      <w:marLeft w:val="0"/>
      <w:marRight w:val="0"/>
      <w:marTop w:val="0"/>
      <w:marBottom w:val="0"/>
      <w:divBdr>
        <w:top w:val="none" w:sz="0" w:space="0" w:color="auto"/>
        <w:left w:val="none" w:sz="0" w:space="0" w:color="auto"/>
        <w:bottom w:val="none" w:sz="0" w:space="0" w:color="auto"/>
        <w:right w:val="none" w:sz="0" w:space="0" w:color="auto"/>
      </w:divBdr>
    </w:div>
    <w:div w:id="1112898669">
      <w:bodyDiv w:val="1"/>
      <w:marLeft w:val="0"/>
      <w:marRight w:val="0"/>
      <w:marTop w:val="0"/>
      <w:marBottom w:val="0"/>
      <w:divBdr>
        <w:top w:val="none" w:sz="0" w:space="0" w:color="auto"/>
        <w:left w:val="none" w:sz="0" w:space="0" w:color="auto"/>
        <w:bottom w:val="none" w:sz="0" w:space="0" w:color="auto"/>
        <w:right w:val="none" w:sz="0" w:space="0" w:color="auto"/>
      </w:divBdr>
    </w:div>
    <w:div w:id="1113285086">
      <w:bodyDiv w:val="1"/>
      <w:marLeft w:val="0"/>
      <w:marRight w:val="0"/>
      <w:marTop w:val="0"/>
      <w:marBottom w:val="0"/>
      <w:divBdr>
        <w:top w:val="none" w:sz="0" w:space="0" w:color="auto"/>
        <w:left w:val="none" w:sz="0" w:space="0" w:color="auto"/>
        <w:bottom w:val="none" w:sz="0" w:space="0" w:color="auto"/>
        <w:right w:val="none" w:sz="0" w:space="0" w:color="auto"/>
      </w:divBdr>
    </w:div>
    <w:div w:id="1114441674">
      <w:bodyDiv w:val="1"/>
      <w:marLeft w:val="0"/>
      <w:marRight w:val="0"/>
      <w:marTop w:val="0"/>
      <w:marBottom w:val="0"/>
      <w:divBdr>
        <w:top w:val="none" w:sz="0" w:space="0" w:color="auto"/>
        <w:left w:val="none" w:sz="0" w:space="0" w:color="auto"/>
        <w:bottom w:val="none" w:sz="0" w:space="0" w:color="auto"/>
        <w:right w:val="none" w:sz="0" w:space="0" w:color="auto"/>
      </w:divBdr>
    </w:div>
    <w:div w:id="1114638175">
      <w:bodyDiv w:val="1"/>
      <w:marLeft w:val="0"/>
      <w:marRight w:val="0"/>
      <w:marTop w:val="0"/>
      <w:marBottom w:val="0"/>
      <w:divBdr>
        <w:top w:val="none" w:sz="0" w:space="0" w:color="auto"/>
        <w:left w:val="none" w:sz="0" w:space="0" w:color="auto"/>
        <w:bottom w:val="none" w:sz="0" w:space="0" w:color="auto"/>
        <w:right w:val="none" w:sz="0" w:space="0" w:color="auto"/>
      </w:divBdr>
    </w:div>
    <w:div w:id="1116099587">
      <w:bodyDiv w:val="1"/>
      <w:marLeft w:val="0"/>
      <w:marRight w:val="0"/>
      <w:marTop w:val="0"/>
      <w:marBottom w:val="0"/>
      <w:divBdr>
        <w:top w:val="none" w:sz="0" w:space="0" w:color="auto"/>
        <w:left w:val="none" w:sz="0" w:space="0" w:color="auto"/>
        <w:bottom w:val="none" w:sz="0" w:space="0" w:color="auto"/>
        <w:right w:val="none" w:sz="0" w:space="0" w:color="auto"/>
      </w:divBdr>
    </w:div>
    <w:div w:id="1116372055">
      <w:bodyDiv w:val="1"/>
      <w:marLeft w:val="0"/>
      <w:marRight w:val="0"/>
      <w:marTop w:val="0"/>
      <w:marBottom w:val="0"/>
      <w:divBdr>
        <w:top w:val="none" w:sz="0" w:space="0" w:color="auto"/>
        <w:left w:val="none" w:sz="0" w:space="0" w:color="auto"/>
        <w:bottom w:val="none" w:sz="0" w:space="0" w:color="auto"/>
        <w:right w:val="none" w:sz="0" w:space="0" w:color="auto"/>
      </w:divBdr>
    </w:div>
    <w:div w:id="1116870353">
      <w:bodyDiv w:val="1"/>
      <w:marLeft w:val="0"/>
      <w:marRight w:val="0"/>
      <w:marTop w:val="0"/>
      <w:marBottom w:val="0"/>
      <w:divBdr>
        <w:top w:val="none" w:sz="0" w:space="0" w:color="auto"/>
        <w:left w:val="none" w:sz="0" w:space="0" w:color="auto"/>
        <w:bottom w:val="none" w:sz="0" w:space="0" w:color="auto"/>
        <w:right w:val="none" w:sz="0" w:space="0" w:color="auto"/>
      </w:divBdr>
    </w:div>
    <w:div w:id="1117481389">
      <w:bodyDiv w:val="1"/>
      <w:marLeft w:val="0"/>
      <w:marRight w:val="0"/>
      <w:marTop w:val="0"/>
      <w:marBottom w:val="0"/>
      <w:divBdr>
        <w:top w:val="none" w:sz="0" w:space="0" w:color="auto"/>
        <w:left w:val="none" w:sz="0" w:space="0" w:color="auto"/>
        <w:bottom w:val="none" w:sz="0" w:space="0" w:color="auto"/>
        <w:right w:val="none" w:sz="0" w:space="0" w:color="auto"/>
      </w:divBdr>
    </w:div>
    <w:div w:id="1119642708">
      <w:bodyDiv w:val="1"/>
      <w:marLeft w:val="0"/>
      <w:marRight w:val="0"/>
      <w:marTop w:val="0"/>
      <w:marBottom w:val="0"/>
      <w:divBdr>
        <w:top w:val="none" w:sz="0" w:space="0" w:color="auto"/>
        <w:left w:val="none" w:sz="0" w:space="0" w:color="auto"/>
        <w:bottom w:val="none" w:sz="0" w:space="0" w:color="auto"/>
        <w:right w:val="none" w:sz="0" w:space="0" w:color="auto"/>
      </w:divBdr>
    </w:div>
    <w:div w:id="1120105561">
      <w:bodyDiv w:val="1"/>
      <w:marLeft w:val="0"/>
      <w:marRight w:val="0"/>
      <w:marTop w:val="0"/>
      <w:marBottom w:val="0"/>
      <w:divBdr>
        <w:top w:val="none" w:sz="0" w:space="0" w:color="auto"/>
        <w:left w:val="none" w:sz="0" w:space="0" w:color="auto"/>
        <w:bottom w:val="none" w:sz="0" w:space="0" w:color="auto"/>
        <w:right w:val="none" w:sz="0" w:space="0" w:color="auto"/>
      </w:divBdr>
    </w:div>
    <w:div w:id="1121068286">
      <w:bodyDiv w:val="1"/>
      <w:marLeft w:val="0"/>
      <w:marRight w:val="0"/>
      <w:marTop w:val="0"/>
      <w:marBottom w:val="0"/>
      <w:divBdr>
        <w:top w:val="none" w:sz="0" w:space="0" w:color="auto"/>
        <w:left w:val="none" w:sz="0" w:space="0" w:color="auto"/>
        <w:bottom w:val="none" w:sz="0" w:space="0" w:color="auto"/>
        <w:right w:val="none" w:sz="0" w:space="0" w:color="auto"/>
      </w:divBdr>
    </w:div>
    <w:div w:id="1121264857">
      <w:bodyDiv w:val="1"/>
      <w:marLeft w:val="0"/>
      <w:marRight w:val="0"/>
      <w:marTop w:val="0"/>
      <w:marBottom w:val="0"/>
      <w:divBdr>
        <w:top w:val="none" w:sz="0" w:space="0" w:color="auto"/>
        <w:left w:val="none" w:sz="0" w:space="0" w:color="auto"/>
        <w:bottom w:val="none" w:sz="0" w:space="0" w:color="auto"/>
        <w:right w:val="none" w:sz="0" w:space="0" w:color="auto"/>
      </w:divBdr>
    </w:div>
    <w:div w:id="1121727425">
      <w:bodyDiv w:val="1"/>
      <w:marLeft w:val="0"/>
      <w:marRight w:val="0"/>
      <w:marTop w:val="0"/>
      <w:marBottom w:val="0"/>
      <w:divBdr>
        <w:top w:val="none" w:sz="0" w:space="0" w:color="auto"/>
        <w:left w:val="none" w:sz="0" w:space="0" w:color="auto"/>
        <w:bottom w:val="none" w:sz="0" w:space="0" w:color="auto"/>
        <w:right w:val="none" w:sz="0" w:space="0" w:color="auto"/>
      </w:divBdr>
    </w:div>
    <w:div w:id="1122772766">
      <w:bodyDiv w:val="1"/>
      <w:marLeft w:val="0"/>
      <w:marRight w:val="0"/>
      <w:marTop w:val="0"/>
      <w:marBottom w:val="0"/>
      <w:divBdr>
        <w:top w:val="none" w:sz="0" w:space="0" w:color="auto"/>
        <w:left w:val="none" w:sz="0" w:space="0" w:color="auto"/>
        <w:bottom w:val="none" w:sz="0" w:space="0" w:color="auto"/>
        <w:right w:val="none" w:sz="0" w:space="0" w:color="auto"/>
      </w:divBdr>
    </w:div>
    <w:div w:id="1123500348">
      <w:bodyDiv w:val="1"/>
      <w:marLeft w:val="0"/>
      <w:marRight w:val="0"/>
      <w:marTop w:val="0"/>
      <w:marBottom w:val="0"/>
      <w:divBdr>
        <w:top w:val="none" w:sz="0" w:space="0" w:color="auto"/>
        <w:left w:val="none" w:sz="0" w:space="0" w:color="auto"/>
        <w:bottom w:val="none" w:sz="0" w:space="0" w:color="auto"/>
        <w:right w:val="none" w:sz="0" w:space="0" w:color="auto"/>
      </w:divBdr>
    </w:div>
    <w:div w:id="1124278054">
      <w:bodyDiv w:val="1"/>
      <w:marLeft w:val="0"/>
      <w:marRight w:val="0"/>
      <w:marTop w:val="0"/>
      <w:marBottom w:val="0"/>
      <w:divBdr>
        <w:top w:val="none" w:sz="0" w:space="0" w:color="auto"/>
        <w:left w:val="none" w:sz="0" w:space="0" w:color="auto"/>
        <w:bottom w:val="none" w:sz="0" w:space="0" w:color="auto"/>
        <w:right w:val="none" w:sz="0" w:space="0" w:color="auto"/>
      </w:divBdr>
    </w:div>
    <w:div w:id="1124542598">
      <w:bodyDiv w:val="1"/>
      <w:marLeft w:val="0"/>
      <w:marRight w:val="0"/>
      <w:marTop w:val="0"/>
      <w:marBottom w:val="0"/>
      <w:divBdr>
        <w:top w:val="none" w:sz="0" w:space="0" w:color="auto"/>
        <w:left w:val="none" w:sz="0" w:space="0" w:color="auto"/>
        <w:bottom w:val="none" w:sz="0" w:space="0" w:color="auto"/>
        <w:right w:val="none" w:sz="0" w:space="0" w:color="auto"/>
      </w:divBdr>
    </w:div>
    <w:div w:id="1128089053">
      <w:bodyDiv w:val="1"/>
      <w:marLeft w:val="0"/>
      <w:marRight w:val="0"/>
      <w:marTop w:val="0"/>
      <w:marBottom w:val="0"/>
      <w:divBdr>
        <w:top w:val="none" w:sz="0" w:space="0" w:color="auto"/>
        <w:left w:val="none" w:sz="0" w:space="0" w:color="auto"/>
        <w:bottom w:val="none" w:sz="0" w:space="0" w:color="auto"/>
        <w:right w:val="none" w:sz="0" w:space="0" w:color="auto"/>
      </w:divBdr>
    </w:div>
    <w:div w:id="1128863269">
      <w:bodyDiv w:val="1"/>
      <w:marLeft w:val="0"/>
      <w:marRight w:val="0"/>
      <w:marTop w:val="0"/>
      <w:marBottom w:val="0"/>
      <w:divBdr>
        <w:top w:val="none" w:sz="0" w:space="0" w:color="auto"/>
        <w:left w:val="none" w:sz="0" w:space="0" w:color="auto"/>
        <w:bottom w:val="none" w:sz="0" w:space="0" w:color="auto"/>
        <w:right w:val="none" w:sz="0" w:space="0" w:color="auto"/>
      </w:divBdr>
    </w:div>
    <w:div w:id="1131095914">
      <w:bodyDiv w:val="1"/>
      <w:marLeft w:val="0"/>
      <w:marRight w:val="0"/>
      <w:marTop w:val="0"/>
      <w:marBottom w:val="0"/>
      <w:divBdr>
        <w:top w:val="none" w:sz="0" w:space="0" w:color="auto"/>
        <w:left w:val="none" w:sz="0" w:space="0" w:color="auto"/>
        <w:bottom w:val="none" w:sz="0" w:space="0" w:color="auto"/>
        <w:right w:val="none" w:sz="0" w:space="0" w:color="auto"/>
      </w:divBdr>
    </w:div>
    <w:div w:id="1132819963">
      <w:bodyDiv w:val="1"/>
      <w:marLeft w:val="0"/>
      <w:marRight w:val="0"/>
      <w:marTop w:val="0"/>
      <w:marBottom w:val="0"/>
      <w:divBdr>
        <w:top w:val="none" w:sz="0" w:space="0" w:color="auto"/>
        <w:left w:val="none" w:sz="0" w:space="0" w:color="auto"/>
        <w:bottom w:val="none" w:sz="0" w:space="0" w:color="auto"/>
        <w:right w:val="none" w:sz="0" w:space="0" w:color="auto"/>
      </w:divBdr>
    </w:div>
    <w:div w:id="1132866047">
      <w:bodyDiv w:val="1"/>
      <w:marLeft w:val="0"/>
      <w:marRight w:val="0"/>
      <w:marTop w:val="0"/>
      <w:marBottom w:val="0"/>
      <w:divBdr>
        <w:top w:val="none" w:sz="0" w:space="0" w:color="auto"/>
        <w:left w:val="none" w:sz="0" w:space="0" w:color="auto"/>
        <w:bottom w:val="none" w:sz="0" w:space="0" w:color="auto"/>
        <w:right w:val="none" w:sz="0" w:space="0" w:color="auto"/>
      </w:divBdr>
    </w:div>
    <w:div w:id="1134374929">
      <w:bodyDiv w:val="1"/>
      <w:marLeft w:val="0"/>
      <w:marRight w:val="0"/>
      <w:marTop w:val="0"/>
      <w:marBottom w:val="0"/>
      <w:divBdr>
        <w:top w:val="none" w:sz="0" w:space="0" w:color="auto"/>
        <w:left w:val="none" w:sz="0" w:space="0" w:color="auto"/>
        <w:bottom w:val="none" w:sz="0" w:space="0" w:color="auto"/>
        <w:right w:val="none" w:sz="0" w:space="0" w:color="auto"/>
      </w:divBdr>
    </w:div>
    <w:div w:id="1134911636">
      <w:bodyDiv w:val="1"/>
      <w:marLeft w:val="0"/>
      <w:marRight w:val="0"/>
      <w:marTop w:val="0"/>
      <w:marBottom w:val="0"/>
      <w:divBdr>
        <w:top w:val="none" w:sz="0" w:space="0" w:color="auto"/>
        <w:left w:val="none" w:sz="0" w:space="0" w:color="auto"/>
        <w:bottom w:val="none" w:sz="0" w:space="0" w:color="auto"/>
        <w:right w:val="none" w:sz="0" w:space="0" w:color="auto"/>
      </w:divBdr>
    </w:div>
    <w:div w:id="1136407666">
      <w:bodyDiv w:val="1"/>
      <w:marLeft w:val="0"/>
      <w:marRight w:val="0"/>
      <w:marTop w:val="0"/>
      <w:marBottom w:val="0"/>
      <w:divBdr>
        <w:top w:val="none" w:sz="0" w:space="0" w:color="auto"/>
        <w:left w:val="none" w:sz="0" w:space="0" w:color="auto"/>
        <w:bottom w:val="none" w:sz="0" w:space="0" w:color="auto"/>
        <w:right w:val="none" w:sz="0" w:space="0" w:color="auto"/>
      </w:divBdr>
    </w:div>
    <w:div w:id="1137189698">
      <w:bodyDiv w:val="1"/>
      <w:marLeft w:val="0"/>
      <w:marRight w:val="0"/>
      <w:marTop w:val="0"/>
      <w:marBottom w:val="0"/>
      <w:divBdr>
        <w:top w:val="none" w:sz="0" w:space="0" w:color="auto"/>
        <w:left w:val="none" w:sz="0" w:space="0" w:color="auto"/>
        <w:bottom w:val="none" w:sz="0" w:space="0" w:color="auto"/>
        <w:right w:val="none" w:sz="0" w:space="0" w:color="auto"/>
      </w:divBdr>
    </w:div>
    <w:div w:id="1137258124">
      <w:bodyDiv w:val="1"/>
      <w:marLeft w:val="0"/>
      <w:marRight w:val="0"/>
      <w:marTop w:val="0"/>
      <w:marBottom w:val="0"/>
      <w:divBdr>
        <w:top w:val="none" w:sz="0" w:space="0" w:color="auto"/>
        <w:left w:val="none" w:sz="0" w:space="0" w:color="auto"/>
        <w:bottom w:val="none" w:sz="0" w:space="0" w:color="auto"/>
        <w:right w:val="none" w:sz="0" w:space="0" w:color="auto"/>
      </w:divBdr>
    </w:div>
    <w:div w:id="1138886123">
      <w:bodyDiv w:val="1"/>
      <w:marLeft w:val="0"/>
      <w:marRight w:val="0"/>
      <w:marTop w:val="0"/>
      <w:marBottom w:val="0"/>
      <w:divBdr>
        <w:top w:val="none" w:sz="0" w:space="0" w:color="auto"/>
        <w:left w:val="none" w:sz="0" w:space="0" w:color="auto"/>
        <w:bottom w:val="none" w:sz="0" w:space="0" w:color="auto"/>
        <w:right w:val="none" w:sz="0" w:space="0" w:color="auto"/>
      </w:divBdr>
    </w:div>
    <w:div w:id="1139225489">
      <w:bodyDiv w:val="1"/>
      <w:marLeft w:val="0"/>
      <w:marRight w:val="0"/>
      <w:marTop w:val="0"/>
      <w:marBottom w:val="0"/>
      <w:divBdr>
        <w:top w:val="none" w:sz="0" w:space="0" w:color="auto"/>
        <w:left w:val="none" w:sz="0" w:space="0" w:color="auto"/>
        <w:bottom w:val="none" w:sz="0" w:space="0" w:color="auto"/>
        <w:right w:val="none" w:sz="0" w:space="0" w:color="auto"/>
      </w:divBdr>
    </w:div>
    <w:div w:id="1139953321">
      <w:bodyDiv w:val="1"/>
      <w:marLeft w:val="0"/>
      <w:marRight w:val="0"/>
      <w:marTop w:val="0"/>
      <w:marBottom w:val="0"/>
      <w:divBdr>
        <w:top w:val="none" w:sz="0" w:space="0" w:color="auto"/>
        <w:left w:val="none" w:sz="0" w:space="0" w:color="auto"/>
        <w:bottom w:val="none" w:sz="0" w:space="0" w:color="auto"/>
        <w:right w:val="none" w:sz="0" w:space="0" w:color="auto"/>
      </w:divBdr>
    </w:div>
    <w:div w:id="1140227836">
      <w:bodyDiv w:val="1"/>
      <w:marLeft w:val="0"/>
      <w:marRight w:val="0"/>
      <w:marTop w:val="0"/>
      <w:marBottom w:val="0"/>
      <w:divBdr>
        <w:top w:val="none" w:sz="0" w:space="0" w:color="auto"/>
        <w:left w:val="none" w:sz="0" w:space="0" w:color="auto"/>
        <w:bottom w:val="none" w:sz="0" w:space="0" w:color="auto"/>
        <w:right w:val="none" w:sz="0" w:space="0" w:color="auto"/>
      </w:divBdr>
    </w:div>
    <w:div w:id="1140727134">
      <w:bodyDiv w:val="1"/>
      <w:marLeft w:val="0"/>
      <w:marRight w:val="0"/>
      <w:marTop w:val="0"/>
      <w:marBottom w:val="0"/>
      <w:divBdr>
        <w:top w:val="none" w:sz="0" w:space="0" w:color="auto"/>
        <w:left w:val="none" w:sz="0" w:space="0" w:color="auto"/>
        <w:bottom w:val="none" w:sz="0" w:space="0" w:color="auto"/>
        <w:right w:val="none" w:sz="0" w:space="0" w:color="auto"/>
      </w:divBdr>
    </w:div>
    <w:div w:id="1141848862">
      <w:bodyDiv w:val="1"/>
      <w:marLeft w:val="0"/>
      <w:marRight w:val="0"/>
      <w:marTop w:val="0"/>
      <w:marBottom w:val="0"/>
      <w:divBdr>
        <w:top w:val="none" w:sz="0" w:space="0" w:color="auto"/>
        <w:left w:val="none" w:sz="0" w:space="0" w:color="auto"/>
        <w:bottom w:val="none" w:sz="0" w:space="0" w:color="auto"/>
        <w:right w:val="none" w:sz="0" w:space="0" w:color="auto"/>
      </w:divBdr>
    </w:div>
    <w:div w:id="1142308806">
      <w:bodyDiv w:val="1"/>
      <w:marLeft w:val="0"/>
      <w:marRight w:val="0"/>
      <w:marTop w:val="0"/>
      <w:marBottom w:val="0"/>
      <w:divBdr>
        <w:top w:val="none" w:sz="0" w:space="0" w:color="auto"/>
        <w:left w:val="none" w:sz="0" w:space="0" w:color="auto"/>
        <w:bottom w:val="none" w:sz="0" w:space="0" w:color="auto"/>
        <w:right w:val="none" w:sz="0" w:space="0" w:color="auto"/>
      </w:divBdr>
    </w:div>
    <w:div w:id="1143237806">
      <w:bodyDiv w:val="1"/>
      <w:marLeft w:val="0"/>
      <w:marRight w:val="0"/>
      <w:marTop w:val="0"/>
      <w:marBottom w:val="0"/>
      <w:divBdr>
        <w:top w:val="none" w:sz="0" w:space="0" w:color="auto"/>
        <w:left w:val="none" w:sz="0" w:space="0" w:color="auto"/>
        <w:bottom w:val="none" w:sz="0" w:space="0" w:color="auto"/>
        <w:right w:val="none" w:sz="0" w:space="0" w:color="auto"/>
      </w:divBdr>
    </w:div>
    <w:div w:id="1144541270">
      <w:bodyDiv w:val="1"/>
      <w:marLeft w:val="0"/>
      <w:marRight w:val="0"/>
      <w:marTop w:val="0"/>
      <w:marBottom w:val="0"/>
      <w:divBdr>
        <w:top w:val="none" w:sz="0" w:space="0" w:color="auto"/>
        <w:left w:val="none" w:sz="0" w:space="0" w:color="auto"/>
        <w:bottom w:val="none" w:sz="0" w:space="0" w:color="auto"/>
        <w:right w:val="none" w:sz="0" w:space="0" w:color="auto"/>
      </w:divBdr>
    </w:div>
    <w:div w:id="1145396901">
      <w:bodyDiv w:val="1"/>
      <w:marLeft w:val="0"/>
      <w:marRight w:val="0"/>
      <w:marTop w:val="0"/>
      <w:marBottom w:val="0"/>
      <w:divBdr>
        <w:top w:val="none" w:sz="0" w:space="0" w:color="auto"/>
        <w:left w:val="none" w:sz="0" w:space="0" w:color="auto"/>
        <w:bottom w:val="none" w:sz="0" w:space="0" w:color="auto"/>
        <w:right w:val="none" w:sz="0" w:space="0" w:color="auto"/>
      </w:divBdr>
    </w:div>
    <w:div w:id="1146701996">
      <w:bodyDiv w:val="1"/>
      <w:marLeft w:val="0"/>
      <w:marRight w:val="0"/>
      <w:marTop w:val="0"/>
      <w:marBottom w:val="0"/>
      <w:divBdr>
        <w:top w:val="none" w:sz="0" w:space="0" w:color="auto"/>
        <w:left w:val="none" w:sz="0" w:space="0" w:color="auto"/>
        <w:bottom w:val="none" w:sz="0" w:space="0" w:color="auto"/>
        <w:right w:val="none" w:sz="0" w:space="0" w:color="auto"/>
      </w:divBdr>
    </w:div>
    <w:div w:id="1146705510">
      <w:bodyDiv w:val="1"/>
      <w:marLeft w:val="0"/>
      <w:marRight w:val="0"/>
      <w:marTop w:val="0"/>
      <w:marBottom w:val="0"/>
      <w:divBdr>
        <w:top w:val="none" w:sz="0" w:space="0" w:color="auto"/>
        <w:left w:val="none" w:sz="0" w:space="0" w:color="auto"/>
        <w:bottom w:val="none" w:sz="0" w:space="0" w:color="auto"/>
        <w:right w:val="none" w:sz="0" w:space="0" w:color="auto"/>
      </w:divBdr>
    </w:div>
    <w:div w:id="1148405056">
      <w:bodyDiv w:val="1"/>
      <w:marLeft w:val="0"/>
      <w:marRight w:val="0"/>
      <w:marTop w:val="0"/>
      <w:marBottom w:val="0"/>
      <w:divBdr>
        <w:top w:val="none" w:sz="0" w:space="0" w:color="auto"/>
        <w:left w:val="none" w:sz="0" w:space="0" w:color="auto"/>
        <w:bottom w:val="none" w:sz="0" w:space="0" w:color="auto"/>
        <w:right w:val="none" w:sz="0" w:space="0" w:color="auto"/>
      </w:divBdr>
    </w:div>
    <w:div w:id="1151143373">
      <w:bodyDiv w:val="1"/>
      <w:marLeft w:val="0"/>
      <w:marRight w:val="0"/>
      <w:marTop w:val="0"/>
      <w:marBottom w:val="0"/>
      <w:divBdr>
        <w:top w:val="none" w:sz="0" w:space="0" w:color="auto"/>
        <w:left w:val="none" w:sz="0" w:space="0" w:color="auto"/>
        <w:bottom w:val="none" w:sz="0" w:space="0" w:color="auto"/>
        <w:right w:val="none" w:sz="0" w:space="0" w:color="auto"/>
      </w:divBdr>
    </w:div>
    <w:div w:id="1151874096">
      <w:bodyDiv w:val="1"/>
      <w:marLeft w:val="0"/>
      <w:marRight w:val="0"/>
      <w:marTop w:val="0"/>
      <w:marBottom w:val="0"/>
      <w:divBdr>
        <w:top w:val="none" w:sz="0" w:space="0" w:color="auto"/>
        <w:left w:val="none" w:sz="0" w:space="0" w:color="auto"/>
        <w:bottom w:val="none" w:sz="0" w:space="0" w:color="auto"/>
        <w:right w:val="none" w:sz="0" w:space="0" w:color="auto"/>
      </w:divBdr>
    </w:div>
    <w:div w:id="1156415062">
      <w:bodyDiv w:val="1"/>
      <w:marLeft w:val="0"/>
      <w:marRight w:val="0"/>
      <w:marTop w:val="0"/>
      <w:marBottom w:val="0"/>
      <w:divBdr>
        <w:top w:val="none" w:sz="0" w:space="0" w:color="auto"/>
        <w:left w:val="none" w:sz="0" w:space="0" w:color="auto"/>
        <w:bottom w:val="none" w:sz="0" w:space="0" w:color="auto"/>
        <w:right w:val="none" w:sz="0" w:space="0" w:color="auto"/>
      </w:divBdr>
    </w:div>
    <w:div w:id="1156646510">
      <w:bodyDiv w:val="1"/>
      <w:marLeft w:val="0"/>
      <w:marRight w:val="0"/>
      <w:marTop w:val="0"/>
      <w:marBottom w:val="0"/>
      <w:divBdr>
        <w:top w:val="none" w:sz="0" w:space="0" w:color="auto"/>
        <w:left w:val="none" w:sz="0" w:space="0" w:color="auto"/>
        <w:bottom w:val="none" w:sz="0" w:space="0" w:color="auto"/>
        <w:right w:val="none" w:sz="0" w:space="0" w:color="auto"/>
      </w:divBdr>
    </w:div>
    <w:div w:id="1163743321">
      <w:bodyDiv w:val="1"/>
      <w:marLeft w:val="0"/>
      <w:marRight w:val="0"/>
      <w:marTop w:val="0"/>
      <w:marBottom w:val="0"/>
      <w:divBdr>
        <w:top w:val="none" w:sz="0" w:space="0" w:color="auto"/>
        <w:left w:val="none" w:sz="0" w:space="0" w:color="auto"/>
        <w:bottom w:val="none" w:sz="0" w:space="0" w:color="auto"/>
        <w:right w:val="none" w:sz="0" w:space="0" w:color="auto"/>
      </w:divBdr>
    </w:div>
    <w:div w:id="1164004184">
      <w:bodyDiv w:val="1"/>
      <w:marLeft w:val="0"/>
      <w:marRight w:val="0"/>
      <w:marTop w:val="0"/>
      <w:marBottom w:val="0"/>
      <w:divBdr>
        <w:top w:val="none" w:sz="0" w:space="0" w:color="auto"/>
        <w:left w:val="none" w:sz="0" w:space="0" w:color="auto"/>
        <w:bottom w:val="none" w:sz="0" w:space="0" w:color="auto"/>
        <w:right w:val="none" w:sz="0" w:space="0" w:color="auto"/>
      </w:divBdr>
    </w:div>
    <w:div w:id="1166702721">
      <w:bodyDiv w:val="1"/>
      <w:marLeft w:val="0"/>
      <w:marRight w:val="0"/>
      <w:marTop w:val="0"/>
      <w:marBottom w:val="0"/>
      <w:divBdr>
        <w:top w:val="none" w:sz="0" w:space="0" w:color="auto"/>
        <w:left w:val="none" w:sz="0" w:space="0" w:color="auto"/>
        <w:bottom w:val="none" w:sz="0" w:space="0" w:color="auto"/>
        <w:right w:val="none" w:sz="0" w:space="0" w:color="auto"/>
      </w:divBdr>
    </w:div>
    <w:div w:id="1166746362">
      <w:bodyDiv w:val="1"/>
      <w:marLeft w:val="0"/>
      <w:marRight w:val="0"/>
      <w:marTop w:val="0"/>
      <w:marBottom w:val="0"/>
      <w:divBdr>
        <w:top w:val="none" w:sz="0" w:space="0" w:color="auto"/>
        <w:left w:val="none" w:sz="0" w:space="0" w:color="auto"/>
        <w:bottom w:val="none" w:sz="0" w:space="0" w:color="auto"/>
        <w:right w:val="none" w:sz="0" w:space="0" w:color="auto"/>
      </w:divBdr>
    </w:div>
    <w:div w:id="1170487104">
      <w:bodyDiv w:val="1"/>
      <w:marLeft w:val="0"/>
      <w:marRight w:val="0"/>
      <w:marTop w:val="0"/>
      <w:marBottom w:val="0"/>
      <w:divBdr>
        <w:top w:val="none" w:sz="0" w:space="0" w:color="auto"/>
        <w:left w:val="none" w:sz="0" w:space="0" w:color="auto"/>
        <w:bottom w:val="none" w:sz="0" w:space="0" w:color="auto"/>
        <w:right w:val="none" w:sz="0" w:space="0" w:color="auto"/>
      </w:divBdr>
    </w:div>
    <w:div w:id="1174028943">
      <w:bodyDiv w:val="1"/>
      <w:marLeft w:val="0"/>
      <w:marRight w:val="0"/>
      <w:marTop w:val="0"/>
      <w:marBottom w:val="0"/>
      <w:divBdr>
        <w:top w:val="none" w:sz="0" w:space="0" w:color="auto"/>
        <w:left w:val="none" w:sz="0" w:space="0" w:color="auto"/>
        <w:bottom w:val="none" w:sz="0" w:space="0" w:color="auto"/>
        <w:right w:val="none" w:sz="0" w:space="0" w:color="auto"/>
      </w:divBdr>
    </w:div>
    <w:div w:id="1176529780">
      <w:bodyDiv w:val="1"/>
      <w:marLeft w:val="0"/>
      <w:marRight w:val="0"/>
      <w:marTop w:val="0"/>
      <w:marBottom w:val="0"/>
      <w:divBdr>
        <w:top w:val="none" w:sz="0" w:space="0" w:color="auto"/>
        <w:left w:val="none" w:sz="0" w:space="0" w:color="auto"/>
        <w:bottom w:val="none" w:sz="0" w:space="0" w:color="auto"/>
        <w:right w:val="none" w:sz="0" w:space="0" w:color="auto"/>
      </w:divBdr>
    </w:div>
    <w:div w:id="1177772355">
      <w:bodyDiv w:val="1"/>
      <w:marLeft w:val="0"/>
      <w:marRight w:val="0"/>
      <w:marTop w:val="0"/>
      <w:marBottom w:val="0"/>
      <w:divBdr>
        <w:top w:val="none" w:sz="0" w:space="0" w:color="auto"/>
        <w:left w:val="none" w:sz="0" w:space="0" w:color="auto"/>
        <w:bottom w:val="none" w:sz="0" w:space="0" w:color="auto"/>
        <w:right w:val="none" w:sz="0" w:space="0" w:color="auto"/>
      </w:divBdr>
    </w:div>
    <w:div w:id="1178471218">
      <w:bodyDiv w:val="1"/>
      <w:marLeft w:val="0"/>
      <w:marRight w:val="0"/>
      <w:marTop w:val="0"/>
      <w:marBottom w:val="0"/>
      <w:divBdr>
        <w:top w:val="none" w:sz="0" w:space="0" w:color="auto"/>
        <w:left w:val="none" w:sz="0" w:space="0" w:color="auto"/>
        <w:bottom w:val="none" w:sz="0" w:space="0" w:color="auto"/>
        <w:right w:val="none" w:sz="0" w:space="0" w:color="auto"/>
      </w:divBdr>
    </w:div>
    <w:div w:id="1178616529">
      <w:bodyDiv w:val="1"/>
      <w:marLeft w:val="0"/>
      <w:marRight w:val="0"/>
      <w:marTop w:val="0"/>
      <w:marBottom w:val="0"/>
      <w:divBdr>
        <w:top w:val="none" w:sz="0" w:space="0" w:color="auto"/>
        <w:left w:val="none" w:sz="0" w:space="0" w:color="auto"/>
        <w:bottom w:val="none" w:sz="0" w:space="0" w:color="auto"/>
        <w:right w:val="none" w:sz="0" w:space="0" w:color="auto"/>
      </w:divBdr>
    </w:div>
    <w:div w:id="1179350267">
      <w:bodyDiv w:val="1"/>
      <w:marLeft w:val="0"/>
      <w:marRight w:val="0"/>
      <w:marTop w:val="0"/>
      <w:marBottom w:val="0"/>
      <w:divBdr>
        <w:top w:val="none" w:sz="0" w:space="0" w:color="auto"/>
        <w:left w:val="none" w:sz="0" w:space="0" w:color="auto"/>
        <w:bottom w:val="none" w:sz="0" w:space="0" w:color="auto"/>
        <w:right w:val="none" w:sz="0" w:space="0" w:color="auto"/>
      </w:divBdr>
    </w:div>
    <w:div w:id="1183129788">
      <w:bodyDiv w:val="1"/>
      <w:marLeft w:val="0"/>
      <w:marRight w:val="0"/>
      <w:marTop w:val="0"/>
      <w:marBottom w:val="0"/>
      <w:divBdr>
        <w:top w:val="none" w:sz="0" w:space="0" w:color="auto"/>
        <w:left w:val="none" w:sz="0" w:space="0" w:color="auto"/>
        <w:bottom w:val="none" w:sz="0" w:space="0" w:color="auto"/>
        <w:right w:val="none" w:sz="0" w:space="0" w:color="auto"/>
      </w:divBdr>
    </w:div>
    <w:div w:id="1186675820">
      <w:bodyDiv w:val="1"/>
      <w:marLeft w:val="0"/>
      <w:marRight w:val="0"/>
      <w:marTop w:val="0"/>
      <w:marBottom w:val="0"/>
      <w:divBdr>
        <w:top w:val="none" w:sz="0" w:space="0" w:color="auto"/>
        <w:left w:val="none" w:sz="0" w:space="0" w:color="auto"/>
        <w:bottom w:val="none" w:sz="0" w:space="0" w:color="auto"/>
        <w:right w:val="none" w:sz="0" w:space="0" w:color="auto"/>
      </w:divBdr>
    </w:div>
    <w:div w:id="1186872030">
      <w:bodyDiv w:val="1"/>
      <w:marLeft w:val="0"/>
      <w:marRight w:val="0"/>
      <w:marTop w:val="0"/>
      <w:marBottom w:val="0"/>
      <w:divBdr>
        <w:top w:val="none" w:sz="0" w:space="0" w:color="auto"/>
        <w:left w:val="none" w:sz="0" w:space="0" w:color="auto"/>
        <w:bottom w:val="none" w:sz="0" w:space="0" w:color="auto"/>
        <w:right w:val="none" w:sz="0" w:space="0" w:color="auto"/>
      </w:divBdr>
    </w:div>
    <w:div w:id="1188061017">
      <w:bodyDiv w:val="1"/>
      <w:marLeft w:val="0"/>
      <w:marRight w:val="0"/>
      <w:marTop w:val="0"/>
      <w:marBottom w:val="0"/>
      <w:divBdr>
        <w:top w:val="none" w:sz="0" w:space="0" w:color="auto"/>
        <w:left w:val="none" w:sz="0" w:space="0" w:color="auto"/>
        <w:bottom w:val="none" w:sz="0" w:space="0" w:color="auto"/>
        <w:right w:val="none" w:sz="0" w:space="0" w:color="auto"/>
      </w:divBdr>
    </w:div>
    <w:div w:id="1189757796">
      <w:bodyDiv w:val="1"/>
      <w:marLeft w:val="0"/>
      <w:marRight w:val="0"/>
      <w:marTop w:val="0"/>
      <w:marBottom w:val="0"/>
      <w:divBdr>
        <w:top w:val="none" w:sz="0" w:space="0" w:color="auto"/>
        <w:left w:val="none" w:sz="0" w:space="0" w:color="auto"/>
        <w:bottom w:val="none" w:sz="0" w:space="0" w:color="auto"/>
        <w:right w:val="none" w:sz="0" w:space="0" w:color="auto"/>
      </w:divBdr>
    </w:div>
    <w:div w:id="1190143038">
      <w:bodyDiv w:val="1"/>
      <w:marLeft w:val="0"/>
      <w:marRight w:val="0"/>
      <w:marTop w:val="0"/>
      <w:marBottom w:val="0"/>
      <w:divBdr>
        <w:top w:val="none" w:sz="0" w:space="0" w:color="auto"/>
        <w:left w:val="none" w:sz="0" w:space="0" w:color="auto"/>
        <w:bottom w:val="none" w:sz="0" w:space="0" w:color="auto"/>
        <w:right w:val="none" w:sz="0" w:space="0" w:color="auto"/>
      </w:divBdr>
    </w:div>
    <w:div w:id="1192232177">
      <w:bodyDiv w:val="1"/>
      <w:marLeft w:val="0"/>
      <w:marRight w:val="0"/>
      <w:marTop w:val="0"/>
      <w:marBottom w:val="0"/>
      <w:divBdr>
        <w:top w:val="none" w:sz="0" w:space="0" w:color="auto"/>
        <w:left w:val="none" w:sz="0" w:space="0" w:color="auto"/>
        <w:bottom w:val="none" w:sz="0" w:space="0" w:color="auto"/>
        <w:right w:val="none" w:sz="0" w:space="0" w:color="auto"/>
      </w:divBdr>
    </w:div>
    <w:div w:id="1193106546">
      <w:bodyDiv w:val="1"/>
      <w:marLeft w:val="0"/>
      <w:marRight w:val="0"/>
      <w:marTop w:val="0"/>
      <w:marBottom w:val="0"/>
      <w:divBdr>
        <w:top w:val="none" w:sz="0" w:space="0" w:color="auto"/>
        <w:left w:val="none" w:sz="0" w:space="0" w:color="auto"/>
        <w:bottom w:val="none" w:sz="0" w:space="0" w:color="auto"/>
        <w:right w:val="none" w:sz="0" w:space="0" w:color="auto"/>
      </w:divBdr>
    </w:div>
    <w:div w:id="1194802521">
      <w:bodyDiv w:val="1"/>
      <w:marLeft w:val="0"/>
      <w:marRight w:val="0"/>
      <w:marTop w:val="0"/>
      <w:marBottom w:val="0"/>
      <w:divBdr>
        <w:top w:val="none" w:sz="0" w:space="0" w:color="auto"/>
        <w:left w:val="none" w:sz="0" w:space="0" w:color="auto"/>
        <w:bottom w:val="none" w:sz="0" w:space="0" w:color="auto"/>
        <w:right w:val="none" w:sz="0" w:space="0" w:color="auto"/>
      </w:divBdr>
    </w:div>
    <w:div w:id="1195075329">
      <w:bodyDiv w:val="1"/>
      <w:marLeft w:val="0"/>
      <w:marRight w:val="0"/>
      <w:marTop w:val="0"/>
      <w:marBottom w:val="0"/>
      <w:divBdr>
        <w:top w:val="none" w:sz="0" w:space="0" w:color="auto"/>
        <w:left w:val="none" w:sz="0" w:space="0" w:color="auto"/>
        <w:bottom w:val="none" w:sz="0" w:space="0" w:color="auto"/>
        <w:right w:val="none" w:sz="0" w:space="0" w:color="auto"/>
      </w:divBdr>
    </w:div>
    <w:div w:id="1199775063">
      <w:bodyDiv w:val="1"/>
      <w:marLeft w:val="0"/>
      <w:marRight w:val="0"/>
      <w:marTop w:val="0"/>
      <w:marBottom w:val="0"/>
      <w:divBdr>
        <w:top w:val="none" w:sz="0" w:space="0" w:color="auto"/>
        <w:left w:val="none" w:sz="0" w:space="0" w:color="auto"/>
        <w:bottom w:val="none" w:sz="0" w:space="0" w:color="auto"/>
        <w:right w:val="none" w:sz="0" w:space="0" w:color="auto"/>
      </w:divBdr>
    </w:div>
    <w:div w:id="1200555635">
      <w:bodyDiv w:val="1"/>
      <w:marLeft w:val="0"/>
      <w:marRight w:val="0"/>
      <w:marTop w:val="0"/>
      <w:marBottom w:val="0"/>
      <w:divBdr>
        <w:top w:val="none" w:sz="0" w:space="0" w:color="auto"/>
        <w:left w:val="none" w:sz="0" w:space="0" w:color="auto"/>
        <w:bottom w:val="none" w:sz="0" w:space="0" w:color="auto"/>
        <w:right w:val="none" w:sz="0" w:space="0" w:color="auto"/>
      </w:divBdr>
    </w:div>
    <w:div w:id="1203901261">
      <w:bodyDiv w:val="1"/>
      <w:marLeft w:val="0"/>
      <w:marRight w:val="0"/>
      <w:marTop w:val="0"/>
      <w:marBottom w:val="0"/>
      <w:divBdr>
        <w:top w:val="none" w:sz="0" w:space="0" w:color="auto"/>
        <w:left w:val="none" w:sz="0" w:space="0" w:color="auto"/>
        <w:bottom w:val="none" w:sz="0" w:space="0" w:color="auto"/>
        <w:right w:val="none" w:sz="0" w:space="0" w:color="auto"/>
      </w:divBdr>
    </w:div>
    <w:div w:id="1204176908">
      <w:bodyDiv w:val="1"/>
      <w:marLeft w:val="0"/>
      <w:marRight w:val="0"/>
      <w:marTop w:val="0"/>
      <w:marBottom w:val="0"/>
      <w:divBdr>
        <w:top w:val="none" w:sz="0" w:space="0" w:color="auto"/>
        <w:left w:val="none" w:sz="0" w:space="0" w:color="auto"/>
        <w:bottom w:val="none" w:sz="0" w:space="0" w:color="auto"/>
        <w:right w:val="none" w:sz="0" w:space="0" w:color="auto"/>
      </w:divBdr>
    </w:div>
    <w:div w:id="1204751612">
      <w:bodyDiv w:val="1"/>
      <w:marLeft w:val="0"/>
      <w:marRight w:val="0"/>
      <w:marTop w:val="0"/>
      <w:marBottom w:val="0"/>
      <w:divBdr>
        <w:top w:val="none" w:sz="0" w:space="0" w:color="auto"/>
        <w:left w:val="none" w:sz="0" w:space="0" w:color="auto"/>
        <w:bottom w:val="none" w:sz="0" w:space="0" w:color="auto"/>
        <w:right w:val="none" w:sz="0" w:space="0" w:color="auto"/>
      </w:divBdr>
    </w:div>
    <w:div w:id="1205143632">
      <w:bodyDiv w:val="1"/>
      <w:marLeft w:val="0"/>
      <w:marRight w:val="0"/>
      <w:marTop w:val="0"/>
      <w:marBottom w:val="0"/>
      <w:divBdr>
        <w:top w:val="none" w:sz="0" w:space="0" w:color="auto"/>
        <w:left w:val="none" w:sz="0" w:space="0" w:color="auto"/>
        <w:bottom w:val="none" w:sz="0" w:space="0" w:color="auto"/>
        <w:right w:val="none" w:sz="0" w:space="0" w:color="auto"/>
      </w:divBdr>
    </w:div>
    <w:div w:id="1206793429">
      <w:bodyDiv w:val="1"/>
      <w:marLeft w:val="0"/>
      <w:marRight w:val="0"/>
      <w:marTop w:val="0"/>
      <w:marBottom w:val="0"/>
      <w:divBdr>
        <w:top w:val="none" w:sz="0" w:space="0" w:color="auto"/>
        <w:left w:val="none" w:sz="0" w:space="0" w:color="auto"/>
        <w:bottom w:val="none" w:sz="0" w:space="0" w:color="auto"/>
        <w:right w:val="none" w:sz="0" w:space="0" w:color="auto"/>
      </w:divBdr>
    </w:div>
    <w:div w:id="1211530007">
      <w:bodyDiv w:val="1"/>
      <w:marLeft w:val="0"/>
      <w:marRight w:val="0"/>
      <w:marTop w:val="0"/>
      <w:marBottom w:val="0"/>
      <w:divBdr>
        <w:top w:val="none" w:sz="0" w:space="0" w:color="auto"/>
        <w:left w:val="none" w:sz="0" w:space="0" w:color="auto"/>
        <w:bottom w:val="none" w:sz="0" w:space="0" w:color="auto"/>
        <w:right w:val="none" w:sz="0" w:space="0" w:color="auto"/>
      </w:divBdr>
    </w:div>
    <w:div w:id="1211922444">
      <w:bodyDiv w:val="1"/>
      <w:marLeft w:val="0"/>
      <w:marRight w:val="0"/>
      <w:marTop w:val="0"/>
      <w:marBottom w:val="0"/>
      <w:divBdr>
        <w:top w:val="none" w:sz="0" w:space="0" w:color="auto"/>
        <w:left w:val="none" w:sz="0" w:space="0" w:color="auto"/>
        <w:bottom w:val="none" w:sz="0" w:space="0" w:color="auto"/>
        <w:right w:val="none" w:sz="0" w:space="0" w:color="auto"/>
      </w:divBdr>
      <w:divsChild>
        <w:div w:id="199434821">
          <w:marLeft w:val="0"/>
          <w:marRight w:val="0"/>
          <w:marTop w:val="0"/>
          <w:marBottom w:val="0"/>
          <w:divBdr>
            <w:top w:val="none" w:sz="0" w:space="0" w:color="auto"/>
            <w:left w:val="none" w:sz="0" w:space="0" w:color="auto"/>
            <w:bottom w:val="none" w:sz="0" w:space="0" w:color="auto"/>
            <w:right w:val="none" w:sz="0" w:space="0" w:color="auto"/>
          </w:divBdr>
          <w:divsChild>
            <w:div w:id="750541367">
              <w:marLeft w:val="0"/>
              <w:marRight w:val="0"/>
              <w:marTop w:val="0"/>
              <w:marBottom w:val="0"/>
              <w:divBdr>
                <w:top w:val="none" w:sz="0" w:space="0" w:color="auto"/>
                <w:left w:val="none" w:sz="0" w:space="0" w:color="auto"/>
                <w:bottom w:val="none" w:sz="0" w:space="0" w:color="auto"/>
                <w:right w:val="none" w:sz="0" w:space="0" w:color="auto"/>
              </w:divBdr>
              <w:divsChild>
                <w:div w:id="1127626240">
                  <w:marLeft w:val="0"/>
                  <w:marRight w:val="0"/>
                  <w:marTop w:val="0"/>
                  <w:marBottom w:val="0"/>
                  <w:divBdr>
                    <w:top w:val="none" w:sz="0" w:space="0" w:color="auto"/>
                    <w:left w:val="none" w:sz="0" w:space="0" w:color="auto"/>
                    <w:bottom w:val="none" w:sz="0" w:space="0" w:color="auto"/>
                    <w:right w:val="none" w:sz="0" w:space="0" w:color="auto"/>
                  </w:divBdr>
                  <w:divsChild>
                    <w:div w:id="63865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17343">
          <w:marLeft w:val="0"/>
          <w:marRight w:val="0"/>
          <w:marTop w:val="0"/>
          <w:marBottom w:val="0"/>
          <w:divBdr>
            <w:top w:val="none" w:sz="0" w:space="0" w:color="auto"/>
            <w:left w:val="none" w:sz="0" w:space="0" w:color="auto"/>
            <w:bottom w:val="none" w:sz="0" w:space="0" w:color="auto"/>
            <w:right w:val="none" w:sz="0" w:space="0" w:color="auto"/>
          </w:divBdr>
          <w:divsChild>
            <w:div w:id="1550414124">
              <w:marLeft w:val="0"/>
              <w:marRight w:val="0"/>
              <w:marTop w:val="0"/>
              <w:marBottom w:val="0"/>
              <w:divBdr>
                <w:top w:val="none" w:sz="0" w:space="0" w:color="auto"/>
                <w:left w:val="none" w:sz="0" w:space="0" w:color="auto"/>
                <w:bottom w:val="none" w:sz="0" w:space="0" w:color="auto"/>
                <w:right w:val="none" w:sz="0" w:space="0" w:color="auto"/>
              </w:divBdr>
              <w:divsChild>
                <w:div w:id="248467621">
                  <w:marLeft w:val="0"/>
                  <w:marRight w:val="0"/>
                  <w:marTop w:val="0"/>
                  <w:marBottom w:val="0"/>
                  <w:divBdr>
                    <w:top w:val="none" w:sz="0" w:space="0" w:color="auto"/>
                    <w:left w:val="none" w:sz="0" w:space="0" w:color="auto"/>
                    <w:bottom w:val="none" w:sz="0" w:space="0" w:color="auto"/>
                    <w:right w:val="none" w:sz="0" w:space="0" w:color="auto"/>
                  </w:divBdr>
                  <w:divsChild>
                    <w:div w:id="100416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583536">
      <w:bodyDiv w:val="1"/>
      <w:marLeft w:val="0"/>
      <w:marRight w:val="0"/>
      <w:marTop w:val="0"/>
      <w:marBottom w:val="0"/>
      <w:divBdr>
        <w:top w:val="none" w:sz="0" w:space="0" w:color="auto"/>
        <w:left w:val="none" w:sz="0" w:space="0" w:color="auto"/>
        <w:bottom w:val="none" w:sz="0" w:space="0" w:color="auto"/>
        <w:right w:val="none" w:sz="0" w:space="0" w:color="auto"/>
      </w:divBdr>
    </w:div>
    <w:div w:id="1216047392">
      <w:bodyDiv w:val="1"/>
      <w:marLeft w:val="0"/>
      <w:marRight w:val="0"/>
      <w:marTop w:val="0"/>
      <w:marBottom w:val="0"/>
      <w:divBdr>
        <w:top w:val="none" w:sz="0" w:space="0" w:color="auto"/>
        <w:left w:val="none" w:sz="0" w:space="0" w:color="auto"/>
        <w:bottom w:val="none" w:sz="0" w:space="0" w:color="auto"/>
        <w:right w:val="none" w:sz="0" w:space="0" w:color="auto"/>
      </w:divBdr>
    </w:div>
    <w:div w:id="1218199522">
      <w:bodyDiv w:val="1"/>
      <w:marLeft w:val="0"/>
      <w:marRight w:val="0"/>
      <w:marTop w:val="0"/>
      <w:marBottom w:val="0"/>
      <w:divBdr>
        <w:top w:val="none" w:sz="0" w:space="0" w:color="auto"/>
        <w:left w:val="none" w:sz="0" w:space="0" w:color="auto"/>
        <w:bottom w:val="none" w:sz="0" w:space="0" w:color="auto"/>
        <w:right w:val="none" w:sz="0" w:space="0" w:color="auto"/>
      </w:divBdr>
    </w:div>
    <w:div w:id="1221206442">
      <w:bodyDiv w:val="1"/>
      <w:marLeft w:val="0"/>
      <w:marRight w:val="0"/>
      <w:marTop w:val="0"/>
      <w:marBottom w:val="0"/>
      <w:divBdr>
        <w:top w:val="none" w:sz="0" w:space="0" w:color="auto"/>
        <w:left w:val="none" w:sz="0" w:space="0" w:color="auto"/>
        <w:bottom w:val="none" w:sz="0" w:space="0" w:color="auto"/>
        <w:right w:val="none" w:sz="0" w:space="0" w:color="auto"/>
      </w:divBdr>
    </w:div>
    <w:div w:id="1221550910">
      <w:bodyDiv w:val="1"/>
      <w:marLeft w:val="0"/>
      <w:marRight w:val="0"/>
      <w:marTop w:val="0"/>
      <w:marBottom w:val="0"/>
      <w:divBdr>
        <w:top w:val="none" w:sz="0" w:space="0" w:color="auto"/>
        <w:left w:val="none" w:sz="0" w:space="0" w:color="auto"/>
        <w:bottom w:val="none" w:sz="0" w:space="0" w:color="auto"/>
        <w:right w:val="none" w:sz="0" w:space="0" w:color="auto"/>
      </w:divBdr>
    </w:div>
    <w:div w:id="1223254303">
      <w:bodyDiv w:val="1"/>
      <w:marLeft w:val="0"/>
      <w:marRight w:val="0"/>
      <w:marTop w:val="0"/>
      <w:marBottom w:val="0"/>
      <w:divBdr>
        <w:top w:val="none" w:sz="0" w:space="0" w:color="auto"/>
        <w:left w:val="none" w:sz="0" w:space="0" w:color="auto"/>
        <w:bottom w:val="none" w:sz="0" w:space="0" w:color="auto"/>
        <w:right w:val="none" w:sz="0" w:space="0" w:color="auto"/>
      </w:divBdr>
    </w:div>
    <w:div w:id="1224871402">
      <w:bodyDiv w:val="1"/>
      <w:marLeft w:val="0"/>
      <w:marRight w:val="0"/>
      <w:marTop w:val="0"/>
      <w:marBottom w:val="0"/>
      <w:divBdr>
        <w:top w:val="none" w:sz="0" w:space="0" w:color="auto"/>
        <w:left w:val="none" w:sz="0" w:space="0" w:color="auto"/>
        <w:bottom w:val="none" w:sz="0" w:space="0" w:color="auto"/>
        <w:right w:val="none" w:sz="0" w:space="0" w:color="auto"/>
      </w:divBdr>
    </w:div>
    <w:div w:id="1224947129">
      <w:bodyDiv w:val="1"/>
      <w:marLeft w:val="0"/>
      <w:marRight w:val="0"/>
      <w:marTop w:val="0"/>
      <w:marBottom w:val="0"/>
      <w:divBdr>
        <w:top w:val="none" w:sz="0" w:space="0" w:color="auto"/>
        <w:left w:val="none" w:sz="0" w:space="0" w:color="auto"/>
        <w:bottom w:val="none" w:sz="0" w:space="0" w:color="auto"/>
        <w:right w:val="none" w:sz="0" w:space="0" w:color="auto"/>
      </w:divBdr>
    </w:div>
    <w:div w:id="1225526629">
      <w:bodyDiv w:val="1"/>
      <w:marLeft w:val="0"/>
      <w:marRight w:val="0"/>
      <w:marTop w:val="0"/>
      <w:marBottom w:val="0"/>
      <w:divBdr>
        <w:top w:val="none" w:sz="0" w:space="0" w:color="auto"/>
        <w:left w:val="none" w:sz="0" w:space="0" w:color="auto"/>
        <w:bottom w:val="none" w:sz="0" w:space="0" w:color="auto"/>
        <w:right w:val="none" w:sz="0" w:space="0" w:color="auto"/>
      </w:divBdr>
    </w:div>
    <w:div w:id="1226137772">
      <w:bodyDiv w:val="1"/>
      <w:marLeft w:val="0"/>
      <w:marRight w:val="0"/>
      <w:marTop w:val="0"/>
      <w:marBottom w:val="0"/>
      <w:divBdr>
        <w:top w:val="none" w:sz="0" w:space="0" w:color="auto"/>
        <w:left w:val="none" w:sz="0" w:space="0" w:color="auto"/>
        <w:bottom w:val="none" w:sz="0" w:space="0" w:color="auto"/>
        <w:right w:val="none" w:sz="0" w:space="0" w:color="auto"/>
      </w:divBdr>
    </w:div>
    <w:div w:id="1226644696">
      <w:bodyDiv w:val="1"/>
      <w:marLeft w:val="0"/>
      <w:marRight w:val="0"/>
      <w:marTop w:val="0"/>
      <w:marBottom w:val="0"/>
      <w:divBdr>
        <w:top w:val="none" w:sz="0" w:space="0" w:color="auto"/>
        <w:left w:val="none" w:sz="0" w:space="0" w:color="auto"/>
        <w:bottom w:val="none" w:sz="0" w:space="0" w:color="auto"/>
        <w:right w:val="none" w:sz="0" w:space="0" w:color="auto"/>
      </w:divBdr>
    </w:div>
    <w:div w:id="1226725436">
      <w:bodyDiv w:val="1"/>
      <w:marLeft w:val="0"/>
      <w:marRight w:val="0"/>
      <w:marTop w:val="0"/>
      <w:marBottom w:val="0"/>
      <w:divBdr>
        <w:top w:val="none" w:sz="0" w:space="0" w:color="auto"/>
        <w:left w:val="none" w:sz="0" w:space="0" w:color="auto"/>
        <w:bottom w:val="none" w:sz="0" w:space="0" w:color="auto"/>
        <w:right w:val="none" w:sz="0" w:space="0" w:color="auto"/>
      </w:divBdr>
    </w:div>
    <w:div w:id="1226913520">
      <w:bodyDiv w:val="1"/>
      <w:marLeft w:val="0"/>
      <w:marRight w:val="0"/>
      <w:marTop w:val="0"/>
      <w:marBottom w:val="0"/>
      <w:divBdr>
        <w:top w:val="none" w:sz="0" w:space="0" w:color="auto"/>
        <w:left w:val="none" w:sz="0" w:space="0" w:color="auto"/>
        <w:bottom w:val="none" w:sz="0" w:space="0" w:color="auto"/>
        <w:right w:val="none" w:sz="0" w:space="0" w:color="auto"/>
      </w:divBdr>
    </w:div>
    <w:div w:id="1227689925">
      <w:bodyDiv w:val="1"/>
      <w:marLeft w:val="0"/>
      <w:marRight w:val="0"/>
      <w:marTop w:val="0"/>
      <w:marBottom w:val="0"/>
      <w:divBdr>
        <w:top w:val="none" w:sz="0" w:space="0" w:color="auto"/>
        <w:left w:val="none" w:sz="0" w:space="0" w:color="auto"/>
        <w:bottom w:val="none" w:sz="0" w:space="0" w:color="auto"/>
        <w:right w:val="none" w:sz="0" w:space="0" w:color="auto"/>
      </w:divBdr>
    </w:div>
    <w:div w:id="1232349827">
      <w:bodyDiv w:val="1"/>
      <w:marLeft w:val="0"/>
      <w:marRight w:val="0"/>
      <w:marTop w:val="0"/>
      <w:marBottom w:val="0"/>
      <w:divBdr>
        <w:top w:val="none" w:sz="0" w:space="0" w:color="auto"/>
        <w:left w:val="none" w:sz="0" w:space="0" w:color="auto"/>
        <w:bottom w:val="none" w:sz="0" w:space="0" w:color="auto"/>
        <w:right w:val="none" w:sz="0" w:space="0" w:color="auto"/>
      </w:divBdr>
    </w:div>
    <w:div w:id="1233083704">
      <w:bodyDiv w:val="1"/>
      <w:marLeft w:val="0"/>
      <w:marRight w:val="0"/>
      <w:marTop w:val="0"/>
      <w:marBottom w:val="0"/>
      <w:divBdr>
        <w:top w:val="none" w:sz="0" w:space="0" w:color="auto"/>
        <w:left w:val="none" w:sz="0" w:space="0" w:color="auto"/>
        <w:bottom w:val="none" w:sz="0" w:space="0" w:color="auto"/>
        <w:right w:val="none" w:sz="0" w:space="0" w:color="auto"/>
      </w:divBdr>
    </w:div>
    <w:div w:id="1233933633">
      <w:bodyDiv w:val="1"/>
      <w:marLeft w:val="0"/>
      <w:marRight w:val="0"/>
      <w:marTop w:val="0"/>
      <w:marBottom w:val="0"/>
      <w:divBdr>
        <w:top w:val="none" w:sz="0" w:space="0" w:color="auto"/>
        <w:left w:val="none" w:sz="0" w:space="0" w:color="auto"/>
        <w:bottom w:val="none" w:sz="0" w:space="0" w:color="auto"/>
        <w:right w:val="none" w:sz="0" w:space="0" w:color="auto"/>
      </w:divBdr>
    </w:div>
    <w:div w:id="1234008872">
      <w:bodyDiv w:val="1"/>
      <w:marLeft w:val="0"/>
      <w:marRight w:val="0"/>
      <w:marTop w:val="0"/>
      <w:marBottom w:val="0"/>
      <w:divBdr>
        <w:top w:val="none" w:sz="0" w:space="0" w:color="auto"/>
        <w:left w:val="none" w:sz="0" w:space="0" w:color="auto"/>
        <w:bottom w:val="none" w:sz="0" w:space="0" w:color="auto"/>
        <w:right w:val="none" w:sz="0" w:space="0" w:color="auto"/>
      </w:divBdr>
    </w:div>
    <w:div w:id="1234050682">
      <w:bodyDiv w:val="1"/>
      <w:marLeft w:val="0"/>
      <w:marRight w:val="0"/>
      <w:marTop w:val="0"/>
      <w:marBottom w:val="0"/>
      <w:divBdr>
        <w:top w:val="none" w:sz="0" w:space="0" w:color="auto"/>
        <w:left w:val="none" w:sz="0" w:space="0" w:color="auto"/>
        <w:bottom w:val="none" w:sz="0" w:space="0" w:color="auto"/>
        <w:right w:val="none" w:sz="0" w:space="0" w:color="auto"/>
      </w:divBdr>
    </w:div>
    <w:div w:id="1234123051">
      <w:bodyDiv w:val="1"/>
      <w:marLeft w:val="0"/>
      <w:marRight w:val="0"/>
      <w:marTop w:val="0"/>
      <w:marBottom w:val="0"/>
      <w:divBdr>
        <w:top w:val="none" w:sz="0" w:space="0" w:color="auto"/>
        <w:left w:val="none" w:sz="0" w:space="0" w:color="auto"/>
        <w:bottom w:val="none" w:sz="0" w:space="0" w:color="auto"/>
        <w:right w:val="none" w:sz="0" w:space="0" w:color="auto"/>
      </w:divBdr>
    </w:div>
    <w:div w:id="1235897063">
      <w:bodyDiv w:val="1"/>
      <w:marLeft w:val="0"/>
      <w:marRight w:val="0"/>
      <w:marTop w:val="0"/>
      <w:marBottom w:val="0"/>
      <w:divBdr>
        <w:top w:val="none" w:sz="0" w:space="0" w:color="auto"/>
        <w:left w:val="none" w:sz="0" w:space="0" w:color="auto"/>
        <w:bottom w:val="none" w:sz="0" w:space="0" w:color="auto"/>
        <w:right w:val="none" w:sz="0" w:space="0" w:color="auto"/>
      </w:divBdr>
    </w:div>
    <w:div w:id="1236861638">
      <w:bodyDiv w:val="1"/>
      <w:marLeft w:val="0"/>
      <w:marRight w:val="0"/>
      <w:marTop w:val="0"/>
      <w:marBottom w:val="0"/>
      <w:divBdr>
        <w:top w:val="none" w:sz="0" w:space="0" w:color="auto"/>
        <w:left w:val="none" w:sz="0" w:space="0" w:color="auto"/>
        <w:bottom w:val="none" w:sz="0" w:space="0" w:color="auto"/>
        <w:right w:val="none" w:sz="0" w:space="0" w:color="auto"/>
      </w:divBdr>
    </w:div>
    <w:div w:id="1238007658">
      <w:bodyDiv w:val="1"/>
      <w:marLeft w:val="0"/>
      <w:marRight w:val="0"/>
      <w:marTop w:val="0"/>
      <w:marBottom w:val="0"/>
      <w:divBdr>
        <w:top w:val="none" w:sz="0" w:space="0" w:color="auto"/>
        <w:left w:val="none" w:sz="0" w:space="0" w:color="auto"/>
        <w:bottom w:val="none" w:sz="0" w:space="0" w:color="auto"/>
        <w:right w:val="none" w:sz="0" w:space="0" w:color="auto"/>
      </w:divBdr>
    </w:div>
    <w:div w:id="1241797203">
      <w:bodyDiv w:val="1"/>
      <w:marLeft w:val="0"/>
      <w:marRight w:val="0"/>
      <w:marTop w:val="0"/>
      <w:marBottom w:val="0"/>
      <w:divBdr>
        <w:top w:val="none" w:sz="0" w:space="0" w:color="auto"/>
        <w:left w:val="none" w:sz="0" w:space="0" w:color="auto"/>
        <w:bottom w:val="none" w:sz="0" w:space="0" w:color="auto"/>
        <w:right w:val="none" w:sz="0" w:space="0" w:color="auto"/>
      </w:divBdr>
    </w:div>
    <w:div w:id="1242059974">
      <w:bodyDiv w:val="1"/>
      <w:marLeft w:val="0"/>
      <w:marRight w:val="0"/>
      <w:marTop w:val="0"/>
      <w:marBottom w:val="0"/>
      <w:divBdr>
        <w:top w:val="none" w:sz="0" w:space="0" w:color="auto"/>
        <w:left w:val="none" w:sz="0" w:space="0" w:color="auto"/>
        <w:bottom w:val="none" w:sz="0" w:space="0" w:color="auto"/>
        <w:right w:val="none" w:sz="0" w:space="0" w:color="auto"/>
      </w:divBdr>
    </w:div>
    <w:div w:id="1243831644">
      <w:bodyDiv w:val="1"/>
      <w:marLeft w:val="0"/>
      <w:marRight w:val="0"/>
      <w:marTop w:val="0"/>
      <w:marBottom w:val="0"/>
      <w:divBdr>
        <w:top w:val="none" w:sz="0" w:space="0" w:color="auto"/>
        <w:left w:val="none" w:sz="0" w:space="0" w:color="auto"/>
        <w:bottom w:val="none" w:sz="0" w:space="0" w:color="auto"/>
        <w:right w:val="none" w:sz="0" w:space="0" w:color="auto"/>
      </w:divBdr>
    </w:div>
    <w:div w:id="1243878130">
      <w:bodyDiv w:val="1"/>
      <w:marLeft w:val="0"/>
      <w:marRight w:val="0"/>
      <w:marTop w:val="0"/>
      <w:marBottom w:val="0"/>
      <w:divBdr>
        <w:top w:val="none" w:sz="0" w:space="0" w:color="auto"/>
        <w:left w:val="none" w:sz="0" w:space="0" w:color="auto"/>
        <w:bottom w:val="none" w:sz="0" w:space="0" w:color="auto"/>
        <w:right w:val="none" w:sz="0" w:space="0" w:color="auto"/>
      </w:divBdr>
    </w:div>
    <w:div w:id="1247807866">
      <w:bodyDiv w:val="1"/>
      <w:marLeft w:val="0"/>
      <w:marRight w:val="0"/>
      <w:marTop w:val="0"/>
      <w:marBottom w:val="0"/>
      <w:divBdr>
        <w:top w:val="none" w:sz="0" w:space="0" w:color="auto"/>
        <w:left w:val="none" w:sz="0" w:space="0" w:color="auto"/>
        <w:bottom w:val="none" w:sz="0" w:space="0" w:color="auto"/>
        <w:right w:val="none" w:sz="0" w:space="0" w:color="auto"/>
      </w:divBdr>
    </w:div>
    <w:div w:id="1248147509">
      <w:bodyDiv w:val="1"/>
      <w:marLeft w:val="0"/>
      <w:marRight w:val="0"/>
      <w:marTop w:val="0"/>
      <w:marBottom w:val="0"/>
      <w:divBdr>
        <w:top w:val="none" w:sz="0" w:space="0" w:color="auto"/>
        <w:left w:val="none" w:sz="0" w:space="0" w:color="auto"/>
        <w:bottom w:val="none" w:sz="0" w:space="0" w:color="auto"/>
        <w:right w:val="none" w:sz="0" w:space="0" w:color="auto"/>
      </w:divBdr>
    </w:div>
    <w:div w:id="1253780898">
      <w:bodyDiv w:val="1"/>
      <w:marLeft w:val="0"/>
      <w:marRight w:val="0"/>
      <w:marTop w:val="0"/>
      <w:marBottom w:val="0"/>
      <w:divBdr>
        <w:top w:val="none" w:sz="0" w:space="0" w:color="auto"/>
        <w:left w:val="none" w:sz="0" w:space="0" w:color="auto"/>
        <w:bottom w:val="none" w:sz="0" w:space="0" w:color="auto"/>
        <w:right w:val="none" w:sz="0" w:space="0" w:color="auto"/>
      </w:divBdr>
    </w:div>
    <w:div w:id="1259483170">
      <w:bodyDiv w:val="1"/>
      <w:marLeft w:val="0"/>
      <w:marRight w:val="0"/>
      <w:marTop w:val="0"/>
      <w:marBottom w:val="0"/>
      <w:divBdr>
        <w:top w:val="none" w:sz="0" w:space="0" w:color="auto"/>
        <w:left w:val="none" w:sz="0" w:space="0" w:color="auto"/>
        <w:bottom w:val="none" w:sz="0" w:space="0" w:color="auto"/>
        <w:right w:val="none" w:sz="0" w:space="0" w:color="auto"/>
      </w:divBdr>
    </w:div>
    <w:div w:id="1260143007">
      <w:bodyDiv w:val="1"/>
      <w:marLeft w:val="0"/>
      <w:marRight w:val="0"/>
      <w:marTop w:val="0"/>
      <w:marBottom w:val="0"/>
      <w:divBdr>
        <w:top w:val="none" w:sz="0" w:space="0" w:color="auto"/>
        <w:left w:val="none" w:sz="0" w:space="0" w:color="auto"/>
        <w:bottom w:val="none" w:sz="0" w:space="0" w:color="auto"/>
        <w:right w:val="none" w:sz="0" w:space="0" w:color="auto"/>
      </w:divBdr>
    </w:div>
    <w:div w:id="1260941276">
      <w:bodyDiv w:val="1"/>
      <w:marLeft w:val="0"/>
      <w:marRight w:val="0"/>
      <w:marTop w:val="0"/>
      <w:marBottom w:val="0"/>
      <w:divBdr>
        <w:top w:val="none" w:sz="0" w:space="0" w:color="auto"/>
        <w:left w:val="none" w:sz="0" w:space="0" w:color="auto"/>
        <w:bottom w:val="none" w:sz="0" w:space="0" w:color="auto"/>
        <w:right w:val="none" w:sz="0" w:space="0" w:color="auto"/>
      </w:divBdr>
    </w:div>
    <w:div w:id="1262495466">
      <w:bodyDiv w:val="1"/>
      <w:marLeft w:val="0"/>
      <w:marRight w:val="0"/>
      <w:marTop w:val="0"/>
      <w:marBottom w:val="0"/>
      <w:divBdr>
        <w:top w:val="none" w:sz="0" w:space="0" w:color="auto"/>
        <w:left w:val="none" w:sz="0" w:space="0" w:color="auto"/>
        <w:bottom w:val="none" w:sz="0" w:space="0" w:color="auto"/>
        <w:right w:val="none" w:sz="0" w:space="0" w:color="auto"/>
      </w:divBdr>
    </w:div>
    <w:div w:id="1264191274">
      <w:bodyDiv w:val="1"/>
      <w:marLeft w:val="0"/>
      <w:marRight w:val="0"/>
      <w:marTop w:val="0"/>
      <w:marBottom w:val="0"/>
      <w:divBdr>
        <w:top w:val="none" w:sz="0" w:space="0" w:color="auto"/>
        <w:left w:val="none" w:sz="0" w:space="0" w:color="auto"/>
        <w:bottom w:val="none" w:sz="0" w:space="0" w:color="auto"/>
        <w:right w:val="none" w:sz="0" w:space="0" w:color="auto"/>
      </w:divBdr>
    </w:div>
    <w:div w:id="1264342318">
      <w:bodyDiv w:val="1"/>
      <w:marLeft w:val="0"/>
      <w:marRight w:val="0"/>
      <w:marTop w:val="0"/>
      <w:marBottom w:val="0"/>
      <w:divBdr>
        <w:top w:val="none" w:sz="0" w:space="0" w:color="auto"/>
        <w:left w:val="none" w:sz="0" w:space="0" w:color="auto"/>
        <w:bottom w:val="none" w:sz="0" w:space="0" w:color="auto"/>
        <w:right w:val="none" w:sz="0" w:space="0" w:color="auto"/>
      </w:divBdr>
    </w:div>
    <w:div w:id="1264411024">
      <w:bodyDiv w:val="1"/>
      <w:marLeft w:val="0"/>
      <w:marRight w:val="0"/>
      <w:marTop w:val="0"/>
      <w:marBottom w:val="0"/>
      <w:divBdr>
        <w:top w:val="none" w:sz="0" w:space="0" w:color="auto"/>
        <w:left w:val="none" w:sz="0" w:space="0" w:color="auto"/>
        <w:bottom w:val="none" w:sz="0" w:space="0" w:color="auto"/>
        <w:right w:val="none" w:sz="0" w:space="0" w:color="auto"/>
      </w:divBdr>
    </w:div>
    <w:div w:id="1266575682">
      <w:bodyDiv w:val="1"/>
      <w:marLeft w:val="0"/>
      <w:marRight w:val="0"/>
      <w:marTop w:val="0"/>
      <w:marBottom w:val="0"/>
      <w:divBdr>
        <w:top w:val="none" w:sz="0" w:space="0" w:color="auto"/>
        <w:left w:val="none" w:sz="0" w:space="0" w:color="auto"/>
        <w:bottom w:val="none" w:sz="0" w:space="0" w:color="auto"/>
        <w:right w:val="none" w:sz="0" w:space="0" w:color="auto"/>
      </w:divBdr>
    </w:div>
    <w:div w:id="1267732590">
      <w:bodyDiv w:val="1"/>
      <w:marLeft w:val="0"/>
      <w:marRight w:val="0"/>
      <w:marTop w:val="0"/>
      <w:marBottom w:val="0"/>
      <w:divBdr>
        <w:top w:val="none" w:sz="0" w:space="0" w:color="auto"/>
        <w:left w:val="none" w:sz="0" w:space="0" w:color="auto"/>
        <w:bottom w:val="none" w:sz="0" w:space="0" w:color="auto"/>
        <w:right w:val="none" w:sz="0" w:space="0" w:color="auto"/>
      </w:divBdr>
    </w:div>
    <w:div w:id="1268198910">
      <w:bodyDiv w:val="1"/>
      <w:marLeft w:val="0"/>
      <w:marRight w:val="0"/>
      <w:marTop w:val="0"/>
      <w:marBottom w:val="0"/>
      <w:divBdr>
        <w:top w:val="none" w:sz="0" w:space="0" w:color="auto"/>
        <w:left w:val="none" w:sz="0" w:space="0" w:color="auto"/>
        <w:bottom w:val="none" w:sz="0" w:space="0" w:color="auto"/>
        <w:right w:val="none" w:sz="0" w:space="0" w:color="auto"/>
      </w:divBdr>
    </w:div>
    <w:div w:id="1269970061">
      <w:bodyDiv w:val="1"/>
      <w:marLeft w:val="0"/>
      <w:marRight w:val="0"/>
      <w:marTop w:val="0"/>
      <w:marBottom w:val="0"/>
      <w:divBdr>
        <w:top w:val="none" w:sz="0" w:space="0" w:color="auto"/>
        <w:left w:val="none" w:sz="0" w:space="0" w:color="auto"/>
        <w:bottom w:val="none" w:sz="0" w:space="0" w:color="auto"/>
        <w:right w:val="none" w:sz="0" w:space="0" w:color="auto"/>
      </w:divBdr>
    </w:div>
    <w:div w:id="1271089364">
      <w:bodyDiv w:val="1"/>
      <w:marLeft w:val="0"/>
      <w:marRight w:val="0"/>
      <w:marTop w:val="0"/>
      <w:marBottom w:val="0"/>
      <w:divBdr>
        <w:top w:val="none" w:sz="0" w:space="0" w:color="auto"/>
        <w:left w:val="none" w:sz="0" w:space="0" w:color="auto"/>
        <w:bottom w:val="none" w:sz="0" w:space="0" w:color="auto"/>
        <w:right w:val="none" w:sz="0" w:space="0" w:color="auto"/>
      </w:divBdr>
    </w:div>
    <w:div w:id="1273515179">
      <w:bodyDiv w:val="1"/>
      <w:marLeft w:val="0"/>
      <w:marRight w:val="0"/>
      <w:marTop w:val="0"/>
      <w:marBottom w:val="0"/>
      <w:divBdr>
        <w:top w:val="none" w:sz="0" w:space="0" w:color="auto"/>
        <w:left w:val="none" w:sz="0" w:space="0" w:color="auto"/>
        <w:bottom w:val="none" w:sz="0" w:space="0" w:color="auto"/>
        <w:right w:val="none" w:sz="0" w:space="0" w:color="auto"/>
      </w:divBdr>
    </w:div>
    <w:div w:id="1274676372">
      <w:bodyDiv w:val="1"/>
      <w:marLeft w:val="0"/>
      <w:marRight w:val="0"/>
      <w:marTop w:val="0"/>
      <w:marBottom w:val="0"/>
      <w:divBdr>
        <w:top w:val="none" w:sz="0" w:space="0" w:color="auto"/>
        <w:left w:val="none" w:sz="0" w:space="0" w:color="auto"/>
        <w:bottom w:val="none" w:sz="0" w:space="0" w:color="auto"/>
        <w:right w:val="none" w:sz="0" w:space="0" w:color="auto"/>
      </w:divBdr>
    </w:div>
    <w:div w:id="1276062437">
      <w:bodyDiv w:val="1"/>
      <w:marLeft w:val="0"/>
      <w:marRight w:val="0"/>
      <w:marTop w:val="0"/>
      <w:marBottom w:val="0"/>
      <w:divBdr>
        <w:top w:val="none" w:sz="0" w:space="0" w:color="auto"/>
        <w:left w:val="none" w:sz="0" w:space="0" w:color="auto"/>
        <w:bottom w:val="none" w:sz="0" w:space="0" w:color="auto"/>
        <w:right w:val="none" w:sz="0" w:space="0" w:color="auto"/>
      </w:divBdr>
    </w:div>
    <w:div w:id="1278102425">
      <w:bodyDiv w:val="1"/>
      <w:marLeft w:val="0"/>
      <w:marRight w:val="0"/>
      <w:marTop w:val="0"/>
      <w:marBottom w:val="0"/>
      <w:divBdr>
        <w:top w:val="none" w:sz="0" w:space="0" w:color="auto"/>
        <w:left w:val="none" w:sz="0" w:space="0" w:color="auto"/>
        <w:bottom w:val="none" w:sz="0" w:space="0" w:color="auto"/>
        <w:right w:val="none" w:sz="0" w:space="0" w:color="auto"/>
      </w:divBdr>
    </w:div>
    <w:div w:id="1279530732">
      <w:bodyDiv w:val="1"/>
      <w:marLeft w:val="0"/>
      <w:marRight w:val="0"/>
      <w:marTop w:val="0"/>
      <w:marBottom w:val="0"/>
      <w:divBdr>
        <w:top w:val="none" w:sz="0" w:space="0" w:color="auto"/>
        <w:left w:val="none" w:sz="0" w:space="0" w:color="auto"/>
        <w:bottom w:val="none" w:sz="0" w:space="0" w:color="auto"/>
        <w:right w:val="none" w:sz="0" w:space="0" w:color="auto"/>
      </w:divBdr>
    </w:div>
    <w:div w:id="1282615398">
      <w:bodyDiv w:val="1"/>
      <w:marLeft w:val="0"/>
      <w:marRight w:val="0"/>
      <w:marTop w:val="0"/>
      <w:marBottom w:val="0"/>
      <w:divBdr>
        <w:top w:val="none" w:sz="0" w:space="0" w:color="auto"/>
        <w:left w:val="none" w:sz="0" w:space="0" w:color="auto"/>
        <w:bottom w:val="none" w:sz="0" w:space="0" w:color="auto"/>
        <w:right w:val="none" w:sz="0" w:space="0" w:color="auto"/>
      </w:divBdr>
    </w:div>
    <w:div w:id="1282955419">
      <w:bodyDiv w:val="1"/>
      <w:marLeft w:val="0"/>
      <w:marRight w:val="0"/>
      <w:marTop w:val="0"/>
      <w:marBottom w:val="0"/>
      <w:divBdr>
        <w:top w:val="none" w:sz="0" w:space="0" w:color="auto"/>
        <w:left w:val="none" w:sz="0" w:space="0" w:color="auto"/>
        <w:bottom w:val="none" w:sz="0" w:space="0" w:color="auto"/>
        <w:right w:val="none" w:sz="0" w:space="0" w:color="auto"/>
      </w:divBdr>
    </w:div>
    <w:div w:id="1283147376">
      <w:bodyDiv w:val="1"/>
      <w:marLeft w:val="0"/>
      <w:marRight w:val="0"/>
      <w:marTop w:val="0"/>
      <w:marBottom w:val="0"/>
      <w:divBdr>
        <w:top w:val="none" w:sz="0" w:space="0" w:color="auto"/>
        <w:left w:val="none" w:sz="0" w:space="0" w:color="auto"/>
        <w:bottom w:val="none" w:sz="0" w:space="0" w:color="auto"/>
        <w:right w:val="none" w:sz="0" w:space="0" w:color="auto"/>
      </w:divBdr>
    </w:div>
    <w:div w:id="1284074461">
      <w:bodyDiv w:val="1"/>
      <w:marLeft w:val="0"/>
      <w:marRight w:val="0"/>
      <w:marTop w:val="0"/>
      <w:marBottom w:val="0"/>
      <w:divBdr>
        <w:top w:val="none" w:sz="0" w:space="0" w:color="auto"/>
        <w:left w:val="none" w:sz="0" w:space="0" w:color="auto"/>
        <w:bottom w:val="none" w:sz="0" w:space="0" w:color="auto"/>
        <w:right w:val="none" w:sz="0" w:space="0" w:color="auto"/>
      </w:divBdr>
    </w:div>
    <w:div w:id="1285846552">
      <w:bodyDiv w:val="1"/>
      <w:marLeft w:val="0"/>
      <w:marRight w:val="0"/>
      <w:marTop w:val="0"/>
      <w:marBottom w:val="0"/>
      <w:divBdr>
        <w:top w:val="none" w:sz="0" w:space="0" w:color="auto"/>
        <w:left w:val="none" w:sz="0" w:space="0" w:color="auto"/>
        <w:bottom w:val="none" w:sz="0" w:space="0" w:color="auto"/>
        <w:right w:val="none" w:sz="0" w:space="0" w:color="auto"/>
      </w:divBdr>
    </w:div>
    <w:div w:id="1286615659">
      <w:bodyDiv w:val="1"/>
      <w:marLeft w:val="0"/>
      <w:marRight w:val="0"/>
      <w:marTop w:val="0"/>
      <w:marBottom w:val="0"/>
      <w:divBdr>
        <w:top w:val="none" w:sz="0" w:space="0" w:color="auto"/>
        <w:left w:val="none" w:sz="0" w:space="0" w:color="auto"/>
        <w:bottom w:val="none" w:sz="0" w:space="0" w:color="auto"/>
        <w:right w:val="none" w:sz="0" w:space="0" w:color="auto"/>
      </w:divBdr>
    </w:div>
    <w:div w:id="1287814402">
      <w:bodyDiv w:val="1"/>
      <w:marLeft w:val="0"/>
      <w:marRight w:val="0"/>
      <w:marTop w:val="0"/>
      <w:marBottom w:val="0"/>
      <w:divBdr>
        <w:top w:val="none" w:sz="0" w:space="0" w:color="auto"/>
        <w:left w:val="none" w:sz="0" w:space="0" w:color="auto"/>
        <w:bottom w:val="none" w:sz="0" w:space="0" w:color="auto"/>
        <w:right w:val="none" w:sz="0" w:space="0" w:color="auto"/>
      </w:divBdr>
    </w:div>
    <w:div w:id="1288393526">
      <w:bodyDiv w:val="1"/>
      <w:marLeft w:val="0"/>
      <w:marRight w:val="0"/>
      <w:marTop w:val="0"/>
      <w:marBottom w:val="0"/>
      <w:divBdr>
        <w:top w:val="none" w:sz="0" w:space="0" w:color="auto"/>
        <w:left w:val="none" w:sz="0" w:space="0" w:color="auto"/>
        <w:bottom w:val="none" w:sz="0" w:space="0" w:color="auto"/>
        <w:right w:val="none" w:sz="0" w:space="0" w:color="auto"/>
      </w:divBdr>
    </w:div>
    <w:div w:id="1289553416">
      <w:bodyDiv w:val="1"/>
      <w:marLeft w:val="0"/>
      <w:marRight w:val="0"/>
      <w:marTop w:val="0"/>
      <w:marBottom w:val="0"/>
      <w:divBdr>
        <w:top w:val="none" w:sz="0" w:space="0" w:color="auto"/>
        <w:left w:val="none" w:sz="0" w:space="0" w:color="auto"/>
        <w:bottom w:val="none" w:sz="0" w:space="0" w:color="auto"/>
        <w:right w:val="none" w:sz="0" w:space="0" w:color="auto"/>
      </w:divBdr>
    </w:div>
    <w:div w:id="1292596394">
      <w:bodyDiv w:val="1"/>
      <w:marLeft w:val="0"/>
      <w:marRight w:val="0"/>
      <w:marTop w:val="0"/>
      <w:marBottom w:val="0"/>
      <w:divBdr>
        <w:top w:val="none" w:sz="0" w:space="0" w:color="auto"/>
        <w:left w:val="none" w:sz="0" w:space="0" w:color="auto"/>
        <w:bottom w:val="none" w:sz="0" w:space="0" w:color="auto"/>
        <w:right w:val="none" w:sz="0" w:space="0" w:color="auto"/>
      </w:divBdr>
    </w:div>
    <w:div w:id="1293057210">
      <w:bodyDiv w:val="1"/>
      <w:marLeft w:val="0"/>
      <w:marRight w:val="0"/>
      <w:marTop w:val="0"/>
      <w:marBottom w:val="0"/>
      <w:divBdr>
        <w:top w:val="none" w:sz="0" w:space="0" w:color="auto"/>
        <w:left w:val="none" w:sz="0" w:space="0" w:color="auto"/>
        <w:bottom w:val="none" w:sz="0" w:space="0" w:color="auto"/>
        <w:right w:val="none" w:sz="0" w:space="0" w:color="auto"/>
      </w:divBdr>
    </w:div>
    <w:div w:id="1295023067">
      <w:bodyDiv w:val="1"/>
      <w:marLeft w:val="0"/>
      <w:marRight w:val="0"/>
      <w:marTop w:val="0"/>
      <w:marBottom w:val="0"/>
      <w:divBdr>
        <w:top w:val="none" w:sz="0" w:space="0" w:color="auto"/>
        <w:left w:val="none" w:sz="0" w:space="0" w:color="auto"/>
        <w:bottom w:val="none" w:sz="0" w:space="0" w:color="auto"/>
        <w:right w:val="none" w:sz="0" w:space="0" w:color="auto"/>
      </w:divBdr>
    </w:div>
    <w:div w:id="1295218142">
      <w:bodyDiv w:val="1"/>
      <w:marLeft w:val="0"/>
      <w:marRight w:val="0"/>
      <w:marTop w:val="0"/>
      <w:marBottom w:val="0"/>
      <w:divBdr>
        <w:top w:val="none" w:sz="0" w:space="0" w:color="auto"/>
        <w:left w:val="none" w:sz="0" w:space="0" w:color="auto"/>
        <w:bottom w:val="none" w:sz="0" w:space="0" w:color="auto"/>
        <w:right w:val="none" w:sz="0" w:space="0" w:color="auto"/>
      </w:divBdr>
    </w:div>
    <w:div w:id="1298681462">
      <w:bodyDiv w:val="1"/>
      <w:marLeft w:val="0"/>
      <w:marRight w:val="0"/>
      <w:marTop w:val="0"/>
      <w:marBottom w:val="0"/>
      <w:divBdr>
        <w:top w:val="none" w:sz="0" w:space="0" w:color="auto"/>
        <w:left w:val="none" w:sz="0" w:space="0" w:color="auto"/>
        <w:bottom w:val="none" w:sz="0" w:space="0" w:color="auto"/>
        <w:right w:val="none" w:sz="0" w:space="0" w:color="auto"/>
      </w:divBdr>
    </w:div>
    <w:div w:id="1298875676">
      <w:bodyDiv w:val="1"/>
      <w:marLeft w:val="0"/>
      <w:marRight w:val="0"/>
      <w:marTop w:val="0"/>
      <w:marBottom w:val="0"/>
      <w:divBdr>
        <w:top w:val="none" w:sz="0" w:space="0" w:color="auto"/>
        <w:left w:val="none" w:sz="0" w:space="0" w:color="auto"/>
        <w:bottom w:val="none" w:sz="0" w:space="0" w:color="auto"/>
        <w:right w:val="none" w:sz="0" w:space="0" w:color="auto"/>
      </w:divBdr>
    </w:div>
    <w:div w:id="1299578986">
      <w:bodyDiv w:val="1"/>
      <w:marLeft w:val="0"/>
      <w:marRight w:val="0"/>
      <w:marTop w:val="0"/>
      <w:marBottom w:val="0"/>
      <w:divBdr>
        <w:top w:val="none" w:sz="0" w:space="0" w:color="auto"/>
        <w:left w:val="none" w:sz="0" w:space="0" w:color="auto"/>
        <w:bottom w:val="none" w:sz="0" w:space="0" w:color="auto"/>
        <w:right w:val="none" w:sz="0" w:space="0" w:color="auto"/>
      </w:divBdr>
    </w:div>
    <w:div w:id="1302347745">
      <w:bodyDiv w:val="1"/>
      <w:marLeft w:val="0"/>
      <w:marRight w:val="0"/>
      <w:marTop w:val="0"/>
      <w:marBottom w:val="0"/>
      <w:divBdr>
        <w:top w:val="none" w:sz="0" w:space="0" w:color="auto"/>
        <w:left w:val="none" w:sz="0" w:space="0" w:color="auto"/>
        <w:bottom w:val="none" w:sz="0" w:space="0" w:color="auto"/>
        <w:right w:val="none" w:sz="0" w:space="0" w:color="auto"/>
      </w:divBdr>
    </w:div>
    <w:div w:id="1304314736">
      <w:bodyDiv w:val="1"/>
      <w:marLeft w:val="0"/>
      <w:marRight w:val="0"/>
      <w:marTop w:val="0"/>
      <w:marBottom w:val="0"/>
      <w:divBdr>
        <w:top w:val="none" w:sz="0" w:space="0" w:color="auto"/>
        <w:left w:val="none" w:sz="0" w:space="0" w:color="auto"/>
        <w:bottom w:val="none" w:sz="0" w:space="0" w:color="auto"/>
        <w:right w:val="none" w:sz="0" w:space="0" w:color="auto"/>
      </w:divBdr>
    </w:div>
    <w:div w:id="1304701809">
      <w:bodyDiv w:val="1"/>
      <w:marLeft w:val="0"/>
      <w:marRight w:val="0"/>
      <w:marTop w:val="0"/>
      <w:marBottom w:val="0"/>
      <w:divBdr>
        <w:top w:val="none" w:sz="0" w:space="0" w:color="auto"/>
        <w:left w:val="none" w:sz="0" w:space="0" w:color="auto"/>
        <w:bottom w:val="none" w:sz="0" w:space="0" w:color="auto"/>
        <w:right w:val="none" w:sz="0" w:space="0" w:color="auto"/>
      </w:divBdr>
    </w:div>
    <w:div w:id="1305234664">
      <w:bodyDiv w:val="1"/>
      <w:marLeft w:val="0"/>
      <w:marRight w:val="0"/>
      <w:marTop w:val="0"/>
      <w:marBottom w:val="0"/>
      <w:divBdr>
        <w:top w:val="none" w:sz="0" w:space="0" w:color="auto"/>
        <w:left w:val="none" w:sz="0" w:space="0" w:color="auto"/>
        <w:bottom w:val="none" w:sz="0" w:space="0" w:color="auto"/>
        <w:right w:val="none" w:sz="0" w:space="0" w:color="auto"/>
      </w:divBdr>
    </w:div>
    <w:div w:id="1307784566">
      <w:bodyDiv w:val="1"/>
      <w:marLeft w:val="0"/>
      <w:marRight w:val="0"/>
      <w:marTop w:val="0"/>
      <w:marBottom w:val="0"/>
      <w:divBdr>
        <w:top w:val="none" w:sz="0" w:space="0" w:color="auto"/>
        <w:left w:val="none" w:sz="0" w:space="0" w:color="auto"/>
        <w:bottom w:val="none" w:sz="0" w:space="0" w:color="auto"/>
        <w:right w:val="none" w:sz="0" w:space="0" w:color="auto"/>
      </w:divBdr>
    </w:div>
    <w:div w:id="1308896784">
      <w:bodyDiv w:val="1"/>
      <w:marLeft w:val="0"/>
      <w:marRight w:val="0"/>
      <w:marTop w:val="0"/>
      <w:marBottom w:val="0"/>
      <w:divBdr>
        <w:top w:val="none" w:sz="0" w:space="0" w:color="auto"/>
        <w:left w:val="none" w:sz="0" w:space="0" w:color="auto"/>
        <w:bottom w:val="none" w:sz="0" w:space="0" w:color="auto"/>
        <w:right w:val="none" w:sz="0" w:space="0" w:color="auto"/>
      </w:divBdr>
    </w:div>
    <w:div w:id="1309283426">
      <w:bodyDiv w:val="1"/>
      <w:marLeft w:val="0"/>
      <w:marRight w:val="0"/>
      <w:marTop w:val="0"/>
      <w:marBottom w:val="0"/>
      <w:divBdr>
        <w:top w:val="none" w:sz="0" w:space="0" w:color="auto"/>
        <w:left w:val="none" w:sz="0" w:space="0" w:color="auto"/>
        <w:bottom w:val="none" w:sz="0" w:space="0" w:color="auto"/>
        <w:right w:val="none" w:sz="0" w:space="0" w:color="auto"/>
      </w:divBdr>
    </w:div>
    <w:div w:id="1309942195">
      <w:bodyDiv w:val="1"/>
      <w:marLeft w:val="0"/>
      <w:marRight w:val="0"/>
      <w:marTop w:val="0"/>
      <w:marBottom w:val="0"/>
      <w:divBdr>
        <w:top w:val="none" w:sz="0" w:space="0" w:color="auto"/>
        <w:left w:val="none" w:sz="0" w:space="0" w:color="auto"/>
        <w:bottom w:val="none" w:sz="0" w:space="0" w:color="auto"/>
        <w:right w:val="none" w:sz="0" w:space="0" w:color="auto"/>
      </w:divBdr>
    </w:div>
    <w:div w:id="1310476829">
      <w:bodyDiv w:val="1"/>
      <w:marLeft w:val="0"/>
      <w:marRight w:val="0"/>
      <w:marTop w:val="0"/>
      <w:marBottom w:val="0"/>
      <w:divBdr>
        <w:top w:val="none" w:sz="0" w:space="0" w:color="auto"/>
        <w:left w:val="none" w:sz="0" w:space="0" w:color="auto"/>
        <w:bottom w:val="none" w:sz="0" w:space="0" w:color="auto"/>
        <w:right w:val="none" w:sz="0" w:space="0" w:color="auto"/>
      </w:divBdr>
    </w:div>
    <w:div w:id="1311060766">
      <w:bodyDiv w:val="1"/>
      <w:marLeft w:val="0"/>
      <w:marRight w:val="0"/>
      <w:marTop w:val="0"/>
      <w:marBottom w:val="0"/>
      <w:divBdr>
        <w:top w:val="none" w:sz="0" w:space="0" w:color="auto"/>
        <w:left w:val="none" w:sz="0" w:space="0" w:color="auto"/>
        <w:bottom w:val="none" w:sz="0" w:space="0" w:color="auto"/>
        <w:right w:val="none" w:sz="0" w:space="0" w:color="auto"/>
      </w:divBdr>
    </w:div>
    <w:div w:id="1311203868">
      <w:bodyDiv w:val="1"/>
      <w:marLeft w:val="0"/>
      <w:marRight w:val="0"/>
      <w:marTop w:val="0"/>
      <w:marBottom w:val="0"/>
      <w:divBdr>
        <w:top w:val="none" w:sz="0" w:space="0" w:color="auto"/>
        <w:left w:val="none" w:sz="0" w:space="0" w:color="auto"/>
        <w:bottom w:val="none" w:sz="0" w:space="0" w:color="auto"/>
        <w:right w:val="none" w:sz="0" w:space="0" w:color="auto"/>
      </w:divBdr>
    </w:div>
    <w:div w:id="1312248458">
      <w:bodyDiv w:val="1"/>
      <w:marLeft w:val="0"/>
      <w:marRight w:val="0"/>
      <w:marTop w:val="0"/>
      <w:marBottom w:val="0"/>
      <w:divBdr>
        <w:top w:val="none" w:sz="0" w:space="0" w:color="auto"/>
        <w:left w:val="none" w:sz="0" w:space="0" w:color="auto"/>
        <w:bottom w:val="none" w:sz="0" w:space="0" w:color="auto"/>
        <w:right w:val="none" w:sz="0" w:space="0" w:color="auto"/>
      </w:divBdr>
    </w:div>
    <w:div w:id="1312826253">
      <w:bodyDiv w:val="1"/>
      <w:marLeft w:val="0"/>
      <w:marRight w:val="0"/>
      <w:marTop w:val="0"/>
      <w:marBottom w:val="0"/>
      <w:divBdr>
        <w:top w:val="none" w:sz="0" w:space="0" w:color="auto"/>
        <w:left w:val="none" w:sz="0" w:space="0" w:color="auto"/>
        <w:bottom w:val="none" w:sz="0" w:space="0" w:color="auto"/>
        <w:right w:val="none" w:sz="0" w:space="0" w:color="auto"/>
      </w:divBdr>
    </w:div>
    <w:div w:id="1312952703">
      <w:bodyDiv w:val="1"/>
      <w:marLeft w:val="0"/>
      <w:marRight w:val="0"/>
      <w:marTop w:val="0"/>
      <w:marBottom w:val="0"/>
      <w:divBdr>
        <w:top w:val="none" w:sz="0" w:space="0" w:color="auto"/>
        <w:left w:val="none" w:sz="0" w:space="0" w:color="auto"/>
        <w:bottom w:val="none" w:sz="0" w:space="0" w:color="auto"/>
        <w:right w:val="none" w:sz="0" w:space="0" w:color="auto"/>
      </w:divBdr>
    </w:div>
    <w:div w:id="1314260008">
      <w:bodyDiv w:val="1"/>
      <w:marLeft w:val="0"/>
      <w:marRight w:val="0"/>
      <w:marTop w:val="0"/>
      <w:marBottom w:val="0"/>
      <w:divBdr>
        <w:top w:val="none" w:sz="0" w:space="0" w:color="auto"/>
        <w:left w:val="none" w:sz="0" w:space="0" w:color="auto"/>
        <w:bottom w:val="none" w:sz="0" w:space="0" w:color="auto"/>
        <w:right w:val="none" w:sz="0" w:space="0" w:color="auto"/>
      </w:divBdr>
    </w:div>
    <w:div w:id="1314868674">
      <w:bodyDiv w:val="1"/>
      <w:marLeft w:val="0"/>
      <w:marRight w:val="0"/>
      <w:marTop w:val="0"/>
      <w:marBottom w:val="0"/>
      <w:divBdr>
        <w:top w:val="none" w:sz="0" w:space="0" w:color="auto"/>
        <w:left w:val="none" w:sz="0" w:space="0" w:color="auto"/>
        <w:bottom w:val="none" w:sz="0" w:space="0" w:color="auto"/>
        <w:right w:val="none" w:sz="0" w:space="0" w:color="auto"/>
      </w:divBdr>
    </w:div>
    <w:div w:id="1315262386">
      <w:bodyDiv w:val="1"/>
      <w:marLeft w:val="0"/>
      <w:marRight w:val="0"/>
      <w:marTop w:val="0"/>
      <w:marBottom w:val="0"/>
      <w:divBdr>
        <w:top w:val="none" w:sz="0" w:space="0" w:color="auto"/>
        <w:left w:val="none" w:sz="0" w:space="0" w:color="auto"/>
        <w:bottom w:val="none" w:sz="0" w:space="0" w:color="auto"/>
        <w:right w:val="none" w:sz="0" w:space="0" w:color="auto"/>
      </w:divBdr>
    </w:div>
    <w:div w:id="1316297928">
      <w:bodyDiv w:val="1"/>
      <w:marLeft w:val="0"/>
      <w:marRight w:val="0"/>
      <w:marTop w:val="0"/>
      <w:marBottom w:val="0"/>
      <w:divBdr>
        <w:top w:val="none" w:sz="0" w:space="0" w:color="auto"/>
        <w:left w:val="none" w:sz="0" w:space="0" w:color="auto"/>
        <w:bottom w:val="none" w:sz="0" w:space="0" w:color="auto"/>
        <w:right w:val="none" w:sz="0" w:space="0" w:color="auto"/>
      </w:divBdr>
    </w:div>
    <w:div w:id="1317227757">
      <w:bodyDiv w:val="1"/>
      <w:marLeft w:val="0"/>
      <w:marRight w:val="0"/>
      <w:marTop w:val="0"/>
      <w:marBottom w:val="0"/>
      <w:divBdr>
        <w:top w:val="none" w:sz="0" w:space="0" w:color="auto"/>
        <w:left w:val="none" w:sz="0" w:space="0" w:color="auto"/>
        <w:bottom w:val="none" w:sz="0" w:space="0" w:color="auto"/>
        <w:right w:val="none" w:sz="0" w:space="0" w:color="auto"/>
      </w:divBdr>
    </w:div>
    <w:div w:id="1318192762">
      <w:bodyDiv w:val="1"/>
      <w:marLeft w:val="0"/>
      <w:marRight w:val="0"/>
      <w:marTop w:val="0"/>
      <w:marBottom w:val="0"/>
      <w:divBdr>
        <w:top w:val="none" w:sz="0" w:space="0" w:color="auto"/>
        <w:left w:val="none" w:sz="0" w:space="0" w:color="auto"/>
        <w:bottom w:val="none" w:sz="0" w:space="0" w:color="auto"/>
        <w:right w:val="none" w:sz="0" w:space="0" w:color="auto"/>
      </w:divBdr>
    </w:div>
    <w:div w:id="1319773466">
      <w:bodyDiv w:val="1"/>
      <w:marLeft w:val="0"/>
      <w:marRight w:val="0"/>
      <w:marTop w:val="0"/>
      <w:marBottom w:val="0"/>
      <w:divBdr>
        <w:top w:val="none" w:sz="0" w:space="0" w:color="auto"/>
        <w:left w:val="none" w:sz="0" w:space="0" w:color="auto"/>
        <w:bottom w:val="none" w:sz="0" w:space="0" w:color="auto"/>
        <w:right w:val="none" w:sz="0" w:space="0" w:color="auto"/>
      </w:divBdr>
    </w:div>
    <w:div w:id="1321036745">
      <w:bodyDiv w:val="1"/>
      <w:marLeft w:val="0"/>
      <w:marRight w:val="0"/>
      <w:marTop w:val="0"/>
      <w:marBottom w:val="0"/>
      <w:divBdr>
        <w:top w:val="none" w:sz="0" w:space="0" w:color="auto"/>
        <w:left w:val="none" w:sz="0" w:space="0" w:color="auto"/>
        <w:bottom w:val="none" w:sz="0" w:space="0" w:color="auto"/>
        <w:right w:val="none" w:sz="0" w:space="0" w:color="auto"/>
      </w:divBdr>
    </w:div>
    <w:div w:id="1322346969">
      <w:bodyDiv w:val="1"/>
      <w:marLeft w:val="0"/>
      <w:marRight w:val="0"/>
      <w:marTop w:val="0"/>
      <w:marBottom w:val="0"/>
      <w:divBdr>
        <w:top w:val="none" w:sz="0" w:space="0" w:color="auto"/>
        <w:left w:val="none" w:sz="0" w:space="0" w:color="auto"/>
        <w:bottom w:val="none" w:sz="0" w:space="0" w:color="auto"/>
        <w:right w:val="none" w:sz="0" w:space="0" w:color="auto"/>
      </w:divBdr>
    </w:div>
    <w:div w:id="1324234309">
      <w:bodyDiv w:val="1"/>
      <w:marLeft w:val="0"/>
      <w:marRight w:val="0"/>
      <w:marTop w:val="0"/>
      <w:marBottom w:val="0"/>
      <w:divBdr>
        <w:top w:val="none" w:sz="0" w:space="0" w:color="auto"/>
        <w:left w:val="none" w:sz="0" w:space="0" w:color="auto"/>
        <w:bottom w:val="none" w:sz="0" w:space="0" w:color="auto"/>
        <w:right w:val="none" w:sz="0" w:space="0" w:color="auto"/>
      </w:divBdr>
    </w:div>
    <w:div w:id="1324626052">
      <w:bodyDiv w:val="1"/>
      <w:marLeft w:val="0"/>
      <w:marRight w:val="0"/>
      <w:marTop w:val="0"/>
      <w:marBottom w:val="0"/>
      <w:divBdr>
        <w:top w:val="none" w:sz="0" w:space="0" w:color="auto"/>
        <w:left w:val="none" w:sz="0" w:space="0" w:color="auto"/>
        <w:bottom w:val="none" w:sz="0" w:space="0" w:color="auto"/>
        <w:right w:val="none" w:sz="0" w:space="0" w:color="auto"/>
      </w:divBdr>
    </w:div>
    <w:div w:id="1329096124">
      <w:bodyDiv w:val="1"/>
      <w:marLeft w:val="0"/>
      <w:marRight w:val="0"/>
      <w:marTop w:val="0"/>
      <w:marBottom w:val="0"/>
      <w:divBdr>
        <w:top w:val="none" w:sz="0" w:space="0" w:color="auto"/>
        <w:left w:val="none" w:sz="0" w:space="0" w:color="auto"/>
        <w:bottom w:val="none" w:sz="0" w:space="0" w:color="auto"/>
        <w:right w:val="none" w:sz="0" w:space="0" w:color="auto"/>
      </w:divBdr>
    </w:div>
    <w:div w:id="1333027011">
      <w:bodyDiv w:val="1"/>
      <w:marLeft w:val="0"/>
      <w:marRight w:val="0"/>
      <w:marTop w:val="0"/>
      <w:marBottom w:val="0"/>
      <w:divBdr>
        <w:top w:val="none" w:sz="0" w:space="0" w:color="auto"/>
        <w:left w:val="none" w:sz="0" w:space="0" w:color="auto"/>
        <w:bottom w:val="none" w:sz="0" w:space="0" w:color="auto"/>
        <w:right w:val="none" w:sz="0" w:space="0" w:color="auto"/>
      </w:divBdr>
    </w:div>
    <w:div w:id="1333416631">
      <w:bodyDiv w:val="1"/>
      <w:marLeft w:val="0"/>
      <w:marRight w:val="0"/>
      <w:marTop w:val="0"/>
      <w:marBottom w:val="0"/>
      <w:divBdr>
        <w:top w:val="none" w:sz="0" w:space="0" w:color="auto"/>
        <w:left w:val="none" w:sz="0" w:space="0" w:color="auto"/>
        <w:bottom w:val="none" w:sz="0" w:space="0" w:color="auto"/>
        <w:right w:val="none" w:sz="0" w:space="0" w:color="auto"/>
      </w:divBdr>
    </w:div>
    <w:div w:id="1334838767">
      <w:bodyDiv w:val="1"/>
      <w:marLeft w:val="0"/>
      <w:marRight w:val="0"/>
      <w:marTop w:val="0"/>
      <w:marBottom w:val="0"/>
      <w:divBdr>
        <w:top w:val="none" w:sz="0" w:space="0" w:color="auto"/>
        <w:left w:val="none" w:sz="0" w:space="0" w:color="auto"/>
        <w:bottom w:val="none" w:sz="0" w:space="0" w:color="auto"/>
        <w:right w:val="none" w:sz="0" w:space="0" w:color="auto"/>
      </w:divBdr>
    </w:div>
    <w:div w:id="1335575237">
      <w:bodyDiv w:val="1"/>
      <w:marLeft w:val="0"/>
      <w:marRight w:val="0"/>
      <w:marTop w:val="0"/>
      <w:marBottom w:val="0"/>
      <w:divBdr>
        <w:top w:val="none" w:sz="0" w:space="0" w:color="auto"/>
        <w:left w:val="none" w:sz="0" w:space="0" w:color="auto"/>
        <w:bottom w:val="none" w:sz="0" w:space="0" w:color="auto"/>
        <w:right w:val="none" w:sz="0" w:space="0" w:color="auto"/>
      </w:divBdr>
    </w:div>
    <w:div w:id="1336418449">
      <w:bodyDiv w:val="1"/>
      <w:marLeft w:val="0"/>
      <w:marRight w:val="0"/>
      <w:marTop w:val="0"/>
      <w:marBottom w:val="0"/>
      <w:divBdr>
        <w:top w:val="none" w:sz="0" w:space="0" w:color="auto"/>
        <w:left w:val="none" w:sz="0" w:space="0" w:color="auto"/>
        <w:bottom w:val="none" w:sz="0" w:space="0" w:color="auto"/>
        <w:right w:val="none" w:sz="0" w:space="0" w:color="auto"/>
      </w:divBdr>
    </w:div>
    <w:div w:id="1336952529">
      <w:bodyDiv w:val="1"/>
      <w:marLeft w:val="0"/>
      <w:marRight w:val="0"/>
      <w:marTop w:val="0"/>
      <w:marBottom w:val="0"/>
      <w:divBdr>
        <w:top w:val="none" w:sz="0" w:space="0" w:color="auto"/>
        <w:left w:val="none" w:sz="0" w:space="0" w:color="auto"/>
        <w:bottom w:val="none" w:sz="0" w:space="0" w:color="auto"/>
        <w:right w:val="none" w:sz="0" w:space="0" w:color="auto"/>
      </w:divBdr>
    </w:div>
    <w:div w:id="1340157409">
      <w:bodyDiv w:val="1"/>
      <w:marLeft w:val="0"/>
      <w:marRight w:val="0"/>
      <w:marTop w:val="0"/>
      <w:marBottom w:val="0"/>
      <w:divBdr>
        <w:top w:val="none" w:sz="0" w:space="0" w:color="auto"/>
        <w:left w:val="none" w:sz="0" w:space="0" w:color="auto"/>
        <w:bottom w:val="none" w:sz="0" w:space="0" w:color="auto"/>
        <w:right w:val="none" w:sz="0" w:space="0" w:color="auto"/>
      </w:divBdr>
    </w:div>
    <w:div w:id="1342001235">
      <w:bodyDiv w:val="1"/>
      <w:marLeft w:val="0"/>
      <w:marRight w:val="0"/>
      <w:marTop w:val="0"/>
      <w:marBottom w:val="0"/>
      <w:divBdr>
        <w:top w:val="none" w:sz="0" w:space="0" w:color="auto"/>
        <w:left w:val="none" w:sz="0" w:space="0" w:color="auto"/>
        <w:bottom w:val="none" w:sz="0" w:space="0" w:color="auto"/>
        <w:right w:val="none" w:sz="0" w:space="0" w:color="auto"/>
      </w:divBdr>
    </w:div>
    <w:div w:id="1344631574">
      <w:bodyDiv w:val="1"/>
      <w:marLeft w:val="0"/>
      <w:marRight w:val="0"/>
      <w:marTop w:val="0"/>
      <w:marBottom w:val="0"/>
      <w:divBdr>
        <w:top w:val="none" w:sz="0" w:space="0" w:color="auto"/>
        <w:left w:val="none" w:sz="0" w:space="0" w:color="auto"/>
        <w:bottom w:val="none" w:sz="0" w:space="0" w:color="auto"/>
        <w:right w:val="none" w:sz="0" w:space="0" w:color="auto"/>
      </w:divBdr>
    </w:div>
    <w:div w:id="1345013550">
      <w:bodyDiv w:val="1"/>
      <w:marLeft w:val="0"/>
      <w:marRight w:val="0"/>
      <w:marTop w:val="0"/>
      <w:marBottom w:val="0"/>
      <w:divBdr>
        <w:top w:val="none" w:sz="0" w:space="0" w:color="auto"/>
        <w:left w:val="none" w:sz="0" w:space="0" w:color="auto"/>
        <w:bottom w:val="none" w:sz="0" w:space="0" w:color="auto"/>
        <w:right w:val="none" w:sz="0" w:space="0" w:color="auto"/>
      </w:divBdr>
    </w:div>
    <w:div w:id="1345088545">
      <w:bodyDiv w:val="1"/>
      <w:marLeft w:val="0"/>
      <w:marRight w:val="0"/>
      <w:marTop w:val="0"/>
      <w:marBottom w:val="0"/>
      <w:divBdr>
        <w:top w:val="none" w:sz="0" w:space="0" w:color="auto"/>
        <w:left w:val="none" w:sz="0" w:space="0" w:color="auto"/>
        <w:bottom w:val="none" w:sz="0" w:space="0" w:color="auto"/>
        <w:right w:val="none" w:sz="0" w:space="0" w:color="auto"/>
      </w:divBdr>
    </w:div>
    <w:div w:id="1345131804">
      <w:bodyDiv w:val="1"/>
      <w:marLeft w:val="0"/>
      <w:marRight w:val="0"/>
      <w:marTop w:val="0"/>
      <w:marBottom w:val="0"/>
      <w:divBdr>
        <w:top w:val="none" w:sz="0" w:space="0" w:color="auto"/>
        <w:left w:val="none" w:sz="0" w:space="0" w:color="auto"/>
        <w:bottom w:val="none" w:sz="0" w:space="0" w:color="auto"/>
        <w:right w:val="none" w:sz="0" w:space="0" w:color="auto"/>
      </w:divBdr>
    </w:div>
    <w:div w:id="1346130855">
      <w:bodyDiv w:val="1"/>
      <w:marLeft w:val="0"/>
      <w:marRight w:val="0"/>
      <w:marTop w:val="0"/>
      <w:marBottom w:val="0"/>
      <w:divBdr>
        <w:top w:val="none" w:sz="0" w:space="0" w:color="auto"/>
        <w:left w:val="none" w:sz="0" w:space="0" w:color="auto"/>
        <w:bottom w:val="none" w:sz="0" w:space="0" w:color="auto"/>
        <w:right w:val="none" w:sz="0" w:space="0" w:color="auto"/>
      </w:divBdr>
    </w:div>
    <w:div w:id="1347831234">
      <w:bodyDiv w:val="1"/>
      <w:marLeft w:val="0"/>
      <w:marRight w:val="0"/>
      <w:marTop w:val="0"/>
      <w:marBottom w:val="0"/>
      <w:divBdr>
        <w:top w:val="none" w:sz="0" w:space="0" w:color="auto"/>
        <w:left w:val="none" w:sz="0" w:space="0" w:color="auto"/>
        <w:bottom w:val="none" w:sz="0" w:space="0" w:color="auto"/>
        <w:right w:val="none" w:sz="0" w:space="0" w:color="auto"/>
      </w:divBdr>
    </w:div>
    <w:div w:id="1348291826">
      <w:bodyDiv w:val="1"/>
      <w:marLeft w:val="0"/>
      <w:marRight w:val="0"/>
      <w:marTop w:val="0"/>
      <w:marBottom w:val="0"/>
      <w:divBdr>
        <w:top w:val="none" w:sz="0" w:space="0" w:color="auto"/>
        <w:left w:val="none" w:sz="0" w:space="0" w:color="auto"/>
        <w:bottom w:val="none" w:sz="0" w:space="0" w:color="auto"/>
        <w:right w:val="none" w:sz="0" w:space="0" w:color="auto"/>
      </w:divBdr>
    </w:div>
    <w:div w:id="1348631042">
      <w:bodyDiv w:val="1"/>
      <w:marLeft w:val="0"/>
      <w:marRight w:val="0"/>
      <w:marTop w:val="0"/>
      <w:marBottom w:val="0"/>
      <w:divBdr>
        <w:top w:val="none" w:sz="0" w:space="0" w:color="auto"/>
        <w:left w:val="none" w:sz="0" w:space="0" w:color="auto"/>
        <w:bottom w:val="none" w:sz="0" w:space="0" w:color="auto"/>
        <w:right w:val="none" w:sz="0" w:space="0" w:color="auto"/>
      </w:divBdr>
    </w:div>
    <w:div w:id="1349602447">
      <w:bodyDiv w:val="1"/>
      <w:marLeft w:val="0"/>
      <w:marRight w:val="0"/>
      <w:marTop w:val="0"/>
      <w:marBottom w:val="0"/>
      <w:divBdr>
        <w:top w:val="none" w:sz="0" w:space="0" w:color="auto"/>
        <w:left w:val="none" w:sz="0" w:space="0" w:color="auto"/>
        <w:bottom w:val="none" w:sz="0" w:space="0" w:color="auto"/>
        <w:right w:val="none" w:sz="0" w:space="0" w:color="auto"/>
      </w:divBdr>
    </w:div>
    <w:div w:id="1351029755">
      <w:bodyDiv w:val="1"/>
      <w:marLeft w:val="0"/>
      <w:marRight w:val="0"/>
      <w:marTop w:val="0"/>
      <w:marBottom w:val="0"/>
      <w:divBdr>
        <w:top w:val="none" w:sz="0" w:space="0" w:color="auto"/>
        <w:left w:val="none" w:sz="0" w:space="0" w:color="auto"/>
        <w:bottom w:val="none" w:sz="0" w:space="0" w:color="auto"/>
        <w:right w:val="none" w:sz="0" w:space="0" w:color="auto"/>
      </w:divBdr>
    </w:div>
    <w:div w:id="1351644976">
      <w:bodyDiv w:val="1"/>
      <w:marLeft w:val="0"/>
      <w:marRight w:val="0"/>
      <w:marTop w:val="0"/>
      <w:marBottom w:val="0"/>
      <w:divBdr>
        <w:top w:val="none" w:sz="0" w:space="0" w:color="auto"/>
        <w:left w:val="none" w:sz="0" w:space="0" w:color="auto"/>
        <w:bottom w:val="none" w:sz="0" w:space="0" w:color="auto"/>
        <w:right w:val="none" w:sz="0" w:space="0" w:color="auto"/>
      </w:divBdr>
    </w:div>
    <w:div w:id="1351681711">
      <w:bodyDiv w:val="1"/>
      <w:marLeft w:val="0"/>
      <w:marRight w:val="0"/>
      <w:marTop w:val="0"/>
      <w:marBottom w:val="0"/>
      <w:divBdr>
        <w:top w:val="none" w:sz="0" w:space="0" w:color="auto"/>
        <w:left w:val="none" w:sz="0" w:space="0" w:color="auto"/>
        <w:bottom w:val="none" w:sz="0" w:space="0" w:color="auto"/>
        <w:right w:val="none" w:sz="0" w:space="0" w:color="auto"/>
      </w:divBdr>
    </w:div>
    <w:div w:id="1352150792">
      <w:bodyDiv w:val="1"/>
      <w:marLeft w:val="0"/>
      <w:marRight w:val="0"/>
      <w:marTop w:val="0"/>
      <w:marBottom w:val="0"/>
      <w:divBdr>
        <w:top w:val="none" w:sz="0" w:space="0" w:color="auto"/>
        <w:left w:val="none" w:sz="0" w:space="0" w:color="auto"/>
        <w:bottom w:val="none" w:sz="0" w:space="0" w:color="auto"/>
        <w:right w:val="none" w:sz="0" w:space="0" w:color="auto"/>
      </w:divBdr>
    </w:div>
    <w:div w:id="1353343709">
      <w:bodyDiv w:val="1"/>
      <w:marLeft w:val="0"/>
      <w:marRight w:val="0"/>
      <w:marTop w:val="0"/>
      <w:marBottom w:val="0"/>
      <w:divBdr>
        <w:top w:val="none" w:sz="0" w:space="0" w:color="auto"/>
        <w:left w:val="none" w:sz="0" w:space="0" w:color="auto"/>
        <w:bottom w:val="none" w:sz="0" w:space="0" w:color="auto"/>
        <w:right w:val="none" w:sz="0" w:space="0" w:color="auto"/>
      </w:divBdr>
    </w:div>
    <w:div w:id="1353678607">
      <w:bodyDiv w:val="1"/>
      <w:marLeft w:val="0"/>
      <w:marRight w:val="0"/>
      <w:marTop w:val="0"/>
      <w:marBottom w:val="0"/>
      <w:divBdr>
        <w:top w:val="none" w:sz="0" w:space="0" w:color="auto"/>
        <w:left w:val="none" w:sz="0" w:space="0" w:color="auto"/>
        <w:bottom w:val="none" w:sz="0" w:space="0" w:color="auto"/>
        <w:right w:val="none" w:sz="0" w:space="0" w:color="auto"/>
      </w:divBdr>
    </w:div>
    <w:div w:id="1354958278">
      <w:bodyDiv w:val="1"/>
      <w:marLeft w:val="0"/>
      <w:marRight w:val="0"/>
      <w:marTop w:val="0"/>
      <w:marBottom w:val="0"/>
      <w:divBdr>
        <w:top w:val="none" w:sz="0" w:space="0" w:color="auto"/>
        <w:left w:val="none" w:sz="0" w:space="0" w:color="auto"/>
        <w:bottom w:val="none" w:sz="0" w:space="0" w:color="auto"/>
        <w:right w:val="none" w:sz="0" w:space="0" w:color="auto"/>
      </w:divBdr>
    </w:div>
    <w:div w:id="1355306421">
      <w:bodyDiv w:val="1"/>
      <w:marLeft w:val="0"/>
      <w:marRight w:val="0"/>
      <w:marTop w:val="0"/>
      <w:marBottom w:val="0"/>
      <w:divBdr>
        <w:top w:val="none" w:sz="0" w:space="0" w:color="auto"/>
        <w:left w:val="none" w:sz="0" w:space="0" w:color="auto"/>
        <w:bottom w:val="none" w:sz="0" w:space="0" w:color="auto"/>
        <w:right w:val="none" w:sz="0" w:space="0" w:color="auto"/>
      </w:divBdr>
    </w:div>
    <w:div w:id="1356030726">
      <w:bodyDiv w:val="1"/>
      <w:marLeft w:val="0"/>
      <w:marRight w:val="0"/>
      <w:marTop w:val="0"/>
      <w:marBottom w:val="0"/>
      <w:divBdr>
        <w:top w:val="none" w:sz="0" w:space="0" w:color="auto"/>
        <w:left w:val="none" w:sz="0" w:space="0" w:color="auto"/>
        <w:bottom w:val="none" w:sz="0" w:space="0" w:color="auto"/>
        <w:right w:val="none" w:sz="0" w:space="0" w:color="auto"/>
      </w:divBdr>
    </w:div>
    <w:div w:id="1356077346">
      <w:bodyDiv w:val="1"/>
      <w:marLeft w:val="0"/>
      <w:marRight w:val="0"/>
      <w:marTop w:val="0"/>
      <w:marBottom w:val="0"/>
      <w:divBdr>
        <w:top w:val="none" w:sz="0" w:space="0" w:color="auto"/>
        <w:left w:val="none" w:sz="0" w:space="0" w:color="auto"/>
        <w:bottom w:val="none" w:sz="0" w:space="0" w:color="auto"/>
        <w:right w:val="none" w:sz="0" w:space="0" w:color="auto"/>
      </w:divBdr>
    </w:div>
    <w:div w:id="1357972612">
      <w:bodyDiv w:val="1"/>
      <w:marLeft w:val="0"/>
      <w:marRight w:val="0"/>
      <w:marTop w:val="0"/>
      <w:marBottom w:val="0"/>
      <w:divBdr>
        <w:top w:val="none" w:sz="0" w:space="0" w:color="auto"/>
        <w:left w:val="none" w:sz="0" w:space="0" w:color="auto"/>
        <w:bottom w:val="none" w:sz="0" w:space="0" w:color="auto"/>
        <w:right w:val="none" w:sz="0" w:space="0" w:color="auto"/>
      </w:divBdr>
    </w:div>
    <w:div w:id="1359508217">
      <w:bodyDiv w:val="1"/>
      <w:marLeft w:val="0"/>
      <w:marRight w:val="0"/>
      <w:marTop w:val="0"/>
      <w:marBottom w:val="0"/>
      <w:divBdr>
        <w:top w:val="none" w:sz="0" w:space="0" w:color="auto"/>
        <w:left w:val="none" w:sz="0" w:space="0" w:color="auto"/>
        <w:bottom w:val="none" w:sz="0" w:space="0" w:color="auto"/>
        <w:right w:val="none" w:sz="0" w:space="0" w:color="auto"/>
      </w:divBdr>
    </w:div>
    <w:div w:id="1362322957">
      <w:bodyDiv w:val="1"/>
      <w:marLeft w:val="0"/>
      <w:marRight w:val="0"/>
      <w:marTop w:val="0"/>
      <w:marBottom w:val="0"/>
      <w:divBdr>
        <w:top w:val="none" w:sz="0" w:space="0" w:color="auto"/>
        <w:left w:val="none" w:sz="0" w:space="0" w:color="auto"/>
        <w:bottom w:val="none" w:sz="0" w:space="0" w:color="auto"/>
        <w:right w:val="none" w:sz="0" w:space="0" w:color="auto"/>
      </w:divBdr>
    </w:div>
    <w:div w:id="1363509067">
      <w:bodyDiv w:val="1"/>
      <w:marLeft w:val="0"/>
      <w:marRight w:val="0"/>
      <w:marTop w:val="0"/>
      <w:marBottom w:val="0"/>
      <w:divBdr>
        <w:top w:val="none" w:sz="0" w:space="0" w:color="auto"/>
        <w:left w:val="none" w:sz="0" w:space="0" w:color="auto"/>
        <w:bottom w:val="none" w:sz="0" w:space="0" w:color="auto"/>
        <w:right w:val="none" w:sz="0" w:space="0" w:color="auto"/>
      </w:divBdr>
    </w:div>
    <w:div w:id="1364751605">
      <w:bodyDiv w:val="1"/>
      <w:marLeft w:val="0"/>
      <w:marRight w:val="0"/>
      <w:marTop w:val="0"/>
      <w:marBottom w:val="0"/>
      <w:divBdr>
        <w:top w:val="none" w:sz="0" w:space="0" w:color="auto"/>
        <w:left w:val="none" w:sz="0" w:space="0" w:color="auto"/>
        <w:bottom w:val="none" w:sz="0" w:space="0" w:color="auto"/>
        <w:right w:val="none" w:sz="0" w:space="0" w:color="auto"/>
      </w:divBdr>
    </w:div>
    <w:div w:id="1365982477">
      <w:bodyDiv w:val="1"/>
      <w:marLeft w:val="0"/>
      <w:marRight w:val="0"/>
      <w:marTop w:val="0"/>
      <w:marBottom w:val="0"/>
      <w:divBdr>
        <w:top w:val="none" w:sz="0" w:space="0" w:color="auto"/>
        <w:left w:val="none" w:sz="0" w:space="0" w:color="auto"/>
        <w:bottom w:val="none" w:sz="0" w:space="0" w:color="auto"/>
        <w:right w:val="none" w:sz="0" w:space="0" w:color="auto"/>
      </w:divBdr>
    </w:div>
    <w:div w:id="1366523497">
      <w:bodyDiv w:val="1"/>
      <w:marLeft w:val="0"/>
      <w:marRight w:val="0"/>
      <w:marTop w:val="0"/>
      <w:marBottom w:val="0"/>
      <w:divBdr>
        <w:top w:val="none" w:sz="0" w:space="0" w:color="auto"/>
        <w:left w:val="none" w:sz="0" w:space="0" w:color="auto"/>
        <w:bottom w:val="none" w:sz="0" w:space="0" w:color="auto"/>
        <w:right w:val="none" w:sz="0" w:space="0" w:color="auto"/>
      </w:divBdr>
    </w:div>
    <w:div w:id="1367636434">
      <w:bodyDiv w:val="1"/>
      <w:marLeft w:val="0"/>
      <w:marRight w:val="0"/>
      <w:marTop w:val="0"/>
      <w:marBottom w:val="0"/>
      <w:divBdr>
        <w:top w:val="none" w:sz="0" w:space="0" w:color="auto"/>
        <w:left w:val="none" w:sz="0" w:space="0" w:color="auto"/>
        <w:bottom w:val="none" w:sz="0" w:space="0" w:color="auto"/>
        <w:right w:val="none" w:sz="0" w:space="0" w:color="auto"/>
      </w:divBdr>
    </w:div>
    <w:div w:id="1368339277">
      <w:bodyDiv w:val="1"/>
      <w:marLeft w:val="0"/>
      <w:marRight w:val="0"/>
      <w:marTop w:val="0"/>
      <w:marBottom w:val="0"/>
      <w:divBdr>
        <w:top w:val="none" w:sz="0" w:space="0" w:color="auto"/>
        <w:left w:val="none" w:sz="0" w:space="0" w:color="auto"/>
        <w:bottom w:val="none" w:sz="0" w:space="0" w:color="auto"/>
        <w:right w:val="none" w:sz="0" w:space="0" w:color="auto"/>
      </w:divBdr>
    </w:div>
    <w:div w:id="1369258679">
      <w:bodyDiv w:val="1"/>
      <w:marLeft w:val="0"/>
      <w:marRight w:val="0"/>
      <w:marTop w:val="0"/>
      <w:marBottom w:val="0"/>
      <w:divBdr>
        <w:top w:val="none" w:sz="0" w:space="0" w:color="auto"/>
        <w:left w:val="none" w:sz="0" w:space="0" w:color="auto"/>
        <w:bottom w:val="none" w:sz="0" w:space="0" w:color="auto"/>
        <w:right w:val="none" w:sz="0" w:space="0" w:color="auto"/>
      </w:divBdr>
    </w:div>
    <w:div w:id="1369725291">
      <w:bodyDiv w:val="1"/>
      <w:marLeft w:val="0"/>
      <w:marRight w:val="0"/>
      <w:marTop w:val="0"/>
      <w:marBottom w:val="0"/>
      <w:divBdr>
        <w:top w:val="none" w:sz="0" w:space="0" w:color="auto"/>
        <w:left w:val="none" w:sz="0" w:space="0" w:color="auto"/>
        <w:bottom w:val="none" w:sz="0" w:space="0" w:color="auto"/>
        <w:right w:val="none" w:sz="0" w:space="0" w:color="auto"/>
      </w:divBdr>
    </w:div>
    <w:div w:id="1370494203">
      <w:bodyDiv w:val="1"/>
      <w:marLeft w:val="0"/>
      <w:marRight w:val="0"/>
      <w:marTop w:val="0"/>
      <w:marBottom w:val="0"/>
      <w:divBdr>
        <w:top w:val="none" w:sz="0" w:space="0" w:color="auto"/>
        <w:left w:val="none" w:sz="0" w:space="0" w:color="auto"/>
        <w:bottom w:val="none" w:sz="0" w:space="0" w:color="auto"/>
        <w:right w:val="none" w:sz="0" w:space="0" w:color="auto"/>
      </w:divBdr>
    </w:div>
    <w:div w:id="1371148778">
      <w:bodyDiv w:val="1"/>
      <w:marLeft w:val="0"/>
      <w:marRight w:val="0"/>
      <w:marTop w:val="0"/>
      <w:marBottom w:val="0"/>
      <w:divBdr>
        <w:top w:val="none" w:sz="0" w:space="0" w:color="auto"/>
        <w:left w:val="none" w:sz="0" w:space="0" w:color="auto"/>
        <w:bottom w:val="none" w:sz="0" w:space="0" w:color="auto"/>
        <w:right w:val="none" w:sz="0" w:space="0" w:color="auto"/>
      </w:divBdr>
    </w:div>
    <w:div w:id="1371808128">
      <w:bodyDiv w:val="1"/>
      <w:marLeft w:val="0"/>
      <w:marRight w:val="0"/>
      <w:marTop w:val="0"/>
      <w:marBottom w:val="0"/>
      <w:divBdr>
        <w:top w:val="none" w:sz="0" w:space="0" w:color="auto"/>
        <w:left w:val="none" w:sz="0" w:space="0" w:color="auto"/>
        <w:bottom w:val="none" w:sz="0" w:space="0" w:color="auto"/>
        <w:right w:val="none" w:sz="0" w:space="0" w:color="auto"/>
      </w:divBdr>
    </w:div>
    <w:div w:id="1373269194">
      <w:bodyDiv w:val="1"/>
      <w:marLeft w:val="0"/>
      <w:marRight w:val="0"/>
      <w:marTop w:val="0"/>
      <w:marBottom w:val="0"/>
      <w:divBdr>
        <w:top w:val="none" w:sz="0" w:space="0" w:color="auto"/>
        <w:left w:val="none" w:sz="0" w:space="0" w:color="auto"/>
        <w:bottom w:val="none" w:sz="0" w:space="0" w:color="auto"/>
        <w:right w:val="none" w:sz="0" w:space="0" w:color="auto"/>
      </w:divBdr>
    </w:div>
    <w:div w:id="1377117222">
      <w:bodyDiv w:val="1"/>
      <w:marLeft w:val="0"/>
      <w:marRight w:val="0"/>
      <w:marTop w:val="0"/>
      <w:marBottom w:val="0"/>
      <w:divBdr>
        <w:top w:val="none" w:sz="0" w:space="0" w:color="auto"/>
        <w:left w:val="none" w:sz="0" w:space="0" w:color="auto"/>
        <w:bottom w:val="none" w:sz="0" w:space="0" w:color="auto"/>
        <w:right w:val="none" w:sz="0" w:space="0" w:color="auto"/>
      </w:divBdr>
    </w:div>
    <w:div w:id="1377268383">
      <w:bodyDiv w:val="1"/>
      <w:marLeft w:val="0"/>
      <w:marRight w:val="0"/>
      <w:marTop w:val="0"/>
      <w:marBottom w:val="0"/>
      <w:divBdr>
        <w:top w:val="none" w:sz="0" w:space="0" w:color="auto"/>
        <w:left w:val="none" w:sz="0" w:space="0" w:color="auto"/>
        <w:bottom w:val="none" w:sz="0" w:space="0" w:color="auto"/>
        <w:right w:val="none" w:sz="0" w:space="0" w:color="auto"/>
      </w:divBdr>
    </w:div>
    <w:div w:id="1379472671">
      <w:bodyDiv w:val="1"/>
      <w:marLeft w:val="0"/>
      <w:marRight w:val="0"/>
      <w:marTop w:val="0"/>
      <w:marBottom w:val="0"/>
      <w:divBdr>
        <w:top w:val="none" w:sz="0" w:space="0" w:color="auto"/>
        <w:left w:val="none" w:sz="0" w:space="0" w:color="auto"/>
        <w:bottom w:val="none" w:sz="0" w:space="0" w:color="auto"/>
        <w:right w:val="none" w:sz="0" w:space="0" w:color="auto"/>
      </w:divBdr>
    </w:div>
    <w:div w:id="1379739735">
      <w:bodyDiv w:val="1"/>
      <w:marLeft w:val="0"/>
      <w:marRight w:val="0"/>
      <w:marTop w:val="0"/>
      <w:marBottom w:val="0"/>
      <w:divBdr>
        <w:top w:val="none" w:sz="0" w:space="0" w:color="auto"/>
        <w:left w:val="none" w:sz="0" w:space="0" w:color="auto"/>
        <w:bottom w:val="none" w:sz="0" w:space="0" w:color="auto"/>
        <w:right w:val="none" w:sz="0" w:space="0" w:color="auto"/>
      </w:divBdr>
    </w:div>
    <w:div w:id="1380979015">
      <w:bodyDiv w:val="1"/>
      <w:marLeft w:val="0"/>
      <w:marRight w:val="0"/>
      <w:marTop w:val="0"/>
      <w:marBottom w:val="0"/>
      <w:divBdr>
        <w:top w:val="none" w:sz="0" w:space="0" w:color="auto"/>
        <w:left w:val="none" w:sz="0" w:space="0" w:color="auto"/>
        <w:bottom w:val="none" w:sz="0" w:space="0" w:color="auto"/>
        <w:right w:val="none" w:sz="0" w:space="0" w:color="auto"/>
      </w:divBdr>
    </w:div>
    <w:div w:id="1381397916">
      <w:bodyDiv w:val="1"/>
      <w:marLeft w:val="0"/>
      <w:marRight w:val="0"/>
      <w:marTop w:val="0"/>
      <w:marBottom w:val="0"/>
      <w:divBdr>
        <w:top w:val="none" w:sz="0" w:space="0" w:color="auto"/>
        <w:left w:val="none" w:sz="0" w:space="0" w:color="auto"/>
        <w:bottom w:val="none" w:sz="0" w:space="0" w:color="auto"/>
        <w:right w:val="none" w:sz="0" w:space="0" w:color="auto"/>
      </w:divBdr>
    </w:div>
    <w:div w:id="1381856727">
      <w:bodyDiv w:val="1"/>
      <w:marLeft w:val="0"/>
      <w:marRight w:val="0"/>
      <w:marTop w:val="0"/>
      <w:marBottom w:val="0"/>
      <w:divBdr>
        <w:top w:val="none" w:sz="0" w:space="0" w:color="auto"/>
        <w:left w:val="none" w:sz="0" w:space="0" w:color="auto"/>
        <w:bottom w:val="none" w:sz="0" w:space="0" w:color="auto"/>
        <w:right w:val="none" w:sz="0" w:space="0" w:color="auto"/>
      </w:divBdr>
    </w:div>
    <w:div w:id="1384716347">
      <w:bodyDiv w:val="1"/>
      <w:marLeft w:val="0"/>
      <w:marRight w:val="0"/>
      <w:marTop w:val="0"/>
      <w:marBottom w:val="0"/>
      <w:divBdr>
        <w:top w:val="none" w:sz="0" w:space="0" w:color="auto"/>
        <w:left w:val="none" w:sz="0" w:space="0" w:color="auto"/>
        <w:bottom w:val="none" w:sz="0" w:space="0" w:color="auto"/>
        <w:right w:val="none" w:sz="0" w:space="0" w:color="auto"/>
      </w:divBdr>
    </w:div>
    <w:div w:id="1385249663">
      <w:bodyDiv w:val="1"/>
      <w:marLeft w:val="0"/>
      <w:marRight w:val="0"/>
      <w:marTop w:val="0"/>
      <w:marBottom w:val="0"/>
      <w:divBdr>
        <w:top w:val="none" w:sz="0" w:space="0" w:color="auto"/>
        <w:left w:val="none" w:sz="0" w:space="0" w:color="auto"/>
        <w:bottom w:val="none" w:sz="0" w:space="0" w:color="auto"/>
        <w:right w:val="none" w:sz="0" w:space="0" w:color="auto"/>
      </w:divBdr>
    </w:div>
    <w:div w:id="1385981854">
      <w:bodyDiv w:val="1"/>
      <w:marLeft w:val="0"/>
      <w:marRight w:val="0"/>
      <w:marTop w:val="0"/>
      <w:marBottom w:val="0"/>
      <w:divBdr>
        <w:top w:val="none" w:sz="0" w:space="0" w:color="auto"/>
        <w:left w:val="none" w:sz="0" w:space="0" w:color="auto"/>
        <w:bottom w:val="none" w:sz="0" w:space="0" w:color="auto"/>
        <w:right w:val="none" w:sz="0" w:space="0" w:color="auto"/>
      </w:divBdr>
    </w:div>
    <w:div w:id="1391466411">
      <w:bodyDiv w:val="1"/>
      <w:marLeft w:val="0"/>
      <w:marRight w:val="0"/>
      <w:marTop w:val="0"/>
      <w:marBottom w:val="0"/>
      <w:divBdr>
        <w:top w:val="none" w:sz="0" w:space="0" w:color="auto"/>
        <w:left w:val="none" w:sz="0" w:space="0" w:color="auto"/>
        <w:bottom w:val="none" w:sz="0" w:space="0" w:color="auto"/>
        <w:right w:val="none" w:sz="0" w:space="0" w:color="auto"/>
      </w:divBdr>
    </w:div>
    <w:div w:id="1393698716">
      <w:bodyDiv w:val="1"/>
      <w:marLeft w:val="0"/>
      <w:marRight w:val="0"/>
      <w:marTop w:val="0"/>
      <w:marBottom w:val="0"/>
      <w:divBdr>
        <w:top w:val="none" w:sz="0" w:space="0" w:color="auto"/>
        <w:left w:val="none" w:sz="0" w:space="0" w:color="auto"/>
        <w:bottom w:val="none" w:sz="0" w:space="0" w:color="auto"/>
        <w:right w:val="none" w:sz="0" w:space="0" w:color="auto"/>
      </w:divBdr>
    </w:div>
    <w:div w:id="1394355405">
      <w:bodyDiv w:val="1"/>
      <w:marLeft w:val="0"/>
      <w:marRight w:val="0"/>
      <w:marTop w:val="0"/>
      <w:marBottom w:val="0"/>
      <w:divBdr>
        <w:top w:val="none" w:sz="0" w:space="0" w:color="auto"/>
        <w:left w:val="none" w:sz="0" w:space="0" w:color="auto"/>
        <w:bottom w:val="none" w:sz="0" w:space="0" w:color="auto"/>
        <w:right w:val="none" w:sz="0" w:space="0" w:color="auto"/>
      </w:divBdr>
    </w:div>
    <w:div w:id="1394543192">
      <w:bodyDiv w:val="1"/>
      <w:marLeft w:val="0"/>
      <w:marRight w:val="0"/>
      <w:marTop w:val="0"/>
      <w:marBottom w:val="0"/>
      <w:divBdr>
        <w:top w:val="none" w:sz="0" w:space="0" w:color="auto"/>
        <w:left w:val="none" w:sz="0" w:space="0" w:color="auto"/>
        <w:bottom w:val="none" w:sz="0" w:space="0" w:color="auto"/>
        <w:right w:val="none" w:sz="0" w:space="0" w:color="auto"/>
      </w:divBdr>
    </w:div>
    <w:div w:id="1395203865">
      <w:bodyDiv w:val="1"/>
      <w:marLeft w:val="0"/>
      <w:marRight w:val="0"/>
      <w:marTop w:val="0"/>
      <w:marBottom w:val="0"/>
      <w:divBdr>
        <w:top w:val="none" w:sz="0" w:space="0" w:color="auto"/>
        <w:left w:val="none" w:sz="0" w:space="0" w:color="auto"/>
        <w:bottom w:val="none" w:sz="0" w:space="0" w:color="auto"/>
        <w:right w:val="none" w:sz="0" w:space="0" w:color="auto"/>
      </w:divBdr>
    </w:div>
    <w:div w:id="1396123721">
      <w:bodyDiv w:val="1"/>
      <w:marLeft w:val="0"/>
      <w:marRight w:val="0"/>
      <w:marTop w:val="0"/>
      <w:marBottom w:val="0"/>
      <w:divBdr>
        <w:top w:val="none" w:sz="0" w:space="0" w:color="auto"/>
        <w:left w:val="none" w:sz="0" w:space="0" w:color="auto"/>
        <w:bottom w:val="none" w:sz="0" w:space="0" w:color="auto"/>
        <w:right w:val="none" w:sz="0" w:space="0" w:color="auto"/>
      </w:divBdr>
    </w:div>
    <w:div w:id="1397899055">
      <w:bodyDiv w:val="1"/>
      <w:marLeft w:val="0"/>
      <w:marRight w:val="0"/>
      <w:marTop w:val="0"/>
      <w:marBottom w:val="0"/>
      <w:divBdr>
        <w:top w:val="none" w:sz="0" w:space="0" w:color="auto"/>
        <w:left w:val="none" w:sz="0" w:space="0" w:color="auto"/>
        <w:bottom w:val="none" w:sz="0" w:space="0" w:color="auto"/>
        <w:right w:val="none" w:sz="0" w:space="0" w:color="auto"/>
      </w:divBdr>
    </w:div>
    <w:div w:id="1398086179">
      <w:bodyDiv w:val="1"/>
      <w:marLeft w:val="0"/>
      <w:marRight w:val="0"/>
      <w:marTop w:val="0"/>
      <w:marBottom w:val="0"/>
      <w:divBdr>
        <w:top w:val="none" w:sz="0" w:space="0" w:color="auto"/>
        <w:left w:val="none" w:sz="0" w:space="0" w:color="auto"/>
        <w:bottom w:val="none" w:sz="0" w:space="0" w:color="auto"/>
        <w:right w:val="none" w:sz="0" w:space="0" w:color="auto"/>
      </w:divBdr>
    </w:div>
    <w:div w:id="1399478719">
      <w:bodyDiv w:val="1"/>
      <w:marLeft w:val="0"/>
      <w:marRight w:val="0"/>
      <w:marTop w:val="0"/>
      <w:marBottom w:val="0"/>
      <w:divBdr>
        <w:top w:val="none" w:sz="0" w:space="0" w:color="auto"/>
        <w:left w:val="none" w:sz="0" w:space="0" w:color="auto"/>
        <w:bottom w:val="none" w:sz="0" w:space="0" w:color="auto"/>
        <w:right w:val="none" w:sz="0" w:space="0" w:color="auto"/>
      </w:divBdr>
    </w:div>
    <w:div w:id="1401053874">
      <w:bodyDiv w:val="1"/>
      <w:marLeft w:val="0"/>
      <w:marRight w:val="0"/>
      <w:marTop w:val="0"/>
      <w:marBottom w:val="0"/>
      <w:divBdr>
        <w:top w:val="none" w:sz="0" w:space="0" w:color="auto"/>
        <w:left w:val="none" w:sz="0" w:space="0" w:color="auto"/>
        <w:bottom w:val="none" w:sz="0" w:space="0" w:color="auto"/>
        <w:right w:val="none" w:sz="0" w:space="0" w:color="auto"/>
      </w:divBdr>
    </w:div>
    <w:div w:id="1401826378">
      <w:bodyDiv w:val="1"/>
      <w:marLeft w:val="0"/>
      <w:marRight w:val="0"/>
      <w:marTop w:val="0"/>
      <w:marBottom w:val="0"/>
      <w:divBdr>
        <w:top w:val="none" w:sz="0" w:space="0" w:color="auto"/>
        <w:left w:val="none" w:sz="0" w:space="0" w:color="auto"/>
        <w:bottom w:val="none" w:sz="0" w:space="0" w:color="auto"/>
        <w:right w:val="none" w:sz="0" w:space="0" w:color="auto"/>
      </w:divBdr>
    </w:div>
    <w:div w:id="1404253706">
      <w:bodyDiv w:val="1"/>
      <w:marLeft w:val="0"/>
      <w:marRight w:val="0"/>
      <w:marTop w:val="0"/>
      <w:marBottom w:val="0"/>
      <w:divBdr>
        <w:top w:val="none" w:sz="0" w:space="0" w:color="auto"/>
        <w:left w:val="none" w:sz="0" w:space="0" w:color="auto"/>
        <w:bottom w:val="none" w:sz="0" w:space="0" w:color="auto"/>
        <w:right w:val="none" w:sz="0" w:space="0" w:color="auto"/>
      </w:divBdr>
    </w:div>
    <w:div w:id="1404447713">
      <w:bodyDiv w:val="1"/>
      <w:marLeft w:val="0"/>
      <w:marRight w:val="0"/>
      <w:marTop w:val="0"/>
      <w:marBottom w:val="0"/>
      <w:divBdr>
        <w:top w:val="none" w:sz="0" w:space="0" w:color="auto"/>
        <w:left w:val="none" w:sz="0" w:space="0" w:color="auto"/>
        <w:bottom w:val="none" w:sz="0" w:space="0" w:color="auto"/>
        <w:right w:val="none" w:sz="0" w:space="0" w:color="auto"/>
      </w:divBdr>
    </w:div>
    <w:div w:id="1404794471">
      <w:bodyDiv w:val="1"/>
      <w:marLeft w:val="0"/>
      <w:marRight w:val="0"/>
      <w:marTop w:val="0"/>
      <w:marBottom w:val="0"/>
      <w:divBdr>
        <w:top w:val="none" w:sz="0" w:space="0" w:color="auto"/>
        <w:left w:val="none" w:sz="0" w:space="0" w:color="auto"/>
        <w:bottom w:val="none" w:sz="0" w:space="0" w:color="auto"/>
        <w:right w:val="none" w:sz="0" w:space="0" w:color="auto"/>
      </w:divBdr>
    </w:div>
    <w:div w:id="1411535795">
      <w:bodyDiv w:val="1"/>
      <w:marLeft w:val="0"/>
      <w:marRight w:val="0"/>
      <w:marTop w:val="0"/>
      <w:marBottom w:val="0"/>
      <w:divBdr>
        <w:top w:val="none" w:sz="0" w:space="0" w:color="auto"/>
        <w:left w:val="none" w:sz="0" w:space="0" w:color="auto"/>
        <w:bottom w:val="none" w:sz="0" w:space="0" w:color="auto"/>
        <w:right w:val="none" w:sz="0" w:space="0" w:color="auto"/>
      </w:divBdr>
    </w:div>
    <w:div w:id="1412510308">
      <w:bodyDiv w:val="1"/>
      <w:marLeft w:val="0"/>
      <w:marRight w:val="0"/>
      <w:marTop w:val="0"/>
      <w:marBottom w:val="0"/>
      <w:divBdr>
        <w:top w:val="none" w:sz="0" w:space="0" w:color="auto"/>
        <w:left w:val="none" w:sz="0" w:space="0" w:color="auto"/>
        <w:bottom w:val="none" w:sz="0" w:space="0" w:color="auto"/>
        <w:right w:val="none" w:sz="0" w:space="0" w:color="auto"/>
      </w:divBdr>
    </w:div>
    <w:div w:id="1413357003">
      <w:bodyDiv w:val="1"/>
      <w:marLeft w:val="0"/>
      <w:marRight w:val="0"/>
      <w:marTop w:val="0"/>
      <w:marBottom w:val="0"/>
      <w:divBdr>
        <w:top w:val="none" w:sz="0" w:space="0" w:color="auto"/>
        <w:left w:val="none" w:sz="0" w:space="0" w:color="auto"/>
        <w:bottom w:val="none" w:sz="0" w:space="0" w:color="auto"/>
        <w:right w:val="none" w:sz="0" w:space="0" w:color="auto"/>
      </w:divBdr>
    </w:div>
    <w:div w:id="1415198906">
      <w:bodyDiv w:val="1"/>
      <w:marLeft w:val="0"/>
      <w:marRight w:val="0"/>
      <w:marTop w:val="0"/>
      <w:marBottom w:val="0"/>
      <w:divBdr>
        <w:top w:val="none" w:sz="0" w:space="0" w:color="auto"/>
        <w:left w:val="none" w:sz="0" w:space="0" w:color="auto"/>
        <w:bottom w:val="none" w:sz="0" w:space="0" w:color="auto"/>
        <w:right w:val="none" w:sz="0" w:space="0" w:color="auto"/>
      </w:divBdr>
    </w:div>
    <w:div w:id="1415392914">
      <w:bodyDiv w:val="1"/>
      <w:marLeft w:val="0"/>
      <w:marRight w:val="0"/>
      <w:marTop w:val="0"/>
      <w:marBottom w:val="0"/>
      <w:divBdr>
        <w:top w:val="none" w:sz="0" w:space="0" w:color="auto"/>
        <w:left w:val="none" w:sz="0" w:space="0" w:color="auto"/>
        <w:bottom w:val="none" w:sz="0" w:space="0" w:color="auto"/>
        <w:right w:val="none" w:sz="0" w:space="0" w:color="auto"/>
      </w:divBdr>
    </w:div>
    <w:div w:id="1415398898">
      <w:bodyDiv w:val="1"/>
      <w:marLeft w:val="0"/>
      <w:marRight w:val="0"/>
      <w:marTop w:val="0"/>
      <w:marBottom w:val="0"/>
      <w:divBdr>
        <w:top w:val="none" w:sz="0" w:space="0" w:color="auto"/>
        <w:left w:val="none" w:sz="0" w:space="0" w:color="auto"/>
        <w:bottom w:val="none" w:sz="0" w:space="0" w:color="auto"/>
        <w:right w:val="none" w:sz="0" w:space="0" w:color="auto"/>
      </w:divBdr>
    </w:div>
    <w:div w:id="1418478383">
      <w:bodyDiv w:val="1"/>
      <w:marLeft w:val="0"/>
      <w:marRight w:val="0"/>
      <w:marTop w:val="0"/>
      <w:marBottom w:val="0"/>
      <w:divBdr>
        <w:top w:val="none" w:sz="0" w:space="0" w:color="auto"/>
        <w:left w:val="none" w:sz="0" w:space="0" w:color="auto"/>
        <w:bottom w:val="none" w:sz="0" w:space="0" w:color="auto"/>
        <w:right w:val="none" w:sz="0" w:space="0" w:color="auto"/>
      </w:divBdr>
    </w:div>
    <w:div w:id="1418743371">
      <w:bodyDiv w:val="1"/>
      <w:marLeft w:val="0"/>
      <w:marRight w:val="0"/>
      <w:marTop w:val="0"/>
      <w:marBottom w:val="0"/>
      <w:divBdr>
        <w:top w:val="none" w:sz="0" w:space="0" w:color="auto"/>
        <w:left w:val="none" w:sz="0" w:space="0" w:color="auto"/>
        <w:bottom w:val="none" w:sz="0" w:space="0" w:color="auto"/>
        <w:right w:val="none" w:sz="0" w:space="0" w:color="auto"/>
      </w:divBdr>
    </w:div>
    <w:div w:id="1419206951">
      <w:bodyDiv w:val="1"/>
      <w:marLeft w:val="0"/>
      <w:marRight w:val="0"/>
      <w:marTop w:val="0"/>
      <w:marBottom w:val="0"/>
      <w:divBdr>
        <w:top w:val="none" w:sz="0" w:space="0" w:color="auto"/>
        <w:left w:val="none" w:sz="0" w:space="0" w:color="auto"/>
        <w:bottom w:val="none" w:sz="0" w:space="0" w:color="auto"/>
        <w:right w:val="none" w:sz="0" w:space="0" w:color="auto"/>
      </w:divBdr>
    </w:div>
    <w:div w:id="1421411388">
      <w:bodyDiv w:val="1"/>
      <w:marLeft w:val="0"/>
      <w:marRight w:val="0"/>
      <w:marTop w:val="0"/>
      <w:marBottom w:val="0"/>
      <w:divBdr>
        <w:top w:val="none" w:sz="0" w:space="0" w:color="auto"/>
        <w:left w:val="none" w:sz="0" w:space="0" w:color="auto"/>
        <w:bottom w:val="none" w:sz="0" w:space="0" w:color="auto"/>
        <w:right w:val="none" w:sz="0" w:space="0" w:color="auto"/>
      </w:divBdr>
    </w:div>
    <w:div w:id="1422331967">
      <w:bodyDiv w:val="1"/>
      <w:marLeft w:val="0"/>
      <w:marRight w:val="0"/>
      <w:marTop w:val="0"/>
      <w:marBottom w:val="0"/>
      <w:divBdr>
        <w:top w:val="none" w:sz="0" w:space="0" w:color="auto"/>
        <w:left w:val="none" w:sz="0" w:space="0" w:color="auto"/>
        <w:bottom w:val="none" w:sz="0" w:space="0" w:color="auto"/>
        <w:right w:val="none" w:sz="0" w:space="0" w:color="auto"/>
      </w:divBdr>
    </w:div>
    <w:div w:id="1422678746">
      <w:bodyDiv w:val="1"/>
      <w:marLeft w:val="0"/>
      <w:marRight w:val="0"/>
      <w:marTop w:val="0"/>
      <w:marBottom w:val="0"/>
      <w:divBdr>
        <w:top w:val="none" w:sz="0" w:space="0" w:color="auto"/>
        <w:left w:val="none" w:sz="0" w:space="0" w:color="auto"/>
        <w:bottom w:val="none" w:sz="0" w:space="0" w:color="auto"/>
        <w:right w:val="none" w:sz="0" w:space="0" w:color="auto"/>
      </w:divBdr>
    </w:div>
    <w:div w:id="1425304036">
      <w:bodyDiv w:val="1"/>
      <w:marLeft w:val="0"/>
      <w:marRight w:val="0"/>
      <w:marTop w:val="0"/>
      <w:marBottom w:val="0"/>
      <w:divBdr>
        <w:top w:val="none" w:sz="0" w:space="0" w:color="auto"/>
        <w:left w:val="none" w:sz="0" w:space="0" w:color="auto"/>
        <w:bottom w:val="none" w:sz="0" w:space="0" w:color="auto"/>
        <w:right w:val="none" w:sz="0" w:space="0" w:color="auto"/>
      </w:divBdr>
    </w:div>
    <w:div w:id="1426223141">
      <w:bodyDiv w:val="1"/>
      <w:marLeft w:val="0"/>
      <w:marRight w:val="0"/>
      <w:marTop w:val="0"/>
      <w:marBottom w:val="0"/>
      <w:divBdr>
        <w:top w:val="none" w:sz="0" w:space="0" w:color="auto"/>
        <w:left w:val="none" w:sz="0" w:space="0" w:color="auto"/>
        <w:bottom w:val="none" w:sz="0" w:space="0" w:color="auto"/>
        <w:right w:val="none" w:sz="0" w:space="0" w:color="auto"/>
      </w:divBdr>
    </w:div>
    <w:div w:id="1428308855">
      <w:bodyDiv w:val="1"/>
      <w:marLeft w:val="0"/>
      <w:marRight w:val="0"/>
      <w:marTop w:val="0"/>
      <w:marBottom w:val="0"/>
      <w:divBdr>
        <w:top w:val="none" w:sz="0" w:space="0" w:color="auto"/>
        <w:left w:val="none" w:sz="0" w:space="0" w:color="auto"/>
        <w:bottom w:val="none" w:sz="0" w:space="0" w:color="auto"/>
        <w:right w:val="none" w:sz="0" w:space="0" w:color="auto"/>
      </w:divBdr>
    </w:div>
    <w:div w:id="1428623758">
      <w:bodyDiv w:val="1"/>
      <w:marLeft w:val="0"/>
      <w:marRight w:val="0"/>
      <w:marTop w:val="0"/>
      <w:marBottom w:val="0"/>
      <w:divBdr>
        <w:top w:val="none" w:sz="0" w:space="0" w:color="auto"/>
        <w:left w:val="none" w:sz="0" w:space="0" w:color="auto"/>
        <w:bottom w:val="none" w:sz="0" w:space="0" w:color="auto"/>
        <w:right w:val="none" w:sz="0" w:space="0" w:color="auto"/>
      </w:divBdr>
    </w:div>
    <w:div w:id="1428843403">
      <w:bodyDiv w:val="1"/>
      <w:marLeft w:val="0"/>
      <w:marRight w:val="0"/>
      <w:marTop w:val="0"/>
      <w:marBottom w:val="0"/>
      <w:divBdr>
        <w:top w:val="none" w:sz="0" w:space="0" w:color="auto"/>
        <w:left w:val="none" w:sz="0" w:space="0" w:color="auto"/>
        <w:bottom w:val="none" w:sz="0" w:space="0" w:color="auto"/>
        <w:right w:val="none" w:sz="0" w:space="0" w:color="auto"/>
      </w:divBdr>
    </w:div>
    <w:div w:id="1429890235">
      <w:bodyDiv w:val="1"/>
      <w:marLeft w:val="0"/>
      <w:marRight w:val="0"/>
      <w:marTop w:val="0"/>
      <w:marBottom w:val="0"/>
      <w:divBdr>
        <w:top w:val="none" w:sz="0" w:space="0" w:color="auto"/>
        <w:left w:val="none" w:sz="0" w:space="0" w:color="auto"/>
        <w:bottom w:val="none" w:sz="0" w:space="0" w:color="auto"/>
        <w:right w:val="none" w:sz="0" w:space="0" w:color="auto"/>
      </w:divBdr>
    </w:div>
    <w:div w:id="1430807954">
      <w:bodyDiv w:val="1"/>
      <w:marLeft w:val="0"/>
      <w:marRight w:val="0"/>
      <w:marTop w:val="0"/>
      <w:marBottom w:val="0"/>
      <w:divBdr>
        <w:top w:val="none" w:sz="0" w:space="0" w:color="auto"/>
        <w:left w:val="none" w:sz="0" w:space="0" w:color="auto"/>
        <w:bottom w:val="none" w:sz="0" w:space="0" w:color="auto"/>
        <w:right w:val="none" w:sz="0" w:space="0" w:color="auto"/>
      </w:divBdr>
    </w:div>
    <w:div w:id="1434091333">
      <w:bodyDiv w:val="1"/>
      <w:marLeft w:val="0"/>
      <w:marRight w:val="0"/>
      <w:marTop w:val="0"/>
      <w:marBottom w:val="0"/>
      <w:divBdr>
        <w:top w:val="none" w:sz="0" w:space="0" w:color="auto"/>
        <w:left w:val="none" w:sz="0" w:space="0" w:color="auto"/>
        <w:bottom w:val="none" w:sz="0" w:space="0" w:color="auto"/>
        <w:right w:val="none" w:sz="0" w:space="0" w:color="auto"/>
      </w:divBdr>
    </w:div>
    <w:div w:id="1434394787">
      <w:bodyDiv w:val="1"/>
      <w:marLeft w:val="0"/>
      <w:marRight w:val="0"/>
      <w:marTop w:val="0"/>
      <w:marBottom w:val="0"/>
      <w:divBdr>
        <w:top w:val="none" w:sz="0" w:space="0" w:color="auto"/>
        <w:left w:val="none" w:sz="0" w:space="0" w:color="auto"/>
        <w:bottom w:val="none" w:sz="0" w:space="0" w:color="auto"/>
        <w:right w:val="none" w:sz="0" w:space="0" w:color="auto"/>
      </w:divBdr>
    </w:div>
    <w:div w:id="1436903983">
      <w:bodyDiv w:val="1"/>
      <w:marLeft w:val="0"/>
      <w:marRight w:val="0"/>
      <w:marTop w:val="0"/>
      <w:marBottom w:val="0"/>
      <w:divBdr>
        <w:top w:val="none" w:sz="0" w:space="0" w:color="auto"/>
        <w:left w:val="none" w:sz="0" w:space="0" w:color="auto"/>
        <w:bottom w:val="none" w:sz="0" w:space="0" w:color="auto"/>
        <w:right w:val="none" w:sz="0" w:space="0" w:color="auto"/>
      </w:divBdr>
    </w:div>
    <w:div w:id="1437402252">
      <w:bodyDiv w:val="1"/>
      <w:marLeft w:val="0"/>
      <w:marRight w:val="0"/>
      <w:marTop w:val="0"/>
      <w:marBottom w:val="0"/>
      <w:divBdr>
        <w:top w:val="none" w:sz="0" w:space="0" w:color="auto"/>
        <w:left w:val="none" w:sz="0" w:space="0" w:color="auto"/>
        <w:bottom w:val="none" w:sz="0" w:space="0" w:color="auto"/>
        <w:right w:val="none" w:sz="0" w:space="0" w:color="auto"/>
      </w:divBdr>
    </w:div>
    <w:div w:id="1437942672">
      <w:bodyDiv w:val="1"/>
      <w:marLeft w:val="0"/>
      <w:marRight w:val="0"/>
      <w:marTop w:val="0"/>
      <w:marBottom w:val="0"/>
      <w:divBdr>
        <w:top w:val="none" w:sz="0" w:space="0" w:color="auto"/>
        <w:left w:val="none" w:sz="0" w:space="0" w:color="auto"/>
        <w:bottom w:val="none" w:sz="0" w:space="0" w:color="auto"/>
        <w:right w:val="none" w:sz="0" w:space="0" w:color="auto"/>
      </w:divBdr>
    </w:div>
    <w:div w:id="1438452476">
      <w:bodyDiv w:val="1"/>
      <w:marLeft w:val="0"/>
      <w:marRight w:val="0"/>
      <w:marTop w:val="0"/>
      <w:marBottom w:val="0"/>
      <w:divBdr>
        <w:top w:val="none" w:sz="0" w:space="0" w:color="auto"/>
        <w:left w:val="none" w:sz="0" w:space="0" w:color="auto"/>
        <w:bottom w:val="none" w:sz="0" w:space="0" w:color="auto"/>
        <w:right w:val="none" w:sz="0" w:space="0" w:color="auto"/>
      </w:divBdr>
    </w:div>
    <w:div w:id="1438477292">
      <w:bodyDiv w:val="1"/>
      <w:marLeft w:val="0"/>
      <w:marRight w:val="0"/>
      <w:marTop w:val="0"/>
      <w:marBottom w:val="0"/>
      <w:divBdr>
        <w:top w:val="none" w:sz="0" w:space="0" w:color="auto"/>
        <w:left w:val="none" w:sz="0" w:space="0" w:color="auto"/>
        <w:bottom w:val="none" w:sz="0" w:space="0" w:color="auto"/>
        <w:right w:val="none" w:sz="0" w:space="0" w:color="auto"/>
      </w:divBdr>
    </w:div>
    <w:div w:id="1440104947">
      <w:bodyDiv w:val="1"/>
      <w:marLeft w:val="0"/>
      <w:marRight w:val="0"/>
      <w:marTop w:val="0"/>
      <w:marBottom w:val="0"/>
      <w:divBdr>
        <w:top w:val="none" w:sz="0" w:space="0" w:color="auto"/>
        <w:left w:val="none" w:sz="0" w:space="0" w:color="auto"/>
        <w:bottom w:val="none" w:sz="0" w:space="0" w:color="auto"/>
        <w:right w:val="none" w:sz="0" w:space="0" w:color="auto"/>
      </w:divBdr>
    </w:div>
    <w:div w:id="1440567412">
      <w:bodyDiv w:val="1"/>
      <w:marLeft w:val="0"/>
      <w:marRight w:val="0"/>
      <w:marTop w:val="0"/>
      <w:marBottom w:val="0"/>
      <w:divBdr>
        <w:top w:val="none" w:sz="0" w:space="0" w:color="auto"/>
        <w:left w:val="none" w:sz="0" w:space="0" w:color="auto"/>
        <w:bottom w:val="none" w:sz="0" w:space="0" w:color="auto"/>
        <w:right w:val="none" w:sz="0" w:space="0" w:color="auto"/>
      </w:divBdr>
    </w:div>
    <w:div w:id="1443302453">
      <w:bodyDiv w:val="1"/>
      <w:marLeft w:val="0"/>
      <w:marRight w:val="0"/>
      <w:marTop w:val="0"/>
      <w:marBottom w:val="0"/>
      <w:divBdr>
        <w:top w:val="none" w:sz="0" w:space="0" w:color="auto"/>
        <w:left w:val="none" w:sz="0" w:space="0" w:color="auto"/>
        <w:bottom w:val="none" w:sz="0" w:space="0" w:color="auto"/>
        <w:right w:val="none" w:sz="0" w:space="0" w:color="auto"/>
      </w:divBdr>
    </w:div>
    <w:div w:id="1443651668">
      <w:bodyDiv w:val="1"/>
      <w:marLeft w:val="0"/>
      <w:marRight w:val="0"/>
      <w:marTop w:val="0"/>
      <w:marBottom w:val="0"/>
      <w:divBdr>
        <w:top w:val="none" w:sz="0" w:space="0" w:color="auto"/>
        <w:left w:val="none" w:sz="0" w:space="0" w:color="auto"/>
        <w:bottom w:val="none" w:sz="0" w:space="0" w:color="auto"/>
        <w:right w:val="none" w:sz="0" w:space="0" w:color="auto"/>
      </w:divBdr>
    </w:div>
    <w:div w:id="1443840046">
      <w:bodyDiv w:val="1"/>
      <w:marLeft w:val="0"/>
      <w:marRight w:val="0"/>
      <w:marTop w:val="0"/>
      <w:marBottom w:val="0"/>
      <w:divBdr>
        <w:top w:val="none" w:sz="0" w:space="0" w:color="auto"/>
        <w:left w:val="none" w:sz="0" w:space="0" w:color="auto"/>
        <w:bottom w:val="none" w:sz="0" w:space="0" w:color="auto"/>
        <w:right w:val="none" w:sz="0" w:space="0" w:color="auto"/>
      </w:divBdr>
    </w:div>
    <w:div w:id="1443841708">
      <w:bodyDiv w:val="1"/>
      <w:marLeft w:val="0"/>
      <w:marRight w:val="0"/>
      <w:marTop w:val="0"/>
      <w:marBottom w:val="0"/>
      <w:divBdr>
        <w:top w:val="none" w:sz="0" w:space="0" w:color="auto"/>
        <w:left w:val="none" w:sz="0" w:space="0" w:color="auto"/>
        <w:bottom w:val="none" w:sz="0" w:space="0" w:color="auto"/>
        <w:right w:val="none" w:sz="0" w:space="0" w:color="auto"/>
      </w:divBdr>
    </w:div>
    <w:div w:id="1444154737">
      <w:bodyDiv w:val="1"/>
      <w:marLeft w:val="0"/>
      <w:marRight w:val="0"/>
      <w:marTop w:val="0"/>
      <w:marBottom w:val="0"/>
      <w:divBdr>
        <w:top w:val="none" w:sz="0" w:space="0" w:color="auto"/>
        <w:left w:val="none" w:sz="0" w:space="0" w:color="auto"/>
        <w:bottom w:val="none" w:sz="0" w:space="0" w:color="auto"/>
        <w:right w:val="none" w:sz="0" w:space="0" w:color="auto"/>
      </w:divBdr>
    </w:div>
    <w:div w:id="1444688761">
      <w:bodyDiv w:val="1"/>
      <w:marLeft w:val="0"/>
      <w:marRight w:val="0"/>
      <w:marTop w:val="0"/>
      <w:marBottom w:val="0"/>
      <w:divBdr>
        <w:top w:val="none" w:sz="0" w:space="0" w:color="auto"/>
        <w:left w:val="none" w:sz="0" w:space="0" w:color="auto"/>
        <w:bottom w:val="none" w:sz="0" w:space="0" w:color="auto"/>
        <w:right w:val="none" w:sz="0" w:space="0" w:color="auto"/>
      </w:divBdr>
    </w:div>
    <w:div w:id="1445729855">
      <w:bodyDiv w:val="1"/>
      <w:marLeft w:val="0"/>
      <w:marRight w:val="0"/>
      <w:marTop w:val="0"/>
      <w:marBottom w:val="0"/>
      <w:divBdr>
        <w:top w:val="none" w:sz="0" w:space="0" w:color="auto"/>
        <w:left w:val="none" w:sz="0" w:space="0" w:color="auto"/>
        <w:bottom w:val="none" w:sz="0" w:space="0" w:color="auto"/>
        <w:right w:val="none" w:sz="0" w:space="0" w:color="auto"/>
      </w:divBdr>
    </w:div>
    <w:div w:id="1445735451">
      <w:bodyDiv w:val="1"/>
      <w:marLeft w:val="0"/>
      <w:marRight w:val="0"/>
      <w:marTop w:val="0"/>
      <w:marBottom w:val="0"/>
      <w:divBdr>
        <w:top w:val="none" w:sz="0" w:space="0" w:color="auto"/>
        <w:left w:val="none" w:sz="0" w:space="0" w:color="auto"/>
        <w:bottom w:val="none" w:sz="0" w:space="0" w:color="auto"/>
        <w:right w:val="none" w:sz="0" w:space="0" w:color="auto"/>
      </w:divBdr>
    </w:div>
    <w:div w:id="1447189159">
      <w:bodyDiv w:val="1"/>
      <w:marLeft w:val="0"/>
      <w:marRight w:val="0"/>
      <w:marTop w:val="0"/>
      <w:marBottom w:val="0"/>
      <w:divBdr>
        <w:top w:val="none" w:sz="0" w:space="0" w:color="auto"/>
        <w:left w:val="none" w:sz="0" w:space="0" w:color="auto"/>
        <w:bottom w:val="none" w:sz="0" w:space="0" w:color="auto"/>
        <w:right w:val="none" w:sz="0" w:space="0" w:color="auto"/>
      </w:divBdr>
    </w:div>
    <w:div w:id="1447653984">
      <w:bodyDiv w:val="1"/>
      <w:marLeft w:val="0"/>
      <w:marRight w:val="0"/>
      <w:marTop w:val="0"/>
      <w:marBottom w:val="0"/>
      <w:divBdr>
        <w:top w:val="none" w:sz="0" w:space="0" w:color="auto"/>
        <w:left w:val="none" w:sz="0" w:space="0" w:color="auto"/>
        <w:bottom w:val="none" w:sz="0" w:space="0" w:color="auto"/>
        <w:right w:val="none" w:sz="0" w:space="0" w:color="auto"/>
      </w:divBdr>
    </w:div>
    <w:div w:id="1447695075">
      <w:bodyDiv w:val="1"/>
      <w:marLeft w:val="0"/>
      <w:marRight w:val="0"/>
      <w:marTop w:val="0"/>
      <w:marBottom w:val="0"/>
      <w:divBdr>
        <w:top w:val="none" w:sz="0" w:space="0" w:color="auto"/>
        <w:left w:val="none" w:sz="0" w:space="0" w:color="auto"/>
        <w:bottom w:val="none" w:sz="0" w:space="0" w:color="auto"/>
        <w:right w:val="none" w:sz="0" w:space="0" w:color="auto"/>
      </w:divBdr>
    </w:div>
    <w:div w:id="1448694682">
      <w:bodyDiv w:val="1"/>
      <w:marLeft w:val="0"/>
      <w:marRight w:val="0"/>
      <w:marTop w:val="0"/>
      <w:marBottom w:val="0"/>
      <w:divBdr>
        <w:top w:val="none" w:sz="0" w:space="0" w:color="auto"/>
        <w:left w:val="none" w:sz="0" w:space="0" w:color="auto"/>
        <w:bottom w:val="none" w:sz="0" w:space="0" w:color="auto"/>
        <w:right w:val="none" w:sz="0" w:space="0" w:color="auto"/>
      </w:divBdr>
    </w:div>
    <w:div w:id="1449087990">
      <w:bodyDiv w:val="1"/>
      <w:marLeft w:val="0"/>
      <w:marRight w:val="0"/>
      <w:marTop w:val="0"/>
      <w:marBottom w:val="0"/>
      <w:divBdr>
        <w:top w:val="none" w:sz="0" w:space="0" w:color="auto"/>
        <w:left w:val="none" w:sz="0" w:space="0" w:color="auto"/>
        <w:bottom w:val="none" w:sz="0" w:space="0" w:color="auto"/>
        <w:right w:val="none" w:sz="0" w:space="0" w:color="auto"/>
      </w:divBdr>
    </w:div>
    <w:div w:id="1450975551">
      <w:bodyDiv w:val="1"/>
      <w:marLeft w:val="0"/>
      <w:marRight w:val="0"/>
      <w:marTop w:val="0"/>
      <w:marBottom w:val="0"/>
      <w:divBdr>
        <w:top w:val="none" w:sz="0" w:space="0" w:color="auto"/>
        <w:left w:val="none" w:sz="0" w:space="0" w:color="auto"/>
        <w:bottom w:val="none" w:sz="0" w:space="0" w:color="auto"/>
        <w:right w:val="none" w:sz="0" w:space="0" w:color="auto"/>
      </w:divBdr>
    </w:div>
    <w:div w:id="1451171867">
      <w:bodyDiv w:val="1"/>
      <w:marLeft w:val="0"/>
      <w:marRight w:val="0"/>
      <w:marTop w:val="0"/>
      <w:marBottom w:val="0"/>
      <w:divBdr>
        <w:top w:val="none" w:sz="0" w:space="0" w:color="auto"/>
        <w:left w:val="none" w:sz="0" w:space="0" w:color="auto"/>
        <w:bottom w:val="none" w:sz="0" w:space="0" w:color="auto"/>
        <w:right w:val="none" w:sz="0" w:space="0" w:color="auto"/>
      </w:divBdr>
    </w:div>
    <w:div w:id="1451625129">
      <w:bodyDiv w:val="1"/>
      <w:marLeft w:val="0"/>
      <w:marRight w:val="0"/>
      <w:marTop w:val="0"/>
      <w:marBottom w:val="0"/>
      <w:divBdr>
        <w:top w:val="none" w:sz="0" w:space="0" w:color="auto"/>
        <w:left w:val="none" w:sz="0" w:space="0" w:color="auto"/>
        <w:bottom w:val="none" w:sz="0" w:space="0" w:color="auto"/>
        <w:right w:val="none" w:sz="0" w:space="0" w:color="auto"/>
      </w:divBdr>
    </w:div>
    <w:div w:id="1453942454">
      <w:bodyDiv w:val="1"/>
      <w:marLeft w:val="0"/>
      <w:marRight w:val="0"/>
      <w:marTop w:val="0"/>
      <w:marBottom w:val="0"/>
      <w:divBdr>
        <w:top w:val="none" w:sz="0" w:space="0" w:color="auto"/>
        <w:left w:val="none" w:sz="0" w:space="0" w:color="auto"/>
        <w:bottom w:val="none" w:sz="0" w:space="0" w:color="auto"/>
        <w:right w:val="none" w:sz="0" w:space="0" w:color="auto"/>
      </w:divBdr>
    </w:div>
    <w:div w:id="1457944118">
      <w:bodyDiv w:val="1"/>
      <w:marLeft w:val="0"/>
      <w:marRight w:val="0"/>
      <w:marTop w:val="0"/>
      <w:marBottom w:val="0"/>
      <w:divBdr>
        <w:top w:val="none" w:sz="0" w:space="0" w:color="auto"/>
        <w:left w:val="none" w:sz="0" w:space="0" w:color="auto"/>
        <w:bottom w:val="none" w:sz="0" w:space="0" w:color="auto"/>
        <w:right w:val="none" w:sz="0" w:space="0" w:color="auto"/>
      </w:divBdr>
    </w:div>
    <w:div w:id="1459761397">
      <w:bodyDiv w:val="1"/>
      <w:marLeft w:val="0"/>
      <w:marRight w:val="0"/>
      <w:marTop w:val="0"/>
      <w:marBottom w:val="0"/>
      <w:divBdr>
        <w:top w:val="none" w:sz="0" w:space="0" w:color="auto"/>
        <w:left w:val="none" w:sz="0" w:space="0" w:color="auto"/>
        <w:bottom w:val="none" w:sz="0" w:space="0" w:color="auto"/>
        <w:right w:val="none" w:sz="0" w:space="0" w:color="auto"/>
      </w:divBdr>
    </w:div>
    <w:div w:id="1459882638">
      <w:bodyDiv w:val="1"/>
      <w:marLeft w:val="0"/>
      <w:marRight w:val="0"/>
      <w:marTop w:val="0"/>
      <w:marBottom w:val="0"/>
      <w:divBdr>
        <w:top w:val="none" w:sz="0" w:space="0" w:color="auto"/>
        <w:left w:val="none" w:sz="0" w:space="0" w:color="auto"/>
        <w:bottom w:val="none" w:sz="0" w:space="0" w:color="auto"/>
        <w:right w:val="none" w:sz="0" w:space="0" w:color="auto"/>
      </w:divBdr>
    </w:div>
    <w:div w:id="1462504192">
      <w:bodyDiv w:val="1"/>
      <w:marLeft w:val="0"/>
      <w:marRight w:val="0"/>
      <w:marTop w:val="0"/>
      <w:marBottom w:val="0"/>
      <w:divBdr>
        <w:top w:val="none" w:sz="0" w:space="0" w:color="auto"/>
        <w:left w:val="none" w:sz="0" w:space="0" w:color="auto"/>
        <w:bottom w:val="none" w:sz="0" w:space="0" w:color="auto"/>
        <w:right w:val="none" w:sz="0" w:space="0" w:color="auto"/>
      </w:divBdr>
    </w:div>
    <w:div w:id="1463501170">
      <w:bodyDiv w:val="1"/>
      <w:marLeft w:val="0"/>
      <w:marRight w:val="0"/>
      <w:marTop w:val="0"/>
      <w:marBottom w:val="0"/>
      <w:divBdr>
        <w:top w:val="none" w:sz="0" w:space="0" w:color="auto"/>
        <w:left w:val="none" w:sz="0" w:space="0" w:color="auto"/>
        <w:bottom w:val="none" w:sz="0" w:space="0" w:color="auto"/>
        <w:right w:val="none" w:sz="0" w:space="0" w:color="auto"/>
      </w:divBdr>
    </w:div>
    <w:div w:id="1463696084">
      <w:bodyDiv w:val="1"/>
      <w:marLeft w:val="0"/>
      <w:marRight w:val="0"/>
      <w:marTop w:val="0"/>
      <w:marBottom w:val="0"/>
      <w:divBdr>
        <w:top w:val="none" w:sz="0" w:space="0" w:color="auto"/>
        <w:left w:val="none" w:sz="0" w:space="0" w:color="auto"/>
        <w:bottom w:val="none" w:sz="0" w:space="0" w:color="auto"/>
        <w:right w:val="none" w:sz="0" w:space="0" w:color="auto"/>
      </w:divBdr>
    </w:div>
    <w:div w:id="1464499278">
      <w:bodyDiv w:val="1"/>
      <w:marLeft w:val="0"/>
      <w:marRight w:val="0"/>
      <w:marTop w:val="0"/>
      <w:marBottom w:val="0"/>
      <w:divBdr>
        <w:top w:val="none" w:sz="0" w:space="0" w:color="auto"/>
        <w:left w:val="none" w:sz="0" w:space="0" w:color="auto"/>
        <w:bottom w:val="none" w:sz="0" w:space="0" w:color="auto"/>
        <w:right w:val="none" w:sz="0" w:space="0" w:color="auto"/>
      </w:divBdr>
    </w:div>
    <w:div w:id="1465461663">
      <w:bodyDiv w:val="1"/>
      <w:marLeft w:val="0"/>
      <w:marRight w:val="0"/>
      <w:marTop w:val="0"/>
      <w:marBottom w:val="0"/>
      <w:divBdr>
        <w:top w:val="none" w:sz="0" w:space="0" w:color="auto"/>
        <w:left w:val="none" w:sz="0" w:space="0" w:color="auto"/>
        <w:bottom w:val="none" w:sz="0" w:space="0" w:color="auto"/>
        <w:right w:val="none" w:sz="0" w:space="0" w:color="auto"/>
      </w:divBdr>
    </w:div>
    <w:div w:id="1465541784">
      <w:bodyDiv w:val="1"/>
      <w:marLeft w:val="0"/>
      <w:marRight w:val="0"/>
      <w:marTop w:val="0"/>
      <w:marBottom w:val="0"/>
      <w:divBdr>
        <w:top w:val="none" w:sz="0" w:space="0" w:color="auto"/>
        <w:left w:val="none" w:sz="0" w:space="0" w:color="auto"/>
        <w:bottom w:val="none" w:sz="0" w:space="0" w:color="auto"/>
        <w:right w:val="none" w:sz="0" w:space="0" w:color="auto"/>
      </w:divBdr>
    </w:div>
    <w:div w:id="1466778826">
      <w:bodyDiv w:val="1"/>
      <w:marLeft w:val="0"/>
      <w:marRight w:val="0"/>
      <w:marTop w:val="0"/>
      <w:marBottom w:val="0"/>
      <w:divBdr>
        <w:top w:val="none" w:sz="0" w:space="0" w:color="auto"/>
        <w:left w:val="none" w:sz="0" w:space="0" w:color="auto"/>
        <w:bottom w:val="none" w:sz="0" w:space="0" w:color="auto"/>
        <w:right w:val="none" w:sz="0" w:space="0" w:color="auto"/>
      </w:divBdr>
    </w:div>
    <w:div w:id="1470980488">
      <w:bodyDiv w:val="1"/>
      <w:marLeft w:val="0"/>
      <w:marRight w:val="0"/>
      <w:marTop w:val="0"/>
      <w:marBottom w:val="0"/>
      <w:divBdr>
        <w:top w:val="none" w:sz="0" w:space="0" w:color="auto"/>
        <w:left w:val="none" w:sz="0" w:space="0" w:color="auto"/>
        <w:bottom w:val="none" w:sz="0" w:space="0" w:color="auto"/>
        <w:right w:val="none" w:sz="0" w:space="0" w:color="auto"/>
      </w:divBdr>
    </w:div>
    <w:div w:id="1471366740">
      <w:bodyDiv w:val="1"/>
      <w:marLeft w:val="0"/>
      <w:marRight w:val="0"/>
      <w:marTop w:val="0"/>
      <w:marBottom w:val="0"/>
      <w:divBdr>
        <w:top w:val="none" w:sz="0" w:space="0" w:color="auto"/>
        <w:left w:val="none" w:sz="0" w:space="0" w:color="auto"/>
        <w:bottom w:val="none" w:sz="0" w:space="0" w:color="auto"/>
        <w:right w:val="none" w:sz="0" w:space="0" w:color="auto"/>
      </w:divBdr>
    </w:div>
    <w:div w:id="1474256789">
      <w:bodyDiv w:val="1"/>
      <w:marLeft w:val="0"/>
      <w:marRight w:val="0"/>
      <w:marTop w:val="0"/>
      <w:marBottom w:val="0"/>
      <w:divBdr>
        <w:top w:val="none" w:sz="0" w:space="0" w:color="auto"/>
        <w:left w:val="none" w:sz="0" w:space="0" w:color="auto"/>
        <w:bottom w:val="none" w:sz="0" w:space="0" w:color="auto"/>
        <w:right w:val="none" w:sz="0" w:space="0" w:color="auto"/>
      </w:divBdr>
    </w:div>
    <w:div w:id="1474715299">
      <w:bodyDiv w:val="1"/>
      <w:marLeft w:val="0"/>
      <w:marRight w:val="0"/>
      <w:marTop w:val="0"/>
      <w:marBottom w:val="0"/>
      <w:divBdr>
        <w:top w:val="none" w:sz="0" w:space="0" w:color="auto"/>
        <w:left w:val="none" w:sz="0" w:space="0" w:color="auto"/>
        <w:bottom w:val="none" w:sz="0" w:space="0" w:color="auto"/>
        <w:right w:val="none" w:sz="0" w:space="0" w:color="auto"/>
      </w:divBdr>
    </w:div>
    <w:div w:id="1476220536">
      <w:bodyDiv w:val="1"/>
      <w:marLeft w:val="0"/>
      <w:marRight w:val="0"/>
      <w:marTop w:val="0"/>
      <w:marBottom w:val="0"/>
      <w:divBdr>
        <w:top w:val="none" w:sz="0" w:space="0" w:color="auto"/>
        <w:left w:val="none" w:sz="0" w:space="0" w:color="auto"/>
        <w:bottom w:val="none" w:sz="0" w:space="0" w:color="auto"/>
        <w:right w:val="none" w:sz="0" w:space="0" w:color="auto"/>
      </w:divBdr>
    </w:div>
    <w:div w:id="1476874203">
      <w:bodyDiv w:val="1"/>
      <w:marLeft w:val="0"/>
      <w:marRight w:val="0"/>
      <w:marTop w:val="0"/>
      <w:marBottom w:val="0"/>
      <w:divBdr>
        <w:top w:val="none" w:sz="0" w:space="0" w:color="auto"/>
        <w:left w:val="none" w:sz="0" w:space="0" w:color="auto"/>
        <w:bottom w:val="none" w:sz="0" w:space="0" w:color="auto"/>
        <w:right w:val="none" w:sz="0" w:space="0" w:color="auto"/>
      </w:divBdr>
    </w:div>
    <w:div w:id="1478692370">
      <w:bodyDiv w:val="1"/>
      <w:marLeft w:val="0"/>
      <w:marRight w:val="0"/>
      <w:marTop w:val="0"/>
      <w:marBottom w:val="0"/>
      <w:divBdr>
        <w:top w:val="none" w:sz="0" w:space="0" w:color="auto"/>
        <w:left w:val="none" w:sz="0" w:space="0" w:color="auto"/>
        <w:bottom w:val="none" w:sz="0" w:space="0" w:color="auto"/>
        <w:right w:val="none" w:sz="0" w:space="0" w:color="auto"/>
      </w:divBdr>
    </w:div>
    <w:div w:id="1479766724">
      <w:bodyDiv w:val="1"/>
      <w:marLeft w:val="0"/>
      <w:marRight w:val="0"/>
      <w:marTop w:val="0"/>
      <w:marBottom w:val="0"/>
      <w:divBdr>
        <w:top w:val="none" w:sz="0" w:space="0" w:color="auto"/>
        <w:left w:val="none" w:sz="0" w:space="0" w:color="auto"/>
        <w:bottom w:val="none" w:sz="0" w:space="0" w:color="auto"/>
        <w:right w:val="none" w:sz="0" w:space="0" w:color="auto"/>
      </w:divBdr>
    </w:div>
    <w:div w:id="1480731927">
      <w:bodyDiv w:val="1"/>
      <w:marLeft w:val="0"/>
      <w:marRight w:val="0"/>
      <w:marTop w:val="0"/>
      <w:marBottom w:val="0"/>
      <w:divBdr>
        <w:top w:val="none" w:sz="0" w:space="0" w:color="auto"/>
        <w:left w:val="none" w:sz="0" w:space="0" w:color="auto"/>
        <w:bottom w:val="none" w:sz="0" w:space="0" w:color="auto"/>
        <w:right w:val="none" w:sz="0" w:space="0" w:color="auto"/>
      </w:divBdr>
    </w:div>
    <w:div w:id="1481383863">
      <w:bodyDiv w:val="1"/>
      <w:marLeft w:val="0"/>
      <w:marRight w:val="0"/>
      <w:marTop w:val="0"/>
      <w:marBottom w:val="0"/>
      <w:divBdr>
        <w:top w:val="none" w:sz="0" w:space="0" w:color="auto"/>
        <w:left w:val="none" w:sz="0" w:space="0" w:color="auto"/>
        <w:bottom w:val="none" w:sz="0" w:space="0" w:color="auto"/>
        <w:right w:val="none" w:sz="0" w:space="0" w:color="auto"/>
      </w:divBdr>
    </w:div>
    <w:div w:id="1483544353">
      <w:bodyDiv w:val="1"/>
      <w:marLeft w:val="0"/>
      <w:marRight w:val="0"/>
      <w:marTop w:val="0"/>
      <w:marBottom w:val="0"/>
      <w:divBdr>
        <w:top w:val="none" w:sz="0" w:space="0" w:color="auto"/>
        <w:left w:val="none" w:sz="0" w:space="0" w:color="auto"/>
        <w:bottom w:val="none" w:sz="0" w:space="0" w:color="auto"/>
        <w:right w:val="none" w:sz="0" w:space="0" w:color="auto"/>
      </w:divBdr>
    </w:div>
    <w:div w:id="1486433350">
      <w:bodyDiv w:val="1"/>
      <w:marLeft w:val="0"/>
      <w:marRight w:val="0"/>
      <w:marTop w:val="0"/>
      <w:marBottom w:val="0"/>
      <w:divBdr>
        <w:top w:val="none" w:sz="0" w:space="0" w:color="auto"/>
        <w:left w:val="none" w:sz="0" w:space="0" w:color="auto"/>
        <w:bottom w:val="none" w:sz="0" w:space="0" w:color="auto"/>
        <w:right w:val="none" w:sz="0" w:space="0" w:color="auto"/>
      </w:divBdr>
    </w:div>
    <w:div w:id="1487016307">
      <w:bodyDiv w:val="1"/>
      <w:marLeft w:val="0"/>
      <w:marRight w:val="0"/>
      <w:marTop w:val="0"/>
      <w:marBottom w:val="0"/>
      <w:divBdr>
        <w:top w:val="none" w:sz="0" w:space="0" w:color="auto"/>
        <w:left w:val="none" w:sz="0" w:space="0" w:color="auto"/>
        <w:bottom w:val="none" w:sz="0" w:space="0" w:color="auto"/>
        <w:right w:val="none" w:sz="0" w:space="0" w:color="auto"/>
      </w:divBdr>
    </w:div>
    <w:div w:id="1487362699">
      <w:bodyDiv w:val="1"/>
      <w:marLeft w:val="0"/>
      <w:marRight w:val="0"/>
      <w:marTop w:val="0"/>
      <w:marBottom w:val="0"/>
      <w:divBdr>
        <w:top w:val="none" w:sz="0" w:space="0" w:color="auto"/>
        <w:left w:val="none" w:sz="0" w:space="0" w:color="auto"/>
        <w:bottom w:val="none" w:sz="0" w:space="0" w:color="auto"/>
        <w:right w:val="none" w:sz="0" w:space="0" w:color="auto"/>
      </w:divBdr>
    </w:div>
    <w:div w:id="1490363211">
      <w:bodyDiv w:val="1"/>
      <w:marLeft w:val="0"/>
      <w:marRight w:val="0"/>
      <w:marTop w:val="0"/>
      <w:marBottom w:val="0"/>
      <w:divBdr>
        <w:top w:val="none" w:sz="0" w:space="0" w:color="auto"/>
        <w:left w:val="none" w:sz="0" w:space="0" w:color="auto"/>
        <w:bottom w:val="none" w:sz="0" w:space="0" w:color="auto"/>
        <w:right w:val="none" w:sz="0" w:space="0" w:color="auto"/>
      </w:divBdr>
    </w:div>
    <w:div w:id="1494950340">
      <w:bodyDiv w:val="1"/>
      <w:marLeft w:val="0"/>
      <w:marRight w:val="0"/>
      <w:marTop w:val="0"/>
      <w:marBottom w:val="0"/>
      <w:divBdr>
        <w:top w:val="none" w:sz="0" w:space="0" w:color="auto"/>
        <w:left w:val="none" w:sz="0" w:space="0" w:color="auto"/>
        <w:bottom w:val="none" w:sz="0" w:space="0" w:color="auto"/>
        <w:right w:val="none" w:sz="0" w:space="0" w:color="auto"/>
      </w:divBdr>
    </w:div>
    <w:div w:id="1496069657">
      <w:bodyDiv w:val="1"/>
      <w:marLeft w:val="0"/>
      <w:marRight w:val="0"/>
      <w:marTop w:val="0"/>
      <w:marBottom w:val="0"/>
      <w:divBdr>
        <w:top w:val="none" w:sz="0" w:space="0" w:color="auto"/>
        <w:left w:val="none" w:sz="0" w:space="0" w:color="auto"/>
        <w:bottom w:val="none" w:sz="0" w:space="0" w:color="auto"/>
        <w:right w:val="none" w:sz="0" w:space="0" w:color="auto"/>
      </w:divBdr>
    </w:div>
    <w:div w:id="1497064859">
      <w:bodyDiv w:val="1"/>
      <w:marLeft w:val="0"/>
      <w:marRight w:val="0"/>
      <w:marTop w:val="0"/>
      <w:marBottom w:val="0"/>
      <w:divBdr>
        <w:top w:val="none" w:sz="0" w:space="0" w:color="auto"/>
        <w:left w:val="none" w:sz="0" w:space="0" w:color="auto"/>
        <w:bottom w:val="none" w:sz="0" w:space="0" w:color="auto"/>
        <w:right w:val="none" w:sz="0" w:space="0" w:color="auto"/>
      </w:divBdr>
    </w:div>
    <w:div w:id="1497112747">
      <w:bodyDiv w:val="1"/>
      <w:marLeft w:val="0"/>
      <w:marRight w:val="0"/>
      <w:marTop w:val="0"/>
      <w:marBottom w:val="0"/>
      <w:divBdr>
        <w:top w:val="none" w:sz="0" w:space="0" w:color="auto"/>
        <w:left w:val="none" w:sz="0" w:space="0" w:color="auto"/>
        <w:bottom w:val="none" w:sz="0" w:space="0" w:color="auto"/>
        <w:right w:val="none" w:sz="0" w:space="0" w:color="auto"/>
      </w:divBdr>
    </w:div>
    <w:div w:id="1498880629">
      <w:bodyDiv w:val="1"/>
      <w:marLeft w:val="0"/>
      <w:marRight w:val="0"/>
      <w:marTop w:val="0"/>
      <w:marBottom w:val="0"/>
      <w:divBdr>
        <w:top w:val="none" w:sz="0" w:space="0" w:color="auto"/>
        <w:left w:val="none" w:sz="0" w:space="0" w:color="auto"/>
        <w:bottom w:val="none" w:sz="0" w:space="0" w:color="auto"/>
        <w:right w:val="none" w:sz="0" w:space="0" w:color="auto"/>
      </w:divBdr>
    </w:div>
    <w:div w:id="1499077749">
      <w:bodyDiv w:val="1"/>
      <w:marLeft w:val="0"/>
      <w:marRight w:val="0"/>
      <w:marTop w:val="0"/>
      <w:marBottom w:val="0"/>
      <w:divBdr>
        <w:top w:val="none" w:sz="0" w:space="0" w:color="auto"/>
        <w:left w:val="none" w:sz="0" w:space="0" w:color="auto"/>
        <w:bottom w:val="none" w:sz="0" w:space="0" w:color="auto"/>
        <w:right w:val="none" w:sz="0" w:space="0" w:color="auto"/>
      </w:divBdr>
    </w:div>
    <w:div w:id="1500345482">
      <w:bodyDiv w:val="1"/>
      <w:marLeft w:val="0"/>
      <w:marRight w:val="0"/>
      <w:marTop w:val="0"/>
      <w:marBottom w:val="0"/>
      <w:divBdr>
        <w:top w:val="none" w:sz="0" w:space="0" w:color="auto"/>
        <w:left w:val="none" w:sz="0" w:space="0" w:color="auto"/>
        <w:bottom w:val="none" w:sz="0" w:space="0" w:color="auto"/>
        <w:right w:val="none" w:sz="0" w:space="0" w:color="auto"/>
      </w:divBdr>
    </w:div>
    <w:div w:id="1500777692">
      <w:bodyDiv w:val="1"/>
      <w:marLeft w:val="0"/>
      <w:marRight w:val="0"/>
      <w:marTop w:val="0"/>
      <w:marBottom w:val="0"/>
      <w:divBdr>
        <w:top w:val="none" w:sz="0" w:space="0" w:color="auto"/>
        <w:left w:val="none" w:sz="0" w:space="0" w:color="auto"/>
        <w:bottom w:val="none" w:sz="0" w:space="0" w:color="auto"/>
        <w:right w:val="none" w:sz="0" w:space="0" w:color="auto"/>
      </w:divBdr>
    </w:div>
    <w:div w:id="1501695590">
      <w:bodyDiv w:val="1"/>
      <w:marLeft w:val="0"/>
      <w:marRight w:val="0"/>
      <w:marTop w:val="0"/>
      <w:marBottom w:val="0"/>
      <w:divBdr>
        <w:top w:val="none" w:sz="0" w:space="0" w:color="auto"/>
        <w:left w:val="none" w:sz="0" w:space="0" w:color="auto"/>
        <w:bottom w:val="none" w:sz="0" w:space="0" w:color="auto"/>
        <w:right w:val="none" w:sz="0" w:space="0" w:color="auto"/>
      </w:divBdr>
    </w:div>
    <w:div w:id="1502501502">
      <w:bodyDiv w:val="1"/>
      <w:marLeft w:val="0"/>
      <w:marRight w:val="0"/>
      <w:marTop w:val="0"/>
      <w:marBottom w:val="0"/>
      <w:divBdr>
        <w:top w:val="none" w:sz="0" w:space="0" w:color="auto"/>
        <w:left w:val="none" w:sz="0" w:space="0" w:color="auto"/>
        <w:bottom w:val="none" w:sz="0" w:space="0" w:color="auto"/>
        <w:right w:val="none" w:sz="0" w:space="0" w:color="auto"/>
      </w:divBdr>
    </w:div>
    <w:div w:id="1507161968">
      <w:bodyDiv w:val="1"/>
      <w:marLeft w:val="0"/>
      <w:marRight w:val="0"/>
      <w:marTop w:val="0"/>
      <w:marBottom w:val="0"/>
      <w:divBdr>
        <w:top w:val="none" w:sz="0" w:space="0" w:color="auto"/>
        <w:left w:val="none" w:sz="0" w:space="0" w:color="auto"/>
        <w:bottom w:val="none" w:sz="0" w:space="0" w:color="auto"/>
        <w:right w:val="none" w:sz="0" w:space="0" w:color="auto"/>
      </w:divBdr>
    </w:div>
    <w:div w:id="1507289388">
      <w:bodyDiv w:val="1"/>
      <w:marLeft w:val="0"/>
      <w:marRight w:val="0"/>
      <w:marTop w:val="0"/>
      <w:marBottom w:val="0"/>
      <w:divBdr>
        <w:top w:val="none" w:sz="0" w:space="0" w:color="auto"/>
        <w:left w:val="none" w:sz="0" w:space="0" w:color="auto"/>
        <w:bottom w:val="none" w:sz="0" w:space="0" w:color="auto"/>
        <w:right w:val="none" w:sz="0" w:space="0" w:color="auto"/>
      </w:divBdr>
    </w:div>
    <w:div w:id="1507402868">
      <w:bodyDiv w:val="1"/>
      <w:marLeft w:val="0"/>
      <w:marRight w:val="0"/>
      <w:marTop w:val="0"/>
      <w:marBottom w:val="0"/>
      <w:divBdr>
        <w:top w:val="none" w:sz="0" w:space="0" w:color="auto"/>
        <w:left w:val="none" w:sz="0" w:space="0" w:color="auto"/>
        <w:bottom w:val="none" w:sz="0" w:space="0" w:color="auto"/>
        <w:right w:val="none" w:sz="0" w:space="0" w:color="auto"/>
      </w:divBdr>
    </w:div>
    <w:div w:id="1508902566">
      <w:bodyDiv w:val="1"/>
      <w:marLeft w:val="0"/>
      <w:marRight w:val="0"/>
      <w:marTop w:val="0"/>
      <w:marBottom w:val="0"/>
      <w:divBdr>
        <w:top w:val="none" w:sz="0" w:space="0" w:color="auto"/>
        <w:left w:val="none" w:sz="0" w:space="0" w:color="auto"/>
        <w:bottom w:val="none" w:sz="0" w:space="0" w:color="auto"/>
        <w:right w:val="none" w:sz="0" w:space="0" w:color="auto"/>
      </w:divBdr>
    </w:div>
    <w:div w:id="1510481216">
      <w:bodyDiv w:val="1"/>
      <w:marLeft w:val="0"/>
      <w:marRight w:val="0"/>
      <w:marTop w:val="0"/>
      <w:marBottom w:val="0"/>
      <w:divBdr>
        <w:top w:val="none" w:sz="0" w:space="0" w:color="auto"/>
        <w:left w:val="none" w:sz="0" w:space="0" w:color="auto"/>
        <w:bottom w:val="none" w:sz="0" w:space="0" w:color="auto"/>
        <w:right w:val="none" w:sz="0" w:space="0" w:color="auto"/>
      </w:divBdr>
    </w:div>
    <w:div w:id="1515994722">
      <w:bodyDiv w:val="1"/>
      <w:marLeft w:val="0"/>
      <w:marRight w:val="0"/>
      <w:marTop w:val="0"/>
      <w:marBottom w:val="0"/>
      <w:divBdr>
        <w:top w:val="none" w:sz="0" w:space="0" w:color="auto"/>
        <w:left w:val="none" w:sz="0" w:space="0" w:color="auto"/>
        <w:bottom w:val="none" w:sz="0" w:space="0" w:color="auto"/>
        <w:right w:val="none" w:sz="0" w:space="0" w:color="auto"/>
      </w:divBdr>
    </w:div>
    <w:div w:id="1517186124">
      <w:bodyDiv w:val="1"/>
      <w:marLeft w:val="0"/>
      <w:marRight w:val="0"/>
      <w:marTop w:val="0"/>
      <w:marBottom w:val="0"/>
      <w:divBdr>
        <w:top w:val="none" w:sz="0" w:space="0" w:color="auto"/>
        <w:left w:val="none" w:sz="0" w:space="0" w:color="auto"/>
        <w:bottom w:val="none" w:sz="0" w:space="0" w:color="auto"/>
        <w:right w:val="none" w:sz="0" w:space="0" w:color="auto"/>
      </w:divBdr>
    </w:div>
    <w:div w:id="1518150875">
      <w:bodyDiv w:val="1"/>
      <w:marLeft w:val="0"/>
      <w:marRight w:val="0"/>
      <w:marTop w:val="0"/>
      <w:marBottom w:val="0"/>
      <w:divBdr>
        <w:top w:val="none" w:sz="0" w:space="0" w:color="auto"/>
        <w:left w:val="none" w:sz="0" w:space="0" w:color="auto"/>
        <w:bottom w:val="none" w:sz="0" w:space="0" w:color="auto"/>
        <w:right w:val="none" w:sz="0" w:space="0" w:color="auto"/>
      </w:divBdr>
    </w:div>
    <w:div w:id="1524129955">
      <w:bodyDiv w:val="1"/>
      <w:marLeft w:val="0"/>
      <w:marRight w:val="0"/>
      <w:marTop w:val="0"/>
      <w:marBottom w:val="0"/>
      <w:divBdr>
        <w:top w:val="none" w:sz="0" w:space="0" w:color="auto"/>
        <w:left w:val="none" w:sz="0" w:space="0" w:color="auto"/>
        <w:bottom w:val="none" w:sz="0" w:space="0" w:color="auto"/>
        <w:right w:val="none" w:sz="0" w:space="0" w:color="auto"/>
      </w:divBdr>
    </w:div>
    <w:div w:id="1527401076">
      <w:bodyDiv w:val="1"/>
      <w:marLeft w:val="0"/>
      <w:marRight w:val="0"/>
      <w:marTop w:val="0"/>
      <w:marBottom w:val="0"/>
      <w:divBdr>
        <w:top w:val="none" w:sz="0" w:space="0" w:color="auto"/>
        <w:left w:val="none" w:sz="0" w:space="0" w:color="auto"/>
        <w:bottom w:val="none" w:sz="0" w:space="0" w:color="auto"/>
        <w:right w:val="none" w:sz="0" w:space="0" w:color="auto"/>
      </w:divBdr>
    </w:div>
    <w:div w:id="1527527238">
      <w:bodyDiv w:val="1"/>
      <w:marLeft w:val="0"/>
      <w:marRight w:val="0"/>
      <w:marTop w:val="0"/>
      <w:marBottom w:val="0"/>
      <w:divBdr>
        <w:top w:val="none" w:sz="0" w:space="0" w:color="auto"/>
        <w:left w:val="none" w:sz="0" w:space="0" w:color="auto"/>
        <w:bottom w:val="none" w:sz="0" w:space="0" w:color="auto"/>
        <w:right w:val="none" w:sz="0" w:space="0" w:color="auto"/>
      </w:divBdr>
    </w:div>
    <w:div w:id="1530338263">
      <w:bodyDiv w:val="1"/>
      <w:marLeft w:val="0"/>
      <w:marRight w:val="0"/>
      <w:marTop w:val="0"/>
      <w:marBottom w:val="0"/>
      <w:divBdr>
        <w:top w:val="none" w:sz="0" w:space="0" w:color="auto"/>
        <w:left w:val="none" w:sz="0" w:space="0" w:color="auto"/>
        <w:bottom w:val="none" w:sz="0" w:space="0" w:color="auto"/>
        <w:right w:val="none" w:sz="0" w:space="0" w:color="auto"/>
      </w:divBdr>
    </w:div>
    <w:div w:id="1535188541">
      <w:bodyDiv w:val="1"/>
      <w:marLeft w:val="0"/>
      <w:marRight w:val="0"/>
      <w:marTop w:val="0"/>
      <w:marBottom w:val="0"/>
      <w:divBdr>
        <w:top w:val="none" w:sz="0" w:space="0" w:color="auto"/>
        <w:left w:val="none" w:sz="0" w:space="0" w:color="auto"/>
        <w:bottom w:val="none" w:sz="0" w:space="0" w:color="auto"/>
        <w:right w:val="none" w:sz="0" w:space="0" w:color="auto"/>
      </w:divBdr>
    </w:div>
    <w:div w:id="1536121001">
      <w:bodyDiv w:val="1"/>
      <w:marLeft w:val="0"/>
      <w:marRight w:val="0"/>
      <w:marTop w:val="0"/>
      <w:marBottom w:val="0"/>
      <w:divBdr>
        <w:top w:val="none" w:sz="0" w:space="0" w:color="auto"/>
        <w:left w:val="none" w:sz="0" w:space="0" w:color="auto"/>
        <w:bottom w:val="none" w:sz="0" w:space="0" w:color="auto"/>
        <w:right w:val="none" w:sz="0" w:space="0" w:color="auto"/>
      </w:divBdr>
    </w:div>
    <w:div w:id="1536382904">
      <w:bodyDiv w:val="1"/>
      <w:marLeft w:val="0"/>
      <w:marRight w:val="0"/>
      <w:marTop w:val="0"/>
      <w:marBottom w:val="0"/>
      <w:divBdr>
        <w:top w:val="none" w:sz="0" w:space="0" w:color="auto"/>
        <w:left w:val="none" w:sz="0" w:space="0" w:color="auto"/>
        <w:bottom w:val="none" w:sz="0" w:space="0" w:color="auto"/>
        <w:right w:val="none" w:sz="0" w:space="0" w:color="auto"/>
      </w:divBdr>
    </w:div>
    <w:div w:id="1536650700">
      <w:bodyDiv w:val="1"/>
      <w:marLeft w:val="0"/>
      <w:marRight w:val="0"/>
      <w:marTop w:val="0"/>
      <w:marBottom w:val="0"/>
      <w:divBdr>
        <w:top w:val="none" w:sz="0" w:space="0" w:color="auto"/>
        <w:left w:val="none" w:sz="0" w:space="0" w:color="auto"/>
        <w:bottom w:val="none" w:sz="0" w:space="0" w:color="auto"/>
        <w:right w:val="none" w:sz="0" w:space="0" w:color="auto"/>
      </w:divBdr>
    </w:div>
    <w:div w:id="1539199207">
      <w:bodyDiv w:val="1"/>
      <w:marLeft w:val="0"/>
      <w:marRight w:val="0"/>
      <w:marTop w:val="0"/>
      <w:marBottom w:val="0"/>
      <w:divBdr>
        <w:top w:val="none" w:sz="0" w:space="0" w:color="auto"/>
        <w:left w:val="none" w:sz="0" w:space="0" w:color="auto"/>
        <w:bottom w:val="none" w:sz="0" w:space="0" w:color="auto"/>
        <w:right w:val="none" w:sz="0" w:space="0" w:color="auto"/>
      </w:divBdr>
    </w:div>
    <w:div w:id="1539200189">
      <w:bodyDiv w:val="1"/>
      <w:marLeft w:val="0"/>
      <w:marRight w:val="0"/>
      <w:marTop w:val="0"/>
      <w:marBottom w:val="0"/>
      <w:divBdr>
        <w:top w:val="none" w:sz="0" w:space="0" w:color="auto"/>
        <w:left w:val="none" w:sz="0" w:space="0" w:color="auto"/>
        <w:bottom w:val="none" w:sz="0" w:space="0" w:color="auto"/>
        <w:right w:val="none" w:sz="0" w:space="0" w:color="auto"/>
      </w:divBdr>
    </w:div>
    <w:div w:id="1539928736">
      <w:bodyDiv w:val="1"/>
      <w:marLeft w:val="0"/>
      <w:marRight w:val="0"/>
      <w:marTop w:val="0"/>
      <w:marBottom w:val="0"/>
      <w:divBdr>
        <w:top w:val="none" w:sz="0" w:space="0" w:color="auto"/>
        <w:left w:val="none" w:sz="0" w:space="0" w:color="auto"/>
        <w:bottom w:val="none" w:sz="0" w:space="0" w:color="auto"/>
        <w:right w:val="none" w:sz="0" w:space="0" w:color="auto"/>
      </w:divBdr>
    </w:div>
    <w:div w:id="1540971457">
      <w:bodyDiv w:val="1"/>
      <w:marLeft w:val="0"/>
      <w:marRight w:val="0"/>
      <w:marTop w:val="0"/>
      <w:marBottom w:val="0"/>
      <w:divBdr>
        <w:top w:val="none" w:sz="0" w:space="0" w:color="auto"/>
        <w:left w:val="none" w:sz="0" w:space="0" w:color="auto"/>
        <w:bottom w:val="none" w:sz="0" w:space="0" w:color="auto"/>
        <w:right w:val="none" w:sz="0" w:space="0" w:color="auto"/>
      </w:divBdr>
    </w:div>
    <w:div w:id="1541823583">
      <w:bodyDiv w:val="1"/>
      <w:marLeft w:val="0"/>
      <w:marRight w:val="0"/>
      <w:marTop w:val="0"/>
      <w:marBottom w:val="0"/>
      <w:divBdr>
        <w:top w:val="none" w:sz="0" w:space="0" w:color="auto"/>
        <w:left w:val="none" w:sz="0" w:space="0" w:color="auto"/>
        <w:bottom w:val="none" w:sz="0" w:space="0" w:color="auto"/>
        <w:right w:val="none" w:sz="0" w:space="0" w:color="auto"/>
      </w:divBdr>
    </w:div>
    <w:div w:id="1543395678">
      <w:bodyDiv w:val="1"/>
      <w:marLeft w:val="0"/>
      <w:marRight w:val="0"/>
      <w:marTop w:val="0"/>
      <w:marBottom w:val="0"/>
      <w:divBdr>
        <w:top w:val="none" w:sz="0" w:space="0" w:color="auto"/>
        <w:left w:val="none" w:sz="0" w:space="0" w:color="auto"/>
        <w:bottom w:val="none" w:sz="0" w:space="0" w:color="auto"/>
        <w:right w:val="none" w:sz="0" w:space="0" w:color="auto"/>
      </w:divBdr>
    </w:div>
    <w:div w:id="1551188130">
      <w:bodyDiv w:val="1"/>
      <w:marLeft w:val="0"/>
      <w:marRight w:val="0"/>
      <w:marTop w:val="0"/>
      <w:marBottom w:val="0"/>
      <w:divBdr>
        <w:top w:val="none" w:sz="0" w:space="0" w:color="auto"/>
        <w:left w:val="none" w:sz="0" w:space="0" w:color="auto"/>
        <w:bottom w:val="none" w:sz="0" w:space="0" w:color="auto"/>
        <w:right w:val="none" w:sz="0" w:space="0" w:color="auto"/>
      </w:divBdr>
    </w:div>
    <w:div w:id="1551500218">
      <w:bodyDiv w:val="1"/>
      <w:marLeft w:val="0"/>
      <w:marRight w:val="0"/>
      <w:marTop w:val="0"/>
      <w:marBottom w:val="0"/>
      <w:divBdr>
        <w:top w:val="none" w:sz="0" w:space="0" w:color="auto"/>
        <w:left w:val="none" w:sz="0" w:space="0" w:color="auto"/>
        <w:bottom w:val="none" w:sz="0" w:space="0" w:color="auto"/>
        <w:right w:val="none" w:sz="0" w:space="0" w:color="auto"/>
      </w:divBdr>
    </w:div>
    <w:div w:id="1552377251">
      <w:bodyDiv w:val="1"/>
      <w:marLeft w:val="0"/>
      <w:marRight w:val="0"/>
      <w:marTop w:val="0"/>
      <w:marBottom w:val="0"/>
      <w:divBdr>
        <w:top w:val="none" w:sz="0" w:space="0" w:color="auto"/>
        <w:left w:val="none" w:sz="0" w:space="0" w:color="auto"/>
        <w:bottom w:val="none" w:sz="0" w:space="0" w:color="auto"/>
        <w:right w:val="none" w:sz="0" w:space="0" w:color="auto"/>
      </w:divBdr>
    </w:div>
    <w:div w:id="1554652717">
      <w:bodyDiv w:val="1"/>
      <w:marLeft w:val="0"/>
      <w:marRight w:val="0"/>
      <w:marTop w:val="0"/>
      <w:marBottom w:val="0"/>
      <w:divBdr>
        <w:top w:val="none" w:sz="0" w:space="0" w:color="auto"/>
        <w:left w:val="none" w:sz="0" w:space="0" w:color="auto"/>
        <w:bottom w:val="none" w:sz="0" w:space="0" w:color="auto"/>
        <w:right w:val="none" w:sz="0" w:space="0" w:color="auto"/>
      </w:divBdr>
    </w:div>
    <w:div w:id="1555119545">
      <w:bodyDiv w:val="1"/>
      <w:marLeft w:val="0"/>
      <w:marRight w:val="0"/>
      <w:marTop w:val="0"/>
      <w:marBottom w:val="0"/>
      <w:divBdr>
        <w:top w:val="none" w:sz="0" w:space="0" w:color="auto"/>
        <w:left w:val="none" w:sz="0" w:space="0" w:color="auto"/>
        <w:bottom w:val="none" w:sz="0" w:space="0" w:color="auto"/>
        <w:right w:val="none" w:sz="0" w:space="0" w:color="auto"/>
      </w:divBdr>
    </w:div>
    <w:div w:id="1556047677">
      <w:bodyDiv w:val="1"/>
      <w:marLeft w:val="0"/>
      <w:marRight w:val="0"/>
      <w:marTop w:val="0"/>
      <w:marBottom w:val="0"/>
      <w:divBdr>
        <w:top w:val="none" w:sz="0" w:space="0" w:color="auto"/>
        <w:left w:val="none" w:sz="0" w:space="0" w:color="auto"/>
        <w:bottom w:val="none" w:sz="0" w:space="0" w:color="auto"/>
        <w:right w:val="none" w:sz="0" w:space="0" w:color="auto"/>
      </w:divBdr>
    </w:div>
    <w:div w:id="1556545636">
      <w:bodyDiv w:val="1"/>
      <w:marLeft w:val="0"/>
      <w:marRight w:val="0"/>
      <w:marTop w:val="0"/>
      <w:marBottom w:val="0"/>
      <w:divBdr>
        <w:top w:val="none" w:sz="0" w:space="0" w:color="auto"/>
        <w:left w:val="none" w:sz="0" w:space="0" w:color="auto"/>
        <w:bottom w:val="none" w:sz="0" w:space="0" w:color="auto"/>
        <w:right w:val="none" w:sz="0" w:space="0" w:color="auto"/>
      </w:divBdr>
    </w:div>
    <w:div w:id="1559319343">
      <w:bodyDiv w:val="1"/>
      <w:marLeft w:val="0"/>
      <w:marRight w:val="0"/>
      <w:marTop w:val="0"/>
      <w:marBottom w:val="0"/>
      <w:divBdr>
        <w:top w:val="none" w:sz="0" w:space="0" w:color="auto"/>
        <w:left w:val="none" w:sz="0" w:space="0" w:color="auto"/>
        <w:bottom w:val="none" w:sz="0" w:space="0" w:color="auto"/>
        <w:right w:val="none" w:sz="0" w:space="0" w:color="auto"/>
      </w:divBdr>
    </w:div>
    <w:div w:id="1560827459">
      <w:bodyDiv w:val="1"/>
      <w:marLeft w:val="0"/>
      <w:marRight w:val="0"/>
      <w:marTop w:val="0"/>
      <w:marBottom w:val="0"/>
      <w:divBdr>
        <w:top w:val="none" w:sz="0" w:space="0" w:color="auto"/>
        <w:left w:val="none" w:sz="0" w:space="0" w:color="auto"/>
        <w:bottom w:val="none" w:sz="0" w:space="0" w:color="auto"/>
        <w:right w:val="none" w:sz="0" w:space="0" w:color="auto"/>
      </w:divBdr>
    </w:div>
    <w:div w:id="1561361399">
      <w:bodyDiv w:val="1"/>
      <w:marLeft w:val="0"/>
      <w:marRight w:val="0"/>
      <w:marTop w:val="0"/>
      <w:marBottom w:val="0"/>
      <w:divBdr>
        <w:top w:val="none" w:sz="0" w:space="0" w:color="auto"/>
        <w:left w:val="none" w:sz="0" w:space="0" w:color="auto"/>
        <w:bottom w:val="none" w:sz="0" w:space="0" w:color="auto"/>
        <w:right w:val="none" w:sz="0" w:space="0" w:color="auto"/>
      </w:divBdr>
    </w:div>
    <w:div w:id="1562205101">
      <w:bodyDiv w:val="1"/>
      <w:marLeft w:val="0"/>
      <w:marRight w:val="0"/>
      <w:marTop w:val="0"/>
      <w:marBottom w:val="0"/>
      <w:divBdr>
        <w:top w:val="none" w:sz="0" w:space="0" w:color="auto"/>
        <w:left w:val="none" w:sz="0" w:space="0" w:color="auto"/>
        <w:bottom w:val="none" w:sz="0" w:space="0" w:color="auto"/>
        <w:right w:val="none" w:sz="0" w:space="0" w:color="auto"/>
      </w:divBdr>
    </w:div>
    <w:div w:id="1562398498">
      <w:bodyDiv w:val="1"/>
      <w:marLeft w:val="0"/>
      <w:marRight w:val="0"/>
      <w:marTop w:val="0"/>
      <w:marBottom w:val="0"/>
      <w:divBdr>
        <w:top w:val="none" w:sz="0" w:space="0" w:color="auto"/>
        <w:left w:val="none" w:sz="0" w:space="0" w:color="auto"/>
        <w:bottom w:val="none" w:sz="0" w:space="0" w:color="auto"/>
        <w:right w:val="none" w:sz="0" w:space="0" w:color="auto"/>
      </w:divBdr>
    </w:div>
    <w:div w:id="1562594987">
      <w:bodyDiv w:val="1"/>
      <w:marLeft w:val="0"/>
      <w:marRight w:val="0"/>
      <w:marTop w:val="0"/>
      <w:marBottom w:val="0"/>
      <w:divBdr>
        <w:top w:val="none" w:sz="0" w:space="0" w:color="auto"/>
        <w:left w:val="none" w:sz="0" w:space="0" w:color="auto"/>
        <w:bottom w:val="none" w:sz="0" w:space="0" w:color="auto"/>
        <w:right w:val="none" w:sz="0" w:space="0" w:color="auto"/>
      </w:divBdr>
    </w:div>
    <w:div w:id="1562983979">
      <w:bodyDiv w:val="1"/>
      <w:marLeft w:val="0"/>
      <w:marRight w:val="0"/>
      <w:marTop w:val="0"/>
      <w:marBottom w:val="0"/>
      <w:divBdr>
        <w:top w:val="none" w:sz="0" w:space="0" w:color="auto"/>
        <w:left w:val="none" w:sz="0" w:space="0" w:color="auto"/>
        <w:bottom w:val="none" w:sz="0" w:space="0" w:color="auto"/>
        <w:right w:val="none" w:sz="0" w:space="0" w:color="auto"/>
      </w:divBdr>
    </w:div>
    <w:div w:id="1562985853">
      <w:bodyDiv w:val="1"/>
      <w:marLeft w:val="0"/>
      <w:marRight w:val="0"/>
      <w:marTop w:val="0"/>
      <w:marBottom w:val="0"/>
      <w:divBdr>
        <w:top w:val="none" w:sz="0" w:space="0" w:color="auto"/>
        <w:left w:val="none" w:sz="0" w:space="0" w:color="auto"/>
        <w:bottom w:val="none" w:sz="0" w:space="0" w:color="auto"/>
        <w:right w:val="none" w:sz="0" w:space="0" w:color="auto"/>
      </w:divBdr>
    </w:div>
    <w:div w:id="1564944859">
      <w:bodyDiv w:val="1"/>
      <w:marLeft w:val="0"/>
      <w:marRight w:val="0"/>
      <w:marTop w:val="0"/>
      <w:marBottom w:val="0"/>
      <w:divBdr>
        <w:top w:val="none" w:sz="0" w:space="0" w:color="auto"/>
        <w:left w:val="none" w:sz="0" w:space="0" w:color="auto"/>
        <w:bottom w:val="none" w:sz="0" w:space="0" w:color="auto"/>
        <w:right w:val="none" w:sz="0" w:space="0" w:color="auto"/>
      </w:divBdr>
    </w:div>
    <w:div w:id="1565331445">
      <w:bodyDiv w:val="1"/>
      <w:marLeft w:val="0"/>
      <w:marRight w:val="0"/>
      <w:marTop w:val="0"/>
      <w:marBottom w:val="0"/>
      <w:divBdr>
        <w:top w:val="none" w:sz="0" w:space="0" w:color="auto"/>
        <w:left w:val="none" w:sz="0" w:space="0" w:color="auto"/>
        <w:bottom w:val="none" w:sz="0" w:space="0" w:color="auto"/>
        <w:right w:val="none" w:sz="0" w:space="0" w:color="auto"/>
      </w:divBdr>
    </w:div>
    <w:div w:id="1565599020">
      <w:bodyDiv w:val="1"/>
      <w:marLeft w:val="0"/>
      <w:marRight w:val="0"/>
      <w:marTop w:val="0"/>
      <w:marBottom w:val="0"/>
      <w:divBdr>
        <w:top w:val="none" w:sz="0" w:space="0" w:color="auto"/>
        <w:left w:val="none" w:sz="0" w:space="0" w:color="auto"/>
        <w:bottom w:val="none" w:sz="0" w:space="0" w:color="auto"/>
        <w:right w:val="none" w:sz="0" w:space="0" w:color="auto"/>
      </w:divBdr>
    </w:div>
    <w:div w:id="1565990190">
      <w:bodyDiv w:val="1"/>
      <w:marLeft w:val="0"/>
      <w:marRight w:val="0"/>
      <w:marTop w:val="0"/>
      <w:marBottom w:val="0"/>
      <w:divBdr>
        <w:top w:val="none" w:sz="0" w:space="0" w:color="auto"/>
        <w:left w:val="none" w:sz="0" w:space="0" w:color="auto"/>
        <w:bottom w:val="none" w:sz="0" w:space="0" w:color="auto"/>
        <w:right w:val="none" w:sz="0" w:space="0" w:color="auto"/>
      </w:divBdr>
    </w:div>
    <w:div w:id="1566069953">
      <w:bodyDiv w:val="1"/>
      <w:marLeft w:val="0"/>
      <w:marRight w:val="0"/>
      <w:marTop w:val="0"/>
      <w:marBottom w:val="0"/>
      <w:divBdr>
        <w:top w:val="none" w:sz="0" w:space="0" w:color="auto"/>
        <w:left w:val="none" w:sz="0" w:space="0" w:color="auto"/>
        <w:bottom w:val="none" w:sz="0" w:space="0" w:color="auto"/>
        <w:right w:val="none" w:sz="0" w:space="0" w:color="auto"/>
      </w:divBdr>
    </w:div>
    <w:div w:id="1566138926">
      <w:bodyDiv w:val="1"/>
      <w:marLeft w:val="0"/>
      <w:marRight w:val="0"/>
      <w:marTop w:val="0"/>
      <w:marBottom w:val="0"/>
      <w:divBdr>
        <w:top w:val="none" w:sz="0" w:space="0" w:color="auto"/>
        <w:left w:val="none" w:sz="0" w:space="0" w:color="auto"/>
        <w:bottom w:val="none" w:sz="0" w:space="0" w:color="auto"/>
        <w:right w:val="none" w:sz="0" w:space="0" w:color="auto"/>
      </w:divBdr>
    </w:div>
    <w:div w:id="1566642933">
      <w:bodyDiv w:val="1"/>
      <w:marLeft w:val="0"/>
      <w:marRight w:val="0"/>
      <w:marTop w:val="0"/>
      <w:marBottom w:val="0"/>
      <w:divBdr>
        <w:top w:val="none" w:sz="0" w:space="0" w:color="auto"/>
        <w:left w:val="none" w:sz="0" w:space="0" w:color="auto"/>
        <w:bottom w:val="none" w:sz="0" w:space="0" w:color="auto"/>
        <w:right w:val="none" w:sz="0" w:space="0" w:color="auto"/>
      </w:divBdr>
    </w:div>
    <w:div w:id="1567229568">
      <w:bodyDiv w:val="1"/>
      <w:marLeft w:val="0"/>
      <w:marRight w:val="0"/>
      <w:marTop w:val="0"/>
      <w:marBottom w:val="0"/>
      <w:divBdr>
        <w:top w:val="none" w:sz="0" w:space="0" w:color="auto"/>
        <w:left w:val="none" w:sz="0" w:space="0" w:color="auto"/>
        <w:bottom w:val="none" w:sz="0" w:space="0" w:color="auto"/>
        <w:right w:val="none" w:sz="0" w:space="0" w:color="auto"/>
      </w:divBdr>
    </w:div>
    <w:div w:id="1569028261">
      <w:bodyDiv w:val="1"/>
      <w:marLeft w:val="0"/>
      <w:marRight w:val="0"/>
      <w:marTop w:val="0"/>
      <w:marBottom w:val="0"/>
      <w:divBdr>
        <w:top w:val="none" w:sz="0" w:space="0" w:color="auto"/>
        <w:left w:val="none" w:sz="0" w:space="0" w:color="auto"/>
        <w:bottom w:val="none" w:sz="0" w:space="0" w:color="auto"/>
        <w:right w:val="none" w:sz="0" w:space="0" w:color="auto"/>
      </w:divBdr>
    </w:div>
    <w:div w:id="1572427116">
      <w:bodyDiv w:val="1"/>
      <w:marLeft w:val="0"/>
      <w:marRight w:val="0"/>
      <w:marTop w:val="0"/>
      <w:marBottom w:val="0"/>
      <w:divBdr>
        <w:top w:val="none" w:sz="0" w:space="0" w:color="auto"/>
        <w:left w:val="none" w:sz="0" w:space="0" w:color="auto"/>
        <w:bottom w:val="none" w:sz="0" w:space="0" w:color="auto"/>
        <w:right w:val="none" w:sz="0" w:space="0" w:color="auto"/>
      </w:divBdr>
    </w:div>
    <w:div w:id="1573469972">
      <w:bodyDiv w:val="1"/>
      <w:marLeft w:val="0"/>
      <w:marRight w:val="0"/>
      <w:marTop w:val="0"/>
      <w:marBottom w:val="0"/>
      <w:divBdr>
        <w:top w:val="none" w:sz="0" w:space="0" w:color="auto"/>
        <w:left w:val="none" w:sz="0" w:space="0" w:color="auto"/>
        <w:bottom w:val="none" w:sz="0" w:space="0" w:color="auto"/>
        <w:right w:val="none" w:sz="0" w:space="0" w:color="auto"/>
      </w:divBdr>
    </w:div>
    <w:div w:id="1574655895">
      <w:bodyDiv w:val="1"/>
      <w:marLeft w:val="0"/>
      <w:marRight w:val="0"/>
      <w:marTop w:val="0"/>
      <w:marBottom w:val="0"/>
      <w:divBdr>
        <w:top w:val="none" w:sz="0" w:space="0" w:color="auto"/>
        <w:left w:val="none" w:sz="0" w:space="0" w:color="auto"/>
        <w:bottom w:val="none" w:sz="0" w:space="0" w:color="auto"/>
        <w:right w:val="none" w:sz="0" w:space="0" w:color="auto"/>
      </w:divBdr>
    </w:div>
    <w:div w:id="1576040982">
      <w:bodyDiv w:val="1"/>
      <w:marLeft w:val="0"/>
      <w:marRight w:val="0"/>
      <w:marTop w:val="0"/>
      <w:marBottom w:val="0"/>
      <w:divBdr>
        <w:top w:val="none" w:sz="0" w:space="0" w:color="auto"/>
        <w:left w:val="none" w:sz="0" w:space="0" w:color="auto"/>
        <w:bottom w:val="none" w:sz="0" w:space="0" w:color="auto"/>
        <w:right w:val="none" w:sz="0" w:space="0" w:color="auto"/>
      </w:divBdr>
    </w:div>
    <w:div w:id="1577202125">
      <w:bodyDiv w:val="1"/>
      <w:marLeft w:val="0"/>
      <w:marRight w:val="0"/>
      <w:marTop w:val="0"/>
      <w:marBottom w:val="0"/>
      <w:divBdr>
        <w:top w:val="none" w:sz="0" w:space="0" w:color="auto"/>
        <w:left w:val="none" w:sz="0" w:space="0" w:color="auto"/>
        <w:bottom w:val="none" w:sz="0" w:space="0" w:color="auto"/>
        <w:right w:val="none" w:sz="0" w:space="0" w:color="auto"/>
      </w:divBdr>
    </w:div>
    <w:div w:id="1579823409">
      <w:bodyDiv w:val="1"/>
      <w:marLeft w:val="0"/>
      <w:marRight w:val="0"/>
      <w:marTop w:val="0"/>
      <w:marBottom w:val="0"/>
      <w:divBdr>
        <w:top w:val="none" w:sz="0" w:space="0" w:color="auto"/>
        <w:left w:val="none" w:sz="0" w:space="0" w:color="auto"/>
        <w:bottom w:val="none" w:sz="0" w:space="0" w:color="auto"/>
        <w:right w:val="none" w:sz="0" w:space="0" w:color="auto"/>
      </w:divBdr>
    </w:div>
    <w:div w:id="1580139883">
      <w:bodyDiv w:val="1"/>
      <w:marLeft w:val="0"/>
      <w:marRight w:val="0"/>
      <w:marTop w:val="0"/>
      <w:marBottom w:val="0"/>
      <w:divBdr>
        <w:top w:val="none" w:sz="0" w:space="0" w:color="auto"/>
        <w:left w:val="none" w:sz="0" w:space="0" w:color="auto"/>
        <w:bottom w:val="none" w:sz="0" w:space="0" w:color="auto"/>
        <w:right w:val="none" w:sz="0" w:space="0" w:color="auto"/>
      </w:divBdr>
    </w:div>
    <w:div w:id="1582133327">
      <w:bodyDiv w:val="1"/>
      <w:marLeft w:val="0"/>
      <w:marRight w:val="0"/>
      <w:marTop w:val="0"/>
      <w:marBottom w:val="0"/>
      <w:divBdr>
        <w:top w:val="none" w:sz="0" w:space="0" w:color="auto"/>
        <w:left w:val="none" w:sz="0" w:space="0" w:color="auto"/>
        <w:bottom w:val="none" w:sz="0" w:space="0" w:color="auto"/>
        <w:right w:val="none" w:sz="0" w:space="0" w:color="auto"/>
      </w:divBdr>
    </w:div>
    <w:div w:id="1582519171">
      <w:bodyDiv w:val="1"/>
      <w:marLeft w:val="0"/>
      <w:marRight w:val="0"/>
      <w:marTop w:val="0"/>
      <w:marBottom w:val="0"/>
      <w:divBdr>
        <w:top w:val="none" w:sz="0" w:space="0" w:color="auto"/>
        <w:left w:val="none" w:sz="0" w:space="0" w:color="auto"/>
        <w:bottom w:val="none" w:sz="0" w:space="0" w:color="auto"/>
        <w:right w:val="none" w:sz="0" w:space="0" w:color="auto"/>
      </w:divBdr>
    </w:div>
    <w:div w:id="1582593404">
      <w:bodyDiv w:val="1"/>
      <w:marLeft w:val="0"/>
      <w:marRight w:val="0"/>
      <w:marTop w:val="0"/>
      <w:marBottom w:val="0"/>
      <w:divBdr>
        <w:top w:val="none" w:sz="0" w:space="0" w:color="auto"/>
        <w:left w:val="none" w:sz="0" w:space="0" w:color="auto"/>
        <w:bottom w:val="none" w:sz="0" w:space="0" w:color="auto"/>
        <w:right w:val="none" w:sz="0" w:space="0" w:color="auto"/>
      </w:divBdr>
    </w:div>
    <w:div w:id="1584486954">
      <w:bodyDiv w:val="1"/>
      <w:marLeft w:val="0"/>
      <w:marRight w:val="0"/>
      <w:marTop w:val="0"/>
      <w:marBottom w:val="0"/>
      <w:divBdr>
        <w:top w:val="none" w:sz="0" w:space="0" w:color="auto"/>
        <w:left w:val="none" w:sz="0" w:space="0" w:color="auto"/>
        <w:bottom w:val="none" w:sz="0" w:space="0" w:color="auto"/>
        <w:right w:val="none" w:sz="0" w:space="0" w:color="auto"/>
      </w:divBdr>
    </w:div>
    <w:div w:id="1587031978">
      <w:bodyDiv w:val="1"/>
      <w:marLeft w:val="0"/>
      <w:marRight w:val="0"/>
      <w:marTop w:val="0"/>
      <w:marBottom w:val="0"/>
      <w:divBdr>
        <w:top w:val="none" w:sz="0" w:space="0" w:color="auto"/>
        <w:left w:val="none" w:sz="0" w:space="0" w:color="auto"/>
        <w:bottom w:val="none" w:sz="0" w:space="0" w:color="auto"/>
        <w:right w:val="none" w:sz="0" w:space="0" w:color="auto"/>
      </w:divBdr>
    </w:div>
    <w:div w:id="1587379450">
      <w:bodyDiv w:val="1"/>
      <w:marLeft w:val="0"/>
      <w:marRight w:val="0"/>
      <w:marTop w:val="0"/>
      <w:marBottom w:val="0"/>
      <w:divBdr>
        <w:top w:val="none" w:sz="0" w:space="0" w:color="auto"/>
        <w:left w:val="none" w:sz="0" w:space="0" w:color="auto"/>
        <w:bottom w:val="none" w:sz="0" w:space="0" w:color="auto"/>
        <w:right w:val="none" w:sz="0" w:space="0" w:color="auto"/>
      </w:divBdr>
    </w:div>
    <w:div w:id="1588265799">
      <w:bodyDiv w:val="1"/>
      <w:marLeft w:val="0"/>
      <w:marRight w:val="0"/>
      <w:marTop w:val="0"/>
      <w:marBottom w:val="0"/>
      <w:divBdr>
        <w:top w:val="none" w:sz="0" w:space="0" w:color="auto"/>
        <w:left w:val="none" w:sz="0" w:space="0" w:color="auto"/>
        <w:bottom w:val="none" w:sz="0" w:space="0" w:color="auto"/>
        <w:right w:val="none" w:sz="0" w:space="0" w:color="auto"/>
      </w:divBdr>
    </w:div>
    <w:div w:id="1588267851">
      <w:bodyDiv w:val="1"/>
      <w:marLeft w:val="0"/>
      <w:marRight w:val="0"/>
      <w:marTop w:val="0"/>
      <w:marBottom w:val="0"/>
      <w:divBdr>
        <w:top w:val="none" w:sz="0" w:space="0" w:color="auto"/>
        <w:left w:val="none" w:sz="0" w:space="0" w:color="auto"/>
        <w:bottom w:val="none" w:sz="0" w:space="0" w:color="auto"/>
        <w:right w:val="none" w:sz="0" w:space="0" w:color="auto"/>
      </w:divBdr>
    </w:div>
    <w:div w:id="1589607927">
      <w:bodyDiv w:val="1"/>
      <w:marLeft w:val="0"/>
      <w:marRight w:val="0"/>
      <w:marTop w:val="0"/>
      <w:marBottom w:val="0"/>
      <w:divBdr>
        <w:top w:val="none" w:sz="0" w:space="0" w:color="auto"/>
        <w:left w:val="none" w:sz="0" w:space="0" w:color="auto"/>
        <w:bottom w:val="none" w:sz="0" w:space="0" w:color="auto"/>
        <w:right w:val="none" w:sz="0" w:space="0" w:color="auto"/>
      </w:divBdr>
    </w:div>
    <w:div w:id="1590969881">
      <w:bodyDiv w:val="1"/>
      <w:marLeft w:val="0"/>
      <w:marRight w:val="0"/>
      <w:marTop w:val="0"/>
      <w:marBottom w:val="0"/>
      <w:divBdr>
        <w:top w:val="none" w:sz="0" w:space="0" w:color="auto"/>
        <w:left w:val="none" w:sz="0" w:space="0" w:color="auto"/>
        <w:bottom w:val="none" w:sz="0" w:space="0" w:color="auto"/>
        <w:right w:val="none" w:sz="0" w:space="0" w:color="auto"/>
      </w:divBdr>
    </w:div>
    <w:div w:id="1593514627">
      <w:bodyDiv w:val="1"/>
      <w:marLeft w:val="0"/>
      <w:marRight w:val="0"/>
      <w:marTop w:val="0"/>
      <w:marBottom w:val="0"/>
      <w:divBdr>
        <w:top w:val="none" w:sz="0" w:space="0" w:color="auto"/>
        <w:left w:val="none" w:sz="0" w:space="0" w:color="auto"/>
        <w:bottom w:val="none" w:sz="0" w:space="0" w:color="auto"/>
        <w:right w:val="none" w:sz="0" w:space="0" w:color="auto"/>
      </w:divBdr>
    </w:div>
    <w:div w:id="1596477150">
      <w:bodyDiv w:val="1"/>
      <w:marLeft w:val="0"/>
      <w:marRight w:val="0"/>
      <w:marTop w:val="0"/>
      <w:marBottom w:val="0"/>
      <w:divBdr>
        <w:top w:val="none" w:sz="0" w:space="0" w:color="auto"/>
        <w:left w:val="none" w:sz="0" w:space="0" w:color="auto"/>
        <w:bottom w:val="none" w:sz="0" w:space="0" w:color="auto"/>
        <w:right w:val="none" w:sz="0" w:space="0" w:color="auto"/>
      </w:divBdr>
    </w:div>
    <w:div w:id="1599367470">
      <w:bodyDiv w:val="1"/>
      <w:marLeft w:val="0"/>
      <w:marRight w:val="0"/>
      <w:marTop w:val="0"/>
      <w:marBottom w:val="0"/>
      <w:divBdr>
        <w:top w:val="none" w:sz="0" w:space="0" w:color="auto"/>
        <w:left w:val="none" w:sz="0" w:space="0" w:color="auto"/>
        <w:bottom w:val="none" w:sz="0" w:space="0" w:color="auto"/>
        <w:right w:val="none" w:sz="0" w:space="0" w:color="auto"/>
      </w:divBdr>
    </w:div>
    <w:div w:id="1599487194">
      <w:bodyDiv w:val="1"/>
      <w:marLeft w:val="0"/>
      <w:marRight w:val="0"/>
      <w:marTop w:val="0"/>
      <w:marBottom w:val="0"/>
      <w:divBdr>
        <w:top w:val="none" w:sz="0" w:space="0" w:color="auto"/>
        <w:left w:val="none" w:sz="0" w:space="0" w:color="auto"/>
        <w:bottom w:val="none" w:sz="0" w:space="0" w:color="auto"/>
        <w:right w:val="none" w:sz="0" w:space="0" w:color="auto"/>
      </w:divBdr>
    </w:div>
    <w:div w:id="1601984696">
      <w:bodyDiv w:val="1"/>
      <w:marLeft w:val="0"/>
      <w:marRight w:val="0"/>
      <w:marTop w:val="0"/>
      <w:marBottom w:val="0"/>
      <w:divBdr>
        <w:top w:val="none" w:sz="0" w:space="0" w:color="auto"/>
        <w:left w:val="none" w:sz="0" w:space="0" w:color="auto"/>
        <w:bottom w:val="none" w:sz="0" w:space="0" w:color="auto"/>
        <w:right w:val="none" w:sz="0" w:space="0" w:color="auto"/>
      </w:divBdr>
    </w:div>
    <w:div w:id="1602646159">
      <w:bodyDiv w:val="1"/>
      <w:marLeft w:val="0"/>
      <w:marRight w:val="0"/>
      <w:marTop w:val="0"/>
      <w:marBottom w:val="0"/>
      <w:divBdr>
        <w:top w:val="none" w:sz="0" w:space="0" w:color="auto"/>
        <w:left w:val="none" w:sz="0" w:space="0" w:color="auto"/>
        <w:bottom w:val="none" w:sz="0" w:space="0" w:color="auto"/>
        <w:right w:val="none" w:sz="0" w:space="0" w:color="auto"/>
      </w:divBdr>
    </w:div>
    <w:div w:id="1603299538">
      <w:bodyDiv w:val="1"/>
      <w:marLeft w:val="0"/>
      <w:marRight w:val="0"/>
      <w:marTop w:val="0"/>
      <w:marBottom w:val="0"/>
      <w:divBdr>
        <w:top w:val="none" w:sz="0" w:space="0" w:color="auto"/>
        <w:left w:val="none" w:sz="0" w:space="0" w:color="auto"/>
        <w:bottom w:val="none" w:sz="0" w:space="0" w:color="auto"/>
        <w:right w:val="none" w:sz="0" w:space="0" w:color="auto"/>
      </w:divBdr>
    </w:div>
    <w:div w:id="1603342741">
      <w:bodyDiv w:val="1"/>
      <w:marLeft w:val="0"/>
      <w:marRight w:val="0"/>
      <w:marTop w:val="0"/>
      <w:marBottom w:val="0"/>
      <w:divBdr>
        <w:top w:val="none" w:sz="0" w:space="0" w:color="auto"/>
        <w:left w:val="none" w:sz="0" w:space="0" w:color="auto"/>
        <w:bottom w:val="none" w:sz="0" w:space="0" w:color="auto"/>
        <w:right w:val="none" w:sz="0" w:space="0" w:color="auto"/>
      </w:divBdr>
    </w:div>
    <w:div w:id="1604074904">
      <w:bodyDiv w:val="1"/>
      <w:marLeft w:val="0"/>
      <w:marRight w:val="0"/>
      <w:marTop w:val="0"/>
      <w:marBottom w:val="0"/>
      <w:divBdr>
        <w:top w:val="none" w:sz="0" w:space="0" w:color="auto"/>
        <w:left w:val="none" w:sz="0" w:space="0" w:color="auto"/>
        <w:bottom w:val="none" w:sz="0" w:space="0" w:color="auto"/>
        <w:right w:val="none" w:sz="0" w:space="0" w:color="auto"/>
      </w:divBdr>
    </w:div>
    <w:div w:id="1605116881">
      <w:bodyDiv w:val="1"/>
      <w:marLeft w:val="0"/>
      <w:marRight w:val="0"/>
      <w:marTop w:val="0"/>
      <w:marBottom w:val="0"/>
      <w:divBdr>
        <w:top w:val="none" w:sz="0" w:space="0" w:color="auto"/>
        <w:left w:val="none" w:sz="0" w:space="0" w:color="auto"/>
        <w:bottom w:val="none" w:sz="0" w:space="0" w:color="auto"/>
        <w:right w:val="none" w:sz="0" w:space="0" w:color="auto"/>
      </w:divBdr>
    </w:div>
    <w:div w:id="1605457541">
      <w:bodyDiv w:val="1"/>
      <w:marLeft w:val="0"/>
      <w:marRight w:val="0"/>
      <w:marTop w:val="0"/>
      <w:marBottom w:val="0"/>
      <w:divBdr>
        <w:top w:val="none" w:sz="0" w:space="0" w:color="auto"/>
        <w:left w:val="none" w:sz="0" w:space="0" w:color="auto"/>
        <w:bottom w:val="none" w:sz="0" w:space="0" w:color="auto"/>
        <w:right w:val="none" w:sz="0" w:space="0" w:color="auto"/>
      </w:divBdr>
    </w:div>
    <w:div w:id="1605579673">
      <w:bodyDiv w:val="1"/>
      <w:marLeft w:val="0"/>
      <w:marRight w:val="0"/>
      <w:marTop w:val="0"/>
      <w:marBottom w:val="0"/>
      <w:divBdr>
        <w:top w:val="none" w:sz="0" w:space="0" w:color="auto"/>
        <w:left w:val="none" w:sz="0" w:space="0" w:color="auto"/>
        <w:bottom w:val="none" w:sz="0" w:space="0" w:color="auto"/>
        <w:right w:val="none" w:sz="0" w:space="0" w:color="auto"/>
      </w:divBdr>
    </w:div>
    <w:div w:id="1606419124">
      <w:bodyDiv w:val="1"/>
      <w:marLeft w:val="0"/>
      <w:marRight w:val="0"/>
      <w:marTop w:val="0"/>
      <w:marBottom w:val="0"/>
      <w:divBdr>
        <w:top w:val="none" w:sz="0" w:space="0" w:color="auto"/>
        <w:left w:val="none" w:sz="0" w:space="0" w:color="auto"/>
        <w:bottom w:val="none" w:sz="0" w:space="0" w:color="auto"/>
        <w:right w:val="none" w:sz="0" w:space="0" w:color="auto"/>
      </w:divBdr>
    </w:div>
    <w:div w:id="1607929622">
      <w:bodyDiv w:val="1"/>
      <w:marLeft w:val="0"/>
      <w:marRight w:val="0"/>
      <w:marTop w:val="0"/>
      <w:marBottom w:val="0"/>
      <w:divBdr>
        <w:top w:val="none" w:sz="0" w:space="0" w:color="auto"/>
        <w:left w:val="none" w:sz="0" w:space="0" w:color="auto"/>
        <w:bottom w:val="none" w:sz="0" w:space="0" w:color="auto"/>
        <w:right w:val="none" w:sz="0" w:space="0" w:color="auto"/>
      </w:divBdr>
    </w:div>
    <w:div w:id="1608198481">
      <w:bodyDiv w:val="1"/>
      <w:marLeft w:val="0"/>
      <w:marRight w:val="0"/>
      <w:marTop w:val="0"/>
      <w:marBottom w:val="0"/>
      <w:divBdr>
        <w:top w:val="none" w:sz="0" w:space="0" w:color="auto"/>
        <w:left w:val="none" w:sz="0" w:space="0" w:color="auto"/>
        <w:bottom w:val="none" w:sz="0" w:space="0" w:color="auto"/>
        <w:right w:val="none" w:sz="0" w:space="0" w:color="auto"/>
      </w:divBdr>
    </w:div>
    <w:div w:id="1609771731">
      <w:bodyDiv w:val="1"/>
      <w:marLeft w:val="0"/>
      <w:marRight w:val="0"/>
      <w:marTop w:val="0"/>
      <w:marBottom w:val="0"/>
      <w:divBdr>
        <w:top w:val="none" w:sz="0" w:space="0" w:color="auto"/>
        <w:left w:val="none" w:sz="0" w:space="0" w:color="auto"/>
        <w:bottom w:val="none" w:sz="0" w:space="0" w:color="auto"/>
        <w:right w:val="none" w:sz="0" w:space="0" w:color="auto"/>
      </w:divBdr>
    </w:div>
    <w:div w:id="1611549053">
      <w:bodyDiv w:val="1"/>
      <w:marLeft w:val="0"/>
      <w:marRight w:val="0"/>
      <w:marTop w:val="0"/>
      <w:marBottom w:val="0"/>
      <w:divBdr>
        <w:top w:val="none" w:sz="0" w:space="0" w:color="auto"/>
        <w:left w:val="none" w:sz="0" w:space="0" w:color="auto"/>
        <w:bottom w:val="none" w:sz="0" w:space="0" w:color="auto"/>
        <w:right w:val="none" w:sz="0" w:space="0" w:color="auto"/>
      </w:divBdr>
    </w:div>
    <w:div w:id="1613321867">
      <w:bodyDiv w:val="1"/>
      <w:marLeft w:val="0"/>
      <w:marRight w:val="0"/>
      <w:marTop w:val="0"/>
      <w:marBottom w:val="0"/>
      <w:divBdr>
        <w:top w:val="none" w:sz="0" w:space="0" w:color="auto"/>
        <w:left w:val="none" w:sz="0" w:space="0" w:color="auto"/>
        <w:bottom w:val="none" w:sz="0" w:space="0" w:color="auto"/>
        <w:right w:val="none" w:sz="0" w:space="0" w:color="auto"/>
      </w:divBdr>
    </w:div>
    <w:div w:id="1613514882">
      <w:bodyDiv w:val="1"/>
      <w:marLeft w:val="0"/>
      <w:marRight w:val="0"/>
      <w:marTop w:val="0"/>
      <w:marBottom w:val="0"/>
      <w:divBdr>
        <w:top w:val="none" w:sz="0" w:space="0" w:color="auto"/>
        <w:left w:val="none" w:sz="0" w:space="0" w:color="auto"/>
        <w:bottom w:val="none" w:sz="0" w:space="0" w:color="auto"/>
        <w:right w:val="none" w:sz="0" w:space="0" w:color="auto"/>
      </w:divBdr>
    </w:div>
    <w:div w:id="1613701905">
      <w:bodyDiv w:val="1"/>
      <w:marLeft w:val="0"/>
      <w:marRight w:val="0"/>
      <w:marTop w:val="0"/>
      <w:marBottom w:val="0"/>
      <w:divBdr>
        <w:top w:val="none" w:sz="0" w:space="0" w:color="auto"/>
        <w:left w:val="none" w:sz="0" w:space="0" w:color="auto"/>
        <w:bottom w:val="none" w:sz="0" w:space="0" w:color="auto"/>
        <w:right w:val="none" w:sz="0" w:space="0" w:color="auto"/>
      </w:divBdr>
    </w:div>
    <w:div w:id="1614556790">
      <w:bodyDiv w:val="1"/>
      <w:marLeft w:val="0"/>
      <w:marRight w:val="0"/>
      <w:marTop w:val="0"/>
      <w:marBottom w:val="0"/>
      <w:divBdr>
        <w:top w:val="none" w:sz="0" w:space="0" w:color="auto"/>
        <w:left w:val="none" w:sz="0" w:space="0" w:color="auto"/>
        <w:bottom w:val="none" w:sz="0" w:space="0" w:color="auto"/>
        <w:right w:val="none" w:sz="0" w:space="0" w:color="auto"/>
      </w:divBdr>
    </w:div>
    <w:div w:id="1618179602">
      <w:bodyDiv w:val="1"/>
      <w:marLeft w:val="0"/>
      <w:marRight w:val="0"/>
      <w:marTop w:val="0"/>
      <w:marBottom w:val="0"/>
      <w:divBdr>
        <w:top w:val="none" w:sz="0" w:space="0" w:color="auto"/>
        <w:left w:val="none" w:sz="0" w:space="0" w:color="auto"/>
        <w:bottom w:val="none" w:sz="0" w:space="0" w:color="auto"/>
        <w:right w:val="none" w:sz="0" w:space="0" w:color="auto"/>
      </w:divBdr>
    </w:div>
    <w:div w:id="1622031743">
      <w:bodyDiv w:val="1"/>
      <w:marLeft w:val="0"/>
      <w:marRight w:val="0"/>
      <w:marTop w:val="0"/>
      <w:marBottom w:val="0"/>
      <w:divBdr>
        <w:top w:val="none" w:sz="0" w:space="0" w:color="auto"/>
        <w:left w:val="none" w:sz="0" w:space="0" w:color="auto"/>
        <w:bottom w:val="none" w:sz="0" w:space="0" w:color="auto"/>
        <w:right w:val="none" w:sz="0" w:space="0" w:color="auto"/>
      </w:divBdr>
    </w:div>
    <w:div w:id="1622302983">
      <w:bodyDiv w:val="1"/>
      <w:marLeft w:val="0"/>
      <w:marRight w:val="0"/>
      <w:marTop w:val="0"/>
      <w:marBottom w:val="0"/>
      <w:divBdr>
        <w:top w:val="none" w:sz="0" w:space="0" w:color="auto"/>
        <w:left w:val="none" w:sz="0" w:space="0" w:color="auto"/>
        <w:bottom w:val="none" w:sz="0" w:space="0" w:color="auto"/>
        <w:right w:val="none" w:sz="0" w:space="0" w:color="auto"/>
      </w:divBdr>
    </w:div>
    <w:div w:id="1624966761">
      <w:bodyDiv w:val="1"/>
      <w:marLeft w:val="0"/>
      <w:marRight w:val="0"/>
      <w:marTop w:val="0"/>
      <w:marBottom w:val="0"/>
      <w:divBdr>
        <w:top w:val="none" w:sz="0" w:space="0" w:color="auto"/>
        <w:left w:val="none" w:sz="0" w:space="0" w:color="auto"/>
        <w:bottom w:val="none" w:sz="0" w:space="0" w:color="auto"/>
        <w:right w:val="none" w:sz="0" w:space="0" w:color="auto"/>
      </w:divBdr>
    </w:div>
    <w:div w:id="1625387278">
      <w:bodyDiv w:val="1"/>
      <w:marLeft w:val="0"/>
      <w:marRight w:val="0"/>
      <w:marTop w:val="0"/>
      <w:marBottom w:val="0"/>
      <w:divBdr>
        <w:top w:val="none" w:sz="0" w:space="0" w:color="auto"/>
        <w:left w:val="none" w:sz="0" w:space="0" w:color="auto"/>
        <w:bottom w:val="none" w:sz="0" w:space="0" w:color="auto"/>
        <w:right w:val="none" w:sz="0" w:space="0" w:color="auto"/>
      </w:divBdr>
    </w:div>
    <w:div w:id="1625500011">
      <w:bodyDiv w:val="1"/>
      <w:marLeft w:val="0"/>
      <w:marRight w:val="0"/>
      <w:marTop w:val="0"/>
      <w:marBottom w:val="0"/>
      <w:divBdr>
        <w:top w:val="none" w:sz="0" w:space="0" w:color="auto"/>
        <w:left w:val="none" w:sz="0" w:space="0" w:color="auto"/>
        <w:bottom w:val="none" w:sz="0" w:space="0" w:color="auto"/>
        <w:right w:val="none" w:sz="0" w:space="0" w:color="auto"/>
      </w:divBdr>
    </w:div>
    <w:div w:id="1625622420">
      <w:bodyDiv w:val="1"/>
      <w:marLeft w:val="0"/>
      <w:marRight w:val="0"/>
      <w:marTop w:val="0"/>
      <w:marBottom w:val="0"/>
      <w:divBdr>
        <w:top w:val="none" w:sz="0" w:space="0" w:color="auto"/>
        <w:left w:val="none" w:sz="0" w:space="0" w:color="auto"/>
        <w:bottom w:val="none" w:sz="0" w:space="0" w:color="auto"/>
        <w:right w:val="none" w:sz="0" w:space="0" w:color="auto"/>
      </w:divBdr>
      <w:divsChild>
        <w:div w:id="1798259784">
          <w:marLeft w:val="0"/>
          <w:marRight w:val="0"/>
          <w:marTop w:val="0"/>
          <w:marBottom w:val="0"/>
          <w:divBdr>
            <w:top w:val="none" w:sz="0" w:space="0" w:color="auto"/>
            <w:left w:val="none" w:sz="0" w:space="0" w:color="auto"/>
            <w:bottom w:val="none" w:sz="0" w:space="0" w:color="auto"/>
            <w:right w:val="none" w:sz="0" w:space="0" w:color="auto"/>
          </w:divBdr>
        </w:div>
        <w:div w:id="555707611">
          <w:marLeft w:val="0"/>
          <w:marRight w:val="0"/>
          <w:marTop w:val="0"/>
          <w:marBottom w:val="0"/>
          <w:divBdr>
            <w:top w:val="none" w:sz="0" w:space="0" w:color="auto"/>
            <w:left w:val="none" w:sz="0" w:space="0" w:color="auto"/>
            <w:bottom w:val="none" w:sz="0" w:space="0" w:color="auto"/>
            <w:right w:val="none" w:sz="0" w:space="0" w:color="auto"/>
          </w:divBdr>
        </w:div>
        <w:div w:id="1072121394">
          <w:marLeft w:val="0"/>
          <w:marRight w:val="0"/>
          <w:marTop w:val="0"/>
          <w:marBottom w:val="0"/>
          <w:divBdr>
            <w:top w:val="none" w:sz="0" w:space="0" w:color="auto"/>
            <w:left w:val="none" w:sz="0" w:space="0" w:color="auto"/>
            <w:bottom w:val="none" w:sz="0" w:space="0" w:color="auto"/>
            <w:right w:val="none" w:sz="0" w:space="0" w:color="auto"/>
          </w:divBdr>
        </w:div>
        <w:div w:id="348407708">
          <w:marLeft w:val="0"/>
          <w:marRight w:val="0"/>
          <w:marTop w:val="0"/>
          <w:marBottom w:val="0"/>
          <w:divBdr>
            <w:top w:val="none" w:sz="0" w:space="0" w:color="auto"/>
            <w:left w:val="none" w:sz="0" w:space="0" w:color="auto"/>
            <w:bottom w:val="none" w:sz="0" w:space="0" w:color="auto"/>
            <w:right w:val="none" w:sz="0" w:space="0" w:color="auto"/>
          </w:divBdr>
        </w:div>
        <w:div w:id="922178145">
          <w:marLeft w:val="0"/>
          <w:marRight w:val="0"/>
          <w:marTop w:val="0"/>
          <w:marBottom w:val="0"/>
          <w:divBdr>
            <w:top w:val="none" w:sz="0" w:space="0" w:color="auto"/>
            <w:left w:val="none" w:sz="0" w:space="0" w:color="auto"/>
            <w:bottom w:val="none" w:sz="0" w:space="0" w:color="auto"/>
            <w:right w:val="none" w:sz="0" w:space="0" w:color="auto"/>
          </w:divBdr>
        </w:div>
        <w:div w:id="1806045725">
          <w:marLeft w:val="0"/>
          <w:marRight w:val="0"/>
          <w:marTop w:val="0"/>
          <w:marBottom w:val="0"/>
          <w:divBdr>
            <w:top w:val="none" w:sz="0" w:space="0" w:color="auto"/>
            <w:left w:val="none" w:sz="0" w:space="0" w:color="auto"/>
            <w:bottom w:val="none" w:sz="0" w:space="0" w:color="auto"/>
            <w:right w:val="none" w:sz="0" w:space="0" w:color="auto"/>
          </w:divBdr>
        </w:div>
      </w:divsChild>
    </w:div>
    <w:div w:id="1626158834">
      <w:bodyDiv w:val="1"/>
      <w:marLeft w:val="0"/>
      <w:marRight w:val="0"/>
      <w:marTop w:val="0"/>
      <w:marBottom w:val="0"/>
      <w:divBdr>
        <w:top w:val="none" w:sz="0" w:space="0" w:color="auto"/>
        <w:left w:val="none" w:sz="0" w:space="0" w:color="auto"/>
        <w:bottom w:val="none" w:sz="0" w:space="0" w:color="auto"/>
        <w:right w:val="none" w:sz="0" w:space="0" w:color="auto"/>
      </w:divBdr>
    </w:div>
    <w:div w:id="1627128088">
      <w:bodyDiv w:val="1"/>
      <w:marLeft w:val="0"/>
      <w:marRight w:val="0"/>
      <w:marTop w:val="0"/>
      <w:marBottom w:val="0"/>
      <w:divBdr>
        <w:top w:val="none" w:sz="0" w:space="0" w:color="auto"/>
        <w:left w:val="none" w:sz="0" w:space="0" w:color="auto"/>
        <w:bottom w:val="none" w:sz="0" w:space="0" w:color="auto"/>
        <w:right w:val="none" w:sz="0" w:space="0" w:color="auto"/>
      </w:divBdr>
    </w:div>
    <w:div w:id="1627858016">
      <w:bodyDiv w:val="1"/>
      <w:marLeft w:val="0"/>
      <w:marRight w:val="0"/>
      <w:marTop w:val="0"/>
      <w:marBottom w:val="0"/>
      <w:divBdr>
        <w:top w:val="none" w:sz="0" w:space="0" w:color="auto"/>
        <w:left w:val="none" w:sz="0" w:space="0" w:color="auto"/>
        <w:bottom w:val="none" w:sz="0" w:space="0" w:color="auto"/>
        <w:right w:val="none" w:sz="0" w:space="0" w:color="auto"/>
      </w:divBdr>
    </w:div>
    <w:div w:id="1628510253">
      <w:bodyDiv w:val="1"/>
      <w:marLeft w:val="0"/>
      <w:marRight w:val="0"/>
      <w:marTop w:val="0"/>
      <w:marBottom w:val="0"/>
      <w:divBdr>
        <w:top w:val="none" w:sz="0" w:space="0" w:color="auto"/>
        <w:left w:val="none" w:sz="0" w:space="0" w:color="auto"/>
        <w:bottom w:val="none" w:sz="0" w:space="0" w:color="auto"/>
        <w:right w:val="none" w:sz="0" w:space="0" w:color="auto"/>
      </w:divBdr>
    </w:div>
    <w:div w:id="1633633307">
      <w:bodyDiv w:val="1"/>
      <w:marLeft w:val="0"/>
      <w:marRight w:val="0"/>
      <w:marTop w:val="0"/>
      <w:marBottom w:val="0"/>
      <w:divBdr>
        <w:top w:val="none" w:sz="0" w:space="0" w:color="auto"/>
        <w:left w:val="none" w:sz="0" w:space="0" w:color="auto"/>
        <w:bottom w:val="none" w:sz="0" w:space="0" w:color="auto"/>
        <w:right w:val="none" w:sz="0" w:space="0" w:color="auto"/>
      </w:divBdr>
    </w:div>
    <w:div w:id="1634754435">
      <w:bodyDiv w:val="1"/>
      <w:marLeft w:val="0"/>
      <w:marRight w:val="0"/>
      <w:marTop w:val="0"/>
      <w:marBottom w:val="0"/>
      <w:divBdr>
        <w:top w:val="none" w:sz="0" w:space="0" w:color="auto"/>
        <w:left w:val="none" w:sz="0" w:space="0" w:color="auto"/>
        <w:bottom w:val="none" w:sz="0" w:space="0" w:color="auto"/>
        <w:right w:val="none" w:sz="0" w:space="0" w:color="auto"/>
      </w:divBdr>
    </w:div>
    <w:div w:id="1634867982">
      <w:bodyDiv w:val="1"/>
      <w:marLeft w:val="0"/>
      <w:marRight w:val="0"/>
      <w:marTop w:val="0"/>
      <w:marBottom w:val="0"/>
      <w:divBdr>
        <w:top w:val="none" w:sz="0" w:space="0" w:color="auto"/>
        <w:left w:val="none" w:sz="0" w:space="0" w:color="auto"/>
        <w:bottom w:val="none" w:sz="0" w:space="0" w:color="auto"/>
        <w:right w:val="none" w:sz="0" w:space="0" w:color="auto"/>
      </w:divBdr>
    </w:div>
    <w:div w:id="1638073300">
      <w:bodyDiv w:val="1"/>
      <w:marLeft w:val="0"/>
      <w:marRight w:val="0"/>
      <w:marTop w:val="0"/>
      <w:marBottom w:val="0"/>
      <w:divBdr>
        <w:top w:val="none" w:sz="0" w:space="0" w:color="auto"/>
        <w:left w:val="none" w:sz="0" w:space="0" w:color="auto"/>
        <w:bottom w:val="none" w:sz="0" w:space="0" w:color="auto"/>
        <w:right w:val="none" w:sz="0" w:space="0" w:color="auto"/>
      </w:divBdr>
    </w:div>
    <w:div w:id="1638874114">
      <w:bodyDiv w:val="1"/>
      <w:marLeft w:val="0"/>
      <w:marRight w:val="0"/>
      <w:marTop w:val="0"/>
      <w:marBottom w:val="0"/>
      <w:divBdr>
        <w:top w:val="none" w:sz="0" w:space="0" w:color="auto"/>
        <w:left w:val="none" w:sz="0" w:space="0" w:color="auto"/>
        <w:bottom w:val="none" w:sz="0" w:space="0" w:color="auto"/>
        <w:right w:val="none" w:sz="0" w:space="0" w:color="auto"/>
      </w:divBdr>
    </w:div>
    <w:div w:id="1639794848">
      <w:bodyDiv w:val="1"/>
      <w:marLeft w:val="0"/>
      <w:marRight w:val="0"/>
      <w:marTop w:val="0"/>
      <w:marBottom w:val="0"/>
      <w:divBdr>
        <w:top w:val="none" w:sz="0" w:space="0" w:color="auto"/>
        <w:left w:val="none" w:sz="0" w:space="0" w:color="auto"/>
        <w:bottom w:val="none" w:sz="0" w:space="0" w:color="auto"/>
        <w:right w:val="none" w:sz="0" w:space="0" w:color="auto"/>
      </w:divBdr>
    </w:div>
    <w:div w:id="1640921214">
      <w:bodyDiv w:val="1"/>
      <w:marLeft w:val="0"/>
      <w:marRight w:val="0"/>
      <w:marTop w:val="0"/>
      <w:marBottom w:val="0"/>
      <w:divBdr>
        <w:top w:val="none" w:sz="0" w:space="0" w:color="auto"/>
        <w:left w:val="none" w:sz="0" w:space="0" w:color="auto"/>
        <w:bottom w:val="none" w:sz="0" w:space="0" w:color="auto"/>
        <w:right w:val="none" w:sz="0" w:space="0" w:color="auto"/>
      </w:divBdr>
    </w:div>
    <w:div w:id="1647272089">
      <w:bodyDiv w:val="1"/>
      <w:marLeft w:val="0"/>
      <w:marRight w:val="0"/>
      <w:marTop w:val="0"/>
      <w:marBottom w:val="0"/>
      <w:divBdr>
        <w:top w:val="none" w:sz="0" w:space="0" w:color="auto"/>
        <w:left w:val="none" w:sz="0" w:space="0" w:color="auto"/>
        <w:bottom w:val="none" w:sz="0" w:space="0" w:color="auto"/>
        <w:right w:val="none" w:sz="0" w:space="0" w:color="auto"/>
      </w:divBdr>
    </w:div>
    <w:div w:id="1647932940">
      <w:bodyDiv w:val="1"/>
      <w:marLeft w:val="0"/>
      <w:marRight w:val="0"/>
      <w:marTop w:val="0"/>
      <w:marBottom w:val="0"/>
      <w:divBdr>
        <w:top w:val="none" w:sz="0" w:space="0" w:color="auto"/>
        <w:left w:val="none" w:sz="0" w:space="0" w:color="auto"/>
        <w:bottom w:val="none" w:sz="0" w:space="0" w:color="auto"/>
        <w:right w:val="none" w:sz="0" w:space="0" w:color="auto"/>
      </w:divBdr>
    </w:div>
    <w:div w:id="1648624708">
      <w:bodyDiv w:val="1"/>
      <w:marLeft w:val="0"/>
      <w:marRight w:val="0"/>
      <w:marTop w:val="0"/>
      <w:marBottom w:val="0"/>
      <w:divBdr>
        <w:top w:val="none" w:sz="0" w:space="0" w:color="auto"/>
        <w:left w:val="none" w:sz="0" w:space="0" w:color="auto"/>
        <w:bottom w:val="none" w:sz="0" w:space="0" w:color="auto"/>
        <w:right w:val="none" w:sz="0" w:space="0" w:color="auto"/>
      </w:divBdr>
    </w:div>
    <w:div w:id="1649244647">
      <w:bodyDiv w:val="1"/>
      <w:marLeft w:val="0"/>
      <w:marRight w:val="0"/>
      <w:marTop w:val="0"/>
      <w:marBottom w:val="0"/>
      <w:divBdr>
        <w:top w:val="none" w:sz="0" w:space="0" w:color="auto"/>
        <w:left w:val="none" w:sz="0" w:space="0" w:color="auto"/>
        <w:bottom w:val="none" w:sz="0" w:space="0" w:color="auto"/>
        <w:right w:val="none" w:sz="0" w:space="0" w:color="auto"/>
      </w:divBdr>
    </w:div>
    <w:div w:id="1649554867">
      <w:bodyDiv w:val="1"/>
      <w:marLeft w:val="0"/>
      <w:marRight w:val="0"/>
      <w:marTop w:val="0"/>
      <w:marBottom w:val="0"/>
      <w:divBdr>
        <w:top w:val="none" w:sz="0" w:space="0" w:color="auto"/>
        <w:left w:val="none" w:sz="0" w:space="0" w:color="auto"/>
        <w:bottom w:val="none" w:sz="0" w:space="0" w:color="auto"/>
        <w:right w:val="none" w:sz="0" w:space="0" w:color="auto"/>
      </w:divBdr>
    </w:div>
    <w:div w:id="1653020019">
      <w:bodyDiv w:val="1"/>
      <w:marLeft w:val="0"/>
      <w:marRight w:val="0"/>
      <w:marTop w:val="0"/>
      <w:marBottom w:val="0"/>
      <w:divBdr>
        <w:top w:val="none" w:sz="0" w:space="0" w:color="auto"/>
        <w:left w:val="none" w:sz="0" w:space="0" w:color="auto"/>
        <w:bottom w:val="none" w:sz="0" w:space="0" w:color="auto"/>
        <w:right w:val="none" w:sz="0" w:space="0" w:color="auto"/>
      </w:divBdr>
    </w:div>
    <w:div w:id="1654095603">
      <w:bodyDiv w:val="1"/>
      <w:marLeft w:val="0"/>
      <w:marRight w:val="0"/>
      <w:marTop w:val="0"/>
      <w:marBottom w:val="0"/>
      <w:divBdr>
        <w:top w:val="none" w:sz="0" w:space="0" w:color="auto"/>
        <w:left w:val="none" w:sz="0" w:space="0" w:color="auto"/>
        <w:bottom w:val="none" w:sz="0" w:space="0" w:color="auto"/>
        <w:right w:val="none" w:sz="0" w:space="0" w:color="auto"/>
      </w:divBdr>
    </w:div>
    <w:div w:id="1654600923">
      <w:bodyDiv w:val="1"/>
      <w:marLeft w:val="0"/>
      <w:marRight w:val="0"/>
      <w:marTop w:val="0"/>
      <w:marBottom w:val="0"/>
      <w:divBdr>
        <w:top w:val="none" w:sz="0" w:space="0" w:color="auto"/>
        <w:left w:val="none" w:sz="0" w:space="0" w:color="auto"/>
        <w:bottom w:val="none" w:sz="0" w:space="0" w:color="auto"/>
        <w:right w:val="none" w:sz="0" w:space="0" w:color="auto"/>
      </w:divBdr>
    </w:div>
    <w:div w:id="1655335621">
      <w:bodyDiv w:val="1"/>
      <w:marLeft w:val="0"/>
      <w:marRight w:val="0"/>
      <w:marTop w:val="0"/>
      <w:marBottom w:val="0"/>
      <w:divBdr>
        <w:top w:val="none" w:sz="0" w:space="0" w:color="auto"/>
        <w:left w:val="none" w:sz="0" w:space="0" w:color="auto"/>
        <w:bottom w:val="none" w:sz="0" w:space="0" w:color="auto"/>
        <w:right w:val="none" w:sz="0" w:space="0" w:color="auto"/>
      </w:divBdr>
    </w:div>
    <w:div w:id="1655404564">
      <w:bodyDiv w:val="1"/>
      <w:marLeft w:val="0"/>
      <w:marRight w:val="0"/>
      <w:marTop w:val="0"/>
      <w:marBottom w:val="0"/>
      <w:divBdr>
        <w:top w:val="none" w:sz="0" w:space="0" w:color="auto"/>
        <w:left w:val="none" w:sz="0" w:space="0" w:color="auto"/>
        <w:bottom w:val="none" w:sz="0" w:space="0" w:color="auto"/>
        <w:right w:val="none" w:sz="0" w:space="0" w:color="auto"/>
      </w:divBdr>
    </w:div>
    <w:div w:id="1656180645">
      <w:bodyDiv w:val="1"/>
      <w:marLeft w:val="0"/>
      <w:marRight w:val="0"/>
      <w:marTop w:val="0"/>
      <w:marBottom w:val="0"/>
      <w:divBdr>
        <w:top w:val="none" w:sz="0" w:space="0" w:color="auto"/>
        <w:left w:val="none" w:sz="0" w:space="0" w:color="auto"/>
        <w:bottom w:val="none" w:sz="0" w:space="0" w:color="auto"/>
        <w:right w:val="none" w:sz="0" w:space="0" w:color="auto"/>
      </w:divBdr>
    </w:div>
    <w:div w:id="1656447680">
      <w:bodyDiv w:val="1"/>
      <w:marLeft w:val="0"/>
      <w:marRight w:val="0"/>
      <w:marTop w:val="0"/>
      <w:marBottom w:val="0"/>
      <w:divBdr>
        <w:top w:val="none" w:sz="0" w:space="0" w:color="auto"/>
        <w:left w:val="none" w:sz="0" w:space="0" w:color="auto"/>
        <w:bottom w:val="none" w:sz="0" w:space="0" w:color="auto"/>
        <w:right w:val="none" w:sz="0" w:space="0" w:color="auto"/>
      </w:divBdr>
    </w:div>
    <w:div w:id="1656492776">
      <w:bodyDiv w:val="1"/>
      <w:marLeft w:val="0"/>
      <w:marRight w:val="0"/>
      <w:marTop w:val="0"/>
      <w:marBottom w:val="0"/>
      <w:divBdr>
        <w:top w:val="none" w:sz="0" w:space="0" w:color="auto"/>
        <w:left w:val="none" w:sz="0" w:space="0" w:color="auto"/>
        <w:bottom w:val="none" w:sz="0" w:space="0" w:color="auto"/>
        <w:right w:val="none" w:sz="0" w:space="0" w:color="auto"/>
      </w:divBdr>
    </w:div>
    <w:div w:id="1662346739">
      <w:bodyDiv w:val="1"/>
      <w:marLeft w:val="0"/>
      <w:marRight w:val="0"/>
      <w:marTop w:val="0"/>
      <w:marBottom w:val="0"/>
      <w:divBdr>
        <w:top w:val="none" w:sz="0" w:space="0" w:color="auto"/>
        <w:left w:val="none" w:sz="0" w:space="0" w:color="auto"/>
        <w:bottom w:val="none" w:sz="0" w:space="0" w:color="auto"/>
        <w:right w:val="none" w:sz="0" w:space="0" w:color="auto"/>
      </w:divBdr>
    </w:div>
    <w:div w:id="1663049881">
      <w:bodyDiv w:val="1"/>
      <w:marLeft w:val="0"/>
      <w:marRight w:val="0"/>
      <w:marTop w:val="0"/>
      <w:marBottom w:val="0"/>
      <w:divBdr>
        <w:top w:val="none" w:sz="0" w:space="0" w:color="auto"/>
        <w:left w:val="none" w:sz="0" w:space="0" w:color="auto"/>
        <w:bottom w:val="none" w:sz="0" w:space="0" w:color="auto"/>
        <w:right w:val="none" w:sz="0" w:space="0" w:color="auto"/>
      </w:divBdr>
    </w:div>
    <w:div w:id="1664552962">
      <w:bodyDiv w:val="1"/>
      <w:marLeft w:val="0"/>
      <w:marRight w:val="0"/>
      <w:marTop w:val="0"/>
      <w:marBottom w:val="0"/>
      <w:divBdr>
        <w:top w:val="none" w:sz="0" w:space="0" w:color="auto"/>
        <w:left w:val="none" w:sz="0" w:space="0" w:color="auto"/>
        <w:bottom w:val="none" w:sz="0" w:space="0" w:color="auto"/>
        <w:right w:val="none" w:sz="0" w:space="0" w:color="auto"/>
      </w:divBdr>
    </w:div>
    <w:div w:id="1664553380">
      <w:bodyDiv w:val="1"/>
      <w:marLeft w:val="0"/>
      <w:marRight w:val="0"/>
      <w:marTop w:val="0"/>
      <w:marBottom w:val="0"/>
      <w:divBdr>
        <w:top w:val="none" w:sz="0" w:space="0" w:color="auto"/>
        <w:left w:val="none" w:sz="0" w:space="0" w:color="auto"/>
        <w:bottom w:val="none" w:sz="0" w:space="0" w:color="auto"/>
        <w:right w:val="none" w:sz="0" w:space="0" w:color="auto"/>
      </w:divBdr>
    </w:div>
    <w:div w:id="1665275368">
      <w:bodyDiv w:val="1"/>
      <w:marLeft w:val="0"/>
      <w:marRight w:val="0"/>
      <w:marTop w:val="0"/>
      <w:marBottom w:val="0"/>
      <w:divBdr>
        <w:top w:val="none" w:sz="0" w:space="0" w:color="auto"/>
        <w:left w:val="none" w:sz="0" w:space="0" w:color="auto"/>
        <w:bottom w:val="none" w:sz="0" w:space="0" w:color="auto"/>
        <w:right w:val="none" w:sz="0" w:space="0" w:color="auto"/>
      </w:divBdr>
    </w:div>
    <w:div w:id="1671711127">
      <w:bodyDiv w:val="1"/>
      <w:marLeft w:val="0"/>
      <w:marRight w:val="0"/>
      <w:marTop w:val="0"/>
      <w:marBottom w:val="0"/>
      <w:divBdr>
        <w:top w:val="none" w:sz="0" w:space="0" w:color="auto"/>
        <w:left w:val="none" w:sz="0" w:space="0" w:color="auto"/>
        <w:bottom w:val="none" w:sz="0" w:space="0" w:color="auto"/>
        <w:right w:val="none" w:sz="0" w:space="0" w:color="auto"/>
      </w:divBdr>
    </w:div>
    <w:div w:id="1675641556">
      <w:bodyDiv w:val="1"/>
      <w:marLeft w:val="0"/>
      <w:marRight w:val="0"/>
      <w:marTop w:val="0"/>
      <w:marBottom w:val="0"/>
      <w:divBdr>
        <w:top w:val="none" w:sz="0" w:space="0" w:color="auto"/>
        <w:left w:val="none" w:sz="0" w:space="0" w:color="auto"/>
        <w:bottom w:val="none" w:sz="0" w:space="0" w:color="auto"/>
        <w:right w:val="none" w:sz="0" w:space="0" w:color="auto"/>
      </w:divBdr>
    </w:div>
    <w:div w:id="1678313068">
      <w:bodyDiv w:val="1"/>
      <w:marLeft w:val="0"/>
      <w:marRight w:val="0"/>
      <w:marTop w:val="0"/>
      <w:marBottom w:val="0"/>
      <w:divBdr>
        <w:top w:val="none" w:sz="0" w:space="0" w:color="auto"/>
        <w:left w:val="none" w:sz="0" w:space="0" w:color="auto"/>
        <w:bottom w:val="none" w:sz="0" w:space="0" w:color="auto"/>
        <w:right w:val="none" w:sz="0" w:space="0" w:color="auto"/>
      </w:divBdr>
    </w:div>
    <w:div w:id="1680082453">
      <w:bodyDiv w:val="1"/>
      <w:marLeft w:val="0"/>
      <w:marRight w:val="0"/>
      <w:marTop w:val="0"/>
      <w:marBottom w:val="0"/>
      <w:divBdr>
        <w:top w:val="none" w:sz="0" w:space="0" w:color="auto"/>
        <w:left w:val="none" w:sz="0" w:space="0" w:color="auto"/>
        <w:bottom w:val="none" w:sz="0" w:space="0" w:color="auto"/>
        <w:right w:val="none" w:sz="0" w:space="0" w:color="auto"/>
      </w:divBdr>
    </w:div>
    <w:div w:id="1680348098">
      <w:bodyDiv w:val="1"/>
      <w:marLeft w:val="0"/>
      <w:marRight w:val="0"/>
      <w:marTop w:val="0"/>
      <w:marBottom w:val="0"/>
      <w:divBdr>
        <w:top w:val="none" w:sz="0" w:space="0" w:color="auto"/>
        <w:left w:val="none" w:sz="0" w:space="0" w:color="auto"/>
        <w:bottom w:val="none" w:sz="0" w:space="0" w:color="auto"/>
        <w:right w:val="none" w:sz="0" w:space="0" w:color="auto"/>
      </w:divBdr>
    </w:div>
    <w:div w:id="1680544587">
      <w:bodyDiv w:val="1"/>
      <w:marLeft w:val="0"/>
      <w:marRight w:val="0"/>
      <w:marTop w:val="0"/>
      <w:marBottom w:val="0"/>
      <w:divBdr>
        <w:top w:val="none" w:sz="0" w:space="0" w:color="auto"/>
        <w:left w:val="none" w:sz="0" w:space="0" w:color="auto"/>
        <w:bottom w:val="none" w:sz="0" w:space="0" w:color="auto"/>
        <w:right w:val="none" w:sz="0" w:space="0" w:color="auto"/>
      </w:divBdr>
    </w:div>
    <w:div w:id="1681196081">
      <w:bodyDiv w:val="1"/>
      <w:marLeft w:val="0"/>
      <w:marRight w:val="0"/>
      <w:marTop w:val="0"/>
      <w:marBottom w:val="0"/>
      <w:divBdr>
        <w:top w:val="none" w:sz="0" w:space="0" w:color="auto"/>
        <w:left w:val="none" w:sz="0" w:space="0" w:color="auto"/>
        <w:bottom w:val="none" w:sz="0" w:space="0" w:color="auto"/>
        <w:right w:val="none" w:sz="0" w:space="0" w:color="auto"/>
      </w:divBdr>
    </w:div>
    <w:div w:id="1684939021">
      <w:bodyDiv w:val="1"/>
      <w:marLeft w:val="0"/>
      <w:marRight w:val="0"/>
      <w:marTop w:val="0"/>
      <w:marBottom w:val="0"/>
      <w:divBdr>
        <w:top w:val="none" w:sz="0" w:space="0" w:color="auto"/>
        <w:left w:val="none" w:sz="0" w:space="0" w:color="auto"/>
        <w:bottom w:val="none" w:sz="0" w:space="0" w:color="auto"/>
        <w:right w:val="none" w:sz="0" w:space="0" w:color="auto"/>
      </w:divBdr>
    </w:div>
    <w:div w:id="1687555646">
      <w:bodyDiv w:val="1"/>
      <w:marLeft w:val="0"/>
      <w:marRight w:val="0"/>
      <w:marTop w:val="0"/>
      <w:marBottom w:val="0"/>
      <w:divBdr>
        <w:top w:val="none" w:sz="0" w:space="0" w:color="auto"/>
        <w:left w:val="none" w:sz="0" w:space="0" w:color="auto"/>
        <w:bottom w:val="none" w:sz="0" w:space="0" w:color="auto"/>
        <w:right w:val="none" w:sz="0" w:space="0" w:color="auto"/>
      </w:divBdr>
    </w:div>
    <w:div w:id="1688409117">
      <w:bodyDiv w:val="1"/>
      <w:marLeft w:val="0"/>
      <w:marRight w:val="0"/>
      <w:marTop w:val="0"/>
      <w:marBottom w:val="0"/>
      <w:divBdr>
        <w:top w:val="none" w:sz="0" w:space="0" w:color="auto"/>
        <w:left w:val="none" w:sz="0" w:space="0" w:color="auto"/>
        <w:bottom w:val="none" w:sz="0" w:space="0" w:color="auto"/>
        <w:right w:val="none" w:sz="0" w:space="0" w:color="auto"/>
      </w:divBdr>
    </w:div>
    <w:div w:id="1688864937">
      <w:bodyDiv w:val="1"/>
      <w:marLeft w:val="0"/>
      <w:marRight w:val="0"/>
      <w:marTop w:val="0"/>
      <w:marBottom w:val="0"/>
      <w:divBdr>
        <w:top w:val="none" w:sz="0" w:space="0" w:color="auto"/>
        <w:left w:val="none" w:sz="0" w:space="0" w:color="auto"/>
        <w:bottom w:val="none" w:sz="0" w:space="0" w:color="auto"/>
        <w:right w:val="none" w:sz="0" w:space="0" w:color="auto"/>
      </w:divBdr>
    </w:div>
    <w:div w:id="1690569510">
      <w:bodyDiv w:val="1"/>
      <w:marLeft w:val="0"/>
      <w:marRight w:val="0"/>
      <w:marTop w:val="0"/>
      <w:marBottom w:val="0"/>
      <w:divBdr>
        <w:top w:val="none" w:sz="0" w:space="0" w:color="auto"/>
        <w:left w:val="none" w:sz="0" w:space="0" w:color="auto"/>
        <w:bottom w:val="none" w:sz="0" w:space="0" w:color="auto"/>
        <w:right w:val="none" w:sz="0" w:space="0" w:color="auto"/>
      </w:divBdr>
    </w:div>
    <w:div w:id="1690639363">
      <w:bodyDiv w:val="1"/>
      <w:marLeft w:val="0"/>
      <w:marRight w:val="0"/>
      <w:marTop w:val="0"/>
      <w:marBottom w:val="0"/>
      <w:divBdr>
        <w:top w:val="none" w:sz="0" w:space="0" w:color="auto"/>
        <w:left w:val="none" w:sz="0" w:space="0" w:color="auto"/>
        <w:bottom w:val="none" w:sz="0" w:space="0" w:color="auto"/>
        <w:right w:val="none" w:sz="0" w:space="0" w:color="auto"/>
      </w:divBdr>
    </w:div>
    <w:div w:id="1691031338">
      <w:bodyDiv w:val="1"/>
      <w:marLeft w:val="0"/>
      <w:marRight w:val="0"/>
      <w:marTop w:val="0"/>
      <w:marBottom w:val="0"/>
      <w:divBdr>
        <w:top w:val="none" w:sz="0" w:space="0" w:color="auto"/>
        <w:left w:val="none" w:sz="0" w:space="0" w:color="auto"/>
        <w:bottom w:val="none" w:sz="0" w:space="0" w:color="auto"/>
        <w:right w:val="none" w:sz="0" w:space="0" w:color="auto"/>
      </w:divBdr>
    </w:div>
    <w:div w:id="1695575610">
      <w:bodyDiv w:val="1"/>
      <w:marLeft w:val="0"/>
      <w:marRight w:val="0"/>
      <w:marTop w:val="0"/>
      <w:marBottom w:val="0"/>
      <w:divBdr>
        <w:top w:val="none" w:sz="0" w:space="0" w:color="auto"/>
        <w:left w:val="none" w:sz="0" w:space="0" w:color="auto"/>
        <w:bottom w:val="none" w:sz="0" w:space="0" w:color="auto"/>
        <w:right w:val="none" w:sz="0" w:space="0" w:color="auto"/>
      </w:divBdr>
    </w:div>
    <w:div w:id="1696226965">
      <w:bodyDiv w:val="1"/>
      <w:marLeft w:val="0"/>
      <w:marRight w:val="0"/>
      <w:marTop w:val="0"/>
      <w:marBottom w:val="0"/>
      <w:divBdr>
        <w:top w:val="none" w:sz="0" w:space="0" w:color="auto"/>
        <w:left w:val="none" w:sz="0" w:space="0" w:color="auto"/>
        <w:bottom w:val="none" w:sz="0" w:space="0" w:color="auto"/>
        <w:right w:val="none" w:sz="0" w:space="0" w:color="auto"/>
      </w:divBdr>
    </w:div>
    <w:div w:id="1698581392">
      <w:bodyDiv w:val="1"/>
      <w:marLeft w:val="0"/>
      <w:marRight w:val="0"/>
      <w:marTop w:val="0"/>
      <w:marBottom w:val="0"/>
      <w:divBdr>
        <w:top w:val="none" w:sz="0" w:space="0" w:color="auto"/>
        <w:left w:val="none" w:sz="0" w:space="0" w:color="auto"/>
        <w:bottom w:val="none" w:sz="0" w:space="0" w:color="auto"/>
        <w:right w:val="none" w:sz="0" w:space="0" w:color="auto"/>
      </w:divBdr>
    </w:div>
    <w:div w:id="1698850824">
      <w:bodyDiv w:val="1"/>
      <w:marLeft w:val="0"/>
      <w:marRight w:val="0"/>
      <w:marTop w:val="0"/>
      <w:marBottom w:val="0"/>
      <w:divBdr>
        <w:top w:val="none" w:sz="0" w:space="0" w:color="auto"/>
        <w:left w:val="none" w:sz="0" w:space="0" w:color="auto"/>
        <w:bottom w:val="none" w:sz="0" w:space="0" w:color="auto"/>
        <w:right w:val="none" w:sz="0" w:space="0" w:color="auto"/>
      </w:divBdr>
    </w:div>
    <w:div w:id="1699086458">
      <w:bodyDiv w:val="1"/>
      <w:marLeft w:val="0"/>
      <w:marRight w:val="0"/>
      <w:marTop w:val="0"/>
      <w:marBottom w:val="0"/>
      <w:divBdr>
        <w:top w:val="none" w:sz="0" w:space="0" w:color="auto"/>
        <w:left w:val="none" w:sz="0" w:space="0" w:color="auto"/>
        <w:bottom w:val="none" w:sz="0" w:space="0" w:color="auto"/>
        <w:right w:val="none" w:sz="0" w:space="0" w:color="auto"/>
      </w:divBdr>
    </w:div>
    <w:div w:id="1700620390">
      <w:bodyDiv w:val="1"/>
      <w:marLeft w:val="0"/>
      <w:marRight w:val="0"/>
      <w:marTop w:val="0"/>
      <w:marBottom w:val="0"/>
      <w:divBdr>
        <w:top w:val="none" w:sz="0" w:space="0" w:color="auto"/>
        <w:left w:val="none" w:sz="0" w:space="0" w:color="auto"/>
        <w:bottom w:val="none" w:sz="0" w:space="0" w:color="auto"/>
        <w:right w:val="none" w:sz="0" w:space="0" w:color="auto"/>
      </w:divBdr>
    </w:div>
    <w:div w:id="1701972668">
      <w:bodyDiv w:val="1"/>
      <w:marLeft w:val="0"/>
      <w:marRight w:val="0"/>
      <w:marTop w:val="0"/>
      <w:marBottom w:val="0"/>
      <w:divBdr>
        <w:top w:val="none" w:sz="0" w:space="0" w:color="auto"/>
        <w:left w:val="none" w:sz="0" w:space="0" w:color="auto"/>
        <w:bottom w:val="none" w:sz="0" w:space="0" w:color="auto"/>
        <w:right w:val="none" w:sz="0" w:space="0" w:color="auto"/>
      </w:divBdr>
    </w:div>
    <w:div w:id="1702315376">
      <w:bodyDiv w:val="1"/>
      <w:marLeft w:val="0"/>
      <w:marRight w:val="0"/>
      <w:marTop w:val="0"/>
      <w:marBottom w:val="0"/>
      <w:divBdr>
        <w:top w:val="none" w:sz="0" w:space="0" w:color="auto"/>
        <w:left w:val="none" w:sz="0" w:space="0" w:color="auto"/>
        <w:bottom w:val="none" w:sz="0" w:space="0" w:color="auto"/>
        <w:right w:val="none" w:sz="0" w:space="0" w:color="auto"/>
      </w:divBdr>
    </w:div>
    <w:div w:id="1702316000">
      <w:bodyDiv w:val="1"/>
      <w:marLeft w:val="0"/>
      <w:marRight w:val="0"/>
      <w:marTop w:val="0"/>
      <w:marBottom w:val="0"/>
      <w:divBdr>
        <w:top w:val="none" w:sz="0" w:space="0" w:color="auto"/>
        <w:left w:val="none" w:sz="0" w:space="0" w:color="auto"/>
        <w:bottom w:val="none" w:sz="0" w:space="0" w:color="auto"/>
        <w:right w:val="none" w:sz="0" w:space="0" w:color="auto"/>
      </w:divBdr>
    </w:div>
    <w:div w:id="1702511099">
      <w:bodyDiv w:val="1"/>
      <w:marLeft w:val="0"/>
      <w:marRight w:val="0"/>
      <w:marTop w:val="0"/>
      <w:marBottom w:val="0"/>
      <w:divBdr>
        <w:top w:val="none" w:sz="0" w:space="0" w:color="auto"/>
        <w:left w:val="none" w:sz="0" w:space="0" w:color="auto"/>
        <w:bottom w:val="none" w:sz="0" w:space="0" w:color="auto"/>
        <w:right w:val="none" w:sz="0" w:space="0" w:color="auto"/>
      </w:divBdr>
    </w:div>
    <w:div w:id="1702779751">
      <w:bodyDiv w:val="1"/>
      <w:marLeft w:val="0"/>
      <w:marRight w:val="0"/>
      <w:marTop w:val="0"/>
      <w:marBottom w:val="0"/>
      <w:divBdr>
        <w:top w:val="none" w:sz="0" w:space="0" w:color="auto"/>
        <w:left w:val="none" w:sz="0" w:space="0" w:color="auto"/>
        <w:bottom w:val="none" w:sz="0" w:space="0" w:color="auto"/>
        <w:right w:val="none" w:sz="0" w:space="0" w:color="auto"/>
      </w:divBdr>
    </w:div>
    <w:div w:id="1702895356">
      <w:bodyDiv w:val="1"/>
      <w:marLeft w:val="0"/>
      <w:marRight w:val="0"/>
      <w:marTop w:val="0"/>
      <w:marBottom w:val="0"/>
      <w:divBdr>
        <w:top w:val="none" w:sz="0" w:space="0" w:color="auto"/>
        <w:left w:val="none" w:sz="0" w:space="0" w:color="auto"/>
        <w:bottom w:val="none" w:sz="0" w:space="0" w:color="auto"/>
        <w:right w:val="none" w:sz="0" w:space="0" w:color="auto"/>
      </w:divBdr>
    </w:div>
    <w:div w:id="1703675783">
      <w:bodyDiv w:val="1"/>
      <w:marLeft w:val="0"/>
      <w:marRight w:val="0"/>
      <w:marTop w:val="0"/>
      <w:marBottom w:val="0"/>
      <w:divBdr>
        <w:top w:val="none" w:sz="0" w:space="0" w:color="auto"/>
        <w:left w:val="none" w:sz="0" w:space="0" w:color="auto"/>
        <w:bottom w:val="none" w:sz="0" w:space="0" w:color="auto"/>
        <w:right w:val="none" w:sz="0" w:space="0" w:color="auto"/>
      </w:divBdr>
    </w:div>
    <w:div w:id="1704138229">
      <w:bodyDiv w:val="1"/>
      <w:marLeft w:val="0"/>
      <w:marRight w:val="0"/>
      <w:marTop w:val="0"/>
      <w:marBottom w:val="0"/>
      <w:divBdr>
        <w:top w:val="none" w:sz="0" w:space="0" w:color="auto"/>
        <w:left w:val="none" w:sz="0" w:space="0" w:color="auto"/>
        <w:bottom w:val="none" w:sz="0" w:space="0" w:color="auto"/>
        <w:right w:val="none" w:sz="0" w:space="0" w:color="auto"/>
      </w:divBdr>
    </w:div>
    <w:div w:id="1704207503">
      <w:bodyDiv w:val="1"/>
      <w:marLeft w:val="0"/>
      <w:marRight w:val="0"/>
      <w:marTop w:val="0"/>
      <w:marBottom w:val="0"/>
      <w:divBdr>
        <w:top w:val="none" w:sz="0" w:space="0" w:color="auto"/>
        <w:left w:val="none" w:sz="0" w:space="0" w:color="auto"/>
        <w:bottom w:val="none" w:sz="0" w:space="0" w:color="auto"/>
        <w:right w:val="none" w:sz="0" w:space="0" w:color="auto"/>
      </w:divBdr>
    </w:div>
    <w:div w:id="1705137765">
      <w:bodyDiv w:val="1"/>
      <w:marLeft w:val="0"/>
      <w:marRight w:val="0"/>
      <w:marTop w:val="0"/>
      <w:marBottom w:val="0"/>
      <w:divBdr>
        <w:top w:val="none" w:sz="0" w:space="0" w:color="auto"/>
        <w:left w:val="none" w:sz="0" w:space="0" w:color="auto"/>
        <w:bottom w:val="none" w:sz="0" w:space="0" w:color="auto"/>
        <w:right w:val="none" w:sz="0" w:space="0" w:color="auto"/>
      </w:divBdr>
    </w:div>
    <w:div w:id="1707220315">
      <w:bodyDiv w:val="1"/>
      <w:marLeft w:val="0"/>
      <w:marRight w:val="0"/>
      <w:marTop w:val="0"/>
      <w:marBottom w:val="0"/>
      <w:divBdr>
        <w:top w:val="none" w:sz="0" w:space="0" w:color="auto"/>
        <w:left w:val="none" w:sz="0" w:space="0" w:color="auto"/>
        <w:bottom w:val="none" w:sz="0" w:space="0" w:color="auto"/>
        <w:right w:val="none" w:sz="0" w:space="0" w:color="auto"/>
      </w:divBdr>
    </w:div>
    <w:div w:id="1707827181">
      <w:bodyDiv w:val="1"/>
      <w:marLeft w:val="0"/>
      <w:marRight w:val="0"/>
      <w:marTop w:val="0"/>
      <w:marBottom w:val="0"/>
      <w:divBdr>
        <w:top w:val="none" w:sz="0" w:space="0" w:color="auto"/>
        <w:left w:val="none" w:sz="0" w:space="0" w:color="auto"/>
        <w:bottom w:val="none" w:sz="0" w:space="0" w:color="auto"/>
        <w:right w:val="none" w:sz="0" w:space="0" w:color="auto"/>
      </w:divBdr>
    </w:div>
    <w:div w:id="1709144778">
      <w:bodyDiv w:val="1"/>
      <w:marLeft w:val="0"/>
      <w:marRight w:val="0"/>
      <w:marTop w:val="0"/>
      <w:marBottom w:val="0"/>
      <w:divBdr>
        <w:top w:val="none" w:sz="0" w:space="0" w:color="auto"/>
        <w:left w:val="none" w:sz="0" w:space="0" w:color="auto"/>
        <w:bottom w:val="none" w:sz="0" w:space="0" w:color="auto"/>
        <w:right w:val="none" w:sz="0" w:space="0" w:color="auto"/>
      </w:divBdr>
    </w:div>
    <w:div w:id="1711832400">
      <w:bodyDiv w:val="1"/>
      <w:marLeft w:val="0"/>
      <w:marRight w:val="0"/>
      <w:marTop w:val="0"/>
      <w:marBottom w:val="0"/>
      <w:divBdr>
        <w:top w:val="none" w:sz="0" w:space="0" w:color="auto"/>
        <w:left w:val="none" w:sz="0" w:space="0" w:color="auto"/>
        <w:bottom w:val="none" w:sz="0" w:space="0" w:color="auto"/>
        <w:right w:val="none" w:sz="0" w:space="0" w:color="auto"/>
      </w:divBdr>
    </w:div>
    <w:div w:id="1712069329">
      <w:bodyDiv w:val="1"/>
      <w:marLeft w:val="0"/>
      <w:marRight w:val="0"/>
      <w:marTop w:val="0"/>
      <w:marBottom w:val="0"/>
      <w:divBdr>
        <w:top w:val="none" w:sz="0" w:space="0" w:color="auto"/>
        <w:left w:val="none" w:sz="0" w:space="0" w:color="auto"/>
        <w:bottom w:val="none" w:sz="0" w:space="0" w:color="auto"/>
        <w:right w:val="none" w:sz="0" w:space="0" w:color="auto"/>
      </w:divBdr>
    </w:div>
    <w:div w:id="1712145356">
      <w:bodyDiv w:val="1"/>
      <w:marLeft w:val="0"/>
      <w:marRight w:val="0"/>
      <w:marTop w:val="0"/>
      <w:marBottom w:val="0"/>
      <w:divBdr>
        <w:top w:val="none" w:sz="0" w:space="0" w:color="auto"/>
        <w:left w:val="none" w:sz="0" w:space="0" w:color="auto"/>
        <w:bottom w:val="none" w:sz="0" w:space="0" w:color="auto"/>
        <w:right w:val="none" w:sz="0" w:space="0" w:color="auto"/>
      </w:divBdr>
    </w:div>
    <w:div w:id="1715732766">
      <w:bodyDiv w:val="1"/>
      <w:marLeft w:val="0"/>
      <w:marRight w:val="0"/>
      <w:marTop w:val="0"/>
      <w:marBottom w:val="0"/>
      <w:divBdr>
        <w:top w:val="none" w:sz="0" w:space="0" w:color="auto"/>
        <w:left w:val="none" w:sz="0" w:space="0" w:color="auto"/>
        <w:bottom w:val="none" w:sz="0" w:space="0" w:color="auto"/>
        <w:right w:val="none" w:sz="0" w:space="0" w:color="auto"/>
      </w:divBdr>
    </w:div>
    <w:div w:id="1718354938">
      <w:bodyDiv w:val="1"/>
      <w:marLeft w:val="0"/>
      <w:marRight w:val="0"/>
      <w:marTop w:val="0"/>
      <w:marBottom w:val="0"/>
      <w:divBdr>
        <w:top w:val="none" w:sz="0" w:space="0" w:color="auto"/>
        <w:left w:val="none" w:sz="0" w:space="0" w:color="auto"/>
        <w:bottom w:val="none" w:sz="0" w:space="0" w:color="auto"/>
        <w:right w:val="none" w:sz="0" w:space="0" w:color="auto"/>
      </w:divBdr>
    </w:div>
    <w:div w:id="1720475895">
      <w:bodyDiv w:val="1"/>
      <w:marLeft w:val="0"/>
      <w:marRight w:val="0"/>
      <w:marTop w:val="0"/>
      <w:marBottom w:val="0"/>
      <w:divBdr>
        <w:top w:val="none" w:sz="0" w:space="0" w:color="auto"/>
        <w:left w:val="none" w:sz="0" w:space="0" w:color="auto"/>
        <w:bottom w:val="none" w:sz="0" w:space="0" w:color="auto"/>
        <w:right w:val="none" w:sz="0" w:space="0" w:color="auto"/>
      </w:divBdr>
    </w:div>
    <w:div w:id="1720518793">
      <w:bodyDiv w:val="1"/>
      <w:marLeft w:val="0"/>
      <w:marRight w:val="0"/>
      <w:marTop w:val="0"/>
      <w:marBottom w:val="0"/>
      <w:divBdr>
        <w:top w:val="none" w:sz="0" w:space="0" w:color="auto"/>
        <w:left w:val="none" w:sz="0" w:space="0" w:color="auto"/>
        <w:bottom w:val="none" w:sz="0" w:space="0" w:color="auto"/>
        <w:right w:val="none" w:sz="0" w:space="0" w:color="auto"/>
      </w:divBdr>
    </w:div>
    <w:div w:id="1720939806">
      <w:bodyDiv w:val="1"/>
      <w:marLeft w:val="0"/>
      <w:marRight w:val="0"/>
      <w:marTop w:val="0"/>
      <w:marBottom w:val="0"/>
      <w:divBdr>
        <w:top w:val="none" w:sz="0" w:space="0" w:color="auto"/>
        <w:left w:val="none" w:sz="0" w:space="0" w:color="auto"/>
        <w:bottom w:val="none" w:sz="0" w:space="0" w:color="auto"/>
        <w:right w:val="none" w:sz="0" w:space="0" w:color="auto"/>
      </w:divBdr>
    </w:div>
    <w:div w:id="1721710128">
      <w:bodyDiv w:val="1"/>
      <w:marLeft w:val="0"/>
      <w:marRight w:val="0"/>
      <w:marTop w:val="0"/>
      <w:marBottom w:val="0"/>
      <w:divBdr>
        <w:top w:val="none" w:sz="0" w:space="0" w:color="auto"/>
        <w:left w:val="none" w:sz="0" w:space="0" w:color="auto"/>
        <w:bottom w:val="none" w:sz="0" w:space="0" w:color="auto"/>
        <w:right w:val="none" w:sz="0" w:space="0" w:color="auto"/>
      </w:divBdr>
    </w:div>
    <w:div w:id="1723014759">
      <w:bodyDiv w:val="1"/>
      <w:marLeft w:val="0"/>
      <w:marRight w:val="0"/>
      <w:marTop w:val="0"/>
      <w:marBottom w:val="0"/>
      <w:divBdr>
        <w:top w:val="none" w:sz="0" w:space="0" w:color="auto"/>
        <w:left w:val="none" w:sz="0" w:space="0" w:color="auto"/>
        <w:bottom w:val="none" w:sz="0" w:space="0" w:color="auto"/>
        <w:right w:val="none" w:sz="0" w:space="0" w:color="auto"/>
      </w:divBdr>
    </w:div>
    <w:div w:id="1723483888">
      <w:bodyDiv w:val="1"/>
      <w:marLeft w:val="0"/>
      <w:marRight w:val="0"/>
      <w:marTop w:val="0"/>
      <w:marBottom w:val="0"/>
      <w:divBdr>
        <w:top w:val="none" w:sz="0" w:space="0" w:color="auto"/>
        <w:left w:val="none" w:sz="0" w:space="0" w:color="auto"/>
        <w:bottom w:val="none" w:sz="0" w:space="0" w:color="auto"/>
        <w:right w:val="none" w:sz="0" w:space="0" w:color="auto"/>
      </w:divBdr>
    </w:div>
    <w:div w:id="1726366099">
      <w:bodyDiv w:val="1"/>
      <w:marLeft w:val="0"/>
      <w:marRight w:val="0"/>
      <w:marTop w:val="0"/>
      <w:marBottom w:val="0"/>
      <w:divBdr>
        <w:top w:val="none" w:sz="0" w:space="0" w:color="auto"/>
        <w:left w:val="none" w:sz="0" w:space="0" w:color="auto"/>
        <w:bottom w:val="none" w:sz="0" w:space="0" w:color="auto"/>
        <w:right w:val="none" w:sz="0" w:space="0" w:color="auto"/>
      </w:divBdr>
    </w:div>
    <w:div w:id="1726879498">
      <w:bodyDiv w:val="1"/>
      <w:marLeft w:val="0"/>
      <w:marRight w:val="0"/>
      <w:marTop w:val="0"/>
      <w:marBottom w:val="0"/>
      <w:divBdr>
        <w:top w:val="none" w:sz="0" w:space="0" w:color="auto"/>
        <w:left w:val="none" w:sz="0" w:space="0" w:color="auto"/>
        <w:bottom w:val="none" w:sz="0" w:space="0" w:color="auto"/>
        <w:right w:val="none" w:sz="0" w:space="0" w:color="auto"/>
      </w:divBdr>
    </w:div>
    <w:div w:id="1728725188">
      <w:bodyDiv w:val="1"/>
      <w:marLeft w:val="0"/>
      <w:marRight w:val="0"/>
      <w:marTop w:val="0"/>
      <w:marBottom w:val="0"/>
      <w:divBdr>
        <w:top w:val="none" w:sz="0" w:space="0" w:color="auto"/>
        <w:left w:val="none" w:sz="0" w:space="0" w:color="auto"/>
        <w:bottom w:val="none" w:sz="0" w:space="0" w:color="auto"/>
        <w:right w:val="none" w:sz="0" w:space="0" w:color="auto"/>
      </w:divBdr>
    </w:div>
    <w:div w:id="1730417777">
      <w:bodyDiv w:val="1"/>
      <w:marLeft w:val="0"/>
      <w:marRight w:val="0"/>
      <w:marTop w:val="0"/>
      <w:marBottom w:val="0"/>
      <w:divBdr>
        <w:top w:val="none" w:sz="0" w:space="0" w:color="auto"/>
        <w:left w:val="none" w:sz="0" w:space="0" w:color="auto"/>
        <w:bottom w:val="none" w:sz="0" w:space="0" w:color="auto"/>
        <w:right w:val="none" w:sz="0" w:space="0" w:color="auto"/>
      </w:divBdr>
    </w:div>
    <w:div w:id="1733189167">
      <w:bodyDiv w:val="1"/>
      <w:marLeft w:val="0"/>
      <w:marRight w:val="0"/>
      <w:marTop w:val="0"/>
      <w:marBottom w:val="0"/>
      <w:divBdr>
        <w:top w:val="none" w:sz="0" w:space="0" w:color="auto"/>
        <w:left w:val="none" w:sz="0" w:space="0" w:color="auto"/>
        <w:bottom w:val="none" w:sz="0" w:space="0" w:color="auto"/>
        <w:right w:val="none" w:sz="0" w:space="0" w:color="auto"/>
      </w:divBdr>
    </w:div>
    <w:div w:id="1733965700">
      <w:bodyDiv w:val="1"/>
      <w:marLeft w:val="0"/>
      <w:marRight w:val="0"/>
      <w:marTop w:val="0"/>
      <w:marBottom w:val="0"/>
      <w:divBdr>
        <w:top w:val="none" w:sz="0" w:space="0" w:color="auto"/>
        <w:left w:val="none" w:sz="0" w:space="0" w:color="auto"/>
        <w:bottom w:val="none" w:sz="0" w:space="0" w:color="auto"/>
        <w:right w:val="none" w:sz="0" w:space="0" w:color="auto"/>
      </w:divBdr>
    </w:div>
    <w:div w:id="1737781907">
      <w:bodyDiv w:val="1"/>
      <w:marLeft w:val="0"/>
      <w:marRight w:val="0"/>
      <w:marTop w:val="0"/>
      <w:marBottom w:val="0"/>
      <w:divBdr>
        <w:top w:val="none" w:sz="0" w:space="0" w:color="auto"/>
        <w:left w:val="none" w:sz="0" w:space="0" w:color="auto"/>
        <w:bottom w:val="none" w:sz="0" w:space="0" w:color="auto"/>
        <w:right w:val="none" w:sz="0" w:space="0" w:color="auto"/>
      </w:divBdr>
    </w:div>
    <w:div w:id="1738820315">
      <w:bodyDiv w:val="1"/>
      <w:marLeft w:val="0"/>
      <w:marRight w:val="0"/>
      <w:marTop w:val="0"/>
      <w:marBottom w:val="0"/>
      <w:divBdr>
        <w:top w:val="none" w:sz="0" w:space="0" w:color="auto"/>
        <w:left w:val="none" w:sz="0" w:space="0" w:color="auto"/>
        <w:bottom w:val="none" w:sz="0" w:space="0" w:color="auto"/>
        <w:right w:val="none" w:sz="0" w:space="0" w:color="auto"/>
      </w:divBdr>
    </w:div>
    <w:div w:id="1742560967">
      <w:bodyDiv w:val="1"/>
      <w:marLeft w:val="0"/>
      <w:marRight w:val="0"/>
      <w:marTop w:val="0"/>
      <w:marBottom w:val="0"/>
      <w:divBdr>
        <w:top w:val="none" w:sz="0" w:space="0" w:color="auto"/>
        <w:left w:val="none" w:sz="0" w:space="0" w:color="auto"/>
        <w:bottom w:val="none" w:sz="0" w:space="0" w:color="auto"/>
        <w:right w:val="none" w:sz="0" w:space="0" w:color="auto"/>
      </w:divBdr>
    </w:div>
    <w:div w:id="1742870339">
      <w:bodyDiv w:val="1"/>
      <w:marLeft w:val="0"/>
      <w:marRight w:val="0"/>
      <w:marTop w:val="0"/>
      <w:marBottom w:val="0"/>
      <w:divBdr>
        <w:top w:val="none" w:sz="0" w:space="0" w:color="auto"/>
        <w:left w:val="none" w:sz="0" w:space="0" w:color="auto"/>
        <w:bottom w:val="none" w:sz="0" w:space="0" w:color="auto"/>
        <w:right w:val="none" w:sz="0" w:space="0" w:color="auto"/>
      </w:divBdr>
    </w:div>
    <w:div w:id="1743916058">
      <w:bodyDiv w:val="1"/>
      <w:marLeft w:val="0"/>
      <w:marRight w:val="0"/>
      <w:marTop w:val="0"/>
      <w:marBottom w:val="0"/>
      <w:divBdr>
        <w:top w:val="none" w:sz="0" w:space="0" w:color="auto"/>
        <w:left w:val="none" w:sz="0" w:space="0" w:color="auto"/>
        <w:bottom w:val="none" w:sz="0" w:space="0" w:color="auto"/>
        <w:right w:val="none" w:sz="0" w:space="0" w:color="auto"/>
      </w:divBdr>
    </w:div>
    <w:div w:id="1745448095">
      <w:bodyDiv w:val="1"/>
      <w:marLeft w:val="0"/>
      <w:marRight w:val="0"/>
      <w:marTop w:val="0"/>
      <w:marBottom w:val="0"/>
      <w:divBdr>
        <w:top w:val="none" w:sz="0" w:space="0" w:color="auto"/>
        <w:left w:val="none" w:sz="0" w:space="0" w:color="auto"/>
        <w:bottom w:val="none" w:sz="0" w:space="0" w:color="auto"/>
        <w:right w:val="none" w:sz="0" w:space="0" w:color="auto"/>
      </w:divBdr>
    </w:div>
    <w:div w:id="1746300663">
      <w:bodyDiv w:val="1"/>
      <w:marLeft w:val="0"/>
      <w:marRight w:val="0"/>
      <w:marTop w:val="0"/>
      <w:marBottom w:val="0"/>
      <w:divBdr>
        <w:top w:val="none" w:sz="0" w:space="0" w:color="auto"/>
        <w:left w:val="none" w:sz="0" w:space="0" w:color="auto"/>
        <w:bottom w:val="none" w:sz="0" w:space="0" w:color="auto"/>
        <w:right w:val="none" w:sz="0" w:space="0" w:color="auto"/>
      </w:divBdr>
    </w:div>
    <w:div w:id="1746411433">
      <w:bodyDiv w:val="1"/>
      <w:marLeft w:val="0"/>
      <w:marRight w:val="0"/>
      <w:marTop w:val="0"/>
      <w:marBottom w:val="0"/>
      <w:divBdr>
        <w:top w:val="none" w:sz="0" w:space="0" w:color="auto"/>
        <w:left w:val="none" w:sz="0" w:space="0" w:color="auto"/>
        <w:bottom w:val="none" w:sz="0" w:space="0" w:color="auto"/>
        <w:right w:val="none" w:sz="0" w:space="0" w:color="auto"/>
      </w:divBdr>
    </w:div>
    <w:div w:id="1747724756">
      <w:bodyDiv w:val="1"/>
      <w:marLeft w:val="0"/>
      <w:marRight w:val="0"/>
      <w:marTop w:val="0"/>
      <w:marBottom w:val="0"/>
      <w:divBdr>
        <w:top w:val="none" w:sz="0" w:space="0" w:color="auto"/>
        <w:left w:val="none" w:sz="0" w:space="0" w:color="auto"/>
        <w:bottom w:val="none" w:sz="0" w:space="0" w:color="auto"/>
        <w:right w:val="none" w:sz="0" w:space="0" w:color="auto"/>
      </w:divBdr>
    </w:div>
    <w:div w:id="1747915166">
      <w:bodyDiv w:val="1"/>
      <w:marLeft w:val="0"/>
      <w:marRight w:val="0"/>
      <w:marTop w:val="0"/>
      <w:marBottom w:val="0"/>
      <w:divBdr>
        <w:top w:val="none" w:sz="0" w:space="0" w:color="auto"/>
        <w:left w:val="none" w:sz="0" w:space="0" w:color="auto"/>
        <w:bottom w:val="none" w:sz="0" w:space="0" w:color="auto"/>
        <w:right w:val="none" w:sz="0" w:space="0" w:color="auto"/>
      </w:divBdr>
    </w:div>
    <w:div w:id="1748769310">
      <w:bodyDiv w:val="1"/>
      <w:marLeft w:val="0"/>
      <w:marRight w:val="0"/>
      <w:marTop w:val="0"/>
      <w:marBottom w:val="0"/>
      <w:divBdr>
        <w:top w:val="none" w:sz="0" w:space="0" w:color="auto"/>
        <w:left w:val="none" w:sz="0" w:space="0" w:color="auto"/>
        <w:bottom w:val="none" w:sz="0" w:space="0" w:color="auto"/>
        <w:right w:val="none" w:sz="0" w:space="0" w:color="auto"/>
      </w:divBdr>
    </w:div>
    <w:div w:id="1750153476">
      <w:bodyDiv w:val="1"/>
      <w:marLeft w:val="0"/>
      <w:marRight w:val="0"/>
      <w:marTop w:val="0"/>
      <w:marBottom w:val="0"/>
      <w:divBdr>
        <w:top w:val="none" w:sz="0" w:space="0" w:color="auto"/>
        <w:left w:val="none" w:sz="0" w:space="0" w:color="auto"/>
        <w:bottom w:val="none" w:sz="0" w:space="0" w:color="auto"/>
        <w:right w:val="none" w:sz="0" w:space="0" w:color="auto"/>
      </w:divBdr>
    </w:div>
    <w:div w:id="1752046368">
      <w:bodyDiv w:val="1"/>
      <w:marLeft w:val="0"/>
      <w:marRight w:val="0"/>
      <w:marTop w:val="0"/>
      <w:marBottom w:val="0"/>
      <w:divBdr>
        <w:top w:val="none" w:sz="0" w:space="0" w:color="auto"/>
        <w:left w:val="none" w:sz="0" w:space="0" w:color="auto"/>
        <w:bottom w:val="none" w:sz="0" w:space="0" w:color="auto"/>
        <w:right w:val="none" w:sz="0" w:space="0" w:color="auto"/>
      </w:divBdr>
    </w:div>
    <w:div w:id="1752116310">
      <w:bodyDiv w:val="1"/>
      <w:marLeft w:val="0"/>
      <w:marRight w:val="0"/>
      <w:marTop w:val="0"/>
      <w:marBottom w:val="0"/>
      <w:divBdr>
        <w:top w:val="none" w:sz="0" w:space="0" w:color="auto"/>
        <w:left w:val="none" w:sz="0" w:space="0" w:color="auto"/>
        <w:bottom w:val="none" w:sz="0" w:space="0" w:color="auto"/>
        <w:right w:val="none" w:sz="0" w:space="0" w:color="auto"/>
      </w:divBdr>
    </w:div>
    <w:div w:id="1752190726">
      <w:bodyDiv w:val="1"/>
      <w:marLeft w:val="0"/>
      <w:marRight w:val="0"/>
      <w:marTop w:val="0"/>
      <w:marBottom w:val="0"/>
      <w:divBdr>
        <w:top w:val="none" w:sz="0" w:space="0" w:color="auto"/>
        <w:left w:val="none" w:sz="0" w:space="0" w:color="auto"/>
        <w:bottom w:val="none" w:sz="0" w:space="0" w:color="auto"/>
        <w:right w:val="none" w:sz="0" w:space="0" w:color="auto"/>
      </w:divBdr>
    </w:div>
    <w:div w:id="1758939678">
      <w:bodyDiv w:val="1"/>
      <w:marLeft w:val="0"/>
      <w:marRight w:val="0"/>
      <w:marTop w:val="0"/>
      <w:marBottom w:val="0"/>
      <w:divBdr>
        <w:top w:val="none" w:sz="0" w:space="0" w:color="auto"/>
        <w:left w:val="none" w:sz="0" w:space="0" w:color="auto"/>
        <w:bottom w:val="none" w:sz="0" w:space="0" w:color="auto"/>
        <w:right w:val="none" w:sz="0" w:space="0" w:color="auto"/>
      </w:divBdr>
    </w:div>
    <w:div w:id="1760252741">
      <w:bodyDiv w:val="1"/>
      <w:marLeft w:val="0"/>
      <w:marRight w:val="0"/>
      <w:marTop w:val="0"/>
      <w:marBottom w:val="0"/>
      <w:divBdr>
        <w:top w:val="none" w:sz="0" w:space="0" w:color="auto"/>
        <w:left w:val="none" w:sz="0" w:space="0" w:color="auto"/>
        <w:bottom w:val="none" w:sz="0" w:space="0" w:color="auto"/>
        <w:right w:val="none" w:sz="0" w:space="0" w:color="auto"/>
      </w:divBdr>
    </w:div>
    <w:div w:id="1760829475">
      <w:bodyDiv w:val="1"/>
      <w:marLeft w:val="0"/>
      <w:marRight w:val="0"/>
      <w:marTop w:val="0"/>
      <w:marBottom w:val="0"/>
      <w:divBdr>
        <w:top w:val="none" w:sz="0" w:space="0" w:color="auto"/>
        <w:left w:val="none" w:sz="0" w:space="0" w:color="auto"/>
        <w:bottom w:val="none" w:sz="0" w:space="0" w:color="auto"/>
        <w:right w:val="none" w:sz="0" w:space="0" w:color="auto"/>
      </w:divBdr>
    </w:div>
    <w:div w:id="1761173146">
      <w:bodyDiv w:val="1"/>
      <w:marLeft w:val="0"/>
      <w:marRight w:val="0"/>
      <w:marTop w:val="0"/>
      <w:marBottom w:val="0"/>
      <w:divBdr>
        <w:top w:val="none" w:sz="0" w:space="0" w:color="auto"/>
        <w:left w:val="none" w:sz="0" w:space="0" w:color="auto"/>
        <w:bottom w:val="none" w:sz="0" w:space="0" w:color="auto"/>
        <w:right w:val="none" w:sz="0" w:space="0" w:color="auto"/>
      </w:divBdr>
    </w:div>
    <w:div w:id="1761563710">
      <w:bodyDiv w:val="1"/>
      <w:marLeft w:val="0"/>
      <w:marRight w:val="0"/>
      <w:marTop w:val="0"/>
      <w:marBottom w:val="0"/>
      <w:divBdr>
        <w:top w:val="none" w:sz="0" w:space="0" w:color="auto"/>
        <w:left w:val="none" w:sz="0" w:space="0" w:color="auto"/>
        <w:bottom w:val="none" w:sz="0" w:space="0" w:color="auto"/>
        <w:right w:val="none" w:sz="0" w:space="0" w:color="auto"/>
      </w:divBdr>
    </w:div>
    <w:div w:id="1762138066">
      <w:bodyDiv w:val="1"/>
      <w:marLeft w:val="0"/>
      <w:marRight w:val="0"/>
      <w:marTop w:val="0"/>
      <w:marBottom w:val="0"/>
      <w:divBdr>
        <w:top w:val="none" w:sz="0" w:space="0" w:color="auto"/>
        <w:left w:val="none" w:sz="0" w:space="0" w:color="auto"/>
        <w:bottom w:val="none" w:sz="0" w:space="0" w:color="auto"/>
        <w:right w:val="none" w:sz="0" w:space="0" w:color="auto"/>
      </w:divBdr>
    </w:div>
    <w:div w:id="1763185962">
      <w:bodyDiv w:val="1"/>
      <w:marLeft w:val="0"/>
      <w:marRight w:val="0"/>
      <w:marTop w:val="0"/>
      <w:marBottom w:val="0"/>
      <w:divBdr>
        <w:top w:val="none" w:sz="0" w:space="0" w:color="auto"/>
        <w:left w:val="none" w:sz="0" w:space="0" w:color="auto"/>
        <w:bottom w:val="none" w:sz="0" w:space="0" w:color="auto"/>
        <w:right w:val="none" w:sz="0" w:space="0" w:color="auto"/>
      </w:divBdr>
    </w:div>
    <w:div w:id="1764185732">
      <w:bodyDiv w:val="1"/>
      <w:marLeft w:val="0"/>
      <w:marRight w:val="0"/>
      <w:marTop w:val="0"/>
      <w:marBottom w:val="0"/>
      <w:divBdr>
        <w:top w:val="none" w:sz="0" w:space="0" w:color="auto"/>
        <w:left w:val="none" w:sz="0" w:space="0" w:color="auto"/>
        <w:bottom w:val="none" w:sz="0" w:space="0" w:color="auto"/>
        <w:right w:val="none" w:sz="0" w:space="0" w:color="auto"/>
      </w:divBdr>
    </w:div>
    <w:div w:id="1767656302">
      <w:bodyDiv w:val="1"/>
      <w:marLeft w:val="0"/>
      <w:marRight w:val="0"/>
      <w:marTop w:val="0"/>
      <w:marBottom w:val="0"/>
      <w:divBdr>
        <w:top w:val="none" w:sz="0" w:space="0" w:color="auto"/>
        <w:left w:val="none" w:sz="0" w:space="0" w:color="auto"/>
        <w:bottom w:val="none" w:sz="0" w:space="0" w:color="auto"/>
        <w:right w:val="none" w:sz="0" w:space="0" w:color="auto"/>
      </w:divBdr>
    </w:div>
    <w:div w:id="1767842468">
      <w:bodyDiv w:val="1"/>
      <w:marLeft w:val="0"/>
      <w:marRight w:val="0"/>
      <w:marTop w:val="0"/>
      <w:marBottom w:val="0"/>
      <w:divBdr>
        <w:top w:val="none" w:sz="0" w:space="0" w:color="auto"/>
        <w:left w:val="none" w:sz="0" w:space="0" w:color="auto"/>
        <w:bottom w:val="none" w:sz="0" w:space="0" w:color="auto"/>
        <w:right w:val="none" w:sz="0" w:space="0" w:color="auto"/>
      </w:divBdr>
    </w:div>
    <w:div w:id="1767967357">
      <w:bodyDiv w:val="1"/>
      <w:marLeft w:val="0"/>
      <w:marRight w:val="0"/>
      <w:marTop w:val="0"/>
      <w:marBottom w:val="0"/>
      <w:divBdr>
        <w:top w:val="none" w:sz="0" w:space="0" w:color="auto"/>
        <w:left w:val="none" w:sz="0" w:space="0" w:color="auto"/>
        <w:bottom w:val="none" w:sz="0" w:space="0" w:color="auto"/>
        <w:right w:val="none" w:sz="0" w:space="0" w:color="auto"/>
      </w:divBdr>
    </w:div>
    <w:div w:id="1768889518">
      <w:bodyDiv w:val="1"/>
      <w:marLeft w:val="0"/>
      <w:marRight w:val="0"/>
      <w:marTop w:val="0"/>
      <w:marBottom w:val="0"/>
      <w:divBdr>
        <w:top w:val="none" w:sz="0" w:space="0" w:color="auto"/>
        <w:left w:val="none" w:sz="0" w:space="0" w:color="auto"/>
        <w:bottom w:val="none" w:sz="0" w:space="0" w:color="auto"/>
        <w:right w:val="none" w:sz="0" w:space="0" w:color="auto"/>
      </w:divBdr>
    </w:div>
    <w:div w:id="1770005272">
      <w:bodyDiv w:val="1"/>
      <w:marLeft w:val="0"/>
      <w:marRight w:val="0"/>
      <w:marTop w:val="0"/>
      <w:marBottom w:val="0"/>
      <w:divBdr>
        <w:top w:val="none" w:sz="0" w:space="0" w:color="auto"/>
        <w:left w:val="none" w:sz="0" w:space="0" w:color="auto"/>
        <w:bottom w:val="none" w:sz="0" w:space="0" w:color="auto"/>
        <w:right w:val="none" w:sz="0" w:space="0" w:color="auto"/>
      </w:divBdr>
    </w:div>
    <w:div w:id="1770662478">
      <w:bodyDiv w:val="1"/>
      <w:marLeft w:val="0"/>
      <w:marRight w:val="0"/>
      <w:marTop w:val="0"/>
      <w:marBottom w:val="0"/>
      <w:divBdr>
        <w:top w:val="none" w:sz="0" w:space="0" w:color="auto"/>
        <w:left w:val="none" w:sz="0" w:space="0" w:color="auto"/>
        <w:bottom w:val="none" w:sz="0" w:space="0" w:color="auto"/>
        <w:right w:val="none" w:sz="0" w:space="0" w:color="auto"/>
      </w:divBdr>
    </w:div>
    <w:div w:id="1770806062">
      <w:bodyDiv w:val="1"/>
      <w:marLeft w:val="0"/>
      <w:marRight w:val="0"/>
      <w:marTop w:val="0"/>
      <w:marBottom w:val="0"/>
      <w:divBdr>
        <w:top w:val="none" w:sz="0" w:space="0" w:color="auto"/>
        <w:left w:val="none" w:sz="0" w:space="0" w:color="auto"/>
        <w:bottom w:val="none" w:sz="0" w:space="0" w:color="auto"/>
        <w:right w:val="none" w:sz="0" w:space="0" w:color="auto"/>
      </w:divBdr>
    </w:div>
    <w:div w:id="1771469545">
      <w:bodyDiv w:val="1"/>
      <w:marLeft w:val="0"/>
      <w:marRight w:val="0"/>
      <w:marTop w:val="0"/>
      <w:marBottom w:val="0"/>
      <w:divBdr>
        <w:top w:val="none" w:sz="0" w:space="0" w:color="auto"/>
        <w:left w:val="none" w:sz="0" w:space="0" w:color="auto"/>
        <w:bottom w:val="none" w:sz="0" w:space="0" w:color="auto"/>
        <w:right w:val="none" w:sz="0" w:space="0" w:color="auto"/>
      </w:divBdr>
    </w:div>
    <w:div w:id="1773822931">
      <w:bodyDiv w:val="1"/>
      <w:marLeft w:val="0"/>
      <w:marRight w:val="0"/>
      <w:marTop w:val="0"/>
      <w:marBottom w:val="0"/>
      <w:divBdr>
        <w:top w:val="none" w:sz="0" w:space="0" w:color="auto"/>
        <w:left w:val="none" w:sz="0" w:space="0" w:color="auto"/>
        <w:bottom w:val="none" w:sz="0" w:space="0" w:color="auto"/>
        <w:right w:val="none" w:sz="0" w:space="0" w:color="auto"/>
      </w:divBdr>
    </w:div>
    <w:div w:id="1775515249">
      <w:bodyDiv w:val="1"/>
      <w:marLeft w:val="0"/>
      <w:marRight w:val="0"/>
      <w:marTop w:val="0"/>
      <w:marBottom w:val="0"/>
      <w:divBdr>
        <w:top w:val="none" w:sz="0" w:space="0" w:color="auto"/>
        <w:left w:val="none" w:sz="0" w:space="0" w:color="auto"/>
        <w:bottom w:val="none" w:sz="0" w:space="0" w:color="auto"/>
        <w:right w:val="none" w:sz="0" w:space="0" w:color="auto"/>
      </w:divBdr>
    </w:div>
    <w:div w:id="1775661468">
      <w:bodyDiv w:val="1"/>
      <w:marLeft w:val="0"/>
      <w:marRight w:val="0"/>
      <w:marTop w:val="0"/>
      <w:marBottom w:val="0"/>
      <w:divBdr>
        <w:top w:val="none" w:sz="0" w:space="0" w:color="auto"/>
        <w:left w:val="none" w:sz="0" w:space="0" w:color="auto"/>
        <w:bottom w:val="none" w:sz="0" w:space="0" w:color="auto"/>
        <w:right w:val="none" w:sz="0" w:space="0" w:color="auto"/>
      </w:divBdr>
    </w:div>
    <w:div w:id="1776516989">
      <w:bodyDiv w:val="1"/>
      <w:marLeft w:val="0"/>
      <w:marRight w:val="0"/>
      <w:marTop w:val="0"/>
      <w:marBottom w:val="0"/>
      <w:divBdr>
        <w:top w:val="none" w:sz="0" w:space="0" w:color="auto"/>
        <w:left w:val="none" w:sz="0" w:space="0" w:color="auto"/>
        <w:bottom w:val="none" w:sz="0" w:space="0" w:color="auto"/>
        <w:right w:val="none" w:sz="0" w:space="0" w:color="auto"/>
      </w:divBdr>
    </w:div>
    <w:div w:id="1777559524">
      <w:bodyDiv w:val="1"/>
      <w:marLeft w:val="0"/>
      <w:marRight w:val="0"/>
      <w:marTop w:val="0"/>
      <w:marBottom w:val="0"/>
      <w:divBdr>
        <w:top w:val="none" w:sz="0" w:space="0" w:color="auto"/>
        <w:left w:val="none" w:sz="0" w:space="0" w:color="auto"/>
        <w:bottom w:val="none" w:sz="0" w:space="0" w:color="auto"/>
        <w:right w:val="none" w:sz="0" w:space="0" w:color="auto"/>
      </w:divBdr>
    </w:div>
    <w:div w:id="1778328209">
      <w:bodyDiv w:val="1"/>
      <w:marLeft w:val="0"/>
      <w:marRight w:val="0"/>
      <w:marTop w:val="0"/>
      <w:marBottom w:val="0"/>
      <w:divBdr>
        <w:top w:val="none" w:sz="0" w:space="0" w:color="auto"/>
        <w:left w:val="none" w:sz="0" w:space="0" w:color="auto"/>
        <w:bottom w:val="none" w:sz="0" w:space="0" w:color="auto"/>
        <w:right w:val="none" w:sz="0" w:space="0" w:color="auto"/>
      </w:divBdr>
    </w:div>
    <w:div w:id="1778330797">
      <w:bodyDiv w:val="1"/>
      <w:marLeft w:val="0"/>
      <w:marRight w:val="0"/>
      <w:marTop w:val="0"/>
      <w:marBottom w:val="0"/>
      <w:divBdr>
        <w:top w:val="none" w:sz="0" w:space="0" w:color="auto"/>
        <w:left w:val="none" w:sz="0" w:space="0" w:color="auto"/>
        <w:bottom w:val="none" w:sz="0" w:space="0" w:color="auto"/>
        <w:right w:val="none" w:sz="0" w:space="0" w:color="auto"/>
      </w:divBdr>
    </w:div>
    <w:div w:id="1778332106">
      <w:bodyDiv w:val="1"/>
      <w:marLeft w:val="0"/>
      <w:marRight w:val="0"/>
      <w:marTop w:val="0"/>
      <w:marBottom w:val="0"/>
      <w:divBdr>
        <w:top w:val="none" w:sz="0" w:space="0" w:color="auto"/>
        <w:left w:val="none" w:sz="0" w:space="0" w:color="auto"/>
        <w:bottom w:val="none" w:sz="0" w:space="0" w:color="auto"/>
        <w:right w:val="none" w:sz="0" w:space="0" w:color="auto"/>
      </w:divBdr>
    </w:div>
    <w:div w:id="1779443238">
      <w:bodyDiv w:val="1"/>
      <w:marLeft w:val="0"/>
      <w:marRight w:val="0"/>
      <w:marTop w:val="0"/>
      <w:marBottom w:val="0"/>
      <w:divBdr>
        <w:top w:val="none" w:sz="0" w:space="0" w:color="auto"/>
        <w:left w:val="none" w:sz="0" w:space="0" w:color="auto"/>
        <w:bottom w:val="none" w:sz="0" w:space="0" w:color="auto"/>
        <w:right w:val="none" w:sz="0" w:space="0" w:color="auto"/>
      </w:divBdr>
    </w:div>
    <w:div w:id="1781145125">
      <w:bodyDiv w:val="1"/>
      <w:marLeft w:val="0"/>
      <w:marRight w:val="0"/>
      <w:marTop w:val="0"/>
      <w:marBottom w:val="0"/>
      <w:divBdr>
        <w:top w:val="none" w:sz="0" w:space="0" w:color="auto"/>
        <w:left w:val="none" w:sz="0" w:space="0" w:color="auto"/>
        <w:bottom w:val="none" w:sz="0" w:space="0" w:color="auto"/>
        <w:right w:val="none" w:sz="0" w:space="0" w:color="auto"/>
      </w:divBdr>
    </w:div>
    <w:div w:id="1781995662">
      <w:bodyDiv w:val="1"/>
      <w:marLeft w:val="0"/>
      <w:marRight w:val="0"/>
      <w:marTop w:val="0"/>
      <w:marBottom w:val="0"/>
      <w:divBdr>
        <w:top w:val="none" w:sz="0" w:space="0" w:color="auto"/>
        <w:left w:val="none" w:sz="0" w:space="0" w:color="auto"/>
        <w:bottom w:val="none" w:sz="0" w:space="0" w:color="auto"/>
        <w:right w:val="none" w:sz="0" w:space="0" w:color="auto"/>
      </w:divBdr>
    </w:div>
    <w:div w:id="1783264402">
      <w:bodyDiv w:val="1"/>
      <w:marLeft w:val="0"/>
      <w:marRight w:val="0"/>
      <w:marTop w:val="0"/>
      <w:marBottom w:val="0"/>
      <w:divBdr>
        <w:top w:val="none" w:sz="0" w:space="0" w:color="auto"/>
        <w:left w:val="none" w:sz="0" w:space="0" w:color="auto"/>
        <w:bottom w:val="none" w:sz="0" w:space="0" w:color="auto"/>
        <w:right w:val="none" w:sz="0" w:space="0" w:color="auto"/>
      </w:divBdr>
    </w:div>
    <w:div w:id="1786002126">
      <w:bodyDiv w:val="1"/>
      <w:marLeft w:val="0"/>
      <w:marRight w:val="0"/>
      <w:marTop w:val="0"/>
      <w:marBottom w:val="0"/>
      <w:divBdr>
        <w:top w:val="none" w:sz="0" w:space="0" w:color="auto"/>
        <w:left w:val="none" w:sz="0" w:space="0" w:color="auto"/>
        <w:bottom w:val="none" w:sz="0" w:space="0" w:color="auto"/>
        <w:right w:val="none" w:sz="0" w:space="0" w:color="auto"/>
      </w:divBdr>
    </w:div>
    <w:div w:id="1786460738">
      <w:bodyDiv w:val="1"/>
      <w:marLeft w:val="0"/>
      <w:marRight w:val="0"/>
      <w:marTop w:val="0"/>
      <w:marBottom w:val="0"/>
      <w:divBdr>
        <w:top w:val="none" w:sz="0" w:space="0" w:color="auto"/>
        <w:left w:val="none" w:sz="0" w:space="0" w:color="auto"/>
        <w:bottom w:val="none" w:sz="0" w:space="0" w:color="auto"/>
        <w:right w:val="none" w:sz="0" w:space="0" w:color="auto"/>
      </w:divBdr>
    </w:div>
    <w:div w:id="1787458278">
      <w:bodyDiv w:val="1"/>
      <w:marLeft w:val="0"/>
      <w:marRight w:val="0"/>
      <w:marTop w:val="0"/>
      <w:marBottom w:val="0"/>
      <w:divBdr>
        <w:top w:val="none" w:sz="0" w:space="0" w:color="auto"/>
        <w:left w:val="none" w:sz="0" w:space="0" w:color="auto"/>
        <w:bottom w:val="none" w:sz="0" w:space="0" w:color="auto"/>
        <w:right w:val="none" w:sz="0" w:space="0" w:color="auto"/>
      </w:divBdr>
    </w:div>
    <w:div w:id="1793672334">
      <w:bodyDiv w:val="1"/>
      <w:marLeft w:val="0"/>
      <w:marRight w:val="0"/>
      <w:marTop w:val="0"/>
      <w:marBottom w:val="0"/>
      <w:divBdr>
        <w:top w:val="none" w:sz="0" w:space="0" w:color="auto"/>
        <w:left w:val="none" w:sz="0" w:space="0" w:color="auto"/>
        <w:bottom w:val="none" w:sz="0" w:space="0" w:color="auto"/>
        <w:right w:val="none" w:sz="0" w:space="0" w:color="auto"/>
      </w:divBdr>
    </w:div>
    <w:div w:id="1793743690">
      <w:bodyDiv w:val="1"/>
      <w:marLeft w:val="0"/>
      <w:marRight w:val="0"/>
      <w:marTop w:val="0"/>
      <w:marBottom w:val="0"/>
      <w:divBdr>
        <w:top w:val="none" w:sz="0" w:space="0" w:color="auto"/>
        <w:left w:val="none" w:sz="0" w:space="0" w:color="auto"/>
        <w:bottom w:val="none" w:sz="0" w:space="0" w:color="auto"/>
        <w:right w:val="none" w:sz="0" w:space="0" w:color="auto"/>
      </w:divBdr>
    </w:div>
    <w:div w:id="1794519010">
      <w:bodyDiv w:val="1"/>
      <w:marLeft w:val="0"/>
      <w:marRight w:val="0"/>
      <w:marTop w:val="0"/>
      <w:marBottom w:val="0"/>
      <w:divBdr>
        <w:top w:val="none" w:sz="0" w:space="0" w:color="auto"/>
        <w:left w:val="none" w:sz="0" w:space="0" w:color="auto"/>
        <w:bottom w:val="none" w:sz="0" w:space="0" w:color="auto"/>
        <w:right w:val="none" w:sz="0" w:space="0" w:color="auto"/>
      </w:divBdr>
    </w:div>
    <w:div w:id="1796025372">
      <w:bodyDiv w:val="1"/>
      <w:marLeft w:val="0"/>
      <w:marRight w:val="0"/>
      <w:marTop w:val="0"/>
      <w:marBottom w:val="0"/>
      <w:divBdr>
        <w:top w:val="none" w:sz="0" w:space="0" w:color="auto"/>
        <w:left w:val="none" w:sz="0" w:space="0" w:color="auto"/>
        <w:bottom w:val="none" w:sz="0" w:space="0" w:color="auto"/>
        <w:right w:val="none" w:sz="0" w:space="0" w:color="auto"/>
      </w:divBdr>
    </w:div>
    <w:div w:id="1796871479">
      <w:bodyDiv w:val="1"/>
      <w:marLeft w:val="0"/>
      <w:marRight w:val="0"/>
      <w:marTop w:val="0"/>
      <w:marBottom w:val="0"/>
      <w:divBdr>
        <w:top w:val="none" w:sz="0" w:space="0" w:color="auto"/>
        <w:left w:val="none" w:sz="0" w:space="0" w:color="auto"/>
        <w:bottom w:val="none" w:sz="0" w:space="0" w:color="auto"/>
        <w:right w:val="none" w:sz="0" w:space="0" w:color="auto"/>
      </w:divBdr>
    </w:div>
    <w:div w:id="1798255095">
      <w:bodyDiv w:val="1"/>
      <w:marLeft w:val="0"/>
      <w:marRight w:val="0"/>
      <w:marTop w:val="0"/>
      <w:marBottom w:val="0"/>
      <w:divBdr>
        <w:top w:val="none" w:sz="0" w:space="0" w:color="auto"/>
        <w:left w:val="none" w:sz="0" w:space="0" w:color="auto"/>
        <w:bottom w:val="none" w:sz="0" w:space="0" w:color="auto"/>
        <w:right w:val="none" w:sz="0" w:space="0" w:color="auto"/>
      </w:divBdr>
    </w:div>
    <w:div w:id="1799106588">
      <w:bodyDiv w:val="1"/>
      <w:marLeft w:val="0"/>
      <w:marRight w:val="0"/>
      <w:marTop w:val="0"/>
      <w:marBottom w:val="0"/>
      <w:divBdr>
        <w:top w:val="none" w:sz="0" w:space="0" w:color="auto"/>
        <w:left w:val="none" w:sz="0" w:space="0" w:color="auto"/>
        <w:bottom w:val="none" w:sz="0" w:space="0" w:color="auto"/>
        <w:right w:val="none" w:sz="0" w:space="0" w:color="auto"/>
      </w:divBdr>
    </w:div>
    <w:div w:id="1799762061">
      <w:bodyDiv w:val="1"/>
      <w:marLeft w:val="0"/>
      <w:marRight w:val="0"/>
      <w:marTop w:val="0"/>
      <w:marBottom w:val="0"/>
      <w:divBdr>
        <w:top w:val="none" w:sz="0" w:space="0" w:color="auto"/>
        <w:left w:val="none" w:sz="0" w:space="0" w:color="auto"/>
        <w:bottom w:val="none" w:sz="0" w:space="0" w:color="auto"/>
        <w:right w:val="none" w:sz="0" w:space="0" w:color="auto"/>
      </w:divBdr>
    </w:div>
    <w:div w:id="1803813085">
      <w:bodyDiv w:val="1"/>
      <w:marLeft w:val="0"/>
      <w:marRight w:val="0"/>
      <w:marTop w:val="0"/>
      <w:marBottom w:val="0"/>
      <w:divBdr>
        <w:top w:val="none" w:sz="0" w:space="0" w:color="auto"/>
        <w:left w:val="none" w:sz="0" w:space="0" w:color="auto"/>
        <w:bottom w:val="none" w:sz="0" w:space="0" w:color="auto"/>
        <w:right w:val="none" w:sz="0" w:space="0" w:color="auto"/>
      </w:divBdr>
    </w:div>
    <w:div w:id="1804227184">
      <w:bodyDiv w:val="1"/>
      <w:marLeft w:val="0"/>
      <w:marRight w:val="0"/>
      <w:marTop w:val="0"/>
      <w:marBottom w:val="0"/>
      <w:divBdr>
        <w:top w:val="none" w:sz="0" w:space="0" w:color="auto"/>
        <w:left w:val="none" w:sz="0" w:space="0" w:color="auto"/>
        <w:bottom w:val="none" w:sz="0" w:space="0" w:color="auto"/>
        <w:right w:val="none" w:sz="0" w:space="0" w:color="auto"/>
      </w:divBdr>
    </w:div>
    <w:div w:id="1805273995">
      <w:bodyDiv w:val="1"/>
      <w:marLeft w:val="0"/>
      <w:marRight w:val="0"/>
      <w:marTop w:val="0"/>
      <w:marBottom w:val="0"/>
      <w:divBdr>
        <w:top w:val="none" w:sz="0" w:space="0" w:color="auto"/>
        <w:left w:val="none" w:sz="0" w:space="0" w:color="auto"/>
        <w:bottom w:val="none" w:sz="0" w:space="0" w:color="auto"/>
        <w:right w:val="none" w:sz="0" w:space="0" w:color="auto"/>
      </w:divBdr>
    </w:div>
    <w:div w:id="1805460097">
      <w:bodyDiv w:val="1"/>
      <w:marLeft w:val="0"/>
      <w:marRight w:val="0"/>
      <w:marTop w:val="0"/>
      <w:marBottom w:val="0"/>
      <w:divBdr>
        <w:top w:val="none" w:sz="0" w:space="0" w:color="auto"/>
        <w:left w:val="none" w:sz="0" w:space="0" w:color="auto"/>
        <w:bottom w:val="none" w:sz="0" w:space="0" w:color="auto"/>
        <w:right w:val="none" w:sz="0" w:space="0" w:color="auto"/>
      </w:divBdr>
    </w:div>
    <w:div w:id="1806699147">
      <w:bodyDiv w:val="1"/>
      <w:marLeft w:val="0"/>
      <w:marRight w:val="0"/>
      <w:marTop w:val="0"/>
      <w:marBottom w:val="0"/>
      <w:divBdr>
        <w:top w:val="none" w:sz="0" w:space="0" w:color="auto"/>
        <w:left w:val="none" w:sz="0" w:space="0" w:color="auto"/>
        <w:bottom w:val="none" w:sz="0" w:space="0" w:color="auto"/>
        <w:right w:val="none" w:sz="0" w:space="0" w:color="auto"/>
      </w:divBdr>
    </w:div>
    <w:div w:id="1807551272">
      <w:bodyDiv w:val="1"/>
      <w:marLeft w:val="0"/>
      <w:marRight w:val="0"/>
      <w:marTop w:val="0"/>
      <w:marBottom w:val="0"/>
      <w:divBdr>
        <w:top w:val="none" w:sz="0" w:space="0" w:color="auto"/>
        <w:left w:val="none" w:sz="0" w:space="0" w:color="auto"/>
        <w:bottom w:val="none" w:sz="0" w:space="0" w:color="auto"/>
        <w:right w:val="none" w:sz="0" w:space="0" w:color="auto"/>
      </w:divBdr>
    </w:div>
    <w:div w:id="1808205357">
      <w:bodyDiv w:val="1"/>
      <w:marLeft w:val="0"/>
      <w:marRight w:val="0"/>
      <w:marTop w:val="0"/>
      <w:marBottom w:val="0"/>
      <w:divBdr>
        <w:top w:val="none" w:sz="0" w:space="0" w:color="auto"/>
        <w:left w:val="none" w:sz="0" w:space="0" w:color="auto"/>
        <w:bottom w:val="none" w:sz="0" w:space="0" w:color="auto"/>
        <w:right w:val="none" w:sz="0" w:space="0" w:color="auto"/>
      </w:divBdr>
    </w:div>
    <w:div w:id="1808890164">
      <w:bodyDiv w:val="1"/>
      <w:marLeft w:val="0"/>
      <w:marRight w:val="0"/>
      <w:marTop w:val="0"/>
      <w:marBottom w:val="0"/>
      <w:divBdr>
        <w:top w:val="none" w:sz="0" w:space="0" w:color="auto"/>
        <w:left w:val="none" w:sz="0" w:space="0" w:color="auto"/>
        <w:bottom w:val="none" w:sz="0" w:space="0" w:color="auto"/>
        <w:right w:val="none" w:sz="0" w:space="0" w:color="auto"/>
      </w:divBdr>
    </w:div>
    <w:div w:id="1809394343">
      <w:bodyDiv w:val="1"/>
      <w:marLeft w:val="0"/>
      <w:marRight w:val="0"/>
      <w:marTop w:val="0"/>
      <w:marBottom w:val="0"/>
      <w:divBdr>
        <w:top w:val="none" w:sz="0" w:space="0" w:color="auto"/>
        <w:left w:val="none" w:sz="0" w:space="0" w:color="auto"/>
        <w:bottom w:val="none" w:sz="0" w:space="0" w:color="auto"/>
        <w:right w:val="none" w:sz="0" w:space="0" w:color="auto"/>
      </w:divBdr>
    </w:div>
    <w:div w:id="1811090507">
      <w:bodyDiv w:val="1"/>
      <w:marLeft w:val="0"/>
      <w:marRight w:val="0"/>
      <w:marTop w:val="0"/>
      <w:marBottom w:val="0"/>
      <w:divBdr>
        <w:top w:val="none" w:sz="0" w:space="0" w:color="auto"/>
        <w:left w:val="none" w:sz="0" w:space="0" w:color="auto"/>
        <w:bottom w:val="none" w:sz="0" w:space="0" w:color="auto"/>
        <w:right w:val="none" w:sz="0" w:space="0" w:color="auto"/>
      </w:divBdr>
    </w:div>
    <w:div w:id="1815020349">
      <w:bodyDiv w:val="1"/>
      <w:marLeft w:val="0"/>
      <w:marRight w:val="0"/>
      <w:marTop w:val="0"/>
      <w:marBottom w:val="0"/>
      <w:divBdr>
        <w:top w:val="none" w:sz="0" w:space="0" w:color="auto"/>
        <w:left w:val="none" w:sz="0" w:space="0" w:color="auto"/>
        <w:bottom w:val="none" w:sz="0" w:space="0" w:color="auto"/>
        <w:right w:val="none" w:sz="0" w:space="0" w:color="auto"/>
      </w:divBdr>
    </w:div>
    <w:div w:id="1815946560">
      <w:bodyDiv w:val="1"/>
      <w:marLeft w:val="0"/>
      <w:marRight w:val="0"/>
      <w:marTop w:val="0"/>
      <w:marBottom w:val="0"/>
      <w:divBdr>
        <w:top w:val="none" w:sz="0" w:space="0" w:color="auto"/>
        <w:left w:val="none" w:sz="0" w:space="0" w:color="auto"/>
        <w:bottom w:val="none" w:sz="0" w:space="0" w:color="auto"/>
        <w:right w:val="none" w:sz="0" w:space="0" w:color="auto"/>
      </w:divBdr>
    </w:div>
    <w:div w:id="1816221232">
      <w:bodyDiv w:val="1"/>
      <w:marLeft w:val="0"/>
      <w:marRight w:val="0"/>
      <w:marTop w:val="0"/>
      <w:marBottom w:val="0"/>
      <w:divBdr>
        <w:top w:val="none" w:sz="0" w:space="0" w:color="auto"/>
        <w:left w:val="none" w:sz="0" w:space="0" w:color="auto"/>
        <w:bottom w:val="none" w:sz="0" w:space="0" w:color="auto"/>
        <w:right w:val="none" w:sz="0" w:space="0" w:color="auto"/>
      </w:divBdr>
    </w:div>
    <w:div w:id="1817644918">
      <w:bodyDiv w:val="1"/>
      <w:marLeft w:val="0"/>
      <w:marRight w:val="0"/>
      <w:marTop w:val="0"/>
      <w:marBottom w:val="0"/>
      <w:divBdr>
        <w:top w:val="none" w:sz="0" w:space="0" w:color="auto"/>
        <w:left w:val="none" w:sz="0" w:space="0" w:color="auto"/>
        <w:bottom w:val="none" w:sz="0" w:space="0" w:color="auto"/>
        <w:right w:val="none" w:sz="0" w:space="0" w:color="auto"/>
      </w:divBdr>
    </w:div>
    <w:div w:id="1818306239">
      <w:bodyDiv w:val="1"/>
      <w:marLeft w:val="0"/>
      <w:marRight w:val="0"/>
      <w:marTop w:val="0"/>
      <w:marBottom w:val="0"/>
      <w:divBdr>
        <w:top w:val="none" w:sz="0" w:space="0" w:color="auto"/>
        <w:left w:val="none" w:sz="0" w:space="0" w:color="auto"/>
        <w:bottom w:val="none" w:sz="0" w:space="0" w:color="auto"/>
        <w:right w:val="none" w:sz="0" w:space="0" w:color="auto"/>
      </w:divBdr>
    </w:div>
    <w:div w:id="1818717502">
      <w:bodyDiv w:val="1"/>
      <w:marLeft w:val="0"/>
      <w:marRight w:val="0"/>
      <w:marTop w:val="0"/>
      <w:marBottom w:val="0"/>
      <w:divBdr>
        <w:top w:val="none" w:sz="0" w:space="0" w:color="auto"/>
        <w:left w:val="none" w:sz="0" w:space="0" w:color="auto"/>
        <w:bottom w:val="none" w:sz="0" w:space="0" w:color="auto"/>
        <w:right w:val="none" w:sz="0" w:space="0" w:color="auto"/>
      </w:divBdr>
    </w:div>
    <w:div w:id="1820264923">
      <w:bodyDiv w:val="1"/>
      <w:marLeft w:val="0"/>
      <w:marRight w:val="0"/>
      <w:marTop w:val="0"/>
      <w:marBottom w:val="0"/>
      <w:divBdr>
        <w:top w:val="none" w:sz="0" w:space="0" w:color="auto"/>
        <w:left w:val="none" w:sz="0" w:space="0" w:color="auto"/>
        <w:bottom w:val="none" w:sz="0" w:space="0" w:color="auto"/>
        <w:right w:val="none" w:sz="0" w:space="0" w:color="auto"/>
      </w:divBdr>
    </w:div>
    <w:div w:id="1820615913">
      <w:bodyDiv w:val="1"/>
      <w:marLeft w:val="0"/>
      <w:marRight w:val="0"/>
      <w:marTop w:val="0"/>
      <w:marBottom w:val="0"/>
      <w:divBdr>
        <w:top w:val="none" w:sz="0" w:space="0" w:color="auto"/>
        <w:left w:val="none" w:sz="0" w:space="0" w:color="auto"/>
        <w:bottom w:val="none" w:sz="0" w:space="0" w:color="auto"/>
        <w:right w:val="none" w:sz="0" w:space="0" w:color="auto"/>
      </w:divBdr>
    </w:div>
    <w:div w:id="1820925262">
      <w:bodyDiv w:val="1"/>
      <w:marLeft w:val="0"/>
      <w:marRight w:val="0"/>
      <w:marTop w:val="0"/>
      <w:marBottom w:val="0"/>
      <w:divBdr>
        <w:top w:val="none" w:sz="0" w:space="0" w:color="auto"/>
        <w:left w:val="none" w:sz="0" w:space="0" w:color="auto"/>
        <w:bottom w:val="none" w:sz="0" w:space="0" w:color="auto"/>
        <w:right w:val="none" w:sz="0" w:space="0" w:color="auto"/>
      </w:divBdr>
    </w:div>
    <w:div w:id="1821844263">
      <w:bodyDiv w:val="1"/>
      <w:marLeft w:val="0"/>
      <w:marRight w:val="0"/>
      <w:marTop w:val="0"/>
      <w:marBottom w:val="0"/>
      <w:divBdr>
        <w:top w:val="none" w:sz="0" w:space="0" w:color="auto"/>
        <w:left w:val="none" w:sz="0" w:space="0" w:color="auto"/>
        <w:bottom w:val="none" w:sz="0" w:space="0" w:color="auto"/>
        <w:right w:val="none" w:sz="0" w:space="0" w:color="auto"/>
      </w:divBdr>
    </w:div>
    <w:div w:id="1825582748">
      <w:bodyDiv w:val="1"/>
      <w:marLeft w:val="0"/>
      <w:marRight w:val="0"/>
      <w:marTop w:val="0"/>
      <w:marBottom w:val="0"/>
      <w:divBdr>
        <w:top w:val="none" w:sz="0" w:space="0" w:color="auto"/>
        <w:left w:val="none" w:sz="0" w:space="0" w:color="auto"/>
        <w:bottom w:val="none" w:sz="0" w:space="0" w:color="auto"/>
        <w:right w:val="none" w:sz="0" w:space="0" w:color="auto"/>
      </w:divBdr>
    </w:div>
    <w:div w:id="1827277065">
      <w:bodyDiv w:val="1"/>
      <w:marLeft w:val="0"/>
      <w:marRight w:val="0"/>
      <w:marTop w:val="0"/>
      <w:marBottom w:val="0"/>
      <w:divBdr>
        <w:top w:val="none" w:sz="0" w:space="0" w:color="auto"/>
        <w:left w:val="none" w:sz="0" w:space="0" w:color="auto"/>
        <w:bottom w:val="none" w:sz="0" w:space="0" w:color="auto"/>
        <w:right w:val="none" w:sz="0" w:space="0" w:color="auto"/>
      </w:divBdr>
    </w:div>
    <w:div w:id="1827280306">
      <w:bodyDiv w:val="1"/>
      <w:marLeft w:val="0"/>
      <w:marRight w:val="0"/>
      <w:marTop w:val="0"/>
      <w:marBottom w:val="0"/>
      <w:divBdr>
        <w:top w:val="none" w:sz="0" w:space="0" w:color="auto"/>
        <w:left w:val="none" w:sz="0" w:space="0" w:color="auto"/>
        <w:bottom w:val="none" w:sz="0" w:space="0" w:color="auto"/>
        <w:right w:val="none" w:sz="0" w:space="0" w:color="auto"/>
      </w:divBdr>
    </w:div>
    <w:div w:id="1828550362">
      <w:bodyDiv w:val="1"/>
      <w:marLeft w:val="0"/>
      <w:marRight w:val="0"/>
      <w:marTop w:val="0"/>
      <w:marBottom w:val="0"/>
      <w:divBdr>
        <w:top w:val="none" w:sz="0" w:space="0" w:color="auto"/>
        <w:left w:val="none" w:sz="0" w:space="0" w:color="auto"/>
        <w:bottom w:val="none" w:sz="0" w:space="0" w:color="auto"/>
        <w:right w:val="none" w:sz="0" w:space="0" w:color="auto"/>
      </w:divBdr>
    </w:div>
    <w:div w:id="1829058687">
      <w:bodyDiv w:val="1"/>
      <w:marLeft w:val="0"/>
      <w:marRight w:val="0"/>
      <w:marTop w:val="0"/>
      <w:marBottom w:val="0"/>
      <w:divBdr>
        <w:top w:val="none" w:sz="0" w:space="0" w:color="auto"/>
        <w:left w:val="none" w:sz="0" w:space="0" w:color="auto"/>
        <w:bottom w:val="none" w:sz="0" w:space="0" w:color="auto"/>
        <w:right w:val="none" w:sz="0" w:space="0" w:color="auto"/>
      </w:divBdr>
    </w:div>
    <w:div w:id="1830710596">
      <w:bodyDiv w:val="1"/>
      <w:marLeft w:val="0"/>
      <w:marRight w:val="0"/>
      <w:marTop w:val="0"/>
      <w:marBottom w:val="0"/>
      <w:divBdr>
        <w:top w:val="none" w:sz="0" w:space="0" w:color="auto"/>
        <w:left w:val="none" w:sz="0" w:space="0" w:color="auto"/>
        <w:bottom w:val="none" w:sz="0" w:space="0" w:color="auto"/>
        <w:right w:val="none" w:sz="0" w:space="0" w:color="auto"/>
      </w:divBdr>
    </w:div>
    <w:div w:id="1833139037">
      <w:bodyDiv w:val="1"/>
      <w:marLeft w:val="0"/>
      <w:marRight w:val="0"/>
      <w:marTop w:val="0"/>
      <w:marBottom w:val="0"/>
      <w:divBdr>
        <w:top w:val="none" w:sz="0" w:space="0" w:color="auto"/>
        <w:left w:val="none" w:sz="0" w:space="0" w:color="auto"/>
        <w:bottom w:val="none" w:sz="0" w:space="0" w:color="auto"/>
        <w:right w:val="none" w:sz="0" w:space="0" w:color="auto"/>
      </w:divBdr>
    </w:div>
    <w:div w:id="1834561980">
      <w:bodyDiv w:val="1"/>
      <w:marLeft w:val="0"/>
      <w:marRight w:val="0"/>
      <w:marTop w:val="0"/>
      <w:marBottom w:val="0"/>
      <w:divBdr>
        <w:top w:val="none" w:sz="0" w:space="0" w:color="auto"/>
        <w:left w:val="none" w:sz="0" w:space="0" w:color="auto"/>
        <w:bottom w:val="none" w:sz="0" w:space="0" w:color="auto"/>
        <w:right w:val="none" w:sz="0" w:space="0" w:color="auto"/>
      </w:divBdr>
    </w:div>
    <w:div w:id="1834838179">
      <w:bodyDiv w:val="1"/>
      <w:marLeft w:val="0"/>
      <w:marRight w:val="0"/>
      <w:marTop w:val="0"/>
      <w:marBottom w:val="0"/>
      <w:divBdr>
        <w:top w:val="none" w:sz="0" w:space="0" w:color="auto"/>
        <w:left w:val="none" w:sz="0" w:space="0" w:color="auto"/>
        <w:bottom w:val="none" w:sz="0" w:space="0" w:color="auto"/>
        <w:right w:val="none" w:sz="0" w:space="0" w:color="auto"/>
      </w:divBdr>
    </w:div>
    <w:div w:id="1835410445">
      <w:bodyDiv w:val="1"/>
      <w:marLeft w:val="0"/>
      <w:marRight w:val="0"/>
      <w:marTop w:val="0"/>
      <w:marBottom w:val="0"/>
      <w:divBdr>
        <w:top w:val="none" w:sz="0" w:space="0" w:color="auto"/>
        <w:left w:val="none" w:sz="0" w:space="0" w:color="auto"/>
        <w:bottom w:val="none" w:sz="0" w:space="0" w:color="auto"/>
        <w:right w:val="none" w:sz="0" w:space="0" w:color="auto"/>
      </w:divBdr>
    </w:div>
    <w:div w:id="1836146112">
      <w:bodyDiv w:val="1"/>
      <w:marLeft w:val="0"/>
      <w:marRight w:val="0"/>
      <w:marTop w:val="0"/>
      <w:marBottom w:val="0"/>
      <w:divBdr>
        <w:top w:val="none" w:sz="0" w:space="0" w:color="auto"/>
        <w:left w:val="none" w:sz="0" w:space="0" w:color="auto"/>
        <w:bottom w:val="none" w:sz="0" w:space="0" w:color="auto"/>
        <w:right w:val="none" w:sz="0" w:space="0" w:color="auto"/>
      </w:divBdr>
    </w:div>
    <w:div w:id="1839732109">
      <w:bodyDiv w:val="1"/>
      <w:marLeft w:val="0"/>
      <w:marRight w:val="0"/>
      <w:marTop w:val="0"/>
      <w:marBottom w:val="0"/>
      <w:divBdr>
        <w:top w:val="none" w:sz="0" w:space="0" w:color="auto"/>
        <w:left w:val="none" w:sz="0" w:space="0" w:color="auto"/>
        <w:bottom w:val="none" w:sz="0" w:space="0" w:color="auto"/>
        <w:right w:val="none" w:sz="0" w:space="0" w:color="auto"/>
      </w:divBdr>
    </w:div>
    <w:div w:id="1841500042">
      <w:bodyDiv w:val="1"/>
      <w:marLeft w:val="0"/>
      <w:marRight w:val="0"/>
      <w:marTop w:val="0"/>
      <w:marBottom w:val="0"/>
      <w:divBdr>
        <w:top w:val="none" w:sz="0" w:space="0" w:color="auto"/>
        <w:left w:val="none" w:sz="0" w:space="0" w:color="auto"/>
        <w:bottom w:val="none" w:sz="0" w:space="0" w:color="auto"/>
        <w:right w:val="none" w:sz="0" w:space="0" w:color="auto"/>
      </w:divBdr>
    </w:div>
    <w:div w:id="1842313167">
      <w:bodyDiv w:val="1"/>
      <w:marLeft w:val="0"/>
      <w:marRight w:val="0"/>
      <w:marTop w:val="0"/>
      <w:marBottom w:val="0"/>
      <w:divBdr>
        <w:top w:val="none" w:sz="0" w:space="0" w:color="auto"/>
        <w:left w:val="none" w:sz="0" w:space="0" w:color="auto"/>
        <w:bottom w:val="none" w:sz="0" w:space="0" w:color="auto"/>
        <w:right w:val="none" w:sz="0" w:space="0" w:color="auto"/>
      </w:divBdr>
    </w:div>
    <w:div w:id="1845702701">
      <w:bodyDiv w:val="1"/>
      <w:marLeft w:val="0"/>
      <w:marRight w:val="0"/>
      <w:marTop w:val="0"/>
      <w:marBottom w:val="0"/>
      <w:divBdr>
        <w:top w:val="none" w:sz="0" w:space="0" w:color="auto"/>
        <w:left w:val="none" w:sz="0" w:space="0" w:color="auto"/>
        <w:bottom w:val="none" w:sz="0" w:space="0" w:color="auto"/>
        <w:right w:val="none" w:sz="0" w:space="0" w:color="auto"/>
      </w:divBdr>
    </w:div>
    <w:div w:id="1846895452">
      <w:bodyDiv w:val="1"/>
      <w:marLeft w:val="0"/>
      <w:marRight w:val="0"/>
      <w:marTop w:val="0"/>
      <w:marBottom w:val="0"/>
      <w:divBdr>
        <w:top w:val="none" w:sz="0" w:space="0" w:color="auto"/>
        <w:left w:val="none" w:sz="0" w:space="0" w:color="auto"/>
        <w:bottom w:val="none" w:sz="0" w:space="0" w:color="auto"/>
        <w:right w:val="none" w:sz="0" w:space="0" w:color="auto"/>
      </w:divBdr>
    </w:div>
    <w:div w:id="1848136527">
      <w:bodyDiv w:val="1"/>
      <w:marLeft w:val="0"/>
      <w:marRight w:val="0"/>
      <w:marTop w:val="0"/>
      <w:marBottom w:val="0"/>
      <w:divBdr>
        <w:top w:val="none" w:sz="0" w:space="0" w:color="auto"/>
        <w:left w:val="none" w:sz="0" w:space="0" w:color="auto"/>
        <w:bottom w:val="none" w:sz="0" w:space="0" w:color="auto"/>
        <w:right w:val="none" w:sz="0" w:space="0" w:color="auto"/>
      </w:divBdr>
    </w:div>
    <w:div w:id="1848328132">
      <w:bodyDiv w:val="1"/>
      <w:marLeft w:val="0"/>
      <w:marRight w:val="0"/>
      <w:marTop w:val="0"/>
      <w:marBottom w:val="0"/>
      <w:divBdr>
        <w:top w:val="none" w:sz="0" w:space="0" w:color="auto"/>
        <w:left w:val="none" w:sz="0" w:space="0" w:color="auto"/>
        <w:bottom w:val="none" w:sz="0" w:space="0" w:color="auto"/>
        <w:right w:val="none" w:sz="0" w:space="0" w:color="auto"/>
      </w:divBdr>
    </w:div>
    <w:div w:id="1849633868">
      <w:bodyDiv w:val="1"/>
      <w:marLeft w:val="0"/>
      <w:marRight w:val="0"/>
      <w:marTop w:val="0"/>
      <w:marBottom w:val="0"/>
      <w:divBdr>
        <w:top w:val="none" w:sz="0" w:space="0" w:color="auto"/>
        <w:left w:val="none" w:sz="0" w:space="0" w:color="auto"/>
        <w:bottom w:val="none" w:sz="0" w:space="0" w:color="auto"/>
        <w:right w:val="none" w:sz="0" w:space="0" w:color="auto"/>
      </w:divBdr>
    </w:div>
    <w:div w:id="1850370609">
      <w:bodyDiv w:val="1"/>
      <w:marLeft w:val="0"/>
      <w:marRight w:val="0"/>
      <w:marTop w:val="0"/>
      <w:marBottom w:val="0"/>
      <w:divBdr>
        <w:top w:val="none" w:sz="0" w:space="0" w:color="auto"/>
        <w:left w:val="none" w:sz="0" w:space="0" w:color="auto"/>
        <w:bottom w:val="none" w:sz="0" w:space="0" w:color="auto"/>
        <w:right w:val="none" w:sz="0" w:space="0" w:color="auto"/>
      </w:divBdr>
    </w:div>
    <w:div w:id="1851791887">
      <w:bodyDiv w:val="1"/>
      <w:marLeft w:val="0"/>
      <w:marRight w:val="0"/>
      <w:marTop w:val="0"/>
      <w:marBottom w:val="0"/>
      <w:divBdr>
        <w:top w:val="none" w:sz="0" w:space="0" w:color="auto"/>
        <w:left w:val="none" w:sz="0" w:space="0" w:color="auto"/>
        <w:bottom w:val="none" w:sz="0" w:space="0" w:color="auto"/>
        <w:right w:val="none" w:sz="0" w:space="0" w:color="auto"/>
      </w:divBdr>
    </w:div>
    <w:div w:id="1851869946">
      <w:bodyDiv w:val="1"/>
      <w:marLeft w:val="0"/>
      <w:marRight w:val="0"/>
      <w:marTop w:val="0"/>
      <w:marBottom w:val="0"/>
      <w:divBdr>
        <w:top w:val="none" w:sz="0" w:space="0" w:color="auto"/>
        <w:left w:val="none" w:sz="0" w:space="0" w:color="auto"/>
        <w:bottom w:val="none" w:sz="0" w:space="0" w:color="auto"/>
        <w:right w:val="none" w:sz="0" w:space="0" w:color="auto"/>
      </w:divBdr>
    </w:div>
    <w:div w:id="1851949036">
      <w:bodyDiv w:val="1"/>
      <w:marLeft w:val="0"/>
      <w:marRight w:val="0"/>
      <w:marTop w:val="0"/>
      <w:marBottom w:val="0"/>
      <w:divBdr>
        <w:top w:val="none" w:sz="0" w:space="0" w:color="auto"/>
        <w:left w:val="none" w:sz="0" w:space="0" w:color="auto"/>
        <w:bottom w:val="none" w:sz="0" w:space="0" w:color="auto"/>
        <w:right w:val="none" w:sz="0" w:space="0" w:color="auto"/>
      </w:divBdr>
    </w:div>
    <w:div w:id="1854496141">
      <w:bodyDiv w:val="1"/>
      <w:marLeft w:val="0"/>
      <w:marRight w:val="0"/>
      <w:marTop w:val="0"/>
      <w:marBottom w:val="0"/>
      <w:divBdr>
        <w:top w:val="none" w:sz="0" w:space="0" w:color="auto"/>
        <w:left w:val="none" w:sz="0" w:space="0" w:color="auto"/>
        <w:bottom w:val="none" w:sz="0" w:space="0" w:color="auto"/>
        <w:right w:val="none" w:sz="0" w:space="0" w:color="auto"/>
      </w:divBdr>
    </w:div>
    <w:div w:id="1855265036">
      <w:bodyDiv w:val="1"/>
      <w:marLeft w:val="0"/>
      <w:marRight w:val="0"/>
      <w:marTop w:val="0"/>
      <w:marBottom w:val="0"/>
      <w:divBdr>
        <w:top w:val="none" w:sz="0" w:space="0" w:color="auto"/>
        <w:left w:val="none" w:sz="0" w:space="0" w:color="auto"/>
        <w:bottom w:val="none" w:sz="0" w:space="0" w:color="auto"/>
        <w:right w:val="none" w:sz="0" w:space="0" w:color="auto"/>
      </w:divBdr>
    </w:div>
    <w:div w:id="1857035109">
      <w:bodyDiv w:val="1"/>
      <w:marLeft w:val="0"/>
      <w:marRight w:val="0"/>
      <w:marTop w:val="0"/>
      <w:marBottom w:val="0"/>
      <w:divBdr>
        <w:top w:val="none" w:sz="0" w:space="0" w:color="auto"/>
        <w:left w:val="none" w:sz="0" w:space="0" w:color="auto"/>
        <w:bottom w:val="none" w:sz="0" w:space="0" w:color="auto"/>
        <w:right w:val="none" w:sz="0" w:space="0" w:color="auto"/>
      </w:divBdr>
    </w:div>
    <w:div w:id="1857573850">
      <w:bodyDiv w:val="1"/>
      <w:marLeft w:val="0"/>
      <w:marRight w:val="0"/>
      <w:marTop w:val="0"/>
      <w:marBottom w:val="0"/>
      <w:divBdr>
        <w:top w:val="none" w:sz="0" w:space="0" w:color="auto"/>
        <w:left w:val="none" w:sz="0" w:space="0" w:color="auto"/>
        <w:bottom w:val="none" w:sz="0" w:space="0" w:color="auto"/>
        <w:right w:val="none" w:sz="0" w:space="0" w:color="auto"/>
      </w:divBdr>
    </w:div>
    <w:div w:id="1858932457">
      <w:bodyDiv w:val="1"/>
      <w:marLeft w:val="0"/>
      <w:marRight w:val="0"/>
      <w:marTop w:val="0"/>
      <w:marBottom w:val="0"/>
      <w:divBdr>
        <w:top w:val="none" w:sz="0" w:space="0" w:color="auto"/>
        <w:left w:val="none" w:sz="0" w:space="0" w:color="auto"/>
        <w:bottom w:val="none" w:sz="0" w:space="0" w:color="auto"/>
        <w:right w:val="none" w:sz="0" w:space="0" w:color="auto"/>
      </w:divBdr>
    </w:div>
    <w:div w:id="1859198098">
      <w:bodyDiv w:val="1"/>
      <w:marLeft w:val="0"/>
      <w:marRight w:val="0"/>
      <w:marTop w:val="0"/>
      <w:marBottom w:val="0"/>
      <w:divBdr>
        <w:top w:val="none" w:sz="0" w:space="0" w:color="auto"/>
        <w:left w:val="none" w:sz="0" w:space="0" w:color="auto"/>
        <w:bottom w:val="none" w:sz="0" w:space="0" w:color="auto"/>
        <w:right w:val="none" w:sz="0" w:space="0" w:color="auto"/>
      </w:divBdr>
    </w:div>
    <w:div w:id="1861118679">
      <w:bodyDiv w:val="1"/>
      <w:marLeft w:val="0"/>
      <w:marRight w:val="0"/>
      <w:marTop w:val="0"/>
      <w:marBottom w:val="0"/>
      <w:divBdr>
        <w:top w:val="none" w:sz="0" w:space="0" w:color="auto"/>
        <w:left w:val="none" w:sz="0" w:space="0" w:color="auto"/>
        <w:bottom w:val="none" w:sz="0" w:space="0" w:color="auto"/>
        <w:right w:val="none" w:sz="0" w:space="0" w:color="auto"/>
      </w:divBdr>
    </w:div>
    <w:div w:id="1861553205">
      <w:bodyDiv w:val="1"/>
      <w:marLeft w:val="0"/>
      <w:marRight w:val="0"/>
      <w:marTop w:val="0"/>
      <w:marBottom w:val="0"/>
      <w:divBdr>
        <w:top w:val="none" w:sz="0" w:space="0" w:color="auto"/>
        <w:left w:val="none" w:sz="0" w:space="0" w:color="auto"/>
        <w:bottom w:val="none" w:sz="0" w:space="0" w:color="auto"/>
        <w:right w:val="none" w:sz="0" w:space="0" w:color="auto"/>
      </w:divBdr>
    </w:div>
    <w:div w:id="1862550541">
      <w:bodyDiv w:val="1"/>
      <w:marLeft w:val="0"/>
      <w:marRight w:val="0"/>
      <w:marTop w:val="0"/>
      <w:marBottom w:val="0"/>
      <w:divBdr>
        <w:top w:val="none" w:sz="0" w:space="0" w:color="auto"/>
        <w:left w:val="none" w:sz="0" w:space="0" w:color="auto"/>
        <w:bottom w:val="none" w:sz="0" w:space="0" w:color="auto"/>
        <w:right w:val="none" w:sz="0" w:space="0" w:color="auto"/>
      </w:divBdr>
    </w:div>
    <w:div w:id="1862666035">
      <w:bodyDiv w:val="1"/>
      <w:marLeft w:val="0"/>
      <w:marRight w:val="0"/>
      <w:marTop w:val="0"/>
      <w:marBottom w:val="0"/>
      <w:divBdr>
        <w:top w:val="none" w:sz="0" w:space="0" w:color="auto"/>
        <w:left w:val="none" w:sz="0" w:space="0" w:color="auto"/>
        <w:bottom w:val="none" w:sz="0" w:space="0" w:color="auto"/>
        <w:right w:val="none" w:sz="0" w:space="0" w:color="auto"/>
      </w:divBdr>
    </w:div>
    <w:div w:id="1862667261">
      <w:bodyDiv w:val="1"/>
      <w:marLeft w:val="0"/>
      <w:marRight w:val="0"/>
      <w:marTop w:val="0"/>
      <w:marBottom w:val="0"/>
      <w:divBdr>
        <w:top w:val="none" w:sz="0" w:space="0" w:color="auto"/>
        <w:left w:val="none" w:sz="0" w:space="0" w:color="auto"/>
        <w:bottom w:val="none" w:sz="0" w:space="0" w:color="auto"/>
        <w:right w:val="none" w:sz="0" w:space="0" w:color="auto"/>
      </w:divBdr>
    </w:div>
    <w:div w:id="1862819782">
      <w:bodyDiv w:val="1"/>
      <w:marLeft w:val="0"/>
      <w:marRight w:val="0"/>
      <w:marTop w:val="0"/>
      <w:marBottom w:val="0"/>
      <w:divBdr>
        <w:top w:val="none" w:sz="0" w:space="0" w:color="auto"/>
        <w:left w:val="none" w:sz="0" w:space="0" w:color="auto"/>
        <w:bottom w:val="none" w:sz="0" w:space="0" w:color="auto"/>
        <w:right w:val="none" w:sz="0" w:space="0" w:color="auto"/>
      </w:divBdr>
    </w:div>
    <w:div w:id="1864131746">
      <w:bodyDiv w:val="1"/>
      <w:marLeft w:val="0"/>
      <w:marRight w:val="0"/>
      <w:marTop w:val="0"/>
      <w:marBottom w:val="0"/>
      <w:divBdr>
        <w:top w:val="none" w:sz="0" w:space="0" w:color="auto"/>
        <w:left w:val="none" w:sz="0" w:space="0" w:color="auto"/>
        <w:bottom w:val="none" w:sz="0" w:space="0" w:color="auto"/>
        <w:right w:val="none" w:sz="0" w:space="0" w:color="auto"/>
      </w:divBdr>
      <w:divsChild>
        <w:div w:id="891304483">
          <w:marLeft w:val="0"/>
          <w:marRight w:val="0"/>
          <w:marTop w:val="0"/>
          <w:marBottom w:val="0"/>
          <w:divBdr>
            <w:top w:val="none" w:sz="0" w:space="0" w:color="auto"/>
            <w:left w:val="none" w:sz="0" w:space="0" w:color="auto"/>
            <w:bottom w:val="none" w:sz="0" w:space="0" w:color="auto"/>
            <w:right w:val="none" w:sz="0" w:space="0" w:color="auto"/>
          </w:divBdr>
        </w:div>
        <w:div w:id="1223252609">
          <w:marLeft w:val="0"/>
          <w:marRight w:val="0"/>
          <w:marTop w:val="0"/>
          <w:marBottom w:val="0"/>
          <w:divBdr>
            <w:top w:val="none" w:sz="0" w:space="0" w:color="auto"/>
            <w:left w:val="none" w:sz="0" w:space="0" w:color="auto"/>
            <w:bottom w:val="none" w:sz="0" w:space="0" w:color="auto"/>
            <w:right w:val="none" w:sz="0" w:space="0" w:color="auto"/>
          </w:divBdr>
        </w:div>
      </w:divsChild>
    </w:div>
    <w:div w:id="1867714889">
      <w:bodyDiv w:val="1"/>
      <w:marLeft w:val="0"/>
      <w:marRight w:val="0"/>
      <w:marTop w:val="0"/>
      <w:marBottom w:val="0"/>
      <w:divBdr>
        <w:top w:val="none" w:sz="0" w:space="0" w:color="auto"/>
        <w:left w:val="none" w:sz="0" w:space="0" w:color="auto"/>
        <w:bottom w:val="none" w:sz="0" w:space="0" w:color="auto"/>
        <w:right w:val="none" w:sz="0" w:space="0" w:color="auto"/>
      </w:divBdr>
    </w:div>
    <w:div w:id="1868831734">
      <w:bodyDiv w:val="1"/>
      <w:marLeft w:val="0"/>
      <w:marRight w:val="0"/>
      <w:marTop w:val="0"/>
      <w:marBottom w:val="0"/>
      <w:divBdr>
        <w:top w:val="none" w:sz="0" w:space="0" w:color="auto"/>
        <w:left w:val="none" w:sz="0" w:space="0" w:color="auto"/>
        <w:bottom w:val="none" w:sz="0" w:space="0" w:color="auto"/>
        <w:right w:val="none" w:sz="0" w:space="0" w:color="auto"/>
      </w:divBdr>
    </w:div>
    <w:div w:id="1869487729">
      <w:bodyDiv w:val="1"/>
      <w:marLeft w:val="0"/>
      <w:marRight w:val="0"/>
      <w:marTop w:val="0"/>
      <w:marBottom w:val="0"/>
      <w:divBdr>
        <w:top w:val="none" w:sz="0" w:space="0" w:color="auto"/>
        <w:left w:val="none" w:sz="0" w:space="0" w:color="auto"/>
        <w:bottom w:val="none" w:sz="0" w:space="0" w:color="auto"/>
        <w:right w:val="none" w:sz="0" w:space="0" w:color="auto"/>
      </w:divBdr>
    </w:div>
    <w:div w:id="1869634758">
      <w:bodyDiv w:val="1"/>
      <w:marLeft w:val="0"/>
      <w:marRight w:val="0"/>
      <w:marTop w:val="0"/>
      <w:marBottom w:val="0"/>
      <w:divBdr>
        <w:top w:val="none" w:sz="0" w:space="0" w:color="auto"/>
        <w:left w:val="none" w:sz="0" w:space="0" w:color="auto"/>
        <w:bottom w:val="none" w:sz="0" w:space="0" w:color="auto"/>
        <w:right w:val="none" w:sz="0" w:space="0" w:color="auto"/>
      </w:divBdr>
    </w:div>
    <w:div w:id="1870412810">
      <w:bodyDiv w:val="1"/>
      <w:marLeft w:val="0"/>
      <w:marRight w:val="0"/>
      <w:marTop w:val="0"/>
      <w:marBottom w:val="0"/>
      <w:divBdr>
        <w:top w:val="none" w:sz="0" w:space="0" w:color="auto"/>
        <w:left w:val="none" w:sz="0" w:space="0" w:color="auto"/>
        <w:bottom w:val="none" w:sz="0" w:space="0" w:color="auto"/>
        <w:right w:val="none" w:sz="0" w:space="0" w:color="auto"/>
      </w:divBdr>
    </w:div>
    <w:div w:id="1873567412">
      <w:bodyDiv w:val="1"/>
      <w:marLeft w:val="0"/>
      <w:marRight w:val="0"/>
      <w:marTop w:val="0"/>
      <w:marBottom w:val="0"/>
      <w:divBdr>
        <w:top w:val="none" w:sz="0" w:space="0" w:color="auto"/>
        <w:left w:val="none" w:sz="0" w:space="0" w:color="auto"/>
        <w:bottom w:val="none" w:sz="0" w:space="0" w:color="auto"/>
        <w:right w:val="none" w:sz="0" w:space="0" w:color="auto"/>
      </w:divBdr>
    </w:div>
    <w:div w:id="1873835176">
      <w:bodyDiv w:val="1"/>
      <w:marLeft w:val="0"/>
      <w:marRight w:val="0"/>
      <w:marTop w:val="0"/>
      <w:marBottom w:val="0"/>
      <w:divBdr>
        <w:top w:val="none" w:sz="0" w:space="0" w:color="auto"/>
        <w:left w:val="none" w:sz="0" w:space="0" w:color="auto"/>
        <w:bottom w:val="none" w:sz="0" w:space="0" w:color="auto"/>
        <w:right w:val="none" w:sz="0" w:space="0" w:color="auto"/>
      </w:divBdr>
    </w:div>
    <w:div w:id="1874463686">
      <w:bodyDiv w:val="1"/>
      <w:marLeft w:val="0"/>
      <w:marRight w:val="0"/>
      <w:marTop w:val="0"/>
      <w:marBottom w:val="0"/>
      <w:divBdr>
        <w:top w:val="none" w:sz="0" w:space="0" w:color="auto"/>
        <w:left w:val="none" w:sz="0" w:space="0" w:color="auto"/>
        <w:bottom w:val="none" w:sz="0" w:space="0" w:color="auto"/>
        <w:right w:val="none" w:sz="0" w:space="0" w:color="auto"/>
      </w:divBdr>
    </w:div>
    <w:div w:id="1875389214">
      <w:bodyDiv w:val="1"/>
      <w:marLeft w:val="0"/>
      <w:marRight w:val="0"/>
      <w:marTop w:val="0"/>
      <w:marBottom w:val="0"/>
      <w:divBdr>
        <w:top w:val="none" w:sz="0" w:space="0" w:color="auto"/>
        <w:left w:val="none" w:sz="0" w:space="0" w:color="auto"/>
        <w:bottom w:val="none" w:sz="0" w:space="0" w:color="auto"/>
        <w:right w:val="none" w:sz="0" w:space="0" w:color="auto"/>
      </w:divBdr>
    </w:div>
    <w:div w:id="1876696316">
      <w:bodyDiv w:val="1"/>
      <w:marLeft w:val="0"/>
      <w:marRight w:val="0"/>
      <w:marTop w:val="0"/>
      <w:marBottom w:val="0"/>
      <w:divBdr>
        <w:top w:val="none" w:sz="0" w:space="0" w:color="auto"/>
        <w:left w:val="none" w:sz="0" w:space="0" w:color="auto"/>
        <w:bottom w:val="none" w:sz="0" w:space="0" w:color="auto"/>
        <w:right w:val="none" w:sz="0" w:space="0" w:color="auto"/>
      </w:divBdr>
    </w:div>
    <w:div w:id="1877043169">
      <w:bodyDiv w:val="1"/>
      <w:marLeft w:val="0"/>
      <w:marRight w:val="0"/>
      <w:marTop w:val="0"/>
      <w:marBottom w:val="0"/>
      <w:divBdr>
        <w:top w:val="none" w:sz="0" w:space="0" w:color="auto"/>
        <w:left w:val="none" w:sz="0" w:space="0" w:color="auto"/>
        <w:bottom w:val="none" w:sz="0" w:space="0" w:color="auto"/>
        <w:right w:val="none" w:sz="0" w:space="0" w:color="auto"/>
      </w:divBdr>
    </w:div>
    <w:div w:id="1877280424">
      <w:bodyDiv w:val="1"/>
      <w:marLeft w:val="0"/>
      <w:marRight w:val="0"/>
      <w:marTop w:val="0"/>
      <w:marBottom w:val="0"/>
      <w:divBdr>
        <w:top w:val="none" w:sz="0" w:space="0" w:color="auto"/>
        <w:left w:val="none" w:sz="0" w:space="0" w:color="auto"/>
        <w:bottom w:val="none" w:sz="0" w:space="0" w:color="auto"/>
        <w:right w:val="none" w:sz="0" w:space="0" w:color="auto"/>
      </w:divBdr>
    </w:div>
    <w:div w:id="1879194759">
      <w:bodyDiv w:val="1"/>
      <w:marLeft w:val="0"/>
      <w:marRight w:val="0"/>
      <w:marTop w:val="0"/>
      <w:marBottom w:val="0"/>
      <w:divBdr>
        <w:top w:val="none" w:sz="0" w:space="0" w:color="auto"/>
        <w:left w:val="none" w:sz="0" w:space="0" w:color="auto"/>
        <w:bottom w:val="none" w:sz="0" w:space="0" w:color="auto"/>
        <w:right w:val="none" w:sz="0" w:space="0" w:color="auto"/>
      </w:divBdr>
    </w:div>
    <w:div w:id="1881824620">
      <w:bodyDiv w:val="1"/>
      <w:marLeft w:val="0"/>
      <w:marRight w:val="0"/>
      <w:marTop w:val="0"/>
      <w:marBottom w:val="0"/>
      <w:divBdr>
        <w:top w:val="none" w:sz="0" w:space="0" w:color="auto"/>
        <w:left w:val="none" w:sz="0" w:space="0" w:color="auto"/>
        <w:bottom w:val="none" w:sz="0" w:space="0" w:color="auto"/>
        <w:right w:val="none" w:sz="0" w:space="0" w:color="auto"/>
      </w:divBdr>
    </w:div>
    <w:div w:id="1884829410">
      <w:bodyDiv w:val="1"/>
      <w:marLeft w:val="0"/>
      <w:marRight w:val="0"/>
      <w:marTop w:val="0"/>
      <w:marBottom w:val="0"/>
      <w:divBdr>
        <w:top w:val="none" w:sz="0" w:space="0" w:color="auto"/>
        <w:left w:val="none" w:sz="0" w:space="0" w:color="auto"/>
        <w:bottom w:val="none" w:sz="0" w:space="0" w:color="auto"/>
        <w:right w:val="none" w:sz="0" w:space="0" w:color="auto"/>
      </w:divBdr>
      <w:divsChild>
        <w:div w:id="1114787925">
          <w:marLeft w:val="0"/>
          <w:marRight w:val="0"/>
          <w:marTop w:val="0"/>
          <w:marBottom w:val="0"/>
          <w:divBdr>
            <w:top w:val="none" w:sz="0" w:space="0" w:color="auto"/>
            <w:left w:val="none" w:sz="0" w:space="0" w:color="auto"/>
            <w:bottom w:val="none" w:sz="0" w:space="0" w:color="auto"/>
            <w:right w:val="none" w:sz="0" w:space="0" w:color="auto"/>
          </w:divBdr>
          <w:divsChild>
            <w:div w:id="791483542">
              <w:marLeft w:val="0"/>
              <w:marRight w:val="0"/>
              <w:marTop w:val="0"/>
              <w:marBottom w:val="0"/>
              <w:divBdr>
                <w:top w:val="none" w:sz="0" w:space="0" w:color="auto"/>
                <w:left w:val="none" w:sz="0" w:space="0" w:color="auto"/>
                <w:bottom w:val="none" w:sz="0" w:space="0" w:color="auto"/>
                <w:right w:val="none" w:sz="0" w:space="0" w:color="auto"/>
              </w:divBdr>
              <w:divsChild>
                <w:div w:id="1598368909">
                  <w:marLeft w:val="0"/>
                  <w:marRight w:val="0"/>
                  <w:marTop w:val="0"/>
                  <w:marBottom w:val="0"/>
                  <w:divBdr>
                    <w:top w:val="none" w:sz="0" w:space="0" w:color="auto"/>
                    <w:left w:val="none" w:sz="0" w:space="0" w:color="auto"/>
                    <w:bottom w:val="none" w:sz="0" w:space="0" w:color="auto"/>
                    <w:right w:val="none" w:sz="0" w:space="0" w:color="auto"/>
                  </w:divBdr>
                  <w:divsChild>
                    <w:div w:id="2057896989">
                      <w:marLeft w:val="0"/>
                      <w:marRight w:val="0"/>
                      <w:marTop w:val="0"/>
                      <w:marBottom w:val="0"/>
                      <w:divBdr>
                        <w:top w:val="none" w:sz="0" w:space="0" w:color="auto"/>
                        <w:left w:val="none" w:sz="0" w:space="0" w:color="auto"/>
                        <w:bottom w:val="none" w:sz="0" w:space="0" w:color="auto"/>
                        <w:right w:val="none" w:sz="0" w:space="0" w:color="auto"/>
                      </w:divBdr>
                      <w:divsChild>
                        <w:div w:id="1945192166">
                          <w:marLeft w:val="0"/>
                          <w:marRight w:val="0"/>
                          <w:marTop w:val="0"/>
                          <w:marBottom w:val="0"/>
                          <w:divBdr>
                            <w:top w:val="none" w:sz="0" w:space="0" w:color="auto"/>
                            <w:left w:val="none" w:sz="0" w:space="0" w:color="auto"/>
                            <w:bottom w:val="none" w:sz="0" w:space="0" w:color="auto"/>
                            <w:right w:val="none" w:sz="0" w:space="0" w:color="auto"/>
                          </w:divBdr>
                          <w:divsChild>
                            <w:div w:id="1558082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6479509">
      <w:bodyDiv w:val="1"/>
      <w:marLeft w:val="0"/>
      <w:marRight w:val="0"/>
      <w:marTop w:val="0"/>
      <w:marBottom w:val="0"/>
      <w:divBdr>
        <w:top w:val="none" w:sz="0" w:space="0" w:color="auto"/>
        <w:left w:val="none" w:sz="0" w:space="0" w:color="auto"/>
        <w:bottom w:val="none" w:sz="0" w:space="0" w:color="auto"/>
        <w:right w:val="none" w:sz="0" w:space="0" w:color="auto"/>
      </w:divBdr>
    </w:div>
    <w:div w:id="1886983052">
      <w:bodyDiv w:val="1"/>
      <w:marLeft w:val="0"/>
      <w:marRight w:val="0"/>
      <w:marTop w:val="0"/>
      <w:marBottom w:val="0"/>
      <w:divBdr>
        <w:top w:val="none" w:sz="0" w:space="0" w:color="auto"/>
        <w:left w:val="none" w:sz="0" w:space="0" w:color="auto"/>
        <w:bottom w:val="none" w:sz="0" w:space="0" w:color="auto"/>
        <w:right w:val="none" w:sz="0" w:space="0" w:color="auto"/>
      </w:divBdr>
    </w:div>
    <w:div w:id="1887328830">
      <w:bodyDiv w:val="1"/>
      <w:marLeft w:val="0"/>
      <w:marRight w:val="0"/>
      <w:marTop w:val="0"/>
      <w:marBottom w:val="0"/>
      <w:divBdr>
        <w:top w:val="none" w:sz="0" w:space="0" w:color="auto"/>
        <w:left w:val="none" w:sz="0" w:space="0" w:color="auto"/>
        <w:bottom w:val="none" w:sz="0" w:space="0" w:color="auto"/>
        <w:right w:val="none" w:sz="0" w:space="0" w:color="auto"/>
      </w:divBdr>
    </w:div>
    <w:div w:id="1889105356">
      <w:bodyDiv w:val="1"/>
      <w:marLeft w:val="0"/>
      <w:marRight w:val="0"/>
      <w:marTop w:val="0"/>
      <w:marBottom w:val="0"/>
      <w:divBdr>
        <w:top w:val="none" w:sz="0" w:space="0" w:color="auto"/>
        <w:left w:val="none" w:sz="0" w:space="0" w:color="auto"/>
        <w:bottom w:val="none" w:sz="0" w:space="0" w:color="auto"/>
        <w:right w:val="none" w:sz="0" w:space="0" w:color="auto"/>
      </w:divBdr>
    </w:div>
    <w:div w:id="1892299637">
      <w:bodyDiv w:val="1"/>
      <w:marLeft w:val="0"/>
      <w:marRight w:val="0"/>
      <w:marTop w:val="0"/>
      <w:marBottom w:val="0"/>
      <w:divBdr>
        <w:top w:val="none" w:sz="0" w:space="0" w:color="auto"/>
        <w:left w:val="none" w:sz="0" w:space="0" w:color="auto"/>
        <w:bottom w:val="none" w:sz="0" w:space="0" w:color="auto"/>
        <w:right w:val="none" w:sz="0" w:space="0" w:color="auto"/>
      </w:divBdr>
    </w:div>
    <w:div w:id="1894147979">
      <w:bodyDiv w:val="1"/>
      <w:marLeft w:val="0"/>
      <w:marRight w:val="0"/>
      <w:marTop w:val="0"/>
      <w:marBottom w:val="0"/>
      <w:divBdr>
        <w:top w:val="none" w:sz="0" w:space="0" w:color="auto"/>
        <w:left w:val="none" w:sz="0" w:space="0" w:color="auto"/>
        <w:bottom w:val="none" w:sz="0" w:space="0" w:color="auto"/>
        <w:right w:val="none" w:sz="0" w:space="0" w:color="auto"/>
      </w:divBdr>
    </w:div>
    <w:div w:id="1894463232">
      <w:bodyDiv w:val="1"/>
      <w:marLeft w:val="0"/>
      <w:marRight w:val="0"/>
      <w:marTop w:val="0"/>
      <w:marBottom w:val="0"/>
      <w:divBdr>
        <w:top w:val="none" w:sz="0" w:space="0" w:color="auto"/>
        <w:left w:val="none" w:sz="0" w:space="0" w:color="auto"/>
        <w:bottom w:val="none" w:sz="0" w:space="0" w:color="auto"/>
        <w:right w:val="none" w:sz="0" w:space="0" w:color="auto"/>
      </w:divBdr>
    </w:div>
    <w:div w:id="1896382327">
      <w:bodyDiv w:val="1"/>
      <w:marLeft w:val="0"/>
      <w:marRight w:val="0"/>
      <w:marTop w:val="0"/>
      <w:marBottom w:val="0"/>
      <w:divBdr>
        <w:top w:val="none" w:sz="0" w:space="0" w:color="auto"/>
        <w:left w:val="none" w:sz="0" w:space="0" w:color="auto"/>
        <w:bottom w:val="none" w:sz="0" w:space="0" w:color="auto"/>
        <w:right w:val="none" w:sz="0" w:space="0" w:color="auto"/>
      </w:divBdr>
    </w:div>
    <w:div w:id="1896743990">
      <w:bodyDiv w:val="1"/>
      <w:marLeft w:val="0"/>
      <w:marRight w:val="0"/>
      <w:marTop w:val="0"/>
      <w:marBottom w:val="0"/>
      <w:divBdr>
        <w:top w:val="none" w:sz="0" w:space="0" w:color="auto"/>
        <w:left w:val="none" w:sz="0" w:space="0" w:color="auto"/>
        <w:bottom w:val="none" w:sz="0" w:space="0" w:color="auto"/>
        <w:right w:val="none" w:sz="0" w:space="0" w:color="auto"/>
      </w:divBdr>
    </w:div>
    <w:div w:id="1896893468">
      <w:bodyDiv w:val="1"/>
      <w:marLeft w:val="0"/>
      <w:marRight w:val="0"/>
      <w:marTop w:val="0"/>
      <w:marBottom w:val="0"/>
      <w:divBdr>
        <w:top w:val="none" w:sz="0" w:space="0" w:color="auto"/>
        <w:left w:val="none" w:sz="0" w:space="0" w:color="auto"/>
        <w:bottom w:val="none" w:sz="0" w:space="0" w:color="auto"/>
        <w:right w:val="none" w:sz="0" w:space="0" w:color="auto"/>
      </w:divBdr>
    </w:div>
    <w:div w:id="1897006548">
      <w:bodyDiv w:val="1"/>
      <w:marLeft w:val="0"/>
      <w:marRight w:val="0"/>
      <w:marTop w:val="0"/>
      <w:marBottom w:val="0"/>
      <w:divBdr>
        <w:top w:val="none" w:sz="0" w:space="0" w:color="auto"/>
        <w:left w:val="none" w:sz="0" w:space="0" w:color="auto"/>
        <w:bottom w:val="none" w:sz="0" w:space="0" w:color="auto"/>
        <w:right w:val="none" w:sz="0" w:space="0" w:color="auto"/>
      </w:divBdr>
    </w:div>
    <w:div w:id="1897349060">
      <w:bodyDiv w:val="1"/>
      <w:marLeft w:val="0"/>
      <w:marRight w:val="0"/>
      <w:marTop w:val="0"/>
      <w:marBottom w:val="0"/>
      <w:divBdr>
        <w:top w:val="none" w:sz="0" w:space="0" w:color="auto"/>
        <w:left w:val="none" w:sz="0" w:space="0" w:color="auto"/>
        <w:bottom w:val="none" w:sz="0" w:space="0" w:color="auto"/>
        <w:right w:val="none" w:sz="0" w:space="0" w:color="auto"/>
      </w:divBdr>
    </w:div>
    <w:div w:id="1898665651">
      <w:bodyDiv w:val="1"/>
      <w:marLeft w:val="0"/>
      <w:marRight w:val="0"/>
      <w:marTop w:val="0"/>
      <w:marBottom w:val="0"/>
      <w:divBdr>
        <w:top w:val="none" w:sz="0" w:space="0" w:color="auto"/>
        <w:left w:val="none" w:sz="0" w:space="0" w:color="auto"/>
        <w:bottom w:val="none" w:sz="0" w:space="0" w:color="auto"/>
        <w:right w:val="none" w:sz="0" w:space="0" w:color="auto"/>
      </w:divBdr>
    </w:div>
    <w:div w:id="1898933235">
      <w:bodyDiv w:val="1"/>
      <w:marLeft w:val="0"/>
      <w:marRight w:val="0"/>
      <w:marTop w:val="0"/>
      <w:marBottom w:val="0"/>
      <w:divBdr>
        <w:top w:val="none" w:sz="0" w:space="0" w:color="auto"/>
        <w:left w:val="none" w:sz="0" w:space="0" w:color="auto"/>
        <w:bottom w:val="none" w:sz="0" w:space="0" w:color="auto"/>
        <w:right w:val="none" w:sz="0" w:space="0" w:color="auto"/>
      </w:divBdr>
    </w:div>
    <w:div w:id="1900096037">
      <w:bodyDiv w:val="1"/>
      <w:marLeft w:val="0"/>
      <w:marRight w:val="0"/>
      <w:marTop w:val="0"/>
      <w:marBottom w:val="0"/>
      <w:divBdr>
        <w:top w:val="none" w:sz="0" w:space="0" w:color="auto"/>
        <w:left w:val="none" w:sz="0" w:space="0" w:color="auto"/>
        <w:bottom w:val="none" w:sz="0" w:space="0" w:color="auto"/>
        <w:right w:val="none" w:sz="0" w:space="0" w:color="auto"/>
      </w:divBdr>
    </w:div>
    <w:div w:id="1900627450">
      <w:bodyDiv w:val="1"/>
      <w:marLeft w:val="0"/>
      <w:marRight w:val="0"/>
      <w:marTop w:val="0"/>
      <w:marBottom w:val="0"/>
      <w:divBdr>
        <w:top w:val="none" w:sz="0" w:space="0" w:color="auto"/>
        <w:left w:val="none" w:sz="0" w:space="0" w:color="auto"/>
        <w:bottom w:val="none" w:sz="0" w:space="0" w:color="auto"/>
        <w:right w:val="none" w:sz="0" w:space="0" w:color="auto"/>
      </w:divBdr>
    </w:div>
    <w:div w:id="1903170513">
      <w:bodyDiv w:val="1"/>
      <w:marLeft w:val="0"/>
      <w:marRight w:val="0"/>
      <w:marTop w:val="0"/>
      <w:marBottom w:val="0"/>
      <w:divBdr>
        <w:top w:val="none" w:sz="0" w:space="0" w:color="auto"/>
        <w:left w:val="none" w:sz="0" w:space="0" w:color="auto"/>
        <w:bottom w:val="none" w:sz="0" w:space="0" w:color="auto"/>
        <w:right w:val="none" w:sz="0" w:space="0" w:color="auto"/>
      </w:divBdr>
    </w:div>
    <w:div w:id="1906254076">
      <w:bodyDiv w:val="1"/>
      <w:marLeft w:val="0"/>
      <w:marRight w:val="0"/>
      <w:marTop w:val="0"/>
      <w:marBottom w:val="0"/>
      <w:divBdr>
        <w:top w:val="none" w:sz="0" w:space="0" w:color="auto"/>
        <w:left w:val="none" w:sz="0" w:space="0" w:color="auto"/>
        <w:bottom w:val="none" w:sz="0" w:space="0" w:color="auto"/>
        <w:right w:val="none" w:sz="0" w:space="0" w:color="auto"/>
      </w:divBdr>
    </w:div>
    <w:div w:id="1908227869">
      <w:bodyDiv w:val="1"/>
      <w:marLeft w:val="0"/>
      <w:marRight w:val="0"/>
      <w:marTop w:val="0"/>
      <w:marBottom w:val="0"/>
      <w:divBdr>
        <w:top w:val="none" w:sz="0" w:space="0" w:color="auto"/>
        <w:left w:val="none" w:sz="0" w:space="0" w:color="auto"/>
        <w:bottom w:val="none" w:sz="0" w:space="0" w:color="auto"/>
        <w:right w:val="none" w:sz="0" w:space="0" w:color="auto"/>
      </w:divBdr>
    </w:div>
    <w:div w:id="1910965995">
      <w:bodyDiv w:val="1"/>
      <w:marLeft w:val="0"/>
      <w:marRight w:val="0"/>
      <w:marTop w:val="0"/>
      <w:marBottom w:val="0"/>
      <w:divBdr>
        <w:top w:val="none" w:sz="0" w:space="0" w:color="auto"/>
        <w:left w:val="none" w:sz="0" w:space="0" w:color="auto"/>
        <w:bottom w:val="none" w:sz="0" w:space="0" w:color="auto"/>
        <w:right w:val="none" w:sz="0" w:space="0" w:color="auto"/>
      </w:divBdr>
    </w:div>
    <w:div w:id="1912808216">
      <w:bodyDiv w:val="1"/>
      <w:marLeft w:val="0"/>
      <w:marRight w:val="0"/>
      <w:marTop w:val="0"/>
      <w:marBottom w:val="0"/>
      <w:divBdr>
        <w:top w:val="none" w:sz="0" w:space="0" w:color="auto"/>
        <w:left w:val="none" w:sz="0" w:space="0" w:color="auto"/>
        <w:bottom w:val="none" w:sz="0" w:space="0" w:color="auto"/>
        <w:right w:val="none" w:sz="0" w:space="0" w:color="auto"/>
      </w:divBdr>
    </w:div>
    <w:div w:id="1913275789">
      <w:bodyDiv w:val="1"/>
      <w:marLeft w:val="0"/>
      <w:marRight w:val="0"/>
      <w:marTop w:val="0"/>
      <w:marBottom w:val="0"/>
      <w:divBdr>
        <w:top w:val="none" w:sz="0" w:space="0" w:color="auto"/>
        <w:left w:val="none" w:sz="0" w:space="0" w:color="auto"/>
        <w:bottom w:val="none" w:sz="0" w:space="0" w:color="auto"/>
        <w:right w:val="none" w:sz="0" w:space="0" w:color="auto"/>
      </w:divBdr>
    </w:div>
    <w:div w:id="1915822801">
      <w:bodyDiv w:val="1"/>
      <w:marLeft w:val="0"/>
      <w:marRight w:val="0"/>
      <w:marTop w:val="0"/>
      <w:marBottom w:val="0"/>
      <w:divBdr>
        <w:top w:val="none" w:sz="0" w:space="0" w:color="auto"/>
        <w:left w:val="none" w:sz="0" w:space="0" w:color="auto"/>
        <w:bottom w:val="none" w:sz="0" w:space="0" w:color="auto"/>
        <w:right w:val="none" w:sz="0" w:space="0" w:color="auto"/>
      </w:divBdr>
    </w:div>
    <w:div w:id="1916819324">
      <w:bodyDiv w:val="1"/>
      <w:marLeft w:val="0"/>
      <w:marRight w:val="0"/>
      <w:marTop w:val="0"/>
      <w:marBottom w:val="0"/>
      <w:divBdr>
        <w:top w:val="none" w:sz="0" w:space="0" w:color="auto"/>
        <w:left w:val="none" w:sz="0" w:space="0" w:color="auto"/>
        <w:bottom w:val="none" w:sz="0" w:space="0" w:color="auto"/>
        <w:right w:val="none" w:sz="0" w:space="0" w:color="auto"/>
      </w:divBdr>
    </w:div>
    <w:div w:id="1917277947">
      <w:bodyDiv w:val="1"/>
      <w:marLeft w:val="0"/>
      <w:marRight w:val="0"/>
      <w:marTop w:val="0"/>
      <w:marBottom w:val="0"/>
      <w:divBdr>
        <w:top w:val="none" w:sz="0" w:space="0" w:color="auto"/>
        <w:left w:val="none" w:sz="0" w:space="0" w:color="auto"/>
        <w:bottom w:val="none" w:sz="0" w:space="0" w:color="auto"/>
        <w:right w:val="none" w:sz="0" w:space="0" w:color="auto"/>
      </w:divBdr>
    </w:div>
    <w:div w:id="1917977478">
      <w:bodyDiv w:val="1"/>
      <w:marLeft w:val="0"/>
      <w:marRight w:val="0"/>
      <w:marTop w:val="0"/>
      <w:marBottom w:val="0"/>
      <w:divBdr>
        <w:top w:val="none" w:sz="0" w:space="0" w:color="auto"/>
        <w:left w:val="none" w:sz="0" w:space="0" w:color="auto"/>
        <w:bottom w:val="none" w:sz="0" w:space="0" w:color="auto"/>
        <w:right w:val="none" w:sz="0" w:space="0" w:color="auto"/>
      </w:divBdr>
    </w:div>
    <w:div w:id="1920170882">
      <w:bodyDiv w:val="1"/>
      <w:marLeft w:val="0"/>
      <w:marRight w:val="0"/>
      <w:marTop w:val="0"/>
      <w:marBottom w:val="0"/>
      <w:divBdr>
        <w:top w:val="none" w:sz="0" w:space="0" w:color="auto"/>
        <w:left w:val="none" w:sz="0" w:space="0" w:color="auto"/>
        <w:bottom w:val="none" w:sz="0" w:space="0" w:color="auto"/>
        <w:right w:val="none" w:sz="0" w:space="0" w:color="auto"/>
      </w:divBdr>
    </w:div>
    <w:div w:id="1920287353">
      <w:bodyDiv w:val="1"/>
      <w:marLeft w:val="0"/>
      <w:marRight w:val="0"/>
      <w:marTop w:val="0"/>
      <w:marBottom w:val="0"/>
      <w:divBdr>
        <w:top w:val="none" w:sz="0" w:space="0" w:color="auto"/>
        <w:left w:val="none" w:sz="0" w:space="0" w:color="auto"/>
        <w:bottom w:val="none" w:sz="0" w:space="0" w:color="auto"/>
        <w:right w:val="none" w:sz="0" w:space="0" w:color="auto"/>
      </w:divBdr>
    </w:div>
    <w:div w:id="1920599165">
      <w:bodyDiv w:val="1"/>
      <w:marLeft w:val="0"/>
      <w:marRight w:val="0"/>
      <w:marTop w:val="0"/>
      <w:marBottom w:val="0"/>
      <w:divBdr>
        <w:top w:val="none" w:sz="0" w:space="0" w:color="auto"/>
        <w:left w:val="none" w:sz="0" w:space="0" w:color="auto"/>
        <w:bottom w:val="none" w:sz="0" w:space="0" w:color="auto"/>
        <w:right w:val="none" w:sz="0" w:space="0" w:color="auto"/>
      </w:divBdr>
    </w:div>
    <w:div w:id="1924756144">
      <w:bodyDiv w:val="1"/>
      <w:marLeft w:val="0"/>
      <w:marRight w:val="0"/>
      <w:marTop w:val="0"/>
      <w:marBottom w:val="0"/>
      <w:divBdr>
        <w:top w:val="none" w:sz="0" w:space="0" w:color="auto"/>
        <w:left w:val="none" w:sz="0" w:space="0" w:color="auto"/>
        <w:bottom w:val="none" w:sz="0" w:space="0" w:color="auto"/>
        <w:right w:val="none" w:sz="0" w:space="0" w:color="auto"/>
      </w:divBdr>
    </w:div>
    <w:div w:id="1924993055">
      <w:bodyDiv w:val="1"/>
      <w:marLeft w:val="0"/>
      <w:marRight w:val="0"/>
      <w:marTop w:val="0"/>
      <w:marBottom w:val="0"/>
      <w:divBdr>
        <w:top w:val="none" w:sz="0" w:space="0" w:color="auto"/>
        <w:left w:val="none" w:sz="0" w:space="0" w:color="auto"/>
        <w:bottom w:val="none" w:sz="0" w:space="0" w:color="auto"/>
        <w:right w:val="none" w:sz="0" w:space="0" w:color="auto"/>
      </w:divBdr>
    </w:div>
    <w:div w:id="1927886362">
      <w:bodyDiv w:val="1"/>
      <w:marLeft w:val="0"/>
      <w:marRight w:val="0"/>
      <w:marTop w:val="0"/>
      <w:marBottom w:val="0"/>
      <w:divBdr>
        <w:top w:val="none" w:sz="0" w:space="0" w:color="auto"/>
        <w:left w:val="none" w:sz="0" w:space="0" w:color="auto"/>
        <w:bottom w:val="none" w:sz="0" w:space="0" w:color="auto"/>
        <w:right w:val="none" w:sz="0" w:space="0" w:color="auto"/>
      </w:divBdr>
    </w:div>
    <w:div w:id="1932162481">
      <w:bodyDiv w:val="1"/>
      <w:marLeft w:val="0"/>
      <w:marRight w:val="0"/>
      <w:marTop w:val="0"/>
      <w:marBottom w:val="0"/>
      <w:divBdr>
        <w:top w:val="none" w:sz="0" w:space="0" w:color="auto"/>
        <w:left w:val="none" w:sz="0" w:space="0" w:color="auto"/>
        <w:bottom w:val="none" w:sz="0" w:space="0" w:color="auto"/>
        <w:right w:val="none" w:sz="0" w:space="0" w:color="auto"/>
      </w:divBdr>
    </w:div>
    <w:div w:id="1937008675">
      <w:bodyDiv w:val="1"/>
      <w:marLeft w:val="0"/>
      <w:marRight w:val="0"/>
      <w:marTop w:val="0"/>
      <w:marBottom w:val="0"/>
      <w:divBdr>
        <w:top w:val="none" w:sz="0" w:space="0" w:color="auto"/>
        <w:left w:val="none" w:sz="0" w:space="0" w:color="auto"/>
        <w:bottom w:val="none" w:sz="0" w:space="0" w:color="auto"/>
        <w:right w:val="none" w:sz="0" w:space="0" w:color="auto"/>
      </w:divBdr>
    </w:div>
    <w:div w:id="1937053907">
      <w:bodyDiv w:val="1"/>
      <w:marLeft w:val="0"/>
      <w:marRight w:val="0"/>
      <w:marTop w:val="0"/>
      <w:marBottom w:val="0"/>
      <w:divBdr>
        <w:top w:val="none" w:sz="0" w:space="0" w:color="auto"/>
        <w:left w:val="none" w:sz="0" w:space="0" w:color="auto"/>
        <w:bottom w:val="none" w:sz="0" w:space="0" w:color="auto"/>
        <w:right w:val="none" w:sz="0" w:space="0" w:color="auto"/>
      </w:divBdr>
    </w:div>
    <w:div w:id="1937521488">
      <w:bodyDiv w:val="1"/>
      <w:marLeft w:val="0"/>
      <w:marRight w:val="0"/>
      <w:marTop w:val="0"/>
      <w:marBottom w:val="0"/>
      <w:divBdr>
        <w:top w:val="none" w:sz="0" w:space="0" w:color="auto"/>
        <w:left w:val="none" w:sz="0" w:space="0" w:color="auto"/>
        <w:bottom w:val="none" w:sz="0" w:space="0" w:color="auto"/>
        <w:right w:val="none" w:sz="0" w:space="0" w:color="auto"/>
      </w:divBdr>
    </w:div>
    <w:div w:id="1938905604">
      <w:bodyDiv w:val="1"/>
      <w:marLeft w:val="0"/>
      <w:marRight w:val="0"/>
      <w:marTop w:val="0"/>
      <w:marBottom w:val="0"/>
      <w:divBdr>
        <w:top w:val="none" w:sz="0" w:space="0" w:color="auto"/>
        <w:left w:val="none" w:sz="0" w:space="0" w:color="auto"/>
        <w:bottom w:val="none" w:sz="0" w:space="0" w:color="auto"/>
        <w:right w:val="none" w:sz="0" w:space="0" w:color="auto"/>
      </w:divBdr>
    </w:div>
    <w:div w:id="1939286138">
      <w:bodyDiv w:val="1"/>
      <w:marLeft w:val="0"/>
      <w:marRight w:val="0"/>
      <w:marTop w:val="0"/>
      <w:marBottom w:val="0"/>
      <w:divBdr>
        <w:top w:val="none" w:sz="0" w:space="0" w:color="auto"/>
        <w:left w:val="none" w:sz="0" w:space="0" w:color="auto"/>
        <w:bottom w:val="none" w:sz="0" w:space="0" w:color="auto"/>
        <w:right w:val="none" w:sz="0" w:space="0" w:color="auto"/>
      </w:divBdr>
    </w:div>
    <w:div w:id="1940721738">
      <w:bodyDiv w:val="1"/>
      <w:marLeft w:val="0"/>
      <w:marRight w:val="0"/>
      <w:marTop w:val="0"/>
      <w:marBottom w:val="0"/>
      <w:divBdr>
        <w:top w:val="none" w:sz="0" w:space="0" w:color="auto"/>
        <w:left w:val="none" w:sz="0" w:space="0" w:color="auto"/>
        <w:bottom w:val="none" w:sz="0" w:space="0" w:color="auto"/>
        <w:right w:val="none" w:sz="0" w:space="0" w:color="auto"/>
      </w:divBdr>
    </w:div>
    <w:div w:id="1940983919">
      <w:bodyDiv w:val="1"/>
      <w:marLeft w:val="0"/>
      <w:marRight w:val="0"/>
      <w:marTop w:val="0"/>
      <w:marBottom w:val="0"/>
      <w:divBdr>
        <w:top w:val="none" w:sz="0" w:space="0" w:color="auto"/>
        <w:left w:val="none" w:sz="0" w:space="0" w:color="auto"/>
        <w:bottom w:val="none" w:sz="0" w:space="0" w:color="auto"/>
        <w:right w:val="none" w:sz="0" w:space="0" w:color="auto"/>
      </w:divBdr>
    </w:div>
    <w:div w:id="1943996863">
      <w:bodyDiv w:val="1"/>
      <w:marLeft w:val="0"/>
      <w:marRight w:val="0"/>
      <w:marTop w:val="0"/>
      <w:marBottom w:val="0"/>
      <w:divBdr>
        <w:top w:val="none" w:sz="0" w:space="0" w:color="auto"/>
        <w:left w:val="none" w:sz="0" w:space="0" w:color="auto"/>
        <w:bottom w:val="none" w:sz="0" w:space="0" w:color="auto"/>
        <w:right w:val="none" w:sz="0" w:space="0" w:color="auto"/>
      </w:divBdr>
    </w:div>
    <w:div w:id="1944143466">
      <w:bodyDiv w:val="1"/>
      <w:marLeft w:val="0"/>
      <w:marRight w:val="0"/>
      <w:marTop w:val="0"/>
      <w:marBottom w:val="0"/>
      <w:divBdr>
        <w:top w:val="none" w:sz="0" w:space="0" w:color="auto"/>
        <w:left w:val="none" w:sz="0" w:space="0" w:color="auto"/>
        <w:bottom w:val="none" w:sz="0" w:space="0" w:color="auto"/>
        <w:right w:val="none" w:sz="0" w:space="0" w:color="auto"/>
      </w:divBdr>
    </w:div>
    <w:div w:id="1944527582">
      <w:bodyDiv w:val="1"/>
      <w:marLeft w:val="0"/>
      <w:marRight w:val="0"/>
      <w:marTop w:val="0"/>
      <w:marBottom w:val="0"/>
      <w:divBdr>
        <w:top w:val="none" w:sz="0" w:space="0" w:color="auto"/>
        <w:left w:val="none" w:sz="0" w:space="0" w:color="auto"/>
        <w:bottom w:val="none" w:sz="0" w:space="0" w:color="auto"/>
        <w:right w:val="none" w:sz="0" w:space="0" w:color="auto"/>
      </w:divBdr>
    </w:div>
    <w:div w:id="1945068087">
      <w:bodyDiv w:val="1"/>
      <w:marLeft w:val="0"/>
      <w:marRight w:val="0"/>
      <w:marTop w:val="0"/>
      <w:marBottom w:val="0"/>
      <w:divBdr>
        <w:top w:val="none" w:sz="0" w:space="0" w:color="auto"/>
        <w:left w:val="none" w:sz="0" w:space="0" w:color="auto"/>
        <w:bottom w:val="none" w:sz="0" w:space="0" w:color="auto"/>
        <w:right w:val="none" w:sz="0" w:space="0" w:color="auto"/>
      </w:divBdr>
    </w:div>
    <w:div w:id="1945070310">
      <w:bodyDiv w:val="1"/>
      <w:marLeft w:val="0"/>
      <w:marRight w:val="0"/>
      <w:marTop w:val="0"/>
      <w:marBottom w:val="0"/>
      <w:divBdr>
        <w:top w:val="none" w:sz="0" w:space="0" w:color="auto"/>
        <w:left w:val="none" w:sz="0" w:space="0" w:color="auto"/>
        <w:bottom w:val="none" w:sz="0" w:space="0" w:color="auto"/>
        <w:right w:val="none" w:sz="0" w:space="0" w:color="auto"/>
      </w:divBdr>
    </w:div>
    <w:div w:id="1946767900">
      <w:bodyDiv w:val="1"/>
      <w:marLeft w:val="0"/>
      <w:marRight w:val="0"/>
      <w:marTop w:val="0"/>
      <w:marBottom w:val="0"/>
      <w:divBdr>
        <w:top w:val="none" w:sz="0" w:space="0" w:color="auto"/>
        <w:left w:val="none" w:sz="0" w:space="0" w:color="auto"/>
        <w:bottom w:val="none" w:sz="0" w:space="0" w:color="auto"/>
        <w:right w:val="none" w:sz="0" w:space="0" w:color="auto"/>
      </w:divBdr>
    </w:div>
    <w:div w:id="1947930169">
      <w:bodyDiv w:val="1"/>
      <w:marLeft w:val="0"/>
      <w:marRight w:val="0"/>
      <w:marTop w:val="0"/>
      <w:marBottom w:val="0"/>
      <w:divBdr>
        <w:top w:val="none" w:sz="0" w:space="0" w:color="auto"/>
        <w:left w:val="none" w:sz="0" w:space="0" w:color="auto"/>
        <w:bottom w:val="none" w:sz="0" w:space="0" w:color="auto"/>
        <w:right w:val="none" w:sz="0" w:space="0" w:color="auto"/>
      </w:divBdr>
    </w:div>
    <w:div w:id="1948653517">
      <w:bodyDiv w:val="1"/>
      <w:marLeft w:val="0"/>
      <w:marRight w:val="0"/>
      <w:marTop w:val="0"/>
      <w:marBottom w:val="0"/>
      <w:divBdr>
        <w:top w:val="none" w:sz="0" w:space="0" w:color="auto"/>
        <w:left w:val="none" w:sz="0" w:space="0" w:color="auto"/>
        <w:bottom w:val="none" w:sz="0" w:space="0" w:color="auto"/>
        <w:right w:val="none" w:sz="0" w:space="0" w:color="auto"/>
      </w:divBdr>
    </w:div>
    <w:div w:id="1950118930">
      <w:bodyDiv w:val="1"/>
      <w:marLeft w:val="0"/>
      <w:marRight w:val="0"/>
      <w:marTop w:val="0"/>
      <w:marBottom w:val="0"/>
      <w:divBdr>
        <w:top w:val="none" w:sz="0" w:space="0" w:color="auto"/>
        <w:left w:val="none" w:sz="0" w:space="0" w:color="auto"/>
        <w:bottom w:val="none" w:sz="0" w:space="0" w:color="auto"/>
        <w:right w:val="none" w:sz="0" w:space="0" w:color="auto"/>
      </w:divBdr>
    </w:div>
    <w:div w:id="1950315874">
      <w:bodyDiv w:val="1"/>
      <w:marLeft w:val="0"/>
      <w:marRight w:val="0"/>
      <w:marTop w:val="0"/>
      <w:marBottom w:val="0"/>
      <w:divBdr>
        <w:top w:val="none" w:sz="0" w:space="0" w:color="auto"/>
        <w:left w:val="none" w:sz="0" w:space="0" w:color="auto"/>
        <w:bottom w:val="none" w:sz="0" w:space="0" w:color="auto"/>
        <w:right w:val="none" w:sz="0" w:space="0" w:color="auto"/>
      </w:divBdr>
    </w:div>
    <w:div w:id="1953584456">
      <w:bodyDiv w:val="1"/>
      <w:marLeft w:val="0"/>
      <w:marRight w:val="0"/>
      <w:marTop w:val="0"/>
      <w:marBottom w:val="0"/>
      <w:divBdr>
        <w:top w:val="none" w:sz="0" w:space="0" w:color="auto"/>
        <w:left w:val="none" w:sz="0" w:space="0" w:color="auto"/>
        <w:bottom w:val="none" w:sz="0" w:space="0" w:color="auto"/>
        <w:right w:val="none" w:sz="0" w:space="0" w:color="auto"/>
      </w:divBdr>
    </w:div>
    <w:div w:id="1956133215">
      <w:bodyDiv w:val="1"/>
      <w:marLeft w:val="0"/>
      <w:marRight w:val="0"/>
      <w:marTop w:val="0"/>
      <w:marBottom w:val="0"/>
      <w:divBdr>
        <w:top w:val="none" w:sz="0" w:space="0" w:color="auto"/>
        <w:left w:val="none" w:sz="0" w:space="0" w:color="auto"/>
        <w:bottom w:val="none" w:sz="0" w:space="0" w:color="auto"/>
        <w:right w:val="none" w:sz="0" w:space="0" w:color="auto"/>
      </w:divBdr>
    </w:div>
    <w:div w:id="1959141911">
      <w:bodyDiv w:val="1"/>
      <w:marLeft w:val="0"/>
      <w:marRight w:val="0"/>
      <w:marTop w:val="0"/>
      <w:marBottom w:val="0"/>
      <w:divBdr>
        <w:top w:val="none" w:sz="0" w:space="0" w:color="auto"/>
        <w:left w:val="none" w:sz="0" w:space="0" w:color="auto"/>
        <w:bottom w:val="none" w:sz="0" w:space="0" w:color="auto"/>
        <w:right w:val="none" w:sz="0" w:space="0" w:color="auto"/>
      </w:divBdr>
    </w:div>
    <w:div w:id="1959330243">
      <w:bodyDiv w:val="1"/>
      <w:marLeft w:val="0"/>
      <w:marRight w:val="0"/>
      <w:marTop w:val="0"/>
      <w:marBottom w:val="0"/>
      <w:divBdr>
        <w:top w:val="none" w:sz="0" w:space="0" w:color="auto"/>
        <w:left w:val="none" w:sz="0" w:space="0" w:color="auto"/>
        <w:bottom w:val="none" w:sz="0" w:space="0" w:color="auto"/>
        <w:right w:val="none" w:sz="0" w:space="0" w:color="auto"/>
      </w:divBdr>
    </w:div>
    <w:div w:id="1961302474">
      <w:bodyDiv w:val="1"/>
      <w:marLeft w:val="0"/>
      <w:marRight w:val="0"/>
      <w:marTop w:val="0"/>
      <w:marBottom w:val="0"/>
      <w:divBdr>
        <w:top w:val="none" w:sz="0" w:space="0" w:color="auto"/>
        <w:left w:val="none" w:sz="0" w:space="0" w:color="auto"/>
        <w:bottom w:val="none" w:sz="0" w:space="0" w:color="auto"/>
        <w:right w:val="none" w:sz="0" w:space="0" w:color="auto"/>
      </w:divBdr>
    </w:div>
    <w:div w:id="1963537882">
      <w:bodyDiv w:val="1"/>
      <w:marLeft w:val="0"/>
      <w:marRight w:val="0"/>
      <w:marTop w:val="0"/>
      <w:marBottom w:val="0"/>
      <w:divBdr>
        <w:top w:val="none" w:sz="0" w:space="0" w:color="auto"/>
        <w:left w:val="none" w:sz="0" w:space="0" w:color="auto"/>
        <w:bottom w:val="none" w:sz="0" w:space="0" w:color="auto"/>
        <w:right w:val="none" w:sz="0" w:space="0" w:color="auto"/>
      </w:divBdr>
    </w:div>
    <w:div w:id="1963611548">
      <w:bodyDiv w:val="1"/>
      <w:marLeft w:val="0"/>
      <w:marRight w:val="0"/>
      <w:marTop w:val="0"/>
      <w:marBottom w:val="0"/>
      <w:divBdr>
        <w:top w:val="none" w:sz="0" w:space="0" w:color="auto"/>
        <w:left w:val="none" w:sz="0" w:space="0" w:color="auto"/>
        <w:bottom w:val="none" w:sz="0" w:space="0" w:color="auto"/>
        <w:right w:val="none" w:sz="0" w:space="0" w:color="auto"/>
      </w:divBdr>
    </w:div>
    <w:div w:id="1965888438">
      <w:bodyDiv w:val="1"/>
      <w:marLeft w:val="0"/>
      <w:marRight w:val="0"/>
      <w:marTop w:val="0"/>
      <w:marBottom w:val="0"/>
      <w:divBdr>
        <w:top w:val="none" w:sz="0" w:space="0" w:color="auto"/>
        <w:left w:val="none" w:sz="0" w:space="0" w:color="auto"/>
        <w:bottom w:val="none" w:sz="0" w:space="0" w:color="auto"/>
        <w:right w:val="none" w:sz="0" w:space="0" w:color="auto"/>
      </w:divBdr>
    </w:div>
    <w:div w:id="1966427615">
      <w:bodyDiv w:val="1"/>
      <w:marLeft w:val="0"/>
      <w:marRight w:val="0"/>
      <w:marTop w:val="0"/>
      <w:marBottom w:val="0"/>
      <w:divBdr>
        <w:top w:val="none" w:sz="0" w:space="0" w:color="auto"/>
        <w:left w:val="none" w:sz="0" w:space="0" w:color="auto"/>
        <w:bottom w:val="none" w:sz="0" w:space="0" w:color="auto"/>
        <w:right w:val="none" w:sz="0" w:space="0" w:color="auto"/>
      </w:divBdr>
    </w:div>
    <w:div w:id="1967155096">
      <w:bodyDiv w:val="1"/>
      <w:marLeft w:val="0"/>
      <w:marRight w:val="0"/>
      <w:marTop w:val="0"/>
      <w:marBottom w:val="0"/>
      <w:divBdr>
        <w:top w:val="none" w:sz="0" w:space="0" w:color="auto"/>
        <w:left w:val="none" w:sz="0" w:space="0" w:color="auto"/>
        <w:bottom w:val="none" w:sz="0" w:space="0" w:color="auto"/>
        <w:right w:val="none" w:sz="0" w:space="0" w:color="auto"/>
      </w:divBdr>
    </w:div>
    <w:div w:id="1967269161">
      <w:bodyDiv w:val="1"/>
      <w:marLeft w:val="0"/>
      <w:marRight w:val="0"/>
      <w:marTop w:val="0"/>
      <w:marBottom w:val="0"/>
      <w:divBdr>
        <w:top w:val="none" w:sz="0" w:space="0" w:color="auto"/>
        <w:left w:val="none" w:sz="0" w:space="0" w:color="auto"/>
        <w:bottom w:val="none" w:sz="0" w:space="0" w:color="auto"/>
        <w:right w:val="none" w:sz="0" w:space="0" w:color="auto"/>
      </w:divBdr>
    </w:div>
    <w:div w:id="1969823047">
      <w:bodyDiv w:val="1"/>
      <w:marLeft w:val="0"/>
      <w:marRight w:val="0"/>
      <w:marTop w:val="0"/>
      <w:marBottom w:val="0"/>
      <w:divBdr>
        <w:top w:val="none" w:sz="0" w:space="0" w:color="auto"/>
        <w:left w:val="none" w:sz="0" w:space="0" w:color="auto"/>
        <w:bottom w:val="none" w:sz="0" w:space="0" w:color="auto"/>
        <w:right w:val="none" w:sz="0" w:space="0" w:color="auto"/>
      </w:divBdr>
    </w:div>
    <w:div w:id="1971933030">
      <w:bodyDiv w:val="1"/>
      <w:marLeft w:val="0"/>
      <w:marRight w:val="0"/>
      <w:marTop w:val="0"/>
      <w:marBottom w:val="0"/>
      <w:divBdr>
        <w:top w:val="none" w:sz="0" w:space="0" w:color="auto"/>
        <w:left w:val="none" w:sz="0" w:space="0" w:color="auto"/>
        <w:bottom w:val="none" w:sz="0" w:space="0" w:color="auto"/>
        <w:right w:val="none" w:sz="0" w:space="0" w:color="auto"/>
      </w:divBdr>
    </w:div>
    <w:div w:id="1972664739">
      <w:bodyDiv w:val="1"/>
      <w:marLeft w:val="0"/>
      <w:marRight w:val="0"/>
      <w:marTop w:val="0"/>
      <w:marBottom w:val="0"/>
      <w:divBdr>
        <w:top w:val="none" w:sz="0" w:space="0" w:color="auto"/>
        <w:left w:val="none" w:sz="0" w:space="0" w:color="auto"/>
        <w:bottom w:val="none" w:sz="0" w:space="0" w:color="auto"/>
        <w:right w:val="none" w:sz="0" w:space="0" w:color="auto"/>
      </w:divBdr>
    </w:div>
    <w:div w:id="1973779987">
      <w:bodyDiv w:val="1"/>
      <w:marLeft w:val="0"/>
      <w:marRight w:val="0"/>
      <w:marTop w:val="0"/>
      <w:marBottom w:val="0"/>
      <w:divBdr>
        <w:top w:val="none" w:sz="0" w:space="0" w:color="auto"/>
        <w:left w:val="none" w:sz="0" w:space="0" w:color="auto"/>
        <w:bottom w:val="none" w:sz="0" w:space="0" w:color="auto"/>
        <w:right w:val="none" w:sz="0" w:space="0" w:color="auto"/>
      </w:divBdr>
    </w:div>
    <w:div w:id="1975208484">
      <w:bodyDiv w:val="1"/>
      <w:marLeft w:val="0"/>
      <w:marRight w:val="0"/>
      <w:marTop w:val="0"/>
      <w:marBottom w:val="0"/>
      <w:divBdr>
        <w:top w:val="none" w:sz="0" w:space="0" w:color="auto"/>
        <w:left w:val="none" w:sz="0" w:space="0" w:color="auto"/>
        <w:bottom w:val="none" w:sz="0" w:space="0" w:color="auto"/>
        <w:right w:val="none" w:sz="0" w:space="0" w:color="auto"/>
      </w:divBdr>
    </w:div>
    <w:div w:id="1976376517">
      <w:bodyDiv w:val="1"/>
      <w:marLeft w:val="0"/>
      <w:marRight w:val="0"/>
      <w:marTop w:val="0"/>
      <w:marBottom w:val="0"/>
      <w:divBdr>
        <w:top w:val="none" w:sz="0" w:space="0" w:color="auto"/>
        <w:left w:val="none" w:sz="0" w:space="0" w:color="auto"/>
        <w:bottom w:val="none" w:sz="0" w:space="0" w:color="auto"/>
        <w:right w:val="none" w:sz="0" w:space="0" w:color="auto"/>
      </w:divBdr>
    </w:div>
    <w:div w:id="1979022796">
      <w:bodyDiv w:val="1"/>
      <w:marLeft w:val="0"/>
      <w:marRight w:val="0"/>
      <w:marTop w:val="0"/>
      <w:marBottom w:val="0"/>
      <w:divBdr>
        <w:top w:val="none" w:sz="0" w:space="0" w:color="auto"/>
        <w:left w:val="none" w:sz="0" w:space="0" w:color="auto"/>
        <w:bottom w:val="none" w:sz="0" w:space="0" w:color="auto"/>
        <w:right w:val="none" w:sz="0" w:space="0" w:color="auto"/>
      </w:divBdr>
    </w:div>
    <w:div w:id="1980451098">
      <w:bodyDiv w:val="1"/>
      <w:marLeft w:val="0"/>
      <w:marRight w:val="0"/>
      <w:marTop w:val="0"/>
      <w:marBottom w:val="0"/>
      <w:divBdr>
        <w:top w:val="none" w:sz="0" w:space="0" w:color="auto"/>
        <w:left w:val="none" w:sz="0" w:space="0" w:color="auto"/>
        <w:bottom w:val="none" w:sz="0" w:space="0" w:color="auto"/>
        <w:right w:val="none" w:sz="0" w:space="0" w:color="auto"/>
      </w:divBdr>
    </w:div>
    <w:div w:id="1980570019">
      <w:bodyDiv w:val="1"/>
      <w:marLeft w:val="0"/>
      <w:marRight w:val="0"/>
      <w:marTop w:val="0"/>
      <w:marBottom w:val="0"/>
      <w:divBdr>
        <w:top w:val="none" w:sz="0" w:space="0" w:color="auto"/>
        <w:left w:val="none" w:sz="0" w:space="0" w:color="auto"/>
        <w:bottom w:val="none" w:sz="0" w:space="0" w:color="auto"/>
        <w:right w:val="none" w:sz="0" w:space="0" w:color="auto"/>
      </w:divBdr>
    </w:div>
    <w:div w:id="1982030951">
      <w:bodyDiv w:val="1"/>
      <w:marLeft w:val="0"/>
      <w:marRight w:val="0"/>
      <w:marTop w:val="0"/>
      <w:marBottom w:val="0"/>
      <w:divBdr>
        <w:top w:val="none" w:sz="0" w:space="0" w:color="auto"/>
        <w:left w:val="none" w:sz="0" w:space="0" w:color="auto"/>
        <w:bottom w:val="none" w:sz="0" w:space="0" w:color="auto"/>
        <w:right w:val="none" w:sz="0" w:space="0" w:color="auto"/>
      </w:divBdr>
    </w:div>
    <w:div w:id="1982035552">
      <w:bodyDiv w:val="1"/>
      <w:marLeft w:val="0"/>
      <w:marRight w:val="0"/>
      <w:marTop w:val="0"/>
      <w:marBottom w:val="0"/>
      <w:divBdr>
        <w:top w:val="none" w:sz="0" w:space="0" w:color="auto"/>
        <w:left w:val="none" w:sz="0" w:space="0" w:color="auto"/>
        <w:bottom w:val="none" w:sz="0" w:space="0" w:color="auto"/>
        <w:right w:val="none" w:sz="0" w:space="0" w:color="auto"/>
      </w:divBdr>
    </w:div>
    <w:div w:id="1982148528">
      <w:bodyDiv w:val="1"/>
      <w:marLeft w:val="0"/>
      <w:marRight w:val="0"/>
      <w:marTop w:val="0"/>
      <w:marBottom w:val="0"/>
      <w:divBdr>
        <w:top w:val="none" w:sz="0" w:space="0" w:color="auto"/>
        <w:left w:val="none" w:sz="0" w:space="0" w:color="auto"/>
        <w:bottom w:val="none" w:sz="0" w:space="0" w:color="auto"/>
        <w:right w:val="none" w:sz="0" w:space="0" w:color="auto"/>
      </w:divBdr>
    </w:div>
    <w:div w:id="1982684028">
      <w:bodyDiv w:val="1"/>
      <w:marLeft w:val="0"/>
      <w:marRight w:val="0"/>
      <w:marTop w:val="0"/>
      <w:marBottom w:val="0"/>
      <w:divBdr>
        <w:top w:val="none" w:sz="0" w:space="0" w:color="auto"/>
        <w:left w:val="none" w:sz="0" w:space="0" w:color="auto"/>
        <w:bottom w:val="none" w:sz="0" w:space="0" w:color="auto"/>
        <w:right w:val="none" w:sz="0" w:space="0" w:color="auto"/>
      </w:divBdr>
    </w:div>
    <w:div w:id="1982998707">
      <w:bodyDiv w:val="1"/>
      <w:marLeft w:val="0"/>
      <w:marRight w:val="0"/>
      <w:marTop w:val="0"/>
      <w:marBottom w:val="0"/>
      <w:divBdr>
        <w:top w:val="none" w:sz="0" w:space="0" w:color="auto"/>
        <w:left w:val="none" w:sz="0" w:space="0" w:color="auto"/>
        <w:bottom w:val="none" w:sz="0" w:space="0" w:color="auto"/>
        <w:right w:val="none" w:sz="0" w:space="0" w:color="auto"/>
      </w:divBdr>
    </w:div>
    <w:div w:id="1983146171">
      <w:bodyDiv w:val="1"/>
      <w:marLeft w:val="0"/>
      <w:marRight w:val="0"/>
      <w:marTop w:val="0"/>
      <w:marBottom w:val="0"/>
      <w:divBdr>
        <w:top w:val="none" w:sz="0" w:space="0" w:color="auto"/>
        <w:left w:val="none" w:sz="0" w:space="0" w:color="auto"/>
        <w:bottom w:val="none" w:sz="0" w:space="0" w:color="auto"/>
        <w:right w:val="none" w:sz="0" w:space="0" w:color="auto"/>
      </w:divBdr>
    </w:div>
    <w:div w:id="1985741710">
      <w:bodyDiv w:val="1"/>
      <w:marLeft w:val="0"/>
      <w:marRight w:val="0"/>
      <w:marTop w:val="0"/>
      <w:marBottom w:val="0"/>
      <w:divBdr>
        <w:top w:val="none" w:sz="0" w:space="0" w:color="auto"/>
        <w:left w:val="none" w:sz="0" w:space="0" w:color="auto"/>
        <w:bottom w:val="none" w:sz="0" w:space="0" w:color="auto"/>
        <w:right w:val="none" w:sz="0" w:space="0" w:color="auto"/>
      </w:divBdr>
    </w:div>
    <w:div w:id="1989095367">
      <w:bodyDiv w:val="1"/>
      <w:marLeft w:val="0"/>
      <w:marRight w:val="0"/>
      <w:marTop w:val="0"/>
      <w:marBottom w:val="0"/>
      <w:divBdr>
        <w:top w:val="none" w:sz="0" w:space="0" w:color="auto"/>
        <w:left w:val="none" w:sz="0" w:space="0" w:color="auto"/>
        <w:bottom w:val="none" w:sz="0" w:space="0" w:color="auto"/>
        <w:right w:val="none" w:sz="0" w:space="0" w:color="auto"/>
      </w:divBdr>
    </w:div>
    <w:div w:id="1990132328">
      <w:bodyDiv w:val="1"/>
      <w:marLeft w:val="0"/>
      <w:marRight w:val="0"/>
      <w:marTop w:val="0"/>
      <w:marBottom w:val="0"/>
      <w:divBdr>
        <w:top w:val="none" w:sz="0" w:space="0" w:color="auto"/>
        <w:left w:val="none" w:sz="0" w:space="0" w:color="auto"/>
        <w:bottom w:val="none" w:sz="0" w:space="0" w:color="auto"/>
        <w:right w:val="none" w:sz="0" w:space="0" w:color="auto"/>
      </w:divBdr>
    </w:div>
    <w:div w:id="1990136573">
      <w:bodyDiv w:val="1"/>
      <w:marLeft w:val="0"/>
      <w:marRight w:val="0"/>
      <w:marTop w:val="0"/>
      <w:marBottom w:val="0"/>
      <w:divBdr>
        <w:top w:val="none" w:sz="0" w:space="0" w:color="auto"/>
        <w:left w:val="none" w:sz="0" w:space="0" w:color="auto"/>
        <w:bottom w:val="none" w:sz="0" w:space="0" w:color="auto"/>
        <w:right w:val="none" w:sz="0" w:space="0" w:color="auto"/>
      </w:divBdr>
    </w:div>
    <w:div w:id="1991245986">
      <w:bodyDiv w:val="1"/>
      <w:marLeft w:val="0"/>
      <w:marRight w:val="0"/>
      <w:marTop w:val="0"/>
      <w:marBottom w:val="0"/>
      <w:divBdr>
        <w:top w:val="none" w:sz="0" w:space="0" w:color="auto"/>
        <w:left w:val="none" w:sz="0" w:space="0" w:color="auto"/>
        <w:bottom w:val="none" w:sz="0" w:space="0" w:color="auto"/>
        <w:right w:val="none" w:sz="0" w:space="0" w:color="auto"/>
      </w:divBdr>
    </w:div>
    <w:div w:id="1991251452">
      <w:bodyDiv w:val="1"/>
      <w:marLeft w:val="0"/>
      <w:marRight w:val="0"/>
      <w:marTop w:val="0"/>
      <w:marBottom w:val="0"/>
      <w:divBdr>
        <w:top w:val="none" w:sz="0" w:space="0" w:color="auto"/>
        <w:left w:val="none" w:sz="0" w:space="0" w:color="auto"/>
        <w:bottom w:val="none" w:sz="0" w:space="0" w:color="auto"/>
        <w:right w:val="none" w:sz="0" w:space="0" w:color="auto"/>
      </w:divBdr>
    </w:div>
    <w:div w:id="1991670664">
      <w:bodyDiv w:val="1"/>
      <w:marLeft w:val="0"/>
      <w:marRight w:val="0"/>
      <w:marTop w:val="0"/>
      <w:marBottom w:val="0"/>
      <w:divBdr>
        <w:top w:val="none" w:sz="0" w:space="0" w:color="auto"/>
        <w:left w:val="none" w:sz="0" w:space="0" w:color="auto"/>
        <w:bottom w:val="none" w:sz="0" w:space="0" w:color="auto"/>
        <w:right w:val="none" w:sz="0" w:space="0" w:color="auto"/>
      </w:divBdr>
    </w:div>
    <w:div w:id="1991867367">
      <w:bodyDiv w:val="1"/>
      <w:marLeft w:val="0"/>
      <w:marRight w:val="0"/>
      <w:marTop w:val="0"/>
      <w:marBottom w:val="0"/>
      <w:divBdr>
        <w:top w:val="none" w:sz="0" w:space="0" w:color="auto"/>
        <w:left w:val="none" w:sz="0" w:space="0" w:color="auto"/>
        <w:bottom w:val="none" w:sz="0" w:space="0" w:color="auto"/>
        <w:right w:val="none" w:sz="0" w:space="0" w:color="auto"/>
      </w:divBdr>
    </w:div>
    <w:div w:id="1992246079">
      <w:bodyDiv w:val="1"/>
      <w:marLeft w:val="0"/>
      <w:marRight w:val="0"/>
      <w:marTop w:val="0"/>
      <w:marBottom w:val="0"/>
      <w:divBdr>
        <w:top w:val="none" w:sz="0" w:space="0" w:color="auto"/>
        <w:left w:val="none" w:sz="0" w:space="0" w:color="auto"/>
        <w:bottom w:val="none" w:sz="0" w:space="0" w:color="auto"/>
        <w:right w:val="none" w:sz="0" w:space="0" w:color="auto"/>
      </w:divBdr>
    </w:div>
    <w:div w:id="1993949068">
      <w:bodyDiv w:val="1"/>
      <w:marLeft w:val="0"/>
      <w:marRight w:val="0"/>
      <w:marTop w:val="0"/>
      <w:marBottom w:val="0"/>
      <w:divBdr>
        <w:top w:val="none" w:sz="0" w:space="0" w:color="auto"/>
        <w:left w:val="none" w:sz="0" w:space="0" w:color="auto"/>
        <w:bottom w:val="none" w:sz="0" w:space="0" w:color="auto"/>
        <w:right w:val="none" w:sz="0" w:space="0" w:color="auto"/>
      </w:divBdr>
    </w:div>
    <w:div w:id="1997538118">
      <w:bodyDiv w:val="1"/>
      <w:marLeft w:val="0"/>
      <w:marRight w:val="0"/>
      <w:marTop w:val="0"/>
      <w:marBottom w:val="0"/>
      <w:divBdr>
        <w:top w:val="none" w:sz="0" w:space="0" w:color="auto"/>
        <w:left w:val="none" w:sz="0" w:space="0" w:color="auto"/>
        <w:bottom w:val="none" w:sz="0" w:space="0" w:color="auto"/>
        <w:right w:val="none" w:sz="0" w:space="0" w:color="auto"/>
      </w:divBdr>
    </w:div>
    <w:div w:id="1999379436">
      <w:bodyDiv w:val="1"/>
      <w:marLeft w:val="0"/>
      <w:marRight w:val="0"/>
      <w:marTop w:val="0"/>
      <w:marBottom w:val="0"/>
      <w:divBdr>
        <w:top w:val="none" w:sz="0" w:space="0" w:color="auto"/>
        <w:left w:val="none" w:sz="0" w:space="0" w:color="auto"/>
        <w:bottom w:val="none" w:sz="0" w:space="0" w:color="auto"/>
        <w:right w:val="none" w:sz="0" w:space="0" w:color="auto"/>
      </w:divBdr>
    </w:div>
    <w:div w:id="2000226994">
      <w:bodyDiv w:val="1"/>
      <w:marLeft w:val="0"/>
      <w:marRight w:val="0"/>
      <w:marTop w:val="0"/>
      <w:marBottom w:val="0"/>
      <w:divBdr>
        <w:top w:val="none" w:sz="0" w:space="0" w:color="auto"/>
        <w:left w:val="none" w:sz="0" w:space="0" w:color="auto"/>
        <w:bottom w:val="none" w:sz="0" w:space="0" w:color="auto"/>
        <w:right w:val="none" w:sz="0" w:space="0" w:color="auto"/>
      </w:divBdr>
    </w:div>
    <w:div w:id="2001076700">
      <w:bodyDiv w:val="1"/>
      <w:marLeft w:val="0"/>
      <w:marRight w:val="0"/>
      <w:marTop w:val="0"/>
      <w:marBottom w:val="0"/>
      <w:divBdr>
        <w:top w:val="none" w:sz="0" w:space="0" w:color="auto"/>
        <w:left w:val="none" w:sz="0" w:space="0" w:color="auto"/>
        <w:bottom w:val="none" w:sz="0" w:space="0" w:color="auto"/>
        <w:right w:val="none" w:sz="0" w:space="0" w:color="auto"/>
      </w:divBdr>
    </w:div>
    <w:div w:id="2001303917">
      <w:bodyDiv w:val="1"/>
      <w:marLeft w:val="0"/>
      <w:marRight w:val="0"/>
      <w:marTop w:val="0"/>
      <w:marBottom w:val="0"/>
      <w:divBdr>
        <w:top w:val="none" w:sz="0" w:space="0" w:color="auto"/>
        <w:left w:val="none" w:sz="0" w:space="0" w:color="auto"/>
        <w:bottom w:val="none" w:sz="0" w:space="0" w:color="auto"/>
        <w:right w:val="none" w:sz="0" w:space="0" w:color="auto"/>
      </w:divBdr>
    </w:div>
    <w:div w:id="2001422001">
      <w:bodyDiv w:val="1"/>
      <w:marLeft w:val="0"/>
      <w:marRight w:val="0"/>
      <w:marTop w:val="0"/>
      <w:marBottom w:val="0"/>
      <w:divBdr>
        <w:top w:val="none" w:sz="0" w:space="0" w:color="auto"/>
        <w:left w:val="none" w:sz="0" w:space="0" w:color="auto"/>
        <w:bottom w:val="none" w:sz="0" w:space="0" w:color="auto"/>
        <w:right w:val="none" w:sz="0" w:space="0" w:color="auto"/>
      </w:divBdr>
    </w:div>
    <w:div w:id="2001736068">
      <w:bodyDiv w:val="1"/>
      <w:marLeft w:val="0"/>
      <w:marRight w:val="0"/>
      <w:marTop w:val="0"/>
      <w:marBottom w:val="0"/>
      <w:divBdr>
        <w:top w:val="none" w:sz="0" w:space="0" w:color="auto"/>
        <w:left w:val="none" w:sz="0" w:space="0" w:color="auto"/>
        <w:bottom w:val="none" w:sz="0" w:space="0" w:color="auto"/>
        <w:right w:val="none" w:sz="0" w:space="0" w:color="auto"/>
      </w:divBdr>
    </w:div>
    <w:div w:id="2001808049">
      <w:bodyDiv w:val="1"/>
      <w:marLeft w:val="0"/>
      <w:marRight w:val="0"/>
      <w:marTop w:val="0"/>
      <w:marBottom w:val="0"/>
      <w:divBdr>
        <w:top w:val="none" w:sz="0" w:space="0" w:color="auto"/>
        <w:left w:val="none" w:sz="0" w:space="0" w:color="auto"/>
        <w:bottom w:val="none" w:sz="0" w:space="0" w:color="auto"/>
        <w:right w:val="none" w:sz="0" w:space="0" w:color="auto"/>
      </w:divBdr>
    </w:div>
    <w:div w:id="2002346210">
      <w:bodyDiv w:val="1"/>
      <w:marLeft w:val="0"/>
      <w:marRight w:val="0"/>
      <w:marTop w:val="0"/>
      <w:marBottom w:val="0"/>
      <w:divBdr>
        <w:top w:val="none" w:sz="0" w:space="0" w:color="auto"/>
        <w:left w:val="none" w:sz="0" w:space="0" w:color="auto"/>
        <w:bottom w:val="none" w:sz="0" w:space="0" w:color="auto"/>
        <w:right w:val="none" w:sz="0" w:space="0" w:color="auto"/>
      </w:divBdr>
    </w:div>
    <w:div w:id="2006280077">
      <w:bodyDiv w:val="1"/>
      <w:marLeft w:val="0"/>
      <w:marRight w:val="0"/>
      <w:marTop w:val="0"/>
      <w:marBottom w:val="0"/>
      <w:divBdr>
        <w:top w:val="none" w:sz="0" w:space="0" w:color="auto"/>
        <w:left w:val="none" w:sz="0" w:space="0" w:color="auto"/>
        <w:bottom w:val="none" w:sz="0" w:space="0" w:color="auto"/>
        <w:right w:val="none" w:sz="0" w:space="0" w:color="auto"/>
      </w:divBdr>
    </w:div>
    <w:div w:id="2006351045">
      <w:bodyDiv w:val="1"/>
      <w:marLeft w:val="0"/>
      <w:marRight w:val="0"/>
      <w:marTop w:val="0"/>
      <w:marBottom w:val="0"/>
      <w:divBdr>
        <w:top w:val="none" w:sz="0" w:space="0" w:color="auto"/>
        <w:left w:val="none" w:sz="0" w:space="0" w:color="auto"/>
        <w:bottom w:val="none" w:sz="0" w:space="0" w:color="auto"/>
        <w:right w:val="none" w:sz="0" w:space="0" w:color="auto"/>
      </w:divBdr>
    </w:div>
    <w:div w:id="2006666077">
      <w:bodyDiv w:val="1"/>
      <w:marLeft w:val="0"/>
      <w:marRight w:val="0"/>
      <w:marTop w:val="0"/>
      <w:marBottom w:val="0"/>
      <w:divBdr>
        <w:top w:val="none" w:sz="0" w:space="0" w:color="auto"/>
        <w:left w:val="none" w:sz="0" w:space="0" w:color="auto"/>
        <w:bottom w:val="none" w:sz="0" w:space="0" w:color="auto"/>
        <w:right w:val="none" w:sz="0" w:space="0" w:color="auto"/>
      </w:divBdr>
    </w:div>
    <w:div w:id="2007006419">
      <w:bodyDiv w:val="1"/>
      <w:marLeft w:val="0"/>
      <w:marRight w:val="0"/>
      <w:marTop w:val="0"/>
      <w:marBottom w:val="0"/>
      <w:divBdr>
        <w:top w:val="none" w:sz="0" w:space="0" w:color="auto"/>
        <w:left w:val="none" w:sz="0" w:space="0" w:color="auto"/>
        <w:bottom w:val="none" w:sz="0" w:space="0" w:color="auto"/>
        <w:right w:val="none" w:sz="0" w:space="0" w:color="auto"/>
      </w:divBdr>
    </w:div>
    <w:div w:id="2007320177">
      <w:bodyDiv w:val="1"/>
      <w:marLeft w:val="0"/>
      <w:marRight w:val="0"/>
      <w:marTop w:val="0"/>
      <w:marBottom w:val="0"/>
      <w:divBdr>
        <w:top w:val="none" w:sz="0" w:space="0" w:color="auto"/>
        <w:left w:val="none" w:sz="0" w:space="0" w:color="auto"/>
        <w:bottom w:val="none" w:sz="0" w:space="0" w:color="auto"/>
        <w:right w:val="none" w:sz="0" w:space="0" w:color="auto"/>
      </w:divBdr>
    </w:div>
    <w:div w:id="2008053112">
      <w:bodyDiv w:val="1"/>
      <w:marLeft w:val="0"/>
      <w:marRight w:val="0"/>
      <w:marTop w:val="0"/>
      <w:marBottom w:val="0"/>
      <w:divBdr>
        <w:top w:val="none" w:sz="0" w:space="0" w:color="auto"/>
        <w:left w:val="none" w:sz="0" w:space="0" w:color="auto"/>
        <w:bottom w:val="none" w:sz="0" w:space="0" w:color="auto"/>
        <w:right w:val="none" w:sz="0" w:space="0" w:color="auto"/>
      </w:divBdr>
    </w:div>
    <w:div w:id="2009408344">
      <w:bodyDiv w:val="1"/>
      <w:marLeft w:val="0"/>
      <w:marRight w:val="0"/>
      <w:marTop w:val="0"/>
      <w:marBottom w:val="0"/>
      <w:divBdr>
        <w:top w:val="none" w:sz="0" w:space="0" w:color="auto"/>
        <w:left w:val="none" w:sz="0" w:space="0" w:color="auto"/>
        <w:bottom w:val="none" w:sz="0" w:space="0" w:color="auto"/>
        <w:right w:val="none" w:sz="0" w:space="0" w:color="auto"/>
      </w:divBdr>
    </w:div>
    <w:div w:id="2013986877">
      <w:bodyDiv w:val="1"/>
      <w:marLeft w:val="0"/>
      <w:marRight w:val="0"/>
      <w:marTop w:val="0"/>
      <w:marBottom w:val="0"/>
      <w:divBdr>
        <w:top w:val="none" w:sz="0" w:space="0" w:color="auto"/>
        <w:left w:val="none" w:sz="0" w:space="0" w:color="auto"/>
        <w:bottom w:val="none" w:sz="0" w:space="0" w:color="auto"/>
        <w:right w:val="none" w:sz="0" w:space="0" w:color="auto"/>
      </w:divBdr>
    </w:div>
    <w:div w:id="2015758947">
      <w:bodyDiv w:val="1"/>
      <w:marLeft w:val="0"/>
      <w:marRight w:val="0"/>
      <w:marTop w:val="0"/>
      <w:marBottom w:val="0"/>
      <w:divBdr>
        <w:top w:val="none" w:sz="0" w:space="0" w:color="auto"/>
        <w:left w:val="none" w:sz="0" w:space="0" w:color="auto"/>
        <w:bottom w:val="none" w:sz="0" w:space="0" w:color="auto"/>
        <w:right w:val="none" w:sz="0" w:space="0" w:color="auto"/>
      </w:divBdr>
    </w:div>
    <w:div w:id="2017800726">
      <w:bodyDiv w:val="1"/>
      <w:marLeft w:val="0"/>
      <w:marRight w:val="0"/>
      <w:marTop w:val="0"/>
      <w:marBottom w:val="0"/>
      <w:divBdr>
        <w:top w:val="none" w:sz="0" w:space="0" w:color="auto"/>
        <w:left w:val="none" w:sz="0" w:space="0" w:color="auto"/>
        <w:bottom w:val="none" w:sz="0" w:space="0" w:color="auto"/>
        <w:right w:val="none" w:sz="0" w:space="0" w:color="auto"/>
      </w:divBdr>
    </w:div>
    <w:div w:id="2018775394">
      <w:bodyDiv w:val="1"/>
      <w:marLeft w:val="0"/>
      <w:marRight w:val="0"/>
      <w:marTop w:val="0"/>
      <w:marBottom w:val="0"/>
      <w:divBdr>
        <w:top w:val="none" w:sz="0" w:space="0" w:color="auto"/>
        <w:left w:val="none" w:sz="0" w:space="0" w:color="auto"/>
        <w:bottom w:val="none" w:sz="0" w:space="0" w:color="auto"/>
        <w:right w:val="none" w:sz="0" w:space="0" w:color="auto"/>
      </w:divBdr>
    </w:div>
    <w:div w:id="2021001430">
      <w:bodyDiv w:val="1"/>
      <w:marLeft w:val="0"/>
      <w:marRight w:val="0"/>
      <w:marTop w:val="0"/>
      <w:marBottom w:val="0"/>
      <w:divBdr>
        <w:top w:val="none" w:sz="0" w:space="0" w:color="auto"/>
        <w:left w:val="none" w:sz="0" w:space="0" w:color="auto"/>
        <w:bottom w:val="none" w:sz="0" w:space="0" w:color="auto"/>
        <w:right w:val="none" w:sz="0" w:space="0" w:color="auto"/>
      </w:divBdr>
    </w:div>
    <w:div w:id="2021809466">
      <w:bodyDiv w:val="1"/>
      <w:marLeft w:val="0"/>
      <w:marRight w:val="0"/>
      <w:marTop w:val="0"/>
      <w:marBottom w:val="0"/>
      <w:divBdr>
        <w:top w:val="none" w:sz="0" w:space="0" w:color="auto"/>
        <w:left w:val="none" w:sz="0" w:space="0" w:color="auto"/>
        <w:bottom w:val="none" w:sz="0" w:space="0" w:color="auto"/>
        <w:right w:val="none" w:sz="0" w:space="0" w:color="auto"/>
      </w:divBdr>
    </w:div>
    <w:div w:id="2022272683">
      <w:bodyDiv w:val="1"/>
      <w:marLeft w:val="0"/>
      <w:marRight w:val="0"/>
      <w:marTop w:val="0"/>
      <w:marBottom w:val="0"/>
      <w:divBdr>
        <w:top w:val="none" w:sz="0" w:space="0" w:color="auto"/>
        <w:left w:val="none" w:sz="0" w:space="0" w:color="auto"/>
        <w:bottom w:val="none" w:sz="0" w:space="0" w:color="auto"/>
        <w:right w:val="none" w:sz="0" w:space="0" w:color="auto"/>
      </w:divBdr>
    </w:div>
    <w:div w:id="2023050938">
      <w:bodyDiv w:val="1"/>
      <w:marLeft w:val="0"/>
      <w:marRight w:val="0"/>
      <w:marTop w:val="0"/>
      <w:marBottom w:val="0"/>
      <w:divBdr>
        <w:top w:val="none" w:sz="0" w:space="0" w:color="auto"/>
        <w:left w:val="none" w:sz="0" w:space="0" w:color="auto"/>
        <w:bottom w:val="none" w:sz="0" w:space="0" w:color="auto"/>
        <w:right w:val="none" w:sz="0" w:space="0" w:color="auto"/>
      </w:divBdr>
    </w:div>
    <w:div w:id="2023778097">
      <w:bodyDiv w:val="1"/>
      <w:marLeft w:val="0"/>
      <w:marRight w:val="0"/>
      <w:marTop w:val="0"/>
      <w:marBottom w:val="0"/>
      <w:divBdr>
        <w:top w:val="none" w:sz="0" w:space="0" w:color="auto"/>
        <w:left w:val="none" w:sz="0" w:space="0" w:color="auto"/>
        <w:bottom w:val="none" w:sz="0" w:space="0" w:color="auto"/>
        <w:right w:val="none" w:sz="0" w:space="0" w:color="auto"/>
      </w:divBdr>
    </w:div>
    <w:div w:id="2025283399">
      <w:bodyDiv w:val="1"/>
      <w:marLeft w:val="0"/>
      <w:marRight w:val="0"/>
      <w:marTop w:val="0"/>
      <w:marBottom w:val="0"/>
      <w:divBdr>
        <w:top w:val="none" w:sz="0" w:space="0" w:color="auto"/>
        <w:left w:val="none" w:sz="0" w:space="0" w:color="auto"/>
        <w:bottom w:val="none" w:sz="0" w:space="0" w:color="auto"/>
        <w:right w:val="none" w:sz="0" w:space="0" w:color="auto"/>
      </w:divBdr>
    </w:div>
    <w:div w:id="2030526683">
      <w:bodyDiv w:val="1"/>
      <w:marLeft w:val="0"/>
      <w:marRight w:val="0"/>
      <w:marTop w:val="0"/>
      <w:marBottom w:val="0"/>
      <w:divBdr>
        <w:top w:val="none" w:sz="0" w:space="0" w:color="auto"/>
        <w:left w:val="none" w:sz="0" w:space="0" w:color="auto"/>
        <w:bottom w:val="none" w:sz="0" w:space="0" w:color="auto"/>
        <w:right w:val="none" w:sz="0" w:space="0" w:color="auto"/>
      </w:divBdr>
    </w:div>
    <w:div w:id="2030981086">
      <w:bodyDiv w:val="1"/>
      <w:marLeft w:val="0"/>
      <w:marRight w:val="0"/>
      <w:marTop w:val="0"/>
      <w:marBottom w:val="0"/>
      <w:divBdr>
        <w:top w:val="none" w:sz="0" w:space="0" w:color="auto"/>
        <w:left w:val="none" w:sz="0" w:space="0" w:color="auto"/>
        <w:bottom w:val="none" w:sz="0" w:space="0" w:color="auto"/>
        <w:right w:val="none" w:sz="0" w:space="0" w:color="auto"/>
      </w:divBdr>
    </w:div>
    <w:div w:id="2031955450">
      <w:bodyDiv w:val="1"/>
      <w:marLeft w:val="0"/>
      <w:marRight w:val="0"/>
      <w:marTop w:val="0"/>
      <w:marBottom w:val="0"/>
      <w:divBdr>
        <w:top w:val="none" w:sz="0" w:space="0" w:color="auto"/>
        <w:left w:val="none" w:sz="0" w:space="0" w:color="auto"/>
        <w:bottom w:val="none" w:sz="0" w:space="0" w:color="auto"/>
        <w:right w:val="none" w:sz="0" w:space="0" w:color="auto"/>
      </w:divBdr>
    </w:div>
    <w:div w:id="2032028513">
      <w:bodyDiv w:val="1"/>
      <w:marLeft w:val="0"/>
      <w:marRight w:val="0"/>
      <w:marTop w:val="0"/>
      <w:marBottom w:val="0"/>
      <w:divBdr>
        <w:top w:val="none" w:sz="0" w:space="0" w:color="auto"/>
        <w:left w:val="none" w:sz="0" w:space="0" w:color="auto"/>
        <w:bottom w:val="none" w:sz="0" w:space="0" w:color="auto"/>
        <w:right w:val="none" w:sz="0" w:space="0" w:color="auto"/>
      </w:divBdr>
    </w:div>
    <w:div w:id="2033145919">
      <w:bodyDiv w:val="1"/>
      <w:marLeft w:val="0"/>
      <w:marRight w:val="0"/>
      <w:marTop w:val="0"/>
      <w:marBottom w:val="0"/>
      <w:divBdr>
        <w:top w:val="none" w:sz="0" w:space="0" w:color="auto"/>
        <w:left w:val="none" w:sz="0" w:space="0" w:color="auto"/>
        <w:bottom w:val="none" w:sz="0" w:space="0" w:color="auto"/>
        <w:right w:val="none" w:sz="0" w:space="0" w:color="auto"/>
      </w:divBdr>
    </w:div>
    <w:div w:id="2033995248">
      <w:bodyDiv w:val="1"/>
      <w:marLeft w:val="0"/>
      <w:marRight w:val="0"/>
      <w:marTop w:val="0"/>
      <w:marBottom w:val="0"/>
      <w:divBdr>
        <w:top w:val="none" w:sz="0" w:space="0" w:color="auto"/>
        <w:left w:val="none" w:sz="0" w:space="0" w:color="auto"/>
        <w:bottom w:val="none" w:sz="0" w:space="0" w:color="auto"/>
        <w:right w:val="none" w:sz="0" w:space="0" w:color="auto"/>
      </w:divBdr>
    </w:div>
    <w:div w:id="2034262652">
      <w:bodyDiv w:val="1"/>
      <w:marLeft w:val="0"/>
      <w:marRight w:val="0"/>
      <w:marTop w:val="0"/>
      <w:marBottom w:val="0"/>
      <w:divBdr>
        <w:top w:val="none" w:sz="0" w:space="0" w:color="auto"/>
        <w:left w:val="none" w:sz="0" w:space="0" w:color="auto"/>
        <w:bottom w:val="none" w:sz="0" w:space="0" w:color="auto"/>
        <w:right w:val="none" w:sz="0" w:space="0" w:color="auto"/>
      </w:divBdr>
    </w:div>
    <w:div w:id="2034304496">
      <w:bodyDiv w:val="1"/>
      <w:marLeft w:val="0"/>
      <w:marRight w:val="0"/>
      <w:marTop w:val="0"/>
      <w:marBottom w:val="0"/>
      <w:divBdr>
        <w:top w:val="none" w:sz="0" w:space="0" w:color="auto"/>
        <w:left w:val="none" w:sz="0" w:space="0" w:color="auto"/>
        <w:bottom w:val="none" w:sz="0" w:space="0" w:color="auto"/>
        <w:right w:val="none" w:sz="0" w:space="0" w:color="auto"/>
      </w:divBdr>
    </w:div>
    <w:div w:id="2034651775">
      <w:bodyDiv w:val="1"/>
      <w:marLeft w:val="0"/>
      <w:marRight w:val="0"/>
      <w:marTop w:val="0"/>
      <w:marBottom w:val="0"/>
      <w:divBdr>
        <w:top w:val="none" w:sz="0" w:space="0" w:color="auto"/>
        <w:left w:val="none" w:sz="0" w:space="0" w:color="auto"/>
        <w:bottom w:val="none" w:sz="0" w:space="0" w:color="auto"/>
        <w:right w:val="none" w:sz="0" w:space="0" w:color="auto"/>
      </w:divBdr>
    </w:div>
    <w:div w:id="2035109283">
      <w:bodyDiv w:val="1"/>
      <w:marLeft w:val="0"/>
      <w:marRight w:val="0"/>
      <w:marTop w:val="0"/>
      <w:marBottom w:val="0"/>
      <w:divBdr>
        <w:top w:val="none" w:sz="0" w:space="0" w:color="auto"/>
        <w:left w:val="none" w:sz="0" w:space="0" w:color="auto"/>
        <w:bottom w:val="none" w:sz="0" w:space="0" w:color="auto"/>
        <w:right w:val="none" w:sz="0" w:space="0" w:color="auto"/>
      </w:divBdr>
    </w:div>
    <w:div w:id="2038652122">
      <w:bodyDiv w:val="1"/>
      <w:marLeft w:val="0"/>
      <w:marRight w:val="0"/>
      <w:marTop w:val="0"/>
      <w:marBottom w:val="0"/>
      <w:divBdr>
        <w:top w:val="none" w:sz="0" w:space="0" w:color="auto"/>
        <w:left w:val="none" w:sz="0" w:space="0" w:color="auto"/>
        <w:bottom w:val="none" w:sz="0" w:space="0" w:color="auto"/>
        <w:right w:val="none" w:sz="0" w:space="0" w:color="auto"/>
      </w:divBdr>
    </w:div>
    <w:div w:id="2040816783">
      <w:bodyDiv w:val="1"/>
      <w:marLeft w:val="0"/>
      <w:marRight w:val="0"/>
      <w:marTop w:val="0"/>
      <w:marBottom w:val="0"/>
      <w:divBdr>
        <w:top w:val="none" w:sz="0" w:space="0" w:color="auto"/>
        <w:left w:val="none" w:sz="0" w:space="0" w:color="auto"/>
        <w:bottom w:val="none" w:sz="0" w:space="0" w:color="auto"/>
        <w:right w:val="none" w:sz="0" w:space="0" w:color="auto"/>
      </w:divBdr>
    </w:div>
    <w:div w:id="2042512745">
      <w:bodyDiv w:val="1"/>
      <w:marLeft w:val="0"/>
      <w:marRight w:val="0"/>
      <w:marTop w:val="0"/>
      <w:marBottom w:val="0"/>
      <w:divBdr>
        <w:top w:val="none" w:sz="0" w:space="0" w:color="auto"/>
        <w:left w:val="none" w:sz="0" w:space="0" w:color="auto"/>
        <w:bottom w:val="none" w:sz="0" w:space="0" w:color="auto"/>
        <w:right w:val="none" w:sz="0" w:space="0" w:color="auto"/>
      </w:divBdr>
    </w:div>
    <w:div w:id="2042894155">
      <w:bodyDiv w:val="1"/>
      <w:marLeft w:val="0"/>
      <w:marRight w:val="0"/>
      <w:marTop w:val="0"/>
      <w:marBottom w:val="0"/>
      <w:divBdr>
        <w:top w:val="none" w:sz="0" w:space="0" w:color="auto"/>
        <w:left w:val="none" w:sz="0" w:space="0" w:color="auto"/>
        <w:bottom w:val="none" w:sz="0" w:space="0" w:color="auto"/>
        <w:right w:val="none" w:sz="0" w:space="0" w:color="auto"/>
      </w:divBdr>
    </w:div>
    <w:div w:id="2043700962">
      <w:bodyDiv w:val="1"/>
      <w:marLeft w:val="0"/>
      <w:marRight w:val="0"/>
      <w:marTop w:val="0"/>
      <w:marBottom w:val="0"/>
      <w:divBdr>
        <w:top w:val="none" w:sz="0" w:space="0" w:color="auto"/>
        <w:left w:val="none" w:sz="0" w:space="0" w:color="auto"/>
        <w:bottom w:val="none" w:sz="0" w:space="0" w:color="auto"/>
        <w:right w:val="none" w:sz="0" w:space="0" w:color="auto"/>
      </w:divBdr>
    </w:div>
    <w:div w:id="2044094527">
      <w:bodyDiv w:val="1"/>
      <w:marLeft w:val="0"/>
      <w:marRight w:val="0"/>
      <w:marTop w:val="0"/>
      <w:marBottom w:val="0"/>
      <w:divBdr>
        <w:top w:val="none" w:sz="0" w:space="0" w:color="auto"/>
        <w:left w:val="none" w:sz="0" w:space="0" w:color="auto"/>
        <w:bottom w:val="none" w:sz="0" w:space="0" w:color="auto"/>
        <w:right w:val="none" w:sz="0" w:space="0" w:color="auto"/>
      </w:divBdr>
    </w:div>
    <w:div w:id="2045983957">
      <w:bodyDiv w:val="1"/>
      <w:marLeft w:val="0"/>
      <w:marRight w:val="0"/>
      <w:marTop w:val="0"/>
      <w:marBottom w:val="0"/>
      <w:divBdr>
        <w:top w:val="none" w:sz="0" w:space="0" w:color="auto"/>
        <w:left w:val="none" w:sz="0" w:space="0" w:color="auto"/>
        <w:bottom w:val="none" w:sz="0" w:space="0" w:color="auto"/>
        <w:right w:val="none" w:sz="0" w:space="0" w:color="auto"/>
      </w:divBdr>
    </w:div>
    <w:div w:id="2046441707">
      <w:bodyDiv w:val="1"/>
      <w:marLeft w:val="0"/>
      <w:marRight w:val="0"/>
      <w:marTop w:val="0"/>
      <w:marBottom w:val="0"/>
      <w:divBdr>
        <w:top w:val="none" w:sz="0" w:space="0" w:color="auto"/>
        <w:left w:val="none" w:sz="0" w:space="0" w:color="auto"/>
        <w:bottom w:val="none" w:sz="0" w:space="0" w:color="auto"/>
        <w:right w:val="none" w:sz="0" w:space="0" w:color="auto"/>
      </w:divBdr>
    </w:div>
    <w:div w:id="2047100446">
      <w:bodyDiv w:val="1"/>
      <w:marLeft w:val="0"/>
      <w:marRight w:val="0"/>
      <w:marTop w:val="0"/>
      <w:marBottom w:val="0"/>
      <w:divBdr>
        <w:top w:val="none" w:sz="0" w:space="0" w:color="auto"/>
        <w:left w:val="none" w:sz="0" w:space="0" w:color="auto"/>
        <w:bottom w:val="none" w:sz="0" w:space="0" w:color="auto"/>
        <w:right w:val="none" w:sz="0" w:space="0" w:color="auto"/>
      </w:divBdr>
    </w:div>
    <w:div w:id="2048795411">
      <w:bodyDiv w:val="1"/>
      <w:marLeft w:val="0"/>
      <w:marRight w:val="0"/>
      <w:marTop w:val="0"/>
      <w:marBottom w:val="0"/>
      <w:divBdr>
        <w:top w:val="none" w:sz="0" w:space="0" w:color="auto"/>
        <w:left w:val="none" w:sz="0" w:space="0" w:color="auto"/>
        <w:bottom w:val="none" w:sz="0" w:space="0" w:color="auto"/>
        <w:right w:val="none" w:sz="0" w:space="0" w:color="auto"/>
      </w:divBdr>
    </w:div>
    <w:div w:id="2050108889">
      <w:bodyDiv w:val="1"/>
      <w:marLeft w:val="0"/>
      <w:marRight w:val="0"/>
      <w:marTop w:val="0"/>
      <w:marBottom w:val="0"/>
      <w:divBdr>
        <w:top w:val="none" w:sz="0" w:space="0" w:color="auto"/>
        <w:left w:val="none" w:sz="0" w:space="0" w:color="auto"/>
        <w:bottom w:val="none" w:sz="0" w:space="0" w:color="auto"/>
        <w:right w:val="none" w:sz="0" w:space="0" w:color="auto"/>
      </w:divBdr>
    </w:div>
    <w:div w:id="2051756973">
      <w:bodyDiv w:val="1"/>
      <w:marLeft w:val="0"/>
      <w:marRight w:val="0"/>
      <w:marTop w:val="0"/>
      <w:marBottom w:val="0"/>
      <w:divBdr>
        <w:top w:val="none" w:sz="0" w:space="0" w:color="auto"/>
        <w:left w:val="none" w:sz="0" w:space="0" w:color="auto"/>
        <w:bottom w:val="none" w:sz="0" w:space="0" w:color="auto"/>
        <w:right w:val="none" w:sz="0" w:space="0" w:color="auto"/>
      </w:divBdr>
    </w:div>
    <w:div w:id="2052684227">
      <w:bodyDiv w:val="1"/>
      <w:marLeft w:val="0"/>
      <w:marRight w:val="0"/>
      <w:marTop w:val="0"/>
      <w:marBottom w:val="0"/>
      <w:divBdr>
        <w:top w:val="none" w:sz="0" w:space="0" w:color="auto"/>
        <w:left w:val="none" w:sz="0" w:space="0" w:color="auto"/>
        <w:bottom w:val="none" w:sz="0" w:space="0" w:color="auto"/>
        <w:right w:val="none" w:sz="0" w:space="0" w:color="auto"/>
      </w:divBdr>
    </w:div>
    <w:div w:id="2052799864">
      <w:bodyDiv w:val="1"/>
      <w:marLeft w:val="0"/>
      <w:marRight w:val="0"/>
      <w:marTop w:val="0"/>
      <w:marBottom w:val="0"/>
      <w:divBdr>
        <w:top w:val="none" w:sz="0" w:space="0" w:color="auto"/>
        <w:left w:val="none" w:sz="0" w:space="0" w:color="auto"/>
        <w:bottom w:val="none" w:sz="0" w:space="0" w:color="auto"/>
        <w:right w:val="none" w:sz="0" w:space="0" w:color="auto"/>
      </w:divBdr>
    </w:div>
    <w:div w:id="2053338788">
      <w:bodyDiv w:val="1"/>
      <w:marLeft w:val="0"/>
      <w:marRight w:val="0"/>
      <w:marTop w:val="0"/>
      <w:marBottom w:val="0"/>
      <w:divBdr>
        <w:top w:val="none" w:sz="0" w:space="0" w:color="auto"/>
        <w:left w:val="none" w:sz="0" w:space="0" w:color="auto"/>
        <w:bottom w:val="none" w:sz="0" w:space="0" w:color="auto"/>
        <w:right w:val="none" w:sz="0" w:space="0" w:color="auto"/>
      </w:divBdr>
    </w:div>
    <w:div w:id="2053848801">
      <w:bodyDiv w:val="1"/>
      <w:marLeft w:val="0"/>
      <w:marRight w:val="0"/>
      <w:marTop w:val="0"/>
      <w:marBottom w:val="0"/>
      <w:divBdr>
        <w:top w:val="none" w:sz="0" w:space="0" w:color="auto"/>
        <w:left w:val="none" w:sz="0" w:space="0" w:color="auto"/>
        <w:bottom w:val="none" w:sz="0" w:space="0" w:color="auto"/>
        <w:right w:val="none" w:sz="0" w:space="0" w:color="auto"/>
      </w:divBdr>
    </w:div>
    <w:div w:id="2055150315">
      <w:bodyDiv w:val="1"/>
      <w:marLeft w:val="0"/>
      <w:marRight w:val="0"/>
      <w:marTop w:val="0"/>
      <w:marBottom w:val="0"/>
      <w:divBdr>
        <w:top w:val="none" w:sz="0" w:space="0" w:color="auto"/>
        <w:left w:val="none" w:sz="0" w:space="0" w:color="auto"/>
        <w:bottom w:val="none" w:sz="0" w:space="0" w:color="auto"/>
        <w:right w:val="none" w:sz="0" w:space="0" w:color="auto"/>
      </w:divBdr>
    </w:div>
    <w:div w:id="2055890363">
      <w:bodyDiv w:val="1"/>
      <w:marLeft w:val="0"/>
      <w:marRight w:val="0"/>
      <w:marTop w:val="0"/>
      <w:marBottom w:val="0"/>
      <w:divBdr>
        <w:top w:val="none" w:sz="0" w:space="0" w:color="auto"/>
        <w:left w:val="none" w:sz="0" w:space="0" w:color="auto"/>
        <w:bottom w:val="none" w:sz="0" w:space="0" w:color="auto"/>
        <w:right w:val="none" w:sz="0" w:space="0" w:color="auto"/>
      </w:divBdr>
    </w:div>
    <w:div w:id="2057658655">
      <w:bodyDiv w:val="1"/>
      <w:marLeft w:val="0"/>
      <w:marRight w:val="0"/>
      <w:marTop w:val="0"/>
      <w:marBottom w:val="0"/>
      <w:divBdr>
        <w:top w:val="none" w:sz="0" w:space="0" w:color="auto"/>
        <w:left w:val="none" w:sz="0" w:space="0" w:color="auto"/>
        <w:bottom w:val="none" w:sz="0" w:space="0" w:color="auto"/>
        <w:right w:val="none" w:sz="0" w:space="0" w:color="auto"/>
      </w:divBdr>
    </w:div>
    <w:div w:id="2058890707">
      <w:bodyDiv w:val="1"/>
      <w:marLeft w:val="0"/>
      <w:marRight w:val="0"/>
      <w:marTop w:val="0"/>
      <w:marBottom w:val="0"/>
      <w:divBdr>
        <w:top w:val="none" w:sz="0" w:space="0" w:color="auto"/>
        <w:left w:val="none" w:sz="0" w:space="0" w:color="auto"/>
        <w:bottom w:val="none" w:sz="0" w:space="0" w:color="auto"/>
        <w:right w:val="none" w:sz="0" w:space="0" w:color="auto"/>
      </w:divBdr>
    </w:div>
    <w:div w:id="2059281929">
      <w:bodyDiv w:val="1"/>
      <w:marLeft w:val="0"/>
      <w:marRight w:val="0"/>
      <w:marTop w:val="0"/>
      <w:marBottom w:val="0"/>
      <w:divBdr>
        <w:top w:val="none" w:sz="0" w:space="0" w:color="auto"/>
        <w:left w:val="none" w:sz="0" w:space="0" w:color="auto"/>
        <w:bottom w:val="none" w:sz="0" w:space="0" w:color="auto"/>
        <w:right w:val="none" w:sz="0" w:space="0" w:color="auto"/>
      </w:divBdr>
    </w:div>
    <w:div w:id="2059431243">
      <w:bodyDiv w:val="1"/>
      <w:marLeft w:val="0"/>
      <w:marRight w:val="0"/>
      <w:marTop w:val="0"/>
      <w:marBottom w:val="0"/>
      <w:divBdr>
        <w:top w:val="none" w:sz="0" w:space="0" w:color="auto"/>
        <w:left w:val="none" w:sz="0" w:space="0" w:color="auto"/>
        <w:bottom w:val="none" w:sz="0" w:space="0" w:color="auto"/>
        <w:right w:val="none" w:sz="0" w:space="0" w:color="auto"/>
      </w:divBdr>
    </w:div>
    <w:div w:id="2060325491">
      <w:bodyDiv w:val="1"/>
      <w:marLeft w:val="0"/>
      <w:marRight w:val="0"/>
      <w:marTop w:val="0"/>
      <w:marBottom w:val="0"/>
      <w:divBdr>
        <w:top w:val="none" w:sz="0" w:space="0" w:color="auto"/>
        <w:left w:val="none" w:sz="0" w:space="0" w:color="auto"/>
        <w:bottom w:val="none" w:sz="0" w:space="0" w:color="auto"/>
        <w:right w:val="none" w:sz="0" w:space="0" w:color="auto"/>
      </w:divBdr>
    </w:div>
    <w:div w:id="2060979405">
      <w:bodyDiv w:val="1"/>
      <w:marLeft w:val="0"/>
      <w:marRight w:val="0"/>
      <w:marTop w:val="0"/>
      <w:marBottom w:val="0"/>
      <w:divBdr>
        <w:top w:val="none" w:sz="0" w:space="0" w:color="auto"/>
        <w:left w:val="none" w:sz="0" w:space="0" w:color="auto"/>
        <w:bottom w:val="none" w:sz="0" w:space="0" w:color="auto"/>
        <w:right w:val="none" w:sz="0" w:space="0" w:color="auto"/>
      </w:divBdr>
    </w:div>
    <w:div w:id="2061977058">
      <w:bodyDiv w:val="1"/>
      <w:marLeft w:val="0"/>
      <w:marRight w:val="0"/>
      <w:marTop w:val="0"/>
      <w:marBottom w:val="0"/>
      <w:divBdr>
        <w:top w:val="none" w:sz="0" w:space="0" w:color="auto"/>
        <w:left w:val="none" w:sz="0" w:space="0" w:color="auto"/>
        <w:bottom w:val="none" w:sz="0" w:space="0" w:color="auto"/>
        <w:right w:val="none" w:sz="0" w:space="0" w:color="auto"/>
      </w:divBdr>
      <w:divsChild>
        <w:div w:id="1463697081">
          <w:marLeft w:val="0"/>
          <w:marRight w:val="0"/>
          <w:marTop w:val="0"/>
          <w:marBottom w:val="0"/>
          <w:divBdr>
            <w:top w:val="none" w:sz="0" w:space="0" w:color="auto"/>
            <w:left w:val="none" w:sz="0" w:space="0" w:color="auto"/>
            <w:bottom w:val="none" w:sz="0" w:space="0" w:color="auto"/>
            <w:right w:val="none" w:sz="0" w:space="0" w:color="auto"/>
          </w:divBdr>
        </w:div>
        <w:div w:id="1531409830">
          <w:marLeft w:val="0"/>
          <w:marRight w:val="0"/>
          <w:marTop w:val="0"/>
          <w:marBottom w:val="0"/>
          <w:divBdr>
            <w:top w:val="none" w:sz="0" w:space="0" w:color="auto"/>
            <w:left w:val="none" w:sz="0" w:space="0" w:color="auto"/>
            <w:bottom w:val="none" w:sz="0" w:space="0" w:color="auto"/>
            <w:right w:val="none" w:sz="0" w:space="0" w:color="auto"/>
          </w:divBdr>
        </w:div>
      </w:divsChild>
    </w:div>
    <w:div w:id="2062172401">
      <w:bodyDiv w:val="1"/>
      <w:marLeft w:val="0"/>
      <w:marRight w:val="0"/>
      <w:marTop w:val="0"/>
      <w:marBottom w:val="0"/>
      <w:divBdr>
        <w:top w:val="none" w:sz="0" w:space="0" w:color="auto"/>
        <w:left w:val="none" w:sz="0" w:space="0" w:color="auto"/>
        <w:bottom w:val="none" w:sz="0" w:space="0" w:color="auto"/>
        <w:right w:val="none" w:sz="0" w:space="0" w:color="auto"/>
      </w:divBdr>
    </w:div>
    <w:div w:id="2063480726">
      <w:bodyDiv w:val="1"/>
      <w:marLeft w:val="0"/>
      <w:marRight w:val="0"/>
      <w:marTop w:val="0"/>
      <w:marBottom w:val="0"/>
      <w:divBdr>
        <w:top w:val="none" w:sz="0" w:space="0" w:color="auto"/>
        <w:left w:val="none" w:sz="0" w:space="0" w:color="auto"/>
        <w:bottom w:val="none" w:sz="0" w:space="0" w:color="auto"/>
        <w:right w:val="none" w:sz="0" w:space="0" w:color="auto"/>
      </w:divBdr>
    </w:div>
    <w:div w:id="2063825522">
      <w:bodyDiv w:val="1"/>
      <w:marLeft w:val="0"/>
      <w:marRight w:val="0"/>
      <w:marTop w:val="0"/>
      <w:marBottom w:val="0"/>
      <w:divBdr>
        <w:top w:val="none" w:sz="0" w:space="0" w:color="auto"/>
        <w:left w:val="none" w:sz="0" w:space="0" w:color="auto"/>
        <w:bottom w:val="none" w:sz="0" w:space="0" w:color="auto"/>
        <w:right w:val="none" w:sz="0" w:space="0" w:color="auto"/>
      </w:divBdr>
    </w:div>
    <w:div w:id="2066487629">
      <w:bodyDiv w:val="1"/>
      <w:marLeft w:val="0"/>
      <w:marRight w:val="0"/>
      <w:marTop w:val="0"/>
      <w:marBottom w:val="0"/>
      <w:divBdr>
        <w:top w:val="none" w:sz="0" w:space="0" w:color="auto"/>
        <w:left w:val="none" w:sz="0" w:space="0" w:color="auto"/>
        <w:bottom w:val="none" w:sz="0" w:space="0" w:color="auto"/>
        <w:right w:val="none" w:sz="0" w:space="0" w:color="auto"/>
      </w:divBdr>
    </w:div>
    <w:div w:id="2067751847">
      <w:bodyDiv w:val="1"/>
      <w:marLeft w:val="0"/>
      <w:marRight w:val="0"/>
      <w:marTop w:val="0"/>
      <w:marBottom w:val="0"/>
      <w:divBdr>
        <w:top w:val="none" w:sz="0" w:space="0" w:color="auto"/>
        <w:left w:val="none" w:sz="0" w:space="0" w:color="auto"/>
        <w:bottom w:val="none" w:sz="0" w:space="0" w:color="auto"/>
        <w:right w:val="none" w:sz="0" w:space="0" w:color="auto"/>
      </w:divBdr>
    </w:div>
    <w:div w:id="2067993107">
      <w:bodyDiv w:val="1"/>
      <w:marLeft w:val="0"/>
      <w:marRight w:val="0"/>
      <w:marTop w:val="0"/>
      <w:marBottom w:val="0"/>
      <w:divBdr>
        <w:top w:val="none" w:sz="0" w:space="0" w:color="auto"/>
        <w:left w:val="none" w:sz="0" w:space="0" w:color="auto"/>
        <w:bottom w:val="none" w:sz="0" w:space="0" w:color="auto"/>
        <w:right w:val="none" w:sz="0" w:space="0" w:color="auto"/>
      </w:divBdr>
    </w:div>
    <w:div w:id="2069068952">
      <w:bodyDiv w:val="1"/>
      <w:marLeft w:val="0"/>
      <w:marRight w:val="0"/>
      <w:marTop w:val="0"/>
      <w:marBottom w:val="0"/>
      <w:divBdr>
        <w:top w:val="none" w:sz="0" w:space="0" w:color="auto"/>
        <w:left w:val="none" w:sz="0" w:space="0" w:color="auto"/>
        <w:bottom w:val="none" w:sz="0" w:space="0" w:color="auto"/>
        <w:right w:val="none" w:sz="0" w:space="0" w:color="auto"/>
      </w:divBdr>
    </w:div>
    <w:div w:id="2070030813">
      <w:bodyDiv w:val="1"/>
      <w:marLeft w:val="0"/>
      <w:marRight w:val="0"/>
      <w:marTop w:val="0"/>
      <w:marBottom w:val="0"/>
      <w:divBdr>
        <w:top w:val="none" w:sz="0" w:space="0" w:color="auto"/>
        <w:left w:val="none" w:sz="0" w:space="0" w:color="auto"/>
        <w:bottom w:val="none" w:sz="0" w:space="0" w:color="auto"/>
        <w:right w:val="none" w:sz="0" w:space="0" w:color="auto"/>
      </w:divBdr>
    </w:div>
    <w:div w:id="2070031593">
      <w:bodyDiv w:val="1"/>
      <w:marLeft w:val="0"/>
      <w:marRight w:val="0"/>
      <w:marTop w:val="0"/>
      <w:marBottom w:val="0"/>
      <w:divBdr>
        <w:top w:val="none" w:sz="0" w:space="0" w:color="auto"/>
        <w:left w:val="none" w:sz="0" w:space="0" w:color="auto"/>
        <w:bottom w:val="none" w:sz="0" w:space="0" w:color="auto"/>
        <w:right w:val="none" w:sz="0" w:space="0" w:color="auto"/>
      </w:divBdr>
    </w:div>
    <w:div w:id="2070422189">
      <w:bodyDiv w:val="1"/>
      <w:marLeft w:val="0"/>
      <w:marRight w:val="0"/>
      <w:marTop w:val="0"/>
      <w:marBottom w:val="0"/>
      <w:divBdr>
        <w:top w:val="none" w:sz="0" w:space="0" w:color="auto"/>
        <w:left w:val="none" w:sz="0" w:space="0" w:color="auto"/>
        <w:bottom w:val="none" w:sz="0" w:space="0" w:color="auto"/>
        <w:right w:val="none" w:sz="0" w:space="0" w:color="auto"/>
      </w:divBdr>
    </w:div>
    <w:div w:id="2070957675">
      <w:bodyDiv w:val="1"/>
      <w:marLeft w:val="0"/>
      <w:marRight w:val="0"/>
      <w:marTop w:val="0"/>
      <w:marBottom w:val="0"/>
      <w:divBdr>
        <w:top w:val="none" w:sz="0" w:space="0" w:color="auto"/>
        <w:left w:val="none" w:sz="0" w:space="0" w:color="auto"/>
        <w:bottom w:val="none" w:sz="0" w:space="0" w:color="auto"/>
        <w:right w:val="none" w:sz="0" w:space="0" w:color="auto"/>
      </w:divBdr>
    </w:div>
    <w:div w:id="2072845374">
      <w:bodyDiv w:val="1"/>
      <w:marLeft w:val="0"/>
      <w:marRight w:val="0"/>
      <w:marTop w:val="0"/>
      <w:marBottom w:val="0"/>
      <w:divBdr>
        <w:top w:val="none" w:sz="0" w:space="0" w:color="auto"/>
        <w:left w:val="none" w:sz="0" w:space="0" w:color="auto"/>
        <w:bottom w:val="none" w:sz="0" w:space="0" w:color="auto"/>
        <w:right w:val="none" w:sz="0" w:space="0" w:color="auto"/>
      </w:divBdr>
    </w:div>
    <w:div w:id="2076005976">
      <w:bodyDiv w:val="1"/>
      <w:marLeft w:val="0"/>
      <w:marRight w:val="0"/>
      <w:marTop w:val="0"/>
      <w:marBottom w:val="0"/>
      <w:divBdr>
        <w:top w:val="none" w:sz="0" w:space="0" w:color="auto"/>
        <w:left w:val="none" w:sz="0" w:space="0" w:color="auto"/>
        <w:bottom w:val="none" w:sz="0" w:space="0" w:color="auto"/>
        <w:right w:val="none" w:sz="0" w:space="0" w:color="auto"/>
      </w:divBdr>
    </w:div>
    <w:div w:id="2079672136">
      <w:bodyDiv w:val="1"/>
      <w:marLeft w:val="0"/>
      <w:marRight w:val="0"/>
      <w:marTop w:val="0"/>
      <w:marBottom w:val="0"/>
      <w:divBdr>
        <w:top w:val="none" w:sz="0" w:space="0" w:color="auto"/>
        <w:left w:val="none" w:sz="0" w:space="0" w:color="auto"/>
        <w:bottom w:val="none" w:sz="0" w:space="0" w:color="auto"/>
        <w:right w:val="none" w:sz="0" w:space="0" w:color="auto"/>
      </w:divBdr>
    </w:div>
    <w:div w:id="2081097679">
      <w:bodyDiv w:val="1"/>
      <w:marLeft w:val="0"/>
      <w:marRight w:val="0"/>
      <w:marTop w:val="0"/>
      <w:marBottom w:val="0"/>
      <w:divBdr>
        <w:top w:val="none" w:sz="0" w:space="0" w:color="auto"/>
        <w:left w:val="none" w:sz="0" w:space="0" w:color="auto"/>
        <w:bottom w:val="none" w:sz="0" w:space="0" w:color="auto"/>
        <w:right w:val="none" w:sz="0" w:space="0" w:color="auto"/>
      </w:divBdr>
    </w:div>
    <w:div w:id="2082873307">
      <w:bodyDiv w:val="1"/>
      <w:marLeft w:val="0"/>
      <w:marRight w:val="0"/>
      <w:marTop w:val="0"/>
      <w:marBottom w:val="0"/>
      <w:divBdr>
        <w:top w:val="none" w:sz="0" w:space="0" w:color="auto"/>
        <w:left w:val="none" w:sz="0" w:space="0" w:color="auto"/>
        <w:bottom w:val="none" w:sz="0" w:space="0" w:color="auto"/>
        <w:right w:val="none" w:sz="0" w:space="0" w:color="auto"/>
      </w:divBdr>
    </w:div>
    <w:div w:id="2083722714">
      <w:bodyDiv w:val="1"/>
      <w:marLeft w:val="0"/>
      <w:marRight w:val="0"/>
      <w:marTop w:val="0"/>
      <w:marBottom w:val="0"/>
      <w:divBdr>
        <w:top w:val="none" w:sz="0" w:space="0" w:color="auto"/>
        <w:left w:val="none" w:sz="0" w:space="0" w:color="auto"/>
        <w:bottom w:val="none" w:sz="0" w:space="0" w:color="auto"/>
        <w:right w:val="none" w:sz="0" w:space="0" w:color="auto"/>
      </w:divBdr>
    </w:div>
    <w:div w:id="2084449514">
      <w:bodyDiv w:val="1"/>
      <w:marLeft w:val="0"/>
      <w:marRight w:val="0"/>
      <w:marTop w:val="0"/>
      <w:marBottom w:val="0"/>
      <w:divBdr>
        <w:top w:val="none" w:sz="0" w:space="0" w:color="auto"/>
        <w:left w:val="none" w:sz="0" w:space="0" w:color="auto"/>
        <w:bottom w:val="none" w:sz="0" w:space="0" w:color="auto"/>
        <w:right w:val="none" w:sz="0" w:space="0" w:color="auto"/>
      </w:divBdr>
    </w:div>
    <w:div w:id="2084598994">
      <w:bodyDiv w:val="1"/>
      <w:marLeft w:val="0"/>
      <w:marRight w:val="0"/>
      <w:marTop w:val="0"/>
      <w:marBottom w:val="0"/>
      <w:divBdr>
        <w:top w:val="none" w:sz="0" w:space="0" w:color="auto"/>
        <w:left w:val="none" w:sz="0" w:space="0" w:color="auto"/>
        <w:bottom w:val="none" w:sz="0" w:space="0" w:color="auto"/>
        <w:right w:val="none" w:sz="0" w:space="0" w:color="auto"/>
      </w:divBdr>
    </w:div>
    <w:div w:id="2084715762">
      <w:bodyDiv w:val="1"/>
      <w:marLeft w:val="0"/>
      <w:marRight w:val="0"/>
      <w:marTop w:val="0"/>
      <w:marBottom w:val="0"/>
      <w:divBdr>
        <w:top w:val="none" w:sz="0" w:space="0" w:color="auto"/>
        <w:left w:val="none" w:sz="0" w:space="0" w:color="auto"/>
        <w:bottom w:val="none" w:sz="0" w:space="0" w:color="auto"/>
        <w:right w:val="none" w:sz="0" w:space="0" w:color="auto"/>
      </w:divBdr>
    </w:div>
    <w:div w:id="2086417068">
      <w:bodyDiv w:val="1"/>
      <w:marLeft w:val="0"/>
      <w:marRight w:val="0"/>
      <w:marTop w:val="0"/>
      <w:marBottom w:val="0"/>
      <w:divBdr>
        <w:top w:val="none" w:sz="0" w:space="0" w:color="auto"/>
        <w:left w:val="none" w:sz="0" w:space="0" w:color="auto"/>
        <w:bottom w:val="none" w:sz="0" w:space="0" w:color="auto"/>
        <w:right w:val="none" w:sz="0" w:space="0" w:color="auto"/>
      </w:divBdr>
    </w:div>
    <w:div w:id="2087654425">
      <w:bodyDiv w:val="1"/>
      <w:marLeft w:val="0"/>
      <w:marRight w:val="0"/>
      <w:marTop w:val="0"/>
      <w:marBottom w:val="0"/>
      <w:divBdr>
        <w:top w:val="none" w:sz="0" w:space="0" w:color="auto"/>
        <w:left w:val="none" w:sz="0" w:space="0" w:color="auto"/>
        <w:bottom w:val="none" w:sz="0" w:space="0" w:color="auto"/>
        <w:right w:val="none" w:sz="0" w:space="0" w:color="auto"/>
      </w:divBdr>
    </w:div>
    <w:div w:id="2089187642">
      <w:bodyDiv w:val="1"/>
      <w:marLeft w:val="0"/>
      <w:marRight w:val="0"/>
      <w:marTop w:val="0"/>
      <w:marBottom w:val="0"/>
      <w:divBdr>
        <w:top w:val="none" w:sz="0" w:space="0" w:color="auto"/>
        <w:left w:val="none" w:sz="0" w:space="0" w:color="auto"/>
        <w:bottom w:val="none" w:sz="0" w:space="0" w:color="auto"/>
        <w:right w:val="none" w:sz="0" w:space="0" w:color="auto"/>
      </w:divBdr>
    </w:div>
    <w:div w:id="2090155897">
      <w:bodyDiv w:val="1"/>
      <w:marLeft w:val="0"/>
      <w:marRight w:val="0"/>
      <w:marTop w:val="0"/>
      <w:marBottom w:val="0"/>
      <w:divBdr>
        <w:top w:val="none" w:sz="0" w:space="0" w:color="auto"/>
        <w:left w:val="none" w:sz="0" w:space="0" w:color="auto"/>
        <w:bottom w:val="none" w:sz="0" w:space="0" w:color="auto"/>
        <w:right w:val="none" w:sz="0" w:space="0" w:color="auto"/>
      </w:divBdr>
    </w:div>
    <w:div w:id="2093695003">
      <w:bodyDiv w:val="1"/>
      <w:marLeft w:val="0"/>
      <w:marRight w:val="0"/>
      <w:marTop w:val="0"/>
      <w:marBottom w:val="0"/>
      <w:divBdr>
        <w:top w:val="none" w:sz="0" w:space="0" w:color="auto"/>
        <w:left w:val="none" w:sz="0" w:space="0" w:color="auto"/>
        <w:bottom w:val="none" w:sz="0" w:space="0" w:color="auto"/>
        <w:right w:val="none" w:sz="0" w:space="0" w:color="auto"/>
      </w:divBdr>
    </w:div>
    <w:div w:id="2094622686">
      <w:bodyDiv w:val="1"/>
      <w:marLeft w:val="0"/>
      <w:marRight w:val="0"/>
      <w:marTop w:val="0"/>
      <w:marBottom w:val="0"/>
      <w:divBdr>
        <w:top w:val="none" w:sz="0" w:space="0" w:color="auto"/>
        <w:left w:val="none" w:sz="0" w:space="0" w:color="auto"/>
        <w:bottom w:val="none" w:sz="0" w:space="0" w:color="auto"/>
        <w:right w:val="none" w:sz="0" w:space="0" w:color="auto"/>
      </w:divBdr>
    </w:div>
    <w:div w:id="2096004740">
      <w:bodyDiv w:val="1"/>
      <w:marLeft w:val="0"/>
      <w:marRight w:val="0"/>
      <w:marTop w:val="0"/>
      <w:marBottom w:val="0"/>
      <w:divBdr>
        <w:top w:val="none" w:sz="0" w:space="0" w:color="auto"/>
        <w:left w:val="none" w:sz="0" w:space="0" w:color="auto"/>
        <w:bottom w:val="none" w:sz="0" w:space="0" w:color="auto"/>
        <w:right w:val="none" w:sz="0" w:space="0" w:color="auto"/>
      </w:divBdr>
    </w:div>
    <w:div w:id="2097440374">
      <w:bodyDiv w:val="1"/>
      <w:marLeft w:val="0"/>
      <w:marRight w:val="0"/>
      <w:marTop w:val="0"/>
      <w:marBottom w:val="0"/>
      <w:divBdr>
        <w:top w:val="none" w:sz="0" w:space="0" w:color="auto"/>
        <w:left w:val="none" w:sz="0" w:space="0" w:color="auto"/>
        <w:bottom w:val="none" w:sz="0" w:space="0" w:color="auto"/>
        <w:right w:val="none" w:sz="0" w:space="0" w:color="auto"/>
      </w:divBdr>
    </w:div>
    <w:div w:id="2098791858">
      <w:bodyDiv w:val="1"/>
      <w:marLeft w:val="0"/>
      <w:marRight w:val="0"/>
      <w:marTop w:val="0"/>
      <w:marBottom w:val="0"/>
      <w:divBdr>
        <w:top w:val="none" w:sz="0" w:space="0" w:color="auto"/>
        <w:left w:val="none" w:sz="0" w:space="0" w:color="auto"/>
        <w:bottom w:val="none" w:sz="0" w:space="0" w:color="auto"/>
        <w:right w:val="none" w:sz="0" w:space="0" w:color="auto"/>
      </w:divBdr>
    </w:div>
    <w:div w:id="2098817505">
      <w:bodyDiv w:val="1"/>
      <w:marLeft w:val="0"/>
      <w:marRight w:val="0"/>
      <w:marTop w:val="0"/>
      <w:marBottom w:val="0"/>
      <w:divBdr>
        <w:top w:val="none" w:sz="0" w:space="0" w:color="auto"/>
        <w:left w:val="none" w:sz="0" w:space="0" w:color="auto"/>
        <w:bottom w:val="none" w:sz="0" w:space="0" w:color="auto"/>
        <w:right w:val="none" w:sz="0" w:space="0" w:color="auto"/>
      </w:divBdr>
    </w:div>
    <w:div w:id="2102338303">
      <w:bodyDiv w:val="1"/>
      <w:marLeft w:val="0"/>
      <w:marRight w:val="0"/>
      <w:marTop w:val="0"/>
      <w:marBottom w:val="0"/>
      <w:divBdr>
        <w:top w:val="none" w:sz="0" w:space="0" w:color="auto"/>
        <w:left w:val="none" w:sz="0" w:space="0" w:color="auto"/>
        <w:bottom w:val="none" w:sz="0" w:space="0" w:color="auto"/>
        <w:right w:val="none" w:sz="0" w:space="0" w:color="auto"/>
      </w:divBdr>
    </w:div>
    <w:div w:id="2105881519">
      <w:bodyDiv w:val="1"/>
      <w:marLeft w:val="0"/>
      <w:marRight w:val="0"/>
      <w:marTop w:val="0"/>
      <w:marBottom w:val="0"/>
      <w:divBdr>
        <w:top w:val="none" w:sz="0" w:space="0" w:color="auto"/>
        <w:left w:val="none" w:sz="0" w:space="0" w:color="auto"/>
        <w:bottom w:val="none" w:sz="0" w:space="0" w:color="auto"/>
        <w:right w:val="none" w:sz="0" w:space="0" w:color="auto"/>
      </w:divBdr>
    </w:div>
    <w:div w:id="2105953738">
      <w:bodyDiv w:val="1"/>
      <w:marLeft w:val="0"/>
      <w:marRight w:val="0"/>
      <w:marTop w:val="0"/>
      <w:marBottom w:val="0"/>
      <w:divBdr>
        <w:top w:val="none" w:sz="0" w:space="0" w:color="auto"/>
        <w:left w:val="none" w:sz="0" w:space="0" w:color="auto"/>
        <w:bottom w:val="none" w:sz="0" w:space="0" w:color="auto"/>
        <w:right w:val="none" w:sz="0" w:space="0" w:color="auto"/>
      </w:divBdr>
    </w:div>
    <w:div w:id="2106067930">
      <w:bodyDiv w:val="1"/>
      <w:marLeft w:val="0"/>
      <w:marRight w:val="0"/>
      <w:marTop w:val="0"/>
      <w:marBottom w:val="0"/>
      <w:divBdr>
        <w:top w:val="none" w:sz="0" w:space="0" w:color="auto"/>
        <w:left w:val="none" w:sz="0" w:space="0" w:color="auto"/>
        <w:bottom w:val="none" w:sz="0" w:space="0" w:color="auto"/>
        <w:right w:val="none" w:sz="0" w:space="0" w:color="auto"/>
      </w:divBdr>
    </w:div>
    <w:div w:id="2109235824">
      <w:bodyDiv w:val="1"/>
      <w:marLeft w:val="0"/>
      <w:marRight w:val="0"/>
      <w:marTop w:val="0"/>
      <w:marBottom w:val="0"/>
      <w:divBdr>
        <w:top w:val="none" w:sz="0" w:space="0" w:color="auto"/>
        <w:left w:val="none" w:sz="0" w:space="0" w:color="auto"/>
        <w:bottom w:val="none" w:sz="0" w:space="0" w:color="auto"/>
        <w:right w:val="none" w:sz="0" w:space="0" w:color="auto"/>
      </w:divBdr>
    </w:div>
    <w:div w:id="2110005937">
      <w:bodyDiv w:val="1"/>
      <w:marLeft w:val="0"/>
      <w:marRight w:val="0"/>
      <w:marTop w:val="0"/>
      <w:marBottom w:val="0"/>
      <w:divBdr>
        <w:top w:val="none" w:sz="0" w:space="0" w:color="auto"/>
        <w:left w:val="none" w:sz="0" w:space="0" w:color="auto"/>
        <w:bottom w:val="none" w:sz="0" w:space="0" w:color="auto"/>
        <w:right w:val="none" w:sz="0" w:space="0" w:color="auto"/>
      </w:divBdr>
    </w:div>
    <w:div w:id="2112429802">
      <w:bodyDiv w:val="1"/>
      <w:marLeft w:val="0"/>
      <w:marRight w:val="0"/>
      <w:marTop w:val="0"/>
      <w:marBottom w:val="0"/>
      <w:divBdr>
        <w:top w:val="none" w:sz="0" w:space="0" w:color="auto"/>
        <w:left w:val="none" w:sz="0" w:space="0" w:color="auto"/>
        <w:bottom w:val="none" w:sz="0" w:space="0" w:color="auto"/>
        <w:right w:val="none" w:sz="0" w:space="0" w:color="auto"/>
      </w:divBdr>
    </w:div>
    <w:div w:id="2113545991">
      <w:bodyDiv w:val="1"/>
      <w:marLeft w:val="0"/>
      <w:marRight w:val="0"/>
      <w:marTop w:val="0"/>
      <w:marBottom w:val="0"/>
      <w:divBdr>
        <w:top w:val="none" w:sz="0" w:space="0" w:color="auto"/>
        <w:left w:val="none" w:sz="0" w:space="0" w:color="auto"/>
        <w:bottom w:val="none" w:sz="0" w:space="0" w:color="auto"/>
        <w:right w:val="none" w:sz="0" w:space="0" w:color="auto"/>
      </w:divBdr>
    </w:div>
    <w:div w:id="2114395604">
      <w:bodyDiv w:val="1"/>
      <w:marLeft w:val="0"/>
      <w:marRight w:val="0"/>
      <w:marTop w:val="0"/>
      <w:marBottom w:val="0"/>
      <w:divBdr>
        <w:top w:val="none" w:sz="0" w:space="0" w:color="auto"/>
        <w:left w:val="none" w:sz="0" w:space="0" w:color="auto"/>
        <w:bottom w:val="none" w:sz="0" w:space="0" w:color="auto"/>
        <w:right w:val="none" w:sz="0" w:space="0" w:color="auto"/>
      </w:divBdr>
    </w:div>
    <w:div w:id="2114397198">
      <w:bodyDiv w:val="1"/>
      <w:marLeft w:val="0"/>
      <w:marRight w:val="0"/>
      <w:marTop w:val="0"/>
      <w:marBottom w:val="0"/>
      <w:divBdr>
        <w:top w:val="none" w:sz="0" w:space="0" w:color="auto"/>
        <w:left w:val="none" w:sz="0" w:space="0" w:color="auto"/>
        <w:bottom w:val="none" w:sz="0" w:space="0" w:color="auto"/>
        <w:right w:val="none" w:sz="0" w:space="0" w:color="auto"/>
      </w:divBdr>
    </w:div>
    <w:div w:id="2114590898">
      <w:bodyDiv w:val="1"/>
      <w:marLeft w:val="0"/>
      <w:marRight w:val="0"/>
      <w:marTop w:val="0"/>
      <w:marBottom w:val="0"/>
      <w:divBdr>
        <w:top w:val="none" w:sz="0" w:space="0" w:color="auto"/>
        <w:left w:val="none" w:sz="0" w:space="0" w:color="auto"/>
        <w:bottom w:val="none" w:sz="0" w:space="0" w:color="auto"/>
        <w:right w:val="none" w:sz="0" w:space="0" w:color="auto"/>
      </w:divBdr>
    </w:div>
    <w:div w:id="2116515279">
      <w:bodyDiv w:val="1"/>
      <w:marLeft w:val="0"/>
      <w:marRight w:val="0"/>
      <w:marTop w:val="0"/>
      <w:marBottom w:val="0"/>
      <w:divBdr>
        <w:top w:val="none" w:sz="0" w:space="0" w:color="auto"/>
        <w:left w:val="none" w:sz="0" w:space="0" w:color="auto"/>
        <w:bottom w:val="none" w:sz="0" w:space="0" w:color="auto"/>
        <w:right w:val="none" w:sz="0" w:space="0" w:color="auto"/>
      </w:divBdr>
    </w:div>
    <w:div w:id="2116628729">
      <w:bodyDiv w:val="1"/>
      <w:marLeft w:val="0"/>
      <w:marRight w:val="0"/>
      <w:marTop w:val="0"/>
      <w:marBottom w:val="0"/>
      <w:divBdr>
        <w:top w:val="none" w:sz="0" w:space="0" w:color="auto"/>
        <w:left w:val="none" w:sz="0" w:space="0" w:color="auto"/>
        <w:bottom w:val="none" w:sz="0" w:space="0" w:color="auto"/>
        <w:right w:val="none" w:sz="0" w:space="0" w:color="auto"/>
      </w:divBdr>
    </w:div>
    <w:div w:id="2118209000">
      <w:bodyDiv w:val="1"/>
      <w:marLeft w:val="0"/>
      <w:marRight w:val="0"/>
      <w:marTop w:val="0"/>
      <w:marBottom w:val="0"/>
      <w:divBdr>
        <w:top w:val="none" w:sz="0" w:space="0" w:color="auto"/>
        <w:left w:val="none" w:sz="0" w:space="0" w:color="auto"/>
        <w:bottom w:val="none" w:sz="0" w:space="0" w:color="auto"/>
        <w:right w:val="none" w:sz="0" w:space="0" w:color="auto"/>
      </w:divBdr>
    </w:div>
    <w:div w:id="2119639904">
      <w:bodyDiv w:val="1"/>
      <w:marLeft w:val="0"/>
      <w:marRight w:val="0"/>
      <w:marTop w:val="0"/>
      <w:marBottom w:val="0"/>
      <w:divBdr>
        <w:top w:val="none" w:sz="0" w:space="0" w:color="auto"/>
        <w:left w:val="none" w:sz="0" w:space="0" w:color="auto"/>
        <w:bottom w:val="none" w:sz="0" w:space="0" w:color="auto"/>
        <w:right w:val="none" w:sz="0" w:space="0" w:color="auto"/>
      </w:divBdr>
    </w:div>
    <w:div w:id="2120174651">
      <w:bodyDiv w:val="1"/>
      <w:marLeft w:val="0"/>
      <w:marRight w:val="0"/>
      <w:marTop w:val="0"/>
      <w:marBottom w:val="0"/>
      <w:divBdr>
        <w:top w:val="none" w:sz="0" w:space="0" w:color="auto"/>
        <w:left w:val="none" w:sz="0" w:space="0" w:color="auto"/>
        <w:bottom w:val="none" w:sz="0" w:space="0" w:color="auto"/>
        <w:right w:val="none" w:sz="0" w:space="0" w:color="auto"/>
      </w:divBdr>
    </w:div>
    <w:div w:id="2120637845">
      <w:bodyDiv w:val="1"/>
      <w:marLeft w:val="0"/>
      <w:marRight w:val="0"/>
      <w:marTop w:val="0"/>
      <w:marBottom w:val="0"/>
      <w:divBdr>
        <w:top w:val="none" w:sz="0" w:space="0" w:color="auto"/>
        <w:left w:val="none" w:sz="0" w:space="0" w:color="auto"/>
        <w:bottom w:val="none" w:sz="0" w:space="0" w:color="auto"/>
        <w:right w:val="none" w:sz="0" w:space="0" w:color="auto"/>
      </w:divBdr>
    </w:div>
    <w:div w:id="2121105117">
      <w:bodyDiv w:val="1"/>
      <w:marLeft w:val="0"/>
      <w:marRight w:val="0"/>
      <w:marTop w:val="0"/>
      <w:marBottom w:val="0"/>
      <w:divBdr>
        <w:top w:val="none" w:sz="0" w:space="0" w:color="auto"/>
        <w:left w:val="none" w:sz="0" w:space="0" w:color="auto"/>
        <w:bottom w:val="none" w:sz="0" w:space="0" w:color="auto"/>
        <w:right w:val="none" w:sz="0" w:space="0" w:color="auto"/>
      </w:divBdr>
    </w:div>
    <w:div w:id="2121756454">
      <w:bodyDiv w:val="1"/>
      <w:marLeft w:val="0"/>
      <w:marRight w:val="0"/>
      <w:marTop w:val="0"/>
      <w:marBottom w:val="0"/>
      <w:divBdr>
        <w:top w:val="none" w:sz="0" w:space="0" w:color="auto"/>
        <w:left w:val="none" w:sz="0" w:space="0" w:color="auto"/>
        <w:bottom w:val="none" w:sz="0" w:space="0" w:color="auto"/>
        <w:right w:val="none" w:sz="0" w:space="0" w:color="auto"/>
      </w:divBdr>
    </w:div>
    <w:div w:id="2121870893">
      <w:bodyDiv w:val="1"/>
      <w:marLeft w:val="0"/>
      <w:marRight w:val="0"/>
      <w:marTop w:val="0"/>
      <w:marBottom w:val="0"/>
      <w:divBdr>
        <w:top w:val="none" w:sz="0" w:space="0" w:color="auto"/>
        <w:left w:val="none" w:sz="0" w:space="0" w:color="auto"/>
        <w:bottom w:val="none" w:sz="0" w:space="0" w:color="auto"/>
        <w:right w:val="none" w:sz="0" w:space="0" w:color="auto"/>
      </w:divBdr>
    </w:div>
    <w:div w:id="2125031661">
      <w:bodyDiv w:val="1"/>
      <w:marLeft w:val="0"/>
      <w:marRight w:val="0"/>
      <w:marTop w:val="0"/>
      <w:marBottom w:val="0"/>
      <w:divBdr>
        <w:top w:val="none" w:sz="0" w:space="0" w:color="auto"/>
        <w:left w:val="none" w:sz="0" w:space="0" w:color="auto"/>
        <w:bottom w:val="none" w:sz="0" w:space="0" w:color="auto"/>
        <w:right w:val="none" w:sz="0" w:space="0" w:color="auto"/>
      </w:divBdr>
    </w:div>
    <w:div w:id="2125032556">
      <w:bodyDiv w:val="1"/>
      <w:marLeft w:val="0"/>
      <w:marRight w:val="0"/>
      <w:marTop w:val="0"/>
      <w:marBottom w:val="0"/>
      <w:divBdr>
        <w:top w:val="none" w:sz="0" w:space="0" w:color="auto"/>
        <w:left w:val="none" w:sz="0" w:space="0" w:color="auto"/>
        <w:bottom w:val="none" w:sz="0" w:space="0" w:color="auto"/>
        <w:right w:val="none" w:sz="0" w:space="0" w:color="auto"/>
      </w:divBdr>
    </w:div>
    <w:div w:id="2125616683">
      <w:bodyDiv w:val="1"/>
      <w:marLeft w:val="0"/>
      <w:marRight w:val="0"/>
      <w:marTop w:val="0"/>
      <w:marBottom w:val="0"/>
      <w:divBdr>
        <w:top w:val="none" w:sz="0" w:space="0" w:color="auto"/>
        <w:left w:val="none" w:sz="0" w:space="0" w:color="auto"/>
        <w:bottom w:val="none" w:sz="0" w:space="0" w:color="auto"/>
        <w:right w:val="none" w:sz="0" w:space="0" w:color="auto"/>
      </w:divBdr>
    </w:div>
    <w:div w:id="2125805201">
      <w:bodyDiv w:val="1"/>
      <w:marLeft w:val="0"/>
      <w:marRight w:val="0"/>
      <w:marTop w:val="0"/>
      <w:marBottom w:val="0"/>
      <w:divBdr>
        <w:top w:val="none" w:sz="0" w:space="0" w:color="auto"/>
        <w:left w:val="none" w:sz="0" w:space="0" w:color="auto"/>
        <w:bottom w:val="none" w:sz="0" w:space="0" w:color="auto"/>
        <w:right w:val="none" w:sz="0" w:space="0" w:color="auto"/>
      </w:divBdr>
    </w:div>
    <w:div w:id="2126845847">
      <w:bodyDiv w:val="1"/>
      <w:marLeft w:val="0"/>
      <w:marRight w:val="0"/>
      <w:marTop w:val="0"/>
      <w:marBottom w:val="0"/>
      <w:divBdr>
        <w:top w:val="none" w:sz="0" w:space="0" w:color="auto"/>
        <w:left w:val="none" w:sz="0" w:space="0" w:color="auto"/>
        <w:bottom w:val="none" w:sz="0" w:space="0" w:color="auto"/>
        <w:right w:val="none" w:sz="0" w:space="0" w:color="auto"/>
      </w:divBdr>
    </w:div>
    <w:div w:id="2129928607">
      <w:bodyDiv w:val="1"/>
      <w:marLeft w:val="0"/>
      <w:marRight w:val="0"/>
      <w:marTop w:val="0"/>
      <w:marBottom w:val="0"/>
      <w:divBdr>
        <w:top w:val="none" w:sz="0" w:space="0" w:color="auto"/>
        <w:left w:val="none" w:sz="0" w:space="0" w:color="auto"/>
        <w:bottom w:val="none" w:sz="0" w:space="0" w:color="auto"/>
        <w:right w:val="none" w:sz="0" w:space="0" w:color="auto"/>
      </w:divBdr>
    </w:div>
    <w:div w:id="2131120942">
      <w:bodyDiv w:val="1"/>
      <w:marLeft w:val="0"/>
      <w:marRight w:val="0"/>
      <w:marTop w:val="0"/>
      <w:marBottom w:val="0"/>
      <w:divBdr>
        <w:top w:val="none" w:sz="0" w:space="0" w:color="auto"/>
        <w:left w:val="none" w:sz="0" w:space="0" w:color="auto"/>
        <w:bottom w:val="none" w:sz="0" w:space="0" w:color="auto"/>
        <w:right w:val="none" w:sz="0" w:space="0" w:color="auto"/>
      </w:divBdr>
    </w:div>
    <w:div w:id="2131895354">
      <w:bodyDiv w:val="1"/>
      <w:marLeft w:val="0"/>
      <w:marRight w:val="0"/>
      <w:marTop w:val="0"/>
      <w:marBottom w:val="0"/>
      <w:divBdr>
        <w:top w:val="none" w:sz="0" w:space="0" w:color="auto"/>
        <w:left w:val="none" w:sz="0" w:space="0" w:color="auto"/>
        <w:bottom w:val="none" w:sz="0" w:space="0" w:color="auto"/>
        <w:right w:val="none" w:sz="0" w:space="0" w:color="auto"/>
      </w:divBdr>
    </w:div>
    <w:div w:id="2132160701">
      <w:bodyDiv w:val="1"/>
      <w:marLeft w:val="0"/>
      <w:marRight w:val="0"/>
      <w:marTop w:val="0"/>
      <w:marBottom w:val="0"/>
      <w:divBdr>
        <w:top w:val="none" w:sz="0" w:space="0" w:color="auto"/>
        <w:left w:val="none" w:sz="0" w:space="0" w:color="auto"/>
        <w:bottom w:val="none" w:sz="0" w:space="0" w:color="auto"/>
        <w:right w:val="none" w:sz="0" w:space="0" w:color="auto"/>
      </w:divBdr>
    </w:div>
    <w:div w:id="2136944811">
      <w:bodyDiv w:val="1"/>
      <w:marLeft w:val="0"/>
      <w:marRight w:val="0"/>
      <w:marTop w:val="0"/>
      <w:marBottom w:val="0"/>
      <w:divBdr>
        <w:top w:val="none" w:sz="0" w:space="0" w:color="auto"/>
        <w:left w:val="none" w:sz="0" w:space="0" w:color="auto"/>
        <w:bottom w:val="none" w:sz="0" w:space="0" w:color="auto"/>
        <w:right w:val="none" w:sz="0" w:space="0" w:color="auto"/>
      </w:divBdr>
      <w:divsChild>
        <w:div w:id="271716127">
          <w:marLeft w:val="0"/>
          <w:marRight w:val="0"/>
          <w:marTop w:val="0"/>
          <w:marBottom w:val="0"/>
          <w:divBdr>
            <w:top w:val="none" w:sz="0" w:space="0" w:color="auto"/>
            <w:left w:val="none" w:sz="0" w:space="0" w:color="auto"/>
            <w:bottom w:val="none" w:sz="0" w:space="0" w:color="auto"/>
            <w:right w:val="none" w:sz="0" w:space="0" w:color="auto"/>
          </w:divBdr>
        </w:div>
        <w:div w:id="336225994">
          <w:marLeft w:val="0"/>
          <w:marRight w:val="0"/>
          <w:marTop w:val="0"/>
          <w:marBottom w:val="0"/>
          <w:divBdr>
            <w:top w:val="none" w:sz="0" w:space="0" w:color="auto"/>
            <w:left w:val="none" w:sz="0" w:space="0" w:color="auto"/>
            <w:bottom w:val="none" w:sz="0" w:space="0" w:color="auto"/>
            <w:right w:val="none" w:sz="0" w:space="0" w:color="auto"/>
          </w:divBdr>
        </w:div>
      </w:divsChild>
    </w:div>
    <w:div w:id="2138838097">
      <w:bodyDiv w:val="1"/>
      <w:marLeft w:val="0"/>
      <w:marRight w:val="0"/>
      <w:marTop w:val="0"/>
      <w:marBottom w:val="0"/>
      <w:divBdr>
        <w:top w:val="none" w:sz="0" w:space="0" w:color="auto"/>
        <w:left w:val="none" w:sz="0" w:space="0" w:color="auto"/>
        <w:bottom w:val="none" w:sz="0" w:space="0" w:color="auto"/>
        <w:right w:val="none" w:sz="0" w:space="0" w:color="auto"/>
      </w:divBdr>
    </w:div>
    <w:div w:id="2139713483">
      <w:bodyDiv w:val="1"/>
      <w:marLeft w:val="0"/>
      <w:marRight w:val="0"/>
      <w:marTop w:val="0"/>
      <w:marBottom w:val="0"/>
      <w:divBdr>
        <w:top w:val="none" w:sz="0" w:space="0" w:color="auto"/>
        <w:left w:val="none" w:sz="0" w:space="0" w:color="auto"/>
        <w:bottom w:val="none" w:sz="0" w:space="0" w:color="auto"/>
        <w:right w:val="none" w:sz="0" w:space="0" w:color="auto"/>
      </w:divBdr>
    </w:div>
    <w:div w:id="2140948146">
      <w:bodyDiv w:val="1"/>
      <w:marLeft w:val="0"/>
      <w:marRight w:val="0"/>
      <w:marTop w:val="0"/>
      <w:marBottom w:val="0"/>
      <w:divBdr>
        <w:top w:val="none" w:sz="0" w:space="0" w:color="auto"/>
        <w:left w:val="none" w:sz="0" w:space="0" w:color="auto"/>
        <w:bottom w:val="none" w:sz="0" w:space="0" w:color="auto"/>
        <w:right w:val="none" w:sz="0" w:space="0" w:color="auto"/>
      </w:divBdr>
    </w:div>
    <w:div w:id="2141144586">
      <w:bodyDiv w:val="1"/>
      <w:marLeft w:val="0"/>
      <w:marRight w:val="0"/>
      <w:marTop w:val="0"/>
      <w:marBottom w:val="0"/>
      <w:divBdr>
        <w:top w:val="none" w:sz="0" w:space="0" w:color="auto"/>
        <w:left w:val="none" w:sz="0" w:space="0" w:color="auto"/>
        <w:bottom w:val="none" w:sz="0" w:space="0" w:color="auto"/>
        <w:right w:val="none" w:sz="0" w:space="0" w:color="auto"/>
      </w:divBdr>
    </w:div>
    <w:div w:id="2141603002">
      <w:bodyDiv w:val="1"/>
      <w:marLeft w:val="0"/>
      <w:marRight w:val="0"/>
      <w:marTop w:val="0"/>
      <w:marBottom w:val="0"/>
      <w:divBdr>
        <w:top w:val="none" w:sz="0" w:space="0" w:color="auto"/>
        <w:left w:val="none" w:sz="0" w:space="0" w:color="auto"/>
        <w:bottom w:val="none" w:sz="0" w:space="0" w:color="auto"/>
        <w:right w:val="none" w:sz="0" w:space="0" w:color="auto"/>
      </w:divBdr>
    </w:div>
    <w:div w:id="2142651397">
      <w:bodyDiv w:val="1"/>
      <w:marLeft w:val="0"/>
      <w:marRight w:val="0"/>
      <w:marTop w:val="0"/>
      <w:marBottom w:val="0"/>
      <w:divBdr>
        <w:top w:val="none" w:sz="0" w:space="0" w:color="auto"/>
        <w:left w:val="none" w:sz="0" w:space="0" w:color="auto"/>
        <w:bottom w:val="none" w:sz="0" w:space="0" w:color="auto"/>
        <w:right w:val="none" w:sz="0" w:space="0" w:color="auto"/>
      </w:divBdr>
    </w:div>
    <w:div w:id="2143621014">
      <w:bodyDiv w:val="1"/>
      <w:marLeft w:val="0"/>
      <w:marRight w:val="0"/>
      <w:marTop w:val="0"/>
      <w:marBottom w:val="0"/>
      <w:divBdr>
        <w:top w:val="none" w:sz="0" w:space="0" w:color="auto"/>
        <w:left w:val="none" w:sz="0" w:space="0" w:color="auto"/>
        <w:bottom w:val="none" w:sz="0" w:space="0" w:color="auto"/>
        <w:right w:val="none" w:sz="0" w:space="0" w:color="auto"/>
      </w:divBdr>
    </w:div>
    <w:div w:id="2143764797">
      <w:bodyDiv w:val="1"/>
      <w:marLeft w:val="0"/>
      <w:marRight w:val="0"/>
      <w:marTop w:val="0"/>
      <w:marBottom w:val="0"/>
      <w:divBdr>
        <w:top w:val="none" w:sz="0" w:space="0" w:color="auto"/>
        <w:left w:val="none" w:sz="0" w:space="0" w:color="auto"/>
        <w:bottom w:val="none" w:sz="0" w:space="0" w:color="auto"/>
        <w:right w:val="none" w:sz="0" w:space="0" w:color="auto"/>
      </w:divBdr>
    </w:div>
    <w:div w:id="2145269607">
      <w:bodyDiv w:val="1"/>
      <w:marLeft w:val="0"/>
      <w:marRight w:val="0"/>
      <w:marTop w:val="0"/>
      <w:marBottom w:val="0"/>
      <w:divBdr>
        <w:top w:val="none" w:sz="0" w:space="0" w:color="auto"/>
        <w:left w:val="none" w:sz="0" w:space="0" w:color="auto"/>
        <w:bottom w:val="none" w:sz="0" w:space="0" w:color="auto"/>
        <w:right w:val="none" w:sz="0" w:space="0" w:color="auto"/>
      </w:divBdr>
    </w:div>
    <w:div w:id="2147311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40653-021-00370-0" TargetMode="External"/><Relationship Id="rId21" Type="http://schemas.openxmlformats.org/officeDocument/2006/relationships/hyperlink" Target="https://doi.org/10.5296/ijsw.v10i1.20561" TargetMode="External"/><Relationship Id="rId42" Type="http://schemas.openxmlformats.org/officeDocument/2006/relationships/hyperlink" Target="https://www.scirp.org/journal/health" TargetMode="External"/><Relationship Id="rId47" Type="http://schemas.openxmlformats.org/officeDocument/2006/relationships/hyperlink" Target="https://doi.org/10.3389/fpsyg.2021.744443" TargetMode="External"/><Relationship Id="rId63" Type="http://schemas.openxmlformats.org/officeDocument/2006/relationships/hyperlink" Target="https://doi.org/10.1007/s10567-020-00334-0" TargetMode="External"/><Relationship Id="rId68" Type="http://schemas.openxmlformats.org/officeDocument/2006/relationships/hyperlink" Target="http://www.europsy-journal.com/" TargetMode="External"/><Relationship Id="rId84" Type="http://schemas.openxmlformats.org/officeDocument/2006/relationships/hyperlink" Target="https://doi.org/10.1371/journal.pone.0288691" TargetMode="External"/><Relationship Id="rId89" Type="http://schemas.openxmlformats.org/officeDocument/2006/relationships/hyperlink" Target="https://doi.org/10.1177/1069072720938646" TargetMode="External"/><Relationship Id="rId112" Type="http://schemas.openxmlformats.org/officeDocument/2006/relationships/fontTable" Target="fontTable.xml"/><Relationship Id="rId16" Type="http://schemas.openxmlformats.org/officeDocument/2006/relationships/hyperlink" Target="https://doi.org/10.1080/14623943.2020.1716708" TargetMode="External"/><Relationship Id="rId107" Type="http://schemas.openxmlformats.org/officeDocument/2006/relationships/hyperlink" Target="https://www.research.ed.ac.uk/en/publications/threat-of-war-on-cognitive-development-of-refugee-children" TargetMode="External"/><Relationship Id="rId11" Type="http://schemas.openxmlformats.org/officeDocument/2006/relationships/hyperlink" Target="https://ncsacw.samhsa.gov/userfiles/files/SAMHSA_Trauma.pdf" TargetMode="External"/><Relationship Id="rId32" Type="http://schemas.openxmlformats.org/officeDocument/2006/relationships/hyperlink" Target="http://dx.doi.org/10.1177/1468017320949377" TargetMode="External"/><Relationship Id="rId37" Type="http://schemas.openxmlformats.org/officeDocument/2006/relationships/hyperlink" Target="https://doi.org/10.1111/famp.12717" TargetMode="External"/><Relationship Id="rId53" Type="http://schemas.openxmlformats.org/officeDocument/2006/relationships/hyperlink" Target="https://doi.org/10.1177/1524838021991310" TargetMode="External"/><Relationship Id="rId58" Type="http://schemas.openxmlformats.org/officeDocument/2006/relationships/hyperlink" Target="https://journals.ezenwaohaetorc.org/index.php/IJPA/article/viewFile/2891/3029" TargetMode="External"/><Relationship Id="rId74" Type="http://schemas.openxmlformats.org/officeDocument/2006/relationships/hyperlink" Target="https://www.DOI.org/10.4324/9781003184171" TargetMode="External"/><Relationship Id="rId79" Type="http://schemas.openxmlformats.org/officeDocument/2006/relationships/hyperlink" Target="https://doi.org/10.1001/jamapediatrics.2019.3875" TargetMode="External"/><Relationship Id="rId102" Type="http://schemas.openxmlformats.org/officeDocument/2006/relationships/hyperlink" Target="https://ueaeprints.uea.ac.uk/id/eprint/89837" TargetMode="External"/><Relationship Id="rId5" Type="http://schemas.openxmlformats.org/officeDocument/2006/relationships/styles" Target="styles.xml"/><Relationship Id="rId90" Type="http://schemas.openxmlformats.org/officeDocument/2006/relationships/hyperlink" Target="https://doi.org/10.1080/09546553.2017.1415889" TargetMode="External"/><Relationship Id="rId95" Type="http://schemas.openxmlformats.org/officeDocument/2006/relationships/hyperlink" Target="https://onlinelibrary.wiley.com/doi/pdfdirect/10.1111/jpm.12948" TargetMode="External"/><Relationship Id="rId22" Type="http://schemas.openxmlformats.org/officeDocument/2006/relationships/hyperlink" Target="https://doi.org/10.1016/S2468-2667(18)30051-3" TargetMode="External"/><Relationship Id="rId27" Type="http://schemas.openxmlformats.org/officeDocument/2006/relationships/hyperlink" Target="https://www.taylorfrancis.com/chapters/edit/10.4324/9781003292548-50/united-nations-high-commissioner-refugees%E2%80%94unhcr-ileana-citaristi" TargetMode="External"/><Relationship Id="rId43" Type="http://schemas.openxmlformats.org/officeDocument/2006/relationships/hyperlink" Target="http://hdl.handle.net/10803/690870" TargetMode="External"/><Relationship Id="rId48" Type="http://schemas.openxmlformats.org/officeDocument/2006/relationships/hyperlink" Target="https://www.proquest.com/dissertations-theses/developing-resilience-children-after-childhood/docview/3066758976/se-2" TargetMode="External"/><Relationship Id="rId64" Type="http://schemas.openxmlformats.org/officeDocument/2006/relationships/hyperlink" Target="https://www.cell.com/heliyon/fulltext/S2405-8440(21)00277-2" TargetMode="External"/><Relationship Id="rId69" Type="http://schemas.openxmlformats.org/officeDocument/2006/relationships/hyperlink" Target="https://onlinelibrary.wiley.com/doi/pdf/10.1002/capr.12808" TargetMode="External"/><Relationship Id="rId113" Type="http://schemas.openxmlformats.org/officeDocument/2006/relationships/glossaryDocument" Target="glossary/document.xml"/><Relationship Id="rId80" Type="http://schemas.openxmlformats.org/officeDocument/2006/relationships/hyperlink" Target="https://www.proquest.com/dissertations-theses/toward-deeper-understanding-co-constructed/docview/2895679271/se-2" TargetMode="External"/><Relationship Id="rId85" Type="http://schemas.openxmlformats.org/officeDocument/2006/relationships/hyperlink" Target="https://doi.org/10.3390/laws6040030" TargetMode="External"/><Relationship Id="rId12" Type="http://schemas.openxmlformats.org/officeDocument/2006/relationships/hyperlink" Target="https://doi.org/10.%201016/j.comppsych.2021.152227" TargetMode="External"/><Relationship Id="rId17" Type="http://schemas.openxmlformats.org/officeDocument/2006/relationships/hyperlink" Target="https://doi.org/10.1186/s12913-022-08670-3" TargetMode="External"/><Relationship Id="rId33" Type="http://schemas.openxmlformats.org/officeDocument/2006/relationships/hyperlink" Target="https://hdl.handle.net/11250/2977015" TargetMode="External"/><Relationship Id="rId38" Type="http://schemas.openxmlformats.org/officeDocument/2006/relationships/hyperlink" Target="https://doi.org/10.1080/02678373.2021.1969476" TargetMode="External"/><Relationship Id="rId59" Type="http://schemas.openxmlformats.org/officeDocument/2006/relationships/hyperlink" Target="https://doi.org/10.1002/smi.3068" TargetMode="External"/><Relationship Id="rId103" Type="http://schemas.openxmlformats.org/officeDocument/2006/relationships/hyperlink" Target="https://doi.org/10.1016/j.mhp.2022.200253" TargetMode="External"/><Relationship Id="rId108" Type="http://schemas.openxmlformats.org/officeDocument/2006/relationships/hyperlink" Target="https://www.proquest.com/dissertations-theses/boundary-setting-mental-health-professionals/docview/2856278211/se-2" TargetMode="External"/><Relationship Id="rId54" Type="http://schemas.openxmlformats.org/officeDocument/2006/relationships/hyperlink" Target="https://doi.org/10.1002/1348-9585.12290" TargetMode="External"/><Relationship Id="rId70" Type="http://schemas.openxmlformats.org/officeDocument/2006/relationships/hyperlink" Target="https://doi.org/10.1016/j.nedt.2024.106481" TargetMode="External"/><Relationship Id="rId75" Type="http://schemas.openxmlformats.org/officeDocument/2006/relationships/hyperlink" Target="https://psycnet.apa.org/doi/10.1037/tra0001016" TargetMode="External"/><Relationship Id="rId91" Type="http://schemas.openxmlformats.org/officeDocument/2006/relationships/hyperlink" Target="https://gh.bmj.com/content/8/2/e007320.abstract" TargetMode="External"/><Relationship Id="rId96" Type="http://schemas.openxmlformats.org/officeDocument/2006/relationships/hyperlink" Target="https://archive.hshsl.umaryland.edu/bitstream/handle/10713/18559/SAMHSA_Trauma.pdf?sequence=1"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080/00050067.2021.1942776" TargetMode="External"/><Relationship Id="rId23" Type="http://schemas.openxmlformats.org/officeDocument/2006/relationships/hyperlink" Target="https://doi.org/10.1016/j.ssmmh.2022.100153" TargetMode="External"/><Relationship Id="rId28" Type="http://schemas.openxmlformats.org/officeDocument/2006/relationships/hyperlink" Target="https://doi.org/10.5258/SOTON/D2731" TargetMode="External"/><Relationship Id="rId36" Type="http://schemas.openxmlformats.org/officeDocument/2006/relationships/hyperlink" Target="https://www.proquest.com/docview/3064902300?pq-origsite=gscholar&amp;fromopenview=true&amp;sourcetype=Dissertations%20&amp;%20Theses" TargetMode="External"/><Relationship Id="rId49" Type="http://schemas.openxmlformats.org/officeDocument/2006/relationships/hyperlink" Target="https://doi.org/10.1093/jrs/feaa034" TargetMode="External"/><Relationship Id="rId57" Type="http://schemas.openxmlformats.org/officeDocument/2006/relationships/hyperlink" Target="https://doi.org/10.1007/s11121-018-0943-0" TargetMode="External"/><Relationship Id="rId106" Type="http://schemas.openxmlformats.org/officeDocument/2006/relationships/hyperlink" Target="https://doi.org/10.1016/j.pedn.2019.06.012" TargetMode="External"/><Relationship Id="rId114" Type="http://schemas.openxmlformats.org/officeDocument/2006/relationships/theme" Target="theme/theme1.xml"/><Relationship Id="rId10" Type="http://schemas.openxmlformats.org/officeDocument/2006/relationships/hyperlink" Target="https://scholar.google.com/" TargetMode="External"/><Relationship Id="rId31" Type="http://schemas.openxmlformats.org/officeDocument/2006/relationships/hyperlink" Target="https://doi.org/10.1177/07435584221144952" TargetMode="External"/><Relationship Id="rId44" Type="http://schemas.openxmlformats.org/officeDocument/2006/relationships/hyperlink" Target="https://doi.org/10.5093/jwop2022a15" TargetMode="External"/><Relationship Id="rId52" Type="http://schemas.openxmlformats.org/officeDocument/2006/relationships/hyperlink" Target="https://www.proquest.com/scholarly-journals/mindfulness-based-stress-reduction-mbsr/docview/204582884/se-2" TargetMode="External"/><Relationship Id="rId60" Type="http://schemas.openxmlformats.org/officeDocument/2006/relationships/hyperlink" Target="https://link.springer.com/chapter/10.1007/978-3-031-38149-2_11" TargetMode="External"/><Relationship Id="rId65" Type="http://schemas.openxmlformats.org/officeDocument/2006/relationships/hyperlink" Target="https://www.doi:10.1001/jamapediatrics.2015.0580" TargetMode="External"/><Relationship Id="rId73" Type="http://schemas.openxmlformats.org/officeDocument/2006/relationships/hyperlink" Target="https://doi.org/10.1136/bmjopen-2020-046065" TargetMode="External"/><Relationship Id="rId78" Type="http://schemas.openxmlformats.org/officeDocument/2006/relationships/hyperlink" Target="https://journals.sagepub.com/doi/pdf/10.1177/10497315211022812" TargetMode="External"/><Relationship Id="rId81" Type="http://schemas.openxmlformats.org/officeDocument/2006/relationships/hyperlink" Target="https://doi.org/10.1177/0004867420913623" TargetMode="External"/><Relationship Id="rId86" Type="http://schemas.openxmlformats.org/officeDocument/2006/relationships/hyperlink" Target="https://doi.org/10.1002/jclp.22615" TargetMode="External"/><Relationship Id="rId94" Type="http://schemas.openxmlformats.org/officeDocument/2006/relationships/hyperlink" Target="https://www.proquest.com/dissertations-theses/empathic-response-secondary-trauma-experiences/docview/2705666629/se-2" TargetMode="External"/><Relationship Id="rId99" Type="http://schemas.openxmlformats.org/officeDocument/2006/relationships/hyperlink" Target="https://doi.org/10.1186/s13063-022-06178-z" TargetMode="External"/><Relationship Id="rId101" Type="http://schemas.openxmlformats.org/officeDocument/2006/relationships/hyperlink" Target="https://www.proquest.com/dissertations-theses/practitioners-experiences-using-reflective/docview/2759053849/se-2"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doi.org/10.1007/s12134-018-0639-0" TargetMode="External"/><Relationship Id="rId18" Type="http://schemas.openxmlformats.org/officeDocument/2006/relationships/hyperlink" Target="https://doi.org/10.3389/fpsyg.2023.1129299" TargetMode="External"/><Relationship Id="rId39" Type="http://schemas.openxmlformats.org/officeDocument/2006/relationships/hyperlink" Target="https://doi.org/10.1016/j.childyouth.2022.106602" TargetMode="External"/><Relationship Id="rId109" Type="http://schemas.openxmlformats.org/officeDocument/2006/relationships/hyperlink" Target="https://hdl.handle.net/10863/37454" TargetMode="External"/><Relationship Id="rId34" Type="http://schemas.openxmlformats.org/officeDocument/2006/relationships/hyperlink" Target="https://doi.org/10.3390/antiox11020350" TargetMode="External"/><Relationship Id="rId50" Type="http://schemas.openxmlformats.org/officeDocument/2006/relationships/hyperlink" Target="http://dx.doi.org/10.1037/ser0000412" TargetMode="External"/><Relationship Id="rId55" Type="http://schemas.openxmlformats.org/officeDocument/2006/relationships/hyperlink" Target="https://doi.org/10.1177/25161032211036162" TargetMode="External"/><Relationship Id="rId76" Type="http://schemas.openxmlformats.org/officeDocument/2006/relationships/hyperlink" Target="http://dx.doi.org/10.1891/EMDR-D-21-2021-00022" TargetMode="External"/><Relationship Id="rId97" Type="http://schemas.openxmlformats.org/officeDocument/2006/relationships/hyperlink" Target="https://doi.org/10.1080/20008198.2021.1917876" TargetMode="External"/><Relationship Id="rId104" Type="http://schemas.openxmlformats.org/officeDocument/2006/relationships/hyperlink" Target="https://doi.org/10.1080/1057610X.2018.1531532" TargetMode="External"/><Relationship Id="rId7" Type="http://schemas.openxmlformats.org/officeDocument/2006/relationships/webSettings" Target="webSettings.xml"/><Relationship Id="rId71" Type="http://schemas.openxmlformats.org/officeDocument/2006/relationships/hyperlink" Target="https://doi.org/10.1177/0886260520976211" TargetMode="External"/><Relationship Id="rId92" Type="http://schemas.openxmlformats.org/officeDocument/2006/relationships/hyperlink" Target="https://doi.org/10.1111/camh.12435" TargetMode="External"/><Relationship Id="rId2" Type="http://schemas.openxmlformats.org/officeDocument/2006/relationships/customXml" Target="../customXml/item2.xml"/><Relationship Id="rId29" Type="http://schemas.openxmlformats.org/officeDocument/2006/relationships/hyperlink" Target="https://doi.org/10.1080/09585192.2024.2429128" TargetMode="External"/><Relationship Id="rId24" Type="http://schemas.openxmlformats.org/officeDocument/2006/relationships/hyperlink" Target="https://doi.org/10.1007/s00787-022-01974-z" TargetMode="External"/><Relationship Id="rId40" Type="http://schemas.openxmlformats.org/officeDocument/2006/relationships/hyperlink" Target="https://doi.org/10.1016/j.copsyc.2022.101428" TargetMode="External"/><Relationship Id="rId45" Type="http://schemas.openxmlformats.org/officeDocument/2006/relationships/hyperlink" Target="https://www.gov.uk/government/publications/prevent-strategy-2011" TargetMode="External"/><Relationship Id="rId66" Type="http://schemas.openxmlformats.org/officeDocument/2006/relationships/hyperlink" Target="https://doi.org/10.1371/journal.pone.0280417" TargetMode="External"/><Relationship Id="rId87" Type="http://schemas.openxmlformats.org/officeDocument/2006/relationships/hyperlink" Target="http://doi.org/10.1177/0907568217690031" TargetMode="External"/><Relationship Id="rId110" Type="http://schemas.openxmlformats.org/officeDocument/2006/relationships/hyperlink" Target="https://doi.org/10.1080/00223980.2020.1757596" TargetMode="External"/><Relationship Id="rId61" Type="http://schemas.openxmlformats.org/officeDocument/2006/relationships/hyperlink" Target="https://doi.org/10.1080/09638237.2019.1644491" TargetMode="External"/><Relationship Id="rId82" Type="http://schemas.openxmlformats.org/officeDocument/2006/relationships/hyperlink" Target="https://doi.org/10.1080/10481881209348678" TargetMode="External"/><Relationship Id="rId19" Type="http://schemas.openxmlformats.org/officeDocument/2006/relationships/hyperlink" Target="http://dx.doi.org/10.1891/EMDR-2021-0022" TargetMode="External"/><Relationship Id="rId14" Type="http://schemas.openxmlformats.org/officeDocument/2006/relationships/hyperlink" Target="https://doi.org/10.1037/trm0000418" TargetMode="External"/><Relationship Id="rId30" Type="http://schemas.openxmlformats.org/officeDocument/2006/relationships/hyperlink" Target="https://newprairiepress.org/ijssw/vol5/iss2/4/" TargetMode="External"/><Relationship Id="rId35" Type="http://schemas.openxmlformats.org/officeDocument/2006/relationships/hyperlink" Target="https://doi.org/10.1002/cpp.2894" TargetMode="External"/><Relationship Id="rId56" Type="http://schemas.openxmlformats.org/officeDocument/2006/relationships/hyperlink" Target="https://psycnet.apa.org/doi/10.1037/tra0001277" TargetMode="External"/><Relationship Id="rId77" Type="http://schemas.openxmlformats.org/officeDocument/2006/relationships/hyperlink" Target="https://www.proquest.com/docview/2898162363?pq-origsite=gscholar&amp;fromopenview=true&amp;sourcetype=Dissertations%20&amp;%20Theses" TargetMode="External"/><Relationship Id="rId100" Type="http://schemas.openxmlformats.org/officeDocument/2006/relationships/hyperlink" Target="https://doi.org/10.1016/j.socscimed.2022.114787" TargetMode="External"/><Relationship Id="rId105" Type="http://schemas.openxmlformats.org/officeDocument/2006/relationships/hyperlink" Target="https://doi.org/10.1155/2023/8161010" TargetMode="External"/><Relationship Id="rId8" Type="http://schemas.openxmlformats.org/officeDocument/2006/relationships/footnotes" Target="footnotes.xml"/><Relationship Id="rId51" Type="http://schemas.openxmlformats.org/officeDocument/2006/relationships/hyperlink" Target="https://doi.org/10.3390/ijerph18073632" TargetMode="External"/><Relationship Id="rId72" Type="http://schemas.openxmlformats.org/officeDocument/2006/relationships/hyperlink" Target="https://pure.port.ac.uk/ws/portalfiles/portal/51339703/UP616383_DForenPsy_Thesis_with_Corrections_1_.pdf" TargetMode="External"/><Relationship Id="rId93" Type="http://schemas.openxmlformats.org/officeDocument/2006/relationships/hyperlink" Target="https://doi.org/10.3389/fpsyg.2023.1233925" TargetMode="External"/><Relationship Id="rId98" Type="http://schemas.openxmlformats.org/officeDocument/2006/relationships/hyperlink" Target="https://www.proquest.com/dissertations-theses/meta-analysis-building-evidence-base-culturally/docview/3098558146/se-2" TargetMode="External"/><Relationship Id="rId3" Type="http://schemas.openxmlformats.org/officeDocument/2006/relationships/customXml" Target="../customXml/item3.xml"/><Relationship Id="rId25" Type="http://schemas.openxmlformats.org/officeDocument/2006/relationships/hyperlink" Target="https://www.proquest.com/dissertations-theses/helping-helpers-self-help-training-identifying/docview/2771059306/se-2" TargetMode="External"/><Relationship Id="rId46" Type="http://schemas.openxmlformats.org/officeDocument/2006/relationships/hyperlink" Target="https://doi.org/10.1186/s12992-021-00681-9" TargetMode="External"/><Relationship Id="rId67" Type="http://schemas.openxmlformats.org/officeDocument/2006/relationships/hyperlink" Target="https://hdl.handle.net/1814/76919" TargetMode="External"/><Relationship Id="rId20" Type="http://schemas.openxmlformats.org/officeDocument/2006/relationships/hyperlink" Target="https://doi.org/10.56105/cjsae.v32i1.5452" TargetMode="External"/><Relationship Id="rId41" Type="http://schemas.openxmlformats.org/officeDocument/2006/relationships/hyperlink" Target="https://www.proquest.com/dissertations-theses/exploring-stressful-traumatic-experiences-on/docview/2438674404/se-2" TargetMode="External"/><Relationship Id="rId62" Type="http://schemas.openxmlformats.org/officeDocument/2006/relationships/hyperlink" Target="https://doi.org/10.1002/ijop.12737" TargetMode="External"/><Relationship Id="rId83" Type="http://schemas.openxmlformats.org/officeDocument/2006/relationships/hyperlink" Target="https://doi.org/10.1136/bmj.m3155" TargetMode="External"/><Relationship Id="rId88" Type="http://schemas.openxmlformats.org/officeDocument/2006/relationships/hyperlink" Target="https://doi.org/10.1080/02667363.2022.2084042" TargetMode="External"/><Relationship Id="rId111"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37EA4A7C56D4ED7A270D764A465F96C"/>
        <w:category>
          <w:name w:val="General"/>
          <w:gallery w:val="placeholder"/>
        </w:category>
        <w:types>
          <w:type w:val="bbPlcHdr"/>
        </w:types>
        <w:behaviors>
          <w:behavior w:val="content"/>
        </w:behaviors>
        <w:guid w:val="{4409357D-BC69-46F7-AD95-2066C1CD38E1}"/>
      </w:docPartPr>
      <w:docPartBody>
        <w:p w:rsidR="00816374" w:rsidRDefault="00816374" w:rsidP="00816374">
          <w:pPr>
            <w:pStyle w:val="037EA4A7C56D4ED7A270D764A465F96C"/>
          </w:pPr>
          <w:r w:rsidRPr="00EA0774">
            <w:rPr>
              <w:rStyle w:val="PlaceholderText"/>
            </w:rPr>
            <w:t>Formatting...</w:t>
          </w:r>
        </w:p>
      </w:docPartBody>
    </w:docPart>
    <w:docPart>
      <w:docPartPr>
        <w:name w:val="88D236783ECC4B5DBF9F3D04E99E4F6F"/>
        <w:category>
          <w:name w:val="General"/>
          <w:gallery w:val="placeholder"/>
        </w:category>
        <w:types>
          <w:type w:val="bbPlcHdr"/>
        </w:types>
        <w:behaviors>
          <w:behavior w:val="content"/>
        </w:behaviors>
        <w:guid w:val="{A9230B7D-3670-4DFC-82BF-1B25F42014A8}"/>
      </w:docPartPr>
      <w:docPartBody>
        <w:p w:rsidR="00816374" w:rsidRDefault="00816374" w:rsidP="00816374">
          <w:pPr>
            <w:pStyle w:val="88D236783ECC4B5DBF9F3D04E99E4F6F"/>
          </w:pPr>
          <w:r w:rsidRPr="00EA0774">
            <w:rPr>
              <w:rStyle w:val="PlaceholderText"/>
            </w:rPr>
            <w:t>Formatting...</w:t>
          </w:r>
        </w:p>
      </w:docPartBody>
    </w:docPart>
    <w:docPart>
      <w:docPartPr>
        <w:name w:val="75AB554669FD4EEFBAE9256F7BF55CF1"/>
        <w:category>
          <w:name w:val="General"/>
          <w:gallery w:val="placeholder"/>
        </w:category>
        <w:types>
          <w:type w:val="bbPlcHdr"/>
        </w:types>
        <w:behaviors>
          <w:behavior w:val="content"/>
        </w:behaviors>
        <w:guid w:val="{F2026435-CE6F-42C7-972E-3FE31C9821A5}"/>
      </w:docPartPr>
      <w:docPartBody>
        <w:p w:rsidR="00816374" w:rsidRDefault="00816374" w:rsidP="00816374">
          <w:pPr>
            <w:pStyle w:val="75AB554669FD4EEFBAE9256F7BF55CF1"/>
          </w:pPr>
          <w:r w:rsidRPr="00EA0774">
            <w:rPr>
              <w:rStyle w:val="PlaceholderText"/>
            </w:rPr>
            <w:t>Formatting...</w:t>
          </w:r>
        </w:p>
      </w:docPartBody>
    </w:docPart>
    <w:docPart>
      <w:docPartPr>
        <w:name w:val="A165BD1FF49543589D9D8D89C64925E7"/>
        <w:category>
          <w:name w:val="General"/>
          <w:gallery w:val="placeholder"/>
        </w:category>
        <w:types>
          <w:type w:val="bbPlcHdr"/>
        </w:types>
        <w:behaviors>
          <w:behavior w:val="content"/>
        </w:behaviors>
        <w:guid w:val="{95A3655A-5A39-49D7-9EE4-60413341E5D1}"/>
      </w:docPartPr>
      <w:docPartBody>
        <w:p w:rsidR="00816374" w:rsidRDefault="00816374" w:rsidP="00816374">
          <w:pPr>
            <w:pStyle w:val="A165BD1FF49543589D9D8D89C64925E7"/>
          </w:pPr>
          <w:r w:rsidRPr="00EA0774">
            <w:rPr>
              <w:rStyle w:val="PlaceholderText"/>
            </w:rPr>
            <w:t>Formatting...</w:t>
          </w:r>
        </w:p>
      </w:docPartBody>
    </w:docPart>
    <w:docPart>
      <w:docPartPr>
        <w:name w:val="07BA885A083F4A9C87FCFA96FA21AE0B"/>
        <w:category>
          <w:name w:val="General"/>
          <w:gallery w:val="placeholder"/>
        </w:category>
        <w:types>
          <w:type w:val="bbPlcHdr"/>
        </w:types>
        <w:behaviors>
          <w:behavior w:val="content"/>
        </w:behaviors>
        <w:guid w:val="{27E8F215-D893-4798-8DD9-6527F1AA7A92}"/>
      </w:docPartPr>
      <w:docPartBody>
        <w:p w:rsidR="00816374" w:rsidRDefault="00816374" w:rsidP="00816374">
          <w:pPr>
            <w:pStyle w:val="07BA885A083F4A9C87FCFA96FA21AE0B"/>
          </w:pPr>
          <w:r w:rsidRPr="00EA0774">
            <w:rPr>
              <w:rStyle w:val="PlaceholderText"/>
            </w:rPr>
            <w:t>Formatting...</w:t>
          </w:r>
        </w:p>
      </w:docPartBody>
    </w:docPart>
    <w:docPart>
      <w:docPartPr>
        <w:name w:val="E39EF249BD9C4EA4B570DD351008ED43"/>
        <w:category>
          <w:name w:val="General"/>
          <w:gallery w:val="placeholder"/>
        </w:category>
        <w:types>
          <w:type w:val="bbPlcHdr"/>
        </w:types>
        <w:behaviors>
          <w:behavior w:val="content"/>
        </w:behaviors>
        <w:guid w:val="{714BFF10-3814-419D-9EAA-EEB91CAEF903}"/>
      </w:docPartPr>
      <w:docPartBody>
        <w:p w:rsidR="00816374" w:rsidRDefault="00816374" w:rsidP="00816374">
          <w:pPr>
            <w:pStyle w:val="E39EF249BD9C4EA4B570DD351008ED43"/>
          </w:pPr>
          <w:r w:rsidRPr="004B0F93">
            <w:rPr>
              <w:rStyle w:val="PlaceholderText"/>
            </w:rPr>
            <w:t>Formatting...</w:t>
          </w:r>
        </w:p>
      </w:docPartBody>
    </w:docPart>
    <w:docPart>
      <w:docPartPr>
        <w:name w:val="691EB11264C54A49AFD161FFD8A71066"/>
        <w:category>
          <w:name w:val="General"/>
          <w:gallery w:val="placeholder"/>
        </w:category>
        <w:types>
          <w:type w:val="bbPlcHdr"/>
        </w:types>
        <w:behaviors>
          <w:behavior w:val="content"/>
        </w:behaviors>
        <w:guid w:val="{79100802-D72C-449F-942E-705CD4FC78F5}"/>
      </w:docPartPr>
      <w:docPartBody>
        <w:p w:rsidR="00816374" w:rsidRDefault="00816374" w:rsidP="00816374">
          <w:pPr>
            <w:pStyle w:val="691EB11264C54A49AFD161FFD8A71066"/>
          </w:pPr>
          <w:r w:rsidRPr="008D7FD5">
            <w:rPr>
              <w:rStyle w:val="PlaceholderText"/>
            </w:rPr>
            <w:t>Formatting...</w:t>
          </w:r>
        </w:p>
      </w:docPartBody>
    </w:docPart>
    <w:docPart>
      <w:docPartPr>
        <w:name w:val="5D07290A2BD9484F8F16100D1F1949A9"/>
        <w:category>
          <w:name w:val="General"/>
          <w:gallery w:val="placeholder"/>
        </w:category>
        <w:types>
          <w:type w:val="bbPlcHdr"/>
        </w:types>
        <w:behaviors>
          <w:behavior w:val="content"/>
        </w:behaviors>
        <w:guid w:val="{FFEA2519-734C-4D1A-9E00-965B64A68D23}"/>
      </w:docPartPr>
      <w:docPartBody>
        <w:p w:rsidR="00816374" w:rsidRDefault="00816374" w:rsidP="00816374">
          <w:pPr>
            <w:pStyle w:val="5D07290A2BD9484F8F16100D1F1949A9"/>
          </w:pPr>
          <w:r w:rsidRPr="008D7FD5">
            <w:rPr>
              <w:rStyle w:val="PlaceholderText"/>
            </w:rPr>
            <w:t>Formatting...</w:t>
          </w:r>
        </w:p>
      </w:docPartBody>
    </w:docPart>
    <w:docPart>
      <w:docPartPr>
        <w:name w:val="D10D6F69086D4490B338E5698EF50187"/>
        <w:category>
          <w:name w:val="General"/>
          <w:gallery w:val="placeholder"/>
        </w:category>
        <w:types>
          <w:type w:val="bbPlcHdr"/>
        </w:types>
        <w:behaviors>
          <w:behavior w:val="content"/>
        </w:behaviors>
        <w:guid w:val="{D92270F5-E34D-4FED-9796-30AA380449C1}"/>
      </w:docPartPr>
      <w:docPartBody>
        <w:p w:rsidR="00816374" w:rsidRDefault="00816374" w:rsidP="00816374">
          <w:pPr>
            <w:pStyle w:val="D10D6F69086D4490B338E5698EF50187"/>
          </w:pPr>
          <w:r w:rsidRPr="008D7FD5">
            <w:rPr>
              <w:rStyle w:val="PlaceholderText"/>
            </w:rPr>
            <w:t>Formatting...</w:t>
          </w:r>
        </w:p>
      </w:docPartBody>
    </w:docPart>
    <w:docPart>
      <w:docPartPr>
        <w:name w:val="EF9C63A17224481698FDE682E0D18D5F"/>
        <w:category>
          <w:name w:val="General"/>
          <w:gallery w:val="placeholder"/>
        </w:category>
        <w:types>
          <w:type w:val="bbPlcHdr"/>
        </w:types>
        <w:behaviors>
          <w:behavior w:val="content"/>
        </w:behaviors>
        <w:guid w:val="{5564237F-25FB-4254-AB41-143357B67260}"/>
      </w:docPartPr>
      <w:docPartBody>
        <w:p w:rsidR="00816374" w:rsidRDefault="00816374" w:rsidP="00816374">
          <w:pPr>
            <w:pStyle w:val="EF9C63A17224481698FDE682E0D18D5F"/>
          </w:pPr>
          <w:r w:rsidRPr="008D7FD5">
            <w:rPr>
              <w:rStyle w:val="PlaceholderText"/>
            </w:rPr>
            <w:t>Formatting...</w:t>
          </w:r>
        </w:p>
      </w:docPartBody>
    </w:docPart>
    <w:docPart>
      <w:docPartPr>
        <w:name w:val="A38101F8806548598129DE0C28ADD031"/>
        <w:category>
          <w:name w:val="General"/>
          <w:gallery w:val="placeholder"/>
        </w:category>
        <w:types>
          <w:type w:val="bbPlcHdr"/>
        </w:types>
        <w:behaviors>
          <w:behavior w:val="content"/>
        </w:behaviors>
        <w:guid w:val="{3175BC66-277E-40F8-B923-56E882E42CC8}"/>
      </w:docPartPr>
      <w:docPartBody>
        <w:p w:rsidR="00816374" w:rsidRDefault="00816374" w:rsidP="00816374">
          <w:pPr>
            <w:pStyle w:val="A38101F8806548598129DE0C28ADD031"/>
          </w:pPr>
          <w:r w:rsidRPr="008D7FD5">
            <w:rPr>
              <w:rStyle w:val="PlaceholderText"/>
            </w:rPr>
            <w:t>Formatting...</w:t>
          </w:r>
        </w:p>
      </w:docPartBody>
    </w:docPart>
    <w:docPart>
      <w:docPartPr>
        <w:name w:val="1B68C6EED36C4C47BCA41FB299DBD99A"/>
        <w:category>
          <w:name w:val="General"/>
          <w:gallery w:val="placeholder"/>
        </w:category>
        <w:types>
          <w:type w:val="bbPlcHdr"/>
        </w:types>
        <w:behaviors>
          <w:behavior w:val="content"/>
        </w:behaviors>
        <w:guid w:val="{13F87EC4-25D1-478D-9CD6-64A73FA99C20}"/>
      </w:docPartPr>
      <w:docPartBody>
        <w:p w:rsidR="00816374" w:rsidRDefault="00816374" w:rsidP="00816374">
          <w:pPr>
            <w:pStyle w:val="1B68C6EED36C4C47BCA41FB299DBD99A"/>
          </w:pPr>
          <w:r w:rsidRPr="00381506">
            <w:rPr>
              <w:rStyle w:val="PlaceholderText"/>
            </w:rPr>
            <w:t>Formatting...</w:t>
          </w:r>
        </w:p>
      </w:docPartBody>
    </w:docPart>
    <w:docPart>
      <w:docPartPr>
        <w:name w:val="3DD8F141D5664B5586BAA39239EE374A"/>
        <w:category>
          <w:name w:val="General"/>
          <w:gallery w:val="placeholder"/>
        </w:category>
        <w:types>
          <w:type w:val="bbPlcHdr"/>
        </w:types>
        <w:behaviors>
          <w:behavior w:val="content"/>
        </w:behaviors>
        <w:guid w:val="{74C4D7AA-CE78-4E90-BF19-91D109285A6A}"/>
      </w:docPartPr>
      <w:docPartBody>
        <w:p w:rsidR="00816374" w:rsidRDefault="00816374" w:rsidP="00816374">
          <w:pPr>
            <w:pStyle w:val="3DD8F141D5664B5586BAA39239EE374A"/>
          </w:pPr>
          <w:r w:rsidRPr="00381506">
            <w:rPr>
              <w:rStyle w:val="PlaceholderText"/>
            </w:rPr>
            <w:t>Formatting...</w:t>
          </w:r>
        </w:p>
      </w:docPartBody>
    </w:docPart>
    <w:docPart>
      <w:docPartPr>
        <w:name w:val="2C19F69F5930414B8D65388134ADAAE1"/>
        <w:category>
          <w:name w:val="General"/>
          <w:gallery w:val="placeholder"/>
        </w:category>
        <w:types>
          <w:type w:val="bbPlcHdr"/>
        </w:types>
        <w:behaviors>
          <w:behavior w:val="content"/>
        </w:behaviors>
        <w:guid w:val="{D63E1280-A7A8-4C6F-BB74-6A09B0E72ECB}"/>
      </w:docPartPr>
      <w:docPartBody>
        <w:p w:rsidR="00816374" w:rsidRDefault="00816374" w:rsidP="00816374">
          <w:pPr>
            <w:pStyle w:val="2C19F69F5930414B8D65388134ADAAE1"/>
          </w:pPr>
          <w:r w:rsidRPr="00EA0774">
            <w:rPr>
              <w:rStyle w:val="PlaceholderText"/>
            </w:rPr>
            <w:t>Formatting...</w:t>
          </w:r>
        </w:p>
      </w:docPartBody>
    </w:docPart>
    <w:docPart>
      <w:docPartPr>
        <w:name w:val="7E938148C7E44664B580DBA73EA29881"/>
        <w:category>
          <w:name w:val="General"/>
          <w:gallery w:val="placeholder"/>
        </w:category>
        <w:types>
          <w:type w:val="bbPlcHdr"/>
        </w:types>
        <w:behaviors>
          <w:behavior w:val="content"/>
        </w:behaviors>
        <w:guid w:val="{A8C7FDE0-FA28-4CA3-A4A2-CA816BBEDE74}"/>
      </w:docPartPr>
      <w:docPartBody>
        <w:p w:rsidR="00816374" w:rsidRDefault="00816374" w:rsidP="00816374">
          <w:pPr>
            <w:pStyle w:val="7E938148C7E44664B580DBA73EA29881"/>
          </w:pPr>
          <w:r w:rsidRPr="008D7FD5">
            <w:rPr>
              <w:rStyle w:val="PlaceholderText"/>
            </w:rPr>
            <w:t>Formatting...</w:t>
          </w:r>
        </w:p>
      </w:docPartBody>
    </w:docPart>
    <w:docPart>
      <w:docPartPr>
        <w:name w:val="6AB2AA307A174E8B86A5FB5247C6BCB6"/>
        <w:category>
          <w:name w:val="General"/>
          <w:gallery w:val="placeholder"/>
        </w:category>
        <w:types>
          <w:type w:val="bbPlcHdr"/>
        </w:types>
        <w:behaviors>
          <w:behavior w:val="content"/>
        </w:behaviors>
        <w:guid w:val="{A0DDD9B3-96B6-4876-9EA2-8B31E465F162}"/>
      </w:docPartPr>
      <w:docPartBody>
        <w:p w:rsidR="00D4339D" w:rsidRDefault="00A559AF">
          <w:r w:rsidRPr="009219B7">
            <w:rPr>
              <w:rStyle w:val="PlaceholderText"/>
            </w:rPr>
            <w:t>Formatting...</w:t>
          </w:r>
        </w:p>
      </w:docPartBody>
    </w:docPart>
    <w:docPart>
      <w:docPartPr>
        <w:name w:val="F49BB68208FB43FE999B57D7FD26338F"/>
        <w:category>
          <w:name w:val="General"/>
          <w:gallery w:val="placeholder"/>
        </w:category>
        <w:types>
          <w:type w:val="bbPlcHdr"/>
        </w:types>
        <w:behaviors>
          <w:behavior w:val="content"/>
        </w:behaviors>
        <w:guid w:val="{A7A4402D-46CB-423C-87AD-35CC89C1BB6D}"/>
      </w:docPartPr>
      <w:docPartBody>
        <w:p w:rsidR="00D4339D" w:rsidRDefault="00A559AF">
          <w:r w:rsidRPr="009219B7">
            <w:rPr>
              <w:rStyle w:val="PlaceholderText"/>
            </w:rPr>
            <w:t>Formatting...</w:t>
          </w:r>
        </w:p>
      </w:docPartBody>
    </w:docPart>
    <w:docPart>
      <w:docPartPr>
        <w:name w:val="9E481902AF0846E0BAE5AE249D996A15"/>
        <w:category>
          <w:name w:val="General"/>
          <w:gallery w:val="placeholder"/>
        </w:category>
        <w:types>
          <w:type w:val="bbPlcHdr"/>
        </w:types>
        <w:behaviors>
          <w:behavior w:val="content"/>
        </w:behaviors>
        <w:guid w:val="{D553F9DF-DB62-48A3-9307-D39F4D7CB2FF}"/>
      </w:docPartPr>
      <w:docPartBody>
        <w:p w:rsidR="00D4339D" w:rsidRDefault="00A559AF">
          <w:r w:rsidRPr="009219B7">
            <w:rPr>
              <w:rStyle w:val="PlaceholderText"/>
            </w:rPr>
            <w:t>Formatting...</w:t>
          </w:r>
        </w:p>
      </w:docPartBody>
    </w:docPart>
    <w:docPart>
      <w:docPartPr>
        <w:name w:val="075C1C27DDCC4626A188F31C263369D6"/>
        <w:category>
          <w:name w:val="General"/>
          <w:gallery w:val="placeholder"/>
        </w:category>
        <w:types>
          <w:type w:val="bbPlcHdr"/>
        </w:types>
        <w:behaviors>
          <w:behavior w:val="content"/>
        </w:behaviors>
        <w:guid w:val="{17515533-5F8F-4897-806B-C6C4F1146D61}"/>
      </w:docPartPr>
      <w:docPartBody>
        <w:p w:rsidR="00D4339D" w:rsidRDefault="00A559AF">
          <w:r w:rsidRPr="009219B7">
            <w:rPr>
              <w:rStyle w:val="PlaceholderText"/>
            </w:rPr>
            <w:t>Formatting...</w:t>
          </w:r>
        </w:p>
      </w:docPartBody>
    </w:docPart>
    <w:docPart>
      <w:docPartPr>
        <w:name w:val="5E43392612804DE697B0F8763227788D"/>
        <w:category>
          <w:name w:val="General"/>
          <w:gallery w:val="placeholder"/>
        </w:category>
        <w:types>
          <w:type w:val="bbPlcHdr"/>
        </w:types>
        <w:behaviors>
          <w:behavior w:val="content"/>
        </w:behaviors>
        <w:guid w:val="{A192AC23-B175-457C-8FD7-AC23AD3ABE4F}"/>
      </w:docPartPr>
      <w:docPartBody>
        <w:p w:rsidR="00D4339D" w:rsidRDefault="00A559AF">
          <w:r w:rsidRPr="009219B7">
            <w:rPr>
              <w:rStyle w:val="PlaceholderText"/>
            </w:rPr>
            <w:t>Formatting...</w:t>
          </w:r>
        </w:p>
      </w:docPartBody>
    </w:docPart>
    <w:docPart>
      <w:docPartPr>
        <w:name w:val="84F82794EA7740179F8F7B5699D29F9F"/>
        <w:category>
          <w:name w:val="General"/>
          <w:gallery w:val="placeholder"/>
        </w:category>
        <w:types>
          <w:type w:val="bbPlcHdr"/>
        </w:types>
        <w:behaviors>
          <w:behavior w:val="content"/>
        </w:behaviors>
        <w:guid w:val="{A9948C65-35F0-4B13-83D7-01596339E8F7}"/>
      </w:docPartPr>
      <w:docPartBody>
        <w:p w:rsidR="00D4339D" w:rsidRDefault="00A559AF">
          <w:r w:rsidRPr="009219B7">
            <w:rPr>
              <w:rStyle w:val="PlaceholderText"/>
            </w:rPr>
            <w:t>Formatting...</w:t>
          </w:r>
        </w:p>
      </w:docPartBody>
    </w:docPart>
    <w:docPart>
      <w:docPartPr>
        <w:name w:val="717864BD00E949E7A6C2C4D94E5E425A"/>
        <w:category>
          <w:name w:val="General"/>
          <w:gallery w:val="placeholder"/>
        </w:category>
        <w:types>
          <w:type w:val="bbPlcHdr"/>
        </w:types>
        <w:behaviors>
          <w:behavior w:val="content"/>
        </w:behaviors>
        <w:guid w:val="{3EBDEF52-C378-40EF-AEEB-F781D85BFE54}"/>
      </w:docPartPr>
      <w:docPartBody>
        <w:p w:rsidR="00D4339D" w:rsidRDefault="00A559AF">
          <w:r w:rsidRPr="009219B7">
            <w:rPr>
              <w:rStyle w:val="PlaceholderText"/>
            </w:rPr>
            <w:t>Formatting...</w:t>
          </w:r>
        </w:p>
      </w:docPartBody>
    </w:docPart>
    <w:docPart>
      <w:docPartPr>
        <w:name w:val="E5429F01A2E2481783BF56AEB77E9A24"/>
        <w:category>
          <w:name w:val="General"/>
          <w:gallery w:val="placeholder"/>
        </w:category>
        <w:types>
          <w:type w:val="bbPlcHdr"/>
        </w:types>
        <w:behaviors>
          <w:behavior w:val="content"/>
        </w:behaviors>
        <w:guid w:val="{B1FB1176-91F4-4DE1-8BE4-2430B5D84553}"/>
      </w:docPartPr>
      <w:docPartBody>
        <w:p w:rsidR="00634D0D" w:rsidRDefault="00D4339D">
          <w:r w:rsidRPr="00353B1D">
            <w:rPr>
              <w:rStyle w:val="PlaceholderText"/>
            </w:rPr>
            <w:t>Formatting...</w:t>
          </w:r>
        </w:p>
      </w:docPartBody>
    </w:docPart>
    <w:docPart>
      <w:docPartPr>
        <w:name w:val="5BC843835C2F4E948CA36D14E919EEE6"/>
        <w:category>
          <w:name w:val="General"/>
          <w:gallery w:val="placeholder"/>
        </w:category>
        <w:types>
          <w:type w:val="bbPlcHdr"/>
        </w:types>
        <w:behaviors>
          <w:behavior w:val="content"/>
        </w:behaviors>
        <w:guid w:val="{CAF224B0-9BB6-4938-B354-3993B45A33E6}"/>
      </w:docPartPr>
      <w:docPartBody>
        <w:p w:rsidR="00634D0D" w:rsidRDefault="00D4339D">
          <w:r w:rsidRPr="00353B1D">
            <w:rPr>
              <w:rStyle w:val="PlaceholderText"/>
            </w:rPr>
            <w:t>Formatting...</w:t>
          </w:r>
        </w:p>
      </w:docPartBody>
    </w:docPart>
    <w:docPart>
      <w:docPartPr>
        <w:name w:val="68C8AD01AF6940FA8C2ABDD63955AEEE"/>
        <w:category>
          <w:name w:val="General"/>
          <w:gallery w:val="placeholder"/>
        </w:category>
        <w:types>
          <w:type w:val="bbPlcHdr"/>
        </w:types>
        <w:behaviors>
          <w:behavior w:val="content"/>
        </w:behaviors>
        <w:guid w:val="{CDABF45A-126F-4059-B512-5D4385C1DC54}"/>
      </w:docPartPr>
      <w:docPartBody>
        <w:p w:rsidR="00634D0D" w:rsidRDefault="00D4339D">
          <w:r w:rsidRPr="00353B1D">
            <w:rPr>
              <w:rStyle w:val="PlaceholderText"/>
            </w:rPr>
            <w:t>Formatting...</w:t>
          </w:r>
        </w:p>
      </w:docPartBody>
    </w:docPart>
    <w:docPart>
      <w:docPartPr>
        <w:name w:val="ABCCB666E93D44F3933699FEB4C6EE08"/>
        <w:category>
          <w:name w:val="General"/>
          <w:gallery w:val="placeholder"/>
        </w:category>
        <w:types>
          <w:type w:val="bbPlcHdr"/>
        </w:types>
        <w:behaviors>
          <w:behavior w:val="content"/>
        </w:behaviors>
        <w:guid w:val="{08B5B528-9F42-4DE9-81B6-33FB18C6C098}"/>
      </w:docPartPr>
      <w:docPartBody>
        <w:p w:rsidR="00C920C3" w:rsidRDefault="00634D0D">
          <w:r w:rsidRPr="00E33AE9">
            <w:rPr>
              <w:rStyle w:val="PlaceholderText"/>
            </w:rPr>
            <w:t>Formatting...</w:t>
          </w:r>
        </w:p>
      </w:docPartBody>
    </w:docPart>
    <w:docPart>
      <w:docPartPr>
        <w:name w:val="F8529BC1CDE246D784AA250FD7B532B7"/>
        <w:category>
          <w:name w:val="General"/>
          <w:gallery w:val="placeholder"/>
        </w:category>
        <w:types>
          <w:type w:val="bbPlcHdr"/>
        </w:types>
        <w:behaviors>
          <w:behavior w:val="content"/>
        </w:behaviors>
        <w:guid w:val="{6B810FA2-1D3C-438F-B34B-B2F124235B4E}"/>
      </w:docPartPr>
      <w:docPartBody>
        <w:p w:rsidR="00C920C3" w:rsidRDefault="00634D0D">
          <w:r w:rsidRPr="00E33AE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Merriweather Sans">
    <w:charset w:val="00"/>
    <w:family w:val="auto"/>
    <w:pitch w:val="variable"/>
    <w:sig w:usb0="A00004FF" w:usb1="4000207B" w:usb2="00000000" w:usb3="00000000" w:csb0="00000193"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551"/>
    <w:rsid w:val="00015123"/>
    <w:rsid w:val="00095581"/>
    <w:rsid w:val="00156DB6"/>
    <w:rsid w:val="00275551"/>
    <w:rsid w:val="00396E08"/>
    <w:rsid w:val="00417FE2"/>
    <w:rsid w:val="00423D07"/>
    <w:rsid w:val="004A2559"/>
    <w:rsid w:val="00523655"/>
    <w:rsid w:val="00634D0D"/>
    <w:rsid w:val="006748C5"/>
    <w:rsid w:val="007019C8"/>
    <w:rsid w:val="007117B5"/>
    <w:rsid w:val="00763E69"/>
    <w:rsid w:val="00796EF8"/>
    <w:rsid w:val="007B7D7D"/>
    <w:rsid w:val="00816374"/>
    <w:rsid w:val="008F32E2"/>
    <w:rsid w:val="009565CE"/>
    <w:rsid w:val="00A54F99"/>
    <w:rsid w:val="00A559AF"/>
    <w:rsid w:val="00AF7033"/>
    <w:rsid w:val="00B30DAE"/>
    <w:rsid w:val="00BB5B3F"/>
    <w:rsid w:val="00BC22F5"/>
    <w:rsid w:val="00C16466"/>
    <w:rsid w:val="00C920C3"/>
    <w:rsid w:val="00CA5D25"/>
    <w:rsid w:val="00CB3FEA"/>
    <w:rsid w:val="00CE030E"/>
    <w:rsid w:val="00D4339D"/>
    <w:rsid w:val="00D51CA8"/>
    <w:rsid w:val="00D9439B"/>
    <w:rsid w:val="00DB7989"/>
    <w:rsid w:val="00DE0EE7"/>
    <w:rsid w:val="00E16796"/>
    <w:rsid w:val="00E45BEB"/>
    <w:rsid w:val="00E76813"/>
    <w:rsid w:val="00F2686C"/>
    <w:rsid w:val="00F90E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34D0D"/>
    <w:rPr>
      <w:color w:val="666666"/>
    </w:rPr>
  </w:style>
  <w:style w:type="paragraph" w:customStyle="1" w:styleId="037EA4A7C56D4ED7A270D764A465F96C">
    <w:name w:val="037EA4A7C56D4ED7A270D764A465F96C"/>
    <w:rsid w:val="00816374"/>
  </w:style>
  <w:style w:type="paragraph" w:customStyle="1" w:styleId="88D236783ECC4B5DBF9F3D04E99E4F6F">
    <w:name w:val="88D236783ECC4B5DBF9F3D04E99E4F6F"/>
    <w:rsid w:val="00816374"/>
  </w:style>
  <w:style w:type="paragraph" w:customStyle="1" w:styleId="75AB554669FD4EEFBAE9256F7BF55CF1">
    <w:name w:val="75AB554669FD4EEFBAE9256F7BF55CF1"/>
    <w:rsid w:val="00816374"/>
  </w:style>
  <w:style w:type="paragraph" w:customStyle="1" w:styleId="A165BD1FF49543589D9D8D89C64925E7">
    <w:name w:val="A165BD1FF49543589D9D8D89C64925E7"/>
    <w:rsid w:val="00816374"/>
  </w:style>
  <w:style w:type="paragraph" w:customStyle="1" w:styleId="07BA885A083F4A9C87FCFA96FA21AE0B">
    <w:name w:val="07BA885A083F4A9C87FCFA96FA21AE0B"/>
    <w:rsid w:val="00816374"/>
  </w:style>
  <w:style w:type="paragraph" w:customStyle="1" w:styleId="E39EF249BD9C4EA4B570DD351008ED43">
    <w:name w:val="E39EF249BD9C4EA4B570DD351008ED43"/>
    <w:rsid w:val="00816374"/>
  </w:style>
  <w:style w:type="paragraph" w:customStyle="1" w:styleId="691EB11264C54A49AFD161FFD8A71066">
    <w:name w:val="691EB11264C54A49AFD161FFD8A71066"/>
    <w:rsid w:val="00816374"/>
  </w:style>
  <w:style w:type="paragraph" w:customStyle="1" w:styleId="5D07290A2BD9484F8F16100D1F1949A9">
    <w:name w:val="5D07290A2BD9484F8F16100D1F1949A9"/>
    <w:rsid w:val="00816374"/>
  </w:style>
  <w:style w:type="paragraph" w:customStyle="1" w:styleId="D10D6F69086D4490B338E5698EF50187">
    <w:name w:val="D10D6F69086D4490B338E5698EF50187"/>
    <w:rsid w:val="00816374"/>
  </w:style>
  <w:style w:type="paragraph" w:customStyle="1" w:styleId="EF9C63A17224481698FDE682E0D18D5F">
    <w:name w:val="EF9C63A17224481698FDE682E0D18D5F"/>
    <w:rsid w:val="00816374"/>
  </w:style>
  <w:style w:type="paragraph" w:customStyle="1" w:styleId="A38101F8806548598129DE0C28ADD031">
    <w:name w:val="A38101F8806548598129DE0C28ADD031"/>
    <w:rsid w:val="00816374"/>
  </w:style>
  <w:style w:type="paragraph" w:customStyle="1" w:styleId="1B68C6EED36C4C47BCA41FB299DBD99A">
    <w:name w:val="1B68C6EED36C4C47BCA41FB299DBD99A"/>
    <w:rsid w:val="00816374"/>
  </w:style>
  <w:style w:type="paragraph" w:customStyle="1" w:styleId="3DD8F141D5664B5586BAA39239EE374A">
    <w:name w:val="3DD8F141D5664B5586BAA39239EE374A"/>
    <w:rsid w:val="00816374"/>
  </w:style>
  <w:style w:type="paragraph" w:customStyle="1" w:styleId="2C19F69F5930414B8D65388134ADAAE1">
    <w:name w:val="2C19F69F5930414B8D65388134ADAAE1"/>
    <w:rsid w:val="00816374"/>
  </w:style>
  <w:style w:type="paragraph" w:customStyle="1" w:styleId="7E938148C7E44664B580DBA73EA29881">
    <w:name w:val="7E938148C7E44664B580DBA73EA29881"/>
    <w:rsid w:val="008163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90A28B6-63E7-4E73-96EE-0430F70F91A3}">
  <we:reference id="8c1c3d44-57e9-40d7-86e4-4adf61fea1dd" version="2.1.0.2" store="EXCatalog" storeType="EXCatalog"/>
  <we:alternateReferences>
    <we:reference id="WA104380122" version="2.1.0.2" store="en-GB" storeType="OMEX"/>
  </we:alternateReferences>
  <we:properties>
    <we:property name="citations" value="{&quot;271825121&quot;:{&quot;referencesIds&quot;:[&quot;doc:674ed723e4deee431c555db2&quot;],&quot;referencesOptions&quot;:{&quot;doc:674ed723e4deee431c555db2&quot;:{&quot;author&quot;:true,&quot;year&quot;:true,&quot;formatAuthorYear&quot;:false,&quot;pageReplace&quot;:&quot;&quot;,&quot;prefix&quot;:&quot;&quot;,&quot;suffix&quot;:&quot;&quot;}},&quot;hasBrokenReferences&quot;:false,&quot;hasManualEdits&quot;:false,&quot;isEmpty&quot;:false,&quot;citationType&quot;:&quot;inline&quot;,&quot;id&quot;:271825121,&quot;citationText&quot;:&quot;&lt;span style=\&quot;font-family:Arial;font-size:16px;color:#000000\&quot;&gt;(Quinn, 2023)&lt;/span&gt;&quot;},&quot;702834781&quot;:{&quot;referencesIds&quot;:[&quot;doc:674847f2f5d5b4034ddfd772&quot;],&quot;referencesOptions&quot;:{&quot;doc:674847f2f5d5b4034ddfd772&quot;:{&quot;author&quot;:true,&quot;year&quot;:true,&quot;formatAuthorYear&quot;:false,&quot;pageReplace&quot;:&quot;&quot;,&quot;prefix&quot;:&quot;&quot;,&quot;suffix&quot;:&quot;&quot;}},&quot;hasBrokenReferences&quot;:false,&quot;hasManualEdits&quot;:false,&quot;isEmpty&quot;:false,&quot;citationType&quot;:&quot;inline&quot;,&quot;id&quot;:702834781,&quot;citationText&quot;:&quot;&lt;span style=\&quot;font-family:Arial;font-size:16px;color:#000000\&quot;&gt;(Gkintoni et al., 2024)&lt;/span&gt;&quot;},&quot;1260099142&quot;:{&quot;referencesIds&quot;:[&quot;doc:67484f142970aa5f3eb0acf0&quot;],&quot;referencesOptions&quot;:{&quot;doc:67484f142970aa5f3eb0acf0&quot;:{&quot;author&quot;:true,&quot;year&quot;:true,&quot;formatAuthorYear&quot;:false,&quot;pageReplace&quot;:&quot;&quot;,&quot;prefix&quot;:&quot;&quot;,&quot;suffix&quot;:&quot;&quot;}},&quot;hasBrokenReferences&quot;:false,&quot;hasManualEdits&quot;:false,&quot;isEmpty&quot;:false,&quot;citationType&quot;:&quot;inline&quot;,&quot;id&quot;:1260099142,&quot;citationText&quot;:&quot;&lt;span style=\&quot;font-family:Arial;font-size:16px;color:#000000\&quot;&gt;(Velu et al., 2022)&lt;/span&gt;&quot;},&quot;1351677260&quot;:{&quot;referencesIds&quot;:[&quot;doc:674edd1fa7af747612d08007&quot;],&quot;referencesOptions&quot;:{&quot;doc:674edd1fa7af747612d08007&quot;:{&quot;author&quot;:true,&quot;year&quot;:true,&quot;formatAuthorYear&quot;:false,&quot;pageReplace&quot;:&quot;&quot;,&quot;prefix&quot;:&quot;&quot;,&quot;suffix&quot;:&quot;&quot;}},&quot;hasBrokenReferences&quot;:false,&quot;hasManualEdits&quot;:false,&quot;isEmpty&quot;:false,&quot;citationType&quot;:&quot;inline&quot;,&quot;id&quot;:1351677260,&quot;citationText&quot;:&quot;&lt;span style=\&quot;font-family:Arial;font-size:16px;color:#000000\&quot;&gt;(Amartey, 2024)&lt;/span&gt;&quot;},&quot;1581723616&quot;:{&quot;referencesIds&quot;:[&quot;doc:675af094ccf6666c0005e18a&quot;],&quot;referencesOptions&quot;:{&quot;doc:675af094ccf6666c0005e18a&quot;:{&quot;author&quot;:true,&quot;year&quot;:true,&quot;formatAuthorYear&quot;:false,&quot;pageReplace&quot;:&quot;&quot;,&quot;prefix&quot;:&quot;&quot;,&quot;suffix&quot;:&quot;&quot;}},&quot;hasBrokenReferences&quot;:false,&quot;hasManualEdits&quot;:false,&quot;isEmpty&quot;:false,&quot;citationType&quot;:&quot;inline&quot;,&quot;id&quot;:1581723616,&quot;citationText&quot;:&quot;&lt;span style=\&quot;font-family:Arial;font-size:16px;color:#000000\&quot;&gt;(Sheridan &amp;amp; Van Lith, 2024)&lt;/span&gt;&quot;},&quot;1585798330&quot;:{&quot;referencesIds&quot;:[&quot;doc:674844b4ea8396052dcab062&quot;],&quot;referencesOptions&quot;:{&quot;doc:674844b4ea8396052dcab062&quot;:{&quot;author&quot;:true,&quot;year&quot;:true,&quot;formatAuthorYear&quot;:false,&quot;pageReplace&quot;:&quot;&quot;,&quot;prefix&quot;:&quot;&quot;,&quot;suffix&quot;:&quot;&quot;}},&quot;hasBrokenReferences&quot;:false,&quot;hasManualEdits&quot;:false,&quot;isEmpty&quot;:false,&quot;citationType&quot;:&quot;inline&quot;,&quot;id&quot;:1585798330,&quot;citationText&quot;:&quot;&lt;span style=\&quot;font-family:Arial;font-size:16px;color:#000000\&quot;&gt;(Rousseau et al., 2020)&lt;/span&gt;&quot;},&quot;1617864497&quot;:{&quot;referencesIds&quot;:[&quot;doc:674874667faeee7512a75592&quot;],&quot;referencesOptions&quot;:{&quot;doc:674874667faeee7512a75592&quot;:{&quot;author&quot;:true,&quot;year&quot;:true,&quot;formatAuthorYear&quot;:false,&quot;pageReplace&quot;:&quot;&quot;,&quot;prefix&quot;:&quot;&quot;,&quot;suffix&quot;:&quot;&quot;}},&quot;hasBrokenReferences&quot;:false,&quot;hasManualEdits&quot;:false,&quot;isEmpty&quot;:false,&quot;citationType&quot;:&quot;inline&quot;,&quot;id&quot;:1617864497,&quot;citationText&quot;:&quot;&lt;span style=\&quot;font-family:Arial;font-size:16px;color:#000000\&quot;&gt;(Crooks et al., 2020)&lt;/span&gt;&quot;},&quot;1630198407&quot;:{&quot;referencesIds&quot;:[&quot;doc:675af1645961da640067994c&quot;],&quot;referencesOptions&quot;:{&quot;doc:675af1645961da640067994c&quot;:{&quot;author&quot;:true,&quot;year&quot;:true,&quot;formatAuthorYear&quot;:false,&quot;pageReplace&quot;:&quot;&quot;,&quot;prefix&quot;:&quot;&quot;,&quot;suffix&quot;:&quot;&quot;}},&quot;hasBrokenReferences&quot;:false,&quot;hasManualEdits&quot;:false,&quot;isEmpty&quot;:false,&quot;citationType&quot;:&quot;inline&quot;,&quot;id&quot;:1630198407,&quot;citationText&quot;:&quot;&lt;span style=\&quot;font-family:Arial;font-size:16px;color:#000000\&quot;&gt;(Gibbs, 2020)&lt;/span&gt;&quot;},&quot;1723024952&quot;:{&quot;referencesIds&quot;:[&quot;doc:675ad0e97a5a821862af0b8a&quot;],&quot;referencesOptions&quot;:{&quot;doc:675ad0e97a5a821862af0b8a&quot;:{&quot;author&quot;:true,&quot;year&quot;:true,&quot;formatAuthorYear&quot;:false,&quot;pageReplace&quot;:&quot;&quot;,&quot;prefix&quot;:&quot;&quot;,&quot;suffix&quot;:&quot;&quot;}},&quot;hasBrokenReferences&quot;:false,&quot;hasManualEdits&quot;:false,&quot;isEmpty&quot;:false,&quot;citationType&quot;:&quot;inline&quot;,&quot;id&quot;:1723024952,&quot;citationText&quot;:&quot;&lt;span style=\&quot;font-family:Arial;font-size:16px;color:#000000\&quot;&gt;(Fernandez et al., 2024)&lt;/span&gt;&quot;},&quot;1929767809&quot;:{&quot;referencesIds&quot;:[&quot;doc:675c0f2c89cdf4612a9e7d72&quot;],&quot;referencesOptions&quot;:{&quot;doc:675c0f2c89cdf4612a9e7d72&quot;:{&quot;author&quot;:true,&quot;year&quot;:true,&quot;formatAuthorYear&quot;:false,&quot;pageReplace&quot;:&quot;&quot;,&quot;prefix&quot;:&quot;&quot;,&quot;suffix&quot;:&quot;&quot;}},&quot;hasBrokenReferences&quot;:false,&quot;hasManualEdits&quot;:false,&quot;isEmpty&quot;:false,&quot;citationType&quot;:&quot;inline&quot;,&quot;id&quot;:1929767809,&quot;citationText&quot;:&quot;&lt;span style=\&quot;font-family:Arial;font-size:16px;color:#000000\&quot;&gt;(Ocampo et al., 2025)&lt;/span&gt;&quot;},&quot;-777711583&quot;:{&quot;referencesIds&quot;:[&quot;doc:6748451752a3ec3d3bef270d&quot;],&quot;referencesOptions&quot;:{&quot;doc:6748451752a3ec3d3bef270d&quot;:{&quot;author&quot;:true,&quot;year&quot;:true,&quot;formatAuthorYear&quot;:false,&quot;pageReplace&quot;:&quot;&quot;,&quot;prefix&quot;:&quot;&quot;,&quot;suffix&quot;:&quot;&quot;}},&quot;hasBrokenReferences&quot;:false,&quot;hasManualEdits&quot;:false,&quot;isEmpty&quot;:false,&quot;citationType&quot;:&quot;inline&quot;,&quot;id&quot;:-777711583,&quot;citationText&quot;:&quot;&lt;span style=\&quot;font-family:Arial;font-size:16px;color:#000000\&quot;&gt;(Madu, 2024)&lt;/span&gt;&quot;},&quot;-29269868&quot;:{&quot;referencesIds&quot;:[&quot;doc:676d303c27e1ca2928e4a039&quot;],&quot;referencesOptions&quot;:{&quot;doc:676d303c27e1ca2928e4a039&quot;:{&quot;author&quot;:true,&quot;year&quot;:true,&quot;formatAuthorYear&quot;:false,&quot;pageReplace&quot;:&quot;&quot;,&quot;prefix&quot;:&quot;&quot;,&quot;suffix&quot;:&quot;&quot;}},&quot;hasBrokenReferences&quot;:false,&quot;hasManualEdits&quot;:false,&quot;isEmpty&quot;:false,&quot;citationType&quot;:&quot;inline&quot;,&quot;id&quot;:-29269868,&quot;citationText&quot;:&quot;&lt;span style=\&quot;font-family:Arial;font-size:16px;color:#000000\&quot;&gt;(Stillerman, 2019)&lt;/span&gt;&quot;},&quot;-294996083&quot;:{&quot;referencesIds&quot;:[&quot;doc:6748476552a3ec3d3bef2746&quot;],&quot;referencesOptions&quot;:{&quot;doc:6748476552a3ec3d3bef2746&quot;:{&quot;author&quot;:true,&quot;year&quot;:true,&quot;formatAuthorYear&quot;:false,&quot;pageReplace&quot;:&quot;&quot;,&quot;prefix&quot;:&quot;&quot;,&quot;suffix&quot;:&quot;&quot;}},&quot;hasBrokenReferences&quot;:false,&quot;hasManualEdits&quot;:false,&quot;isEmpty&quot;:false,&quot;citationType&quot;:&quot;inline&quot;,&quot;id&quot;:-294996083,&quot;citationText&quot;:&quot;&lt;span style=\&quot;font-family:Arial;font-size:16px;color:#000000\&quot;&gt;(Ateş-Barlas, 2022)&lt;/span&gt;&quot;},&quot;-965655311&quot;:{&quot;referencesIds&quot;:[&quot;doc:67543d17ccf6666c0004b8ab&quot;],&quot;referencesOptions&quot;:{&quot;doc:67543d17ccf6666c0004b8ab&quot;:{&quot;author&quot;:true,&quot;year&quot;:true,&quot;formatAuthorYear&quot;:false,&quot;pageReplace&quot;:&quot;&quot;,&quot;prefix&quot;:&quot;&quot;,&quot;suffix&quot;:&quot;&quot;}},&quot;hasBrokenReferences&quot;:false,&quot;hasManualEdits&quot;:false,&quot;isEmpty&quot;:false,&quot;citationType&quot;:&quot;inline&quot;,&quot;id&quot;:-965655311,&quot;citationText&quot;:&quot;&lt;span style=\&quot;font-family:Arial;font-size:16px;color:#000000\&quot;&gt;(Peters et al., 2021)&lt;/span&gt;&quot;},&quot;-1955698847&quot;:{&quot;referencesIds&quot;:[&quot;doc:674edaf8ccf6666c0003d9eb&quot;],&quot;referencesOptions&quot;:{&quot;doc:674edaf8ccf6666c0003d9eb&quot;:{&quot;author&quot;:true,&quot;year&quot;:true,&quot;formatAuthorYear&quot;:false,&quot;pageReplace&quot;:&quot;&quot;,&quot;prefix&quot;:&quot;&quot;,&quot;suffix&quot;:&quot;&quot;}},&quot;hasBrokenReferences&quot;:false,&quot;hasManualEdits&quot;:false,&quot;isEmpty&quot;:false,&quot;citationType&quot;:&quot;inline&quot;,&quot;id&quot;:-1955698847,&quot;citationText&quot;:&quot;&lt;span style=\&quot;font-family:Arial;font-size:16px;color:#000000\&quot;&gt;(Thomas et al., 2022)&lt;/span&gt;&quot;},&quot;-1775617221&quot;:{&quot;referencesIds&quot;:[&quot;doc:674edcbea7af747612d07ff0&quot;],&quot;referencesOptions&quot;:{&quot;doc:674edcbea7af747612d07ff0&quot;:{&quot;author&quot;:true,&quot;year&quot;:true,&quot;formatAuthorYear&quot;:false,&quot;pageReplace&quot;:&quot;&quot;,&quot;prefix&quot;:&quot;&quot;,&quot;suffix&quot;:&quot;&quot;}},&quot;hasBrokenReferences&quot;:false,&quot;hasManualEdits&quot;:false,&quot;isEmpty&quot;:false,&quot;citationType&quot;:&quot;inline&quot;,&quot;id&quot;:-1775617221,&quot;citationText&quot;:&quot;&lt;span style=\&quot;font-family:Arial;font-size:16px;color:#000000\&quot;&gt;(Cureton, 2023)&lt;/span&gt;&quot;},&quot;-1393727518&quot;:{&quot;referencesIds&quot;:[&quot;doc:674edd9eccf6666c0003da3e&quot;],&quot;referencesOptions&quot;:{&quot;doc:674edd9eccf6666c0003da3e&quot;:{&quot;author&quot;:true,&quot;year&quot;:true,&quot;formatAuthorYear&quot;:false,&quot;pageReplace&quot;:&quot;&quot;,&quot;prefix&quot;:&quot;&quot;,&quot;suffix&quot;:&quot;&quot;}},&quot;hasBrokenReferences&quot;:false,&quot;hasManualEdits&quot;:false,&quot;isEmpty&quot;:false,&quot;citationType&quot;:&quot;inline&quot;,&quot;id&quot;:-1393727518,&quot;citationText&quot;:&quot;&lt;span style=\&quot;font-family:Arial;font-size:16px;color:#000000\&quot;&gt;(Sobitan, 2022)&lt;/span&gt;&quot;},&quot;-2047512101&quot;:{&quot;referencesIds&quot;:[&quot;doc:67599376d57f560df4285adf&quot;],&quot;referencesOptions&quot;:{&quot;doc:67599376d57f560df4285adf&quot;:{&quot;author&quot;:true,&quot;year&quot;:true,&quot;formatAuthorYear&quot;:false,&quot;pageReplace&quot;:&quot;&quot;,&quot;prefix&quot;:&quot;&quot;,&quot;suffix&quot;:&quot;&quot;}},&quot;hasBrokenReferences&quot;:false,&quot;hasManualEdits&quot;:false,&quot;isEmpty&quot;:false,&quot;citationType&quot;:&quot;inline&quot;,&quot;id&quot;:-2047512101,&quot;citationText&quot;:&quot;&lt;span style=\&quot;font-family:Arial;font-size:16px;color:#000000\&quot;&gt;(Comart, 2023)&lt;/span&gt;&quot;},&quot;-1839063396&quot;:{&quot;referencesIds&quot;:[&quot;doc:675993e33cd7e20bac5da338&quot;],&quot;referencesOptions&quot;:{&quot;doc:675993e33cd7e20bac5da338&quot;:{&quot;author&quot;:true,&quot;year&quot;:true,&quot;formatAuthorYear&quot;:false,&quot;pageReplace&quot;:&quot;&quot;,&quot;prefix&quot;:&quot;&quot;,&quot;suffix&quot;:&quot;&quot;}},&quot;hasBrokenReferences&quot;:false,&quot;hasManualEdits&quot;:false,&quot;isEmpty&quot;:false,&quot;citationType&quot;:&quot;inline&quot;,&quot;id&quot;:-1839063396,&quot;citationText&quot;:&quot;&lt;span style=\&quot;font-family:Arial;font-size:16px;color:#000000\&quot;&gt;(Solberg et al., 2021)&lt;/span&gt;&quot;},&quot;-1872602903&quot;:{&quot;referencesIds&quot;:[&quot;doc:675ad428a5d8e35de85eb285&quot;],&quot;referencesOptions&quot;:{&quot;doc:675ad428a5d8e35de85eb285&quot;:{&quot;author&quot;:true,&quot;year&quot;:true,&quot;formatAuthorYear&quot;:false,&quot;pageReplace&quot;:&quot;&quot;,&quot;prefix&quot;:&quot;&quot;,&quot;suffix&quot;:&quot;&quot;}},&quot;hasBrokenReferences&quot;:false,&quot;hasManualEdits&quot;:false,&quot;isEmpty&quot;:false,&quot;citationType&quot;:&quot;inline&quot;,&quot;id&quot;:-1872602903,&quot;citationText&quot;:&quot;&lt;span style=\&quot;font-family:Arial;font-size:16px;color:#000000\&quot;&gt;(Bunn et al., 2022)&lt;/span&gt;&quot;},&quot;-117991239&quot;:{&quot;referencesIds&quot;:[&quot;doc:674ee31a9e267a0df0a97a2d&quot;],&quot;referencesOptions&quot;:{&quot;doc:674ee31a9e267a0df0a97a2d&quot;:{&quot;author&quot;:true,&quot;year&quot;:true,&quot;formatAuthorYear&quot;:false,&quot;pageReplace&quot;:&quot;&quot;,&quot;prefix&quot;:&quot;&quot;,&quot;suffix&quot;:&quot;&quot;}},&quot;hasBrokenReferences&quot;:false,&quot;hasManualEdits&quot;:false,&quot;isEmpty&quot;:false,&quot;citationType&quot;:&quot;inline&quot;,&quot;id&quot;:-117991239,&quot;citationText&quot;:&quot;&lt;span style=\&quot;font-family:Arial;font-size:16px;color:#000000\&quot;&gt;(O'Brien &amp;amp; Charura, 2024)&lt;/span&gt;&quot;},&quot;-46767280&quot;:{&quot;referencesIds&quot;:[&quot;doc:676d4701cd900e65821c65a1&quot;],&quot;referencesOptions&quot;:{&quot;doc:676d4701cd900e65821c65a1&quot;:{&quot;author&quot;:true,&quot;year&quot;:true,&quot;formatAuthorYear&quot;:false,&quot;pageReplace&quot;:&quot;&quot;,&quot;prefix&quot;:&quot;&quot;,&quot;suffix&quot;:&quot;&quot;}},&quot;hasBrokenReferences&quot;:false,&quot;hasManualEdits&quot;:false,&quot;isEmpty&quot;:false,&quot;citationType&quot;:&quot;inline&quot;,&quot;id&quot;:-46767280,&quot;citationText&quot;:&quot;&lt;span style=\&quot;font-family:Arial;font-size:16px;color:#000000\&quot;&gt;(Peabody et al., 2022)&lt;/span&gt;&quot;},&quot;-31259020&quot;:{&quot;referencesIds&quot;:[&quot;doc:675ae82dccf6666c0005e040&quot;],&quot;referencesOptions&quot;:{&quot;doc:675ae82dccf6666c0005e040&quot;:{&quot;author&quot;:true,&quot;year&quot;:true,&quot;formatAuthorYear&quot;:false,&quot;pageReplace&quot;:&quot;&quot;,&quot;prefix&quot;:&quot;&quot;,&quot;suffix&quot;:&quot;&quot;}},&quot;hasBrokenReferences&quot;:false,&quot;hasManualEdits&quot;:false,&quot;isEmpty&quot;:false,&quot;citationType&quot;:&quot;inline&quot;,&quot;id&quot;:-31259020,&quot;citationText&quot;:&quot;&lt;span style=\&quot;font-family:Arial;font-size:16px;color:#000000\&quot;&gt;(Yin, 2022)&lt;/span&gt;&quot;},&quot;-700773060&quot;:{&quot;referencesIds&quot;:[&quot;doc:675ae88ea5d8e35de85ec2a9&quot;],&quot;referencesOptions&quot;:{&quot;doc:675ae88ea5d8e35de85ec2a9&quot;:{&quot;author&quot;:true,&quot;year&quot;:true,&quot;formatAuthorYear&quot;:false,&quot;pageReplace&quot;:&quot;&quot;,&quot;prefix&quot;:&quot;&quot;,&quot;suffix&quot;:&quot;&quot;}},&quot;hasBrokenReferences&quot;:false,&quot;hasManualEdits&quot;:false,&quot;isEmpty&quot;:false,&quot;citationType&quot;:&quot;inline&quot;,&quot;id&quot;:-700773060,&quot;citationText&quot;:&quot;&lt;span style=\&quot;font-family:Arial;font-size:16px;color:#000000\&quot;&gt;(Vincent, 2023)&lt;/span&gt;&quot;},&quot;-1975521726&quot;:{&quot;referencesIds&quot;:[&quot;doc:675aea85d57f560df4288d54&quot;],&quot;referencesOptions&quot;:{&quot;doc:675aea85d57f560df4288d54&quot;:{&quot;author&quot;:true,&quot;year&quot;:true,&quot;formatAuthorYear&quot;:false,&quot;pageReplace&quot;:&quot;&quot;,&quot;prefix&quot;:&quot;&quot;,&quot;suffix&quot;:&quot;&quot;}},&quot;hasBrokenReferences&quot;:false,&quot;hasManualEdits&quot;:false,&quot;isEmpty&quot;:false,&quot;citationType&quot;:&quot;inline&quot;,&quot;id&quot;:-1975521726,&quot;citationText&quot;:&quot;&lt;span style=\&quot;font-family:Arial;font-size:16px;color:#000000\&quot;&gt;(Rollet, 2023)&lt;/span&gt;&quot;},&quot;-989634184&quot;:{&quot;referencesIds&quot;:[&quot;doc:675c12377fcf0125086e80ef&quot;],&quot;referencesOptions&quot;:{&quot;doc:675c12377fcf0125086e80ef&quot;:{&quot;author&quot;:true,&quot;year&quot;:true,&quot;formatAuthorYear&quot;:false,&quot;pageReplace&quot;:&quot;&quot;,&quot;prefix&quot;:&quot;&quot;,&quot;suffix&quot;:&quot;&quot;}},&quot;hasBrokenReferences&quot;:false,&quot;hasManualEdits&quot;:false,&quot;isEmpty&quot;:false,&quot;citationType&quot;:&quot;inline&quot;,&quot;id&quot;:-989634184,&quot;citationText&quot;:&quot;&lt;span style=\&quot;font-family:Arial;font-size:16px;color:#000000\&quot;&gt;(Gladding, 2021)&lt;/span&gt;&quot;},&quot;-1442752699&quot;:{&quot;referencesIds&quot;:[&quot;doc:675c13527fcf0125086e8117&quot;],&quot;referencesOptions&quot;:{&quot;doc:675c13527fcf0125086e8117&quot;:{&quot;author&quot;:true,&quot;year&quot;:true,&quot;formatAuthorYear&quot;:false,&quot;pageReplace&quot;:&quot;&quot;,&quot;prefix&quot;:&quot;&quot;,&quot;suffix&quot;:&quot;&quot;}},&quot;hasBrokenReferences&quot;:false,&quot;hasManualEdits&quot;:false,&quot;isEmpty&quot;:false,&quot;citationType&quot;:&quot;inline&quot;,&quot;id&quot;:-1442752699,&quot;citationText&quot;:&quot;&lt;span style=\&quot;font-family:Arial;font-size:16px;color:#000000\&quot;&gt;(Aminihajibashi et al., 2022)&lt;/span&gt;&quot;}}"/>
    <we:property name="currentFolder" value="{&quot;depth&quot;:0,&quot;id&quot;:&quot;all&quot;,&quot;name&quot;:&quot;All references&quot;,&quot;parentId&quot;:null,&quot;position&quot;:-2,&quot;isShared&quot;:false}"/>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cf8af62394ef9ec9f02b93e8f0375b6e">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23598a96cba983c2fc78cdccbc3c00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8C4453-9EFA-4AA7-8AD6-770E523DCEBC}">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3D890BBA-1569-413B-B53D-6959B1C67DDE}">
  <ds:schemaRefs>
    <ds:schemaRef ds:uri="http://schemas.microsoft.com/sharepoint/v3/contenttype/forms"/>
  </ds:schemaRefs>
</ds:datastoreItem>
</file>

<file path=customXml/itemProps3.xml><?xml version="1.0" encoding="utf-8"?>
<ds:datastoreItem xmlns:ds="http://schemas.openxmlformats.org/officeDocument/2006/customXml" ds:itemID="{092713D5-F9B7-43BC-9A2B-303DE35B3D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40</Pages>
  <Words>10572</Words>
  <Characters>60266</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70697</CharactersWithSpaces>
  <SharedDoc>false</SharedDoc>
  <HLinks>
    <vt:vector size="558" baseType="variant">
      <vt:variant>
        <vt:i4>458828</vt:i4>
      </vt:variant>
      <vt:variant>
        <vt:i4>276</vt:i4>
      </vt:variant>
      <vt:variant>
        <vt:i4>0</vt:i4>
      </vt:variant>
      <vt:variant>
        <vt:i4>5</vt:i4>
      </vt:variant>
      <vt:variant>
        <vt:lpwstr>https://doi.org/10.1080/00223980.2020.1757596</vt:lpwstr>
      </vt:variant>
      <vt:variant>
        <vt:lpwstr/>
      </vt:variant>
      <vt:variant>
        <vt:i4>2621537</vt:i4>
      </vt:variant>
      <vt:variant>
        <vt:i4>273</vt:i4>
      </vt:variant>
      <vt:variant>
        <vt:i4>0</vt:i4>
      </vt:variant>
      <vt:variant>
        <vt:i4>5</vt:i4>
      </vt:variant>
      <vt:variant>
        <vt:lpwstr>https://hdl.handle.net/10863/37454</vt:lpwstr>
      </vt:variant>
      <vt:variant>
        <vt:lpwstr/>
      </vt:variant>
      <vt:variant>
        <vt:i4>1638410</vt:i4>
      </vt:variant>
      <vt:variant>
        <vt:i4>270</vt:i4>
      </vt:variant>
      <vt:variant>
        <vt:i4>0</vt:i4>
      </vt:variant>
      <vt:variant>
        <vt:i4>5</vt:i4>
      </vt:variant>
      <vt:variant>
        <vt:lpwstr>https://www.research.ed.ac.uk/en/publications/threat-of-war-on-cognitive-development-of-refugee-children</vt:lpwstr>
      </vt:variant>
      <vt:variant>
        <vt:lpwstr/>
      </vt:variant>
      <vt:variant>
        <vt:i4>3014698</vt:i4>
      </vt:variant>
      <vt:variant>
        <vt:i4>267</vt:i4>
      </vt:variant>
      <vt:variant>
        <vt:i4>0</vt:i4>
      </vt:variant>
      <vt:variant>
        <vt:i4>5</vt:i4>
      </vt:variant>
      <vt:variant>
        <vt:lpwstr>https://doi.org/10.1016/j.pedn.2019.06.012</vt:lpwstr>
      </vt:variant>
      <vt:variant>
        <vt:lpwstr/>
      </vt:variant>
      <vt:variant>
        <vt:i4>1769536</vt:i4>
      </vt:variant>
      <vt:variant>
        <vt:i4>264</vt:i4>
      </vt:variant>
      <vt:variant>
        <vt:i4>0</vt:i4>
      </vt:variant>
      <vt:variant>
        <vt:i4>5</vt:i4>
      </vt:variant>
      <vt:variant>
        <vt:lpwstr>https://doi.org/10.1155/2023/8161010</vt:lpwstr>
      </vt:variant>
      <vt:variant>
        <vt:lpwstr/>
      </vt:variant>
      <vt:variant>
        <vt:i4>5177417</vt:i4>
      </vt:variant>
      <vt:variant>
        <vt:i4>261</vt:i4>
      </vt:variant>
      <vt:variant>
        <vt:i4>0</vt:i4>
      </vt:variant>
      <vt:variant>
        <vt:i4>5</vt:i4>
      </vt:variant>
      <vt:variant>
        <vt:lpwstr>https://doi.org/10.1080/1057610X.2018.1531532</vt:lpwstr>
      </vt:variant>
      <vt:variant>
        <vt:lpwstr/>
      </vt:variant>
      <vt:variant>
        <vt:i4>5177351</vt:i4>
      </vt:variant>
      <vt:variant>
        <vt:i4>258</vt:i4>
      </vt:variant>
      <vt:variant>
        <vt:i4>0</vt:i4>
      </vt:variant>
      <vt:variant>
        <vt:i4>5</vt:i4>
      </vt:variant>
      <vt:variant>
        <vt:lpwstr>https://doi.org/10.1016/j.mhp.2022.200253</vt:lpwstr>
      </vt:variant>
      <vt:variant>
        <vt:lpwstr/>
      </vt:variant>
      <vt:variant>
        <vt:i4>5374045</vt:i4>
      </vt:variant>
      <vt:variant>
        <vt:i4>255</vt:i4>
      </vt:variant>
      <vt:variant>
        <vt:i4>0</vt:i4>
      </vt:variant>
      <vt:variant>
        <vt:i4>5</vt:i4>
      </vt:variant>
      <vt:variant>
        <vt:lpwstr>https://ueaeprints.uea.ac.uk/id/eprint/89837</vt:lpwstr>
      </vt:variant>
      <vt:variant>
        <vt:lpwstr/>
      </vt:variant>
      <vt:variant>
        <vt:i4>3997796</vt:i4>
      </vt:variant>
      <vt:variant>
        <vt:i4>252</vt:i4>
      </vt:variant>
      <vt:variant>
        <vt:i4>0</vt:i4>
      </vt:variant>
      <vt:variant>
        <vt:i4>5</vt:i4>
      </vt:variant>
      <vt:variant>
        <vt:lpwstr>https://doi.org/10.1016/j.socscimed.2022.114787</vt:lpwstr>
      </vt:variant>
      <vt:variant>
        <vt:lpwstr/>
      </vt:variant>
      <vt:variant>
        <vt:i4>6815797</vt:i4>
      </vt:variant>
      <vt:variant>
        <vt:i4>249</vt:i4>
      </vt:variant>
      <vt:variant>
        <vt:i4>0</vt:i4>
      </vt:variant>
      <vt:variant>
        <vt:i4>5</vt:i4>
      </vt:variant>
      <vt:variant>
        <vt:lpwstr>https://doi.org/10.1186/s13063-022-06178-z</vt:lpwstr>
      </vt:variant>
      <vt:variant>
        <vt:lpwstr/>
      </vt:variant>
      <vt:variant>
        <vt:i4>196677</vt:i4>
      </vt:variant>
      <vt:variant>
        <vt:i4>246</vt:i4>
      </vt:variant>
      <vt:variant>
        <vt:i4>0</vt:i4>
      </vt:variant>
      <vt:variant>
        <vt:i4>5</vt:i4>
      </vt:variant>
      <vt:variant>
        <vt:lpwstr>https://www.proquest.com/dissertations-theses/meta-analysis-building-evidence-base-culturally/docview/3098558146/se-2</vt:lpwstr>
      </vt:variant>
      <vt:variant>
        <vt:lpwstr/>
      </vt:variant>
      <vt:variant>
        <vt:i4>327758</vt:i4>
      </vt:variant>
      <vt:variant>
        <vt:i4>243</vt:i4>
      </vt:variant>
      <vt:variant>
        <vt:i4>0</vt:i4>
      </vt:variant>
      <vt:variant>
        <vt:i4>5</vt:i4>
      </vt:variant>
      <vt:variant>
        <vt:lpwstr>https://doi.org/10.1080/20008198.2021.1917876</vt:lpwstr>
      </vt:variant>
      <vt:variant>
        <vt:lpwstr/>
      </vt:variant>
      <vt:variant>
        <vt:i4>3145735</vt:i4>
      </vt:variant>
      <vt:variant>
        <vt:i4>240</vt:i4>
      </vt:variant>
      <vt:variant>
        <vt:i4>0</vt:i4>
      </vt:variant>
      <vt:variant>
        <vt:i4>5</vt:i4>
      </vt:variant>
      <vt:variant>
        <vt:lpwstr>https://archive.hshsl.umaryland.edu/bitstream/handle/10713/18559/SAMHSA_Trauma.pdf?sequence=1</vt:lpwstr>
      </vt:variant>
      <vt:variant>
        <vt:lpwstr/>
      </vt:variant>
      <vt:variant>
        <vt:i4>7274532</vt:i4>
      </vt:variant>
      <vt:variant>
        <vt:i4>237</vt:i4>
      </vt:variant>
      <vt:variant>
        <vt:i4>0</vt:i4>
      </vt:variant>
      <vt:variant>
        <vt:i4>5</vt:i4>
      </vt:variant>
      <vt:variant>
        <vt:lpwstr>https://onlinelibrary.wiley.com/doi/pdfdirect/10.1111/jpm.12948</vt:lpwstr>
      </vt:variant>
      <vt:variant>
        <vt:lpwstr/>
      </vt:variant>
      <vt:variant>
        <vt:i4>4325394</vt:i4>
      </vt:variant>
      <vt:variant>
        <vt:i4>234</vt:i4>
      </vt:variant>
      <vt:variant>
        <vt:i4>0</vt:i4>
      </vt:variant>
      <vt:variant>
        <vt:i4>5</vt:i4>
      </vt:variant>
      <vt:variant>
        <vt:lpwstr>https://www.proquest.com/dissertations-theses/empathic-response-secondary-trauma-experiences/docview/2705666629/se-2</vt:lpwstr>
      </vt:variant>
      <vt:variant>
        <vt:lpwstr/>
      </vt:variant>
      <vt:variant>
        <vt:i4>3342399</vt:i4>
      </vt:variant>
      <vt:variant>
        <vt:i4>231</vt:i4>
      </vt:variant>
      <vt:variant>
        <vt:i4>0</vt:i4>
      </vt:variant>
      <vt:variant>
        <vt:i4>5</vt:i4>
      </vt:variant>
      <vt:variant>
        <vt:lpwstr>https://doi.org/10.3389/fpsyg.2023.1233925</vt:lpwstr>
      </vt:variant>
      <vt:variant>
        <vt:lpwstr/>
      </vt:variant>
      <vt:variant>
        <vt:i4>2818171</vt:i4>
      </vt:variant>
      <vt:variant>
        <vt:i4>228</vt:i4>
      </vt:variant>
      <vt:variant>
        <vt:i4>0</vt:i4>
      </vt:variant>
      <vt:variant>
        <vt:i4>5</vt:i4>
      </vt:variant>
      <vt:variant>
        <vt:lpwstr>https://doi.org/10.1111/camh.12435</vt:lpwstr>
      </vt:variant>
      <vt:variant>
        <vt:lpwstr/>
      </vt:variant>
      <vt:variant>
        <vt:i4>3932220</vt:i4>
      </vt:variant>
      <vt:variant>
        <vt:i4>225</vt:i4>
      </vt:variant>
      <vt:variant>
        <vt:i4>0</vt:i4>
      </vt:variant>
      <vt:variant>
        <vt:i4>5</vt:i4>
      </vt:variant>
      <vt:variant>
        <vt:lpwstr>https://gh.bmj.com/content/8/2/e007320.abstract</vt:lpwstr>
      </vt:variant>
      <vt:variant>
        <vt:lpwstr/>
      </vt:variant>
      <vt:variant>
        <vt:i4>262221</vt:i4>
      </vt:variant>
      <vt:variant>
        <vt:i4>222</vt:i4>
      </vt:variant>
      <vt:variant>
        <vt:i4>0</vt:i4>
      </vt:variant>
      <vt:variant>
        <vt:i4>5</vt:i4>
      </vt:variant>
      <vt:variant>
        <vt:lpwstr>https://doi.org/10.1080/09546553.2017.1415889</vt:lpwstr>
      </vt:variant>
      <vt:variant>
        <vt:lpwstr/>
      </vt:variant>
      <vt:variant>
        <vt:i4>1966174</vt:i4>
      </vt:variant>
      <vt:variant>
        <vt:i4>219</vt:i4>
      </vt:variant>
      <vt:variant>
        <vt:i4>0</vt:i4>
      </vt:variant>
      <vt:variant>
        <vt:i4>5</vt:i4>
      </vt:variant>
      <vt:variant>
        <vt:lpwstr>https://doi.org/10.1177/1069072720938646</vt:lpwstr>
      </vt:variant>
      <vt:variant>
        <vt:lpwstr/>
      </vt:variant>
      <vt:variant>
        <vt:i4>65611</vt:i4>
      </vt:variant>
      <vt:variant>
        <vt:i4>216</vt:i4>
      </vt:variant>
      <vt:variant>
        <vt:i4>0</vt:i4>
      </vt:variant>
      <vt:variant>
        <vt:i4>5</vt:i4>
      </vt:variant>
      <vt:variant>
        <vt:lpwstr>https://doi.org/10.1080/02667363.2022.2084042</vt:lpwstr>
      </vt:variant>
      <vt:variant>
        <vt:lpwstr/>
      </vt:variant>
      <vt:variant>
        <vt:i4>4063288</vt:i4>
      </vt:variant>
      <vt:variant>
        <vt:i4>213</vt:i4>
      </vt:variant>
      <vt:variant>
        <vt:i4>0</vt:i4>
      </vt:variant>
      <vt:variant>
        <vt:i4>5</vt:i4>
      </vt:variant>
      <vt:variant>
        <vt:lpwstr>http://doi.org/10.1177/0907568217690031</vt:lpwstr>
      </vt:variant>
      <vt:variant>
        <vt:lpwstr/>
      </vt:variant>
      <vt:variant>
        <vt:i4>3211379</vt:i4>
      </vt:variant>
      <vt:variant>
        <vt:i4>210</vt:i4>
      </vt:variant>
      <vt:variant>
        <vt:i4>0</vt:i4>
      </vt:variant>
      <vt:variant>
        <vt:i4>5</vt:i4>
      </vt:variant>
      <vt:variant>
        <vt:lpwstr>https://doi.org/10.1002/jclp.22615</vt:lpwstr>
      </vt:variant>
      <vt:variant>
        <vt:lpwstr/>
      </vt:variant>
      <vt:variant>
        <vt:i4>3735664</vt:i4>
      </vt:variant>
      <vt:variant>
        <vt:i4>207</vt:i4>
      </vt:variant>
      <vt:variant>
        <vt:i4>0</vt:i4>
      </vt:variant>
      <vt:variant>
        <vt:i4>5</vt:i4>
      </vt:variant>
      <vt:variant>
        <vt:lpwstr>https://doi.org/10.3390/laws6040030</vt:lpwstr>
      </vt:variant>
      <vt:variant>
        <vt:lpwstr/>
      </vt:variant>
      <vt:variant>
        <vt:i4>4390982</vt:i4>
      </vt:variant>
      <vt:variant>
        <vt:i4>204</vt:i4>
      </vt:variant>
      <vt:variant>
        <vt:i4>0</vt:i4>
      </vt:variant>
      <vt:variant>
        <vt:i4>5</vt:i4>
      </vt:variant>
      <vt:variant>
        <vt:lpwstr>https://doi.org/10.1371/journal.pone.0288691</vt:lpwstr>
      </vt:variant>
      <vt:variant>
        <vt:lpwstr/>
      </vt:variant>
      <vt:variant>
        <vt:i4>5570569</vt:i4>
      </vt:variant>
      <vt:variant>
        <vt:i4>201</vt:i4>
      </vt:variant>
      <vt:variant>
        <vt:i4>0</vt:i4>
      </vt:variant>
      <vt:variant>
        <vt:i4>5</vt:i4>
      </vt:variant>
      <vt:variant>
        <vt:lpwstr>https://doi.org/10.1136/bmj.m3155</vt:lpwstr>
      </vt:variant>
      <vt:variant>
        <vt:lpwstr/>
      </vt:variant>
      <vt:variant>
        <vt:i4>1441887</vt:i4>
      </vt:variant>
      <vt:variant>
        <vt:i4>198</vt:i4>
      </vt:variant>
      <vt:variant>
        <vt:i4>0</vt:i4>
      </vt:variant>
      <vt:variant>
        <vt:i4>5</vt:i4>
      </vt:variant>
      <vt:variant>
        <vt:lpwstr>https://doi.org/10.1080/10481881209348678</vt:lpwstr>
      </vt:variant>
      <vt:variant>
        <vt:lpwstr/>
      </vt:variant>
      <vt:variant>
        <vt:i4>1441881</vt:i4>
      </vt:variant>
      <vt:variant>
        <vt:i4>195</vt:i4>
      </vt:variant>
      <vt:variant>
        <vt:i4>0</vt:i4>
      </vt:variant>
      <vt:variant>
        <vt:i4>5</vt:i4>
      </vt:variant>
      <vt:variant>
        <vt:lpwstr>https://doi.org/10.1177/0004867420913623</vt:lpwstr>
      </vt:variant>
      <vt:variant>
        <vt:lpwstr/>
      </vt:variant>
      <vt:variant>
        <vt:i4>5308443</vt:i4>
      </vt:variant>
      <vt:variant>
        <vt:i4>192</vt:i4>
      </vt:variant>
      <vt:variant>
        <vt:i4>0</vt:i4>
      </vt:variant>
      <vt:variant>
        <vt:i4>5</vt:i4>
      </vt:variant>
      <vt:variant>
        <vt:lpwstr>https://doi.org/10.1001/jamapediatrics.2019.3875</vt:lpwstr>
      </vt:variant>
      <vt:variant>
        <vt:lpwstr/>
      </vt:variant>
      <vt:variant>
        <vt:i4>2883699</vt:i4>
      </vt:variant>
      <vt:variant>
        <vt:i4>189</vt:i4>
      </vt:variant>
      <vt:variant>
        <vt:i4>0</vt:i4>
      </vt:variant>
      <vt:variant>
        <vt:i4>5</vt:i4>
      </vt:variant>
      <vt:variant>
        <vt:lpwstr>https://journals.sagepub.com/doi/pdf/10.1177/10497315211022812</vt:lpwstr>
      </vt:variant>
      <vt:variant>
        <vt:lpwstr/>
      </vt:variant>
      <vt:variant>
        <vt:i4>262234</vt:i4>
      </vt:variant>
      <vt:variant>
        <vt:i4>186</vt:i4>
      </vt:variant>
      <vt:variant>
        <vt:i4>0</vt:i4>
      </vt:variant>
      <vt:variant>
        <vt:i4>5</vt:i4>
      </vt:variant>
      <vt:variant>
        <vt:lpwstr>https://www.proquest.com/docview/2898162363?pq-origsite=gscholar&amp;fromopenview=true&amp;sourcetype=Dissertations%20&amp;%20Theses</vt:lpwstr>
      </vt:variant>
      <vt:variant>
        <vt:lpwstr/>
      </vt:variant>
      <vt:variant>
        <vt:i4>3997821</vt:i4>
      </vt:variant>
      <vt:variant>
        <vt:i4>183</vt:i4>
      </vt:variant>
      <vt:variant>
        <vt:i4>0</vt:i4>
      </vt:variant>
      <vt:variant>
        <vt:i4>5</vt:i4>
      </vt:variant>
      <vt:variant>
        <vt:lpwstr>http://dx.doi.org/10.1891/EMDR-D-21-2021-00022</vt:lpwstr>
      </vt:variant>
      <vt:variant>
        <vt:lpwstr/>
      </vt:variant>
      <vt:variant>
        <vt:i4>6291563</vt:i4>
      </vt:variant>
      <vt:variant>
        <vt:i4>180</vt:i4>
      </vt:variant>
      <vt:variant>
        <vt:i4>0</vt:i4>
      </vt:variant>
      <vt:variant>
        <vt:i4>5</vt:i4>
      </vt:variant>
      <vt:variant>
        <vt:lpwstr>https://psycnet.apa.org/doi/10.1037/tra0001016</vt:lpwstr>
      </vt:variant>
      <vt:variant>
        <vt:lpwstr/>
      </vt:variant>
      <vt:variant>
        <vt:i4>4784214</vt:i4>
      </vt:variant>
      <vt:variant>
        <vt:i4>177</vt:i4>
      </vt:variant>
      <vt:variant>
        <vt:i4>0</vt:i4>
      </vt:variant>
      <vt:variant>
        <vt:i4>5</vt:i4>
      </vt:variant>
      <vt:variant>
        <vt:lpwstr>https://www.doi.org/10.4324/9781003184171</vt:lpwstr>
      </vt:variant>
      <vt:variant>
        <vt:lpwstr/>
      </vt:variant>
      <vt:variant>
        <vt:i4>6946914</vt:i4>
      </vt:variant>
      <vt:variant>
        <vt:i4>174</vt:i4>
      </vt:variant>
      <vt:variant>
        <vt:i4>0</vt:i4>
      </vt:variant>
      <vt:variant>
        <vt:i4>5</vt:i4>
      </vt:variant>
      <vt:variant>
        <vt:lpwstr>https://doi.org/10.1136/bmjopen-2020-046065</vt:lpwstr>
      </vt:variant>
      <vt:variant>
        <vt:lpwstr/>
      </vt:variant>
      <vt:variant>
        <vt:i4>2621551</vt:i4>
      </vt:variant>
      <vt:variant>
        <vt:i4>171</vt:i4>
      </vt:variant>
      <vt:variant>
        <vt:i4>0</vt:i4>
      </vt:variant>
      <vt:variant>
        <vt:i4>5</vt:i4>
      </vt:variant>
      <vt:variant>
        <vt:lpwstr>https://pure.port.ac.uk/ws/portalfiles/portal/51339703/UP616383_DForenPsy_Thesis_with_Corrections_1_.pdf</vt:lpwstr>
      </vt:variant>
      <vt:variant>
        <vt:lpwstr/>
      </vt:variant>
      <vt:variant>
        <vt:i4>1900634</vt:i4>
      </vt:variant>
      <vt:variant>
        <vt:i4>168</vt:i4>
      </vt:variant>
      <vt:variant>
        <vt:i4>0</vt:i4>
      </vt:variant>
      <vt:variant>
        <vt:i4>5</vt:i4>
      </vt:variant>
      <vt:variant>
        <vt:lpwstr>https://doi.org/10.1177/0886260520976211</vt:lpwstr>
      </vt:variant>
      <vt:variant>
        <vt:lpwstr/>
      </vt:variant>
      <vt:variant>
        <vt:i4>6357102</vt:i4>
      </vt:variant>
      <vt:variant>
        <vt:i4>165</vt:i4>
      </vt:variant>
      <vt:variant>
        <vt:i4>0</vt:i4>
      </vt:variant>
      <vt:variant>
        <vt:i4>5</vt:i4>
      </vt:variant>
      <vt:variant>
        <vt:lpwstr>https://onlinelibrary.wiley.com/doi/pdf/10.1002/capr.12808</vt:lpwstr>
      </vt:variant>
      <vt:variant>
        <vt:lpwstr/>
      </vt:variant>
      <vt:variant>
        <vt:i4>2490409</vt:i4>
      </vt:variant>
      <vt:variant>
        <vt:i4>162</vt:i4>
      </vt:variant>
      <vt:variant>
        <vt:i4>0</vt:i4>
      </vt:variant>
      <vt:variant>
        <vt:i4>5</vt:i4>
      </vt:variant>
      <vt:variant>
        <vt:lpwstr>http://www.europsy-journal.com/</vt:lpwstr>
      </vt:variant>
      <vt:variant>
        <vt:lpwstr/>
      </vt:variant>
      <vt:variant>
        <vt:i4>589896</vt:i4>
      </vt:variant>
      <vt:variant>
        <vt:i4>159</vt:i4>
      </vt:variant>
      <vt:variant>
        <vt:i4>0</vt:i4>
      </vt:variant>
      <vt:variant>
        <vt:i4>5</vt:i4>
      </vt:variant>
      <vt:variant>
        <vt:lpwstr>https://hdl.handle.net/1814/76919</vt:lpwstr>
      </vt:variant>
      <vt:variant>
        <vt:lpwstr/>
      </vt:variant>
      <vt:variant>
        <vt:i4>4653126</vt:i4>
      </vt:variant>
      <vt:variant>
        <vt:i4>156</vt:i4>
      </vt:variant>
      <vt:variant>
        <vt:i4>0</vt:i4>
      </vt:variant>
      <vt:variant>
        <vt:i4>5</vt:i4>
      </vt:variant>
      <vt:variant>
        <vt:lpwstr>https://doi.org/10.1371/journal.pone.0280417</vt:lpwstr>
      </vt:variant>
      <vt:variant>
        <vt:lpwstr/>
      </vt:variant>
      <vt:variant>
        <vt:i4>4784147</vt:i4>
      </vt:variant>
      <vt:variant>
        <vt:i4>153</vt:i4>
      </vt:variant>
      <vt:variant>
        <vt:i4>0</vt:i4>
      </vt:variant>
      <vt:variant>
        <vt:i4>5</vt:i4>
      </vt:variant>
      <vt:variant>
        <vt:lpwstr>https://www.doi:10.1001/jamapediatrics.2015.0580</vt:lpwstr>
      </vt:variant>
      <vt:variant>
        <vt:lpwstr/>
      </vt:variant>
      <vt:variant>
        <vt:i4>7274551</vt:i4>
      </vt:variant>
      <vt:variant>
        <vt:i4>150</vt:i4>
      </vt:variant>
      <vt:variant>
        <vt:i4>0</vt:i4>
      </vt:variant>
      <vt:variant>
        <vt:i4>5</vt:i4>
      </vt:variant>
      <vt:variant>
        <vt:lpwstr>https://www.cell.com/heliyon/fulltext/S2405-8440(21)00277-2</vt:lpwstr>
      </vt:variant>
      <vt:variant>
        <vt:lpwstr/>
      </vt:variant>
      <vt:variant>
        <vt:i4>2555956</vt:i4>
      </vt:variant>
      <vt:variant>
        <vt:i4>147</vt:i4>
      </vt:variant>
      <vt:variant>
        <vt:i4>0</vt:i4>
      </vt:variant>
      <vt:variant>
        <vt:i4>5</vt:i4>
      </vt:variant>
      <vt:variant>
        <vt:lpwstr>https://doi.org/10.1007/s10567-020-00334-0</vt:lpwstr>
      </vt:variant>
      <vt:variant>
        <vt:lpwstr/>
      </vt:variant>
      <vt:variant>
        <vt:i4>3670129</vt:i4>
      </vt:variant>
      <vt:variant>
        <vt:i4>144</vt:i4>
      </vt:variant>
      <vt:variant>
        <vt:i4>0</vt:i4>
      </vt:variant>
      <vt:variant>
        <vt:i4>5</vt:i4>
      </vt:variant>
      <vt:variant>
        <vt:lpwstr>https://doi.org/10.1002/ijop.12737</vt:lpwstr>
      </vt:variant>
      <vt:variant>
        <vt:lpwstr/>
      </vt:variant>
      <vt:variant>
        <vt:i4>131137</vt:i4>
      </vt:variant>
      <vt:variant>
        <vt:i4>141</vt:i4>
      </vt:variant>
      <vt:variant>
        <vt:i4>0</vt:i4>
      </vt:variant>
      <vt:variant>
        <vt:i4>5</vt:i4>
      </vt:variant>
      <vt:variant>
        <vt:lpwstr>https://doi.org/10.1080/09638237.2019.1644491</vt:lpwstr>
      </vt:variant>
      <vt:variant>
        <vt:lpwstr/>
      </vt:variant>
      <vt:variant>
        <vt:i4>6094969</vt:i4>
      </vt:variant>
      <vt:variant>
        <vt:i4>138</vt:i4>
      </vt:variant>
      <vt:variant>
        <vt:i4>0</vt:i4>
      </vt:variant>
      <vt:variant>
        <vt:i4>5</vt:i4>
      </vt:variant>
      <vt:variant>
        <vt:lpwstr>https://link.springer.com/chapter/10.1007/978-3-031-38149-2_11</vt:lpwstr>
      </vt:variant>
      <vt:variant>
        <vt:lpwstr/>
      </vt:variant>
      <vt:variant>
        <vt:i4>5767239</vt:i4>
      </vt:variant>
      <vt:variant>
        <vt:i4>135</vt:i4>
      </vt:variant>
      <vt:variant>
        <vt:i4>0</vt:i4>
      </vt:variant>
      <vt:variant>
        <vt:i4>5</vt:i4>
      </vt:variant>
      <vt:variant>
        <vt:lpwstr>https://doi.org/10.1002/smi.3068</vt:lpwstr>
      </vt:variant>
      <vt:variant>
        <vt:lpwstr/>
      </vt:variant>
      <vt:variant>
        <vt:i4>5636114</vt:i4>
      </vt:variant>
      <vt:variant>
        <vt:i4>132</vt:i4>
      </vt:variant>
      <vt:variant>
        <vt:i4>0</vt:i4>
      </vt:variant>
      <vt:variant>
        <vt:i4>5</vt:i4>
      </vt:variant>
      <vt:variant>
        <vt:lpwstr>https://journals.ezenwaohaetorc.org/index.php/IJPA/article/viewFile/2891/3029</vt:lpwstr>
      </vt:variant>
      <vt:variant>
        <vt:lpwstr/>
      </vt:variant>
      <vt:variant>
        <vt:i4>196630</vt:i4>
      </vt:variant>
      <vt:variant>
        <vt:i4>129</vt:i4>
      </vt:variant>
      <vt:variant>
        <vt:i4>0</vt:i4>
      </vt:variant>
      <vt:variant>
        <vt:i4>5</vt:i4>
      </vt:variant>
      <vt:variant>
        <vt:lpwstr>https://doi.org/10.1007/s11121-018-0943-0</vt:lpwstr>
      </vt:variant>
      <vt:variant>
        <vt:lpwstr/>
      </vt:variant>
      <vt:variant>
        <vt:i4>6488173</vt:i4>
      </vt:variant>
      <vt:variant>
        <vt:i4>126</vt:i4>
      </vt:variant>
      <vt:variant>
        <vt:i4>0</vt:i4>
      </vt:variant>
      <vt:variant>
        <vt:i4>5</vt:i4>
      </vt:variant>
      <vt:variant>
        <vt:lpwstr>https://psycnet.apa.org/doi/10.1037/tra0001277</vt:lpwstr>
      </vt:variant>
      <vt:variant>
        <vt:lpwstr/>
      </vt:variant>
      <vt:variant>
        <vt:i4>1310812</vt:i4>
      </vt:variant>
      <vt:variant>
        <vt:i4>123</vt:i4>
      </vt:variant>
      <vt:variant>
        <vt:i4>0</vt:i4>
      </vt:variant>
      <vt:variant>
        <vt:i4>5</vt:i4>
      </vt:variant>
      <vt:variant>
        <vt:lpwstr>https://doi.org/10.1177/25161032211036162</vt:lpwstr>
      </vt:variant>
      <vt:variant>
        <vt:lpwstr/>
      </vt:variant>
      <vt:variant>
        <vt:i4>3932275</vt:i4>
      </vt:variant>
      <vt:variant>
        <vt:i4>120</vt:i4>
      </vt:variant>
      <vt:variant>
        <vt:i4>0</vt:i4>
      </vt:variant>
      <vt:variant>
        <vt:i4>5</vt:i4>
      </vt:variant>
      <vt:variant>
        <vt:lpwstr>https://doi.org/10.1002/1348-9585.12290</vt:lpwstr>
      </vt:variant>
      <vt:variant>
        <vt:lpwstr/>
      </vt:variant>
      <vt:variant>
        <vt:i4>1900628</vt:i4>
      </vt:variant>
      <vt:variant>
        <vt:i4>117</vt:i4>
      </vt:variant>
      <vt:variant>
        <vt:i4>0</vt:i4>
      </vt:variant>
      <vt:variant>
        <vt:i4>5</vt:i4>
      </vt:variant>
      <vt:variant>
        <vt:lpwstr>https://doi.org/10.1177/1524838021991310</vt:lpwstr>
      </vt:variant>
      <vt:variant>
        <vt:lpwstr/>
      </vt:variant>
      <vt:variant>
        <vt:i4>8257634</vt:i4>
      </vt:variant>
      <vt:variant>
        <vt:i4>114</vt:i4>
      </vt:variant>
      <vt:variant>
        <vt:i4>0</vt:i4>
      </vt:variant>
      <vt:variant>
        <vt:i4>5</vt:i4>
      </vt:variant>
      <vt:variant>
        <vt:lpwstr>https://www.proquest.com/scholarly-journals/mindfulness-based-stress-reduction-mbsr/docview/204582884/se-2</vt:lpwstr>
      </vt:variant>
      <vt:variant>
        <vt:lpwstr/>
      </vt:variant>
      <vt:variant>
        <vt:i4>6488100</vt:i4>
      </vt:variant>
      <vt:variant>
        <vt:i4>111</vt:i4>
      </vt:variant>
      <vt:variant>
        <vt:i4>0</vt:i4>
      </vt:variant>
      <vt:variant>
        <vt:i4>5</vt:i4>
      </vt:variant>
      <vt:variant>
        <vt:lpwstr>https://doi.org/10.3390/ijerph18073632</vt:lpwstr>
      </vt:variant>
      <vt:variant>
        <vt:lpwstr/>
      </vt:variant>
      <vt:variant>
        <vt:i4>196700</vt:i4>
      </vt:variant>
      <vt:variant>
        <vt:i4>108</vt:i4>
      </vt:variant>
      <vt:variant>
        <vt:i4>0</vt:i4>
      </vt:variant>
      <vt:variant>
        <vt:i4>5</vt:i4>
      </vt:variant>
      <vt:variant>
        <vt:lpwstr>http://dx.doi.org/10.1037/ser0000412</vt:lpwstr>
      </vt:variant>
      <vt:variant>
        <vt:lpwstr/>
      </vt:variant>
      <vt:variant>
        <vt:i4>7340151</vt:i4>
      </vt:variant>
      <vt:variant>
        <vt:i4>105</vt:i4>
      </vt:variant>
      <vt:variant>
        <vt:i4>0</vt:i4>
      </vt:variant>
      <vt:variant>
        <vt:i4>5</vt:i4>
      </vt:variant>
      <vt:variant>
        <vt:lpwstr>https://doi.org/10.1093/jrs/feaa034</vt:lpwstr>
      </vt:variant>
      <vt:variant>
        <vt:lpwstr/>
      </vt:variant>
      <vt:variant>
        <vt:i4>74</vt:i4>
      </vt:variant>
      <vt:variant>
        <vt:i4>102</vt:i4>
      </vt:variant>
      <vt:variant>
        <vt:i4>0</vt:i4>
      </vt:variant>
      <vt:variant>
        <vt:i4>5</vt:i4>
      </vt:variant>
      <vt:variant>
        <vt:lpwstr>https://www.proquest.com/dissertations-theses/developing-resilience-children-after-childhood/docview/3066758976/se-2</vt:lpwstr>
      </vt:variant>
      <vt:variant>
        <vt:lpwstr/>
      </vt:variant>
      <vt:variant>
        <vt:i4>524300</vt:i4>
      </vt:variant>
      <vt:variant>
        <vt:i4>99</vt:i4>
      </vt:variant>
      <vt:variant>
        <vt:i4>0</vt:i4>
      </vt:variant>
      <vt:variant>
        <vt:i4>5</vt:i4>
      </vt:variant>
      <vt:variant>
        <vt:lpwstr>https://doi.org/10.3389/fpsyg.2021.744443</vt:lpwstr>
      </vt:variant>
      <vt:variant>
        <vt:lpwstr/>
      </vt:variant>
      <vt:variant>
        <vt:i4>3014706</vt:i4>
      </vt:variant>
      <vt:variant>
        <vt:i4>96</vt:i4>
      </vt:variant>
      <vt:variant>
        <vt:i4>0</vt:i4>
      </vt:variant>
      <vt:variant>
        <vt:i4>5</vt:i4>
      </vt:variant>
      <vt:variant>
        <vt:lpwstr>https://doi.org/10.1186/s12992-021-00681-9</vt:lpwstr>
      </vt:variant>
      <vt:variant>
        <vt:lpwstr/>
      </vt:variant>
      <vt:variant>
        <vt:i4>327681</vt:i4>
      </vt:variant>
      <vt:variant>
        <vt:i4>93</vt:i4>
      </vt:variant>
      <vt:variant>
        <vt:i4>0</vt:i4>
      </vt:variant>
      <vt:variant>
        <vt:i4>5</vt:i4>
      </vt:variant>
      <vt:variant>
        <vt:lpwstr>https://www.gov.uk/government/publications/prevent-strategy-2011</vt:lpwstr>
      </vt:variant>
      <vt:variant>
        <vt:lpwstr/>
      </vt:variant>
      <vt:variant>
        <vt:i4>2752573</vt:i4>
      </vt:variant>
      <vt:variant>
        <vt:i4>90</vt:i4>
      </vt:variant>
      <vt:variant>
        <vt:i4>0</vt:i4>
      </vt:variant>
      <vt:variant>
        <vt:i4>5</vt:i4>
      </vt:variant>
      <vt:variant>
        <vt:lpwstr>https://doi.org/10.5093/jwop2022a15</vt:lpwstr>
      </vt:variant>
      <vt:variant>
        <vt:lpwstr/>
      </vt:variant>
      <vt:variant>
        <vt:i4>4128818</vt:i4>
      </vt:variant>
      <vt:variant>
        <vt:i4>87</vt:i4>
      </vt:variant>
      <vt:variant>
        <vt:i4>0</vt:i4>
      </vt:variant>
      <vt:variant>
        <vt:i4>5</vt:i4>
      </vt:variant>
      <vt:variant>
        <vt:lpwstr>http://hdl.handle.net/10803/690870</vt:lpwstr>
      </vt:variant>
      <vt:variant>
        <vt:lpwstr/>
      </vt:variant>
      <vt:variant>
        <vt:i4>1572930</vt:i4>
      </vt:variant>
      <vt:variant>
        <vt:i4>84</vt:i4>
      </vt:variant>
      <vt:variant>
        <vt:i4>0</vt:i4>
      </vt:variant>
      <vt:variant>
        <vt:i4>5</vt:i4>
      </vt:variant>
      <vt:variant>
        <vt:lpwstr>https://www.scirp.org/journal/health</vt:lpwstr>
      </vt:variant>
      <vt:variant>
        <vt:lpwstr/>
      </vt:variant>
      <vt:variant>
        <vt:i4>5308482</vt:i4>
      </vt:variant>
      <vt:variant>
        <vt:i4>81</vt:i4>
      </vt:variant>
      <vt:variant>
        <vt:i4>0</vt:i4>
      </vt:variant>
      <vt:variant>
        <vt:i4>5</vt:i4>
      </vt:variant>
      <vt:variant>
        <vt:lpwstr>https://doi.org/10.1016/j.copsyc.2022.101428</vt:lpwstr>
      </vt:variant>
      <vt:variant>
        <vt:lpwstr/>
      </vt:variant>
      <vt:variant>
        <vt:i4>4587608</vt:i4>
      </vt:variant>
      <vt:variant>
        <vt:i4>78</vt:i4>
      </vt:variant>
      <vt:variant>
        <vt:i4>0</vt:i4>
      </vt:variant>
      <vt:variant>
        <vt:i4>5</vt:i4>
      </vt:variant>
      <vt:variant>
        <vt:lpwstr>https://doi.org/10.1016/j.childyouth.2022.106602</vt:lpwstr>
      </vt:variant>
      <vt:variant>
        <vt:lpwstr/>
      </vt:variant>
      <vt:variant>
        <vt:i4>458831</vt:i4>
      </vt:variant>
      <vt:variant>
        <vt:i4>75</vt:i4>
      </vt:variant>
      <vt:variant>
        <vt:i4>0</vt:i4>
      </vt:variant>
      <vt:variant>
        <vt:i4>5</vt:i4>
      </vt:variant>
      <vt:variant>
        <vt:lpwstr>https://doi.org/10.1080/02678373.2021.1969476</vt:lpwstr>
      </vt:variant>
      <vt:variant>
        <vt:lpwstr/>
      </vt:variant>
      <vt:variant>
        <vt:i4>3276924</vt:i4>
      </vt:variant>
      <vt:variant>
        <vt:i4>72</vt:i4>
      </vt:variant>
      <vt:variant>
        <vt:i4>0</vt:i4>
      </vt:variant>
      <vt:variant>
        <vt:i4>5</vt:i4>
      </vt:variant>
      <vt:variant>
        <vt:lpwstr>https://doi.org/10.1111/famp.12717</vt:lpwstr>
      </vt:variant>
      <vt:variant>
        <vt:lpwstr/>
      </vt:variant>
      <vt:variant>
        <vt:i4>262235</vt:i4>
      </vt:variant>
      <vt:variant>
        <vt:i4>69</vt:i4>
      </vt:variant>
      <vt:variant>
        <vt:i4>0</vt:i4>
      </vt:variant>
      <vt:variant>
        <vt:i4>5</vt:i4>
      </vt:variant>
      <vt:variant>
        <vt:lpwstr>https://www.proquest.com/docview/3064902300?pq-origsite=gscholar&amp;fromopenview=true&amp;sourcetype=Dissertations%20&amp;%20Theses</vt:lpwstr>
      </vt:variant>
      <vt:variant>
        <vt:lpwstr/>
      </vt:variant>
      <vt:variant>
        <vt:i4>4259904</vt:i4>
      </vt:variant>
      <vt:variant>
        <vt:i4>66</vt:i4>
      </vt:variant>
      <vt:variant>
        <vt:i4>0</vt:i4>
      </vt:variant>
      <vt:variant>
        <vt:i4>5</vt:i4>
      </vt:variant>
      <vt:variant>
        <vt:lpwstr>https://doi.org/10.1002/cpp.2894</vt:lpwstr>
      </vt:variant>
      <vt:variant>
        <vt:lpwstr/>
      </vt:variant>
      <vt:variant>
        <vt:i4>6750247</vt:i4>
      </vt:variant>
      <vt:variant>
        <vt:i4>63</vt:i4>
      </vt:variant>
      <vt:variant>
        <vt:i4>0</vt:i4>
      </vt:variant>
      <vt:variant>
        <vt:i4>5</vt:i4>
      </vt:variant>
      <vt:variant>
        <vt:lpwstr>https://doi.org/10.3390/antiox11020350</vt:lpwstr>
      </vt:variant>
      <vt:variant>
        <vt:lpwstr/>
      </vt:variant>
      <vt:variant>
        <vt:i4>1179742</vt:i4>
      </vt:variant>
      <vt:variant>
        <vt:i4>60</vt:i4>
      </vt:variant>
      <vt:variant>
        <vt:i4>0</vt:i4>
      </vt:variant>
      <vt:variant>
        <vt:i4>5</vt:i4>
      </vt:variant>
      <vt:variant>
        <vt:lpwstr>https://hdl.handle.net/11250/2977015</vt:lpwstr>
      </vt:variant>
      <vt:variant>
        <vt:lpwstr/>
      </vt:variant>
      <vt:variant>
        <vt:i4>6946920</vt:i4>
      </vt:variant>
      <vt:variant>
        <vt:i4>57</vt:i4>
      </vt:variant>
      <vt:variant>
        <vt:i4>0</vt:i4>
      </vt:variant>
      <vt:variant>
        <vt:i4>5</vt:i4>
      </vt:variant>
      <vt:variant>
        <vt:lpwstr>http://dx.doi.org/10.1177/1468017320949377</vt:lpwstr>
      </vt:variant>
      <vt:variant>
        <vt:lpwstr/>
      </vt:variant>
      <vt:variant>
        <vt:i4>1245275</vt:i4>
      </vt:variant>
      <vt:variant>
        <vt:i4>54</vt:i4>
      </vt:variant>
      <vt:variant>
        <vt:i4>0</vt:i4>
      </vt:variant>
      <vt:variant>
        <vt:i4>5</vt:i4>
      </vt:variant>
      <vt:variant>
        <vt:lpwstr>https://doi.org/10.1177/07435584221144952</vt:lpwstr>
      </vt:variant>
      <vt:variant>
        <vt:lpwstr/>
      </vt:variant>
      <vt:variant>
        <vt:i4>7733352</vt:i4>
      </vt:variant>
      <vt:variant>
        <vt:i4>51</vt:i4>
      </vt:variant>
      <vt:variant>
        <vt:i4>0</vt:i4>
      </vt:variant>
      <vt:variant>
        <vt:i4>5</vt:i4>
      </vt:variant>
      <vt:variant>
        <vt:lpwstr>https://newprairiepress.org/ijssw/vol5/iss2/4/</vt:lpwstr>
      </vt:variant>
      <vt:variant>
        <vt:lpwstr/>
      </vt:variant>
      <vt:variant>
        <vt:i4>524360</vt:i4>
      </vt:variant>
      <vt:variant>
        <vt:i4>48</vt:i4>
      </vt:variant>
      <vt:variant>
        <vt:i4>0</vt:i4>
      </vt:variant>
      <vt:variant>
        <vt:i4>5</vt:i4>
      </vt:variant>
      <vt:variant>
        <vt:lpwstr>https://doi.org/10.1080/09585192.2024.2429128</vt:lpwstr>
      </vt:variant>
      <vt:variant>
        <vt:lpwstr/>
      </vt:variant>
      <vt:variant>
        <vt:i4>3932266</vt:i4>
      </vt:variant>
      <vt:variant>
        <vt:i4>45</vt:i4>
      </vt:variant>
      <vt:variant>
        <vt:i4>0</vt:i4>
      </vt:variant>
      <vt:variant>
        <vt:i4>5</vt:i4>
      </vt:variant>
      <vt:variant>
        <vt:lpwstr>https://doi.org/10.5258/SOTON/D2731</vt:lpwstr>
      </vt:variant>
      <vt:variant>
        <vt:lpwstr/>
      </vt:variant>
      <vt:variant>
        <vt:i4>5242904</vt:i4>
      </vt:variant>
      <vt:variant>
        <vt:i4>42</vt:i4>
      </vt:variant>
      <vt:variant>
        <vt:i4>0</vt:i4>
      </vt:variant>
      <vt:variant>
        <vt:i4>5</vt:i4>
      </vt:variant>
      <vt:variant>
        <vt:lpwstr>https://www.taylorfrancis.com/chapters/edit/10.4324/9781003292548-50/united-nations-high-commissioner-refugees%E2%80%94unhcr-ileana-citaristi</vt:lpwstr>
      </vt:variant>
      <vt:variant>
        <vt:lpwstr/>
      </vt:variant>
      <vt:variant>
        <vt:i4>2097203</vt:i4>
      </vt:variant>
      <vt:variant>
        <vt:i4>39</vt:i4>
      </vt:variant>
      <vt:variant>
        <vt:i4>0</vt:i4>
      </vt:variant>
      <vt:variant>
        <vt:i4>5</vt:i4>
      </vt:variant>
      <vt:variant>
        <vt:lpwstr>https://doi.org/10.1007/s40653-021-00370-0</vt:lpwstr>
      </vt:variant>
      <vt:variant>
        <vt:lpwstr/>
      </vt:variant>
      <vt:variant>
        <vt:i4>983067</vt:i4>
      </vt:variant>
      <vt:variant>
        <vt:i4>36</vt:i4>
      </vt:variant>
      <vt:variant>
        <vt:i4>0</vt:i4>
      </vt:variant>
      <vt:variant>
        <vt:i4>5</vt:i4>
      </vt:variant>
      <vt:variant>
        <vt:lpwstr>https://www.proquest.com/dissertations-theses/helping-helpers-self-help-training-identifying/docview/2771059306/se-2</vt:lpwstr>
      </vt:variant>
      <vt:variant>
        <vt:lpwstr/>
      </vt:variant>
      <vt:variant>
        <vt:i4>6684735</vt:i4>
      </vt:variant>
      <vt:variant>
        <vt:i4>33</vt:i4>
      </vt:variant>
      <vt:variant>
        <vt:i4>0</vt:i4>
      </vt:variant>
      <vt:variant>
        <vt:i4>5</vt:i4>
      </vt:variant>
      <vt:variant>
        <vt:lpwstr>https://doi.org/10.1007/s00787-022-01974-z</vt:lpwstr>
      </vt:variant>
      <vt:variant>
        <vt:lpwstr/>
      </vt:variant>
      <vt:variant>
        <vt:i4>655365</vt:i4>
      </vt:variant>
      <vt:variant>
        <vt:i4>30</vt:i4>
      </vt:variant>
      <vt:variant>
        <vt:i4>0</vt:i4>
      </vt:variant>
      <vt:variant>
        <vt:i4>5</vt:i4>
      </vt:variant>
      <vt:variant>
        <vt:lpwstr>https://doi.org/10.1016/S2468-2667(18)30051-3</vt:lpwstr>
      </vt:variant>
      <vt:variant>
        <vt:lpwstr/>
      </vt:variant>
      <vt:variant>
        <vt:i4>4325402</vt:i4>
      </vt:variant>
      <vt:variant>
        <vt:i4>27</vt:i4>
      </vt:variant>
      <vt:variant>
        <vt:i4>0</vt:i4>
      </vt:variant>
      <vt:variant>
        <vt:i4>5</vt:i4>
      </vt:variant>
      <vt:variant>
        <vt:lpwstr>https://doi.org/10.5296/ijsw.v10i1.20561</vt:lpwstr>
      </vt:variant>
      <vt:variant>
        <vt:lpwstr/>
      </vt:variant>
      <vt:variant>
        <vt:i4>786454</vt:i4>
      </vt:variant>
      <vt:variant>
        <vt:i4>24</vt:i4>
      </vt:variant>
      <vt:variant>
        <vt:i4>0</vt:i4>
      </vt:variant>
      <vt:variant>
        <vt:i4>5</vt:i4>
      </vt:variant>
      <vt:variant>
        <vt:lpwstr>https://doi.org/10.56105/cjsae.v32i1.5452</vt:lpwstr>
      </vt:variant>
      <vt:variant>
        <vt:lpwstr/>
      </vt:variant>
      <vt:variant>
        <vt:i4>5898317</vt:i4>
      </vt:variant>
      <vt:variant>
        <vt:i4>21</vt:i4>
      </vt:variant>
      <vt:variant>
        <vt:i4>0</vt:i4>
      </vt:variant>
      <vt:variant>
        <vt:i4>5</vt:i4>
      </vt:variant>
      <vt:variant>
        <vt:lpwstr>http://dx.doi.org/10.1891/EMDR-2021-0022</vt:lpwstr>
      </vt:variant>
      <vt:variant>
        <vt:lpwstr/>
      </vt:variant>
      <vt:variant>
        <vt:i4>3473469</vt:i4>
      </vt:variant>
      <vt:variant>
        <vt:i4>18</vt:i4>
      </vt:variant>
      <vt:variant>
        <vt:i4>0</vt:i4>
      </vt:variant>
      <vt:variant>
        <vt:i4>5</vt:i4>
      </vt:variant>
      <vt:variant>
        <vt:lpwstr>https://doi.org/10.3389/fpsyg.2023.1129299</vt:lpwstr>
      </vt:variant>
      <vt:variant>
        <vt:lpwstr/>
      </vt:variant>
      <vt:variant>
        <vt:i4>524355</vt:i4>
      </vt:variant>
      <vt:variant>
        <vt:i4>15</vt:i4>
      </vt:variant>
      <vt:variant>
        <vt:i4>0</vt:i4>
      </vt:variant>
      <vt:variant>
        <vt:i4>5</vt:i4>
      </vt:variant>
      <vt:variant>
        <vt:lpwstr>https://doi.org/10.1080/14623943.2020.1716708</vt:lpwstr>
      </vt:variant>
      <vt:variant>
        <vt:lpwstr/>
      </vt:variant>
      <vt:variant>
        <vt:i4>720961</vt:i4>
      </vt:variant>
      <vt:variant>
        <vt:i4>12</vt:i4>
      </vt:variant>
      <vt:variant>
        <vt:i4>0</vt:i4>
      </vt:variant>
      <vt:variant>
        <vt:i4>5</vt:i4>
      </vt:variant>
      <vt:variant>
        <vt:lpwstr>https://doi.org/10.1080/00050067.2021.1942776</vt:lpwstr>
      </vt:variant>
      <vt:variant>
        <vt:lpwstr/>
      </vt:variant>
      <vt:variant>
        <vt:i4>7209077</vt:i4>
      </vt:variant>
      <vt:variant>
        <vt:i4>9</vt:i4>
      </vt:variant>
      <vt:variant>
        <vt:i4>0</vt:i4>
      </vt:variant>
      <vt:variant>
        <vt:i4>5</vt:i4>
      </vt:variant>
      <vt:variant>
        <vt:lpwstr>https://doi.org/10.1037/trm0000418</vt:lpwstr>
      </vt:variant>
      <vt:variant>
        <vt:lpwstr/>
      </vt:variant>
      <vt:variant>
        <vt:i4>65553</vt:i4>
      </vt:variant>
      <vt:variant>
        <vt:i4>6</vt:i4>
      </vt:variant>
      <vt:variant>
        <vt:i4>0</vt:i4>
      </vt:variant>
      <vt:variant>
        <vt:i4>5</vt:i4>
      </vt:variant>
      <vt:variant>
        <vt:lpwstr>https://doi.org/10.1007/s12134-018-0639-0</vt:lpwstr>
      </vt:variant>
      <vt:variant>
        <vt:lpwstr/>
      </vt:variant>
      <vt:variant>
        <vt:i4>74</vt:i4>
      </vt:variant>
      <vt:variant>
        <vt:i4>3</vt:i4>
      </vt:variant>
      <vt:variant>
        <vt:i4>0</vt:i4>
      </vt:variant>
      <vt:variant>
        <vt:i4>5</vt:i4>
      </vt:variant>
      <vt:variant>
        <vt:lpwstr>https://doi.org/10. 1016/j.comppsych.2021.152227</vt:lpwstr>
      </vt:variant>
      <vt:variant>
        <vt:lpwstr/>
      </vt:variant>
      <vt:variant>
        <vt:i4>3932253</vt:i4>
      </vt:variant>
      <vt:variant>
        <vt:i4>0</vt:i4>
      </vt:variant>
      <vt:variant>
        <vt:i4>0</vt:i4>
      </vt:variant>
      <vt:variant>
        <vt:i4>5</vt:i4>
      </vt:variant>
      <vt:variant>
        <vt:lpwstr>https://ncsacw.samhsa.gov/userfiles/files/SAMHSA_Trauma.pdf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(2107833)</dc:creator>
  <cp:keywords/>
  <dc:description/>
  <cp:lastModifiedBy>Emma Williams (2107833)</cp:lastModifiedBy>
  <cp:revision>17</cp:revision>
  <dcterms:created xsi:type="dcterms:W3CDTF">2025-01-02T10:52:00Z</dcterms:created>
  <dcterms:modified xsi:type="dcterms:W3CDTF">2025-01-02T11:25:00Z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