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ADFA68" w14:textId="7F6C71F2" w:rsidR="00410B55" w:rsidRDefault="00410B55" w:rsidP="0003011F">
      <w:pPr>
        <w:spacing w:line="360" w:lineRule="auto"/>
        <w:jc w:val="both"/>
        <w:rPr>
          <w:rFonts w:ascii="Arial" w:hAnsi="Arial" w:cs="Arial"/>
          <w:sz w:val="28"/>
          <w:u w:val="single"/>
        </w:rPr>
      </w:pPr>
      <w:r w:rsidRPr="00410B55">
        <w:rPr>
          <w:rFonts w:ascii="Arial" w:hAnsi="Arial" w:cs="Arial"/>
          <w:sz w:val="28"/>
          <w:u w:val="single"/>
        </w:rPr>
        <w:t>Safeguarding in the early years</w:t>
      </w:r>
    </w:p>
    <w:p w14:paraId="7E5C4F04" w14:textId="77777777" w:rsidR="00410B55" w:rsidRPr="00410B55" w:rsidRDefault="00410B55" w:rsidP="0003011F">
      <w:pPr>
        <w:spacing w:line="360" w:lineRule="auto"/>
        <w:jc w:val="both"/>
        <w:rPr>
          <w:rFonts w:ascii="Arial" w:hAnsi="Arial" w:cs="Arial"/>
          <w:sz w:val="28"/>
          <w:u w:val="single"/>
        </w:rPr>
      </w:pPr>
      <w:bookmarkStart w:id="0" w:name="_GoBack"/>
      <w:bookmarkEnd w:id="0"/>
    </w:p>
    <w:p w14:paraId="2DA9BD13" w14:textId="77777777" w:rsidR="00752B19" w:rsidRDefault="00F7515C" w:rsidP="0003011F">
      <w:pPr>
        <w:spacing w:line="360" w:lineRule="auto"/>
        <w:jc w:val="both"/>
        <w:rPr>
          <w:rFonts w:ascii="Arial" w:hAnsi="Arial" w:cs="Arial"/>
          <w:sz w:val="28"/>
        </w:rPr>
      </w:pPr>
      <w:r>
        <w:rPr>
          <w:rFonts w:ascii="Arial" w:hAnsi="Arial" w:cs="Arial"/>
          <w:sz w:val="28"/>
        </w:rPr>
        <w:t>This is my reflective log</w:t>
      </w:r>
      <w:r w:rsidR="00436126">
        <w:rPr>
          <w:rFonts w:ascii="Arial" w:hAnsi="Arial" w:cs="Arial"/>
          <w:sz w:val="28"/>
        </w:rPr>
        <w:t xml:space="preserve"> based upon my undertaken research in preparation for my recent participation in</w:t>
      </w:r>
      <w:r w:rsidR="00FB0008">
        <w:rPr>
          <w:rFonts w:ascii="Arial" w:hAnsi="Arial" w:cs="Arial"/>
          <w:sz w:val="28"/>
        </w:rPr>
        <w:t xml:space="preserve"> a Child Protection conference. The acts and theories that I thought was most important to speak about as my role of the social worker was The Children Act (1989), Maslow’s Hierarchy of Needs, The Children and Families Act (2014) and the UNCRC’s Article 3. </w:t>
      </w:r>
    </w:p>
    <w:p w14:paraId="125FBA57" w14:textId="77777777" w:rsidR="00825C74" w:rsidRDefault="00825C74" w:rsidP="0003011F">
      <w:pPr>
        <w:spacing w:line="360" w:lineRule="auto"/>
        <w:jc w:val="both"/>
        <w:rPr>
          <w:rFonts w:ascii="Arial" w:hAnsi="Arial" w:cs="Arial"/>
          <w:sz w:val="28"/>
        </w:rPr>
      </w:pPr>
    </w:p>
    <w:p w14:paraId="25A11E2D" w14:textId="45B2B2BC" w:rsidR="000E21AE" w:rsidRDefault="003A5AE2" w:rsidP="0003011F">
      <w:pPr>
        <w:spacing w:line="360" w:lineRule="auto"/>
        <w:jc w:val="both"/>
        <w:rPr>
          <w:rFonts w:ascii="Arial" w:hAnsi="Arial" w:cs="Arial"/>
          <w:sz w:val="28"/>
        </w:rPr>
      </w:pPr>
      <w:r>
        <w:rPr>
          <w:rFonts w:ascii="Arial" w:hAnsi="Arial" w:cs="Arial"/>
          <w:sz w:val="28"/>
        </w:rPr>
        <w:t xml:space="preserve">I </w:t>
      </w:r>
      <w:r w:rsidR="00CB3408">
        <w:rPr>
          <w:rFonts w:ascii="Arial" w:hAnsi="Arial" w:cs="Arial"/>
          <w:sz w:val="28"/>
        </w:rPr>
        <w:t>felt that mentioning The Children Act (1989</w:t>
      </w:r>
      <w:r w:rsidR="002E0E23">
        <w:rPr>
          <w:rFonts w:ascii="Arial" w:hAnsi="Arial" w:cs="Arial"/>
          <w:sz w:val="28"/>
        </w:rPr>
        <w:t xml:space="preserve">) was very important as if a concern would be reported about a child then the report would come straight to me and it’s my duty as a social worker to </w:t>
      </w:r>
      <w:r w:rsidR="005F0DE4">
        <w:rPr>
          <w:rFonts w:ascii="Arial" w:hAnsi="Arial" w:cs="Arial"/>
          <w:sz w:val="28"/>
        </w:rPr>
        <w:t>‘provide services for children in need for the purposes of safeguarding and promoting their welfare’</w:t>
      </w:r>
      <w:r w:rsidR="00EE167E">
        <w:rPr>
          <w:rFonts w:ascii="Arial" w:hAnsi="Arial" w:cs="Arial"/>
          <w:sz w:val="28"/>
        </w:rPr>
        <w:t xml:space="preserve"> (Workingtogetheronline.couk, no date) </w:t>
      </w:r>
      <w:r w:rsidR="00DB5D37">
        <w:rPr>
          <w:rFonts w:ascii="Arial" w:hAnsi="Arial" w:cs="Arial"/>
          <w:sz w:val="28"/>
        </w:rPr>
        <w:t>then a</w:t>
      </w:r>
      <w:r w:rsidR="00753724">
        <w:rPr>
          <w:rFonts w:ascii="Arial" w:hAnsi="Arial" w:cs="Arial"/>
          <w:sz w:val="28"/>
        </w:rPr>
        <w:t>n</w:t>
      </w:r>
      <w:r w:rsidR="00DB5D37">
        <w:rPr>
          <w:rFonts w:ascii="Arial" w:hAnsi="Arial" w:cs="Arial"/>
          <w:sz w:val="28"/>
        </w:rPr>
        <w:t xml:space="preserve"> assessment would be undertaken by myself to identify whether the child is need and I would lead a multi-agency assessment which is under section 17 of The Children Act (1989)</w:t>
      </w:r>
      <w:r w:rsidR="00AF34E8">
        <w:rPr>
          <w:rFonts w:ascii="Arial" w:hAnsi="Arial" w:cs="Arial"/>
          <w:sz w:val="28"/>
        </w:rPr>
        <w:t>.</w:t>
      </w:r>
      <w:r w:rsidR="00F00FE9">
        <w:rPr>
          <w:rFonts w:ascii="Arial" w:hAnsi="Arial" w:cs="Arial"/>
          <w:sz w:val="28"/>
        </w:rPr>
        <w:t xml:space="preserve"> </w:t>
      </w:r>
      <w:r w:rsidR="00BA6D26">
        <w:rPr>
          <w:rFonts w:ascii="Arial" w:hAnsi="Arial" w:cs="Arial"/>
          <w:sz w:val="28"/>
        </w:rPr>
        <w:t xml:space="preserve">Also, the </w:t>
      </w:r>
      <w:r w:rsidR="006C4A26">
        <w:rPr>
          <w:rFonts w:ascii="Arial" w:hAnsi="Arial" w:cs="Arial"/>
          <w:sz w:val="28"/>
        </w:rPr>
        <w:t xml:space="preserve">Children Act (1989) is based upon the voice of the child and working in partnerships with the parents. However, due to the fact that the mother declined the offer to turn up to the conference and also declined any form of written explanation or response to our concern, it was difficult in this aspect to follow the recommendations of this act </w:t>
      </w:r>
      <w:r w:rsidR="00036B42">
        <w:rPr>
          <w:rFonts w:ascii="Arial" w:hAnsi="Arial" w:cs="Arial"/>
          <w:sz w:val="28"/>
        </w:rPr>
        <w:t xml:space="preserve">by working in partnerships with the parents. Also, it was difficult to follow to </w:t>
      </w:r>
      <w:r w:rsidR="0097032F">
        <w:rPr>
          <w:rFonts w:ascii="Arial" w:hAnsi="Arial" w:cs="Arial"/>
          <w:sz w:val="28"/>
        </w:rPr>
        <w:t>the recommendations of the voice of the child as the scenario was communicated all through adult’s and we didn’t get to hear anything of what the child</w:t>
      </w:r>
      <w:r w:rsidR="00A45B7D">
        <w:rPr>
          <w:rFonts w:ascii="Arial" w:hAnsi="Arial" w:cs="Arial"/>
          <w:sz w:val="28"/>
        </w:rPr>
        <w:t xml:space="preserve"> had to say. </w:t>
      </w:r>
      <w:r w:rsidR="001352B1">
        <w:rPr>
          <w:rFonts w:ascii="Arial" w:hAnsi="Arial" w:cs="Arial"/>
          <w:sz w:val="28"/>
        </w:rPr>
        <w:t xml:space="preserve">A reason why the mother may have declined both our offers is maybe because </w:t>
      </w:r>
      <w:r w:rsidR="000F5E16">
        <w:rPr>
          <w:rFonts w:ascii="Arial" w:hAnsi="Arial" w:cs="Arial"/>
          <w:sz w:val="28"/>
        </w:rPr>
        <w:t>she may not understand the importance of why attachment is important, an act which may help her und</w:t>
      </w:r>
      <w:r w:rsidR="0081062F">
        <w:rPr>
          <w:rFonts w:ascii="Arial" w:hAnsi="Arial" w:cs="Arial"/>
          <w:sz w:val="28"/>
        </w:rPr>
        <w:t xml:space="preserve">erstand is the Portage Approach. This approach works with families and their young </w:t>
      </w:r>
      <w:r w:rsidR="0081062F">
        <w:rPr>
          <w:rFonts w:ascii="Arial" w:hAnsi="Arial" w:cs="Arial"/>
          <w:sz w:val="28"/>
        </w:rPr>
        <w:lastRenderedPageBreak/>
        <w:t>children to help them develop a quality of life and experience for themselves in</w:t>
      </w:r>
      <w:r w:rsidR="00EC4AAF">
        <w:rPr>
          <w:rFonts w:ascii="Arial" w:hAnsi="Arial" w:cs="Arial"/>
          <w:sz w:val="28"/>
        </w:rPr>
        <w:t xml:space="preserve"> which they can learn together (ThePromise, no date). </w:t>
      </w:r>
    </w:p>
    <w:p w14:paraId="3289C26D" w14:textId="77777777" w:rsidR="005627D4" w:rsidRDefault="005627D4" w:rsidP="0003011F">
      <w:pPr>
        <w:spacing w:line="360" w:lineRule="auto"/>
        <w:jc w:val="both"/>
        <w:rPr>
          <w:rFonts w:ascii="Arial" w:hAnsi="Arial" w:cs="Arial"/>
          <w:sz w:val="28"/>
        </w:rPr>
      </w:pPr>
    </w:p>
    <w:p w14:paraId="466B86F1" w14:textId="4245FA37" w:rsidR="00E17B7C" w:rsidRDefault="000E21AE" w:rsidP="0003011F">
      <w:pPr>
        <w:spacing w:line="360" w:lineRule="auto"/>
        <w:jc w:val="both"/>
        <w:rPr>
          <w:rFonts w:ascii="Arial" w:hAnsi="Arial" w:cs="Arial"/>
          <w:sz w:val="28"/>
        </w:rPr>
      </w:pPr>
      <w:r>
        <w:rPr>
          <w:rFonts w:ascii="Arial" w:hAnsi="Arial" w:cs="Arial"/>
          <w:sz w:val="28"/>
        </w:rPr>
        <w:t>I think it was important for any role within the conference to speak about Maslow’</w:t>
      </w:r>
      <w:r w:rsidR="00162273">
        <w:rPr>
          <w:rFonts w:ascii="Arial" w:hAnsi="Arial" w:cs="Arial"/>
          <w:sz w:val="28"/>
        </w:rPr>
        <w:t>s Hierarchy of Needs as an important part of the</w:t>
      </w:r>
      <w:r w:rsidR="00D52512">
        <w:rPr>
          <w:rFonts w:ascii="Arial" w:hAnsi="Arial" w:cs="Arial"/>
          <w:sz w:val="28"/>
        </w:rPr>
        <w:t xml:space="preserve"> scenario </w:t>
      </w:r>
      <w:r w:rsidR="00162273">
        <w:rPr>
          <w:rFonts w:ascii="Arial" w:hAnsi="Arial" w:cs="Arial"/>
          <w:sz w:val="28"/>
        </w:rPr>
        <w:t xml:space="preserve">is based upon the concern about the little boy’s basic needs and hygiene. </w:t>
      </w:r>
      <w:r w:rsidR="00AB3DDF">
        <w:rPr>
          <w:rFonts w:ascii="Arial" w:hAnsi="Arial" w:cs="Arial"/>
          <w:sz w:val="28"/>
        </w:rPr>
        <w:t xml:space="preserve">However, the child’s </w:t>
      </w:r>
      <w:r w:rsidR="00CC56CA">
        <w:rPr>
          <w:rFonts w:ascii="Arial" w:hAnsi="Arial" w:cs="Arial"/>
          <w:sz w:val="28"/>
        </w:rPr>
        <w:t xml:space="preserve">safety was also a concern as he had turned up to </w:t>
      </w:r>
      <w:r w:rsidR="0095196A">
        <w:rPr>
          <w:rFonts w:ascii="Arial" w:hAnsi="Arial" w:cs="Arial"/>
          <w:sz w:val="28"/>
        </w:rPr>
        <w:t>the early years setting</w:t>
      </w:r>
      <w:r w:rsidR="00CC56CA">
        <w:rPr>
          <w:rFonts w:ascii="Arial" w:hAnsi="Arial" w:cs="Arial"/>
          <w:sz w:val="28"/>
        </w:rPr>
        <w:t xml:space="preserve"> with a man who was unrecognisab</w:t>
      </w:r>
      <w:r w:rsidR="0095196A">
        <w:rPr>
          <w:rFonts w:ascii="Arial" w:hAnsi="Arial" w:cs="Arial"/>
          <w:sz w:val="28"/>
        </w:rPr>
        <w:t>le by the staff in the setting</w:t>
      </w:r>
      <w:r w:rsidR="00CC56CA">
        <w:rPr>
          <w:rFonts w:ascii="Arial" w:hAnsi="Arial" w:cs="Arial"/>
          <w:sz w:val="28"/>
        </w:rPr>
        <w:t xml:space="preserve"> and he was also smelling of alcohol</w:t>
      </w:r>
      <w:r w:rsidR="00E25DBC">
        <w:rPr>
          <w:rFonts w:ascii="Arial" w:hAnsi="Arial" w:cs="Arial"/>
          <w:sz w:val="28"/>
        </w:rPr>
        <w:t>. Many questions could be</w:t>
      </w:r>
      <w:r w:rsidR="00CC56CA">
        <w:rPr>
          <w:rFonts w:ascii="Arial" w:hAnsi="Arial" w:cs="Arial"/>
          <w:sz w:val="28"/>
        </w:rPr>
        <w:t xml:space="preserve"> asked her</w:t>
      </w:r>
      <w:r w:rsidR="00E25DBC">
        <w:rPr>
          <w:rFonts w:ascii="Arial" w:hAnsi="Arial" w:cs="Arial"/>
          <w:sz w:val="28"/>
        </w:rPr>
        <w:t>e</w:t>
      </w:r>
      <w:r w:rsidR="00CC56CA">
        <w:rPr>
          <w:rFonts w:ascii="Arial" w:hAnsi="Arial" w:cs="Arial"/>
          <w:sz w:val="28"/>
        </w:rPr>
        <w:t>; who is this man to the child? How long ago did he stop drinking alcohol? How did he bring this boy to school, if he was driving, was he under the lim</w:t>
      </w:r>
      <w:r w:rsidR="00E25DBC">
        <w:rPr>
          <w:rFonts w:ascii="Arial" w:hAnsi="Arial" w:cs="Arial"/>
          <w:sz w:val="28"/>
        </w:rPr>
        <w:t xml:space="preserve">it to be able to drive?  How does the child feel </w:t>
      </w:r>
      <w:r w:rsidR="001B1837">
        <w:rPr>
          <w:rFonts w:ascii="Arial" w:hAnsi="Arial" w:cs="Arial"/>
          <w:sz w:val="28"/>
        </w:rPr>
        <w:t xml:space="preserve">under the supervision of this man? </w:t>
      </w:r>
      <w:r w:rsidR="00CD436C">
        <w:rPr>
          <w:rFonts w:ascii="Arial" w:hAnsi="Arial" w:cs="Arial"/>
          <w:sz w:val="28"/>
        </w:rPr>
        <w:t xml:space="preserve">Maslow’s Hierarchy of Needs </w:t>
      </w:r>
      <w:r w:rsidR="006F2073">
        <w:rPr>
          <w:rFonts w:ascii="Arial" w:hAnsi="Arial" w:cs="Arial"/>
          <w:sz w:val="28"/>
        </w:rPr>
        <w:t xml:space="preserve">states that once a person physiological needs have meet men then their </w:t>
      </w:r>
      <w:r w:rsidR="005A7B5D">
        <w:rPr>
          <w:rFonts w:ascii="Arial" w:hAnsi="Arial" w:cs="Arial"/>
          <w:sz w:val="28"/>
        </w:rPr>
        <w:t xml:space="preserve">safety needs to be taken into consideration. </w:t>
      </w:r>
      <w:r w:rsidR="00016BF8">
        <w:rPr>
          <w:rFonts w:ascii="Arial" w:hAnsi="Arial" w:cs="Arial"/>
          <w:sz w:val="28"/>
        </w:rPr>
        <w:t xml:space="preserve">However, it also states that a child’s level of safety would be higher as they have a greater need to feel safe. </w:t>
      </w:r>
      <w:r w:rsidR="009D0992">
        <w:rPr>
          <w:rFonts w:ascii="Arial" w:hAnsi="Arial" w:cs="Arial"/>
          <w:sz w:val="28"/>
        </w:rPr>
        <w:t>Their safety needs could include, personal security, health and well-being and safety needs against illness which also links to the little boy turning up to school in dirty clothes all of a sudden which could make him ill or could cause infection, for example if one da</w:t>
      </w:r>
      <w:r w:rsidR="00F669F3">
        <w:rPr>
          <w:rFonts w:ascii="Arial" w:hAnsi="Arial" w:cs="Arial"/>
          <w:sz w:val="28"/>
        </w:rPr>
        <w:t xml:space="preserve">y he fell over and cut his knee, which is likely for a boy his age playing in school, </w:t>
      </w:r>
      <w:r w:rsidR="009D0992">
        <w:rPr>
          <w:rFonts w:ascii="Arial" w:hAnsi="Arial" w:cs="Arial"/>
          <w:sz w:val="28"/>
        </w:rPr>
        <w:t>and bled over his trousers and wore the same trousers the next day then thi</w:t>
      </w:r>
      <w:r w:rsidR="00F669F3">
        <w:rPr>
          <w:rFonts w:ascii="Arial" w:hAnsi="Arial" w:cs="Arial"/>
          <w:sz w:val="28"/>
        </w:rPr>
        <w:t xml:space="preserve">s could cause an infection in his cut due to the bacteria on his clothes. </w:t>
      </w:r>
      <w:r w:rsidR="004E0819">
        <w:rPr>
          <w:rFonts w:ascii="Arial" w:hAnsi="Arial" w:cs="Arial"/>
          <w:sz w:val="28"/>
        </w:rPr>
        <w:t>Also, it’s clear that his basic needs of being clean aren’t being met and his well-</w:t>
      </w:r>
      <w:r w:rsidR="005D54F9">
        <w:rPr>
          <w:rFonts w:ascii="Arial" w:hAnsi="Arial" w:cs="Arial"/>
          <w:sz w:val="28"/>
        </w:rPr>
        <w:t xml:space="preserve">being should be first priority. Also, if the child is wearing dirty clothes that could smell then some children </w:t>
      </w:r>
      <w:r w:rsidR="00513E7E">
        <w:rPr>
          <w:rFonts w:ascii="Arial" w:hAnsi="Arial" w:cs="Arial"/>
          <w:sz w:val="28"/>
        </w:rPr>
        <w:t xml:space="preserve">may not to play with him which could affect his social skills </w:t>
      </w:r>
      <w:r w:rsidR="00015B4F">
        <w:rPr>
          <w:rFonts w:ascii="Arial" w:hAnsi="Arial" w:cs="Arial"/>
          <w:sz w:val="28"/>
        </w:rPr>
        <w:t>which could link to Vygotsky’s - The More Knowledgeable Other</w:t>
      </w:r>
      <w:r w:rsidR="00BD7E44">
        <w:rPr>
          <w:rFonts w:ascii="Arial" w:hAnsi="Arial" w:cs="Arial"/>
          <w:sz w:val="28"/>
        </w:rPr>
        <w:t xml:space="preserve"> (Learning Theories, 2018)</w:t>
      </w:r>
      <w:r w:rsidR="00015B4F">
        <w:rPr>
          <w:rFonts w:ascii="Arial" w:hAnsi="Arial" w:cs="Arial"/>
          <w:sz w:val="28"/>
        </w:rPr>
        <w:t xml:space="preserve">. </w:t>
      </w:r>
      <w:r w:rsidR="002F074E">
        <w:rPr>
          <w:rFonts w:ascii="Arial" w:hAnsi="Arial" w:cs="Arial"/>
          <w:sz w:val="28"/>
        </w:rPr>
        <w:t xml:space="preserve">If the child is being bullied over the fact he’s wearing smelly clothes then he could start acting the same way and bully other children. </w:t>
      </w:r>
      <w:r w:rsidR="007E119A">
        <w:rPr>
          <w:rFonts w:ascii="Arial" w:hAnsi="Arial" w:cs="Arial"/>
          <w:sz w:val="28"/>
        </w:rPr>
        <w:t xml:space="preserve">Also, he may look up to his mother and think that not wearing clean clothes is normal and could continue to wear dirty clothes when he’s older. </w:t>
      </w:r>
    </w:p>
    <w:p w14:paraId="4539A069" w14:textId="77777777" w:rsidR="004E0819" w:rsidRDefault="004E0819" w:rsidP="0003011F">
      <w:pPr>
        <w:spacing w:line="360" w:lineRule="auto"/>
        <w:jc w:val="both"/>
        <w:rPr>
          <w:rFonts w:ascii="Arial" w:hAnsi="Arial" w:cs="Arial"/>
          <w:sz w:val="28"/>
        </w:rPr>
      </w:pPr>
    </w:p>
    <w:p w14:paraId="2C62B25C" w14:textId="30F49E95" w:rsidR="00B92900" w:rsidRDefault="00452CC1" w:rsidP="0003011F">
      <w:pPr>
        <w:spacing w:line="360" w:lineRule="auto"/>
        <w:jc w:val="both"/>
        <w:rPr>
          <w:rFonts w:ascii="Arial" w:hAnsi="Arial" w:cs="Arial"/>
          <w:sz w:val="28"/>
        </w:rPr>
      </w:pPr>
      <w:r>
        <w:rPr>
          <w:rFonts w:ascii="Arial" w:hAnsi="Arial" w:cs="Arial"/>
          <w:sz w:val="28"/>
        </w:rPr>
        <w:t xml:space="preserve">I also chose to mention The Children and Families Act (2014) as </w:t>
      </w:r>
      <w:r w:rsidR="00AD2AC1">
        <w:rPr>
          <w:rFonts w:ascii="Arial" w:hAnsi="Arial" w:cs="Arial"/>
          <w:sz w:val="28"/>
        </w:rPr>
        <w:t xml:space="preserve">it takes into consideration with a child’s welfare </w:t>
      </w:r>
      <w:r w:rsidR="00EF0CCA">
        <w:rPr>
          <w:rFonts w:ascii="Arial" w:hAnsi="Arial" w:cs="Arial"/>
          <w:sz w:val="28"/>
        </w:rPr>
        <w:t xml:space="preserve">by </w:t>
      </w:r>
      <w:r w:rsidR="00BD54EB">
        <w:rPr>
          <w:rFonts w:ascii="Arial" w:hAnsi="Arial" w:cs="Arial"/>
          <w:sz w:val="28"/>
        </w:rPr>
        <w:t xml:space="preserve">taking measures in order to improve a child’s quality of care as </w:t>
      </w:r>
      <w:r w:rsidR="00033472">
        <w:rPr>
          <w:rFonts w:ascii="Arial" w:hAnsi="Arial" w:cs="Arial"/>
          <w:sz w:val="28"/>
        </w:rPr>
        <w:t xml:space="preserve">well as their security (Virtual-college.co.uk, 2018). </w:t>
      </w:r>
    </w:p>
    <w:p w14:paraId="337491CC" w14:textId="77777777" w:rsidR="002A6F37" w:rsidRDefault="002A6F37" w:rsidP="0003011F">
      <w:pPr>
        <w:spacing w:line="360" w:lineRule="auto"/>
        <w:jc w:val="both"/>
        <w:rPr>
          <w:rFonts w:ascii="Arial" w:hAnsi="Arial" w:cs="Arial"/>
          <w:sz w:val="28"/>
        </w:rPr>
      </w:pPr>
    </w:p>
    <w:p w14:paraId="725A7C6C" w14:textId="5BCA81E0" w:rsidR="00E26903" w:rsidRDefault="003129D7" w:rsidP="0003011F">
      <w:pPr>
        <w:spacing w:line="360" w:lineRule="auto"/>
        <w:jc w:val="both"/>
        <w:rPr>
          <w:rFonts w:ascii="Arial" w:hAnsi="Arial" w:cs="Arial"/>
          <w:sz w:val="28"/>
        </w:rPr>
      </w:pPr>
      <w:r>
        <w:rPr>
          <w:rFonts w:ascii="Arial" w:hAnsi="Arial" w:cs="Arial"/>
          <w:sz w:val="28"/>
        </w:rPr>
        <w:t>We all decided to take into consideration</w:t>
      </w:r>
      <w:r w:rsidR="009B4499">
        <w:rPr>
          <w:rFonts w:ascii="Arial" w:hAnsi="Arial" w:cs="Arial"/>
          <w:sz w:val="28"/>
        </w:rPr>
        <w:t xml:space="preserve"> when thinking of our plan of action is</w:t>
      </w:r>
      <w:r>
        <w:rPr>
          <w:rFonts w:ascii="Arial" w:hAnsi="Arial" w:cs="Arial"/>
          <w:sz w:val="28"/>
        </w:rPr>
        <w:t xml:space="preserve"> Article 3 from the UNCRC as the article states: </w:t>
      </w:r>
    </w:p>
    <w:p w14:paraId="6C4BC7A1" w14:textId="68EF588A" w:rsidR="003129D7" w:rsidRDefault="003129D7" w:rsidP="0003011F">
      <w:pPr>
        <w:spacing w:line="360" w:lineRule="auto"/>
        <w:jc w:val="both"/>
        <w:rPr>
          <w:rFonts w:ascii="Arial" w:hAnsi="Arial" w:cs="Arial"/>
          <w:sz w:val="28"/>
        </w:rPr>
      </w:pPr>
      <w:r>
        <w:rPr>
          <w:rFonts w:ascii="Arial" w:hAnsi="Arial" w:cs="Arial"/>
          <w:sz w:val="28"/>
        </w:rPr>
        <w:t xml:space="preserve">“Article 3 of the UNCRC says that adults should think about the best interests of children and young people when making choices that affect them” </w:t>
      </w:r>
    </w:p>
    <w:p w14:paraId="412488D0" w14:textId="4B463B64" w:rsidR="003129D7" w:rsidRDefault="003129D7" w:rsidP="003129D7">
      <w:pPr>
        <w:spacing w:line="360" w:lineRule="auto"/>
        <w:jc w:val="right"/>
        <w:rPr>
          <w:rFonts w:ascii="Arial" w:hAnsi="Arial" w:cs="Arial"/>
          <w:sz w:val="28"/>
        </w:rPr>
      </w:pPr>
      <w:r>
        <w:rPr>
          <w:rFonts w:ascii="Arial" w:hAnsi="Arial" w:cs="Arial"/>
          <w:sz w:val="28"/>
        </w:rPr>
        <w:t>(Scotland, 2018)</w:t>
      </w:r>
    </w:p>
    <w:p w14:paraId="6FA8DAB1" w14:textId="00E7BE3C" w:rsidR="00A559EB" w:rsidRDefault="009B5CE0" w:rsidP="003129D7">
      <w:pPr>
        <w:spacing w:line="360" w:lineRule="auto"/>
        <w:jc w:val="both"/>
        <w:rPr>
          <w:rFonts w:ascii="Arial" w:hAnsi="Arial" w:cs="Arial"/>
          <w:sz w:val="28"/>
        </w:rPr>
      </w:pPr>
      <w:r>
        <w:rPr>
          <w:rFonts w:ascii="Arial" w:hAnsi="Arial" w:cs="Arial"/>
          <w:sz w:val="28"/>
        </w:rPr>
        <w:t>This article</w:t>
      </w:r>
      <w:r w:rsidR="009A451A">
        <w:rPr>
          <w:rFonts w:ascii="Arial" w:hAnsi="Arial" w:cs="Arial"/>
          <w:sz w:val="28"/>
        </w:rPr>
        <w:t xml:space="preserve"> is based upon the best inte</w:t>
      </w:r>
      <w:r w:rsidR="00843211">
        <w:rPr>
          <w:rFonts w:ascii="Arial" w:hAnsi="Arial" w:cs="Arial"/>
          <w:sz w:val="28"/>
        </w:rPr>
        <w:t>rest of the child (Unicef.org, 2018)</w:t>
      </w:r>
      <w:r w:rsidR="009A451A">
        <w:rPr>
          <w:rFonts w:ascii="Arial" w:hAnsi="Arial" w:cs="Arial"/>
          <w:sz w:val="28"/>
        </w:rPr>
        <w:t xml:space="preserve"> and</w:t>
      </w:r>
      <w:r>
        <w:rPr>
          <w:rFonts w:ascii="Arial" w:hAnsi="Arial" w:cs="Arial"/>
          <w:sz w:val="28"/>
        </w:rPr>
        <w:t xml:space="preserve"> plays a huge</w:t>
      </w:r>
      <w:r w:rsidR="00D4709B">
        <w:rPr>
          <w:rFonts w:ascii="Arial" w:hAnsi="Arial" w:cs="Arial"/>
          <w:sz w:val="28"/>
        </w:rPr>
        <w:t xml:space="preserve"> part in</w:t>
      </w:r>
      <w:r>
        <w:rPr>
          <w:rFonts w:ascii="Arial" w:hAnsi="Arial" w:cs="Arial"/>
          <w:sz w:val="28"/>
        </w:rPr>
        <w:t xml:space="preserve"> our scenario as the mother’s</w:t>
      </w:r>
      <w:r w:rsidR="009A451A">
        <w:rPr>
          <w:rFonts w:ascii="Arial" w:hAnsi="Arial" w:cs="Arial"/>
          <w:sz w:val="28"/>
        </w:rPr>
        <w:t xml:space="preserve"> primary concern may not have</w:t>
      </w:r>
      <w:r w:rsidR="00553740">
        <w:rPr>
          <w:rFonts w:ascii="Arial" w:hAnsi="Arial" w:cs="Arial"/>
          <w:sz w:val="28"/>
        </w:rPr>
        <w:t xml:space="preserve"> been </w:t>
      </w:r>
      <w:r w:rsidR="0003280E">
        <w:rPr>
          <w:rFonts w:ascii="Arial" w:hAnsi="Arial" w:cs="Arial"/>
          <w:sz w:val="28"/>
        </w:rPr>
        <w:t>on her child and her decision making of</w:t>
      </w:r>
      <w:r w:rsidR="00BB4CD3">
        <w:rPr>
          <w:rFonts w:ascii="Arial" w:hAnsi="Arial" w:cs="Arial"/>
          <w:sz w:val="28"/>
        </w:rPr>
        <w:t xml:space="preserve"> not cleaning her </w:t>
      </w:r>
      <w:r>
        <w:rPr>
          <w:rFonts w:ascii="Arial" w:hAnsi="Arial" w:cs="Arial"/>
          <w:sz w:val="28"/>
        </w:rPr>
        <w:t>child’s school uniform and sending him to school with a</w:t>
      </w:r>
      <w:r w:rsidR="004E0D8F">
        <w:rPr>
          <w:rFonts w:ascii="Arial" w:hAnsi="Arial" w:cs="Arial"/>
          <w:sz w:val="28"/>
        </w:rPr>
        <w:t>n</w:t>
      </w:r>
      <w:r>
        <w:rPr>
          <w:rFonts w:ascii="Arial" w:hAnsi="Arial" w:cs="Arial"/>
          <w:sz w:val="28"/>
        </w:rPr>
        <w:t xml:space="preserve"> unrecognisable male smelling of alcohol is the main factors of why we brought this conference together. </w:t>
      </w:r>
      <w:r w:rsidR="00BB5F10">
        <w:rPr>
          <w:rFonts w:ascii="Arial" w:hAnsi="Arial" w:cs="Arial"/>
          <w:sz w:val="28"/>
        </w:rPr>
        <w:t xml:space="preserve">These two actions have proven that she may not have thought about her decision making and how it would have affected her child. </w:t>
      </w:r>
      <w:r w:rsidR="004E0D8F">
        <w:rPr>
          <w:rFonts w:ascii="Arial" w:hAnsi="Arial" w:cs="Arial"/>
          <w:sz w:val="28"/>
        </w:rPr>
        <w:t xml:space="preserve">As the article also states that an adult should think about what’s best for the individual child or young person in their day to day lives and to ensure that they are cared and protected for. The scenario makes us question whether the child is actually being cared and protected for. </w:t>
      </w:r>
      <w:r w:rsidR="006363E5">
        <w:rPr>
          <w:rFonts w:ascii="Arial" w:hAnsi="Arial" w:cs="Arial"/>
          <w:sz w:val="28"/>
        </w:rPr>
        <w:t>As the social worker, I can really take an inside loo</w:t>
      </w:r>
      <w:r w:rsidR="00631C98">
        <w:rPr>
          <w:rFonts w:ascii="Arial" w:hAnsi="Arial" w:cs="Arial"/>
          <w:sz w:val="28"/>
        </w:rPr>
        <w:t>k to the family</w:t>
      </w:r>
      <w:r w:rsidR="006363E5">
        <w:rPr>
          <w:rFonts w:ascii="Arial" w:hAnsi="Arial" w:cs="Arial"/>
          <w:sz w:val="28"/>
        </w:rPr>
        <w:t xml:space="preserve"> home, more so than the other roles in the conference, to observe on whether the child is being cared and protected for</w:t>
      </w:r>
      <w:r w:rsidR="00717F88">
        <w:rPr>
          <w:rFonts w:ascii="Arial" w:hAnsi="Arial" w:cs="Arial"/>
          <w:sz w:val="28"/>
        </w:rPr>
        <w:t xml:space="preserve">. </w:t>
      </w:r>
    </w:p>
    <w:p w14:paraId="3F87D738" w14:textId="77777777" w:rsidR="0032092A" w:rsidRDefault="0032092A" w:rsidP="003129D7">
      <w:pPr>
        <w:spacing w:line="360" w:lineRule="auto"/>
        <w:jc w:val="both"/>
        <w:rPr>
          <w:rFonts w:ascii="Arial" w:hAnsi="Arial" w:cs="Arial"/>
          <w:sz w:val="28"/>
        </w:rPr>
      </w:pPr>
    </w:p>
    <w:p w14:paraId="45F744DE" w14:textId="6DC83452" w:rsidR="00610202" w:rsidRDefault="00717F88" w:rsidP="003129D7">
      <w:pPr>
        <w:spacing w:line="360" w:lineRule="auto"/>
        <w:jc w:val="both"/>
        <w:rPr>
          <w:rFonts w:ascii="Arial" w:hAnsi="Arial" w:cs="Arial"/>
          <w:sz w:val="28"/>
        </w:rPr>
      </w:pPr>
      <w:r>
        <w:rPr>
          <w:rFonts w:ascii="Arial" w:hAnsi="Arial" w:cs="Arial"/>
          <w:sz w:val="28"/>
        </w:rPr>
        <w:t>Linking to multi-agency, my role could work along side the health visitor who also gets a huge insight to the family home when it comes</w:t>
      </w:r>
      <w:r w:rsidR="00A559EB">
        <w:rPr>
          <w:rFonts w:ascii="Arial" w:hAnsi="Arial" w:cs="Arial"/>
          <w:sz w:val="28"/>
        </w:rPr>
        <w:t xml:space="preserve"> to their health and well-being. </w:t>
      </w:r>
      <w:r w:rsidR="0095196A">
        <w:rPr>
          <w:rFonts w:ascii="Arial" w:hAnsi="Arial" w:cs="Arial"/>
          <w:sz w:val="28"/>
        </w:rPr>
        <w:t>Along with myself, the health visitor and</w:t>
      </w:r>
      <w:r w:rsidR="00EF5DC2">
        <w:rPr>
          <w:rFonts w:ascii="Arial" w:hAnsi="Arial" w:cs="Arial"/>
          <w:sz w:val="28"/>
        </w:rPr>
        <w:t xml:space="preserve"> </w:t>
      </w:r>
      <w:r w:rsidR="002A3A31">
        <w:rPr>
          <w:rFonts w:ascii="Arial" w:hAnsi="Arial" w:cs="Arial"/>
          <w:sz w:val="28"/>
        </w:rPr>
        <w:t xml:space="preserve">the </w:t>
      </w:r>
      <w:r w:rsidR="00EF5DC2">
        <w:rPr>
          <w:rFonts w:ascii="Arial" w:hAnsi="Arial" w:cs="Arial"/>
          <w:sz w:val="28"/>
        </w:rPr>
        <w:t>early year</w:t>
      </w:r>
      <w:r w:rsidR="002A3A31">
        <w:rPr>
          <w:rFonts w:ascii="Arial" w:hAnsi="Arial" w:cs="Arial"/>
          <w:sz w:val="28"/>
        </w:rPr>
        <w:t>’</w:t>
      </w:r>
      <w:r w:rsidR="00EF5DC2">
        <w:rPr>
          <w:rFonts w:ascii="Arial" w:hAnsi="Arial" w:cs="Arial"/>
          <w:sz w:val="28"/>
        </w:rPr>
        <w:t xml:space="preserve">s worker, we all work together by them all voicing their concerns to myself, the social worker, </w:t>
      </w:r>
      <w:r w:rsidR="000605D5">
        <w:rPr>
          <w:rFonts w:ascii="Arial" w:hAnsi="Arial" w:cs="Arial"/>
          <w:sz w:val="28"/>
        </w:rPr>
        <w:t xml:space="preserve">that they have of any children. </w:t>
      </w:r>
      <w:r w:rsidR="00F64E35">
        <w:rPr>
          <w:rFonts w:ascii="Arial" w:hAnsi="Arial" w:cs="Arial"/>
          <w:sz w:val="28"/>
        </w:rPr>
        <w:t xml:space="preserve">Gov. uk (2014) </w:t>
      </w:r>
      <w:r w:rsidR="00610202">
        <w:rPr>
          <w:rFonts w:ascii="Arial" w:hAnsi="Arial" w:cs="Arial"/>
          <w:sz w:val="28"/>
        </w:rPr>
        <w:t xml:space="preserve">states that: </w:t>
      </w:r>
    </w:p>
    <w:p w14:paraId="177ABC66" w14:textId="77777777" w:rsidR="00610202" w:rsidRDefault="00610202" w:rsidP="003129D7">
      <w:pPr>
        <w:spacing w:line="360" w:lineRule="auto"/>
        <w:jc w:val="both"/>
        <w:rPr>
          <w:rFonts w:ascii="Arial" w:hAnsi="Arial" w:cs="Arial"/>
          <w:sz w:val="28"/>
        </w:rPr>
      </w:pPr>
      <w:r>
        <w:rPr>
          <w:rFonts w:ascii="Arial" w:hAnsi="Arial" w:cs="Arial"/>
          <w:sz w:val="28"/>
        </w:rPr>
        <w:t xml:space="preserve">“multi agency working is key to early and effective identification of risk, improves information sharing, joint decision making and coordination action.” </w:t>
      </w:r>
    </w:p>
    <w:p w14:paraId="6CA0D248" w14:textId="77777777" w:rsidR="00610202" w:rsidRDefault="00610202" w:rsidP="00610202">
      <w:pPr>
        <w:spacing w:line="360" w:lineRule="auto"/>
        <w:jc w:val="right"/>
        <w:rPr>
          <w:rFonts w:ascii="Arial" w:hAnsi="Arial" w:cs="Arial"/>
          <w:sz w:val="28"/>
        </w:rPr>
      </w:pPr>
      <w:r>
        <w:rPr>
          <w:rFonts w:ascii="Arial" w:hAnsi="Arial" w:cs="Arial"/>
          <w:sz w:val="28"/>
        </w:rPr>
        <w:t xml:space="preserve">(Gov.uk, 2014) </w:t>
      </w:r>
    </w:p>
    <w:p w14:paraId="1A33AB7B" w14:textId="475B04ED" w:rsidR="003129D7" w:rsidRDefault="009304FC" w:rsidP="00610202">
      <w:pPr>
        <w:spacing w:line="360" w:lineRule="auto"/>
        <w:jc w:val="both"/>
        <w:rPr>
          <w:rFonts w:ascii="Arial" w:hAnsi="Arial" w:cs="Arial"/>
          <w:sz w:val="28"/>
        </w:rPr>
      </w:pPr>
      <w:r>
        <w:rPr>
          <w:rFonts w:ascii="Arial" w:hAnsi="Arial" w:cs="Arial"/>
          <w:sz w:val="28"/>
        </w:rPr>
        <w:t xml:space="preserve">This applied in our conference as every individual role shared their </w:t>
      </w:r>
      <w:r w:rsidR="000B06AD">
        <w:rPr>
          <w:rFonts w:ascii="Arial" w:hAnsi="Arial" w:cs="Arial"/>
          <w:sz w:val="28"/>
        </w:rPr>
        <w:t xml:space="preserve">honest </w:t>
      </w:r>
      <w:r>
        <w:rPr>
          <w:rFonts w:ascii="Arial" w:hAnsi="Arial" w:cs="Arial"/>
          <w:sz w:val="28"/>
        </w:rPr>
        <w:t xml:space="preserve">concerns and came to a final decision on what actions to take. </w:t>
      </w:r>
      <w:r w:rsidR="00045512">
        <w:rPr>
          <w:rFonts w:ascii="Arial" w:hAnsi="Arial" w:cs="Arial"/>
          <w:sz w:val="28"/>
        </w:rPr>
        <w:t>A risk of not a</w:t>
      </w:r>
      <w:r w:rsidR="00D10B2A">
        <w:rPr>
          <w:rFonts w:ascii="Arial" w:hAnsi="Arial" w:cs="Arial"/>
          <w:sz w:val="28"/>
        </w:rPr>
        <w:t xml:space="preserve">ppropriately sharing information that indicates a risk </w:t>
      </w:r>
      <w:r w:rsidR="00A77FC4">
        <w:rPr>
          <w:rFonts w:ascii="Arial" w:hAnsi="Arial" w:cs="Arial"/>
          <w:sz w:val="28"/>
        </w:rPr>
        <w:t xml:space="preserve">could result in a tragic consequence. </w:t>
      </w:r>
      <w:r w:rsidR="00C622B0">
        <w:rPr>
          <w:rFonts w:ascii="Arial" w:hAnsi="Arial" w:cs="Arial"/>
          <w:sz w:val="28"/>
        </w:rPr>
        <w:t xml:space="preserve">The Multi Agency Safeguarding Hub (MASH) </w:t>
      </w:r>
      <w:r w:rsidR="00D51C7E">
        <w:rPr>
          <w:rFonts w:ascii="Arial" w:hAnsi="Arial" w:cs="Arial"/>
          <w:sz w:val="28"/>
        </w:rPr>
        <w:t xml:space="preserve">is an act that ‘provides a secure and confidential environment for professionals to share information’ </w:t>
      </w:r>
      <w:r w:rsidR="00884EAE">
        <w:rPr>
          <w:rFonts w:ascii="Arial" w:hAnsi="Arial" w:cs="Arial"/>
          <w:sz w:val="28"/>
        </w:rPr>
        <w:t>(people et al., no date). MASH is a place of contact for safeguarding concerns</w:t>
      </w:r>
      <w:r w:rsidR="00B94718">
        <w:rPr>
          <w:rFonts w:ascii="Arial" w:hAnsi="Arial" w:cs="Arial"/>
          <w:sz w:val="28"/>
        </w:rPr>
        <w:t xml:space="preserve"> based on children, which brings together professionals by sharing their information and knowledge to identify children’s needs by keeping them safe. </w:t>
      </w:r>
      <w:r w:rsidR="00B54141">
        <w:rPr>
          <w:rFonts w:ascii="Arial" w:hAnsi="Arial" w:cs="Arial"/>
          <w:sz w:val="28"/>
        </w:rPr>
        <w:t xml:space="preserve">The act allows </w:t>
      </w:r>
      <w:r w:rsidR="00CC5CC7">
        <w:rPr>
          <w:rFonts w:ascii="Arial" w:hAnsi="Arial" w:cs="Arial"/>
          <w:sz w:val="28"/>
        </w:rPr>
        <w:t xml:space="preserve">to manage early help and can ‘activate ‘immediate response’ social work services to provide protection for a child or young person(s)’. </w:t>
      </w:r>
      <w:r w:rsidR="003E6E02">
        <w:rPr>
          <w:rFonts w:ascii="Arial" w:hAnsi="Arial" w:cs="Arial"/>
          <w:sz w:val="28"/>
        </w:rPr>
        <w:t xml:space="preserve">From researching this act, I have found that I worked a lot better as a team </w:t>
      </w:r>
      <w:r w:rsidR="007F2CD9">
        <w:rPr>
          <w:rFonts w:ascii="Arial" w:hAnsi="Arial" w:cs="Arial"/>
          <w:sz w:val="28"/>
        </w:rPr>
        <w:t xml:space="preserve">as I found it easy to interlink everyone’s role while coming to a final decision and how each role can help another when helping the family. </w:t>
      </w:r>
      <w:r w:rsidR="007F6DE1">
        <w:rPr>
          <w:rFonts w:ascii="Arial" w:hAnsi="Arial" w:cs="Arial"/>
          <w:sz w:val="28"/>
        </w:rPr>
        <w:t>Another act which consists of a meeting between professionals sharing their concerns is the Multi-Agency Risk Assessment Conference (MARAC). The aims of this act is to increase health, safety and well-being of adults and their c</w:t>
      </w:r>
      <w:r w:rsidR="006A741B">
        <w:rPr>
          <w:rFonts w:ascii="Arial" w:hAnsi="Arial" w:cs="Arial"/>
          <w:sz w:val="28"/>
        </w:rPr>
        <w:t xml:space="preserve">hildren by sharing information (London Borough of Richmond upon Thames, 2018). </w:t>
      </w:r>
      <w:r w:rsidR="00EB77E9">
        <w:rPr>
          <w:rFonts w:ascii="Arial" w:hAnsi="Arial" w:cs="Arial"/>
          <w:sz w:val="28"/>
        </w:rPr>
        <w:t xml:space="preserve">From researching all different kind of cases, Lord Laming’s report of The Protection of Children in England: A Progress Report, which was published in March 2009, really stood out to me. It really stood out to me as out of the 58 recommendations, one recommendation was ‘targets for child protection’ and another being ‘safeguarding and child protection performance indicators for Primary Care Trusts’ </w:t>
      </w:r>
      <w:r w:rsidR="001734BB">
        <w:rPr>
          <w:rFonts w:ascii="Arial" w:hAnsi="Arial" w:cs="Arial"/>
          <w:sz w:val="28"/>
        </w:rPr>
        <w:t xml:space="preserve">(Maier, 2017) </w:t>
      </w:r>
      <w:r w:rsidR="009054A2">
        <w:rPr>
          <w:rFonts w:ascii="Arial" w:hAnsi="Arial" w:cs="Arial"/>
          <w:sz w:val="28"/>
        </w:rPr>
        <w:t xml:space="preserve">which is what our conference was based upon so we could link to his report in this matter. </w:t>
      </w:r>
      <w:r w:rsidR="009C78C7">
        <w:rPr>
          <w:rFonts w:ascii="Arial" w:hAnsi="Arial" w:cs="Arial"/>
          <w:sz w:val="28"/>
        </w:rPr>
        <w:t>Another report that we could link our conference to is the Mun</w:t>
      </w:r>
      <w:r w:rsidR="00534679">
        <w:rPr>
          <w:rFonts w:ascii="Arial" w:hAnsi="Arial" w:cs="Arial"/>
          <w:sz w:val="28"/>
        </w:rPr>
        <w:t xml:space="preserve">ro review which: </w:t>
      </w:r>
    </w:p>
    <w:p w14:paraId="17C3A343" w14:textId="19913B56" w:rsidR="00534679" w:rsidRDefault="00534679" w:rsidP="00610202">
      <w:pPr>
        <w:spacing w:line="360" w:lineRule="auto"/>
        <w:jc w:val="both"/>
        <w:rPr>
          <w:rFonts w:ascii="Arial" w:hAnsi="Arial" w:cs="Arial"/>
          <w:sz w:val="28"/>
        </w:rPr>
      </w:pPr>
      <w:r>
        <w:rPr>
          <w:rFonts w:ascii="Arial" w:hAnsi="Arial" w:cs="Arial"/>
          <w:sz w:val="28"/>
        </w:rPr>
        <w:t xml:space="preserve">“sets out proposals to reform to create the conditions that enable professionals to make the best judgements about the help to give children, young people and families.” </w:t>
      </w:r>
    </w:p>
    <w:p w14:paraId="3C06287B" w14:textId="1FBC28A5" w:rsidR="009476AE" w:rsidRDefault="009476AE" w:rsidP="009476AE">
      <w:pPr>
        <w:spacing w:line="360" w:lineRule="auto"/>
        <w:jc w:val="right"/>
        <w:rPr>
          <w:rFonts w:ascii="Arial" w:hAnsi="Arial" w:cs="Arial"/>
          <w:sz w:val="28"/>
        </w:rPr>
      </w:pPr>
      <w:r>
        <w:rPr>
          <w:rFonts w:ascii="Arial" w:hAnsi="Arial" w:cs="Arial"/>
          <w:sz w:val="28"/>
        </w:rPr>
        <w:t>(Gov.uk, 2011)</w:t>
      </w:r>
    </w:p>
    <w:p w14:paraId="54995EB6" w14:textId="77777777" w:rsidR="009C4A8E" w:rsidRDefault="009C4A8E" w:rsidP="009476AE">
      <w:pPr>
        <w:spacing w:line="360" w:lineRule="auto"/>
        <w:jc w:val="both"/>
        <w:rPr>
          <w:rFonts w:ascii="Arial" w:hAnsi="Arial" w:cs="Arial"/>
          <w:sz w:val="28"/>
        </w:rPr>
      </w:pPr>
    </w:p>
    <w:p w14:paraId="534BD877" w14:textId="3F63B26A" w:rsidR="009476AE" w:rsidRDefault="009C4A8E" w:rsidP="009476AE">
      <w:pPr>
        <w:spacing w:line="360" w:lineRule="auto"/>
        <w:jc w:val="both"/>
        <w:rPr>
          <w:rFonts w:ascii="Arial" w:hAnsi="Arial" w:cs="Arial"/>
          <w:sz w:val="28"/>
        </w:rPr>
      </w:pPr>
      <w:r>
        <w:rPr>
          <w:rFonts w:ascii="Arial" w:hAnsi="Arial" w:cs="Arial"/>
          <w:sz w:val="28"/>
        </w:rPr>
        <w:t xml:space="preserve">My experience of this research project has really made me think of how important safeguarding is in the early years and spotting the change of factors at an early stage and how to act upon the sudden changes in a child or their every day to day lifestyle. </w:t>
      </w:r>
      <w:r w:rsidR="00A42906">
        <w:rPr>
          <w:rFonts w:ascii="Arial" w:hAnsi="Arial" w:cs="Arial"/>
          <w:sz w:val="28"/>
        </w:rPr>
        <w:t xml:space="preserve">I’ve always thought that I work well within a group but I found it a lot different being a different role and working with others of a different profession without actually working as those profession’s in the real world. </w:t>
      </w:r>
      <w:r w:rsidR="009624D5">
        <w:rPr>
          <w:rFonts w:ascii="Arial" w:hAnsi="Arial" w:cs="Arial"/>
          <w:sz w:val="28"/>
        </w:rPr>
        <w:t xml:space="preserve">Before starting this research, I </w:t>
      </w:r>
      <w:r w:rsidR="00A62DAC">
        <w:rPr>
          <w:rFonts w:ascii="Arial" w:hAnsi="Arial" w:cs="Arial"/>
          <w:sz w:val="28"/>
        </w:rPr>
        <w:t>initially thought that I had great knowledge of safeguarding and what I would do I if I was in the position of having to report something, but now after completing the research I have found there was so much that I didn’t</w:t>
      </w:r>
      <w:r w:rsidR="003858CE">
        <w:rPr>
          <w:rFonts w:ascii="Arial" w:hAnsi="Arial" w:cs="Arial"/>
          <w:sz w:val="28"/>
        </w:rPr>
        <w:t xml:space="preserve"> already know. I feel that everything that I have learned about through this research will really help me in my future profession and</w:t>
      </w:r>
      <w:r w:rsidR="00B472D1">
        <w:rPr>
          <w:rFonts w:ascii="Arial" w:hAnsi="Arial" w:cs="Arial"/>
          <w:sz w:val="28"/>
        </w:rPr>
        <w:t xml:space="preserve"> if I ever needed to act quick upon safeguarding then I would hopefully</w:t>
      </w:r>
      <w:r w:rsidR="003858CE">
        <w:rPr>
          <w:rFonts w:ascii="Arial" w:hAnsi="Arial" w:cs="Arial"/>
          <w:sz w:val="28"/>
        </w:rPr>
        <w:t xml:space="preserve"> know </w:t>
      </w:r>
      <w:r w:rsidR="00B472D1">
        <w:rPr>
          <w:rFonts w:ascii="Arial" w:hAnsi="Arial" w:cs="Arial"/>
          <w:sz w:val="28"/>
        </w:rPr>
        <w:t xml:space="preserve">how to react and </w:t>
      </w:r>
      <w:r w:rsidR="003858CE">
        <w:rPr>
          <w:rFonts w:ascii="Arial" w:hAnsi="Arial" w:cs="Arial"/>
          <w:sz w:val="28"/>
        </w:rPr>
        <w:t>what I would need to do. I also now know the kind of things to spot in the early stag</w:t>
      </w:r>
      <w:r w:rsidR="00C21E58">
        <w:rPr>
          <w:rFonts w:ascii="Arial" w:hAnsi="Arial" w:cs="Arial"/>
          <w:sz w:val="28"/>
        </w:rPr>
        <w:t>e</w:t>
      </w:r>
      <w:r w:rsidR="0055555B">
        <w:rPr>
          <w:rFonts w:ascii="Arial" w:hAnsi="Arial" w:cs="Arial"/>
          <w:sz w:val="28"/>
        </w:rPr>
        <w:t>s if a child needed protecting or if there wa</w:t>
      </w:r>
      <w:r w:rsidR="00B14DE9">
        <w:rPr>
          <w:rFonts w:ascii="Arial" w:hAnsi="Arial" w:cs="Arial"/>
          <w:sz w:val="28"/>
        </w:rPr>
        <w:t xml:space="preserve">s any vast changes in a child’s </w:t>
      </w:r>
      <w:r w:rsidR="0055555B">
        <w:rPr>
          <w:rFonts w:ascii="Arial" w:hAnsi="Arial" w:cs="Arial"/>
          <w:sz w:val="28"/>
        </w:rPr>
        <w:t>everyday life, may it be at their early years se</w:t>
      </w:r>
      <w:r w:rsidR="00B54738">
        <w:rPr>
          <w:rFonts w:ascii="Arial" w:hAnsi="Arial" w:cs="Arial"/>
          <w:sz w:val="28"/>
        </w:rPr>
        <w:t xml:space="preserve">tting or at home. </w:t>
      </w:r>
    </w:p>
    <w:p w14:paraId="1CB45F0B" w14:textId="77777777" w:rsidR="00BE17A2" w:rsidRDefault="00BE17A2" w:rsidP="009476AE">
      <w:pPr>
        <w:spacing w:line="360" w:lineRule="auto"/>
        <w:jc w:val="both"/>
        <w:rPr>
          <w:rFonts w:ascii="Arial" w:hAnsi="Arial" w:cs="Arial"/>
          <w:sz w:val="28"/>
        </w:rPr>
      </w:pPr>
    </w:p>
    <w:p w14:paraId="4EAEF174" w14:textId="2871BB6B" w:rsidR="00BE17A2" w:rsidRDefault="00BE17A2" w:rsidP="009476AE">
      <w:pPr>
        <w:spacing w:line="360" w:lineRule="auto"/>
        <w:jc w:val="both"/>
        <w:rPr>
          <w:rFonts w:ascii="Arial" w:hAnsi="Arial" w:cs="Arial"/>
          <w:sz w:val="28"/>
          <w:u w:val="single"/>
        </w:rPr>
      </w:pPr>
      <w:r w:rsidRPr="00BE17A2">
        <w:rPr>
          <w:rFonts w:ascii="Arial" w:hAnsi="Arial" w:cs="Arial"/>
          <w:sz w:val="28"/>
          <w:u w:val="single"/>
        </w:rPr>
        <w:t>Reference list</w:t>
      </w:r>
    </w:p>
    <w:p w14:paraId="41012EF3" w14:textId="77777777" w:rsidR="00825C74" w:rsidRDefault="00825C74" w:rsidP="009476AE">
      <w:pPr>
        <w:spacing w:line="360" w:lineRule="auto"/>
        <w:jc w:val="both"/>
        <w:rPr>
          <w:rFonts w:ascii="Arial" w:hAnsi="Arial" w:cs="Arial"/>
          <w:sz w:val="28"/>
          <w:u w:val="single"/>
        </w:rPr>
      </w:pPr>
    </w:p>
    <w:p w14:paraId="086D9181" w14:textId="77777777" w:rsidR="00825C74" w:rsidRPr="00644A92" w:rsidRDefault="00825C74" w:rsidP="00644A92">
      <w:pPr>
        <w:spacing w:line="360" w:lineRule="auto"/>
        <w:jc w:val="both"/>
        <w:rPr>
          <w:rFonts w:ascii="Arial" w:hAnsi="Arial" w:cs="Arial"/>
          <w:color w:val="000000" w:themeColor="text1"/>
          <w:sz w:val="28"/>
          <w:szCs w:val="28"/>
        </w:rPr>
      </w:pPr>
      <w:r w:rsidRPr="00644A92">
        <w:rPr>
          <w:rFonts w:ascii="Arial" w:hAnsi="Arial" w:cs="Arial"/>
          <w:color w:val="000000" w:themeColor="text1"/>
          <w:sz w:val="28"/>
          <w:szCs w:val="28"/>
        </w:rPr>
        <w:t xml:space="preserve">Gov.uk. (2011). </w:t>
      </w:r>
      <w:r w:rsidRPr="00644A92">
        <w:rPr>
          <w:rFonts w:ascii="Arial" w:hAnsi="Arial" w:cs="Arial"/>
          <w:i/>
          <w:color w:val="000000" w:themeColor="text1"/>
          <w:sz w:val="28"/>
          <w:szCs w:val="28"/>
        </w:rPr>
        <w:t xml:space="preserve">Munro review of child protection: a child-centred system – GOV.UK. </w:t>
      </w:r>
      <w:r w:rsidRPr="00644A92">
        <w:rPr>
          <w:rFonts w:ascii="Arial" w:hAnsi="Arial" w:cs="Arial"/>
          <w:color w:val="000000" w:themeColor="text1"/>
          <w:sz w:val="28"/>
          <w:szCs w:val="28"/>
        </w:rPr>
        <w:t xml:space="preserve">[online] Available at: </w:t>
      </w:r>
      <w:hyperlink r:id="rId6" w:history="1">
        <w:r w:rsidRPr="00644A92">
          <w:rPr>
            <w:rStyle w:val="Hyperlink"/>
            <w:rFonts w:ascii="Arial" w:hAnsi="Arial" w:cs="Arial"/>
            <w:sz w:val="28"/>
            <w:szCs w:val="28"/>
          </w:rPr>
          <w:t>https://gov.uk/governement/publications/munro-review-of-child-protection-final-report-a-child-centred-system</w:t>
        </w:r>
      </w:hyperlink>
      <w:r w:rsidRPr="00644A92">
        <w:rPr>
          <w:rFonts w:ascii="Arial" w:hAnsi="Arial" w:cs="Arial"/>
          <w:color w:val="000000" w:themeColor="text1"/>
          <w:sz w:val="28"/>
          <w:szCs w:val="28"/>
        </w:rPr>
        <w:t xml:space="preserve"> [Accessed 21st March. 2018]. </w:t>
      </w:r>
    </w:p>
    <w:p w14:paraId="6E73ADFE" w14:textId="77777777" w:rsidR="00825C74" w:rsidRPr="00644A92" w:rsidRDefault="00825C74" w:rsidP="00644A92">
      <w:pPr>
        <w:spacing w:line="360" w:lineRule="auto"/>
        <w:jc w:val="both"/>
        <w:rPr>
          <w:rFonts w:ascii="Arial" w:hAnsi="Arial" w:cs="Arial"/>
          <w:color w:val="000000" w:themeColor="text1"/>
          <w:sz w:val="28"/>
          <w:szCs w:val="28"/>
        </w:rPr>
      </w:pPr>
    </w:p>
    <w:p w14:paraId="66E6E8F3" w14:textId="77777777" w:rsidR="00825C74" w:rsidRPr="00644A92" w:rsidRDefault="00825C74" w:rsidP="00644A92">
      <w:pPr>
        <w:spacing w:line="360" w:lineRule="auto"/>
        <w:jc w:val="both"/>
        <w:rPr>
          <w:rFonts w:ascii="Arial" w:eastAsia="Times New Roman" w:hAnsi="Arial" w:cs="Arial"/>
          <w:iCs/>
          <w:color w:val="000000" w:themeColor="text1"/>
          <w:sz w:val="28"/>
          <w:szCs w:val="28"/>
        </w:rPr>
      </w:pPr>
      <w:r w:rsidRPr="00644A92">
        <w:rPr>
          <w:rFonts w:ascii="Arial" w:hAnsi="Arial" w:cs="Arial"/>
          <w:color w:val="000000" w:themeColor="text1"/>
          <w:sz w:val="28"/>
          <w:szCs w:val="28"/>
        </w:rPr>
        <w:t xml:space="preserve">Gov.uk. (2014). </w:t>
      </w:r>
      <w:r w:rsidRPr="00644A92">
        <w:rPr>
          <w:rFonts w:ascii="Arial" w:eastAsia="Times New Roman" w:hAnsi="Arial" w:cs="Arial"/>
          <w:i/>
          <w:iCs/>
          <w:color w:val="000000" w:themeColor="text1"/>
          <w:sz w:val="28"/>
          <w:szCs w:val="28"/>
        </w:rPr>
        <w:t>Working together to safeguard children: Multi-Agency Safeguarding Hubs - GOV.UK</w:t>
      </w:r>
      <w:r w:rsidRPr="00644A92">
        <w:rPr>
          <w:rFonts w:ascii="Arial" w:eastAsia="Times New Roman" w:hAnsi="Arial" w:cs="Arial"/>
          <w:iCs/>
          <w:color w:val="000000" w:themeColor="text1"/>
          <w:sz w:val="28"/>
          <w:szCs w:val="28"/>
        </w:rPr>
        <w:t xml:space="preserve">. [online] Available at: </w:t>
      </w:r>
      <w:hyperlink r:id="rId7" w:history="1">
        <w:r w:rsidRPr="00644A92">
          <w:rPr>
            <w:rStyle w:val="Hyperlink"/>
            <w:rFonts w:ascii="Arial" w:eastAsia="Times New Roman" w:hAnsi="Arial" w:cs="Arial"/>
            <w:iCs/>
            <w:sz w:val="28"/>
            <w:szCs w:val="28"/>
          </w:rPr>
          <w:t>https://www,gov.uk/government/news/working-together-to-safeguard-children-multi-agency-safeguarding-hubs</w:t>
        </w:r>
      </w:hyperlink>
      <w:r w:rsidRPr="00644A92">
        <w:rPr>
          <w:rFonts w:ascii="Arial" w:eastAsia="Times New Roman" w:hAnsi="Arial" w:cs="Arial"/>
          <w:iCs/>
          <w:color w:val="000000" w:themeColor="text1"/>
          <w:sz w:val="28"/>
          <w:szCs w:val="28"/>
        </w:rPr>
        <w:t xml:space="preserve"> [Accessed 20th March. 2018]</w:t>
      </w:r>
    </w:p>
    <w:p w14:paraId="43839FE6" w14:textId="77777777" w:rsidR="00825C74" w:rsidRPr="00644A92" w:rsidRDefault="00825C74" w:rsidP="00644A92">
      <w:pPr>
        <w:spacing w:line="360" w:lineRule="auto"/>
        <w:jc w:val="both"/>
        <w:rPr>
          <w:rFonts w:ascii="Arial" w:eastAsia="Times New Roman" w:hAnsi="Arial" w:cs="Arial"/>
          <w:color w:val="000000" w:themeColor="text1"/>
          <w:sz w:val="28"/>
          <w:szCs w:val="28"/>
          <w:shd w:val="clear" w:color="auto" w:fill="FFF5AA"/>
        </w:rPr>
      </w:pPr>
    </w:p>
    <w:p w14:paraId="2B9A0A6E" w14:textId="77777777" w:rsidR="00825C74" w:rsidRPr="00644A92" w:rsidRDefault="00825C74" w:rsidP="00644A92">
      <w:pPr>
        <w:spacing w:line="360" w:lineRule="auto"/>
        <w:jc w:val="both"/>
        <w:rPr>
          <w:rFonts w:ascii="Arial" w:hAnsi="Arial" w:cs="Arial"/>
          <w:color w:val="000000" w:themeColor="text1"/>
          <w:sz w:val="28"/>
          <w:szCs w:val="28"/>
        </w:rPr>
      </w:pPr>
      <w:r w:rsidRPr="00644A92">
        <w:rPr>
          <w:rFonts w:ascii="Arial" w:hAnsi="Arial" w:cs="Arial"/>
          <w:color w:val="000000" w:themeColor="text1"/>
          <w:sz w:val="28"/>
          <w:szCs w:val="28"/>
        </w:rPr>
        <w:t xml:space="preserve">Learning Theories. (2018). </w:t>
      </w:r>
      <w:r w:rsidRPr="00644A92">
        <w:rPr>
          <w:rFonts w:ascii="Arial" w:hAnsi="Arial" w:cs="Arial"/>
          <w:i/>
          <w:color w:val="000000" w:themeColor="text1"/>
          <w:sz w:val="28"/>
          <w:szCs w:val="28"/>
        </w:rPr>
        <w:t xml:space="preserve">Social Development Theory. </w:t>
      </w:r>
      <w:r w:rsidRPr="00644A92">
        <w:rPr>
          <w:rFonts w:ascii="Arial" w:hAnsi="Arial" w:cs="Arial"/>
          <w:color w:val="000000" w:themeColor="text1"/>
          <w:sz w:val="28"/>
          <w:szCs w:val="28"/>
        </w:rPr>
        <w:t xml:space="preserve">[online] Available at: </w:t>
      </w:r>
      <w:hyperlink r:id="rId8" w:history="1">
        <w:r w:rsidRPr="00644A92">
          <w:rPr>
            <w:rStyle w:val="Hyperlink"/>
            <w:rFonts w:ascii="Arial" w:hAnsi="Arial" w:cs="Arial"/>
            <w:sz w:val="28"/>
            <w:szCs w:val="28"/>
          </w:rPr>
          <w:t>https://www.learning-theories.com/vygotsky-social-learning-theory.html</w:t>
        </w:r>
      </w:hyperlink>
      <w:r w:rsidRPr="00644A92">
        <w:rPr>
          <w:rFonts w:ascii="Arial" w:hAnsi="Arial" w:cs="Arial"/>
          <w:color w:val="000000" w:themeColor="text1"/>
          <w:sz w:val="28"/>
          <w:szCs w:val="28"/>
        </w:rPr>
        <w:t xml:space="preserve"> [Accessed 21st March. 2018]. </w:t>
      </w:r>
    </w:p>
    <w:p w14:paraId="4F8EE990" w14:textId="77777777" w:rsidR="00825C74" w:rsidRPr="00644A92" w:rsidRDefault="00825C74" w:rsidP="00644A92">
      <w:pPr>
        <w:spacing w:line="360" w:lineRule="auto"/>
        <w:jc w:val="both"/>
        <w:rPr>
          <w:rFonts w:ascii="Arial" w:hAnsi="Arial" w:cs="Arial"/>
          <w:color w:val="000000" w:themeColor="text1"/>
          <w:sz w:val="28"/>
          <w:szCs w:val="28"/>
        </w:rPr>
      </w:pPr>
    </w:p>
    <w:p w14:paraId="38A31DB8" w14:textId="77777777" w:rsidR="00825C74" w:rsidRPr="00644A92" w:rsidRDefault="00825C74" w:rsidP="00644A92">
      <w:pPr>
        <w:spacing w:line="360" w:lineRule="auto"/>
        <w:jc w:val="both"/>
        <w:rPr>
          <w:rFonts w:ascii="Arial" w:hAnsi="Arial" w:cs="Arial"/>
          <w:color w:val="000000" w:themeColor="text1"/>
          <w:sz w:val="28"/>
          <w:szCs w:val="28"/>
        </w:rPr>
      </w:pPr>
      <w:r w:rsidRPr="00644A92">
        <w:rPr>
          <w:rFonts w:ascii="Arial" w:hAnsi="Arial" w:cs="Arial"/>
          <w:color w:val="000000" w:themeColor="text1"/>
          <w:sz w:val="28"/>
          <w:szCs w:val="28"/>
        </w:rPr>
        <w:t xml:space="preserve">London Borough of Richmond upon Thames. (2018) </w:t>
      </w:r>
      <w:r w:rsidRPr="00644A92">
        <w:rPr>
          <w:rFonts w:ascii="Arial" w:hAnsi="Arial" w:cs="Arial"/>
          <w:i/>
          <w:color w:val="000000" w:themeColor="text1"/>
          <w:sz w:val="28"/>
          <w:szCs w:val="28"/>
        </w:rPr>
        <w:t xml:space="preserve">Multi-Agency Risk Assessment Conference (MARAC) – London Borough of Richmond upon Thames. </w:t>
      </w:r>
      <w:r w:rsidRPr="00644A92">
        <w:rPr>
          <w:rFonts w:ascii="Arial" w:hAnsi="Arial" w:cs="Arial"/>
          <w:color w:val="000000" w:themeColor="text1"/>
          <w:sz w:val="28"/>
          <w:szCs w:val="28"/>
        </w:rPr>
        <w:t xml:space="preserve">[online] Available at: http://www.richmond.gov.uk/domestic_abuse_multi-agency_risk_assessment _conference [Accessed 21st March. 2018] </w:t>
      </w:r>
    </w:p>
    <w:p w14:paraId="64B7DE9A" w14:textId="77777777" w:rsidR="00825C74" w:rsidRPr="00644A92" w:rsidRDefault="00825C74" w:rsidP="00644A92">
      <w:pPr>
        <w:spacing w:line="360" w:lineRule="auto"/>
        <w:jc w:val="both"/>
        <w:rPr>
          <w:rFonts w:ascii="Arial" w:hAnsi="Arial" w:cs="Arial"/>
          <w:color w:val="000000" w:themeColor="text1"/>
          <w:sz w:val="28"/>
          <w:szCs w:val="28"/>
        </w:rPr>
      </w:pPr>
    </w:p>
    <w:p w14:paraId="7CE3B413" w14:textId="77777777" w:rsidR="00825C74" w:rsidRPr="00644A92" w:rsidRDefault="00825C74" w:rsidP="00644A92">
      <w:pPr>
        <w:spacing w:line="360" w:lineRule="auto"/>
        <w:jc w:val="both"/>
        <w:rPr>
          <w:rFonts w:ascii="Arial" w:hAnsi="Arial" w:cs="Arial"/>
          <w:color w:val="000000" w:themeColor="text1"/>
          <w:sz w:val="28"/>
          <w:szCs w:val="28"/>
        </w:rPr>
      </w:pPr>
      <w:r w:rsidRPr="00644A92">
        <w:rPr>
          <w:rFonts w:ascii="Arial" w:hAnsi="Arial" w:cs="Arial"/>
          <w:color w:val="000000" w:themeColor="text1"/>
          <w:sz w:val="28"/>
          <w:szCs w:val="28"/>
        </w:rPr>
        <w:t xml:space="preserve">Maier, E. (2017). </w:t>
      </w:r>
      <w:r w:rsidRPr="00644A92">
        <w:rPr>
          <w:rFonts w:ascii="Arial" w:hAnsi="Arial" w:cs="Arial"/>
          <w:i/>
          <w:color w:val="000000" w:themeColor="text1"/>
          <w:sz w:val="28"/>
          <w:szCs w:val="28"/>
        </w:rPr>
        <w:t xml:space="preserve">Laming report: index of recommendations – Community Care. </w:t>
      </w:r>
      <w:r w:rsidRPr="00644A92">
        <w:rPr>
          <w:rFonts w:ascii="Arial" w:hAnsi="Arial" w:cs="Arial"/>
          <w:color w:val="000000" w:themeColor="text1"/>
          <w:sz w:val="28"/>
          <w:szCs w:val="28"/>
        </w:rPr>
        <w:t xml:space="preserve">[online] Community Care. Available at: </w:t>
      </w:r>
      <w:hyperlink r:id="rId9" w:history="1">
        <w:r w:rsidRPr="00644A92">
          <w:rPr>
            <w:rStyle w:val="Hyperlink"/>
            <w:rFonts w:ascii="Arial" w:hAnsi="Arial" w:cs="Arial"/>
            <w:sz w:val="28"/>
            <w:szCs w:val="28"/>
          </w:rPr>
          <w:t>http://www.communitycare.co.uk/2009/03/13/laming-report-index-of-recommendations/</w:t>
        </w:r>
      </w:hyperlink>
      <w:r w:rsidRPr="00644A92">
        <w:rPr>
          <w:rFonts w:ascii="Arial" w:hAnsi="Arial" w:cs="Arial"/>
          <w:color w:val="000000" w:themeColor="text1"/>
          <w:sz w:val="28"/>
          <w:szCs w:val="28"/>
        </w:rPr>
        <w:t xml:space="preserve"> [Accessed 21</w:t>
      </w:r>
      <w:r w:rsidRPr="00644A92">
        <w:rPr>
          <w:rFonts w:ascii="Arial" w:hAnsi="Arial" w:cs="Arial"/>
          <w:color w:val="000000" w:themeColor="text1"/>
          <w:sz w:val="28"/>
          <w:szCs w:val="28"/>
          <w:vertAlign w:val="superscript"/>
        </w:rPr>
        <w:t>st</w:t>
      </w:r>
      <w:r w:rsidRPr="00644A92">
        <w:rPr>
          <w:rFonts w:ascii="Arial" w:hAnsi="Arial" w:cs="Arial"/>
          <w:color w:val="000000" w:themeColor="text1"/>
          <w:sz w:val="28"/>
          <w:szCs w:val="28"/>
        </w:rPr>
        <w:t xml:space="preserve"> March. 2018]. </w:t>
      </w:r>
    </w:p>
    <w:p w14:paraId="46803FF4" w14:textId="77777777" w:rsidR="00825C74" w:rsidRPr="00644A92" w:rsidRDefault="00825C74" w:rsidP="00644A92">
      <w:pPr>
        <w:spacing w:line="360" w:lineRule="auto"/>
        <w:jc w:val="both"/>
        <w:rPr>
          <w:rFonts w:ascii="Arial" w:hAnsi="Arial" w:cs="Arial"/>
          <w:color w:val="000000" w:themeColor="text1"/>
          <w:sz w:val="28"/>
          <w:szCs w:val="28"/>
        </w:rPr>
      </w:pPr>
    </w:p>
    <w:p w14:paraId="412241A4" w14:textId="77777777" w:rsidR="00825C74" w:rsidRPr="00644A92" w:rsidRDefault="00825C74" w:rsidP="00644A92">
      <w:pPr>
        <w:spacing w:line="360" w:lineRule="auto"/>
        <w:jc w:val="both"/>
        <w:rPr>
          <w:rFonts w:ascii="Arial" w:hAnsi="Arial" w:cs="Arial"/>
          <w:sz w:val="28"/>
          <w:szCs w:val="28"/>
        </w:rPr>
      </w:pPr>
      <w:r w:rsidRPr="00644A92">
        <w:rPr>
          <w:rFonts w:ascii="Arial" w:hAnsi="Arial" w:cs="Arial"/>
          <w:sz w:val="28"/>
          <w:szCs w:val="28"/>
        </w:rPr>
        <w:t xml:space="preserve">Maslow, A.H. (1943) “A theory of human motivation”. </w:t>
      </w:r>
      <w:r w:rsidRPr="00644A92">
        <w:rPr>
          <w:rFonts w:ascii="Arial" w:hAnsi="Arial" w:cs="Arial"/>
          <w:i/>
          <w:sz w:val="28"/>
          <w:szCs w:val="28"/>
        </w:rPr>
        <w:t xml:space="preserve">Psychological Review. </w:t>
      </w:r>
      <w:r w:rsidRPr="00644A92">
        <w:rPr>
          <w:rFonts w:ascii="Arial" w:hAnsi="Arial" w:cs="Arial"/>
          <w:b/>
          <w:sz w:val="28"/>
          <w:szCs w:val="28"/>
        </w:rPr>
        <w:t>50</w:t>
      </w:r>
      <w:r w:rsidRPr="00644A92">
        <w:rPr>
          <w:rFonts w:ascii="Arial" w:hAnsi="Arial" w:cs="Arial"/>
          <w:sz w:val="28"/>
          <w:szCs w:val="28"/>
        </w:rPr>
        <w:t xml:space="preserve"> (4): 370-96.</w:t>
      </w:r>
    </w:p>
    <w:p w14:paraId="5A3D0DCA" w14:textId="77777777" w:rsidR="00825C74" w:rsidRPr="00644A92" w:rsidRDefault="00825C74" w:rsidP="00644A92">
      <w:pPr>
        <w:spacing w:line="360" w:lineRule="auto"/>
        <w:jc w:val="both"/>
        <w:rPr>
          <w:rFonts w:ascii="Arial" w:hAnsi="Arial" w:cs="Arial"/>
          <w:sz w:val="28"/>
          <w:szCs w:val="28"/>
        </w:rPr>
      </w:pPr>
    </w:p>
    <w:p w14:paraId="7346D6B8" w14:textId="77777777" w:rsidR="00825C74" w:rsidRPr="00644A92" w:rsidRDefault="00825C74" w:rsidP="00644A92">
      <w:pPr>
        <w:spacing w:line="360" w:lineRule="auto"/>
        <w:jc w:val="both"/>
        <w:rPr>
          <w:rFonts w:ascii="Arial" w:hAnsi="Arial" w:cs="Arial"/>
          <w:color w:val="000000" w:themeColor="text1"/>
          <w:sz w:val="28"/>
          <w:szCs w:val="28"/>
        </w:rPr>
      </w:pPr>
      <w:r w:rsidRPr="00644A92">
        <w:rPr>
          <w:rFonts w:ascii="Arial" w:hAnsi="Arial" w:cs="Arial"/>
          <w:color w:val="000000" w:themeColor="text1"/>
          <w:sz w:val="28"/>
          <w:szCs w:val="28"/>
        </w:rPr>
        <w:t xml:space="preserve">People, S., families, I., (MASH), M. and (MASH), M. (no date). </w:t>
      </w:r>
      <w:r w:rsidRPr="00644A92">
        <w:rPr>
          <w:rFonts w:ascii="Arial" w:hAnsi="Arial" w:cs="Arial"/>
          <w:i/>
          <w:color w:val="000000" w:themeColor="text1"/>
          <w:sz w:val="28"/>
          <w:szCs w:val="28"/>
        </w:rPr>
        <w:t xml:space="preserve">Multi Agency Safeugarding Hub (MASH). </w:t>
      </w:r>
      <w:r w:rsidRPr="00644A92">
        <w:rPr>
          <w:rFonts w:ascii="Arial" w:hAnsi="Arial" w:cs="Arial"/>
          <w:color w:val="000000" w:themeColor="text1"/>
          <w:sz w:val="28"/>
          <w:szCs w:val="28"/>
        </w:rPr>
        <w:t xml:space="preserve">[online] Wolverhamptonsafeguarding.org.uk. Available at: </w:t>
      </w:r>
      <w:hyperlink r:id="rId10" w:history="1">
        <w:r w:rsidRPr="00644A92">
          <w:rPr>
            <w:rStyle w:val="Hyperlink"/>
            <w:rFonts w:ascii="Arial" w:hAnsi="Arial" w:cs="Arial"/>
            <w:sz w:val="28"/>
            <w:szCs w:val="28"/>
          </w:rPr>
          <w:t>https://www.wolverhamptonsafeguarding.org.uk/safeguarding-children-and-young-people/i-work-with-children-young-people-families/multi-agency-safeguarding-hub-mash</w:t>
        </w:r>
      </w:hyperlink>
      <w:r w:rsidRPr="00644A92">
        <w:rPr>
          <w:rFonts w:ascii="Arial" w:hAnsi="Arial" w:cs="Arial"/>
          <w:color w:val="000000" w:themeColor="text1"/>
          <w:sz w:val="28"/>
          <w:szCs w:val="28"/>
        </w:rPr>
        <w:t xml:space="preserve"> [Accessed 21st March. 2018] </w:t>
      </w:r>
    </w:p>
    <w:p w14:paraId="7FA856F6" w14:textId="77777777" w:rsidR="00825C74" w:rsidRPr="00644A92" w:rsidRDefault="00825C74" w:rsidP="00644A92">
      <w:pPr>
        <w:spacing w:line="360" w:lineRule="auto"/>
        <w:jc w:val="both"/>
        <w:rPr>
          <w:rFonts w:ascii="Arial" w:hAnsi="Arial" w:cs="Arial"/>
          <w:i/>
          <w:color w:val="000000" w:themeColor="text1"/>
          <w:sz w:val="28"/>
          <w:szCs w:val="28"/>
        </w:rPr>
      </w:pPr>
    </w:p>
    <w:p w14:paraId="781D20F6" w14:textId="77777777" w:rsidR="00825C74" w:rsidRPr="00644A92" w:rsidRDefault="00825C74" w:rsidP="00644A92">
      <w:pPr>
        <w:spacing w:line="360" w:lineRule="auto"/>
        <w:jc w:val="both"/>
        <w:rPr>
          <w:rFonts w:ascii="Arial" w:hAnsi="Arial" w:cs="Arial"/>
          <w:sz w:val="28"/>
          <w:szCs w:val="28"/>
        </w:rPr>
      </w:pPr>
      <w:r w:rsidRPr="00644A92">
        <w:rPr>
          <w:rFonts w:ascii="Arial" w:hAnsi="Arial" w:cs="Arial"/>
          <w:sz w:val="28"/>
          <w:szCs w:val="28"/>
        </w:rPr>
        <w:t xml:space="preserve">Scotland, C. (2018). </w:t>
      </w:r>
      <w:r w:rsidRPr="00644A92">
        <w:rPr>
          <w:rFonts w:ascii="Arial" w:hAnsi="Arial" w:cs="Arial"/>
          <w:i/>
          <w:sz w:val="28"/>
          <w:szCs w:val="28"/>
        </w:rPr>
        <w:t xml:space="preserve">Article 3. </w:t>
      </w:r>
      <w:r w:rsidRPr="00644A92">
        <w:rPr>
          <w:rFonts w:ascii="Arial" w:hAnsi="Arial" w:cs="Arial"/>
          <w:sz w:val="28"/>
          <w:szCs w:val="28"/>
        </w:rPr>
        <w:t xml:space="preserve">[online] CYPCS. Available at: </w:t>
      </w:r>
      <w:hyperlink r:id="rId11" w:history="1">
        <w:r w:rsidRPr="00644A92">
          <w:rPr>
            <w:rStyle w:val="Hyperlink"/>
            <w:rFonts w:ascii="Arial" w:hAnsi="Arial" w:cs="Arial"/>
            <w:sz w:val="28"/>
            <w:szCs w:val="28"/>
          </w:rPr>
          <w:t>https://www.cypcs.org.uk/rights/uncrcarticles/article-2</w:t>
        </w:r>
      </w:hyperlink>
      <w:r w:rsidRPr="00644A92">
        <w:rPr>
          <w:rFonts w:ascii="Arial" w:hAnsi="Arial" w:cs="Arial"/>
          <w:sz w:val="28"/>
          <w:szCs w:val="28"/>
        </w:rPr>
        <w:t xml:space="preserve"> [Accessed 20th March. 2018] </w:t>
      </w:r>
    </w:p>
    <w:p w14:paraId="1086787A" w14:textId="77777777" w:rsidR="00825C74" w:rsidRPr="00644A92" w:rsidRDefault="00825C74" w:rsidP="00644A92">
      <w:pPr>
        <w:spacing w:line="360" w:lineRule="auto"/>
        <w:jc w:val="both"/>
        <w:rPr>
          <w:rFonts w:ascii="Arial" w:hAnsi="Arial" w:cs="Arial"/>
          <w:sz w:val="28"/>
          <w:szCs w:val="28"/>
        </w:rPr>
      </w:pPr>
    </w:p>
    <w:p w14:paraId="11C8A495" w14:textId="77777777" w:rsidR="00825C74" w:rsidRPr="00644A92" w:rsidRDefault="00825C74" w:rsidP="00644A92">
      <w:pPr>
        <w:spacing w:line="360" w:lineRule="auto"/>
        <w:jc w:val="both"/>
        <w:rPr>
          <w:rFonts w:ascii="Arial" w:hAnsi="Arial" w:cs="Arial"/>
          <w:sz w:val="28"/>
          <w:szCs w:val="28"/>
        </w:rPr>
      </w:pPr>
      <w:r w:rsidRPr="00644A92">
        <w:rPr>
          <w:rFonts w:ascii="Arial" w:hAnsi="Arial" w:cs="Arial"/>
          <w:sz w:val="28"/>
          <w:szCs w:val="28"/>
        </w:rPr>
        <w:t xml:space="preserve">The Children Act (1989) </w:t>
      </w:r>
    </w:p>
    <w:p w14:paraId="595EADD0" w14:textId="77777777" w:rsidR="00825C74" w:rsidRPr="00644A92" w:rsidRDefault="00825C74" w:rsidP="00644A92">
      <w:pPr>
        <w:spacing w:line="360" w:lineRule="auto"/>
        <w:jc w:val="both"/>
        <w:rPr>
          <w:rFonts w:ascii="Arial" w:hAnsi="Arial" w:cs="Arial"/>
          <w:sz w:val="28"/>
          <w:szCs w:val="28"/>
        </w:rPr>
      </w:pPr>
    </w:p>
    <w:p w14:paraId="203EDB8E" w14:textId="77777777" w:rsidR="00825C74" w:rsidRPr="00644A92" w:rsidRDefault="00825C74" w:rsidP="00644A92">
      <w:pPr>
        <w:spacing w:line="360" w:lineRule="auto"/>
        <w:jc w:val="both"/>
        <w:rPr>
          <w:rFonts w:ascii="Arial" w:hAnsi="Arial" w:cs="Arial"/>
          <w:sz w:val="28"/>
          <w:szCs w:val="28"/>
        </w:rPr>
      </w:pPr>
      <w:r w:rsidRPr="00644A92">
        <w:rPr>
          <w:rFonts w:ascii="Arial" w:hAnsi="Arial" w:cs="Arial"/>
          <w:sz w:val="28"/>
          <w:szCs w:val="28"/>
        </w:rPr>
        <w:t>The Children and Families Act (2014)</w:t>
      </w:r>
    </w:p>
    <w:p w14:paraId="2679AC02" w14:textId="77777777" w:rsidR="00825C74" w:rsidRPr="00644A92" w:rsidRDefault="00825C74" w:rsidP="00644A92">
      <w:pPr>
        <w:spacing w:line="360" w:lineRule="auto"/>
        <w:jc w:val="both"/>
        <w:rPr>
          <w:rFonts w:ascii="Arial" w:hAnsi="Arial" w:cs="Arial"/>
          <w:sz w:val="28"/>
          <w:szCs w:val="28"/>
        </w:rPr>
      </w:pPr>
    </w:p>
    <w:p w14:paraId="24C87EE7" w14:textId="77777777" w:rsidR="00825C74" w:rsidRPr="00644A92" w:rsidRDefault="00825C74" w:rsidP="00644A92">
      <w:pPr>
        <w:spacing w:line="360" w:lineRule="auto"/>
        <w:jc w:val="both"/>
        <w:rPr>
          <w:rFonts w:ascii="Arial" w:hAnsi="Arial" w:cs="Arial"/>
          <w:color w:val="000000" w:themeColor="text1"/>
          <w:sz w:val="28"/>
          <w:szCs w:val="28"/>
        </w:rPr>
      </w:pPr>
      <w:r w:rsidRPr="00644A92">
        <w:rPr>
          <w:rFonts w:ascii="Arial" w:hAnsi="Arial" w:cs="Arial"/>
          <w:color w:val="000000" w:themeColor="text1"/>
          <w:sz w:val="28"/>
          <w:szCs w:val="28"/>
        </w:rPr>
        <w:t xml:space="preserve">ThePromise. (no date). </w:t>
      </w:r>
      <w:r w:rsidRPr="00644A92">
        <w:rPr>
          <w:rFonts w:ascii="Arial" w:hAnsi="Arial" w:cs="Arial"/>
          <w:i/>
          <w:color w:val="000000" w:themeColor="text1"/>
          <w:sz w:val="28"/>
          <w:szCs w:val="28"/>
        </w:rPr>
        <w:t xml:space="preserve">What is portage? – ThePromise. </w:t>
      </w:r>
      <w:r w:rsidRPr="00644A92">
        <w:rPr>
          <w:rFonts w:ascii="Arial" w:hAnsi="Arial" w:cs="Arial"/>
          <w:color w:val="000000" w:themeColor="text1"/>
          <w:sz w:val="28"/>
          <w:szCs w:val="28"/>
        </w:rPr>
        <w:t xml:space="preserve">[online] Available at: </w:t>
      </w:r>
      <w:hyperlink r:id="rId12" w:history="1">
        <w:r w:rsidRPr="00644A92">
          <w:rPr>
            <w:rStyle w:val="Hyperlink"/>
            <w:rFonts w:ascii="Arial" w:hAnsi="Arial" w:cs="Arial"/>
            <w:sz w:val="28"/>
            <w:szCs w:val="28"/>
          </w:rPr>
          <w:t>http://www.thepromise.org.uk/index.php/our-work/what-is-portage/</w:t>
        </w:r>
      </w:hyperlink>
      <w:r w:rsidRPr="00644A92">
        <w:rPr>
          <w:rFonts w:ascii="Arial" w:hAnsi="Arial" w:cs="Arial"/>
          <w:color w:val="000000" w:themeColor="text1"/>
          <w:sz w:val="28"/>
          <w:szCs w:val="28"/>
        </w:rPr>
        <w:t xml:space="preserve"> [Accessed 21</w:t>
      </w:r>
      <w:r w:rsidRPr="00644A92">
        <w:rPr>
          <w:rFonts w:ascii="Arial" w:hAnsi="Arial" w:cs="Arial"/>
          <w:color w:val="000000" w:themeColor="text1"/>
          <w:sz w:val="28"/>
          <w:szCs w:val="28"/>
          <w:vertAlign w:val="superscript"/>
        </w:rPr>
        <w:t>st</w:t>
      </w:r>
      <w:r w:rsidRPr="00644A92">
        <w:rPr>
          <w:rFonts w:ascii="Arial" w:hAnsi="Arial" w:cs="Arial"/>
          <w:color w:val="000000" w:themeColor="text1"/>
          <w:sz w:val="28"/>
          <w:szCs w:val="28"/>
        </w:rPr>
        <w:t xml:space="preserve"> March. 2018] </w:t>
      </w:r>
    </w:p>
    <w:p w14:paraId="3AB923E8" w14:textId="77777777" w:rsidR="00825C74" w:rsidRPr="00644A92" w:rsidRDefault="00825C74" w:rsidP="00644A92">
      <w:pPr>
        <w:spacing w:line="360" w:lineRule="auto"/>
        <w:jc w:val="both"/>
        <w:rPr>
          <w:rFonts w:ascii="Arial" w:hAnsi="Arial" w:cs="Arial"/>
          <w:color w:val="000000" w:themeColor="text1"/>
          <w:sz w:val="28"/>
          <w:szCs w:val="28"/>
        </w:rPr>
      </w:pPr>
    </w:p>
    <w:p w14:paraId="6BA359C3" w14:textId="77777777" w:rsidR="00825C74" w:rsidRPr="00644A92" w:rsidRDefault="00825C74" w:rsidP="00644A92">
      <w:pPr>
        <w:spacing w:line="360" w:lineRule="auto"/>
        <w:jc w:val="both"/>
        <w:rPr>
          <w:rFonts w:ascii="Arial" w:hAnsi="Arial" w:cs="Arial"/>
          <w:color w:val="000000" w:themeColor="text1"/>
          <w:sz w:val="28"/>
          <w:szCs w:val="28"/>
        </w:rPr>
      </w:pPr>
      <w:r w:rsidRPr="00644A92">
        <w:rPr>
          <w:rFonts w:ascii="Arial" w:hAnsi="Arial" w:cs="Arial"/>
          <w:color w:val="000000" w:themeColor="text1"/>
          <w:sz w:val="28"/>
          <w:szCs w:val="28"/>
        </w:rPr>
        <w:t xml:space="preserve">Unicef.org. (2018). [online] Available at: </w:t>
      </w:r>
      <w:hyperlink r:id="rId13" w:history="1">
        <w:r w:rsidRPr="00644A92">
          <w:rPr>
            <w:rStyle w:val="Hyperlink"/>
            <w:rFonts w:ascii="Arial" w:hAnsi="Arial" w:cs="Arial"/>
            <w:sz w:val="28"/>
            <w:szCs w:val="28"/>
          </w:rPr>
          <w:t>https://www.unicef.org/crc/files/Rights_overview.pdf</w:t>
        </w:r>
      </w:hyperlink>
      <w:r w:rsidRPr="00644A92">
        <w:rPr>
          <w:rFonts w:ascii="Arial" w:hAnsi="Arial" w:cs="Arial"/>
          <w:color w:val="000000" w:themeColor="text1"/>
          <w:sz w:val="28"/>
          <w:szCs w:val="28"/>
        </w:rPr>
        <w:t xml:space="preserve"> [Accessed 21st March. 2018] </w:t>
      </w:r>
    </w:p>
    <w:p w14:paraId="74B78FEA" w14:textId="77777777" w:rsidR="00825C74" w:rsidRPr="00644A92" w:rsidRDefault="00825C74" w:rsidP="00644A92">
      <w:pPr>
        <w:spacing w:line="360" w:lineRule="auto"/>
        <w:jc w:val="both"/>
        <w:rPr>
          <w:rFonts w:ascii="Arial" w:hAnsi="Arial" w:cs="Arial"/>
          <w:color w:val="000000" w:themeColor="text1"/>
          <w:sz w:val="28"/>
          <w:szCs w:val="28"/>
        </w:rPr>
      </w:pPr>
    </w:p>
    <w:p w14:paraId="4118EA6F" w14:textId="77777777" w:rsidR="00825C74" w:rsidRPr="00644A92" w:rsidRDefault="00825C74" w:rsidP="00644A92">
      <w:pPr>
        <w:spacing w:line="360" w:lineRule="auto"/>
        <w:jc w:val="both"/>
        <w:rPr>
          <w:rFonts w:ascii="Arial" w:hAnsi="Arial" w:cs="Arial"/>
          <w:color w:val="000000" w:themeColor="text1"/>
          <w:sz w:val="28"/>
          <w:szCs w:val="28"/>
        </w:rPr>
      </w:pPr>
      <w:r w:rsidRPr="00644A92">
        <w:rPr>
          <w:rFonts w:ascii="Arial" w:hAnsi="Arial" w:cs="Arial"/>
          <w:color w:val="000000" w:themeColor="text1"/>
          <w:sz w:val="28"/>
          <w:szCs w:val="28"/>
        </w:rPr>
        <w:t xml:space="preserve">Virtual-college.co.uk. (2018) </w:t>
      </w:r>
      <w:r w:rsidRPr="00644A92">
        <w:rPr>
          <w:rFonts w:ascii="Arial" w:hAnsi="Arial" w:cs="Arial"/>
          <w:i/>
          <w:color w:val="000000" w:themeColor="text1"/>
          <w:sz w:val="28"/>
          <w:szCs w:val="28"/>
        </w:rPr>
        <w:t xml:space="preserve">Summary of the Children and Families Act 2014. </w:t>
      </w:r>
      <w:r w:rsidRPr="00644A92">
        <w:rPr>
          <w:rFonts w:ascii="Arial" w:hAnsi="Arial" w:cs="Arial"/>
          <w:color w:val="000000" w:themeColor="text1"/>
          <w:sz w:val="28"/>
          <w:szCs w:val="28"/>
        </w:rPr>
        <w:t xml:space="preserve">[online] Available at: </w:t>
      </w:r>
      <w:hyperlink r:id="rId14" w:history="1">
        <w:r w:rsidRPr="00644A92">
          <w:rPr>
            <w:rStyle w:val="Hyperlink"/>
            <w:rFonts w:ascii="Arial" w:hAnsi="Arial" w:cs="Arial"/>
            <w:sz w:val="28"/>
            <w:szCs w:val="28"/>
          </w:rPr>
          <w:t>https://www.virtual-college.co.uk/news/safeguarding/2018/01/summary-children-families-act-2014</w:t>
        </w:r>
      </w:hyperlink>
      <w:r w:rsidRPr="00644A92">
        <w:rPr>
          <w:rFonts w:ascii="Arial" w:hAnsi="Arial" w:cs="Arial"/>
          <w:color w:val="000000" w:themeColor="text1"/>
          <w:sz w:val="28"/>
          <w:szCs w:val="28"/>
        </w:rPr>
        <w:t xml:space="preserve"> [Accessed 21st March. 2018]. </w:t>
      </w:r>
    </w:p>
    <w:p w14:paraId="73E689D9" w14:textId="77777777" w:rsidR="00825C74" w:rsidRPr="00644A92" w:rsidRDefault="00825C74" w:rsidP="00644A92">
      <w:pPr>
        <w:spacing w:line="360" w:lineRule="auto"/>
        <w:jc w:val="both"/>
        <w:rPr>
          <w:rFonts w:ascii="Arial" w:hAnsi="Arial" w:cs="Arial"/>
          <w:color w:val="000000" w:themeColor="text1"/>
          <w:sz w:val="28"/>
          <w:szCs w:val="28"/>
        </w:rPr>
      </w:pPr>
    </w:p>
    <w:p w14:paraId="6E434EC1" w14:textId="77777777" w:rsidR="00825C74" w:rsidRPr="00644A92" w:rsidRDefault="00825C74" w:rsidP="00644A92">
      <w:pPr>
        <w:spacing w:line="360" w:lineRule="auto"/>
        <w:jc w:val="both"/>
        <w:rPr>
          <w:rFonts w:ascii="Arial" w:hAnsi="Arial" w:cs="Arial"/>
          <w:sz w:val="28"/>
          <w:szCs w:val="28"/>
        </w:rPr>
      </w:pPr>
      <w:r w:rsidRPr="00644A92">
        <w:rPr>
          <w:rFonts w:ascii="Arial" w:hAnsi="Arial" w:cs="Arial"/>
          <w:sz w:val="28"/>
          <w:szCs w:val="28"/>
        </w:rPr>
        <w:t xml:space="preserve">Workingtogetheronline.co.uk. (no date) </w:t>
      </w:r>
      <w:r w:rsidRPr="00644A92">
        <w:rPr>
          <w:rFonts w:ascii="Arial" w:eastAsia="Times New Roman" w:hAnsi="Arial" w:cs="Arial"/>
          <w:i/>
          <w:iCs/>
          <w:color w:val="000000" w:themeColor="text1"/>
          <w:sz w:val="28"/>
          <w:szCs w:val="28"/>
        </w:rPr>
        <w:t xml:space="preserve">Chapter 1: Assessing need and providing help. </w:t>
      </w:r>
      <w:r w:rsidRPr="00644A92">
        <w:rPr>
          <w:rFonts w:ascii="Arial" w:eastAsia="Times New Roman" w:hAnsi="Arial" w:cs="Arial"/>
          <w:iCs/>
          <w:color w:val="000000" w:themeColor="text1"/>
          <w:sz w:val="28"/>
          <w:szCs w:val="28"/>
        </w:rPr>
        <w:t xml:space="preserve">[online] Available at: </w:t>
      </w:r>
      <w:hyperlink r:id="rId15" w:history="1">
        <w:r w:rsidRPr="00644A92">
          <w:rPr>
            <w:rStyle w:val="Hyperlink"/>
            <w:rFonts w:ascii="Arial" w:eastAsia="Times New Roman" w:hAnsi="Arial" w:cs="Arial"/>
            <w:iCs/>
            <w:sz w:val="28"/>
            <w:szCs w:val="28"/>
          </w:rPr>
          <w:t>http://www.workingtogetheronline.co.uk/chapters/chapter_one.html</w:t>
        </w:r>
      </w:hyperlink>
      <w:r w:rsidRPr="00644A92">
        <w:rPr>
          <w:rFonts w:ascii="Arial" w:eastAsia="Times New Roman" w:hAnsi="Arial" w:cs="Arial"/>
          <w:iCs/>
          <w:color w:val="000000" w:themeColor="text1"/>
          <w:sz w:val="28"/>
          <w:szCs w:val="28"/>
        </w:rPr>
        <w:t xml:space="preserve"> [Accessed 20th March. 2018].</w:t>
      </w:r>
    </w:p>
    <w:p w14:paraId="65730401" w14:textId="77777777" w:rsidR="00825C74" w:rsidRPr="00644A92" w:rsidRDefault="00825C74" w:rsidP="00644A92">
      <w:pPr>
        <w:spacing w:line="360" w:lineRule="auto"/>
        <w:jc w:val="both"/>
        <w:rPr>
          <w:rFonts w:ascii="Arial" w:hAnsi="Arial" w:cs="Arial"/>
          <w:sz w:val="28"/>
          <w:szCs w:val="28"/>
          <w:u w:val="single"/>
        </w:rPr>
      </w:pPr>
    </w:p>
    <w:sectPr w:rsidR="00825C74" w:rsidRPr="00644A92" w:rsidSect="00231BFD">
      <w:headerReference w:type="default" r:id="rId16"/>
      <w:footerReference w:type="even" r:id="rId17"/>
      <w:foot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752749" w14:textId="77777777" w:rsidR="00866A16" w:rsidRDefault="00866A16" w:rsidP="0003011F">
      <w:r>
        <w:separator/>
      </w:r>
    </w:p>
  </w:endnote>
  <w:endnote w:type="continuationSeparator" w:id="0">
    <w:p w14:paraId="29C3E4A2" w14:textId="77777777" w:rsidR="00866A16" w:rsidRDefault="00866A16" w:rsidP="00030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06B8E0" w14:textId="77777777" w:rsidR="00BE17A2" w:rsidRDefault="00BE17A2" w:rsidP="001A249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36B7224" w14:textId="77777777" w:rsidR="00BE17A2" w:rsidRDefault="00BE17A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8BB3F" w14:textId="77777777" w:rsidR="00BE17A2" w:rsidRDefault="00BE17A2" w:rsidP="001A249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66A16">
      <w:rPr>
        <w:rStyle w:val="PageNumber"/>
        <w:noProof/>
      </w:rPr>
      <w:t>1</w:t>
    </w:r>
    <w:r>
      <w:rPr>
        <w:rStyle w:val="PageNumber"/>
      </w:rPr>
      <w:fldChar w:fldCharType="end"/>
    </w:r>
  </w:p>
  <w:p w14:paraId="00AFC72D" w14:textId="77777777" w:rsidR="00BE17A2" w:rsidRDefault="00BE17A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4F3015" w14:textId="77777777" w:rsidR="00866A16" w:rsidRDefault="00866A16" w:rsidP="0003011F">
      <w:r>
        <w:separator/>
      </w:r>
    </w:p>
  </w:footnote>
  <w:footnote w:type="continuationSeparator" w:id="0">
    <w:p w14:paraId="2987F5BC" w14:textId="77777777" w:rsidR="00866A16" w:rsidRDefault="00866A16" w:rsidP="0003011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462EA" w14:textId="77777777" w:rsidR="0003011F" w:rsidRDefault="0003011F">
    <w:pPr>
      <w:pStyle w:val="Header"/>
    </w:pPr>
    <w:r>
      <w:t>1600944                                  EAEE5006-11C</w:t>
    </w:r>
  </w:p>
  <w:p w14:paraId="27937603" w14:textId="77777777" w:rsidR="0003011F" w:rsidRDefault="0003011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11F"/>
    <w:rsid w:val="00015B4F"/>
    <w:rsid w:val="00016BF8"/>
    <w:rsid w:val="0003011F"/>
    <w:rsid w:val="0003280E"/>
    <w:rsid w:val="00033472"/>
    <w:rsid w:val="00036B42"/>
    <w:rsid w:val="00045512"/>
    <w:rsid w:val="00046623"/>
    <w:rsid w:val="000605D5"/>
    <w:rsid w:val="00086B72"/>
    <w:rsid w:val="000B06AD"/>
    <w:rsid w:val="000E21AE"/>
    <w:rsid w:val="000F5E16"/>
    <w:rsid w:val="00114A1E"/>
    <w:rsid w:val="001352B1"/>
    <w:rsid w:val="00162273"/>
    <w:rsid w:val="001734BB"/>
    <w:rsid w:val="001B1837"/>
    <w:rsid w:val="001F7968"/>
    <w:rsid w:val="00226D48"/>
    <w:rsid w:val="00231BFD"/>
    <w:rsid w:val="002A3A31"/>
    <w:rsid w:val="002A6F37"/>
    <w:rsid w:val="002D018B"/>
    <w:rsid w:val="002D416E"/>
    <w:rsid w:val="002E0E23"/>
    <w:rsid w:val="002F074E"/>
    <w:rsid w:val="002F1C36"/>
    <w:rsid w:val="003129D7"/>
    <w:rsid w:val="0032092A"/>
    <w:rsid w:val="003858CE"/>
    <w:rsid w:val="00391D57"/>
    <w:rsid w:val="003A5AE2"/>
    <w:rsid w:val="003B23DA"/>
    <w:rsid w:val="003E6E02"/>
    <w:rsid w:val="00410B55"/>
    <w:rsid w:val="00433605"/>
    <w:rsid w:val="00436126"/>
    <w:rsid w:val="00452CC1"/>
    <w:rsid w:val="004E0819"/>
    <w:rsid w:val="004E0D8F"/>
    <w:rsid w:val="004F58D7"/>
    <w:rsid w:val="00503BF1"/>
    <w:rsid w:val="00513E7E"/>
    <w:rsid w:val="00534679"/>
    <w:rsid w:val="00553740"/>
    <w:rsid w:val="0055555B"/>
    <w:rsid w:val="005627D4"/>
    <w:rsid w:val="0056735C"/>
    <w:rsid w:val="005A7B5D"/>
    <w:rsid w:val="005B4284"/>
    <w:rsid w:val="005D54F9"/>
    <w:rsid w:val="005E7BD3"/>
    <w:rsid w:val="005F0DE4"/>
    <w:rsid w:val="00610202"/>
    <w:rsid w:val="00631C98"/>
    <w:rsid w:val="0063630A"/>
    <w:rsid w:val="006363E5"/>
    <w:rsid w:val="00644A92"/>
    <w:rsid w:val="006A741B"/>
    <w:rsid w:val="006C4A26"/>
    <w:rsid w:val="006E7179"/>
    <w:rsid w:val="006F2073"/>
    <w:rsid w:val="00717F88"/>
    <w:rsid w:val="00752B19"/>
    <w:rsid w:val="00753724"/>
    <w:rsid w:val="007E119A"/>
    <w:rsid w:val="007F2CD9"/>
    <w:rsid w:val="007F6DE1"/>
    <w:rsid w:val="0081062F"/>
    <w:rsid w:val="00825C74"/>
    <w:rsid w:val="00843211"/>
    <w:rsid w:val="00866A16"/>
    <w:rsid w:val="00884EAE"/>
    <w:rsid w:val="008A3AAC"/>
    <w:rsid w:val="008C001A"/>
    <w:rsid w:val="008D0B72"/>
    <w:rsid w:val="008F63E6"/>
    <w:rsid w:val="008F6A79"/>
    <w:rsid w:val="009054A2"/>
    <w:rsid w:val="009304FC"/>
    <w:rsid w:val="009476AE"/>
    <w:rsid w:val="0095196A"/>
    <w:rsid w:val="009624D5"/>
    <w:rsid w:val="0097032F"/>
    <w:rsid w:val="009833B4"/>
    <w:rsid w:val="00987802"/>
    <w:rsid w:val="009A451A"/>
    <w:rsid w:val="009B4499"/>
    <w:rsid w:val="009B5CE0"/>
    <w:rsid w:val="009C4A8E"/>
    <w:rsid w:val="009C78C7"/>
    <w:rsid w:val="009D0992"/>
    <w:rsid w:val="009F397F"/>
    <w:rsid w:val="00A42906"/>
    <w:rsid w:val="00A45B7D"/>
    <w:rsid w:val="00A559EB"/>
    <w:rsid w:val="00A62DAC"/>
    <w:rsid w:val="00A77FC4"/>
    <w:rsid w:val="00AB3DDF"/>
    <w:rsid w:val="00AC6496"/>
    <w:rsid w:val="00AD2AC1"/>
    <w:rsid w:val="00AD2DE9"/>
    <w:rsid w:val="00AF34E8"/>
    <w:rsid w:val="00B14DE9"/>
    <w:rsid w:val="00B472D1"/>
    <w:rsid w:val="00B54141"/>
    <w:rsid w:val="00B54738"/>
    <w:rsid w:val="00B92900"/>
    <w:rsid w:val="00B94718"/>
    <w:rsid w:val="00BA6D26"/>
    <w:rsid w:val="00BB4CD3"/>
    <w:rsid w:val="00BB5F10"/>
    <w:rsid w:val="00BD54EB"/>
    <w:rsid w:val="00BD7E44"/>
    <w:rsid w:val="00BE17A2"/>
    <w:rsid w:val="00BF30AA"/>
    <w:rsid w:val="00C150AC"/>
    <w:rsid w:val="00C21E58"/>
    <w:rsid w:val="00C5266B"/>
    <w:rsid w:val="00C622B0"/>
    <w:rsid w:val="00CB3408"/>
    <w:rsid w:val="00CC56CA"/>
    <w:rsid w:val="00CC5CC7"/>
    <w:rsid w:val="00CD436C"/>
    <w:rsid w:val="00CF0C30"/>
    <w:rsid w:val="00D10B2A"/>
    <w:rsid w:val="00D1316F"/>
    <w:rsid w:val="00D254FF"/>
    <w:rsid w:val="00D4709B"/>
    <w:rsid w:val="00D51C7E"/>
    <w:rsid w:val="00D52512"/>
    <w:rsid w:val="00D5559A"/>
    <w:rsid w:val="00D55B1C"/>
    <w:rsid w:val="00DB5D37"/>
    <w:rsid w:val="00DF2388"/>
    <w:rsid w:val="00DF4400"/>
    <w:rsid w:val="00E17B7C"/>
    <w:rsid w:val="00E25DBC"/>
    <w:rsid w:val="00E26903"/>
    <w:rsid w:val="00E323DE"/>
    <w:rsid w:val="00E458E2"/>
    <w:rsid w:val="00EB77E9"/>
    <w:rsid w:val="00EC4AAF"/>
    <w:rsid w:val="00EE167E"/>
    <w:rsid w:val="00EF0CCA"/>
    <w:rsid w:val="00EF5DC2"/>
    <w:rsid w:val="00F00FE9"/>
    <w:rsid w:val="00F44AA5"/>
    <w:rsid w:val="00F4663C"/>
    <w:rsid w:val="00F61383"/>
    <w:rsid w:val="00F64E35"/>
    <w:rsid w:val="00F669F3"/>
    <w:rsid w:val="00F7515C"/>
    <w:rsid w:val="00F97582"/>
    <w:rsid w:val="00FB0008"/>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07FC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011F"/>
    <w:pPr>
      <w:tabs>
        <w:tab w:val="center" w:pos="4513"/>
        <w:tab w:val="right" w:pos="9026"/>
      </w:tabs>
    </w:pPr>
  </w:style>
  <w:style w:type="character" w:customStyle="1" w:styleId="HeaderChar">
    <w:name w:val="Header Char"/>
    <w:basedOn w:val="DefaultParagraphFont"/>
    <w:link w:val="Header"/>
    <w:uiPriority w:val="99"/>
    <w:rsid w:val="0003011F"/>
  </w:style>
  <w:style w:type="paragraph" w:styleId="Footer">
    <w:name w:val="footer"/>
    <w:basedOn w:val="Normal"/>
    <w:link w:val="FooterChar"/>
    <w:uiPriority w:val="99"/>
    <w:unhideWhenUsed/>
    <w:rsid w:val="0003011F"/>
    <w:pPr>
      <w:tabs>
        <w:tab w:val="center" w:pos="4513"/>
        <w:tab w:val="right" w:pos="9026"/>
      </w:tabs>
    </w:pPr>
  </w:style>
  <w:style w:type="character" w:customStyle="1" w:styleId="FooterChar">
    <w:name w:val="Footer Char"/>
    <w:basedOn w:val="DefaultParagraphFont"/>
    <w:link w:val="Footer"/>
    <w:uiPriority w:val="99"/>
    <w:rsid w:val="0003011F"/>
  </w:style>
  <w:style w:type="character" w:styleId="PageNumber">
    <w:name w:val="page number"/>
    <w:basedOn w:val="DefaultParagraphFont"/>
    <w:uiPriority w:val="99"/>
    <w:semiHidden/>
    <w:unhideWhenUsed/>
    <w:rsid w:val="00BE17A2"/>
  </w:style>
  <w:style w:type="character" w:styleId="Hyperlink">
    <w:name w:val="Hyperlink"/>
    <w:basedOn w:val="DefaultParagraphFont"/>
    <w:uiPriority w:val="99"/>
    <w:unhideWhenUsed/>
    <w:rsid w:val="00825C74"/>
    <w:rPr>
      <w:color w:val="0563C1" w:themeColor="hyperlink"/>
      <w:u w:val="single"/>
    </w:rPr>
  </w:style>
  <w:style w:type="character" w:styleId="FollowedHyperlink">
    <w:name w:val="FollowedHyperlink"/>
    <w:basedOn w:val="DefaultParagraphFont"/>
    <w:uiPriority w:val="99"/>
    <w:semiHidden/>
    <w:unhideWhenUsed/>
    <w:rsid w:val="00825C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communitycare.co.uk/2009/03/13/laming-report-index-of-recommendations/" TargetMode="External"/><Relationship Id="rId20" Type="http://schemas.openxmlformats.org/officeDocument/2006/relationships/theme" Target="theme/theme1.xml"/><Relationship Id="rId10" Type="http://schemas.openxmlformats.org/officeDocument/2006/relationships/hyperlink" Target="https://www.wolverhamptonsafeguarding.org.uk/safeguarding-children-and-young-people/i-work-with-children-young-people-families/multi-agency-safeguarding-hub-mash" TargetMode="External"/><Relationship Id="rId11" Type="http://schemas.openxmlformats.org/officeDocument/2006/relationships/hyperlink" Target="https://www.cypcs.org.uk/rights/uncrcarticles/article-2" TargetMode="External"/><Relationship Id="rId12" Type="http://schemas.openxmlformats.org/officeDocument/2006/relationships/hyperlink" Target="http://www.thepromise.org.uk/index.php/our-work/what-is-portage/" TargetMode="External"/><Relationship Id="rId13" Type="http://schemas.openxmlformats.org/officeDocument/2006/relationships/hyperlink" Target="https://www.unicef.org/crc/files/Rights_overview.pdf" TargetMode="External"/><Relationship Id="rId14" Type="http://schemas.openxmlformats.org/officeDocument/2006/relationships/hyperlink" Target="https://www.virtual-college.co.uk/news/safeguarding/2018/01/summary-children-families-act-2014" TargetMode="External"/><Relationship Id="rId15" Type="http://schemas.openxmlformats.org/officeDocument/2006/relationships/hyperlink" Target="http://www.workingtogetheronline.co.uk/chapters/chapter_one.html"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gov.uk/governement/publications/munro-review-of-child-protection-final-report-a-child-centred-system" TargetMode="External"/><Relationship Id="rId7" Type="http://schemas.openxmlformats.org/officeDocument/2006/relationships/hyperlink" Target="https://www,gov.uk/government/news/working-together-to-safeguard-children-multi-agency-safeguarding-hubs" TargetMode="External"/><Relationship Id="rId8" Type="http://schemas.openxmlformats.org/officeDocument/2006/relationships/hyperlink" Target="https://www.learning-theories.com/vygotsky-social-learning-the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269</TotalTime>
  <Pages>8</Pages>
  <Words>1925</Words>
  <Characters>10979</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Caron Hughes (P147983)</dc:creator>
  <cp:keywords/>
  <dc:description/>
  <cp:lastModifiedBy>Caron Hughes (P147983)</cp:lastModifiedBy>
  <cp:revision>126</cp:revision>
  <dcterms:created xsi:type="dcterms:W3CDTF">2018-03-31T16:54:00Z</dcterms:created>
  <dcterms:modified xsi:type="dcterms:W3CDTF">2018-04-03T11:57:00Z</dcterms:modified>
</cp:coreProperties>
</file>