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1199" w:rsidRPr="006F67E8" w:rsidRDefault="00C51199"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951"/>
        <w:gridCol w:w="8363"/>
      </w:tblGrid>
      <w:tr w:rsidR="00103F3B" w:rsidTr="006F67E8">
        <w:tc>
          <w:tcPr>
            <w:tcW w:w="10314" w:type="dxa"/>
            <w:gridSpan w:val="2"/>
            <w:shd w:val="clear" w:color="auto" w:fill="0F243E" w:themeFill="text2" w:themeFillShade="80"/>
          </w:tcPr>
          <w:p w:rsidR="00103F3B" w:rsidRPr="00103F3B" w:rsidRDefault="00F17321" w:rsidP="00103F3B">
            <w:pPr>
              <w:spacing w:before="120" w:after="120"/>
              <w:jc w:val="center"/>
              <w:rPr>
                <w:b/>
                <w:sz w:val="28"/>
                <w:szCs w:val="28"/>
              </w:rPr>
            </w:pPr>
            <w:r>
              <w:rPr>
                <w:b/>
                <w:sz w:val="28"/>
                <w:szCs w:val="28"/>
              </w:rPr>
              <w:t>Group</w:t>
            </w:r>
          </w:p>
        </w:tc>
      </w:tr>
      <w:tr w:rsidR="00F17321" w:rsidTr="00F17321">
        <w:tc>
          <w:tcPr>
            <w:tcW w:w="1951" w:type="dxa"/>
            <w:shd w:val="clear" w:color="auto" w:fill="0F243E" w:themeFill="text2" w:themeFillShade="80"/>
          </w:tcPr>
          <w:p w:rsidR="00F17321" w:rsidRPr="00F17321" w:rsidRDefault="00F17321" w:rsidP="00103F3B">
            <w:pPr>
              <w:spacing w:before="120" w:after="120"/>
              <w:jc w:val="center"/>
              <w:rPr>
                <w:b/>
                <w:color w:val="FFFFFF" w:themeColor="background1"/>
                <w:sz w:val="28"/>
                <w:szCs w:val="28"/>
              </w:rPr>
            </w:pPr>
            <w:r>
              <w:rPr>
                <w:b/>
                <w:color w:val="FFFFFF" w:themeColor="background1"/>
                <w:sz w:val="28"/>
                <w:szCs w:val="28"/>
              </w:rPr>
              <w:t>My Name</w:t>
            </w:r>
          </w:p>
        </w:tc>
        <w:tc>
          <w:tcPr>
            <w:tcW w:w="8363" w:type="dxa"/>
            <w:shd w:val="clear" w:color="auto" w:fill="auto"/>
          </w:tcPr>
          <w:p w:rsidR="00F17321" w:rsidRDefault="009A1F2D" w:rsidP="00103F3B">
            <w:pPr>
              <w:spacing w:before="120" w:after="120"/>
              <w:jc w:val="center"/>
              <w:rPr>
                <w:b/>
                <w:sz w:val="28"/>
                <w:szCs w:val="28"/>
              </w:rPr>
            </w:pPr>
            <w:r>
              <w:rPr>
                <w:b/>
                <w:sz w:val="28"/>
                <w:szCs w:val="28"/>
              </w:rPr>
              <w:t xml:space="preserve">Charlene </w:t>
            </w:r>
            <w:proofErr w:type="spellStart"/>
            <w:r>
              <w:rPr>
                <w:b/>
                <w:sz w:val="28"/>
                <w:szCs w:val="28"/>
              </w:rPr>
              <w:t>Sadd</w:t>
            </w:r>
            <w:proofErr w:type="spellEnd"/>
          </w:p>
        </w:tc>
      </w:tr>
      <w:tr w:rsidR="00AF3CC7" w:rsidTr="006F67E8">
        <w:trPr>
          <w:trHeight w:val="351"/>
        </w:trPr>
        <w:tc>
          <w:tcPr>
            <w:tcW w:w="1951" w:type="dxa"/>
            <w:shd w:val="clear" w:color="auto" w:fill="0F243E" w:themeFill="text2" w:themeFillShade="80"/>
          </w:tcPr>
          <w:p w:rsidR="00AF3CC7" w:rsidRPr="00F17321" w:rsidRDefault="00F17321" w:rsidP="00103F3B">
            <w:pPr>
              <w:jc w:val="center"/>
              <w:rPr>
                <w:b/>
                <w:sz w:val="24"/>
                <w:szCs w:val="24"/>
              </w:rPr>
            </w:pPr>
            <w:r w:rsidRPr="00F17321">
              <w:rPr>
                <w:b/>
                <w:sz w:val="24"/>
                <w:szCs w:val="24"/>
              </w:rPr>
              <w:t>Other members</w:t>
            </w:r>
          </w:p>
        </w:tc>
        <w:tc>
          <w:tcPr>
            <w:tcW w:w="8363" w:type="dxa"/>
            <w:vMerge w:val="restart"/>
          </w:tcPr>
          <w:p w:rsidR="00AF3CC7" w:rsidRDefault="009A1F2D" w:rsidP="00103F3B">
            <w:pPr>
              <w:rPr>
                <w:sz w:val="28"/>
                <w:szCs w:val="28"/>
              </w:rPr>
            </w:pPr>
            <w:r>
              <w:rPr>
                <w:sz w:val="28"/>
                <w:szCs w:val="28"/>
              </w:rPr>
              <w:t>Amanda Noble</w:t>
            </w:r>
          </w:p>
          <w:p w:rsidR="009A1F2D" w:rsidRDefault="009A1F2D" w:rsidP="00103F3B">
            <w:pPr>
              <w:rPr>
                <w:sz w:val="28"/>
                <w:szCs w:val="28"/>
              </w:rPr>
            </w:pPr>
            <w:r>
              <w:rPr>
                <w:sz w:val="28"/>
                <w:szCs w:val="28"/>
              </w:rPr>
              <w:t>Hannah John</w:t>
            </w:r>
          </w:p>
          <w:p w:rsidR="009A1F2D" w:rsidRDefault="009A1F2D" w:rsidP="00103F3B">
            <w:pPr>
              <w:rPr>
                <w:sz w:val="28"/>
                <w:szCs w:val="28"/>
              </w:rPr>
            </w:pPr>
            <w:r>
              <w:rPr>
                <w:sz w:val="28"/>
                <w:szCs w:val="28"/>
              </w:rPr>
              <w:t>Lisa Phillips</w:t>
            </w:r>
          </w:p>
        </w:tc>
      </w:tr>
      <w:tr w:rsidR="00AF3CC7" w:rsidTr="00D70042">
        <w:trPr>
          <w:trHeight w:val="1064"/>
        </w:trPr>
        <w:tc>
          <w:tcPr>
            <w:tcW w:w="1951" w:type="dxa"/>
            <w:tcBorders>
              <w:bottom w:val="single" w:sz="4" w:space="0" w:color="auto"/>
            </w:tcBorders>
            <w:shd w:val="clear" w:color="auto" w:fill="0F243E" w:themeFill="text2" w:themeFillShade="80"/>
          </w:tcPr>
          <w:p w:rsidR="00AF3CC7" w:rsidRPr="00103F3B" w:rsidRDefault="00AF3CC7" w:rsidP="00103F3B">
            <w:pPr>
              <w:jc w:val="center"/>
              <w:rPr>
                <w:b/>
                <w:sz w:val="28"/>
                <w:szCs w:val="28"/>
              </w:rPr>
            </w:pPr>
          </w:p>
        </w:tc>
        <w:tc>
          <w:tcPr>
            <w:tcW w:w="8363" w:type="dxa"/>
            <w:vMerge/>
            <w:tcBorders>
              <w:bottom w:val="single" w:sz="4" w:space="0" w:color="auto"/>
            </w:tcBorders>
          </w:tcPr>
          <w:p w:rsidR="00AF3CC7" w:rsidRDefault="00AF3CC7" w:rsidP="00103F3B">
            <w:pPr>
              <w:rPr>
                <w:sz w:val="28"/>
                <w:szCs w:val="28"/>
              </w:rPr>
            </w:pPr>
          </w:p>
        </w:tc>
      </w:tr>
      <w:tr w:rsidR="00103F3B" w:rsidTr="006F67E8">
        <w:tc>
          <w:tcPr>
            <w:tcW w:w="10314" w:type="dxa"/>
            <w:gridSpan w:val="2"/>
            <w:shd w:val="clear" w:color="auto" w:fill="0F243E" w:themeFill="text2" w:themeFillShade="80"/>
          </w:tcPr>
          <w:p w:rsidR="00103F3B" w:rsidRPr="00103F3B" w:rsidRDefault="00F17321" w:rsidP="00103F3B">
            <w:pPr>
              <w:spacing w:before="120" w:after="120"/>
              <w:jc w:val="center"/>
              <w:rPr>
                <w:b/>
                <w:sz w:val="28"/>
                <w:szCs w:val="28"/>
              </w:rPr>
            </w:pPr>
            <w:r>
              <w:rPr>
                <w:b/>
                <w:sz w:val="28"/>
                <w:szCs w:val="28"/>
              </w:rPr>
              <w:t xml:space="preserve">Our </w:t>
            </w:r>
            <w:r w:rsidR="00103F3B">
              <w:rPr>
                <w:b/>
                <w:sz w:val="28"/>
                <w:szCs w:val="28"/>
              </w:rPr>
              <w:t>Hot Topic (social issue currently being publicly debated)</w:t>
            </w:r>
          </w:p>
        </w:tc>
      </w:tr>
      <w:tr w:rsidR="00103F3B" w:rsidTr="006F67E8">
        <w:tc>
          <w:tcPr>
            <w:tcW w:w="10314" w:type="dxa"/>
            <w:gridSpan w:val="2"/>
          </w:tcPr>
          <w:p w:rsidR="00103F3B" w:rsidRDefault="00103F3B" w:rsidP="00103F3B">
            <w:pPr>
              <w:spacing w:before="120" w:after="120"/>
              <w:rPr>
                <w:sz w:val="28"/>
                <w:szCs w:val="28"/>
              </w:rPr>
            </w:pPr>
          </w:p>
          <w:p w:rsidR="00AF3CC7" w:rsidRDefault="009A1F2D" w:rsidP="00103F3B">
            <w:pPr>
              <w:spacing w:before="120" w:after="120"/>
              <w:rPr>
                <w:sz w:val="28"/>
                <w:szCs w:val="28"/>
              </w:rPr>
            </w:pPr>
            <w:r>
              <w:rPr>
                <w:sz w:val="28"/>
                <w:szCs w:val="28"/>
              </w:rPr>
              <w:t xml:space="preserve">Social isolation </w:t>
            </w:r>
          </w:p>
          <w:p w:rsidR="00AF3CC7" w:rsidRDefault="00AF3CC7" w:rsidP="00103F3B">
            <w:pPr>
              <w:spacing w:before="120" w:after="120"/>
              <w:rPr>
                <w:sz w:val="28"/>
                <w:szCs w:val="28"/>
              </w:rPr>
            </w:pPr>
          </w:p>
          <w:p w:rsidR="00103F3B" w:rsidRDefault="00103F3B" w:rsidP="00103F3B">
            <w:pPr>
              <w:spacing w:before="120" w:after="120"/>
              <w:rPr>
                <w:sz w:val="28"/>
                <w:szCs w:val="28"/>
              </w:rPr>
            </w:pPr>
          </w:p>
        </w:tc>
      </w:tr>
      <w:tr w:rsidR="00103F3B" w:rsidTr="006F67E8">
        <w:tc>
          <w:tcPr>
            <w:tcW w:w="10314" w:type="dxa"/>
            <w:gridSpan w:val="2"/>
            <w:shd w:val="clear" w:color="auto" w:fill="0F243E" w:themeFill="text2" w:themeFillShade="80"/>
          </w:tcPr>
          <w:p w:rsidR="00103F3B" w:rsidRPr="00103F3B" w:rsidRDefault="00103F3B" w:rsidP="00103F3B">
            <w:pPr>
              <w:spacing w:before="120" w:after="120"/>
              <w:jc w:val="center"/>
              <w:rPr>
                <w:b/>
                <w:sz w:val="28"/>
                <w:szCs w:val="28"/>
              </w:rPr>
            </w:pPr>
            <w:r>
              <w:rPr>
                <w:b/>
                <w:sz w:val="28"/>
                <w:szCs w:val="28"/>
              </w:rPr>
              <w:t>Hyp</w:t>
            </w:r>
            <w:r w:rsidR="00F17321">
              <w:rPr>
                <w:b/>
                <w:sz w:val="28"/>
                <w:szCs w:val="28"/>
              </w:rPr>
              <w:t>othesis / Argument (What will each of us will</w:t>
            </w:r>
            <w:r>
              <w:rPr>
                <w:b/>
                <w:sz w:val="28"/>
                <w:szCs w:val="28"/>
              </w:rPr>
              <w:t xml:space="preserve"> be arguing in our video?)</w:t>
            </w:r>
          </w:p>
        </w:tc>
      </w:tr>
      <w:tr w:rsidR="00103F3B" w:rsidTr="006F67E8">
        <w:tc>
          <w:tcPr>
            <w:tcW w:w="10314" w:type="dxa"/>
            <w:gridSpan w:val="2"/>
          </w:tcPr>
          <w:p w:rsidR="00103F3B" w:rsidRDefault="003F5EFB" w:rsidP="00103F3B">
            <w:pPr>
              <w:spacing w:before="120" w:after="120"/>
              <w:rPr>
                <w:sz w:val="28"/>
                <w:szCs w:val="28"/>
              </w:rPr>
            </w:pPr>
            <w:r>
              <w:rPr>
                <w:sz w:val="28"/>
                <w:szCs w:val="28"/>
              </w:rPr>
              <w:t xml:space="preserve">Firstly, </w:t>
            </w:r>
            <w:r w:rsidR="00D357C8">
              <w:rPr>
                <w:sz w:val="28"/>
                <w:szCs w:val="28"/>
              </w:rPr>
              <w:t>Hannah will argue that social isolation is prevalent in elderly people, that it has become a concern within health and social care</w:t>
            </w:r>
            <w:r w:rsidR="00282C87">
              <w:rPr>
                <w:sz w:val="28"/>
                <w:szCs w:val="28"/>
              </w:rPr>
              <w:t xml:space="preserve"> policies</w:t>
            </w:r>
            <w:r w:rsidR="00D357C8">
              <w:rPr>
                <w:sz w:val="28"/>
                <w:szCs w:val="28"/>
              </w:rPr>
              <w:t>,</w:t>
            </w:r>
            <w:r w:rsidR="00282C87">
              <w:rPr>
                <w:sz w:val="28"/>
                <w:szCs w:val="28"/>
              </w:rPr>
              <w:t xml:space="preserve"> that</w:t>
            </w:r>
            <w:r w:rsidR="00D357C8">
              <w:rPr>
                <w:sz w:val="28"/>
                <w:szCs w:val="28"/>
              </w:rPr>
              <w:t xml:space="preserve"> the</w:t>
            </w:r>
            <w:r w:rsidR="00282C87">
              <w:rPr>
                <w:sz w:val="28"/>
                <w:szCs w:val="28"/>
              </w:rPr>
              <w:t>re are negative effects to</w:t>
            </w:r>
            <w:r w:rsidR="00D357C8">
              <w:rPr>
                <w:sz w:val="28"/>
                <w:szCs w:val="28"/>
              </w:rPr>
              <w:t xml:space="preserve"> the elderly and how to prevent or reintegrate the elderly</w:t>
            </w:r>
            <w:r w:rsidR="00282C87">
              <w:rPr>
                <w:sz w:val="28"/>
                <w:szCs w:val="28"/>
              </w:rPr>
              <w:t xml:space="preserve"> in society, by</w:t>
            </w:r>
            <w:r w:rsidR="00D357C8">
              <w:rPr>
                <w:sz w:val="28"/>
                <w:szCs w:val="28"/>
              </w:rPr>
              <w:t xml:space="preserve"> promoting social inclusion. </w:t>
            </w:r>
          </w:p>
          <w:p w:rsidR="003F5EFB" w:rsidRDefault="003F5EFB" w:rsidP="00103F3B">
            <w:pPr>
              <w:spacing w:before="120" w:after="120"/>
              <w:rPr>
                <w:sz w:val="28"/>
                <w:szCs w:val="28"/>
              </w:rPr>
            </w:pPr>
          </w:p>
          <w:p w:rsidR="003F5EFB" w:rsidRDefault="003F5EFB" w:rsidP="003F5EFB">
            <w:pPr>
              <w:spacing w:before="120" w:after="120"/>
              <w:rPr>
                <w:sz w:val="28"/>
                <w:szCs w:val="28"/>
              </w:rPr>
            </w:pPr>
            <w:r>
              <w:rPr>
                <w:sz w:val="28"/>
                <w:szCs w:val="28"/>
              </w:rPr>
              <w:t xml:space="preserve">Secondly, </w:t>
            </w:r>
            <w:r>
              <w:rPr>
                <w:sz w:val="28"/>
                <w:szCs w:val="28"/>
              </w:rPr>
              <w:t xml:space="preserve">Charlene will discuss children who are socially isolated and the effects social isolation has had on their health in adulthood and their development throughout childhood. </w:t>
            </w:r>
          </w:p>
          <w:p w:rsidR="003F5EFB" w:rsidRDefault="003F5EFB" w:rsidP="00103F3B">
            <w:pPr>
              <w:spacing w:before="120" w:after="120"/>
              <w:rPr>
                <w:sz w:val="28"/>
                <w:szCs w:val="28"/>
              </w:rPr>
            </w:pPr>
          </w:p>
          <w:p w:rsidR="009A1F2D" w:rsidRDefault="003F5EFB" w:rsidP="00103F3B">
            <w:pPr>
              <w:spacing w:before="120" w:after="120"/>
              <w:rPr>
                <w:sz w:val="28"/>
                <w:szCs w:val="28"/>
              </w:rPr>
            </w:pPr>
            <w:r>
              <w:rPr>
                <w:sz w:val="28"/>
                <w:szCs w:val="28"/>
              </w:rPr>
              <w:t xml:space="preserve">Thirdly, </w:t>
            </w:r>
            <w:r w:rsidR="00282C87">
              <w:rPr>
                <w:sz w:val="28"/>
                <w:szCs w:val="28"/>
              </w:rPr>
              <w:t>Amanda will discuss the growing universal concern of social isolation for people dealing with mental health, the damaging effects and interventions on how to combat and prevent this.</w:t>
            </w:r>
          </w:p>
          <w:p w:rsidR="003F5EFB" w:rsidRDefault="003F5EFB" w:rsidP="00103F3B">
            <w:pPr>
              <w:spacing w:before="120" w:after="120"/>
              <w:rPr>
                <w:sz w:val="28"/>
                <w:szCs w:val="28"/>
              </w:rPr>
            </w:pPr>
          </w:p>
          <w:p w:rsidR="009A1F2D" w:rsidRDefault="003F5EFB" w:rsidP="00103F3B">
            <w:pPr>
              <w:spacing w:before="120" w:after="120"/>
              <w:rPr>
                <w:sz w:val="28"/>
                <w:szCs w:val="28"/>
              </w:rPr>
            </w:pPr>
            <w:r>
              <w:rPr>
                <w:sz w:val="28"/>
                <w:szCs w:val="28"/>
              </w:rPr>
              <w:t xml:space="preserve">Finally, </w:t>
            </w:r>
            <w:r w:rsidR="008044BF">
              <w:rPr>
                <w:sz w:val="28"/>
                <w:szCs w:val="28"/>
              </w:rPr>
              <w:t>Lisa Phillips will discuss the effects of social isolation on those that take on the caring role and whether welfare and social policies aid organisations</w:t>
            </w:r>
            <w:r w:rsidR="002419D8">
              <w:rPr>
                <w:sz w:val="28"/>
                <w:szCs w:val="28"/>
              </w:rPr>
              <w:t xml:space="preserve"> striving t</w:t>
            </w:r>
            <w:r>
              <w:rPr>
                <w:sz w:val="28"/>
                <w:szCs w:val="28"/>
              </w:rPr>
              <w:t>o mitigate the burden of carers</w:t>
            </w:r>
            <w:r w:rsidR="009A1F2D">
              <w:rPr>
                <w:sz w:val="28"/>
                <w:szCs w:val="28"/>
              </w:rPr>
              <w:t>.</w:t>
            </w:r>
          </w:p>
          <w:p w:rsidR="009A1F2D" w:rsidRDefault="009A1F2D" w:rsidP="00103F3B">
            <w:pPr>
              <w:spacing w:before="120" w:after="120"/>
              <w:rPr>
                <w:sz w:val="28"/>
                <w:szCs w:val="28"/>
              </w:rPr>
            </w:pPr>
          </w:p>
          <w:p w:rsidR="009A1F2D" w:rsidRDefault="009A1F2D" w:rsidP="00103F3B">
            <w:pPr>
              <w:spacing w:before="120" w:after="120"/>
              <w:rPr>
                <w:sz w:val="28"/>
                <w:szCs w:val="28"/>
              </w:rPr>
            </w:pPr>
          </w:p>
          <w:p w:rsidR="00103F3B" w:rsidRDefault="00103F3B" w:rsidP="00103F3B">
            <w:pPr>
              <w:spacing w:before="120" w:after="120"/>
              <w:rPr>
                <w:sz w:val="28"/>
                <w:szCs w:val="28"/>
              </w:rPr>
            </w:pPr>
          </w:p>
          <w:p w:rsidR="00103F3B" w:rsidRDefault="00103F3B" w:rsidP="00103F3B">
            <w:pPr>
              <w:spacing w:before="120" w:after="120"/>
              <w:rPr>
                <w:sz w:val="28"/>
                <w:szCs w:val="28"/>
              </w:rPr>
            </w:pPr>
          </w:p>
          <w:p w:rsidR="00103F3B" w:rsidRDefault="00103F3B" w:rsidP="00103F3B">
            <w:pPr>
              <w:spacing w:before="120" w:after="120"/>
              <w:rPr>
                <w:sz w:val="28"/>
                <w:szCs w:val="28"/>
              </w:rPr>
            </w:pPr>
          </w:p>
        </w:tc>
      </w:tr>
      <w:tr w:rsidR="00103F3B" w:rsidTr="006F67E8">
        <w:tc>
          <w:tcPr>
            <w:tcW w:w="10314" w:type="dxa"/>
            <w:gridSpan w:val="2"/>
            <w:shd w:val="clear" w:color="auto" w:fill="0F243E" w:themeFill="text2" w:themeFillShade="80"/>
          </w:tcPr>
          <w:p w:rsidR="00103F3B" w:rsidRPr="00103F3B" w:rsidRDefault="00103F3B" w:rsidP="00F17321">
            <w:pPr>
              <w:spacing w:before="120" w:after="120"/>
              <w:jc w:val="center"/>
              <w:rPr>
                <w:b/>
                <w:sz w:val="28"/>
                <w:szCs w:val="28"/>
              </w:rPr>
            </w:pPr>
            <w:r>
              <w:rPr>
                <w:b/>
                <w:sz w:val="28"/>
                <w:szCs w:val="28"/>
              </w:rPr>
              <w:lastRenderedPageBreak/>
              <w:t xml:space="preserve">Content (What </w:t>
            </w:r>
            <w:r w:rsidR="00F17321">
              <w:rPr>
                <w:b/>
                <w:sz w:val="28"/>
                <w:szCs w:val="28"/>
              </w:rPr>
              <w:t>will I be using to illustrate my argument</w:t>
            </w:r>
            <w:r>
              <w:rPr>
                <w:b/>
                <w:sz w:val="28"/>
                <w:szCs w:val="28"/>
              </w:rPr>
              <w:t>?)</w:t>
            </w:r>
          </w:p>
        </w:tc>
      </w:tr>
      <w:tr w:rsidR="00103F3B" w:rsidTr="006F67E8">
        <w:tc>
          <w:tcPr>
            <w:tcW w:w="10314" w:type="dxa"/>
            <w:gridSpan w:val="2"/>
          </w:tcPr>
          <w:p w:rsidR="00C9730D" w:rsidRDefault="00C9730D" w:rsidP="00103F3B">
            <w:pPr>
              <w:spacing w:before="120" w:after="120"/>
              <w:rPr>
                <w:sz w:val="28"/>
                <w:szCs w:val="28"/>
              </w:rPr>
            </w:pPr>
            <w:r>
              <w:rPr>
                <w:sz w:val="28"/>
                <w:szCs w:val="28"/>
              </w:rPr>
              <w:t>Things that I will discuss:</w:t>
            </w:r>
          </w:p>
          <w:p w:rsidR="00C9730D" w:rsidRDefault="00C9730D" w:rsidP="00C9730D">
            <w:pPr>
              <w:pStyle w:val="ListParagraph"/>
              <w:numPr>
                <w:ilvl w:val="0"/>
                <w:numId w:val="1"/>
              </w:numPr>
              <w:spacing w:before="120" w:after="120"/>
              <w:rPr>
                <w:sz w:val="28"/>
                <w:szCs w:val="28"/>
              </w:rPr>
            </w:pPr>
            <w:r>
              <w:rPr>
                <w:sz w:val="28"/>
                <w:szCs w:val="28"/>
              </w:rPr>
              <w:t>Social isolation including a definition</w:t>
            </w:r>
          </w:p>
          <w:p w:rsidR="00C9730D" w:rsidRDefault="00C9730D" w:rsidP="00C9730D">
            <w:pPr>
              <w:pStyle w:val="ListParagraph"/>
              <w:numPr>
                <w:ilvl w:val="0"/>
                <w:numId w:val="1"/>
              </w:numPr>
              <w:spacing w:before="120" w:after="120"/>
              <w:rPr>
                <w:sz w:val="28"/>
                <w:szCs w:val="28"/>
              </w:rPr>
            </w:pPr>
            <w:r>
              <w:rPr>
                <w:sz w:val="28"/>
                <w:szCs w:val="28"/>
              </w:rPr>
              <w:t>What social isolation causes</w:t>
            </w:r>
          </w:p>
          <w:p w:rsidR="00C9730D" w:rsidRDefault="00C9730D" w:rsidP="00C9730D">
            <w:pPr>
              <w:pStyle w:val="ListParagraph"/>
              <w:numPr>
                <w:ilvl w:val="0"/>
                <w:numId w:val="1"/>
              </w:numPr>
              <w:spacing w:before="120" w:after="120"/>
              <w:rPr>
                <w:sz w:val="28"/>
                <w:szCs w:val="28"/>
              </w:rPr>
            </w:pPr>
            <w:r>
              <w:rPr>
                <w:sz w:val="28"/>
                <w:szCs w:val="28"/>
              </w:rPr>
              <w:t>What children are more likely to be socially isolated?</w:t>
            </w:r>
          </w:p>
          <w:p w:rsidR="00C9730D" w:rsidRDefault="00C9730D" w:rsidP="00C9730D">
            <w:pPr>
              <w:pStyle w:val="ListParagraph"/>
              <w:numPr>
                <w:ilvl w:val="0"/>
                <w:numId w:val="1"/>
              </w:numPr>
              <w:spacing w:before="120" w:after="120"/>
              <w:rPr>
                <w:sz w:val="28"/>
                <w:szCs w:val="28"/>
              </w:rPr>
            </w:pPr>
            <w:r>
              <w:rPr>
                <w:sz w:val="28"/>
                <w:szCs w:val="28"/>
              </w:rPr>
              <w:t>Effects of isolation</w:t>
            </w:r>
          </w:p>
          <w:p w:rsidR="00C9730D" w:rsidRDefault="00C9730D" w:rsidP="00C9730D">
            <w:pPr>
              <w:pStyle w:val="ListParagraph"/>
              <w:numPr>
                <w:ilvl w:val="0"/>
                <w:numId w:val="1"/>
              </w:numPr>
              <w:spacing w:before="120" w:after="120"/>
              <w:rPr>
                <w:sz w:val="28"/>
                <w:szCs w:val="28"/>
              </w:rPr>
            </w:pPr>
            <w:r>
              <w:rPr>
                <w:sz w:val="28"/>
                <w:szCs w:val="28"/>
              </w:rPr>
              <w:t>Maslow’s</w:t>
            </w:r>
            <w:bookmarkStart w:id="0" w:name="_GoBack"/>
            <w:bookmarkEnd w:id="0"/>
            <w:r>
              <w:rPr>
                <w:sz w:val="28"/>
                <w:szCs w:val="28"/>
              </w:rPr>
              <w:t xml:space="preserve"> hierarchy of needs</w:t>
            </w:r>
          </w:p>
          <w:p w:rsidR="00C9730D" w:rsidRDefault="00C9730D" w:rsidP="00C9730D">
            <w:pPr>
              <w:pStyle w:val="ListParagraph"/>
              <w:numPr>
                <w:ilvl w:val="0"/>
                <w:numId w:val="1"/>
              </w:numPr>
              <w:spacing w:before="120" w:after="120"/>
              <w:rPr>
                <w:sz w:val="28"/>
                <w:szCs w:val="28"/>
              </w:rPr>
            </w:pPr>
            <w:r>
              <w:rPr>
                <w:sz w:val="28"/>
                <w:szCs w:val="28"/>
              </w:rPr>
              <w:t xml:space="preserve">How mental health and development is affected </w:t>
            </w:r>
          </w:p>
          <w:p w:rsidR="00C9730D" w:rsidRPr="00C9730D" w:rsidRDefault="00C9730D" w:rsidP="00C9730D">
            <w:pPr>
              <w:pStyle w:val="ListParagraph"/>
              <w:numPr>
                <w:ilvl w:val="0"/>
                <w:numId w:val="1"/>
              </w:numPr>
              <w:spacing w:before="120" w:after="120"/>
              <w:rPr>
                <w:sz w:val="28"/>
                <w:szCs w:val="28"/>
              </w:rPr>
            </w:pPr>
            <w:r>
              <w:rPr>
                <w:sz w:val="28"/>
                <w:szCs w:val="28"/>
              </w:rPr>
              <w:t>How to reduce social isolation through policies and legislation.</w:t>
            </w:r>
          </w:p>
          <w:p w:rsidR="00C9730D" w:rsidRDefault="00C9730D" w:rsidP="00103F3B">
            <w:pPr>
              <w:spacing w:before="120" w:after="120"/>
              <w:rPr>
                <w:sz w:val="28"/>
                <w:szCs w:val="28"/>
              </w:rPr>
            </w:pPr>
          </w:p>
          <w:p w:rsidR="00103F3B" w:rsidRDefault="00103F3B" w:rsidP="00103F3B">
            <w:pPr>
              <w:spacing w:before="120" w:after="120"/>
              <w:rPr>
                <w:sz w:val="28"/>
                <w:szCs w:val="28"/>
              </w:rPr>
            </w:pPr>
          </w:p>
          <w:p w:rsidR="00103F3B" w:rsidRDefault="00103F3B" w:rsidP="00103F3B">
            <w:pPr>
              <w:spacing w:before="120" w:after="120"/>
              <w:rPr>
                <w:sz w:val="28"/>
                <w:szCs w:val="28"/>
              </w:rPr>
            </w:pPr>
          </w:p>
          <w:p w:rsidR="00AF3CC7" w:rsidRDefault="00AF3CC7" w:rsidP="00103F3B">
            <w:pPr>
              <w:spacing w:before="120" w:after="120"/>
              <w:rPr>
                <w:sz w:val="28"/>
                <w:szCs w:val="28"/>
              </w:rPr>
            </w:pPr>
          </w:p>
          <w:p w:rsidR="00AF3CC7" w:rsidRDefault="00AF3CC7" w:rsidP="00103F3B">
            <w:pPr>
              <w:spacing w:before="120" w:after="120"/>
              <w:rPr>
                <w:sz w:val="28"/>
                <w:szCs w:val="28"/>
              </w:rPr>
            </w:pPr>
          </w:p>
          <w:p w:rsidR="00AF3CC7" w:rsidRDefault="00AF3CC7" w:rsidP="00103F3B">
            <w:pPr>
              <w:spacing w:before="120" w:after="120"/>
              <w:rPr>
                <w:sz w:val="28"/>
                <w:szCs w:val="28"/>
              </w:rPr>
            </w:pPr>
          </w:p>
          <w:p w:rsidR="00103F3B" w:rsidRDefault="00103F3B" w:rsidP="00103F3B">
            <w:pPr>
              <w:spacing w:before="120" w:after="120"/>
              <w:rPr>
                <w:sz w:val="28"/>
                <w:szCs w:val="28"/>
              </w:rPr>
            </w:pPr>
          </w:p>
          <w:p w:rsidR="00103F3B" w:rsidRDefault="00103F3B" w:rsidP="00103F3B">
            <w:pPr>
              <w:spacing w:before="120" w:after="120"/>
              <w:rPr>
                <w:sz w:val="28"/>
                <w:szCs w:val="28"/>
              </w:rPr>
            </w:pPr>
          </w:p>
        </w:tc>
      </w:tr>
    </w:tbl>
    <w:p w:rsidR="00AF3CC7" w:rsidRDefault="00AF3CC7"/>
    <w:p w:rsidR="00AF3CC7" w:rsidRDefault="00AF3CC7" w:rsidP="00AF3CC7">
      <w:pPr>
        <w:jc w:val="right"/>
      </w:pPr>
      <w:r>
        <w:t>P.T.O.</w:t>
      </w:r>
    </w:p>
    <w:tbl>
      <w:tblPr>
        <w:tblStyle w:val="TableGrid"/>
        <w:tblW w:w="0" w:type="auto"/>
        <w:tblLook w:val="04A0" w:firstRow="1" w:lastRow="0" w:firstColumn="1" w:lastColumn="0" w:noHBand="0" w:noVBand="1"/>
      </w:tblPr>
      <w:tblGrid>
        <w:gridCol w:w="10314"/>
      </w:tblGrid>
      <w:tr w:rsidR="00103F3B" w:rsidTr="006F67E8">
        <w:tc>
          <w:tcPr>
            <w:tcW w:w="10314" w:type="dxa"/>
            <w:shd w:val="clear" w:color="auto" w:fill="0F243E" w:themeFill="text2" w:themeFillShade="80"/>
          </w:tcPr>
          <w:p w:rsidR="00103F3B" w:rsidRPr="00103F3B" w:rsidRDefault="00103F3B" w:rsidP="00103F3B">
            <w:pPr>
              <w:spacing w:before="120" w:after="120"/>
              <w:jc w:val="center"/>
              <w:rPr>
                <w:b/>
                <w:sz w:val="28"/>
                <w:szCs w:val="28"/>
              </w:rPr>
            </w:pPr>
            <w:r>
              <w:rPr>
                <w:b/>
                <w:sz w:val="28"/>
                <w:szCs w:val="28"/>
              </w:rPr>
              <w:t>References (What researc</w:t>
            </w:r>
            <w:r w:rsidR="00F17321">
              <w:rPr>
                <w:b/>
                <w:sz w:val="28"/>
                <w:szCs w:val="28"/>
              </w:rPr>
              <w:t xml:space="preserve">h, theory or policies have I used </w:t>
            </w:r>
            <w:r w:rsidR="00F17321" w:rsidRPr="00F17321">
              <w:rPr>
                <w:b/>
                <w:sz w:val="28"/>
                <w:szCs w:val="28"/>
                <w:u w:val="single"/>
              </w:rPr>
              <w:t>in my Video</w:t>
            </w:r>
            <w:r>
              <w:rPr>
                <w:b/>
                <w:sz w:val="28"/>
                <w:szCs w:val="28"/>
              </w:rPr>
              <w:t>?)</w:t>
            </w:r>
          </w:p>
        </w:tc>
      </w:tr>
      <w:tr w:rsidR="00103F3B" w:rsidTr="006F67E8">
        <w:tc>
          <w:tcPr>
            <w:tcW w:w="10314" w:type="dxa"/>
          </w:tcPr>
          <w:p w:rsidR="00B20544" w:rsidRDefault="00B20544" w:rsidP="00B20544">
            <w:pPr>
              <w:spacing w:before="120" w:after="120"/>
              <w:rPr>
                <w:sz w:val="28"/>
                <w:szCs w:val="28"/>
              </w:rPr>
            </w:pPr>
            <w:r w:rsidRPr="00B20544">
              <w:rPr>
                <w:sz w:val="28"/>
                <w:szCs w:val="28"/>
              </w:rPr>
              <w:t>BRACE, R. and GUERIN, B. (2000) ‘Functional independence of appropriate giving and appropriate asking for socially isolated and nondisabled children’. </w:t>
            </w:r>
            <w:r w:rsidRPr="00B20544">
              <w:rPr>
                <w:i/>
                <w:iCs/>
                <w:sz w:val="28"/>
                <w:szCs w:val="28"/>
              </w:rPr>
              <w:t>Behaviour Change, </w:t>
            </w:r>
            <w:r w:rsidRPr="00B20544">
              <w:rPr>
                <w:b/>
                <w:bCs/>
                <w:sz w:val="28"/>
                <w:szCs w:val="28"/>
              </w:rPr>
              <w:t>17</w:t>
            </w:r>
            <w:r w:rsidRPr="00B20544">
              <w:rPr>
                <w:sz w:val="28"/>
                <w:szCs w:val="28"/>
              </w:rPr>
              <w:t>(4), pp. 235.</w:t>
            </w:r>
          </w:p>
          <w:p w:rsidR="009E5A13" w:rsidRPr="00B20544" w:rsidRDefault="009E5A13"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Good Therapy. (2018) </w:t>
            </w:r>
            <w:r w:rsidRPr="00B20544">
              <w:rPr>
                <w:i/>
                <w:iCs/>
                <w:sz w:val="28"/>
                <w:szCs w:val="28"/>
              </w:rPr>
              <w:t xml:space="preserve">Isolation. </w:t>
            </w:r>
            <w:r w:rsidRPr="00B20544">
              <w:rPr>
                <w:sz w:val="28"/>
                <w:szCs w:val="28"/>
              </w:rPr>
              <w:t>Available at:</w:t>
            </w:r>
            <w:hyperlink r:id="rId8" w:history="1">
              <w:r w:rsidRPr="00B20544">
                <w:rPr>
                  <w:rStyle w:val="Hyperlink"/>
                  <w:sz w:val="28"/>
                  <w:szCs w:val="28"/>
                </w:rPr>
                <w:t>https</w:t>
              </w:r>
            </w:hyperlink>
            <w:hyperlink r:id="rId9" w:history="1">
              <w:r w:rsidRPr="00B20544">
                <w:rPr>
                  <w:rStyle w:val="Hyperlink"/>
                  <w:sz w:val="28"/>
                  <w:szCs w:val="28"/>
                </w:rPr>
                <w:t>://www.goodtherapy.org/learn-about-therapy/issues/isolation</w:t>
              </w:r>
            </w:hyperlink>
            <w:r w:rsidRPr="00B20544">
              <w:rPr>
                <w:sz w:val="28"/>
                <w:szCs w:val="28"/>
              </w:rPr>
              <w:t xml:space="preserve"> (Accessed: 16 May 2020).</w:t>
            </w:r>
          </w:p>
          <w:p w:rsidR="009E5A13" w:rsidRPr="00B20544" w:rsidRDefault="009E5A13" w:rsidP="00B20544">
            <w:pPr>
              <w:spacing w:before="120" w:after="120"/>
              <w:rPr>
                <w:sz w:val="28"/>
                <w:szCs w:val="28"/>
              </w:rPr>
            </w:pPr>
          </w:p>
          <w:p w:rsidR="00B20544" w:rsidRDefault="00B20544" w:rsidP="00B20544">
            <w:pPr>
              <w:spacing w:before="120" w:after="120"/>
              <w:rPr>
                <w:sz w:val="28"/>
                <w:szCs w:val="28"/>
              </w:rPr>
            </w:pPr>
            <w:proofErr w:type="spellStart"/>
            <w:r w:rsidRPr="00B20544">
              <w:rPr>
                <w:sz w:val="28"/>
                <w:szCs w:val="28"/>
              </w:rPr>
              <w:t>Cacioppo</w:t>
            </w:r>
            <w:proofErr w:type="spellEnd"/>
            <w:r w:rsidRPr="00B20544">
              <w:rPr>
                <w:sz w:val="28"/>
                <w:szCs w:val="28"/>
              </w:rPr>
              <w:t xml:space="preserve">, S., </w:t>
            </w:r>
            <w:proofErr w:type="spellStart"/>
            <w:r w:rsidRPr="00B20544">
              <w:rPr>
                <w:sz w:val="28"/>
                <w:szCs w:val="28"/>
              </w:rPr>
              <w:t>Capitanio</w:t>
            </w:r>
            <w:proofErr w:type="spellEnd"/>
            <w:r w:rsidRPr="00B20544">
              <w:rPr>
                <w:sz w:val="28"/>
                <w:szCs w:val="28"/>
              </w:rPr>
              <w:t xml:space="preserve">, J.P. and </w:t>
            </w:r>
            <w:proofErr w:type="spellStart"/>
            <w:r w:rsidRPr="00B20544">
              <w:rPr>
                <w:sz w:val="28"/>
                <w:szCs w:val="28"/>
              </w:rPr>
              <w:t>Cacioppo</w:t>
            </w:r>
            <w:proofErr w:type="spellEnd"/>
            <w:r w:rsidRPr="00B20544">
              <w:rPr>
                <w:sz w:val="28"/>
                <w:szCs w:val="28"/>
              </w:rPr>
              <w:t xml:space="preserve">, J.T. (2016) ‘Toward a neurology of loneliness’, </w:t>
            </w:r>
            <w:proofErr w:type="spellStart"/>
            <w:r w:rsidRPr="00B20544">
              <w:rPr>
                <w:i/>
                <w:iCs/>
                <w:sz w:val="28"/>
                <w:szCs w:val="28"/>
              </w:rPr>
              <w:t>Psychol</w:t>
            </w:r>
            <w:proofErr w:type="spellEnd"/>
            <w:r w:rsidRPr="00B20544">
              <w:rPr>
                <w:i/>
                <w:iCs/>
                <w:sz w:val="28"/>
                <w:szCs w:val="28"/>
              </w:rPr>
              <w:t xml:space="preserve"> Bull, </w:t>
            </w:r>
            <w:r w:rsidRPr="00B20544">
              <w:rPr>
                <w:sz w:val="28"/>
                <w:szCs w:val="28"/>
              </w:rPr>
              <w:t xml:space="preserve">140(6), pp. 1464-1504. </w:t>
            </w:r>
            <w:proofErr w:type="spellStart"/>
            <w:r w:rsidRPr="00B20544">
              <w:rPr>
                <w:sz w:val="28"/>
                <w:szCs w:val="28"/>
              </w:rPr>
              <w:t>doi</w:t>
            </w:r>
            <w:proofErr w:type="spellEnd"/>
            <w:r w:rsidRPr="00B20544">
              <w:rPr>
                <w:sz w:val="28"/>
                <w:szCs w:val="28"/>
              </w:rPr>
              <w:t xml:space="preserve">: 10.1037/a0037618 (Accessed 16 May 2020). </w:t>
            </w:r>
          </w:p>
          <w:p w:rsidR="009E5A13" w:rsidRPr="00B20544" w:rsidRDefault="009E5A13"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Campbell, L. (2020) </w:t>
            </w:r>
            <w:r w:rsidRPr="00B20544">
              <w:rPr>
                <w:i/>
                <w:iCs/>
                <w:sz w:val="28"/>
                <w:szCs w:val="28"/>
              </w:rPr>
              <w:t xml:space="preserve">How COVID-19 could affect kids’. </w:t>
            </w:r>
            <w:r w:rsidRPr="00B20544">
              <w:rPr>
                <w:sz w:val="28"/>
                <w:szCs w:val="28"/>
              </w:rPr>
              <w:t xml:space="preserve">Available at: </w:t>
            </w:r>
            <w:hyperlink r:id="rId10" w:history="1">
              <w:r w:rsidRPr="00B20544">
                <w:rPr>
                  <w:rStyle w:val="Hyperlink"/>
                  <w:sz w:val="28"/>
                  <w:szCs w:val="28"/>
                </w:rPr>
                <w:t>https</w:t>
              </w:r>
            </w:hyperlink>
            <w:hyperlink r:id="rId11" w:history="1">
              <w:r w:rsidRPr="00B20544">
                <w:rPr>
                  <w:rStyle w:val="Hyperlink"/>
                  <w:sz w:val="28"/>
                  <w:szCs w:val="28"/>
                </w:rPr>
                <w:t>://www.healthline.com/health-news/social-distancing-effects-on-social-development#But-what-if-this-stretches-on-for-years</w:t>
              </w:r>
            </w:hyperlink>
            <w:r w:rsidRPr="00B20544">
              <w:rPr>
                <w:sz w:val="28"/>
                <w:szCs w:val="28"/>
              </w:rPr>
              <w:t xml:space="preserve">? (Accessed: 17 May 2020). </w:t>
            </w:r>
          </w:p>
          <w:p w:rsidR="009E5A13" w:rsidRPr="00B20544" w:rsidRDefault="009E5A13"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Department of Health and Social Care (2016) </w:t>
            </w:r>
            <w:r w:rsidRPr="00B20544">
              <w:rPr>
                <w:i/>
                <w:iCs/>
                <w:sz w:val="28"/>
                <w:szCs w:val="28"/>
              </w:rPr>
              <w:t xml:space="preserve">Care act factsheet. </w:t>
            </w:r>
            <w:r w:rsidRPr="00B20544">
              <w:rPr>
                <w:sz w:val="28"/>
                <w:szCs w:val="28"/>
              </w:rPr>
              <w:t xml:space="preserve">Available at: </w:t>
            </w:r>
            <w:hyperlink r:id="rId12" w:history="1">
              <w:r w:rsidRPr="00B20544">
                <w:rPr>
                  <w:rStyle w:val="Hyperlink"/>
                  <w:sz w:val="28"/>
                  <w:szCs w:val="28"/>
                </w:rPr>
                <w:t>https://</w:t>
              </w:r>
            </w:hyperlink>
            <w:hyperlink r:id="rId13" w:history="1">
              <w:r w:rsidRPr="00B20544">
                <w:rPr>
                  <w:rStyle w:val="Hyperlink"/>
                  <w:sz w:val="28"/>
                  <w:szCs w:val="28"/>
                </w:rPr>
                <w:t>www.gov.uk/government/publications/care-act-2014-part-1-factsheets/care-act-factsheets</w:t>
              </w:r>
            </w:hyperlink>
            <w:r w:rsidRPr="00B20544">
              <w:rPr>
                <w:sz w:val="28"/>
                <w:szCs w:val="28"/>
              </w:rPr>
              <w:t xml:space="preserve">  (Accessed 17 May 2020).</w:t>
            </w:r>
          </w:p>
          <w:p w:rsidR="009E5A13" w:rsidRPr="00B20544" w:rsidRDefault="009E5A13" w:rsidP="00B20544">
            <w:pPr>
              <w:spacing w:before="120" w:after="120"/>
              <w:rPr>
                <w:sz w:val="28"/>
                <w:szCs w:val="28"/>
              </w:rPr>
            </w:pPr>
          </w:p>
          <w:p w:rsidR="00B20544" w:rsidRDefault="00B20544" w:rsidP="00B20544">
            <w:pPr>
              <w:spacing w:before="120" w:after="120"/>
              <w:rPr>
                <w:sz w:val="28"/>
                <w:szCs w:val="28"/>
              </w:rPr>
            </w:pPr>
            <w:r w:rsidRPr="00B20544">
              <w:rPr>
                <w:sz w:val="28"/>
                <w:szCs w:val="28"/>
              </w:rPr>
              <w:t>GOURGEY, C. (1998) ‘Music therapy in the treatment of social isolation in visually impaired children’, </w:t>
            </w:r>
            <w:proofErr w:type="spellStart"/>
            <w:proofErr w:type="gramStart"/>
            <w:r w:rsidRPr="00B20544">
              <w:rPr>
                <w:i/>
                <w:iCs/>
                <w:sz w:val="28"/>
                <w:szCs w:val="28"/>
              </w:rPr>
              <w:t>RE:view</w:t>
            </w:r>
            <w:proofErr w:type="spellEnd"/>
            <w:proofErr w:type="gramEnd"/>
            <w:r w:rsidRPr="00B20544">
              <w:rPr>
                <w:i/>
                <w:iCs/>
                <w:sz w:val="28"/>
                <w:szCs w:val="28"/>
              </w:rPr>
              <w:t>, </w:t>
            </w:r>
            <w:r w:rsidRPr="00B20544">
              <w:rPr>
                <w:b/>
                <w:bCs/>
                <w:sz w:val="28"/>
                <w:szCs w:val="28"/>
              </w:rPr>
              <w:t>29</w:t>
            </w:r>
            <w:r w:rsidRPr="00B20544">
              <w:rPr>
                <w:sz w:val="28"/>
                <w:szCs w:val="28"/>
              </w:rPr>
              <w:t>(4), pp. 157.</w:t>
            </w:r>
          </w:p>
          <w:p w:rsidR="009E5A13" w:rsidRPr="00B20544" w:rsidRDefault="009E5A13"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Griffiths, H. (no date) </w:t>
            </w:r>
            <w:r w:rsidRPr="00B20544">
              <w:rPr>
                <w:i/>
                <w:iCs/>
                <w:sz w:val="28"/>
                <w:szCs w:val="28"/>
              </w:rPr>
              <w:t xml:space="preserve">Social isolation and loneliness in the UK with a focus on the use of technology to tackle these conditions. </w:t>
            </w:r>
            <w:r w:rsidRPr="00B20544">
              <w:rPr>
                <w:sz w:val="28"/>
                <w:szCs w:val="28"/>
              </w:rPr>
              <w:t xml:space="preserve">Available at: </w:t>
            </w:r>
            <w:hyperlink r:id="rId14" w:history="1">
              <w:r w:rsidRPr="00B20544">
                <w:rPr>
                  <w:rStyle w:val="Hyperlink"/>
                  <w:sz w:val="28"/>
                  <w:szCs w:val="28"/>
                </w:rPr>
                <w:t>https://</w:t>
              </w:r>
            </w:hyperlink>
            <w:hyperlink r:id="rId15" w:history="1">
              <w:r w:rsidRPr="00B20544">
                <w:rPr>
                  <w:rStyle w:val="Hyperlink"/>
                  <w:sz w:val="28"/>
                  <w:szCs w:val="28"/>
                </w:rPr>
                <w:t>iotuk.org.uk/wp-content/uploads/2017/04/Social-Isolation-and-Loneliness-Landscape-UK.pdf</w:t>
              </w:r>
            </w:hyperlink>
            <w:r w:rsidRPr="00B20544">
              <w:rPr>
                <w:sz w:val="28"/>
                <w:szCs w:val="28"/>
              </w:rPr>
              <w:t xml:space="preserve">  (Accessed 17 May 2020).</w:t>
            </w:r>
          </w:p>
          <w:p w:rsidR="009E5A13" w:rsidRPr="00B20544" w:rsidRDefault="009E5A13" w:rsidP="00B20544">
            <w:pPr>
              <w:spacing w:before="120" w:after="120"/>
              <w:rPr>
                <w:sz w:val="28"/>
                <w:szCs w:val="28"/>
              </w:rPr>
            </w:pPr>
          </w:p>
          <w:p w:rsidR="00B20544" w:rsidRDefault="00B20544" w:rsidP="00B20544">
            <w:pPr>
              <w:spacing w:before="120" w:after="120"/>
              <w:rPr>
                <w:sz w:val="28"/>
                <w:szCs w:val="28"/>
              </w:rPr>
            </w:pPr>
            <w:proofErr w:type="spellStart"/>
            <w:r w:rsidRPr="00B20544">
              <w:rPr>
                <w:sz w:val="28"/>
                <w:szCs w:val="28"/>
              </w:rPr>
              <w:t>Caspi</w:t>
            </w:r>
            <w:proofErr w:type="spellEnd"/>
            <w:r w:rsidRPr="00B20544">
              <w:rPr>
                <w:sz w:val="28"/>
                <w:szCs w:val="28"/>
              </w:rPr>
              <w:t xml:space="preserve">, A., </w:t>
            </w:r>
            <w:r w:rsidRPr="00B20544">
              <w:rPr>
                <w:i/>
                <w:iCs/>
                <w:sz w:val="28"/>
                <w:szCs w:val="28"/>
              </w:rPr>
              <w:t xml:space="preserve">et al. </w:t>
            </w:r>
            <w:r w:rsidRPr="00B20544">
              <w:rPr>
                <w:sz w:val="28"/>
                <w:szCs w:val="28"/>
              </w:rPr>
              <w:t xml:space="preserve">(2006) ‘Socially isolated children 20 years later risk of cardiovascular disease’, </w:t>
            </w:r>
            <w:r w:rsidRPr="00B20544">
              <w:rPr>
                <w:i/>
                <w:iCs/>
                <w:sz w:val="28"/>
                <w:szCs w:val="28"/>
              </w:rPr>
              <w:t xml:space="preserve">Arch </w:t>
            </w:r>
            <w:proofErr w:type="spellStart"/>
            <w:r w:rsidRPr="00B20544">
              <w:rPr>
                <w:i/>
                <w:iCs/>
                <w:sz w:val="28"/>
                <w:szCs w:val="28"/>
              </w:rPr>
              <w:t>Pediatr</w:t>
            </w:r>
            <w:proofErr w:type="spellEnd"/>
            <w:r w:rsidRPr="00B20544">
              <w:rPr>
                <w:i/>
                <w:iCs/>
                <w:sz w:val="28"/>
                <w:szCs w:val="28"/>
              </w:rPr>
              <w:t xml:space="preserve"> </w:t>
            </w:r>
            <w:proofErr w:type="spellStart"/>
            <w:r w:rsidRPr="00B20544">
              <w:rPr>
                <w:i/>
                <w:iCs/>
                <w:sz w:val="28"/>
                <w:szCs w:val="28"/>
              </w:rPr>
              <w:t>Adolesc</w:t>
            </w:r>
            <w:proofErr w:type="spellEnd"/>
            <w:r w:rsidRPr="00B20544">
              <w:rPr>
                <w:i/>
                <w:iCs/>
                <w:sz w:val="28"/>
                <w:szCs w:val="28"/>
              </w:rPr>
              <w:t xml:space="preserve"> Med, </w:t>
            </w:r>
            <w:r w:rsidRPr="00B20544">
              <w:rPr>
                <w:sz w:val="28"/>
                <w:szCs w:val="28"/>
              </w:rPr>
              <w:t xml:space="preserve">160(8), pp.805-811. </w:t>
            </w:r>
            <w:proofErr w:type="spellStart"/>
            <w:r w:rsidRPr="00B20544">
              <w:rPr>
                <w:sz w:val="28"/>
                <w:szCs w:val="28"/>
              </w:rPr>
              <w:t>doi</w:t>
            </w:r>
            <w:proofErr w:type="spellEnd"/>
            <w:r w:rsidRPr="00B20544">
              <w:rPr>
                <w:sz w:val="28"/>
                <w:szCs w:val="28"/>
              </w:rPr>
              <w:t>: 10.1001/archpedi.160.8.805 (Accessed: 17 May 2020).</w:t>
            </w:r>
          </w:p>
          <w:p w:rsidR="009E5A13" w:rsidRPr="00B20544" w:rsidRDefault="009E5A13" w:rsidP="00B20544">
            <w:pPr>
              <w:spacing w:before="120" w:after="120"/>
              <w:rPr>
                <w:sz w:val="28"/>
                <w:szCs w:val="28"/>
              </w:rPr>
            </w:pPr>
          </w:p>
          <w:p w:rsidR="00B20544" w:rsidRDefault="00B20544" w:rsidP="00B20544">
            <w:pPr>
              <w:spacing w:before="120" w:after="120"/>
              <w:rPr>
                <w:sz w:val="28"/>
                <w:szCs w:val="28"/>
              </w:rPr>
            </w:pPr>
            <w:proofErr w:type="spellStart"/>
            <w:r w:rsidRPr="00B20544">
              <w:rPr>
                <w:sz w:val="28"/>
                <w:szCs w:val="28"/>
              </w:rPr>
              <w:t>Lacey</w:t>
            </w:r>
            <w:proofErr w:type="spellEnd"/>
            <w:r w:rsidRPr="00B20544">
              <w:rPr>
                <w:sz w:val="28"/>
                <w:szCs w:val="28"/>
              </w:rPr>
              <w:t xml:space="preserve">, R.E., </w:t>
            </w:r>
            <w:proofErr w:type="spellStart"/>
            <w:r w:rsidRPr="00B20544">
              <w:rPr>
                <w:sz w:val="28"/>
                <w:szCs w:val="28"/>
              </w:rPr>
              <w:t>Kumari</w:t>
            </w:r>
            <w:proofErr w:type="spellEnd"/>
            <w:r w:rsidRPr="00B20544">
              <w:rPr>
                <w:sz w:val="28"/>
                <w:szCs w:val="28"/>
              </w:rPr>
              <w:t xml:space="preserve">, M. and </w:t>
            </w:r>
            <w:proofErr w:type="spellStart"/>
            <w:r w:rsidRPr="00B20544">
              <w:rPr>
                <w:sz w:val="28"/>
                <w:szCs w:val="28"/>
              </w:rPr>
              <w:t>Bartly</w:t>
            </w:r>
            <w:proofErr w:type="spellEnd"/>
            <w:r w:rsidRPr="00B20544">
              <w:rPr>
                <w:sz w:val="28"/>
                <w:szCs w:val="28"/>
              </w:rPr>
              <w:t xml:space="preserve">, M. (2014) ‘Social isolation in childhood and adult inflammation: evidence from the national child development study’, </w:t>
            </w:r>
            <w:proofErr w:type="spellStart"/>
            <w:r w:rsidRPr="00B20544">
              <w:rPr>
                <w:i/>
                <w:iCs/>
                <w:sz w:val="28"/>
                <w:szCs w:val="28"/>
              </w:rPr>
              <w:t>Psychoneuroendocrinology</w:t>
            </w:r>
            <w:proofErr w:type="spellEnd"/>
            <w:r w:rsidRPr="00B20544">
              <w:rPr>
                <w:i/>
                <w:iCs/>
                <w:sz w:val="28"/>
                <w:szCs w:val="28"/>
              </w:rPr>
              <w:t xml:space="preserve">. </w:t>
            </w:r>
            <w:proofErr w:type="spellStart"/>
            <w:r w:rsidRPr="00B20544">
              <w:rPr>
                <w:sz w:val="28"/>
                <w:szCs w:val="28"/>
              </w:rPr>
              <w:t>Doi</w:t>
            </w:r>
            <w:proofErr w:type="spellEnd"/>
            <w:r w:rsidRPr="00B20544">
              <w:rPr>
                <w:sz w:val="28"/>
                <w:szCs w:val="28"/>
              </w:rPr>
              <w:t xml:space="preserve">: </w:t>
            </w:r>
            <w:hyperlink r:id="rId16" w:history="1">
              <w:r w:rsidRPr="00B20544">
                <w:rPr>
                  <w:rStyle w:val="Hyperlink"/>
                  <w:sz w:val="28"/>
                  <w:szCs w:val="28"/>
                </w:rPr>
                <w:t>http://dx.doi.org/10.1016/j.psyneuen.2014.08.007</w:t>
              </w:r>
            </w:hyperlink>
            <w:r w:rsidRPr="00B20544">
              <w:rPr>
                <w:sz w:val="28"/>
                <w:szCs w:val="28"/>
              </w:rPr>
              <w:t xml:space="preserve"> (Accessed: 16  May 2020).</w:t>
            </w:r>
          </w:p>
          <w:p w:rsidR="00B20544" w:rsidRPr="00B20544" w:rsidRDefault="00B20544" w:rsidP="00B20544">
            <w:pPr>
              <w:spacing w:before="120" w:after="120"/>
              <w:rPr>
                <w:sz w:val="28"/>
                <w:szCs w:val="28"/>
              </w:rPr>
            </w:pPr>
            <w:r w:rsidRPr="00B20544">
              <w:rPr>
                <w:sz w:val="28"/>
                <w:szCs w:val="28"/>
              </w:rPr>
              <w:t xml:space="preserve"> </w:t>
            </w:r>
          </w:p>
          <w:p w:rsidR="00B20544" w:rsidRDefault="00B20544" w:rsidP="00B20544">
            <w:pPr>
              <w:spacing w:before="120" w:after="120"/>
              <w:rPr>
                <w:sz w:val="28"/>
                <w:szCs w:val="28"/>
              </w:rPr>
            </w:pPr>
            <w:r w:rsidRPr="00B20544">
              <w:rPr>
                <w:sz w:val="28"/>
                <w:szCs w:val="28"/>
              </w:rPr>
              <w:t xml:space="preserve">Mathews, T. </w:t>
            </w:r>
            <w:r w:rsidRPr="00B20544">
              <w:rPr>
                <w:i/>
                <w:iCs/>
                <w:sz w:val="28"/>
                <w:szCs w:val="28"/>
              </w:rPr>
              <w:t xml:space="preserve">et al. </w:t>
            </w:r>
            <w:r w:rsidRPr="00B20544">
              <w:rPr>
                <w:sz w:val="28"/>
                <w:szCs w:val="28"/>
              </w:rPr>
              <w:t xml:space="preserve">(2015) ‘Social isolation and mental health at primary and secondary school entry: A longitudinal cohort study’, </w:t>
            </w:r>
            <w:r w:rsidRPr="00B20544">
              <w:rPr>
                <w:i/>
                <w:iCs/>
                <w:sz w:val="28"/>
                <w:szCs w:val="28"/>
              </w:rPr>
              <w:t xml:space="preserve">J Am </w:t>
            </w:r>
            <w:proofErr w:type="spellStart"/>
            <w:r w:rsidRPr="00B20544">
              <w:rPr>
                <w:i/>
                <w:iCs/>
                <w:sz w:val="28"/>
                <w:szCs w:val="28"/>
              </w:rPr>
              <w:t>Acad</w:t>
            </w:r>
            <w:proofErr w:type="spellEnd"/>
            <w:r w:rsidRPr="00B20544">
              <w:rPr>
                <w:i/>
                <w:iCs/>
                <w:sz w:val="28"/>
                <w:szCs w:val="28"/>
              </w:rPr>
              <w:t xml:space="preserve"> Child </w:t>
            </w:r>
            <w:proofErr w:type="spellStart"/>
            <w:r w:rsidRPr="00B20544">
              <w:rPr>
                <w:i/>
                <w:iCs/>
                <w:sz w:val="28"/>
                <w:szCs w:val="28"/>
              </w:rPr>
              <w:t>Adolesc</w:t>
            </w:r>
            <w:proofErr w:type="spellEnd"/>
            <w:r w:rsidRPr="00B20544">
              <w:rPr>
                <w:i/>
                <w:iCs/>
                <w:sz w:val="28"/>
                <w:szCs w:val="28"/>
              </w:rPr>
              <w:t xml:space="preserve"> Psychiatry, </w:t>
            </w:r>
            <w:r w:rsidRPr="00B20544">
              <w:rPr>
                <w:sz w:val="28"/>
                <w:szCs w:val="28"/>
              </w:rPr>
              <w:t xml:space="preserve">54(3), pp. 225-232. </w:t>
            </w:r>
            <w:proofErr w:type="spellStart"/>
            <w:r w:rsidRPr="00B20544">
              <w:rPr>
                <w:sz w:val="28"/>
                <w:szCs w:val="28"/>
              </w:rPr>
              <w:t>doi</w:t>
            </w:r>
            <w:proofErr w:type="spellEnd"/>
            <w:r w:rsidRPr="00B20544">
              <w:rPr>
                <w:sz w:val="28"/>
                <w:szCs w:val="28"/>
              </w:rPr>
              <w:t>: 1016/jaac.2014.12.008 (Accessed: 17 May 2020).</w:t>
            </w:r>
          </w:p>
          <w:p w:rsidR="00B20544" w:rsidRDefault="00B20544"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McLeod, S. (2020) </w:t>
            </w:r>
            <w:r w:rsidRPr="00B20544">
              <w:rPr>
                <w:i/>
                <w:iCs/>
                <w:sz w:val="28"/>
                <w:szCs w:val="28"/>
              </w:rPr>
              <w:t xml:space="preserve">Maslow’s hierarchy of needs. </w:t>
            </w:r>
            <w:r w:rsidRPr="00B20544">
              <w:rPr>
                <w:sz w:val="28"/>
                <w:szCs w:val="28"/>
              </w:rPr>
              <w:t xml:space="preserve">Available at: </w:t>
            </w:r>
            <w:hyperlink r:id="rId17" w:history="1">
              <w:r w:rsidRPr="00B20544">
                <w:rPr>
                  <w:rStyle w:val="Hyperlink"/>
                  <w:sz w:val="28"/>
                  <w:szCs w:val="28"/>
                </w:rPr>
                <w:t>https://www.simplypsychology.org/maslow.html</w:t>
              </w:r>
            </w:hyperlink>
            <w:r w:rsidRPr="00B20544">
              <w:rPr>
                <w:sz w:val="28"/>
                <w:szCs w:val="28"/>
              </w:rPr>
              <w:t xml:space="preserve"> (Accessed: 17 May 2020). Image 5. </w:t>
            </w:r>
          </w:p>
          <w:p w:rsidR="00B20544" w:rsidRPr="00B20544" w:rsidRDefault="00B20544" w:rsidP="00B20544">
            <w:pPr>
              <w:spacing w:before="120" w:after="120"/>
              <w:rPr>
                <w:sz w:val="28"/>
                <w:szCs w:val="28"/>
              </w:rPr>
            </w:pPr>
          </w:p>
          <w:p w:rsidR="00B20544" w:rsidRDefault="00B20544" w:rsidP="00B20544">
            <w:pPr>
              <w:spacing w:before="120" w:after="120"/>
              <w:rPr>
                <w:sz w:val="28"/>
                <w:szCs w:val="28"/>
              </w:rPr>
            </w:pPr>
            <w:proofErr w:type="spellStart"/>
            <w:r w:rsidRPr="00B20544">
              <w:rPr>
                <w:sz w:val="28"/>
                <w:szCs w:val="28"/>
              </w:rPr>
              <w:lastRenderedPageBreak/>
              <w:t>Novotney</w:t>
            </w:r>
            <w:proofErr w:type="spellEnd"/>
            <w:r w:rsidRPr="00B20544">
              <w:rPr>
                <w:sz w:val="28"/>
                <w:szCs w:val="28"/>
              </w:rPr>
              <w:t xml:space="preserve">, A. (2019) ‘The risk of social isolation’, </w:t>
            </w:r>
            <w:r w:rsidRPr="00B20544">
              <w:rPr>
                <w:i/>
                <w:iCs/>
                <w:sz w:val="28"/>
                <w:szCs w:val="28"/>
              </w:rPr>
              <w:t xml:space="preserve">American Psychological Association, </w:t>
            </w:r>
            <w:r w:rsidRPr="00B20544">
              <w:rPr>
                <w:sz w:val="28"/>
                <w:szCs w:val="28"/>
              </w:rPr>
              <w:t xml:space="preserve">50(5), p.5. Available at: </w:t>
            </w:r>
            <w:hyperlink r:id="rId18" w:history="1">
              <w:r w:rsidRPr="00B20544">
                <w:rPr>
                  <w:rStyle w:val="Hyperlink"/>
                  <w:sz w:val="28"/>
                  <w:szCs w:val="28"/>
                </w:rPr>
                <w:t>https://www.apa.org/monitor/2019/05/ce-corner-isolation</w:t>
              </w:r>
            </w:hyperlink>
            <w:r w:rsidRPr="00B20544">
              <w:rPr>
                <w:sz w:val="28"/>
                <w:szCs w:val="28"/>
              </w:rPr>
              <w:t xml:space="preserve"> (Accessed: 16 May 2020). </w:t>
            </w:r>
          </w:p>
          <w:p w:rsidR="00B20544" w:rsidRPr="00B20544" w:rsidRDefault="00B20544"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No Isolation. (2019) </w:t>
            </w:r>
            <w:r w:rsidRPr="00B20544">
              <w:rPr>
                <w:i/>
                <w:iCs/>
                <w:sz w:val="28"/>
                <w:szCs w:val="28"/>
              </w:rPr>
              <w:t xml:space="preserve">How does social isolation affect a child's mental health and development. </w:t>
            </w:r>
            <w:r w:rsidRPr="00B20544">
              <w:rPr>
                <w:sz w:val="28"/>
                <w:szCs w:val="28"/>
              </w:rPr>
              <w:t xml:space="preserve">Available at: </w:t>
            </w:r>
            <w:hyperlink r:id="rId19" w:history="1">
              <w:r w:rsidRPr="00B20544">
                <w:rPr>
                  <w:rStyle w:val="Hyperlink"/>
                  <w:sz w:val="28"/>
                  <w:szCs w:val="28"/>
                </w:rPr>
                <w:t>https://www.noisolation.com/global/research/how-does-social-isolation-affect-a-childs-mental-health-and-development</w:t>
              </w:r>
            </w:hyperlink>
            <w:hyperlink r:id="rId20" w:history="1">
              <w:r w:rsidRPr="00B20544">
                <w:rPr>
                  <w:rStyle w:val="Hyperlink"/>
                  <w:sz w:val="28"/>
                  <w:szCs w:val="28"/>
                </w:rPr>
                <w:t>/</w:t>
              </w:r>
            </w:hyperlink>
            <w:r w:rsidRPr="00B20544">
              <w:rPr>
                <w:sz w:val="28"/>
                <w:szCs w:val="28"/>
              </w:rPr>
              <w:t xml:space="preserve">  (Accessed 16 May 2020). Image 2.</w:t>
            </w:r>
          </w:p>
          <w:p w:rsidR="00B20544" w:rsidRPr="00B20544" w:rsidRDefault="00B20544"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Onion, R. (2020) </w:t>
            </w:r>
            <w:r w:rsidRPr="00B20544">
              <w:rPr>
                <w:i/>
                <w:iCs/>
                <w:sz w:val="28"/>
                <w:szCs w:val="28"/>
              </w:rPr>
              <w:t xml:space="preserve">How will loneliness from the coronavirus isolation affect children? </w:t>
            </w:r>
            <w:r w:rsidRPr="00B20544">
              <w:rPr>
                <w:sz w:val="28"/>
                <w:szCs w:val="28"/>
              </w:rPr>
              <w:t xml:space="preserve">Available at: </w:t>
            </w:r>
            <w:hyperlink r:id="rId21" w:history="1">
              <w:r w:rsidRPr="00B20544">
                <w:rPr>
                  <w:rStyle w:val="Hyperlink"/>
                  <w:sz w:val="28"/>
                  <w:szCs w:val="28"/>
                </w:rPr>
                <w:t>https://slate.com/human-interest/2020/03/coronavirus-isolation-loneliness-children-parenting.html image 1</w:t>
              </w:r>
            </w:hyperlink>
            <w:r w:rsidRPr="00B20544">
              <w:rPr>
                <w:sz w:val="28"/>
                <w:szCs w:val="28"/>
              </w:rPr>
              <w:t xml:space="preserve"> (Accessed 16 May 2020). Image 1.</w:t>
            </w:r>
          </w:p>
          <w:p w:rsidR="00B20544" w:rsidRPr="00B20544" w:rsidRDefault="00B20544"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Preston, C. (2020) </w:t>
            </w:r>
            <w:r w:rsidRPr="00B20544">
              <w:rPr>
                <w:i/>
                <w:iCs/>
                <w:sz w:val="28"/>
                <w:szCs w:val="28"/>
              </w:rPr>
              <w:t xml:space="preserve">How will social isolation during Covid-19 affect our kids. </w:t>
            </w:r>
            <w:r w:rsidRPr="00B20544">
              <w:rPr>
                <w:sz w:val="28"/>
                <w:szCs w:val="28"/>
              </w:rPr>
              <w:t xml:space="preserve">Available at:  </w:t>
            </w:r>
            <w:hyperlink r:id="rId22" w:history="1">
              <w:r w:rsidRPr="00B20544">
                <w:rPr>
                  <w:rStyle w:val="Hyperlink"/>
                  <w:sz w:val="28"/>
                  <w:szCs w:val="28"/>
                </w:rPr>
                <w:t>https://</w:t>
              </w:r>
            </w:hyperlink>
            <w:hyperlink r:id="rId23" w:history="1">
              <w:r w:rsidRPr="00B20544">
                <w:rPr>
                  <w:rStyle w:val="Hyperlink"/>
                  <w:sz w:val="28"/>
                  <w:szCs w:val="28"/>
                </w:rPr>
                <w:t>www.kqed.org/mindshift/55729/how-will-social-isolation-during-covid-19-affect-our-kids</w:t>
              </w:r>
            </w:hyperlink>
            <w:r w:rsidRPr="00B20544">
              <w:rPr>
                <w:sz w:val="28"/>
                <w:szCs w:val="28"/>
              </w:rPr>
              <w:t xml:space="preserve">  (Accessed 17 May 2020). Image 7.</w:t>
            </w:r>
          </w:p>
          <w:p w:rsidR="00B20544" w:rsidRPr="00B20544" w:rsidRDefault="00B20544" w:rsidP="00B20544">
            <w:pPr>
              <w:spacing w:before="120" w:after="120"/>
              <w:rPr>
                <w:sz w:val="28"/>
                <w:szCs w:val="28"/>
              </w:rPr>
            </w:pPr>
          </w:p>
          <w:p w:rsidR="00B20544" w:rsidRPr="00B20544" w:rsidRDefault="00B20544" w:rsidP="00B20544">
            <w:pPr>
              <w:spacing w:before="120" w:after="120"/>
              <w:rPr>
                <w:sz w:val="28"/>
                <w:szCs w:val="28"/>
              </w:rPr>
            </w:pPr>
            <w:proofErr w:type="spellStart"/>
            <w:r w:rsidRPr="00B20544">
              <w:rPr>
                <w:sz w:val="28"/>
                <w:szCs w:val="28"/>
              </w:rPr>
              <w:t>Roston</w:t>
            </w:r>
            <w:proofErr w:type="spellEnd"/>
            <w:r w:rsidRPr="00B20544">
              <w:rPr>
                <w:sz w:val="28"/>
                <w:szCs w:val="28"/>
              </w:rPr>
              <w:t xml:space="preserve">, B.R. (2020) </w:t>
            </w:r>
            <w:r w:rsidRPr="00B20544">
              <w:rPr>
                <w:i/>
                <w:iCs/>
                <w:sz w:val="28"/>
                <w:szCs w:val="28"/>
              </w:rPr>
              <w:t xml:space="preserve">Social isolation and loneliness may have different effects on inflammation. </w:t>
            </w:r>
            <w:r w:rsidRPr="00B20544">
              <w:rPr>
                <w:sz w:val="28"/>
                <w:szCs w:val="28"/>
              </w:rPr>
              <w:t xml:space="preserve">Available at: </w:t>
            </w:r>
            <w:hyperlink r:id="rId24" w:history="1">
              <w:r w:rsidRPr="00B20544">
                <w:rPr>
                  <w:rStyle w:val="Hyperlink"/>
                  <w:sz w:val="28"/>
                  <w:szCs w:val="28"/>
                </w:rPr>
                <w:t>https://www.slashgear.com/social-isolation-and-loneliness-may-have-different-effects-on-inflammation-05612311/</w:t>
              </w:r>
            </w:hyperlink>
            <w:r w:rsidRPr="00B20544">
              <w:rPr>
                <w:sz w:val="28"/>
                <w:szCs w:val="28"/>
              </w:rPr>
              <w:t xml:space="preserve">  (Accessed: 16 May 2020). Image 3.</w:t>
            </w:r>
            <w:r w:rsidRPr="00B20544">
              <w:rPr>
                <w:i/>
                <w:iCs/>
                <w:sz w:val="28"/>
                <w:szCs w:val="28"/>
              </w:rPr>
              <w:t xml:space="preserve"> </w:t>
            </w:r>
          </w:p>
          <w:p w:rsidR="00B20544" w:rsidRDefault="00B20544" w:rsidP="00B20544">
            <w:pPr>
              <w:spacing w:before="120" w:after="120"/>
              <w:rPr>
                <w:sz w:val="28"/>
                <w:szCs w:val="28"/>
              </w:rPr>
            </w:pPr>
            <w:r w:rsidRPr="00B20544">
              <w:rPr>
                <w:sz w:val="28"/>
                <w:szCs w:val="28"/>
              </w:rPr>
              <w:t xml:space="preserve">Singer, C. (2018) ‘Health effects of social isolation and loneliness’, </w:t>
            </w:r>
            <w:r w:rsidRPr="00B20544">
              <w:rPr>
                <w:i/>
                <w:iCs/>
                <w:sz w:val="28"/>
                <w:szCs w:val="28"/>
              </w:rPr>
              <w:t xml:space="preserve">Journal of Aging Life Care. </w:t>
            </w:r>
            <w:r w:rsidRPr="00B20544">
              <w:rPr>
                <w:sz w:val="28"/>
                <w:szCs w:val="28"/>
              </w:rPr>
              <w:t>Available at:</w:t>
            </w:r>
            <w:hyperlink r:id="rId25" w:history="1">
              <w:r w:rsidRPr="00B20544">
                <w:rPr>
                  <w:rStyle w:val="Hyperlink"/>
                  <w:sz w:val="28"/>
                  <w:szCs w:val="28"/>
                </w:rPr>
                <w:t xml:space="preserve"> https://www.aginglifecarejournal.org/health-effects-of-social-isolation-and-loneliness/</w:t>
              </w:r>
            </w:hyperlink>
            <w:r w:rsidRPr="00B20544">
              <w:rPr>
                <w:sz w:val="28"/>
                <w:szCs w:val="28"/>
              </w:rPr>
              <w:t xml:space="preserve">  (Accessed: 16 May 2020). </w:t>
            </w:r>
          </w:p>
          <w:p w:rsidR="00B20544" w:rsidRPr="00B20544" w:rsidRDefault="00B20544"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The Conversation. (2019) </w:t>
            </w:r>
            <w:r w:rsidRPr="00B20544">
              <w:rPr>
                <w:i/>
                <w:iCs/>
                <w:sz w:val="28"/>
                <w:szCs w:val="28"/>
              </w:rPr>
              <w:t xml:space="preserve">How music therapy can help anxious children. </w:t>
            </w:r>
            <w:r w:rsidRPr="00B20544">
              <w:rPr>
                <w:sz w:val="28"/>
                <w:szCs w:val="28"/>
              </w:rPr>
              <w:t xml:space="preserve">Available at: </w:t>
            </w:r>
            <w:hyperlink r:id="rId26" w:history="1">
              <w:r w:rsidRPr="00B20544">
                <w:rPr>
                  <w:rStyle w:val="Hyperlink"/>
                  <w:sz w:val="28"/>
                  <w:szCs w:val="28"/>
                </w:rPr>
                <w:t>https://</w:t>
              </w:r>
            </w:hyperlink>
            <w:hyperlink r:id="rId27" w:history="1">
              <w:r w:rsidRPr="00B20544">
                <w:rPr>
                  <w:rStyle w:val="Hyperlink"/>
                  <w:sz w:val="28"/>
                  <w:szCs w:val="28"/>
                </w:rPr>
                <w:t>theconversation.com/how-music-therapy-can-help-anxious-children-121654</w:t>
              </w:r>
            </w:hyperlink>
            <w:r w:rsidRPr="00B20544">
              <w:rPr>
                <w:sz w:val="28"/>
                <w:szCs w:val="28"/>
              </w:rPr>
              <w:t xml:space="preserve">  (Accessed: 17 May 2020) Image 6.</w:t>
            </w:r>
          </w:p>
          <w:p w:rsidR="00B20544" w:rsidRPr="00B20544" w:rsidRDefault="00B20544"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University of Bristol. (2002-2019) </w:t>
            </w:r>
            <w:r w:rsidRPr="00B20544">
              <w:rPr>
                <w:i/>
                <w:iCs/>
                <w:sz w:val="28"/>
                <w:szCs w:val="28"/>
              </w:rPr>
              <w:t xml:space="preserve">Centre for the study of poverty and social justice. </w:t>
            </w:r>
            <w:r w:rsidRPr="00B20544">
              <w:rPr>
                <w:sz w:val="28"/>
                <w:szCs w:val="28"/>
              </w:rPr>
              <w:t xml:space="preserve">Available at: </w:t>
            </w:r>
            <w:hyperlink r:id="rId28" w:history="1">
              <w:r w:rsidRPr="00B20544">
                <w:rPr>
                  <w:rStyle w:val="Hyperlink"/>
                  <w:sz w:val="28"/>
                  <w:szCs w:val="28"/>
                </w:rPr>
                <w:t>http://www.bristol.ac.uk/sps/research/centres/poverty/</w:t>
              </w:r>
            </w:hyperlink>
            <w:r w:rsidRPr="00B20544">
              <w:rPr>
                <w:sz w:val="28"/>
                <w:szCs w:val="28"/>
              </w:rPr>
              <w:t xml:space="preserve">   (Accessed: 16 May 2020). Image 4.</w:t>
            </w:r>
          </w:p>
          <w:p w:rsidR="00B20544" w:rsidRPr="00B20544" w:rsidRDefault="00B20544" w:rsidP="00B20544">
            <w:pPr>
              <w:spacing w:before="120" w:after="120"/>
              <w:rPr>
                <w:sz w:val="28"/>
                <w:szCs w:val="28"/>
              </w:rPr>
            </w:pPr>
          </w:p>
          <w:p w:rsidR="00B20544" w:rsidRDefault="00B20544" w:rsidP="00B20544">
            <w:pPr>
              <w:spacing w:before="120" w:after="120"/>
              <w:rPr>
                <w:sz w:val="28"/>
                <w:szCs w:val="28"/>
              </w:rPr>
            </w:pPr>
            <w:r w:rsidRPr="00B20544">
              <w:rPr>
                <w:sz w:val="28"/>
                <w:szCs w:val="28"/>
              </w:rPr>
              <w:t xml:space="preserve">Welsh Government (2020) </w:t>
            </w:r>
            <w:r w:rsidRPr="00B20544">
              <w:rPr>
                <w:i/>
                <w:iCs/>
                <w:sz w:val="28"/>
                <w:szCs w:val="28"/>
              </w:rPr>
              <w:t xml:space="preserve">Connected communities A strategy for tackling loneliness and social isolation and building stronger social connections. </w:t>
            </w:r>
            <w:r w:rsidRPr="00B20544">
              <w:rPr>
                <w:sz w:val="28"/>
                <w:szCs w:val="28"/>
              </w:rPr>
              <w:t xml:space="preserve">Available at: </w:t>
            </w:r>
            <w:hyperlink r:id="rId29" w:history="1">
              <w:r w:rsidRPr="00B20544">
                <w:rPr>
                  <w:rStyle w:val="Hyperlink"/>
                  <w:sz w:val="28"/>
                  <w:szCs w:val="28"/>
                </w:rPr>
                <w:t>https://gov.wales/sites/default/files/publications/2020-02/connected-communities-strategy-document.pdf</w:t>
              </w:r>
            </w:hyperlink>
            <w:r w:rsidRPr="00B20544">
              <w:rPr>
                <w:sz w:val="28"/>
                <w:szCs w:val="28"/>
              </w:rPr>
              <w:t xml:space="preserve">  (Accessed: 17 May 2020).</w:t>
            </w:r>
          </w:p>
          <w:p w:rsidR="00B20544" w:rsidRPr="00B20544" w:rsidRDefault="00B20544" w:rsidP="00B20544">
            <w:pPr>
              <w:spacing w:before="120" w:after="120"/>
              <w:rPr>
                <w:sz w:val="28"/>
                <w:szCs w:val="28"/>
              </w:rPr>
            </w:pPr>
          </w:p>
          <w:p w:rsidR="00B20544" w:rsidRPr="00B20544" w:rsidRDefault="00B20544" w:rsidP="00B20544">
            <w:pPr>
              <w:spacing w:before="120" w:after="120"/>
              <w:rPr>
                <w:sz w:val="28"/>
                <w:szCs w:val="28"/>
              </w:rPr>
            </w:pPr>
            <w:proofErr w:type="spellStart"/>
            <w:r w:rsidRPr="00B20544">
              <w:rPr>
                <w:sz w:val="28"/>
                <w:szCs w:val="28"/>
              </w:rPr>
              <w:t>Weiler</w:t>
            </w:r>
            <w:proofErr w:type="spellEnd"/>
            <w:r w:rsidRPr="00B20544">
              <w:rPr>
                <w:sz w:val="28"/>
                <w:szCs w:val="28"/>
              </w:rPr>
              <w:t xml:space="preserve">, L.M. </w:t>
            </w:r>
            <w:r w:rsidRPr="00B20544">
              <w:rPr>
                <w:i/>
                <w:iCs/>
                <w:sz w:val="28"/>
                <w:szCs w:val="28"/>
              </w:rPr>
              <w:t xml:space="preserve">et al. </w:t>
            </w:r>
            <w:r w:rsidRPr="00B20544">
              <w:rPr>
                <w:sz w:val="28"/>
                <w:szCs w:val="28"/>
              </w:rPr>
              <w:t xml:space="preserve">(2019) ‘Caregiver-initiated mentoring: developing a working model to mitigate social isolation’, </w:t>
            </w:r>
            <w:r w:rsidRPr="00B20544">
              <w:rPr>
                <w:i/>
                <w:iCs/>
                <w:sz w:val="28"/>
                <w:szCs w:val="28"/>
              </w:rPr>
              <w:t xml:space="preserve">Clinical Social Work Journal, </w:t>
            </w:r>
            <w:r w:rsidRPr="00B20544">
              <w:rPr>
                <w:sz w:val="28"/>
                <w:szCs w:val="28"/>
              </w:rPr>
              <w:t>48,</w:t>
            </w:r>
            <w:r w:rsidRPr="00B20544">
              <w:rPr>
                <w:i/>
                <w:iCs/>
                <w:sz w:val="28"/>
                <w:szCs w:val="28"/>
              </w:rPr>
              <w:t xml:space="preserve"> </w:t>
            </w:r>
            <w:r w:rsidRPr="00B20544">
              <w:rPr>
                <w:sz w:val="28"/>
                <w:szCs w:val="28"/>
              </w:rPr>
              <w:t xml:space="preserve">pp. 6-17. Available at: </w:t>
            </w:r>
            <w:hyperlink r:id="rId30" w:history="1">
              <w:r w:rsidRPr="00B20544">
                <w:rPr>
                  <w:rStyle w:val="Hyperlink"/>
                  <w:sz w:val="28"/>
                  <w:szCs w:val="28"/>
                </w:rPr>
                <w:t>https://doi-org.ezproxy.uwtsd.ac.uk/10.1007/s10615-019-00723-1</w:t>
              </w:r>
            </w:hyperlink>
            <w:r w:rsidRPr="00B20544">
              <w:rPr>
                <w:sz w:val="28"/>
                <w:szCs w:val="28"/>
              </w:rPr>
              <w:t xml:space="preserve">  (Accessed: 16 May 2020). </w:t>
            </w:r>
          </w:p>
          <w:p w:rsidR="00B20544" w:rsidRPr="00B20544" w:rsidRDefault="00B20544" w:rsidP="00B20544">
            <w:pPr>
              <w:spacing w:before="120" w:after="120"/>
              <w:rPr>
                <w:sz w:val="28"/>
                <w:szCs w:val="28"/>
              </w:rPr>
            </w:pPr>
          </w:p>
          <w:p w:rsidR="00103F3B" w:rsidRDefault="00103F3B" w:rsidP="00103F3B">
            <w:pPr>
              <w:spacing w:before="120" w:after="120"/>
              <w:rPr>
                <w:sz w:val="28"/>
                <w:szCs w:val="28"/>
              </w:rPr>
            </w:pPr>
          </w:p>
          <w:p w:rsidR="00103F3B" w:rsidRDefault="00103F3B" w:rsidP="00103F3B">
            <w:pPr>
              <w:spacing w:before="120" w:after="120"/>
              <w:rPr>
                <w:sz w:val="28"/>
                <w:szCs w:val="28"/>
              </w:rPr>
            </w:pPr>
          </w:p>
          <w:p w:rsidR="00AF3CC7" w:rsidRDefault="00AF3CC7" w:rsidP="00103F3B">
            <w:pPr>
              <w:spacing w:before="120" w:after="120"/>
              <w:rPr>
                <w:sz w:val="28"/>
                <w:szCs w:val="28"/>
              </w:rPr>
            </w:pPr>
          </w:p>
          <w:p w:rsidR="00AF3CC7" w:rsidRDefault="00AF3CC7" w:rsidP="00103F3B">
            <w:pPr>
              <w:spacing w:before="120" w:after="120"/>
              <w:rPr>
                <w:sz w:val="28"/>
                <w:szCs w:val="28"/>
              </w:rPr>
            </w:pPr>
          </w:p>
          <w:p w:rsidR="00103F3B" w:rsidRDefault="00103F3B" w:rsidP="00103F3B">
            <w:pPr>
              <w:spacing w:before="120" w:after="120"/>
              <w:rPr>
                <w:sz w:val="28"/>
                <w:szCs w:val="28"/>
              </w:rPr>
            </w:pPr>
          </w:p>
          <w:p w:rsidR="006F67E8" w:rsidRDefault="006F67E8" w:rsidP="00103F3B">
            <w:pPr>
              <w:spacing w:before="120" w:after="120"/>
              <w:rPr>
                <w:sz w:val="28"/>
                <w:szCs w:val="28"/>
              </w:rPr>
            </w:pPr>
          </w:p>
          <w:p w:rsidR="00103F3B" w:rsidRDefault="00103F3B" w:rsidP="00103F3B">
            <w:pPr>
              <w:spacing w:before="120" w:after="120"/>
              <w:rPr>
                <w:sz w:val="28"/>
                <w:szCs w:val="28"/>
              </w:rPr>
            </w:pPr>
          </w:p>
          <w:p w:rsidR="00103F3B" w:rsidRDefault="00103F3B" w:rsidP="00103F3B">
            <w:pPr>
              <w:spacing w:before="120" w:after="120"/>
              <w:rPr>
                <w:sz w:val="28"/>
                <w:szCs w:val="28"/>
              </w:rPr>
            </w:pPr>
          </w:p>
        </w:tc>
      </w:tr>
    </w:tbl>
    <w:p w:rsidR="00103F3B" w:rsidRDefault="00103F3B"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0314"/>
      </w:tblGrid>
      <w:tr w:rsidR="00AF3CC7" w:rsidRPr="00103F3B" w:rsidTr="00870D06">
        <w:tc>
          <w:tcPr>
            <w:tcW w:w="10314" w:type="dxa"/>
            <w:shd w:val="clear" w:color="auto" w:fill="0F243E" w:themeFill="text2" w:themeFillShade="80"/>
          </w:tcPr>
          <w:p w:rsidR="00AF3CC7" w:rsidRPr="00103F3B" w:rsidRDefault="00AF3CC7" w:rsidP="00AF3CC7">
            <w:pPr>
              <w:spacing w:before="120" w:after="120"/>
              <w:jc w:val="center"/>
              <w:rPr>
                <w:b/>
                <w:sz w:val="28"/>
                <w:szCs w:val="28"/>
              </w:rPr>
            </w:pPr>
            <w:r>
              <w:rPr>
                <w:b/>
                <w:sz w:val="28"/>
                <w:szCs w:val="28"/>
              </w:rPr>
              <w:t>Tasks (Other than taking part in the video, who will do what)</w:t>
            </w:r>
          </w:p>
        </w:tc>
      </w:tr>
      <w:tr w:rsidR="00AF3CC7" w:rsidTr="00870D06">
        <w:tc>
          <w:tcPr>
            <w:tcW w:w="10314" w:type="dxa"/>
          </w:tcPr>
          <w:p w:rsidR="00AF3CC7" w:rsidRDefault="009A1F2D" w:rsidP="00870D06">
            <w:pPr>
              <w:spacing w:before="120" w:after="120"/>
              <w:rPr>
                <w:sz w:val="28"/>
                <w:szCs w:val="28"/>
              </w:rPr>
            </w:pPr>
            <w:r>
              <w:rPr>
                <w:sz w:val="28"/>
                <w:szCs w:val="28"/>
              </w:rPr>
              <w:t>Before all universities and schools closed due to COVID19, Ha</w:t>
            </w:r>
            <w:r w:rsidR="003F5EFB">
              <w:rPr>
                <w:sz w:val="28"/>
                <w:szCs w:val="28"/>
              </w:rPr>
              <w:t xml:space="preserve">nnah booked the quad room </w:t>
            </w:r>
            <w:r>
              <w:rPr>
                <w:sz w:val="28"/>
                <w:szCs w:val="28"/>
              </w:rPr>
              <w:t>week</w:t>
            </w:r>
            <w:r w:rsidR="003F5EFB">
              <w:rPr>
                <w:sz w:val="28"/>
                <w:szCs w:val="28"/>
              </w:rPr>
              <w:t>ly</w:t>
            </w:r>
            <w:r>
              <w:rPr>
                <w:sz w:val="28"/>
                <w:szCs w:val="28"/>
              </w:rPr>
              <w:t xml:space="preserve"> for us to attend and talk about the assignment, give moral support and to ask any questions that we had. Once the university was closed we communicated via messaging on WhatsApp and through meeting up on teams to discuss any questions, and to check in on everyone to make sure they were ok considering the current situation we are all in. Even though being at home has made it difficult to meet up to discuss the video we have done all we can with the use of technology to be able to continue working as a team.  </w:t>
            </w: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p w:rsidR="00AF3CC7" w:rsidRDefault="00AF3CC7" w:rsidP="00870D06">
            <w:pPr>
              <w:spacing w:before="120" w:after="120"/>
              <w:rPr>
                <w:sz w:val="28"/>
                <w:szCs w:val="28"/>
              </w:rPr>
            </w:pPr>
          </w:p>
        </w:tc>
      </w:tr>
    </w:tbl>
    <w:p w:rsidR="00AF3CC7" w:rsidRPr="006F67E8" w:rsidRDefault="00AF3CC7" w:rsidP="00103F3B">
      <w:pPr>
        <w:spacing w:before="120" w:after="120" w:line="240" w:lineRule="auto"/>
        <w:rPr>
          <w:sz w:val="16"/>
          <w:szCs w:val="16"/>
        </w:rPr>
      </w:pPr>
    </w:p>
    <w:sectPr w:rsidR="00AF3CC7" w:rsidRPr="006F67E8" w:rsidSect="006F67E8">
      <w:headerReference w:type="default" r:id="rId31"/>
      <w:footerReference w:type="default" r:id="rId32"/>
      <w:pgSz w:w="11906" w:h="16838"/>
      <w:pgMar w:top="1440" w:right="707" w:bottom="127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3F3B" w:rsidRDefault="00103F3B" w:rsidP="00103F3B">
      <w:pPr>
        <w:spacing w:after="0" w:line="240" w:lineRule="auto"/>
      </w:pPr>
      <w:r>
        <w:separator/>
      </w:r>
    </w:p>
  </w:endnote>
  <w:endnote w:type="continuationSeparator" w:id="0">
    <w:p w:rsidR="00103F3B" w:rsidRDefault="00103F3B" w:rsidP="0010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3F3B" w:rsidRDefault="00103F3B">
    <w:pPr>
      <w:pStyle w:val="Footer"/>
    </w:pPr>
    <w:r>
      <w:rPr>
        <w:noProof/>
        <w:lang w:eastAsia="en-GB"/>
      </w:rPr>
      <w:drawing>
        <wp:anchor distT="0" distB="0" distL="114300" distR="114300" simplePos="0" relativeHeight="251660288" behindDoc="0" locked="0" layoutInCell="1" allowOverlap="1" wp14:anchorId="7A94849C" wp14:editId="2EB04FDB">
          <wp:simplePos x="0" y="0"/>
          <wp:positionH relativeFrom="column">
            <wp:posOffset>19050</wp:posOffset>
          </wp:positionH>
          <wp:positionV relativeFrom="paragraph">
            <wp:posOffset>-184785</wp:posOffset>
          </wp:positionV>
          <wp:extent cx="1371600" cy="467032"/>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2.png"/>
                  <pic:cNvPicPr/>
                </pic:nvPicPr>
                <pic:blipFill>
                  <a:blip r:embed="rId1">
                    <a:extLst>
                      <a:ext uri="{28A0092B-C50C-407E-A947-70E740481C1C}">
                        <a14:useLocalDpi xmlns:a14="http://schemas.microsoft.com/office/drawing/2010/main" val="0"/>
                      </a:ext>
                    </a:extLst>
                  </a:blip>
                  <a:stretch>
                    <a:fillRect/>
                  </a:stretch>
                </pic:blipFill>
                <pic:spPr>
                  <a:xfrm>
                    <a:off x="0" y="0"/>
                    <a:ext cx="1371600" cy="467032"/>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3F3B" w:rsidRDefault="00103F3B" w:rsidP="00103F3B">
      <w:pPr>
        <w:spacing w:after="0" w:line="240" w:lineRule="auto"/>
      </w:pPr>
      <w:r>
        <w:separator/>
      </w:r>
    </w:p>
  </w:footnote>
  <w:footnote w:type="continuationSeparator" w:id="0">
    <w:p w:rsidR="00103F3B" w:rsidRDefault="00103F3B" w:rsidP="00103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3F3B" w:rsidRDefault="00103F3B">
    <w:pPr>
      <w:pStyle w:val="Header"/>
    </w:pPr>
    <w:r>
      <w:rPr>
        <w:noProof/>
        <w:lang w:eastAsia="en-GB"/>
      </w:rPr>
      <mc:AlternateContent>
        <mc:Choice Requires="wps">
          <w:drawing>
            <wp:anchor distT="0" distB="0" distL="114300" distR="114300" simplePos="0" relativeHeight="251659264" behindDoc="0" locked="0" layoutInCell="1" allowOverlap="1" wp14:anchorId="4D88F4F9" wp14:editId="1A2AE4B4">
              <wp:simplePos x="0" y="0"/>
              <wp:positionH relativeFrom="column">
                <wp:posOffset>295275</wp:posOffset>
              </wp:positionH>
              <wp:positionV relativeFrom="paragraph">
                <wp:posOffset>-278130</wp:posOffset>
              </wp:positionV>
              <wp:extent cx="5762625" cy="628650"/>
              <wp:effectExtent l="95250" t="38100" r="104775" b="114300"/>
              <wp:wrapNone/>
              <wp:docPr id="1" name="Rounded Rectangle 1"/>
              <wp:cNvGraphicFramePr/>
              <a:graphic xmlns:a="http://schemas.openxmlformats.org/drawingml/2006/main">
                <a:graphicData uri="http://schemas.microsoft.com/office/word/2010/wordprocessingShape">
                  <wps:wsp>
                    <wps:cNvSpPr/>
                    <wps:spPr>
                      <a:xfrm>
                        <a:off x="0" y="0"/>
                        <a:ext cx="5762625" cy="6286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rsidR="00103F3B" w:rsidRPr="00103F3B" w:rsidRDefault="00103F3B" w:rsidP="00103F3B">
                          <w:pPr>
                            <w:spacing w:after="0" w:line="240" w:lineRule="auto"/>
                            <w:jc w:val="center"/>
                            <w:rPr>
                              <w:sz w:val="48"/>
                              <w:szCs w:val="48"/>
                            </w:rPr>
                          </w:pPr>
                          <w:r>
                            <w:rPr>
                              <w:sz w:val="48"/>
                              <w:szCs w:val="48"/>
                            </w:rPr>
                            <w:t xml:space="preserve">Video Assignment Planner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w:pict>
            <v:roundrect w14:anchorId="4D88F4F9" id="Rounded Rectangle 1" o:spid="_x0000_s1026" style="position:absolute;margin-left:23.25pt;margin-top:-21.9pt;width:453.75pt;height:49.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" fillcolor="#254163 [1636]" stroked="f">
              <v:fill color2="#4477b6 [3012]" rotate="t" angle="180" colors="0 #2c5d98;52429f #3c7bc7;1 #3a7ccb" focus="100%" type="gradient">
                <o:fill v:ext="view" type="gradientUnscaled"/>
              </v:fill>
              <v:shadow on="t" color="black" opacity="22937f" origin=",.5" offset="0,.63889mm"/>
              <v:textbox>
                <w:txbxContent>
                  <w:p w:rsidR="00103F3B" w:rsidRPr="00103F3B" w:rsidRDefault="00103F3B" w:rsidP="00103F3B">
                    <w:pPr>
                      <w:spacing w:after="0" w:line="240" w:lineRule="auto"/>
                      <w:jc w:val="center"/>
                      <w:rPr>
                        <w:sz w:val="48"/>
                        <w:szCs w:val="48"/>
                      </w:rPr>
                    </w:pPr>
                    <w:r>
                      <w:rPr>
                        <w:sz w:val="48"/>
                        <w:szCs w:val="48"/>
                      </w:rPr>
                      <w:t xml:space="preserve">Video Assignment Planner </w:t>
                    </w:r>
                  </w:p>
                </w:txbxContent>
              </v:textbox>
            </v:roundrect>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B4091"/>
    <w:multiLevelType w:val="hybridMultilevel"/>
    <w:tmpl w:val="607A9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3F3B"/>
    <w:rsid w:val="00103F3B"/>
    <w:rsid w:val="002419D8"/>
    <w:rsid w:val="00282C87"/>
    <w:rsid w:val="003F5EFB"/>
    <w:rsid w:val="006F67E8"/>
    <w:rsid w:val="008044BF"/>
    <w:rsid w:val="009A1F2D"/>
    <w:rsid w:val="009E5A13"/>
    <w:rsid w:val="00AF3CC7"/>
    <w:rsid w:val="00B20544"/>
    <w:rsid w:val="00C51199"/>
    <w:rsid w:val="00C9730D"/>
    <w:rsid w:val="00D357C8"/>
    <w:rsid w:val="00F17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49E910"/>
  <w15:docId w15:val="{C8C2DCF8-C54C-4046-A8A8-F3980347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3B"/>
  </w:style>
  <w:style w:type="paragraph" w:styleId="Footer">
    <w:name w:val="footer"/>
    <w:basedOn w:val="Normal"/>
    <w:link w:val="FooterChar"/>
    <w:uiPriority w:val="99"/>
    <w:unhideWhenUsed/>
    <w:rsid w:val="0010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3B"/>
  </w:style>
  <w:style w:type="table" w:styleId="TableGrid">
    <w:name w:val="Table Grid"/>
    <w:basedOn w:val="TableNormal"/>
    <w:uiPriority w:val="59"/>
    <w:rsid w:val="0010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0544"/>
    <w:rPr>
      <w:color w:val="0000FF" w:themeColor="hyperlink"/>
      <w:u w:val="single"/>
    </w:rPr>
  </w:style>
  <w:style w:type="paragraph" w:styleId="ListParagraph">
    <w:name w:val="List Paragraph"/>
    <w:basedOn w:val="Normal"/>
    <w:uiPriority w:val="34"/>
    <w:qFormat/>
    <w:rsid w:val="00C973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141165">
      <w:bodyDiv w:val="1"/>
      <w:marLeft w:val="0"/>
      <w:marRight w:val="0"/>
      <w:marTop w:val="0"/>
      <w:marBottom w:val="0"/>
      <w:divBdr>
        <w:top w:val="none" w:sz="0" w:space="0" w:color="auto"/>
        <w:left w:val="none" w:sz="0" w:space="0" w:color="auto"/>
        <w:bottom w:val="none" w:sz="0" w:space="0" w:color="auto"/>
        <w:right w:val="none" w:sz="0" w:space="0" w:color="auto"/>
      </w:divBdr>
    </w:div>
    <w:div w:id="406730704">
      <w:bodyDiv w:val="1"/>
      <w:marLeft w:val="0"/>
      <w:marRight w:val="0"/>
      <w:marTop w:val="0"/>
      <w:marBottom w:val="0"/>
      <w:divBdr>
        <w:top w:val="none" w:sz="0" w:space="0" w:color="auto"/>
        <w:left w:val="none" w:sz="0" w:space="0" w:color="auto"/>
        <w:bottom w:val="none" w:sz="0" w:space="0" w:color="auto"/>
        <w:right w:val="none" w:sz="0" w:space="0" w:color="auto"/>
      </w:divBdr>
    </w:div>
    <w:div w:id="963923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therapy.org/learn-about-therapy/issues/isolation" TargetMode="External"/><Relationship Id="rId13" Type="http://schemas.openxmlformats.org/officeDocument/2006/relationships/hyperlink" Target="https://www.gov.uk/government/publications/care-act-2014-part-1-factsheets/care-act-factsheets" TargetMode="External"/><Relationship Id="rId18" Type="http://schemas.openxmlformats.org/officeDocument/2006/relationships/hyperlink" Target="https://www.apa.org/monitor/2019/05/ce-corner-isolation" TargetMode="External"/><Relationship Id="rId26" Type="http://schemas.openxmlformats.org/officeDocument/2006/relationships/hyperlink" Target="https://theconversation.com/how-music-therapy-can-help-anxious-children-121654" TargetMode="External"/><Relationship Id="rId3" Type="http://schemas.openxmlformats.org/officeDocument/2006/relationships/styles" Target="styles.xml"/><Relationship Id="rId21" Type="http://schemas.openxmlformats.org/officeDocument/2006/relationships/hyperlink" Target="https://slate.com/human-interest/2020/03/coronavirus-isolation-loneliness-children-parenting.html%20image%201"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publications/care-act-2014-part-1-factsheets/care-act-factsheets"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www.aginglifecarejournal.org/health-effects-of-social-isolation-and-lonelines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dx.doi.org/10.1016/j.psyneuen.2014.08.007" TargetMode="External"/><Relationship Id="rId20" Type="http://schemas.openxmlformats.org/officeDocument/2006/relationships/hyperlink" Target="https://www.noisolation.com/global/research/how-does-social-isolation-affect-a-childs-mental-health-and-development/" TargetMode="External"/><Relationship Id="rId29" Type="http://schemas.openxmlformats.org/officeDocument/2006/relationships/hyperlink" Target="https://gov.wales/sites/default/files/publications/2020-02/connected-communities-strategy-docu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line.com/health-news/social-distancing-effects-on-social-development" TargetMode="External"/><Relationship Id="rId24" Type="http://schemas.openxmlformats.org/officeDocument/2006/relationships/hyperlink" Target="https://www.slashgear.com/social-isolation-and-loneliness-may-have-different-effects-on-inflammation-05612311/"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otuk.org.uk/wp-content/uploads/2017/04/Social-Isolation-and-Loneliness-Landscape-UK.pdf" TargetMode="External"/><Relationship Id="rId23" Type="http://schemas.openxmlformats.org/officeDocument/2006/relationships/hyperlink" Target="https://www.kqed.org/mindshift/55729/how-will-social-isolation-during-covid-19-affect-our-kids" TargetMode="External"/><Relationship Id="rId28" Type="http://schemas.openxmlformats.org/officeDocument/2006/relationships/hyperlink" Target="http://www.bristol.ac.uk/sps/research/centres/poverty/" TargetMode="External"/><Relationship Id="rId10" Type="http://schemas.openxmlformats.org/officeDocument/2006/relationships/hyperlink" Target="https://www.healthline.com/health-news/social-distancing-effects-on-social-development" TargetMode="External"/><Relationship Id="rId19" Type="http://schemas.openxmlformats.org/officeDocument/2006/relationships/hyperlink" Target="https://www.noisolation.com/global/research/how-does-social-isolation-affect-a-childs-mental-health-and-development/"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odtherapy.org/learn-about-therapy/issues/isolation" TargetMode="External"/><Relationship Id="rId14" Type="http://schemas.openxmlformats.org/officeDocument/2006/relationships/hyperlink" Target="https://iotuk.org.uk/wp-content/uploads/2017/04/Social-Isolation-and-Loneliness-Landscape-UK.pdf" TargetMode="External"/><Relationship Id="rId22" Type="http://schemas.openxmlformats.org/officeDocument/2006/relationships/hyperlink" Target="https://www.kqed.org/mindshift/55729/how-will-social-isolation-during-covid-19-affect-our-kids" TargetMode="External"/><Relationship Id="rId27" Type="http://schemas.openxmlformats.org/officeDocument/2006/relationships/hyperlink" Target="https://theconversation.com/how-music-therapy-can-help-anxious-children-121654" TargetMode="External"/><Relationship Id="rId30" Type="http://schemas.openxmlformats.org/officeDocument/2006/relationships/hyperlink" Target="https://doi-org.ezproxy.uwtsd.ac.uk/10.1007/s10615-019-00723-1"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62A28E-9459-4AED-9FAB-D38C47D90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6</Pages>
  <Words>1361</Words>
  <Characters>7761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UWTSD</cp:lastModifiedBy>
  <cp:revision>11</cp:revision>
  <dcterms:created xsi:type="dcterms:W3CDTF">2020-05-12T12:35:00Z</dcterms:created>
  <dcterms:modified xsi:type="dcterms:W3CDTF">2020-05-18T07:02:00Z</dcterms:modified>
</cp:coreProperties>
</file>