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459A5" w14:textId="30EE5F2F" w:rsidR="005547FA" w:rsidRPr="00477376" w:rsidRDefault="00684FC3" w:rsidP="00477376">
      <w:pPr>
        <w:spacing w:line="360" w:lineRule="auto"/>
        <w:rPr>
          <w:rFonts w:ascii="Arial" w:hAnsi="Arial" w:cs="Arial"/>
          <w:sz w:val="22"/>
          <w:szCs w:val="22"/>
        </w:rPr>
      </w:pPr>
      <w:r w:rsidRPr="00477376">
        <w:rPr>
          <w:rFonts w:ascii="Arial" w:hAnsi="Arial" w:cs="Arial"/>
          <w:sz w:val="22"/>
          <w:szCs w:val="22"/>
        </w:rPr>
        <w:t>Na</w:t>
      </w:r>
      <w:r w:rsidR="00347180" w:rsidRPr="00477376">
        <w:rPr>
          <w:rFonts w:ascii="Arial" w:hAnsi="Arial" w:cs="Arial"/>
          <w:sz w:val="22"/>
          <w:szCs w:val="22"/>
        </w:rPr>
        <w:t>me:</w:t>
      </w:r>
      <w:r w:rsidR="00D43D7C" w:rsidRPr="00477376">
        <w:rPr>
          <w:rFonts w:ascii="Arial" w:hAnsi="Arial" w:cs="Arial"/>
          <w:sz w:val="22"/>
          <w:szCs w:val="22"/>
        </w:rPr>
        <w:t xml:space="preserve"> Olivia Hall</w:t>
      </w:r>
    </w:p>
    <w:p w14:paraId="5EBCE398" w14:textId="3FB6ECA1" w:rsidR="00347180" w:rsidRPr="00477376" w:rsidRDefault="00347180" w:rsidP="00477376">
      <w:pPr>
        <w:spacing w:line="360" w:lineRule="auto"/>
        <w:rPr>
          <w:rFonts w:ascii="Arial" w:hAnsi="Arial" w:cs="Arial"/>
          <w:sz w:val="22"/>
          <w:szCs w:val="22"/>
        </w:rPr>
      </w:pPr>
      <w:r w:rsidRPr="00477376">
        <w:rPr>
          <w:rFonts w:ascii="Arial" w:hAnsi="Arial" w:cs="Arial"/>
          <w:sz w:val="22"/>
          <w:szCs w:val="22"/>
        </w:rPr>
        <w:t xml:space="preserve">Student </w:t>
      </w:r>
      <w:r w:rsidR="00977078" w:rsidRPr="00477376">
        <w:rPr>
          <w:rFonts w:ascii="Arial" w:hAnsi="Arial" w:cs="Arial"/>
          <w:sz w:val="22"/>
          <w:szCs w:val="22"/>
        </w:rPr>
        <w:t>N</w:t>
      </w:r>
      <w:r w:rsidRPr="00477376">
        <w:rPr>
          <w:rFonts w:ascii="Arial" w:hAnsi="Arial" w:cs="Arial"/>
          <w:sz w:val="22"/>
          <w:szCs w:val="22"/>
        </w:rPr>
        <w:t>umber:</w:t>
      </w:r>
      <w:r w:rsidR="00977078" w:rsidRPr="00477376">
        <w:rPr>
          <w:rFonts w:ascii="Arial" w:hAnsi="Arial" w:cs="Arial"/>
          <w:sz w:val="22"/>
          <w:szCs w:val="22"/>
        </w:rPr>
        <w:t xml:space="preserve"> 2</w:t>
      </w:r>
      <w:r w:rsidR="00981254" w:rsidRPr="00477376">
        <w:rPr>
          <w:rFonts w:ascii="Arial" w:hAnsi="Arial" w:cs="Arial"/>
          <w:sz w:val="22"/>
          <w:szCs w:val="22"/>
        </w:rPr>
        <w:t>331705</w:t>
      </w:r>
    </w:p>
    <w:p w14:paraId="10CC68A6" w14:textId="1C99F896" w:rsidR="00347180" w:rsidRPr="00477376" w:rsidRDefault="00347180" w:rsidP="00477376">
      <w:pPr>
        <w:spacing w:line="360" w:lineRule="auto"/>
        <w:rPr>
          <w:rFonts w:ascii="Arial" w:hAnsi="Arial" w:cs="Arial"/>
          <w:sz w:val="22"/>
          <w:szCs w:val="22"/>
        </w:rPr>
      </w:pPr>
      <w:r w:rsidRPr="00477376">
        <w:rPr>
          <w:rFonts w:ascii="Arial" w:hAnsi="Arial" w:cs="Arial"/>
          <w:sz w:val="22"/>
          <w:szCs w:val="22"/>
        </w:rPr>
        <w:t>Module</w:t>
      </w:r>
      <w:r w:rsidR="007124FB" w:rsidRPr="00477376">
        <w:rPr>
          <w:rFonts w:ascii="Arial" w:hAnsi="Arial" w:cs="Arial"/>
          <w:sz w:val="22"/>
          <w:szCs w:val="22"/>
        </w:rPr>
        <w:t xml:space="preserve">: Protecting and Supporting Families in Health </w:t>
      </w:r>
      <w:r w:rsidR="009060B8" w:rsidRPr="00477376">
        <w:rPr>
          <w:rFonts w:ascii="Arial" w:hAnsi="Arial" w:cs="Arial"/>
          <w:sz w:val="22"/>
          <w:szCs w:val="22"/>
        </w:rPr>
        <w:t>and Care</w:t>
      </w:r>
    </w:p>
    <w:p w14:paraId="01114054" w14:textId="25E44264" w:rsidR="00347180" w:rsidRPr="00477376" w:rsidRDefault="00347180" w:rsidP="00477376">
      <w:pPr>
        <w:spacing w:line="360" w:lineRule="auto"/>
        <w:rPr>
          <w:rFonts w:ascii="Arial" w:hAnsi="Arial" w:cs="Arial"/>
          <w:sz w:val="22"/>
          <w:szCs w:val="22"/>
        </w:rPr>
      </w:pPr>
      <w:r w:rsidRPr="00477376">
        <w:rPr>
          <w:rFonts w:ascii="Arial" w:hAnsi="Arial" w:cs="Arial"/>
          <w:sz w:val="22"/>
          <w:szCs w:val="22"/>
        </w:rPr>
        <w:t>Module code:</w:t>
      </w:r>
      <w:r w:rsidR="009060B8" w:rsidRPr="00477376">
        <w:rPr>
          <w:rFonts w:ascii="Arial" w:hAnsi="Arial" w:cs="Arial"/>
          <w:sz w:val="22"/>
          <w:szCs w:val="22"/>
        </w:rPr>
        <w:t xml:space="preserve"> BMHP5021</w:t>
      </w:r>
    </w:p>
    <w:p w14:paraId="7F78EB1A" w14:textId="0E4EDEB4" w:rsidR="009611E2" w:rsidRPr="00477376" w:rsidRDefault="009611E2" w:rsidP="00477376">
      <w:pPr>
        <w:spacing w:line="360" w:lineRule="auto"/>
        <w:rPr>
          <w:rFonts w:ascii="Arial" w:hAnsi="Arial" w:cs="Arial"/>
          <w:sz w:val="22"/>
          <w:szCs w:val="22"/>
        </w:rPr>
      </w:pPr>
      <w:r w:rsidRPr="00477376">
        <w:rPr>
          <w:rFonts w:ascii="Arial" w:hAnsi="Arial" w:cs="Arial"/>
          <w:sz w:val="22"/>
          <w:szCs w:val="22"/>
        </w:rPr>
        <w:t>Lecturer:</w:t>
      </w:r>
      <w:r w:rsidR="00FC1085" w:rsidRPr="00477376">
        <w:rPr>
          <w:rFonts w:ascii="Arial" w:hAnsi="Arial" w:cs="Arial"/>
          <w:sz w:val="22"/>
          <w:szCs w:val="22"/>
        </w:rPr>
        <w:t xml:space="preserve"> Ph</w:t>
      </w:r>
      <w:r w:rsidR="00D43D7C" w:rsidRPr="00477376">
        <w:rPr>
          <w:rFonts w:ascii="Arial" w:hAnsi="Arial" w:cs="Arial"/>
          <w:sz w:val="22"/>
          <w:szCs w:val="22"/>
        </w:rPr>
        <w:t>ilip Jones</w:t>
      </w:r>
    </w:p>
    <w:p w14:paraId="2CA170AD" w14:textId="04CD83E9" w:rsidR="009611E2" w:rsidRPr="00477376" w:rsidRDefault="009611E2" w:rsidP="00477376">
      <w:pPr>
        <w:spacing w:line="360" w:lineRule="auto"/>
        <w:rPr>
          <w:rFonts w:ascii="Arial" w:hAnsi="Arial" w:cs="Arial"/>
          <w:sz w:val="22"/>
          <w:szCs w:val="22"/>
        </w:rPr>
      </w:pPr>
      <w:r w:rsidRPr="00477376">
        <w:rPr>
          <w:rFonts w:ascii="Arial" w:hAnsi="Arial" w:cs="Arial"/>
          <w:sz w:val="22"/>
          <w:szCs w:val="22"/>
        </w:rPr>
        <w:t>Assignment Title:</w:t>
      </w:r>
      <w:r w:rsidR="009060B8" w:rsidRPr="00477376">
        <w:rPr>
          <w:rFonts w:ascii="Arial" w:hAnsi="Arial" w:cs="Arial"/>
          <w:sz w:val="22"/>
          <w:szCs w:val="22"/>
        </w:rPr>
        <w:t xml:space="preserve"> Component </w:t>
      </w:r>
      <w:r w:rsidR="00A55FAE" w:rsidRPr="00477376">
        <w:rPr>
          <w:rFonts w:ascii="Arial" w:hAnsi="Arial" w:cs="Arial"/>
          <w:sz w:val="22"/>
          <w:szCs w:val="22"/>
        </w:rPr>
        <w:t xml:space="preserve">1: Presentation (Round-The-Table </w:t>
      </w:r>
      <w:r w:rsidR="00977078" w:rsidRPr="00477376">
        <w:rPr>
          <w:rFonts w:ascii="Arial" w:hAnsi="Arial" w:cs="Arial"/>
          <w:sz w:val="22"/>
          <w:szCs w:val="22"/>
        </w:rPr>
        <w:t>Group Discussion)</w:t>
      </w:r>
    </w:p>
    <w:p w14:paraId="615849C0" w14:textId="77777777" w:rsidR="000C4876" w:rsidRPr="00477376" w:rsidRDefault="000C4876" w:rsidP="00477376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p w14:paraId="526DDBE7" w14:textId="089BF024" w:rsidR="009611E2" w:rsidRPr="00477376" w:rsidRDefault="00981254" w:rsidP="00477376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477376">
        <w:rPr>
          <w:rFonts w:ascii="Arial" w:hAnsi="Arial" w:cs="Arial"/>
          <w:sz w:val="22"/>
          <w:szCs w:val="22"/>
          <w:u w:val="single"/>
        </w:rPr>
        <w:t>References</w:t>
      </w:r>
    </w:p>
    <w:p w14:paraId="1753A5A9" w14:textId="5363F116" w:rsidR="00477376" w:rsidRPr="00477376" w:rsidRDefault="00477376" w:rsidP="0095068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477376">
        <w:rPr>
          <w:rStyle w:val="s1"/>
          <w:rFonts w:ascii="Arial" w:hAnsi="Arial" w:cs="Arial"/>
          <w:sz w:val="22"/>
          <w:szCs w:val="22"/>
        </w:rPr>
        <w:t xml:space="preserve">Bradford Safeguarding Children Partnership (2023) </w:t>
      </w:r>
      <w:r w:rsidRPr="00477376">
        <w:rPr>
          <w:rStyle w:val="s2"/>
          <w:rFonts w:ascii="Arial" w:hAnsi="Arial" w:cs="Arial"/>
          <w:sz w:val="22"/>
          <w:szCs w:val="22"/>
        </w:rPr>
        <w:t>Child A: child safeguarding practice review</w:t>
      </w:r>
      <w:r w:rsidRPr="00477376">
        <w:rPr>
          <w:rStyle w:val="s1"/>
          <w:rFonts w:ascii="Arial" w:hAnsi="Arial" w:cs="Arial"/>
          <w:sz w:val="22"/>
          <w:szCs w:val="22"/>
        </w:rPr>
        <w:t>. Bradford: BSCP.</w:t>
      </w:r>
    </w:p>
    <w:p w14:paraId="4D2B8BF9" w14:textId="6B825494" w:rsidR="00477376" w:rsidRPr="00477376" w:rsidRDefault="00477376" w:rsidP="0095068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477376">
        <w:rPr>
          <w:rStyle w:val="s1"/>
          <w:rFonts w:ascii="Arial" w:hAnsi="Arial" w:cs="Arial"/>
          <w:sz w:val="22"/>
          <w:szCs w:val="22"/>
        </w:rPr>
        <w:t xml:space="preserve">Brandon, M., </w:t>
      </w:r>
      <w:proofErr w:type="spellStart"/>
      <w:r w:rsidRPr="00477376">
        <w:rPr>
          <w:rStyle w:val="s1"/>
          <w:rFonts w:ascii="Arial" w:hAnsi="Arial" w:cs="Arial"/>
          <w:sz w:val="22"/>
          <w:szCs w:val="22"/>
        </w:rPr>
        <w:t>Sidebotham</w:t>
      </w:r>
      <w:proofErr w:type="spellEnd"/>
      <w:r w:rsidRPr="00477376">
        <w:rPr>
          <w:rStyle w:val="s1"/>
          <w:rFonts w:ascii="Arial" w:hAnsi="Arial" w:cs="Arial"/>
          <w:sz w:val="22"/>
          <w:szCs w:val="22"/>
        </w:rPr>
        <w:t xml:space="preserve">, P., </w:t>
      </w:r>
      <w:proofErr w:type="spellStart"/>
      <w:r w:rsidRPr="00477376">
        <w:rPr>
          <w:rStyle w:val="s1"/>
          <w:rFonts w:ascii="Arial" w:hAnsi="Arial" w:cs="Arial"/>
          <w:sz w:val="22"/>
          <w:szCs w:val="22"/>
        </w:rPr>
        <w:t>Belderson</w:t>
      </w:r>
      <w:proofErr w:type="spellEnd"/>
      <w:r w:rsidRPr="00477376">
        <w:rPr>
          <w:rStyle w:val="s1"/>
          <w:rFonts w:ascii="Arial" w:hAnsi="Arial" w:cs="Arial"/>
          <w:sz w:val="22"/>
          <w:szCs w:val="22"/>
        </w:rPr>
        <w:t xml:space="preserve">, P., Cleaver, H., Dickens, J. and </w:t>
      </w:r>
      <w:proofErr w:type="spellStart"/>
      <w:r w:rsidRPr="00477376">
        <w:rPr>
          <w:rStyle w:val="s1"/>
          <w:rFonts w:ascii="Arial" w:hAnsi="Arial" w:cs="Arial"/>
          <w:sz w:val="22"/>
          <w:szCs w:val="22"/>
        </w:rPr>
        <w:t>Wate</w:t>
      </w:r>
      <w:proofErr w:type="spellEnd"/>
      <w:r w:rsidRPr="00477376">
        <w:rPr>
          <w:rStyle w:val="s1"/>
          <w:rFonts w:ascii="Arial" w:hAnsi="Arial" w:cs="Arial"/>
          <w:sz w:val="22"/>
          <w:szCs w:val="22"/>
        </w:rPr>
        <w:t xml:space="preserve">, R. (2020) </w:t>
      </w:r>
      <w:r w:rsidRPr="00477376">
        <w:rPr>
          <w:rStyle w:val="s2"/>
          <w:rFonts w:ascii="Arial" w:hAnsi="Arial" w:cs="Arial"/>
          <w:sz w:val="22"/>
          <w:szCs w:val="22"/>
        </w:rPr>
        <w:t>Complexity and challenge: a triennial analysis of serious case reviews 2014–2017</w:t>
      </w:r>
      <w:r w:rsidRPr="00477376">
        <w:rPr>
          <w:rStyle w:val="s1"/>
          <w:rFonts w:ascii="Arial" w:hAnsi="Arial" w:cs="Arial"/>
          <w:sz w:val="22"/>
          <w:szCs w:val="22"/>
        </w:rPr>
        <w:t>. London: Department for Education.</w:t>
      </w:r>
    </w:p>
    <w:p w14:paraId="5E852F7D" w14:textId="585FBA7E" w:rsidR="00477376" w:rsidRPr="00477376" w:rsidRDefault="00477376" w:rsidP="0095068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77376">
        <w:rPr>
          <w:rStyle w:val="s1"/>
          <w:rFonts w:ascii="Arial" w:hAnsi="Arial" w:cs="Arial"/>
          <w:sz w:val="22"/>
          <w:szCs w:val="22"/>
        </w:rPr>
        <w:t>Bronfenbrenner</w:t>
      </w:r>
      <w:proofErr w:type="spellEnd"/>
      <w:r w:rsidRPr="00477376">
        <w:rPr>
          <w:rStyle w:val="s1"/>
          <w:rFonts w:ascii="Arial" w:hAnsi="Arial" w:cs="Arial"/>
          <w:sz w:val="22"/>
          <w:szCs w:val="22"/>
        </w:rPr>
        <w:t xml:space="preserve">, U. (1979) </w:t>
      </w:r>
      <w:r w:rsidRPr="00477376">
        <w:rPr>
          <w:rStyle w:val="s2"/>
          <w:rFonts w:ascii="Arial" w:hAnsi="Arial" w:cs="Arial"/>
          <w:sz w:val="22"/>
          <w:szCs w:val="22"/>
        </w:rPr>
        <w:t>The ecology of human development: experiments by nature and design</w:t>
      </w:r>
      <w:r w:rsidRPr="00477376">
        <w:rPr>
          <w:rStyle w:val="s1"/>
          <w:rFonts w:ascii="Arial" w:hAnsi="Arial" w:cs="Arial"/>
          <w:sz w:val="22"/>
          <w:szCs w:val="22"/>
        </w:rPr>
        <w:t>. Cambridge, MA: Harvard University Press.</w:t>
      </w:r>
    </w:p>
    <w:p w14:paraId="446D88D5" w14:textId="13204765" w:rsidR="00477376" w:rsidRPr="00477376" w:rsidRDefault="00477376" w:rsidP="0095068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477376">
        <w:rPr>
          <w:rStyle w:val="s1"/>
          <w:rFonts w:ascii="Arial" w:hAnsi="Arial" w:cs="Arial"/>
          <w:sz w:val="22"/>
          <w:szCs w:val="22"/>
        </w:rPr>
        <w:t xml:space="preserve">Department for Education (2020) </w:t>
      </w:r>
      <w:r w:rsidRPr="00477376">
        <w:rPr>
          <w:rStyle w:val="s2"/>
          <w:rFonts w:ascii="Arial" w:hAnsi="Arial" w:cs="Arial"/>
          <w:sz w:val="22"/>
          <w:szCs w:val="22"/>
        </w:rPr>
        <w:t>The early help system guide</w:t>
      </w:r>
      <w:r w:rsidRPr="00477376">
        <w:rPr>
          <w:rStyle w:val="s1"/>
          <w:rFonts w:ascii="Arial" w:hAnsi="Arial" w:cs="Arial"/>
          <w:sz w:val="22"/>
          <w:szCs w:val="22"/>
        </w:rPr>
        <w:t>. London: DfE.</w:t>
      </w:r>
    </w:p>
    <w:p w14:paraId="2D32A3B6" w14:textId="16534239" w:rsidR="00477376" w:rsidRPr="00477376" w:rsidRDefault="00477376" w:rsidP="0095068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477376">
        <w:rPr>
          <w:rStyle w:val="s1"/>
          <w:rFonts w:ascii="Arial" w:hAnsi="Arial" w:cs="Arial"/>
          <w:sz w:val="22"/>
          <w:szCs w:val="22"/>
        </w:rPr>
        <w:t xml:space="preserve">Department for Education (2023) </w:t>
      </w:r>
      <w:r w:rsidRPr="00477376">
        <w:rPr>
          <w:rStyle w:val="s2"/>
          <w:rFonts w:ascii="Arial" w:hAnsi="Arial" w:cs="Arial"/>
          <w:sz w:val="22"/>
          <w:szCs w:val="22"/>
        </w:rPr>
        <w:t>Working together to safeguard children</w:t>
      </w:r>
      <w:r w:rsidRPr="00477376">
        <w:rPr>
          <w:rStyle w:val="s1"/>
          <w:rFonts w:ascii="Arial" w:hAnsi="Arial" w:cs="Arial"/>
          <w:sz w:val="22"/>
          <w:szCs w:val="22"/>
        </w:rPr>
        <w:t>. London: DfE.</w:t>
      </w:r>
    </w:p>
    <w:p w14:paraId="64BABD40" w14:textId="4DDC4516" w:rsidR="00477376" w:rsidRPr="00477376" w:rsidRDefault="00477376" w:rsidP="0095068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477376">
        <w:rPr>
          <w:rStyle w:val="s1"/>
          <w:rFonts w:ascii="Arial" w:hAnsi="Arial" w:cs="Arial"/>
          <w:sz w:val="22"/>
          <w:szCs w:val="22"/>
        </w:rPr>
        <w:t xml:space="preserve">Featherstone, B., White, S. and Morris, K. (2014) </w:t>
      </w:r>
      <w:r w:rsidRPr="00477376">
        <w:rPr>
          <w:rStyle w:val="s2"/>
          <w:rFonts w:ascii="Arial" w:hAnsi="Arial" w:cs="Arial"/>
          <w:sz w:val="22"/>
          <w:szCs w:val="22"/>
        </w:rPr>
        <w:t>Re-imagining child protection</w:t>
      </w:r>
      <w:r w:rsidRPr="00477376">
        <w:rPr>
          <w:rStyle w:val="s1"/>
          <w:rFonts w:ascii="Arial" w:hAnsi="Arial" w:cs="Arial"/>
          <w:sz w:val="22"/>
          <w:szCs w:val="22"/>
        </w:rPr>
        <w:t>. Bristol: Policy Press.</w:t>
      </w:r>
    </w:p>
    <w:p w14:paraId="3FFC20D1" w14:textId="3938A9F1" w:rsidR="00477376" w:rsidRPr="00477376" w:rsidRDefault="00477376" w:rsidP="0095068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477376">
        <w:rPr>
          <w:rStyle w:val="s1"/>
          <w:rFonts w:ascii="Arial" w:hAnsi="Arial" w:cs="Arial"/>
          <w:sz w:val="22"/>
          <w:szCs w:val="22"/>
        </w:rPr>
        <w:t xml:space="preserve">Great Britain (1989) </w:t>
      </w:r>
      <w:r w:rsidRPr="00477376">
        <w:rPr>
          <w:rStyle w:val="s2"/>
          <w:rFonts w:ascii="Arial" w:hAnsi="Arial" w:cs="Arial"/>
          <w:sz w:val="22"/>
          <w:szCs w:val="22"/>
        </w:rPr>
        <w:t>Children Act 1989</w:t>
      </w:r>
      <w:r w:rsidRPr="00477376">
        <w:rPr>
          <w:rStyle w:val="s1"/>
          <w:rFonts w:ascii="Arial" w:hAnsi="Arial" w:cs="Arial"/>
          <w:sz w:val="22"/>
          <w:szCs w:val="22"/>
        </w:rPr>
        <w:t>. London: HMSO.</w:t>
      </w:r>
    </w:p>
    <w:p w14:paraId="4B4F174D" w14:textId="48567E50" w:rsidR="00477376" w:rsidRPr="00477376" w:rsidRDefault="00477376" w:rsidP="0095068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477376">
        <w:rPr>
          <w:rStyle w:val="s1"/>
          <w:rFonts w:ascii="Arial" w:hAnsi="Arial" w:cs="Arial"/>
          <w:sz w:val="22"/>
          <w:szCs w:val="22"/>
        </w:rPr>
        <w:t xml:space="preserve">HM Government (2018) </w:t>
      </w:r>
      <w:r w:rsidRPr="00477376">
        <w:rPr>
          <w:rStyle w:val="s2"/>
          <w:rFonts w:ascii="Arial" w:hAnsi="Arial" w:cs="Arial"/>
          <w:sz w:val="22"/>
          <w:szCs w:val="22"/>
        </w:rPr>
        <w:t>Information sharing: advice for practitioners providing safeguarding services</w:t>
      </w:r>
      <w:r w:rsidRPr="00477376">
        <w:rPr>
          <w:rStyle w:val="s1"/>
          <w:rFonts w:ascii="Arial" w:hAnsi="Arial" w:cs="Arial"/>
          <w:sz w:val="22"/>
          <w:szCs w:val="22"/>
        </w:rPr>
        <w:t>. London: HM Government.</w:t>
      </w:r>
    </w:p>
    <w:p w14:paraId="4320DCF4" w14:textId="132D34FD" w:rsidR="00477376" w:rsidRPr="00477376" w:rsidRDefault="00477376" w:rsidP="0095068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477376">
        <w:rPr>
          <w:rStyle w:val="s1"/>
          <w:rFonts w:ascii="Arial" w:hAnsi="Arial" w:cs="Arial"/>
          <w:sz w:val="22"/>
          <w:szCs w:val="22"/>
        </w:rPr>
        <w:t xml:space="preserve">Munro, E. (2011) </w:t>
      </w:r>
      <w:r w:rsidRPr="00477376">
        <w:rPr>
          <w:rStyle w:val="s2"/>
          <w:rFonts w:ascii="Arial" w:hAnsi="Arial" w:cs="Arial"/>
          <w:sz w:val="22"/>
          <w:szCs w:val="22"/>
        </w:rPr>
        <w:t>The Munro review of child protection: final report</w:t>
      </w:r>
      <w:r w:rsidRPr="00477376">
        <w:rPr>
          <w:rStyle w:val="s1"/>
          <w:rFonts w:ascii="Arial" w:hAnsi="Arial" w:cs="Arial"/>
          <w:sz w:val="22"/>
          <w:szCs w:val="22"/>
        </w:rPr>
        <w:t>. London: Department for Education.</w:t>
      </w:r>
    </w:p>
    <w:p w14:paraId="574F2AE3" w14:textId="77777777" w:rsidR="00447D5A" w:rsidRDefault="00477376" w:rsidP="0095068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77376">
        <w:rPr>
          <w:rStyle w:val="s1"/>
          <w:rFonts w:ascii="Arial" w:hAnsi="Arial" w:cs="Arial"/>
          <w:sz w:val="22"/>
          <w:szCs w:val="22"/>
        </w:rPr>
        <w:t>Ofsted</w:t>
      </w:r>
      <w:proofErr w:type="spellEnd"/>
      <w:r w:rsidRPr="00477376">
        <w:rPr>
          <w:rStyle w:val="s1"/>
          <w:rFonts w:ascii="Arial" w:hAnsi="Arial" w:cs="Arial"/>
          <w:sz w:val="22"/>
          <w:szCs w:val="22"/>
        </w:rPr>
        <w:t xml:space="preserve"> (2023) </w:t>
      </w:r>
      <w:r w:rsidRPr="00477376">
        <w:rPr>
          <w:rStyle w:val="s2"/>
          <w:rFonts w:ascii="Arial" w:hAnsi="Arial" w:cs="Arial"/>
          <w:sz w:val="22"/>
          <w:szCs w:val="22"/>
        </w:rPr>
        <w:t>Inspection of local authority children’s services (ILACS) framework</w:t>
      </w:r>
      <w:r w:rsidRPr="00477376">
        <w:rPr>
          <w:rStyle w:val="s1"/>
          <w:rFonts w:ascii="Arial" w:hAnsi="Arial" w:cs="Arial"/>
          <w:sz w:val="22"/>
          <w:szCs w:val="22"/>
        </w:rPr>
        <w:t xml:space="preserve">. Manchester: </w:t>
      </w:r>
      <w:proofErr w:type="spellStart"/>
      <w:r w:rsidRPr="00477376">
        <w:rPr>
          <w:rStyle w:val="s1"/>
          <w:rFonts w:ascii="Arial" w:hAnsi="Arial" w:cs="Arial"/>
          <w:sz w:val="22"/>
          <w:szCs w:val="22"/>
        </w:rPr>
        <w:t>Ofsted</w:t>
      </w:r>
      <w:proofErr w:type="spellEnd"/>
      <w:r w:rsidRPr="00477376">
        <w:rPr>
          <w:rStyle w:val="s1"/>
          <w:rFonts w:ascii="Arial" w:hAnsi="Arial" w:cs="Arial"/>
          <w:sz w:val="22"/>
          <w:szCs w:val="22"/>
        </w:rPr>
        <w:t>.</w:t>
      </w:r>
    </w:p>
    <w:p w14:paraId="0A7BCBBD" w14:textId="6D0E43E2" w:rsidR="00477376" w:rsidRPr="00477376" w:rsidRDefault="00477376" w:rsidP="00950682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477376">
        <w:rPr>
          <w:rStyle w:val="s1"/>
          <w:rFonts w:ascii="Arial" w:hAnsi="Arial" w:cs="Arial"/>
          <w:sz w:val="22"/>
          <w:szCs w:val="22"/>
        </w:rPr>
        <w:lastRenderedPageBreak/>
        <w:t>Sidebotham</w:t>
      </w:r>
      <w:proofErr w:type="spellEnd"/>
      <w:r w:rsidRPr="00477376">
        <w:rPr>
          <w:rStyle w:val="s1"/>
          <w:rFonts w:ascii="Arial" w:hAnsi="Arial" w:cs="Arial"/>
          <w:sz w:val="22"/>
          <w:szCs w:val="22"/>
        </w:rPr>
        <w:t xml:space="preserve">, P., Brandon, M., Bailey, S., </w:t>
      </w:r>
      <w:proofErr w:type="spellStart"/>
      <w:r w:rsidRPr="00477376">
        <w:rPr>
          <w:rStyle w:val="s1"/>
          <w:rFonts w:ascii="Arial" w:hAnsi="Arial" w:cs="Arial"/>
          <w:sz w:val="22"/>
          <w:szCs w:val="22"/>
        </w:rPr>
        <w:t>Belderson</w:t>
      </w:r>
      <w:proofErr w:type="spellEnd"/>
      <w:r w:rsidRPr="00477376">
        <w:rPr>
          <w:rStyle w:val="s1"/>
          <w:rFonts w:ascii="Arial" w:hAnsi="Arial" w:cs="Arial"/>
          <w:sz w:val="22"/>
          <w:szCs w:val="22"/>
        </w:rPr>
        <w:t xml:space="preserve">, P., Dodsworth, J., </w:t>
      </w:r>
      <w:proofErr w:type="spellStart"/>
      <w:r w:rsidRPr="00477376">
        <w:rPr>
          <w:rStyle w:val="s1"/>
          <w:rFonts w:ascii="Arial" w:hAnsi="Arial" w:cs="Arial"/>
          <w:sz w:val="22"/>
          <w:szCs w:val="22"/>
        </w:rPr>
        <w:t>Garstang</w:t>
      </w:r>
      <w:proofErr w:type="spellEnd"/>
      <w:r w:rsidRPr="00477376">
        <w:rPr>
          <w:rStyle w:val="s1"/>
          <w:rFonts w:ascii="Arial" w:hAnsi="Arial" w:cs="Arial"/>
          <w:sz w:val="22"/>
          <w:szCs w:val="22"/>
        </w:rPr>
        <w:t xml:space="preserve">, J., Harrison, E. and </w:t>
      </w:r>
      <w:proofErr w:type="spellStart"/>
      <w:r w:rsidRPr="00477376">
        <w:rPr>
          <w:rStyle w:val="s1"/>
          <w:rFonts w:ascii="Arial" w:hAnsi="Arial" w:cs="Arial"/>
          <w:sz w:val="22"/>
          <w:szCs w:val="22"/>
        </w:rPr>
        <w:t>Retzer</w:t>
      </w:r>
      <w:proofErr w:type="spellEnd"/>
      <w:r w:rsidRPr="00477376">
        <w:rPr>
          <w:rStyle w:val="s1"/>
          <w:rFonts w:ascii="Arial" w:hAnsi="Arial" w:cs="Arial"/>
          <w:sz w:val="22"/>
          <w:szCs w:val="22"/>
        </w:rPr>
        <w:t xml:space="preserve">, A. (2016) </w:t>
      </w:r>
      <w:r w:rsidRPr="00477376">
        <w:rPr>
          <w:rStyle w:val="s2"/>
          <w:rFonts w:ascii="Arial" w:hAnsi="Arial" w:cs="Arial"/>
          <w:sz w:val="22"/>
          <w:szCs w:val="22"/>
        </w:rPr>
        <w:t>Pathways to harm, pathways to protection: a triennial analysis of serious case reviews 2011–2014</w:t>
      </w:r>
      <w:r w:rsidRPr="00477376">
        <w:rPr>
          <w:rStyle w:val="s1"/>
          <w:rFonts w:ascii="Arial" w:hAnsi="Arial" w:cs="Arial"/>
          <w:sz w:val="22"/>
          <w:szCs w:val="22"/>
        </w:rPr>
        <w:t>. London: Department for Education.</w:t>
      </w:r>
    </w:p>
    <w:p w14:paraId="6A4C19B7" w14:textId="77777777" w:rsidR="00981254" w:rsidRPr="00477376" w:rsidRDefault="00981254" w:rsidP="00477376">
      <w:pPr>
        <w:spacing w:line="360" w:lineRule="auto"/>
        <w:rPr>
          <w:rFonts w:ascii="Arial" w:hAnsi="Arial" w:cs="Arial"/>
          <w:sz w:val="22"/>
          <w:szCs w:val="22"/>
          <w:u w:val="single"/>
        </w:rPr>
      </w:pPr>
    </w:p>
    <w:sectPr w:rsidR="00981254" w:rsidRPr="004773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7FA"/>
    <w:rsid w:val="000C4876"/>
    <w:rsid w:val="00347180"/>
    <w:rsid w:val="00355420"/>
    <w:rsid w:val="00447D5A"/>
    <w:rsid w:val="00477376"/>
    <w:rsid w:val="005547FA"/>
    <w:rsid w:val="00684FC3"/>
    <w:rsid w:val="007124FB"/>
    <w:rsid w:val="009060B8"/>
    <w:rsid w:val="00950682"/>
    <w:rsid w:val="009611E2"/>
    <w:rsid w:val="00977078"/>
    <w:rsid w:val="00981254"/>
    <w:rsid w:val="00A55FAE"/>
    <w:rsid w:val="00D43D7C"/>
    <w:rsid w:val="00FC1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605FC8"/>
  <w15:chartTrackingRefBased/>
  <w15:docId w15:val="{C2A24C5E-2EA9-AE4E-93CF-AFDE25933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47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47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47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47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47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47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47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47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47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47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47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47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47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47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47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47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47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47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47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47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47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47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47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47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47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47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47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47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47FA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47737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477376"/>
  </w:style>
  <w:style w:type="character" w:customStyle="1" w:styleId="s2">
    <w:name w:val="s2"/>
    <w:basedOn w:val="DefaultParagraphFont"/>
    <w:rsid w:val="00477376"/>
  </w:style>
  <w:style w:type="paragraph" w:customStyle="1" w:styleId="p2">
    <w:name w:val="p2"/>
    <w:basedOn w:val="Normal"/>
    <w:rsid w:val="0047737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Hall (2331705)</dc:creator>
  <cp:keywords/>
  <dc:description/>
  <cp:lastModifiedBy>Olivia Hall (2331705)</cp:lastModifiedBy>
  <cp:revision>2</cp:revision>
  <dcterms:created xsi:type="dcterms:W3CDTF">2026-02-22T20:27:00Z</dcterms:created>
  <dcterms:modified xsi:type="dcterms:W3CDTF">2026-02-22T20:27:00Z</dcterms:modified>
</cp:coreProperties>
</file>