
<file path=[Content_Types].xml><?xml version="1.0" encoding="utf-8"?>
<Types xmlns="http://schemas.openxmlformats.org/package/2006/content-types">
  <Default Extension="xml" ContentType="application/xml"/>
  <Default Extension="jpeg" ContentType="image/jpeg"/>
  <Default Extension="xlsx" ContentType="application/vnd.openxmlformats-officedocument.spreadsheetml.sheet"/>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style1.xml" ContentType="application/vnd.ms-office.chartstyle+xml"/>
  <Override PartName="/word/charts/colors1.xml" ContentType="application/vnd.ms-office.chartcolorsty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42E8E1" w14:textId="4E45E414" w:rsidR="001D3C85" w:rsidRPr="00F04098" w:rsidRDefault="00AD255A" w:rsidP="00EF3B37">
      <w:pPr>
        <w:spacing w:after="0" w:line="480" w:lineRule="auto"/>
        <w:rPr>
          <w:rFonts w:ascii="Arial" w:hAnsi="Arial" w:cs="Arial"/>
          <w:sz w:val="24"/>
          <w:szCs w:val="24"/>
        </w:rPr>
      </w:pPr>
      <w:r>
        <w:rPr>
          <w:noProof/>
          <w:lang w:val="en-US" w:eastAsia="en-US"/>
        </w:rPr>
        <w:drawing>
          <wp:anchor distT="0" distB="0" distL="114300" distR="114300" simplePos="0" relativeHeight="251713536" behindDoc="0" locked="0" layoutInCell="1" allowOverlap="1" wp14:anchorId="10372FB0" wp14:editId="76A11775">
            <wp:simplePos x="0" y="0"/>
            <wp:positionH relativeFrom="column">
              <wp:posOffset>285750</wp:posOffset>
            </wp:positionH>
            <wp:positionV relativeFrom="paragraph">
              <wp:posOffset>47625</wp:posOffset>
            </wp:positionV>
            <wp:extent cx="5731510" cy="2457450"/>
            <wp:effectExtent l="0" t="0" r="254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57450"/>
                    </a:xfrm>
                    <a:prstGeom prst="rect">
                      <a:avLst/>
                    </a:prstGeom>
                  </pic:spPr>
                </pic:pic>
              </a:graphicData>
            </a:graphic>
          </wp:anchor>
        </w:drawing>
      </w:r>
      <w:r w:rsidR="001D3C85" w:rsidRPr="006B7D08">
        <w:rPr>
          <w:rFonts w:ascii="Arial" w:hAnsi="Arial" w:cs="Arial"/>
          <w:noProof/>
          <w:sz w:val="24"/>
          <w:szCs w:val="24"/>
          <w:lang w:val="en-US" w:eastAsia="en-US"/>
        </w:rPr>
        <w:drawing>
          <wp:inline distT="0" distB="0" distL="0" distR="0" wp14:anchorId="06E14A22" wp14:editId="62B7068E">
            <wp:extent cx="6334730" cy="4219575"/>
            <wp:effectExtent l="0" t="0" r="9525" b="0"/>
            <wp:docPr id="35" name="Picture 35" descr="Image result for uk eu fla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k eu fla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77333" cy="4247953"/>
                    </a:xfrm>
                    <a:prstGeom prst="rect">
                      <a:avLst/>
                    </a:prstGeom>
                    <a:noFill/>
                    <a:ln>
                      <a:noFill/>
                    </a:ln>
                  </pic:spPr>
                </pic:pic>
              </a:graphicData>
            </a:graphic>
          </wp:inline>
        </w:drawing>
      </w:r>
    </w:p>
    <w:p w14:paraId="206968AC" w14:textId="5928CA27" w:rsidR="001D3C85" w:rsidRDefault="001D3C85" w:rsidP="00EF3B37">
      <w:pPr>
        <w:spacing w:after="0" w:line="480" w:lineRule="auto"/>
        <w:rPr>
          <w:rFonts w:ascii="Arial" w:hAnsi="Arial" w:cs="Arial"/>
          <w:sz w:val="16"/>
          <w:szCs w:val="16"/>
        </w:rPr>
      </w:pPr>
      <w:r w:rsidRPr="003F7672">
        <w:rPr>
          <w:rFonts w:ascii="Arial" w:hAnsi="Arial" w:cs="Arial"/>
          <w:sz w:val="16"/>
          <w:szCs w:val="16"/>
        </w:rPr>
        <w:t>(Google.co.uk, 2016)</w:t>
      </w:r>
    </w:p>
    <w:p w14:paraId="0CE01A87" w14:textId="77777777" w:rsidR="00FB74A9" w:rsidRPr="003F7672" w:rsidRDefault="00FB74A9" w:rsidP="00EF3B37">
      <w:pPr>
        <w:spacing w:after="0" w:line="480" w:lineRule="auto"/>
        <w:rPr>
          <w:rFonts w:ascii="Arial" w:hAnsi="Arial" w:cs="Arial"/>
          <w:sz w:val="16"/>
          <w:szCs w:val="16"/>
        </w:rPr>
      </w:pPr>
    </w:p>
    <w:p w14:paraId="7D7F6681" w14:textId="336D5140" w:rsidR="001E53C1" w:rsidRDefault="008F0BA2" w:rsidP="00EF3B37">
      <w:pPr>
        <w:spacing w:after="0" w:line="480" w:lineRule="auto"/>
        <w:jc w:val="right"/>
        <w:rPr>
          <w:rFonts w:ascii="Arial" w:hAnsi="Arial" w:cs="Arial"/>
          <w:b/>
          <w:sz w:val="24"/>
          <w:szCs w:val="48"/>
          <w:u w:val="single"/>
        </w:rPr>
      </w:pPr>
      <w:r>
        <w:rPr>
          <w:rFonts w:ascii="Arial" w:hAnsi="Arial" w:cs="Arial"/>
          <w:b/>
          <w:sz w:val="48"/>
          <w:szCs w:val="48"/>
          <w:u w:val="single"/>
        </w:rPr>
        <w:t>Brexit – a comparison of r</w:t>
      </w:r>
      <w:r w:rsidR="00CE180C" w:rsidRPr="00CE180C">
        <w:rPr>
          <w:rFonts w:ascii="Arial" w:hAnsi="Arial" w:cs="Arial"/>
          <w:b/>
          <w:sz w:val="48"/>
          <w:szCs w:val="48"/>
          <w:u w:val="single"/>
        </w:rPr>
        <w:t>equir</w:t>
      </w:r>
      <w:r w:rsidR="003066DF">
        <w:rPr>
          <w:rFonts w:ascii="Arial" w:hAnsi="Arial" w:cs="Arial"/>
          <w:b/>
          <w:sz w:val="48"/>
          <w:szCs w:val="48"/>
          <w:u w:val="single"/>
        </w:rPr>
        <w:t>e</w:t>
      </w:r>
      <w:r w:rsidR="00CE180C" w:rsidRPr="00CE180C">
        <w:rPr>
          <w:rFonts w:ascii="Arial" w:hAnsi="Arial" w:cs="Arial"/>
          <w:b/>
          <w:sz w:val="48"/>
          <w:szCs w:val="48"/>
          <w:u w:val="single"/>
        </w:rPr>
        <w:t>ments</w:t>
      </w:r>
    </w:p>
    <w:p w14:paraId="03D2C01F" w14:textId="00C13335" w:rsidR="009813B1" w:rsidRDefault="004928CA" w:rsidP="009813B1">
      <w:pPr>
        <w:spacing w:after="0" w:line="480" w:lineRule="auto"/>
        <w:rPr>
          <w:rFonts w:ascii="Arial" w:hAnsi="Arial" w:cs="Arial"/>
          <w:b/>
          <w:sz w:val="24"/>
          <w:szCs w:val="48"/>
        </w:rPr>
      </w:pPr>
      <w:r>
        <w:rPr>
          <w:rFonts w:ascii="Arial" w:hAnsi="Arial" w:cs="Arial"/>
          <w:b/>
          <w:sz w:val="24"/>
          <w:szCs w:val="48"/>
        </w:rPr>
        <w:t xml:space="preserve">Dissertation: </w:t>
      </w:r>
    </w:p>
    <w:p w14:paraId="11865242" w14:textId="49C89190" w:rsidR="009813B1" w:rsidRPr="009813B1" w:rsidRDefault="004928CA" w:rsidP="009813B1">
      <w:pPr>
        <w:spacing w:after="0" w:line="480" w:lineRule="auto"/>
        <w:rPr>
          <w:rFonts w:ascii="Arial" w:hAnsi="Arial" w:cs="Arial"/>
          <w:b/>
          <w:sz w:val="24"/>
          <w:szCs w:val="48"/>
        </w:rPr>
      </w:pPr>
      <w:r>
        <w:rPr>
          <w:rFonts w:ascii="Arial" w:hAnsi="Arial" w:cs="Arial"/>
          <w:b/>
          <w:sz w:val="24"/>
          <w:szCs w:val="48"/>
        </w:rPr>
        <w:t xml:space="preserve">Student Number:  </w:t>
      </w:r>
      <w:bookmarkStart w:id="0" w:name="_GoBack"/>
      <w:bookmarkEnd w:id="0"/>
    </w:p>
    <w:p w14:paraId="29082372" w14:textId="62CD5697" w:rsidR="005B3A57" w:rsidRDefault="005B3A57" w:rsidP="00EF3B37">
      <w:pPr>
        <w:spacing w:after="0" w:line="480" w:lineRule="auto"/>
        <w:jc w:val="center"/>
        <w:rPr>
          <w:rFonts w:ascii="Arial" w:hAnsi="Arial" w:cs="Arial"/>
          <w:b/>
          <w:sz w:val="24"/>
          <w:szCs w:val="24"/>
          <w:u w:val="single"/>
        </w:rPr>
      </w:pPr>
      <w:r w:rsidRPr="00F80877">
        <w:rPr>
          <w:noProof/>
          <w:lang w:val="en-US" w:eastAsia="en-US"/>
        </w:rPr>
        <w:lastRenderedPageBreak/>
        <w:drawing>
          <wp:inline distT="0" distB="0" distL="0" distR="0" wp14:anchorId="0A871AEA" wp14:editId="5533E8D1">
            <wp:extent cx="2886075" cy="1133475"/>
            <wp:effectExtent l="0" t="0" r="9525" b="9525"/>
            <wp:docPr id="3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7A7FBA6A" w14:textId="77777777" w:rsidR="00EF3B37" w:rsidRDefault="00EF3B37" w:rsidP="00EF3B37">
      <w:pPr>
        <w:spacing w:after="0" w:line="480" w:lineRule="auto"/>
        <w:jc w:val="center"/>
        <w:rPr>
          <w:rFonts w:ascii="Arial" w:hAnsi="Arial" w:cs="Arial"/>
          <w:b/>
          <w:sz w:val="24"/>
          <w:szCs w:val="24"/>
          <w:u w:val="single"/>
        </w:rPr>
      </w:pPr>
    </w:p>
    <w:p w14:paraId="45103805" w14:textId="50D5F0CF" w:rsidR="001E53C1" w:rsidRDefault="00EF3B37" w:rsidP="00EF3B37">
      <w:pPr>
        <w:spacing w:after="0" w:line="480" w:lineRule="auto"/>
        <w:rPr>
          <w:rFonts w:ascii="Arial" w:hAnsi="Arial" w:cs="Arial"/>
          <w:b/>
          <w:bCs/>
          <w:sz w:val="24"/>
          <w:szCs w:val="24"/>
          <w:u w:val="single"/>
        </w:rPr>
      </w:pPr>
      <w:r>
        <w:rPr>
          <w:rFonts w:ascii="Arial" w:hAnsi="Arial" w:cs="Arial"/>
          <w:b/>
          <w:bCs/>
          <w:sz w:val="24"/>
          <w:szCs w:val="24"/>
          <w:u w:val="single"/>
        </w:rPr>
        <w:t xml:space="preserve">2.  </w:t>
      </w:r>
      <w:r w:rsidR="001E53C1" w:rsidRPr="00B0453F">
        <w:rPr>
          <w:rFonts w:ascii="Arial" w:hAnsi="Arial" w:cs="Arial"/>
          <w:b/>
          <w:bCs/>
          <w:sz w:val="24"/>
          <w:szCs w:val="24"/>
          <w:u w:val="single"/>
        </w:rPr>
        <w:t>Undergraduate Dissertation</w:t>
      </w:r>
      <w:r w:rsidR="00B0453F" w:rsidRPr="00B0453F">
        <w:rPr>
          <w:rFonts w:ascii="Arial" w:hAnsi="Arial" w:cs="Arial"/>
          <w:b/>
          <w:sz w:val="24"/>
          <w:szCs w:val="24"/>
          <w:u w:val="single"/>
        </w:rPr>
        <w:t xml:space="preserve"> </w:t>
      </w:r>
      <w:r w:rsidR="001E53C1" w:rsidRPr="00B0453F">
        <w:rPr>
          <w:rFonts w:ascii="Arial" w:hAnsi="Arial" w:cs="Arial"/>
          <w:b/>
          <w:bCs/>
          <w:sz w:val="24"/>
          <w:szCs w:val="24"/>
          <w:u w:val="single"/>
        </w:rPr>
        <w:t>Declaration Form</w:t>
      </w:r>
    </w:p>
    <w:p w14:paraId="4EE553ED" w14:textId="77777777" w:rsidR="00EF3B37" w:rsidRPr="00B0453F" w:rsidRDefault="00EF3B37" w:rsidP="00EF3B37">
      <w:pPr>
        <w:spacing w:after="0" w:line="480" w:lineRule="auto"/>
        <w:rPr>
          <w:rFonts w:ascii="Arial" w:hAnsi="Arial" w:cs="Arial"/>
          <w:b/>
          <w:sz w:val="24"/>
          <w:szCs w:val="24"/>
          <w:u w:val="single"/>
        </w:rPr>
      </w:pPr>
    </w:p>
    <w:p w14:paraId="6D0EE0A7" w14:textId="7FA6F776" w:rsidR="001E53C1" w:rsidRDefault="001E53C1" w:rsidP="00EF3B37">
      <w:pPr>
        <w:spacing w:after="0" w:line="480" w:lineRule="auto"/>
        <w:jc w:val="both"/>
        <w:rPr>
          <w:rFonts w:ascii="Arial" w:hAnsi="Arial" w:cs="Arial"/>
          <w:sz w:val="24"/>
          <w:szCs w:val="24"/>
        </w:rPr>
      </w:pPr>
      <w:r w:rsidRPr="001E53C1">
        <w:rPr>
          <w:rFonts w:ascii="Arial" w:hAnsi="Arial" w:cs="Arial"/>
          <w:sz w:val="24"/>
          <w:szCs w:val="24"/>
        </w:rPr>
        <w:t xml:space="preserve">In submitting this </w:t>
      </w:r>
      <w:r w:rsidR="003066DF" w:rsidRPr="001E53C1">
        <w:rPr>
          <w:rFonts w:ascii="Arial" w:hAnsi="Arial" w:cs="Arial"/>
          <w:sz w:val="24"/>
          <w:szCs w:val="24"/>
        </w:rPr>
        <w:t>dissertation,</w:t>
      </w:r>
      <w:r w:rsidRPr="001E53C1">
        <w:rPr>
          <w:rFonts w:ascii="Arial" w:hAnsi="Arial" w:cs="Arial"/>
          <w:sz w:val="24"/>
          <w:szCs w:val="24"/>
        </w:rPr>
        <w:t xml:space="preserve"> I confirm that:</w:t>
      </w:r>
    </w:p>
    <w:p w14:paraId="43706B32" w14:textId="77777777" w:rsidR="00EF3B37" w:rsidRPr="001E53C1" w:rsidRDefault="00EF3B37" w:rsidP="00EF3B37">
      <w:pPr>
        <w:spacing w:after="0" w:line="480" w:lineRule="auto"/>
        <w:jc w:val="both"/>
        <w:rPr>
          <w:rFonts w:ascii="Arial" w:hAnsi="Arial" w:cs="Arial"/>
          <w:sz w:val="24"/>
          <w:szCs w:val="24"/>
        </w:rPr>
      </w:pPr>
    </w:p>
    <w:p w14:paraId="6ECD4F7D" w14:textId="7B82ED68" w:rsidR="001E53C1" w:rsidRDefault="001E53C1" w:rsidP="00EF3B37">
      <w:pPr>
        <w:spacing w:after="0" w:line="480" w:lineRule="auto"/>
        <w:ind w:left="720" w:hanging="720"/>
        <w:jc w:val="both"/>
        <w:rPr>
          <w:rFonts w:ascii="Arial" w:hAnsi="Arial" w:cs="Arial"/>
          <w:sz w:val="24"/>
          <w:szCs w:val="24"/>
        </w:rPr>
      </w:pPr>
      <w:r w:rsidRPr="001E53C1">
        <w:rPr>
          <w:rFonts w:ascii="Arial" w:hAnsi="Arial" w:cs="Arial"/>
          <w:sz w:val="24"/>
          <w:szCs w:val="24"/>
        </w:rPr>
        <w:t xml:space="preserve">1. </w:t>
      </w:r>
      <w:r w:rsidR="008F0BA2">
        <w:rPr>
          <w:rFonts w:ascii="Arial" w:hAnsi="Arial" w:cs="Arial"/>
          <w:sz w:val="24"/>
          <w:szCs w:val="24"/>
        </w:rPr>
        <w:tab/>
      </w:r>
      <w:r w:rsidRPr="001E53C1">
        <w:rPr>
          <w:rFonts w:ascii="Arial" w:hAnsi="Arial" w:cs="Arial"/>
          <w:sz w:val="24"/>
          <w:szCs w:val="24"/>
        </w:rPr>
        <w:t>This work has not previously been accepted in substance for any degree and is not being concurrently submitted in candidature for any degree.</w:t>
      </w:r>
    </w:p>
    <w:p w14:paraId="2F9FC706" w14:textId="52078AE8" w:rsidR="001E53C1" w:rsidRDefault="001E53C1" w:rsidP="00EF3B37">
      <w:pPr>
        <w:spacing w:after="0" w:line="480" w:lineRule="auto"/>
        <w:ind w:left="720" w:hanging="720"/>
        <w:jc w:val="both"/>
        <w:rPr>
          <w:rFonts w:ascii="Arial" w:hAnsi="Arial" w:cs="Arial"/>
          <w:sz w:val="24"/>
          <w:szCs w:val="24"/>
        </w:rPr>
      </w:pPr>
      <w:r w:rsidRPr="001E53C1">
        <w:rPr>
          <w:rFonts w:ascii="Arial" w:hAnsi="Arial" w:cs="Arial"/>
          <w:sz w:val="24"/>
          <w:szCs w:val="24"/>
        </w:rPr>
        <w:t xml:space="preserve">2. </w:t>
      </w:r>
      <w:r w:rsidR="008F0BA2">
        <w:rPr>
          <w:rFonts w:ascii="Arial" w:hAnsi="Arial" w:cs="Arial"/>
          <w:sz w:val="24"/>
          <w:szCs w:val="24"/>
        </w:rPr>
        <w:tab/>
      </w:r>
      <w:r w:rsidRPr="001E53C1">
        <w:rPr>
          <w:rFonts w:ascii="Arial" w:hAnsi="Arial" w:cs="Arial"/>
          <w:sz w:val="24"/>
          <w:szCs w:val="24"/>
        </w:rPr>
        <w:t>This dissertation is being submitted in partial fulfilment of the requirements for the degree of BA Business Management</w:t>
      </w:r>
      <w:r w:rsidR="008F0BA2">
        <w:rPr>
          <w:rFonts w:ascii="Arial" w:hAnsi="Arial" w:cs="Arial"/>
          <w:sz w:val="24"/>
          <w:szCs w:val="24"/>
        </w:rPr>
        <w:t>.</w:t>
      </w:r>
      <w:r w:rsidRPr="001E53C1">
        <w:rPr>
          <w:rFonts w:ascii="Arial" w:hAnsi="Arial" w:cs="Arial"/>
          <w:sz w:val="24"/>
          <w:szCs w:val="24"/>
        </w:rPr>
        <w:t xml:space="preserve">  </w:t>
      </w:r>
    </w:p>
    <w:p w14:paraId="4B5542B9" w14:textId="6944B1AD" w:rsidR="001E53C1" w:rsidRDefault="001E53C1" w:rsidP="00EF3B37">
      <w:pPr>
        <w:spacing w:after="0" w:line="480" w:lineRule="auto"/>
        <w:ind w:left="720" w:hanging="720"/>
        <w:jc w:val="both"/>
        <w:rPr>
          <w:rFonts w:ascii="Arial" w:hAnsi="Arial" w:cs="Arial"/>
          <w:sz w:val="24"/>
          <w:szCs w:val="24"/>
        </w:rPr>
      </w:pPr>
      <w:r w:rsidRPr="001E53C1">
        <w:rPr>
          <w:rFonts w:ascii="Arial" w:hAnsi="Arial" w:cs="Arial"/>
          <w:sz w:val="24"/>
          <w:szCs w:val="24"/>
        </w:rPr>
        <w:t xml:space="preserve">3. </w:t>
      </w:r>
      <w:r w:rsidR="008F0BA2">
        <w:rPr>
          <w:rFonts w:ascii="Arial" w:hAnsi="Arial" w:cs="Arial"/>
          <w:sz w:val="24"/>
          <w:szCs w:val="24"/>
        </w:rPr>
        <w:tab/>
      </w:r>
      <w:r w:rsidRPr="001E53C1">
        <w:rPr>
          <w:rFonts w:ascii="Arial" w:hAnsi="Arial" w:cs="Arial"/>
          <w:sz w:val="24"/>
          <w:szCs w:val="24"/>
        </w:rPr>
        <w:t>This dissertation is the result of my own independent work/investigation, except where otherwise stated.</w:t>
      </w:r>
    </w:p>
    <w:p w14:paraId="0B612EBD" w14:textId="77777777" w:rsidR="006834DB" w:rsidRPr="001E53C1" w:rsidRDefault="006834DB" w:rsidP="00EF3B37">
      <w:pPr>
        <w:spacing w:after="0" w:line="480" w:lineRule="auto"/>
        <w:ind w:left="720" w:hanging="720"/>
        <w:jc w:val="both"/>
        <w:rPr>
          <w:rFonts w:ascii="Arial" w:hAnsi="Arial" w:cs="Arial"/>
          <w:sz w:val="24"/>
          <w:szCs w:val="24"/>
        </w:rPr>
      </w:pPr>
    </w:p>
    <w:p w14:paraId="20ED9238" w14:textId="77777777" w:rsidR="001E53C1" w:rsidRPr="001E53C1" w:rsidRDefault="001E53C1" w:rsidP="00EF3B37">
      <w:pPr>
        <w:spacing w:after="0" w:line="480" w:lineRule="auto"/>
        <w:jc w:val="both"/>
        <w:rPr>
          <w:rFonts w:ascii="Arial" w:hAnsi="Arial" w:cs="Arial"/>
          <w:sz w:val="24"/>
          <w:szCs w:val="24"/>
        </w:rPr>
      </w:pPr>
      <w:r w:rsidRPr="001E53C1">
        <w:rPr>
          <w:rFonts w:ascii="Arial" w:hAnsi="Arial" w:cs="Arial"/>
          <w:sz w:val="24"/>
          <w:szCs w:val="24"/>
        </w:rPr>
        <w:t xml:space="preserve">Other sources are acknowledged by footnotes giving explicit references. </w:t>
      </w:r>
    </w:p>
    <w:p w14:paraId="550F2E1B" w14:textId="50ABE22B" w:rsidR="001E53C1" w:rsidRDefault="001E53C1" w:rsidP="00EF3B37">
      <w:pPr>
        <w:spacing w:after="0" w:line="480" w:lineRule="auto"/>
        <w:jc w:val="both"/>
        <w:rPr>
          <w:rFonts w:ascii="Arial" w:hAnsi="Arial" w:cs="Arial"/>
          <w:sz w:val="24"/>
          <w:szCs w:val="24"/>
        </w:rPr>
      </w:pPr>
      <w:r w:rsidRPr="001E53C1">
        <w:rPr>
          <w:rFonts w:ascii="Arial" w:hAnsi="Arial" w:cs="Arial"/>
          <w:sz w:val="24"/>
          <w:szCs w:val="24"/>
        </w:rPr>
        <w:t>A bibliography is appended.</w:t>
      </w:r>
    </w:p>
    <w:p w14:paraId="6D1066A8" w14:textId="77777777" w:rsidR="006834DB" w:rsidRPr="001E53C1" w:rsidRDefault="006834DB" w:rsidP="00EF3B37">
      <w:pPr>
        <w:spacing w:after="0" w:line="480" w:lineRule="auto"/>
        <w:jc w:val="both"/>
        <w:rPr>
          <w:rFonts w:ascii="Arial" w:hAnsi="Arial" w:cs="Arial"/>
          <w:sz w:val="24"/>
          <w:szCs w:val="24"/>
        </w:rPr>
      </w:pPr>
    </w:p>
    <w:p w14:paraId="4577FAD3" w14:textId="10B7D163" w:rsidR="001E53C1" w:rsidRPr="001E53C1" w:rsidRDefault="001E53C1" w:rsidP="00EF3B37">
      <w:pPr>
        <w:spacing w:after="0" w:line="480" w:lineRule="auto"/>
        <w:ind w:left="720" w:hanging="720"/>
        <w:jc w:val="both"/>
        <w:rPr>
          <w:rFonts w:ascii="Arial" w:hAnsi="Arial" w:cs="Arial"/>
          <w:sz w:val="24"/>
          <w:szCs w:val="24"/>
        </w:rPr>
      </w:pPr>
      <w:r w:rsidRPr="001E53C1">
        <w:rPr>
          <w:rFonts w:ascii="Arial" w:hAnsi="Arial" w:cs="Arial"/>
          <w:sz w:val="24"/>
          <w:szCs w:val="24"/>
        </w:rPr>
        <w:t xml:space="preserve">4. </w:t>
      </w:r>
      <w:r w:rsidR="008F0BA2">
        <w:rPr>
          <w:rFonts w:ascii="Arial" w:hAnsi="Arial" w:cs="Arial"/>
          <w:sz w:val="24"/>
          <w:szCs w:val="24"/>
        </w:rPr>
        <w:tab/>
      </w:r>
      <w:r w:rsidRPr="001E53C1">
        <w:rPr>
          <w:rFonts w:ascii="Arial" w:hAnsi="Arial" w:cs="Arial"/>
          <w:sz w:val="24"/>
          <w:szCs w:val="24"/>
        </w:rPr>
        <w:t>I hereby give consent for my dissertation, if accepted, to be deposited in the School dissertation library.</w:t>
      </w:r>
    </w:p>
    <w:p w14:paraId="7F1FE409" w14:textId="77777777" w:rsidR="00B0453F" w:rsidRDefault="00B0453F" w:rsidP="00EF3B37">
      <w:pPr>
        <w:spacing w:after="0" w:line="480" w:lineRule="auto"/>
        <w:jc w:val="both"/>
        <w:rPr>
          <w:rFonts w:ascii="Arial" w:hAnsi="Arial" w:cs="Arial"/>
          <w:sz w:val="24"/>
          <w:szCs w:val="24"/>
        </w:rPr>
      </w:pPr>
    </w:p>
    <w:p w14:paraId="057C1DBE" w14:textId="77777777" w:rsidR="00B0453F" w:rsidRDefault="00B0453F" w:rsidP="00EF3B37">
      <w:pPr>
        <w:spacing w:after="0" w:line="480" w:lineRule="auto"/>
        <w:jc w:val="both"/>
        <w:rPr>
          <w:rFonts w:ascii="Arial" w:hAnsi="Arial" w:cs="Arial"/>
          <w:sz w:val="24"/>
          <w:szCs w:val="24"/>
        </w:rPr>
      </w:pPr>
    </w:p>
    <w:p w14:paraId="26DE55F5" w14:textId="77777777" w:rsidR="001E53C1" w:rsidRPr="001E53C1" w:rsidRDefault="001E53C1" w:rsidP="00EF3B37">
      <w:pPr>
        <w:spacing w:after="0" w:line="480" w:lineRule="auto"/>
        <w:jc w:val="both"/>
        <w:rPr>
          <w:rFonts w:ascii="Arial" w:hAnsi="Arial" w:cs="Arial"/>
          <w:sz w:val="24"/>
          <w:szCs w:val="24"/>
        </w:rPr>
      </w:pPr>
      <w:r w:rsidRPr="001E53C1">
        <w:rPr>
          <w:rFonts w:ascii="Arial" w:hAnsi="Arial" w:cs="Arial"/>
          <w:sz w:val="24"/>
          <w:szCs w:val="24"/>
        </w:rPr>
        <w:t>Name:  </w:t>
      </w:r>
    </w:p>
    <w:p w14:paraId="3A9461A9" w14:textId="77777777" w:rsidR="001E53C1" w:rsidRPr="001E53C1" w:rsidRDefault="001E53C1" w:rsidP="00EF3B37">
      <w:pPr>
        <w:spacing w:after="0" w:line="480" w:lineRule="auto"/>
        <w:jc w:val="both"/>
        <w:rPr>
          <w:rFonts w:ascii="Arial" w:hAnsi="Arial" w:cs="Arial"/>
          <w:sz w:val="24"/>
          <w:szCs w:val="24"/>
        </w:rPr>
      </w:pPr>
      <w:r w:rsidRPr="001E53C1">
        <w:rPr>
          <w:rFonts w:ascii="Arial" w:hAnsi="Arial" w:cs="Arial"/>
          <w:sz w:val="24"/>
          <w:szCs w:val="24"/>
        </w:rPr>
        <w:t xml:space="preserve">Date of Submission: </w:t>
      </w:r>
    </w:p>
    <w:p w14:paraId="528827FE" w14:textId="69735913" w:rsidR="001E53C1" w:rsidRPr="001E53C1" w:rsidRDefault="001E53C1" w:rsidP="00EF3B37">
      <w:pPr>
        <w:spacing w:after="0" w:line="480" w:lineRule="auto"/>
        <w:jc w:val="both"/>
        <w:rPr>
          <w:rFonts w:ascii="Arial" w:hAnsi="Arial" w:cs="Arial"/>
          <w:sz w:val="24"/>
          <w:szCs w:val="24"/>
        </w:rPr>
      </w:pPr>
      <w:r w:rsidRPr="001E53C1">
        <w:rPr>
          <w:rFonts w:ascii="Arial" w:hAnsi="Arial" w:cs="Arial"/>
          <w:sz w:val="24"/>
          <w:szCs w:val="24"/>
        </w:rPr>
        <w:t>Signature:</w:t>
      </w:r>
    </w:p>
    <w:p w14:paraId="298E2E21" w14:textId="0290F574" w:rsidR="00B0453F" w:rsidRDefault="004F1DE6" w:rsidP="00EF3B37">
      <w:pPr>
        <w:spacing w:after="0" w:line="480" w:lineRule="auto"/>
        <w:jc w:val="both"/>
        <w:rPr>
          <w:rFonts w:ascii="Arial" w:hAnsi="Arial" w:cs="Arial"/>
          <w:b/>
          <w:sz w:val="24"/>
          <w:szCs w:val="24"/>
          <w:u w:val="single"/>
        </w:rPr>
      </w:pPr>
      <w:r>
        <w:rPr>
          <w:rFonts w:ascii="Arial" w:hAnsi="Arial" w:cs="Arial"/>
          <w:b/>
          <w:sz w:val="24"/>
          <w:szCs w:val="24"/>
          <w:u w:val="single"/>
        </w:rPr>
        <w:lastRenderedPageBreak/>
        <w:t>3</w:t>
      </w:r>
      <w:r w:rsidR="008F0BA2">
        <w:rPr>
          <w:rFonts w:ascii="Arial" w:hAnsi="Arial" w:cs="Arial"/>
          <w:b/>
          <w:sz w:val="24"/>
          <w:szCs w:val="24"/>
          <w:u w:val="single"/>
        </w:rPr>
        <w:t xml:space="preserve">.  </w:t>
      </w:r>
      <w:r w:rsidR="00B0453F">
        <w:rPr>
          <w:rFonts w:ascii="Arial" w:hAnsi="Arial" w:cs="Arial"/>
          <w:b/>
          <w:sz w:val="24"/>
          <w:szCs w:val="24"/>
          <w:u w:val="single"/>
        </w:rPr>
        <w:t>Acknowledgements</w:t>
      </w:r>
    </w:p>
    <w:p w14:paraId="0E250C0E" w14:textId="77777777" w:rsidR="006834DB" w:rsidRDefault="006834DB" w:rsidP="00EF3B37">
      <w:pPr>
        <w:spacing w:after="0" w:line="480" w:lineRule="auto"/>
        <w:jc w:val="both"/>
        <w:rPr>
          <w:rFonts w:ascii="Arial" w:hAnsi="Arial" w:cs="Arial"/>
          <w:b/>
          <w:sz w:val="24"/>
          <w:szCs w:val="24"/>
          <w:u w:val="single"/>
        </w:rPr>
      </w:pPr>
    </w:p>
    <w:p w14:paraId="61D61F3C" w14:textId="11F1856D" w:rsidR="00B0453F" w:rsidRPr="00A635BE" w:rsidRDefault="00A635BE" w:rsidP="00EF3B37">
      <w:pPr>
        <w:spacing w:after="0" w:line="480" w:lineRule="auto"/>
        <w:jc w:val="both"/>
        <w:rPr>
          <w:rFonts w:ascii="Arial" w:hAnsi="Arial" w:cs="Arial"/>
          <w:sz w:val="24"/>
          <w:szCs w:val="24"/>
        </w:rPr>
      </w:pPr>
      <w:r>
        <w:rPr>
          <w:rFonts w:ascii="Arial" w:hAnsi="Arial" w:cs="Arial"/>
          <w:sz w:val="24"/>
          <w:szCs w:val="24"/>
        </w:rPr>
        <w:t xml:space="preserve">I would like to thank </w:t>
      </w:r>
      <w:r w:rsidR="003066DF">
        <w:rPr>
          <w:rFonts w:ascii="Arial" w:hAnsi="Arial" w:cs="Arial"/>
          <w:sz w:val="24"/>
          <w:szCs w:val="24"/>
        </w:rPr>
        <w:t>all</w:t>
      </w:r>
      <w:r w:rsidR="004435A0">
        <w:rPr>
          <w:rFonts w:ascii="Arial" w:hAnsi="Arial" w:cs="Arial"/>
          <w:sz w:val="24"/>
          <w:szCs w:val="24"/>
        </w:rPr>
        <w:t xml:space="preserve"> my lecturers and especially my supervising lecturer Anth</w:t>
      </w:r>
      <w:r w:rsidR="00146F17">
        <w:rPr>
          <w:rFonts w:ascii="Arial" w:hAnsi="Arial" w:cs="Arial"/>
          <w:sz w:val="24"/>
          <w:szCs w:val="24"/>
        </w:rPr>
        <w:t>o</w:t>
      </w:r>
      <w:r w:rsidR="004435A0">
        <w:rPr>
          <w:rFonts w:ascii="Arial" w:hAnsi="Arial" w:cs="Arial"/>
          <w:sz w:val="24"/>
          <w:szCs w:val="24"/>
        </w:rPr>
        <w:t xml:space="preserve">ny Burns for their guidance and support </w:t>
      </w:r>
      <w:r w:rsidR="00146F17">
        <w:rPr>
          <w:rFonts w:ascii="Arial" w:hAnsi="Arial" w:cs="Arial"/>
          <w:sz w:val="24"/>
          <w:szCs w:val="24"/>
        </w:rPr>
        <w:t>throughout this project.  I would also like to thank my wife for her support throughout</w:t>
      </w:r>
      <w:r w:rsidR="008F0BA2">
        <w:rPr>
          <w:rFonts w:ascii="Arial" w:hAnsi="Arial" w:cs="Arial"/>
          <w:sz w:val="24"/>
          <w:szCs w:val="24"/>
        </w:rPr>
        <w:t>,</w:t>
      </w:r>
      <w:r w:rsidR="00146F17">
        <w:rPr>
          <w:rFonts w:ascii="Arial" w:hAnsi="Arial" w:cs="Arial"/>
          <w:sz w:val="24"/>
          <w:szCs w:val="24"/>
        </w:rPr>
        <w:t xml:space="preserve"> and in addition those who agreed to be interviewed and </w:t>
      </w:r>
      <w:r w:rsidR="00F749FB">
        <w:rPr>
          <w:rFonts w:ascii="Arial" w:hAnsi="Arial" w:cs="Arial"/>
          <w:sz w:val="24"/>
          <w:szCs w:val="24"/>
        </w:rPr>
        <w:t xml:space="preserve">my Facebook friends who completed and shared my survey.  </w:t>
      </w:r>
    </w:p>
    <w:p w14:paraId="37CEA793" w14:textId="77777777" w:rsidR="00B0453F" w:rsidRDefault="00B0453F" w:rsidP="00EF3B37">
      <w:pPr>
        <w:spacing w:after="0" w:line="480" w:lineRule="auto"/>
        <w:jc w:val="both"/>
        <w:rPr>
          <w:rFonts w:ascii="Arial" w:hAnsi="Arial" w:cs="Arial"/>
          <w:b/>
          <w:sz w:val="24"/>
          <w:szCs w:val="24"/>
          <w:u w:val="single"/>
        </w:rPr>
      </w:pPr>
    </w:p>
    <w:p w14:paraId="4E8C656E" w14:textId="77777777" w:rsidR="00B0453F" w:rsidRDefault="00B0453F" w:rsidP="00EF3B37">
      <w:pPr>
        <w:spacing w:after="0" w:line="480" w:lineRule="auto"/>
        <w:jc w:val="both"/>
        <w:rPr>
          <w:rFonts w:ascii="Arial" w:hAnsi="Arial" w:cs="Arial"/>
          <w:b/>
          <w:sz w:val="24"/>
          <w:szCs w:val="24"/>
          <w:u w:val="single"/>
        </w:rPr>
      </w:pPr>
    </w:p>
    <w:p w14:paraId="7B1C04B3" w14:textId="77777777" w:rsidR="00B0453F" w:rsidRDefault="00B0453F" w:rsidP="00EF3B37">
      <w:pPr>
        <w:spacing w:after="0" w:line="480" w:lineRule="auto"/>
        <w:jc w:val="both"/>
        <w:rPr>
          <w:rFonts w:ascii="Arial" w:hAnsi="Arial" w:cs="Arial"/>
          <w:b/>
          <w:sz w:val="24"/>
          <w:szCs w:val="24"/>
          <w:u w:val="single"/>
        </w:rPr>
      </w:pPr>
    </w:p>
    <w:p w14:paraId="7CED3BC3" w14:textId="77777777" w:rsidR="00B0453F" w:rsidRDefault="00B0453F" w:rsidP="00EF3B37">
      <w:pPr>
        <w:spacing w:after="0" w:line="480" w:lineRule="auto"/>
        <w:jc w:val="both"/>
        <w:rPr>
          <w:rFonts w:ascii="Arial" w:hAnsi="Arial" w:cs="Arial"/>
          <w:b/>
          <w:sz w:val="24"/>
          <w:szCs w:val="24"/>
          <w:u w:val="single"/>
        </w:rPr>
      </w:pPr>
    </w:p>
    <w:p w14:paraId="341AA80B" w14:textId="77777777" w:rsidR="00B0453F" w:rsidRDefault="00B0453F" w:rsidP="00EF3B37">
      <w:pPr>
        <w:spacing w:after="0" w:line="480" w:lineRule="auto"/>
        <w:jc w:val="both"/>
        <w:rPr>
          <w:rFonts w:ascii="Arial" w:hAnsi="Arial" w:cs="Arial"/>
          <w:b/>
          <w:sz w:val="24"/>
          <w:szCs w:val="24"/>
          <w:u w:val="single"/>
        </w:rPr>
      </w:pPr>
    </w:p>
    <w:p w14:paraId="7DAD7FBD" w14:textId="77777777" w:rsidR="00B0453F" w:rsidRDefault="00B0453F" w:rsidP="00EF3B37">
      <w:pPr>
        <w:spacing w:after="0" w:line="480" w:lineRule="auto"/>
        <w:jc w:val="both"/>
        <w:rPr>
          <w:rFonts w:ascii="Arial" w:hAnsi="Arial" w:cs="Arial"/>
          <w:b/>
          <w:sz w:val="24"/>
          <w:szCs w:val="24"/>
          <w:u w:val="single"/>
        </w:rPr>
      </w:pPr>
    </w:p>
    <w:p w14:paraId="040A7C63" w14:textId="77777777" w:rsidR="00B0453F" w:rsidRDefault="00B0453F" w:rsidP="00EF3B37">
      <w:pPr>
        <w:spacing w:after="0" w:line="480" w:lineRule="auto"/>
        <w:jc w:val="both"/>
        <w:rPr>
          <w:rFonts w:ascii="Arial" w:hAnsi="Arial" w:cs="Arial"/>
          <w:b/>
          <w:sz w:val="24"/>
          <w:szCs w:val="24"/>
          <w:u w:val="single"/>
        </w:rPr>
      </w:pPr>
    </w:p>
    <w:p w14:paraId="215285DC" w14:textId="77777777" w:rsidR="00B0453F" w:rsidRDefault="00B0453F" w:rsidP="00EF3B37">
      <w:pPr>
        <w:spacing w:after="0" w:line="480" w:lineRule="auto"/>
        <w:jc w:val="both"/>
        <w:rPr>
          <w:rFonts w:ascii="Arial" w:hAnsi="Arial" w:cs="Arial"/>
          <w:b/>
          <w:sz w:val="24"/>
          <w:szCs w:val="24"/>
          <w:u w:val="single"/>
        </w:rPr>
      </w:pPr>
    </w:p>
    <w:p w14:paraId="75E5FC9F" w14:textId="77777777" w:rsidR="00B0453F" w:rsidRDefault="00B0453F" w:rsidP="00EF3B37">
      <w:pPr>
        <w:spacing w:after="0" w:line="480" w:lineRule="auto"/>
        <w:jc w:val="both"/>
        <w:rPr>
          <w:rFonts w:ascii="Arial" w:hAnsi="Arial" w:cs="Arial"/>
          <w:b/>
          <w:sz w:val="24"/>
          <w:szCs w:val="24"/>
          <w:u w:val="single"/>
        </w:rPr>
      </w:pPr>
    </w:p>
    <w:p w14:paraId="13194657" w14:textId="77777777" w:rsidR="00B0453F" w:rsidRDefault="00B0453F" w:rsidP="00EF3B37">
      <w:pPr>
        <w:spacing w:after="0" w:line="480" w:lineRule="auto"/>
        <w:jc w:val="both"/>
        <w:rPr>
          <w:rFonts w:ascii="Arial" w:hAnsi="Arial" w:cs="Arial"/>
          <w:b/>
          <w:sz w:val="24"/>
          <w:szCs w:val="24"/>
          <w:u w:val="single"/>
        </w:rPr>
      </w:pPr>
    </w:p>
    <w:p w14:paraId="4BAC44B5" w14:textId="77777777" w:rsidR="00B0453F" w:rsidRDefault="00B0453F" w:rsidP="00EF3B37">
      <w:pPr>
        <w:spacing w:after="0" w:line="480" w:lineRule="auto"/>
        <w:jc w:val="both"/>
        <w:rPr>
          <w:rFonts w:ascii="Arial" w:hAnsi="Arial" w:cs="Arial"/>
          <w:b/>
          <w:sz w:val="24"/>
          <w:szCs w:val="24"/>
          <w:u w:val="single"/>
        </w:rPr>
      </w:pPr>
    </w:p>
    <w:p w14:paraId="2AD4AA13" w14:textId="77777777" w:rsidR="00B0453F" w:rsidRDefault="00B0453F" w:rsidP="00EF3B37">
      <w:pPr>
        <w:spacing w:after="0" w:line="480" w:lineRule="auto"/>
        <w:jc w:val="both"/>
        <w:rPr>
          <w:rFonts w:ascii="Arial" w:hAnsi="Arial" w:cs="Arial"/>
          <w:b/>
          <w:sz w:val="24"/>
          <w:szCs w:val="24"/>
          <w:u w:val="single"/>
        </w:rPr>
      </w:pPr>
    </w:p>
    <w:p w14:paraId="3B8D57F8" w14:textId="77777777" w:rsidR="00B0453F" w:rsidRDefault="00B0453F" w:rsidP="00EF3B37">
      <w:pPr>
        <w:spacing w:after="0" w:line="480" w:lineRule="auto"/>
        <w:jc w:val="both"/>
        <w:rPr>
          <w:rFonts w:ascii="Arial" w:hAnsi="Arial" w:cs="Arial"/>
          <w:b/>
          <w:sz w:val="24"/>
          <w:szCs w:val="24"/>
          <w:u w:val="single"/>
        </w:rPr>
      </w:pPr>
    </w:p>
    <w:p w14:paraId="3874A05B" w14:textId="77777777" w:rsidR="00B0453F" w:rsidRDefault="00B0453F" w:rsidP="00EF3B37">
      <w:pPr>
        <w:spacing w:after="0" w:line="480" w:lineRule="auto"/>
        <w:jc w:val="both"/>
        <w:rPr>
          <w:rFonts w:ascii="Arial" w:hAnsi="Arial" w:cs="Arial"/>
          <w:b/>
          <w:sz w:val="24"/>
          <w:szCs w:val="24"/>
          <w:u w:val="single"/>
        </w:rPr>
      </w:pPr>
    </w:p>
    <w:p w14:paraId="6D38A609" w14:textId="77777777" w:rsidR="00B0453F" w:rsidRDefault="00B0453F" w:rsidP="00EF3B37">
      <w:pPr>
        <w:spacing w:after="0" w:line="480" w:lineRule="auto"/>
        <w:jc w:val="both"/>
        <w:rPr>
          <w:rFonts w:ascii="Arial" w:hAnsi="Arial" w:cs="Arial"/>
          <w:b/>
          <w:sz w:val="24"/>
          <w:szCs w:val="24"/>
          <w:u w:val="single"/>
        </w:rPr>
      </w:pPr>
    </w:p>
    <w:p w14:paraId="38651074" w14:textId="77777777" w:rsidR="006834DB" w:rsidRDefault="006834DB" w:rsidP="00EF3B37">
      <w:pPr>
        <w:spacing w:after="0" w:line="480" w:lineRule="auto"/>
        <w:jc w:val="both"/>
        <w:rPr>
          <w:rFonts w:ascii="Arial" w:hAnsi="Arial" w:cs="Arial"/>
          <w:b/>
          <w:sz w:val="24"/>
          <w:szCs w:val="24"/>
          <w:u w:val="single"/>
        </w:rPr>
      </w:pPr>
    </w:p>
    <w:p w14:paraId="3E7C58AD" w14:textId="77777777" w:rsidR="006834DB" w:rsidRDefault="006834DB">
      <w:pPr>
        <w:rPr>
          <w:rFonts w:ascii="Arial" w:hAnsi="Arial" w:cs="Arial"/>
          <w:b/>
          <w:sz w:val="24"/>
          <w:szCs w:val="24"/>
          <w:u w:val="single"/>
        </w:rPr>
      </w:pPr>
      <w:r>
        <w:rPr>
          <w:rFonts w:ascii="Arial" w:hAnsi="Arial" w:cs="Arial"/>
          <w:b/>
          <w:sz w:val="24"/>
          <w:szCs w:val="24"/>
          <w:u w:val="single"/>
        </w:rPr>
        <w:br w:type="page"/>
      </w:r>
    </w:p>
    <w:p w14:paraId="07BF48B7" w14:textId="7EE9F1B0" w:rsidR="001E53C1" w:rsidRPr="00752474" w:rsidRDefault="008F0BA2" w:rsidP="00EF3B37">
      <w:pPr>
        <w:spacing w:after="0" w:line="480" w:lineRule="auto"/>
        <w:jc w:val="both"/>
        <w:rPr>
          <w:rFonts w:ascii="Arial" w:hAnsi="Arial" w:cs="Arial"/>
          <w:b/>
          <w:sz w:val="24"/>
          <w:szCs w:val="24"/>
          <w:u w:val="single"/>
        </w:rPr>
      </w:pPr>
      <w:r w:rsidRPr="00752474">
        <w:rPr>
          <w:rFonts w:ascii="Arial" w:hAnsi="Arial" w:cs="Arial"/>
          <w:b/>
          <w:sz w:val="24"/>
          <w:szCs w:val="24"/>
          <w:u w:val="single"/>
        </w:rPr>
        <w:lastRenderedPageBreak/>
        <w:t xml:space="preserve">4.  </w:t>
      </w:r>
      <w:r w:rsidR="0024318D" w:rsidRPr="00752474">
        <w:rPr>
          <w:rFonts w:ascii="Arial" w:hAnsi="Arial" w:cs="Arial"/>
          <w:b/>
          <w:sz w:val="24"/>
          <w:szCs w:val="24"/>
          <w:u w:val="single"/>
        </w:rPr>
        <w:t>Abstract</w:t>
      </w:r>
    </w:p>
    <w:p w14:paraId="6FE9F408" w14:textId="77777777" w:rsidR="006834DB" w:rsidRPr="00DF5BBD" w:rsidRDefault="006834DB" w:rsidP="00EF3B37">
      <w:pPr>
        <w:spacing w:after="0" w:line="480" w:lineRule="auto"/>
        <w:jc w:val="both"/>
        <w:rPr>
          <w:rFonts w:ascii="Arial" w:hAnsi="Arial" w:cs="Arial"/>
          <w:sz w:val="24"/>
          <w:szCs w:val="24"/>
        </w:rPr>
      </w:pPr>
    </w:p>
    <w:p w14:paraId="18D13EE5" w14:textId="0B477B61" w:rsidR="002379B3" w:rsidRDefault="00DF5BBD" w:rsidP="00EF3B37">
      <w:pPr>
        <w:spacing w:after="0" w:line="480" w:lineRule="auto"/>
        <w:jc w:val="both"/>
        <w:rPr>
          <w:rFonts w:ascii="Arial" w:hAnsi="Arial" w:cs="Arial"/>
          <w:sz w:val="24"/>
          <w:szCs w:val="24"/>
        </w:rPr>
      </w:pPr>
      <w:r>
        <w:rPr>
          <w:rFonts w:ascii="Arial" w:hAnsi="Arial" w:cs="Arial"/>
          <w:sz w:val="24"/>
          <w:szCs w:val="24"/>
        </w:rPr>
        <w:t xml:space="preserve">The European Referendum on 23 June 2016, was the first time that the UK public had an opportunity to inform </w:t>
      </w:r>
      <w:r w:rsidR="006A063D">
        <w:rPr>
          <w:rFonts w:ascii="Arial" w:hAnsi="Arial" w:cs="Arial"/>
          <w:sz w:val="24"/>
          <w:szCs w:val="24"/>
        </w:rPr>
        <w:t>the Government whether they wish</w:t>
      </w:r>
      <w:r w:rsidR="00EF3B37">
        <w:rPr>
          <w:rFonts w:ascii="Arial" w:hAnsi="Arial" w:cs="Arial"/>
          <w:sz w:val="24"/>
          <w:szCs w:val="24"/>
        </w:rPr>
        <w:t>ed</w:t>
      </w:r>
      <w:r w:rsidR="006A063D">
        <w:rPr>
          <w:rFonts w:ascii="Arial" w:hAnsi="Arial" w:cs="Arial"/>
          <w:sz w:val="24"/>
          <w:szCs w:val="24"/>
        </w:rPr>
        <w:t xml:space="preserve"> to continue membership of the European Union.  The polls indicated that both campaigns were neck and neck right up to </w:t>
      </w:r>
      <w:r w:rsidR="00E20F92">
        <w:rPr>
          <w:rFonts w:ascii="Arial" w:hAnsi="Arial" w:cs="Arial"/>
          <w:sz w:val="24"/>
          <w:szCs w:val="24"/>
        </w:rPr>
        <w:t>the day of the vote</w:t>
      </w:r>
      <w:r w:rsidR="00EF3B37">
        <w:rPr>
          <w:rFonts w:ascii="Arial" w:hAnsi="Arial" w:cs="Arial"/>
          <w:sz w:val="24"/>
          <w:szCs w:val="24"/>
        </w:rPr>
        <w:t>,</w:t>
      </w:r>
      <w:r w:rsidR="00B24C15">
        <w:rPr>
          <w:rFonts w:ascii="Arial" w:hAnsi="Arial" w:cs="Arial"/>
          <w:sz w:val="24"/>
          <w:szCs w:val="24"/>
        </w:rPr>
        <w:t xml:space="preserve"> and the leave vote would eventually </w:t>
      </w:r>
      <w:r w:rsidR="007E33B9">
        <w:rPr>
          <w:rFonts w:ascii="Arial" w:hAnsi="Arial" w:cs="Arial"/>
          <w:sz w:val="24"/>
          <w:szCs w:val="24"/>
        </w:rPr>
        <w:t>win by a small majority</w:t>
      </w:r>
      <w:r w:rsidR="00E20F92">
        <w:rPr>
          <w:rFonts w:ascii="Arial" w:hAnsi="Arial" w:cs="Arial"/>
          <w:sz w:val="24"/>
          <w:szCs w:val="24"/>
        </w:rPr>
        <w:t xml:space="preserve">.  </w:t>
      </w:r>
    </w:p>
    <w:p w14:paraId="5054DCCD" w14:textId="77777777" w:rsidR="006834DB" w:rsidRDefault="006834DB" w:rsidP="00EF3B37">
      <w:pPr>
        <w:spacing w:after="0" w:line="480" w:lineRule="auto"/>
        <w:jc w:val="both"/>
        <w:rPr>
          <w:rFonts w:ascii="Arial" w:hAnsi="Arial" w:cs="Arial"/>
          <w:sz w:val="24"/>
          <w:szCs w:val="24"/>
        </w:rPr>
      </w:pPr>
    </w:p>
    <w:p w14:paraId="50553E5D" w14:textId="59E6565A" w:rsidR="001E53C1" w:rsidRDefault="00E20F92" w:rsidP="00EF3B37">
      <w:pPr>
        <w:spacing w:after="0" w:line="480" w:lineRule="auto"/>
        <w:jc w:val="both"/>
        <w:rPr>
          <w:rFonts w:ascii="Arial" w:hAnsi="Arial" w:cs="Arial"/>
          <w:sz w:val="24"/>
          <w:szCs w:val="24"/>
        </w:rPr>
      </w:pPr>
      <w:r>
        <w:rPr>
          <w:rFonts w:ascii="Arial" w:hAnsi="Arial" w:cs="Arial"/>
          <w:sz w:val="24"/>
          <w:szCs w:val="24"/>
        </w:rPr>
        <w:t xml:space="preserve">The aim of this research </w:t>
      </w:r>
      <w:r w:rsidR="00B24C15">
        <w:rPr>
          <w:rFonts w:ascii="Arial" w:hAnsi="Arial" w:cs="Arial"/>
          <w:sz w:val="24"/>
          <w:szCs w:val="24"/>
        </w:rPr>
        <w:t>is</w:t>
      </w:r>
      <w:r>
        <w:rPr>
          <w:rFonts w:ascii="Arial" w:hAnsi="Arial" w:cs="Arial"/>
          <w:sz w:val="24"/>
          <w:szCs w:val="24"/>
        </w:rPr>
        <w:t xml:space="preserve"> to </w:t>
      </w:r>
      <w:r w:rsidR="007E33B9">
        <w:rPr>
          <w:rFonts w:ascii="Arial" w:hAnsi="Arial" w:cs="Arial"/>
          <w:sz w:val="24"/>
          <w:szCs w:val="24"/>
        </w:rPr>
        <w:t xml:space="preserve">confirm the reaction of the public the </w:t>
      </w:r>
      <w:r w:rsidR="00455381">
        <w:rPr>
          <w:rFonts w:ascii="Arial" w:hAnsi="Arial" w:cs="Arial"/>
          <w:sz w:val="24"/>
          <w:szCs w:val="24"/>
        </w:rPr>
        <w:t>day after</w:t>
      </w:r>
      <w:r w:rsidR="006834DB">
        <w:rPr>
          <w:rFonts w:ascii="Arial" w:hAnsi="Arial" w:cs="Arial"/>
          <w:sz w:val="24"/>
          <w:szCs w:val="24"/>
        </w:rPr>
        <w:t xml:space="preserve"> the vote</w:t>
      </w:r>
      <w:r w:rsidR="00455381">
        <w:rPr>
          <w:rFonts w:ascii="Arial" w:hAnsi="Arial" w:cs="Arial"/>
          <w:sz w:val="24"/>
          <w:szCs w:val="24"/>
        </w:rPr>
        <w:t xml:space="preserve"> and whether this has </w:t>
      </w:r>
      <w:r w:rsidR="004631E8">
        <w:rPr>
          <w:rFonts w:ascii="Arial" w:hAnsi="Arial" w:cs="Arial"/>
          <w:sz w:val="24"/>
          <w:szCs w:val="24"/>
        </w:rPr>
        <w:t xml:space="preserve">changed </w:t>
      </w:r>
      <w:r w:rsidR="00455381">
        <w:rPr>
          <w:rFonts w:ascii="Arial" w:hAnsi="Arial" w:cs="Arial"/>
          <w:sz w:val="24"/>
          <w:szCs w:val="24"/>
        </w:rPr>
        <w:t xml:space="preserve">since, together with a </w:t>
      </w:r>
      <w:r>
        <w:rPr>
          <w:rFonts w:ascii="Arial" w:hAnsi="Arial" w:cs="Arial"/>
          <w:sz w:val="24"/>
          <w:szCs w:val="24"/>
        </w:rPr>
        <w:t>compar</w:t>
      </w:r>
      <w:r w:rsidR="00455381">
        <w:rPr>
          <w:rFonts w:ascii="Arial" w:hAnsi="Arial" w:cs="Arial"/>
          <w:sz w:val="24"/>
          <w:szCs w:val="24"/>
        </w:rPr>
        <w:t xml:space="preserve">ison of whether the public views match those of the </w:t>
      </w:r>
      <w:r w:rsidR="002379B3">
        <w:rPr>
          <w:rFonts w:ascii="Arial" w:hAnsi="Arial" w:cs="Arial"/>
          <w:sz w:val="24"/>
          <w:szCs w:val="24"/>
        </w:rPr>
        <w:t>experts.  The resear</w:t>
      </w:r>
      <w:r w:rsidR="00594BBC">
        <w:rPr>
          <w:rFonts w:ascii="Arial" w:hAnsi="Arial" w:cs="Arial"/>
          <w:sz w:val="24"/>
          <w:szCs w:val="24"/>
        </w:rPr>
        <w:t>ch was completed by using both q</w:t>
      </w:r>
      <w:r w:rsidR="002379B3">
        <w:rPr>
          <w:rFonts w:ascii="Arial" w:hAnsi="Arial" w:cs="Arial"/>
          <w:sz w:val="24"/>
          <w:szCs w:val="24"/>
        </w:rPr>
        <w:t>uant</w:t>
      </w:r>
      <w:r w:rsidR="00594BBC">
        <w:rPr>
          <w:rFonts w:ascii="Arial" w:hAnsi="Arial" w:cs="Arial"/>
          <w:sz w:val="24"/>
          <w:szCs w:val="24"/>
        </w:rPr>
        <w:t>itative and q</w:t>
      </w:r>
      <w:r w:rsidR="002379B3">
        <w:rPr>
          <w:rFonts w:ascii="Arial" w:hAnsi="Arial" w:cs="Arial"/>
          <w:sz w:val="24"/>
          <w:szCs w:val="24"/>
        </w:rPr>
        <w:t>ualitative methods, the quantitative method being an online survey</w:t>
      </w:r>
      <w:r w:rsidR="00594BBC">
        <w:rPr>
          <w:rFonts w:ascii="Arial" w:hAnsi="Arial" w:cs="Arial"/>
          <w:sz w:val="24"/>
          <w:szCs w:val="24"/>
        </w:rPr>
        <w:t>,</w:t>
      </w:r>
      <w:r w:rsidR="002379B3">
        <w:rPr>
          <w:rFonts w:ascii="Arial" w:hAnsi="Arial" w:cs="Arial"/>
          <w:sz w:val="24"/>
          <w:szCs w:val="24"/>
        </w:rPr>
        <w:t xml:space="preserve"> which was distributed by </w:t>
      </w:r>
      <w:r w:rsidR="00CD4D88">
        <w:rPr>
          <w:rFonts w:ascii="Arial" w:hAnsi="Arial" w:cs="Arial"/>
          <w:sz w:val="24"/>
          <w:szCs w:val="24"/>
        </w:rPr>
        <w:t>F</w:t>
      </w:r>
      <w:r w:rsidR="002379B3">
        <w:rPr>
          <w:rFonts w:ascii="Arial" w:hAnsi="Arial" w:cs="Arial"/>
          <w:sz w:val="24"/>
          <w:szCs w:val="24"/>
        </w:rPr>
        <w:t>acebook and the qualitative method by interview.</w:t>
      </w:r>
    </w:p>
    <w:p w14:paraId="4BC72EAF" w14:textId="77777777" w:rsidR="006834DB" w:rsidRDefault="006834DB" w:rsidP="00EF3B37">
      <w:pPr>
        <w:spacing w:after="0" w:line="480" w:lineRule="auto"/>
        <w:jc w:val="both"/>
        <w:rPr>
          <w:rFonts w:ascii="Arial" w:hAnsi="Arial" w:cs="Arial"/>
          <w:sz w:val="24"/>
          <w:szCs w:val="24"/>
        </w:rPr>
      </w:pPr>
    </w:p>
    <w:p w14:paraId="7146643A" w14:textId="3A670106" w:rsidR="001E53C1" w:rsidRDefault="002379B3" w:rsidP="00EF3B37">
      <w:pPr>
        <w:spacing w:after="0" w:line="480" w:lineRule="auto"/>
        <w:jc w:val="both"/>
        <w:rPr>
          <w:rFonts w:ascii="Arial" w:hAnsi="Arial" w:cs="Arial"/>
          <w:b/>
          <w:sz w:val="24"/>
          <w:szCs w:val="24"/>
          <w:u w:val="single"/>
        </w:rPr>
      </w:pPr>
      <w:r>
        <w:rPr>
          <w:rFonts w:ascii="Arial" w:hAnsi="Arial" w:cs="Arial"/>
          <w:sz w:val="24"/>
          <w:szCs w:val="24"/>
        </w:rPr>
        <w:t xml:space="preserve">The research found that the initial reaction to the result was shock, as people thought that the </w:t>
      </w:r>
      <w:r w:rsidR="00AC6359">
        <w:rPr>
          <w:rFonts w:ascii="Arial" w:hAnsi="Arial" w:cs="Arial"/>
          <w:sz w:val="24"/>
          <w:szCs w:val="24"/>
        </w:rPr>
        <w:t>remain campaign would win, and this has not changed.  The</w:t>
      </w:r>
      <w:r w:rsidR="00DA54EA">
        <w:rPr>
          <w:rFonts w:ascii="Arial" w:hAnsi="Arial" w:cs="Arial"/>
          <w:sz w:val="24"/>
          <w:szCs w:val="24"/>
        </w:rPr>
        <w:t xml:space="preserve"> research also found that </w:t>
      </w:r>
      <w:r w:rsidR="00A53E10">
        <w:rPr>
          <w:rFonts w:ascii="Arial" w:hAnsi="Arial" w:cs="Arial"/>
          <w:sz w:val="24"/>
          <w:szCs w:val="24"/>
        </w:rPr>
        <w:t>the trade requirements from the UK/EU negotiations</w:t>
      </w:r>
      <w:r w:rsidR="00420E65">
        <w:rPr>
          <w:rFonts w:ascii="Arial" w:hAnsi="Arial" w:cs="Arial"/>
          <w:sz w:val="24"/>
          <w:szCs w:val="24"/>
        </w:rPr>
        <w:t xml:space="preserve"> almost mirror those required by industry, in that access to the single market is a requirement.  Immigration is also</w:t>
      </w:r>
      <w:r w:rsidR="001D2B49">
        <w:rPr>
          <w:rFonts w:ascii="Arial" w:hAnsi="Arial" w:cs="Arial"/>
          <w:sz w:val="24"/>
          <w:szCs w:val="24"/>
        </w:rPr>
        <w:t xml:space="preserve"> found to be a requirement</w:t>
      </w:r>
      <w:r w:rsidR="00983F4E">
        <w:rPr>
          <w:rFonts w:ascii="Arial" w:hAnsi="Arial" w:cs="Arial"/>
          <w:sz w:val="24"/>
          <w:szCs w:val="24"/>
        </w:rPr>
        <w:t>, but with a</w:t>
      </w:r>
      <w:r w:rsidR="001D2B49">
        <w:rPr>
          <w:rFonts w:ascii="Arial" w:hAnsi="Arial" w:cs="Arial"/>
          <w:sz w:val="24"/>
          <w:szCs w:val="24"/>
        </w:rPr>
        <w:t xml:space="preserve"> slight difference in what immigration </w:t>
      </w:r>
      <w:r w:rsidR="003066DF">
        <w:rPr>
          <w:rFonts w:ascii="Arial" w:hAnsi="Arial" w:cs="Arial"/>
          <w:sz w:val="24"/>
          <w:szCs w:val="24"/>
        </w:rPr>
        <w:t>actually meant</w:t>
      </w:r>
      <w:r w:rsidR="001D2B49">
        <w:rPr>
          <w:rFonts w:ascii="Arial" w:hAnsi="Arial" w:cs="Arial"/>
          <w:sz w:val="24"/>
          <w:szCs w:val="24"/>
        </w:rPr>
        <w:t>.  Finally, going forward the government should influ</w:t>
      </w:r>
      <w:r w:rsidR="006C60AC">
        <w:rPr>
          <w:rFonts w:ascii="Arial" w:hAnsi="Arial" w:cs="Arial"/>
          <w:sz w:val="24"/>
          <w:szCs w:val="24"/>
        </w:rPr>
        <w:t>ence the economy, taking it in</w:t>
      </w:r>
      <w:r w:rsidR="001D2B49">
        <w:rPr>
          <w:rFonts w:ascii="Arial" w:hAnsi="Arial" w:cs="Arial"/>
          <w:sz w:val="24"/>
          <w:szCs w:val="24"/>
        </w:rPr>
        <w:t xml:space="preserve"> a direction where research and development is a key component.</w:t>
      </w:r>
    </w:p>
    <w:p w14:paraId="347FFB3C" w14:textId="77777777" w:rsidR="001E53C1" w:rsidRDefault="001E53C1" w:rsidP="00EF3B37">
      <w:pPr>
        <w:spacing w:after="0" w:line="480" w:lineRule="auto"/>
        <w:jc w:val="both"/>
        <w:rPr>
          <w:rFonts w:ascii="Arial" w:hAnsi="Arial" w:cs="Arial"/>
          <w:b/>
          <w:sz w:val="24"/>
          <w:szCs w:val="24"/>
          <w:u w:val="single"/>
        </w:rPr>
      </w:pPr>
    </w:p>
    <w:p w14:paraId="2CD5F182" w14:textId="77777777" w:rsidR="001E53C1" w:rsidRDefault="001E53C1" w:rsidP="00EF3B37">
      <w:pPr>
        <w:spacing w:after="0" w:line="480" w:lineRule="auto"/>
        <w:jc w:val="both"/>
        <w:rPr>
          <w:rFonts w:ascii="Arial" w:hAnsi="Arial" w:cs="Arial"/>
          <w:b/>
          <w:sz w:val="24"/>
          <w:szCs w:val="24"/>
          <w:u w:val="single"/>
        </w:rPr>
      </w:pPr>
    </w:p>
    <w:p w14:paraId="269ED15C" w14:textId="77777777" w:rsidR="001E53C1" w:rsidRDefault="001E53C1" w:rsidP="00EF3B37">
      <w:pPr>
        <w:spacing w:after="0" w:line="480" w:lineRule="auto"/>
        <w:jc w:val="both"/>
        <w:rPr>
          <w:rFonts w:ascii="Arial" w:hAnsi="Arial" w:cs="Arial"/>
          <w:b/>
          <w:sz w:val="24"/>
          <w:szCs w:val="24"/>
          <w:u w:val="single"/>
        </w:rPr>
      </w:pPr>
    </w:p>
    <w:p w14:paraId="35D274B0" w14:textId="77777777" w:rsidR="001E53C1" w:rsidRDefault="001E53C1" w:rsidP="00EF3B37">
      <w:pPr>
        <w:spacing w:after="0" w:line="480" w:lineRule="auto"/>
        <w:jc w:val="both"/>
        <w:rPr>
          <w:rFonts w:ascii="Arial" w:hAnsi="Arial" w:cs="Arial"/>
          <w:b/>
          <w:sz w:val="24"/>
          <w:szCs w:val="24"/>
          <w:u w:val="single"/>
        </w:rPr>
      </w:pPr>
    </w:p>
    <w:p w14:paraId="65D35B9A" w14:textId="77777777" w:rsidR="001E53C1" w:rsidRDefault="001E53C1" w:rsidP="00EF3B37">
      <w:pPr>
        <w:spacing w:after="0" w:line="480" w:lineRule="auto"/>
        <w:jc w:val="both"/>
        <w:rPr>
          <w:rFonts w:ascii="Arial" w:hAnsi="Arial" w:cs="Arial"/>
          <w:b/>
          <w:sz w:val="24"/>
          <w:szCs w:val="24"/>
          <w:u w:val="single"/>
        </w:rPr>
      </w:pPr>
    </w:p>
    <w:p w14:paraId="4F98C990" w14:textId="3A058794" w:rsidR="006A506A" w:rsidRDefault="005C3D50" w:rsidP="00EF3B37">
      <w:pPr>
        <w:spacing w:after="0" w:line="480" w:lineRule="auto"/>
        <w:jc w:val="both"/>
        <w:rPr>
          <w:rFonts w:ascii="Arial" w:hAnsi="Arial" w:cs="Arial"/>
          <w:b/>
          <w:sz w:val="24"/>
          <w:szCs w:val="24"/>
          <w:u w:val="single"/>
        </w:rPr>
      </w:pPr>
      <w:r>
        <w:rPr>
          <w:rFonts w:ascii="Arial" w:hAnsi="Arial" w:cs="Arial"/>
          <w:b/>
          <w:sz w:val="24"/>
          <w:szCs w:val="24"/>
          <w:u w:val="single"/>
        </w:rPr>
        <w:t>5</w:t>
      </w:r>
      <w:r w:rsidR="00DE5989">
        <w:rPr>
          <w:rFonts w:ascii="Arial" w:hAnsi="Arial" w:cs="Arial"/>
          <w:b/>
          <w:sz w:val="24"/>
          <w:szCs w:val="24"/>
          <w:u w:val="single"/>
        </w:rPr>
        <w:t xml:space="preserve">.  </w:t>
      </w:r>
      <w:r w:rsidR="006A506A">
        <w:rPr>
          <w:rFonts w:ascii="Arial" w:hAnsi="Arial" w:cs="Arial"/>
          <w:b/>
          <w:sz w:val="24"/>
          <w:szCs w:val="24"/>
          <w:u w:val="single"/>
        </w:rPr>
        <w:t>Contents</w:t>
      </w:r>
    </w:p>
    <w:p w14:paraId="2B47CF58" w14:textId="77777777" w:rsidR="00384577" w:rsidRDefault="00384577" w:rsidP="00EF3B37">
      <w:pPr>
        <w:spacing w:after="0" w:line="480" w:lineRule="auto"/>
        <w:jc w:val="both"/>
        <w:rPr>
          <w:rFonts w:ascii="Arial" w:hAnsi="Arial" w:cs="Arial"/>
          <w:b/>
          <w:sz w:val="24"/>
          <w:szCs w:val="24"/>
          <w:u w:val="single"/>
        </w:rPr>
      </w:pPr>
    </w:p>
    <w:tbl>
      <w:tblPr>
        <w:tblStyle w:val="TableGrid"/>
        <w:tblW w:w="0" w:type="auto"/>
        <w:tblLook w:val="04A0" w:firstRow="1" w:lastRow="0" w:firstColumn="1" w:lastColumn="0" w:noHBand="0" w:noVBand="1"/>
      </w:tblPr>
      <w:tblGrid>
        <w:gridCol w:w="1271"/>
        <w:gridCol w:w="5245"/>
        <w:gridCol w:w="1417"/>
      </w:tblGrid>
      <w:tr w:rsidR="00596096" w14:paraId="390AE4F8" w14:textId="77777777" w:rsidTr="0034694C">
        <w:tc>
          <w:tcPr>
            <w:tcW w:w="1271" w:type="dxa"/>
            <w:vAlign w:val="center"/>
          </w:tcPr>
          <w:p w14:paraId="0DA974C5" w14:textId="2CB7F382" w:rsidR="001E53C1" w:rsidRPr="0034694C" w:rsidRDefault="001E53C1" w:rsidP="0034694C">
            <w:pPr>
              <w:spacing w:line="480" w:lineRule="auto"/>
              <w:jc w:val="both"/>
              <w:rPr>
                <w:rFonts w:ascii="Arial" w:hAnsi="Arial" w:cs="Arial"/>
                <w:b/>
                <w:sz w:val="24"/>
                <w:szCs w:val="24"/>
              </w:rPr>
            </w:pPr>
            <w:r w:rsidRPr="0034694C">
              <w:rPr>
                <w:rFonts w:ascii="Arial" w:hAnsi="Arial" w:cs="Arial"/>
                <w:b/>
                <w:sz w:val="24"/>
                <w:szCs w:val="24"/>
              </w:rPr>
              <w:t>Point</w:t>
            </w:r>
          </w:p>
        </w:tc>
        <w:tc>
          <w:tcPr>
            <w:tcW w:w="5245" w:type="dxa"/>
            <w:vAlign w:val="center"/>
          </w:tcPr>
          <w:p w14:paraId="38F16896" w14:textId="2805854A" w:rsidR="001E53C1" w:rsidRPr="0034694C" w:rsidRDefault="001E53C1" w:rsidP="0034694C">
            <w:pPr>
              <w:spacing w:line="480" w:lineRule="auto"/>
              <w:jc w:val="both"/>
              <w:rPr>
                <w:rFonts w:ascii="Arial" w:hAnsi="Arial" w:cs="Arial"/>
                <w:b/>
                <w:sz w:val="24"/>
                <w:szCs w:val="24"/>
              </w:rPr>
            </w:pPr>
            <w:r w:rsidRPr="0034694C">
              <w:rPr>
                <w:rFonts w:ascii="Arial" w:hAnsi="Arial" w:cs="Arial"/>
                <w:b/>
                <w:sz w:val="24"/>
                <w:szCs w:val="24"/>
              </w:rPr>
              <w:t>Detail</w:t>
            </w:r>
          </w:p>
        </w:tc>
        <w:tc>
          <w:tcPr>
            <w:tcW w:w="1417" w:type="dxa"/>
            <w:vAlign w:val="center"/>
          </w:tcPr>
          <w:p w14:paraId="204603C2" w14:textId="2A361EB7" w:rsidR="001E53C1" w:rsidRPr="0034694C" w:rsidRDefault="001E53C1" w:rsidP="0034694C">
            <w:pPr>
              <w:spacing w:line="480" w:lineRule="auto"/>
              <w:jc w:val="both"/>
              <w:rPr>
                <w:rFonts w:ascii="Arial" w:hAnsi="Arial" w:cs="Arial"/>
                <w:b/>
                <w:sz w:val="24"/>
                <w:szCs w:val="24"/>
              </w:rPr>
            </w:pPr>
            <w:r w:rsidRPr="0034694C">
              <w:rPr>
                <w:rFonts w:ascii="Arial" w:hAnsi="Arial" w:cs="Arial"/>
                <w:b/>
                <w:sz w:val="24"/>
                <w:szCs w:val="24"/>
              </w:rPr>
              <w:t>Page</w:t>
            </w:r>
          </w:p>
        </w:tc>
      </w:tr>
      <w:tr w:rsidR="00596096" w14:paraId="4ED2E262" w14:textId="77777777" w:rsidTr="0034694C">
        <w:tc>
          <w:tcPr>
            <w:tcW w:w="1271" w:type="dxa"/>
            <w:vAlign w:val="center"/>
          </w:tcPr>
          <w:p w14:paraId="71FEE079" w14:textId="79452E1D" w:rsidR="001E53C1" w:rsidRPr="001E53C1" w:rsidRDefault="001E53C1" w:rsidP="0034694C">
            <w:pPr>
              <w:spacing w:line="480" w:lineRule="auto"/>
              <w:jc w:val="both"/>
              <w:rPr>
                <w:rFonts w:ascii="Arial" w:hAnsi="Arial" w:cs="Arial"/>
                <w:sz w:val="24"/>
                <w:szCs w:val="24"/>
              </w:rPr>
            </w:pPr>
            <w:r>
              <w:rPr>
                <w:rFonts w:ascii="Arial" w:hAnsi="Arial" w:cs="Arial"/>
                <w:sz w:val="24"/>
                <w:szCs w:val="24"/>
              </w:rPr>
              <w:t>1</w:t>
            </w:r>
          </w:p>
        </w:tc>
        <w:tc>
          <w:tcPr>
            <w:tcW w:w="5245" w:type="dxa"/>
            <w:vAlign w:val="center"/>
          </w:tcPr>
          <w:p w14:paraId="59F66EC0" w14:textId="6E07145B" w:rsidR="001E53C1" w:rsidRPr="001E53C1" w:rsidRDefault="001E53C1" w:rsidP="0034694C">
            <w:pPr>
              <w:spacing w:line="480" w:lineRule="auto"/>
              <w:jc w:val="both"/>
              <w:rPr>
                <w:rFonts w:ascii="Arial" w:hAnsi="Arial" w:cs="Arial"/>
                <w:sz w:val="24"/>
                <w:szCs w:val="24"/>
              </w:rPr>
            </w:pPr>
            <w:r>
              <w:rPr>
                <w:rFonts w:ascii="Arial" w:hAnsi="Arial" w:cs="Arial"/>
                <w:sz w:val="24"/>
                <w:szCs w:val="24"/>
              </w:rPr>
              <w:t>Title Page</w:t>
            </w:r>
          </w:p>
        </w:tc>
        <w:tc>
          <w:tcPr>
            <w:tcW w:w="1417" w:type="dxa"/>
            <w:vAlign w:val="center"/>
          </w:tcPr>
          <w:p w14:paraId="5E03B20F" w14:textId="20A4D0C9" w:rsidR="001E53C1" w:rsidRPr="001E53C1" w:rsidRDefault="001E53C1" w:rsidP="0034694C">
            <w:pPr>
              <w:spacing w:line="480" w:lineRule="auto"/>
              <w:jc w:val="both"/>
              <w:rPr>
                <w:rFonts w:ascii="Arial" w:hAnsi="Arial" w:cs="Arial"/>
                <w:sz w:val="24"/>
                <w:szCs w:val="24"/>
              </w:rPr>
            </w:pPr>
            <w:r>
              <w:rPr>
                <w:rFonts w:ascii="Arial" w:hAnsi="Arial" w:cs="Arial"/>
                <w:sz w:val="24"/>
                <w:szCs w:val="24"/>
              </w:rPr>
              <w:t>1</w:t>
            </w:r>
          </w:p>
        </w:tc>
      </w:tr>
      <w:tr w:rsidR="00596096" w14:paraId="594C9CDD" w14:textId="77777777" w:rsidTr="0034694C">
        <w:tc>
          <w:tcPr>
            <w:tcW w:w="1271" w:type="dxa"/>
            <w:vAlign w:val="center"/>
          </w:tcPr>
          <w:p w14:paraId="30B6BEA5" w14:textId="71C8380B" w:rsidR="001E53C1" w:rsidRDefault="004F1DE6" w:rsidP="0034694C">
            <w:pPr>
              <w:spacing w:line="480" w:lineRule="auto"/>
              <w:jc w:val="both"/>
              <w:rPr>
                <w:rFonts w:ascii="Arial" w:hAnsi="Arial" w:cs="Arial"/>
                <w:sz w:val="24"/>
                <w:szCs w:val="24"/>
              </w:rPr>
            </w:pPr>
            <w:r>
              <w:rPr>
                <w:rFonts w:ascii="Arial" w:hAnsi="Arial" w:cs="Arial"/>
                <w:sz w:val="24"/>
                <w:szCs w:val="24"/>
              </w:rPr>
              <w:t>2</w:t>
            </w:r>
          </w:p>
        </w:tc>
        <w:tc>
          <w:tcPr>
            <w:tcW w:w="5245" w:type="dxa"/>
            <w:vAlign w:val="center"/>
          </w:tcPr>
          <w:p w14:paraId="6DBC853F" w14:textId="7898FFE8" w:rsidR="001E53C1" w:rsidRDefault="00B0453F" w:rsidP="0034694C">
            <w:pPr>
              <w:spacing w:line="480" w:lineRule="auto"/>
              <w:jc w:val="both"/>
              <w:rPr>
                <w:rFonts w:ascii="Arial" w:hAnsi="Arial" w:cs="Arial"/>
                <w:sz w:val="24"/>
                <w:szCs w:val="24"/>
              </w:rPr>
            </w:pPr>
            <w:r w:rsidRPr="00B0453F">
              <w:rPr>
                <w:rFonts w:ascii="Arial" w:hAnsi="Arial" w:cs="Arial"/>
                <w:bCs/>
                <w:sz w:val="24"/>
                <w:szCs w:val="24"/>
              </w:rPr>
              <w:t>Undergraduate Dissertation</w:t>
            </w:r>
            <w:r w:rsidRPr="00B0453F">
              <w:rPr>
                <w:rFonts w:ascii="Arial" w:hAnsi="Arial" w:cs="Arial"/>
                <w:sz w:val="24"/>
                <w:szCs w:val="24"/>
              </w:rPr>
              <w:t xml:space="preserve"> </w:t>
            </w:r>
            <w:r w:rsidRPr="00B0453F">
              <w:rPr>
                <w:rFonts w:ascii="Arial" w:hAnsi="Arial" w:cs="Arial"/>
                <w:bCs/>
                <w:sz w:val="24"/>
                <w:szCs w:val="24"/>
              </w:rPr>
              <w:t>Declaration Form</w:t>
            </w:r>
          </w:p>
        </w:tc>
        <w:tc>
          <w:tcPr>
            <w:tcW w:w="1417" w:type="dxa"/>
            <w:vAlign w:val="center"/>
          </w:tcPr>
          <w:p w14:paraId="7450C2C3" w14:textId="5CFB4052" w:rsidR="001E53C1" w:rsidRDefault="00B423EF" w:rsidP="0034694C">
            <w:pPr>
              <w:spacing w:line="480" w:lineRule="auto"/>
              <w:jc w:val="both"/>
              <w:rPr>
                <w:rFonts w:ascii="Arial" w:hAnsi="Arial" w:cs="Arial"/>
                <w:sz w:val="24"/>
                <w:szCs w:val="24"/>
              </w:rPr>
            </w:pPr>
            <w:r>
              <w:rPr>
                <w:rFonts w:ascii="Arial" w:hAnsi="Arial" w:cs="Arial"/>
                <w:sz w:val="24"/>
                <w:szCs w:val="24"/>
              </w:rPr>
              <w:t>2</w:t>
            </w:r>
          </w:p>
        </w:tc>
      </w:tr>
      <w:tr w:rsidR="00596096" w14:paraId="5F31BFF6" w14:textId="77777777" w:rsidTr="0034694C">
        <w:tc>
          <w:tcPr>
            <w:tcW w:w="1271" w:type="dxa"/>
            <w:vAlign w:val="center"/>
          </w:tcPr>
          <w:p w14:paraId="2C34F267" w14:textId="189B8503" w:rsidR="001E53C1" w:rsidRDefault="004F1DE6" w:rsidP="0034694C">
            <w:pPr>
              <w:spacing w:line="480" w:lineRule="auto"/>
              <w:jc w:val="both"/>
              <w:rPr>
                <w:rFonts w:ascii="Arial" w:hAnsi="Arial" w:cs="Arial"/>
                <w:sz w:val="24"/>
                <w:szCs w:val="24"/>
              </w:rPr>
            </w:pPr>
            <w:r>
              <w:rPr>
                <w:rFonts w:ascii="Arial" w:hAnsi="Arial" w:cs="Arial"/>
                <w:sz w:val="24"/>
                <w:szCs w:val="24"/>
              </w:rPr>
              <w:t>3</w:t>
            </w:r>
          </w:p>
        </w:tc>
        <w:tc>
          <w:tcPr>
            <w:tcW w:w="5245" w:type="dxa"/>
            <w:vAlign w:val="center"/>
          </w:tcPr>
          <w:p w14:paraId="06441909" w14:textId="5823CE17" w:rsidR="001E53C1" w:rsidRDefault="00B0453F" w:rsidP="0034694C">
            <w:pPr>
              <w:spacing w:line="480" w:lineRule="auto"/>
              <w:jc w:val="both"/>
              <w:rPr>
                <w:rFonts w:ascii="Arial" w:hAnsi="Arial" w:cs="Arial"/>
                <w:sz w:val="24"/>
                <w:szCs w:val="24"/>
              </w:rPr>
            </w:pPr>
            <w:r>
              <w:rPr>
                <w:rFonts w:ascii="Arial" w:hAnsi="Arial" w:cs="Arial"/>
                <w:sz w:val="24"/>
                <w:szCs w:val="24"/>
              </w:rPr>
              <w:t>Acknowledgements</w:t>
            </w:r>
          </w:p>
        </w:tc>
        <w:tc>
          <w:tcPr>
            <w:tcW w:w="1417" w:type="dxa"/>
            <w:vAlign w:val="center"/>
          </w:tcPr>
          <w:p w14:paraId="7D8129E9" w14:textId="2DDF795C" w:rsidR="001E53C1" w:rsidRDefault="00B423EF" w:rsidP="0034694C">
            <w:pPr>
              <w:spacing w:line="480" w:lineRule="auto"/>
              <w:jc w:val="both"/>
              <w:rPr>
                <w:rFonts w:ascii="Arial" w:hAnsi="Arial" w:cs="Arial"/>
                <w:sz w:val="24"/>
                <w:szCs w:val="24"/>
              </w:rPr>
            </w:pPr>
            <w:r>
              <w:rPr>
                <w:rFonts w:ascii="Arial" w:hAnsi="Arial" w:cs="Arial"/>
                <w:sz w:val="24"/>
                <w:szCs w:val="24"/>
              </w:rPr>
              <w:t>3</w:t>
            </w:r>
          </w:p>
        </w:tc>
      </w:tr>
      <w:tr w:rsidR="00596096" w14:paraId="07C3BDAB" w14:textId="77777777" w:rsidTr="0034694C">
        <w:tc>
          <w:tcPr>
            <w:tcW w:w="1271" w:type="dxa"/>
            <w:vAlign w:val="center"/>
          </w:tcPr>
          <w:p w14:paraId="285943D6" w14:textId="78876AA5" w:rsidR="001E53C1" w:rsidRDefault="004F1DE6" w:rsidP="0034694C">
            <w:pPr>
              <w:spacing w:line="480" w:lineRule="auto"/>
              <w:jc w:val="both"/>
              <w:rPr>
                <w:rFonts w:ascii="Arial" w:hAnsi="Arial" w:cs="Arial"/>
                <w:sz w:val="24"/>
                <w:szCs w:val="24"/>
              </w:rPr>
            </w:pPr>
            <w:r>
              <w:rPr>
                <w:rFonts w:ascii="Arial" w:hAnsi="Arial" w:cs="Arial"/>
                <w:sz w:val="24"/>
                <w:szCs w:val="24"/>
              </w:rPr>
              <w:t>4</w:t>
            </w:r>
          </w:p>
        </w:tc>
        <w:tc>
          <w:tcPr>
            <w:tcW w:w="5245" w:type="dxa"/>
            <w:vAlign w:val="center"/>
          </w:tcPr>
          <w:p w14:paraId="038C2C1B" w14:textId="6B54B3D2" w:rsidR="001E53C1" w:rsidRDefault="0024318D" w:rsidP="0034694C">
            <w:pPr>
              <w:spacing w:line="480" w:lineRule="auto"/>
              <w:jc w:val="both"/>
              <w:rPr>
                <w:rFonts w:ascii="Arial" w:hAnsi="Arial" w:cs="Arial"/>
                <w:sz w:val="24"/>
                <w:szCs w:val="24"/>
              </w:rPr>
            </w:pPr>
            <w:r>
              <w:rPr>
                <w:rFonts w:ascii="Arial" w:hAnsi="Arial" w:cs="Arial"/>
                <w:sz w:val="24"/>
                <w:szCs w:val="24"/>
              </w:rPr>
              <w:t>Abstract</w:t>
            </w:r>
          </w:p>
        </w:tc>
        <w:tc>
          <w:tcPr>
            <w:tcW w:w="1417" w:type="dxa"/>
            <w:vAlign w:val="center"/>
          </w:tcPr>
          <w:p w14:paraId="3384C699" w14:textId="713F83A7" w:rsidR="001E53C1" w:rsidRDefault="00B423EF" w:rsidP="0034694C">
            <w:pPr>
              <w:spacing w:line="480" w:lineRule="auto"/>
              <w:jc w:val="both"/>
              <w:rPr>
                <w:rFonts w:ascii="Arial" w:hAnsi="Arial" w:cs="Arial"/>
                <w:sz w:val="24"/>
                <w:szCs w:val="24"/>
              </w:rPr>
            </w:pPr>
            <w:r>
              <w:rPr>
                <w:rFonts w:ascii="Arial" w:hAnsi="Arial" w:cs="Arial"/>
                <w:sz w:val="24"/>
                <w:szCs w:val="24"/>
              </w:rPr>
              <w:t>4</w:t>
            </w:r>
          </w:p>
        </w:tc>
      </w:tr>
      <w:tr w:rsidR="00596096" w14:paraId="2B57882D" w14:textId="77777777" w:rsidTr="0034694C">
        <w:tc>
          <w:tcPr>
            <w:tcW w:w="1271" w:type="dxa"/>
            <w:vAlign w:val="center"/>
          </w:tcPr>
          <w:p w14:paraId="11B94A55" w14:textId="48C3EB0B" w:rsidR="001E53C1" w:rsidRDefault="004F1DE6" w:rsidP="0034694C">
            <w:pPr>
              <w:spacing w:line="480" w:lineRule="auto"/>
              <w:jc w:val="both"/>
              <w:rPr>
                <w:rFonts w:ascii="Arial" w:hAnsi="Arial" w:cs="Arial"/>
                <w:sz w:val="24"/>
                <w:szCs w:val="24"/>
              </w:rPr>
            </w:pPr>
            <w:r>
              <w:rPr>
                <w:rFonts w:ascii="Arial" w:hAnsi="Arial" w:cs="Arial"/>
                <w:sz w:val="24"/>
                <w:szCs w:val="24"/>
              </w:rPr>
              <w:t>5</w:t>
            </w:r>
          </w:p>
        </w:tc>
        <w:tc>
          <w:tcPr>
            <w:tcW w:w="5245" w:type="dxa"/>
            <w:vAlign w:val="center"/>
          </w:tcPr>
          <w:p w14:paraId="0C656397" w14:textId="66A60E8F" w:rsidR="001E53C1" w:rsidRDefault="002D4111" w:rsidP="0034694C">
            <w:pPr>
              <w:spacing w:line="480" w:lineRule="auto"/>
              <w:jc w:val="both"/>
              <w:rPr>
                <w:rFonts w:ascii="Arial" w:hAnsi="Arial" w:cs="Arial"/>
                <w:sz w:val="24"/>
                <w:szCs w:val="24"/>
              </w:rPr>
            </w:pPr>
            <w:r>
              <w:rPr>
                <w:rFonts w:ascii="Arial" w:hAnsi="Arial" w:cs="Arial"/>
                <w:sz w:val="24"/>
                <w:szCs w:val="24"/>
              </w:rPr>
              <w:t>Contents</w:t>
            </w:r>
          </w:p>
        </w:tc>
        <w:tc>
          <w:tcPr>
            <w:tcW w:w="1417" w:type="dxa"/>
            <w:vAlign w:val="center"/>
          </w:tcPr>
          <w:p w14:paraId="28AA60FD" w14:textId="2CAA9794" w:rsidR="001E53C1" w:rsidRDefault="00B423EF" w:rsidP="0034694C">
            <w:pPr>
              <w:spacing w:line="480" w:lineRule="auto"/>
              <w:jc w:val="both"/>
              <w:rPr>
                <w:rFonts w:ascii="Arial" w:hAnsi="Arial" w:cs="Arial"/>
                <w:sz w:val="24"/>
                <w:szCs w:val="24"/>
              </w:rPr>
            </w:pPr>
            <w:r>
              <w:rPr>
                <w:rFonts w:ascii="Arial" w:hAnsi="Arial" w:cs="Arial"/>
                <w:sz w:val="24"/>
                <w:szCs w:val="24"/>
              </w:rPr>
              <w:t>5</w:t>
            </w:r>
          </w:p>
        </w:tc>
      </w:tr>
      <w:tr w:rsidR="00596096" w14:paraId="2D204875" w14:textId="77777777" w:rsidTr="0034694C">
        <w:tc>
          <w:tcPr>
            <w:tcW w:w="1271" w:type="dxa"/>
            <w:vAlign w:val="center"/>
          </w:tcPr>
          <w:p w14:paraId="168DA6A9" w14:textId="65409155" w:rsidR="001E53C1" w:rsidRDefault="004F1DE6" w:rsidP="0034694C">
            <w:pPr>
              <w:spacing w:line="480" w:lineRule="auto"/>
              <w:jc w:val="both"/>
              <w:rPr>
                <w:rFonts w:ascii="Arial" w:hAnsi="Arial" w:cs="Arial"/>
                <w:sz w:val="24"/>
                <w:szCs w:val="24"/>
              </w:rPr>
            </w:pPr>
            <w:r>
              <w:rPr>
                <w:rFonts w:ascii="Arial" w:hAnsi="Arial" w:cs="Arial"/>
                <w:sz w:val="24"/>
                <w:szCs w:val="24"/>
              </w:rPr>
              <w:t>6</w:t>
            </w:r>
          </w:p>
        </w:tc>
        <w:tc>
          <w:tcPr>
            <w:tcW w:w="5245" w:type="dxa"/>
            <w:vAlign w:val="center"/>
          </w:tcPr>
          <w:p w14:paraId="533F602F" w14:textId="0B89643C" w:rsidR="001E53C1" w:rsidRDefault="002D4111" w:rsidP="0034694C">
            <w:pPr>
              <w:spacing w:line="480" w:lineRule="auto"/>
              <w:jc w:val="both"/>
              <w:rPr>
                <w:rFonts w:ascii="Arial" w:hAnsi="Arial" w:cs="Arial"/>
                <w:sz w:val="24"/>
                <w:szCs w:val="24"/>
              </w:rPr>
            </w:pPr>
            <w:r>
              <w:rPr>
                <w:rFonts w:ascii="Arial" w:hAnsi="Arial" w:cs="Arial"/>
                <w:sz w:val="24"/>
                <w:szCs w:val="24"/>
              </w:rPr>
              <w:t>Introduction</w:t>
            </w:r>
          </w:p>
        </w:tc>
        <w:tc>
          <w:tcPr>
            <w:tcW w:w="1417" w:type="dxa"/>
            <w:vAlign w:val="center"/>
          </w:tcPr>
          <w:p w14:paraId="4159CD28" w14:textId="491E76D4" w:rsidR="001E53C1" w:rsidRDefault="00F2454F" w:rsidP="0034694C">
            <w:pPr>
              <w:spacing w:line="480" w:lineRule="auto"/>
              <w:jc w:val="both"/>
              <w:rPr>
                <w:rFonts w:ascii="Arial" w:hAnsi="Arial" w:cs="Arial"/>
                <w:sz w:val="24"/>
                <w:szCs w:val="24"/>
              </w:rPr>
            </w:pPr>
            <w:r>
              <w:rPr>
                <w:rFonts w:ascii="Arial" w:hAnsi="Arial" w:cs="Arial"/>
                <w:sz w:val="24"/>
                <w:szCs w:val="24"/>
              </w:rPr>
              <w:t>7</w:t>
            </w:r>
          </w:p>
        </w:tc>
      </w:tr>
      <w:tr w:rsidR="00596096" w14:paraId="7A7C8371" w14:textId="77777777" w:rsidTr="0034694C">
        <w:tc>
          <w:tcPr>
            <w:tcW w:w="1271" w:type="dxa"/>
            <w:vAlign w:val="center"/>
          </w:tcPr>
          <w:p w14:paraId="270FD96C" w14:textId="53A14505" w:rsidR="001E53C1" w:rsidRDefault="00B423EF" w:rsidP="0034694C">
            <w:pPr>
              <w:spacing w:line="480" w:lineRule="auto"/>
              <w:jc w:val="both"/>
              <w:rPr>
                <w:rFonts w:ascii="Arial" w:hAnsi="Arial" w:cs="Arial"/>
                <w:sz w:val="24"/>
                <w:szCs w:val="24"/>
              </w:rPr>
            </w:pPr>
            <w:r>
              <w:rPr>
                <w:rFonts w:ascii="Arial" w:hAnsi="Arial" w:cs="Arial"/>
                <w:sz w:val="24"/>
                <w:szCs w:val="24"/>
              </w:rPr>
              <w:t>7</w:t>
            </w:r>
          </w:p>
        </w:tc>
        <w:tc>
          <w:tcPr>
            <w:tcW w:w="5245" w:type="dxa"/>
            <w:vAlign w:val="center"/>
          </w:tcPr>
          <w:p w14:paraId="2614D409" w14:textId="30D714EF" w:rsidR="001E53C1" w:rsidRDefault="002D4111" w:rsidP="0034694C">
            <w:pPr>
              <w:spacing w:line="480" w:lineRule="auto"/>
              <w:jc w:val="both"/>
              <w:rPr>
                <w:rFonts w:ascii="Arial" w:hAnsi="Arial" w:cs="Arial"/>
                <w:sz w:val="24"/>
                <w:szCs w:val="24"/>
              </w:rPr>
            </w:pPr>
            <w:r>
              <w:rPr>
                <w:rFonts w:ascii="Arial" w:hAnsi="Arial" w:cs="Arial"/>
                <w:sz w:val="24"/>
                <w:szCs w:val="24"/>
              </w:rPr>
              <w:t>Literature Review</w:t>
            </w:r>
          </w:p>
        </w:tc>
        <w:tc>
          <w:tcPr>
            <w:tcW w:w="1417" w:type="dxa"/>
            <w:vAlign w:val="center"/>
          </w:tcPr>
          <w:p w14:paraId="081721E8" w14:textId="01CC45A5" w:rsidR="001E53C1" w:rsidRDefault="00F2454F" w:rsidP="0034694C">
            <w:pPr>
              <w:spacing w:line="480" w:lineRule="auto"/>
              <w:jc w:val="both"/>
              <w:rPr>
                <w:rFonts w:ascii="Arial" w:hAnsi="Arial" w:cs="Arial"/>
                <w:sz w:val="24"/>
                <w:szCs w:val="24"/>
              </w:rPr>
            </w:pPr>
            <w:r>
              <w:rPr>
                <w:rFonts w:ascii="Arial" w:hAnsi="Arial" w:cs="Arial"/>
                <w:sz w:val="24"/>
                <w:szCs w:val="24"/>
              </w:rPr>
              <w:t>10</w:t>
            </w:r>
          </w:p>
        </w:tc>
      </w:tr>
      <w:tr w:rsidR="00596096" w14:paraId="0EE35044" w14:textId="77777777" w:rsidTr="0034694C">
        <w:tc>
          <w:tcPr>
            <w:tcW w:w="1271" w:type="dxa"/>
            <w:vAlign w:val="center"/>
          </w:tcPr>
          <w:p w14:paraId="2B16F450" w14:textId="55948C8E" w:rsidR="00B423EF" w:rsidRDefault="00D50743" w:rsidP="0034694C">
            <w:pPr>
              <w:spacing w:line="480" w:lineRule="auto"/>
              <w:jc w:val="both"/>
              <w:rPr>
                <w:rFonts w:ascii="Arial" w:hAnsi="Arial" w:cs="Arial"/>
                <w:sz w:val="24"/>
                <w:szCs w:val="24"/>
              </w:rPr>
            </w:pPr>
            <w:r>
              <w:rPr>
                <w:rFonts w:ascii="Arial" w:hAnsi="Arial" w:cs="Arial"/>
                <w:sz w:val="24"/>
                <w:szCs w:val="24"/>
              </w:rPr>
              <w:t>7.1</w:t>
            </w:r>
          </w:p>
        </w:tc>
        <w:tc>
          <w:tcPr>
            <w:tcW w:w="5245" w:type="dxa"/>
            <w:vAlign w:val="center"/>
          </w:tcPr>
          <w:p w14:paraId="2AA77B94" w14:textId="2529DA5A" w:rsidR="00B423EF" w:rsidRDefault="00D50743" w:rsidP="0034694C">
            <w:pPr>
              <w:spacing w:line="480" w:lineRule="auto"/>
              <w:jc w:val="both"/>
              <w:rPr>
                <w:rFonts w:ascii="Arial" w:hAnsi="Arial" w:cs="Arial"/>
                <w:sz w:val="24"/>
                <w:szCs w:val="24"/>
              </w:rPr>
            </w:pPr>
            <w:r>
              <w:rPr>
                <w:rFonts w:ascii="Arial" w:hAnsi="Arial" w:cs="Arial"/>
                <w:sz w:val="24"/>
                <w:szCs w:val="24"/>
              </w:rPr>
              <w:t>The EU</w:t>
            </w:r>
          </w:p>
        </w:tc>
        <w:tc>
          <w:tcPr>
            <w:tcW w:w="1417" w:type="dxa"/>
            <w:vAlign w:val="center"/>
          </w:tcPr>
          <w:p w14:paraId="763CA06C" w14:textId="20833AF8" w:rsidR="00B423EF" w:rsidRDefault="00F2454F" w:rsidP="0034694C">
            <w:pPr>
              <w:spacing w:line="480" w:lineRule="auto"/>
              <w:jc w:val="both"/>
              <w:rPr>
                <w:rFonts w:ascii="Arial" w:hAnsi="Arial" w:cs="Arial"/>
                <w:sz w:val="24"/>
                <w:szCs w:val="24"/>
              </w:rPr>
            </w:pPr>
            <w:r>
              <w:rPr>
                <w:rFonts w:ascii="Arial" w:hAnsi="Arial" w:cs="Arial"/>
                <w:sz w:val="24"/>
                <w:szCs w:val="24"/>
              </w:rPr>
              <w:t>10</w:t>
            </w:r>
          </w:p>
        </w:tc>
      </w:tr>
      <w:tr w:rsidR="00596096" w14:paraId="42F50E7A" w14:textId="77777777" w:rsidTr="0034694C">
        <w:tc>
          <w:tcPr>
            <w:tcW w:w="1271" w:type="dxa"/>
            <w:vAlign w:val="center"/>
          </w:tcPr>
          <w:p w14:paraId="6404AE76" w14:textId="0E2C3A91" w:rsidR="00B423EF" w:rsidRDefault="00D50743" w:rsidP="0034694C">
            <w:pPr>
              <w:spacing w:line="480" w:lineRule="auto"/>
              <w:jc w:val="both"/>
              <w:rPr>
                <w:rFonts w:ascii="Arial" w:hAnsi="Arial" w:cs="Arial"/>
                <w:sz w:val="24"/>
                <w:szCs w:val="24"/>
              </w:rPr>
            </w:pPr>
            <w:r>
              <w:rPr>
                <w:rFonts w:ascii="Arial" w:hAnsi="Arial" w:cs="Arial"/>
                <w:sz w:val="24"/>
                <w:szCs w:val="24"/>
              </w:rPr>
              <w:t>7.2</w:t>
            </w:r>
          </w:p>
        </w:tc>
        <w:tc>
          <w:tcPr>
            <w:tcW w:w="5245" w:type="dxa"/>
            <w:vAlign w:val="center"/>
          </w:tcPr>
          <w:p w14:paraId="22A5C6CE" w14:textId="7D4FC270" w:rsidR="00B423EF" w:rsidRDefault="00D50743" w:rsidP="0034694C">
            <w:pPr>
              <w:spacing w:line="480" w:lineRule="auto"/>
              <w:jc w:val="both"/>
              <w:rPr>
                <w:rFonts w:ascii="Arial" w:hAnsi="Arial" w:cs="Arial"/>
                <w:sz w:val="24"/>
                <w:szCs w:val="24"/>
              </w:rPr>
            </w:pPr>
            <w:r>
              <w:rPr>
                <w:rFonts w:ascii="Arial" w:hAnsi="Arial" w:cs="Arial"/>
                <w:sz w:val="24"/>
                <w:szCs w:val="24"/>
              </w:rPr>
              <w:t>The UK</w:t>
            </w:r>
          </w:p>
        </w:tc>
        <w:tc>
          <w:tcPr>
            <w:tcW w:w="1417" w:type="dxa"/>
            <w:vAlign w:val="center"/>
          </w:tcPr>
          <w:p w14:paraId="4CC88076" w14:textId="0253C847" w:rsidR="00B423EF" w:rsidRDefault="00F2454F" w:rsidP="0034694C">
            <w:pPr>
              <w:spacing w:line="480" w:lineRule="auto"/>
              <w:jc w:val="both"/>
              <w:rPr>
                <w:rFonts w:ascii="Arial" w:hAnsi="Arial" w:cs="Arial"/>
                <w:sz w:val="24"/>
                <w:szCs w:val="24"/>
              </w:rPr>
            </w:pPr>
            <w:r>
              <w:rPr>
                <w:rFonts w:ascii="Arial" w:hAnsi="Arial" w:cs="Arial"/>
                <w:sz w:val="24"/>
                <w:szCs w:val="24"/>
              </w:rPr>
              <w:t>11</w:t>
            </w:r>
          </w:p>
        </w:tc>
      </w:tr>
      <w:tr w:rsidR="00596096" w14:paraId="546C6D49" w14:textId="77777777" w:rsidTr="0034694C">
        <w:tc>
          <w:tcPr>
            <w:tcW w:w="1271" w:type="dxa"/>
            <w:vAlign w:val="center"/>
          </w:tcPr>
          <w:p w14:paraId="780F8F0A" w14:textId="6586EB31" w:rsidR="00B423EF" w:rsidRDefault="00D50743" w:rsidP="0034694C">
            <w:pPr>
              <w:spacing w:line="480" w:lineRule="auto"/>
              <w:jc w:val="both"/>
              <w:rPr>
                <w:rFonts w:ascii="Arial" w:hAnsi="Arial" w:cs="Arial"/>
                <w:sz w:val="24"/>
                <w:szCs w:val="24"/>
              </w:rPr>
            </w:pPr>
            <w:r>
              <w:rPr>
                <w:rFonts w:ascii="Arial" w:hAnsi="Arial" w:cs="Arial"/>
                <w:sz w:val="24"/>
                <w:szCs w:val="24"/>
              </w:rPr>
              <w:t>7.3</w:t>
            </w:r>
          </w:p>
        </w:tc>
        <w:tc>
          <w:tcPr>
            <w:tcW w:w="5245" w:type="dxa"/>
            <w:vAlign w:val="center"/>
          </w:tcPr>
          <w:p w14:paraId="07EF59D0" w14:textId="03F9AC38" w:rsidR="00B423EF" w:rsidRDefault="00D50743" w:rsidP="0034694C">
            <w:pPr>
              <w:spacing w:line="480" w:lineRule="auto"/>
              <w:jc w:val="both"/>
              <w:rPr>
                <w:rFonts w:ascii="Arial" w:hAnsi="Arial" w:cs="Arial"/>
                <w:sz w:val="24"/>
                <w:szCs w:val="24"/>
              </w:rPr>
            </w:pPr>
            <w:r>
              <w:rPr>
                <w:rFonts w:ascii="Arial" w:hAnsi="Arial" w:cs="Arial"/>
                <w:sz w:val="24"/>
                <w:szCs w:val="24"/>
              </w:rPr>
              <w:t>The Judicial Landscape</w:t>
            </w:r>
          </w:p>
        </w:tc>
        <w:tc>
          <w:tcPr>
            <w:tcW w:w="1417" w:type="dxa"/>
            <w:vAlign w:val="center"/>
          </w:tcPr>
          <w:p w14:paraId="045538B0" w14:textId="61A5ECB3" w:rsidR="00B423EF" w:rsidRDefault="00A86BE5" w:rsidP="0034694C">
            <w:pPr>
              <w:spacing w:line="480" w:lineRule="auto"/>
              <w:jc w:val="both"/>
              <w:rPr>
                <w:rFonts w:ascii="Arial" w:hAnsi="Arial" w:cs="Arial"/>
                <w:sz w:val="24"/>
                <w:szCs w:val="24"/>
              </w:rPr>
            </w:pPr>
            <w:r>
              <w:rPr>
                <w:rFonts w:ascii="Arial" w:hAnsi="Arial" w:cs="Arial"/>
                <w:sz w:val="24"/>
                <w:szCs w:val="24"/>
              </w:rPr>
              <w:t>12</w:t>
            </w:r>
          </w:p>
        </w:tc>
      </w:tr>
      <w:tr w:rsidR="00596096" w14:paraId="3D919F69" w14:textId="77777777" w:rsidTr="0034694C">
        <w:tc>
          <w:tcPr>
            <w:tcW w:w="1271" w:type="dxa"/>
            <w:vAlign w:val="center"/>
          </w:tcPr>
          <w:p w14:paraId="03B9A02D" w14:textId="169D4E32" w:rsidR="00CA472F" w:rsidRDefault="00CA472F" w:rsidP="0034694C">
            <w:pPr>
              <w:spacing w:line="480" w:lineRule="auto"/>
              <w:jc w:val="both"/>
              <w:rPr>
                <w:rFonts w:ascii="Arial" w:hAnsi="Arial" w:cs="Arial"/>
                <w:sz w:val="24"/>
                <w:szCs w:val="24"/>
              </w:rPr>
            </w:pPr>
            <w:r>
              <w:rPr>
                <w:rFonts w:ascii="Arial" w:hAnsi="Arial" w:cs="Arial"/>
                <w:sz w:val="24"/>
                <w:szCs w:val="24"/>
              </w:rPr>
              <w:t>7.4</w:t>
            </w:r>
          </w:p>
        </w:tc>
        <w:tc>
          <w:tcPr>
            <w:tcW w:w="5245" w:type="dxa"/>
            <w:vAlign w:val="center"/>
          </w:tcPr>
          <w:p w14:paraId="03427E0C" w14:textId="2BCD9FD8" w:rsidR="00CA472F" w:rsidRDefault="00CA472F" w:rsidP="0034694C">
            <w:pPr>
              <w:spacing w:line="480" w:lineRule="auto"/>
              <w:jc w:val="both"/>
              <w:rPr>
                <w:rFonts w:ascii="Arial" w:hAnsi="Arial" w:cs="Arial"/>
                <w:sz w:val="24"/>
                <w:szCs w:val="24"/>
              </w:rPr>
            </w:pPr>
            <w:r>
              <w:rPr>
                <w:rFonts w:ascii="Arial" w:hAnsi="Arial" w:cs="Arial"/>
                <w:sz w:val="24"/>
                <w:szCs w:val="24"/>
              </w:rPr>
              <w:t>Trade</w:t>
            </w:r>
          </w:p>
        </w:tc>
        <w:tc>
          <w:tcPr>
            <w:tcW w:w="1417" w:type="dxa"/>
            <w:vAlign w:val="center"/>
          </w:tcPr>
          <w:p w14:paraId="28EA3F78" w14:textId="004A69D8" w:rsidR="00CA472F" w:rsidRDefault="00A86BE5" w:rsidP="0034694C">
            <w:pPr>
              <w:spacing w:line="480" w:lineRule="auto"/>
              <w:jc w:val="both"/>
              <w:rPr>
                <w:rFonts w:ascii="Arial" w:hAnsi="Arial" w:cs="Arial"/>
                <w:sz w:val="24"/>
                <w:szCs w:val="24"/>
              </w:rPr>
            </w:pPr>
            <w:r>
              <w:rPr>
                <w:rFonts w:ascii="Arial" w:hAnsi="Arial" w:cs="Arial"/>
                <w:sz w:val="24"/>
                <w:szCs w:val="24"/>
              </w:rPr>
              <w:t>13</w:t>
            </w:r>
          </w:p>
        </w:tc>
      </w:tr>
      <w:tr w:rsidR="00596096" w14:paraId="0FEF300F" w14:textId="77777777" w:rsidTr="0034694C">
        <w:tc>
          <w:tcPr>
            <w:tcW w:w="1271" w:type="dxa"/>
            <w:vAlign w:val="center"/>
          </w:tcPr>
          <w:p w14:paraId="32601A9A" w14:textId="06EEDE23" w:rsidR="00B423EF" w:rsidRDefault="00CA472F" w:rsidP="0034694C">
            <w:pPr>
              <w:spacing w:line="480" w:lineRule="auto"/>
              <w:jc w:val="both"/>
              <w:rPr>
                <w:rFonts w:ascii="Arial" w:hAnsi="Arial" w:cs="Arial"/>
                <w:sz w:val="24"/>
                <w:szCs w:val="24"/>
              </w:rPr>
            </w:pPr>
            <w:r>
              <w:rPr>
                <w:rFonts w:ascii="Arial" w:hAnsi="Arial" w:cs="Arial"/>
                <w:sz w:val="24"/>
                <w:szCs w:val="24"/>
              </w:rPr>
              <w:t>7.4.1</w:t>
            </w:r>
          </w:p>
        </w:tc>
        <w:tc>
          <w:tcPr>
            <w:tcW w:w="5245" w:type="dxa"/>
            <w:vAlign w:val="center"/>
          </w:tcPr>
          <w:p w14:paraId="2BE94E67" w14:textId="6634C55D" w:rsidR="00CA472F" w:rsidRDefault="00CA472F" w:rsidP="0034694C">
            <w:pPr>
              <w:spacing w:line="480" w:lineRule="auto"/>
              <w:jc w:val="both"/>
              <w:rPr>
                <w:rFonts w:ascii="Arial" w:hAnsi="Arial" w:cs="Arial"/>
                <w:sz w:val="24"/>
                <w:szCs w:val="24"/>
              </w:rPr>
            </w:pPr>
            <w:r>
              <w:rPr>
                <w:rFonts w:ascii="Arial" w:hAnsi="Arial" w:cs="Arial"/>
                <w:sz w:val="24"/>
                <w:szCs w:val="24"/>
              </w:rPr>
              <w:t>Trade and the UK</w:t>
            </w:r>
          </w:p>
        </w:tc>
        <w:tc>
          <w:tcPr>
            <w:tcW w:w="1417" w:type="dxa"/>
            <w:vAlign w:val="center"/>
          </w:tcPr>
          <w:p w14:paraId="307191B2" w14:textId="604CC9ED" w:rsidR="00B423EF" w:rsidRDefault="00A86BE5" w:rsidP="0034694C">
            <w:pPr>
              <w:spacing w:line="480" w:lineRule="auto"/>
              <w:jc w:val="both"/>
              <w:rPr>
                <w:rFonts w:ascii="Arial" w:hAnsi="Arial" w:cs="Arial"/>
                <w:sz w:val="24"/>
                <w:szCs w:val="24"/>
              </w:rPr>
            </w:pPr>
            <w:r>
              <w:rPr>
                <w:rFonts w:ascii="Arial" w:hAnsi="Arial" w:cs="Arial"/>
                <w:sz w:val="24"/>
                <w:szCs w:val="24"/>
              </w:rPr>
              <w:t>14</w:t>
            </w:r>
          </w:p>
        </w:tc>
      </w:tr>
      <w:tr w:rsidR="00596096" w14:paraId="49FA8A10" w14:textId="77777777" w:rsidTr="0034694C">
        <w:tc>
          <w:tcPr>
            <w:tcW w:w="1271" w:type="dxa"/>
            <w:vAlign w:val="center"/>
          </w:tcPr>
          <w:p w14:paraId="4BDB672F" w14:textId="1E95524A" w:rsidR="001E53C1" w:rsidRDefault="00CA472F" w:rsidP="0034694C">
            <w:pPr>
              <w:spacing w:line="480" w:lineRule="auto"/>
              <w:jc w:val="both"/>
              <w:rPr>
                <w:rFonts w:ascii="Arial" w:hAnsi="Arial" w:cs="Arial"/>
                <w:sz w:val="24"/>
                <w:szCs w:val="24"/>
              </w:rPr>
            </w:pPr>
            <w:r>
              <w:rPr>
                <w:rFonts w:ascii="Arial" w:hAnsi="Arial" w:cs="Arial"/>
                <w:sz w:val="24"/>
                <w:szCs w:val="24"/>
              </w:rPr>
              <w:t>7.5</w:t>
            </w:r>
          </w:p>
        </w:tc>
        <w:tc>
          <w:tcPr>
            <w:tcW w:w="5245" w:type="dxa"/>
            <w:vAlign w:val="center"/>
          </w:tcPr>
          <w:p w14:paraId="3B125EAD" w14:textId="6182A4C4" w:rsidR="001E53C1" w:rsidRDefault="00CA472F" w:rsidP="0034694C">
            <w:pPr>
              <w:spacing w:line="480" w:lineRule="auto"/>
              <w:jc w:val="both"/>
              <w:rPr>
                <w:rFonts w:ascii="Arial" w:hAnsi="Arial" w:cs="Arial"/>
                <w:sz w:val="24"/>
                <w:szCs w:val="24"/>
              </w:rPr>
            </w:pPr>
            <w:r>
              <w:rPr>
                <w:rFonts w:ascii="Arial" w:hAnsi="Arial" w:cs="Arial"/>
                <w:sz w:val="24"/>
                <w:szCs w:val="24"/>
              </w:rPr>
              <w:t>The traditional models for trade and integration</w:t>
            </w:r>
          </w:p>
        </w:tc>
        <w:tc>
          <w:tcPr>
            <w:tcW w:w="1417" w:type="dxa"/>
            <w:vAlign w:val="center"/>
          </w:tcPr>
          <w:p w14:paraId="4AC6DC34" w14:textId="308C3B0E" w:rsidR="001E53C1" w:rsidRDefault="001317F6" w:rsidP="0034694C">
            <w:pPr>
              <w:spacing w:line="480" w:lineRule="auto"/>
              <w:jc w:val="both"/>
              <w:rPr>
                <w:rFonts w:ascii="Arial" w:hAnsi="Arial" w:cs="Arial"/>
                <w:sz w:val="24"/>
                <w:szCs w:val="24"/>
              </w:rPr>
            </w:pPr>
            <w:r>
              <w:rPr>
                <w:rFonts w:ascii="Arial" w:hAnsi="Arial" w:cs="Arial"/>
                <w:sz w:val="24"/>
                <w:szCs w:val="24"/>
              </w:rPr>
              <w:t>17</w:t>
            </w:r>
          </w:p>
        </w:tc>
      </w:tr>
      <w:tr w:rsidR="00596096" w14:paraId="52C1775F" w14:textId="77777777" w:rsidTr="0034694C">
        <w:tc>
          <w:tcPr>
            <w:tcW w:w="1271" w:type="dxa"/>
            <w:vAlign w:val="center"/>
          </w:tcPr>
          <w:p w14:paraId="0514D487" w14:textId="2A361AB0" w:rsidR="001E53C1" w:rsidRDefault="00CA472F" w:rsidP="0034694C">
            <w:pPr>
              <w:spacing w:line="480" w:lineRule="auto"/>
              <w:jc w:val="both"/>
              <w:rPr>
                <w:rFonts w:ascii="Arial" w:hAnsi="Arial" w:cs="Arial"/>
                <w:sz w:val="24"/>
                <w:szCs w:val="24"/>
              </w:rPr>
            </w:pPr>
            <w:r>
              <w:rPr>
                <w:rFonts w:ascii="Arial" w:hAnsi="Arial" w:cs="Arial"/>
                <w:sz w:val="24"/>
                <w:szCs w:val="24"/>
              </w:rPr>
              <w:t>7.5.1</w:t>
            </w:r>
          </w:p>
        </w:tc>
        <w:tc>
          <w:tcPr>
            <w:tcW w:w="5245" w:type="dxa"/>
            <w:vAlign w:val="center"/>
          </w:tcPr>
          <w:p w14:paraId="0B2A039B" w14:textId="6C27683E" w:rsidR="001E53C1" w:rsidRDefault="00CA472F" w:rsidP="0034694C">
            <w:pPr>
              <w:spacing w:line="480" w:lineRule="auto"/>
              <w:jc w:val="both"/>
              <w:rPr>
                <w:rFonts w:ascii="Arial" w:hAnsi="Arial" w:cs="Arial"/>
                <w:sz w:val="24"/>
                <w:szCs w:val="24"/>
              </w:rPr>
            </w:pPr>
            <w:r>
              <w:rPr>
                <w:rFonts w:ascii="Arial" w:hAnsi="Arial" w:cs="Arial"/>
                <w:sz w:val="24"/>
                <w:szCs w:val="24"/>
              </w:rPr>
              <w:t>A Free Trade Area</w:t>
            </w:r>
            <w:r w:rsidR="00A86BE5">
              <w:rPr>
                <w:rFonts w:ascii="Arial" w:hAnsi="Arial" w:cs="Arial"/>
                <w:sz w:val="24"/>
                <w:szCs w:val="24"/>
              </w:rPr>
              <w:t xml:space="preserve"> (FTA)</w:t>
            </w:r>
          </w:p>
        </w:tc>
        <w:tc>
          <w:tcPr>
            <w:tcW w:w="1417" w:type="dxa"/>
            <w:vAlign w:val="center"/>
          </w:tcPr>
          <w:p w14:paraId="65D90C80" w14:textId="1151DED1" w:rsidR="001E53C1" w:rsidRDefault="001317F6" w:rsidP="0034694C">
            <w:pPr>
              <w:spacing w:line="480" w:lineRule="auto"/>
              <w:jc w:val="both"/>
              <w:rPr>
                <w:rFonts w:ascii="Arial" w:hAnsi="Arial" w:cs="Arial"/>
                <w:sz w:val="24"/>
                <w:szCs w:val="24"/>
              </w:rPr>
            </w:pPr>
            <w:r>
              <w:rPr>
                <w:rFonts w:ascii="Arial" w:hAnsi="Arial" w:cs="Arial"/>
                <w:sz w:val="24"/>
                <w:szCs w:val="24"/>
              </w:rPr>
              <w:t>17</w:t>
            </w:r>
          </w:p>
        </w:tc>
      </w:tr>
      <w:tr w:rsidR="00596096" w14:paraId="65D1D402" w14:textId="77777777" w:rsidTr="0034694C">
        <w:tc>
          <w:tcPr>
            <w:tcW w:w="1271" w:type="dxa"/>
            <w:vAlign w:val="center"/>
          </w:tcPr>
          <w:p w14:paraId="718BEA73" w14:textId="78AAA70E" w:rsidR="001E53C1" w:rsidRDefault="00CA472F" w:rsidP="0034694C">
            <w:pPr>
              <w:spacing w:line="480" w:lineRule="auto"/>
              <w:jc w:val="both"/>
              <w:rPr>
                <w:rFonts w:ascii="Arial" w:hAnsi="Arial" w:cs="Arial"/>
                <w:sz w:val="24"/>
                <w:szCs w:val="24"/>
              </w:rPr>
            </w:pPr>
            <w:r>
              <w:rPr>
                <w:rFonts w:ascii="Arial" w:hAnsi="Arial" w:cs="Arial"/>
                <w:sz w:val="24"/>
                <w:szCs w:val="24"/>
              </w:rPr>
              <w:t>7.5.2</w:t>
            </w:r>
          </w:p>
        </w:tc>
        <w:tc>
          <w:tcPr>
            <w:tcW w:w="5245" w:type="dxa"/>
            <w:vAlign w:val="center"/>
          </w:tcPr>
          <w:p w14:paraId="1FAE1FC9" w14:textId="45D7AB1D" w:rsidR="001E53C1" w:rsidRDefault="00CA472F" w:rsidP="0034694C">
            <w:pPr>
              <w:spacing w:line="480" w:lineRule="auto"/>
              <w:jc w:val="both"/>
              <w:rPr>
                <w:rFonts w:ascii="Arial" w:hAnsi="Arial" w:cs="Arial"/>
                <w:sz w:val="24"/>
                <w:szCs w:val="24"/>
              </w:rPr>
            </w:pPr>
            <w:r>
              <w:rPr>
                <w:rFonts w:ascii="Arial" w:hAnsi="Arial" w:cs="Arial"/>
                <w:sz w:val="24"/>
                <w:szCs w:val="24"/>
              </w:rPr>
              <w:t>A Customs Union</w:t>
            </w:r>
          </w:p>
        </w:tc>
        <w:tc>
          <w:tcPr>
            <w:tcW w:w="1417" w:type="dxa"/>
            <w:vAlign w:val="center"/>
          </w:tcPr>
          <w:p w14:paraId="76062BF9" w14:textId="7E0DBE67" w:rsidR="001E53C1" w:rsidRDefault="00A86BE5" w:rsidP="0034694C">
            <w:pPr>
              <w:spacing w:line="480" w:lineRule="auto"/>
              <w:jc w:val="both"/>
              <w:rPr>
                <w:rFonts w:ascii="Arial" w:hAnsi="Arial" w:cs="Arial"/>
                <w:sz w:val="24"/>
                <w:szCs w:val="24"/>
              </w:rPr>
            </w:pPr>
            <w:r>
              <w:rPr>
                <w:rFonts w:ascii="Arial" w:hAnsi="Arial" w:cs="Arial"/>
                <w:sz w:val="24"/>
                <w:szCs w:val="24"/>
              </w:rPr>
              <w:t>17</w:t>
            </w:r>
          </w:p>
        </w:tc>
      </w:tr>
      <w:tr w:rsidR="00596096" w14:paraId="31EA313D" w14:textId="77777777" w:rsidTr="0034694C">
        <w:tc>
          <w:tcPr>
            <w:tcW w:w="1271" w:type="dxa"/>
            <w:vAlign w:val="center"/>
          </w:tcPr>
          <w:p w14:paraId="5700633A" w14:textId="20F63196" w:rsidR="002D4111" w:rsidRDefault="00CA472F" w:rsidP="0034694C">
            <w:pPr>
              <w:spacing w:line="480" w:lineRule="auto"/>
              <w:jc w:val="both"/>
              <w:rPr>
                <w:rFonts w:ascii="Arial" w:hAnsi="Arial" w:cs="Arial"/>
                <w:sz w:val="24"/>
                <w:szCs w:val="24"/>
              </w:rPr>
            </w:pPr>
            <w:r>
              <w:rPr>
                <w:rFonts w:ascii="Arial" w:hAnsi="Arial" w:cs="Arial"/>
                <w:sz w:val="24"/>
                <w:szCs w:val="24"/>
              </w:rPr>
              <w:t>7.5.3</w:t>
            </w:r>
          </w:p>
        </w:tc>
        <w:tc>
          <w:tcPr>
            <w:tcW w:w="5245" w:type="dxa"/>
            <w:vAlign w:val="center"/>
          </w:tcPr>
          <w:p w14:paraId="44EB80EF" w14:textId="1FD906F5" w:rsidR="002D4111" w:rsidRDefault="00CA472F" w:rsidP="0034694C">
            <w:pPr>
              <w:spacing w:line="480" w:lineRule="auto"/>
              <w:jc w:val="both"/>
              <w:rPr>
                <w:rFonts w:ascii="Arial" w:hAnsi="Arial" w:cs="Arial"/>
                <w:sz w:val="24"/>
                <w:szCs w:val="24"/>
              </w:rPr>
            </w:pPr>
            <w:r>
              <w:rPr>
                <w:rFonts w:ascii="Arial" w:hAnsi="Arial" w:cs="Arial"/>
                <w:sz w:val="24"/>
                <w:szCs w:val="24"/>
              </w:rPr>
              <w:t>A Common Market</w:t>
            </w:r>
          </w:p>
        </w:tc>
        <w:tc>
          <w:tcPr>
            <w:tcW w:w="1417" w:type="dxa"/>
            <w:vAlign w:val="center"/>
          </w:tcPr>
          <w:p w14:paraId="19BE3B00" w14:textId="0B3E8821" w:rsidR="002D4111" w:rsidRDefault="001317F6" w:rsidP="0034694C">
            <w:pPr>
              <w:spacing w:line="480" w:lineRule="auto"/>
              <w:jc w:val="both"/>
              <w:rPr>
                <w:rFonts w:ascii="Arial" w:hAnsi="Arial" w:cs="Arial"/>
                <w:sz w:val="24"/>
                <w:szCs w:val="24"/>
              </w:rPr>
            </w:pPr>
            <w:r>
              <w:rPr>
                <w:rFonts w:ascii="Arial" w:hAnsi="Arial" w:cs="Arial"/>
                <w:sz w:val="24"/>
                <w:szCs w:val="24"/>
              </w:rPr>
              <w:t>18</w:t>
            </w:r>
          </w:p>
        </w:tc>
      </w:tr>
      <w:tr w:rsidR="00596096" w14:paraId="5768F0C7" w14:textId="77777777" w:rsidTr="0034694C">
        <w:tc>
          <w:tcPr>
            <w:tcW w:w="1271" w:type="dxa"/>
            <w:vAlign w:val="center"/>
          </w:tcPr>
          <w:p w14:paraId="25C4C0BC" w14:textId="0B84E01A" w:rsidR="002D4111" w:rsidRDefault="00CA472F" w:rsidP="0034694C">
            <w:pPr>
              <w:spacing w:line="480" w:lineRule="auto"/>
              <w:jc w:val="both"/>
              <w:rPr>
                <w:rFonts w:ascii="Arial" w:hAnsi="Arial" w:cs="Arial"/>
                <w:sz w:val="24"/>
                <w:szCs w:val="24"/>
              </w:rPr>
            </w:pPr>
            <w:r>
              <w:rPr>
                <w:rFonts w:ascii="Arial" w:hAnsi="Arial" w:cs="Arial"/>
                <w:sz w:val="24"/>
                <w:szCs w:val="24"/>
              </w:rPr>
              <w:t>7.5.4</w:t>
            </w:r>
          </w:p>
        </w:tc>
        <w:tc>
          <w:tcPr>
            <w:tcW w:w="5245" w:type="dxa"/>
            <w:vAlign w:val="center"/>
          </w:tcPr>
          <w:p w14:paraId="0822ADDD" w14:textId="039602E4" w:rsidR="002D4111" w:rsidRDefault="00CA472F" w:rsidP="0034694C">
            <w:pPr>
              <w:spacing w:line="480" w:lineRule="auto"/>
              <w:jc w:val="both"/>
              <w:rPr>
                <w:rFonts w:ascii="Arial" w:hAnsi="Arial" w:cs="Arial"/>
                <w:sz w:val="24"/>
                <w:szCs w:val="24"/>
              </w:rPr>
            </w:pPr>
            <w:r>
              <w:rPr>
                <w:rFonts w:ascii="Arial" w:hAnsi="Arial" w:cs="Arial"/>
                <w:sz w:val="24"/>
                <w:szCs w:val="24"/>
              </w:rPr>
              <w:t>Economic Union</w:t>
            </w:r>
          </w:p>
        </w:tc>
        <w:tc>
          <w:tcPr>
            <w:tcW w:w="1417" w:type="dxa"/>
            <w:vAlign w:val="center"/>
          </w:tcPr>
          <w:p w14:paraId="3574A84A" w14:textId="031A1A9A" w:rsidR="002D4111" w:rsidRDefault="006E268A" w:rsidP="0034694C">
            <w:pPr>
              <w:spacing w:line="480" w:lineRule="auto"/>
              <w:jc w:val="both"/>
              <w:rPr>
                <w:rFonts w:ascii="Arial" w:hAnsi="Arial" w:cs="Arial"/>
                <w:sz w:val="24"/>
                <w:szCs w:val="24"/>
              </w:rPr>
            </w:pPr>
            <w:r>
              <w:rPr>
                <w:rFonts w:ascii="Arial" w:hAnsi="Arial" w:cs="Arial"/>
                <w:sz w:val="24"/>
                <w:szCs w:val="24"/>
              </w:rPr>
              <w:t>19</w:t>
            </w:r>
          </w:p>
        </w:tc>
      </w:tr>
      <w:tr w:rsidR="00596096" w14:paraId="10CC3C7B" w14:textId="77777777" w:rsidTr="0034694C">
        <w:tc>
          <w:tcPr>
            <w:tcW w:w="1271" w:type="dxa"/>
            <w:vAlign w:val="center"/>
          </w:tcPr>
          <w:p w14:paraId="5AE1A9F4" w14:textId="7E043DA0" w:rsidR="002D4111" w:rsidRDefault="00CA472F" w:rsidP="0034694C">
            <w:pPr>
              <w:spacing w:line="480" w:lineRule="auto"/>
              <w:jc w:val="both"/>
              <w:rPr>
                <w:rFonts w:ascii="Arial" w:hAnsi="Arial" w:cs="Arial"/>
                <w:sz w:val="24"/>
                <w:szCs w:val="24"/>
              </w:rPr>
            </w:pPr>
            <w:r>
              <w:rPr>
                <w:rFonts w:ascii="Arial" w:hAnsi="Arial" w:cs="Arial"/>
                <w:sz w:val="24"/>
                <w:szCs w:val="24"/>
              </w:rPr>
              <w:t>7.5.5</w:t>
            </w:r>
          </w:p>
        </w:tc>
        <w:tc>
          <w:tcPr>
            <w:tcW w:w="5245" w:type="dxa"/>
            <w:vAlign w:val="center"/>
          </w:tcPr>
          <w:p w14:paraId="1E41CC09" w14:textId="03BD232E" w:rsidR="002D4111" w:rsidRDefault="00CA472F" w:rsidP="0034694C">
            <w:pPr>
              <w:spacing w:line="480" w:lineRule="auto"/>
              <w:jc w:val="both"/>
              <w:rPr>
                <w:rFonts w:ascii="Arial" w:hAnsi="Arial" w:cs="Arial"/>
                <w:sz w:val="24"/>
                <w:szCs w:val="24"/>
              </w:rPr>
            </w:pPr>
            <w:r>
              <w:rPr>
                <w:rFonts w:ascii="Arial" w:hAnsi="Arial" w:cs="Arial"/>
                <w:sz w:val="24"/>
                <w:szCs w:val="24"/>
              </w:rPr>
              <w:t>Political Union</w:t>
            </w:r>
          </w:p>
        </w:tc>
        <w:tc>
          <w:tcPr>
            <w:tcW w:w="1417" w:type="dxa"/>
            <w:vAlign w:val="center"/>
          </w:tcPr>
          <w:p w14:paraId="5D3D394E" w14:textId="33C26C30" w:rsidR="002D4111" w:rsidRDefault="001317F6" w:rsidP="0034694C">
            <w:pPr>
              <w:spacing w:line="480" w:lineRule="auto"/>
              <w:jc w:val="both"/>
              <w:rPr>
                <w:rFonts w:ascii="Arial" w:hAnsi="Arial" w:cs="Arial"/>
                <w:sz w:val="24"/>
                <w:szCs w:val="24"/>
              </w:rPr>
            </w:pPr>
            <w:r>
              <w:rPr>
                <w:rFonts w:ascii="Arial" w:hAnsi="Arial" w:cs="Arial"/>
                <w:sz w:val="24"/>
                <w:szCs w:val="24"/>
              </w:rPr>
              <w:t>20</w:t>
            </w:r>
          </w:p>
        </w:tc>
      </w:tr>
      <w:tr w:rsidR="00596096" w14:paraId="49149ED4" w14:textId="77777777" w:rsidTr="0034694C">
        <w:tc>
          <w:tcPr>
            <w:tcW w:w="1271" w:type="dxa"/>
            <w:vAlign w:val="center"/>
          </w:tcPr>
          <w:p w14:paraId="0950659C" w14:textId="371E00BC" w:rsidR="00CA472F" w:rsidRDefault="00CA472F" w:rsidP="0034694C">
            <w:pPr>
              <w:spacing w:line="480" w:lineRule="auto"/>
              <w:jc w:val="both"/>
              <w:rPr>
                <w:rFonts w:ascii="Arial" w:hAnsi="Arial" w:cs="Arial"/>
                <w:sz w:val="24"/>
                <w:szCs w:val="24"/>
              </w:rPr>
            </w:pPr>
            <w:r>
              <w:rPr>
                <w:rFonts w:ascii="Arial" w:hAnsi="Arial" w:cs="Arial"/>
                <w:sz w:val="24"/>
                <w:szCs w:val="24"/>
              </w:rPr>
              <w:t>7.6</w:t>
            </w:r>
          </w:p>
        </w:tc>
        <w:tc>
          <w:tcPr>
            <w:tcW w:w="5245" w:type="dxa"/>
            <w:vAlign w:val="center"/>
          </w:tcPr>
          <w:p w14:paraId="6C56BD94" w14:textId="5603EB78" w:rsidR="00CA472F" w:rsidRDefault="009E1205" w:rsidP="0034694C">
            <w:pPr>
              <w:spacing w:line="480" w:lineRule="auto"/>
              <w:jc w:val="both"/>
              <w:rPr>
                <w:rFonts w:ascii="Arial" w:hAnsi="Arial" w:cs="Arial"/>
                <w:sz w:val="24"/>
                <w:szCs w:val="24"/>
              </w:rPr>
            </w:pPr>
            <w:r>
              <w:rPr>
                <w:rFonts w:ascii="Arial" w:hAnsi="Arial" w:cs="Arial"/>
                <w:sz w:val="24"/>
                <w:szCs w:val="24"/>
              </w:rPr>
              <w:t>Reactions to the r</w:t>
            </w:r>
            <w:r w:rsidR="00CA472F">
              <w:rPr>
                <w:rFonts w:ascii="Arial" w:hAnsi="Arial" w:cs="Arial"/>
                <w:sz w:val="24"/>
                <w:szCs w:val="24"/>
              </w:rPr>
              <w:t>eferendum result</w:t>
            </w:r>
          </w:p>
        </w:tc>
        <w:tc>
          <w:tcPr>
            <w:tcW w:w="1417" w:type="dxa"/>
            <w:vAlign w:val="center"/>
          </w:tcPr>
          <w:p w14:paraId="56B3C18A" w14:textId="1FD30753" w:rsidR="00CA472F" w:rsidRDefault="001317F6" w:rsidP="0034694C">
            <w:pPr>
              <w:spacing w:line="480" w:lineRule="auto"/>
              <w:jc w:val="both"/>
              <w:rPr>
                <w:rFonts w:ascii="Arial" w:hAnsi="Arial" w:cs="Arial"/>
                <w:sz w:val="24"/>
                <w:szCs w:val="24"/>
              </w:rPr>
            </w:pPr>
            <w:r>
              <w:rPr>
                <w:rFonts w:ascii="Arial" w:hAnsi="Arial" w:cs="Arial"/>
                <w:sz w:val="24"/>
                <w:szCs w:val="24"/>
              </w:rPr>
              <w:t>20</w:t>
            </w:r>
          </w:p>
        </w:tc>
      </w:tr>
      <w:tr w:rsidR="00596096" w14:paraId="2222C7AF" w14:textId="77777777" w:rsidTr="0034694C">
        <w:tc>
          <w:tcPr>
            <w:tcW w:w="1271" w:type="dxa"/>
            <w:vAlign w:val="center"/>
          </w:tcPr>
          <w:p w14:paraId="784E72E5" w14:textId="2B535739" w:rsidR="00CA472F" w:rsidRDefault="00CA472F" w:rsidP="0034694C">
            <w:pPr>
              <w:spacing w:line="480" w:lineRule="auto"/>
              <w:jc w:val="both"/>
              <w:rPr>
                <w:rFonts w:ascii="Arial" w:hAnsi="Arial" w:cs="Arial"/>
                <w:sz w:val="24"/>
                <w:szCs w:val="24"/>
              </w:rPr>
            </w:pPr>
            <w:r>
              <w:rPr>
                <w:rFonts w:ascii="Arial" w:hAnsi="Arial" w:cs="Arial"/>
                <w:sz w:val="24"/>
                <w:szCs w:val="24"/>
              </w:rPr>
              <w:lastRenderedPageBreak/>
              <w:t>7.6.1</w:t>
            </w:r>
          </w:p>
        </w:tc>
        <w:tc>
          <w:tcPr>
            <w:tcW w:w="5245" w:type="dxa"/>
            <w:vAlign w:val="center"/>
          </w:tcPr>
          <w:p w14:paraId="749ABBB1" w14:textId="378C30AB" w:rsidR="00CA472F" w:rsidRDefault="00CA472F" w:rsidP="0034694C">
            <w:pPr>
              <w:spacing w:line="480" w:lineRule="auto"/>
              <w:jc w:val="both"/>
              <w:rPr>
                <w:rFonts w:ascii="Arial" w:hAnsi="Arial" w:cs="Arial"/>
                <w:sz w:val="24"/>
                <w:szCs w:val="24"/>
              </w:rPr>
            </w:pPr>
            <w:r>
              <w:rPr>
                <w:rFonts w:ascii="Arial" w:hAnsi="Arial" w:cs="Arial"/>
                <w:sz w:val="24"/>
                <w:szCs w:val="24"/>
              </w:rPr>
              <w:t>Political leader</w:t>
            </w:r>
            <w:r w:rsidR="009E1205">
              <w:rPr>
                <w:rFonts w:ascii="Arial" w:hAnsi="Arial" w:cs="Arial"/>
                <w:sz w:val="24"/>
                <w:szCs w:val="24"/>
              </w:rPr>
              <w:t>’</w:t>
            </w:r>
            <w:r>
              <w:rPr>
                <w:rFonts w:ascii="Arial" w:hAnsi="Arial" w:cs="Arial"/>
                <w:sz w:val="24"/>
                <w:szCs w:val="24"/>
              </w:rPr>
              <w:t>s views</w:t>
            </w:r>
          </w:p>
        </w:tc>
        <w:tc>
          <w:tcPr>
            <w:tcW w:w="1417" w:type="dxa"/>
            <w:vAlign w:val="center"/>
          </w:tcPr>
          <w:p w14:paraId="6F1F62EB" w14:textId="59FD145F" w:rsidR="00CA472F" w:rsidRDefault="006E268A" w:rsidP="0034694C">
            <w:pPr>
              <w:spacing w:line="480" w:lineRule="auto"/>
              <w:jc w:val="both"/>
              <w:rPr>
                <w:rFonts w:ascii="Arial" w:hAnsi="Arial" w:cs="Arial"/>
                <w:sz w:val="24"/>
                <w:szCs w:val="24"/>
              </w:rPr>
            </w:pPr>
            <w:r>
              <w:rPr>
                <w:rFonts w:ascii="Arial" w:hAnsi="Arial" w:cs="Arial"/>
                <w:sz w:val="24"/>
                <w:szCs w:val="24"/>
              </w:rPr>
              <w:t>20</w:t>
            </w:r>
          </w:p>
        </w:tc>
      </w:tr>
      <w:tr w:rsidR="0034694C" w14:paraId="159B8356" w14:textId="77777777" w:rsidTr="00B640E3">
        <w:tc>
          <w:tcPr>
            <w:tcW w:w="1271" w:type="dxa"/>
            <w:vAlign w:val="center"/>
          </w:tcPr>
          <w:p w14:paraId="7E839138" w14:textId="77777777" w:rsidR="0034694C" w:rsidRPr="0034694C" w:rsidRDefault="0034694C" w:rsidP="00B640E3">
            <w:pPr>
              <w:spacing w:line="480" w:lineRule="auto"/>
              <w:jc w:val="both"/>
              <w:rPr>
                <w:rFonts w:ascii="Arial" w:hAnsi="Arial" w:cs="Arial"/>
                <w:b/>
                <w:sz w:val="24"/>
                <w:szCs w:val="24"/>
              </w:rPr>
            </w:pPr>
            <w:r w:rsidRPr="0034694C">
              <w:rPr>
                <w:rFonts w:ascii="Arial" w:hAnsi="Arial" w:cs="Arial"/>
                <w:b/>
                <w:sz w:val="24"/>
                <w:szCs w:val="24"/>
              </w:rPr>
              <w:t>Point</w:t>
            </w:r>
          </w:p>
        </w:tc>
        <w:tc>
          <w:tcPr>
            <w:tcW w:w="5245" w:type="dxa"/>
            <w:vAlign w:val="center"/>
          </w:tcPr>
          <w:p w14:paraId="18670D94" w14:textId="77777777" w:rsidR="0034694C" w:rsidRPr="0034694C" w:rsidRDefault="0034694C" w:rsidP="00B640E3">
            <w:pPr>
              <w:spacing w:line="480" w:lineRule="auto"/>
              <w:jc w:val="both"/>
              <w:rPr>
                <w:rFonts w:ascii="Arial" w:hAnsi="Arial" w:cs="Arial"/>
                <w:b/>
                <w:sz w:val="24"/>
                <w:szCs w:val="24"/>
              </w:rPr>
            </w:pPr>
            <w:r w:rsidRPr="0034694C">
              <w:rPr>
                <w:rFonts w:ascii="Arial" w:hAnsi="Arial" w:cs="Arial"/>
                <w:b/>
                <w:sz w:val="24"/>
                <w:szCs w:val="24"/>
              </w:rPr>
              <w:t>Detail</w:t>
            </w:r>
          </w:p>
        </w:tc>
        <w:tc>
          <w:tcPr>
            <w:tcW w:w="1417" w:type="dxa"/>
            <w:vAlign w:val="center"/>
          </w:tcPr>
          <w:p w14:paraId="4480A089" w14:textId="77777777" w:rsidR="0034694C" w:rsidRPr="0034694C" w:rsidRDefault="0034694C" w:rsidP="00B640E3">
            <w:pPr>
              <w:spacing w:line="480" w:lineRule="auto"/>
              <w:jc w:val="both"/>
              <w:rPr>
                <w:rFonts w:ascii="Arial" w:hAnsi="Arial" w:cs="Arial"/>
                <w:b/>
                <w:sz w:val="24"/>
                <w:szCs w:val="24"/>
              </w:rPr>
            </w:pPr>
            <w:r w:rsidRPr="0034694C">
              <w:rPr>
                <w:rFonts w:ascii="Arial" w:hAnsi="Arial" w:cs="Arial"/>
                <w:b/>
                <w:sz w:val="24"/>
                <w:szCs w:val="24"/>
              </w:rPr>
              <w:t>Page</w:t>
            </w:r>
          </w:p>
        </w:tc>
      </w:tr>
      <w:tr w:rsidR="00596096" w14:paraId="113A1C72" w14:textId="77777777" w:rsidTr="0034694C">
        <w:tc>
          <w:tcPr>
            <w:tcW w:w="1271" w:type="dxa"/>
            <w:vAlign w:val="center"/>
          </w:tcPr>
          <w:p w14:paraId="513256F3" w14:textId="32E855E5" w:rsidR="00CA472F" w:rsidRDefault="00CA472F" w:rsidP="0034694C">
            <w:pPr>
              <w:spacing w:line="480" w:lineRule="auto"/>
              <w:jc w:val="both"/>
              <w:rPr>
                <w:rFonts w:ascii="Arial" w:hAnsi="Arial" w:cs="Arial"/>
                <w:sz w:val="24"/>
                <w:szCs w:val="24"/>
              </w:rPr>
            </w:pPr>
            <w:r>
              <w:rPr>
                <w:rFonts w:ascii="Arial" w:hAnsi="Arial" w:cs="Arial"/>
                <w:sz w:val="24"/>
                <w:szCs w:val="24"/>
              </w:rPr>
              <w:t>7.6.2</w:t>
            </w:r>
          </w:p>
        </w:tc>
        <w:tc>
          <w:tcPr>
            <w:tcW w:w="5245" w:type="dxa"/>
            <w:vAlign w:val="center"/>
          </w:tcPr>
          <w:p w14:paraId="133E7E00" w14:textId="6BAFD067" w:rsidR="00CA472F" w:rsidRDefault="00CA472F" w:rsidP="0034694C">
            <w:pPr>
              <w:spacing w:line="480" w:lineRule="auto"/>
              <w:jc w:val="both"/>
              <w:rPr>
                <w:rFonts w:ascii="Arial" w:hAnsi="Arial" w:cs="Arial"/>
                <w:sz w:val="24"/>
                <w:szCs w:val="24"/>
              </w:rPr>
            </w:pPr>
            <w:r>
              <w:rPr>
                <w:rFonts w:ascii="Arial" w:hAnsi="Arial" w:cs="Arial"/>
                <w:sz w:val="24"/>
                <w:szCs w:val="24"/>
              </w:rPr>
              <w:t>Views</w:t>
            </w:r>
            <w:r w:rsidR="00FA1A37">
              <w:rPr>
                <w:rFonts w:ascii="Arial" w:hAnsi="Arial" w:cs="Arial"/>
                <w:sz w:val="24"/>
                <w:szCs w:val="24"/>
              </w:rPr>
              <w:t xml:space="preserve"> of the Academia</w:t>
            </w:r>
          </w:p>
        </w:tc>
        <w:tc>
          <w:tcPr>
            <w:tcW w:w="1417" w:type="dxa"/>
            <w:vAlign w:val="center"/>
          </w:tcPr>
          <w:p w14:paraId="5F7471AE" w14:textId="1C347E98" w:rsidR="00CA472F" w:rsidRDefault="001317F6" w:rsidP="0034694C">
            <w:pPr>
              <w:spacing w:line="480" w:lineRule="auto"/>
              <w:jc w:val="both"/>
              <w:rPr>
                <w:rFonts w:ascii="Arial" w:hAnsi="Arial" w:cs="Arial"/>
                <w:sz w:val="24"/>
                <w:szCs w:val="24"/>
              </w:rPr>
            </w:pPr>
            <w:r>
              <w:rPr>
                <w:rFonts w:ascii="Arial" w:hAnsi="Arial" w:cs="Arial"/>
                <w:sz w:val="24"/>
                <w:szCs w:val="24"/>
              </w:rPr>
              <w:t>22</w:t>
            </w:r>
          </w:p>
        </w:tc>
      </w:tr>
      <w:tr w:rsidR="00596096" w14:paraId="6E29A55E" w14:textId="77777777" w:rsidTr="0034694C">
        <w:tc>
          <w:tcPr>
            <w:tcW w:w="1271" w:type="dxa"/>
            <w:vAlign w:val="center"/>
          </w:tcPr>
          <w:p w14:paraId="2205FF6D" w14:textId="4EBA0B9F" w:rsidR="00FA1A37" w:rsidRDefault="00FA1A37" w:rsidP="0034694C">
            <w:pPr>
              <w:spacing w:line="480" w:lineRule="auto"/>
              <w:jc w:val="both"/>
              <w:rPr>
                <w:rFonts w:ascii="Arial" w:hAnsi="Arial" w:cs="Arial"/>
                <w:sz w:val="24"/>
                <w:szCs w:val="24"/>
              </w:rPr>
            </w:pPr>
            <w:r>
              <w:rPr>
                <w:rFonts w:ascii="Arial" w:hAnsi="Arial" w:cs="Arial"/>
                <w:sz w:val="24"/>
                <w:szCs w:val="24"/>
              </w:rPr>
              <w:t>7.6.3</w:t>
            </w:r>
          </w:p>
        </w:tc>
        <w:tc>
          <w:tcPr>
            <w:tcW w:w="5245" w:type="dxa"/>
            <w:vAlign w:val="center"/>
          </w:tcPr>
          <w:p w14:paraId="5B24CDF1" w14:textId="525CB1FF" w:rsidR="00FA1A37" w:rsidRDefault="00FA1A37" w:rsidP="0034694C">
            <w:pPr>
              <w:spacing w:line="480" w:lineRule="auto"/>
              <w:jc w:val="both"/>
              <w:rPr>
                <w:rFonts w:ascii="Arial" w:hAnsi="Arial" w:cs="Arial"/>
                <w:sz w:val="24"/>
                <w:szCs w:val="24"/>
              </w:rPr>
            </w:pPr>
            <w:r>
              <w:rPr>
                <w:rFonts w:ascii="Arial" w:hAnsi="Arial" w:cs="Arial"/>
                <w:sz w:val="24"/>
                <w:szCs w:val="24"/>
              </w:rPr>
              <w:t>Views from Science and Research</w:t>
            </w:r>
          </w:p>
        </w:tc>
        <w:tc>
          <w:tcPr>
            <w:tcW w:w="1417" w:type="dxa"/>
            <w:vAlign w:val="center"/>
          </w:tcPr>
          <w:p w14:paraId="2DFD6C1F" w14:textId="3C2D0463" w:rsidR="00FA1A37" w:rsidRDefault="001317F6" w:rsidP="0034694C">
            <w:pPr>
              <w:spacing w:line="480" w:lineRule="auto"/>
              <w:jc w:val="both"/>
              <w:rPr>
                <w:rFonts w:ascii="Arial" w:hAnsi="Arial" w:cs="Arial"/>
                <w:sz w:val="24"/>
                <w:szCs w:val="24"/>
              </w:rPr>
            </w:pPr>
            <w:r>
              <w:rPr>
                <w:rFonts w:ascii="Arial" w:hAnsi="Arial" w:cs="Arial"/>
                <w:sz w:val="24"/>
                <w:szCs w:val="24"/>
              </w:rPr>
              <w:t>23</w:t>
            </w:r>
          </w:p>
        </w:tc>
      </w:tr>
      <w:tr w:rsidR="00596096" w14:paraId="6DA2C296" w14:textId="77777777" w:rsidTr="0034694C">
        <w:tc>
          <w:tcPr>
            <w:tcW w:w="1271" w:type="dxa"/>
            <w:vAlign w:val="center"/>
          </w:tcPr>
          <w:p w14:paraId="7357A8D6" w14:textId="180FF7FE" w:rsidR="00FA1A37" w:rsidRDefault="00FA1A37" w:rsidP="0034694C">
            <w:pPr>
              <w:spacing w:line="480" w:lineRule="auto"/>
              <w:jc w:val="both"/>
              <w:rPr>
                <w:rFonts w:ascii="Arial" w:hAnsi="Arial" w:cs="Arial"/>
                <w:sz w:val="24"/>
                <w:szCs w:val="24"/>
              </w:rPr>
            </w:pPr>
            <w:r>
              <w:rPr>
                <w:rFonts w:ascii="Arial" w:hAnsi="Arial" w:cs="Arial"/>
                <w:sz w:val="24"/>
                <w:szCs w:val="24"/>
              </w:rPr>
              <w:t>7.6.4</w:t>
            </w:r>
          </w:p>
        </w:tc>
        <w:tc>
          <w:tcPr>
            <w:tcW w:w="5245" w:type="dxa"/>
            <w:vAlign w:val="center"/>
          </w:tcPr>
          <w:p w14:paraId="04F50E69" w14:textId="37A99CB9" w:rsidR="00FA1A37" w:rsidRDefault="00FA1A37" w:rsidP="0034694C">
            <w:pPr>
              <w:spacing w:line="480" w:lineRule="auto"/>
              <w:jc w:val="both"/>
              <w:rPr>
                <w:rFonts w:ascii="Arial" w:hAnsi="Arial" w:cs="Arial"/>
                <w:sz w:val="24"/>
                <w:szCs w:val="24"/>
              </w:rPr>
            </w:pPr>
            <w:r>
              <w:rPr>
                <w:rFonts w:ascii="Arial" w:hAnsi="Arial" w:cs="Arial"/>
                <w:sz w:val="24"/>
                <w:szCs w:val="24"/>
              </w:rPr>
              <w:t>Views of those in leadership positions</w:t>
            </w:r>
          </w:p>
        </w:tc>
        <w:tc>
          <w:tcPr>
            <w:tcW w:w="1417" w:type="dxa"/>
            <w:vAlign w:val="center"/>
          </w:tcPr>
          <w:p w14:paraId="48367E94" w14:textId="77BF46C2" w:rsidR="00FA1A37" w:rsidRDefault="001317F6" w:rsidP="0034694C">
            <w:pPr>
              <w:spacing w:line="480" w:lineRule="auto"/>
              <w:jc w:val="both"/>
              <w:rPr>
                <w:rFonts w:ascii="Arial" w:hAnsi="Arial" w:cs="Arial"/>
                <w:sz w:val="24"/>
                <w:szCs w:val="24"/>
              </w:rPr>
            </w:pPr>
            <w:r>
              <w:rPr>
                <w:rFonts w:ascii="Arial" w:hAnsi="Arial" w:cs="Arial"/>
                <w:sz w:val="24"/>
                <w:szCs w:val="24"/>
              </w:rPr>
              <w:t>24</w:t>
            </w:r>
          </w:p>
        </w:tc>
      </w:tr>
      <w:tr w:rsidR="00596096" w14:paraId="486A86C5" w14:textId="77777777" w:rsidTr="0034694C">
        <w:tc>
          <w:tcPr>
            <w:tcW w:w="1271" w:type="dxa"/>
            <w:vAlign w:val="center"/>
          </w:tcPr>
          <w:p w14:paraId="05EFAFEB" w14:textId="39C11127" w:rsidR="00FA1A37" w:rsidRDefault="00FA1A37" w:rsidP="0034694C">
            <w:pPr>
              <w:spacing w:line="480" w:lineRule="auto"/>
              <w:jc w:val="both"/>
              <w:rPr>
                <w:rFonts w:ascii="Arial" w:hAnsi="Arial" w:cs="Arial"/>
                <w:sz w:val="24"/>
                <w:szCs w:val="24"/>
              </w:rPr>
            </w:pPr>
            <w:r>
              <w:rPr>
                <w:rFonts w:ascii="Arial" w:hAnsi="Arial" w:cs="Arial"/>
                <w:sz w:val="24"/>
                <w:szCs w:val="24"/>
              </w:rPr>
              <w:t>7.6.5</w:t>
            </w:r>
          </w:p>
        </w:tc>
        <w:tc>
          <w:tcPr>
            <w:tcW w:w="5245" w:type="dxa"/>
            <w:vAlign w:val="center"/>
          </w:tcPr>
          <w:p w14:paraId="573C80EB" w14:textId="3EBBD9FD" w:rsidR="00FA1A37" w:rsidRDefault="00FA1A37" w:rsidP="0034694C">
            <w:pPr>
              <w:spacing w:line="480" w:lineRule="auto"/>
              <w:jc w:val="both"/>
              <w:rPr>
                <w:rFonts w:ascii="Arial" w:hAnsi="Arial" w:cs="Arial"/>
                <w:sz w:val="24"/>
                <w:szCs w:val="24"/>
              </w:rPr>
            </w:pPr>
            <w:r>
              <w:rPr>
                <w:rFonts w:ascii="Arial" w:hAnsi="Arial" w:cs="Arial"/>
                <w:sz w:val="24"/>
                <w:szCs w:val="24"/>
              </w:rPr>
              <w:t>Economists Views</w:t>
            </w:r>
          </w:p>
        </w:tc>
        <w:tc>
          <w:tcPr>
            <w:tcW w:w="1417" w:type="dxa"/>
            <w:vAlign w:val="center"/>
          </w:tcPr>
          <w:p w14:paraId="472A9A34" w14:textId="780F3BB8" w:rsidR="00FA1A37" w:rsidRDefault="001317F6" w:rsidP="0034694C">
            <w:pPr>
              <w:spacing w:line="480" w:lineRule="auto"/>
              <w:jc w:val="both"/>
              <w:rPr>
                <w:rFonts w:ascii="Arial" w:hAnsi="Arial" w:cs="Arial"/>
                <w:sz w:val="24"/>
                <w:szCs w:val="24"/>
              </w:rPr>
            </w:pPr>
            <w:r>
              <w:rPr>
                <w:rFonts w:ascii="Arial" w:hAnsi="Arial" w:cs="Arial"/>
                <w:sz w:val="24"/>
                <w:szCs w:val="24"/>
              </w:rPr>
              <w:t>30</w:t>
            </w:r>
          </w:p>
        </w:tc>
      </w:tr>
      <w:tr w:rsidR="00596096" w14:paraId="2710D4B9" w14:textId="77777777" w:rsidTr="0034694C">
        <w:tc>
          <w:tcPr>
            <w:tcW w:w="1271" w:type="dxa"/>
            <w:vAlign w:val="center"/>
          </w:tcPr>
          <w:p w14:paraId="4396CF9C" w14:textId="4BBD903A" w:rsidR="00FA1A37" w:rsidRDefault="00FA1A37" w:rsidP="0034694C">
            <w:pPr>
              <w:spacing w:line="480" w:lineRule="auto"/>
              <w:jc w:val="both"/>
              <w:rPr>
                <w:rFonts w:ascii="Arial" w:hAnsi="Arial" w:cs="Arial"/>
                <w:sz w:val="24"/>
                <w:szCs w:val="24"/>
              </w:rPr>
            </w:pPr>
            <w:r>
              <w:rPr>
                <w:rFonts w:ascii="Arial" w:hAnsi="Arial" w:cs="Arial"/>
                <w:sz w:val="24"/>
                <w:szCs w:val="24"/>
              </w:rPr>
              <w:t>7.6.6</w:t>
            </w:r>
          </w:p>
        </w:tc>
        <w:tc>
          <w:tcPr>
            <w:tcW w:w="5245" w:type="dxa"/>
            <w:vAlign w:val="center"/>
          </w:tcPr>
          <w:p w14:paraId="0BA75F21" w14:textId="0E35DDA0" w:rsidR="00FA1A37" w:rsidRDefault="004140F0" w:rsidP="0034694C">
            <w:pPr>
              <w:spacing w:line="480" w:lineRule="auto"/>
              <w:jc w:val="both"/>
              <w:rPr>
                <w:rFonts w:ascii="Arial" w:hAnsi="Arial" w:cs="Arial"/>
                <w:sz w:val="24"/>
                <w:szCs w:val="24"/>
              </w:rPr>
            </w:pPr>
            <w:r>
              <w:rPr>
                <w:rFonts w:ascii="Arial" w:hAnsi="Arial" w:cs="Arial"/>
                <w:sz w:val="24"/>
                <w:szCs w:val="24"/>
              </w:rPr>
              <w:t>P</w:t>
            </w:r>
            <w:r w:rsidR="009E1205">
              <w:rPr>
                <w:rFonts w:ascii="Arial" w:hAnsi="Arial" w:cs="Arial"/>
                <w:sz w:val="24"/>
                <w:szCs w:val="24"/>
              </w:rPr>
              <w:t>ublic V</w:t>
            </w:r>
            <w:r w:rsidR="00FA1A37">
              <w:rPr>
                <w:rFonts w:ascii="Arial" w:hAnsi="Arial" w:cs="Arial"/>
                <w:sz w:val="24"/>
                <w:szCs w:val="24"/>
              </w:rPr>
              <w:t>iew</w:t>
            </w:r>
          </w:p>
        </w:tc>
        <w:tc>
          <w:tcPr>
            <w:tcW w:w="1417" w:type="dxa"/>
            <w:vAlign w:val="center"/>
          </w:tcPr>
          <w:p w14:paraId="2EF92518" w14:textId="09169B1C" w:rsidR="00FA1A37" w:rsidRDefault="001317F6" w:rsidP="0034694C">
            <w:pPr>
              <w:spacing w:line="480" w:lineRule="auto"/>
              <w:jc w:val="both"/>
              <w:rPr>
                <w:rFonts w:ascii="Arial" w:hAnsi="Arial" w:cs="Arial"/>
                <w:sz w:val="24"/>
                <w:szCs w:val="24"/>
              </w:rPr>
            </w:pPr>
            <w:r>
              <w:rPr>
                <w:rFonts w:ascii="Arial" w:hAnsi="Arial" w:cs="Arial"/>
                <w:sz w:val="24"/>
                <w:szCs w:val="24"/>
              </w:rPr>
              <w:t>33</w:t>
            </w:r>
          </w:p>
        </w:tc>
      </w:tr>
      <w:tr w:rsidR="00596096" w14:paraId="05A2FBD9" w14:textId="77777777" w:rsidTr="0034694C">
        <w:tc>
          <w:tcPr>
            <w:tcW w:w="1271" w:type="dxa"/>
            <w:vAlign w:val="center"/>
          </w:tcPr>
          <w:p w14:paraId="4E7B2264" w14:textId="58A4794A" w:rsidR="00FA1A37" w:rsidRDefault="00FA1A37" w:rsidP="0034694C">
            <w:pPr>
              <w:spacing w:line="480" w:lineRule="auto"/>
              <w:jc w:val="both"/>
              <w:rPr>
                <w:rFonts w:ascii="Arial" w:hAnsi="Arial" w:cs="Arial"/>
                <w:sz w:val="24"/>
                <w:szCs w:val="24"/>
              </w:rPr>
            </w:pPr>
            <w:r>
              <w:rPr>
                <w:rFonts w:ascii="Arial" w:hAnsi="Arial" w:cs="Arial"/>
                <w:sz w:val="24"/>
                <w:szCs w:val="24"/>
              </w:rPr>
              <w:t>8</w:t>
            </w:r>
          </w:p>
        </w:tc>
        <w:tc>
          <w:tcPr>
            <w:tcW w:w="5245" w:type="dxa"/>
            <w:vAlign w:val="center"/>
          </w:tcPr>
          <w:p w14:paraId="64E33DBA" w14:textId="38CDF455" w:rsidR="00FA1A37" w:rsidRDefault="00FA1A37" w:rsidP="0034694C">
            <w:pPr>
              <w:spacing w:line="480" w:lineRule="auto"/>
              <w:jc w:val="both"/>
              <w:rPr>
                <w:rFonts w:ascii="Arial" w:hAnsi="Arial" w:cs="Arial"/>
                <w:sz w:val="24"/>
                <w:szCs w:val="24"/>
              </w:rPr>
            </w:pPr>
            <w:r>
              <w:rPr>
                <w:rFonts w:ascii="Arial" w:hAnsi="Arial" w:cs="Arial"/>
                <w:sz w:val="24"/>
                <w:szCs w:val="24"/>
              </w:rPr>
              <w:t>Research Strategy and Methodology</w:t>
            </w:r>
          </w:p>
        </w:tc>
        <w:tc>
          <w:tcPr>
            <w:tcW w:w="1417" w:type="dxa"/>
            <w:vAlign w:val="center"/>
          </w:tcPr>
          <w:p w14:paraId="7CC3FBE2" w14:textId="686C42D4" w:rsidR="00FA1A37" w:rsidRDefault="001317F6" w:rsidP="0034694C">
            <w:pPr>
              <w:spacing w:line="480" w:lineRule="auto"/>
              <w:jc w:val="both"/>
              <w:rPr>
                <w:rFonts w:ascii="Arial" w:hAnsi="Arial" w:cs="Arial"/>
                <w:sz w:val="24"/>
                <w:szCs w:val="24"/>
              </w:rPr>
            </w:pPr>
            <w:r>
              <w:rPr>
                <w:rFonts w:ascii="Arial" w:hAnsi="Arial" w:cs="Arial"/>
                <w:sz w:val="24"/>
                <w:szCs w:val="24"/>
              </w:rPr>
              <w:t>36</w:t>
            </w:r>
          </w:p>
        </w:tc>
      </w:tr>
      <w:tr w:rsidR="00596096" w14:paraId="3A7524DD" w14:textId="77777777" w:rsidTr="0034694C">
        <w:tc>
          <w:tcPr>
            <w:tcW w:w="1271" w:type="dxa"/>
            <w:vAlign w:val="center"/>
          </w:tcPr>
          <w:p w14:paraId="4FFE56C3" w14:textId="3B1417AA" w:rsidR="00FA1A37" w:rsidRDefault="00FA1A37" w:rsidP="0034694C">
            <w:pPr>
              <w:spacing w:line="480" w:lineRule="auto"/>
              <w:jc w:val="both"/>
              <w:rPr>
                <w:rFonts w:ascii="Arial" w:hAnsi="Arial" w:cs="Arial"/>
                <w:sz w:val="24"/>
                <w:szCs w:val="24"/>
              </w:rPr>
            </w:pPr>
            <w:r>
              <w:rPr>
                <w:rFonts w:ascii="Arial" w:hAnsi="Arial" w:cs="Arial"/>
                <w:sz w:val="24"/>
                <w:szCs w:val="24"/>
              </w:rPr>
              <w:t>8.1</w:t>
            </w:r>
          </w:p>
        </w:tc>
        <w:tc>
          <w:tcPr>
            <w:tcW w:w="5245" w:type="dxa"/>
            <w:vAlign w:val="center"/>
          </w:tcPr>
          <w:p w14:paraId="6B5353E6" w14:textId="7D54A3A5" w:rsidR="00FA1A37" w:rsidRDefault="00FA1A37" w:rsidP="0034694C">
            <w:pPr>
              <w:spacing w:line="480" w:lineRule="auto"/>
              <w:jc w:val="both"/>
              <w:rPr>
                <w:rFonts w:ascii="Arial" w:hAnsi="Arial" w:cs="Arial"/>
                <w:sz w:val="24"/>
                <w:szCs w:val="24"/>
              </w:rPr>
            </w:pPr>
            <w:r>
              <w:rPr>
                <w:rFonts w:ascii="Arial" w:hAnsi="Arial" w:cs="Arial"/>
                <w:sz w:val="24"/>
                <w:szCs w:val="24"/>
              </w:rPr>
              <w:t>The research questionnaire</w:t>
            </w:r>
          </w:p>
        </w:tc>
        <w:tc>
          <w:tcPr>
            <w:tcW w:w="1417" w:type="dxa"/>
            <w:vAlign w:val="center"/>
          </w:tcPr>
          <w:p w14:paraId="76C68F52" w14:textId="1B4C8A7E" w:rsidR="00FA1A37" w:rsidRDefault="001317F6" w:rsidP="0034694C">
            <w:pPr>
              <w:spacing w:line="480" w:lineRule="auto"/>
              <w:jc w:val="both"/>
              <w:rPr>
                <w:rFonts w:ascii="Arial" w:hAnsi="Arial" w:cs="Arial"/>
                <w:sz w:val="24"/>
                <w:szCs w:val="24"/>
              </w:rPr>
            </w:pPr>
            <w:r>
              <w:rPr>
                <w:rFonts w:ascii="Arial" w:hAnsi="Arial" w:cs="Arial"/>
                <w:sz w:val="24"/>
                <w:szCs w:val="24"/>
              </w:rPr>
              <w:t>37</w:t>
            </w:r>
          </w:p>
        </w:tc>
      </w:tr>
      <w:tr w:rsidR="00596096" w14:paraId="39C03E01" w14:textId="77777777" w:rsidTr="0034694C">
        <w:tc>
          <w:tcPr>
            <w:tcW w:w="1271" w:type="dxa"/>
            <w:vAlign w:val="center"/>
          </w:tcPr>
          <w:p w14:paraId="4E7E4F4D" w14:textId="1F178BAD" w:rsidR="00920089" w:rsidRDefault="00920089" w:rsidP="0034694C">
            <w:pPr>
              <w:spacing w:line="480" w:lineRule="auto"/>
              <w:jc w:val="both"/>
              <w:rPr>
                <w:rFonts w:ascii="Arial" w:hAnsi="Arial" w:cs="Arial"/>
                <w:sz w:val="24"/>
                <w:szCs w:val="24"/>
              </w:rPr>
            </w:pPr>
            <w:r>
              <w:rPr>
                <w:rFonts w:ascii="Arial" w:hAnsi="Arial" w:cs="Arial"/>
                <w:sz w:val="24"/>
                <w:szCs w:val="24"/>
              </w:rPr>
              <w:t>8.2</w:t>
            </w:r>
          </w:p>
        </w:tc>
        <w:tc>
          <w:tcPr>
            <w:tcW w:w="5245" w:type="dxa"/>
            <w:vAlign w:val="center"/>
          </w:tcPr>
          <w:p w14:paraId="5EB521E6" w14:textId="1DE53517" w:rsidR="00920089" w:rsidRDefault="00920089" w:rsidP="0034694C">
            <w:pPr>
              <w:spacing w:line="480" w:lineRule="auto"/>
              <w:jc w:val="both"/>
              <w:rPr>
                <w:rFonts w:ascii="Arial" w:hAnsi="Arial" w:cs="Arial"/>
                <w:sz w:val="24"/>
                <w:szCs w:val="24"/>
              </w:rPr>
            </w:pPr>
            <w:r>
              <w:rPr>
                <w:rFonts w:ascii="Arial" w:hAnsi="Arial" w:cs="Arial"/>
                <w:sz w:val="24"/>
                <w:szCs w:val="24"/>
              </w:rPr>
              <w:t>The research interview</w:t>
            </w:r>
          </w:p>
        </w:tc>
        <w:tc>
          <w:tcPr>
            <w:tcW w:w="1417" w:type="dxa"/>
            <w:vAlign w:val="center"/>
          </w:tcPr>
          <w:p w14:paraId="65E26818" w14:textId="1D7AF0E2" w:rsidR="00920089" w:rsidRDefault="001317F6" w:rsidP="0034694C">
            <w:pPr>
              <w:spacing w:line="480" w:lineRule="auto"/>
              <w:jc w:val="both"/>
              <w:rPr>
                <w:rFonts w:ascii="Arial" w:hAnsi="Arial" w:cs="Arial"/>
                <w:sz w:val="24"/>
                <w:szCs w:val="24"/>
              </w:rPr>
            </w:pPr>
            <w:r>
              <w:rPr>
                <w:rFonts w:ascii="Arial" w:hAnsi="Arial" w:cs="Arial"/>
                <w:sz w:val="24"/>
                <w:szCs w:val="24"/>
              </w:rPr>
              <w:t>41</w:t>
            </w:r>
          </w:p>
        </w:tc>
      </w:tr>
      <w:tr w:rsidR="00596096" w14:paraId="1DFE5384" w14:textId="77777777" w:rsidTr="0034694C">
        <w:tc>
          <w:tcPr>
            <w:tcW w:w="1271" w:type="dxa"/>
            <w:vAlign w:val="center"/>
          </w:tcPr>
          <w:p w14:paraId="17444FAF" w14:textId="09E01EF0" w:rsidR="00B41909" w:rsidRDefault="00733DB1" w:rsidP="0034694C">
            <w:pPr>
              <w:spacing w:line="480" w:lineRule="auto"/>
              <w:jc w:val="both"/>
              <w:rPr>
                <w:rFonts w:ascii="Arial" w:hAnsi="Arial" w:cs="Arial"/>
                <w:sz w:val="24"/>
                <w:szCs w:val="24"/>
              </w:rPr>
            </w:pPr>
            <w:r>
              <w:rPr>
                <w:rFonts w:ascii="Arial" w:hAnsi="Arial" w:cs="Arial"/>
                <w:sz w:val="24"/>
                <w:szCs w:val="24"/>
              </w:rPr>
              <w:t>8.3</w:t>
            </w:r>
          </w:p>
        </w:tc>
        <w:tc>
          <w:tcPr>
            <w:tcW w:w="5245" w:type="dxa"/>
            <w:vAlign w:val="center"/>
          </w:tcPr>
          <w:p w14:paraId="32B1B242" w14:textId="61D04165" w:rsidR="00B41909" w:rsidRDefault="00733DB1" w:rsidP="0034694C">
            <w:pPr>
              <w:spacing w:line="480" w:lineRule="auto"/>
              <w:jc w:val="both"/>
              <w:rPr>
                <w:rFonts w:ascii="Arial" w:hAnsi="Arial" w:cs="Arial"/>
                <w:sz w:val="24"/>
                <w:szCs w:val="24"/>
              </w:rPr>
            </w:pPr>
            <w:r>
              <w:rPr>
                <w:rFonts w:ascii="Arial" w:hAnsi="Arial" w:cs="Arial"/>
                <w:sz w:val="24"/>
                <w:szCs w:val="24"/>
              </w:rPr>
              <w:t>Ethics</w:t>
            </w:r>
          </w:p>
        </w:tc>
        <w:tc>
          <w:tcPr>
            <w:tcW w:w="1417" w:type="dxa"/>
            <w:vAlign w:val="center"/>
          </w:tcPr>
          <w:p w14:paraId="661064F7" w14:textId="2F1B3737" w:rsidR="00B41909" w:rsidRDefault="001317F6" w:rsidP="0034694C">
            <w:pPr>
              <w:spacing w:line="480" w:lineRule="auto"/>
              <w:jc w:val="both"/>
              <w:rPr>
                <w:rFonts w:ascii="Arial" w:hAnsi="Arial" w:cs="Arial"/>
                <w:sz w:val="24"/>
                <w:szCs w:val="24"/>
              </w:rPr>
            </w:pPr>
            <w:r>
              <w:rPr>
                <w:rFonts w:ascii="Arial" w:hAnsi="Arial" w:cs="Arial"/>
                <w:sz w:val="24"/>
                <w:szCs w:val="24"/>
              </w:rPr>
              <w:t>43</w:t>
            </w:r>
          </w:p>
        </w:tc>
      </w:tr>
      <w:tr w:rsidR="00596096" w14:paraId="45C342C9" w14:textId="77777777" w:rsidTr="0034694C">
        <w:tc>
          <w:tcPr>
            <w:tcW w:w="1271" w:type="dxa"/>
            <w:vAlign w:val="center"/>
          </w:tcPr>
          <w:p w14:paraId="360C06AC" w14:textId="39D084DE" w:rsidR="00B41909" w:rsidRDefault="002D7D43" w:rsidP="0034694C">
            <w:pPr>
              <w:spacing w:line="480" w:lineRule="auto"/>
              <w:jc w:val="both"/>
              <w:rPr>
                <w:rFonts w:ascii="Arial" w:hAnsi="Arial" w:cs="Arial"/>
                <w:sz w:val="24"/>
                <w:szCs w:val="24"/>
              </w:rPr>
            </w:pPr>
            <w:r>
              <w:rPr>
                <w:rFonts w:ascii="Arial" w:hAnsi="Arial" w:cs="Arial"/>
                <w:sz w:val="24"/>
                <w:szCs w:val="24"/>
              </w:rPr>
              <w:t>9</w:t>
            </w:r>
          </w:p>
        </w:tc>
        <w:tc>
          <w:tcPr>
            <w:tcW w:w="5245" w:type="dxa"/>
            <w:vAlign w:val="center"/>
          </w:tcPr>
          <w:p w14:paraId="0668C38A" w14:textId="1D1A15ED" w:rsidR="00B41909" w:rsidRDefault="00820A16" w:rsidP="0034694C">
            <w:pPr>
              <w:spacing w:line="480" w:lineRule="auto"/>
              <w:jc w:val="both"/>
              <w:rPr>
                <w:rFonts w:ascii="Arial" w:hAnsi="Arial" w:cs="Arial"/>
                <w:sz w:val="24"/>
                <w:szCs w:val="24"/>
              </w:rPr>
            </w:pPr>
            <w:r>
              <w:rPr>
                <w:rFonts w:ascii="Arial" w:hAnsi="Arial" w:cs="Arial"/>
                <w:sz w:val="24"/>
                <w:szCs w:val="24"/>
              </w:rPr>
              <w:t>Primary Research Findings</w:t>
            </w:r>
          </w:p>
        </w:tc>
        <w:tc>
          <w:tcPr>
            <w:tcW w:w="1417" w:type="dxa"/>
            <w:vAlign w:val="center"/>
          </w:tcPr>
          <w:p w14:paraId="7C222A72" w14:textId="039C478C" w:rsidR="00B41909" w:rsidRDefault="000379B4" w:rsidP="0034694C">
            <w:pPr>
              <w:spacing w:line="480" w:lineRule="auto"/>
              <w:jc w:val="both"/>
              <w:rPr>
                <w:rFonts w:ascii="Arial" w:hAnsi="Arial" w:cs="Arial"/>
                <w:sz w:val="24"/>
                <w:szCs w:val="24"/>
              </w:rPr>
            </w:pPr>
            <w:r>
              <w:rPr>
                <w:rFonts w:ascii="Arial" w:hAnsi="Arial" w:cs="Arial"/>
                <w:sz w:val="24"/>
                <w:szCs w:val="24"/>
              </w:rPr>
              <w:t>44</w:t>
            </w:r>
          </w:p>
        </w:tc>
      </w:tr>
      <w:tr w:rsidR="00596096" w14:paraId="3F735C4C" w14:textId="77777777" w:rsidTr="0034694C">
        <w:tc>
          <w:tcPr>
            <w:tcW w:w="1271" w:type="dxa"/>
            <w:vAlign w:val="center"/>
          </w:tcPr>
          <w:p w14:paraId="1B85B3C3" w14:textId="77973513" w:rsidR="00B41909" w:rsidRDefault="00820A16" w:rsidP="0034694C">
            <w:pPr>
              <w:spacing w:line="480" w:lineRule="auto"/>
              <w:jc w:val="both"/>
              <w:rPr>
                <w:rFonts w:ascii="Arial" w:hAnsi="Arial" w:cs="Arial"/>
                <w:sz w:val="24"/>
                <w:szCs w:val="24"/>
              </w:rPr>
            </w:pPr>
            <w:r>
              <w:rPr>
                <w:rFonts w:ascii="Arial" w:hAnsi="Arial" w:cs="Arial"/>
                <w:sz w:val="24"/>
                <w:szCs w:val="24"/>
              </w:rPr>
              <w:t>9.1</w:t>
            </w:r>
          </w:p>
        </w:tc>
        <w:tc>
          <w:tcPr>
            <w:tcW w:w="5245" w:type="dxa"/>
            <w:vAlign w:val="center"/>
          </w:tcPr>
          <w:p w14:paraId="734E1302" w14:textId="3CA1FFAE" w:rsidR="00B41909" w:rsidRDefault="00820A16" w:rsidP="0034694C">
            <w:pPr>
              <w:spacing w:line="480" w:lineRule="auto"/>
              <w:jc w:val="both"/>
              <w:rPr>
                <w:rFonts w:ascii="Arial" w:hAnsi="Arial" w:cs="Arial"/>
                <w:sz w:val="24"/>
                <w:szCs w:val="24"/>
              </w:rPr>
            </w:pPr>
            <w:r>
              <w:rPr>
                <w:rFonts w:ascii="Arial" w:hAnsi="Arial" w:cs="Arial"/>
                <w:sz w:val="24"/>
                <w:szCs w:val="24"/>
              </w:rPr>
              <w:t>The</w:t>
            </w:r>
            <w:r w:rsidR="00FD22AC">
              <w:rPr>
                <w:rFonts w:ascii="Arial" w:hAnsi="Arial" w:cs="Arial"/>
                <w:sz w:val="24"/>
                <w:szCs w:val="24"/>
              </w:rPr>
              <w:t xml:space="preserve"> </w:t>
            </w:r>
            <w:r>
              <w:rPr>
                <w:rFonts w:ascii="Arial" w:hAnsi="Arial" w:cs="Arial"/>
                <w:sz w:val="24"/>
                <w:szCs w:val="24"/>
              </w:rPr>
              <w:t>Quant</w:t>
            </w:r>
            <w:r w:rsidR="00FD22AC">
              <w:rPr>
                <w:rFonts w:ascii="Arial" w:hAnsi="Arial" w:cs="Arial"/>
                <w:sz w:val="24"/>
                <w:szCs w:val="24"/>
              </w:rPr>
              <w:t>itative Research</w:t>
            </w:r>
          </w:p>
        </w:tc>
        <w:tc>
          <w:tcPr>
            <w:tcW w:w="1417" w:type="dxa"/>
            <w:vAlign w:val="center"/>
          </w:tcPr>
          <w:p w14:paraId="153C2565" w14:textId="1A0909D0" w:rsidR="00B41909" w:rsidRDefault="000379B4" w:rsidP="0034694C">
            <w:pPr>
              <w:spacing w:line="480" w:lineRule="auto"/>
              <w:jc w:val="both"/>
              <w:rPr>
                <w:rFonts w:ascii="Arial" w:hAnsi="Arial" w:cs="Arial"/>
                <w:sz w:val="24"/>
                <w:szCs w:val="24"/>
              </w:rPr>
            </w:pPr>
            <w:r>
              <w:rPr>
                <w:rFonts w:ascii="Arial" w:hAnsi="Arial" w:cs="Arial"/>
                <w:sz w:val="24"/>
                <w:szCs w:val="24"/>
              </w:rPr>
              <w:t>44</w:t>
            </w:r>
          </w:p>
        </w:tc>
      </w:tr>
      <w:tr w:rsidR="00596096" w14:paraId="3DF94A11" w14:textId="77777777" w:rsidTr="0034694C">
        <w:tc>
          <w:tcPr>
            <w:tcW w:w="1271" w:type="dxa"/>
            <w:vAlign w:val="center"/>
          </w:tcPr>
          <w:p w14:paraId="25D9CDFE" w14:textId="08AA2537" w:rsidR="00B41909" w:rsidRDefault="00E77C43" w:rsidP="0034694C">
            <w:pPr>
              <w:spacing w:line="480" w:lineRule="auto"/>
              <w:jc w:val="both"/>
              <w:rPr>
                <w:rFonts w:ascii="Arial" w:hAnsi="Arial" w:cs="Arial"/>
                <w:sz w:val="24"/>
                <w:szCs w:val="24"/>
              </w:rPr>
            </w:pPr>
            <w:r>
              <w:rPr>
                <w:rFonts w:ascii="Arial" w:hAnsi="Arial" w:cs="Arial"/>
                <w:sz w:val="24"/>
                <w:szCs w:val="24"/>
              </w:rPr>
              <w:t>9.2</w:t>
            </w:r>
          </w:p>
        </w:tc>
        <w:tc>
          <w:tcPr>
            <w:tcW w:w="5245" w:type="dxa"/>
            <w:vAlign w:val="center"/>
          </w:tcPr>
          <w:p w14:paraId="2FC0460B" w14:textId="4CE301BF" w:rsidR="00B41909" w:rsidRDefault="00E77C43" w:rsidP="0034694C">
            <w:pPr>
              <w:spacing w:line="480" w:lineRule="auto"/>
              <w:jc w:val="both"/>
              <w:rPr>
                <w:rFonts w:ascii="Arial" w:hAnsi="Arial" w:cs="Arial"/>
                <w:sz w:val="24"/>
                <w:szCs w:val="24"/>
              </w:rPr>
            </w:pPr>
            <w:r>
              <w:rPr>
                <w:rFonts w:ascii="Arial" w:hAnsi="Arial" w:cs="Arial"/>
                <w:sz w:val="24"/>
                <w:szCs w:val="24"/>
              </w:rPr>
              <w:t xml:space="preserve">The Qualitative </w:t>
            </w:r>
            <w:r w:rsidR="001317F6">
              <w:rPr>
                <w:rFonts w:ascii="Arial" w:hAnsi="Arial" w:cs="Arial"/>
                <w:sz w:val="24"/>
                <w:szCs w:val="24"/>
              </w:rPr>
              <w:t>Findings</w:t>
            </w:r>
          </w:p>
        </w:tc>
        <w:tc>
          <w:tcPr>
            <w:tcW w:w="1417" w:type="dxa"/>
            <w:vAlign w:val="center"/>
          </w:tcPr>
          <w:p w14:paraId="7E4BD362" w14:textId="69146793" w:rsidR="00B41909" w:rsidRDefault="006146F6" w:rsidP="0034694C">
            <w:pPr>
              <w:spacing w:line="480" w:lineRule="auto"/>
              <w:jc w:val="both"/>
              <w:rPr>
                <w:rFonts w:ascii="Arial" w:hAnsi="Arial" w:cs="Arial"/>
                <w:sz w:val="24"/>
                <w:szCs w:val="24"/>
              </w:rPr>
            </w:pPr>
            <w:r>
              <w:rPr>
                <w:rFonts w:ascii="Arial" w:hAnsi="Arial" w:cs="Arial"/>
                <w:sz w:val="24"/>
                <w:szCs w:val="24"/>
              </w:rPr>
              <w:t>56</w:t>
            </w:r>
          </w:p>
        </w:tc>
      </w:tr>
      <w:tr w:rsidR="00E77C43" w14:paraId="387A682E" w14:textId="77777777" w:rsidTr="0034694C">
        <w:tc>
          <w:tcPr>
            <w:tcW w:w="1271" w:type="dxa"/>
            <w:vAlign w:val="center"/>
          </w:tcPr>
          <w:p w14:paraId="5DFF1C53" w14:textId="6B96E447" w:rsidR="00E77C43" w:rsidRDefault="0069786A" w:rsidP="0034694C">
            <w:pPr>
              <w:spacing w:line="480" w:lineRule="auto"/>
              <w:jc w:val="both"/>
              <w:rPr>
                <w:rFonts w:ascii="Arial" w:hAnsi="Arial" w:cs="Arial"/>
                <w:sz w:val="24"/>
                <w:szCs w:val="24"/>
              </w:rPr>
            </w:pPr>
            <w:r>
              <w:rPr>
                <w:rFonts w:ascii="Arial" w:hAnsi="Arial" w:cs="Arial"/>
                <w:sz w:val="24"/>
                <w:szCs w:val="24"/>
              </w:rPr>
              <w:t>10</w:t>
            </w:r>
          </w:p>
        </w:tc>
        <w:tc>
          <w:tcPr>
            <w:tcW w:w="5245" w:type="dxa"/>
            <w:vAlign w:val="center"/>
          </w:tcPr>
          <w:p w14:paraId="1EEE7565" w14:textId="0869FB42" w:rsidR="00E77C43" w:rsidRDefault="0069786A" w:rsidP="0034694C">
            <w:pPr>
              <w:spacing w:line="480" w:lineRule="auto"/>
              <w:jc w:val="both"/>
              <w:rPr>
                <w:rFonts w:ascii="Arial" w:hAnsi="Arial" w:cs="Arial"/>
                <w:sz w:val="24"/>
                <w:szCs w:val="24"/>
              </w:rPr>
            </w:pPr>
            <w:r>
              <w:rPr>
                <w:rFonts w:ascii="Arial" w:hAnsi="Arial" w:cs="Arial"/>
                <w:sz w:val="24"/>
                <w:szCs w:val="24"/>
              </w:rPr>
              <w:t>Analysis and Discussion</w:t>
            </w:r>
          </w:p>
        </w:tc>
        <w:tc>
          <w:tcPr>
            <w:tcW w:w="1417" w:type="dxa"/>
            <w:vAlign w:val="center"/>
          </w:tcPr>
          <w:p w14:paraId="3D1A63FB" w14:textId="5FB17B92" w:rsidR="00E77C43" w:rsidRDefault="000379B4" w:rsidP="0034694C">
            <w:pPr>
              <w:spacing w:line="480" w:lineRule="auto"/>
              <w:jc w:val="both"/>
              <w:rPr>
                <w:rFonts w:ascii="Arial" w:hAnsi="Arial" w:cs="Arial"/>
                <w:sz w:val="24"/>
                <w:szCs w:val="24"/>
              </w:rPr>
            </w:pPr>
            <w:r>
              <w:rPr>
                <w:rFonts w:ascii="Arial" w:hAnsi="Arial" w:cs="Arial"/>
                <w:sz w:val="24"/>
                <w:szCs w:val="24"/>
              </w:rPr>
              <w:t>59</w:t>
            </w:r>
          </w:p>
        </w:tc>
      </w:tr>
      <w:tr w:rsidR="005B152B" w14:paraId="138E9939" w14:textId="77777777" w:rsidTr="0034694C">
        <w:tc>
          <w:tcPr>
            <w:tcW w:w="1271" w:type="dxa"/>
            <w:vAlign w:val="center"/>
          </w:tcPr>
          <w:p w14:paraId="6AABD2B7" w14:textId="57A93046" w:rsidR="005B152B" w:rsidRDefault="00822A7C" w:rsidP="0034694C">
            <w:pPr>
              <w:spacing w:line="480" w:lineRule="auto"/>
              <w:jc w:val="both"/>
              <w:rPr>
                <w:rFonts w:ascii="Arial" w:hAnsi="Arial" w:cs="Arial"/>
                <w:sz w:val="24"/>
                <w:szCs w:val="24"/>
              </w:rPr>
            </w:pPr>
            <w:r>
              <w:rPr>
                <w:rFonts w:ascii="Arial" w:hAnsi="Arial" w:cs="Arial"/>
                <w:sz w:val="24"/>
                <w:szCs w:val="24"/>
              </w:rPr>
              <w:t>11</w:t>
            </w:r>
          </w:p>
        </w:tc>
        <w:tc>
          <w:tcPr>
            <w:tcW w:w="5245" w:type="dxa"/>
            <w:vAlign w:val="center"/>
          </w:tcPr>
          <w:p w14:paraId="5CBFA646" w14:textId="7C7F8E88" w:rsidR="005B152B" w:rsidRPr="00822A7C" w:rsidRDefault="00784048" w:rsidP="0034694C">
            <w:pPr>
              <w:spacing w:line="480" w:lineRule="auto"/>
              <w:jc w:val="both"/>
              <w:rPr>
                <w:rFonts w:ascii="Arial" w:hAnsi="Arial" w:cs="Arial"/>
                <w:sz w:val="24"/>
                <w:szCs w:val="24"/>
              </w:rPr>
            </w:pPr>
            <w:r w:rsidRPr="00822A7C">
              <w:rPr>
                <w:rFonts w:ascii="Arial" w:hAnsi="Arial" w:cs="Arial"/>
                <w:sz w:val="24"/>
                <w:szCs w:val="24"/>
              </w:rPr>
              <w:t>Limitations and further required research</w:t>
            </w:r>
          </w:p>
        </w:tc>
        <w:tc>
          <w:tcPr>
            <w:tcW w:w="1417" w:type="dxa"/>
            <w:vAlign w:val="center"/>
          </w:tcPr>
          <w:p w14:paraId="3F5AA592" w14:textId="78B709F3" w:rsidR="005B152B" w:rsidRDefault="006146F6" w:rsidP="0034694C">
            <w:pPr>
              <w:spacing w:line="480" w:lineRule="auto"/>
              <w:jc w:val="both"/>
              <w:rPr>
                <w:rFonts w:ascii="Arial" w:hAnsi="Arial" w:cs="Arial"/>
                <w:sz w:val="24"/>
                <w:szCs w:val="24"/>
              </w:rPr>
            </w:pPr>
            <w:r>
              <w:rPr>
                <w:rFonts w:ascii="Arial" w:hAnsi="Arial" w:cs="Arial"/>
                <w:sz w:val="24"/>
                <w:szCs w:val="24"/>
              </w:rPr>
              <w:t>63</w:t>
            </w:r>
          </w:p>
        </w:tc>
      </w:tr>
      <w:tr w:rsidR="00784048" w14:paraId="61686087" w14:textId="77777777" w:rsidTr="0034694C">
        <w:tc>
          <w:tcPr>
            <w:tcW w:w="1271" w:type="dxa"/>
            <w:vAlign w:val="center"/>
          </w:tcPr>
          <w:p w14:paraId="1366BBA5" w14:textId="63FF7BE9" w:rsidR="00784048" w:rsidRPr="00822A7C" w:rsidRDefault="00822A7C" w:rsidP="0034694C">
            <w:pPr>
              <w:spacing w:line="480" w:lineRule="auto"/>
              <w:jc w:val="both"/>
              <w:rPr>
                <w:rFonts w:ascii="Arial" w:hAnsi="Arial" w:cs="Arial"/>
                <w:sz w:val="24"/>
                <w:szCs w:val="24"/>
                <w:u w:val="single"/>
              </w:rPr>
            </w:pPr>
            <w:r w:rsidRPr="00822A7C">
              <w:rPr>
                <w:rFonts w:ascii="Arial" w:hAnsi="Arial" w:cs="Arial"/>
                <w:sz w:val="24"/>
                <w:szCs w:val="24"/>
                <w:u w:val="single"/>
              </w:rPr>
              <w:t>12</w:t>
            </w:r>
          </w:p>
        </w:tc>
        <w:tc>
          <w:tcPr>
            <w:tcW w:w="5245" w:type="dxa"/>
            <w:vAlign w:val="center"/>
          </w:tcPr>
          <w:p w14:paraId="67396016" w14:textId="16D6CCB8" w:rsidR="00784048" w:rsidRPr="00822A7C" w:rsidRDefault="00822A7C" w:rsidP="0034694C">
            <w:pPr>
              <w:spacing w:line="480" w:lineRule="auto"/>
              <w:jc w:val="both"/>
              <w:rPr>
                <w:rFonts w:ascii="Arial" w:hAnsi="Arial" w:cs="Arial"/>
                <w:sz w:val="24"/>
                <w:szCs w:val="24"/>
              </w:rPr>
            </w:pPr>
            <w:r w:rsidRPr="00822A7C">
              <w:rPr>
                <w:rFonts w:ascii="Arial" w:hAnsi="Arial" w:cs="Arial"/>
                <w:sz w:val="24"/>
                <w:szCs w:val="24"/>
              </w:rPr>
              <w:t>Conclusion</w:t>
            </w:r>
          </w:p>
        </w:tc>
        <w:tc>
          <w:tcPr>
            <w:tcW w:w="1417" w:type="dxa"/>
            <w:vAlign w:val="center"/>
          </w:tcPr>
          <w:p w14:paraId="1F282035" w14:textId="3AEC0F9C" w:rsidR="00784048" w:rsidRDefault="000609A9" w:rsidP="0034694C">
            <w:pPr>
              <w:spacing w:line="480" w:lineRule="auto"/>
              <w:jc w:val="both"/>
              <w:rPr>
                <w:rFonts w:ascii="Arial" w:hAnsi="Arial" w:cs="Arial"/>
                <w:sz w:val="24"/>
                <w:szCs w:val="24"/>
              </w:rPr>
            </w:pPr>
            <w:r>
              <w:rPr>
                <w:rFonts w:ascii="Arial" w:hAnsi="Arial" w:cs="Arial"/>
                <w:sz w:val="24"/>
                <w:szCs w:val="24"/>
              </w:rPr>
              <w:t>65</w:t>
            </w:r>
          </w:p>
        </w:tc>
      </w:tr>
      <w:tr w:rsidR="00784048" w14:paraId="0B2A2C14" w14:textId="77777777" w:rsidTr="0034694C">
        <w:tc>
          <w:tcPr>
            <w:tcW w:w="1271" w:type="dxa"/>
            <w:vAlign w:val="center"/>
          </w:tcPr>
          <w:p w14:paraId="5B70443C" w14:textId="120AA0ED" w:rsidR="00784048" w:rsidRDefault="00822A7C" w:rsidP="0034694C">
            <w:pPr>
              <w:spacing w:line="480" w:lineRule="auto"/>
              <w:jc w:val="both"/>
              <w:rPr>
                <w:rFonts w:ascii="Arial" w:hAnsi="Arial" w:cs="Arial"/>
                <w:sz w:val="24"/>
                <w:szCs w:val="24"/>
              </w:rPr>
            </w:pPr>
            <w:r>
              <w:rPr>
                <w:rFonts w:ascii="Arial" w:hAnsi="Arial" w:cs="Arial"/>
                <w:sz w:val="24"/>
                <w:szCs w:val="24"/>
              </w:rPr>
              <w:t>13</w:t>
            </w:r>
          </w:p>
        </w:tc>
        <w:tc>
          <w:tcPr>
            <w:tcW w:w="5245" w:type="dxa"/>
            <w:vAlign w:val="center"/>
          </w:tcPr>
          <w:p w14:paraId="7CF69047" w14:textId="6379F391" w:rsidR="00784048" w:rsidRDefault="00822A7C" w:rsidP="0034694C">
            <w:pPr>
              <w:spacing w:line="480" w:lineRule="auto"/>
              <w:jc w:val="both"/>
              <w:rPr>
                <w:rFonts w:ascii="Arial" w:hAnsi="Arial" w:cs="Arial"/>
                <w:sz w:val="24"/>
                <w:szCs w:val="24"/>
              </w:rPr>
            </w:pPr>
            <w:r>
              <w:rPr>
                <w:rFonts w:ascii="Arial" w:hAnsi="Arial" w:cs="Arial"/>
                <w:sz w:val="24"/>
                <w:szCs w:val="24"/>
              </w:rPr>
              <w:t>Appendices</w:t>
            </w:r>
          </w:p>
        </w:tc>
        <w:tc>
          <w:tcPr>
            <w:tcW w:w="1417" w:type="dxa"/>
            <w:vAlign w:val="center"/>
          </w:tcPr>
          <w:p w14:paraId="1A09F5DF" w14:textId="4406F673" w:rsidR="00784048" w:rsidRDefault="006146F6" w:rsidP="0034694C">
            <w:pPr>
              <w:spacing w:line="480" w:lineRule="auto"/>
              <w:jc w:val="both"/>
              <w:rPr>
                <w:rFonts w:ascii="Arial" w:hAnsi="Arial" w:cs="Arial"/>
                <w:sz w:val="24"/>
                <w:szCs w:val="24"/>
              </w:rPr>
            </w:pPr>
            <w:r>
              <w:rPr>
                <w:rFonts w:ascii="Arial" w:hAnsi="Arial" w:cs="Arial"/>
                <w:sz w:val="24"/>
                <w:szCs w:val="24"/>
              </w:rPr>
              <w:t>67</w:t>
            </w:r>
          </w:p>
        </w:tc>
      </w:tr>
      <w:tr w:rsidR="00784048" w14:paraId="000CBF4C" w14:textId="77777777" w:rsidTr="0034694C">
        <w:tc>
          <w:tcPr>
            <w:tcW w:w="1271" w:type="dxa"/>
            <w:vAlign w:val="center"/>
          </w:tcPr>
          <w:p w14:paraId="09F1BDA6" w14:textId="51A07A9E" w:rsidR="00784048" w:rsidRDefault="00822A7C" w:rsidP="0034694C">
            <w:pPr>
              <w:spacing w:line="480" w:lineRule="auto"/>
              <w:jc w:val="both"/>
              <w:rPr>
                <w:rFonts w:ascii="Arial" w:hAnsi="Arial" w:cs="Arial"/>
                <w:sz w:val="24"/>
                <w:szCs w:val="24"/>
              </w:rPr>
            </w:pPr>
            <w:r>
              <w:rPr>
                <w:rFonts w:ascii="Arial" w:hAnsi="Arial" w:cs="Arial"/>
                <w:sz w:val="24"/>
                <w:szCs w:val="24"/>
              </w:rPr>
              <w:t>13.1</w:t>
            </w:r>
          </w:p>
        </w:tc>
        <w:tc>
          <w:tcPr>
            <w:tcW w:w="5245" w:type="dxa"/>
            <w:vAlign w:val="center"/>
          </w:tcPr>
          <w:p w14:paraId="1A0551C3" w14:textId="0FC56A7B" w:rsidR="00784048" w:rsidRDefault="000609A9" w:rsidP="0034694C">
            <w:pPr>
              <w:spacing w:line="480" w:lineRule="auto"/>
              <w:jc w:val="both"/>
              <w:rPr>
                <w:rFonts w:ascii="Arial" w:hAnsi="Arial" w:cs="Arial"/>
                <w:sz w:val="24"/>
                <w:szCs w:val="24"/>
              </w:rPr>
            </w:pPr>
            <w:r>
              <w:rPr>
                <w:rFonts w:ascii="Arial" w:hAnsi="Arial" w:cs="Arial"/>
                <w:sz w:val="24"/>
                <w:szCs w:val="24"/>
              </w:rPr>
              <w:t xml:space="preserve">Appendix One </w:t>
            </w:r>
            <w:r w:rsidR="009E1205">
              <w:rPr>
                <w:rFonts w:ascii="Arial" w:hAnsi="Arial" w:cs="Arial"/>
                <w:sz w:val="24"/>
                <w:szCs w:val="24"/>
              </w:rPr>
              <w:t xml:space="preserve">- </w:t>
            </w:r>
            <w:r w:rsidR="00822A7C">
              <w:rPr>
                <w:rFonts w:ascii="Arial" w:hAnsi="Arial" w:cs="Arial"/>
                <w:sz w:val="24"/>
                <w:szCs w:val="24"/>
              </w:rPr>
              <w:t>The EU</w:t>
            </w:r>
          </w:p>
        </w:tc>
        <w:tc>
          <w:tcPr>
            <w:tcW w:w="1417" w:type="dxa"/>
            <w:vAlign w:val="center"/>
          </w:tcPr>
          <w:p w14:paraId="591E721E" w14:textId="7D5C7C22" w:rsidR="00784048" w:rsidRDefault="006146F6" w:rsidP="0034694C">
            <w:pPr>
              <w:spacing w:line="480" w:lineRule="auto"/>
              <w:jc w:val="both"/>
              <w:rPr>
                <w:rFonts w:ascii="Arial" w:hAnsi="Arial" w:cs="Arial"/>
                <w:sz w:val="24"/>
                <w:szCs w:val="24"/>
              </w:rPr>
            </w:pPr>
            <w:r>
              <w:rPr>
                <w:rFonts w:ascii="Arial" w:hAnsi="Arial" w:cs="Arial"/>
                <w:sz w:val="24"/>
                <w:szCs w:val="24"/>
              </w:rPr>
              <w:t>67</w:t>
            </w:r>
          </w:p>
        </w:tc>
      </w:tr>
      <w:tr w:rsidR="00784048" w14:paraId="3FD59922" w14:textId="77777777" w:rsidTr="0034694C">
        <w:tc>
          <w:tcPr>
            <w:tcW w:w="1271" w:type="dxa"/>
            <w:vAlign w:val="center"/>
          </w:tcPr>
          <w:p w14:paraId="1C6D5F64" w14:textId="2206AB0B" w:rsidR="00784048" w:rsidRDefault="00822A7C" w:rsidP="0034694C">
            <w:pPr>
              <w:spacing w:line="480" w:lineRule="auto"/>
              <w:jc w:val="both"/>
              <w:rPr>
                <w:rFonts w:ascii="Arial" w:hAnsi="Arial" w:cs="Arial"/>
                <w:sz w:val="24"/>
                <w:szCs w:val="24"/>
              </w:rPr>
            </w:pPr>
            <w:r>
              <w:rPr>
                <w:rFonts w:ascii="Arial" w:hAnsi="Arial" w:cs="Arial"/>
                <w:sz w:val="24"/>
                <w:szCs w:val="24"/>
              </w:rPr>
              <w:t>13.2</w:t>
            </w:r>
          </w:p>
        </w:tc>
        <w:tc>
          <w:tcPr>
            <w:tcW w:w="5245" w:type="dxa"/>
            <w:vAlign w:val="center"/>
          </w:tcPr>
          <w:p w14:paraId="2AF151FA" w14:textId="302C1FB1" w:rsidR="00784048" w:rsidRDefault="006930D3" w:rsidP="0034694C">
            <w:pPr>
              <w:spacing w:line="480" w:lineRule="auto"/>
              <w:jc w:val="both"/>
              <w:rPr>
                <w:rFonts w:ascii="Arial" w:hAnsi="Arial" w:cs="Arial"/>
                <w:sz w:val="24"/>
                <w:szCs w:val="24"/>
              </w:rPr>
            </w:pPr>
            <w:r>
              <w:rPr>
                <w:rFonts w:ascii="Arial" w:hAnsi="Arial" w:cs="Arial"/>
                <w:sz w:val="24"/>
                <w:szCs w:val="24"/>
              </w:rPr>
              <w:t xml:space="preserve">Appendix Two </w:t>
            </w:r>
            <w:r w:rsidR="009E1205">
              <w:rPr>
                <w:rFonts w:ascii="Arial" w:hAnsi="Arial" w:cs="Arial"/>
                <w:sz w:val="24"/>
                <w:szCs w:val="24"/>
              </w:rPr>
              <w:t xml:space="preserve">- </w:t>
            </w:r>
            <w:r>
              <w:rPr>
                <w:rFonts w:ascii="Arial" w:hAnsi="Arial" w:cs="Arial"/>
                <w:sz w:val="24"/>
                <w:szCs w:val="24"/>
              </w:rPr>
              <w:t>The UK</w:t>
            </w:r>
          </w:p>
        </w:tc>
        <w:tc>
          <w:tcPr>
            <w:tcW w:w="1417" w:type="dxa"/>
            <w:vAlign w:val="center"/>
          </w:tcPr>
          <w:p w14:paraId="06E2A4B6" w14:textId="41B9246D" w:rsidR="00784048" w:rsidRDefault="006146F6" w:rsidP="0034694C">
            <w:pPr>
              <w:spacing w:line="480" w:lineRule="auto"/>
              <w:jc w:val="both"/>
              <w:rPr>
                <w:rFonts w:ascii="Arial" w:hAnsi="Arial" w:cs="Arial"/>
                <w:sz w:val="24"/>
                <w:szCs w:val="24"/>
              </w:rPr>
            </w:pPr>
            <w:r>
              <w:rPr>
                <w:rFonts w:ascii="Arial" w:hAnsi="Arial" w:cs="Arial"/>
                <w:sz w:val="24"/>
                <w:szCs w:val="24"/>
              </w:rPr>
              <w:t>70</w:t>
            </w:r>
          </w:p>
        </w:tc>
      </w:tr>
      <w:tr w:rsidR="00822A7C" w14:paraId="40C29D13" w14:textId="77777777" w:rsidTr="0034694C">
        <w:tc>
          <w:tcPr>
            <w:tcW w:w="1271" w:type="dxa"/>
            <w:vAlign w:val="center"/>
          </w:tcPr>
          <w:p w14:paraId="2B3327AE" w14:textId="7E49F9B4" w:rsidR="00822A7C" w:rsidRDefault="00822A7C" w:rsidP="0034694C">
            <w:pPr>
              <w:spacing w:line="480" w:lineRule="auto"/>
              <w:jc w:val="both"/>
              <w:rPr>
                <w:rFonts w:ascii="Arial" w:hAnsi="Arial" w:cs="Arial"/>
                <w:sz w:val="24"/>
                <w:szCs w:val="24"/>
              </w:rPr>
            </w:pPr>
            <w:r>
              <w:rPr>
                <w:rFonts w:ascii="Arial" w:hAnsi="Arial" w:cs="Arial"/>
                <w:sz w:val="24"/>
                <w:szCs w:val="24"/>
              </w:rPr>
              <w:t>13.3</w:t>
            </w:r>
          </w:p>
        </w:tc>
        <w:tc>
          <w:tcPr>
            <w:tcW w:w="5245" w:type="dxa"/>
            <w:vAlign w:val="center"/>
          </w:tcPr>
          <w:p w14:paraId="648609A9" w14:textId="3B341FD9" w:rsidR="00822A7C" w:rsidRDefault="006930D3" w:rsidP="0034694C">
            <w:pPr>
              <w:spacing w:line="480" w:lineRule="auto"/>
              <w:jc w:val="both"/>
              <w:rPr>
                <w:rFonts w:ascii="Arial" w:hAnsi="Arial" w:cs="Arial"/>
                <w:sz w:val="24"/>
                <w:szCs w:val="24"/>
              </w:rPr>
            </w:pPr>
            <w:r>
              <w:rPr>
                <w:rFonts w:ascii="Arial" w:hAnsi="Arial" w:cs="Arial"/>
                <w:sz w:val="24"/>
                <w:szCs w:val="24"/>
              </w:rPr>
              <w:t xml:space="preserve">Appendix Three </w:t>
            </w:r>
            <w:r w:rsidR="009E1205">
              <w:rPr>
                <w:rFonts w:ascii="Arial" w:hAnsi="Arial" w:cs="Arial"/>
                <w:sz w:val="24"/>
                <w:szCs w:val="24"/>
              </w:rPr>
              <w:t xml:space="preserve">- </w:t>
            </w:r>
            <w:r w:rsidR="00626749">
              <w:rPr>
                <w:rFonts w:ascii="Arial" w:hAnsi="Arial" w:cs="Arial"/>
                <w:sz w:val="24"/>
                <w:szCs w:val="24"/>
              </w:rPr>
              <w:t>A completed survey</w:t>
            </w:r>
          </w:p>
        </w:tc>
        <w:tc>
          <w:tcPr>
            <w:tcW w:w="1417" w:type="dxa"/>
            <w:vAlign w:val="center"/>
          </w:tcPr>
          <w:p w14:paraId="052D953B" w14:textId="0A6585E9" w:rsidR="00822A7C" w:rsidRDefault="006146F6" w:rsidP="0034694C">
            <w:pPr>
              <w:spacing w:line="480" w:lineRule="auto"/>
              <w:jc w:val="both"/>
              <w:rPr>
                <w:rFonts w:ascii="Arial" w:hAnsi="Arial" w:cs="Arial"/>
                <w:sz w:val="24"/>
                <w:szCs w:val="24"/>
              </w:rPr>
            </w:pPr>
            <w:r>
              <w:rPr>
                <w:rFonts w:ascii="Arial" w:hAnsi="Arial" w:cs="Arial"/>
                <w:sz w:val="24"/>
                <w:szCs w:val="24"/>
              </w:rPr>
              <w:t>73</w:t>
            </w:r>
          </w:p>
        </w:tc>
      </w:tr>
      <w:tr w:rsidR="00822A7C" w14:paraId="2BCE8929" w14:textId="77777777" w:rsidTr="0034694C">
        <w:tc>
          <w:tcPr>
            <w:tcW w:w="1271" w:type="dxa"/>
            <w:vAlign w:val="center"/>
          </w:tcPr>
          <w:p w14:paraId="28996D76" w14:textId="4BE145CD" w:rsidR="00822A7C" w:rsidRDefault="00822A7C" w:rsidP="0034694C">
            <w:pPr>
              <w:spacing w:line="480" w:lineRule="auto"/>
              <w:jc w:val="both"/>
              <w:rPr>
                <w:rFonts w:ascii="Arial" w:hAnsi="Arial" w:cs="Arial"/>
                <w:sz w:val="24"/>
                <w:szCs w:val="24"/>
              </w:rPr>
            </w:pPr>
            <w:r>
              <w:rPr>
                <w:rFonts w:ascii="Arial" w:hAnsi="Arial" w:cs="Arial"/>
                <w:sz w:val="24"/>
                <w:szCs w:val="24"/>
              </w:rPr>
              <w:t>13.4</w:t>
            </w:r>
          </w:p>
        </w:tc>
        <w:tc>
          <w:tcPr>
            <w:tcW w:w="5245" w:type="dxa"/>
            <w:vAlign w:val="center"/>
          </w:tcPr>
          <w:p w14:paraId="21090370" w14:textId="372BB832" w:rsidR="00822A7C" w:rsidRDefault="009E1205" w:rsidP="0034694C">
            <w:pPr>
              <w:spacing w:line="480" w:lineRule="auto"/>
              <w:rPr>
                <w:rFonts w:ascii="Arial" w:hAnsi="Arial" w:cs="Arial"/>
                <w:sz w:val="24"/>
                <w:szCs w:val="24"/>
              </w:rPr>
            </w:pPr>
            <w:r>
              <w:rPr>
                <w:rFonts w:ascii="Arial" w:hAnsi="Arial" w:cs="Arial"/>
                <w:sz w:val="24"/>
                <w:szCs w:val="24"/>
              </w:rPr>
              <w:t>Appendix Four -</w:t>
            </w:r>
            <w:r w:rsidR="0034694C">
              <w:rPr>
                <w:rFonts w:ascii="Arial" w:hAnsi="Arial" w:cs="Arial"/>
                <w:sz w:val="24"/>
                <w:szCs w:val="24"/>
              </w:rPr>
              <w:t xml:space="preserve"> Ethics Form</w:t>
            </w:r>
          </w:p>
        </w:tc>
        <w:tc>
          <w:tcPr>
            <w:tcW w:w="1417" w:type="dxa"/>
            <w:vAlign w:val="center"/>
          </w:tcPr>
          <w:p w14:paraId="71D5A2AC" w14:textId="36A38B67" w:rsidR="00822A7C" w:rsidRDefault="006146F6" w:rsidP="0034694C">
            <w:pPr>
              <w:spacing w:line="480" w:lineRule="auto"/>
              <w:jc w:val="both"/>
              <w:rPr>
                <w:rFonts w:ascii="Arial" w:hAnsi="Arial" w:cs="Arial"/>
                <w:sz w:val="24"/>
                <w:szCs w:val="24"/>
              </w:rPr>
            </w:pPr>
            <w:r>
              <w:rPr>
                <w:rFonts w:ascii="Arial" w:hAnsi="Arial" w:cs="Arial"/>
                <w:sz w:val="24"/>
                <w:szCs w:val="24"/>
              </w:rPr>
              <w:t>77</w:t>
            </w:r>
          </w:p>
        </w:tc>
      </w:tr>
      <w:tr w:rsidR="00822A7C" w14:paraId="0B10C0A2" w14:textId="77777777" w:rsidTr="0034694C">
        <w:tc>
          <w:tcPr>
            <w:tcW w:w="1271" w:type="dxa"/>
            <w:vAlign w:val="center"/>
          </w:tcPr>
          <w:p w14:paraId="263ABB71" w14:textId="6C1BA755" w:rsidR="00822A7C" w:rsidRDefault="00822A7C" w:rsidP="0034694C">
            <w:pPr>
              <w:spacing w:line="480" w:lineRule="auto"/>
              <w:jc w:val="both"/>
              <w:rPr>
                <w:rFonts w:ascii="Arial" w:hAnsi="Arial" w:cs="Arial"/>
                <w:sz w:val="24"/>
                <w:szCs w:val="24"/>
              </w:rPr>
            </w:pPr>
            <w:r>
              <w:rPr>
                <w:rFonts w:ascii="Arial" w:hAnsi="Arial" w:cs="Arial"/>
                <w:sz w:val="24"/>
                <w:szCs w:val="24"/>
              </w:rPr>
              <w:t>14</w:t>
            </w:r>
          </w:p>
        </w:tc>
        <w:tc>
          <w:tcPr>
            <w:tcW w:w="5245" w:type="dxa"/>
            <w:vAlign w:val="center"/>
          </w:tcPr>
          <w:p w14:paraId="3635A383" w14:textId="6AE5014A" w:rsidR="00822A7C" w:rsidRDefault="00822A7C" w:rsidP="0034694C">
            <w:pPr>
              <w:spacing w:line="480" w:lineRule="auto"/>
              <w:jc w:val="both"/>
              <w:rPr>
                <w:rFonts w:ascii="Arial" w:hAnsi="Arial" w:cs="Arial"/>
                <w:sz w:val="24"/>
                <w:szCs w:val="24"/>
              </w:rPr>
            </w:pPr>
            <w:r>
              <w:rPr>
                <w:rFonts w:ascii="Arial" w:hAnsi="Arial" w:cs="Arial"/>
                <w:sz w:val="24"/>
                <w:szCs w:val="24"/>
              </w:rPr>
              <w:t>References</w:t>
            </w:r>
          </w:p>
        </w:tc>
        <w:tc>
          <w:tcPr>
            <w:tcW w:w="1417" w:type="dxa"/>
            <w:vAlign w:val="center"/>
          </w:tcPr>
          <w:p w14:paraId="42CE9AAD" w14:textId="69153B9B" w:rsidR="00822A7C" w:rsidRDefault="006146F6" w:rsidP="0034694C">
            <w:pPr>
              <w:spacing w:line="480" w:lineRule="auto"/>
              <w:jc w:val="both"/>
              <w:rPr>
                <w:rFonts w:ascii="Arial" w:hAnsi="Arial" w:cs="Arial"/>
                <w:sz w:val="24"/>
                <w:szCs w:val="24"/>
              </w:rPr>
            </w:pPr>
            <w:r>
              <w:rPr>
                <w:rFonts w:ascii="Arial" w:hAnsi="Arial" w:cs="Arial"/>
                <w:sz w:val="24"/>
                <w:szCs w:val="24"/>
              </w:rPr>
              <w:t>90</w:t>
            </w:r>
          </w:p>
        </w:tc>
      </w:tr>
    </w:tbl>
    <w:p w14:paraId="30321DC7" w14:textId="77777777" w:rsidR="00E06465" w:rsidRDefault="00E06465" w:rsidP="00EF3B37">
      <w:pPr>
        <w:spacing w:after="0" w:line="480" w:lineRule="auto"/>
        <w:jc w:val="both"/>
        <w:rPr>
          <w:rFonts w:ascii="Arial" w:hAnsi="Arial" w:cs="Arial"/>
          <w:b/>
          <w:sz w:val="24"/>
          <w:szCs w:val="24"/>
          <w:u w:val="single"/>
        </w:rPr>
      </w:pPr>
    </w:p>
    <w:p w14:paraId="515D2DB9" w14:textId="77777777" w:rsidR="00E06465" w:rsidRDefault="00E06465" w:rsidP="00EF3B37">
      <w:pPr>
        <w:spacing w:after="0" w:line="480" w:lineRule="auto"/>
        <w:jc w:val="both"/>
        <w:rPr>
          <w:rFonts w:ascii="Arial" w:hAnsi="Arial" w:cs="Arial"/>
          <w:b/>
          <w:sz w:val="24"/>
          <w:szCs w:val="24"/>
          <w:u w:val="single"/>
        </w:rPr>
      </w:pPr>
    </w:p>
    <w:p w14:paraId="0A313D3D" w14:textId="77777777" w:rsidR="00626749" w:rsidRDefault="00626749" w:rsidP="00EF3B37">
      <w:pPr>
        <w:spacing w:after="0" w:line="480" w:lineRule="auto"/>
        <w:jc w:val="both"/>
        <w:rPr>
          <w:rFonts w:ascii="Arial" w:hAnsi="Arial" w:cs="Arial"/>
          <w:b/>
          <w:sz w:val="24"/>
          <w:szCs w:val="24"/>
          <w:u w:val="single"/>
        </w:rPr>
      </w:pPr>
    </w:p>
    <w:p w14:paraId="2018751A" w14:textId="77777777" w:rsidR="00E06465" w:rsidRDefault="00E06465" w:rsidP="00EF3B37">
      <w:pPr>
        <w:spacing w:after="0" w:line="480" w:lineRule="auto"/>
        <w:jc w:val="both"/>
        <w:rPr>
          <w:rFonts w:ascii="Arial" w:hAnsi="Arial" w:cs="Arial"/>
          <w:b/>
          <w:sz w:val="24"/>
          <w:szCs w:val="24"/>
          <w:u w:val="single"/>
        </w:rPr>
      </w:pPr>
    </w:p>
    <w:p w14:paraId="10EFDB38" w14:textId="22DE8483" w:rsidR="0032135E" w:rsidRDefault="00B863DE"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6.  </w:t>
      </w:r>
      <w:r w:rsidR="0032135E">
        <w:rPr>
          <w:rFonts w:ascii="Arial" w:hAnsi="Arial" w:cs="Arial"/>
          <w:b/>
          <w:sz w:val="24"/>
          <w:szCs w:val="24"/>
          <w:u w:val="single"/>
        </w:rPr>
        <w:t>Introduction</w:t>
      </w:r>
    </w:p>
    <w:p w14:paraId="4D8E56C7" w14:textId="77777777" w:rsidR="00BF46F9" w:rsidRPr="000A6A83" w:rsidRDefault="00BF46F9" w:rsidP="00EF3B37">
      <w:pPr>
        <w:spacing w:after="0" w:line="480" w:lineRule="auto"/>
        <w:jc w:val="both"/>
        <w:rPr>
          <w:rFonts w:ascii="Arial" w:hAnsi="Arial" w:cs="Arial"/>
          <w:b/>
          <w:sz w:val="24"/>
          <w:szCs w:val="24"/>
          <w:u w:val="single"/>
        </w:rPr>
      </w:pPr>
    </w:p>
    <w:p w14:paraId="576A2D2B" w14:textId="49263A53" w:rsidR="0032135E" w:rsidRDefault="0032135E" w:rsidP="00EF3B37">
      <w:pPr>
        <w:spacing w:after="0" w:line="480" w:lineRule="auto"/>
        <w:jc w:val="both"/>
        <w:rPr>
          <w:rFonts w:ascii="Arial" w:hAnsi="Arial" w:cs="Arial"/>
          <w:sz w:val="24"/>
          <w:szCs w:val="24"/>
        </w:rPr>
      </w:pPr>
      <w:r>
        <w:rPr>
          <w:rFonts w:ascii="Arial" w:hAnsi="Arial" w:cs="Arial"/>
          <w:sz w:val="24"/>
          <w:szCs w:val="24"/>
        </w:rPr>
        <w:t>In 2013</w:t>
      </w:r>
      <w:r w:rsidR="00BF6211">
        <w:rPr>
          <w:rFonts w:ascii="Arial" w:hAnsi="Arial" w:cs="Arial"/>
          <w:sz w:val="24"/>
          <w:szCs w:val="24"/>
        </w:rPr>
        <w:t>,</w:t>
      </w:r>
      <w:r>
        <w:rPr>
          <w:rFonts w:ascii="Arial" w:hAnsi="Arial" w:cs="Arial"/>
          <w:sz w:val="24"/>
          <w:szCs w:val="24"/>
        </w:rPr>
        <w:t xml:space="preserve"> David Cameron announced as part of his Conservative election manifesto</w:t>
      </w:r>
      <w:r w:rsidR="00B863DE">
        <w:rPr>
          <w:rFonts w:ascii="Arial" w:hAnsi="Arial" w:cs="Arial"/>
          <w:sz w:val="24"/>
          <w:szCs w:val="24"/>
        </w:rPr>
        <w:t>,</w:t>
      </w:r>
      <w:r>
        <w:rPr>
          <w:rFonts w:ascii="Arial" w:hAnsi="Arial" w:cs="Arial"/>
          <w:sz w:val="24"/>
          <w:szCs w:val="24"/>
        </w:rPr>
        <w:t xml:space="preserve"> that if the Conservat</w:t>
      </w:r>
      <w:r w:rsidR="00276A85">
        <w:rPr>
          <w:rFonts w:ascii="Arial" w:hAnsi="Arial" w:cs="Arial"/>
          <w:sz w:val="24"/>
          <w:szCs w:val="24"/>
        </w:rPr>
        <w:t>ive P</w:t>
      </w:r>
      <w:r>
        <w:rPr>
          <w:rFonts w:ascii="Arial" w:hAnsi="Arial" w:cs="Arial"/>
          <w:sz w:val="24"/>
          <w:szCs w:val="24"/>
        </w:rPr>
        <w:t>arty won the 2015 general election</w:t>
      </w:r>
      <w:r w:rsidR="00FC1B7B">
        <w:rPr>
          <w:rFonts w:ascii="Arial" w:hAnsi="Arial" w:cs="Arial"/>
          <w:sz w:val="24"/>
          <w:szCs w:val="24"/>
        </w:rPr>
        <w:t xml:space="preserve">, </w:t>
      </w:r>
      <w:r>
        <w:rPr>
          <w:rFonts w:ascii="Arial" w:hAnsi="Arial" w:cs="Arial"/>
          <w:sz w:val="24"/>
          <w:szCs w:val="24"/>
        </w:rPr>
        <w:t>he would renegotiate the</w:t>
      </w:r>
      <w:r w:rsidR="00D50743">
        <w:rPr>
          <w:rFonts w:ascii="Arial" w:hAnsi="Arial" w:cs="Arial"/>
          <w:sz w:val="24"/>
          <w:szCs w:val="24"/>
        </w:rPr>
        <w:t xml:space="preserve"> United Kingdom’s (UK)</w:t>
      </w:r>
      <w:r>
        <w:rPr>
          <w:rFonts w:ascii="Arial" w:hAnsi="Arial" w:cs="Arial"/>
          <w:sz w:val="24"/>
          <w:szCs w:val="24"/>
        </w:rPr>
        <w:t xml:space="preserve"> membership of the</w:t>
      </w:r>
      <w:r w:rsidR="00D50743">
        <w:rPr>
          <w:rFonts w:ascii="Arial" w:hAnsi="Arial" w:cs="Arial"/>
          <w:sz w:val="24"/>
          <w:szCs w:val="24"/>
        </w:rPr>
        <w:t xml:space="preserve"> European Union (E</w:t>
      </w:r>
      <w:r>
        <w:rPr>
          <w:rFonts w:ascii="Arial" w:hAnsi="Arial" w:cs="Arial"/>
          <w:sz w:val="24"/>
          <w:szCs w:val="24"/>
        </w:rPr>
        <w:t>U</w:t>
      </w:r>
      <w:r w:rsidR="00D50743">
        <w:rPr>
          <w:rFonts w:ascii="Arial" w:hAnsi="Arial" w:cs="Arial"/>
          <w:sz w:val="24"/>
          <w:szCs w:val="24"/>
        </w:rPr>
        <w:t>)</w:t>
      </w:r>
      <w:r w:rsidR="00AB6B36">
        <w:rPr>
          <w:rFonts w:ascii="Arial" w:hAnsi="Arial" w:cs="Arial"/>
          <w:sz w:val="24"/>
          <w:szCs w:val="24"/>
        </w:rPr>
        <w:t>,</w:t>
      </w:r>
      <w:r>
        <w:rPr>
          <w:rFonts w:ascii="Arial" w:hAnsi="Arial" w:cs="Arial"/>
          <w:sz w:val="24"/>
          <w:szCs w:val="24"/>
        </w:rPr>
        <w:t xml:space="preserve"> and give the people a choice of leaving or remaining in the EU.  In </w:t>
      </w:r>
      <w:r w:rsidR="00B80265">
        <w:rPr>
          <w:rFonts w:ascii="Arial" w:hAnsi="Arial" w:cs="Arial"/>
          <w:sz w:val="24"/>
          <w:szCs w:val="24"/>
        </w:rPr>
        <w:t>2015,</w:t>
      </w:r>
      <w:r w:rsidR="00BF46F9">
        <w:rPr>
          <w:rFonts w:ascii="Arial" w:hAnsi="Arial" w:cs="Arial"/>
          <w:sz w:val="24"/>
          <w:szCs w:val="24"/>
        </w:rPr>
        <w:t xml:space="preserve"> the </w:t>
      </w:r>
      <w:r w:rsidR="00E1304F">
        <w:rPr>
          <w:rFonts w:ascii="Arial" w:hAnsi="Arial" w:cs="Arial"/>
          <w:sz w:val="24"/>
          <w:szCs w:val="24"/>
        </w:rPr>
        <w:t>Conservatives</w:t>
      </w:r>
      <w:r w:rsidR="005254ED">
        <w:rPr>
          <w:rFonts w:ascii="Arial" w:hAnsi="Arial" w:cs="Arial"/>
          <w:sz w:val="24"/>
          <w:szCs w:val="24"/>
        </w:rPr>
        <w:t xml:space="preserve"> won a majority government</w:t>
      </w:r>
      <w:r w:rsidR="00276A85">
        <w:rPr>
          <w:rFonts w:ascii="Arial" w:hAnsi="Arial" w:cs="Arial"/>
          <w:sz w:val="24"/>
          <w:szCs w:val="24"/>
        </w:rPr>
        <w:t>,</w:t>
      </w:r>
      <w:r w:rsidR="005254ED">
        <w:rPr>
          <w:rFonts w:ascii="Arial" w:hAnsi="Arial" w:cs="Arial"/>
          <w:sz w:val="24"/>
          <w:szCs w:val="24"/>
        </w:rPr>
        <w:t xml:space="preserve"> and the EU R</w:t>
      </w:r>
      <w:r w:rsidR="00276A85">
        <w:rPr>
          <w:rFonts w:ascii="Arial" w:hAnsi="Arial" w:cs="Arial"/>
          <w:sz w:val="24"/>
          <w:szCs w:val="24"/>
        </w:rPr>
        <w:t>eferendum Act 2015 was put to Parliament</w:t>
      </w:r>
      <w:r w:rsidR="005254ED">
        <w:rPr>
          <w:rFonts w:ascii="Arial" w:hAnsi="Arial" w:cs="Arial"/>
          <w:sz w:val="24"/>
          <w:szCs w:val="24"/>
        </w:rPr>
        <w:t xml:space="preserve">.  David </w:t>
      </w:r>
      <w:r>
        <w:rPr>
          <w:rFonts w:ascii="Arial" w:hAnsi="Arial" w:cs="Arial"/>
          <w:sz w:val="24"/>
          <w:szCs w:val="24"/>
        </w:rPr>
        <w:t>Cameron was forced to renegotiate the UK’s membership of the EU</w:t>
      </w:r>
      <w:r w:rsidR="00F40BF4">
        <w:rPr>
          <w:rFonts w:ascii="Arial" w:hAnsi="Arial" w:cs="Arial"/>
          <w:sz w:val="24"/>
          <w:szCs w:val="24"/>
        </w:rPr>
        <w:t>,</w:t>
      </w:r>
      <w:r w:rsidR="00AB6B36">
        <w:rPr>
          <w:rFonts w:ascii="Arial" w:hAnsi="Arial" w:cs="Arial"/>
          <w:sz w:val="24"/>
          <w:szCs w:val="24"/>
        </w:rPr>
        <w:t xml:space="preserve"> and</w:t>
      </w:r>
      <w:r w:rsidR="005254ED">
        <w:rPr>
          <w:rFonts w:ascii="Arial" w:hAnsi="Arial" w:cs="Arial"/>
          <w:sz w:val="24"/>
          <w:szCs w:val="24"/>
        </w:rPr>
        <w:t xml:space="preserve"> a</w:t>
      </w:r>
      <w:r>
        <w:rPr>
          <w:rFonts w:ascii="Arial" w:hAnsi="Arial" w:cs="Arial"/>
          <w:sz w:val="24"/>
          <w:szCs w:val="24"/>
        </w:rPr>
        <w:t xml:space="preserve">t </w:t>
      </w:r>
      <w:r w:rsidR="005254ED">
        <w:rPr>
          <w:rFonts w:ascii="Arial" w:hAnsi="Arial" w:cs="Arial"/>
          <w:sz w:val="24"/>
          <w:szCs w:val="24"/>
        </w:rPr>
        <w:t xml:space="preserve">the </w:t>
      </w:r>
      <w:r w:rsidR="00B80265">
        <w:rPr>
          <w:rFonts w:ascii="Arial" w:hAnsi="Arial" w:cs="Arial"/>
          <w:sz w:val="24"/>
          <w:szCs w:val="24"/>
        </w:rPr>
        <w:t>time,</w:t>
      </w:r>
      <w:r>
        <w:rPr>
          <w:rFonts w:ascii="Arial" w:hAnsi="Arial" w:cs="Arial"/>
          <w:sz w:val="24"/>
          <w:szCs w:val="24"/>
        </w:rPr>
        <w:t xml:space="preserve"> </w:t>
      </w:r>
      <w:r w:rsidR="00B80265">
        <w:rPr>
          <w:rFonts w:ascii="Arial" w:hAnsi="Arial" w:cs="Arial"/>
          <w:sz w:val="24"/>
          <w:szCs w:val="24"/>
        </w:rPr>
        <w:t>all</w:t>
      </w:r>
      <w:r>
        <w:rPr>
          <w:rFonts w:ascii="Arial" w:hAnsi="Arial" w:cs="Arial"/>
          <w:sz w:val="24"/>
          <w:szCs w:val="24"/>
        </w:rPr>
        <w:t xml:space="preserve"> the </w:t>
      </w:r>
      <w:r w:rsidR="00507B3A">
        <w:rPr>
          <w:rFonts w:ascii="Arial" w:hAnsi="Arial" w:cs="Arial"/>
          <w:sz w:val="24"/>
          <w:szCs w:val="24"/>
        </w:rPr>
        <w:t>main</w:t>
      </w:r>
      <w:r>
        <w:rPr>
          <w:rFonts w:ascii="Arial" w:hAnsi="Arial" w:cs="Arial"/>
          <w:sz w:val="24"/>
          <w:szCs w:val="24"/>
        </w:rPr>
        <w:t xml:space="preserve"> political parties w</w:t>
      </w:r>
      <w:r w:rsidR="00F40BF4">
        <w:rPr>
          <w:rFonts w:ascii="Arial" w:hAnsi="Arial" w:cs="Arial"/>
          <w:sz w:val="24"/>
          <w:szCs w:val="24"/>
        </w:rPr>
        <w:t>ere in favour of the referendum</w:t>
      </w:r>
      <w:r>
        <w:rPr>
          <w:rFonts w:ascii="Arial" w:hAnsi="Arial" w:cs="Arial"/>
          <w:sz w:val="24"/>
          <w:szCs w:val="24"/>
        </w:rPr>
        <w:t xml:space="preserve"> albeit for different reasons, therefore the act was passed without any major obstruction (Oliver, 2016).</w:t>
      </w:r>
    </w:p>
    <w:p w14:paraId="1F53BBB1" w14:textId="77777777" w:rsidR="0032135E" w:rsidRDefault="0032135E" w:rsidP="00EF3B37">
      <w:pPr>
        <w:spacing w:after="0" w:line="480" w:lineRule="auto"/>
        <w:jc w:val="both"/>
        <w:rPr>
          <w:rFonts w:ascii="Arial" w:hAnsi="Arial" w:cs="Arial"/>
          <w:sz w:val="24"/>
          <w:szCs w:val="24"/>
        </w:rPr>
      </w:pPr>
    </w:p>
    <w:p w14:paraId="6A542C72" w14:textId="2D619C80" w:rsidR="0032135E" w:rsidRDefault="0032135E" w:rsidP="00EF3B37">
      <w:pPr>
        <w:spacing w:after="0" w:line="480" w:lineRule="auto"/>
        <w:jc w:val="both"/>
        <w:rPr>
          <w:rFonts w:ascii="Arial" w:hAnsi="Arial" w:cs="Arial"/>
          <w:sz w:val="24"/>
          <w:szCs w:val="24"/>
        </w:rPr>
      </w:pPr>
      <w:r>
        <w:rPr>
          <w:rFonts w:ascii="Arial" w:hAnsi="Arial" w:cs="Arial"/>
          <w:sz w:val="24"/>
          <w:szCs w:val="24"/>
        </w:rPr>
        <w:t xml:space="preserve">David Cameron met with his European counterparts </w:t>
      </w:r>
      <w:r w:rsidR="00B80265">
        <w:rPr>
          <w:rFonts w:ascii="Arial" w:hAnsi="Arial" w:cs="Arial"/>
          <w:sz w:val="24"/>
          <w:szCs w:val="24"/>
        </w:rPr>
        <w:t>to</w:t>
      </w:r>
      <w:r>
        <w:rPr>
          <w:rFonts w:ascii="Arial" w:hAnsi="Arial" w:cs="Arial"/>
          <w:sz w:val="24"/>
          <w:szCs w:val="24"/>
        </w:rPr>
        <w:t xml:space="preserve"> renegotiate the membership terms</w:t>
      </w:r>
      <w:r w:rsidR="00F40BF4">
        <w:rPr>
          <w:rFonts w:ascii="Arial" w:hAnsi="Arial" w:cs="Arial"/>
          <w:sz w:val="24"/>
          <w:szCs w:val="24"/>
        </w:rPr>
        <w:t>,</w:t>
      </w:r>
      <w:r>
        <w:rPr>
          <w:rFonts w:ascii="Arial" w:hAnsi="Arial" w:cs="Arial"/>
          <w:sz w:val="24"/>
          <w:szCs w:val="24"/>
        </w:rPr>
        <w:t xml:space="preserve"> and use the renegotiation as a platform in the campaign </w:t>
      </w:r>
      <w:r w:rsidR="00743DF2">
        <w:rPr>
          <w:rFonts w:ascii="Arial" w:hAnsi="Arial" w:cs="Arial"/>
          <w:sz w:val="24"/>
          <w:szCs w:val="24"/>
        </w:rPr>
        <w:t xml:space="preserve">for the UK remaining in the EU.  </w:t>
      </w:r>
      <w:r>
        <w:rPr>
          <w:rFonts w:ascii="Arial" w:hAnsi="Arial" w:cs="Arial"/>
          <w:sz w:val="24"/>
          <w:szCs w:val="24"/>
        </w:rPr>
        <w:t>Following these negotiations</w:t>
      </w:r>
      <w:r w:rsidR="00815CD1">
        <w:rPr>
          <w:rFonts w:ascii="Arial" w:hAnsi="Arial" w:cs="Arial"/>
          <w:sz w:val="24"/>
          <w:szCs w:val="24"/>
        </w:rPr>
        <w:t xml:space="preserve"> and</w:t>
      </w:r>
      <w:r>
        <w:rPr>
          <w:rFonts w:ascii="Arial" w:hAnsi="Arial" w:cs="Arial"/>
          <w:sz w:val="24"/>
          <w:szCs w:val="24"/>
        </w:rPr>
        <w:t xml:space="preserve"> upon returning to the UK, </w:t>
      </w:r>
      <w:r w:rsidR="00815CD1">
        <w:rPr>
          <w:rFonts w:ascii="Arial" w:hAnsi="Arial" w:cs="Arial"/>
          <w:sz w:val="24"/>
          <w:szCs w:val="24"/>
        </w:rPr>
        <w:t xml:space="preserve">David </w:t>
      </w:r>
      <w:r>
        <w:rPr>
          <w:rFonts w:ascii="Arial" w:hAnsi="Arial" w:cs="Arial"/>
          <w:sz w:val="24"/>
          <w:szCs w:val="24"/>
        </w:rPr>
        <w:t>Cameron claimed that i</w:t>
      </w:r>
      <w:r w:rsidR="00F40BF4">
        <w:rPr>
          <w:rFonts w:ascii="Arial" w:hAnsi="Arial" w:cs="Arial"/>
          <w:sz w:val="24"/>
          <w:szCs w:val="24"/>
        </w:rPr>
        <w:t>f things continued as they were</w:t>
      </w:r>
      <w:r w:rsidR="00F8123F">
        <w:rPr>
          <w:rFonts w:ascii="Arial" w:hAnsi="Arial" w:cs="Arial"/>
          <w:sz w:val="24"/>
          <w:szCs w:val="24"/>
        </w:rPr>
        <w:t>,</w:t>
      </w:r>
      <w:r>
        <w:rPr>
          <w:rFonts w:ascii="Arial" w:hAnsi="Arial" w:cs="Arial"/>
          <w:sz w:val="24"/>
          <w:szCs w:val="24"/>
        </w:rPr>
        <w:t xml:space="preserve"> the UK would potentially have the biggest population, economy and army in the EU within the next 40 years (Oliver, 2015c cited in Oliver, 2016)</w:t>
      </w:r>
      <w:r w:rsidR="00F40BF4">
        <w:rPr>
          <w:rFonts w:ascii="Arial" w:hAnsi="Arial" w:cs="Arial"/>
          <w:sz w:val="24"/>
          <w:szCs w:val="24"/>
        </w:rPr>
        <w:t>.</w:t>
      </w:r>
      <w:r w:rsidR="00815CD1">
        <w:rPr>
          <w:rFonts w:ascii="Arial" w:hAnsi="Arial" w:cs="Arial"/>
          <w:sz w:val="24"/>
          <w:szCs w:val="24"/>
        </w:rPr>
        <w:t xml:space="preserve">  T</w:t>
      </w:r>
      <w:r>
        <w:rPr>
          <w:rFonts w:ascii="Arial" w:hAnsi="Arial" w:cs="Arial"/>
          <w:sz w:val="24"/>
          <w:szCs w:val="24"/>
        </w:rPr>
        <w:t>he renegotiation was met with derision by the right</w:t>
      </w:r>
      <w:r w:rsidR="005B7F5B">
        <w:rPr>
          <w:rFonts w:ascii="Arial" w:hAnsi="Arial" w:cs="Arial"/>
          <w:sz w:val="24"/>
          <w:szCs w:val="24"/>
        </w:rPr>
        <w:t>-</w:t>
      </w:r>
      <w:r>
        <w:rPr>
          <w:rFonts w:ascii="Arial" w:hAnsi="Arial" w:cs="Arial"/>
          <w:sz w:val="24"/>
          <w:szCs w:val="24"/>
        </w:rPr>
        <w:t>wing press and a large proportion of Conservative MPs</w:t>
      </w:r>
      <w:r w:rsidR="00743DF2">
        <w:rPr>
          <w:rFonts w:ascii="Arial" w:hAnsi="Arial" w:cs="Arial"/>
          <w:sz w:val="24"/>
          <w:szCs w:val="24"/>
        </w:rPr>
        <w:t>,</w:t>
      </w:r>
      <w:r>
        <w:rPr>
          <w:rFonts w:ascii="Arial" w:hAnsi="Arial" w:cs="Arial"/>
          <w:sz w:val="24"/>
          <w:szCs w:val="24"/>
        </w:rPr>
        <w:t xml:space="preserve"> who eventually decided to support the leave campaign (Oliver, 2016).</w:t>
      </w:r>
    </w:p>
    <w:p w14:paraId="7AD3F220" w14:textId="77777777" w:rsidR="00FC1B7B" w:rsidRDefault="00FC1B7B" w:rsidP="00EF3B37">
      <w:pPr>
        <w:spacing w:after="0" w:line="480" w:lineRule="auto"/>
        <w:jc w:val="both"/>
        <w:rPr>
          <w:rFonts w:ascii="Arial" w:hAnsi="Arial" w:cs="Arial"/>
          <w:sz w:val="24"/>
          <w:szCs w:val="24"/>
        </w:rPr>
      </w:pPr>
    </w:p>
    <w:p w14:paraId="3A3A05A1" w14:textId="319C6CAF" w:rsidR="0032135E" w:rsidRDefault="0032135E" w:rsidP="00EF3B37">
      <w:pPr>
        <w:spacing w:after="0" w:line="480" w:lineRule="auto"/>
        <w:jc w:val="both"/>
        <w:rPr>
          <w:rFonts w:ascii="Arial" w:hAnsi="Arial" w:cs="Arial"/>
          <w:sz w:val="24"/>
          <w:szCs w:val="24"/>
        </w:rPr>
      </w:pPr>
      <w:r>
        <w:rPr>
          <w:rFonts w:ascii="Arial" w:hAnsi="Arial" w:cs="Arial"/>
          <w:sz w:val="24"/>
          <w:szCs w:val="24"/>
        </w:rPr>
        <w:lastRenderedPageBreak/>
        <w:t xml:space="preserve">The date of the referendum was set </w:t>
      </w:r>
      <w:r w:rsidR="001B4BAE">
        <w:rPr>
          <w:rFonts w:ascii="Arial" w:hAnsi="Arial" w:cs="Arial"/>
          <w:sz w:val="24"/>
          <w:szCs w:val="24"/>
        </w:rPr>
        <w:t>for</w:t>
      </w:r>
      <w:r>
        <w:rPr>
          <w:rFonts w:ascii="Arial" w:hAnsi="Arial" w:cs="Arial"/>
          <w:sz w:val="24"/>
          <w:szCs w:val="24"/>
        </w:rPr>
        <w:t xml:space="preserve"> the 23 June 2016, and on the 22 June 2016 the </w:t>
      </w:r>
      <w:r w:rsidR="00B80265">
        <w:rPr>
          <w:rFonts w:ascii="Arial" w:hAnsi="Arial" w:cs="Arial"/>
          <w:sz w:val="24"/>
          <w:szCs w:val="24"/>
        </w:rPr>
        <w:t>clear majority</w:t>
      </w:r>
      <w:r>
        <w:rPr>
          <w:rFonts w:ascii="Arial" w:hAnsi="Arial" w:cs="Arial"/>
          <w:sz w:val="24"/>
          <w:szCs w:val="24"/>
        </w:rPr>
        <w:t xml:space="preserve"> of MPs had declared their s</w:t>
      </w:r>
      <w:r w:rsidR="00C2607D">
        <w:rPr>
          <w:rFonts w:ascii="Arial" w:hAnsi="Arial" w:cs="Arial"/>
          <w:sz w:val="24"/>
          <w:szCs w:val="24"/>
        </w:rPr>
        <w:t xml:space="preserve">upport for remaining in the EU.  </w:t>
      </w:r>
      <w:r>
        <w:rPr>
          <w:rFonts w:ascii="Arial" w:hAnsi="Arial" w:cs="Arial"/>
          <w:sz w:val="24"/>
          <w:szCs w:val="24"/>
        </w:rPr>
        <w:t>Figure 1 details the split of those MPs who had declared their support by political party.</w:t>
      </w:r>
    </w:p>
    <w:p w14:paraId="6DFC0576" w14:textId="77777777" w:rsidR="00D414F7" w:rsidRDefault="00D414F7" w:rsidP="00EF3B37">
      <w:pPr>
        <w:spacing w:after="0" w:line="480" w:lineRule="auto"/>
        <w:jc w:val="both"/>
        <w:rPr>
          <w:rFonts w:ascii="Arial" w:hAnsi="Arial" w:cs="Arial"/>
          <w:sz w:val="24"/>
          <w:szCs w:val="24"/>
        </w:rPr>
      </w:pPr>
    </w:p>
    <w:p w14:paraId="3B4DD96C" w14:textId="28B2D3C4" w:rsidR="0032135E" w:rsidRPr="00DE5989" w:rsidRDefault="0032135E" w:rsidP="00EF3B37">
      <w:pPr>
        <w:spacing w:after="0" w:line="480" w:lineRule="auto"/>
        <w:jc w:val="both"/>
        <w:rPr>
          <w:rFonts w:ascii="Arial" w:hAnsi="Arial" w:cs="Arial"/>
          <w:b/>
          <w:sz w:val="24"/>
          <w:szCs w:val="24"/>
        </w:rPr>
      </w:pPr>
      <w:r w:rsidRPr="00DE5989">
        <w:rPr>
          <w:rFonts w:ascii="Arial" w:hAnsi="Arial" w:cs="Arial"/>
          <w:b/>
          <w:sz w:val="24"/>
          <w:szCs w:val="24"/>
        </w:rPr>
        <w:t>Figure 1</w:t>
      </w:r>
    </w:p>
    <w:p w14:paraId="350CA7A7" w14:textId="5306D4E5" w:rsidR="0032135E" w:rsidRDefault="0032135E" w:rsidP="00EF3B37">
      <w:pPr>
        <w:spacing w:after="0" w:line="480" w:lineRule="auto"/>
        <w:jc w:val="both"/>
        <w:rPr>
          <w:rFonts w:ascii="Arial" w:hAnsi="Arial" w:cs="Arial"/>
          <w:sz w:val="24"/>
          <w:szCs w:val="24"/>
        </w:rPr>
      </w:pPr>
      <w:r>
        <w:rPr>
          <w:rFonts w:ascii="Helvetica" w:eastAsia="Times New Roman" w:hAnsi="Helvetica"/>
          <w:noProof/>
          <w:color w:val="404040"/>
          <w:sz w:val="21"/>
          <w:szCs w:val="21"/>
          <w:lang w:val="en-US" w:eastAsia="en-US"/>
        </w:rPr>
        <w:drawing>
          <wp:anchor distT="0" distB="0" distL="114300" distR="114300" simplePos="0" relativeHeight="251666432" behindDoc="0" locked="0" layoutInCell="1" allowOverlap="1" wp14:anchorId="40D46436" wp14:editId="657AC0F1">
            <wp:simplePos x="0" y="0"/>
            <wp:positionH relativeFrom="column">
              <wp:posOffset>0</wp:posOffset>
            </wp:positionH>
            <wp:positionV relativeFrom="paragraph">
              <wp:posOffset>190500</wp:posOffset>
            </wp:positionV>
            <wp:extent cx="4911725" cy="3400425"/>
            <wp:effectExtent l="0" t="0" r="3175" b="9525"/>
            <wp:wrapTopAndBottom/>
            <wp:docPr id="2" name="Picture 2" descr="Chart showing MPs backing the leave or remain c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showing MPs backing the leave or remain camp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11725" cy="3400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90469C" w14:textId="77777777" w:rsidR="000B41CD" w:rsidRDefault="000B41CD" w:rsidP="00EF3B37">
      <w:pPr>
        <w:spacing w:after="0" w:line="480" w:lineRule="auto"/>
        <w:jc w:val="both"/>
        <w:rPr>
          <w:rFonts w:ascii="Arial" w:hAnsi="Arial" w:cs="Arial"/>
          <w:sz w:val="24"/>
          <w:szCs w:val="24"/>
        </w:rPr>
      </w:pPr>
    </w:p>
    <w:p w14:paraId="41887B3F" w14:textId="0290BE64" w:rsidR="0032135E" w:rsidRDefault="00C2607D" w:rsidP="00EF3B37">
      <w:pPr>
        <w:spacing w:after="0" w:line="480" w:lineRule="auto"/>
        <w:jc w:val="both"/>
        <w:rPr>
          <w:rFonts w:ascii="Arial" w:hAnsi="Arial" w:cs="Arial"/>
          <w:sz w:val="24"/>
          <w:szCs w:val="24"/>
        </w:rPr>
      </w:pPr>
      <w:r>
        <w:rPr>
          <w:rFonts w:ascii="Arial" w:hAnsi="Arial" w:cs="Arial"/>
          <w:sz w:val="24"/>
          <w:szCs w:val="24"/>
        </w:rPr>
        <w:t>The g</w:t>
      </w:r>
      <w:r w:rsidR="0032135E">
        <w:rPr>
          <w:rFonts w:ascii="Arial" w:hAnsi="Arial" w:cs="Arial"/>
          <w:sz w:val="24"/>
          <w:szCs w:val="24"/>
        </w:rPr>
        <w:t>overnment was also split with those ministers wishing for the UK to remain in the EU being 24, with only 6 ministers backing the leave vote (</w:t>
      </w:r>
      <w:r w:rsidR="001759AC">
        <w:rPr>
          <w:rFonts w:ascii="Arial" w:hAnsi="Arial" w:cs="Arial"/>
          <w:sz w:val="24"/>
          <w:szCs w:val="24"/>
        </w:rPr>
        <w:t xml:space="preserve">1 </w:t>
      </w:r>
      <w:r w:rsidR="0032135E">
        <w:rPr>
          <w:rStyle w:val="selectable"/>
          <w:rFonts w:ascii="Arial" w:eastAsia="Times New Roman" w:hAnsi="Arial" w:cs="Arial"/>
          <w:sz w:val="24"/>
          <w:szCs w:val="24"/>
        </w:rPr>
        <w:t xml:space="preserve">BBC News, </w:t>
      </w:r>
      <w:r w:rsidR="0032135E" w:rsidRPr="002F49A1">
        <w:rPr>
          <w:rStyle w:val="selectable"/>
          <w:rFonts w:ascii="Arial" w:eastAsia="Times New Roman" w:hAnsi="Arial" w:cs="Arial"/>
          <w:sz w:val="24"/>
          <w:szCs w:val="24"/>
        </w:rPr>
        <w:t>2017).</w:t>
      </w:r>
    </w:p>
    <w:p w14:paraId="4021C8D9" w14:textId="77777777" w:rsidR="00AE0281" w:rsidRDefault="00AE0281" w:rsidP="00EF3B37">
      <w:pPr>
        <w:spacing w:after="0" w:line="480" w:lineRule="auto"/>
        <w:jc w:val="both"/>
        <w:rPr>
          <w:rFonts w:ascii="Arial" w:hAnsi="Arial" w:cs="Arial"/>
          <w:sz w:val="24"/>
          <w:szCs w:val="24"/>
        </w:rPr>
      </w:pPr>
    </w:p>
    <w:p w14:paraId="3F574DAC" w14:textId="6B621BFF" w:rsidR="0032135E" w:rsidRDefault="0032135E" w:rsidP="00EF3B37">
      <w:pPr>
        <w:spacing w:after="0" w:line="480" w:lineRule="auto"/>
        <w:jc w:val="both"/>
        <w:rPr>
          <w:rFonts w:ascii="Arial" w:hAnsi="Arial" w:cs="Arial"/>
          <w:sz w:val="24"/>
          <w:szCs w:val="24"/>
        </w:rPr>
      </w:pPr>
      <w:r>
        <w:rPr>
          <w:rFonts w:ascii="Arial" w:hAnsi="Arial" w:cs="Arial"/>
          <w:sz w:val="24"/>
          <w:szCs w:val="24"/>
        </w:rPr>
        <w:t xml:space="preserve">The campaign to remain in the EU was based upon economic fears of leaving instead of the </w:t>
      </w:r>
      <w:r w:rsidR="006B71C5">
        <w:rPr>
          <w:rFonts w:ascii="Arial" w:hAnsi="Arial" w:cs="Arial"/>
          <w:sz w:val="24"/>
          <w:szCs w:val="24"/>
        </w:rPr>
        <w:t>potential benefits of remaining</w:t>
      </w:r>
      <w:r>
        <w:rPr>
          <w:rFonts w:ascii="Arial" w:hAnsi="Arial" w:cs="Arial"/>
          <w:sz w:val="24"/>
          <w:szCs w:val="24"/>
        </w:rPr>
        <w:t>, using business leaders, political figures and international organisations to back up this premise.  Whereas the campaign to leave mainly used sovereignty and the cost of being in the EU, together with an attack</w:t>
      </w:r>
      <w:r w:rsidR="0087371D">
        <w:rPr>
          <w:rFonts w:ascii="Arial" w:hAnsi="Arial" w:cs="Arial"/>
          <w:sz w:val="24"/>
          <w:szCs w:val="24"/>
        </w:rPr>
        <w:t xml:space="preserve"> on the f</w:t>
      </w:r>
      <w:r w:rsidR="006B71C5">
        <w:rPr>
          <w:rFonts w:ascii="Arial" w:hAnsi="Arial" w:cs="Arial"/>
          <w:sz w:val="24"/>
          <w:szCs w:val="24"/>
        </w:rPr>
        <w:t>ree movement of people</w:t>
      </w:r>
      <w:r>
        <w:rPr>
          <w:rFonts w:ascii="Arial" w:hAnsi="Arial" w:cs="Arial"/>
          <w:sz w:val="24"/>
          <w:szCs w:val="24"/>
        </w:rPr>
        <w:t xml:space="preserve">, which was a key concern of the </w:t>
      </w:r>
      <w:r w:rsidR="00B80265">
        <w:rPr>
          <w:rFonts w:ascii="Arial" w:hAnsi="Arial" w:cs="Arial"/>
          <w:sz w:val="24"/>
          <w:szCs w:val="24"/>
        </w:rPr>
        <w:t>public</w:t>
      </w:r>
      <w:r>
        <w:rPr>
          <w:rFonts w:ascii="Arial" w:hAnsi="Arial" w:cs="Arial"/>
          <w:sz w:val="24"/>
          <w:szCs w:val="24"/>
        </w:rPr>
        <w:t xml:space="preserve">, </w:t>
      </w:r>
      <w:r>
        <w:rPr>
          <w:rFonts w:ascii="Arial" w:hAnsi="Arial" w:cs="Arial"/>
          <w:sz w:val="24"/>
          <w:szCs w:val="24"/>
        </w:rPr>
        <w:lastRenderedPageBreak/>
        <w:t>suggesting the message that a vote to leave was a vote to “Take back control” (Menon</w:t>
      </w:r>
      <w:r w:rsidRPr="003C1DA4">
        <w:rPr>
          <w:rFonts w:ascii="Arial" w:hAnsi="Arial" w:cs="Arial"/>
          <w:sz w:val="24"/>
          <w:szCs w:val="24"/>
        </w:rPr>
        <w:t xml:space="preserve"> &amp; </w:t>
      </w:r>
      <w:r>
        <w:rPr>
          <w:rFonts w:ascii="Arial" w:hAnsi="Arial" w:cs="Arial"/>
          <w:sz w:val="24"/>
          <w:szCs w:val="24"/>
        </w:rPr>
        <w:t xml:space="preserve">Fowler, </w:t>
      </w:r>
      <w:r w:rsidRPr="003C1DA4">
        <w:rPr>
          <w:rFonts w:ascii="Arial" w:hAnsi="Arial" w:cs="Arial"/>
          <w:sz w:val="24"/>
          <w:szCs w:val="24"/>
        </w:rPr>
        <w:t>2016</w:t>
      </w:r>
      <w:r>
        <w:rPr>
          <w:rFonts w:ascii="Arial" w:hAnsi="Arial" w:cs="Arial"/>
          <w:sz w:val="24"/>
          <w:szCs w:val="24"/>
        </w:rPr>
        <w:t>).</w:t>
      </w:r>
    </w:p>
    <w:p w14:paraId="134B8924" w14:textId="77777777" w:rsidR="0032135E" w:rsidRDefault="0032135E" w:rsidP="00EF3B37">
      <w:pPr>
        <w:spacing w:after="0" w:line="480" w:lineRule="auto"/>
        <w:jc w:val="both"/>
        <w:rPr>
          <w:rFonts w:ascii="Arial" w:hAnsi="Arial" w:cs="Arial"/>
          <w:sz w:val="24"/>
          <w:szCs w:val="24"/>
        </w:rPr>
      </w:pPr>
      <w:r>
        <w:rPr>
          <w:rFonts w:ascii="Arial" w:hAnsi="Arial" w:cs="Arial"/>
          <w:sz w:val="24"/>
          <w:szCs w:val="24"/>
        </w:rPr>
        <w:t xml:space="preserve"> </w:t>
      </w:r>
    </w:p>
    <w:p w14:paraId="22BDD9EF" w14:textId="77777777" w:rsidR="00C2607D" w:rsidRDefault="00C2607D">
      <w:pPr>
        <w:rPr>
          <w:rFonts w:ascii="Arial" w:hAnsi="Arial" w:cs="Arial"/>
          <w:sz w:val="24"/>
          <w:szCs w:val="24"/>
        </w:rPr>
      </w:pPr>
      <w:r>
        <w:rPr>
          <w:rFonts w:ascii="Arial" w:hAnsi="Arial" w:cs="Arial"/>
          <w:sz w:val="24"/>
          <w:szCs w:val="24"/>
        </w:rPr>
        <w:br w:type="page"/>
      </w:r>
    </w:p>
    <w:p w14:paraId="44E5DDA9" w14:textId="5F564B73" w:rsidR="0032135E" w:rsidRDefault="005B7F5B" w:rsidP="00EF3B37">
      <w:pPr>
        <w:spacing w:after="0" w:line="480" w:lineRule="auto"/>
        <w:jc w:val="both"/>
        <w:rPr>
          <w:rFonts w:ascii="Arial" w:hAnsi="Arial" w:cs="Arial"/>
          <w:sz w:val="24"/>
          <w:szCs w:val="24"/>
        </w:rPr>
      </w:pPr>
      <w:r>
        <w:rPr>
          <w:rFonts w:ascii="Arial" w:hAnsi="Arial" w:cs="Arial"/>
          <w:sz w:val="24"/>
          <w:szCs w:val="24"/>
        </w:rPr>
        <w:lastRenderedPageBreak/>
        <w:t xml:space="preserve">Despite </w:t>
      </w:r>
      <w:r w:rsidR="0032135E">
        <w:rPr>
          <w:rFonts w:ascii="Arial" w:hAnsi="Arial" w:cs="Arial"/>
          <w:sz w:val="24"/>
          <w:szCs w:val="24"/>
        </w:rPr>
        <w:t xml:space="preserve">the campaign to remain in the EU </w:t>
      </w:r>
      <w:r w:rsidR="00E35C89">
        <w:rPr>
          <w:rFonts w:ascii="Arial" w:hAnsi="Arial" w:cs="Arial"/>
          <w:sz w:val="24"/>
          <w:szCs w:val="24"/>
        </w:rPr>
        <w:t xml:space="preserve">having </w:t>
      </w:r>
      <w:r w:rsidR="00FF2F04">
        <w:rPr>
          <w:rFonts w:ascii="Arial" w:hAnsi="Arial" w:cs="Arial"/>
          <w:sz w:val="24"/>
          <w:szCs w:val="24"/>
        </w:rPr>
        <w:t>included</w:t>
      </w:r>
      <w:r w:rsidR="0032135E">
        <w:rPr>
          <w:rFonts w:ascii="Arial" w:hAnsi="Arial" w:cs="Arial"/>
          <w:sz w:val="24"/>
          <w:szCs w:val="24"/>
        </w:rPr>
        <w:t xml:space="preserve"> the majority of </w:t>
      </w:r>
      <w:r w:rsidR="00407F5A">
        <w:rPr>
          <w:rFonts w:ascii="Arial" w:hAnsi="Arial" w:cs="Arial"/>
          <w:sz w:val="24"/>
          <w:szCs w:val="24"/>
        </w:rPr>
        <w:t xml:space="preserve">the </w:t>
      </w:r>
      <w:r w:rsidR="00E85C17">
        <w:rPr>
          <w:rFonts w:ascii="Arial" w:hAnsi="Arial" w:cs="Arial"/>
          <w:sz w:val="24"/>
          <w:szCs w:val="24"/>
        </w:rPr>
        <w:t>p</w:t>
      </w:r>
      <w:r w:rsidR="0032135E">
        <w:rPr>
          <w:rFonts w:ascii="Arial" w:hAnsi="Arial" w:cs="Arial"/>
          <w:sz w:val="24"/>
          <w:szCs w:val="24"/>
        </w:rPr>
        <w:t xml:space="preserve">olitical spectrum, </w:t>
      </w:r>
      <w:r w:rsidR="00B80265">
        <w:rPr>
          <w:rFonts w:ascii="Arial" w:hAnsi="Arial" w:cs="Arial"/>
          <w:sz w:val="24"/>
          <w:szCs w:val="24"/>
        </w:rPr>
        <w:t>most</w:t>
      </w:r>
      <w:r w:rsidR="0032135E">
        <w:rPr>
          <w:rFonts w:ascii="Arial" w:hAnsi="Arial" w:cs="Arial"/>
          <w:sz w:val="24"/>
          <w:szCs w:val="24"/>
        </w:rPr>
        <w:t xml:space="preserve"> voters did not think that leaving the EU would have a large difference on their financial affairs.  </w:t>
      </w:r>
      <w:r w:rsidR="00740DAA">
        <w:rPr>
          <w:rFonts w:ascii="Arial" w:hAnsi="Arial" w:cs="Arial"/>
          <w:sz w:val="24"/>
          <w:szCs w:val="24"/>
        </w:rPr>
        <w:t xml:space="preserve">After </w:t>
      </w:r>
      <w:r w:rsidR="00F63626">
        <w:rPr>
          <w:rFonts w:ascii="Arial" w:hAnsi="Arial" w:cs="Arial"/>
          <w:sz w:val="24"/>
          <w:szCs w:val="24"/>
        </w:rPr>
        <w:t>the</w:t>
      </w:r>
      <w:r w:rsidR="0032135E">
        <w:rPr>
          <w:rFonts w:ascii="Arial" w:hAnsi="Arial" w:cs="Arial"/>
          <w:sz w:val="24"/>
          <w:szCs w:val="24"/>
        </w:rPr>
        <w:t xml:space="preserve"> leave campaign delivered a clear and concise </w:t>
      </w:r>
      <w:r w:rsidR="00740DAA">
        <w:rPr>
          <w:rFonts w:ascii="Arial" w:hAnsi="Arial" w:cs="Arial"/>
          <w:sz w:val="24"/>
          <w:szCs w:val="24"/>
        </w:rPr>
        <w:t>message,</w:t>
      </w:r>
      <w:r w:rsidR="0032135E">
        <w:rPr>
          <w:rFonts w:ascii="Arial" w:hAnsi="Arial" w:cs="Arial"/>
          <w:sz w:val="24"/>
          <w:szCs w:val="24"/>
        </w:rPr>
        <w:t xml:space="preserve"> the outcome was that the vote leave won the referendum taking a slender but significant majority (Menon</w:t>
      </w:r>
      <w:r w:rsidR="0032135E" w:rsidRPr="003C1DA4">
        <w:rPr>
          <w:rFonts w:ascii="Arial" w:hAnsi="Arial" w:cs="Arial"/>
          <w:sz w:val="24"/>
          <w:szCs w:val="24"/>
        </w:rPr>
        <w:t xml:space="preserve"> &amp; </w:t>
      </w:r>
      <w:r w:rsidR="0032135E">
        <w:rPr>
          <w:rFonts w:ascii="Arial" w:hAnsi="Arial" w:cs="Arial"/>
          <w:sz w:val="24"/>
          <w:szCs w:val="24"/>
        </w:rPr>
        <w:t xml:space="preserve">Fowler, </w:t>
      </w:r>
      <w:r w:rsidR="0032135E" w:rsidRPr="003C1DA4">
        <w:rPr>
          <w:rFonts w:ascii="Arial" w:hAnsi="Arial" w:cs="Arial"/>
          <w:sz w:val="24"/>
          <w:szCs w:val="24"/>
        </w:rPr>
        <w:t>2016</w:t>
      </w:r>
      <w:r w:rsidR="0032135E">
        <w:rPr>
          <w:rFonts w:ascii="Arial" w:hAnsi="Arial" w:cs="Arial"/>
          <w:sz w:val="24"/>
          <w:szCs w:val="24"/>
        </w:rPr>
        <w:t>).</w:t>
      </w:r>
    </w:p>
    <w:p w14:paraId="0C996434" w14:textId="53FE37BE" w:rsidR="0005242E" w:rsidRDefault="0005242E" w:rsidP="00EF3B37">
      <w:pPr>
        <w:spacing w:after="0" w:line="480" w:lineRule="auto"/>
        <w:jc w:val="both"/>
        <w:rPr>
          <w:rFonts w:ascii="Arial" w:hAnsi="Arial" w:cs="Arial"/>
          <w:sz w:val="24"/>
          <w:szCs w:val="24"/>
        </w:rPr>
      </w:pPr>
    </w:p>
    <w:p w14:paraId="751BB0BF" w14:textId="2A0CB0FC" w:rsidR="0005242E" w:rsidRPr="006E2F32" w:rsidRDefault="0005242E" w:rsidP="0005242E">
      <w:pPr>
        <w:spacing w:after="0" w:line="480" w:lineRule="auto"/>
        <w:jc w:val="both"/>
        <w:rPr>
          <w:rFonts w:ascii="Arial" w:hAnsi="Arial" w:cs="Arial"/>
          <w:sz w:val="24"/>
          <w:szCs w:val="24"/>
        </w:rPr>
      </w:pPr>
      <w:r w:rsidRPr="006E2F32">
        <w:rPr>
          <w:rFonts w:ascii="Arial" w:hAnsi="Arial" w:cs="Arial"/>
          <w:b/>
          <w:sz w:val="24"/>
          <w:szCs w:val="24"/>
        </w:rPr>
        <w:t>Aims</w:t>
      </w:r>
      <w:r w:rsidRPr="006E2F32">
        <w:rPr>
          <w:rFonts w:ascii="Arial" w:hAnsi="Arial" w:cs="Arial"/>
          <w:sz w:val="24"/>
          <w:szCs w:val="24"/>
        </w:rPr>
        <w:t>: To Investigate whether there is a difference between the publi</w:t>
      </w:r>
      <w:r w:rsidR="00676DA9">
        <w:rPr>
          <w:rFonts w:ascii="Arial" w:hAnsi="Arial" w:cs="Arial"/>
          <w:sz w:val="24"/>
          <w:szCs w:val="24"/>
        </w:rPr>
        <w:t xml:space="preserve">c perception of leaving the EU </w:t>
      </w:r>
      <w:r w:rsidRPr="006E2F32">
        <w:rPr>
          <w:rFonts w:ascii="Arial" w:hAnsi="Arial" w:cs="Arial"/>
          <w:sz w:val="24"/>
          <w:szCs w:val="24"/>
        </w:rPr>
        <w:t>and what they would like to see happen</w:t>
      </w:r>
      <w:r w:rsidR="00676DA9">
        <w:rPr>
          <w:rFonts w:ascii="Arial" w:hAnsi="Arial" w:cs="Arial"/>
          <w:sz w:val="24"/>
          <w:szCs w:val="24"/>
        </w:rPr>
        <w:t xml:space="preserve">, to that of the experts </w:t>
      </w:r>
      <w:r w:rsidRPr="006E2F32">
        <w:rPr>
          <w:rFonts w:ascii="Arial" w:hAnsi="Arial" w:cs="Arial"/>
          <w:sz w:val="24"/>
          <w:szCs w:val="24"/>
        </w:rPr>
        <w:t xml:space="preserve">such as academics, economists and politicians. Then confirm whether the public would like to see any changes in respect of trade, and which parts of the economy the public would like to change or have investment in. Finally, </w:t>
      </w:r>
      <w:r w:rsidR="00676DA9">
        <w:rPr>
          <w:rFonts w:ascii="Arial" w:hAnsi="Arial" w:cs="Arial"/>
          <w:sz w:val="24"/>
          <w:szCs w:val="24"/>
        </w:rPr>
        <w:t>h</w:t>
      </w:r>
      <w:r w:rsidRPr="006E2F32">
        <w:rPr>
          <w:rFonts w:ascii="Arial" w:hAnsi="Arial" w:cs="Arial"/>
          <w:sz w:val="24"/>
          <w:szCs w:val="24"/>
        </w:rPr>
        <w:t>ow the public originally felt about th</w:t>
      </w:r>
      <w:r w:rsidR="00676DA9">
        <w:rPr>
          <w:rFonts w:ascii="Arial" w:hAnsi="Arial" w:cs="Arial"/>
          <w:sz w:val="24"/>
          <w:szCs w:val="24"/>
        </w:rPr>
        <w:t>e result of the referendum and w</w:t>
      </w:r>
      <w:r w:rsidRPr="006E2F32">
        <w:rPr>
          <w:rFonts w:ascii="Arial" w:hAnsi="Arial" w:cs="Arial"/>
          <w:sz w:val="24"/>
          <w:szCs w:val="24"/>
        </w:rPr>
        <w:t xml:space="preserve">hether this has changed.  </w:t>
      </w:r>
    </w:p>
    <w:p w14:paraId="425886D3" w14:textId="77777777" w:rsidR="0005242E" w:rsidRDefault="0005242E" w:rsidP="0005242E">
      <w:pPr>
        <w:spacing w:after="0" w:line="480" w:lineRule="auto"/>
        <w:jc w:val="both"/>
        <w:rPr>
          <w:rFonts w:ascii="Arial" w:hAnsi="Arial" w:cs="Arial"/>
          <w:sz w:val="24"/>
          <w:szCs w:val="24"/>
        </w:rPr>
      </w:pPr>
    </w:p>
    <w:p w14:paraId="593914CF" w14:textId="424563DB" w:rsidR="0005242E" w:rsidRDefault="0005242E" w:rsidP="0005242E">
      <w:pPr>
        <w:spacing w:after="0" w:line="480" w:lineRule="auto"/>
        <w:jc w:val="both"/>
        <w:rPr>
          <w:rFonts w:ascii="Arial" w:hAnsi="Arial" w:cs="Arial"/>
          <w:b/>
          <w:sz w:val="24"/>
          <w:szCs w:val="24"/>
        </w:rPr>
      </w:pPr>
      <w:r w:rsidRPr="00B22377">
        <w:rPr>
          <w:rFonts w:ascii="Arial" w:hAnsi="Arial" w:cs="Arial"/>
          <w:b/>
          <w:sz w:val="24"/>
          <w:szCs w:val="24"/>
        </w:rPr>
        <w:t>Research objectives:</w:t>
      </w:r>
    </w:p>
    <w:p w14:paraId="7B14B31A" w14:textId="77777777" w:rsidR="00676DA9" w:rsidRPr="00B22377" w:rsidRDefault="00676DA9" w:rsidP="0005242E">
      <w:pPr>
        <w:spacing w:after="0" w:line="480" w:lineRule="auto"/>
        <w:jc w:val="both"/>
        <w:rPr>
          <w:rFonts w:ascii="Arial" w:hAnsi="Arial" w:cs="Arial"/>
          <w:b/>
          <w:sz w:val="24"/>
          <w:szCs w:val="24"/>
        </w:rPr>
      </w:pPr>
    </w:p>
    <w:p w14:paraId="40BD2A52" w14:textId="14AC754D" w:rsidR="00676DA9" w:rsidRDefault="0005242E" w:rsidP="0005242E">
      <w:pPr>
        <w:pStyle w:val="ListParagraph"/>
        <w:numPr>
          <w:ilvl w:val="0"/>
          <w:numId w:val="14"/>
        </w:numPr>
        <w:spacing w:after="0" w:line="480" w:lineRule="auto"/>
        <w:jc w:val="both"/>
        <w:rPr>
          <w:rFonts w:ascii="Arial" w:hAnsi="Arial" w:cs="Arial"/>
          <w:sz w:val="24"/>
          <w:szCs w:val="24"/>
        </w:rPr>
      </w:pPr>
      <w:r>
        <w:rPr>
          <w:rFonts w:ascii="Arial" w:hAnsi="Arial" w:cs="Arial"/>
          <w:sz w:val="24"/>
          <w:szCs w:val="24"/>
        </w:rPr>
        <w:t xml:space="preserve">To review the available literature on </w:t>
      </w:r>
      <w:r w:rsidR="00F54F54">
        <w:rPr>
          <w:rFonts w:ascii="Arial" w:hAnsi="Arial" w:cs="Arial"/>
          <w:sz w:val="24"/>
          <w:szCs w:val="24"/>
        </w:rPr>
        <w:t xml:space="preserve">trade theory, </w:t>
      </w:r>
      <w:r>
        <w:rPr>
          <w:rFonts w:ascii="Arial" w:hAnsi="Arial" w:cs="Arial"/>
          <w:sz w:val="24"/>
          <w:szCs w:val="24"/>
        </w:rPr>
        <w:t xml:space="preserve">the histories of the EU and the UK, </w:t>
      </w:r>
      <w:r w:rsidRPr="00B22377">
        <w:rPr>
          <w:rFonts w:ascii="Arial" w:hAnsi="Arial" w:cs="Arial"/>
          <w:sz w:val="24"/>
          <w:szCs w:val="24"/>
        </w:rPr>
        <w:t xml:space="preserve">together with </w:t>
      </w:r>
      <w:r w:rsidR="00F54F54">
        <w:rPr>
          <w:rFonts w:ascii="Arial" w:hAnsi="Arial" w:cs="Arial"/>
          <w:sz w:val="24"/>
          <w:szCs w:val="24"/>
        </w:rPr>
        <w:t xml:space="preserve">what </w:t>
      </w:r>
      <w:r w:rsidRPr="00B22377">
        <w:rPr>
          <w:rFonts w:ascii="Arial" w:hAnsi="Arial" w:cs="Arial"/>
          <w:sz w:val="24"/>
          <w:szCs w:val="24"/>
        </w:rPr>
        <w:t>respective political representatives, industrial leaders</w:t>
      </w:r>
      <w:r w:rsidR="00F54F54">
        <w:rPr>
          <w:rFonts w:ascii="Arial" w:hAnsi="Arial" w:cs="Arial"/>
          <w:sz w:val="24"/>
          <w:szCs w:val="24"/>
        </w:rPr>
        <w:t xml:space="preserve"> and academics think about the e</w:t>
      </w:r>
      <w:r w:rsidRPr="00B22377">
        <w:rPr>
          <w:rFonts w:ascii="Arial" w:hAnsi="Arial" w:cs="Arial"/>
          <w:sz w:val="24"/>
          <w:szCs w:val="24"/>
        </w:rPr>
        <w:t>ffect of leaving the EU.</w:t>
      </w:r>
    </w:p>
    <w:p w14:paraId="7DE01FF6" w14:textId="07AADBC1" w:rsidR="0005242E" w:rsidRDefault="0005242E" w:rsidP="00676DA9">
      <w:pPr>
        <w:pStyle w:val="ListParagraph"/>
        <w:spacing w:after="0" w:line="480" w:lineRule="auto"/>
        <w:jc w:val="both"/>
        <w:rPr>
          <w:rFonts w:ascii="Arial" w:hAnsi="Arial" w:cs="Arial"/>
          <w:sz w:val="24"/>
          <w:szCs w:val="24"/>
        </w:rPr>
      </w:pPr>
      <w:r w:rsidRPr="00B22377">
        <w:rPr>
          <w:rFonts w:ascii="Arial" w:hAnsi="Arial" w:cs="Arial"/>
          <w:sz w:val="24"/>
          <w:szCs w:val="24"/>
        </w:rPr>
        <w:t xml:space="preserve"> </w:t>
      </w:r>
    </w:p>
    <w:p w14:paraId="1A372D9C" w14:textId="7C79C0CB" w:rsidR="0005242E" w:rsidRDefault="0005242E" w:rsidP="0005242E">
      <w:pPr>
        <w:pStyle w:val="ListParagraph"/>
        <w:numPr>
          <w:ilvl w:val="0"/>
          <w:numId w:val="14"/>
        </w:numPr>
        <w:spacing w:after="0" w:line="480" w:lineRule="auto"/>
        <w:jc w:val="both"/>
        <w:rPr>
          <w:rFonts w:ascii="Arial" w:hAnsi="Arial" w:cs="Arial"/>
          <w:sz w:val="24"/>
          <w:szCs w:val="24"/>
        </w:rPr>
      </w:pPr>
      <w:r w:rsidRPr="00B22377">
        <w:rPr>
          <w:rFonts w:ascii="Arial" w:hAnsi="Arial" w:cs="Arial"/>
          <w:sz w:val="24"/>
          <w:szCs w:val="24"/>
        </w:rPr>
        <w:t>I will then gather primary research through a questionnaire and interview</w:t>
      </w:r>
      <w:r>
        <w:rPr>
          <w:rFonts w:ascii="Arial" w:hAnsi="Arial" w:cs="Arial"/>
          <w:sz w:val="24"/>
          <w:szCs w:val="24"/>
        </w:rPr>
        <w:t>.</w:t>
      </w:r>
    </w:p>
    <w:p w14:paraId="2688BA36" w14:textId="77777777" w:rsidR="00676DA9" w:rsidRPr="00676DA9" w:rsidRDefault="00676DA9" w:rsidP="00676DA9">
      <w:pPr>
        <w:pStyle w:val="ListParagraph"/>
        <w:rPr>
          <w:rFonts w:ascii="Arial" w:hAnsi="Arial" w:cs="Arial"/>
          <w:sz w:val="24"/>
          <w:szCs w:val="24"/>
        </w:rPr>
      </w:pPr>
    </w:p>
    <w:p w14:paraId="51DD7C48" w14:textId="77777777" w:rsidR="0005242E" w:rsidRPr="00B22377" w:rsidRDefault="0005242E" w:rsidP="0005242E">
      <w:pPr>
        <w:pStyle w:val="ListParagraph"/>
        <w:numPr>
          <w:ilvl w:val="0"/>
          <w:numId w:val="14"/>
        </w:numPr>
        <w:spacing w:after="0" w:line="480" w:lineRule="auto"/>
        <w:jc w:val="both"/>
        <w:rPr>
          <w:rFonts w:ascii="Arial" w:hAnsi="Arial" w:cs="Arial"/>
          <w:sz w:val="24"/>
          <w:szCs w:val="24"/>
        </w:rPr>
      </w:pPr>
      <w:r>
        <w:rPr>
          <w:rFonts w:ascii="Arial" w:hAnsi="Arial" w:cs="Arial"/>
          <w:sz w:val="24"/>
          <w:szCs w:val="24"/>
        </w:rPr>
        <w:t>T</w:t>
      </w:r>
      <w:r w:rsidRPr="00B22377">
        <w:rPr>
          <w:rFonts w:ascii="Arial" w:hAnsi="Arial" w:cs="Arial"/>
          <w:sz w:val="24"/>
          <w:szCs w:val="24"/>
        </w:rPr>
        <w:t xml:space="preserve">he primary research will then be analysed and compared to the information provided in the literature review.  </w:t>
      </w:r>
    </w:p>
    <w:p w14:paraId="38F5C25A" w14:textId="77777777" w:rsidR="0005242E" w:rsidRDefault="0005242E" w:rsidP="0005242E">
      <w:pPr>
        <w:spacing w:after="0" w:line="480" w:lineRule="auto"/>
        <w:jc w:val="both"/>
        <w:rPr>
          <w:rFonts w:ascii="Arial" w:hAnsi="Arial" w:cs="Arial"/>
          <w:sz w:val="24"/>
          <w:szCs w:val="24"/>
        </w:rPr>
      </w:pPr>
    </w:p>
    <w:p w14:paraId="02813DC7" w14:textId="77777777" w:rsidR="00F54F54" w:rsidRDefault="00F54F54">
      <w:pPr>
        <w:rPr>
          <w:rFonts w:ascii="Arial" w:hAnsi="Arial" w:cs="Arial"/>
          <w:sz w:val="24"/>
          <w:szCs w:val="24"/>
        </w:rPr>
      </w:pPr>
      <w:r>
        <w:rPr>
          <w:rFonts w:ascii="Arial" w:hAnsi="Arial" w:cs="Arial"/>
          <w:sz w:val="24"/>
          <w:szCs w:val="24"/>
        </w:rPr>
        <w:br w:type="page"/>
      </w:r>
    </w:p>
    <w:p w14:paraId="472DDBA0" w14:textId="7A1B405E" w:rsidR="0005242E" w:rsidRPr="00EB7EEE" w:rsidRDefault="0005242E" w:rsidP="0005242E">
      <w:pPr>
        <w:spacing w:after="0" w:line="480" w:lineRule="auto"/>
        <w:jc w:val="both"/>
        <w:rPr>
          <w:rFonts w:ascii="Arial" w:hAnsi="Arial" w:cs="Arial"/>
          <w:sz w:val="24"/>
          <w:szCs w:val="24"/>
        </w:rPr>
      </w:pPr>
      <w:r w:rsidRPr="00EB7EEE">
        <w:rPr>
          <w:rFonts w:ascii="Arial" w:hAnsi="Arial" w:cs="Arial"/>
          <w:sz w:val="24"/>
          <w:szCs w:val="24"/>
        </w:rPr>
        <w:t>This research is relevant because while statistics have been produced by polling organisations, there has not been a direct comparison between politicians, experts, business leaders and the public.  Most of the experts at the time of the referendum wanted to remain in the EU, whereas the public voted by a small majority to leave and I will analyse the results received so far to that of my own research.</w:t>
      </w:r>
    </w:p>
    <w:p w14:paraId="5AAD44A5" w14:textId="77777777" w:rsidR="0005242E" w:rsidRDefault="0005242E" w:rsidP="00EF3B37">
      <w:pPr>
        <w:spacing w:after="0" w:line="480" w:lineRule="auto"/>
        <w:jc w:val="both"/>
        <w:rPr>
          <w:rFonts w:ascii="Arial" w:hAnsi="Arial" w:cs="Arial"/>
          <w:sz w:val="24"/>
          <w:szCs w:val="24"/>
        </w:rPr>
      </w:pPr>
    </w:p>
    <w:p w14:paraId="6C771B0C" w14:textId="6419CFEC" w:rsidR="00490B50" w:rsidRDefault="000C23E4"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7.  </w:t>
      </w:r>
      <w:r w:rsidR="00490B50">
        <w:rPr>
          <w:rFonts w:ascii="Arial" w:hAnsi="Arial" w:cs="Arial"/>
          <w:b/>
          <w:sz w:val="24"/>
          <w:szCs w:val="24"/>
          <w:u w:val="single"/>
        </w:rPr>
        <w:t>Literature Review</w:t>
      </w:r>
    </w:p>
    <w:p w14:paraId="3FE90BA4" w14:textId="77777777" w:rsidR="000C23E4" w:rsidRDefault="000C23E4" w:rsidP="00EF3B37">
      <w:pPr>
        <w:spacing w:after="0" w:line="480" w:lineRule="auto"/>
        <w:jc w:val="both"/>
        <w:rPr>
          <w:rFonts w:ascii="Arial" w:hAnsi="Arial" w:cs="Arial"/>
          <w:b/>
          <w:sz w:val="24"/>
          <w:szCs w:val="24"/>
          <w:u w:val="single"/>
        </w:rPr>
      </w:pPr>
    </w:p>
    <w:p w14:paraId="5D214D5F" w14:textId="2E55F772" w:rsidR="00490B50" w:rsidRDefault="00D426D6" w:rsidP="00EF3B37">
      <w:pPr>
        <w:spacing w:after="0" w:line="480" w:lineRule="auto"/>
        <w:jc w:val="both"/>
        <w:rPr>
          <w:rFonts w:ascii="Arial" w:hAnsi="Arial" w:cs="Arial"/>
          <w:sz w:val="24"/>
          <w:szCs w:val="24"/>
        </w:rPr>
      </w:pPr>
      <w:r>
        <w:rPr>
          <w:rFonts w:ascii="Arial" w:hAnsi="Arial" w:cs="Arial"/>
          <w:sz w:val="24"/>
          <w:szCs w:val="24"/>
        </w:rPr>
        <w:t>T</w:t>
      </w:r>
      <w:r w:rsidR="00490B50">
        <w:rPr>
          <w:rFonts w:ascii="Arial" w:hAnsi="Arial" w:cs="Arial"/>
          <w:sz w:val="24"/>
          <w:szCs w:val="24"/>
        </w:rPr>
        <w:t>he European Referendum result has given an indication to the Government of the United Kingdom</w:t>
      </w:r>
      <w:r w:rsidR="00FF7F42">
        <w:rPr>
          <w:rFonts w:ascii="Arial" w:hAnsi="Arial" w:cs="Arial"/>
          <w:sz w:val="24"/>
          <w:szCs w:val="24"/>
        </w:rPr>
        <w:t>,</w:t>
      </w:r>
      <w:r w:rsidR="00490B50">
        <w:rPr>
          <w:rFonts w:ascii="Arial" w:hAnsi="Arial" w:cs="Arial"/>
          <w:sz w:val="24"/>
          <w:szCs w:val="24"/>
        </w:rPr>
        <w:t xml:space="preserve"> on whether the public wanted to stay or leave the European Union.  But what does this mean? The following is a review of the a</w:t>
      </w:r>
      <w:r w:rsidR="00B53B7C">
        <w:rPr>
          <w:rFonts w:ascii="Arial" w:hAnsi="Arial" w:cs="Arial"/>
          <w:sz w:val="24"/>
          <w:szCs w:val="24"/>
        </w:rPr>
        <w:t>vailable literature and details</w:t>
      </w:r>
      <w:r w:rsidR="00490B50">
        <w:rPr>
          <w:rFonts w:ascii="Arial" w:hAnsi="Arial" w:cs="Arial"/>
          <w:sz w:val="24"/>
          <w:szCs w:val="24"/>
        </w:rPr>
        <w:t xml:space="preserve"> what the EU is and the history of its formation, the UK, the post referendum poli</w:t>
      </w:r>
      <w:r w:rsidR="00FA230E">
        <w:rPr>
          <w:rFonts w:ascii="Arial" w:hAnsi="Arial" w:cs="Arial"/>
          <w:sz w:val="24"/>
          <w:szCs w:val="24"/>
        </w:rPr>
        <w:t>tical and judicial landscape,</w:t>
      </w:r>
      <w:r w:rsidR="00490B50">
        <w:rPr>
          <w:rFonts w:ascii="Arial" w:hAnsi="Arial" w:cs="Arial"/>
          <w:sz w:val="24"/>
          <w:szCs w:val="24"/>
        </w:rPr>
        <w:t xml:space="preserve"> the economic options available to the UK if and when the country leaves</w:t>
      </w:r>
      <w:r w:rsidR="00F2157C">
        <w:rPr>
          <w:rFonts w:ascii="Arial" w:hAnsi="Arial" w:cs="Arial"/>
          <w:sz w:val="24"/>
          <w:szCs w:val="24"/>
        </w:rPr>
        <w:t>, together with a review of the op</w:t>
      </w:r>
      <w:r w:rsidR="00F62092">
        <w:rPr>
          <w:rFonts w:ascii="Arial" w:hAnsi="Arial" w:cs="Arial"/>
          <w:sz w:val="24"/>
          <w:szCs w:val="24"/>
        </w:rPr>
        <w:t>inions of politicians and economists</w:t>
      </w:r>
      <w:r w:rsidR="00490B50">
        <w:rPr>
          <w:rFonts w:ascii="Arial" w:hAnsi="Arial" w:cs="Arial"/>
          <w:sz w:val="24"/>
          <w:szCs w:val="24"/>
        </w:rPr>
        <w:t>.</w:t>
      </w:r>
    </w:p>
    <w:p w14:paraId="330297BF" w14:textId="77777777" w:rsidR="00FF7F42" w:rsidRDefault="00FF7F42" w:rsidP="00EF3B37">
      <w:pPr>
        <w:spacing w:after="0" w:line="480" w:lineRule="auto"/>
        <w:jc w:val="both"/>
        <w:rPr>
          <w:rFonts w:ascii="Arial" w:hAnsi="Arial" w:cs="Arial"/>
          <w:sz w:val="24"/>
          <w:szCs w:val="24"/>
        </w:rPr>
      </w:pPr>
    </w:p>
    <w:p w14:paraId="3BD0184B" w14:textId="49204AE4" w:rsidR="00D50743" w:rsidRDefault="00E21D99"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7.1 </w:t>
      </w:r>
      <w:r w:rsidR="00490B50">
        <w:rPr>
          <w:rFonts w:ascii="Arial" w:hAnsi="Arial" w:cs="Arial"/>
          <w:b/>
          <w:sz w:val="24"/>
          <w:szCs w:val="24"/>
          <w:u w:val="single"/>
        </w:rPr>
        <w:t>The EU</w:t>
      </w:r>
    </w:p>
    <w:p w14:paraId="05F8DBA9" w14:textId="77777777" w:rsidR="00FF7F42" w:rsidRDefault="00FF7F42" w:rsidP="00EF3B37">
      <w:pPr>
        <w:spacing w:after="0" w:line="480" w:lineRule="auto"/>
        <w:jc w:val="both"/>
        <w:rPr>
          <w:rFonts w:ascii="Arial" w:hAnsi="Arial" w:cs="Arial"/>
          <w:sz w:val="24"/>
          <w:szCs w:val="24"/>
        </w:rPr>
      </w:pPr>
    </w:p>
    <w:p w14:paraId="234D492F" w14:textId="12BFED54" w:rsidR="00032856" w:rsidRDefault="00490B50" w:rsidP="00EF3B37">
      <w:pPr>
        <w:spacing w:after="0" w:line="480" w:lineRule="auto"/>
        <w:jc w:val="both"/>
        <w:rPr>
          <w:rFonts w:ascii="Arial" w:hAnsi="Arial" w:cs="Arial"/>
          <w:sz w:val="24"/>
          <w:szCs w:val="24"/>
        </w:rPr>
      </w:pPr>
      <w:r>
        <w:rPr>
          <w:rFonts w:ascii="Arial" w:hAnsi="Arial" w:cs="Arial"/>
          <w:sz w:val="24"/>
          <w:szCs w:val="24"/>
        </w:rPr>
        <w:t xml:space="preserve">The EU, a single market, a customs union, a regulatory union, a </w:t>
      </w:r>
      <w:r w:rsidR="00B80265">
        <w:rPr>
          <w:rFonts w:ascii="Arial" w:hAnsi="Arial" w:cs="Arial"/>
          <w:sz w:val="24"/>
          <w:szCs w:val="24"/>
        </w:rPr>
        <w:t>law-making</w:t>
      </w:r>
      <w:r>
        <w:rPr>
          <w:rFonts w:ascii="Arial" w:hAnsi="Arial" w:cs="Arial"/>
          <w:sz w:val="24"/>
          <w:szCs w:val="24"/>
        </w:rPr>
        <w:t xml:space="preserve"> body, it has been described as all these things, but what is it?  </w:t>
      </w:r>
      <w:r w:rsidR="00683302">
        <w:rPr>
          <w:rFonts w:ascii="Arial" w:hAnsi="Arial" w:cs="Arial"/>
          <w:sz w:val="24"/>
          <w:szCs w:val="24"/>
        </w:rPr>
        <w:t>I</w:t>
      </w:r>
      <w:r>
        <w:rPr>
          <w:rFonts w:ascii="Arial" w:hAnsi="Arial" w:cs="Arial"/>
          <w:sz w:val="24"/>
          <w:szCs w:val="24"/>
        </w:rPr>
        <w:t xml:space="preserve">t is </w:t>
      </w:r>
      <w:r w:rsidR="00B80265">
        <w:rPr>
          <w:rFonts w:ascii="Arial" w:hAnsi="Arial" w:cs="Arial"/>
          <w:sz w:val="24"/>
          <w:szCs w:val="24"/>
        </w:rPr>
        <w:t>all</w:t>
      </w:r>
      <w:r>
        <w:rPr>
          <w:rFonts w:ascii="Arial" w:hAnsi="Arial" w:cs="Arial"/>
          <w:sz w:val="24"/>
          <w:szCs w:val="24"/>
        </w:rPr>
        <w:t xml:space="preserve"> the above.  The following </w:t>
      </w:r>
      <w:r w:rsidR="00683302">
        <w:rPr>
          <w:rFonts w:ascii="Arial" w:hAnsi="Arial" w:cs="Arial"/>
          <w:sz w:val="24"/>
          <w:szCs w:val="24"/>
        </w:rPr>
        <w:t>are the treaties which have been signed</w:t>
      </w:r>
      <w:r w:rsidR="00032856">
        <w:rPr>
          <w:rFonts w:ascii="Arial" w:hAnsi="Arial" w:cs="Arial"/>
          <w:sz w:val="24"/>
          <w:szCs w:val="24"/>
        </w:rPr>
        <w:t>,</w:t>
      </w:r>
      <w:r w:rsidR="00683302">
        <w:rPr>
          <w:rFonts w:ascii="Arial" w:hAnsi="Arial" w:cs="Arial"/>
          <w:sz w:val="24"/>
          <w:szCs w:val="24"/>
        </w:rPr>
        <w:t xml:space="preserve"> which gave more powers to the EU.  F</w:t>
      </w:r>
      <w:r w:rsidR="003A0C19">
        <w:rPr>
          <w:rFonts w:ascii="Arial" w:hAnsi="Arial" w:cs="Arial"/>
          <w:sz w:val="24"/>
          <w:szCs w:val="24"/>
        </w:rPr>
        <w:t>urther explanation</w:t>
      </w:r>
      <w:r w:rsidR="00683302">
        <w:rPr>
          <w:rFonts w:ascii="Arial" w:hAnsi="Arial" w:cs="Arial"/>
          <w:sz w:val="24"/>
          <w:szCs w:val="24"/>
        </w:rPr>
        <w:t xml:space="preserve"> and the outcome of the treaties can be found in A</w:t>
      </w:r>
      <w:r w:rsidR="00FC3432">
        <w:rPr>
          <w:rFonts w:ascii="Arial" w:hAnsi="Arial" w:cs="Arial"/>
          <w:sz w:val="24"/>
          <w:szCs w:val="24"/>
        </w:rPr>
        <w:t>ppendi</w:t>
      </w:r>
      <w:r w:rsidR="004A72BA">
        <w:rPr>
          <w:rFonts w:ascii="Arial" w:hAnsi="Arial" w:cs="Arial"/>
          <w:sz w:val="24"/>
          <w:szCs w:val="24"/>
        </w:rPr>
        <w:t>x</w:t>
      </w:r>
      <w:r w:rsidR="00683302">
        <w:rPr>
          <w:rFonts w:ascii="Arial" w:hAnsi="Arial" w:cs="Arial"/>
          <w:sz w:val="24"/>
          <w:szCs w:val="24"/>
        </w:rPr>
        <w:t xml:space="preserve"> One</w:t>
      </w:r>
      <w:r w:rsidR="00032856">
        <w:rPr>
          <w:rFonts w:ascii="Arial" w:hAnsi="Arial" w:cs="Arial"/>
          <w:sz w:val="24"/>
          <w:szCs w:val="24"/>
        </w:rPr>
        <w:t>.</w:t>
      </w:r>
    </w:p>
    <w:p w14:paraId="12F2207F" w14:textId="2AA1344F" w:rsidR="00490B50" w:rsidRDefault="00032856" w:rsidP="00225892">
      <w:pPr>
        <w:spacing w:line="480" w:lineRule="auto"/>
        <w:jc w:val="both"/>
        <w:rPr>
          <w:rFonts w:ascii="Arial" w:hAnsi="Arial" w:cs="Arial"/>
          <w:sz w:val="24"/>
          <w:szCs w:val="24"/>
        </w:rPr>
      </w:pPr>
      <w:r>
        <w:rPr>
          <w:rFonts w:ascii="Arial" w:hAnsi="Arial" w:cs="Arial"/>
          <w:sz w:val="24"/>
          <w:szCs w:val="24"/>
        </w:rPr>
        <w:br w:type="page"/>
      </w:r>
      <w:r w:rsidR="00490B50">
        <w:rPr>
          <w:rFonts w:ascii="Arial" w:hAnsi="Arial" w:cs="Arial"/>
          <w:sz w:val="24"/>
          <w:szCs w:val="24"/>
        </w:rPr>
        <w:t xml:space="preserve">In 1951, the Treaty of Paris was signed </w:t>
      </w:r>
      <w:r w:rsidR="00312CF8">
        <w:rPr>
          <w:rFonts w:ascii="Arial" w:hAnsi="Arial" w:cs="Arial"/>
          <w:sz w:val="24"/>
          <w:szCs w:val="24"/>
        </w:rPr>
        <w:t>creating</w:t>
      </w:r>
      <w:r w:rsidR="00490B50">
        <w:rPr>
          <w:rFonts w:ascii="Arial" w:hAnsi="Arial" w:cs="Arial"/>
          <w:sz w:val="24"/>
          <w:szCs w:val="24"/>
        </w:rPr>
        <w:t xml:space="preserve"> the European Coal and Stee</w:t>
      </w:r>
      <w:r w:rsidR="004A1B6B">
        <w:rPr>
          <w:rFonts w:ascii="Arial" w:hAnsi="Arial" w:cs="Arial"/>
          <w:sz w:val="24"/>
          <w:szCs w:val="24"/>
        </w:rPr>
        <w:t xml:space="preserve">l Community </w:t>
      </w:r>
      <w:r w:rsidR="00490B50">
        <w:rPr>
          <w:rStyle w:val="selectable"/>
          <w:rFonts w:ascii="Arial" w:eastAsia="Times New Roman" w:hAnsi="Arial" w:cs="Arial"/>
          <w:sz w:val="24"/>
          <w:szCs w:val="24"/>
        </w:rPr>
        <w:t>(Eur-lex.europa.eu, 2010).</w:t>
      </w:r>
      <w:r w:rsidR="004A1B6B">
        <w:rPr>
          <w:rStyle w:val="selectable"/>
          <w:rFonts w:ascii="Arial" w:eastAsia="Times New Roman" w:hAnsi="Arial" w:cs="Arial"/>
          <w:sz w:val="24"/>
          <w:szCs w:val="24"/>
        </w:rPr>
        <w:t xml:space="preserve">  </w:t>
      </w:r>
      <w:r w:rsidR="00490B50">
        <w:rPr>
          <w:rFonts w:ascii="Arial" w:hAnsi="Arial" w:cs="Arial"/>
          <w:sz w:val="24"/>
          <w:szCs w:val="24"/>
        </w:rPr>
        <w:t>The Treaty of Rome</w:t>
      </w:r>
      <w:r w:rsidR="004A1B6B">
        <w:rPr>
          <w:rFonts w:ascii="Arial" w:hAnsi="Arial" w:cs="Arial"/>
          <w:sz w:val="24"/>
          <w:szCs w:val="24"/>
        </w:rPr>
        <w:t xml:space="preserve"> was signed in</w:t>
      </w:r>
      <w:r w:rsidR="00490B50">
        <w:rPr>
          <w:rFonts w:ascii="Arial" w:hAnsi="Arial" w:cs="Arial"/>
          <w:sz w:val="24"/>
          <w:szCs w:val="24"/>
        </w:rPr>
        <w:t xml:space="preserve"> 1957</w:t>
      </w:r>
      <w:r w:rsidR="00312CF8">
        <w:rPr>
          <w:rFonts w:ascii="Arial" w:hAnsi="Arial" w:cs="Arial"/>
          <w:sz w:val="24"/>
          <w:szCs w:val="24"/>
        </w:rPr>
        <w:t xml:space="preserve"> </w:t>
      </w:r>
      <w:r w:rsidR="00490B50">
        <w:rPr>
          <w:rStyle w:val="selectable"/>
          <w:rFonts w:ascii="Arial" w:eastAsia="Times New Roman" w:hAnsi="Arial" w:cs="Arial"/>
          <w:sz w:val="24"/>
          <w:szCs w:val="24"/>
        </w:rPr>
        <w:t>(Eur-lex.europa.eu, 2010).</w:t>
      </w:r>
      <w:r w:rsidR="004A1B6B">
        <w:rPr>
          <w:rStyle w:val="selectable"/>
          <w:rFonts w:ascii="Arial" w:eastAsia="Times New Roman" w:hAnsi="Arial" w:cs="Arial"/>
          <w:sz w:val="24"/>
          <w:szCs w:val="24"/>
        </w:rPr>
        <w:t xml:space="preserve">  </w:t>
      </w:r>
      <w:r w:rsidR="00490B50">
        <w:rPr>
          <w:rFonts w:ascii="Arial" w:hAnsi="Arial" w:cs="Arial"/>
          <w:sz w:val="24"/>
          <w:szCs w:val="24"/>
        </w:rPr>
        <w:t>In 1967</w:t>
      </w:r>
      <w:r w:rsidR="005B7F5B">
        <w:rPr>
          <w:rFonts w:ascii="Arial" w:hAnsi="Arial" w:cs="Arial"/>
          <w:sz w:val="24"/>
          <w:szCs w:val="24"/>
        </w:rPr>
        <w:t>,</w:t>
      </w:r>
      <w:r w:rsidR="00490B50">
        <w:rPr>
          <w:rFonts w:ascii="Arial" w:hAnsi="Arial" w:cs="Arial"/>
          <w:sz w:val="24"/>
          <w:szCs w:val="24"/>
        </w:rPr>
        <w:t xml:space="preserve"> the administration of the </w:t>
      </w:r>
      <w:r w:rsidR="005E56FE">
        <w:rPr>
          <w:rFonts w:ascii="Arial" w:hAnsi="Arial" w:cs="Arial"/>
          <w:sz w:val="24"/>
          <w:szCs w:val="24"/>
        </w:rPr>
        <w:t xml:space="preserve">EEC </w:t>
      </w:r>
      <w:r w:rsidR="00490B50">
        <w:rPr>
          <w:rFonts w:ascii="Arial" w:hAnsi="Arial" w:cs="Arial"/>
          <w:sz w:val="24"/>
          <w:szCs w:val="24"/>
        </w:rPr>
        <w:t>was amalgamated under one organisation, more widely known as the common market</w:t>
      </w:r>
      <w:r w:rsidR="00490B50">
        <w:rPr>
          <w:rStyle w:val="selectable"/>
          <w:rFonts w:ascii="Arial" w:eastAsia="Times New Roman" w:hAnsi="Arial" w:cs="Arial"/>
          <w:sz w:val="24"/>
          <w:szCs w:val="24"/>
        </w:rPr>
        <w:t xml:space="preserve"> (ukandeu.ac.uk, 2017)</w:t>
      </w:r>
      <w:r w:rsidR="00490B50">
        <w:rPr>
          <w:rFonts w:ascii="Arial" w:hAnsi="Arial" w:cs="Arial"/>
          <w:sz w:val="24"/>
          <w:szCs w:val="24"/>
        </w:rPr>
        <w:t xml:space="preserve">. </w:t>
      </w:r>
      <w:r w:rsidR="004A1B6B">
        <w:rPr>
          <w:rFonts w:ascii="Arial" w:hAnsi="Arial" w:cs="Arial"/>
          <w:sz w:val="24"/>
          <w:szCs w:val="24"/>
        </w:rPr>
        <w:t>T</w:t>
      </w:r>
      <w:r w:rsidR="00490B50">
        <w:rPr>
          <w:rFonts w:ascii="Arial" w:hAnsi="Arial" w:cs="Arial"/>
          <w:sz w:val="24"/>
          <w:szCs w:val="24"/>
        </w:rPr>
        <w:t xml:space="preserve">he Treaty of Amsterdam in 1997 </w:t>
      </w:r>
      <w:r w:rsidR="004A1B6B">
        <w:rPr>
          <w:rFonts w:ascii="Arial" w:hAnsi="Arial" w:cs="Arial"/>
          <w:sz w:val="24"/>
          <w:szCs w:val="24"/>
        </w:rPr>
        <w:t xml:space="preserve">increased the power of the EU </w:t>
      </w:r>
      <w:r w:rsidR="004A1B6B" w:rsidRPr="004A1B6B">
        <w:rPr>
          <w:rFonts w:ascii="Arial" w:hAnsi="Arial" w:cs="Arial"/>
          <w:sz w:val="24"/>
          <w:szCs w:val="24"/>
        </w:rPr>
        <w:t>(ukandeu.ac.uk, 2017)</w:t>
      </w:r>
      <w:r w:rsidR="004A1B6B">
        <w:rPr>
          <w:rFonts w:ascii="Arial" w:hAnsi="Arial" w:cs="Arial"/>
          <w:sz w:val="24"/>
          <w:szCs w:val="24"/>
        </w:rPr>
        <w:t xml:space="preserve">.  </w:t>
      </w:r>
      <w:r w:rsidR="007D0AD1">
        <w:rPr>
          <w:rFonts w:ascii="Arial" w:hAnsi="Arial" w:cs="Arial"/>
          <w:sz w:val="24"/>
          <w:szCs w:val="24"/>
        </w:rPr>
        <w:t>The final</w:t>
      </w:r>
      <w:r w:rsidR="00A16696">
        <w:rPr>
          <w:rFonts w:ascii="Arial" w:hAnsi="Arial" w:cs="Arial"/>
          <w:sz w:val="24"/>
          <w:szCs w:val="24"/>
        </w:rPr>
        <w:t xml:space="preserve"> treaty amongst member states </w:t>
      </w:r>
      <w:r w:rsidR="00A56B0F">
        <w:rPr>
          <w:rFonts w:ascii="Arial" w:hAnsi="Arial" w:cs="Arial"/>
          <w:sz w:val="24"/>
          <w:szCs w:val="24"/>
        </w:rPr>
        <w:t>before the European Re</w:t>
      </w:r>
      <w:r w:rsidR="0017099A">
        <w:rPr>
          <w:rFonts w:ascii="Arial" w:hAnsi="Arial" w:cs="Arial"/>
          <w:sz w:val="24"/>
          <w:szCs w:val="24"/>
        </w:rPr>
        <w:t>fe</w:t>
      </w:r>
      <w:r w:rsidR="00D8552A">
        <w:rPr>
          <w:rFonts w:ascii="Arial" w:hAnsi="Arial" w:cs="Arial"/>
          <w:sz w:val="24"/>
          <w:szCs w:val="24"/>
        </w:rPr>
        <w:t xml:space="preserve">rendum was the Treaty of Lisbon signed on </w:t>
      </w:r>
      <w:r w:rsidR="00196B66">
        <w:rPr>
          <w:rFonts w:ascii="Arial" w:hAnsi="Arial" w:cs="Arial"/>
          <w:sz w:val="24"/>
          <w:szCs w:val="24"/>
        </w:rPr>
        <w:t>13 December 2007</w:t>
      </w:r>
      <w:r w:rsidR="00DF6D6F">
        <w:rPr>
          <w:rFonts w:ascii="Arial" w:hAnsi="Arial" w:cs="Arial"/>
          <w:sz w:val="24"/>
          <w:szCs w:val="24"/>
        </w:rPr>
        <w:t xml:space="preserve"> </w:t>
      </w:r>
      <w:r w:rsidR="00A66EB8" w:rsidRPr="00A66EB8">
        <w:rPr>
          <w:rStyle w:val="selectable"/>
          <w:rFonts w:ascii="Arial" w:eastAsia="Times New Roman" w:hAnsi="Arial" w:cs="Arial"/>
          <w:sz w:val="24"/>
          <w:szCs w:val="24"/>
        </w:rPr>
        <w:t>(Lisbon-treaty.org, 2017)</w:t>
      </w:r>
      <w:r w:rsidR="00BA0D38">
        <w:rPr>
          <w:rFonts w:ascii="Arial" w:hAnsi="Arial" w:cs="Arial"/>
          <w:sz w:val="24"/>
          <w:szCs w:val="24"/>
        </w:rPr>
        <w:t>.</w:t>
      </w:r>
      <w:r w:rsidR="004A1B6B">
        <w:rPr>
          <w:rFonts w:ascii="Arial" w:hAnsi="Arial" w:cs="Arial"/>
          <w:sz w:val="24"/>
          <w:szCs w:val="24"/>
        </w:rPr>
        <w:t xml:space="preserve">  </w:t>
      </w:r>
      <w:r w:rsidR="00B80265">
        <w:rPr>
          <w:rFonts w:ascii="Arial" w:hAnsi="Arial" w:cs="Arial"/>
          <w:sz w:val="24"/>
          <w:szCs w:val="24"/>
        </w:rPr>
        <w:t>Today’s</w:t>
      </w:r>
      <w:r w:rsidR="00490B50">
        <w:rPr>
          <w:rFonts w:ascii="Arial" w:hAnsi="Arial" w:cs="Arial"/>
          <w:sz w:val="24"/>
          <w:szCs w:val="24"/>
        </w:rPr>
        <w:t xml:space="preserve"> EU consists of 28 member states and attempts to bring peace and prosperity to Europe </w:t>
      </w:r>
      <w:r w:rsidR="00490B50">
        <w:rPr>
          <w:rStyle w:val="selectable"/>
          <w:rFonts w:ascii="Arial" w:eastAsia="Times New Roman" w:hAnsi="Arial" w:cs="Arial"/>
          <w:sz w:val="24"/>
          <w:szCs w:val="24"/>
        </w:rPr>
        <w:t>(Eur-lex.europa.eu, 2010).</w:t>
      </w:r>
      <w:r w:rsidR="00490B50">
        <w:rPr>
          <w:rFonts w:ascii="Arial" w:hAnsi="Arial" w:cs="Arial"/>
          <w:sz w:val="24"/>
          <w:szCs w:val="24"/>
        </w:rPr>
        <w:t xml:space="preserve"> </w:t>
      </w:r>
    </w:p>
    <w:p w14:paraId="6DAA7702" w14:textId="77777777" w:rsidR="000B41CD" w:rsidRDefault="000B41CD" w:rsidP="00EF3B37">
      <w:pPr>
        <w:spacing w:after="0" w:line="480" w:lineRule="auto"/>
        <w:jc w:val="both"/>
        <w:rPr>
          <w:rFonts w:ascii="Arial" w:hAnsi="Arial" w:cs="Arial"/>
          <w:b/>
          <w:sz w:val="24"/>
          <w:szCs w:val="24"/>
          <w:u w:val="single"/>
        </w:rPr>
      </w:pPr>
    </w:p>
    <w:p w14:paraId="3072A1D1" w14:textId="7809C62C" w:rsidR="00490B50" w:rsidRDefault="004F1DE6"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7.2 </w:t>
      </w:r>
      <w:r w:rsidR="00D50743">
        <w:rPr>
          <w:rFonts w:ascii="Arial" w:hAnsi="Arial" w:cs="Arial"/>
          <w:b/>
          <w:sz w:val="24"/>
          <w:szCs w:val="24"/>
          <w:u w:val="single"/>
        </w:rPr>
        <w:t>The UK</w:t>
      </w:r>
    </w:p>
    <w:p w14:paraId="38B6962F" w14:textId="77777777" w:rsidR="00490B50" w:rsidRDefault="00490B50" w:rsidP="00EF3B37">
      <w:pPr>
        <w:spacing w:after="0" w:line="480" w:lineRule="auto"/>
        <w:jc w:val="both"/>
        <w:rPr>
          <w:rFonts w:ascii="Arial" w:hAnsi="Arial" w:cs="Arial"/>
          <w:b/>
          <w:sz w:val="24"/>
          <w:szCs w:val="24"/>
          <w:u w:val="single"/>
        </w:rPr>
      </w:pPr>
    </w:p>
    <w:p w14:paraId="4FAC58F2" w14:textId="44DDD8C0" w:rsidR="00490B50" w:rsidRDefault="00540DC4" w:rsidP="00EF3B37">
      <w:pPr>
        <w:spacing w:after="0" w:line="480" w:lineRule="auto"/>
        <w:jc w:val="both"/>
        <w:rPr>
          <w:rFonts w:ascii="Arial" w:hAnsi="Arial" w:cs="Arial"/>
          <w:sz w:val="24"/>
          <w:szCs w:val="24"/>
        </w:rPr>
      </w:pPr>
      <w:r>
        <w:rPr>
          <w:rFonts w:ascii="Arial" w:hAnsi="Arial" w:cs="Arial"/>
          <w:sz w:val="24"/>
          <w:szCs w:val="24"/>
        </w:rPr>
        <w:t xml:space="preserve">The United Kingdom of Great Britain </w:t>
      </w:r>
      <w:r w:rsidR="004D3326">
        <w:rPr>
          <w:rFonts w:ascii="Arial" w:hAnsi="Arial" w:cs="Arial"/>
          <w:sz w:val="24"/>
          <w:szCs w:val="24"/>
        </w:rPr>
        <w:t>was</w:t>
      </w:r>
      <w:r w:rsidR="00C81F90">
        <w:rPr>
          <w:rFonts w:ascii="Arial" w:hAnsi="Arial" w:cs="Arial"/>
          <w:sz w:val="24"/>
          <w:szCs w:val="24"/>
        </w:rPr>
        <w:t xml:space="preserve"> created in 1707 when both the </w:t>
      </w:r>
      <w:r w:rsidR="00276A85">
        <w:rPr>
          <w:rFonts w:ascii="Arial" w:hAnsi="Arial" w:cs="Arial"/>
          <w:sz w:val="24"/>
          <w:szCs w:val="24"/>
        </w:rPr>
        <w:t>Parliament</w:t>
      </w:r>
      <w:r w:rsidR="004D3326">
        <w:rPr>
          <w:rFonts w:ascii="Arial" w:hAnsi="Arial" w:cs="Arial"/>
          <w:sz w:val="24"/>
          <w:szCs w:val="24"/>
        </w:rPr>
        <w:t xml:space="preserve">s of England and Scotland </w:t>
      </w:r>
      <w:r w:rsidR="00E036E7">
        <w:rPr>
          <w:rFonts w:ascii="Arial" w:hAnsi="Arial" w:cs="Arial"/>
          <w:sz w:val="24"/>
          <w:szCs w:val="24"/>
        </w:rPr>
        <w:t xml:space="preserve">approved and signed the Act of Union.  This created a new nation under </w:t>
      </w:r>
      <w:r w:rsidR="00C81F90">
        <w:rPr>
          <w:rFonts w:ascii="Arial" w:hAnsi="Arial" w:cs="Arial"/>
          <w:sz w:val="24"/>
          <w:szCs w:val="24"/>
        </w:rPr>
        <w:t>the rule of one</w:t>
      </w:r>
      <w:r w:rsidR="00211887">
        <w:rPr>
          <w:rFonts w:ascii="Arial" w:hAnsi="Arial" w:cs="Arial"/>
          <w:sz w:val="24"/>
          <w:szCs w:val="24"/>
        </w:rPr>
        <w:t xml:space="preserve"> </w:t>
      </w:r>
      <w:r w:rsidR="00276A85">
        <w:rPr>
          <w:rFonts w:ascii="Arial" w:hAnsi="Arial" w:cs="Arial"/>
          <w:sz w:val="24"/>
          <w:szCs w:val="24"/>
        </w:rPr>
        <w:t>Parliament</w:t>
      </w:r>
      <w:r w:rsidR="00211887">
        <w:rPr>
          <w:rFonts w:ascii="Arial" w:hAnsi="Arial" w:cs="Arial"/>
          <w:sz w:val="24"/>
          <w:szCs w:val="24"/>
        </w:rPr>
        <w:t>,</w:t>
      </w:r>
      <w:r w:rsidR="0072055A">
        <w:rPr>
          <w:rFonts w:ascii="Arial" w:hAnsi="Arial" w:cs="Arial"/>
          <w:sz w:val="24"/>
          <w:szCs w:val="24"/>
        </w:rPr>
        <w:t xml:space="preserve"> which </w:t>
      </w:r>
      <w:r w:rsidR="00B80265">
        <w:rPr>
          <w:rFonts w:ascii="Arial" w:hAnsi="Arial" w:cs="Arial"/>
          <w:sz w:val="24"/>
          <w:szCs w:val="24"/>
        </w:rPr>
        <w:t>was in</w:t>
      </w:r>
      <w:r w:rsidR="002B0C44">
        <w:rPr>
          <w:rFonts w:ascii="Arial" w:hAnsi="Arial" w:cs="Arial"/>
          <w:sz w:val="24"/>
          <w:szCs w:val="24"/>
        </w:rPr>
        <w:t xml:space="preserve"> London (Murdoch</w:t>
      </w:r>
      <w:r w:rsidR="0056348C">
        <w:rPr>
          <w:rFonts w:ascii="Arial" w:hAnsi="Arial" w:cs="Arial"/>
          <w:sz w:val="24"/>
          <w:szCs w:val="24"/>
        </w:rPr>
        <w:t>, 2007</w:t>
      </w:r>
      <w:r w:rsidR="0072055A">
        <w:rPr>
          <w:rFonts w:ascii="Arial" w:hAnsi="Arial" w:cs="Arial"/>
          <w:sz w:val="24"/>
          <w:szCs w:val="24"/>
        </w:rPr>
        <w:t>)</w:t>
      </w:r>
      <w:r w:rsidR="00C701AD">
        <w:rPr>
          <w:rFonts w:ascii="Arial" w:hAnsi="Arial" w:cs="Arial"/>
          <w:sz w:val="24"/>
          <w:szCs w:val="24"/>
        </w:rPr>
        <w:t>.</w:t>
      </w:r>
    </w:p>
    <w:p w14:paraId="4E26A93C" w14:textId="77777777" w:rsidR="00646C80" w:rsidRDefault="00646C80" w:rsidP="00EF3B37">
      <w:pPr>
        <w:spacing w:after="0" w:line="480" w:lineRule="auto"/>
        <w:jc w:val="both"/>
        <w:rPr>
          <w:rStyle w:val="selectable"/>
          <w:rFonts w:ascii="Arial" w:eastAsia="Times New Roman" w:hAnsi="Arial" w:cs="Arial"/>
          <w:sz w:val="24"/>
          <w:szCs w:val="24"/>
        </w:rPr>
      </w:pPr>
    </w:p>
    <w:p w14:paraId="40C894F9" w14:textId="146F8F8A" w:rsidR="00646C80" w:rsidRPr="00646C80" w:rsidRDefault="00211887" w:rsidP="00EF3B37">
      <w:pPr>
        <w:spacing w:after="0" w:line="480" w:lineRule="auto"/>
        <w:jc w:val="both"/>
        <w:rPr>
          <w:rFonts w:ascii="Arial" w:hAnsi="Arial" w:cs="Arial"/>
          <w:sz w:val="24"/>
          <w:szCs w:val="24"/>
        </w:rPr>
      </w:pPr>
      <w:r>
        <w:rPr>
          <w:rStyle w:val="selectable"/>
          <w:rFonts w:ascii="Arial" w:eastAsia="Times New Roman" w:hAnsi="Arial" w:cs="Arial"/>
          <w:sz w:val="24"/>
          <w:szCs w:val="24"/>
        </w:rPr>
        <w:t>The first</w:t>
      </w:r>
      <w:r w:rsidR="00646C80">
        <w:rPr>
          <w:rStyle w:val="selectable"/>
          <w:rFonts w:ascii="Arial" w:eastAsia="Times New Roman" w:hAnsi="Arial" w:cs="Arial"/>
          <w:sz w:val="24"/>
          <w:szCs w:val="24"/>
        </w:rPr>
        <w:t xml:space="preserve"> </w:t>
      </w:r>
      <w:r w:rsidR="0056023E">
        <w:rPr>
          <w:rStyle w:val="selectable"/>
          <w:rFonts w:ascii="Arial" w:eastAsia="Times New Roman" w:hAnsi="Arial" w:cs="Arial"/>
          <w:sz w:val="24"/>
          <w:szCs w:val="24"/>
        </w:rPr>
        <w:t xml:space="preserve">UK </w:t>
      </w:r>
      <w:r w:rsidR="00276A85">
        <w:rPr>
          <w:rStyle w:val="selectable"/>
          <w:rFonts w:ascii="Arial" w:eastAsia="Times New Roman" w:hAnsi="Arial" w:cs="Arial"/>
          <w:sz w:val="24"/>
          <w:szCs w:val="24"/>
        </w:rPr>
        <w:t>Parliament</w:t>
      </w:r>
      <w:r w:rsidR="0056023E">
        <w:rPr>
          <w:rStyle w:val="selectable"/>
          <w:rFonts w:ascii="Arial" w:eastAsia="Times New Roman" w:hAnsi="Arial" w:cs="Arial"/>
          <w:sz w:val="24"/>
          <w:szCs w:val="24"/>
        </w:rPr>
        <w:t xml:space="preserve"> came into effect on 1 January 1801</w:t>
      </w:r>
      <w:r w:rsidR="00BD7180">
        <w:rPr>
          <w:rStyle w:val="selectable"/>
          <w:rFonts w:ascii="Arial" w:eastAsia="Times New Roman" w:hAnsi="Arial" w:cs="Arial"/>
          <w:sz w:val="24"/>
          <w:szCs w:val="24"/>
        </w:rPr>
        <w:t xml:space="preserve">, when Irish </w:t>
      </w:r>
      <w:r w:rsidR="00B80265">
        <w:rPr>
          <w:rStyle w:val="selectable"/>
          <w:rFonts w:ascii="Arial" w:eastAsia="Times New Roman" w:hAnsi="Arial" w:cs="Arial"/>
          <w:sz w:val="24"/>
          <w:szCs w:val="24"/>
        </w:rPr>
        <w:t>MPs joined</w:t>
      </w:r>
      <w:r w:rsidR="00BD7180">
        <w:rPr>
          <w:rStyle w:val="selectable"/>
          <w:rFonts w:ascii="Arial" w:eastAsia="Times New Roman" w:hAnsi="Arial" w:cs="Arial"/>
          <w:sz w:val="24"/>
          <w:szCs w:val="24"/>
        </w:rPr>
        <w:t xml:space="preserve"> the</w:t>
      </w:r>
      <w:r w:rsidR="00C229A0">
        <w:rPr>
          <w:rStyle w:val="selectable"/>
          <w:rFonts w:ascii="Arial" w:eastAsia="Times New Roman" w:hAnsi="Arial" w:cs="Arial"/>
          <w:sz w:val="24"/>
          <w:szCs w:val="24"/>
        </w:rPr>
        <w:t>ir counterparts in the</w:t>
      </w:r>
      <w:r w:rsidR="00BD7180">
        <w:rPr>
          <w:rStyle w:val="selectable"/>
          <w:rFonts w:ascii="Arial" w:eastAsia="Times New Roman" w:hAnsi="Arial" w:cs="Arial"/>
          <w:sz w:val="24"/>
          <w:szCs w:val="24"/>
        </w:rPr>
        <w:t xml:space="preserve"> </w:t>
      </w:r>
      <w:r w:rsidR="00276A85">
        <w:rPr>
          <w:rStyle w:val="selectable"/>
          <w:rFonts w:ascii="Arial" w:eastAsia="Times New Roman" w:hAnsi="Arial" w:cs="Arial"/>
          <w:sz w:val="24"/>
          <w:szCs w:val="24"/>
        </w:rPr>
        <w:t>Parliament</w:t>
      </w:r>
      <w:r w:rsidR="00BD7180">
        <w:rPr>
          <w:rStyle w:val="selectable"/>
          <w:rFonts w:ascii="Arial" w:eastAsia="Times New Roman" w:hAnsi="Arial" w:cs="Arial"/>
          <w:sz w:val="24"/>
          <w:szCs w:val="24"/>
        </w:rPr>
        <w:t xml:space="preserve"> </w:t>
      </w:r>
      <w:r w:rsidR="00F35EE4">
        <w:rPr>
          <w:rStyle w:val="selectable"/>
          <w:rFonts w:ascii="Arial" w:eastAsia="Times New Roman" w:hAnsi="Arial" w:cs="Arial"/>
          <w:sz w:val="24"/>
          <w:szCs w:val="24"/>
        </w:rPr>
        <w:t xml:space="preserve">in London.  </w:t>
      </w:r>
      <w:r w:rsidR="00B75D64">
        <w:rPr>
          <w:rStyle w:val="selectable"/>
          <w:rFonts w:ascii="Arial" w:eastAsia="Times New Roman" w:hAnsi="Arial" w:cs="Arial"/>
          <w:sz w:val="24"/>
          <w:szCs w:val="24"/>
        </w:rPr>
        <w:t xml:space="preserve"> On </w:t>
      </w:r>
      <w:r w:rsidR="00B80265">
        <w:rPr>
          <w:rStyle w:val="selectable"/>
          <w:rFonts w:ascii="Arial" w:eastAsia="Times New Roman" w:hAnsi="Arial" w:cs="Arial"/>
          <w:sz w:val="24"/>
          <w:szCs w:val="24"/>
        </w:rPr>
        <w:t>1 January,</w:t>
      </w:r>
      <w:r w:rsidR="001D1641">
        <w:rPr>
          <w:rStyle w:val="selectable"/>
          <w:rFonts w:ascii="Arial" w:eastAsia="Times New Roman" w:hAnsi="Arial" w:cs="Arial"/>
          <w:sz w:val="24"/>
          <w:szCs w:val="24"/>
        </w:rPr>
        <w:t xml:space="preserve"> the name of the </w:t>
      </w:r>
      <w:r w:rsidR="00B80265">
        <w:rPr>
          <w:rStyle w:val="selectable"/>
          <w:rFonts w:ascii="Arial" w:eastAsia="Times New Roman" w:hAnsi="Arial" w:cs="Arial"/>
          <w:sz w:val="24"/>
          <w:szCs w:val="24"/>
        </w:rPr>
        <w:t>combined country</w:t>
      </w:r>
      <w:r w:rsidR="001D1641">
        <w:rPr>
          <w:rStyle w:val="selectable"/>
          <w:rFonts w:ascii="Arial" w:eastAsia="Times New Roman" w:hAnsi="Arial" w:cs="Arial"/>
          <w:sz w:val="24"/>
          <w:szCs w:val="24"/>
        </w:rPr>
        <w:t xml:space="preserve"> became the United Kingdom of Great Britain and Ireland </w:t>
      </w:r>
      <w:r w:rsidR="00E75044" w:rsidRPr="00E75044">
        <w:rPr>
          <w:rStyle w:val="selectable"/>
          <w:rFonts w:ascii="Arial" w:eastAsia="Times New Roman" w:hAnsi="Arial" w:cs="Arial"/>
          <w:sz w:val="24"/>
          <w:szCs w:val="24"/>
        </w:rPr>
        <w:t>(Historyof</w:t>
      </w:r>
      <w:r w:rsidR="00276A85">
        <w:rPr>
          <w:rStyle w:val="selectable"/>
          <w:rFonts w:ascii="Arial" w:eastAsia="Times New Roman" w:hAnsi="Arial" w:cs="Arial"/>
          <w:sz w:val="24"/>
          <w:szCs w:val="24"/>
        </w:rPr>
        <w:t>Parliament</w:t>
      </w:r>
      <w:r w:rsidR="00E75044" w:rsidRPr="00E75044">
        <w:rPr>
          <w:rStyle w:val="selectable"/>
          <w:rFonts w:ascii="Arial" w:eastAsia="Times New Roman" w:hAnsi="Arial" w:cs="Arial"/>
          <w:sz w:val="24"/>
          <w:szCs w:val="24"/>
        </w:rPr>
        <w:t>online.org, 2017)</w:t>
      </w:r>
      <w:r w:rsidR="00E75044">
        <w:rPr>
          <w:rStyle w:val="selectable"/>
          <w:rFonts w:ascii="Arial" w:eastAsia="Times New Roman" w:hAnsi="Arial" w:cs="Arial"/>
          <w:sz w:val="24"/>
          <w:szCs w:val="24"/>
        </w:rPr>
        <w:t>.</w:t>
      </w:r>
    </w:p>
    <w:p w14:paraId="1AAA5DDD" w14:textId="77777777" w:rsidR="00BD4DF0" w:rsidRDefault="00BD4DF0" w:rsidP="00EF3B37">
      <w:pPr>
        <w:spacing w:after="0" w:line="480" w:lineRule="auto"/>
        <w:jc w:val="both"/>
        <w:rPr>
          <w:rFonts w:ascii="Arial" w:hAnsi="Arial" w:cs="Arial"/>
          <w:sz w:val="24"/>
          <w:szCs w:val="24"/>
        </w:rPr>
      </w:pPr>
    </w:p>
    <w:p w14:paraId="3F332F62" w14:textId="03F1750E" w:rsidR="005B44C2" w:rsidRDefault="00CF10D5" w:rsidP="00EF3B37">
      <w:pPr>
        <w:spacing w:after="0" w:line="480" w:lineRule="auto"/>
        <w:jc w:val="both"/>
        <w:rPr>
          <w:rFonts w:ascii="Arial" w:hAnsi="Arial" w:cs="Arial"/>
          <w:sz w:val="24"/>
          <w:szCs w:val="24"/>
        </w:rPr>
      </w:pPr>
      <w:r>
        <w:rPr>
          <w:rFonts w:ascii="Arial" w:hAnsi="Arial" w:cs="Arial"/>
          <w:sz w:val="24"/>
          <w:szCs w:val="24"/>
        </w:rPr>
        <w:t>It was in September 1962 that the UK</w:t>
      </w:r>
      <w:r w:rsidR="00783059">
        <w:rPr>
          <w:rFonts w:ascii="Arial" w:hAnsi="Arial" w:cs="Arial"/>
          <w:sz w:val="24"/>
          <w:szCs w:val="24"/>
        </w:rPr>
        <w:t xml:space="preserve"> first made an application to join the European Community.  This was under the </w:t>
      </w:r>
      <w:r w:rsidR="005D4E87">
        <w:rPr>
          <w:rFonts w:ascii="Arial" w:hAnsi="Arial" w:cs="Arial"/>
          <w:sz w:val="24"/>
          <w:szCs w:val="24"/>
        </w:rPr>
        <w:t>MacMillan conservative government and following the submission, the application was denied by the then French President, Charles De G</w:t>
      </w:r>
      <w:r w:rsidR="006B27A9">
        <w:rPr>
          <w:rFonts w:ascii="Arial" w:hAnsi="Arial" w:cs="Arial"/>
          <w:sz w:val="24"/>
          <w:szCs w:val="24"/>
        </w:rPr>
        <w:t>au</w:t>
      </w:r>
      <w:r w:rsidR="005D4E87">
        <w:rPr>
          <w:rFonts w:ascii="Arial" w:hAnsi="Arial" w:cs="Arial"/>
          <w:sz w:val="24"/>
          <w:szCs w:val="24"/>
        </w:rPr>
        <w:t>lle.</w:t>
      </w:r>
      <w:r w:rsidR="00441F9E">
        <w:rPr>
          <w:rFonts w:ascii="Arial" w:hAnsi="Arial" w:cs="Arial"/>
          <w:sz w:val="24"/>
          <w:szCs w:val="24"/>
        </w:rPr>
        <w:t xml:space="preserve">  Following other unsuccessful applications to join the European Community in the ne</w:t>
      </w:r>
      <w:r w:rsidR="00AB7D64">
        <w:rPr>
          <w:rFonts w:ascii="Arial" w:hAnsi="Arial" w:cs="Arial"/>
          <w:sz w:val="24"/>
          <w:szCs w:val="24"/>
        </w:rPr>
        <w:t>xt 10 years, eac</w:t>
      </w:r>
      <w:r w:rsidR="006B27A9">
        <w:rPr>
          <w:rFonts w:ascii="Arial" w:hAnsi="Arial" w:cs="Arial"/>
          <w:sz w:val="24"/>
          <w:szCs w:val="24"/>
        </w:rPr>
        <w:t>h time denied by President De G</w:t>
      </w:r>
      <w:r w:rsidR="00AB7D64">
        <w:rPr>
          <w:rFonts w:ascii="Arial" w:hAnsi="Arial" w:cs="Arial"/>
          <w:sz w:val="24"/>
          <w:szCs w:val="24"/>
        </w:rPr>
        <w:t>a</w:t>
      </w:r>
      <w:r w:rsidR="006B27A9">
        <w:rPr>
          <w:rFonts w:ascii="Arial" w:hAnsi="Arial" w:cs="Arial"/>
          <w:sz w:val="24"/>
          <w:szCs w:val="24"/>
        </w:rPr>
        <w:t>u</w:t>
      </w:r>
      <w:r w:rsidR="00AB7D64">
        <w:rPr>
          <w:rFonts w:ascii="Arial" w:hAnsi="Arial" w:cs="Arial"/>
          <w:sz w:val="24"/>
          <w:szCs w:val="24"/>
        </w:rPr>
        <w:t>lle, the U</w:t>
      </w:r>
      <w:r w:rsidR="005B0074">
        <w:rPr>
          <w:rFonts w:ascii="Arial" w:hAnsi="Arial" w:cs="Arial"/>
          <w:sz w:val="24"/>
          <w:szCs w:val="24"/>
        </w:rPr>
        <w:t>K eventually joined in 1972</w:t>
      </w:r>
      <w:r w:rsidR="00D95C2C">
        <w:rPr>
          <w:rFonts w:ascii="Arial" w:hAnsi="Arial" w:cs="Arial"/>
          <w:sz w:val="24"/>
          <w:szCs w:val="24"/>
        </w:rPr>
        <w:t xml:space="preserve">.  This decision by the UK </w:t>
      </w:r>
      <w:r w:rsidR="00276A85">
        <w:rPr>
          <w:rFonts w:ascii="Arial" w:hAnsi="Arial" w:cs="Arial"/>
          <w:sz w:val="24"/>
          <w:szCs w:val="24"/>
        </w:rPr>
        <w:t>Parliament</w:t>
      </w:r>
      <w:r w:rsidR="00D95C2C">
        <w:rPr>
          <w:rFonts w:ascii="Arial" w:hAnsi="Arial" w:cs="Arial"/>
          <w:sz w:val="24"/>
          <w:szCs w:val="24"/>
        </w:rPr>
        <w:t xml:space="preserve"> was </w:t>
      </w:r>
      <w:r w:rsidR="003740D9">
        <w:rPr>
          <w:rFonts w:ascii="Arial" w:hAnsi="Arial" w:cs="Arial"/>
          <w:sz w:val="24"/>
          <w:szCs w:val="24"/>
        </w:rPr>
        <w:t>verified by a public referendum in 1975</w:t>
      </w:r>
      <w:r w:rsidR="00C12B07">
        <w:rPr>
          <w:rFonts w:ascii="Arial" w:hAnsi="Arial" w:cs="Arial"/>
          <w:sz w:val="24"/>
          <w:szCs w:val="24"/>
        </w:rPr>
        <w:t xml:space="preserve"> (Wall, 2012)</w:t>
      </w:r>
      <w:r w:rsidR="006B27A9">
        <w:rPr>
          <w:rFonts w:ascii="Arial" w:hAnsi="Arial" w:cs="Arial"/>
          <w:sz w:val="24"/>
          <w:szCs w:val="24"/>
        </w:rPr>
        <w:t>.</w:t>
      </w:r>
    </w:p>
    <w:p w14:paraId="36123BAB" w14:textId="77777777" w:rsidR="00C12B07" w:rsidRDefault="00C12B07" w:rsidP="00EF3B37">
      <w:pPr>
        <w:spacing w:after="0" w:line="480" w:lineRule="auto"/>
        <w:jc w:val="both"/>
        <w:rPr>
          <w:rFonts w:ascii="Arial" w:hAnsi="Arial" w:cs="Arial"/>
          <w:sz w:val="24"/>
          <w:szCs w:val="24"/>
        </w:rPr>
      </w:pPr>
    </w:p>
    <w:p w14:paraId="7487E297" w14:textId="3E340153" w:rsidR="00C12B07" w:rsidRDefault="00C12B07" w:rsidP="00EF3B37">
      <w:pPr>
        <w:spacing w:after="0" w:line="480" w:lineRule="auto"/>
        <w:jc w:val="both"/>
        <w:rPr>
          <w:rFonts w:ascii="Arial" w:hAnsi="Arial" w:cs="Arial"/>
          <w:sz w:val="24"/>
          <w:szCs w:val="24"/>
        </w:rPr>
      </w:pPr>
      <w:r>
        <w:rPr>
          <w:rFonts w:ascii="Arial" w:hAnsi="Arial" w:cs="Arial"/>
          <w:sz w:val="24"/>
          <w:szCs w:val="24"/>
        </w:rPr>
        <w:t>The UK has remained in the E</w:t>
      </w:r>
      <w:r w:rsidR="004A5C6C">
        <w:rPr>
          <w:rFonts w:ascii="Arial" w:hAnsi="Arial" w:cs="Arial"/>
          <w:sz w:val="24"/>
          <w:szCs w:val="24"/>
        </w:rPr>
        <w:t>uropean Community project since tha</w:t>
      </w:r>
      <w:r w:rsidR="00B97493">
        <w:rPr>
          <w:rFonts w:ascii="Arial" w:hAnsi="Arial" w:cs="Arial"/>
          <w:sz w:val="24"/>
          <w:szCs w:val="24"/>
        </w:rPr>
        <w:t>t time</w:t>
      </w:r>
      <w:r w:rsidR="00345A2F">
        <w:rPr>
          <w:rFonts w:ascii="Arial" w:hAnsi="Arial" w:cs="Arial"/>
          <w:sz w:val="24"/>
          <w:szCs w:val="24"/>
        </w:rPr>
        <w:t>,</w:t>
      </w:r>
      <w:r w:rsidR="00B97493">
        <w:rPr>
          <w:rFonts w:ascii="Arial" w:hAnsi="Arial" w:cs="Arial"/>
          <w:sz w:val="24"/>
          <w:szCs w:val="24"/>
        </w:rPr>
        <w:t xml:space="preserve"> a</w:t>
      </w:r>
      <w:r w:rsidR="009A5EFB">
        <w:rPr>
          <w:rFonts w:ascii="Arial" w:hAnsi="Arial" w:cs="Arial"/>
          <w:sz w:val="24"/>
          <w:szCs w:val="24"/>
        </w:rPr>
        <w:t xml:space="preserve">nd has been involved during </w:t>
      </w:r>
      <w:r w:rsidR="00B97493">
        <w:rPr>
          <w:rFonts w:ascii="Arial" w:hAnsi="Arial" w:cs="Arial"/>
          <w:sz w:val="24"/>
          <w:szCs w:val="24"/>
        </w:rPr>
        <w:t>various tre</w:t>
      </w:r>
      <w:r w:rsidR="009A5EFB">
        <w:rPr>
          <w:rFonts w:ascii="Arial" w:hAnsi="Arial" w:cs="Arial"/>
          <w:sz w:val="24"/>
          <w:szCs w:val="24"/>
        </w:rPr>
        <w:t>aty negotiations</w:t>
      </w:r>
      <w:r w:rsidR="00B97493">
        <w:rPr>
          <w:rFonts w:ascii="Arial" w:hAnsi="Arial" w:cs="Arial"/>
          <w:sz w:val="24"/>
          <w:szCs w:val="24"/>
        </w:rPr>
        <w:t xml:space="preserve"> culminating in the Lisbon Treaty on 13 December 2007. </w:t>
      </w:r>
      <w:r w:rsidR="00CD5F3B">
        <w:rPr>
          <w:rFonts w:ascii="Arial" w:hAnsi="Arial" w:cs="Arial"/>
          <w:sz w:val="24"/>
          <w:szCs w:val="24"/>
        </w:rPr>
        <w:t xml:space="preserve"> For further information relating to the</w:t>
      </w:r>
      <w:r w:rsidR="00782B36">
        <w:rPr>
          <w:rFonts w:ascii="Arial" w:hAnsi="Arial" w:cs="Arial"/>
          <w:sz w:val="24"/>
          <w:szCs w:val="24"/>
        </w:rPr>
        <w:t xml:space="preserve"> history of the UK see Appendix </w:t>
      </w:r>
      <w:r w:rsidR="001765A0">
        <w:rPr>
          <w:rFonts w:ascii="Arial" w:hAnsi="Arial" w:cs="Arial"/>
          <w:sz w:val="24"/>
          <w:szCs w:val="24"/>
        </w:rPr>
        <w:t>Two</w:t>
      </w:r>
      <w:r w:rsidR="009A5EFB">
        <w:rPr>
          <w:rFonts w:ascii="Arial" w:hAnsi="Arial" w:cs="Arial"/>
          <w:sz w:val="24"/>
          <w:szCs w:val="24"/>
        </w:rPr>
        <w:t>.</w:t>
      </w:r>
    </w:p>
    <w:p w14:paraId="063D5994" w14:textId="77777777" w:rsidR="000037E9" w:rsidRDefault="000037E9" w:rsidP="00EF3B37">
      <w:pPr>
        <w:spacing w:after="0" w:line="480" w:lineRule="auto"/>
        <w:jc w:val="both"/>
        <w:rPr>
          <w:rFonts w:ascii="Arial" w:hAnsi="Arial" w:cs="Arial"/>
          <w:sz w:val="24"/>
          <w:szCs w:val="24"/>
        </w:rPr>
      </w:pPr>
    </w:p>
    <w:p w14:paraId="30C05E32" w14:textId="7AF4DC2A" w:rsidR="00490B50" w:rsidRDefault="00D426D6"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7.3 </w:t>
      </w:r>
      <w:r w:rsidR="00490B50">
        <w:rPr>
          <w:rFonts w:ascii="Arial" w:hAnsi="Arial" w:cs="Arial"/>
          <w:b/>
          <w:sz w:val="24"/>
          <w:szCs w:val="24"/>
          <w:u w:val="single"/>
        </w:rPr>
        <w:t>The Judicial Landscape</w:t>
      </w:r>
    </w:p>
    <w:p w14:paraId="2D98AE92" w14:textId="51814DD6" w:rsidR="009B5CC0" w:rsidRPr="00E55DAE" w:rsidRDefault="009B5CC0" w:rsidP="00EF3B37">
      <w:pPr>
        <w:spacing w:after="0" w:line="480" w:lineRule="auto"/>
        <w:jc w:val="both"/>
        <w:rPr>
          <w:rFonts w:ascii="Arial" w:hAnsi="Arial" w:cs="Arial"/>
          <w:sz w:val="24"/>
          <w:szCs w:val="24"/>
        </w:rPr>
      </w:pPr>
    </w:p>
    <w:p w14:paraId="45212A7E" w14:textId="22253FDE" w:rsidR="009B5CC0" w:rsidRPr="00AE0281" w:rsidRDefault="00E55DAE" w:rsidP="00EF3B37">
      <w:pPr>
        <w:spacing w:after="0" w:line="480" w:lineRule="auto"/>
        <w:jc w:val="both"/>
        <w:rPr>
          <w:rFonts w:ascii="Arial" w:hAnsi="Arial" w:cs="Arial"/>
          <w:i/>
          <w:sz w:val="24"/>
          <w:szCs w:val="24"/>
        </w:rPr>
      </w:pPr>
      <w:r>
        <w:rPr>
          <w:rFonts w:ascii="Arial" w:hAnsi="Arial" w:cs="Arial"/>
          <w:sz w:val="24"/>
          <w:szCs w:val="24"/>
        </w:rPr>
        <w:t xml:space="preserve">The UK is a </w:t>
      </w:r>
      <w:r w:rsidR="00BB7CD1">
        <w:rPr>
          <w:rFonts w:ascii="Arial" w:hAnsi="Arial" w:cs="Arial"/>
          <w:sz w:val="24"/>
          <w:szCs w:val="24"/>
        </w:rPr>
        <w:t>d</w:t>
      </w:r>
      <w:r w:rsidR="00B71284">
        <w:rPr>
          <w:rFonts w:ascii="Arial" w:hAnsi="Arial" w:cs="Arial"/>
          <w:sz w:val="24"/>
          <w:szCs w:val="24"/>
        </w:rPr>
        <w:t xml:space="preserve">emocratic </w:t>
      </w:r>
      <w:r w:rsidR="00BB7CD1">
        <w:rPr>
          <w:rFonts w:ascii="Arial" w:hAnsi="Arial" w:cs="Arial"/>
          <w:sz w:val="24"/>
          <w:szCs w:val="24"/>
        </w:rPr>
        <w:t>p</w:t>
      </w:r>
      <w:r w:rsidR="00276A85">
        <w:rPr>
          <w:rFonts w:ascii="Arial" w:hAnsi="Arial" w:cs="Arial"/>
          <w:sz w:val="24"/>
          <w:szCs w:val="24"/>
        </w:rPr>
        <w:t>arliament</w:t>
      </w:r>
      <w:r w:rsidR="00BB7CD1">
        <w:rPr>
          <w:rFonts w:ascii="Arial" w:hAnsi="Arial" w:cs="Arial"/>
          <w:sz w:val="24"/>
          <w:szCs w:val="24"/>
        </w:rPr>
        <w:t>ary m</w:t>
      </w:r>
      <w:r w:rsidR="00B71284">
        <w:rPr>
          <w:rFonts w:ascii="Arial" w:hAnsi="Arial" w:cs="Arial"/>
          <w:sz w:val="24"/>
          <w:szCs w:val="24"/>
        </w:rPr>
        <w:t>onarchy</w:t>
      </w:r>
      <w:r w:rsidR="005A7B8D">
        <w:rPr>
          <w:rFonts w:ascii="Arial" w:hAnsi="Arial" w:cs="Arial"/>
          <w:sz w:val="24"/>
          <w:szCs w:val="24"/>
        </w:rPr>
        <w:t>, which is</w:t>
      </w:r>
      <w:r w:rsidR="0027752F">
        <w:rPr>
          <w:rFonts w:ascii="Arial" w:hAnsi="Arial" w:cs="Arial"/>
          <w:sz w:val="24"/>
          <w:szCs w:val="24"/>
        </w:rPr>
        <w:t xml:space="preserve"> the given</w:t>
      </w:r>
      <w:r w:rsidR="005A7B8D">
        <w:rPr>
          <w:rFonts w:ascii="Arial" w:hAnsi="Arial" w:cs="Arial"/>
          <w:sz w:val="24"/>
          <w:szCs w:val="24"/>
        </w:rPr>
        <w:t xml:space="preserve"> definition where </w:t>
      </w:r>
      <w:r w:rsidR="003F67E4">
        <w:rPr>
          <w:rFonts w:ascii="Arial" w:hAnsi="Arial" w:cs="Arial"/>
          <w:sz w:val="24"/>
          <w:szCs w:val="24"/>
        </w:rPr>
        <w:t xml:space="preserve">there is a system on governance where only the elected </w:t>
      </w:r>
      <w:r w:rsidR="00276A85">
        <w:rPr>
          <w:rFonts w:ascii="Arial" w:hAnsi="Arial" w:cs="Arial"/>
          <w:sz w:val="24"/>
          <w:szCs w:val="24"/>
        </w:rPr>
        <w:t>Parliament</w:t>
      </w:r>
      <w:r w:rsidR="002F21BB">
        <w:rPr>
          <w:rFonts w:ascii="Arial" w:hAnsi="Arial" w:cs="Arial"/>
          <w:sz w:val="24"/>
          <w:szCs w:val="24"/>
        </w:rPr>
        <w:t xml:space="preserve"> can form and terminate the government of the land.  </w:t>
      </w:r>
      <w:r w:rsidR="0046093A">
        <w:rPr>
          <w:rFonts w:ascii="Arial" w:hAnsi="Arial" w:cs="Arial"/>
          <w:sz w:val="24"/>
          <w:szCs w:val="24"/>
        </w:rPr>
        <w:t xml:space="preserve">In relation to the law, the monarch reigns but has no </w:t>
      </w:r>
      <w:r w:rsidR="00B80265">
        <w:rPr>
          <w:rFonts w:ascii="Arial" w:hAnsi="Arial" w:cs="Arial"/>
          <w:sz w:val="24"/>
          <w:szCs w:val="24"/>
        </w:rPr>
        <w:t>law-making</w:t>
      </w:r>
      <w:r w:rsidR="00411AE8">
        <w:rPr>
          <w:rFonts w:ascii="Arial" w:hAnsi="Arial" w:cs="Arial"/>
          <w:sz w:val="24"/>
          <w:szCs w:val="24"/>
        </w:rPr>
        <w:t xml:space="preserve"> powers and these are made by </w:t>
      </w:r>
      <w:r w:rsidR="0034745F">
        <w:rPr>
          <w:rFonts w:ascii="Arial" w:hAnsi="Arial" w:cs="Arial"/>
          <w:sz w:val="24"/>
          <w:szCs w:val="24"/>
        </w:rPr>
        <w:t xml:space="preserve">the </w:t>
      </w:r>
      <w:r w:rsidR="00BB7CD1">
        <w:rPr>
          <w:rFonts w:ascii="Arial" w:hAnsi="Arial" w:cs="Arial"/>
          <w:sz w:val="24"/>
          <w:szCs w:val="24"/>
        </w:rPr>
        <w:t>p</w:t>
      </w:r>
      <w:r w:rsidR="00276A85">
        <w:rPr>
          <w:rFonts w:ascii="Arial" w:hAnsi="Arial" w:cs="Arial"/>
          <w:sz w:val="24"/>
          <w:szCs w:val="24"/>
        </w:rPr>
        <w:t>arliament</w:t>
      </w:r>
      <w:r w:rsidR="0034745F">
        <w:rPr>
          <w:rFonts w:ascii="Arial" w:hAnsi="Arial" w:cs="Arial"/>
          <w:sz w:val="24"/>
          <w:szCs w:val="24"/>
        </w:rPr>
        <w:t>ary process</w:t>
      </w:r>
      <w:r w:rsidR="00983638">
        <w:rPr>
          <w:rFonts w:ascii="Arial" w:hAnsi="Arial" w:cs="Arial"/>
          <w:sz w:val="24"/>
          <w:szCs w:val="24"/>
        </w:rPr>
        <w:t xml:space="preserve"> </w:t>
      </w:r>
      <w:r w:rsidR="002E1CB0">
        <w:rPr>
          <w:rFonts w:ascii="Arial" w:hAnsi="Arial" w:cs="Arial"/>
          <w:sz w:val="24"/>
          <w:szCs w:val="24"/>
        </w:rPr>
        <w:t>(Ste</w:t>
      </w:r>
      <w:r w:rsidR="00F45A6B">
        <w:rPr>
          <w:rFonts w:ascii="Arial" w:hAnsi="Arial" w:cs="Arial"/>
          <w:sz w:val="24"/>
          <w:szCs w:val="24"/>
        </w:rPr>
        <w:t xml:space="preserve">pan </w:t>
      </w:r>
      <w:r w:rsidR="00F45A6B" w:rsidRPr="00AE0281">
        <w:rPr>
          <w:rFonts w:ascii="Arial" w:hAnsi="Arial" w:cs="Arial"/>
          <w:i/>
          <w:sz w:val="24"/>
          <w:szCs w:val="24"/>
        </w:rPr>
        <w:t>et al</w:t>
      </w:r>
      <w:r w:rsidR="00AE0281">
        <w:rPr>
          <w:rFonts w:ascii="Arial" w:hAnsi="Arial" w:cs="Arial"/>
          <w:i/>
          <w:sz w:val="24"/>
          <w:szCs w:val="24"/>
        </w:rPr>
        <w:t>.</w:t>
      </w:r>
      <w:r w:rsidR="00F45A6B">
        <w:rPr>
          <w:rFonts w:ascii="Arial" w:hAnsi="Arial" w:cs="Arial"/>
          <w:sz w:val="24"/>
          <w:szCs w:val="24"/>
        </w:rPr>
        <w:t>, 2014).</w:t>
      </w:r>
    </w:p>
    <w:p w14:paraId="05311FAC" w14:textId="77777777" w:rsidR="00E726A8" w:rsidRDefault="00E726A8" w:rsidP="00EF3B37">
      <w:pPr>
        <w:spacing w:after="0" w:line="480" w:lineRule="auto"/>
        <w:jc w:val="both"/>
        <w:rPr>
          <w:rFonts w:ascii="Arial" w:hAnsi="Arial" w:cs="Arial"/>
          <w:sz w:val="24"/>
          <w:szCs w:val="24"/>
        </w:rPr>
      </w:pPr>
    </w:p>
    <w:p w14:paraId="00045FBD" w14:textId="018083A3" w:rsidR="003558F7" w:rsidRDefault="006C7806" w:rsidP="00EF3B37">
      <w:pPr>
        <w:spacing w:after="0" w:line="480" w:lineRule="auto"/>
        <w:jc w:val="both"/>
        <w:rPr>
          <w:rStyle w:val="selectable"/>
          <w:rFonts w:ascii="Arial" w:eastAsia="Times New Roman" w:hAnsi="Arial" w:cs="Arial"/>
          <w:sz w:val="24"/>
          <w:szCs w:val="24"/>
        </w:rPr>
      </w:pPr>
      <w:r>
        <w:rPr>
          <w:rFonts w:ascii="Arial" w:hAnsi="Arial" w:cs="Arial"/>
          <w:sz w:val="24"/>
          <w:szCs w:val="24"/>
        </w:rPr>
        <w:t xml:space="preserve">As the monarch has no </w:t>
      </w:r>
      <w:r w:rsidR="00B80265">
        <w:rPr>
          <w:rFonts w:ascii="Arial" w:hAnsi="Arial" w:cs="Arial"/>
          <w:sz w:val="24"/>
          <w:szCs w:val="24"/>
        </w:rPr>
        <w:t>law-making</w:t>
      </w:r>
      <w:r>
        <w:rPr>
          <w:rFonts w:ascii="Arial" w:hAnsi="Arial" w:cs="Arial"/>
          <w:sz w:val="24"/>
          <w:szCs w:val="24"/>
        </w:rPr>
        <w:t xml:space="preserve"> powers, who does make the laws in the UK?  </w:t>
      </w:r>
      <w:r w:rsidR="00B80265">
        <w:rPr>
          <w:rFonts w:ascii="Arial" w:hAnsi="Arial" w:cs="Arial"/>
          <w:sz w:val="24"/>
          <w:szCs w:val="24"/>
        </w:rPr>
        <w:t>One body</w:t>
      </w:r>
      <w:r w:rsidR="000157E3">
        <w:rPr>
          <w:rFonts w:ascii="Arial" w:hAnsi="Arial" w:cs="Arial"/>
          <w:sz w:val="24"/>
          <w:szCs w:val="24"/>
        </w:rPr>
        <w:t xml:space="preserve"> in </w:t>
      </w:r>
      <w:r w:rsidR="000B1ED4">
        <w:rPr>
          <w:rFonts w:ascii="Arial" w:hAnsi="Arial" w:cs="Arial"/>
          <w:sz w:val="24"/>
          <w:szCs w:val="24"/>
        </w:rPr>
        <w:t>the UK</w:t>
      </w:r>
      <w:r w:rsidR="00983638">
        <w:rPr>
          <w:rFonts w:ascii="Arial" w:hAnsi="Arial" w:cs="Arial"/>
          <w:sz w:val="24"/>
          <w:szCs w:val="24"/>
        </w:rPr>
        <w:t xml:space="preserve"> is </w:t>
      </w:r>
      <w:r w:rsidR="00276A85">
        <w:rPr>
          <w:rFonts w:ascii="Arial" w:hAnsi="Arial" w:cs="Arial"/>
          <w:sz w:val="24"/>
          <w:szCs w:val="24"/>
        </w:rPr>
        <w:t>Parliament</w:t>
      </w:r>
      <w:r w:rsidR="00983638">
        <w:rPr>
          <w:rFonts w:ascii="Arial" w:hAnsi="Arial" w:cs="Arial"/>
          <w:sz w:val="24"/>
          <w:szCs w:val="24"/>
        </w:rPr>
        <w:t xml:space="preserve"> </w:t>
      </w:r>
      <w:r w:rsidR="0025460B" w:rsidRPr="009E536F">
        <w:rPr>
          <w:rStyle w:val="selectable"/>
          <w:rFonts w:ascii="Arial" w:eastAsia="Times New Roman" w:hAnsi="Arial" w:cs="Arial"/>
          <w:sz w:val="24"/>
          <w:szCs w:val="24"/>
        </w:rPr>
        <w:t>(Making laws, 2017)</w:t>
      </w:r>
      <w:r w:rsidR="0025460B">
        <w:rPr>
          <w:rStyle w:val="selectable"/>
          <w:rFonts w:ascii="Arial" w:eastAsia="Times New Roman" w:hAnsi="Arial" w:cs="Arial"/>
          <w:sz w:val="24"/>
          <w:szCs w:val="24"/>
        </w:rPr>
        <w:t>.</w:t>
      </w:r>
      <w:r w:rsidR="00FF4D7F">
        <w:rPr>
          <w:rStyle w:val="selectable"/>
          <w:rFonts w:ascii="Arial" w:eastAsia="Times New Roman" w:hAnsi="Arial" w:cs="Arial"/>
          <w:sz w:val="24"/>
          <w:szCs w:val="24"/>
        </w:rPr>
        <w:t xml:space="preserve">  </w:t>
      </w:r>
      <w:r w:rsidR="00443F8F">
        <w:rPr>
          <w:rStyle w:val="selectable"/>
          <w:rFonts w:ascii="Arial" w:eastAsia="Times New Roman" w:hAnsi="Arial" w:cs="Arial"/>
          <w:sz w:val="24"/>
          <w:szCs w:val="24"/>
        </w:rPr>
        <w:t>T</w:t>
      </w:r>
      <w:r w:rsidR="00FF4D7F">
        <w:rPr>
          <w:rStyle w:val="selectable"/>
          <w:rFonts w:ascii="Arial" w:eastAsia="Times New Roman" w:hAnsi="Arial" w:cs="Arial"/>
          <w:sz w:val="24"/>
          <w:szCs w:val="24"/>
        </w:rPr>
        <w:t xml:space="preserve">he </w:t>
      </w:r>
      <w:r w:rsidR="000D0104">
        <w:rPr>
          <w:rStyle w:val="selectable"/>
          <w:rFonts w:ascii="Arial" w:eastAsia="Times New Roman" w:hAnsi="Arial" w:cs="Arial"/>
          <w:sz w:val="24"/>
          <w:szCs w:val="24"/>
        </w:rPr>
        <w:t>p</w:t>
      </w:r>
      <w:r w:rsidR="00276A85">
        <w:rPr>
          <w:rStyle w:val="selectable"/>
          <w:rFonts w:ascii="Arial" w:eastAsia="Times New Roman" w:hAnsi="Arial" w:cs="Arial"/>
          <w:sz w:val="24"/>
          <w:szCs w:val="24"/>
        </w:rPr>
        <w:t>arliament</w:t>
      </w:r>
      <w:r w:rsidR="00015A11">
        <w:rPr>
          <w:rStyle w:val="selectable"/>
          <w:rFonts w:ascii="Arial" w:eastAsia="Times New Roman" w:hAnsi="Arial" w:cs="Arial"/>
          <w:sz w:val="24"/>
          <w:szCs w:val="24"/>
        </w:rPr>
        <w:t>ary syste</w:t>
      </w:r>
      <w:r w:rsidR="00A43054">
        <w:rPr>
          <w:rStyle w:val="selectable"/>
          <w:rFonts w:ascii="Arial" w:eastAsia="Times New Roman" w:hAnsi="Arial" w:cs="Arial"/>
          <w:sz w:val="24"/>
          <w:szCs w:val="24"/>
        </w:rPr>
        <w:t>m in Westminster legislate</w:t>
      </w:r>
      <w:r w:rsidR="00EE6450">
        <w:rPr>
          <w:rStyle w:val="selectable"/>
          <w:rFonts w:ascii="Arial" w:eastAsia="Times New Roman" w:hAnsi="Arial" w:cs="Arial"/>
          <w:sz w:val="24"/>
          <w:szCs w:val="24"/>
        </w:rPr>
        <w:t>s</w:t>
      </w:r>
      <w:r w:rsidR="00A43054">
        <w:rPr>
          <w:rStyle w:val="selectable"/>
          <w:rFonts w:ascii="Arial" w:eastAsia="Times New Roman" w:hAnsi="Arial" w:cs="Arial"/>
          <w:sz w:val="24"/>
          <w:szCs w:val="24"/>
        </w:rPr>
        <w:t xml:space="preserve"> </w:t>
      </w:r>
      <w:r w:rsidR="004077CF">
        <w:rPr>
          <w:rStyle w:val="selectable"/>
          <w:rFonts w:ascii="Arial" w:eastAsia="Times New Roman" w:hAnsi="Arial" w:cs="Arial"/>
          <w:sz w:val="24"/>
          <w:szCs w:val="24"/>
        </w:rPr>
        <w:t xml:space="preserve">for the </w:t>
      </w:r>
      <w:r w:rsidR="00B80265">
        <w:rPr>
          <w:rStyle w:val="selectable"/>
          <w:rFonts w:ascii="Arial" w:eastAsia="Times New Roman" w:hAnsi="Arial" w:cs="Arial"/>
          <w:sz w:val="24"/>
          <w:szCs w:val="24"/>
        </w:rPr>
        <w:t>non-devolved</w:t>
      </w:r>
      <w:r w:rsidR="004077CF">
        <w:rPr>
          <w:rStyle w:val="selectable"/>
          <w:rFonts w:ascii="Arial" w:eastAsia="Times New Roman" w:hAnsi="Arial" w:cs="Arial"/>
          <w:sz w:val="24"/>
          <w:szCs w:val="24"/>
        </w:rPr>
        <w:t xml:space="preserve"> powers still held by the UK government and for </w:t>
      </w:r>
      <w:r w:rsidR="00FF4D7F">
        <w:rPr>
          <w:rStyle w:val="selectable"/>
          <w:rFonts w:ascii="Arial" w:eastAsia="Times New Roman" w:hAnsi="Arial" w:cs="Arial"/>
          <w:sz w:val="24"/>
          <w:szCs w:val="24"/>
        </w:rPr>
        <w:t>England.  T</w:t>
      </w:r>
      <w:r w:rsidR="00B91D5C">
        <w:rPr>
          <w:rStyle w:val="selectable"/>
          <w:rFonts w:ascii="Arial" w:eastAsia="Times New Roman" w:hAnsi="Arial" w:cs="Arial"/>
          <w:sz w:val="24"/>
          <w:szCs w:val="24"/>
        </w:rPr>
        <w:t xml:space="preserve">he UK government has devolved </w:t>
      </w:r>
      <w:r w:rsidR="00D11E69">
        <w:rPr>
          <w:rStyle w:val="selectable"/>
          <w:rFonts w:ascii="Arial" w:eastAsia="Times New Roman" w:hAnsi="Arial" w:cs="Arial"/>
          <w:sz w:val="24"/>
          <w:szCs w:val="24"/>
        </w:rPr>
        <w:t>certain areas of law making to the national governments set up in Scotla</w:t>
      </w:r>
      <w:r w:rsidR="00503B62">
        <w:rPr>
          <w:rStyle w:val="selectable"/>
          <w:rFonts w:ascii="Arial" w:eastAsia="Times New Roman" w:hAnsi="Arial" w:cs="Arial"/>
          <w:sz w:val="24"/>
          <w:szCs w:val="24"/>
        </w:rPr>
        <w:t xml:space="preserve">nd, Wales and Northern Ireland </w:t>
      </w:r>
      <w:r w:rsidR="003558F7" w:rsidRPr="009E536F">
        <w:rPr>
          <w:rStyle w:val="selectable"/>
          <w:rFonts w:ascii="Arial" w:eastAsia="Times New Roman" w:hAnsi="Arial" w:cs="Arial"/>
          <w:sz w:val="24"/>
          <w:szCs w:val="24"/>
        </w:rPr>
        <w:t>(Governance of Wales, 2017)</w:t>
      </w:r>
      <w:r w:rsidR="00D219EB">
        <w:rPr>
          <w:rStyle w:val="selectable"/>
          <w:rFonts w:ascii="Arial" w:eastAsia="Times New Roman" w:hAnsi="Arial" w:cs="Arial"/>
          <w:sz w:val="24"/>
          <w:szCs w:val="24"/>
        </w:rPr>
        <w:t>.</w:t>
      </w:r>
    </w:p>
    <w:p w14:paraId="5175951E" w14:textId="66EF9CD6" w:rsidR="00D219EB" w:rsidRDefault="00D219EB" w:rsidP="00EF3B37">
      <w:pPr>
        <w:spacing w:after="0" w:line="480" w:lineRule="auto"/>
        <w:jc w:val="both"/>
        <w:rPr>
          <w:rStyle w:val="selectable"/>
          <w:rFonts w:ascii="Arial" w:eastAsia="Times New Roman" w:hAnsi="Arial" w:cs="Arial"/>
          <w:sz w:val="24"/>
          <w:szCs w:val="24"/>
        </w:rPr>
      </w:pPr>
    </w:p>
    <w:p w14:paraId="47052AAD" w14:textId="1C10C771" w:rsidR="009B5CC0" w:rsidRDefault="00EE6450" w:rsidP="00EF3B37">
      <w:pPr>
        <w:spacing w:after="0" w:line="480" w:lineRule="auto"/>
        <w:jc w:val="both"/>
        <w:rPr>
          <w:rStyle w:val="selectable"/>
          <w:rFonts w:ascii="Arial" w:eastAsia="Times New Roman" w:hAnsi="Arial" w:cs="Arial"/>
          <w:sz w:val="24"/>
          <w:szCs w:val="24"/>
        </w:rPr>
      </w:pPr>
      <w:r>
        <w:rPr>
          <w:rStyle w:val="selectable"/>
          <w:rFonts w:ascii="Arial" w:eastAsia="Times New Roman" w:hAnsi="Arial" w:cs="Arial"/>
          <w:sz w:val="24"/>
          <w:szCs w:val="24"/>
        </w:rPr>
        <w:t>T</w:t>
      </w:r>
      <w:r w:rsidR="00CA018E">
        <w:rPr>
          <w:rStyle w:val="selectable"/>
          <w:rFonts w:ascii="Arial" w:eastAsia="Times New Roman" w:hAnsi="Arial" w:cs="Arial"/>
          <w:sz w:val="24"/>
          <w:szCs w:val="24"/>
        </w:rPr>
        <w:t xml:space="preserve">here are two other </w:t>
      </w:r>
      <w:r w:rsidR="00D12266">
        <w:rPr>
          <w:rStyle w:val="selectable"/>
          <w:rFonts w:ascii="Arial" w:eastAsia="Times New Roman" w:hAnsi="Arial" w:cs="Arial"/>
          <w:sz w:val="24"/>
          <w:szCs w:val="24"/>
        </w:rPr>
        <w:t xml:space="preserve">bodies which have law making abilities for the UK.  The first of these </w:t>
      </w:r>
      <w:r w:rsidR="009E4EBF">
        <w:rPr>
          <w:rStyle w:val="selectable"/>
          <w:rFonts w:ascii="Arial" w:eastAsia="Times New Roman" w:hAnsi="Arial" w:cs="Arial"/>
          <w:sz w:val="24"/>
          <w:szCs w:val="24"/>
        </w:rPr>
        <w:t>are the laws</w:t>
      </w:r>
      <w:r w:rsidR="00627FEB">
        <w:rPr>
          <w:rStyle w:val="selectable"/>
          <w:rFonts w:ascii="Arial" w:eastAsia="Times New Roman" w:hAnsi="Arial" w:cs="Arial"/>
          <w:sz w:val="24"/>
          <w:szCs w:val="24"/>
        </w:rPr>
        <w:t>,</w:t>
      </w:r>
      <w:r w:rsidR="009E4EBF">
        <w:rPr>
          <w:rStyle w:val="selectable"/>
          <w:rFonts w:ascii="Arial" w:eastAsia="Times New Roman" w:hAnsi="Arial" w:cs="Arial"/>
          <w:sz w:val="24"/>
          <w:szCs w:val="24"/>
        </w:rPr>
        <w:t xml:space="preserve"> which have been and are continually made through </w:t>
      </w:r>
      <w:r w:rsidR="00F3707F">
        <w:rPr>
          <w:rStyle w:val="selectable"/>
          <w:rFonts w:ascii="Arial" w:eastAsia="Times New Roman" w:hAnsi="Arial" w:cs="Arial"/>
          <w:sz w:val="24"/>
          <w:szCs w:val="24"/>
        </w:rPr>
        <w:t xml:space="preserve">the law courts.  While </w:t>
      </w:r>
      <w:r w:rsidR="00276A85">
        <w:rPr>
          <w:rStyle w:val="selectable"/>
          <w:rFonts w:ascii="Arial" w:eastAsia="Times New Roman" w:hAnsi="Arial" w:cs="Arial"/>
          <w:sz w:val="24"/>
          <w:szCs w:val="24"/>
        </w:rPr>
        <w:t>Parliament</w:t>
      </w:r>
      <w:r w:rsidR="00F3707F">
        <w:rPr>
          <w:rStyle w:val="selectable"/>
          <w:rFonts w:ascii="Arial" w:eastAsia="Times New Roman" w:hAnsi="Arial" w:cs="Arial"/>
          <w:sz w:val="24"/>
          <w:szCs w:val="24"/>
        </w:rPr>
        <w:t xml:space="preserve"> predominantly</w:t>
      </w:r>
      <w:r w:rsidR="00280DDB">
        <w:rPr>
          <w:rStyle w:val="selectable"/>
          <w:rFonts w:ascii="Arial" w:eastAsia="Times New Roman" w:hAnsi="Arial" w:cs="Arial"/>
          <w:sz w:val="24"/>
          <w:szCs w:val="24"/>
        </w:rPr>
        <w:t xml:space="preserve"> </w:t>
      </w:r>
      <w:r w:rsidR="00F3707F">
        <w:rPr>
          <w:rStyle w:val="selectable"/>
          <w:rFonts w:ascii="Arial" w:eastAsia="Times New Roman" w:hAnsi="Arial" w:cs="Arial"/>
          <w:sz w:val="24"/>
          <w:szCs w:val="24"/>
        </w:rPr>
        <w:t xml:space="preserve">make </w:t>
      </w:r>
      <w:r w:rsidR="00280DDB">
        <w:rPr>
          <w:rStyle w:val="selectable"/>
          <w:rFonts w:ascii="Arial" w:eastAsia="Times New Roman" w:hAnsi="Arial" w:cs="Arial"/>
          <w:sz w:val="24"/>
          <w:szCs w:val="24"/>
        </w:rPr>
        <w:t xml:space="preserve">the majority of laws, </w:t>
      </w:r>
      <w:r w:rsidR="00862518">
        <w:rPr>
          <w:rStyle w:val="selectable"/>
          <w:rFonts w:ascii="Arial" w:eastAsia="Times New Roman" w:hAnsi="Arial" w:cs="Arial"/>
          <w:sz w:val="24"/>
          <w:szCs w:val="24"/>
        </w:rPr>
        <w:t>laws are still made through the courts</w:t>
      </w:r>
      <w:r w:rsidR="005C5C85">
        <w:rPr>
          <w:rStyle w:val="selectable"/>
          <w:rFonts w:ascii="Arial" w:eastAsia="Times New Roman" w:hAnsi="Arial" w:cs="Arial"/>
          <w:sz w:val="24"/>
          <w:szCs w:val="24"/>
        </w:rPr>
        <w:t xml:space="preserve"> by decisions made by judges.  This is more common</w:t>
      </w:r>
      <w:r w:rsidR="00EC6BDC">
        <w:rPr>
          <w:rStyle w:val="selectable"/>
          <w:rFonts w:ascii="Arial" w:eastAsia="Times New Roman" w:hAnsi="Arial" w:cs="Arial"/>
          <w:sz w:val="24"/>
          <w:szCs w:val="24"/>
        </w:rPr>
        <w:t>ly nam</w:t>
      </w:r>
      <w:r w:rsidR="00135F68">
        <w:rPr>
          <w:rStyle w:val="selectable"/>
          <w:rFonts w:ascii="Arial" w:eastAsia="Times New Roman" w:hAnsi="Arial" w:cs="Arial"/>
          <w:sz w:val="24"/>
          <w:szCs w:val="24"/>
        </w:rPr>
        <w:t>ed case-la</w:t>
      </w:r>
      <w:r w:rsidR="00EC6BDC">
        <w:rPr>
          <w:rStyle w:val="selectable"/>
          <w:rFonts w:ascii="Arial" w:eastAsia="Times New Roman" w:hAnsi="Arial" w:cs="Arial"/>
          <w:sz w:val="24"/>
          <w:szCs w:val="24"/>
        </w:rPr>
        <w:t>w or common law</w:t>
      </w:r>
      <w:r w:rsidR="00D469EB">
        <w:rPr>
          <w:rStyle w:val="selectable"/>
          <w:rFonts w:ascii="Arial" w:eastAsia="Times New Roman" w:hAnsi="Arial" w:cs="Arial"/>
          <w:sz w:val="24"/>
          <w:szCs w:val="24"/>
        </w:rPr>
        <w:t xml:space="preserve"> </w:t>
      </w:r>
      <w:r w:rsidR="00D83D5A" w:rsidRPr="009E536F">
        <w:rPr>
          <w:rStyle w:val="selectable"/>
          <w:rFonts w:ascii="Arial" w:eastAsia="Times New Roman" w:hAnsi="Arial" w:cs="Arial"/>
          <w:sz w:val="24"/>
          <w:szCs w:val="24"/>
        </w:rPr>
        <w:t>(The Sources of the Legal System, 2017)</w:t>
      </w:r>
      <w:r w:rsidR="00CC547B">
        <w:rPr>
          <w:rStyle w:val="selectable"/>
          <w:rFonts w:ascii="Arial" w:eastAsia="Times New Roman" w:hAnsi="Arial" w:cs="Arial"/>
          <w:sz w:val="24"/>
          <w:szCs w:val="24"/>
        </w:rPr>
        <w:t>.</w:t>
      </w:r>
    </w:p>
    <w:p w14:paraId="4D540D4B" w14:textId="3CCF707E" w:rsidR="00CC547B" w:rsidRDefault="00CC547B" w:rsidP="00EF3B37">
      <w:pPr>
        <w:spacing w:after="0" w:line="480" w:lineRule="auto"/>
        <w:jc w:val="both"/>
        <w:rPr>
          <w:rStyle w:val="selectable"/>
          <w:rFonts w:ascii="Arial" w:eastAsia="Times New Roman" w:hAnsi="Arial" w:cs="Arial"/>
          <w:sz w:val="24"/>
          <w:szCs w:val="24"/>
        </w:rPr>
      </w:pPr>
    </w:p>
    <w:p w14:paraId="334B39DE" w14:textId="0FFD3006" w:rsidR="00D0544D" w:rsidRPr="0058116F" w:rsidRDefault="00EE2C82" w:rsidP="00EF3B37">
      <w:pPr>
        <w:spacing w:after="0" w:line="480" w:lineRule="auto"/>
        <w:jc w:val="both"/>
        <w:rPr>
          <w:rFonts w:ascii="Arial" w:eastAsia="Times New Roman" w:hAnsi="Arial" w:cs="Arial"/>
          <w:sz w:val="24"/>
          <w:szCs w:val="24"/>
        </w:rPr>
      </w:pPr>
      <w:r>
        <w:rPr>
          <w:rStyle w:val="selectable"/>
          <w:rFonts w:ascii="Arial" w:eastAsia="Times New Roman" w:hAnsi="Arial" w:cs="Arial"/>
          <w:sz w:val="24"/>
          <w:szCs w:val="24"/>
        </w:rPr>
        <w:t>The final la</w:t>
      </w:r>
      <w:r w:rsidR="00B80265">
        <w:rPr>
          <w:rStyle w:val="selectable"/>
          <w:rFonts w:ascii="Arial" w:eastAsia="Times New Roman" w:hAnsi="Arial" w:cs="Arial"/>
          <w:sz w:val="24"/>
          <w:szCs w:val="24"/>
        </w:rPr>
        <w:t>w-making institution</w:t>
      </w:r>
      <w:r w:rsidR="007F13C5">
        <w:rPr>
          <w:rStyle w:val="selectable"/>
          <w:rFonts w:ascii="Arial" w:eastAsia="Times New Roman" w:hAnsi="Arial" w:cs="Arial"/>
          <w:sz w:val="24"/>
          <w:szCs w:val="24"/>
        </w:rPr>
        <w:t xml:space="preserve"> for the UK is the EU.  This is because</w:t>
      </w:r>
      <w:r w:rsidR="00DB6FBA">
        <w:rPr>
          <w:rStyle w:val="selectable"/>
          <w:rFonts w:ascii="Arial" w:eastAsia="Times New Roman" w:hAnsi="Arial" w:cs="Arial"/>
          <w:sz w:val="24"/>
          <w:szCs w:val="24"/>
        </w:rPr>
        <w:t xml:space="preserve"> while</w:t>
      </w:r>
      <w:r w:rsidR="007F13C5">
        <w:rPr>
          <w:rStyle w:val="selectable"/>
          <w:rFonts w:ascii="Arial" w:eastAsia="Times New Roman" w:hAnsi="Arial" w:cs="Arial"/>
          <w:sz w:val="24"/>
          <w:szCs w:val="24"/>
        </w:rPr>
        <w:t xml:space="preserve"> being a full member of the </w:t>
      </w:r>
      <w:r w:rsidR="00DB6FBA">
        <w:rPr>
          <w:rStyle w:val="selectable"/>
          <w:rFonts w:ascii="Arial" w:eastAsia="Times New Roman" w:hAnsi="Arial" w:cs="Arial"/>
          <w:sz w:val="24"/>
          <w:szCs w:val="24"/>
        </w:rPr>
        <w:t>EU, the UK has authorised the EU</w:t>
      </w:r>
      <w:r w:rsidR="007F13C5">
        <w:rPr>
          <w:rStyle w:val="selectable"/>
          <w:rFonts w:ascii="Arial" w:eastAsia="Times New Roman" w:hAnsi="Arial" w:cs="Arial"/>
          <w:sz w:val="24"/>
          <w:szCs w:val="24"/>
        </w:rPr>
        <w:t xml:space="preserve"> </w:t>
      </w:r>
      <w:r w:rsidR="00275343">
        <w:rPr>
          <w:rStyle w:val="selectable"/>
          <w:rFonts w:ascii="Arial" w:eastAsia="Times New Roman" w:hAnsi="Arial" w:cs="Arial"/>
          <w:sz w:val="24"/>
          <w:szCs w:val="24"/>
        </w:rPr>
        <w:t>to make laws for the country</w:t>
      </w:r>
      <w:r w:rsidR="00EE6450">
        <w:rPr>
          <w:rStyle w:val="selectable"/>
          <w:rFonts w:ascii="Arial" w:eastAsia="Times New Roman" w:hAnsi="Arial" w:cs="Arial"/>
          <w:sz w:val="24"/>
          <w:szCs w:val="24"/>
        </w:rPr>
        <w:t xml:space="preserve"> </w:t>
      </w:r>
      <w:r w:rsidR="00572D3D" w:rsidRPr="009E536F">
        <w:rPr>
          <w:rStyle w:val="selectable"/>
          <w:rFonts w:ascii="Arial" w:eastAsia="Times New Roman" w:hAnsi="Arial" w:cs="Arial"/>
          <w:sz w:val="24"/>
          <w:szCs w:val="24"/>
        </w:rPr>
        <w:t>(Governance of Wales, 2017</w:t>
      </w:r>
      <w:r w:rsidR="00B80265" w:rsidRPr="009E536F">
        <w:rPr>
          <w:rStyle w:val="selectable"/>
          <w:rFonts w:ascii="Arial" w:eastAsia="Times New Roman" w:hAnsi="Arial" w:cs="Arial"/>
          <w:sz w:val="24"/>
          <w:szCs w:val="24"/>
        </w:rPr>
        <w:t>)</w:t>
      </w:r>
      <w:r w:rsidR="00B80265">
        <w:rPr>
          <w:rStyle w:val="selectable"/>
          <w:rFonts w:ascii="Arial" w:eastAsia="Times New Roman" w:hAnsi="Arial" w:cs="Arial"/>
          <w:sz w:val="24"/>
          <w:szCs w:val="24"/>
        </w:rPr>
        <w:t>. In</w:t>
      </w:r>
      <w:r w:rsidR="00572D3D">
        <w:rPr>
          <w:rStyle w:val="selectable"/>
          <w:rFonts w:ascii="Arial" w:eastAsia="Times New Roman" w:hAnsi="Arial" w:cs="Arial"/>
          <w:sz w:val="24"/>
          <w:szCs w:val="24"/>
        </w:rPr>
        <w:t xml:space="preserve"> addition to the areas where the EU have sole </w:t>
      </w:r>
      <w:r w:rsidR="00327D1A">
        <w:rPr>
          <w:rStyle w:val="selectable"/>
          <w:rFonts w:ascii="Arial" w:eastAsia="Times New Roman" w:hAnsi="Arial" w:cs="Arial"/>
          <w:sz w:val="24"/>
          <w:szCs w:val="24"/>
        </w:rPr>
        <w:t>responsibilit</w:t>
      </w:r>
      <w:r w:rsidR="002D4F7A">
        <w:rPr>
          <w:rStyle w:val="selectable"/>
          <w:rFonts w:ascii="Arial" w:eastAsia="Times New Roman" w:hAnsi="Arial" w:cs="Arial"/>
          <w:sz w:val="24"/>
          <w:szCs w:val="24"/>
        </w:rPr>
        <w:t>y for laws, there are areas where</w:t>
      </w:r>
      <w:r w:rsidR="00327D1A">
        <w:rPr>
          <w:rStyle w:val="selectable"/>
          <w:rFonts w:ascii="Arial" w:eastAsia="Times New Roman" w:hAnsi="Arial" w:cs="Arial"/>
          <w:sz w:val="24"/>
          <w:szCs w:val="24"/>
        </w:rPr>
        <w:t xml:space="preserve"> </w:t>
      </w:r>
      <w:r w:rsidR="001A6EB3">
        <w:rPr>
          <w:rStyle w:val="selectable"/>
          <w:rFonts w:ascii="Arial" w:eastAsia="Times New Roman" w:hAnsi="Arial" w:cs="Arial"/>
          <w:sz w:val="24"/>
          <w:szCs w:val="24"/>
        </w:rPr>
        <w:t>the EU share law making powers</w:t>
      </w:r>
      <w:r w:rsidR="0058116F">
        <w:rPr>
          <w:rStyle w:val="selectable"/>
          <w:rFonts w:ascii="Arial" w:eastAsia="Times New Roman" w:hAnsi="Arial" w:cs="Arial"/>
          <w:sz w:val="24"/>
          <w:szCs w:val="24"/>
        </w:rPr>
        <w:t>.  Some of these areas are social p</w:t>
      </w:r>
      <w:r w:rsidR="00F3519D">
        <w:rPr>
          <w:rStyle w:val="selectable"/>
          <w:rFonts w:ascii="Arial" w:eastAsia="Times New Roman" w:hAnsi="Arial" w:cs="Arial"/>
          <w:sz w:val="24"/>
          <w:szCs w:val="24"/>
        </w:rPr>
        <w:t>olicy</w:t>
      </w:r>
      <w:r w:rsidR="0058116F">
        <w:rPr>
          <w:rStyle w:val="selectable"/>
          <w:rFonts w:ascii="Arial" w:eastAsia="Times New Roman" w:hAnsi="Arial" w:cs="Arial"/>
          <w:sz w:val="24"/>
          <w:szCs w:val="24"/>
        </w:rPr>
        <w:t>, e</w:t>
      </w:r>
      <w:r w:rsidR="009404EC">
        <w:rPr>
          <w:rStyle w:val="selectable"/>
          <w:rFonts w:ascii="Arial" w:eastAsia="Times New Roman" w:hAnsi="Arial" w:cs="Arial"/>
          <w:sz w:val="24"/>
          <w:szCs w:val="24"/>
        </w:rPr>
        <w:t>nvironment, tourism and education</w:t>
      </w:r>
      <w:r w:rsidR="006C582A">
        <w:rPr>
          <w:rStyle w:val="selectable"/>
          <w:rFonts w:ascii="Arial" w:eastAsia="Times New Roman" w:hAnsi="Arial" w:cs="Arial"/>
          <w:sz w:val="24"/>
          <w:szCs w:val="24"/>
        </w:rPr>
        <w:t>, youth sp</w:t>
      </w:r>
      <w:r w:rsidR="004470D5">
        <w:rPr>
          <w:rStyle w:val="selectable"/>
          <w:rFonts w:ascii="Arial" w:eastAsia="Times New Roman" w:hAnsi="Arial" w:cs="Arial"/>
          <w:sz w:val="24"/>
          <w:szCs w:val="24"/>
        </w:rPr>
        <w:t>orts and vocational training, consumer protection and economic, social and territorial cohesion</w:t>
      </w:r>
      <w:r w:rsidR="00572D3D">
        <w:rPr>
          <w:rStyle w:val="selectable"/>
          <w:rFonts w:ascii="Arial" w:eastAsia="Times New Roman" w:hAnsi="Arial" w:cs="Arial"/>
          <w:sz w:val="24"/>
          <w:szCs w:val="24"/>
        </w:rPr>
        <w:t xml:space="preserve"> </w:t>
      </w:r>
      <w:r w:rsidR="00572D3D" w:rsidRPr="009E536F">
        <w:rPr>
          <w:rStyle w:val="selectable"/>
          <w:rFonts w:ascii="Arial" w:eastAsia="Times New Roman" w:hAnsi="Arial" w:cs="Arial"/>
          <w:sz w:val="24"/>
          <w:szCs w:val="24"/>
        </w:rPr>
        <w:t>(Governance of Wales, 2017)</w:t>
      </w:r>
      <w:r w:rsidR="00572D3D">
        <w:rPr>
          <w:rStyle w:val="selectable"/>
          <w:rFonts w:ascii="Arial" w:eastAsia="Times New Roman" w:hAnsi="Arial" w:cs="Arial"/>
          <w:sz w:val="24"/>
          <w:szCs w:val="24"/>
        </w:rPr>
        <w:t>.</w:t>
      </w:r>
      <w:r w:rsidR="0058116F">
        <w:rPr>
          <w:rStyle w:val="selectable"/>
          <w:rFonts w:ascii="Arial" w:eastAsia="Times New Roman" w:hAnsi="Arial" w:cs="Arial"/>
          <w:sz w:val="24"/>
          <w:szCs w:val="24"/>
        </w:rPr>
        <w:t xml:space="preserve">  </w:t>
      </w:r>
      <w:r w:rsidR="00D0544D">
        <w:rPr>
          <w:rFonts w:ascii="Arial" w:hAnsi="Arial" w:cs="Arial"/>
          <w:sz w:val="24"/>
          <w:szCs w:val="24"/>
        </w:rPr>
        <w:t>For further explanation on the judicial process in the UK please see Appendix Three.</w:t>
      </w:r>
    </w:p>
    <w:p w14:paraId="2E1574D3" w14:textId="77777777" w:rsidR="00D0544D" w:rsidRDefault="00D0544D" w:rsidP="00EF3B37">
      <w:pPr>
        <w:spacing w:after="0" w:line="480" w:lineRule="auto"/>
        <w:jc w:val="both"/>
        <w:rPr>
          <w:rFonts w:ascii="Arial" w:hAnsi="Arial" w:cs="Arial"/>
          <w:b/>
          <w:sz w:val="24"/>
          <w:szCs w:val="24"/>
          <w:u w:val="single"/>
        </w:rPr>
      </w:pPr>
    </w:p>
    <w:p w14:paraId="445AC314" w14:textId="33BE2A0A" w:rsidR="009B5CC0" w:rsidRDefault="00D426D6" w:rsidP="00EF3B37">
      <w:pPr>
        <w:spacing w:after="0" w:line="480" w:lineRule="auto"/>
        <w:jc w:val="both"/>
        <w:rPr>
          <w:rFonts w:ascii="Arial" w:hAnsi="Arial" w:cs="Arial"/>
          <w:b/>
          <w:sz w:val="24"/>
          <w:szCs w:val="24"/>
          <w:u w:val="single"/>
        </w:rPr>
      </w:pPr>
      <w:r>
        <w:rPr>
          <w:rFonts w:ascii="Arial" w:hAnsi="Arial" w:cs="Arial"/>
          <w:b/>
          <w:sz w:val="24"/>
          <w:szCs w:val="24"/>
          <w:u w:val="single"/>
        </w:rPr>
        <w:t>7.4 T</w:t>
      </w:r>
      <w:r w:rsidR="00AF08E2">
        <w:rPr>
          <w:rFonts w:ascii="Arial" w:hAnsi="Arial" w:cs="Arial"/>
          <w:b/>
          <w:sz w:val="24"/>
          <w:szCs w:val="24"/>
          <w:u w:val="single"/>
        </w:rPr>
        <w:t>rade</w:t>
      </w:r>
    </w:p>
    <w:p w14:paraId="38E797C9" w14:textId="77777777" w:rsidR="00AF08E2" w:rsidRDefault="00AF08E2" w:rsidP="00EF3B37">
      <w:pPr>
        <w:spacing w:after="0" w:line="480" w:lineRule="auto"/>
        <w:jc w:val="both"/>
        <w:rPr>
          <w:rFonts w:ascii="Arial" w:hAnsi="Arial" w:cs="Arial"/>
          <w:b/>
          <w:sz w:val="24"/>
          <w:szCs w:val="24"/>
          <w:u w:val="single"/>
        </w:rPr>
      </w:pPr>
    </w:p>
    <w:p w14:paraId="5AA72DF1" w14:textId="713E8055" w:rsidR="005626FC" w:rsidRDefault="000C2302" w:rsidP="00EF3B37">
      <w:pPr>
        <w:spacing w:after="0" w:line="480" w:lineRule="auto"/>
        <w:jc w:val="both"/>
        <w:rPr>
          <w:rFonts w:ascii="Arial" w:eastAsia="Times New Roman" w:hAnsi="Arial" w:cs="Arial"/>
          <w:sz w:val="24"/>
          <w:szCs w:val="24"/>
        </w:rPr>
      </w:pPr>
      <w:r>
        <w:rPr>
          <w:rFonts w:ascii="Arial" w:hAnsi="Arial" w:cs="Arial"/>
          <w:sz w:val="24"/>
          <w:szCs w:val="24"/>
        </w:rPr>
        <w:t>Whether you are aware of it or not</w:t>
      </w:r>
      <w:r w:rsidR="00503EC7">
        <w:rPr>
          <w:rFonts w:ascii="Arial" w:hAnsi="Arial" w:cs="Arial"/>
          <w:sz w:val="24"/>
          <w:szCs w:val="24"/>
        </w:rPr>
        <w:t xml:space="preserve"> trade aff</w:t>
      </w:r>
      <w:r w:rsidR="0058116F">
        <w:rPr>
          <w:rFonts w:ascii="Arial" w:hAnsi="Arial" w:cs="Arial"/>
          <w:sz w:val="24"/>
          <w:szCs w:val="24"/>
        </w:rPr>
        <w:t>ects your life on a daily basis.  T</w:t>
      </w:r>
      <w:r w:rsidR="00503EC7">
        <w:rPr>
          <w:rFonts w:ascii="Arial" w:hAnsi="Arial" w:cs="Arial"/>
          <w:sz w:val="24"/>
          <w:szCs w:val="24"/>
        </w:rPr>
        <w:t xml:space="preserve">his is because the goods and services that </w:t>
      </w:r>
      <w:r w:rsidR="00664912">
        <w:rPr>
          <w:rFonts w:ascii="Arial" w:hAnsi="Arial" w:cs="Arial"/>
          <w:sz w:val="24"/>
          <w:szCs w:val="24"/>
        </w:rPr>
        <w:t>you use are most likely to come from a source outside of your country</w:t>
      </w:r>
      <w:r w:rsidR="003F3573">
        <w:rPr>
          <w:rFonts w:ascii="Arial" w:hAnsi="Arial" w:cs="Arial"/>
          <w:sz w:val="24"/>
          <w:szCs w:val="24"/>
        </w:rPr>
        <w:t>, e</w:t>
      </w:r>
      <w:r w:rsidR="00076554">
        <w:rPr>
          <w:rFonts w:ascii="Arial" w:hAnsi="Arial" w:cs="Arial"/>
          <w:sz w:val="24"/>
          <w:szCs w:val="24"/>
        </w:rPr>
        <w:t>xamples being fruit and</w:t>
      </w:r>
      <w:r w:rsidR="00A2153C">
        <w:rPr>
          <w:rFonts w:ascii="Arial" w:hAnsi="Arial" w:cs="Arial"/>
          <w:sz w:val="24"/>
          <w:szCs w:val="24"/>
        </w:rPr>
        <w:t xml:space="preserve"> vegetables, electronic items</w:t>
      </w:r>
      <w:r w:rsidR="00275343">
        <w:rPr>
          <w:rFonts w:ascii="Arial" w:hAnsi="Arial" w:cs="Arial"/>
          <w:sz w:val="24"/>
          <w:szCs w:val="24"/>
        </w:rPr>
        <w:t xml:space="preserve"> and</w:t>
      </w:r>
      <w:r w:rsidR="00076554">
        <w:rPr>
          <w:rFonts w:ascii="Arial" w:hAnsi="Arial" w:cs="Arial"/>
          <w:sz w:val="24"/>
          <w:szCs w:val="24"/>
        </w:rPr>
        <w:t xml:space="preserve"> motor cars </w:t>
      </w:r>
      <w:r w:rsidR="00453729">
        <w:rPr>
          <w:rFonts w:ascii="Arial" w:hAnsi="Arial" w:cs="Arial"/>
          <w:sz w:val="24"/>
          <w:szCs w:val="24"/>
        </w:rPr>
        <w:t xml:space="preserve">that you choose to </w:t>
      </w:r>
      <w:r w:rsidR="00275343">
        <w:rPr>
          <w:rFonts w:ascii="Arial" w:hAnsi="Arial" w:cs="Arial"/>
          <w:sz w:val="24"/>
          <w:szCs w:val="24"/>
        </w:rPr>
        <w:t>drive.  T</w:t>
      </w:r>
      <w:r w:rsidR="00092EDD">
        <w:rPr>
          <w:rFonts w:ascii="Arial" w:hAnsi="Arial" w:cs="Arial"/>
          <w:sz w:val="24"/>
          <w:szCs w:val="24"/>
        </w:rPr>
        <w:t xml:space="preserve">rade mainly happens </w:t>
      </w:r>
      <w:r w:rsidR="00543B48">
        <w:rPr>
          <w:rFonts w:ascii="Arial" w:hAnsi="Arial" w:cs="Arial"/>
          <w:sz w:val="24"/>
          <w:szCs w:val="24"/>
        </w:rPr>
        <w:t>in the Industrial, Retail. Agricult</w:t>
      </w:r>
      <w:r w:rsidR="00560D9D">
        <w:rPr>
          <w:rFonts w:ascii="Arial" w:hAnsi="Arial" w:cs="Arial"/>
          <w:sz w:val="24"/>
          <w:szCs w:val="24"/>
        </w:rPr>
        <w:t>ure and O</w:t>
      </w:r>
      <w:r w:rsidR="00CC3D39">
        <w:rPr>
          <w:rFonts w:ascii="Arial" w:hAnsi="Arial" w:cs="Arial"/>
          <w:sz w:val="24"/>
          <w:szCs w:val="24"/>
        </w:rPr>
        <w:t xml:space="preserve">il sectors.  </w:t>
      </w:r>
      <w:r w:rsidR="003066DF">
        <w:rPr>
          <w:rFonts w:ascii="Arial" w:hAnsi="Arial" w:cs="Arial"/>
          <w:sz w:val="24"/>
          <w:szCs w:val="24"/>
        </w:rPr>
        <w:t>However,</w:t>
      </w:r>
      <w:r w:rsidR="007F1507">
        <w:rPr>
          <w:rFonts w:ascii="Arial" w:hAnsi="Arial" w:cs="Arial"/>
          <w:sz w:val="24"/>
          <w:szCs w:val="24"/>
        </w:rPr>
        <w:t xml:space="preserve"> the Financial Services Industry, which is important to the UK economy</w:t>
      </w:r>
      <w:r w:rsidR="00CC3D39">
        <w:rPr>
          <w:rFonts w:ascii="Arial" w:hAnsi="Arial" w:cs="Arial"/>
          <w:sz w:val="24"/>
          <w:szCs w:val="24"/>
        </w:rPr>
        <w:t>,</w:t>
      </w:r>
      <w:r w:rsidR="007F1507">
        <w:rPr>
          <w:rFonts w:ascii="Arial" w:hAnsi="Arial" w:cs="Arial"/>
          <w:sz w:val="24"/>
          <w:szCs w:val="24"/>
        </w:rPr>
        <w:t xml:space="preserve"> accounts for up to </w:t>
      </w:r>
      <w:r w:rsidR="002F11C9">
        <w:rPr>
          <w:rFonts w:ascii="Arial" w:hAnsi="Arial" w:cs="Arial"/>
          <w:sz w:val="24"/>
          <w:szCs w:val="24"/>
        </w:rPr>
        <w:t>1/5</w:t>
      </w:r>
      <w:r w:rsidR="009047ED">
        <w:rPr>
          <w:rFonts w:ascii="Arial" w:hAnsi="Arial" w:cs="Arial"/>
          <w:sz w:val="24"/>
          <w:szCs w:val="24"/>
        </w:rPr>
        <w:t>th</w:t>
      </w:r>
      <w:r w:rsidR="002F11C9">
        <w:rPr>
          <w:rFonts w:ascii="Arial" w:hAnsi="Arial" w:cs="Arial"/>
          <w:sz w:val="24"/>
          <w:szCs w:val="24"/>
        </w:rPr>
        <w:t xml:space="preserve"> of all world </w:t>
      </w:r>
      <w:r w:rsidR="002F11C9" w:rsidRPr="00D66869">
        <w:rPr>
          <w:rFonts w:ascii="Arial" w:hAnsi="Arial" w:cs="Arial"/>
          <w:sz w:val="24"/>
          <w:szCs w:val="24"/>
        </w:rPr>
        <w:t>exports</w:t>
      </w:r>
      <w:r w:rsidR="00D66869" w:rsidRPr="00D66869">
        <w:rPr>
          <w:rFonts w:ascii="Arial" w:hAnsi="Arial" w:cs="Arial"/>
          <w:sz w:val="24"/>
          <w:szCs w:val="24"/>
        </w:rPr>
        <w:t xml:space="preserve"> </w:t>
      </w:r>
      <w:r w:rsidR="00D66869" w:rsidRPr="00D66869">
        <w:rPr>
          <w:rStyle w:val="selectable"/>
          <w:rFonts w:ascii="Arial" w:eastAsia="Times New Roman" w:hAnsi="Arial" w:cs="Arial"/>
          <w:sz w:val="24"/>
          <w:szCs w:val="24"/>
        </w:rPr>
        <w:t>(Brownconsultancy.com, 2017)</w:t>
      </w:r>
      <w:r w:rsidR="00E320A4">
        <w:rPr>
          <w:rFonts w:ascii="Arial" w:eastAsia="Times New Roman" w:hAnsi="Arial" w:cs="Arial"/>
          <w:sz w:val="24"/>
          <w:szCs w:val="24"/>
        </w:rPr>
        <w:t>.</w:t>
      </w:r>
    </w:p>
    <w:p w14:paraId="291D9E21" w14:textId="2215F416" w:rsidR="00DF5673" w:rsidRDefault="00DF5673" w:rsidP="00EF3B37">
      <w:pPr>
        <w:spacing w:after="0" w:line="480" w:lineRule="auto"/>
        <w:jc w:val="both"/>
        <w:rPr>
          <w:rFonts w:ascii="Arial" w:eastAsia="Times New Roman" w:hAnsi="Arial" w:cs="Arial"/>
          <w:sz w:val="24"/>
          <w:szCs w:val="24"/>
        </w:rPr>
      </w:pPr>
    </w:p>
    <w:p w14:paraId="6890DA6D" w14:textId="68560AE2" w:rsidR="00B6099B" w:rsidRDefault="00B6099B" w:rsidP="00EF3B37">
      <w:pPr>
        <w:spacing w:after="0" w:line="480" w:lineRule="auto"/>
        <w:jc w:val="both"/>
        <w:rPr>
          <w:rFonts w:ascii="Arial" w:hAnsi="Arial" w:cs="Arial"/>
          <w:sz w:val="24"/>
          <w:szCs w:val="24"/>
        </w:rPr>
      </w:pPr>
      <w:r>
        <w:rPr>
          <w:rFonts w:ascii="Arial" w:hAnsi="Arial" w:cs="Arial"/>
          <w:sz w:val="24"/>
          <w:szCs w:val="24"/>
        </w:rPr>
        <w:t>Trade is important not only because of the new goods and services available to be bought, but where these goods and services are able to flow without restriction, trade theory suggests that competition occurs</w:t>
      </w:r>
      <w:r w:rsidR="00530F53">
        <w:rPr>
          <w:rFonts w:ascii="Arial" w:hAnsi="Arial" w:cs="Arial"/>
          <w:sz w:val="24"/>
          <w:szCs w:val="24"/>
        </w:rPr>
        <w:t>,</w:t>
      </w:r>
      <w:r>
        <w:rPr>
          <w:rFonts w:ascii="Arial" w:hAnsi="Arial" w:cs="Arial"/>
          <w:sz w:val="24"/>
          <w:szCs w:val="24"/>
        </w:rPr>
        <w:t xml:space="preserve"> and that this is a driving factor for companies to become more innovative.  This in turn ensures that product design is enhanced at a realistic price</w:t>
      </w:r>
      <w:r w:rsidRPr="00984390">
        <w:rPr>
          <w:rFonts w:ascii="Arial" w:hAnsi="Arial" w:cs="Arial"/>
          <w:sz w:val="24"/>
          <w:szCs w:val="24"/>
        </w:rPr>
        <w:t xml:space="preserve"> </w:t>
      </w:r>
      <w:r w:rsidRPr="00984390">
        <w:rPr>
          <w:rStyle w:val="selectable"/>
          <w:rFonts w:ascii="Arial" w:eastAsia="Times New Roman" w:hAnsi="Arial" w:cs="Arial"/>
          <w:sz w:val="24"/>
          <w:szCs w:val="24"/>
        </w:rPr>
        <w:t>(Wto.org, 2017)</w:t>
      </w:r>
      <w:r>
        <w:rPr>
          <w:rFonts w:ascii="Arial" w:eastAsia="Times New Roman" w:hAnsi="Arial" w:cs="Arial"/>
          <w:sz w:val="24"/>
          <w:szCs w:val="24"/>
        </w:rPr>
        <w:t>.</w:t>
      </w:r>
      <w:r w:rsidRPr="00984390">
        <w:rPr>
          <w:rFonts w:ascii="Arial" w:hAnsi="Arial" w:cs="Arial"/>
          <w:sz w:val="24"/>
          <w:szCs w:val="24"/>
        </w:rPr>
        <w:t xml:space="preserve"> </w:t>
      </w:r>
    </w:p>
    <w:p w14:paraId="743E30F8" w14:textId="6CC839FB" w:rsidR="00B6099B" w:rsidRDefault="00B6099B" w:rsidP="00EF3B37">
      <w:pPr>
        <w:spacing w:after="0" w:line="480" w:lineRule="auto"/>
        <w:jc w:val="both"/>
        <w:rPr>
          <w:rFonts w:ascii="Arial" w:eastAsia="Times New Roman" w:hAnsi="Arial" w:cs="Arial"/>
          <w:sz w:val="24"/>
          <w:szCs w:val="24"/>
        </w:rPr>
      </w:pPr>
    </w:p>
    <w:p w14:paraId="48A2A161" w14:textId="75D9DA7F" w:rsidR="00E320A4" w:rsidRPr="0081149C" w:rsidRDefault="00E320A4" w:rsidP="00EF3B37">
      <w:pPr>
        <w:spacing w:after="0" w:line="480" w:lineRule="auto"/>
        <w:jc w:val="both"/>
        <w:rPr>
          <w:rFonts w:ascii="Arial" w:eastAsia="Times New Roman" w:hAnsi="Arial" w:cs="Arial"/>
          <w:color w:val="FF0000"/>
          <w:sz w:val="24"/>
          <w:szCs w:val="24"/>
        </w:rPr>
      </w:pPr>
      <w:r>
        <w:rPr>
          <w:rFonts w:ascii="Arial" w:eastAsia="Times New Roman" w:hAnsi="Arial" w:cs="Arial"/>
          <w:sz w:val="24"/>
          <w:szCs w:val="24"/>
        </w:rPr>
        <w:t xml:space="preserve">This leads into the theory of </w:t>
      </w:r>
      <w:r w:rsidR="00CD0119">
        <w:rPr>
          <w:rFonts w:ascii="Arial" w:eastAsia="Times New Roman" w:hAnsi="Arial" w:cs="Arial"/>
          <w:sz w:val="24"/>
          <w:szCs w:val="24"/>
        </w:rPr>
        <w:t>comparative advantage</w:t>
      </w:r>
      <w:r w:rsidR="009047ED">
        <w:rPr>
          <w:rFonts w:ascii="Arial" w:eastAsia="Times New Roman" w:hAnsi="Arial" w:cs="Arial"/>
          <w:sz w:val="24"/>
          <w:szCs w:val="24"/>
        </w:rPr>
        <w:t>,</w:t>
      </w:r>
      <w:r w:rsidR="00CD0119">
        <w:rPr>
          <w:rFonts w:ascii="Arial" w:eastAsia="Times New Roman" w:hAnsi="Arial" w:cs="Arial"/>
          <w:sz w:val="24"/>
          <w:szCs w:val="24"/>
        </w:rPr>
        <w:t xml:space="preserve"> which was first developed by David Ricardo in the nineteenth century.</w:t>
      </w:r>
      <w:r w:rsidR="004F3B0C">
        <w:rPr>
          <w:rFonts w:ascii="Arial" w:eastAsia="Times New Roman" w:hAnsi="Arial" w:cs="Arial"/>
          <w:sz w:val="24"/>
          <w:szCs w:val="24"/>
        </w:rPr>
        <w:t xml:space="preserve">  He stated that </w:t>
      </w:r>
      <w:r w:rsidR="00AD387A">
        <w:rPr>
          <w:rFonts w:ascii="Arial" w:eastAsia="Times New Roman" w:hAnsi="Arial" w:cs="Arial"/>
          <w:sz w:val="24"/>
          <w:szCs w:val="24"/>
        </w:rPr>
        <w:t>England</w:t>
      </w:r>
      <w:r w:rsidR="0026747A">
        <w:rPr>
          <w:rFonts w:ascii="Arial" w:eastAsia="Times New Roman" w:hAnsi="Arial" w:cs="Arial"/>
          <w:sz w:val="24"/>
          <w:szCs w:val="24"/>
        </w:rPr>
        <w:t xml:space="preserve"> and Portugal could exchange cloth and wine for </w:t>
      </w:r>
      <w:r w:rsidR="0079573F">
        <w:rPr>
          <w:rFonts w:ascii="Arial" w:eastAsia="Times New Roman" w:hAnsi="Arial" w:cs="Arial"/>
          <w:sz w:val="24"/>
          <w:szCs w:val="24"/>
        </w:rPr>
        <w:t>mutual benefit</w:t>
      </w:r>
      <w:r w:rsidR="001E64FF">
        <w:rPr>
          <w:rFonts w:ascii="Arial" w:eastAsia="Times New Roman" w:hAnsi="Arial" w:cs="Arial"/>
          <w:sz w:val="24"/>
          <w:szCs w:val="24"/>
        </w:rPr>
        <w:t xml:space="preserve">, irrespective of the </w:t>
      </w:r>
      <w:r w:rsidR="00A66903">
        <w:rPr>
          <w:rFonts w:ascii="Arial" w:eastAsia="Times New Roman" w:hAnsi="Arial" w:cs="Arial"/>
          <w:sz w:val="24"/>
          <w:szCs w:val="24"/>
        </w:rPr>
        <w:t xml:space="preserve">individual countries productivities and prices.  This was due to specialisation </w:t>
      </w:r>
      <w:r w:rsidR="0066398A">
        <w:rPr>
          <w:rFonts w:ascii="Arial" w:eastAsia="Times New Roman" w:hAnsi="Arial" w:cs="Arial"/>
          <w:sz w:val="24"/>
          <w:szCs w:val="24"/>
        </w:rPr>
        <w:t xml:space="preserve">of the industries </w:t>
      </w:r>
      <w:r w:rsidR="005F56CC">
        <w:rPr>
          <w:rFonts w:ascii="Arial" w:eastAsia="Times New Roman" w:hAnsi="Arial" w:cs="Arial"/>
          <w:sz w:val="24"/>
          <w:szCs w:val="24"/>
        </w:rPr>
        <w:t xml:space="preserve">of the </w:t>
      </w:r>
      <w:r w:rsidR="00B80265">
        <w:rPr>
          <w:rFonts w:ascii="Arial" w:eastAsia="Times New Roman" w:hAnsi="Arial" w:cs="Arial"/>
          <w:sz w:val="24"/>
          <w:szCs w:val="24"/>
        </w:rPr>
        <w:t>countries,</w:t>
      </w:r>
      <w:r w:rsidR="005F56CC">
        <w:rPr>
          <w:rFonts w:ascii="Arial" w:eastAsia="Times New Roman" w:hAnsi="Arial" w:cs="Arial"/>
          <w:sz w:val="24"/>
          <w:szCs w:val="24"/>
        </w:rPr>
        <w:t xml:space="preserve"> where </w:t>
      </w:r>
      <w:r w:rsidR="00A06CF8">
        <w:rPr>
          <w:rFonts w:ascii="Arial" w:eastAsia="Times New Roman" w:hAnsi="Arial" w:cs="Arial"/>
          <w:sz w:val="24"/>
          <w:szCs w:val="24"/>
        </w:rPr>
        <w:t xml:space="preserve">one country </w:t>
      </w:r>
      <w:r w:rsidR="00F02243">
        <w:rPr>
          <w:rFonts w:ascii="Arial" w:eastAsia="Times New Roman" w:hAnsi="Arial" w:cs="Arial"/>
          <w:sz w:val="24"/>
          <w:szCs w:val="24"/>
        </w:rPr>
        <w:t>gained an advantage in production.  This country would the</w:t>
      </w:r>
      <w:r w:rsidR="00C2611A">
        <w:rPr>
          <w:rFonts w:ascii="Arial" w:eastAsia="Times New Roman" w:hAnsi="Arial" w:cs="Arial"/>
          <w:sz w:val="24"/>
          <w:szCs w:val="24"/>
        </w:rPr>
        <w:t>n</w:t>
      </w:r>
      <w:r w:rsidR="00F02243">
        <w:rPr>
          <w:rFonts w:ascii="Arial" w:eastAsia="Times New Roman" w:hAnsi="Arial" w:cs="Arial"/>
          <w:sz w:val="24"/>
          <w:szCs w:val="24"/>
        </w:rPr>
        <w:t xml:space="preserve"> trade </w:t>
      </w:r>
      <w:r w:rsidR="00EC6989">
        <w:rPr>
          <w:rFonts w:ascii="Arial" w:eastAsia="Times New Roman" w:hAnsi="Arial" w:cs="Arial"/>
          <w:sz w:val="24"/>
          <w:szCs w:val="24"/>
        </w:rPr>
        <w:t>the product for goods where it had a production disadvantage</w:t>
      </w:r>
      <w:r w:rsidR="004D4C12">
        <w:rPr>
          <w:rFonts w:ascii="Arial" w:eastAsia="Times New Roman" w:hAnsi="Arial" w:cs="Arial"/>
          <w:sz w:val="24"/>
          <w:szCs w:val="24"/>
        </w:rPr>
        <w:t xml:space="preserve"> and therefore increase trade</w:t>
      </w:r>
      <w:r w:rsidR="00CA1A30">
        <w:rPr>
          <w:rFonts w:ascii="Arial" w:eastAsia="Times New Roman" w:hAnsi="Arial" w:cs="Arial"/>
          <w:color w:val="FF0000"/>
          <w:sz w:val="24"/>
          <w:szCs w:val="24"/>
        </w:rPr>
        <w:t xml:space="preserve"> </w:t>
      </w:r>
      <w:r w:rsidR="00CA1A30" w:rsidRPr="00EF0DC5">
        <w:rPr>
          <w:rFonts w:ascii="Arial" w:eastAsia="Times New Roman" w:hAnsi="Arial" w:cs="Arial"/>
          <w:color w:val="000000" w:themeColor="text1"/>
          <w:sz w:val="24"/>
          <w:szCs w:val="24"/>
        </w:rPr>
        <w:t>(Siddi</w:t>
      </w:r>
      <w:r w:rsidR="00EF0DC5" w:rsidRPr="00EF0DC5">
        <w:rPr>
          <w:rFonts w:ascii="Arial" w:eastAsia="Times New Roman" w:hAnsi="Arial" w:cs="Arial"/>
          <w:color w:val="000000" w:themeColor="text1"/>
          <w:sz w:val="24"/>
          <w:szCs w:val="24"/>
        </w:rPr>
        <w:t>qui, 2016)</w:t>
      </w:r>
      <w:r w:rsidR="00EF0DC5">
        <w:rPr>
          <w:rFonts w:ascii="Arial" w:eastAsia="Times New Roman" w:hAnsi="Arial" w:cs="Arial"/>
          <w:color w:val="000000" w:themeColor="text1"/>
          <w:sz w:val="24"/>
          <w:szCs w:val="24"/>
        </w:rPr>
        <w:t>.</w:t>
      </w:r>
    </w:p>
    <w:p w14:paraId="4B303AD3" w14:textId="3B1E711B" w:rsidR="00886D56" w:rsidRPr="00703AA2" w:rsidRDefault="00886D56" w:rsidP="00EF3B37">
      <w:pPr>
        <w:spacing w:after="0" w:line="480" w:lineRule="auto"/>
        <w:jc w:val="both"/>
        <w:rPr>
          <w:rFonts w:ascii="Arial" w:eastAsia="Times New Roman" w:hAnsi="Arial" w:cs="Arial"/>
          <w:sz w:val="24"/>
          <w:szCs w:val="24"/>
        </w:rPr>
      </w:pPr>
    </w:p>
    <w:p w14:paraId="283AE52F" w14:textId="1801C22A" w:rsidR="00886D56" w:rsidRDefault="0055502C" w:rsidP="00EF3B37">
      <w:pPr>
        <w:spacing w:after="0" w:line="480" w:lineRule="auto"/>
        <w:jc w:val="both"/>
        <w:rPr>
          <w:rFonts w:ascii="Arial" w:eastAsia="Times New Roman" w:hAnsi="Arial" w:cs="Arial"/>
          <w:sz w:val="24"/>
          <w:szCs w:val="24"/>
        </w:rPr>
      </w:pPr>
      <w:r>
        <w:rPr>
          <w:rFonts w:ascii="Arial" w:eastAsia="Times New Roman" w:hAnsi="Arial" w:cs="Arial"/>
          <w:sz w:val="24"/>
          <w:szCs w:val="24"/>
        </w:rPr>
        <w:t xml:space="preserve">In </w:t>
      </w:r>
      <w:r w:rsidR="00B80265">
        <w:rPr>
          <w:rFonts w:ascii="Arial" w:eastAsia="Times New Roman" w:hAnsi="Arial" w:cs="Arial"/>
          <w:sz w:val="24"/>
          <w:szCs w:val="24"/>
        </w:rPr>
        <w:t>theory,</w:t>
      </w:r>
      <w:r>
        <w:rPr>
          <w:rFonts w:ascii="Arial" w:eastAsia="Times New Roman" w:hAnsi="Arial" w:cs="Arial"/>
          <w:sz w:val="24"/>
          <w:szCs w:val="24"/>
        </w:rPr>
        <w:t xml:space="preserve"> this would</w:t>
      </w:r>
      <w:r w:rsidR="00602A2A">
        <w:rPr>
          <w:rFonts w:ascii="Arial" w:eastAsia="Times New Roman" w:hAnsi="Arial" w:cs="Arial"/>
          <w:sz w:val="24"/>
          <w:szCs w:val="24"/>
        </w:rPr>
        <w:t xml:space="preserve"> over time</w:t>
      </w:r>
      <w:r>
        <w:rPr>
          <w:rFonts w:ascii="Arial" w:eastAsia="Times New Roman" w:hAnsi="Arial" w:cs="Arial"/>
          <w:sz w:val="24"/>
          <w:szCs w:val="24"/>
        </w:rPr>
        <w:t xml:space="preserve"> lead to an increase in demand for the country’s products</w:t>
      </w:r>
      <w:r w:rsidR="005C2B26">
        <w:rPr>
          <w:rFonts w:ascii="Arial" w:eastAsia="Times New Roman" w:hAnsi="Arial" w:cs="Arial"/>
          <w:sz w:val="24"/>
          <w:szCs w:val="24"/>
        </w:rPr>
        <w:t>,</w:t>
      </w:r>
      <w:r w:rsidR="00703AA2">
        <w:rPr>
          <w:rFonts w:ascii="Arial" w:eastAsia="Times New Roman" w:hAnsi="Arial" w:cs="Arial"/>
          <w:sz w:val="24"/>
          <w:szCs w:val="24"/>
        </w:rPr>
        <w:t xml:space="preserve"> and</w:t>
      </w:r>
      <w:r w:rsidR="00957458">
        <w:rPr>
          <w:rFonts w:ascii="Arial" w:eastAsia="Times New Roman" w:hAnsi="Arial" w:cs="Arial"/>
          <w:sz w:val="24"/>
          <w:szCs w:val="24"/>
        </w:rPr>
        <w:t xml:space="preserve"> in this scenario the exports </w:t>
      </w:r>
      <w:r w:rsidR="005C2B26">
        <w:rPr>
          <w:rFonts w:ascii="Arial" w:eastAsia="Times New Roman" w:hAnsi="Arial" w:cs="Arial"/>
          <w:sz w:val="24"/>
          <w:szCs w:val="24"/>
        </w:rPr>
        <w:t>would</w:t>
      </w:r>
      <w:r w:rsidR="00957458">
        <w:rPr>
          <w:rFonts w:ascii="Arial" w:eastAsia="Times New Roman" w:hAnsi="Arial" w:cs="Arial"/>
          <w:sz w:val="24"/>
          <w:szCs w:val="24"/>
        </w:rPr>
        <w:t xml:space="preserve"> provide economic growth for the country.  This in </w:t>
      </w:r>
      <w:r w:rsidR="00F6132A">
        <w:rPr>
          <w:rFonts w:ascii="Arial" w:eastAsia="Times New Roman" w:hAnsi="Arial" w:cs="Arial"/>
          <w:sz w:val="24"/>
          <w:szCs w:val="24"/>
        </w:rPr>
        <w:t xml:space="preserve">turn </w:t>
      </w:r>
      <w:r w:rsidR="00DA4A62">
        <w:rPr>
          <w:rFonts w:ascii="Arial" w:eastAsia="Times New Roman" w:hAnsi="Arial" w:cs="Arial"/>
          <w:sz w:val="24"/>
          <w:szCs w:val="24"/>
        </w:rPr>
        <w:t>assists</w:t>
      </w:r>
      <w:r w:rsidR="00296974">
        <w:rPr>
          <w:rFonts w:ascii="Arial" w:eastAsia="Times New Roman" w:hAnsi="Arial" w:cs="Arial"/>
          <w:sz w:val="24"/>
          <w:szCs w:val="24"/>
        </w:rPr>
        <w:t xml:space="preserve"> the growth of a country’s political, social and cultural standing </w:t>
      </w:r>
      <w:r w:rsidR="00B01145">
        <w:rPr>
          <w:rFonts w:ascii="Arial" w:eastAsia="Times New Roman" w:hAnsi="Arial" w:cs="Arial"/>
          <w:sz w:val="24"/>
          <w:szCs w:val="24"/>
        </w:rPr>
        <w:t>in bo</w:t>
      </w:r>
      <w:r w:rsidR="00B80265">
        <w:rPr>
          <w:rFonts w:ascii="Arial" w:eastAsia="Times New Roman" w:hAnsi="Arial" w:cs="Arial"/>
          <w:sz w:val="24"/>
          <w:szCs w:val="24"/>
        </w:rPr>
        <w:t xml:space="preserve">th domestic and foreign </w:t>
      </w:r>
      <w:r w:rsidR="00B80265" w:rsidRPr="00B80265">
        <w:rPr>
          <w:rFonts w:ascii="Arial" w:eastAsia="Times New Roman" w:hAnsi="Arial" w:cs="Arial"/>
          <w:sz w:val="24"/>
          <w:szCs w:val="24"/>
        </w:rPr>
        <w:t xml:space="preserve">arenas </w:t>
      </w:r>
      <w:r w:rsidR="00B80265" w:rsidRPr="00B80265">
        <w:rPr>
          <w:rFonts w:ascii="Arial" w:hAnsi="Arial" w:cs="Arial"/>
          <w:sz w:val="24"/>
          <w:szCs w:val="24"/>
          <w:shd w:val="clear" w:color="auto" w:fill="FFFFFF"/>
        </w:rPr>
        <w:t>(Sloman</w:t>
      </w:r>
      <w:r w:rsidR="00B80265" w:rsidRPr="00AE0281">
        <w:rPr>
          <w:rFonts w:ascii="Arial" w:hAnsi="Arial" w:cs="Arial"/>
          <w:i/>
          <w:sz w:val="24"/>
          <w:szCs w:val="24"/>
          <w:shd w:val="clear" w:color="auto" w:fill="FFFFFF"/>
        </w:rPr>
        <w:t xml:space="preserve"> et al</w:t>
      </w:r>
      <w:r w:rsidR="00B80265" w:rsidRPr="00B80265">
        <w:rPr>
          <w:rFonts w:ascii="Arial" w:hAnsi="Arial" w:cs="Arial"/>
          <w:sz w:val="24"/>
          <w:szCs w:val="24"/>
          <w:shd w:val="clear" w:color="auto" w:fill="FFFFFF"/>
        </w:rPr>
        <w:t>., 2013).</w:t>
      </w:r>
    </w:p>
    <w:p w14:paraId="32459A6B" w14:textId="77777777" w:rsidR="00FA1B83" w:rsidRPr="00EA6602" w:rsidRDefault="00FA1B83" w:rsidP="00EF3B37">
      <w:pPr>
        <w:spacing w:after="0" w:line="480" w:lineRule="auto"/>
        <w:jc w:val="both"/>
        <w:rPr>
          <w:rFonts w:ascii="Arial" w:eastAsia="Times New Roman" w:hAnsi="Arial" w:cs="Arial"/>
          <w:b/>
          <w:sz w:val="24"/>
          <w:szCs w:val="24"/>
        </w:rPr>
      </w:pPr>
    </w:p>
    <w:p w14:paraId="14AB54ED" w14:textId="658B096E" w:rsidR="00E27A64" w:rsidRPr="008127FF" w:rsidRDefault="00D426D6" w:rsidP="00EF3B37">
      <w:pPr>
        <w:spacing w:after="0" w:line="480" w:lineRule="auto"/>
        <w:jc w:val="both"/>
        <w:rPr>
          <w:rFonts w:ascii="Arial" w:hAnsi="Arial" w:cs="Arial"/>
          <w:b/>
          <w:sz w:val="24"/>
          <w:szCs w:val="24"/>
          <w:u w:val="single"/>
        </w:rPr>
      </w:pPr>
      <w:r w:rsidRPr="008127FF">
        <w:rPr>
          <w:rFonts w:ascii="Arial" w:hAnsi="Arial" w:cs="Arial"/>
          <w:b/>
          <w:sz w:val="24"/>
          <w:szCs w:val="24"/>
          <w:u w:val="single"/>
        </w:rPr>
        <w:t xml:space="preserve">7.4.1 </w:t>
      </w:r>
      <w:r w:rsidR="005C65BE" w:rsidRPr="008127FF">
        <w:rPr>
          <w:rFonts w:ascii="Arial" w:hAnsi="Arial" w:cs="Arial"/>
          <w:b/>
          <w:sz w:val="24"/>
          <w:szCs w:val="24"/>
          <w:u w:val="single"/>
        </w:rPr>
        <w:t>Trade and the U</w:t>
      </w:r>
      <w:r w:rsidR="003D1AD1" w:rsidRPr="008127FF">
        <w:rPr>
          <w:rFonts w:ascii="Arial" w:hAnsi="Arial" w:cs="Arial"/>
          <w:b/>
          <w:sz w:val="24"/>
          <w:szCs w:val="24"/>
          <w:u w:val="single"/>
        </w:rPr>
        <w:t>K</w:t>
      </w:r>
    </w:p>
    <w:p w14:paraId="5ADCA9E0" w14:textId="77C6EE49" w:rsidR="00015459" w:rsidRDefault="00015459" w:rsidP="00EF3B37">
      <w:pPr>
        <w:spacing w:after="0" w:line="480" w:lineRule="auto"/>
        <w:jc w:val="both"/>
        <w:rPr>
          <w:rStyle w:val="selectable"/>
          <w:rFonts w:ascii="Arial" w:eastAsia="Times New Roman" w:hAnsi="Arial" w:cs="Arial"/>
          <w:sz w:val="24"/>
          <w:szCs w:val="24"/>
        </w:rPr>
      </w:pPr>
    </w:p>
    <w:p w14:paraId="370249F6" w14:textId="404596E7" w:rsidR="008E29C2" w:rsidRDefault="008E29C2" w:rsidP="00EF3B37">
      <w:pPr>
        <w:spacing w:after="0" w:line="480" w:lineRule="auto"/>
        <w:jc w:val="both"/>
        <w:rPr>
          <w:rStyle w:val="selectable"/>
          <w:rFonts w:ascii="Arial" w:eastAsia="Times New Roman" w:hAnsi="Arial" w:cs="Arial"/>
          <w:sz w:val="24"/>
          <w:szCs w:val="24"/>
        </w:rPr>
      </w:pPr>
      <w:r>
        <w:rPr>
          <w:rStyle w:val="selectable"/>
          <w:rFonts w:ascii="Arial" w:eastAsia="Times New Roman" w:hAnsi="Arial" w:cs="Arial"/>
          <w:sz w:val="24"/>
          <w:szCs w:val="24"/>
        </w:rPr>
        <w:t xml:space="preserve">The UK has </w:t>
      </w:r>
      <w:r w:rsidR="00140E37">
        <w:rPr>
          <w:rStyle w:val="selectable"/>
          <w:rFonts w:ascii="Arial" w:eastAsia="Times New Roman" w:hAnsi="Arial" w:cs="Arial"/>
          <w:sz w:val="24"/>
          <w:szCs w:val="24"/>
        </w:rPr>
        <w:t>been a country built</w:t>
      </w:r>
      <w:r w:rsidR="000A002A">
        <w:rPr>
          <w:rStyle w:val="selectable"/>
          <w:rFonts w:ascii="Arial" w:eastAsia="Times New Roman" w:hAnsi="Arial" w:cs="Arial"/>
          <w:sz w:val="24"/>
          <w:szCs w:val="24"/>
        </w:rPr>
        <w:t xml:space="preserve"> </w:t>
      </w:r>
      <w:r w:rsidR="00111FCD">
        <w:rPr>
          <w:rStyle w:val="selectable"/>
          <w:rFonts w:ascii="Arial" w:eastAsia="Times New Roman" w:hAnsi="Arial" w:cs="Arial"/>
          <w:sz w:val="24"/>
          <w:szCs w:val="24"/>
        </w:rPr>
        <w:t>through</w:t>
      </w:r>
      <w:r w:rsidR="000A002A">
        <w:rPr>
          <w:rStyle w:val="selectable"/>
          <w:rFonts w:ascii="Arial" w:eastAsia="Times New Roman" w:hAnsi="Arial" w:cs="Arial"/>
          <w:sz w:val="24"/>
          <w:szCs w:val="24"/>
        </w:rPr>
        <w:t xml:space="preserve"> trade </w:t>
      </w:r>
      <w:r w:rsidR="008127FF">
        <w:rPr>
          <w:rStyle w:val="selectable"/>
          <w:rFonts w:ascii="Arial" w:eastAsia="Times New Roman" w:hAnsi="Arial" w:cs="Arial"/>
          <w:sz w:val="24"/>
          <w:szCs w:val="24"/>
        </w:rPr>
        <w:t>and during the British Empire</w:t>
      </w:r>
      <w:r w:rsidR="007B7DF5">
        <w:rPr>
          <w:rStyle w:val="selectable"/>
          <w:rFonts w:ascii="Arial" w:eastAsia="Times New Roman" w:hAnsi="Arial" w:cs="Arial"/>
          <w:sz w:val="24"/>
          <w:szCs w:val="24"/>
        </w:rPr>
        <w:t xml:space="preserve"> the </w:t>
      </w:r>
    </w:p>
    <w:p w14:paraId="178BE9F8" w14:textId="02FC7627" w:rsidR="00503983" w:rsidRDefault="007B7DF5" w:rsidP="00EF3B37">
      <w:pPr>
        <w:spacing w:after="0" w:line="480" w:lineRule="auto"/>
        <w:jc w:val="both"/>
        <w:rPr>
          <w:rStyle w:val="selectable"/>
          <w:rFonts w:ascii="Arial" w:eastAsia="Times New Roman" w:hAnsi="Arial" w:cs="Arial"/>
          <w:sz w:val="24"/>
          <w:szCs w:val="24"/>
        </w:rPr>
      </w:pPr>
      <w:r>
        <w:rPr>
          <w:rStyle w:val="selectable"/>
          <w:rFonts w:ascii="Arial" w:eastAsia="Times New Roman" w:hAnsi="Arial" w:cs="Arial"/>
          <w:sz w:val="24"/>
          <w:szCs w:val="24"/>
        </w:rPr>
        <w:t>Eas</w:t>
      </w:r>
      <w:r w:rsidR="00061731">
        <w:rPr>
          <w:rStyle w:val="selectable"/>
          <w:rFonts w:ascii="Arial" w:eastAsia="Times New Roman" w:hAnsi="Arial" w:cs="Arial"/>
          <w:sz w:val="24"/>
          <w:szCs w:val="24"/>
        </w:rPr>
        <w:t>t India Company would</w:t>
      </w:r>
      <w:r w:rsidR="00140E37">
        <w:rPr>
          <w:rStyle w:val="selectable"/>
          <w:rFonts w:ascii="Arial" w:eastAsia="Times New Roman" w:hAnsi="Arial" w:cs="Arial"/>
          <w:sz w:val="24"/>
          <w:szCs w:val="24"/>
        </w:rPr>
        <w:t xml:space="preserve"> </w:t>
      </w:r>
      <w:r w:rsidR="00423780">
        <w:rPr>
          <w:rStyle w:val="selectable"/>
          <w:rFonts w:ascii="Arial" w:eastAsia="Times New Roman" w:hAnsi="Arial" w:cs="Arial"/>
          <w:sz w:val="24"/>
          <w:szCs w:val="24"/>
        </w:rPr>
        <w:t>have been</w:t>
      </w:r>
      <w:r w:rsidR="00061731">
        <w:rPr>
          <w:rStyle w:val="selectable"/>
          <w:rFonts w:ascii="Arial" w:eastAsia="Times New Roman" w:hAnsi="Arial" w:cs="Arial"/>
          <w:sz w:val="24"/>
          <w:szCs w:val="24"/>
        </w:rPr>
        <w:t xml:space="preserve"> the most famous of companies set up for this purpose.</w:t>
      </w:r>
      <w:r w:rsidR="000B0D8E">
        <w:rPr>
          <w:rStyle w:val="selectable"/>
          <w:rFonts w:ascii="Arial" w:eastAsia="Times New Roman" w:hAnsi="Arial" w:cs="Arial"/>
          <w:sz w:val="24"/>
          <w:szCs w:val="24"/>
        </w:rPr>
        <w:t xml:space="preserve">  </w:t>
      </w:r>
      <w:r w:rsidR="0027084A">
        <w:rPr>
          <w:rStyle w:val="selectable"/>
          <w:rFonts w:ascii="Arial" w:eastAsia="Times New Roman" w:hAnsi="Arial" w:cs="Arial"/>
          <w:sz w:val="24"/>
          <w:szCs w:val="24"/>
        </w:rPr>
        <w:t xml:space="preserve">A dark </w:t>
      </w:r>
      <w:r w:rsidR="008110A5">
        <w:rPr>
          <w:rStyle w:val="selectable"/>
          <w:rFonts w:ascii="Arial" w:eastAsia="Times New Roman" w:hAnsi="Arial" w:cs="Arial"/>
          <w:sz w:val="24"/>
          <w:szCs w:val="24"/>
        </w:rPr>
        <w:t xml:space="preserve">period in the history of the UK would be its involvement in the </w:t>
      </w:r>
      <w:r w:rsidR="00123D7F">
        <w:rPr>
          <w:rStyle w:val="selectable"/>
          <w:rFonts w:ascii="Arial" w:eastAsia="Times New Roman" w:hAnsi="Arial" w:cs="Arial"/>
          <w:sz w:val="24"/>
          <w:szCs w:val="24"/>
        </w:rPr>
        <w:t xml:space="preserve">Slave trade </w:t>
      </w:r>
      <w:r w:rsidR="00123D7F" w:rsidRPr="00F24617">
        <w:rPr>
          <w:rStyle w:val="selectable"/>
          <w:rFonts w:ascii="Arial" w:eastAsia="Times New Roman" w:hAnsi="Arial" w:cs="Arial"/>
          <w:sz w:val="24"/>
          <w:szCs w:val="24"/>
        </w:rPr>
        <w:t>(Britishempire.co.uk, 2017)</w:t>
      </w:r>
      <w:r w:rsidR="00123D7F" w:rsidRPr="00F24617">
        <w:rPr>
          <w:rFonts w:ascii="Arial" w:hAnsi="Arial" w:cs="Arial"/>
          <w:sz w:val="24"/>
          <w:szCs w:val="24"/>
        </w:rPr>
        <w:t>.</w:t>
      </w:r>
    </w:p>
    <w:p w14:paraId="5FA3C636" w14:textId="77777777" w:rsidR="00F41BE5" w:rsidRDefault="00F41BE5" w:rsidP="00EF3B37">
      <w:pPr>
        <w:spacing w:after="0" w:line="480" w:lineRule="auto"/>
        <w:jc w:val="both"/>
        <w:rPr>
          <w:rStyle w:val="selectable"/>
          <w:rFonts w:ascii="Arial" w:eastAsia="Times New Roman" w:hAnsi="Arial" w:cs="Arial"/>
          <w:sz w:val="24"/>
          <w:szCs w:val="24"/>
        </w:rPr>
      </w:pPr>
    </w:p>
    <w:p w14:paraId="22CC5FAA" w14:textId="65D5FDCE" w:rsidR="00EA6602" w:rsidRPr="00001C0C" w:rsidRDefault="00D804E9" w:rsidP="00EF3B37">
      <w:pPr>
        <w:spacing w:after="0" w:line="480" w:lineRule="auto"/>
        <w:jc w:val="both"/>
        <w:rPr>
          <w:rStyle w:val="selectable"/>
          <w:rFonts w:ascii="Arial" w:eastAsia="Times New Roman" w:hAnsi="Arial" w:cs="Arial"/>
          <w:sz w:val="24"/>
          <w:szCs w:val="24"/>
        </w:rPr>
      </w:pPr>
      <w:r>
        <w:rPr>
          <w:rStyle w:val="selectable"/>
          <w:rFonts w:ascii="Arial" w:eastAsia="Times New Roman" w:hAnsi="Arial" w:cs="Arial"/>
          <w:sz w:val="24"/>
          <w:szCs w:val="24"/>
        </w:rPr>
        <w:t xml:space="preserve">Letters and papers which </w:t>
      </w:r>
      <w:r w:rsidR="008B0406">
        <w:rPr>
          <w:rStyle w:val="selectable"/>
          <w:rFonts w:ascii="Arial" w:eastAsia="Times New Roman" w:hAnsi="Arial" w:cs="Arial"/>
          <w:sz w:val="24"/>
          <w:szCs w:val="24"/>
        </w:rPr>
        <w:t>ha</w:t>
      </w:r>
      <w:r w:rsidR="00E146FA">
        <w:rPr>
          <w:rStyle w:val="selectable"/>
          <w:rFonts w:ascii="Arial" w:eastAsia="Times New Roman" w:hAnsi="Arial" w:cs="Arial"/>
          <w:sz w:val="24"/>
          <w:szCs w:val="24"/>
        </w:rPr>
        <w:t>ve been made available to the University of</w:t>
      </w:r>
      <w:r w:rsidR="00ED4EE3">
        <w:rPr>
          <w:rStyle w:val="selectable"/>
          <w:rFonts w:ascii="Arial" w:eastAsia="Times New Roman" w:hAnsi="Arial" w:cs="Arial"/>
          <w:sz w:val="24"/>
          <w:szCs w:val="24"/>
        </w:rPr>
        <w:t xml:space="preserve"> Cambridge</w:t>
      </w:r>
      <w:r w:rsidR="00423780">
        <w:rPr>
          <w:rStyle w:val="selectable"/>
          <w:rFonts w:ascii="Arial" w:eastAsia="Times New Roman" w:hAnsi="Arial" w:cs="Arial"/>
          <w:sz w:val="24"/>
          <w:szCs w:val="24"/>
        </w:rPr>
        <w:t>,</w:t>
      </w:r>
      <w:r w:rsidR="00ED4EE3">
        <w:rPr>
          <w:rStyle w:val="selectable"/>
          <w:rFonts w:ascii="Arial" w:eastAsia="Times New Roman" w:hAnsi="Arial" w:cs="Arial"/>
          <w:sz w:val="24"/>
          <w:szCs w:val="24"/>
        </w:rPr>
        <w:t xml:space="preserve"> has proven just</w:t>
      </w:r>
      <w:r w:rsidR="00E146FA">
        <w:rPr>
          <w:rStyle w:val="selectable"/>
          <w:rFonts w:ascii="Arial" w:eastAsia="Times New Roman" w:hAnsi="Arial" w:cs="Arial"/>
          <w:sz w:val="24"/>
          <w:szCs w:val="24"/>
        </w:rPr>
        <w:t xml:space="preserve"> </w:t>
      </w:r>
      <w:r w:rsidR="00993A01">
        <w:rPr>
          <w:rStyle w:val="selectable"/>
          <w:rFonts w:ascii="Arial" w:eastAsia="Times New Roman" w:hAnsi="Arial" w:cs="Arial"/>
          <w:sz w:val="24"/>
          <w:szCs w:val="24"/>
        </w:rPr>
        <w:t>ho</w:t>
      </w:r>
      <w:r w:rsidR="00ED4EE3">
        <w:rPr>
          <w:rStyle w:val="selectable"/>
          <w:rFonts w:ascii="Arial" w:eastAsia="Times New Roman" w:hAnsi="Arial" w:cs="Arial"/>
          <w:sz w:val="24"/>
          <w:szCs w:val="24"/>
        </w:rPr>
        <w:t>w lucrative the slave trade was.  T</w:t>
      </w:r>
      <w:r w:rsidR="00414DE3">
        <w:rPr>
          <w:rStyle w:val="selectable"/>
          <w:rFonts w:ascii="Arial" w:eastAsia="Times New Roman" w:hAnsi="Arial" w:cs="Arial"/>
          <w:sz w:val="24"/>
          <w:szCs w:val="24"/>
        </w:rPr>
        <w:t xml:space="preserve">he documents provided a valuation of </w:t>
      </w:r>
      <w:r w:rsidR="00350BB4">
        <w:rPr>
          <w:rStyle w:val="selectable"/>
          <w:rFonts w:ascii="Arial" w:eastAsia="Times New Roman" w:hAnsi="Arial" w:cs="Arial"/>
          <w:sz w:val="24"/>
          <w:szCs w:val="24"/>
        </w:rPr>
        <w:t>54 slaves</w:t>
      </w:r>
      <w:r w:rsidR="00423780">
        <w:rPr>
          <w:rStyle w:val="selectable"/>
          <w:rFonts w:ascii="Arial" w:eastAsia="Times New Roman" w:hAnsi="Arial" w:cs="Arial"/>
          <w:sz w:val="24"/>
          <w:szCs w:val="24"/>
        </w:rPr>
        <w:t>,</w:t>
      </w:r>
      <w:r w:rsidR="00350BB4">
        <w:rPr>
          <w:rStyle w:val="selectable"/>
          <w:rFonts w:ascii="Arial" w:eastAsia="Times New Roman" w:hAnsi="Arial" w:cs="Arial"/>
          <w:sz w:val="24"/>
          <w:szCs w:val="24"/>
        </w:rPr>
        <w:t xml:space="preserve"> which were owned by</w:t>
      </w:r>
      <w:r w:rsidR="00ED4EE3">
        <w:rPr>
          <w:rStyle w:val="selectable"/>
          <w:rFonts w:ascii="Arial" w:eastAsia="Times New Roman" w:hAnsi="Arial" w:cs="Arial"/>
          <w:sz w:val="24"/>
          <w:szCs w:val="24"/>
        </w:rPr>
        <w:t xml:space="preserve"> single UK</w:t>
      </w:r>
      <w:r w:rsidR="005914E9">
        <w:rPr>
          <w:rStyle w:val="selectable"/>
          <w:rFonts w:ascii="Arial" w:eastAsia="Times New Roman" w:hAnsi="Arial" w:cs="Arial"/>
          <w:sz w:val="24"/>
          <w:szCs w:val="24"/>
        </w:rPr>
        <w:t xml:space="preserve"> plantation owner</w:t>
      </w:r>
      <w:r w:rsidR="004278A7">
        <w:rPr>
          <w:rStyle w:val="selectable"/>
          <w:rFonts w:ascii="Arial" w:eastAsia="Times New Roman" w:hAnsi="Arial" w:cs="Arial"/>
          <w:sz w:val="24"/>
          <w:szCs w:val="24"/>
        </w:rPr>
        <w:t xml:space="preserve"> at £5</w:t>
      </w:r>
      <w:r w:rsidR="009331AB">
        <w:rPr>
          <w:rStyle w:val="selectable"/>
          <w:rFonts w:ascii="Arial" w:eastAsia="Times New Roman" w:hAnsi="Arial" w:cs="Arial"/>
          <w:sz w:val="24"/>
          <w:szCs w:val="24"/>
        </w:rPr>
        <w:t>,</w:t>
      </w:r>
      <w:r w:rsidR="004278A7">
        <w:rPr>
          <w:rStyle w:val="selectable"/>
          <w:rFonts w:ascii="Arial" w:eastAsia="Times New Roman" w:hAnsi="Arial" w:cs="Arial"/>
          <w:sz w:val="24"/>
          <w:szCs w:val="24"/>
        </w:rPr>
        <w:t>100.</w:t>
      </w:r>
      <w:r w:rsidR="008127FF">
        <w:rPr>
          <w:rStyle w:val="selectable"/>
          <w:rFonts w:ascii="Arial" w:eastAsia="Times New Roman" w:hAnsi="Arial" w:cs="Arial"/>
          <w:sz w:val="24"/>
          <w:szCs w:val="24"/>
        </w:rPr>
        <w:t>00.</w:t>
      </w:r>
      <w:r w:rsidR="004278A7">
        <w:rPr>
          <w:rStyle w:val="selectable"/>
          <w:rFonts w:ascii="Arial" w:eastAsia="Times New Roman" w:hAnsi="Arial" w:cs="Arial"/>
          <w:sz w:val="24"/>
          <w:szCs w:val="24"/>
        </w:rPr>
        <w:t xml:space="preserve">  </w:t>
      </w:r>
      <w:r w:rsidR="00B80265">
        <w:rPr>
          <w:rStyle w:val="selectable"/>
          <w:rFonts w:ascii="Arial" w:eastAsia="Times New Roman" w:hAnsi="Arial" w:cs="Arial"/>
          <w:sz w:val="24"/>
          <w:szCs w:val="24"/>
        </w:rPr>
        <w:t>In today’s</w:t>
      </w:r>
      <w:r w:rsidR="004278A7">
        <w:rPr>
          <w:rStyle w:val="selectable"/>
          <w:rFonts w:ascii="Arial" w:eastAsia="Times New Roman" w:hAnsi="Arial" w:cs="Arial"/>
          <w:sz w:val="24"/>
          <w:szCs w:val="24"/>
        </w:rPr>
        <w:t xml:space="preserve"> </w:t>
      </w:r>
      <w:r w:rsidR="00B80265">
        <w:rPr>
          <w:rStyle w:val="selectable"/>
          <w:rFonts w:ascii="Arial" w:eastAsia="Times New Roman" w:hAnsi="Arial" w:cs="Arial"/>
          <w:sz w:val="24"/>
          <w:szCs w:val="24"/>
        </w:rPr>
        <w:t>money,</w:t>
      </w:r>
      <w:r w:rsidR="004278A7">
        <w:rPr>
          <w:rStyle w:val="selectable"/>
          <w:rFonts w:ascii="Arial" w:eastAsia="Times New Roman" w:hAnsi="Arial" w:cs="Arial"/>
          <w:sz w:val="24"/>
          <w:szCs w:val="24"/>
        </w:rPr>
        <w:t xml:space="preserve"> this equates</w:t>
      </w:r>
      <w:r w:rsidR="00001C0C">
        <w:rPr>
          <w:rStyle w:val="selectable"/>
          <w:rFonts w:ascii="Arial" w:eastAsia="Times New Roman" w:hAnsi="Arial" w:cs="Arial"/>
          <w:sz w:val="24"/>
          <w:szCs w:val="24"/>
        </w:rPr>
        <w:t xml:space="preserve"> to £500,000.</w:t>
      </w:r>
      <w:r w:rsidR="00001C0C" w:rsidRPr="00001C0C">
        <w:rPr>
          <w:rStyle w:val="selectable"/>
          <w:rFonts w:ascii="Arial" w:eastAsia="Times New Roman" w:hAnsi="Arial" w:cs="Arial"/>
          <w:sz w:val="24"/>
          <w:szCs w:val="24"/>
        </w:rPr>
        <w:t>00 (University of Cambridge, 2017).</w:t>
      </w:r>
    </w:p>
    <w:p w14:paraId="7CF9761F" w14:textId="77777777" w:rsidR="00001C0C" w:rsidRDefault="00001C0C" w:rsidP="00EF3B37">
      <w:pPr>
        <w:spacing w:after="0" w:line="480" w:lineRule="auto"/>
        <w:jc w:val="both"/>
        <w:rPr>
          <w:rStyle w:val="selectable"/>
          <w:rFonts w:ascii="Arial" w:eastAsia="Times New Roman" w:hAnsi="Arial" w:cs="Arial"/>
          <w:sz w:val="24"/>
          <w:szCs w:val="24"/>
        </w:rPr>
      </w:pPr>
    </w:p>
    <w:p w14:paraId="7ED146A6" w14:textId="1EE6A36E" w:rsidR="00123D7F" w:rsidRDefault="00AB04D9" w:rsidP="00EF3B37">
      <w:pPr>
        <w:spacing w:after="0" w:line="480" w:lineRule="auto"/>
        <w:jc w:val="both"/>
        <w:rPr>
          <w:rStyle w:val="selectable"/>
          <w:rFonts w:ascii="Arial" w:eastAsia="Times New Roman" w:hAnsi="Arial" w:cs="Arial"/>
          <w:sz w:val="24"/>
          <w:szCs w:val="24"/>
        </w:rPr>
      </w:pPr>
      <w:r>
        <w:rPr>
          <w:rStyle w:val="selectable"/>
          <w:rFonts w:ascii="Arial" w:eastAsia="Times New Roman" w:hAnsi="Arial" w:cs="Arial"/>
          <w:sz w:val="24"/>
          <w:szCs w:val="24"/>
        </w:rPr>
        <w:t>It is said that John Hawkins was the first English Slave Trader, commencing his in</w:t>
      </w:r>
      <w:r w:rsidR="00AE0281">
        <w:rPr>
          <w:rStyle w:val="selectable"/>
          <w:rFonts w:ascii="Arial" w:eastAsia="Times New Roman" w:hAnsi="Arial" w:cs="Arial"/>
          <w:sz w:val="24"/>
          <w:szCs w:val="24"/>
        </w:rPr>
        <w:t>itial voyage in 1562.</w:t>
      </w:r>
      <w:r w:rsidR="00776142">
        <w:rPr>
          <w:rStyle w:val="selectable"/>
          <w:rFonts w:ascii="Arial" w:eastAsia="Times New Roman" w:hAnsi="Arial" w:cs="Arial"/>
          <w:sz w:val="24"/>
          <w:szCs w:val="24"/>
        </w:rPr>
        <w:t xml:space="preserve">  W</w:t>
      </w:r>
      <w:r w:rsidR="00F41BE5">
        <w:rPr>
          <w:rStyle w:val="selectable"/>
          <w:rFonts w:ascii="Arial" w:eastAsia="Times New Roman" w:hAnsi="Arial" w:cs="Arial"/>
          <w:sz w:val="24"/>
          <w:szCs w:val="24"/>
        </w:rPr>
        <w:t xml:space="preserve">hile the UK gained </w:t>
      </w:r>
      <w:r w:rsidR="00776142">
        <w:rPr>
          <w:rStyle w:val="selectable"/>
          <w:rFonts w:ascii="Arial" w:eastAsia="Times New Roman" w:hAnsi="Arial" w:cs="Arial"/>
          <w:sz w:val="24"/>
          <w:szCs w:val="24"/>
        </w:rPr>
        <w:t xml:space="preserve">wealth from </w:t>
      </w:r>
      <w:r w:rsidR="002E7B10">
        <w:rPr>
          <w:rStyle w:val="selectable"/>
          <w:rFonts w:ascii="Arial" w:eastAsia="Times New Roman" w:hAnsi="Arial" w:cs="Arial"/>
          <w:sz w:val="24"/>
          <w:szCs w:val="24"/>
        </w:rPr>
        <w:t>this horrendous</w:t>
      </w:r>
      <w:r w:rsidR="009A0AE0">
        <w:rPr>
          <w:rStyle w:val="selectable"/>
          <w:rFonts w:ascii="Arial" w:eastAsia="Times New Roman" w:hAnsi="Arial" w:cs="Arial"/>
          <w:sz w:val="24"/>
          <w:szCs w:val="24"/>
        </w:rPr>
        <w:t xml:space="preserve"> trading in human lives, w</w:t>
      </w:r>
      <w:r w:rsidR="00123D7F">
        <w:rPr>
          <w:rStyle w:val="selectable"/>
          <w:rFonts w:ascii="Arial" w:eastAsia="Times New Roman" w:hAnsi="Arial" w:cs="Arial"/>
          <w:sz w:val="24"/>
          <w:szCs w:val="24"/>
        </w:rPr>
        <w:t xml:space="preserve">hat is rarely recognised is the British attempts to abolish the Slave Trade.  </w:t>
      </w:r>
      <w:r w:rsidR="00276A85">
        <w:rPr>
          <w:rStyle w:val="selectable"/>
          <w:rFonts w:ascii="Arial" w:eastAsia="Times New Roman" w:hAnsi="Arial" w:cs="Arial"/>
          <w:sz w:val="24"/>
          <w:szCs w:val="24"/>
        </w:rPr>
        <w:t>Parliament</w:t>
      </w:r>
      <w:r w:rsidR="009A0AE0">
        <w:rPr>
          <w:rStyle w:val="selectable"/>
          <w:rFonts w:ascii="Arial" w:eastAsia="Times New Roman" w:hAnsi="Arial" w:cs="Arial"/>
          <w:sz w:val="24"/>
          <w:szCs w:val="24"/>
        </w:rPr>
        <w:t xml:space="preserve"> passed</w:t>
      </w:r>
      <w:r w:rsidR="00123D7F">
        <w:rPr>
          <w:rStyle w:val="selectable"/>
          <w:rFonts w:ascii="Arial" w:eastAsia="Times New Roman" w:hAnsi="Arial" w:cs="Arial"/>
          <w:sz w:val="24"/>
          <w:szCs w:val="24"/>
        </w:rPr>
        <w:t xml:space="preserve"> the Abolition of the Slave Trade Act</w:t>
      </w:r>
      <w:r w:rsidR="009A0AE0">
        <w:rPr>
          <w:rStyle w:val="selectable"/>
          <w:rFonts w:ascii="Arial" w:eastAsia="Times New Roman" w:hAnsi="Arial" w:cs="Arial"/>
          <w:sz w:val="24"/>
          <w:szCs w:val="24"/>
        </w:rPr>
        <w:t xml:space="preserve"> and</w:t>
      </w:r>
      <w:r w:rsidR="00123D7F">
        <w:rPr>
          <w:rStyle w:val="selectable"/>
          <w:rFonts w:ascii="Arial" w:eastAsia="Times New Roman" w:hAnsi="Arial" w:cs="Arial"/>
          <w:sz w:val="24"/>
          <w:szCs w:val="24"/>
        </w:rPr>
        <w:t xml:space="preserve"> </w:t>
      </w:r>
      <w:r w:rsidR="004D5F71">
        <w:rPr>
          <w:rStyle w:val="selectable"/>
          <w:rFonts w:ascii="Arial" w:eastAsia="Times New Roman" w:hAnsi="Arial" w:cs="Arial"/>
          <w:sz w:val="24"/>
          <w:szCs w:val="24"/>
        </w:rPr>
        <w:t xml:space="preserve">this </w:t>
      </w:r>
      <w:r w:rsidR="00123D7F">
        <w:rPr>
          <w:rStyle w:val="selectable"/>
          <w:rFonts w:ascii="Arial" w:eastAsia="Times New Roman" w:hAnsi="Arial" w:cs="Arial"/>
          <w:sz w:val="24"/>
          <w:szCs w:val="24"/>
        </w:rPr>
        <w:t>together with</w:t>
      </w:r>
      <w:r w:rsidR="009A0AE0">
        <w:rPr>
          <w:rStyle w:val="selectable"/>
          <w:rFonts w:ascii="Arial" w:eastAsia="Times New Roman" w:hAnsi="Arial" w:cs="Arial"/>
          <w:sz w:val="24"/>
          <w:szCs w:val="24"/>
        </w:rPr>
        <w:t xml:space="preserve"> other</w:t>
      </w:r>
      <w:r w:rsidR="00671773">
        <w:rPr>
          <w:rStyle w:val="selectable"/>
          <w:rFonts w:ascii="Arial" w:eastAsia="Times New Roman" w:hAnsi="Arial" w:cs="Arial"/>
          <w:sz w:val="24"/>
          <w:szCs w:val="24"/>
        </w:rPr>
        <w:t xml:space="preserve"> </w:t>
      </w:r>
      <w:r w:rsidR="00123D7F">
        <w:rPr>
          <w:rStyle w:val="selectable"/>
          <w:rFonts w:ascii="Arial" w:eastAsia="Times New Roman" w:hAnsi="Arial" w:cs="Arial"/>
          <w:sz w:val="24"/>
          <w:szCs w:val="24"/>
        </w:rPr>
        <w:t xml:space="preserve">international treaties meant that the British became an international policeman.  The Royal Navy patrolled both the west coast of Africa </w:t>
      </w:r>
      <w:r w:rsidR="00B80265">
        <w:rPr>
          <w:rStyle w:val="selectable"/>
          <w:rFonts w:ascii="Arial" w:eastAsia="Times New Roman" w:hAnsi="Arial" w:cs="Arial"/>
          <w:sz w:val="24"/>
          <w:szCs w:val="24"/>
        </w:rPr>
        <w:t>and</w:t>
      </w:r>
      <w:r w:rsidR="00123D7F">
        <w:rPr>
          <w:rStyle w:val="selectable"/>
          <w:rFonts w:ascii="Arial" w:eastAsia="Times New Roman" w:hAnsi="Arial" w:cs="Arial"/>
          <w:sz w:val="24"/>
          <w:szCs w:val="24"/>
        </w:rPr>
        <w:t xml:space="preserve"> the Caribbean looking for Slave Traders </w:t>
      </w:r>
      <w:r w:rsidR="00B80265">
        <w:rPr>
          <w:rStyle w:val="selectable"/>
          <w:rFonts w:ascii="Arial" w:eastAsia="Times New Roman" w:hAnsi="Arial" w:cs="Arial"/>
          <w:sz w:val="24"/>
          <w:szCs w:val="24"/>
        </w:rPr>
        <w:t>and</w:t>
      </w:r>
      <w:r w:rsidR="00123D7F">
        <w:rPr>
          <w:rStyle w:val="selectable"/>
          <w:rFonts w:ascii="Arial" w:eastAsia="Times New Roman" w:hAnsi="Arial" w:cs="Arial"/>
          <w:sz w:val="24"/>
          <w:szCs w:val="24"/>
        </w:rPr>
        <w:t xml:space="preserve"> bombarded settlements which were used by Slave Traders (</w:t>
      </w:r>
      <w:r w:rsidR="00123D7F" w:rsidRPr="00623118">
        <w:rPr>
          <w:rStyle w:val="selectable"/>
          <w:rFonts w:ascii="Arial" w:eastAsia="Times New Roman" w:hAnsi="Arial" w:cs="Arial"/>
          <w:sz w:val="24"/>
          <w:szCs w:val="24"/>
        </w:rPr>
        <w:t>www.nationalarchives.gov.uk</w:t>
      </w:r>
      <w:r w:rsidR="00123D7F">
        <w:rPr>
          <w:rStyle w:val="selectable"/>
          <w:rFonts w:ascii="Arial" w:eastAsia="Times New Roman" w:hAnsi="Arial" w:cs="Arial"/>
          <w:sz w:val="24"/>
          <w:szCs w:val="24"/>
        </w:rPr>
        <w:t xml:space="preserve">, </w:t>
      </w:r>
      <w:r w:rsidR="00123D7F" w:rsidRPr="00623118">
        <w:rPr>
          <w:rStyle w:val="selectable"/>
          <w:rFonts w:ascii="Arial" w:eastAsia="Times New Roman" w:hAnsi="Arial" w:cs="Arial"/>
          <w:sz w:val="24"/>
          <w:szCs w:val="24"/>
        </w:rPr>
        <w:t>2017</w:t>
      </w:r>
      <w:r w:rsidR="00123D7F">
        <w:rPr>
          <w:rStyle w:val="selectable"/>
          <w:rFonts w:ascii="Arial" w:eastAsia="Times New Roman" w:hAnsi="Arial" w:cs="Arial"/>
          <w:sz w:val="24"/>
          <w:szCs w:val="24"/>
        </w:rPr>
        <w:t>).</w:t>
      </w:r>
    </w:p>
    <w:p w14:paraId="60CBEACD" w14:textId="77777777" w:rsidR="003D1AD1" w:rsidRDefault="003D1AD1" w:rsidP="00EF3B37">
      <w:pPr>
        <w:spacing w:after="0" w:line="480" w:lineRule="auto"/>
        <w:jc w:val="both"/>
        <w:rPr>
          <w:rFonts w:ascii="Arial" w:hAnsi="Arial" w:cs="Arial"/>
          <w:sz w:val="24"/>
          <w:szCs w:val="24"/>
        </w:rPr>
      </w:pPr>
    </w:p>
    <w:p w14:paraId="1F679DAF" w14:textId="5FBCC140" w:rsidR="008E0CA3" w:rsidRDefault="00C019F6" w:rsidP="00EF3B37">
      <w:pPr>
        <w:spacing w:after="0" w:line="480" w:lineRule="auto"/>
        <w:jc w:val="both"/>
        <w:rPr>
          <w:rFonts w:ascii="Arial" w:hAnsi="Arial" w:cs="Arial"/>
          <w:sz w:val="24"/>
          <w:szCs w:val="24"/>
        </w:rPr>
      </w:pPr>
      <w:r>
        <w:rPr>
          <w:rFonts w:ascii="Arial" w:hAnsi="Arial" w:cs="Arial"/>
          <w:sz w:val="24"/>
          <w:szCs w:val="24"/>
        </w:rPr>
        <w:t xml:space="preserve">This shows how lucrative and important international trade </w:t>
      </w:r>
      <w:r w:rsidR="00CA4919">
        <w:rPr>
          <w:rFonts w:ascii="Arial" w:hAnsi="Arial" w:cs="Arial"/>
          <w:sz w:val="24"/>
          <w:szCs w:val="24"/>
        </w:rPr>
        <w:t xml:space="preserve">can be, whatever the product or service.  </w:t>
      </w:r>
      <w:r w:rsidR="00661095">
        <w:rPr>
          <w:rFonts w:ascii="Arial" w:hAnsi="Arial" w:cs="Arial"/>
          <w:sz w:val="24"/>
          <w:szCs w:val="24"/>
        </w:rPr>
        <w:t xml:space="preserve">When the UK finally leaves the </w:t>
      </w:r>
      <w:r w:rsidR="00B80265">
        <w:rPr>
          <w:rFonts w:ascii="Arial" w:hAnsi="Arial" w:cs="Arial"/>
          <w:sz w:val="24"/>
          <w:szCs w:val="24"/>
        </w:rPr>
        <w:t>EU</w:t>
      </w:r>
      <w:r w:rsidR="00661095">
        <w:rPr>
          <w:rFonts w:ascii="Arial" w:hAnsi="Arial" w:cs="Arial"/>
          <w:sz w:val="24"/>
          <w:szCs w:val="24"/>
        </w:rPr>
        <w:t xml:space="preserve"> trade will not stop, however, the type of relationship the </w:t>
      </w:r>
      <w:r w:rsidR="007D1096">
        <w:rPr>
          <w:rFonts w:ascii="Arial" w:hAnsi="Arial" w:cs="Arial"/>
          <w:sz w:val="24"/>
          <w:szCs w:val="24"/>
        </w:rPr>
        <w:t>EU and UK negotiate will have implications for trade.  Given the importance of trade what options are open to the UK</w:t>
      </w:r>
      <w:r w:rsidR="008E0CA3">
        <w:rPr>
          <w:rFonts w:ascii="Arial" w:hAnsi="Arial" w:cs="Arial"/>
          <w:sz w:val="24"/>
          <w:szCs w:val="24"/>
        </w:rPr>
        <w:t xml:space="preserve">? </w:t>
      </w:r>
    </w:p>
    <w:p w14:paraId="0A0B9DBE" w14:textId="77777777" w:rsidR="008E0CA3" w:rsidRDefault="008E0CA3" w:rsidP="00EF3B37">
      <w:pPr>
        <w:spacing w:after="0" w:line="480" w:lineRule="auto"/>
        <w:jc w:val="both"/>
        <w:rPr>
          <w:rFonts w:ascii="Arial" w:hAnsi="Arial" w:cs="Arial"/>
          <w:sz w:val="24"/>
          <w:szCs w:val="24"/>
        </w:rPr>
      </w:pPr>
    </w:p>
    <w:p w14:paraId="02945BDE" w14:textId="51069F65" w:rsidR="00CF3121" w:rsidRDefault="00CF3121" w:rsidP="00EF3B37">
      <w:pPr>
        <w:spacing w:after="0" w:line="480" w:lineRule="auto"/>
        <w:jc w:val="both"/>
        <w:rPr>
          <w:rFonts w:ascii="Arial" w:hAnsi="Arial" w:cs="Arial"/>
          <w:sz w:val="24"/>
          <w:szCs w:val="24"/>
        </w:rPr>
      </w:pPr>
      <w:r>
        <w:rPr>
          <w:rFonts w:ascii="Arial" w:hAnsi="Arial" w:cs="Arial"/>
          <w:sz w:val="24"/>
          <w:szCs w:val="24"/>
        </w:rPr>
        <w:t>Irrespective of the outcome of the EU negotiations, the UK will need to belong to the World Trade Organisation (WTO), this is an organisation which can oversee international trade and trading disputes.  It was formed in 1995, and replaced the Ge</w:t>
      </w:r>
      <w:r w:rsidR="00671773">
        <w:rPr>
          <w:rFonts w:ascii="Arial" w:hAnsi="Arial" w:cs="Arial"/>
          <w:sz w:val="24"/>
          <w:szCs w:val="24"/>
        </w:rPr>
        <w:t>neral Agreement on Tariffs and T</w:t>
      </w:r>
      <w:r>
        <w:rPr>
          <w:rFonts w:ascii="Arial" w:hAnsi="Arial" w:cs="Arial"/>
          <w:sz w:val="24"/>
          <w:szCs w:val="24"/>
        </w:rPr>
        <w:t xml:space="preserve">rade organisation, which had shortcomings given the changes due to technological advances, products available and globalisation.  Therefore, the new WTOs </w:t>
      </w:r>
      <w:r w:rsidR="004326F8">
        <w:rPr>
          <w:rFonts w:ascii="Arial" w:hAnsi="Arial" w:cs="Arial"/>
          <w:sz w:val="24"/>
          <w:szCs w:val="24"/>
        </w:rPr>
        <w:t>were</w:t>
      </w:r>
      <w:r>
        <w:rPr>
          <w:rFonts w:ascii="Arial" w:hAnsi="Arial" w:cs="Arial"/>
          <w:sz w:val="24"/>
          <w:szCs w:val="24"/>
        </w:rPr>
        <w:t xml:space="preserve"> given enhanced responsibilities surrounding trade, trade disputes amongst members and for the reduction of trade tariffs </w:t>
      </w:r>
      <w:r w:rsidRPr="00F0428F">
        <w:rPr>
          <w:rStyle w:val="selectable"/>
          <w:rFonts w:ascii="Arial" w:eastAsia="Times New Roman" w:hAnsi="Arial" w:cs="Arial"/>
          <w:sz w:val="24"/>
          <w:szCs w:val="24"/>
        </w:rPr>
        <w:t>(</w:t>
      </w:r>
      <w:r>
        <w:rPr>
          <w:rStyle w:val="selectable"/>
          <w:rFonts w:ascii="Arial" w:eastAsia="Times New Roman" w:hAnsi="Arial" w:cs="Arial"/>
          <w:sz w:val="24"/>
          <w:szCs w:val="24"/>
        </w:rPr>
        <w:t xml:space="preserve">2 </w:t>
      </w:r>
      <w:r w:rsidRPr="00F0428F">
        <w:rPr>
          <w:rStyle w:val="selectable"/>
          <w:rFonts w:ascii="Arial" w:eastAsia="Times New Roman" w:hAnsi="Arial" w:cs="Arial"/>
          <w:sz w:val="24"/>
          <w:szCs w:val="24"/>
        </w:rPr>
        <w:t>Wto.org, 2017).</w:t>
      </w:r>
    </w:p>
    <w:p w14:paraId="1094FB10" w14:textId="77777777" w:rsidR="00CF3121" w:rsidRDefault="00CF3121" w:rsidP="00EF3B37">
      <w:pPr>
        <w:spacing w:after="0" w:line="480" w:lineRule="auto"/>
        <w:jc w:val="both"/>
        <w:rPr>
          <w:rFonts w:ascii="Arial" w:hAnsi="Arial" w:cs="Arial"/>
          <w:sz w:val="24"/>
          <w:szCs w:val="24"/>
        </w:rPr>
      </w:pPr>
    </w:p>
    <w:p w14:paraId="3E705D1F" w14:textId="3A395514" w:rsidR="00CF3121" w:rsidRDefault="00CF3121" w:rsidP="00EF3B37">
      <w:pPr>
        <w:spacing w:after="0" w:line="480" w:lineRule="auto"/>
        <w:jc w:val="both"/>
        <w:rPr>
          <w:rFonts w:ascii="Arial" w:hAnsi="Arial" w:cs="Arial"/>
          <w:sz w:val="24"/>
          <w:szCs w:val="24"/>
        </w:rPr>
      </w:pPr>
      <w:r>
        <w:rPr>
          <w:rFonts w:ascii="Arial" w:hAnsi="Arial" w:cs="Arial"/>
          <w:sz w:val="24"/>
          <w:szCs w:val="24"/>
        </w:rPr>
        <w:t xml:space="preserve">Since </w:t>
      </w:r>
      <w:r w:rsidR="00B80265">
        <w:rPr>
          <w:rFonts w:ascii="Arial" w:hAnsi="Arial" w:cs="Arial"/>
          <w:sz w:val="24"/>
          <w:szCs w:val="24"/>
        </w:rPr>
        <w:t>its</w:t>
      </w:r>
      <w:r w:rsidR="000B41CD">
        <w:rPr>
          <w:rFonts w:ascii="Arial" w:hAnsi="Arial" w:cs="Arial"/>
          <w:sz w:val="24"/>
          <w:szCs w:val="24"/>
        </w:rPr>
        <w:t xml:space="preserve"> inception, most of the world’s</w:t>
      </w:r>
      <w:r>
        <w:rPr>
          <w:rFonts w:ascii="Arial" w:hAnsi="Arial" w:cs="Arial"/>
          <w:sz w:val="24"/>
          <w:szCs w:val="24"/>
        </w:rPr>
        <w:t xml:space="preserve"> countries have become members, or are applying to become members.  Figure 2 is a map of the world confirming the extent of those countries who are members of the WTO.  </w:t>
      </w:r>
    </w:p>
    <w:p w14:paraId="4481C173" w14:textId="77777777" w:rsidR="007D5613" w:rsidRDefault="007D5613" w:rsidP="00EF3B37">
      <w:pPr>
        <w:spacing w:after="0" w:line="480" w:lineRule="auto"/>
        <w:jc w:val="both"/>
        <w:rPr>
          <w:rFonts w:ascii="Arial" w:hAnsi="Arial" w:cs="Arial"/>
          <w:sz w:val="24"/>
          <w:szCs w:val="24"/>
        </w:rPr>
      </w:pPr>
    </w:p>
    <w:p w14:paraId="7BB352F4" w14:textId="2C5CA6F5" w:rsidR="00E15F10" w:rsidRPr="00DE5989" w:rsidRDefault="001E1447" w:rsidP="00EF3B37">
      <w:pPr>
        <w:spacing w:after="0" w:line="480" w:lineRule="auto"/>
        <w:jc w:val="both"/>
        <w:rPr>
          <w:rFonts w:ascii="Arial" w:hAnsi="Arial" w:cs="Arial"/>
          <w:b/>
          <w:sz w:val="24"/>
          <w:szCs w:val="24"/>
        </w:rPr>
      </w:pPr>
      <w:r w:rsidRPr="00DE5989">
        <w:rPr>
          <w:b/>
          <w:noProof/>
          <w:lang w:val="en-US" w:eastAsia="en-US"/>
        </w:rPr>
        <w:drawing>
          <wp:anchor distT="0" distB="0" distL="114300" distR="114300" simplePos="0" relativeHeight="251664384" behindDoc="0" locked="0" layoutInCell="1" allowOverlap="1" wp14:anchorId="27268A00" wp14:editId="6602E71A">
            <wp:simplePos x="0" y="0"/>
            <wp:positionH relativeFrom="margin">
              <wp:align>left</wp:align>
            </wp:positionH>
            <wp:positionV relativeFrom="paragraph">
              <wp:posOffset>252730</wp:posOffset>
            </wp:positionV>
            <wp:extent cx="3705225" cy="2752725"/>
            <wp:effectExtent l="0" t="0" r="952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05225" cy="2752725"/>
                    </a:xfrm>
                    <a:prstGeom prst="rect">
                      <a:avLst/>
                    </a:prstGeom>
                  </pic:spPr>
                </pic:pic>
              </a:graphicData>
            </a:graphic>
            <wp14:sizeRelH relativeFrom="margin">
              <wp14:pctWidth>0</wp14:pctWidth>
            </wp14:sizeRelH>
            <wp14:sizeRelV relativeFrom="margin">
              <wp14:pctHeight>0</wp14:pctHeight>
            </wp14:sizeRelV>
          </wp:anchor>
        </w:drawing>
      </w:r>
      <w:r w:rsidR="004B5C49" w:rsidRPr="00DE5989">
        <w:rPr>
          <w:rFonts w:ascii="Arial" w:hAnsi="Arial" w:cs="Arial"/>
          <w:b/>
          <w:sz w:val="24"/>
          <w:szCs w:val="24"/>
        </w:rPr>
        <w:t>Figure 2</w:t>
      </w:r>
    </w:p>
    <w:p w14:paraId="20B08764" w14:textId="7697478D" w:rsidR="001E1447" w:rsidRPr="00DB271F" w:rsidRDefault="00CF3121" w:rsidP="00EF3B37">
      <w:pPr>
        <w:spacing w:after="0" w:line="480" w:lineRule="auto"/>
        <w:jc w:val="both"/>
        <w:rPr>
          <w:rFonts w:ascii="Arial" w:hAnsi="Arial" w:cs="Arial"/>
          <w:sz w:val="24"/>
          <w:szCs w:val="24"/>
        </w:rPr>
      </w:pPr>
      <w:r w:rsidRPr="00DB271F">
        <w:rPr>
          <w:rStyle w:val="selectable"/>
          <w:rFonts w:ascii="Arial" w:eastAsia="Times New Roman" w:hAnsi="Arial" w:cs="Arial"/>
          <w:sz w:val="24"/>
          <w:szCs w:val="24"/>
        </w:rPr>
        <w:t xml:space="preserve">(3 Wto.org, 2017) </w:t>
      </w:r>
    </w:p>
    <w:p w14:paraId="11DAA227" w14:textId="77777777" w:rsidR="00844E0E" w:rsidRDefault="00844E0E" w:rsidP="00EF3B37">
      <w:pPr>
        <w:spacing w:after="0" w:line="480" w:lineRule="auto"/>
        <w:jc w:val="both"/>
        <w:rPr>
          <w:rFonts w:ascii="Arial" w:hAnsi="Arial" w:cs="Arial"/>
          <w:sz w:val="24"/>
          <w:szCs w:val="24"/>
        </w:rPr>
      </w:pPr>
    </w:p>
    <w:p w14:paraId="2390CA4B" w14:textId="22BA401C" w:rsidR="00D426D6" w:rsidRDefault="00844E0E" w:rsidP="00EF3B37">
      <w:pPr>
        <w:spacing w:after="0" w:line="480" w:lineRule="auto"/>
        <w:jc w:val="both"/>
        <w:rPr>
          <w:rFonts w:ascii="Arial" w:hAnsi="Arial" w:cs="Arial"/>
          <w:sz w:val="24"/>
          <w:szCs w:val="24"/>
        </w:rPr>
      </w:pPr>
      <w:r>
        <w:rPr>
          <w:rFonts w:ascii="Arial" w:hAnsi="Arial" w:cs="Arial"/>
          <w:sz w:val="24"/>
          <w:szCs w:val="24"/>
        </w:rPr>
        <w:t>The EU is i</w:t>
      </w:r>
      <w:r w:rsidR="00FA44D6">
        <w:rPr>
          <w:rFonts w:ascii="Arial" w:hAnsi="Arial" w:cs="Arial"/>
          <w:sz w:val="24"/>
          <w:szCs w:val="24"/>
        </w:rPr>
        <w:t>n the proce</w:t>
      </w:r>
      <w:r w:rsidR="00987097">
        <w:rPr>
          <w:rFonts w:ascii="Arial" w:hAnsi="Arial" w:cs="Arial"/>
          <w:sz w:val="24"/>
          <w:szCs w:val="24"/>
        </w:rPr>
        <w:t xml:space="preserve">ss towards regional integration, something which in the referendum the UK wishes to leave.  </w:t>
      </w:r>
      <w:r w:rsidR="0014088C">
        <w:rPr>
          <w:rFonts w:ascii="Arial" w:hAnsi="Arial" w:cs="Arial"/>
          <w:sz w:val="24"/>
          <w:szCs w:val="24"/>
        </w:rPr>
        <w:t>In the future though, what options are there for</w:t>
      </w:r>
      <w:r w:rsidR="007A0180">
        <w:rPr>
          <w:rFonts w:ascii="Arial" w:hAnsi="Arial" w:cs="Arial"/>
          <w:sz w:val="24"/>
          <w:szCs w:val="24"/>
        </w:rPr>
        <w:t xml:space="preserve"> the UK </w:t>
      </w:r>
      <w:r w:rsidR="00E15F10">
        <w:rPr>
          <w:rFonts w:ascii="Arial" w:hAnsi="Arial" w:cs="Arial"/>
          <w:sz w:val="24"/>
          <w:szCs w:val="24"/>
        </w:rPr>
        <w:t>in dealing with the EU, if the g</w:t>
      </w:r>
      <w:r w:rsidR="007A0180">
        <w:rPr>
          <w:rFonts w:ascii="Arial" w:hAnsi="Arial" w:cs="Arial"/>
          <w:sz w:val="24"/>
          <w:szCs w:val="24"/>
        </w:rPr>
        <w:t>overnment wish to guide the UK down some sort if integrated route?</w:t>
      </w:r>
      <w:r w:rsidR="00E932CC">
        <w:rPr>
          <w:rFonts w:ascii="Arial" w:hAnsi="Arial" w:cs="Arial"/>
          <w:sz w:val="24"/>
          <w:szCs w:val="24"/>
        </w:rPr>
        <w:t xml:space="preserve">  </w:t>
      </w:r>
    </w:p>
    <w:p w14:paraId="6836BB8F" w14:textId="77777777" w:rsidR="00D426D6" w:rsidRPr="00D426D6" w:rsidRDefault="00D426D6" w:rsidP="00EF3B37">
      <w:pPr>
        <w:spacing w:after="0" w:line="480" w:lineRule="auto"/>
        <w:jc w:val="both"/>
        <w:rPr>
          <w:rFonts w:ascii="Arial" w:hAnsi="Arial" w:cs="Arial"/>
          <w:b/>
          <w:sz w:val="24"/>
          <w:szCs w:val="24"/>
        </w:rPr>
      </w:pPr>
    </w:p>
    <w:p w14:paraId="1657A1A1" w14:textId="77777777" w:rsidR="00E15F10" w:rsidRDefault="00E15F10">
      <w:pPr>
        <w:rPr>
          <w:rFonts w:ascii="Arial" w:hAnsi="Arial" w:cs="Arial"/>
          <w:b/>
          <w:sz w:val="24"/>
          <w:szCs w:val="24"/>
          <w:u w:val="single"/>
        </w:rPr>
      </w:pPr>
      <w:r>
        <w:rPr>
          <w:rFonts w:ascii="Arial" w:hAnsi="Arial" w:cs="Arial"/>
          <w:b/>
          <w:sz w:val="24"/>
          <w:szCs w:val="24"/>
          <w:u w:val="single"/>
        </w:rPr>
        <w:br w:type="page"/>
      </w:r>
    </w:p>
    <w:p w14:paraId="17A2192E" w14:textId="46D5E24E" w:rsidR="00670286" w:rsidRDefault="00D426D6" w:rsidP="00EF3B37">
      <w:pPr>
        <w:spacing w:after="0" w:line="480" w:lineRule="auto"/>
        <w:jc w:val="both"/>
        <w:rPr>
          <w:rFonts w:ascii="Arial" w:hAnsi="Arial" w:cs="Arial"/>
          <w:sz w:val="24"/>
          <w:szCs w:val="24"/>
        </w:rPr>
      </w:pPr>
      <w:r>
        <w:rPr>
          <w:rFonts w:ascii="Arial" w:hAnsi="Arial" w:cs="Arial"/>
          <w:b/>
          <w:sz w:val="24"/>
          <w:szCs w:val="24"/>
          <w:u w:val="single"/>
        </w:rPr>
        <w:t xml:space="preserve">7.5 </w:t>
      </w:r>
      <w:r w:rsidR="00DA63D8" w:rsidRPr="00D426D6">
        <w:rPr>
          <w:rFonts w:ascii="Arial" w:hAnsi="Arial" w:cs="Arial"/>
          <w:b/>
          <w:sz w:val="24"/>
          <w:szCs w:val="24"/>
          <w:u w:val="single"/>
        </w:rPr>
        <w:t>T</w:t>
      </w:r>
      <w:r w:rsidR="000D55B0" w:rsidRPr="00D426D6">
        <w:rPr>
          <w:rFonts w:ascii="Arial" w:hAnsi="Arial" w:cs="Arial"/>
          <w:b/>
          <w:sz w:val="24"/>
          <w:szCs w:val="24"/>
          <w:u w:val="single"/>
        </w:rPr>
        <w:t xml:space="preserve">he </w:t>
      </w:r>
      <w:r w:rsidR="00DA63D8" w:rsidRPr="00D426D6">
        <w:rPr>
          <w:rFonts w:ascii="Arial" w:hAnsi="Arial" w:cs="Arial"/>
          <w:b/>
          <w:sz w:val="24"/>
          <w:szCs w:val="24"/>
          <w:u w:val="single"/>
        </w:rPr>
        <w:t xml:space="preserve">traditional models </w:t>
      </w:r>
      <w:r w:rsidR="00E932CC" w:rsidRPr="00D426D6">
        <w:rPr>
          <w:rFonts w:ascii="Arial" w:hAnsi="Arial" w:cs="Arial"/>
          <w:b/>
          <w:sz w:val="24"/>
          <w:szCs w:val="24"/>
          <w:u w:val="single"/>
        </w:rPr>
        <w:t xml:space="preserve">for trade and </w:t>
      </w:r>
      <w:r w:rsidR="00FE27DE" w:rsidRPr="00D426D6">
        <w:rPr>
          <w:rFonts w:ascii="Arial" w:hAnsi="Arial" w:cs="Arial"/>
          <w:b/>
          <w:sz w:val="24"/>
          <w:szCs w:val="24"/>
          <w:u w:val="single"/>
        </w:rPr>
        <w:t>integration</w:t>
      </w:r>
      <w:r w:rsidR="00E932CC" w:rsidRPr="00D426D6">
        <w:rPr>
          <w:rFonts w:ascii="Arial" w:hAnsi="Arial" w:cs="Arial"/>
          <w:b/>
          <w:sz w:val="24"/>
          <w:szCs w:val="24"/>
          <w:u w:val="single"/>
        </w:rPr>
        <w:t xml:space="preserve"> </w:t>
      </w:r>
    </w:p>
    <w:p w14:paraId="36466B2C" w14:textId="77777777" w:rsidR="00F52637" w:rsidRDefault="00F52637" w:rsidP="00EF3B37">
      <w:pPr>
        <w:spacing w:after="0" w:line="480" w:lineRule="auto"/>
        <w:jc w:val="both"/>
        <w:rPr>
          <w:rFonts w:ascii="Arial" w:hAnsi="Arial" w:cs="Arial"/>
          <w:sz w:val="24"/>
          <w:szCs w:val="24"/>
        </w:rPr>
      </w:pPr>
    </w:p>
    <w:p w14:paraId="17D5C47C" w14:textId="42551ECF" w:rsidR="005D2BAA" w:rsidRPr="00E15F10" w:rsidRDefault="00D426D6" w:rsidP="00EF3B37">
      <w:pPr>
        <w:spacing w:after="0" w:line="480" w:lineRule="auto"/>
        <w:jc w:val="both"/>
        <w:rPr>
          <w:rFonts w:ascii="Arial" w:hAnsi="Arial" w:cs="Arial"/>
          <w:sz w:val="24"/>
          <w:szCs w:val="24"/>
          <w:u w:val="single"/>
        </w:rPr>
      </w:pPr>
      <w:r w:rsidRPr="00E15F10">
        <w:rPr>
          <w:rFonts w:ascii="Arial" w:hAnsi="Arial" w:cs="Arial"/>
          <w:b/>
          <w:sz w:val="24"/>
          <w:szCs w:val="24"/>
          <w:u w:val="single"/>
        </w:rPr>
        <w:t xml:space="preserve">7.5.1 </w:t>
      </w:r>
      <w:r w:rsidR="0019166C" w:rsidRPr="00E15F10">
        <w:rPr>
          <w:rFonts w:ascii="Arial" w:hAnsi="Arial" w:cs="Arial"/>
          <w:b/>
          <w:sz w:val="24"/>
          <w:szCs w:val="24"/>
          <w:u w:val="single"/>
        </w:rPr>
        <w:t>A</w:t>
      </w:r>
      <w:r w:rsidR="007818F9" w:rsidRPr="00E15F10">
        <w:rPr>
          <w:rFonts w:ascii="Arial" w:hAnsi="Arial" w:cs="Arial"/>
          <w:b/>
          <w:sz w:val="24"/>
          <w:szCs w:val="24"/>
          <w:u w:val="single"/>
        </w:rPr>
        <w:t xml:space="preserve"> Free Trade Area</w:t>
      </w:r>
      <w:r w:rsidR="004D0F9D" w:rsidRPr="00E15F10">
        <w:rPr>
          <w:rFonts w:ascii="Arial" w:hAnsi="Arial" w:cs="Arial"/>
          <w:b/>
          <w:sz w:val="24"/>
          <w:szCs w:val="24"/>
          <w:u w:val="single"/>
        </w:rPr>
        <w:t xml:space="preserve"> (FTA)</w:t>
      </w:r>
      <w:r w:rsidR="00FE27DE" w:rsidRPr="00E15F10">
        <w:rPr>
          <w:rFonts w:ascii="Arial" w:hAnsi="Arial" w:cs="Arial"/>
          <w:sz w:val="24"/>
          <w:szCs w:val="24"/>
          <w:u w:val="single"/>
        </w:rPr>
        <w:t xml:space="preserve"> </w:t>
      </w:r>
    </w:p>
    <w:p w14:paraId="446DD133" w14:textId="77777777" w:rsidR="00D426D6" w:rsidRDefault="00D426D6" w:rsidP="00EF3B37">
      <w:pPr>
        <w:spacing w:after="0" w:line="480" w:lineRule="auto"/>
        <w:jc w:val="both"/>
        <w:rPr>
          <w:rFonts w:ascii="Arial" w:hAnsi="Arial" w:cs="Arial"/>
          <w:sz w:val="24"/>
          <w:szCs w:val="24"/>
        </w:rPr>
      </w:pPr>
    </w:p>
    <w:p w14:paraId="2344FAC5" w14:textId="1BE903E6" w:rsidR="00D35368" w:rsidRDefault="005D2BAA" w:rsidP="00EF3B37">
      <w:pPr>
        <w:spacing w:after="0" w:line="480" w:lineRule="auto"/>
        <w:jc w:val="both"/>
        <w:rPr>
          <w:rStyle w:val="selectable"/>
          <w:rFonts w:ascii="Arial" w:eastAsia="Times New Roman" w:hAnsi="Arial" w:cs="Arial"/>
          <w:sz w:val="24"/>
          <w:szCs w:val="24"/>
        </w:rPr>
      </w:pPr>
      <w:r w:rsidRPr="00D458A8">
        <w:rPr>
          <w:rFonts w:ascii="Arial" w:hAnsi="Arial" w:cs="Arial"/>
          <w:sz w:val="24"/>
          <w:szCs w:val="24"/>
        </w:rPr>
        <w:t xml:space="preserve">This is where </w:t>
      </w:r>
      <w:r w:rsidR="000D55B0" w:rsidRPr="00D458A8">
        <w:rPr>
          <w:rFonts w:ascii="Arial" w:hAnsi="Arial" w:cs="Arial"/>
          <w:sz w:val="24"/>
          <w:szCs w:val="24"/>
        </w:rPr>
        <w:t>countries agree to remove charges for the import and export of goods</w:t>
      </w:r>
      <w:r w:rsidR="00D35368" w:rsidRPr="00D458A8">
        <w:rPr>
          <w:rFonts w:ascii="Arial" w:hAnsi="Arial" w:cs="Arial"/>
          <w:sz w:val="24"/>
          <w:szCs w:val="24"/>
        </w:rPr>
        <w:t xml:space="preserve"> </w:t>
      </w:r>
      <w:r w:rsidR="00D35368" w:rsidRPr="00D458A8">
        <w:rPr>
          <w:rStyle w:val="selectable"/>
          <w:rFonts w:ascii="Arial" w:eastAsia="Times New Roman" w:hAnsi="Arial" w:cs="Arial"/>
          <w:sz w:val="24"/>
          <w:szCs w:val="24"/>
        </w:rPr>
        <w:t xml:space="preserve">(Wild, Wild and Ball, 2014).  </w:t>
      </w:r>
      <w:r w:rsidR="001D60E8" w:rsidRPr="00D458A8">
        <w:rPr>
          <w:rStyle w:val="selectable"/>
          <w:rFonts w:ascii="Arial" w:eastAsia="Times New Roman" w:hAnsi="Arial" w:cs="Arial"/>
          <w:sz w:val="24"/>
          <w:szCs w:val="24"/>
        </w:rPr>
        <w:t xml:space="preserve">Europe already has a </w:t>
      </w:r>
      <w:r w:rsidR="003066DF">
        <w:rPr>
          <w:rStyle w:val="selectable"/>
          <w:rFonts w:ascii="Arial" w:eastAsia="Times New Roman" w:hAnsi="Arial" w:cs="Arial"/>
          <w:sz w:val="24"/>
          <w:szCs w:val="24"/>
        </w:rPr>
        <w:t>FTA, and</w:t>
      </w:r>
      <w:r w:rsidR="00D83AC8" w:rsidRPr="00D458A8">
        <w:rPr>
          <w:rStyle w:val="selectable"/>
          <w:rFonts w:ascii="Arial" w:eastAsia="Times New Roman" w:hAnsi="Arial" w:cs="Arial"/>
          <w:sz w:val="24"/>
          <w:szCs w:val="24"/>
        </w:rPr>
        <w:t xml:space="preserve"> it is one that the UK helped to set up.  </w:t>
      </w:r>
      <w:r w:rsidR="00C35DEE" w:rsidRPr="00D458A8">
        <w:rPr>
          <w:rStyle w:val="selectable"/>
          <w:rFonts w:ascii="Arial" w:eastAsia="Times New Roman" w:hAnsi="Arial" w:cs="Arial"/>
          <w:sz w:val="24"/>
          <w:szCs w:val="24"/>
        </w:rPr>
        <w:t>Current membe</w:t>
      </w:r>
      <w:r w:rsidR="00821A0B">
        <w:rPr>
          <w:rStyle w:val="selectable"/>
          <w:rFonts w:ascii="Arial" w:eastAsia="Times New Roman" w:hAnsi="Arial" w:cs="Arial"/>
          <w:sz w:val="24"/>
          <w:szCs w:val="24"/>
        </w:rPr>
        <w:t>rs of the European Free Trade Association</w:t>
      </w:r>
      <w:r w:rsidR="00C35DEE" w:rsidRPr="00D458A8">
        <w:rPr>
          <w:rStyle w:val="selectable"/>
          <w:rFonts w:ascii="Arial" w:eastAsia="Times New Roman" w:hAnsi="Arial" w:cs="Arial"/>
          <w:sz w:val="24"/>
          <w:szCs w:val="24"/>
        </w:rPr>
        <w:t xml:space="preserve"> are Iceland, Liech</w:t>
      </w:r>
      <w:r w:rsidR="00D458A8" w:rsidRPr="00D458A8">
        <w:rPr>
          <w:rStyle w:val="selectable"/>
          <w:rFonts w:ascii="Arial" w:eastAsia="Times New Roman" w:hAnsi="Arial" w:cs="Arial"/>
          <w:sz w:val="24"/>
          <w:szCs w:val="24"/>
        </w:rPr>
        <w:t>t</w:t>
      </w:r>
      <w:r w:rsidR="00C35DEE" w:rsidRPr="00D458A8">
        <w:rPr>
          <w:rStyle w:val="selectable"/>
          <w:rFonts w:ascii="Arial" w:eastAsia="Times New Roman" w:hAnsi="Arial" w:cs="Arial"/>
          <w:sz w:val="24"/>
          <w:szCs w:val="24"/>
        </w:rPr>
        <w:t>e</w:t>
      </w:r>
      <w:r w:rsidR="00D458A8" w:rsidRPr="00D458A8">
        <w:rPr>
          <w:rStyle w:val="selectable"/>
          <w:rFonts w:ascii="Arial" w:eastAsia="Times New Roman" w:hAnsi="Arial" w:cs="Arial"/>
          <w:sz w:val="24"/>
          <w:szCs w:val="24"/>
        </w:rPr>
        <w:t>n</w:t>
      </w:r>
      <w:r w:rsidR="00C35DEE" w:rsidRPr="00D458A8">
        <w:rPr>
          <w:rStyle w:val="selectable"/>
          <w:rFonts w:ascii="Arial" w:eastAsia="Times New Roman" w:hAnsi="Arial" w:cs="Arial"/>
          <w:sz w:val="24"/>
          <w:szCs w:val="24"/>
        </w:rPr>
        <w:t xml:space="preserve">stein </w:t>
      </w:r>
      <w:r w:rsidR="00201A3C" w:rsidRPr="00D458A8">
        <w:rPr>
          <w:rStyle w:val="selectable"/>
          <w:rFonts w:ascii="Arial" w:eastAsia="Times New Roman" w:hAnsi="Arial" w:cs="Arial"/>
          <w:sz w:val="24"/>
          <w:szCs w:val="24"/>
        </w:rPr>
        <w:t>and Norway.</w:t>
      </w:r>
    </w:p>
    <w:p w14:paraId="5547416E" w14:textId="77777777" w:rsidR="0068299F" w:rsidRPr="00D458A8" w:rsidRDefault="0068299F" w:rsidP="00EF3B37">
      <w:pPr>
        <w:spacing w:after="0" w:line="480" w:lineRule="auto"/>
        <w:jc w:val="both"/>
        <w:rPr>
          <w:rFonts w:ascii="Arial" w:hAnsi="Arial" w:cs="Arial"/>
          <w:sz w:val="24"/>
          <w:szCs w:val="24"/>
        </w:rPr>
      </w:pPr>
    </w:p>
    <w:p w14:paraId="04319AA9" w14:textId="10332D9D" w:rsidR="006565A7" w:rsidRPr="0068299F" w:rsidRDefault="00D426D6" w:rsidP="00EF3B37">
      <w:pPr>
        <w:spacing w:after="0" w:line="480" w:lineRule="auto"/>
        <w:jc w:val="both"/>
        <w:rPr>
          <w:rFonts w:ascii="Arial" w:hAnsi="Arial" w:cs="Arial"/>
          <w:b/>
          <w:sz w:val="24"/>
          <w:szCs w:val="24"/>
          <w:u w:val="single"/>
        </w:rPr>
      </w:pPr>
      <w:r w:rsidRPr="0068299F">
        <w:rPr>
          <w:rFonts w:ascii="Arial" w:hAnsi="Arial" w:cs="Arial"/>
          <w:b/>
          <w:sz w:val="24"/>
          <w:szCs w:val="24"/>
          <w:u w:val="single"/>
        </w:rPr>
        <w:t xml:space="preserve">7.5.2 </w:t>
      </w:r>
      <w:r w:rsidR="00E973F7" w:rsidRPr="0068299F">
        <w:rPr>
          <w:rFonts w:ascii="Arial" w:hAnsi="Arial" w:cs="Arial"/>
          <w:b/>
          <w:sz w:val="24"/>
          <w:szCs w:val="24"/>
          <w:u w:val="single"/>
        </w:rPr>
        <w:t>A Customs Union</w:t>
      </w:r>
    </w:p>
    <w:p w14:paraId="2CE93EEB" w14:textId="77777777" w:rsidR="00D426D6" w:rsidRDefault="00D426D6" w:rsidP="00EF3B37">
      <w:pPr>
        <w:spacing w:after="0" w:line="480" w:lineRule="auto"/>
        <w:jc w:val="both"/>
        <w:rPr>
          <w:rFonts w:ascii="Arial" w:hAnsi="Arial" w:cs="Arial"/>
          <w:b/>
          <w:sz w:val="24"/>
          <w:szCs w:val="24"/>
        </w:rPr>
      </w:pPr>
    </w:p>
    <w:p w14:paraId="076820BB" w14:textId="0BF6907B" w:rsidR="00D35368" w:rsidRPr="00CC6459" w:rsidRDefault="00DF0875" w:rsidP="00EF3B37">
      <w:pPr>
        <w:spacing w:after="0" w:line="480" w:lineRule="auto"/>
        <w:jc w:val="both"/>
        <w:rPr>
          <w:rFonts w:ascii="Arial" w:hAnsi="Arial" w:cs="Arial"/>
          <w:sz w:val="24"/>
          <w:szCs w:val="24"/>
        </w:rPr>
      </w:pPr>
      <w:r>
        <w:rPr>
          <w:rFonts w:ascii="Arial" w:hAnsi="Arial" w:cs="Arial"/>
          <w:sz w:val="24"/>
          <w:szCs w:val="24"/>
        </w:rPr>
        <w:t>This is where</w:t>
      </w:r>
      <w:r w:rsidRPr="006565A7">
        <w:rPr>
          <w:rFonts w:ascii="Arial" w:hAnsi="Arial" w:cs="Arial"/>
          <w:sz w:val="24"/>
          <w:szCs w:val="24"/>
        </w:rPr>
        <w:t xml:space="preserve"> restrictions </w:t>
      </w:r>
      <w:r>
        <w:rPr>
          <w:rFonts w:ascii="Arial" w:hAnsi="Arial" w:cs="Arial"/>
          <w:sz w:val="24"/>
          <w:szCs w:val="24"/>
        </w:rPr>
        <w:t>previously applied</w:t>
      </w:r>
      <w:r w:rsidRPr="006565A7">
        <w:rPr>
          <w:rFonts w:ascii="Arial" w:hAnsi="Arial" w:cs="Arial"/>
          <w:sz w:val="24"/>
          <w:szCs w:val="24"/>
        </w:rPr>
        <w:t xml:space="preserve"> to the transfer of goods </w:t>
      </w:r>
      <w:r>
        <w:rPr>
          <w:rFonts w:ascii="Arial" w:hAnsi="Arial" w:cs="Arial"/>
          <w:sz w:val="24"/>
          <w:szCs w:val="24"/>
        </w:rPr>
        <w:t xml:space="preserve">and/or services </w:t>
      </w:r>
      <w:r w:rsidRPr="006565A7">
        <w:rPr>
          <w:rFonts w:ascii="Arial" w:hAnsi="Arial" w:cs="Arial"/>
          <w:sz w:val="24"/>
          <w:szCs w:val="24"/>
        </w:rPr>
        <w:t>are removed</w:t>
      </w:r>
      <w:r w:rsidR="00F4412A">
        <w:rPr>
          <w:rFonts w:ascii="Arial" w:hAnsi="Arial" w:cs="Arial"/>
          <w:sz w:val="24"/>
          <w:szCs w:val="24"/>
        </w:rPr>
        <w:t>,</w:t>
      </w:r>
      <w:r w:rsidRPr="006565A7">
        <w:rPr>
          <w:rFonts w:ascii="Arial" w:hAnsi="Arial" w:cs="Arial"/>
          <w:sz w:val="24"/>
          <w:szCs w:val="24"/>
        </w:rPr>
        <w:t xml:space="preserve"> and they can move freely within </w:t>
      </w:r>
      <w:r>
        <w:rPr>
          <w:rFonts w:ascii="Arial" w:hAnsi="Arial" w:cs="Arial"/>
          <w:sz w:val="24"/>
          <w:szCs w:val="24"/>
        </w:rPr>
        <w:t>the area.  An agreed set of charges however are a</w:t>
      </w:r>
      <w:r w:rsidRPr="006565A7">
        <w:rPr>
          <w:rFonts w:ascii="Arial" w:hAnsi="Arial" w:cs="Arial"/>
          <w:sz w:val="24"/>
          <w:szCs w:val="24"/>
        </w:rPr>
        <w:t xml:space="preserve">ttributable to any goods or services imported from outside the </w:t>
      </w:r>
      <w:r>
        <w:rPr>
          <w:rFonts w:ascii="Arial" w:hAnsi="Arial" w:cs="Arial"/>
          <w:sz w:val="24"/>
          <w:szCs w:val="24"/>
        </w:rPr>
        <w:t>un</w:t>
      </w:r>
      <w:r w:rsidRPr="006565A7">
        <w:rPr>
          <w:rFonts w:ascii="Arial" w:hAnsi="Arial" w:cs="Arial"/>
          <w:sz w:val="24"/>
          <w:szCs w:val="24"/>
        </w:rPr>
        <w:t xml:space="preserve">ion </w:t>
      </w:r>
      <w:r w:rsidRPr="006565A7">
        <w:rPr>
          <w:rStyle w:val="selectable"/>
          <w:rFonts w:ascii="Arial" w:eastAsia="Times New Roman" w:hAnsi="Arial" w:cs="Arial"/>
          <w:sz w:val="24"/>
          <w:szCs w:val="24"/>
        </w:rPr>
        <w:t>(Wild, Wild and Ball, 2014).</w:t>
      </w:r>
      <w:r>
        <w:rPr>
          <w:rStyle w:val="selectable"/>
          <w:rFonts w:ascii="Arial" w:eastAsia="Times New Roman" w:hAnsi="Arial" w:cs="Arial"/>
          <w:sz w:val="24"/>
          <w:szCs w:val="24"/>
        </w:rPr>
        <w:t xml:space="preserve">  Membership of the EU means that the UK </w:t>
      </w:r>
      <w:r w:rsidR="00B80265">
        <w:rPr>
          <w:rStyle w:val="selectable"/>
          <w:rFonts w:ascii="Arial" w:eastAsia="Times New Roman" w:hAnsi="Arial" w:cs="Arial"/>
          <w:sz w:val="24"/>
          <w:szCs w:val="24"/>
        </w:rPr>
        <w:t>must</w:t>
      </w:r>
      <w:r>
        <w:rPr>
          <w:rStyle w:val="selectable"/>
          <w:rFonts w:ascii="Arial" w:eastAsia="Times New Roman" w:hAnsi="Arial" w:cs="Arial"/>
          <w:sz w:val="24"/>
          <w:szCs w:val="24"/>
        </w:rPr>
        <w:t xml:space="preserve"> participate in the Customs Union. Outside the Customs Union, if an FTA is in place, then companies </w:t>
      </w:r>
      <w:r w:rsidR="00B80265">
        <w:rPr>
          <w:rStyle w:val="selectable"/>
          <w:rFonts w:ascii="Arial" w:eastAsia="Times New Roman" w:hAnsi="Arial" w:cs="Arial"/>
          <w:sz w:val="24"/>
          <w:szCs w:val="24"/>
        </w:rPr>
        <w:t>must</w:t>
      </w:r>
      <w:r>
        <w:rPr>
          <w:rStyle w:val="selectable"/>
          <w:rFonts w:ascii="Arial" w:eastAsia="Times New Roman" w:hAnsi="Arial" w:cs="Arial"/>
          <w:sz w:val="24"/>
          <w:szCs w:val="24"/>
        </w:rPr>
        <w:t xml:space="preserve"> provide docum</w:t>
      </w:r>
      <w:r w:rsidR="00422E9B">
        <w:rPr>
          <w:rStyle w:val="selectable"/>
          <w:rFonts w:ascii="Arial" w:eastAsia="Times New Roman" w:hAnsi="Arial" w:cs="Arial"/>
          <w:sz w:val="24"/>
          <w:szCs w:val="24"/>
        </w:rPr>
        <w:t xml:space="preserve">entation proving that the </w:t>
      </w:r>
      <w:r w:rsidR="00874175">
        <w:rPr>
          <w:rStyle w:val="selectable"/>
          <w:rFonts w:ascii="Arial" w:eastAsia="Times New Roman" w:hAnsi="Arial" w:cs="Arial"/>
          <w:sz w:val="24"/>
          <w:szCs w:val="24"/>
        </w:rPr>
        <w:t xml:space="preserve">goods have </w:t>
      </w:r>
      <w:r w:rsidR="00D22E72">
        <w:rPr>
          <w:rStyle w:val="selectable"/>
          <w:rFonts w:ascii="Arial" w:eastAsia="Times New Roman" w:hAnsi="Arial" w:cs="Arial"/>
          <w:sz w:val="24"/>
          <w:szCs w:val="24"/>
        </w:rPr>
        <w:t xml:space="preserve">been </w:t>
      </w:r>
      <w:r w:rsidR="00874175">
        <w:rPr>
          <w:rStyle w:val="selectable"/>
          <w:rFonts w:ascii="Arial" w:eastAsia="Times New Roman" w:hAnsi="Arial" w:cs="Arial"/>
          <w:sz w:val="24"/>
          <w:szCs w:val="24"/>
        </w:rPr>
        <w:t>solely</w:t>
      </w:r>
      <w:r w:rsidR="00D22E72">
        <w:rPr>
          <w:rStyle w:val="selectable"/>
          <w:rFonts w:ascii="Arial" w:eastAsia="Times New Roman" w:hAnsi="Arial" w:cs="Arial"/>
          <w:sz w:val="24"/>
          <w:szCs w:val="24"/>
        </w:rPr>
        <w:t xml:space="preserve"> produced in that country, or that </w:t>
      </w:r>
      <w:r w:rsidR="004F2C27">
        <w:rPr>
          <w:rStyle w:val="selectable"/>
          <w:rFonts w:ascii="Arial" w:eastAsia="Times New Roman" w:hAnsi="Arial" w:cs="Arial"/>
          <w:sz w:val="24"/>
          <w:szCs w:val="24"/>
        </w:rPr>
        <w:t>the bulk of the components come from within the exporting country.  Turkey is currently a</w:t>
      </w:r>
      <w:r w:rsidR="00423BF2">
        <w:rPr>
          <w:rStyle w:val="selectable"/>
          <w:rFonts w:ascii="Arial" w:eastAsia="Times New Roman" w:hAnsi="Arial" w:cs="Arial"/>
          <w:sz w:val="24"/>
          <w:szCs w:val="24"/>
        </w:rPr>
        <w:t xml:space="preserve">n example of a country which has a </w:t>
      </w:r>
      <w:r w:rsidR="00B80265">
        <w:rPr>
          <w:rStyle w:val="selectable"/>
          <w:rFonts w:ascii="Arial" w:eastAsia="Times New Roman" w:hAnsi="Arial" w:cs="Arial"/>
          <w:sz w:val="24"/>
          <w:szCs w:val="24"/>
        </w:rPr>
        <w:t>standalone</w:t>
      </w:r>
      <w:r w:rsidR="00423BF2">
        <w:rPr>
          <w:rStyle w:val="selectable"/>
          <w:rFonts w:ascii="Arial" w:eastAsia="Times New Roman" w:hAnsi="Arial" w:cs="Arial"/>
          <w:sz w:val="24"/>
          <w:szCs w:val="24"/>
        </w:rPr>
        <w:t xml:space="preserve"> customs union with the </w:t>
      </w:r>
      <w:r w:rsidR="00E47145">
        <w:rPr>
          <w:rStyle w:val="selectable"/>
          <w:rFonts w:ascii="Arial" w:eastAsia="Times New Roman" w:hAnsi="Arial" w:cs="Arial"/>
          <w:sz w:val="24"/>
          <w:szCs w:val="24"/>
        </w:rPr>
        <w:t>EU,</w:t>
      </w:r>
      <w:r w:rsidR="005A25AC">
        <w:rPr>
          <w:rStyle w:val="selectable"/>
          <w:rFonts w:ascii="Arial" w:eastAsia="Times New Roman" w:hAnsi="Arial" w:cs="Arial"/>
          <w:sz w:val="24"/>
          <w:szCs w:val="24"/>
        </w:rPr>
        <w:t xml:space="preserve"> however Turkey is </w:t>
      </w:r>
      <w:r w:rsidR="008B15D2">
        <w:rPr>
          <w:rStyle w:val="selectable"/>
          <w:rFonts w:ascii="Arial" w:eastAsia="Times New Roman" w:hAnsi="Arial" w:cs="Arial"/>
          <w:sz w:val="24"/>
          <w:szCs w:val="24"/>
        </w:rPr>
        <w:t>n</w:t>
      </w:r>
      <w:r w:rsidR="00E47145">
        <w:rPr>
          <w:rStyle w:val="selectable"/>
          <w:rFonts w:ascii="Arial" w:eastAsia="Times New Roman" w:hAnsi="Arial" w:cs="Arial"/>
          <w:sz w:val="24"/>
          <w:szCs w:val="24"/>
        </w:rPr>
        <w:t xml:space="preserve">ot </w:t>
      </w:r>
      <w:r w:rsidR="008B15D2">
        <w:rPr>
          <w:rStyle w:val="selectable"/>
          <w:rFonts w:ascii="Arial" w:eastAsia="Times New Roman" w:hAnsi="Arial" w:cs="Arial"/>
          <w:sz w:val="24"/>
          <w:szCs w:val="24"/>
        </w:rPr>
        <w:t>a full</w:t>
      </w:r>
      <w:r w:rsidR="00E47145">
        <w:rPr>
          <w:rStyle w:val="selectable"/>
          <w:rFonts w:ascii="Arial" w:eastAsia="Times New Roman" w:hAnsi="Arial" w:cs="Arial"/>
          <w:sz w:val="24"/>
          <w:szCs w:val="24"/>
        </w:rPr>
        <w:t xml:space="preserve"> member of the</w:t>
      </w:r>
      <w:r w:rsidR="005A25AC">
        <w:rPr>
          <w:rStyle w:val="selectable"/>
          <w:rFonts w:ascii="Arial" w:eastAsia="Times New Roman" w:hAnsi="Arial" w:cs="Arial"/>
          <w:sz w:val="24"/>
          <w:szCs w:val="24"/>
        </w:rPr>
        <w:t xml:space="preserve"> EU</w:t>
      </w:r>
      <w:r w:rsidR="001C73E9">
        <w:rPr>
          <w:rStyle w:val="selectable"/>
          <w:rFonts w:ascii="Arial" w:eastAsia="Times New Roman" w:hAnsi="Arial" w:cs="Arial"/>
          <w:sz w:val="24"/>
          <w:szCs w:val="24"/>
        </w:rPr>
        <w:t xml:space="preserve">.  If the UK remains </w:t>
      </w:r>
      <w:r w:rsidR="00C04F9F">
        <w:rPr>
          <w:rStyle w:val="selectable"/>
          <w:rFonts w:ascii="Arial" w:eastAsia="Times New Roman" w:hAnsi="Arial" w:cs="Arial"/>
          <w:sz w:val="24"/>
          <w:szCs w:val="24"/>
        </w:rPr>
        <w:t>part of the Customs U</w:t>
      </w:r>
      <w:r w:rsidR="00A26F4C">
        <w:rPr>
          <w:rStyle w:val="selectable"/>
          <w:rFonts w:ascii="Arial" w:eastAsia="Times New Roman" w:hAnsi="Arial" w:cs="Arial"/>
          <w:sz w:val="24"/>
          <w:szCs w:val="24"/>
        </w:rPr>
        <w:t xml:space="preserve">nion, </w:t>
      </w:r>
      <w:r w:rsidR="00350F0F">
        <w:rPr>
          <w:rStyle w:val="selectable"/>
          <w:rFonts w:ascii="Arial" w:eastAsia="Times New Roman" w:hAnsi="Arial" w:cs="Arial"/>
          <w:sz w:val="24"/>
          <w:szCs w:val="24"/>
        </w:rPr>
        <w:t>i</w:t>
      </w:r>
      <w:r w:rsidR="00F2479B">
        <w:rPr>
          <w:rStyle w:val="selectable"/>
          <w:rFonts w:ascii="Arial" w:eastAsia="Times New Roman" w:hAnsi="Arial" w:cs="Arial"/>
          <w:sz w:val="24"/>
          <w:szCs w:val="24"/>
        </w:rPr>
        <w:t>t would no</w:t>
      </w:r>
      <w:r w:rsidR="00350F0F">
        <w:rPr>
          <w:rStyle w:val="selectable"/>
          <w:rFonts w:ascii="Arial" w:eastAsia="Times New Roman" w:hAnsi="Arial" w:cs="Arial"/>
          <w:sz w:val="24"/>
          <w:szCs w:val="24"/>
        </w:rPr>
        <w:t xml:space="preserve">t be able to agree trade deals due to the agreed outside tariffs </w:t>
      </w:r>
      <w:r w:rsidR="00350F0F" w:rsidRPr="0096307F">
        <w:rPr>
          <w:rStyle w:val="selectable"/>
          <w:rFonts w:ascii="Arial" w:eastAsia="Times New Roman" w:hAnsi="Arial" w:cs="Arial"/>
          <w:sz w:val="24"/>
          <w:szCs w:val="24"/>
        </w:rPr>
        <w:t>structure</w:t>
      </w:r>
      <w:r w:rsidR="00F2479B" w:rsidRPr="0096307F">
        <w:rPr>
          <w:rStyle w:val="selectable"/>
          <w:rFonts w:ascii="Arial" w:eastAsia="Times New Roman" w:hAnsi="Arial" w:cs="Arial"/>
          <w:sz w:val="24"/>
          <w:szCs w:val="24"/>
        </w:rPr>
        <w:t xml:space="preserve"> </w:t>
      </w:r>
      <w:r w:rsidR="0096307F" w:rsidRPr="0096307F">
        <w:rPr>
          <w:rFonts w:ascii="Arial" w:eastAsia="Times New Roman" w:hAnsi="Arial" w:cs="Arial"/>
          <w:sz w:val="24"/>
          <w:szCs w:val="24"/>
        </w:rPr>
        <w:t>(Open Europe, 2017)</w:t>
      </w:r>
      <w:r w:rsidR="00322AEA">
        <w:rPr>
          <w:rFonts w:ascii="Arial" w:eastAsia="Times New Roman" w:hAnsi="Arial" w:cs="Arial"/>
          <w:sz w:val="24"/>
          <w:szCs w:val="24"/>
        </w:rPr>
        <w:t>.</w:t>
      </w:r>
    </w:p>
    <w:p w14:paraId="60CC618B" w14:textId="2F2D9A25" w:rsidR="00670286" w:rsidRPr="000B1ED4" w:rsidRDefault="00670286" w:rsidP="00EF3B37">
      <w:pPr>
        <w:spacing w:after="0" w:line="480" w:lineRule="auto"/>
        <w:ind w:left="496"/>
        <w:jc w:val="both"/>
        <w:rPr>
          <w:rFonts w:ascii="Arial" w:hAnsi="Arial" w:cs="Arial"/>
          <w:color w:val="FF0000"/>
          <w:sz w:val="24"/>
          <w:szCs w:val="24"/>
        </w:rPr>
      </w:pPr>
      <w:r w:rsidRPr="000B1ED4">
        <w:rPr>
          <w:rFonts w:ascii="Arial" w:hAnsi="Arial" w:cs="Arial"/>
          <w:color w:val="FF0000"/>
          <w:sz w:val="24"/>
          <w:szCs w:val="24"/>
        </w:rPr>
        <w:t xml:space="preserve">  </w:t>
      </w:r>
    </w:p>
    <w:p w14:paraId="61889E71" w14:textId="77777777" w:rsidR="00322AEA" w:rsidRDefault="00322AEA">
      <w:pPr>
        <w:rPr>
          <w:rFonts w:ascii="Arial" w:hAnsi="Arial" w:cs="Arial"/>
          <w:b/>
          <w:sz w:val="24"/>
          <w:szCs w:val="24"/>
          <w:u w:val="single"/>
        </w:rPr>
      </w:pPr>
      <w:r>
        <w:rPr>
          <w:rFonts w:ascii="Arial" w:hAnsi="Arial" w:cs="Arial"/>
          <w:b/>
          <w:sz w:val="24"/>
          <w:szCs w:val="24"/>
          <w:u w:val="single"/>
        </w:rPr>
        <w:br w:type="page"/>
      </w:r>
    </w:p>
    <w:p w14:paraId="49393573" w14:textId="551353F4" w:rsidR="00350F0F" w:rsidRPr="00322AEA" w:rsidRDefault="00D426D6" w:rsidP="00EF3B37">
      <w:pPr>
        <w:spacing w:after="0" w:line="480" w:lineRule="auto"/>
        <w:jc w:val="both"/>
        <w:rPr>
          <w:rFonts w:ascii="Arial" w:hAnsi="Arial" w:cs="Arial"/>
          <w:sz w:val="24"/>
          <w:szCs w:val="24"/>
          <w:u w:val="single"/>
        </w:rPr>
      </w:pPr>
      <w:r w:rsidRPr="00322AEA">
        <w:rPr>
          <w:rFonts w:ascii="Arial" w:hAnsi="Arial" w:cs="Arial"/>
          <w:b/>
          <w:sz w:val="24"/>
          <w:szCs w:val="24"/>
          <w:u w:val="single"/>
        </w:rPr>
        <w:t xml:space="preserve">7.5.3 </w:t>
      </w:r>
      <w:r w:rsidR="00670286" w:rsidRPr="00322AEA">
        <w:rPr>
          <w:rFonts w:ascii="Arial" w:hAnsi="Arial" w:cs="Arial"/>
          <w:b/>
          <w:sz w:val="24"/>
          <w:szCs w:val="24"/>
          <w:u w:val="single"/>
        </w:rPr>
        <w:t>A</w:t>
      </w:r>
      <w:r w:rsidR="002476EA" w:rsidRPr="00322AEA">
        <w:rPr>
          <w:rFonts w:ascii="Arial" w:hAnsi="Arial" w:cs="Arial"/>
          <w:b/>
          <w:sz w:val="24"/>
          <w:szCs w:val="24"/>
          <w:u w:val="single"/>
        </w:rPr>
        <w:t xml:space="preserve"> Common Market</w:t>
      </w:r>
      <w:r w:rsidR="0019166C" w:rsidRPr="00322AEA">
        <w:rPr>
          <w:rFonts w:ascii="Arial" w:hAnsi="Arial" w:cs="Arial"/>
          <w:sz w:val="24"/>
          <w:szCs w:val="24"/>
          <w:u w:val="single"/>
        </w:rPr>
        <w:t xml:space="preserve"> </w:t>
      </w:r>
    </w:p>
    <w:p w14:paraId="1E6B37C4" w14:textId="77777777" w:rsidR="00D426D6" w:rsidRDefault="00D426D6" w:rsidP="00EF3B37">
      <w:pPr>
        <w:spacing w:after="0" w:line="480" w:lineRule="auto"/>
        <w:jc w:val="both"/>
        <w:rPr>
          <w:rFonts w:ascii="Arial" w:hAnsi="Arial" w:cs="Arial"/>
          <w:sz w:val="24"/>
          <w:szCs w:val="24"/>
        </w:rPr>
      </w:pPr>
    </w:p>
    <w:p w14:paraId="5670EE3D" w14:textId="43F7C198" w:rsidR="00D35368" w:rsidRDefault="008B15D2" w:rsidP="00EF3B37">
      <w:pPr>
        <w:spacing w:after="0" w:line="480" w:lineRule="auto"/>
        <w:jc w:val="both"/>
        <w:rPr>
          <w:rStyle w:val="selectable"/>
          <w:rFonts w:ascii="Arial" w:eastAsia="Times New Roman" w:hAnsi="Arial" w:cs="Arial"/>
          <w:sz w:val="24"/>
          <w:szCs w:val="24"/>
        </w:rPr>
      </w:pPr>
      <w:r>
        <w:rPr>
          <w:rFonts w:ascii="Arial" w:hAnsi="Arial" w:cs="Arial"/>
          <w:sz w:val="24"/>
          <w:szCs w:val="24"/>
        </w:rPr>
        <w:t>This involves</w:t>
      </w:r>
      <w:r w:rsidR="00F2479B">
        <w:rPr>
          <w:rFonts w:ascii="Arial" w:hAnsi="Arial" w:cs="Arial"/>
          <w:sz w:val="24"/>
          <w:szCs w:val="24"/>
        </w:rPr>
        <w:t xml:space="preserve"> </w:t>
      </w:r>
      <w:r w:rsidR="00A70A76">
        <w:rPr>
          <w:rFonts w:ascii="Arial" w:hAnsi="Arial" w:cs="Arial"/>
          <w:sz w:val="24"/>
          <w:szCs w:val="24"/>
        </w:rPr>
        <w:t>u</w:t>
      </w:r>
      <w:r w:rsidR="001E7783" w:rsidRPr="00350F0F">
        <w:rPr>
          <w:rFonts w:ascii="Arial" w:hAnsi="Arial" w:cs="Arial"/>
          <w:sz w:val="24"/>
          <w:szCs w:val="24"/>
        </w:rPr>
        <w:t xml:space="preserve">nrestricted </w:t>
      </w:r>
      <w:r w:rsidR="00726A97" w:rsidRPr="00350F0F">
        <w:rPr>
          <w:rFonts w:ascii="Arial" w:hAnsi="Arial" w:cs="Arial"/>
          <w:sz w:val="24"/>
          <w:szCs w:val="24"/>
        </w:rPr>
        <w:t>m</w:t>
      </w:r>
      <w:r w:rsidR="00B46D07" w:rsidRPr="00350F0F">
        <w:rPr>
          <w:rFonts w:ascii="Arial" w:hAnsi="Arial" w:cs="Arial"/>
          <w:sz w:val="24"/>
          <w:szCs w:val="24"/>
        </w:rPr>
        <w:t xml:space="preserve">ovement of goods, </w:t>
      </w:r>
      <w:r w:rsidR="00726A97" w:rsidRPr="00350F0F">
        <w:rPr>
          <w:rFonts w:ascii="Arial" w:hAnsi="Arial" w:cs="Arial"/>
          <w:sz w:val="24"/>
          <w:szCs w:val="24"/>
        </w:rPr>
        <w:t xml:space="preserve">services </w:t>
      </w:r>
      <w:r w:rsidR="00722DED">
        <w:rPr>
          <w:rFonts w:ascii="Arial" w:hAnsi="Arial" w:cs="Arial"/>
          <w:sz w:val="24"/>
          <w:szCs w:val="24"/>
        </w:rPr>
        <w:t>and people</w:t>
      </w:r>
      <w:r w:rsidR="00B46D07" w:rsidRPr="00350F0F">
        <w:rPr>
          <w:rFonts w:ascii="Arial" w:hAnsi="Arial" w:cs="Arial"/>
          <w:sz w:val="24"/>
          <w:szCs w:val="24"/>
        </w:rPr>
        <w:t xml:space="preserve"> within th</w:t>
      </w:r>
      <w:r w:rsidR="006A4380" w:rsidRPr="00350F0F">
        <w:rPr>
          <w:rFonts w:ascii="Arial" w:hAnsi="Arial" w:cs="Arial"/>
          <w:sz w:val="24"/>
          <w:szCs w:val="24"/>
        </w:rPr>
        <w:t xml:space="preserve">e union, together </w:t>
      </w:r>
      <w:r w:rsidR="00207093" w:rsidRPr="00350F0F">
        <w:rPr>
          <w:rFonts w:ascii="Arial" w:hAnsi="Arial" w:cs="Arial"/>
          <w:sz w:val="24"/>
          <w:szCs w:val="24"/>
        </w:rPr>
        <w:t>w</w:t>
      </w:r>
      <w:r w:rsidR="00B44A87" w:rsidRPr="00350F0F">
        <w:rPr>
          <w:rFonts w:ascii="Arial" w:hAnsi="Arial" w:cs="Arial"/>
          <w:sz w:val="24"/>
          <w:szCs w:val="24"/>
        </w:rPr>
        <w:t>it</w:t>
      </w:r>
      <w:r w:rsidR="00B07006" w:rsidRPr="00350F0F">
        <w:rPr>
          <w:rFonts w:ascii="Arial" w:hAnsi="Arial" w:cs="Arial"/>
          <w:sz w:val="24"/>
          <w:szCs w:val="24"/>
        </w:rPr>
        <w:t>h mutually agreed</w:t>
      </w:r>
      <w:r w:rsidR="00552950" w:rsidRPr="00350F0F">
        <w:rPr>
          <w:rFonts w:ascii="Arial" w:hAnsi="Arial" w:cs="Arial"/>
          <w:sz w:val="24"/>
          <w:szCs w:val="24"/>
        </w:rPr>
        <w:t xml:space="preserve"> charges for trade with </w:t>
      </w:r>
      <w:r w:rsidR="00EC34D0" w:rsidRPr="00350F0F">
        <w:rPr>
          <w:rFonts w:ascii="Arial" w:hAnsi="Arial" w:cs="Arial"/>
          <w:sz w:val="24"/>
          <w:szCs w:val="24"/>
        </w:rPr>
        <w:t>non-members</w:t>
      </w:r>
      <w:r w:rsidR="00D35368" w:rsidRPr="00350F0F">
        <w:rPr>
          <w:rFonts w:ascii="Arial" w:hAnsi="Arial" w:cs="Arial"/>
          <w:sz w:val="24"/>
          <w:szCs w:val="24"/>
        </w:rPr>
        <w:t xml:space="preserve"> </w:t>
      </w:r>
      <w:r w:rsidR="00D35368" w:rsidRPr="00350F0F">
        <w:rPr>
          <w:rStyle w:val="selectable"/>
          <w:rFonts w:ascii="Arial" w:eastAsia="Times New Roman" w:hAnsi="Arial" w:cs="Arial"/>
          <w:sz w:val="24"/>
          <w:szCs w:val="24"/>
        </w:rPr>
        <w:t>(Wild, Wild and Ball, 2014).</w:t>
      </w:r>
      <w:r w:rsidR="00A70A76">
        <w:rPr>
          <w:rStyle w:val="selectable"/>
          <w:rFonts w:ascii="Arial" w:eastAsia="Times New Roman" w:hAnsi="Arial" w:cs="Arial"/>
          <w:sz w:val="24"/>
          <w:szCs w:val="24"/>
        </w:rPr>
        <w:t xml:space="preserve">  The European Economic Area</w:t>
      </w:r>
      <w:r w:rsidR="00933895">
        <w:rPr>
          <w:rStyle w:val="selectable"/>
          <w:rFonts w:ascii="Arial" w:eastAsia="Times New Roman" w:hAnsi="Arial" w:cs="Arial"/>
          <w:sz w:val="24"/>
          <w:szCs w:val="24"/>
        </w:rPr>
        <w:t xml:space="preserve"> (</w:t>
      </w:r>
      <w:r w:rsidR="007B1A99">
        <w:rPr>
          <w:rStyle w:val="selectable"/>
          <w:rFonts w:ascii="Arial" w:eastAsia="Times New Roman" w:hAnsi="Arial" w:cs="Arial"/>
          <w:sz w:val="24"/>
          <w:szCs w:val="24"/>
        </w:rPr>
        <w:t>EEA)</w:t>
      </w:r>
      <w:r w:rsidR="00A70A76">
        <w:rPr>
          <w:rStyle w:val="selectable"/>
          <w:rFonts w:ascii="Arial" w:eastAsia="Times New Roman" w:hAnsi="Arial" w:cs="Arial"/>
          <w:sz w:val="24"/>
          <w:szCs w:val="24"/>
        </w:rPr>
        <w:t xml:space="preserve"> is the organisation which incorporates the </w:t>
      </w:r>
      <w:r w:rsidR="000E1E11">
        <w:rPr>
          <w:rStyle w:val="selectable"/>
          <w:rFonts w:ascii="Arial" w:eastAsia="Times New Roman" w:hAnsi="Arial" w:cs="Arial"/>
          <w:sz w:val="24"/>
          <w:szCs w:val="24"/>
        </w:rPr>
        <w:t xml:space="preserve">European </w:t>
      </w:r>
      <w:r w:rsidR="00796FB3">
        <w:rPr>
          <w:rStyle w:val="selectable"/>
          <w:rFonts w:ascii="Arial" w:eastAsia="Times New Roman" w:hAnsi="Arial" w:cs="Arial"/>
          <w:sz w:val="24"/>
          <w:szCs w:val="24"/>
        </w:rPr>
        <w:t>common m</w:t>
      </w:r>
      <w:r w:rsidR="000E1E11">
        <w:rPr>
          <w:rStyle w:val="selectable"/>
          <w:rFonts w:ascii="Arial" w:eastAsia="Times New Roman" w:hAnsi="Arial" w:cs="Arial"/>
          <w:sz w:val="24"/>
          <w:szCs w:val="24"/>
        </w:rPr>
        <w:t xml:space="preserve">arket.  A lot has been said </w:t>
      </w:r>
      <w:r w:rsidR="007B1A99">
        <w:rPr>
          <w:rStyle w:val="selectable"/>
          <w:rFonts w:ascii="Arial" w:eastAsia="Times New Roman" w:hAnsi="Arial" w:cs="Arial"/>
          <w:sz w:val="24"/>
          <w:szCs w:val="24"/>
        </w:rPr>
        <w:t>about whether the UK should retain or attempt to retain membership of the EEA.</w:t>
      </w:r>
      <w:r w:rsidR="00B1014B">
        <w:rPr>
          <w:rStyle w:val="selectable"/>
          <w:rFonts w:ascii="Arial" w:eastAsia="Times New Roman" w:hAnsi="Arial" w:cs="Arial"/>
          <w:sz w:val="24"/>
          <w:szCs w:val="24"/>
        </w:rPr>
        <w:t xml:space="preserve">  This has become known as a sof</w:t>
      </w:r>
      <w:r w:rsidR="00024CAB">
        <w:rPr>
          <w:rStyle w:val="selectable"/>
          <w:rFonts w:ascii="Arial" w:eastAsia="Times New Roman" w:hAnsi="Arial" w:cs="Arial"/>
          <w:sz w:val="24"/>
          <w:szCs w:val="24"/>
        </w:rPr>
        <w:t>t Britis</w:t>
      </w:r>
      <w:r w:rsidR="00E60DA2">
        <w:rPr>
          <w:rStyle w:val="selectable"/>
          <w:rFonts w:ascii="Arial" w:eastAsia="Times New Roman" w:hAnsi="Arial" w:cs="Arial"/>
          <w:sz w:val="24"/>
          <w:szCs w:val="24"/>
        </w:rPr>
        <w:t xml:space="preserve">h Exit or Brexit.  This is </w:t>
      </w:r>
      <w:r w:rsidR="00B80265">
        <w:rPr>
          <w:rStyle w:val="selectable"/>
          <w:rFonts w:ascii="Arial" w:eastAsia="Times New Roman" w:hAnsi="Arial" w:cs="Arial"/>
          <w:sz w:val="24"/>
          <w:szCs w:val="24"/>
        </w:rPr>
        <w:t>because</w:t>
      </w:r>
      <w:r w:rsidR="00E60DA2">
        <w:rPr>
          <w:rStyle w:val="selectable"/>
          <w:rFonts w:ascii="Arial" w:eastAsia="Times New Roman" w:hAnsi="Arial" w:cs="Arial"/>
          <w:sz w:val="24"/>
          <w:szCs w:val="24"/>
        </w:rPr>
        <w:t xml:space="preserve"> control of </w:t>
      </w:r>
      <w:r w:rsidR="00660F3D">
        <w:rPr>
          <w:rStyle w:val="selectable"/>
          <w:rFonts w:ascii="Arial" w:eastAsia="Times New Roman" w:hAnsi="Arial" w:cs="Arial"/>
          <w:sz w:val="24"/>
          <w:szCs w:val="24"/>
        </w:rPr>
        <w:t xml:space="preserve">immigration </w:t>
      </w:r>
      <w:r w:rsidR="00334B20">
        <w:rPr>
          <w:rStyle w:val="selectable"/>
          <w:rFonts w:ascii="Arial" w:eastAsia="Times New Roman" w:hAnsi="Arial" w:cs="Arial"/>
          <w:sz w:val="24"/>
          <w:szCs w:val="24"/>
        </w:rPr>
        <w:t>was an argument of the referendum campaign.</w:t>
      </w:r>
    </w:p>
    <w:p w14:paraId="3CED8732" w14:textId="2315DE52" w:rsidR="00334B20" w:rsidRDefault="00334B20" w:rsidP="00EF3B37">
      <w:pPr>
        <w:spacing w:after="0" w:line="480" w:lineRule="auto"/>
        <w:jc w:val="both"/>
        <w:rPr>
          <w:rFonts w:ascii="Arial" w:hAnsi="Arial" w:cs="Arial"/>
          <w:sz w:val="24"/>
          <w:szCs w:val="24"/>
        </w:rPr>
      </w:pPr>
    </w:p>
    <w:p w14:paraId="0868E9EF" w14:textId="0DFD6F14" w:rsidR="004B7840" w:rsidRDefault="00722DED" w:rsidP="00EF3B37">
      <w:pPr>
        <w:spacing w:after="0" w:line="480" w:lineRule="auto"/>
        <w:jc w:val="both"/>
        <w:rPr>
          <w:rFonts w:ascii="Arial" w:hAnsi="Arial" w:cs="Arial"/>
          <w:sz w:val="24"/>
          <w:szCs w:val="24"/>
        </w:rPr>
      </w:pPr>
      <w:r>
        <w:rPr>
          <w:rFonts w:ascii="Arial" w:hAnsi="Arial" w:cs="Arial"/>
          <w:sz w:val="24"/>
          <w:szCs w:val="24"/>
        </w:rPr>
        <w:t>However, a paper by Roland Smith</w:t>
      </w:r>
      <w:r w:rsidR="008B15D2">
        <w:rPr>
          <w:rFonts w:ascii="Arial" w:hAnsi="Arial" w:cs="Arial"/>
          <w:sz w:val="24"/>
          <w:szCs w:val="24"/>
        </w:rPr>
        <w:t xml:space="preserve"> which</w:t>
      </w:r>
      <w:r>
        <w:rPr>
          <w:rFonts w:ascii="Arial" w:hAnsi="Arial" w:cs="Arial"/>
          <w:sz w:val="24"/>
          <w:szCs w:val="24"/>
        </w:rPr>
        <w:t xml:space="preserve"> investigated the </w:t>
      </w:r>
      <w:r w:rsidR="00660F3D">
        <w:rPr>
          <w:rFonts w:ascii="Arial" w:hAnsi="Arial" w:cs="Arial"/>
          <w:sz w:val="24"/>
          <w:szCs w:val="24"/>
        </w:rPr>
        <w:t xml:space="preserve">facts about joining the </w:t>
      </w:r>
      <w:r w:rsidR="007A5646">
        <w:rPr>
          <w:rFonts w:ascii="Arial" w:hAnsi="Arial" w:cs="Arial"/>
          <w:sz w:val="24"/>
          <w:szCs w:val="24"/>
        </w:rPr>
        <w:t>EEA</w:t>
      </w:r>
      <w:r w:rsidR="006C0762">
        <w:rPr>
          <w:rFonts w:ascii="Arial" w:hAnsi="Arial" w:cs="Arial"/>
          <w:sz w:val="24"/>
          <w:szCs w:val="24"/>
        </w:rPr>
        <w:t>,</w:t>
      </w:r>
      <w:r w:rsidR="007A5646">
        <w:rPr>
          <w:rFonts w:ascii="Arial" w:hAnsi="Arial" w:cs="Arial"/>
          <w:sz w:val="24"/>
          <w:szCs w:val="24"/>
        </w:rPr>
        <w:t xml:space="preserve"> dispels some of the negative issues about the EEA.  </w:t>
      </w:r>
      <w:r w:rsidR="00362BFB">
        <w:rPr>
          <w:rFonts w:ascii="Arial" w:hAnsi="Arial" w:cs="Arial"/>
          <w:sz w:val="24"/>
          <w:szCs w:val="24"/>
        </w:rPr>
        <w:t>Member</w:t>
      </w:r>
      <w:r w:rsidR="00A96035">
        <w:rPr>
          <w:rFonts w:ascii="Arial" w:hAnsi="Arial" w:cs="Arial"/>
          <w:sz w:val="24"/>
          <w:szCs w:val="24"/>
        </w:rPr>
        <w:t>ship of the EEA would give the UK access to the common market</w:t>
      </w:r>
      <w:r w:rsidR="00E46243">
        <w:rPr>
          <w:rFonts w:ascii="Arial" w:hAnsi="Arial" w:cs="Arial"/>
          <w:sz w:val="24"/>
          <w:szCs w:val="24"/>
        </w:rPr>
        <w:t xml:space="preserve">.  </w:t>
      </w:r>
      <w:r w:rsidR="001544D6">
        <w:rPr>
          <w:rFonts w:ascii="Arial" w:hAnsi="Arial" w:cs="Arial"/>
          <w:sz w:val="24"/>
          <w:szCs w:val="24"/>
        </w:rPr>
        <w:t xml:space="preserve">In his paper, </w:t>
      </w:r>
      <w:r w:rsidR="00EB116F">
        <w:rPr>
          <w:rFonts w:ascii="Arial" w:hAnsi="Arial" w:cs="Arial"/>
          <w:sz w:val="24"/>
          <w:szCs w:val="24"/>
        </w:rPr>
        <w:t xml:space="preserve">Smith addressed other </w:t>
      </w:r>
      <w:r w:rsidR="003558BB">
        <w:rPr>
          <w:rFonts w:ascii="Arial" w:hAnsi="Arial" w:cs="Arial"/>
          <w:sz w:val="24"/>
          <w:szCs w:val="24"/>
        </w:rPr>
        <w:t>issues</w:t>
      </w:r>
      <w:r w:rsidR="007941FA">
        <w:rPr>
          <w:rFonts w:ascii="Arial" w:hAnsi="Arial" w:cs="Arial"/>
          <w:sz w:val="24"/>
          <w:szCs w:val="24"/>
        </w:rPr>
        <w:t xml:space="preserve"> which would make the EEA a viable option</w:t>
      </w:r>
      <w:r w:rsidR="00933895">
        <w:rPr>
          <w:rFonts w:ascii="Arial" w:hAnsi="Arial" w:cs="Arial"/>
          <w:sz w:val="24"/>
          <w:szCs w:val="24"/>
        </w:rPr>
        <w:t xml:space="preserve"> for the UK,</w:t>
      </w:r>
      <w:r w:rsidR="007941FA">
        <w:rPr>
          <w:rFonts w:ascii="Arial" w:hAnsi="Arial" w:cs="Arial"/>
          <w:sz w:val="24"/>
          <w:szCs w:val="24"/>
        </w:rPr>
        <w:t xml:space="preserve"> </w:t>
      </w:r>
      <w:r w:rsidR="00781900">
        <w:rPr>
          <w:rFonts w:ascii="Arial" w:hAnsi="Arial" w:cs="Arial"/>
          <w:sz w:val="24"/>
          <w:szCs w:val="24"/>
        </w:rPr>
        <w:t>they are:</w:t>
      </w:r>
      <w:r w:rsidR="00D0468B">
        <w:rPr>
          <w:rFonts w:ascii="Arial" w:hAnsi="Arial" w:cs="Arial"/>
          <w:sz w:val="24"/>
          <w:szCs w:val="24"/>
        </w:rPr>
        <w:t xml:space="preserve"> -</w:t>
      </w:r>
    </w:p>
    <w:p w14:paraId="50A77CBD" w14:textId="77777777" w:rsidR="004335BA" w:rsidRDefault="004335BA" w:rsidP="00EF3B37">
      <w:pPr>
        <w:spacing w:after="0" w:line="480" w:lineRule="auto"/>
        <w:jc w:val="both"/>
        <w:rPr>
          <w:rFonts w:ascii="Arial" w:hAnsi="Arial" w:cs="Arial"/>
          <w:sz w:val="24"/>
          <w:szCs w:val="24"/>
        </w:rPr>
      </w:pPr>
    </w:p>
    <w:p w14:paraId="7CD4C3C5" w14:textId="106510ED" w:rsidR="00804B79" w:rsidRDefault="004B7840" w:rsidP="00EF3B37">
      <w:pPr>
        <w:pStyle w:val="ListParagraph"/>
        <w:numPr>
          <w:ilvl w:val="0"/>
          <w:numId w:val="8"/>
        </w:numPr>
        <w:spacing w:after="0" w:line="480" w:lineRule="auto"/>
        <w:jc w:val="both"/>
        <w:rPr>
          <w:rFonts w:ascii="Arial" w:hAnsi="Arial" w:cs="Arial"/>
          <w:sz w:val="24"/>
          <w:szCs w:val="24"/>
        </w:rPr>
      </w:pPr>
      <w:r w:rsidRPr="001E03DD">
        <w:rPr>
          <w:rFonts w:ascii="Arial" w:hAnsi="Arial" w:cs="Arial"/>
          <w:sz w:val="24"/>
          <w:szCs w:val="24"/>
        </w:rPr>
        <w:t>Con</w:t>
      </w:r>
      <w:r w:rsidR="00743A91" w:rsidRPr="001E03DD">
        <w:rPr>
          <w:rFonts w:ascii="Arial" w:hAnsi="Arial" w:cs="Arial"/>
          <w:sz w:val="24"/>
          <w:szCs w:val="24"/>
        </w:rPr>
        <w:t>trary to beli</w:t>
      </w:r>
      <w:r w:rsidR="004079D3" w:rsidRPr="001E03DD">
        <w:rPr>
          <w:rFonts w:ascii="Arial" w:hAnsi="Arial" w:cs="Arial"/>
          <w:sz w:val="24"/>
          <w:szCs w:val="24"/>
        </w:rPr>
        <w:t>ef</w:t>
      </w:r>
      <w:r w:rsidR="00A04A0C">
        <w:rPr>
          <w:rFonts w:ascii="Arial" w:hAnsi="Arial" w:cs="Arial"/>
          <w:sz w:val="24"/>
          <w:szCs w:val="24"/>
        </w:rPr>
        <w:t>,</w:t>
      </w:r>
      <w:r w:rsidR="004079D3" w:rsidRPr="001E03DD">
        <w:rPr>
          <w:rFonts w:ascii="Arial" w:hAnsi="Arial" w:cs="Arial"/>
          <w:sz w:val="24"/>
          <w:szCs w:val="24"/>
        </w:rPr>
        <w:t xml:space="preserve"> EEA countries have a</w:t>
      </w:r>
      <w:r w:rsidR="00743A91" w:rsidRPr="001E03DD">
        <w:rPr>
          <w:rFonts w:ascii="Arial" w:hAnsi="Arial" w:cs="Arial"/>
          <w:sz w:val="24"/>
          <w:szCs w:val="24"/>
        </w:rPr>
        <w:t>n</w:t>
      </w:r>
      <w:r w:rsidR="00BF15C2" w:rsidRPr="001E03DD">
        <w:rPr>
          <w:rFonts w:ascii="Arial" w:hAnsi="Arial" w:cs="Arial"/>
          <w:sz w:val="24"/>
          <w:szCs w:val="24"/>
        </w:rPr>
        <w:t xml:space="preserve"> in</w:t>
      </w:r>
      <w:r w:rsidR="00743A91" w:rsidRPr="001E03DD">
        <w:rPr>
          <w:rFonts w:ascii="Arial" w:hAnsi="Arial" w:cs="Arial"/>
          <w:sz w:val="24"/>
          <w:szCs w:val="24"/>
        </w:rPr>
        <w:t xml:space="preserve">put </w:t>
      </w:r>
      <w:r w:rsidR="00F66F75" w:rsidRPr="001E03DD">
        <w:rPr>
          <w:rFonts w:ascii="Arial" w:hAnsi="Arial" w:cs="Arial"/>
          <w:sz w:val="24"/>
          <w:szCs w:val="24"/>
        </w:rPr>
        <w:t xml:space="preserve">in the formation of EU law at the </w:t>
      </w:r>
      <w:r w:rsidR="00BF15C2" w:rsidRPr="001E03DD">
        <w:rPr>
          <w:rFonts w:ascii="Arial" w:hAnsi="Arial" w:cs="Arial"/>
          <w:sz w:val="24"/>
          <w:szCs w:val="24"/>
        </w:rPr>
        <w:t xml:space="preserve">initial </w:t>
      </w:r>
      <w:r w:rsidR="00F66F75" w:rsidRPr="001E03DD">
        <w:rPr>
          <w:rFonts w:ascii="Arial" w:hAnsi="Arial" w:cs="Arial"/>
          <w:sz w:val="24"/>
          <w:szCs w:val="24"/>
        </w:rPr>
        <w:t>stages</w:t>
      </w:r>
      <w:r w:rsidR="00157676">
        <w:rPr>
          <w:rFonts w:ascii="Arial" w:hAnsi="Arial" w:cs="Arial"/>
          <w:sz w:val="24"/>
          <w:szCs w:val="24"/>
        </w:rPr>
        <w:t>.  This is due to agreements between the EEA</w:t>
      </w:r>
      <w:r w:rsidR="00F66F75" w:rsidRPr="001E03DD">
        <w:rPr>
          <w:rFonts w:ascii="Arial" w:hAnsi="Arial" w:cs="Arial"/>
          <w:sz w:val="24"/>
          <w:szCs w:val="24"/>
        </w:rPr>
        <w:t xml:space="preserve"> with the EU.</w:t>
      </w:r>
      <w:r w:rsidR="00EA6C47" w:rsidRPr="001E03DD">
        <w:rPr>
          <w:rFonts w:ascii="Arial" w:hAnsi="Arial" w:cs="Arial"/>
          <w:sz w:val="24"/>
          <w:szCs w:val="24"/>
        </w:rPr>
        <w:t xml:space="preserve">  The EEA also have influence in the global bodies </w:t>
      </w:r>
      <w:r w:rsidR="004079D3" w:rsidRPr="001E03DD">
        <w:rPr>
          <w:rFonts w:ascii="Arial" w:hAnsi="Arial" w:cs="Arial"/>
          <w:sz w:val="24"/>
          <w:szCs w:val="24"/>
        </w:rPr>
        <w:t xml:space="preserve">which are adopted </w:t>
      </w:r>
      <w:r w:rsidR="00BF15C2" w:rsidRPr="001E03DD">
        <w:rPr>
          <w:rFonts w:ascii="Arial" w:hAnsi="Arial" w:cs="Arial"/>
          <w:sz w:val="24"/>
          <w:szCs w:val="24"/>
        </w:rPr>
        <w:t xml:space="preserve">by the EU.  The EEA are also able to </w:t>
      </w:r>
      <w:r w:rsidR="00274396" w:rsidRPr="001E03DD">
        <w:rPr>
          <w:rFonts w:ascii="Arial" w:hAnsi="Arial" w:cs="Arial"/>
          <w:sz w:val="24"/>
          <w:szCs w:val="24"/>
        </w:rPr>
        <w:t xml:space="preserve">challenge new laws and the possibility of opting </w:t>
      </w:r>
      <w:r w:rsidR="00A46538" w:rsidRPr="001E03DD">
        <w:rPr>
          <w:rFonts w:ascii="Arial" w:hAnsi="Arial" w:cs="Arial"/>
          <w:sz w:val="24"/>
          <w:szCs w:val="24"/>
        </w:rPr>
        <w:t>out</w:t>
      </w:r>
      <w:r w:rsidR="00ED1771" w:rsidRPr="001E03DD">
        <w:rPr>
          <w:rFonts w:ascii="Arial" w:hAnsi="Arial" w:cs="Arial"/>
          <w:sz w:val="24"/>
          <w:szCs w:val="24"/>
        </w:rPr>
        <w:t>, which the UK does not have as</w:t>
      </w:r>
      <w:r w:rsidR="00A46538" w:rsidRPr="001E03DD">
        <w:rPr>
          <w:rFonts w:ascii="Arial" w:hAnsi="Arial" w:cs="Arial"/>
          <w:sz w:val="24"/>
          <w:szCs w:val="24"/>
        </w:rPr>
        <w:t xml:space="preserve"> </w:t>
      </w:r>
      <w:r w:rsidR="00ED1771" w:rsidRPr="001E03DD">
        <w:rPr>
          <w:rFonts w:ascii="Arial" w:hAnsi="Arial" w:cs="Arial"/>
          <w:sz w:val="24"/>
          <w:szCs w:val="24"/>
        </w:rPr>
        <w:t>a full EU member.</w:t>
      </w:r>
      <w:r w:rsidR="00E735D7" w:rsidRPr="001E03DD">
        <w:rPr>
          <w:rFonts w:ascii="Arial" w:hAnsi="Arial" w:cs="Arial"/>
          <w:sz w:val="24"/>
          <w:szCs w:val="24"/>
        </w:rPr>
        <w:t xml:space="preserve">  The EEA also adopts </w:t>
      </w:r>
      <w:r w:rsidR="00534B76" w:rsidRPr="001E03DD">
        <w:rPr>
          <w:rFonts w:ascii="Arial" w:hAnsi="Arial" w:cs="Arial"/>
          <w:sz w:val="24"/>
          <w:szCs w:val="24"/>
        </w:rPr>
        <w:t>between 10</w:t>
      </w:r>
      <w:r w:rsidR="00D0468B">
        <w:rPr>
          <w:rFonts w:ascii="Arial" w:hAnsi="Arial" w:cs="Arial"/>
          <w:sz w:val="24"/>
          <w:szCs w:val="24"/>
        </w:rPr>
        <w:t>%</w:t>
      </w:r>
      <w:r w:rsidR="00534B76" w:rsidRPr="001E03DD">
        <w:rPr>
          <w:rFonts w:ascii="Arial" w:hAnsi="Arial" w:cs="Arial"/>
          <w:sz w:val="24"/>
          <w:szCs w:val="24"/>
        </w:rPr>
        <w:t xml:space="preserve"> and 28% of EU law, </w:t>
      </w:r>
      <w:r w:rsidR="00804B79" w:rsidRPr="001E03DD">
        <w:rPr>
          <w:rFonts w:ascii="Arial" w:hAnsi="Arial" w:cs="Arial"/>
          <w:sz w:val="24"/>
          <w:szCs w:val="24"/>
        </w:rPr>
        <w:t>but these are only laws surrounding the co</w:t>
      </w:r>
      <w:r w:rsidR="005E3B13" w:rsidRPr="001E03DD">
        <w:rPr>
          <w:rFonts w:ascii="Arial" w:hAnsi="Arial" w:cs="Arial"/>
          <w:sz w:val="24"/>
          <w:szCs w:val="24"/>
        </w:rPr>
        <w:t>mmon market and are made by glob</w:t>
      </w:r>
      <w:r w:rsidR="00EC15BE">
        <w:rPr>
          <w:rFonts w:ascii="Arial" w:hAnsi="Arial" w:cs="Arial"/>
          <w:sz w:val="24"/>
          <w:szCs w:val="24"/>
        </w:rPr>
        <w:t>al institutions (Smith, 2016).</w:t>
      </w:r>
    </w:p>
    <w:p w14:paraId="3A669E25" w14:textId="78A7071B" w:rsidR="007679AA" w:rsidRDefault="007679AA">
      <w:pPr>
        <w:rPr>
          <w:rFonts w:ascii="Arial" w:hAnsi="Arial" w:cs="Arial"/>
          <w:sz w:val="24"/>
          <w:szCs w:val="24"/>
        </w:rPr>
      </w:pPr>
      <w:r>
        <w:rPr>
          <w:rFonts w:ascii="Arial" w:hAnsi="Arial" w:cs="Arial"/>
          <w:sz w:val="24"/>
          <w:szCs w:val="24"/>
        </w:rPr>
        <w:br w:type="page"/>
      </w:r>
    </w:p>
    <w:p w14:paraId="3AC88388" w14:textId="77777777" w:rsidR="007C0964" w:rsidRDefault="007C0964">
      <w:pPr>
        <w:rPr>
          <w:rFonts w:ascii="Arial" w:hAnsi="Arial" w:cs="Arial"/>
          <w:sz w:val="24"/>
          <w:szCs w:val="24"/>
        </w:rPr>
      </w:pPr>
    </w:p>
    <w:p w14:paraId="669A4969" w14:textId="7F5E7C62" w:rsidR="0034240F" w:rsidRPr="001E03DD" w:rsidRDefault="005E3B13" w:rsidP="00EF3B37">
      <w:pPr>
        <w:pStyle w:val="ListParagraph"/>
        <w:numPr>
          <w:ilvl w:val="0"/>
          <w:numId w:val="8"/>
        </w:numPr>
        <w:spacing w:after="0" w:line="480" w:lineRule="auto"/>
        <w:jc w:val="both"/>
        <w:rPr>
          <w:rFonts w:ascii="Arial" w:hAnsi="Arial" w:cs="Arial"/>
          <w:sz w:val="24"/>
          <w:szCs w:val="24"/>
        </w:rPr>
      </w:pPr>
      <w:r w:rsidRPr="001E03DD">
        <w:rPr>
          <w:rFonts w:ascii="Arial" w:hAnsi="Arial" w:cs="Arial"/>
          <w:sz w:val="24"/>
          <w:szCs w:val="24"/>
        </w:rPr>
        <w:t>One of the factors which campaigners</w:t>
      </w:r>
      <w:r w:rsidR="00EC15BE">
        <w:rPr>
          <w:rFonts w:ascii="Arial" w:hAnsi="Arial" w:cs="Arial"/>
          <w:sz w:val="24"/>
          <w:szCs w:val="24"/>
        </w:rPr>
        <w:t xml:space="preserve"> used</w:t>
      </w:r>
      <w:r w:rsidRPr="001E03DD">
        <w:rPr>
          <w:rFonts w:ascii="Arial" w:hAnsi="Arial" w:cs="Arial"/>
          <w:sz w:val="24"/>
          <w:szCs w:val="24"/>
        </w:rPr>
        <w:t xml:space="preserve"> </w:t>
      </w:r>
      <w:r w:rsidR="006628F8" w:rsidRPr="001E03DD">
        <w:rPr>
          <w:rFonts w:ascii="Arial" w:hAnsi="Arial" w:cs="Arial"/>
          <w:sz w:val="24"/>
          <w:szCs w:val="24"/>
        </w:rPr>
        <w:t>for retaining EU membership</w:t>
      </w:r>
      <w:r w:rsidR="00EC15BE">
        <w:rPr>
          <w:rFonts w:ascii="Arial" w:hAnsi="Arial" w:cs="Arial"/>
          <w:sz w:val="24"/>
          <w:szCs w:val="24"/>
        </w:rPr>
        <w:t>,</w:t>
      </w:r>
      <w:r w:rsidR="006628F8" w:rsidRPr="001E03DD">
        <w:rPr>
          <w:rFonts w:ascii="Arial" w:hAnsi="Arial" w:cs="Arial"/>
          <w:sz w:val="24"/>
          <w:szCs w:val="24"/>
        </w:rPr>
        <w:t xml:space="preserve"> was that it would be just as expen</w:t>
      </w:r>
      <w:r w:rsidR="00EE5231" w:rsidRPr="001E03DD">
        <w:rPr>
          <w:rFonts w:ascii="Arial" w:hAnsi="Arial" w:cs="Arial"/>
          <w:sz w:val="24"/>
          <w:szCs w:val="24"/>
        </w:rPr>
        <w:t xml:space="preserve">sive to be outside of the EU and </w:t>
      </w:r>
      <w:r w:rsidR="00080357" w:rsidRPr="001E03DD">
        <w:rPr>
          <w:rFonts w:ascii="Arial" w:hAnsi="Arial" w:cs="Arial"/>
          <w:sz w:val="24"/>
          <w:szCs w:val="24"/>
        </w:rPr>
        <w:t xml:space="preserve">remain in the common market.  This was because they concentrated </w:t>
      </w:r>
      <w:r w:rsidR="00277713" w:rsidRPr="001E03DD">
        <w:rPr>
          <w:rFonts w:ascii="Arial" w:hAnsi="Arial" w:cs="Arial"/>
          <w:sz w:val="24"/>
          <w:szCs w:val="24"/>
        </w:rPr>
        <w:t xml:space="preserve">on the agreement between Norway and the EU.  While EEA members </w:t>
      </w:r>
      <w:r w:rsidR="003E7163" w:rsidRPr="001E03DD">
        <w:rPr>
          <w:rFonts w:ascii="Arial" w:hAnsi="Arial" w:cs="Arial"/>
          <w:sz w:val="24"/>
          <w:szCs w:val="24"/>
        </w:rPr>
        <w:t xml:space="preserve">do pay for access </w:t>
      </w:r>
      <w:r w:rsidR="00D11945" w:rsidRPr="001E03DD">
        <w:rPr>
          <w:rFonts w:ascii="Arial" w:hAnsi="Arial" w:cs="Arial"/>
          <w:sz w:val="24"/>
          <w:szCs w:val="24"/>
        </w:rPr>
        <w:t>to the common market, Smith states that</w:t>
      </w:r>
      <w:r w:rsidR="00167020" w:rsidRPr="001E03DD">
        <w:rPr>
          <w:rFonts w:ascii="Arial" w:hAnsi="Arial" w:cs="Arial"/>
          <w:sz w:val="24"/>
          <w:szCs w:val="24"/>
        </w:rPr>
        <w:t xml:space="preserve"> it is </w:t>
      </w:r>
      <w:r w:rsidR="00B80265" w:rsidRPr="001E03DD">
        <w:rPr>
          <w:rFonts w:ascii="Arial" w:hAnsi="Arial" w:cs="Arial"/>
          <w:sz w:val="24"/>
          <w:szCs w:val="24"/>
        </w:rPr>
        <w:t>nowhere</w:t>
      </w:r>
      <w:r w:rsidR="00167020" w:rsidRPr="001E03DD">
        <w:rPr>
          <w:rFonts w:ascii="Arial" w:hAnsi="Arial" w:cs="Arial"/>
          <w:sz w:val="24"/>
          <w:szCs w:val="24"/>
        </w:rPr>
        <w:t xml:space="preserve"> near as high as the</w:t>
      </w:r>
      <w:r w:rsidR="0034240F" w:rsidRPr="001E03DD">
        <w:rPr>
          <w:rFonts w:ascii="Arial" w:hAnsi="Arial" w:cs="Arial"/>
          <w:sz w:val="24"/>
          <w:szCs w:val="24"/>
        </w:rPr>
        <w:t xml:space="preserve"> UK contribution</w:t>
      </w:r>
      <w:r w:rsidR="0053598C" w:rsidRPr="001E03DD">
        <w:rPr>
          <w:rFonts w:ascii="Arial" w:hAnsi="Arial" w:cs="Arial"/>
          <w:sz w:val="24"/>
          <w:szCs w:val="24"/>
        </w:rPr>
        <w:t xml:space="preserve"> (Smith, 2016).</w:t>
      </w:r>
    </w:p>
    <w:p w14:paraId="24A63A16" w14:textId="77777777" w:rsidR="0034240F" w:rsidRDefault="0034240F" w:rsidP="00EF3B37">
      <w:pPr>
        <w:spacing w:after="0" w:line="480" w:lineRule="auto"/>
        <w:jc w:val="both"/>
        <w:rPr>
          <w:rFonts w:ascii="Arial" w:hAnsi="Arial" w:cs="Arial"/>
          <w:sz w:val="24"/>
          <w:szCs w:val="24"/>
        </w:rPr>
      </w:pPr>
    </w:p>
    <w:p w14:paraId="5CEC471E" w14:textId="3FA66111" w:rsidR="000B41CD" w:rsidRDefault="0053598C" w:rsidP="00EF3B37">
      <w:pPr>
        <w:pStyle w:val="ListParagraph"/>
        <w:numPr>
          <w:ilvl w:val="0"/>
          <w:numId w:val="8"/>
        </w:numPr>
        <w:spacing w:after="0" w:line="480" w:lineRule="auto"/>
        <w:jc w:val="both"/>
        <w:rPr>
          <w:rFonts w:ascii="Arial" w:hAnsi="Arial" w:cs="Arial"/>
          <w:sz w:val="24"/>
          <w:szCs w:val="24"/>
        </w:rPr>
      </w:pPr>
      <w:r w:rsidRPr="001E03DD">
        <w:rPr>
          <w:rFonts w:ascii="Arial" w:hAnsi="Arial" w:cs="Arial"/>
          <w:sz w:val="24"/>
          <w:szCs w:val="24"/>
        </w:rPr>
        <w:t>Smith commented on the issue of free movement of people being one of the components of the common market</w:t>
      </w:r>
      <w:r w:rsidR="00EE3345">
        <w:rPr>
          <w:rFonts w:ascii="Arial" w:hAnsi="Arial" w:cs="Arial"/>
          <w:sz w:val="24"/>
          <w:szCs w:val="24"/>
        </w:rPr>
        <w:t>,</w:t>
      </w:r>
      <w:r w:rsidRPr="001E03DD">
        <w:rPr>
          <w:rFonts w:ascii="Arial" w:hAnsi="Arial" w:cs="Arial"/>
          <w:sz w:val="24"/>
          <w:szCs w:val="24"/>
        </w:rPr>
        <w:t xml:space="preserve"> and that</w:t>
      </w:r>
      <w:r w:rsidR="00EE3345">
        <w:rPr>
          <w:rFonts w:ascii="Arial" w:hAnsi="Arial" w:cs="Arial"/>
          <w:sz w:val="24"/>
          <w:szCs w:val="24"/>
        </w:rPr>
        <w:t xml:space="preserve"> it</w:t>
      </w:r>
      <w:r w:rsidRPr="001E03DD">
        <w:rPr>
          <w:rFonts w:ascii="Arial" w:hAnsi="Arial" w:cs="Arial"/>
          <w:sz w:val="24"/>
          <w:szCs w:val="24"/>
        </w:rPr>
        <w:t xml:space="preserve"> would not change. If the UK became a member o</w:t>
      </w:r>
      <w:r w:rsidR="007679AA">
        <w:rPr>
          <w:rFonts w:ascii="Arial" w:hAnsi="Arial" w:cs="Arial"/>
          <w:sz w:val="24"/>
          <w:szCs w:val="24"/>
        </w:rPr>
        <w:t>f the EEA, this is unavoidable.  H</w:t>
      </w:r>
      <w:r w:rsidRPr="001E03DD">
        <w:rPr>
          <w:rFonts w:ascii="Arial" w:hAnsi="Arial" w:cs="Arial"/>
          <w:sz w:val="24"/>
          <w:szCs w:val="24"/>
        </w:rPr>
        <w:t>owever</w:t>
      </w:r>
      <w:r w:rsidR="007679AA">
        <w:rPr>
          <w:rFonts w:ascii="Arial" w:hAnsi="Arial" w:cs="Arial"/>
          <w:sz w:val="24"/>
          <w:szCs w:val="24"/>
        </w:rPr>
        <w:t>,</w:t>
      </w:r>
      <w:r w:rsidRPr="001E03DD">
        <w:rPr>
          <w:rFonts w:ascii="Arial" w:hAnsi="Arial" w:cs="Arial"/>
          <w:sz w:val="24"/>
          <w:szCs w:val="24"/>
        </w:rPr>
        <w:t xml:space="preserve"> Smith argues that the EEA has a permanent emergency break and it can be used at </w:t>
      </w:r>
      <w:r w:rsidR="00B80265" w:rsidRPr="001E03DD">
        <w:rPr>
          <w:rFonts w:ascii="Arial" w:hAnsi="Arial" w:cs="Arial"/>
          <w:sz w:val="24"/>
          <w:szCs w:val="24"/>
        </w:rPr>
        <w:t>any time</w:t>
      </w:r>
      <w:r w:rsidRPr="001E03DD">
        <w:rPr>
          <w:rFonts w:ascii="Arial" w:hAnsi="Arial" w:cs="Arial"/>
          <w:sz w:val="24"/>
          <w:szCs w:val="24"/>
        </w:rPr>
        <w:t xml:space="preserve"> (Smith, 2016).</w:t>
      </w:r>
    </w:p>
    <w:p w14:paraId="65D61467" w14:textId="77777777" w:rsidR="000B41CD" w:rsidRPr="000B41CD" w:rsidRDefault="000B41CD" w:rsidP="00EF3B37">
      <w:pPr>
        <w:pStyle w:val="ListParagraph"/>
        <w:spacing w:after="0" w:line="480" w:lineRule="auto"/>
        <w:rPr>
          <w:rFonts w:ascii="Arial" w:hAnsi="Arial" w:cs="Arial"/>
          <w:b/>
          <w:sz w:val="24"/>
          <w:szCs w:val="24"/>
        </w:rPr>
      </w:pPr>
    </w:p>
    <w:p w14:paraId="52E9FABD" w14:textId="01261317" w:rsidR="00517D9B" w:rsidRPr="001E64BA" w:rsidRDefault="00D426D6" w:rsidP="00EF3B37">
      <w:pPr>
        <w:spacing w:after="0" w:line="480" w:lineRule="auto"/>
        <w:jc w:val="both"/>
        <w:rPr>
          <w:rFonts w:ascii="Arial" w:hAnsi="Arial" w:cs="Arial"/>
          <w:sz w:val="24"/>
          <w:szCs w:val="24"/>
          <w:u w:val="single"/>
        </w:rPr>
      </w:pPr>
      <w:r w:rsidRPr="001E64BA">
        <w:rPr>
          <w:rFonts w:ascii="Arial" w:hAnsi="Arial" w:cs="Arial"/>
          <w:b/>
          <w:sz w:val="24"/>
          <w:szCs w:val="24"/>
          <w:u w:val="single"/>
        </w:rPr>
        <w:t xml:space="preserve">7.5.4 </w:t>
      </w:r>
      <w:r w:rsidR="002476EA" w:rsidRPr="001E64BA">
        <w:rPr>
          <w:rFonts w:ascii="Arial" w:hAnsi="Arial" w:cs="Arial"/>
          <w:b/>
          <w:sz w:val="24"/>
          <w:szCs w:val="24"/>
          <w:u w:val="single"/>
        </w:rPr>
        <w:t>Economic Union</w:t>
      </w:r>
    </w:p>
    <w:p w14:paraId="0529831C" w14:textId="77777777" w:rsidR="00D426D6" w:rsidRDefault="00D426D6" w:rsidP="00EF3B37">
      <w:pPr>
        <w:spacing w:after="0" w:line="480" w:lineRule="auto"/>
        <w:jc w:val="both"/>
        <w:rPr>
          <w:rFonts w:ascii="Arial" w:hAnsi="Arial" w:cs="Arial"/>
          <w:b/>
          <w:sz w:val="24"/>
          <w:szCs w:val="24"/>
        </w:rPr>
      </w:pPr>
    </w:p>
    <w:p w14:paraId="05FF965A" w14:textId="463F8DEC" w:rsidR="00D35368" w:rsidRPr="00517D9B" w:rsidRDefault="00A57CDE" w:rsidP="00EF3B37">
      <w:pPr>
        <w:spacing w:after="0" w:line="480" w:lineRule="auto"/>
        <w:jc w:val="both"/>
        <w:rPr>
          <w:rFonts w:ascii="Arial" w:hAnsi="Arial" w:cs="Arial"/>
          <w:sz w:val="24"/>
          <w:szCs w:val="24"/>
        </w:rPr>
      </w:pPr>
      <w:r w:rsidRPr="00517D9B">
        <w:rPr>
          <w:rFonts w:ascii="Arial" w:hAnsi="Arial" w:cs="Arial"/>
          <w:sz w:val="24"/>
          <w:szCs w:val="24"/>
        </w:rPr>
        <w:t xml:space="preserve">Integration between members </w:t>
      </w:r>
      <w:r w:rsidR="00020777">
        <w:rPr>
          <w:rFonts w:ascii="Arial" w:hAnsi="Arial" w:cs="Arial"/>
          <w:sz w:val="24"/>
          <w:szCs w:val="24"/>
        </w:rPr>
        <w:t xml:space="preserve">in the union </w:t>
      </w:r>
      <w:r w:rsidR="00207093" w:rsidRPr="00517D9B">
        <w:rPr>
          <w:rFonts w:ascii="Arial" w:hAnsi="Arial" w:cs="Arial"/>
          <w:sz w:val="24"/>
          <w:szCs w:val="24"/>
        </w:rPr>
        <w:t xml:space="preserve">is </w:t>
      </w:r>
      <w:r w:rsidR="00020777">
        <w:rPr>
          <w:rFonts w:ascii="Arial" w:hAnsi="Arial" w:cs="Arial"/>
          <w:sz w:val="24"/>
          <w:szCs w:val="24"/>
        </w:rPr>
        <w:t xml:space="preserve">further enhanced whereby </w:t>
      </w:r>
      <w:r w:rsidR="00207093" w:rsidRPr="00517D9B">
        <w:rPr>
          <w:rFonts w:ascii="Arial" w:hAnsi="Arial" w:cs="Arial"/>
          <w:sz w:val="24"/>
          <w:szCs w:val="24"/>
        </w:rPr>
        <w:t>countries adopt a mutual curre</w:t>
      </w:r>
      <w:r w:rsidR="00B44A87" w:rsidRPr="00517D9B">
        <w:rPr>
          <w:rFonts w:ascii="Arial" w:hAnsi="Arial" w:cs="Arial"/>
          <w:sz w:val="24"/>
          <w:szCs w:val="24"/>
        </w:rPr>
        <w:t>n</w:t>
      </w:r>
      <w:r w:rsidR="00207093" w:rsidRPr="00517D9B">
        <w:rPr>
          <w:rFonts w:ascii="Arial" w:hAnsi="Arial" w:cs="Arial"/>
          <w:sz w:val="24"/>
          <w:szCs w:val="24"/>
        </w:rPr>
        <w:t>cy</w:t>
      </w:r>
      <w:r w:rsidR="00B07006" w:rsidRPr="00517D9B">
        <w:rPr>
          <w:rFonts w:ascii="Arial" w:hAnsi="Arial" w:cs="Arial"/>
          <w:sz w:val="24"/>
          <w:szCs w:val="24"/>
        </w:rPr>
        <w:t xml:space="preserve"> </w:t>
      </w:r>
      <w:r w:rsidR="00B44A87" w:rsidRPr="00517D9B">
        <w:rPr>
          <w:rFonts w:ascii="Arial" w:hAnsi="Arial" w:cs="Arial"/>
          <w:sz w:val="24"/>
          <w:szCs w:val="24"/>
        </w:rPr>
        <w:t>a</w:t>
      </w:r>
      <w:r w:rsidR="004F446A" w:rsidRPr="00517D9B">
        <w:rPr>
          <w:rFonts w:ascii="Arial" w:hAnsi="Arial" w:cs="Arial"/>
          <w:sz w:val="24"/>
          <w:szCs w:val="24"/>
        </w:rPr>
        <w:t xml:space="preserve">nd therefore relinquish all economic </w:t>
      </w:r>
      <w:r w:rsidR="00EC36B2" w:rsidRPr="00517D9B">
        <w:rPr>
          <w:rFonts w:ascii="Arial" w:hAnsi="Arial" w:cs="Arial"/>
          <w:sz w:val="24"/>
          <w:szCs w:val="24"/>
        </w:rPr>
        <w:t>decisions such as fiscal policy</w:t>
      </w:r>
      <w:r w:rsidR="00D35368" w:rsidRPr="00517D9B">
        <w:rPr>
          <w:rFonts w:ascii="Arial" w:hAnsi="Arial" w:cs="Arial"/>
          <w:sz w:val="24"/>
          <w:szCs w:val="24"/>
        </w:rPr>
        <w:t xml:space="preserve"> </w:t>
      </w:r>
      <w:r w:rsidR="00D35368" w:rsidRPr="00517D9B">
        <w:rPr>
          <w:rStyle w:val="selectable"/>
          <w:rFonts w:ascii="Arial" w:eastAsia="Times New Roman" w:hAnsi="Arial" w:cs="Arial"/>
          <w:sz w:val="24"/>
          <w:szCs w:val="24"/>
        </w:rPr>
        <w:t>(Wild, Wild and Ball, 2014).</w:t>
      </w:r>
      <w:r w:rsidR="00B92E75">
        <w:rPr>
          <w:rStyle w:val="selectable"/>
          <w:rFonts w:ascii="Arial" w:eastAsia="Times New Roman" w:hAnsi="Arial" w:cs="Arial"/>
          <w:sz w:val="24"/>
          <w:szCs w:val="24"/>
        </w:rPr>
        <w:t xml:space="preserve"> This is where the EU </w:t>
      </w:r>
      <w:r w:rsidR="00126E61">
        <w:rPr>
          <w:rStyle w:val="selectable"/>
          <w:rFonts w:ascii="Arial" w:eastAsia="Times New Roman" w:hAnsi="Arial" w:cs="Arial"/>
          <w:sz w:val="24"/>
          <w:szCs w:val="24"/>
        </w:rPr>
        <w:t>currently reside</w:t>
      </w:r>
      <w:r w:rsidR="0014220A">
        <w:rPr>
          <w:rStyle w:val="selectable"/>
          <w:rFonts w:ascii="Arial" w:eastAsia="Times New Roman" w:hAnsi="Arial" w:cs="Arial"/>
          <w:sz w:val="24"/>
          <w:szCs w:val="24"/>
        </w:rPr>
        <w:t>s</w:t>
      </w:r>
      <w:r w:rsidR="00126E61">
        <w:rPr>
          <w:rStyle w:val="selectable"/>
          <w:rFonts w:ascii="Arial" w:eastAsia="Times New Roman" w:hAnsi="Arial" w:cs="Arial"/>
          <w:sz w:val="24"/>
          <w:szCs w:val="24"/>
        </w:rPr>
        <w:t>, most of the states within the EU have adopted the Euro as their currency</w:t>
      </w:r>
      <w:r w:rsidR="00CB0BC9">
        <w:rPr>
          <w:rStyle w:val="selectable"/>
          <w:rFonts w:ascii="Arial" w:eastAsia="Times New Roman" w:hAnsi="Arial" w:cs="Arial"/>
          <w:sz w:val="24"/>
          <w:szCs w:val="24"/>
        </w:rPr>
        <w:t>,</w:t>
      </w:r>
      <w:r w:rsidR="002404A0">
        <w:rPr>
          <w:rStyle w:val="selectable"/>
          <w:rFonts w:ascii="Arial" w:eastAsia="Times New Roman" w:hAnsi="Arial" w:cs="Arial"/>
          <w:sz w:val="24"/>
          <w:szCs w:val="24"/>
        </w:rPr>
        <w:t xml:space="preserve"> and as such have relinquished all fiscal control to the European Central Bank.</w:t>
      </w:r>
    </w:p>
    <w:p w14:paraId="480EE2C1" w14:textId="77777777" w:rsidR="00D87812" w:rsidRDefault="00D87812" w:rsidP="00EF3B37">
      <w:pPr>
        <w:spacing w:after="0" w:line="480" w:lineRule="auto"/>
        <w:jc w:val="both"/>
        <w:rPr>
          <w:b/>
        </w:rPr>
      </w:pPr>
    </w:p>
    <w:p w14:paraId="748DB235" w14:textId="77777777" w:rsidR="007C0964" w:rsidRDefault="007C0964">
      <w:pPr>
        <w:rPr>
          <w:rFonts w:ascii="Arial" w:hAnsi="Arial" w:cs="Arial"/>
          <w:b/>
          <w:sz w:val="24"/>
          <w:szCs w:val="24"/>
          <w:u w:val="single"/>
        </w:rPr>
      </w:pPr>
      <w:r>
        <w:rPr>
          <w:rFonts w:ascii="Arial" w:hAnsi="Arial" w:cs="Arial"/>
          <w:b/>
          <w:sz w:val="24"/>
          <w:szCs w:val="24"/>
          <w:u w:val="single"/>
        </w:rPr>
        <w:br w:type="page"/>
      </w:r>
    </w:p>
    <w:p w14:paraId="457BCE66" w14:textId="69837E35" w:rsidR="00D87812" w:rsidRPr="00D03B39" w:rsidRDefault="00CA472F" w:rsidP="00EF3B37">
      <w:pPr>
        <w:spacing w:after="0" w:line="480" w:lineRule="auto"/>
        <w:jc w:val="both"/>
        <w:rPr>
          <w:rFonts w:ascii="Arial" w:hAnsi="Arial" w:cs="Arial"/>
          <w:b/>
          <w:sz w:val="24"/>
          <w:szCs w:val="24"/>
          <w:u w:val="single"/>
        </w:rPr>
      </w:pPr>
      <w:r w:rsidRPr="00D03B39">
        <w:rPr>
          <w:rFonts w:ascii="Arial" w:hAnsi="Arial" w:cs="Arial"/>
          <w:b/>
          <w:sz w:val="24"/>
          <w:szCs w:val="24"/>
          <w:u w:val="single"/>
        </w:rPr>
        <w:t>7.5.5</w:t>
      </w:r>
      <w:r w:rsidR="00D426D6" w:rsidRPr="00D03B39">
        <w:rPr>
          <w:rFonts w:ascii="Arial" w:hAnsi="Arial" w:cs="Arial"/>
          <w:b/>
          <w:sz w:val="24"/>
          <w:szCs w:val="24"/>
          <w:u w:val="single"/>
        </w:rPr>
        <w:t xml:space="preserve"> </w:t>
      </w:r>
      <w:r w:rsidR="00DA2A78" w:rsidRPr="00D03B39">
        <w:rPr>
          <w:rFonts w:ascii="Arial" w:hAnsi="Arial" w:cs="Arial"/>
          <w:b/>
          <w:sz w:val="24"/>
          <w:szCs w:val="24"/>
          <w:u w:val="single"/>
        </w:rPr>
        <w:t>Pol</w:t>
      </w:r>
      <w:r w:rsidRPr="00D03B39">
        <w:rPr>
          <w:rFonts w:ascii="Arial" w:hAnsi="Arial" w:cs="Arial"/>
          <w:b/>
          <w:sz w:val="24"/>
          <w:szCs w:val="24"/>
          <w:u w:val="single"/>
        </w:rPr>
        <w:t>itical Union</w:t>
      </w:r>
    </w:p>
    <w:p w14:paraId="60F27A4D" w14:textId="77777777" w:rsidR="00D426D6" w:rsidRDefault="00D426D6" w:rsidP="00EF3B37">
      <w:pPr>
        <w:spacing w:after="0" w:line="480" w:lineRule="auto"/>
        <w:jc w:val="both"/>
        <w:rPr>
          <w:rFonts w:ascii="Arial" w:hAnsi="Arial" w:cs="Arial"/>
          <w:b/>
          <w:sz w:val="24"/>
          <w:szCs w:val="24"/>
        </w:rPr>
      </w:pPr>
    </w:p>
    <w:p w14:paraId="49D28AFE" w14:textId="0A1DB62A" w:rsidR="007D1096" w:rsidRDefault="00E93CF2" w:rsidP="00EF3B37">
      <w:pPr>
        <w:spacing w:after="0" w:line="480" w:lineRule="auto"/>
        <w:jc w:val="both"/>
        <w:rPr>
          <w:rFonts w:ascii="Arial" w:hAnsi="Arial" w:cs="Arial"/>
          <w:sz w:val="24"/>
          <w:szCs w:val="24"/>
        </w:rPr>
      </w:pPr>
      <w:r>
        <w:rPr>
          <w:rFonts w:ascii="Arial" w:hAnsi="Arial" w:cs="Arial"/>
          <w:sz w:val="24"/>
          <w:szCs w:val="24"/>
        </w:rPr>
        <w:t>The final stage of regional integration is political union.  This is where a</w:t>
      </w:r>
      <w:r w:rsidR="00EB328B" w:rsidRPr="00D87812">
        <w:rPr>
          <w:rFonts w:ascii="Arial" w:hAnsi="Arial" w:cs="Arial"/>
          <w:sz w:val="24"/>
          <w:szCs w:val="24"/>
        </w:rPr>
        <w:t xml:space="preserve">ll countries </w:t>
      </w:r>
      <w:r w:rsidR="00364A09" w:rsidRPr="00D87812">
        <w:rPr>
          <w:rFonts w:ascii="Arial" w:hAnsi="Arial" w:cs="Arial"/>
          <w:sz w:val="24"/>
          <w:szCs w:val="24"/>
        </w:rPr>
        <w:t>within the u</w:t>
      </w:r>
      <w:r w:rsidR="00F2679E" w:rsidRPr="00D87812">
        <w:rPr>
          <w:rFonts w:ascii="Arial" w:hAnsi="Arial" w:cs="Arial"/>
          <w:sz w:val="24"/>
          <w:szCs w:val="24"/>
        </w:rPr>
        <w:t>nion transfer all economic and pol</w:t>
      </w:r>
      <w:r w:rsidR="002856E6" w:rsidRPr="00D87812">
        <w:rPr>
          <w:rFonts w:ascii="Arial" w:hAnsi="Arial" w:cs="Arial"/>
          <w:sz w:val="24"/>
          <w:szCs w:val="24"/>
        </w:rPr>
        <w:t xml:space="preserve">itical </w:t>
      </w:r>
      <w:r w:rsidR="00C45C61" w:rsidRPr="00D87812">
        <w:rPr>
          <w:rFonts w:ascii="Arial" w:hAnsi="Arial" w:cs="Arial"/>
          <w:sz w:val="24"/>
          <w:szCs w:val="24"/>
        </w:rPr>
        <w:t>d</w:t>
      </w:r>
      <w:r w:rsidR="00414500" w:rsidRPr="00D87812">
        <w:rPr>
          <w:rFonts w:ascii="Arial" w:hAnsi="Arial" w:cs="Arial"/>
          <w:sz w:val="24"/>
          <w:szCs w:val="24"/>
        </w:rPr>
        <w:t>ecision making to the body running the union</w:t>
      </w:r>
      <w:r>
        <w:rPr>
          <w:rFonts w:ascii="Arial" w:hAnsi="Arial" w:cs="Arial"/>
          <w:sz w:val="24"/>
          <w:szCs w:val="24"/>
        </w:rPr>
        <w:t>.  A</w:t>
      </w:r>
      <w:r w:rsidR="00D87812">
        <w:rPr>
          <w:rStyle w:val="selectable"/>
          <w:rFonts w:ascii="Arial" w:eastAsia="Times New Roman" w:hAnsi="Arial" w:cs="Arial"/>
          <w:sz w:val="24"/>
          <w:szCs w:val="24"/>
        </w:rPr>
        <w:t xml:space="preserve">n </w:t>
      </w:r>
      <w:r w:rsidR="008A6C01">
        <w:rPr>
          <w:rStyle w:val="selectable"/>
          <w:rFonts w:ascii="Arial" w:eastAsia="Times New Roman" w:hAnsi="Arial" w:cs="Arial"/>
          <w:sz w:val="24"/>
          <w:szCs w:val="24"/>
        </w:rPr>
        <w:t xml:space="preserve">example of a political union which has gone through </w:t>
      </w:r>
      <w:r>
        <w:rPr>
          <w:rStyle w:val="selectable"/>
          <w:rFonts w:ascii="Arial" w:eastAsia="Times New Roman" w:hAnsi="Arial" w:cs="Arial"/>
          <w:sz w:val="24"/>
          <w:szCs w:val="24"/>
        </w:rPr>
        <w:t xml:space="preserve">the </w:t>
      </w:r>
      <w:r w:rsidR="00FA08DE">
        <w:rPr>
          <w:rStyle w:val="selectable"/>
          <w:rFonts w:ascii="Arial" w:eastAsia="Times New Roman" w:hAnsi="Arial" w:cs="Arial"/>
          <w:sz w:val="24"/>
          <w:szCs w:val="24"/>
        </w:rPr>
        <w:t xml:space="preserve">process would be the United States of America.  Whether the </w:t>
      </w:r>
      <w:r w:rsidR="00FE18B3">
        <w:rPr>
          <w:rStyle w:val="selectable"/>
          <w:rFonts w:ascii="Arial" w:eastAsia="Times New Roman" w:hAnsi="Arial" w:cs="Arial"/>
          <w:sz w:val="24"/>
          <w:szCs w:val="24"/>
        </w:rPr>
        <w:t>EU crosses the line from economic to full poli</w:t>
      </w:r>
      <w:r w:rsidR="00747380">
        <w:rPr>
          <w:rStyle w:val="selectable"/>
          <w:rFonts w:ascii="Arial" w:eastAsia="Times New Roman" w:hAnsi="Arial" w:cs="Arial"/>
          <w:sz w:val="24"/>
          <w:szCs w:val="24"/>
        </w:rPr>
        <w:t>tical union remains to be seen.  H</w:t>
      </w:r>
      <w:r w:rsidR="00FE18B3">
        <w:rPr>
          <w:rStyle w:val="selectable"/>
          <w:rFonts w:ascii="Arial" w:eastAsia="Times New Roman" w:hAnsi="Arial" w:cs="Arial"/>
          <w:sz w:val="24"/>
          <w:szCs w:val="24"/>
        </w:rPr>
        <w:t>ow</w:t>
      </w:r>
      <w:r w:rsidR="00C27F2D">
        <w:rPr>
          <w:rStyle w:val="selectable"/>
          <w:rFonts w:ascii="Arial" w:eastAsia="Times New Roman" w:hAnsi="Arial" w:cs="Arial"/>
          <w:sz w:val="24"/>
          <w:szCs w:val="24"/>
        </w:rPr>
        <w:t>ever, the infrastructure to make this change happen is already in existence</w:t>
      </w:r>
      <w:r w:rsidR="0039511D">
        <w:rPr>
          <w:rStyle w:val="selectable"/>
          <w:rFonts w:ascii="Arial" w:eastAsia="Times New Roman" w:hAnsi="Arial" w:cs="Arial"/>
          <w:sz w:val="24"/>
          <w:szCs w:val="24"/>
        </w:rPr>
        <w:t xml:space="preserve"> </w:t>
      </w:r>
      <w:r w:rsidR="0039511D" w:rsidRPr="00D87812">
        <w:rPr>
          <w:rStyle w:val="selectable"/>
          <w:rFonts w:ascii="Arial" w:eastAsia="Times New Roman" w:hAnsi="Arial" w:cs="Arial"/>
          <w:sz w:val="24"/>
          <w:szCs w:val="24"/>
        </w:rPr>
        <w:t>(Wild, Wild and Ball, 2014).</w:t>
      </w:r>
      <w:r w:rsidR="0039511D">
        <w:rPr>
          <w:rStyle w:val="selectable"/>
          <w:rFonts w:ascii="Arial" w:eastAsia="Times New Roman" w:hAnsi="Arial" w:cs="Arial"/>
          <w:sz w:val="24"/>
          <w:szCs w:val="24"/>
        </w:rPr>
        <w:t xml:space="preserve">  </w:t>
      </w:r>
    </w:p>
    <w:p w14:paraId="4BB7B91F" w14:textId="450E4DA9" w:rsidR="00D641A0" w:rsidRPr="00757F61" w:rsidRDefault="00D641A0" w:rsidP="00EF3B37">
      <w:pPr>
        <w:spacing w:after="0" w:line="480" w:lineRule="auto"/>
        <w:jc w:val="both"/>
        <w:rPr>
          <w:rFonts w:ascii="Arial" w:hAnsi="Arial" w:cs="Arial"/>
          <w:sz w:val="24"/>
          <w:szCs w:val="24"/>
          <w:u w:val="single"/>
        </w:rPr>
      </w:pPr>
    </w:p>
    <w:p w14:paraId="609F609E" w14:textId="0634CE47" w:rsidR="00757F61" w:rsidRDefault="00D426D6"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7.6 </w:t>
      </w:r>
      <w:r w:rsidR="00757F61" w:rsidRPr="00757F61">
        <w:rPr>
          <w:rFonts w:ascii="Arial" w:hAnsi="Arial" w:cs="Arial"/>
          <w:b/>
          <w:sz w:val="24"/>
          <w:szCs w:val="24"/>
          <w:u w:val="single"/>
        </w:rPr>
        <w:t xml:space="preserve">Reactions to the </w:t>
      </w:r>
      <w:r w:rsidR="006146F6">
        <w:rPr>
          <w:rFonts w:ascii="Arial" w:hAnsi="Arial" w:cs="Arial"/>
          <w:b/>
          <w:sz w:val="24"/>
          <w:szCs w:val="24"/>
          <w:u w:val="single"/>
        </w:rPr>
        <w:t>r</w:t>
      </w:r>
      <w:r w:rsidR="00757F61" w:rsidRPr="00757F61">
        <w:rPr>
          <w:rFonts w:ascii="Arial" w:hAnsi="Arial" w:cs="Arial"/>
          <w:b/>
          <w:sz w:val="24"/>
          <w:szCs w:val="24"/>
          <w:u w:val="single"/>
        </w:rPr>
        <w:t>eferendum result</w:t>
      </w:r>
    </w:p>
    <w:p w14:paraId="7B95B205" w14:textId="77777777" w:rsidR="00747380" w:rsidRPr="00757F61" w:rsidRDefault="00747380" w:rsidP="00EF3B37">
      <w:pPr>
        <w:spacing w:after="0" w:line="480" w:lineRule="auto"/>
        <w:jc w:val="both"/>
        <w:rPr>
          <w:rFonts w:ascii="Arial" w:hAnsi="Arial" w:cs="Arial"/>
          <w:b/>
          <w:sz w:val="24"/>
          <w:szCs w:val="24"/>
          <w:u w:val="single"/>
        </w:rPr>
      </w:pPr>
    </w:p>
    <w:p w14:paraId="34AF70B5" w14:textId="05393A9E" w:rsidR="000E7D7B" w:rsidRDefault="0039511D" w:rsidP="00EF3B37">
      <w:pPr>
        <w:spacing w:after="0" w:line="480" w:lineRule="auto"/>
        <w:jc w:val="both"/>
        <w:rPr>
          <w:rFonts w:ascii="Arial" w:hAnsi="Arial" w:cs="Arial"/>
          <w:sz w:val="24"/>
          <w:szCs w:val="24"/>
        </w:rPr>
      </w:pPr>
      <w:r>
        <w:rPr>
          <w:rFonts w:ascii="Arial" w:hAnsi="Arial" w:cs="Arial"/>
          <w:sz w:val="24"/>
          <w:szCs w:val="24"/>
        </w:rPr>
        <w:t>The</w:t>
      </w:r>
      <w:r w:rsidR="001E6409" w:rsidRPr="000E7D7B">
        <w:rPr>
          <w:rFonts w:ascii="Arial" w:hAnsi="Arial" w:cs="Arial"/>
          <w:sz w:val="24"/>
          <w:szCs w:val="24"/>
        </w:rPr>
        <w:t xml:space="preserve"> outcome of the referendum </w:t>
      </w:r>
      <w:r w:rsidR="001635CF" w:rsidRPr="000E7D7B">
        <w:rPr>
          <w:rFonts w:ascii="Arial" w:hAnsi="Arial" w:cs="Arial"/>
          <w:sz w:val="24"/>
          <w:szCs w:val="24"/>
        </w:rPr>
        <w:t>is known and</w:t>
      </w:r>
      <w:r w:rsidR="00D103EB">
        <w:rPr>
          <w:rFonts w:ascii="Arial" w:hAnsi="Arial" w:cs="Arial"/>
          <w:sz w:val="24"/>
          <w:szCs w:val="24"/>
        </w:rPr>
        <w:t xml:space="preserve"> the UK government ha</w:t>
      </w:r>
      <w:r w:rsidR="00FE6DAF">
        <w:rPr>
          <w:rFonts w:ascii="Arial" w:hAnsi="Arial" w:cs="Arial"/>
          <w:sz w:val="24"/>
          <w:szCs w:val="24"/>
        </w:rPr>
        <w:t xml:space="preserve">s </w:t>
      </w:r>
      <w:r w:rsidR="000E7D7B" w:rsidRPr="000E7D7B">
        <w:rPr>
          <w:rFonts w:ascii="Arial" w:hAnsi="Arial" w:cs="Arial"/>
          <w:sz w:val="24"/>
          <w:szCs w:val="24"/>
        </w:rPr>
        <w:t xml:space="preserve">been advised that the </w:t>
      </w:r>
      <w:r w:rsidR="000E7D7B">
        <w:rPr>
          <w:rFonts w:ascii="Arial" w:hAnsi="Arial" w:cs="Arial"/>
          <w:sz w:val="24"/>
          <w:szCs w:val="24"/>
        </w:rPr>
        <w:t>public wish to l</w:t>
      </w:r>
      <w:r w:rsidR="001409AB">
        <w:rPr>
          <w:rFonts w:ascii="Arial" w:hAnsi="Arial" w:cs="Arial"/>
          <w:sz w:val="24"/>
          <w:szCs w:val="24"/>
        </w:rPr>
        <w:t>eave the EU. T</w:t>
      </w:r>
      <w:r>
        <w:rPr>
          <w:rFonts w:ascii="Arial" w:hAnsi="Arial" w:cs="Arial"/>
          <w:sz w:val="24"/>
          <w:szCs w:val="24"/>
        </w:rPr>
        <w:t xml:space="preserve">he question remains </w:t>
      </w:r>
      <w:r w:rsidR="00D103EB">
        <w:rPr>
          <w:rFonts w:ascii="Arial" w:hAnsi="Arial" w:cs="Arial"/>
          <w:sz w:val="24"/>
          <w:szCs w:val="24"/>
        </w:rPr>
        <w:t>what sort of relationship sh</w:t>
      </w:r>
      <w:r w:rsidR="00FE6DAF">
        <w:rPr>
          <w:rFonts w:ascii="Arial" w:hAnsi="Arial" w:cs="Arial"/>
          <w:sz w:val="24"/>
          <w:szCs w:val="24"/>
        </w:rPr>
        <w:t>ould be adopted once the UK has left?</w:t>
      </w:r>
      <w:r>
        <w:rPr>
          <w:rFonts w:ascii="Arial" w:hAnsi="Arial" w:cs="Arial"/>
          <w:sz w:val="24"/>
          <w:szCs w:val="24"/>
        </w:rPr>
        <w:t xml:space="preserve">  </w:t>
      </w:r>
      <w:r w:rsidR="001409AB">
        <w:rPr>
          <w:rFonts w:ascii="Arial" w:hAnsi="Arial" w:cs="Arial"/>
          <w:sz w:val="24"/>
          <w:szCs w:val="24"/>
        </w:rPr>
        <w:t>Below</w:t>
      </w:r>
      <w:r>
        <w:rPr>
          <w:rFonts w:ascii="Arial" w:hAnsi="Arial" w:cs="Arial"/>
          <w:sz w:val="24"/>
          <w:szCs w:val="24"/>
        </w:rPr>
        <w:t xml:space="preserve"> are the views of various </w:t>
      </w:r>
      <w:r w:rsidR="00B06F72">
        <w:rPr>
          <w:rFonts w:ascii="Arial" w:hAnsi="Arial" w:cs="Arial"/>
          <w:sz w:val="24"/>
          <w:szCs w:val="24"/>
        </w:rPr>
        <w:t>p</w:t>
      </w:r>
      <w:r w:rsidR="000072C0">
        <w:rPr>
          <w:rFonts w:ascii="Arial" w:hAnsi="Arial" w:cs="Arial"/>
          <w:sz w:val="24"/>
          <w:szCs w:val="24"/>
        </w:rPr>
        <w:t xml:space="preserve">eople, bodies </w:t>
      </w:r>
      <w:r w:rsidR="00747380">
        <w:rPr>
          <w:rFonts w:ascii="Arial" w:hAnsi="Arial" w:cs="Arial"/>
          <w:sz w:val="24"/>
          <w:szCs w:val="24"/>
        </w:rPr>
        <w:t>and individuals within politics: -</w:t>
      </w:r>
    </w:p>
    <w:p w14:paraId="43A876A2" w14:textId="77777777" w:rsidR="000B41CD" w:rsidRDefault="000B41CD" w:rsidP="00EF3B37">
      <w:pPr>
        <w:spacing w:after="0" w:line="480" w:lineRule="auto"/>
        <w:jc w:val="both"/>
        <w:rPr>
          <w:rFonts w:ascii="Arial" w:hAnsi="Arial" w:cs="Arial"/>
          <w:b/>
          <w:sz w:val="24"/>
          <w:szCs w:val="24"/>
        </w:rPr>
      </w:pPr>
    </w:p>
    <w:p w14:paraId="6953F55E" w14:textId="6117A4CD" w:rsidR="00FB2FDB" w:rsidRPr="006146F6" w:rsidRDefault="00D426D6" w:rsidP="00EF3B37">
      <w:pPr>
        <w:spacing w:after="0" w:line="480" w:lineRule="auto"/>
        <w:jc w:val="both"/>
        <w:rPr>
          <w:rFonts w:ascii="Arial" w:hAnsi="Arial" w:cs="Arial"/>
          <w:b/>
          <w:sz w:val="24"/>
          <w:szCs w:val="24"/>
          <w:u w:val="single"/>
        </w:rPr>
      </w:pPr>
      <w:r w:rsidRPr="006146F6">
        <w:rPr>
          <w:rFonts w:ascii="Arial" w:hAnsi="Arial" w:cs="Arial"/>
          <w:b/>
          <w:sz w:val="24"/>
          <w:szCs w:val="24"/>
          <w:u w:val="single"/>
        </w:rPr>
        <w:t xml:space="preserve">7.6.1 </w:t>
      </w:r>
      <w:r w:rsidR="00612430" w:rsidRPr="006146F6">
        <w:rPr>
          <w:rFonts w:ascii="Arial" w:hAnsi="Arial" w:cs="Arial"/>
          <w:b/>
          <w:sz w:val="24"/>
          <w:szCs w:val="24"/>
          <w:u w:val="single"/>
        </w:rPr>
        <w:t>Political leaders</w:t>
      </w:r>
      <w:r w:rsidR="00B75D34" w:rsidRPr="006146F6">
        <w:rPr>
          <w:rFonts w:ascii="Arial" w:hAnsi="Arial" w:cs="Arial"/>
          <w:b/>
          <w:sz w:val="24"/>
          <w:szCs w:val="24"/>
          <w:u w:val="single"/>
        </w:rPr>
        <w:t>’</w:t>
      </w:r>
      <w:r w:rsidR="00CA472F" w:rsidRPr="006146F6">
        <w:rPr>
          <w:rFonts w:ascii="Arial" w:hAnsi="Arial" w:cs="Arial"/>
          <w:b/>
          <w:sz w:val="24"/>
          <w:szCs w:val="24"/>
          <w:u w:val="single"/>
        </w:rPr>
        <w:t xml:space="preserve"> views</w:t>
      </w:r>
    </w:p>
    <w:p w14:paraId="7D7BD438" w14:textId="77777777" w:rsidR="00747380" w:rsidRDefault="00747380" w:rsidP="00EF3B37">
      <w:pPr>
        <w:spacing w:after="0" w:line="480" w:lineRule="auto"/>
        <w:jc w:val="both"/>
        <w:rPr>
          <w:rFonts w:ascii="Arial" w:hAnsi="Arial" w:cs="Arial"/>
          <w:b/>
          <w:sz w:val="24"/>
          <w:szCs w:val="24"/>
        </w:rPr>
      </w:pPr>
    </w:p>
    <w:p w14:paraId="3C997E8D" w14:textId="5455DFE9" w:rsidR="00B938B6" w:rsidRPr="00137925" w:rsidRDefault="0048702E" w:rsidP="00EF3B37">
      <w:pPr>
        <w:spacing w:after="0" w:line="480" w:lineRule="auto"/>
        <w:jc w:val="both"/>
        <w:rPr>
          <w:rFonts w:ascii="Arial" w:hAnsi="Arial" w:cs="Arial"/>
          <w:b/>
          <w:sz w:val="24"/>
          <w:szCs w:val="24"/>
        </w:rPr>
      </w:pPr>
      <w:r w:rsidRPr="00137925">
        <w:rPr>
          <w:rFonts w:ascii="Arial" w:hAnsi="Arial" w:cs="Arial"/>
          <w:b/>
          <w:sz w:val="24"/>
          <w:szCs w:val="24"/>
        </w:rPr>
        <w:t>Theresa May</w:t>
      </w:r>
    </w:p>
    <w:p w14:paraId="1769F607" w14:textId="63E15A34" w:rsidR="0048702E" w:rsidRDefault="00755002" w:rsidP="00EF3B37">
      <w:pPr>
        <w:spacing w:after="0" w:line="480" w:lineRule="auto"/>
        <w:jc w:val="both"/>
        <w:rPr>
          <w:rFonts w:ascii="Arial" w:hAnsi="Arial" w:cs="Arial"/>
          <w:sz w:val="24"/>
          <w:szCs w:val="24"/>
        </w:rPr>
      </w:pPr>
      <w:r>
        <w:rPr>
          <w:rFonts w:ascii="Arial" w:hAnsi="Arial" w:cs="Arial"/>
          <w:sz w:val="24"/>
          <w:szCs w:val="24"/>
        </w:rPr>
        <w:t xml:space="preserve">Mrs May has </w:t>
      </w:r>
      <w:r w:rsidR="001409AB">
        <w:rPr>
          <w:rFonts w:ascii="Arial" w:hAnsi="Arial" w:cs="Arial"/>
          <w:sz w:val="24"/>
          <w:szCs w:val="24"/>
        </w:rPr>
        <w:t>said</w:t>
      </w:r>
      <w:r>
        <w:rPr>
          <w:rFonts w:ascii="Arial" w:hAnsi="Arial" w:cs="Arial"/>
          <w:sz w:val="24"/>
          <w:szCs w:val="24"/>
        </w:rPr>
        <w:t xml:space="preserve"> that the UK will leave the EU in accordance with the </w:t>
      </w:r>
      <w:r w:rsidR="00490447">
        <w:rPr>
          <w:rFonts w:ascii="Arial" w:hAnsi="Arial" w:cs="Arial"/>
          <w:sz w:val="24"/>
          <w:szCs w:val="24"/>
        </w:rPr>
        <w:t xml:space="preserve">instruction that the majority of the public gave in the EU referendum.  </w:t>
      </w:r>
      <w:r w:rsidR="00DE10C7">
        <w:rPr>
          <w:rFonts w:ascii="Arial" w:hAnsi="Arial" w:cs="Arial"/>
          <w:sz w:val="24"/>
          <w:szCs w:val="24"/>
        </w:rPr>
        <w:t xml:space="preserve">This </w:t>
      </w:r>
      <w:r w:rsidR="00490447">
        <w:rPr>
          <w:rFonts w:ascii="Arial" w:hAnsi="Arial" w:cs="Arial"/>
          <w:sz w:val="24"/>
          <w:szCs w:val="24"/>
        </w:rPr>
        <w:t xml:space="preserve">also </w:t>
      </w:r>
      <w:r w:rsidR="00DE10C7">
        <w:rPr>
          <w:rFonts w:ascii="Arial" w:hAnsi="Arial" w:cs="Arial"/>
          <w:sz w:val="24"/>
          <w:szCs w:val="24"/>
        </w:rPr>
        <w:t>means</w:t>
      </w:r>
      <w:r w:rsidR="00490447">
        <w:rPr>
          <w:rFonts w:ascii="Arial" w:hAnsi="Arial" w:cs="Arial"/>
          <w:sz w:val="24"/>
          <w:szCs w:val="24"/>
        </w:rPr>
        <w:t xml:space="preserve"> that </w:t>
      </w:r>
      <w:r w:rsidR="002804D1">
        <w:rPr>
          <w:rFonts w:ascii="Arial" w:hAnsi="Arial" w:cs="Arial"/>
          <w:sz w:val="24"/>
          <w:szCs w:val="24"/>
        </w:rPr>
        <w:t>the U</w:t>
      </w:r>
      <w:r w:rsidR="00EA5AD2">
        <w:rPr>
          <w:rFonts w:ascii="Arial" w:hAnsi="Arial" w:cs="Arial"/>
          <w:sz w:val="24"/>
          <w:szCs w:val="24"/>
        </w:rPr>
        <w:t xml:space="preserve">K will leave the single market.  </w:t>
      </w:r>
      <w:r w:rsidR="002B6355">
        <w:rPr>
          <w:rFonts w:ascii="Arial" w:hAnsi="Arial" w:cs="Arial"/>
          <w:sz w:val="24"/>
          <w:szCs w:val="24"/>
        </w:rPr>
        <w:t>However, she has stated that she wo</w:t>
      </w:r>
      <w:r w:rsidR="00286F06">
        <w:rPr>
          <w:rFonts w:ascii="Arial" w:hAnsi="Arial" w:cs="Arial"/>
          <w:sz w:val="24"/>
          <w:szCs w:val="24"/>
        </w:rPr>
        <w:t>uld like a F</w:t>
      </w:r>
      <w:r w:rsidR="00DE10C7">
        <w:rPr>
          <w:rFonts w:ascii="Arial" w:hAnsi="Arial" w:cs="Arial"/>
          <w:sz w:val="24"/>
          <w:szCs w:val="24"/>
        </w:rPr>
        <w:t>T</w:t>
      </w:r>
      <w:r w:rsidR="00286F06">
        <w:rPr>
          <w:rFonts w:ascii="Arial" w:hAnsi="Arial" w:cs="Arial"/>
          <w:sz w:val="24"/>
          <w:szCs w:val="24"/>
        </w:rPr>
        <w:t>A</w:t>
      </w:r>
      <w:r w:rsidR="005C72A3">
        <w:rPr>
          <w:rFonts w:ascii="Arial" w:hAnsi="Arial" w:cs="Arial"/>
          <w:sz w:val="24"/>
          <w:szCs w:val="24"/>
        </w:rPr>
        <w:t>, which would give as much acc</w:t>
      </w:r>
      <w:r w:rsidR="00286F06">
        <w:rPr>
          <w:rFonts w:ascii="Arial" w:hAnsi="Arial" w:cs="Arial"/>
          <w:sz w:val="24"/>
          <w:szCs w:val="24"/>
        </w:rPr>
        <w:t>ess to the single market as possible.</w:t>
      </w:r>
      <w:r w:rsidR="006209D2">
        <w:rPr>
          <w:rFonts w:ascii="Arial" w:hAnsi="Arial" w:cs="Arial"/>
          <w:sz w:val="24"/>
          <w:szCs w:val="24"/>
        </w:rPr>
        <w:t xml:space="preserve">  She also stipula</w:t>
      </w:r>
      <w:r w:rsidR="00292C44">
        <w:rPr>
          <w:rFonts w:ascii="Arial" w:hAnsi="Arial" w:cs="Arial"/>
          <w:sz w:val="24"/>
          <w:szCs w:val="24"/>
        </w:rPr>
        <w:t xml:space="preserve">ted that she would be seeking a </w:t>
      </w:r>
      <w:r w:rsidR="006209D2">
        <w:rPr>
          <w:rFonts w:ascii="Arial" w:hAnsi="Arial" w:cs="Arial"/>
          <w:sz w:val="24"/>
          <w:szCs w:val="24"/>
        </w:rPr>
        <w:t>new customs deal</w:t>
      </w:r>
      <w:r w:rsidR="005C72A3">
        <w:rPr>
          <w:rFonts w:ascii="Arial" w:hAnsi="Arial" w:cs="Arial"/>
          <w:sz w:val="24"/>
          <w:szCs w:val="24"/>
        </w:rPr>
        <w:t>,</w:t>
      </w:r>
      <w:r w:rsidR="00137925">
        <w:rPr>
          <w:rFonts w:ascii="Arial" w:hAnsi="Arial" w:cs="Arial"/>
          <w:sz w:val="24"/>
          <w:szCs w:val="24"/>
        </w:rPr>
        <w:t xml:space="preserve"> which would enable goods and services to travel between the UK and the EU as freely as possible.</w:t>
      </w:r>
    </w:p>
    <w:p w14:paraId="7A4B264B" w14:textId="20A2093E" w:rsidR="00654372" w:rsidRDefault="0048702E" w:rsidP="00EF3B37">
      <w:pPr>
        <w:spacing w:after="0" w:line="480" w:lineRule="auto"/>
        <w:jc w:val="both"/>
        <w:rPr>
          <w:rFonts w:ascii="Arial" w:hAnsi="Arial" w:cs="Arial"/>
          <w:b/>
          <w:sz w:val="24"/>
          <w:szCs w:val="24"/>
        </w:rPr>
      </w:pPr>
      <w:r w:rsidRPr="00612430">
        <w:rPr>
          <w:rFonts w:ascii="Arial" w:hAnsi="Arial" w:cs="Arial"/>
          <w:b/>
          <w:sz w:val="24"/>
          <w:szCs w:val="24"/>
        </w:rPr>
        <w:t>Jeremy Corbyn</w:t>
      </w:r>
    </w:p>
    <w:p w14:paraId="4F5B8A60" w14:textId="16FB90C5" w:rsidR="00B938B6" w:rsidRDefault="00EF37F7" w:rsidP="00EF3B37">
      <w:pPr>
        <w:spacing w:after="0" w:line="480" w:lineRule="auto"/>
        <w:jc w:val="both"/>
        <w:rPr>
          <w:rFonts w:ascii="Arial" w:hAnsi="Arial" w:cs="Arial"/>
          <w:sz w:val="24"/>
          <w:szCs w:val="24"/>
        </w:rPr>
      </w:pPr>
      <w:r>
        <w:rPr>
          <w:rFonts w:ascii="Arial" w:hAnsi="Arial" w:cs="Arial"/>
          <w:sz w:val="24"/>
          <w:szCs w:val="24"/>
        </w:rPr>
        <w:t>There has been much speculation on where Jeremy Cor</w:t>
      </w:r>
      <w:r w:rsidR="00DF2177">
        <w:rPr>
          <w:rFonts w:ascii="Arial" w:hAnsi="Arial" w:cs="Arial"/>
          <w:sz w:val="24"/>
          <w:szCs w:val="24"/>
        </w:rPr>
        <w:t xml:space="preserve">byn stands on the EU.  He campaigned for the UKs continued membership during the referendum, but in </w:t>
      </w:r>
      <w:r w:rsidR="007D3491">
        <w:rPr>
          <w:rFonts w:ascii="Arial" w:hAnsi="Arial" w:cs="Arial"/>
          <w:sz w:val="24"/>
          <w:szCs w:val="24"/>
        </w:rPr>
        <w:t xml:space="preserve">February 2016 there was an article in the Telegraph </w:t>
      </w:r>
      <w:r w:rsidR="003167F6">
        <w:rPr>
          <w:rFonts w:ascii="Arial" w:hAnsi="Arial" w:cs="Arial"/>
          <w:sz w:val="24"/>
          <w:szCs w:val="24"/>
        </w:rPr>
        <w:t xml:space="preserve">questioning whether </w:t>
      </w:r>
      <w:r w:rsidR="0095134C">
        <w:rPr>
          <w:rFonts w:ascii="Arial" w:hAnsi="Arial" w:cs="Arial"/>
          <w:sz w:val="24"/>
          <w:szCs w:val="24"/>
        </w:rPr>
        <w:t xml:space="preserve">he may privately have supported the referendum campaign.  Since </w:t>
      </w:r>
      <w:r w:rsidR="002473D9">
        <w:rPr>
          <w:rFonts w:ascii="Arial" w:hAnsi="Arial" w:cs="Arial"/>
          <w:sz w:val="24"/>
          <w:szCs w:val="24"/>
        </w:rPr>
        <w:t>that tim</w:t>
      </w:r>
      <w:r w:rsidR="0095134C">
        <w:rPr>
          <w:rFonts w:ascii="Arial" w:hAnsi="Arial" w:cs="Arial"/>
          <w:sz w:val="24"/>
          <w:szCs w:val="24"/>
        </w:rPr>
        <w:t xml:space="preserve">e, </w:t>
      </w:r>
      <w:r w:rsidR="00211ACA">
        <w:rPr>
          <w:rFonts w:ascii="Arial" w:hAnsi="Arial" w:cs="Arial"/>
          <w:sz w:val="24"/>
          <w:szCs w:val="24"/>
        </w:rPr>
        <w:t>he has supported the government</w:t>
      </w:r>
      <w:r w:rsidR="005D5C67">
        <w:rPr>
          <w:rFonts w:ascii="Arial" w:hAnsi="Arial" w:cs="Arial"/>
          <w:sz w:val="24"/>
          <w:szCs w:val="24"/>
        </w:rPr>
        <w:t>’</w:t>
      </w:r>
      <w:r w:rsidR="00211ACA">
        <w:rPr>
          <w:rFonts w:ascii="Arial" w:hAnsi="Arial" w:cs="Arial"/>
          <w:sz w:val="24"/>
          <w:szCs w:val="24"/>
        </w:rPr>
        <w:t xml:space="preserve">s Article 50 bill with </w:t>
      </w:r>
      <w:r w:rsidR="0095261E">
        <w:rPr>
          <w:rFonts w:ascii="Arial" w:hAnsi="Arial" w:cs="Arial"/>
          <w:sz w:val="24"/>
          <w:szCs w:val="24"/>
        </w:rPr>
        <w:t xml:space="preserve">the </w:t>
      </w:r>
      <w:r w:rsidR="00211ACA">
        <w:rPr>
          <w:rFonts w:ascii="Arial" w:hAnsi="Arial" w:cs="Arial"/>
          <w:sz w:val="24"/>
          <w:szCs w:val="24"/>
        </w:rPr>
        <w:t xml:space="preserve">party whip </w:t>
      </w:r>
      <w:r w:rsidR="0095261E">
        <w:rPr>
          <w:rFonts w:ascii="Arial" w:hAnsi="Arial" w:cs="Arial"/>
          <w:sz w:val="24"/>
          <w:szCs w:val="24"/>
        </w:rPr>
        <w:t>to ensure that the bill got through the House of Commons</w:t>
      </w:r>
      <w:r w:rsidR="002473D9">
        <w:rPr>
          <w:rFonts w:ascii="Arial" w:hAnsi="Arial" w:cs="Arial"/>
          <w:sz w:val="24"/>
          <w:szCs w:val="24"/>
        </w:rPr>
        <w:t>.  While this is in accorda</w:t>
      </w:r>
      <w:r w:rsidR="00D77D0E">
        <w:rPr>
          <w:rFonts w:ascii="Arial" w:hAnsi="Arial" w:cs="Arial"/>
          <w:sz w:val="24"/>
          <w:szCs w:val="24"/>
        </w:rPr>
        <w:t xml:space="preserve">nce with the pro-leave constituencies that his MPs represent, it was against the </w:t>
      </w:r>
      <w:r w:rsidR="007A2EA3">
        <w:rPr>
          <w:rFonts w:ascii="Arial" w:hAnsi="Arial" w:cs="Arial"/>
          <w:sz w:val="24"/>
          <w:szCs w:val="24"/>
        </w:rPr>
        <w:t>views of his MPs and</w:t>
      </w:r>
      <w:r w:rsidR="00A22B46">
        <w:rPr>
          <w:rFonts w:ascii="Arial" w:hAnsi="Arial" w:cs="Arial"/>
          <w:sz w:val="24"/>
          <w:szCs w:val="24"/>
        </w:rPr>
        <w:t xml:space="preserve"> </w:t>
      </w:r>
      <w:r w:rsidR="007A2EA3">
        <w:rPr>
          <w:rFonts w:ascii="Arial" w:hAnsi="Arial" w:cs="Arial"/>
          <w:sz w:val="24"/>
          <w:szCs w:val="24"/>
        </w:rPr>
        <w:t>i</w:t>
      </w:r>
      <w:r w:rsidR="00016D00">
        <w:rPr>
          <w:rFonts w:ascii="Arial" w:hAnsi="Arial" w:cs="Arial"/>
          <w:sz w:val="24"/>
          <w:szCs w:val="24"/>
        </w:rPr>
        <w:t>t is unknown where Mr Corbyn stands on the EU</w:t>
      </w:r>
      <w:r w:rsidR="007A2EA3">
        <w:rPr>
          <w:rFonts w:ascii="Arial" w:hAnsi="Arial" w:cs="Arial"/>
          <w:sz w:val="24"/>
          <w:szCs w:val="24"/>
        </w:rPr>
        <w:t>.  H</w:t>
      </w:r>
      <w:r w:rsidR="00FF06AF">
        <w:rPr>
          <w:rFonts w:ascii="Arial" w:hAnsi="Arial" w:cs="Arial"/>
          <w:sz w:val="24"/>
          <w:szCs w:val="24"/>
        </w:rPr>
        <w:t>owever, the Guardian reports that he believes the UK ca</w:t>
      </w:r>
      <w:r w:rsidR="008E01D3">
        <w:rPr>
          <w:rFonts w:ascii="Arial" w:hAnsi="Arial" w:cs="Arial"/>
          <w:sz w:val="24"/>
          <w:szCs w:val="24"/>
        </w:rPr>
        <w:t>n</w:t>
      </w:r>
      <w:r w:rsidR="00FF06AF">
        <w:rPr>
          <w:rFonts w:ascii="Arial" w:hAnsi="Arial" w:cs="Arial"/>
          <w:sz w:val="24"/>
          <w:szCs w:val="24"/>
        </w:rPr>
        <w:t xml:space="preserve"> be better outside of the EU.</w:t>
      </w:r>
    </w:p>
    <w:p w14:paraId="048196FB" w14:textId="77777777" w:rsidR="00BE2422" w:rsidRPr="00D427DB" w:rsidRDefault="00BE2422" w:rsidP="00EF3B37">
      <w:pPr>
        <w:spacing w:after="0" w:line="480" w:lineRule="auto"/>
        <w:jc w:val="both"/>
        <w:rPr>
          <w:rFonts w:ascii="Arial" w:hAnsi="Arial" w:cs="Arial"/>
          <w:b/>
          <w:sz w:val="24"/>
          <w:szCs w:val="24"/>
        </w:rPr>
      </w:pPr>
    </w:p>
    <w:p w14:paraId="6BB13C32" w14:textId="22B227A6" w:rsidR="00137925" w:rsidRDefault="00CA472F" w:rsidP="00EF3B37">
      <w:pPr>
        <w:spacing w:after="0" w:line="480" w:lineRule="auto"/>
        <w:jc w:val="both"/>
        <w:rPr>
          <w:rStyle w:val="selectable"/>
          <w:rFonts w:ascii="Arial" w:eastAsia="Times New Roman" w:hAnsi="Arial" w:cs="Arial"/>
          <w:b/>
          <w:sz w:val="24"/>
          <w:szCs w:val="24"/>
        </w:rPr>
      </w:pPr>
      <w:r>
        <w:rPr>
          <w:rStyle w:val="selectable"/>
          <w:rFonts w:ascii="Arial" w:eastAsia="Times New Roman" w:hAnsi="Arial" w:cs="Arial"/>
          <w:b/>
          <w:sz w:val="24"/>
          <w:szCs w:val="24"/>
        </w:rPr>
        <w:t>Tim Farron</w:t>
      </w:r>
    </w:p>
    <w:p w14:paraId="7670D619" w14:textId="211AE98D" w:rsidR="0048702E" w:rsidRDefault="00D76FA5" w:rsidP="00EF3B37">
      <w:pPr>
        <w:spacing w:after="0" w:line="480" w:lineRule="auto"/>
        <w:jc w:val="both"/>
        <w:rPr>
          <w:rFonts w:ascii="Arial" w:hAnsi="Arial" w:cs="Arial"/>
          <w:sz w:val="24"/>
          <w:szCs w:val="24"/>
        </w:rPr>
      </w:pPr>
      <w:r>
        <w:rPr>
          <w:rStyle w:val="selectable"/>
          <w:rFonts w:ascii="Arial" w:eastAsia="Times New Roman" w:hAnsi="Arial" w:cs="Arial"/>
          <w:sz w:val="24"/>
          <w:szCs w:val="24"/>
        </w:rPr>
        <w:t>T</w:t>
      </w:r>
      <w:r w:rsidR="00102CBB">
        <w:rPr>
          <w:rStyle w:val="selectable"/>
          <w:rFonts w:ascii="Arial" w:eastAsia="Times New Roman" w:hAnsi="Arial" w:cs="Arial"/>
          <w:sz w:val="24"/>
          <w:szCs w:val="24"/>
        </w:rPr>
        <w:t>he Liberal Democrat leader has placed his party as the opposition party to Brexit</w:t>
      </w:r>
      <w:r w:rsidR="008E01D3">
        <w:rPr>
          <w:rStyle w:val="selectable"/>
          <w:rFonts w:ascii="Arial" w:eastAsia="Times New Roman" w:hAnsi="Arial" w:cs="Arial"/>
          <w:sz w:val="24"/>
          <w:szCs w:val="24"/>
        </w:rPr>
        <w:t>,</w:t>
      </w:r>
      <w:r w:rsidR="00102CBB">
        <w:rPr>
          <w:rStyle w:val="selectable"/>
          <w:rFonts w:ascii="Arial" w:eastAsia="Times New Roman" w:hAnsi="Arial" w:cs="Arial"/>
          <w:sz w:val="24"/>
          <w:szCs w:val="24"/>
        </w:rPr>
        <w:t xml:space="preserve"> and</w:t>
      </w:r>
      <w:r w:rsidR="00102CBB">
        <w:rPr>
          <w:rFonts w:ascii="Arial" w:hAnsi="Arial" w:cs="Arial"/>
          <w:sz w:val="24"/>
          <w:szCs w:val="24"/>
        </w:rPr>
        <w:t xml:space="preserve"> </w:t>
      </w:r>
      <w:r w:rsidR="00904A65">
        <w:rPr>
          <w:rFonts w:ascii="Arial" w:hAnsi="Arial" w:cs="Arial"/>
          <w:sz w:val="24"/>
          <w:szCs w:val="24"/>
        </w:rPr>
        <w:t>believe</w:t>
      </w:r>
      <w:r w:rsidR="00102CBB">
        <w:rPr>
          <w:rFonts w:ascii="Arial" w:hAnsi="Arial" w:cs="Arial"/>
          <w:sz w:val="24"/>
          <w:szCs w:val="24"/>
        </w:rPr>
        <w:t>s</w:t>
      </w:r>
      <w:r w:rsidR="00904A65">
        <w:rPr>
          <w:rFonts w:ascii="Arial" w:hAnsi="Arial" w:cs="Arial"/>
          <w:sz w:val="24"/>
          <w:szCs w:val="24"/>
        </w:rPr>
        <w:t xml:space="preserve"> that while the referendum result was for the UK to leave, the result did not stipulate in what direction the UK should go</w:t>
      </w:r>
      <w:r w:rsidR="006D3A5F">
        <w:rPr>
          <w:rFonts w:ascii="Arial" w:hAnsi="Arial" w:cs="Arial"/>
          <w:sz w:val="24"/>
          <w:szCs w:val="24"/>
        </w:rPr>
        <w:t>,</w:t>
      </w:r>
      <w:r w:rsidR="00904A65">
        <w:rPr>
          <w:rFonts w:ascii="Arial" w:hAnsi="Arial" w:cs="Arial"/>
          <w:sz w:val="24"/>
          <w:szCs w:val="24"/>
        </w:rPr>
        <w:t xml:space="preserve"> and they are heavily campaigning for a second referendum to be put to the public on the terms of any negotiated exit </w:t>
      </w:r>
      <w:r w:rsidR="00904A65" w:rsidRPr="00E92391">
        <w:rPr>
          <w:rStyle w:val="selectable"/>
          <w:rFonts w:ascii="Arial" w:eastAsia="Times New Roman" w:hAnsi="Arial" w:cs="Arial"/>
          <w:sz w:val="24"/>
          <w:szCs w:val="24"/>
        </w:rPr>
        <w:t>(Europe, 2017</w:t>
      </w:r>
      <w:r w:rsidR="00654372">
        <w:rPr>
          <w:rStyle w:val="selectable"/>
          <w:rFonts w:ascii="Arial" w:eastAsia="Times New Roman" w:hAnsi="Arial" w:cs="Arial"/>
          <w:sz w:val="24"/>
          <w:szCs w:val="24"/>
        </w:rPr>
        <w:t>)</w:t>
      </w:r>
      <w:r w:rsidR="00102CBB">
        <w:rPr>
          <w:rStyle w:val="selectable"/>
          <w:rFonts w:ascii="Arial" w:eastAsia="Times New Roman" w:hAnsi="Arial" w:cs="Arial"/>
          <w:sz w:val="24"/>
          <w:szCs w:val="24"/>
        </w:rPr>
        <w:t>.</w:t>
      </w:r>
    </w:p>
    <w:p w14:paraId="454F0B4F" w14:textId="77777777" w:rsidR="005B7F5B" w:rsidRDefault="005B7F5B" w:rsidP="00EF3B37">
      <w:pPr>
        <w:spacing w:after="0" w:line="480" w:lineRule="auto"/>
        <w:jc w:val="both"/>
        <w:rPr>
          <w:rFonts w:ascii="Arial" w:hAnsi="Arial" w:cs="Arial"/>
          <w:b/>
          <w:sz w:val="24"/>
          <w:szCs w:val="24"/>
        </w:rPr>
      </w:pPr>
    </w:p>
    <w:p w14:paraId="2559C398" w14:textId="043B875C" w:rsidR="00654372" w:rsidRDefault="005B7F5B" w:rsidP="00EF3B37">
      <w:pPr>
        <w:spacing w:after="0" w:line="480" w:lineRule="auto"/>
        <w:jc w:val="both"/>
        <w:rPr>
          <w:rFonts w:ascii="Arial" w:hAnsi="Arial" w:cs="Arial"/>
          <w:b/>
          <w:sz w:val="24"/>
          <w:szCs w:val="24"/>
        </w:rPr>
      </w:pPr>
      <w:r>
        <w:rPr>
          <w:rFonts w:ascii="Arial" w:hAnsi="Arial" w:cs="Arial"/>
          <w:b/>
          <w:sz w:val="24"/>
          <w:szCs w:val="24"/>
        </w:rPr>
        <w:t>N</w:t>
      </w:r>
      <w:r w:rsidR="00654372">
        <w:rPr>
          <w:rFonts w:ascii="Arial" w:hAnsi="Arial" w:cs="Arial"/>
          <w:b/>
          <w:sz w:val="24"/>
          <w:szCs w:val="24"/>
        </w:rPr>
        <w:t>icola Sturgeon:</w:t>
      </w:r>
    </w:p>
    <w:p w14:paraId="26237D3A" w14:textId="62C2376A" w:rsidR="00FB2FDB" w:rsidRDefault="00612430" w:rsidP="00EF3B37">
      <w:pPr>
        <w:spacing w:after="0" w:line="480" w:lineRule="auto"/>
        <w:jc w:val="both"/>
        <w:rPr>
          <w:rFonts w:ascii="Arial" w:hAnsi="Arial" w:cs="Arial"/>
          <w:sz w:val="24"/>
          <w:szCs w:val="24"/>
        </w:rPr>
      </w:pPr>
      <w:r>
        <w:rPr>
          <w:rFonts w:ascii="Arial" w:hAnsi="Arial" w:cs="Arial"/>
          <w:sz w:val="24"/>
          <w:szCs w:val="24"/>
        </w:rPr>
        <w:t xml:space="preserve">The </w:t>
      </w:r>
      <w:r w:rsidR="00FB2FDB">
        <w:rPr>
          <w:rFonts w:ascii="Arial" w:hAnsi="Arial" w:cs="Arial"/>
          <w:sz w:val="24"/>
          <w:szCs w:val="24"/>
        </w:rPr>
        <w:t>SNP leader and Scotland</w:t>
      </w:r>
      <w:r w:rsidR="009B79EB">
        <w:rPr>
          <w:rFonts w:ascii="Arial" w:hAnsi="Arial" w:cs="Arial"/>
          <w:sz w:val="24"/>
          <w:szCs w:val="24"/>
        </w:rPr>
        <w:t>’</w:t>
      </w:r>
      <w:r w:rsidR="00FB2FDB">
        <w:rPr>
          <w:rFonts w:ascii="Arial" w:hAnsi="Arial" w:cs="Arial"/>
          <w:sz w:val="24"/>
          <w:szCs w:val="24"/>
        </w:rPr>
        <w:t>s First Minister in the devolved government is adamant that Scotland will remain in the EU</w:t>
      </w:r>
      <w:r w:rsidR="00190B6A">
        <w:rPr>
          <w:rFonts w:ascii="Arial" w:hAnsi="Arial" w:cs="Arial"/>
          <w:sz w:val="24"/>
          <w:szCs w:val="24"/>
        </w:rPr>
        <w:t>.  E</w:t>
      </w:r>
      <w:r w:rsidR="00FB2FDB">
        <w:rPr>
          <w:rFonts w:ascii="Arial" w:hAnsi="Arial" w:cs="Arial"/>
          <w:sz w:val="24"/>
          <w:szCs w:val="24"/>
        </w:rPr>
        <w:t>ven though the SNP lost a referendum on Scottish Independence from the UK in 2014</w:t>
      </w:r>
      <w:r w:rsidR="00190B6A">
        <w:rPr>
          <w:rFonts w:ascii="Arial" w:hAnsi="Arial" w:cs="Arial"/>
          <w:sz w:val="24"/>
          <w:szCs w:val="24"/>
        </w:rPr>
        <w:t>,</w:t>
      </w:r>
      <w:r w:rsidR="00745596">
        <w:rPr>
          <w:rFonts w:ascii="Arial" w:hAnsi="Arial" w:cs="Arial"/>
          <w:sz w:val="24"/>
          <w:szCs w:val="24"/>
        </w:rPr>
        <w:t xml:space="preserve"> she </w:t>
      </w:r>
      <w:r w:rsidR="004220D6">
        <w:rPr>
          <w:rFonts w:ascii="Arial" w:hAnsi="Arial" w:cs="Arial"/>
          <w:sz w:val="24"/>
          <w:szCs w:val="24"/>
        </w:rPr>
        <w:t>has not ruled out another i</w:t>
      </w:r>
      <w:r w:rsidR="00FB2FDB">
        <w:rPr>
          <w:rFonts w:ascii="Arial" w:hAnsi="Arial" w:cs="Arial"/>
          <w:sz w:val="24"/>
          <w:szCs w:val="24"/>
        </w:rPr>
        <w:t>ndependence ref</w:t>
      </w:r>
      <w:r w:rsidR="00745596">
        <w:rPr>
          <w:rFonts w:ascii="Arial" w:hAnsi="Arial" w:cs="Arial"/>
          <w:sz w:val="24"/>
          <w:szCs w:val="24"/>
        </w:rPr>
        <w:t>erendum on the grounds that an i</w:t>
      </w:r>
      <w:r w:rsidR="00FB2FDB">
        <w:rPr>
          <w:rFonts w:ascii="Arial" w:hAnsi="Arial" w:cs="Arial"/>
          <w:sz w:val="24"/>
          <w:szCs w:val="24"/>
        </w:rPr>
        <w:t>ndependent Scotland will be able to remain in the EU</w:t>
      </w:r>
      <w:r w:rsidR="004220D6">
        <w:rPr>
          <w:rFonts w:ascii="Arial" w:hAnsi="Arial" w:cs="Arial"/>
          <w:sz w:val="24"/>
          <w:szCs w:val="24"/>
        </w:rPr>
        <w:t>,</w:t>
      </w:r>
      <w:r w:rsidR="00FB2FDB">
        <w:rPr>
          <w:rFonts w:ascii="Arial" w:hAnsi="Arial" w:cs="Arial"/>
          <w:sz w:val="24"/>
          <w:szCs w:val="24"/>
        </w:rPr>
        <w:t xml:space="preserve"> and that the vote to</w:t>
      </w:r>
      <w:r w:rsidR="00353881">
        <w:rPr>
          <w:rFonts w:ascii="Arial" w:hAnsi="Arial" w:cs="Arial"/>
          <w:sz w:val="24"/>
          <w:szCs w:val="24"/>
        </w:rPr>
        <w:t xml:space="preserve"> </w:t>
      </w:r>
      <w:r w:rsidR="00FB2FDB">
        <w:rPr>
          <w:rFonts w:ascii="Arial" w:hAnsi="Arial" w:cs="Arial"/>
          <w:sz w:val="24"/>
          <w:szCs w:val="24"/>
        </w:rPr>
        <w:t xml:space="preserve">remain by Scottish voters gives a mandate for this.  As such, on 21 October 2016, the SNP proposed a draft bill for a further Scottish independence referendum (Gallagher, 2017).  </w:t>
      </w:r>
      <w:r w:rsidR="004220D6">
        <w:rPr>
          <w:rFonts w:ascii="Arial" w:hAnsi="Arial" w:cs="Arial"/>
          <w:sz w:val="24"/>
          <w:szCs w:val="24"/>
        </w:rPr>
        <w:t xml:space="preserve">At </w:t>
      </w:r>
      <w:r w:rsidR="006758AE">
        <w:rPr>
          <w:rFonts w:ascii="Arial" w:hAnsi="Arial" w:cs="Arial"/>
          <w:sz w:val="24"/>
          <w:szCs w:val="24"/>
        </w:rPr>
        <w:t xml:space="preserve">the time of </w:t>
      </w:r>
      <w:r w:rsidR="004220D6">
        <w:rPr>
          <w:rFonts w:ascii="Arial" w:hAnsi="Arial" w:cs="Arial"/>
          <w:sz w:val="24"/>
          <w:szCs w:val="24"/>
        </w:rPr>
        <w:t>writing</w:t>
      </w:r>
      <w:r w:rsidR="00202652">
        <w:rPr>
          <w:rFonts w:ascii="Arial" w:hAnsi="Arial" w:cs="Arial"/>
          <w:sz w:val="24"/>
          <w:szCs w:val="24"/>
        </w:rPr>
        <w:t>, w</w:t>
      </w:r>
      <w:r w:rsidR="00FB2FDB">
        <w:rPr>
          <w:rFonts w:ascii="Arial" w:hAnsi="Arial" w:cs="Arial"/>
          <w:sz w:val="24"/>
          <w:szCs w:val="24"/>
        </w:rPr>
        <w:t xml:space="preserve">hether the SNP attempts to gain another independence referendum on these grounds are unknown, but the bill is in existence and only time will tell if it comes to </w:t>
      </w:r>
      <w:r w:rsidR="003066DF">
        <w:rPr>
          <w:rFonts w:ascii="Arial" w:hAnsi="Arial" w:cs="Arial"/>
          <w:sz w:val="24"/>
          <w:szCs w:val="24"/>
        </w:rPr>
        <w:t>pass.</w:t>
      </w:r>
    </w:p>
    <w:p w14:paraId="4FD4C2CF" w14:textId="77777777" w:rsidR="00ED7595" w:rsidRPr="00654372" w:rsidRDefault="00ED7595" w:rsidP="00EF3B37">
      <w:pPr>
        <w:spacing w:after="0" w:line="480" w:lineRule="auto"/>
        <w:jc w:val="both"/>
        <w:rPr>
          <w:rFonts w:ascii="Arial" w:hAnsi="Arial" w:cs="Arial"/>
          <w:b/>
          <w:sz w:val="24"/>
          <w:szCs w:val="24"/>
        </w:rPr>
      </w:pPr>
    </w:p>
    <w:p w14:paraId="136B83B1" w14:textId="2E038402" w:rsidR="006533E8" w:rsidRPr="00ED7595" w:rsidRDefault="00D426D6" w:rsidP="00EF3B37">
      <w:pPr>
        <w:spacing w:after="0" w:line="480" w:lineRule="auto"/>
        <w:jc w:val="both"/>
        <w:rPr>
          <w:rFonts w:ascii="Arial" w:hAnsi="Arial" w:cs="Arial"/>
          <w:b/>
          <w:sz w:val="24"/>
          <w:szCs w:val="24"/>
          <w:u w:val="single"/>
        </w:rPr>
      </w:pPr>
      <w:r w:rsidRPr="00ED7595">
        <w:rPr>
          <w:rFonts w:ascii="Arial" w:hAnsi="Arial" w:cs="Arial"/>
          <w:b/>
          <w:sz w:val="24"/>
          <w:szCs w:val="24"/>
          <w:u w:val="single"/>
        </w:rPr>
        <w:t xml:space="preserve">7.6.2 </w:t>
      </w:r>
      <w:r w:rsidR="00966345" w:rsidRPr="00ED7595">
        <w:rPr>
          <w:rFonts w:ascii="Arial" w:hAnsi="Arial" w:cs="Arial"/>
          <w:b/>
          <w:sz w:val="24"/>
          <w:szCs w:val="24"/>
          <w:u w:val="single"/>
        </w:rPr>
        <w:t xml:space="preserve">Views of the </w:t>
      </w:r>
      <w:r w:rsidR="00B938B6" w:rsidRPr="00ED7595">
        <w:rPr>
          <w:rFonts w:ascii="Arial" w:hAnsi="Arial" w:cs="Arial"/>
          <w:b/>
          <w:sz w:val="24"/>
          <w:szCs w:val="24"/>
          <w:u w:val="single"/>
        </w:rPr>
        <w:t>A</w:t>
      </w:r>
      <w:r w:rsidR="00966345" w:rsidRPr="00ED7595">
        <w:rPr>
          <w:rFonts w:ascii="Arial" w:hAnsi="Arial" w:cs="Arial"/>
          <w:b/>
          <w:sz w:val="24"/>
          <w:szCs w:val="24"/>
          <w:u w:val="single"/>
        </w:rPr>
        <w:t xml:space="preserve">cademia </w:t>
      </w:r>
    </w:p>
    <w:p w14:paraId="0909459D" w14:textId="77777777" w:rsidR="00ED7595" w:rsidRDefault="00ED7595" w:rsidP="00EF3B37">
      <w:pPr>
        <w:spacing w:after="0" w:line="480" w:lineRule="auto"/>
        <w:jc w:val="both"/>
        <w:rPr>
          <w:rFonts w:ascii="Arial" w:hAnsi="Arial" w:cs="Arial"/>
          <w:sz w:val="24"/>
          <w:szCs w:val="24"/>
        </w:rPr>
      </w:pPr>
    </w:p>
    <w:p w14:paraId="6020D67C" w14:textId="334EB461" w:rsidR="00243FDB" w:rsidRDefault="00666B6D" w:rsidP="00EF3B37">
      <w:pPr>
        <w:spacing w:after="0" w:line="480" w:lineRule="auto"/>
        <w:jc w:val="both"/>
        <w:rPr>
          <w:rFonts w:ascii="Arial" w:hAnsi="Arial" w:cs="Arial"/>
          <w:sz w:val="24"/>
          <w:szCs w:val="24"/>
        </w:rPr>
      </w:pPr>
      <w:r>
        <w:rPr>
          <w:rFonts w:ascii="Arial" w:hAnsi="Arial" w:cs="Arial"/>
          <w:sz w:val="24"/>
          <w:szCs w:val="24"/>
        </w:rPr>
        <w:t>Dr Swati Dhingra</w:t>
      </w:r>
      <w:r w:rsidR="00202652">
        <w:rPr>
          <w:rFonts w:ascii="Arial" w:hAnsi="Arial" w:cs="Arial"/>
          <w:sz w:val="24"/>
          <w:szCs w:val="24"/>
        </w:rPr>
        <w:t>,</w:t>
      </w:r>
      <w:r>
        <w:rPr>
          <w:rFonts w:ascii="Arial" w:hAnsi="Arial" w:cs="Arial"/>
          <w:sz w:val="24"/>
          <w:szCs w:val="24"/>
        </w:rPr>
        <w:t xml:space="preserve"> a lecturer at the London School of Economics </w:t>
      </w:r>
      <w:r w:rsidR="004E327B" w:rsidRPr="004E327B">
        <w:rPr>
          <w:rStyle w:val="selectable"/>
          <w:rFonts w:ascii="Arial" w:eastAsia="Times New Roman" w:hAnsi="Arial" w:cs="Arial"/>
          <w:sz w:val="24"/>
          <w:szCs w:val="24"/>
        </w:rPr>
        <w:t>(Lse.ac.uk, 2017)</w:t>
      </w:r>
      <w:r w:rsidR="004E327B">
        <w:rPr>
          <w:rStyle w:val="selectable"/>
          <w:rFonts w:ascii="Arial" w:eastAsia="Times New Roman" w:hAnsi="Arial" w:cs="Arial"/>
          <w:sz w:val="24"/>
          <w:szCs w:val="24"/>
        </w:rPr>
        <w:t xml:space="preserve">, </w:t>
      </w:r>
      <w:r w:rsidR="00A11916">
        <w:rPr>
          <w:rFonts w:ascii="Arial" w:hAnsi="Arial" w:cs="Arial"/>
          <w:sz w:val="24"/>
          <w:szCs w:val="24"/>
        </w:rPr>
        <w:t xml:space="preserve">believes that </w:t>
      </w:r>
      <w:r w:rsidR="00B231B9">
        <w:rPr>
          <w:rFonts w:ascii="Arial" w:hAnsi="Arial" w:cs="Arial"/>
          <w:sz w:val="24"/>
          <w:szCs w:val="24"/>
        </w:rPr>
        <w:t>access to the common marke</w:t>
      </w:r>
      <w:r w:rsidR="00E80FCA">
        <w:rPr>
          <w:rFonts w:ascii="Arial" w:hAnsi="Arial" w:cs="Arial"/>
          <w:sz w:val="24"/>
          <w:szCs w:val="24"/>
        </w:rPr>
        <w:t>t is most importa</w:t>
      </w:r>
      <w:r w:rsidR="00737F6F">
        <w:rPr>
          <w:rFonts w:ascii="Arial" w:hAnsi="Arial" w:cs="Arial"/>
          <w:sz w:val="24"/>
          <w:szCs w:val="24"/>
        </w:rPr>
        <w:t xml:space="preserve">nt following the referendum result.  </w:t>
      </w:r>
      <w:r w:rsidR="006B71C5">
        <w:rPr>
          <w:rFonts w:ascii="Arial" w:hAnsi="Arial" w:cs="Arial"/>
          <w:sz w:val="24"/>
          <w:szCs w:val="24"/>
        </w:rPr>
        <w:t xml:space="preserve">An agreement </w:t>
      </w:r>
      <w:r w:rsidR="00CB2BB1">
        <w:rPr>
          <w:rFonts w:ascii="Arial" w:hAnsi="Arial" w:cs="Arial"/>
          <w:sz w:val="24"/>
          <w:szCs w:val="24"/>
        </w:rPr>
        <w:t>like</w:t>
      </w:r>
      <w:r w:rsidR="003C0A77">
        <w:rPr>
          <w:rFonts w:ascii="Arial" w:hAnsi="Arial" w:cs="Arial"/>
          <w:sz w:val="24"/>
          <w:szCs w:val="24"/>
        </w:rPr>
        <w:t xml:space="preserve"> that of Norway</w:t>
      </w:r>
      <w:r w:rsidR="00E36648" w:rsidRPr="00E36648">
        <w:rPr>
          <w:rFonts w:ascii="Arial" w:hAnsi="Arial" w:cs="Arial"/>
          <w:sz w:val="24"/>
          <w:szCs w:val="24"/>
        </w:rPr>
        <w:t xml:space="preserve"> </w:t>
      </w:r>
      <w:r w:rsidR="00E36648">
        <w:rPr>
          <w:rFonts w:ascii="Arial" w:hAnsi="Arial" w:cs="Arial"/>
          <w:sz w:val="24"/>
          <w:szCs w:val="24"/>
        </w:rPr>
        <w:t>joining the European Economic Area</w:t>
      </w:r>
      <w:r w:rsidR="003C0A77">
        <w:rPr>
          <w:rFonts w:ascii="Arial" w:hAnsi="Arial" w:cs="Arial"/>
          <w:sz w:val="24"/>
          <w:szCs w:val="24"/>
        </w:rPr>
        <w:t xml:space="preserve"> is believed t</w:t>
      </w:r>
      <w:r w:rsidR="001C715F">
        <w:rPr>
          <w:rFonts w:ascii="Arial" w:hAnsi="Arial" w:cs="Arial"/>
          <w:sz w:val="24"/>
          <w:szCs w:val="24"/>
        </w:rPr>
        <w:t>o be the most sensible solution,</w:t>
      </w:r>
      <w:r w:rsidR="00E36648">
        <w:rPr>
          <w:rFonts w:ascii="Arial" w:hAnsi="Arial" w:cs="Arial"/>
          <w:sz w:val="24"/>
          <w:szCs w:val="24"/>
        </w:rPr>
        <w:t xml:space="preserve"> as it </w:t>
      </w:r>
      <w:r w:rsidR="00243FDB">
        <w:rPr>
          <w:rFonts w:ascii="Arial" w:hAnsi="Arial" w:cs="Arial"/>
          <w:sz w:val="24"/>
          <w:szCs w:val="24"/>
        </w:rPr>
        <w:t xml:space="preserve">is almost akin to EU membership </w:t>
      </w:r>
      <w:r w:rsidR="00243FDB" w:rsidRPr="00243FDB">
        <w:rPr>
          <w:rStyle w:val="selectable"/>
          <w:rFonts w:ascii="Arial" w:eastAsia="Times New Roman" w:hAnsi="Arial" w:cs="Arial"/>
          <w:sz w:val="24"/>
          <w:szCs w:val="24"/>
        </w:rPr>
        <w:t>(Dhingra, 2017)</w:t>
      </w:r>
      <w:r w:rsidR="00243FDB" w:rsidRPr="00243FDB">
        <w:rPr>
          <w:rFonts w:ascii="Arial" w:hAnsi="Arial" w:cs="Arial"/>
          <w:sz w:val="24"/>
          <w:szCs w:val="24"/>
        </w:rPr>
        <w:t>.</w:t>
      </w:r>
    </w:p>
    <w:p w14:paraId="6D6ACE6B" w14:textId="77777777" w:rsidR="00ED7595" w:rsidRPr="00654372" w:rsidRDefault="00ED7595" w:rsidP="00EF3B37">
      <w:pPr>
        <w:spacing w:after="0" w:line="480" w:lineRule="auto"/>
        <w:jc w:val="both"/>
        <w:rPr>
          <w:rFonts w:ascii="Arial" w:hAnsi="Arial" w:cs="Arial"/>
          <w:b/>
          <w:sz w:val="24"/>
          <w:szCs w:val="24"/>
        </w:rPr>
      </w:pPr>
    </w:p>
    <w:p w14:paraId="52141F3B" w14:textId="19DFFF8D" w:rsidR="00F84795" w:rsidRDefault="007676FD" w:rsidP="00EF3B37">
      <w:pPr>
        <w:spacing w:after="0" w:line="480" w:lineRule="auto"/>
        <w:jc w:val="both"/>
        <w:rPr>
          <w:rFonts w:ascii="Arial" w:hAnsi="Arial" w:cs="Arial"/>
          <w:sz w:val="24"/>
          <w:szCs w:val="24"/>
        </w:rPr>
      </w:pPr>
      <w:r>
        <w:rPr>
          <w:rFonts w:ascii="Arial" w:hAnsi="Arial" w:cs="Arial"/>
          <w:sz w:val="24"/>
          <w:szCs w:val="24"/>
        </w:rPr>
        <w:t>A recent report in FT.com (</w:t>
      </w:r>
      <w:r w:rsidR="003066DF">
        <w:rPr>
          <w:rFonts w:ascii="Arial" w:hAnsi="Arial" w:cs="Arial"/>
          <w:sz w:val="24"/>
          <w:szCs w:val="24"/>
        </w:rPr>
        <w:t>2017) (</w:t>
      </w:r>
      <w:r w:rsidR="00D26D4A">
        <w:rPr>
          <w:rFonts w:ascii="Arial" w:hAnsi="Arial" w:cs="Arial"/>
          <w:sz w:val="24"/>
          <w:szCs w:val="24"/>
        </w:rPr>
        <w:t>4)</w:t>
      </w:r>
      <w:r w:rsidR="00E852F4">
        <w:rPr>
          <w:rFonts w:ascii="Arial" w:hAnsi="Arial" w:cs="Arial"/>
          <w:sz w:val="24"/>
          <w:szCs w:val="24"/>
        </w:rPr>
        <w:t xml:space="preserve"> suggests that academics </w:t>
      </w:r>
      <w:r w:rsidR="00F84795">
        <w:rPr>
          <w:rFonts w:ascii="Arial" w:hAnsi="Arial" w:cs="Arial"/>
          <w:sz w:val="24"/>
          <w:szCs w:val="24"/>
        </w:rPr>
        <w:t>have devised four tests</w:t>
      </w:r>
      <w:r w:rsidR="00D26D4A">
        <w:rPr>
          <w:rFonts w:ascii="Arial" w:hAnsi="Arial" w:cs="Arial"/>
          <w:sz w:val="24"/>
          <w:szCs w:val="24"/>
        </w:rPr>
        <w:t>,</w:t>
      </w:r>
      <w:r w:rsidR="00F84795">
        <w:rPr>
          <w:rFonts w:ascii="Arial" w:hAnsi="Arial" w:cs="Arial"/>
          <w:sz w:val="24"/>
          <w:szCs w:val="24"/>
        </w:rPr>
        <w:t xml:space="preserve"> which they believe</w:t>
      </w:r>
      <w:r w:rsidR="0048009B">
        <w:rPr>
          <w:rFonts w:ascii="Arial" w:hAnsi="Arial" w:cs="Arial"/>
          <w:sz w:val="24"/>
          <w:szCs w:val="24"/>
        </w:rPr>
        <w:t xml:space="preserve"> will determine whether the UK’s exit from the EU is a success or fai</w:t>
      </w:r>
      <w:r w:rsidR="00ED7595">
        <w:rPr>
          <w:rFonts w:ascii="Arial" w:hAnsi="Arial" w:cs="Arial"/>
          <w:sz w:val="24"/>
          <w:szCs w:val="24"/>
        </w:rPr>
        <w:t xml:space="preserve">lure.  </w:t>
      </w:r>
      <w:r w:rsidR="005408F9">
        <w:rPr>
          <w:rFonts w:ascii="Arial" w:hAnsi="Arial" w:cs="Arial"/>
          <w:sz w:val="24"/>
          <w:szCs w:val="24"/>
        </w:rPr>
        <w:t xml:space="preserve">Funded by the </w:t>
      </w:r>
      <w:r w:rsidR="00A65BBE">
        <w:rPr>
          <w:rFonts w:ascii="Arial" w:hAnsi="Arial" w:cs="Arial"/>
          <w:sz w:val="24"/>
          <w:szCs w:val="24"/>
        </w:rPr>
        <w:t>Economic and Social Rese</w:t>
      </w:r>
      <w:r w:rsidR="007A1021">
        <w:rPr>
          <w:rFonts w:ascii="Arial" w:hAnsi="Arial" w:cs="Arial"/>
          <w:sz w:val="24"/>
          <w:szCs w:val="24"/>
        </w:rPr>
        <w:t>arch Council, the four tests are:</w:t>
      </w:r>
    </w:p>
    <w:p w14:paraId="0D0D6F33" w14:textId="77777777" w:rsidR="007A1021" w:rsidRDefault="007A1021" w:rsidP="00EF3B37">
      <w:pPr>
        <w:spacing w:after="0" w:line="480" w:lineRule="auto"/>
        <w:jc w:val="both"/>
        <w:rPr>
          <w:rFonts w:ascii="Arial" w:hAnsi="Arial" w:cs="Arial"/>
          <w:sz w:val="24"/>
          <w:szCs w:val="24"/>
        </w:rPr>
      </w:pPr>
    </w:p>
    <w:p w14:paraId="74BE636D" w14:textId="6A5F05C5" w:rsidR="00ED7595" w:rsidRDefault="00353881" w:rsidP="00B640E3">
      <w:pPr>
        <w:pStyle w:val="ListParagraph"/>
        <w:numPr>
          <w:ilvl w:val="0"/>
          <w:numId w:val="5"/>
        </w:numPr>
        <w:spacing w:after="0" w:line="480" w:lineRule="auto"/>
        <w:jc w:val="both"/>
        <w:rPr>
          <w:rFonts w:ascii="Arial" w:hAnsi="Arial" w:cs="Arial"/>
          <w:sz w:val="24"/>
          <w:szCs w:val="24"/>
        </w:rPr>
      </w:pPr>
      <w:r w:rsidRPr="00ED7595">
        <w:rPr>
          <w:rFonts w:ascii="Arial" w:hAnsi="Arial" w:cs="Arial"/>
          <w:sz w:val="24"/>
          <w:szCs w:val="24"/>
        </w:rPr>
        <w:t>Leaving the EU should not shrink the UK economy</w:t>
      </w:r>
      <w:r w:rsidR="00BE69C2" w:rsidRPr="00ED7595">
        <w:rPr>
          <w:rFonts w:ascii="Arial" w:hAnsi="Arial" w:cs="Arial"/>
          <w:sz w:val="24"/>
          <w:szCs w:val="24"/>
        </w:rPr>
        <w:t>,</w:t>
      </w:r>
      <w:r w:rsidR="00464F79" w:rsidRPr="00ED7595">
        <w:rPr>
          <w:rFonts w:ascii="Arial" w:hAnsi="Arial" w:cs="Arial"/>
          <w:sz w:val="24"/>
          <w:szCs w:val="24"/>
        </w:rPr>
        <w:t xml:space="preserve"> and therefore public finances </w:t>
      </w:r>
      <w:r w:rsidR="007D6762" w:rsidRPr="00ED7595">
        <w:rPr>
          <w:rFonts w:ascii="Arial" w:hAnsi="Arial" w:cs="Arial"/>
          <w:sz w:val="24"/>
          <w:szCs w:val="24"/>
        </w:rPr>
        <w:t>can be invested into making the eco</w:t>
      </w:r>
      <w:r w:rsidR="00D26D4A" w:rsidRPr="00ED7595">
        <w:rPr>
          <w:rFonts w:ascii="Arial" w:hAnsi="Arial" w:cs="Arial"/>
          <w:sz w:val="24"/>
          <w:szCs w:val="24"/>
        </w:rPr>
        <w:t>nomy less reliant on financial s</w:t>
      </w:r>
      <w:r w:rsidR="007D6762" w:rsidRPr="00ED7595">
        <w:rPr>
          <w:rFonts w:ascii="Arial" w:hAnsi="Arial" w:cs="Arial"/>
          <w:sz w:val="24"/>
          <w:szCs w:val="24"/>
        </w:rPr>
        <w:t>ervices.</w:t>
      </w:r>
    </w:p>
    <w:p w14:paraId="5A6D5365" w14:textId="77777777" w:rsidR="00ED7595" w:rsidRDefault="00ED7595" w:rsidP="00ED7595">
      <w:pPr>
        <w:pStyle w:val="ListParagraph"/>
        <w:spacing w:after="0" w:line="480" w:lineRule="auto"/>
        <w:jc w:val="both"/>
        <w:rPr>
          <w:rFonts w:ascii="Arial" w:hAnsi="Arial" w:cs="Arial"/>
          <w:sz w:val="24"/>
          <w:szCs w:val="24"/>
        </w:rPr>
      </w:pPr>
    </w:p>
    <w:p w14:paraId="78A64422" w14:textId="1DC723FA" w:rsidR="007D6762" w:rsidRDefault="005E45C5" w:rsidP="00B640E3">
      <w:pPr>
        <w:pStyle w:val="ListParagraph"/>
        <w:numPr>
          <w:ilvl w:val="0"/>
          <w:numId w:val="5"/>
        </w:numPr>
        <w:spacing w:after="0" w:line="480" w:lineRule="auto"/>
        <w:jc w:val="both"/>
        <w:rPr>
          <w:rFonts w:ascii="Arial" w:hAnsi="Arial" w:cs="Arial"/>
          <w:sz w:val="24"/>
          <w:szCs w:val="24"/>
        </w:rPr>
      </w:pPr>
      <w:r w:rsidRPr="00ED7595">
        <w:rPr>
          <w:rFonts w:ascii="Arial" w:hAnsi="Arial" w:cs="Arial"/>
          <w:sz w:val="24"/>
          <w:szCs w:val="24"/>
        </w:rPr>
        <w:t xml:space="preserve">London appears to have benefited from EU membership more than any other UK region.  The academics would like to see investment in the </w:t>
      </w:r>
      <w:r w:rsidR="0038250A" w:rsidRPr="00ED7595">
        <w:rPr>
          <w:rFonts w:ascii="Arial" w:hAnsi="Arial" w:cs="Arial"/>
          <w:sz w:val="24"/>
          <w:szCs w:val="24"/>
        </w:rPr>
        <w:t>areas</w:t>
      </w:r>
      <w:r w:rsidR="00BE69C2" w:rsidRPr="00ED7595">
        <w:rPr>
          <w:rFonts w:ascii="Arial" w:hAnsi="Arial" w:cs="Arial"/>
          <w:sz w:val="24"/>
          <w:szCs w:val="24"/>
        </w:rPr>
        <w:t>,</w:t>
      </w:r>
      <w:r w:rsidR="0038250A" w:rsidRPr="00ED7595">
        <w:rPr>
          <w:rFonts w:ascii="Arial" w:hAnsi="Arial" w:cs="Arial"/>
          <w:sz w:val="24"/>
          <w:szCs w:val="24"/>
        </w:rPr>
        <w:t xml:space="preserve"> whic</w:t>
      </w:r>
      <w:r w:rsidR="00BE69C2" w:rsidRPr="00ED7595">
        <w:rPr>
          <w:rFonts w:ascii="Arial" w:hAnsi="Arial" w:cs="Arial"/>
          <w:sz w:val="24"/>
          <w:szCs w:val="24"/>
        </w:rPr>
        <w:t>h have suffered most, bringing</w:t>
      </w:r>
      <w:r w:rsidR="0038250A" w:rsidRPr="00ED7595">
        <w:rPr>
          <w:rFonts w:ascii="Arial" w:hAnsi="Arial" w:cs="Arial"/>
          <w:sz w:val="24"/>
          <w:szCs w:val="24"/>
        </w:rPr>
        <w:t xml:space="preserve"> balance and job creation.</w:t>
      </w:r>
    </w:p>
    <w:p w14:paraId="52E9AAF9" w14:textId="77777777" w:rsidR="008D47DC" w:rsidRPr="008D47DC" w:rsidRDefault="008D47DC" w:rsidP="008D47DC">
      <w:pPr>
        <w:pStyle w:val="ListParagraph"/>
        <w:rPr>
          <w:rFonts w:ascii="Arial" w:hAnsi="Arial" w:cs="Arial"/>
          <w:sz w:val="24"/>
          <w:szCs w:val="24"/>
        </w:rPr>
      </w:pPr>
    </w:p>
    <w:p w14:paraId="7BBBDE25" w14:textId="77777777" w:rsidR="008D47DC" w:rsidRPr="00ED7595" w:rsidRDefault="008D47DC" w:rsidP="008D47DC">
      <w:pPr>
        <w:pStyle w:val="ListParagraph"/>
        <w:spacing w:after="0" w:line="480" w:lineRule="auto"/>
        <w:jc w:val="both"/>
        <w:rPr>
          <w:rFonts w:ascii="Arial" w:hAnsi="Arial" w:cs="Arial"/>
          <w:sz w:val="24"/>
          <w:szCs w:val="24"/>
        </w:rPr>
      </w:pPr>
    </w:p>
    <w:p w14:paraId="27B63312" w14:textId="2C2A28A4" w:rsidR="0038250A" w:rsidRDefault="00C96FBB" w:rsidP="00EF3B37">
      <w:pPr>
        <w:pStyle w:val="ListParagraph"/>
        <w:numPr>
          <w:ilvl w:val="0"/>
          <w:numId w:val="5"/>
        </w:numPr>
        <w:spacing w:after="0" w:line="480" w:lineRule="auto"/>
        <w:jc w:val="both"/>
        <w:rPr>
          <w:rFonts w:ascii="Arial" w:hAnsi="Arial" w:cs="Arial"/>
          <w:sz w:val="24"/>
          <w:szCs w:val="24"/>
        </w:rPr>
      </w:pPr>
      <w:r>
        <w:rPr>
          <w:rFonts w:ascii="Arial" w:hAnsi="Arial" w:cs="Arial"/>
          <w:sz w:val="24"/>
          <w:szCs w:val="24"/>
        </w:rPr>
        <w:t xml:space="preserve">Academics wish </w:t>
      </w:r>
      <w:r w:rsidR="008A3E72">
        <w:rPr>
          <w:rFonts w:ascii="Arial" w:hAnsi="Arial" w:cs="Arial"/>
          <w:sz w:val="24"/>
          <w:szCs w:val="24"/>
        </w:rPr>
        <w:t>that the rights which have already been attained through EU membership are retained</w:t>
      </w:r>
      <w:r w:rsidR="00614917">
        <w:rPr>
          <w:rFonts w:ascii="Arial" w:hAnsi="Arial" w:cs="Arial"/>
          <w:sz w:val="24"/>
          <w:szCs w:val="24"/>
        </w:rPr>
        <w:t>,</w:t>
      </w:r>
      <w:r w:rsidR="008A3E72">
        <w:rPr>
          <w:rFonts w:ascii="Arial" w:hAnsi="Arial" w:cs="Arial"/>
          <w:sz w:val="24"/>
          <w:szCs w:val="24"/>
        </w:rPr>
        <w:t xml:space="preserve"> </w:t>
      </w:r>
      <w:r w:rsidR="006150F4">
        <w:rPr>
          <w:rFonts w:ascii="Arial" w:hAnsi="Arial" w:cs="Arial"/>
          <w:sz w:val="24"/>
          <w:szCs w:val="24"/>
        </w:rPr>
        <w:t>and possibly enhanced through global agreements.</w:t>
      </w:r>
    </w:p>
    <w:p w14:paraId="6865E24F" w14:textId="77777777" w:rsidR="00ED7595" w:rsidRDefault="00ED7595" w:rsidP="00ED7595">
      <w:pPr>
        <w:pStyle w:val="ListParagraph"/>
        <w:spacing w:after="0" w:line="480" w:lineRule="auto"/>
        <w:jc w:val="both"/>
        <w:rPr>
          <w:rFonts w:ascii="Arial" w:hAnsi="Arial" w:cs="Arial"/>
          <w:sz w:val="24"/>
          <w:szCs w:val="24"/>
        </w:rPr>
      </w:pPr>
    </w:p>
    <w:p w14:paraId="55AF3255" w14:textId="74049118" w:rsidR="00B2264F" w:rsidRDefault="007948EF" w:rsidP="00EF3B37">
      <w:pPr>
        <w:pStyle w:val="ListParagraph"/>
        <w:numPr>
          <w:ilvl w:val="0"/>
          <w:numId w:val="5"/>
        </w:numPr>
        <w:spacing w:after="0" w:line="480" w:lineRule="auto"/>
        <w:jc w:val="both"/>
        <w:rPr>
          <w:rFonts w:ascii="Arial" w:hAnsi="Arial" w:cs="Arial"/>
          <w:sz w:val="24"/>
          <w:szCs w:val="24"/>
        </w:rPr>
      </w:pPr>
      <w:r>
        <w:rPr>
          <w:rFonts w:ascii="Arial" w:hAnsi="Arial" w:cs="Arial"/>
          <w:sz w:val="24"/>
          <w:szCs w:val="24"/>
        </w:rPr>
        <w:t xml:space="preserve">The </w:t>
      </w:r>
      <w:r w:rsidR="00CB2BB1">
        <w:rPr>
          <w:rFonts w:ascii="Arial" w:hAnsi="Arial" w:cs="Arial"/>
          <w:sz w:val="24"/>
          <w:szCs w:val="24"/>
        </w:rPr>
        <w:t>outcome</w:t>
      </w:r>
      <w:r>
        <w:rPr>
          <w:rFonts w:ascii="Arial" w:hAnsi="Arial" w:cs="Arial"/>
          <w:sz w:val="24"/>
          <w:szCs w:val="24"/>
        </w:rPr>
        <w:t xml:space="preserve"> relates to legislation and democracy</w:t>
      </w:r>
      <w:r w:rsidR="00D22B30">
        <w:rPr>
          <w:rFonts w:ascii="Arial" w:hAnsi="Arial" w:cs="Arial"/>
          <w:sz w:val="24"/>
          <w:szCs w:val="24"/>
        </w:rPr>
        <w:t xml:space="preserve"> and how much control is passed </w:t>
      </w:r>
      <w:r w:rsidR="00B27887">
        <w:rPr>
          <w:rFonts w:ascii="Arial" w:hAnsi="Arial" w:cs="Arial"/>
          <w:sz w:val="24"/>
          <w:szCs w:val="24"/>
        </w:rPr>
        <w:t xml:space="preserve">to the UK or devolved </w:t>
      </w:r>
      <w:r w:rsidR="00276A85">
        <w:rPr>
          <w:rFonts w:ascii="Arial" w:hAnsi="Arial" w:cs="Arial"/>
          <w:sz w:val="24"/>
          <w:szCs w:val="24"/>
        </w:rPr>
        <w:t>Parliament</w:t>
      </w:r>
      <w:r w:rsidR="00B27887">
        <w:rPr>
          <w:rFonts w:ascii="Arial" w:hAnsi="Arial" w:cs="Arial"/>
          <w:sz w:val="24"/>
          <w:szCs w:val="24"/>
        </w:rPr>
        <w:t xml:space="preserve">s. </w:t>
      </w:r>
    </w:p>
    <w:p w14:paraId="09A0BA5E" w14:textId="77777777" w:rsidR="007424E1" w:rsidRPr="007424E1" w:rsidRDefault="007424E1" w:rsidP="00EF3B37">
      <w:pPr>
        <w:pStyle w:val="ListParagraph"/>
        <w:spacing w:after="0" w:line="480" w:lineRule="auto"/>
        <w:jc w:val="both"/>
        <w:rPr>
          <w:rStyle w:val="selectable"/>
          <w:rFonts w:ascii="Arial" w:hAnsi="Arial" w:cs="Arial"/>
          <w:sz w:val="24"/>
          <w:szCs w:val="24"/>
        </w:rPr>
      </w:pPr>
    </w:p>
    <w:p w14:paraId="4F277454" w14:textId="75F06F36" w:rsidR="006150F4" w:rsidRPr="00B2264F" w:rsidRDefault="00B2264F" w:rsidP="00EF3B37">
      <w:pPr>
        <w:spacing w:after="0" w:line="480" w:lineRule="auto"/>
        <w:jc w:val="both"/>
        <w:rPr>
          <w:rFonts w:ascii="Arial" w:hAnsi="Arial" w:cs="Arial"/>
          <w:sz w:val="24"/>
          <w:szCs w:val="24"/>
        </w:rPr>
      </w:pPr>
      <w:r>
        <w:rPr>
          <w:rFonts w:ascii="Arial" w:hAnsi="Arial" w:cs="Arial"/>
          <w:sz w:val="24"/>
          <w:szCs w:val="24"/>
        </w:rPr>
        <w:t xml:space="preserve">These tests not only cover economic </w:t>
      </w:r>
      <w:r w:rsidR="000F36C2">
        <w:rPr>
          <w:rFonts w:ascii="Arial" w:hAnsi="Arial" w:cs="Arial"/>
          <w:sz w:val="24"/>
          <w:szCs w:val="24"/>
        </w:rPr>
        <w:t xml:space="preserve">management, but also the societal impact that leaving the EU </w:t>
      </w:r>
      <w:r w:rsidR="00B87ED5">
        <w:rPr>
          <w:rFonts w:ascii="Arial" w:hAnsi="Arial" w:cs="Arial"/>
          <w:sz w:val="24"/>
          <w:szCs w:val="24"/>
        </w:rPr>
        <w:t>will have on th</w:t>
      </w:r>
      <w:r w:rsidR="001F56AF">
        <w:rPr>
          <w:rFonts w:ascii="Arial" w:hAnsi="Arial" w:cs="Arial"/>
          <w:sz w:val="24"/>
          <w:szCs w:val="24"/>
        </w:rPr>
        <w:t>e UK.  Given these tests</w:t>
      </w:r>
      <w:r w:rsidR="00614917">
        <w:rPr>
          <w:rFonts w:ascii="Arial" w:hAnsi="Arial" w:cs="Arial"/>
          <w:sz w:val="24"/>
          <w:szCs w:val="24"/>
        </w:rPr>
        <w:t>,</w:t>
      </w:r>
      <w:r w:rsidR="001F56AF">
        <w:rPr>
          <w:rFonts w:ascii="Arial" w:hAnsi="Arial" w:cs="Arial"/>
          <w:sz w:val="24"/>
          <w:szCs w:val="24"/>
        </w:rPr>
        <w:t xml:space="preserve"> it could be a perfect time </w:t>
      </w:r>
      <w:r w:rsidR="00D8149B">
        <w:rPr>
          <w:rFonts w:ascii="Arial" w:hAnsi="Arial" w:cs="Arial"/>
          <w:sz w:val="24"/>
          <w:szCs w:val="24"/>
        </w:rPr>
        <w:t>to rebalance the economy, invest in run down areas of the country</w:t>
      </w:r>
      <w:r w:rsidR="00211550">
        <w:rPr>
          <w:rFonts w:ascii="Arial" w:hAnsi="Arial" w:cs="Arial"/>
          <w:sz w:val="24"/>
          <w:szCs w:val="24"/>
        </w:rPr>
        <w:t xml:space="preserve"> to bring opportunities, hope and change </w:t>
      </w:r>
      <w:r w:rsidR="00C42D9C">
        <w:rPr>
          <w:rFonts w:ascii="Arial" w:hAnsi="Arial" w:cs="Arial"/>
          <w:sz w:val="24"/>
          <w:szCs w:val="24"/>
        </w:rPr>
        <w:t>to areas of the UK which have suffered neglect.</w:t>
      </w:r>
    </w:p>
    <w:p w14:paraId="4205A873" w14:textId="77777777" w:rsidR="005408F9" w:rsidRDefault="005408F9" w:rsidP="00EF3B37">
      <w:pPr>
        <w:spacing w:after="0" w:line="480" w:lineRule="auto"/>
        <w:jc w:val="both"/>
        <w:rPr>
          <w:rFonts w:ascii="Arial" w:hAnsi="Arial" w:cs="Arial"/>
          <w:sz w:val="24"/>
          <w:szCs w:val="24"/>
        </w:rPr>
      </w:pPr>
    </w:p>
    <w:p w14:paraId="2E01FA11" w14:textId="088C9045" w:rsidR="00AE45B8" w:rsidRPr="005A1CA7" w:rsidRDefault="00D426D6" w:rsidP="00EF3B37">
      <w:pPr>
        <w:spacing w:after="0" w:line="480" w:lineRule="auto"/>
        <w:jc w:val="both"/>
        <w:rPr>
          <w:rFonts w:ascii="Arial" w:hAnsi="Arial" w:cs="Arial"/>
          <w:b/>
          <w:sz w:val="24"/>
          <w:szCs w:val="24"/>
          <w:u w:val="single"/>
        </w:rPr>
      </w:pPr>
      <w:r w:rsidRPr="005A1CA7">
        <w:rPr>
          <w:rFonts w:ascii="Arial" w:hAnsi="Arial" w:cs="Arial"/>
          <w:b/>
          <w:sz w:val="24"/>
          <w:szCs w:val="24"/>
          <w:u w:val="single"/>
        </w:rPr>
        <w:t xml:space="preserve">7.6.3 </w:t>
      </w:r>
      <w:r w:rsidR="00815FF6" w:rsidRPr="005A1CA7">
        <w:rPr>
          <w:rFonts w:ascii="Arial" w:hAnsi="Arial" w:cs="Arial"/>
          <w:b/>
          <w:sz w:val="24"/>
          <w:szCs w:val="24"/>
          <w:u w:val="single"/>
        </w:rPr>
        <w:t>Views from Science and Researc</w:t>
      </w:r>
      <w:r w:rsidR="00B418A6" w:rsidRPr="005A1CA7">
        <w:rPr>
          <w:rFonts w:ascii="Arial" w:hAnsi="Arial" w:cs="Arial"/>
          <w:b/>
          <w:sz w:val="24"/>
          <w:szCs w:val="24"/>
          <w:u w:val="single"/>
        </w:rPr>
        <w:t>h</w:t>
      </w:r>
    </w:p>
    <w:p w14:paraId="2527EAF4" w14:textId="77777777" w:rsidR="006B71C5" w:rsidRDefault="006B71C5" w:rsidP="00EF3B37">
      <w:pPr>
        <w:spacing w:after="0" w:line="480" w:lineRule="auto"/>
        <w:jc w:val="both"/>
        <w:rPr>
          <w:rFonts w:ascii="Arial" w:hAnsi="Arial" w:cs="Arial"/>
          <w:sz w:val="24"/>
          <w:szCs w:val="24"/>
        </w:rPr>
      </w:pPr>
    </w:p>
    <w:p w14:paraId="1A6D5F05" w14:textId="71D0F44E" w:rsidR="00AE45B8" w:rsidRPr="00455B02" w:rsidRDefault="00AE45B8" w:rsidP="00EF3B37">
      <w:pPr>
        <w:spacing w:after="0" w:line="480" w:lineRule="auto"/>
        <w:jc w:val="both"/>
        <w:rPr>
          <w:rFonts w:ascii="Arial" w:hAnsi="Arial" w:cs="Arial"/>
          <w:sz w:val="24"/>
          <w:szCs w:val="24"/>
        </w:rPr>
      </w:pPr>
      <w:r>
        <w:rPr>
          <w:rFonts w:ascii="Arial" w:hAnsi="Arial" w:cs="Arial"/>
          <w:sz w:val="24"/>
          <w:szCs w:val="24"/>
        </w:rPr>
        <w:t xml:space="preserve">Academics believe that </w:t>
      </w:r>
      <w:r w:rsidR="00A165B5">
        <w:rPr>
          <w:rFonts w:ascii="Arial" w:hAnsi="Arial" w:cs="Arial"/>
          <w:sz w:val="24"/>
          <w:szCs w:val="24"/>
        </w:rPr>
        <w:t>leaving the EU will be</w:t>
      </w:r>
      <w:r w:rsidR="00BC7E8B">
        <w:rPr>
          <w:rFonts w:ascii="Arial" w:hAnsi="Arial" w:cs="Arial"/>
          <w:sz w:val="24"/>
          <w:szCs w:val="24"/>
        </w:rPr>
        <w:t xml:space="preserve"> detrimental to </w:t>
      </w:r>
      <w:r w:rsidR="00A165B5">
        <w:rPr>
          <w:rFonts w:ascii="Arial" w:hAnsi="Arial" w:cs="Arial"/>
          <w:sz w:val="24"/>
          <w:szCs w:val="24"/>
        </w:rPr>
        <w:t>UK science</w:t>
      </w:r>
      <w:r w:rsidR="006B60C2">
        <w:rPr>
          <w:rFonts w:ascii="Arial" w:hAnsi="Arial" w:cs="Arial"/>
          <w:sz w:val="24"/>
          <w:szCs w:val="24"/>
        </w:rPr>
        <w:t>.  T</w:t>
      </w:r>
      <w:r w:rsidR="00BC7E8B">
        <w:rPr>
          <w:rFonts w:ascii="Arial" w:hAnsi="Arial" w:cs="Arial"/>
          <w:sz w:val="24"/>
          <w:szCs w:val="24"/>
        </w:rPr>
        <w:t>his is because UK science is h</w:t>
      </w:r>
      <w:r w:rsidR="00B158FD">
        <w:rPr>
          <w:rFonts w:ascii="Arial" w:hAnsi="Arial" w:cs="Arial"/>
          <w:sz w:val="24"/>
          <w:szCs w:val="24"/>
        </w:rPr>
        <w:t xml:space="preserve">uge in the Global Scientific landscape due to it producing </w:t>
      </w:r>
      <w:r w:rsidR="002D3B7B">
        <w:rPr>
          <w:rFonts w:ascii="Arial" w:hAnsi="Arial" w:cs="Arial"/>
          <w:sz w:val="24"/>
          <w:szCs w:val="24"/>
        </w:rPr>
        <w:t>6.9% of Global output and havin</w:t>
      </w:r>
      <w:r w:rsidR="00C150E3">
        <w:rPr>
          <w:rFonts w:ascii="Arial" w:hAnsi="Arial" w:cs="Arial"/>
          <w:sz w:val="24"/>
          <w:szCs w:val="24"/>
        </w:rPr>
        <w:t>g 3.</w:t>
      </w:r>
      <w:r w:rsidR="00F602CD">
        <w:rPr>
          <w:rFonts w:ascii="Arial" w:hAnsi="Arial" w:cs="Arial"/>
          <w:sz w:val="24"/>
          <w:szCs w:val="24"/>
        </w:rPr>
        <w:t>3</w:t>
      </w:r>
      <w:r w:rsidR="00B418A6">
        <w:rPr>
          <w:rFonts w:ascii="Arial" w:hAnsi="Arial" w:cs="Arial"/>
          <w:sz w:val="24"/>
          <w:szCs w:val="24"/>
        </w:rPr>
        <w:t xml:space="preserve">% of researchers in the UK.  The reason for this concern </w:t>
      </w:r>
      <w:r w:rsidR="007805C0">
        <w:rPr>
          <w:rFonts w:ascii="Arial" w:hAnsi="Arial" w:cs="Arial"/>
          <w:sz w:val="24"/>
          <w:szCs w:val="24"/>
        </w:rPr>
        <w:t>is that with the UK being part of the EU, the European Research Council</w:t>
      </w:r>
      <w:r w:rsidR="003D2982">
        <w:rPr>
          <w:rFonts w:ascii="Arial" w:hAnsi="Arial" w:cs="Arial"/>
          <w:sz w:val="24"/>
          <w:szCs w:val="24"/>
        </w:rPr>
        <w:t xml:space="preserve"> funds science projects </w:t>
      </w:r>
      <w:r w:rsidR="00344C27">
        <w:rPr>
          <w:rFonts w:ascii="Arial" w:hAnsi="Arial" w:cs="Arial"/>
          <w:sz w:val="24"/>
          <w:szCs w:val="24"/>
        </w:rPr>
        <w:t xml:space="preserve">to the tune of approximately </w:t>
      </w:r>
      <w:r w:rsidR="00677923">
        <w:rPr>
          <w:rFonts w:ascii="Arial" w:hAnsi="Arial" w:cs="Arial"/>
          <w:sz w:val="24"/>
          <w:szCs w:val="24"/>
        </w:rPr>
        <w:t xml:space="preserve">£1 billion per annum. This funds nearly 1000 projects in </w:t>
      </w:r>
      <w:r w:rsidR="004F3EF2">
        <w:rPr>
          <w:rFonts w:ascii="Arial" w:hAnsi="Arial" w:cs="Arial"/>
          <w:sz w:val="24"/>
          <w:szCs w:val="24"/>
        </w:rPr>
        <w:t xml:space="preserve">78 British </w:t>
      </w:r>
      <w:r w:rsidR="004F3EF2" w:rsidRPr="00455B02">
        <w:rPr>
          <w:rFonts w:ascii="Arial" w:hAnsi="Arial" w:cs="Arial"/>
          <w:sz w:val="24"/>
          <w:szCs w:val="24"/>
        </w:rPr>
        <w:t>institutions</w:t>
      </w:r>
      <w:r w:rsidR="00453300">
        <w:rPr>
          <w:rFonts w:ascii="Arial" w:hAnsi="Arial" w:cs="Arial"/>
          <w:sz w:val="24"/>
          <w:szCs w:val="24"/>
        </w:rPr>
        <w:t>,</w:t>
      </w:r>
      <w:r w:rsidR="00455B02" w:rsidRPr="00455B02">
        <w:rPr>
          <w:rFonts w:ascii="Arial" w:hAnsi="Arial" w:cs="Arial"/>
          <w:sz w:val="24"/>
          <w:szCs w:val="24"/>
        </w:rPr>
        <w:t xml:space="preserve"> </w:t>
      </w:r>
      <w:r w:rsidR="00FE7BE6">
        <w:rPr>
          <w:rFonts w:ascii="Arial" w:hAnsi="Arial" w:cs="Arial"/>
          <w:sz w:val="24"/>
          <w:szCs w:val="24"/>
        </w:rPr>
        <w:t xml:space="preserve">and not being part of the EU would mean the loss of research grants </w:t>
      </w:r>
      <w:r w:rsidR="00455B02" w:rsidRPr="00455B02">
        <w:rPr>
          <w:rStyle w:val="selectable"/>
          <w:rFonts w:ascii="Arial" w:eastAsia="Times New Roman" w:hAnsi="Arial" w:cs="Arial"/>
          <w:sz w:val="24"/>
          <w:szCs w:val="24"/>
        </w:rPr>
        <w:t>(Kulkarni, 2017)</w:t>
      </w:r>
      <w:r w:rsidR="004F3EF2" w:rsidRPr="00455B02">
        <w:rPr>
          <w:rFonts w:ascii="Arial" w:hAnsi="Arial" w:cs="Arial"/>
          <w:sz w:val="24"/>
          <w:szCs w:val="24"/>
        </w:rPr>
        <w:t>.</w:t>
      </w:r>
    </w:p>
    <w:p w14:paraId="01C5BECC" w14:textId="20320793" w:rsidR="00AE45B8" w:rsidRDefault="00AE45B8" w:rsidP="00EF3B37">
      <w:pPr>
        <w:spacing w:after="0" w:line="480" w:lineRule="auto"/>
        <w:jc w:val="both"/>
        <w:rPr>
          <w:rFonts w:ascii="Arial" w:hAnsi="Arial" w:cs="Arial"/>
          <w:sz w:val="24"/>
          <w:szCs w:val="24"/>
        </w:rPr>
      </w:pPr>
    </w:p>
    <w:p w14:paraId="2EFE979D" w14:textId="4E28A81A" w:rsidR="00437437" w:rsidRDefault="00AC46A9" w:rsidP="00EF3B37">
      <w:pPr>
        <w:spacing w:after="0" w:line="480" w:lineRule="auto"/>
        <w:jc w:val="both"/>
        <w:rPr>
          <w:rFonts w:ascii="Arial" w:hAnsi="Arial" w:cs="Arial"/>
          <w:sz w:val="24"/>
          <w:szCs w:val="24"/>
        </w:rPr>
      </w:pPr>
      <w:r w:rsidRPr="006D593D">
        <w:rPr>
          <w:rFonts w:ascii="Arial" w:hAnsi="Arial" w:cs="Arial"/>
          <w:sz w:val="24"/>
          <w:szCs w:val="24"/>
        </w:rPr>
        <w:t>It is not just funding th</w:t>
      </w:r>
      <w:r w:rsidR="00D0667E" w:rsidRPr="006D593D">
        <w:rPr>
          <w:rFonts w:ascii="Arial" w:hAnsi="Arial" w:cs="Arial"/>
          <w:sz w:val="24"/>
          <w:szCs w:val="24"/>
        </w:rPr>
        <w:t>at the academics are concerned about</w:t>
      </w:r>
      <w:r w:rsidR="0003640C">
        <w:rPr>
          <w:rFonts w:ascii="Arial" w:hAnsi="Arial" w:cs="Arial"/>
          <w:sz w:val="24"/>
          <w:szCs w:val="24"/>
        </w:rPr>
        <w:t>.  W</w:t>
      </w:r>
      <w:r w:rsidR="00D0667E" w:rsidRPr="006D593D">
        <w:rPr>
          <w:rFonts w:ascii="Arial" w:hAnsi="Arial" w:cs="Arial"/>
          <w:sz w:val="24"/>
          <w:szCs w:val="24"/>
        </w:rPr>
        <w:t>ith the UK being in the</w:t>
      </w:r>
      <w:r w:rsidR="004C41AA" w:rsidRPr="006D593D">
        <w:rPr>
          <w:rFonts w:ascii="Arial" w:hAnsi="Arial" w:cs="Arial"/>
          <w:sz w:val="24"/>
          <w:szCs w:val="24"/>
        </w:rPr>
        <w:t xml:space="preserve"> EU</w:t>
      </w:r>
      <w:r w:rsidR="00521B94">
        <w:rPr>
          <w:rFonts w:ascii="Arial" w:hAnsi="Arial" w:cs="Arial"/>
          <w:sz w:val="24"/>
          <w:szCs w:val="24"/>
        </w:rPr>
        <w:t>,</w:t>
      </w:r>
      <w:r w:rsidR="004C41AA" w:rsidRPr="006D593D">
        <w:rPr>
          <w:rFonts w:ascii="Arial" w:hAnsi="Arial" w:cs="Arial"/>
          <w:sz w:val="24"/>
          <w:szCs w:val="24"/>
        </w:rPr>
        <w:t xml:space="preserve"> it is part of the Erasmus project allowing British citizens to take part in cultural and educational exchange.</w:t>
      </w:r>
      <w:r w:rsidR="00636551" w:rsidRPr="006D593D">
        <w:rPr>
          <w:rFonts w:ascii="Arial" w:hAnsi="Arial" w:cs="Arial"/>
          <w:sz w:val="24"/>
          <w:szCs w:val="24"/>
        </w:rPr>
        <w:t xml:space="preserve">  It is a concern that </w:t>
      </w:r>
      <w:r w:rsidR="00D872A1" w:rsidRPr="006D593D">
        <w:rPr>
          <w:rFonts w:ascii="Arial" w:hAnsi="Arial" w:cs="Arial"/>
          <w:sz w:val="24"/>
          <w:szCs w:val="24"/>
        </w:rPr>
        <w:t xml:space="preserve">following the UK’s exit from the EU, academics will not wish to come </w:t>
      </w:r>
      <w:r w:rsidR="00756AA9" w:rsidRPr="006D593D">
        <w:rPr>
          <w:rFonts w:ascii="Arial" w:hAnsi="Arial" w:cs="Arial"/>
          <w:sz w:val="24"/>
          <w:szCs w:val="24"/>
        </w:rPr>
        <w:t>to the UK, as there woul</w:t>
      </w:r>
      <w:r w:rsidR="00D939C4" w:rsidRPr="006D593D">
        <w:rPr>
          <w:rFonts w:ascii="Arial" w:hAnsi="Arial" w:cs="Arial"/>
          <w:sz w:val="24"/>
          <w:szCs w:val="24"/>
        </w:rPr>
        <w:t xml:space="preserve">d no longer be free movement.  This could also have the </w:t>
      </w:r>
      <w:r w:rsidR="00DE5989">
        <w:rPr>
          <w:rFonts w:ascii="Arial" w:hAnsi="Arial" w:cs="Arial"/>
          <w:sz w:val="24"/>
          <w:szCs w:val="24"/>
        </w:rPr>
        <w:t>e</w:t>
      </w:r>
      <w:r w:rsidR="00DE5989" w:rsidRPr="006D593D">
        <w:rPr>
          <w:rFonts w:ascii="Arial" w:hAnsi="Arial" w:cs="Arial"/>
          <w:sz w:val="24"/>
          <w:szCs w:val="24"/>
        </w:rPr>
        <w:t>ffect</w:t>
      </w:r>
      <w:r w:rsidR="00D939C4" w:rsidRPr="006D593D">
        <w:rPr>
          <w:rFonts w:ascii="Arial" w:hAnsi="Arial" w:cs="Arial"/>
          <w:sz w:val="24"/>
          <w:szCs w:val="24"/>
        </w:rPr>
        <w:t xml:space="preserve"> of EU scientists </w:t>
      </w:r>
      <w:r w:rsidR="006D593D" w:rsidRPr="006D593D">
        <w:rPr>
          <w:rFonts w:ascii="Arial" w:hAnsi="Arial" w:cs="Arial"/>
          <w:sz w:val="24"/>
          <w:szCs w:val="24"/>
        </w:rPr>
        <w:t>leaving the UK</w:t>
      </w:r>
      <w:r w:rsidR="00545667">
        <w:rPr>
          <w:rFonts w:ascii="Arial" w:hAnsi="Arial" w:cs="Arial"/>
          <w:sz w:val="24"/>
          <w:szCs w:val="24"/>
        </w:rPr>
        <w:t>,</w:t>
      </w:r>
      <w:r w:rsidR="006D593D" w:rsidRPr="006D593D">
        <w:rPr>
          <w:rFonts w:ascii="Arial" w:hAnsi="Arial" w:cs="Arial"/>
          <w:sz w:val="24"/>
          <w:szCs w:val="24"/>
        </w:rPr>
        <w:t xml:space="preserve"> and this would therefore have an impact not only</w:t>
      </w:r>
      <w:r w:rsidR="002C34B2">
        <w:rPr>
          <w:rFonts w:ascii="Arial" w:hAnsi="Arial" w:cs="Arial"/>
          <w:sz w:val="24"/>
          <w:szCs w:val="24"/>
        </w:rPr>
        <w:t xml:space="preserve"> on UK R</w:t>
      </w:r>
      <w:r w:rsidR="00545667">
        <w:rPr>
          <w:rFonts w:ascii="Arial" w:hAnsi="Arial" w:cs="Arial"/>
          <w:sz w:val="24"/>
          <w:szCs w:val="24"/>
        </w:rPr>
        <w:t>esearch and Development (R&amp;</w:t>
      </w:r>
      <w:r w:rsidR="002C34B2">
        <w:rPr>
          <w:rFonts w:ascii="Arial" w:hAnsi="Arial" w:cs="Arial"/>
          <w:sz w:val="24"/>
          <w:szCs w:val="24"/>
        </w:rPr>
        <w:t>D</w:t>
      </w:r>
      <w:r w:rsidR="00545667">
        <w:rPr>
          <w:rFonts w:ascii="Arial" w:hAnsi="Arial" w:cs="Arial"/>
          <w:sz w:val="24"/>
          <w:szCs w:val="24"/>
        </w:rPr>
        <w:t>)</w:t>
      </w:r>
      <w:r w:rsidR="002C34B2">
        <w:rPr>
          <w:rFonts w:ascii="Arial" w:hAnsi="Arial" w:cs="Arial"/>
          <w:sz w:val="24"/>
          <w:szCs w:val="24"/>
        </w:rPr>
        <w:t xml:space="preserve"> but also teaching in educational institutions</w:t>
      </w:r>
      <w:r w:rsidR="00FA0A87">
        <w:rPr>
          <w:rFonts w:ascii="Arial" w:hAnsi="Arial" w:cs="Arial"/>
          <w:sz w:val="24"/>
          <w:szCs w:val="24"/>
        </w:rPr>
        <w:t xml:space="preserve"> </w:t>
      </w:r>
      <w:r w:rsidR="00FA0A87" w:rsidRPr="00455B02">
        <w:rPr>
          <w:rStyle w:val="selectable"/>
          <w:rFonts w:ascii="Arial" w:eastAsia="Times New Roman" w:hAnsi="Arial" w:cs="Arial"/>
          <w:sz w:val="24"/>
          <w:szCs w:val="24"/>
        </w:rPr>
        <w:t>(Kulkarni, 2017)</w:t>
      </w:r>
      <w:r w:rsidR="00FA0A87" w:rsidRPr="00455B02">
        <w:rPr>
          <w:rFonts w:ascii="Arial" w:hAnsi="Arial" w:cs="Arial"/>
          <w:sz w:val="24"/>
          <w:szCs w:val="24"/>
        </w:rPr>
        <w:t>.</w:t>
      </w:r>
    </w:p>
    <w:p w14:paraId="07E2025C" w14:textId="77777777" w:rsidR="00221CAA" w:rsidRDefault="00221CAA" w:rsidP="00EF3B37">
      <w:pPr>
        <w:spacing w:after="0" w:line="480" w:lineRule="auto"/>
        <w:jc w:val="both"/>
        <w:rPr>
          <w:rFonts w:ascii="Arial" w:hAnsi="Arial" w:cs="Arial"/>
          <w:sz w:val="24"/>
          <w:szCs w:val="24"/>
        </w:rPr>
      </w:pPr>
    </w:p>
    <w:p w14:paraId="577A87D3" w14:textId="3DA6B64A" w:rsidR="00A0742E" w:rsidRDefault="00437437" w:rsidP="00EF3B37">
      <w:pPr>
        <w:spacing w:after="0" w:line="480" w:lineRule="auto"/>
        <w:jc w:val="both"/>
        <w:rPr>
          <w:rFonts w:ascii="Arial" w:hAnsi="Arial" w:cs="Arial"/>
          <w:sz w:val="24"/>
          <w:szCs w:val="24"/>
        </w:rPr>
      </w:pPr>
      <w:r>
        <w:rPr>
          <w:rFonts w:ascii="Arial" w:hAnsi="Arial" w:cs="Arial"/>
          <w:sz w:val="24"/>
          <w:szCs w:val="24"/>
        </w:rPr>
        <w:t>In a survey</w:t>
      </w:r>
      <w:r w:rsidR="006A53A0">
        <w:rPr>
          <w:rFonts w:ascii="Arial" w:hAnsi="Arial" w:cs="Arial"/>
          <w:sz w:val="24"/>
          <w:szCs w:val="24"/>
        </w:rPr>
        <w:t>,</w:t>
      </w:r>
      <w:r>
        <w:rPr>
          <w:rFonts w:ascii="Arial" w:hAnsi="Arial" w:cs="Arial"/>
          <w:sz w:val="24"/>
          <w:szCs w:val="24"/>
        </w:rPr>
        <w:t xml:space="preserve"> 85% of </w:t>
      </w:r>
      <w:r w:rsidR="00585F0B">
        <w:rPr>
          <w:rFonts w:ascii="Arial" w:hAnsi="Arial" w:cs="Arial"/>
          <w:sz w:val="24"/>
          <w:szCs w:val="24"/>
        </w:rPr>
        <w:t xml:space="preserve">scientists believed that </w:t>
      </w:r>
      <w:r w:rsidR="008556F1">
        <w:rPr>
          <w:rFonts w:ascii="Arial" w:hAnsi="Arial" w:cs="Arial"/>
          <w:sz w:val="24"/>
          <w:szCs w:val="24"/>
        </w:rPr>
        <w:t xml:space="preserve">the UK public </w:t>
      </w:r>
      <w:r w:rsidR="000673CE">
        <w:rPr>
          <w:rFonts w:ascii="Arial" w:hAnsi="Arial" w:cs="Arial"/>
          <w:sz w:val="24"/>
          <w:szCs w:val="24"/>
        </w:rPr>
        <w:t>did not under</w:t>
      </w:r>
      <w:r w:rsidR="00973FD9">
        <w:rPr>
          <w:rFonts w:ascii="Arial" w:hAnsi="Arial" w:cs="Arial"/>
          <w:sz w:val="24"/>
          <w:szCs w:val="24"/>
        </w:rPr>
        <w:t xml:space="preserve">stand </w:t>
      </w:r>
      <w:r w:rsidR="000673CE">
        <w:rPr>
          <w:rFonts w:ascii="Arial" w:hAnsi="Arial" w:cs="Arial"/>
          <w:sz w:val="24"/>
          <w:szCs w:val="24"/>
        </w:rPr>
        <w:t xml:space="preserve">science and </w:t>
      </w:r>
      <w:r w:rsidR="00973FD9">
        <w:rPr>
          <w:rFonts w:ascii="Arial" w:hAnsi="Arial" w:cs="Arial"/>
          <w:sz w:val="24"/>
          <w:szCs w:val="24"/>
        </w:rPr>
        <w:t xml:space="preserve">74% </w:t>
      </w:r>
      <w:r w:rsidR="00A806DC">
        <w:rPr>
          <w:rFonts w:ascii="Arial" w:hAnsi="Arial" w:cs="Arial"/>
          <w:sz w:val="24"/>
          <w:szCs w:val="24"/>
        </w:rPr>
        <w:t>disliked the media port</w:t>
      </w:r>
      <w:r w:rsidR="00A04DE9">
        <w:rPr>
          <w:rFonts w:ascii="Arial" w:hAnsi="Arial" w:cs="Arial"/>
          <w:sz w:val="24"/>
          <w:szCs w:val="24"/>
        </w:rPr>
        <w:t>rayal of science.  Therefore</w:t>
      </w:r>
      <w:r w:rsidR="008648E0">
        <w:rPr>
          <w:rFonts w:ascii="Arial" w:hAnsi="Arial" w:cs="Arial"/>
          <w:sz w:val="24"/>
          <w:szCs w:val="24"/>
        </w:rPr>
        <w:t>,</w:t>
      </w:r>
      <w:r w:rsidR="00A04DE9">
        <w:rPr>
          <w:rFonts w:ascii="Arial" w:hAnsi="Arial" w:cs="Arial"/>
          <w:sz w:val="24"/>
          <w:szCs w:val="24"/>
        </w:rPr>
        <w:t xml:space="preserve"> a conclusion </w:t>
      </w:r>
      <w:r w:rsidR="00483BB4">
        <w:rPr>
          <w:rFonts w:ascii="Arial" w:hAnsi="Arial" w:cs="Arial"/>
          <w:sz w:val="24"/>
          <w:szCs w:val="24"/>
        </w:rPr>
        <w:t xml:space="preserve">can be derived that the majority of the </w:t>
      </w:r>
      <w:r w:rsidR="003D4422">
        <w:rPr>
          <w:rFonts w:ascii="Arial" w:hAnsi="Arial" w:cs="Arial"/>
          <w:sz w:val="24"/>
          <w:szCs w:val="24"/>
        </w:rPr>
        <w:t xml:space="preserve">scientific field within the UK would prefer </w:t>
      </w:r>
      <w:r w:rsidR="00D81EE0">
        <w:rPr>
          <w:rFonts w:ascii="Arial" w:hAnsi="Arial" w:cs="Arial"/>
          <w:sz w:val="24"/>
          <w:szCs w:val="24"/>
        </w:rPr>
        <w:t>to remain</w:t>
      </w:r>
      <w:r w:rsidR="005110D8">
        <w:rPr>
          <w:rFonts w:ascii="Arial" w:hAnsi="Arial" w:cs="Arial"/>
          <w:sz w:val="24"/>
          <w:szCs w:val="24"/>
        </w:rPr>
        <w:t xml:space="preserve"> in the</w:t>
      </w:r>
      <w:r w:rsidR="00A0742E">
        <w:rPr>
          <w:rFonts w:ascii="Arial" w:hAnsi="Arial" w:cs="Arial"/>
          <w:sz w:val="24"/>
          <w:szCs w:val="24"/>
        </w:rPr>
        <w:t xml:space="preserve"> EU (Bustin, 2016).</w:t>
      </w:r>
    </w:p>
    <w:p w14:paraId="5C3AF42B" w14:textId="6A304FDC" w:rsidR="00AE45B8" w:rsidRDefault="00AE45B8" w:rsidP="00EF3B37">
      <w:pPr>
        <w:spacing w:after="0" w:line="480" w:lineRule="auto"/>
        <w:jc w:val="both"/>
        <w:rPr>
          <w:rFonts w:ascii="Arial" w:hAnsi="Arial" w:cs="Arial"/>
          <w:sz w:val="24"/>
          <w:szCs w:val="24"/>
        </w:rPr>
      </w:pPr>
    </w:p>
    <w:p w14:paraId="3B319931" w14:textId="1A0EF36C" w:rsidR="00966345" w:rsidRPr="00FB6F45" w:rsidRDefault="00D426D6" w:rsidP="00EF3B37">
      <w:pPr>
        <w:spacing w:after="0" w:line="480" w:lineRule="auto"/>
        <w:jc w:val="both"/>
        <w:rPr>
          <w:rFonts w:ascii="Arial" w:hAnsi="Arial" w:cs="Arial"/>
          <w:b/>
          <w:sz w:val="24"/>
          <w:szCs w:val="24"/>
          <w:u w:val="single"/>
        </w:rPr>
      </w:pPr>
      <w:r w:rsidRPr="00FB6F45">
        <w:rPr>
          <w:rFonts w:ascii="Arial" w:hAnsi="Arial" w:cs="Arial"/>
          <w:b/>
          <w:sz w:val="24"/>
          <w:szCs w:val="24"/>
          <w:u w:val="single"/>
        </w:rPr>
        <w:t xml:space="preserve">7.6.4 </w:t>
      </w:r>
      <w:r w:rsidR="00214DF6" w:rsidRPr="00FB6F45">
        <w:rPr>
          <w:rFonts w:ascii="Arial" w:hAnsi="Arial" w:cs="Arial"/>
          <w:b/>
          <w:sz w:val="24"/>
          <w:szCs w:val="24"/>
          <w:u w:val="single"/>
        </w:rPr>
        <w:t xml:space="preserve">Views </w:t>
      </w:r>
      <w:r w:rsidR="00FA1A37" w:rsidRPr="00FB6F45">
        <w:rPr>
          <w:rFonts w:ascii="Arial" w:hAnsi="Arial" w:cs="Arial"/>
          <w:b/>
          <w:sz w:val="24"/>
          <w:szCs w:val="24"/>
          <w:u w:val="single"/>
        </w:rPr>
        <w:t>of those in leadership</w:t>
      </w:r>
      <w:r w:rsidR="00D427DB" w:rsidRPr="00FB6F45">
        <w:rPr>
          <w:rFonts w:ascii="Arial" w:hAnsi="Arial" w:cs="Arial"/>
          <w:b/>
          <w:sz w:val="24"/>
          <w:szCs w:val="24"/>
          <w:u w:val="single"/>
        </w:rPr>
        <w:t xml:space="preserve"> positions</w:t>
      </w:r>
    </w:p>
    <w:p w14:paraId="0807C8FA" w14:textId="77777777" w:rsidR="006B71C5" w:rsidRDefault="006B71C5" w:rsidP="00EF3B37">
      <w:pPr>
        <w:spacing w:after="0" w:line="480" w:lineRule="auto"/>
        <w:jc w:val="both"/>
        <w:rPr>
          <w:rFonts w:ascii="Arial" w:hAnsi="Arial" w:cs="Arial"/>
          <w:sz w:val="24"/>
          <w:szCs w:val="24"/>
        </w:rPr>
      </w:pPr>
    </w:p>
    <w:p w14:paraId="10FDB1EE" w14:textId="27710F88" w:rsidR="008648E0" w:rsidRDefault="004F65F2" w:rsidP="00EF3B37">
      <w:pPr>
        <w:spacing w:after="0" w:line="480" w:lineRule="auto"/>
        <w:jc w:val="both"/>
        <w:rPr>
          <w:rFonts w:ascii="Arial" w:hAnsi="Arial" w:cs="Arial"/>
          <w:sz w:val="24"/>
          <w:szCs w:val="24"/>
        </w:rPr>
      </w:pPr>
      <w:r>
        <w:rPr>
          <w:rFonts w:ascii="Arial" w:hAnsi="Arial" w:cs="Arial"/>
          <w:sz w:val="24"/>
          <w:szCs w:val="24"/>
        </w:rPr>
        <w:t xml:space="preserve">On the </w:t>
      </w:r>
      <w:r w:rsidR="00974233">
        <w:rPr>
          <w:rFonts w:ascii="Arial" w:hAnsi="Arial" w:cs="Arial"/>
          <w:sz w:val="24"/>
          <w:szCs w:val="24"/>
        </w:rPr>
        <w:t xml:space="preserve">5 February 2017, Ipsos Mori published the results </w:t>
      </w:r>
      <w:r w:rsidR="008648E0">
        <w:rPr>
          <w:rFonts w:ascii="Arial" w:hAnsi="Arial" w:cs="Arial"/>
          <w:sz w:val="24"/>
          <w:szCs w:val="24"/>
        </w:rPr>
        <w:t>of their annual Captains of Industry study.  This was the first annual study since the EU referendum vote and the impact of the vote dominated this stud</w:t>
      </w:r>
      <w:r w:rsidR="00D81EE0">
        <w:rPr>
          <w:rFonts w:ascii="Arial" w:hAnsi="Arial" w:cs="Arial"/>
          <w:sz w:val="24"/>
          <w:szCs w:val="24"/>
        </w:rPr>
        <w:t>y.  The study interviewed 114</w:t>
      </w:r>
      <w:r w:rsidR="008648E0">
        <w:rPr>
          <w:rFonts w:ascii="Arial" w:hAnsi="Arial" w:cs="Arial"/>
          <w:sz w:val="24"/>
          <w:szCs w:val="24"/>
        </w:rPr>
        <w:t xml:space="preserve"> senior leaders from companies who are listed on the FTSE 500 in the London Stock Exchange.  </w:t>
      </w:r>
    </w:p>
    <w:p w14:paraId="5A23D9CC" w14:textId="77777777" w:rsidR="008648E0" w:rsidRDefault="008648E0" w:rsidP="00EF3B37">
      <w:pPr>
        <w:spacing w:after="0" w:line="480" w:lineRule="auto"/>
        <w:jc w:val="both"/>
        <w:rPr>
          <w:rFonts w:ascii="Arial" w:hAnsi="Arial" w:cs="Arial"/>
          <w:sz w:val="24"/>
          <w:szCs w:val="24"/>
        </w:rPr>
      </w:pPr>
    </w:p>
    <w:p w14:paraId="27682C7C" w14:textId="6A5A0C7A" w:rsidR="00657ADE" w:rsidRDefault="008648E0" w:rsidP="00EF3B37">
      <w:pPr>
        <w:spacing w:after="0" w:line="480" w:lineRule="auto"/>
        <w:jc w:val="both"/>
        <w:rPr>
          <w:rFonts w:ascii="Arial" w:hAnsi="Arial" w:cs="Arial"/>
          <w:sz w:val="24"/>
          <w:szCs w:val="24"/>
        </w:rPr>
      </w:pPr>
      <w:r>
        <w:rPr>
          <w:rFonts w:ascii="Arial" w:hAnsi="Arial" w:cs="Arial"/>
          <w:sz w:val="24"/>
          <w:szCs w:val="24"/>
        </w:rPr>
        <w:t xml:space="preserve">The </w:t>
      </w:r>
      <w:r w:rsidR="005B7F5B">
        <w:rPr>
          <w:rFonts w:ascii="Arial" w:hAnsi="Arial" w:cs="Arial"/>
          <w:sz w:val="24"/>
          <w:szCs w:val="24"/>
        </w:rPr>
        <w:t>following charts indicate the results of th</w:t>
      </w:r>
      <w:r w:rsidR="009226BD">
        <w:rPr>
          <w:rFonts w:ascii="Arial" w:hAnsi="Arial" w:cs="Arial"/>
          <w:sz w:val="24"/>
          <w:szCs w:val="24"/>
        </w:rPr>
        <w:t>e study with a brief description.  H</w:t>
      </w:r>
      <w:r w:rsidR="005B7F5B">
        <w:rPr>
          <w:rFonts w:ascii="Arial" w:hAnsi="Arial" w:cs="Arial"/>
          <w:sz w:val="24"/>
          <w:szCs w:val="24"/>
        </w:rPr>
        <w:t xml:space="preserve">owever, the findings </w:t>
      </w:r>
      <w:r w:rsidR="000036E7">
        <w:rPr>
          <w:rFonts w:ascii="Arial" w:hAnsi="Arial" w:cs="Arial"/>
          <w:sz w:val="24"/>
          <w:szCs w:val="24"/>
        </w:rPr>
        <w:t>may be influenced by a numb</w:t>
      </w:r>
      <w:r w:rsidR="00D60F93">
        <w:rPr>
          <w:rFonts w:ascii="Arial" w:hAnsi="Arial" w:cs="Arial"/>
          <w:sz w:val="24"/>
          <w:szCs w:val="24"/>
        </w:rPr>
        <w:t>er of things which were:  w</w:t>
      </w:r>
      <w:r w:rsidR="000036E7">
        <w:rPr>
          <w:rFonts w:ascii="Arial" w:hAnsi="Arial" w:cs="Arial"/>
          <w:sz w:val="24"/>
          <w:szCs w:val="24"/>
        </w:rPr>
        <w:t>hich company</w:t>
      </w:r>
      <w:r w:rsidR="009226BD">
        <w:rPr>
          <w:rFonts w:ascii="Arial" w:hAnsi="Arial" w:cs="Arial"/>
          <w:sz w:val="24"/>
          <w:szCs w:val="24"/>
        </w:rPr>
        <w:t xml:space="preserve"> sectors the Captains belong to</w:t>
      </w:r>
      <w:r w:rsidR="00D60F93">
        <w:rPr>
          <w:rFonts w:ascii="Arial" w:hAnsi="Arial" w:cs="Arial"/>
          <w:sz w:val="24"/>
          <w:szCs w:val="24"/>
        </w:rPr>
        <w:t xml:space="preserve">, this is important </w:t>
      </w:r>
      <w:r w:rsidR="000036E7">
        <w:rPr>
          <w:rFonts w:ascii="Arial" w:hAnsi="Arial" w:cs="Arial"/>
          <w:sz w:val="24"/>
          <w:szCs w:val="24"/>
        </w:rPr>
        <w:t>because for example if you were in the export market, a high exchange rate would make your goods more expensive</w:t>
      </w:r>
      <w:r w:rsidR="00367187">
        <w:rPr>
          <w:rFonts w:ascii="Arial" w:hAnsi="Arial" w:cs="Arial"/>
          <w:sz w:val="24"/>
          <w:szCs w:val="24"/>
        </w:rPr>
        <w:t>, and</w:t>
      </w:r>
      <w:r w:rsidR="000036E7">
        <w:rPr>
          <w:rFonts w:ascii="Arial" w:hAnsi="Arial" w:cs="Arial"/>
          <w:sz w:val="24"/>
          <w:szCs w:val="24"/>
        </w:rPr>
        <w:t xml:space="preserve"> for an importing business th</w:t>
      </w:r>
      <w:r w:rsidR="00B75D34">
        <w:rPr>
          <w:rFonts w:ascii="Arial" w:hAnsi="Arial" w:cs="Arial"/>
          <w:sz w:val="24"/>
          <w:szCs w:val="24"/>
        </w:rPr>
        <w:t>e outcome would be reverse.  The</w:t>
      </w:r>
      <w:r w:rsidR="000036E7">
        <w:rPr>
          <w:rFonts w:ascii="Arial" w:hAnsi="Arial" w:cs="Arial"/>
          <w:sz w:val="24"/>
          <w:szCs w:val="24"/>
        </w:rPr>
        <w:t xml:space="preserve"> report stated that some of the questions allowed for multiple answers</w:t>
      </w:r>
      <w:r w:rsidR="003C25D1">
        <w:rPr>
          <w:rFonts w:ascii="Arial" w:hAnsi="Arial" w:cs="Arial"/>
          <w:sz w:val="24"/>
          <w:szCs w:val="24"/>
        </w:rPr>
        <w:t>,</w:t>
      </w:r>
      <w:r w:rsidR="000036E7">
        <w:rPr>
          <w:rFonts w:ascii="Arial" w:hAnsi="Arial" w:cs="Arial"/>
          <w:sz w:val="24"/>
          <w:szCs w:val="24"/>
        </w:rPr>
        <w:t xml:space="preserve"> which would have an impact on the calculations.</w:t>
      </w:r>
    </w:p>
    <w:p w14:paraId="5512D40B" w14:textId="26E4E67C" w:rsidR="008648E0" w:rsidRDefault="008648E0" w:rsidP="00EF3B37">
      <w:pPr>
        <w:spacing w:after="0" w:line="480" w:lineRule="auto"/>
        <w:jc w:val="both"/>
        <w:rPr>
          <w:rFonts w:ascii="Arial" w:hAnsi="Arial" w:cs="Arial"/>
          <w:sz w:val="24"/>
          <w:szCs w:val="24"/>
        </w:rPr>
      </w:pPr>
    </w:p>
    <w:p w14:paraId="7FCD158E" w14:textId="77777777" w:rsidR="00C14DA1" w:rsidRDefault="00C14DA1" w:rsidP="00EF3B37">
      <w:pPr>
        <w:spacing w:after="0" w:line="480" w:lineRule="auto"/>
        <w:jc w:val="both"/>
        <w:rPr>
          <w:rFonts w:ascii="Arial" w:hAnsi="Arial" w:cs="Arial"/>
          <w:sz w:val="24"/>
          <w:szCs w:val="24"/>
        </w:rPr>
      </w:pPr>
    </w:p>
    <w:p w14:paraId="6A810A9A" w14:textId="3867C3BE" w:rsidR="00292C44" w:rsidRDefault="008648E0" w:rsidP="00EF3B37">
      <w:pPr>
        <w:spacing w:after="0" w:line="480" w:lineRule="auto"/>
        <w:jc w:val="both"/>
        <w:rPr>
          <w:rStyle w:val="selectable"/>
          <w:rFonts w:ascii="Arial" w:hAnsi="Arial" w:cs="Arial"/>
          <w:sz w:val="24"/>
          <w:szCs w:val="24"/>
          <w:shd w:val="clear" w:color="auto" w:fill="FFFFFF"/>
        </w:rPr>
      </w:pPr>
      <w:r>
        <w:rPr>
          <w:rFonts w:ascii="Arial" w:hAnsi="Arial" w:cs="Arial"/>
          <w:sz w:val="24"/>
          <w:szCs w:val="24"/>
        </w:rPr>
        <w:t>In respect of whether the vote had already had an impact on their business, 58% believed that there was already a negative impact, with only 11% who believed that there was a positive impact.  It also revealed that while 66% think that leaving the EU will have a negative impact over the next five year</w:t>
      </w:r>
      <w:r w:rsidR="0082356D">
        <w:rPr>
          <w:rFonts w:ascii="Arial" w:hAnsi="Arial" w:cs="Arial"/>
          <w:sz w:val="24"/>
          <w:szCs w:val="24"/>
        </w:rPr>
        <w:t>s</w:t>
      </w:r>
      <w:r>
        <w:rPr>
          <w:rFonts w:ascii="Arial" w:hAnsi="Arial" w:cs="Arial"/>
          <w:sz w:val="24"/>
          <w:szCs w:val="24"/>
        </w:rPr>
        <w:t>, 32% thought that overall, leaving the EU would be positive.</w:t>
      </w:r>
      <w:r w:rsidR="00292C44">
        <w:rPr>
          <w:rFonts w:ascii="Arial" w:hAnsi="Arial" w:cs="Arial"/>
          <w:sz w:val="24"/>
          <w:szCs w:val="24"/>
        </w:rPr>
        <w:t xml:space="preserve"> Figure 3 details the information</w:t>
      </w:r>
      <w:r w:rsidR="005B7F5B">
        <w:rPr>
          <w:rFonts w:ascii="Arial" w:hAnsi="Arial" w:cs="Arial"/>
          <w:sz w:val="24"/>
          <w:szCs w:val="24"/>
        </w:rPr>
        <w:t xml:space="preserve"> </w:t>
      </w:r>
      <w:bookmarkStart w:id="1" w:name="_Hlk480979080"/>
      <w:r w:rsidR="005B7F5B" w:rsidRPr="005B7F5B">
        <w:rPr>
          <w:rStyle w:val="selectable"/>
          <w:rFonts w:ascii="Arial" w:hAnsi="Arial" w:cs="Arial"/>
          <w:sz w:val="24"/>
          <w:szCs w:val="24"/>
          <w:shd w:val="clear" w:color="auto" w:fill="FFFFFF"/>
        </w:rPr>
        <w:t>(Ipsos-mori.com, 2017).</w:t>
      </w:r>
      <w:bookmarkEnd w:id="1"/>
    </w:p>
    <w:p w14:paraId="757ED988" w14:textId="77777777" w:rsidR="00D426D6" w:rsidRDefault="00D426D6" w:rsidP="00EF3B37">
      <w:pPr>
        <w:spacing w:after="0" w:line="480" w:lineRule="auto"/>
        <w:jc w:val="both"/>
        <w:rPr>
          <w:rFonts w:ascii="Arial" w:hAnsi="Arial" w:cs="Arial"/>
          <w:sz w:val="24"/>
          <w:szCs w:val="24"/>
        </w:rPr>
      </w:pPr>
    </w:p>
    <w:p w14:paraId="60BAA230" w14:textId="6D98E5A0" w:rsidR="00292C44" w:rsidRPr="00DE5989" w:rsidRDefault="00292C44" w:rsidP="00EF3B37">
      <w:pPr>
        <w:spacing w:after="0" w:line="480" w:lineRule="auto"/>
        <w:jc w:val="both"/>
        <w:rPr>
          <w:rFonts w:ascii="Arial" w:hAnsi="Arial" w:cs="Arial"/>
          <w:b/>
          <w:sz w:val="24"/>
          <w:szCs w:val="24"/>
        </w:rPr>
      </w:pPr>
      <w:r w:rsidRPr="00DE5989">
        <w:rPr>
          <w:rFonts w:ascii="Arial" w:hAnsi="Arial" w:cs="Arial"/>
          <w:b/>
          <w:sz w:val="24"/>
          <w:szCs w:val="24"/>
        </w:rPr>
        <w:t>Figure 3</w:t>
      </w:r>
    </w:p>
    <w:p w14:paraId="0DA6214C" w14:textId="77777777" w:rsidR="005B7F5B" w:rsidRDefault="00E34036" w:rsidP="00EF3B37">
      <w:pPr>
        <w:spacing w:after="0" w:line="480" w:lineRule="auto"/>
        <w:jc w:val="both"/>
        <w:rPr>
          <w:rFonts w:ascii="Arial" w:hAnsi="Arial" w:cs="Arial"/>
          <w:sz w:val="24"/>
          <w:szCs w:val="24"/>
        </w:rPr>
      </w:pPr>
      <w:r w:rsidRPr="00E34036">
        <w:rPr>
          <w:rFonts w:ascii="Arial" w:hAnsi="Arial" w:cs="Arial"/>
          <w:noProof/>
          <w:sz w:val="24"/>
          <w:szCs w:val="24"/>
          <w:lang w:val="en-US" w:eastAsia="en-US"/>
        </w:rPr>
        <w:drawing>
          <wp:inline distT="0" distB="0" distL="0" distR="0" wp14:anchorId="793083F8" wp14:editId="68DF14E9">
            <wp:extent cx="3751493" cy="2007476"/>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60524" cy="2012309"/>
                    </a:xfrm>
                    <a:prstGeom prst="rect">
                      <a:avLst/>
                    </a:prstGeom>
                    <a:noFill/>
                    <a:ln>
                      <a:noFill/>
                    </a:ln>
                  </pic:spPr>
                </pic:pic>
              </a:graphicData>
            </a:graphic>
          </wp:inline>
        </w:drawing>
      </w:r>
    </w:p>
    <w:p w14:paraId="2A86712D" w14:textId="1101D070" w:rsidR="00E34036" w:rsidRDefault="005B7F5B" w:rsidP="00EF3B37">
      <w:pPr>
        <w:spacing w:after="0" w:line="480" w:lineRule="auto"/>
        <w:jc w:val="both"/>
        <w:rPr>
          <w:rFonts w:ascii="Arial" w:hAnsi="Arial" w:cs="Arial"/>
          <w:sz w:val="24"/>
          <w:szCs w:val="24"/>
        </w:rPr>
      </w:pPr>
      <w:r w:rsidRPr="005B7F5B">
        <w:rPr>
          <w:rFonts w:ascii="Arial" w:hAnsi="Arial" w:cs="Arial"/>
          <w:sz w:val="24"/>
          <w:szCs w:val="24"/>
        </w:rPr>
        <w:t>(Ipsos-mori.com, 2017).</w:t>
      </w:r>
    </w:p>
    <w:p w14:paraId="436EA844" w14:textId="1679C68E" w:rsidR="00E34036" w:rsidRDefault="00E34036" w:rsidP="00EF3B37">
      <w:pPr>
        <w:spacing w:after="0" w:line="480" w:lineRule="auto"/>
        <w:jc w:val="both"/>
        <w:rPr>
          <w:rFonts w:ascii="Arial" w:hAnsi="Arial" w:cs="Arial"/>
          <w:sz w:val="24"/>
          <w:szCs w:val="24"/>
        </w:rPr>
      </w:pPr>
    </w:p>
    <w:p w14:paraId="58C2E7A3" w14:textId="072C9D8D" w:rsidR="00292C44" w:rsidRDefault="00C4307E" w:rsidP="00EF3B37">
      <w:pPr>
        <w:spacing w:after="0" w:line="480" w:lineRule="auto"/>
        <w:jc w:val="both"/>
        <w:rPr>
          <w:rFonts w:ascii="Arial" w:hAnsi="Arial" w:cs="Arial"/>
          <w:sz w:val="24"/>
          <w:szCs w:val="24"/>
        </w:rPr>
      </w:pPr>
      <w:r>
        <w:rPr>
          <w:rFonts w:ascii="Arial" w:hAnsi="Arial" w:cs="Arial"/>
          <w:sz w:val="24"/>
          <w:szCs w:val="24"/>
        </w:rPr>
        <w:t>T</w:t>
      </w:r>
      <w:r w:rsidR="00292C44">
        <w:rPr>
          <w:rFonts w:ascii="Arial" w:hAnsi="Arial" w:cs="Arial"/>
          <w:sz w:val="24"/>
          <w:szCs w:val="24"/>
        </w:rPr>
        <w:t xml:space="preserve">he most important things that the business leaders </w:t>
      </w:r>
      <w:r w:rsidR="00C14DA1">
        <w:rPr>
          <w:rFonts w:ascii="Arial" w:hAnsi="Arial" w:cs="Arial"/>
          <w:sz w:val="24"/>
          <w:szCs w:val="24"/>
        </w:rPr>
        <w:t>want</w:t>
      </w:r>
      <w:r w:rsidR="00292C44">
        <w:rPr>
          <w:rFonts w:ascii="Arial" w:hAnsi="Arial" w:cs="Arial"/>
          <w:sz w:val="24"/>
          <w:szCs w:val="24"/>
        </w:rPr>
        <w:t xml:space="preserve"> the government to achieve throughout the negotiations with the EU are:</w:t>
      </w:r>
      <w:r w:rsidR="00BC34DC">
        <w:rPr>
          <w:rFonts w:ascii="Arial" w:hAnsi="Arial" w:cs="Arial"/>
          <w:sz w:val="24"/>
          <w:szCs w:val="24"/>
        </w:rPr>
        <w:t xml:space="preserve"> -</w:t>
      </w:r>
    </w:p>
    <w:p w14:paraId="2AF161B0" w14:textId="5A71A67D" w:rsidR="00292C44" w:rsidRDefault="00292C44" w:rsidP="00EF3B37">
      <w:pPr>
        <w:spacing w:after="0" w:line="480" w:lineRule="auto"/>
        <w:jc w:val="both"/>
        <w:rPr>
          <w:rFonts w:ascii="Arial" w:hAnsi="Arial" w:cs="Arial"/>
          <w:sz w:val="24"/>
          <w:szCs w:val="24"/>
        </w:rPr>
      </w:pPr>
    </w:p>
    <w:p w14:paraId="550CEE1D" w14:textId="59868FBF" w:rsidR="00292C44" w:rsidRDefault="00C4307E" w:rsidP="00EF3B37">
      <w:pPr>
        <w:spacing w:after="0" w:line="480" w:lineRule="auto"/>
        <w:jc w:val="both"/>
        <w:rPr>
          <w:rFonts w:ascii="Arial" w:hAnsi="Arial" w:cs="Arial"/>
          <w:sz w:val="24"/>
          <w:szCs w:val="24"/>
        </w:rPr>
      </w:pPr>
      <w:r>
        <w:rPr>
          <w:rFonts w:ascii="Arial" w:hAnsi="Arial" w:cs="Arial"/>
          <w:sz w:val="24"/>
          <w:szCs w:val="24"/>
        </w:rPr>
        <w:t>The two</w:t>
      </w:r>
      <w:r w:rsidR="00292C44">
        <w:rPr>
          <w:rFonts w:ascii="Arial" w:hAnsi="Arial" w:cs="Arial"/>
          <w:sz w:val="24"/>
          <w:szCs w:val="24"/>
        </w:rPr>
        <w:t xml:space="preserve"> top rated were free movement of people and skilled labour from the EU (54%)</w:t>
      </w:r>
      <w:r w:rsidR="00A560AD">
        <w:rPr>
          <w:rFonts w:ascii="Arial" w:hAnsi="Arial" w:cs="Arial"/>
          <w:sz w:val="24"/>
          <w:szCs w:val="24"/>
        </w:rPr>
        <w:t>,</w:t>
      </w:r>
      <w:r w:rsidR="00292C44">
        <w:rPr>
          <w:rFonts w:ascii="Arial" w:hAnsi="Arial" w:cs="Arial"/>
          <w:sz w:val="24"/>
          <w:szCs w:val="24"/>
        </w:rPr>
        <w:t xml:space="preserve"> and then access to the single m</w:t>
      </w:r>
      <w:r w:rsidR="00A560AD">
        <w:rPr>
          <w:rFonts w:ascii="Arial" w:hAnsi="Arial" w:cs="Arial"/>
          <w:sz w:val="24"/>
          <w:szCs w:val="24"/>
        </w:rPr>
        <w:t>arket and a free trade a FTA</w:t>
      </w:r>
      <w:r w:rsidR="00292C44">
        <w:rPr>
          <w:rFonts w:ascii="Arial" w:hAnsi="Arial" w:cs="Arial"/>
          <w:sz w:val="24"/>
          <w:szCs w:val="24"/>
        </w:rPr>
        <w:t xml:space="preserve"> (47%)</w:t>
      </w:r>
      <w:r w:rsidR="00531774">
        <w:rPr>
          <w:rFonts w:ascii="Arial" w:hAnsi="Arial" w:cs="Arial"/>
          <w:sz w:val="24"/>
          <w:szCs w:val="24"/>
        </w:rPr>
        <w:t>.  T</w:t>
      </w:r>
      <w:r w:rsidR="00292C44">
        <w:rPr>
          <w:rFonts w:ascii="Arial" w:hAnsi="Arial" w:cs="Arial"/>
          <w:sz w:val="24"/>
          <w:szCs w:val="24"/>
        </w:rPr>
        <w:t>he least important for the industry leaders were tariff agreements</w:t>
      </w:r>
      <w:r w:rsidR="00BC34DC">
        <w:rPr>
          <w:rFonts w:ascii="Arial" w:hAnsi="Arial" w:cs="Arial"/>
          <w:sz w:val="24"/>
          <w:szCs w:val="24"/>
        </w:rPr>
        <w:t>,</w:t>
      </w:r>
      <w:r w:rsidR="00292C44">
        <w:rPr>
          <w:rFonts w:ascii="Arial" w:hAnsi="Arial" w:cs="Arial"/>
          <w:sz w:val="24"/>
          <w:szCs w:val="24"/>
        </w:rPr>
        <w:t xml:space="preserve"> and support for the city of London (9% and 8% respectively).  Figure 4 indicates the most important issues in descending order.</w:t>
      </w:r>
    </w:p>
    <w:p w14:paraId="3074B1E7" w14:textId="77777777" w:rsidR="00D426D6" w:rsidRDefault="00D426D6" w:rsidP="00EF3B37">
      <w:pPr>
        <w:spacing w:after="0" w:line="480" w:lineRule="auto"/>
        <w:jc w:val="both"/>
        <w:rPr>
          <w:rFonts w:ascii="Arial" w:hAnsi="Arial" w:cs="Arial"/>
          <w:sz w:val="24"/>
          <w:szCs w:val="24"/>
        </w:rPr>
      </w:pPr>
    </w:p>
    <w:p w14:paraId="7C3849D7" w14:textId="77777777" w:rsidR="00BC34DC" w:rsidRDefault="00BC34DC">
      <w:pPr>
        <w:rPr>
          <w:rFonts w:ascii="Arial" w:hAnsi="Arial" w:cs="Arial"/>
          <w:sz w:val="24"/>
          <w:szCs w:val="24"/>
        </w:rPr>
      </w:pPr>
      <w:r>
        <w:rPr>
          <w:rFonts w:ascii="Arial" w:hAnsi="Arial" w:cs="Arial"/>
          <w:sz w:val="24"/>
          <w:szCs w:val="24"/>
        </w:rPr>
        <w:br w:type="page"/>
      </w:r>
    </w:p>
    <w:p w14:paraId="7A4EAF8D" w14:textId="6F3FC367" w:rsidR="00292C44" w:rsidRPr="00DE5989" w:rsidRDefault="00292C44" w:rsidP="00EF3B37">
      <w:pPr>
        <w:spacing w:after="0" w:line="480" w:lineRule="auto"/>
        <w:jc w:val="both"/>
        <w:rPr>
          <w:rFonts w:ascii="Arial" w:hAnsi="Arial" w:cs="Arial"/>
          <w:b/>
          <w:sz w:val="24"/>
          <w:szCs w:val="24"/>
        </w:rPr>
      </w:pPr>
      <w:r w:rsidRPr="00DE5989">
        <w:rPr>
          <w:rFonts w:ascii="Arial" w:hAnsi="Arial" w:cs="Arial"/>
          <w:b/>
          <w:sz w:val="24"/>
          <w:szCs w:val="24"/>
        </w:rPr>
        <w:t>Figure 4</w:t>
      </w:r>
    </w:p>
    <w:p w14:paraId="464464F7" w14:textId="77777777" w:rsidR="00E9649A" w:rsidRDefault="00E9649A" w:rsidP="00EF3B37">
      <w:pPr>
        <w:spacing w:after="0" w:line="480" w:lineRule="auto"/>
        <w:jc w:val="both"/>
        <w:rPr>
          <w:rFonts w:ascii="Arial" w:hAnsi="Arial" w:cs="Arial"/>
          <w:sz w:val="24"/>
          <w:szCs w:val="24"/>
        </w:rPr>
      </w:pPr>
    </w:p>
    <w:p w14:paraId="5E58F88A" w14:textId="7F341553" w:rsidR="00E34036" w:rsidRDefault="00E34036" w:rsidP="00EF3B37">
      <w:pPr>
        <w:spacing w:after="0" w:line="480" w:lineRule="auto"/>
        <w:jc w:val="both"/>
        <w:rPr>
          <w:rFonts w:ascii="Arial" w:hAnsi="Arial" w:cs="Arial"/>
          <w:sz w:val="24"/>
          <w:szCs w:val="24"/>
        </w:rPr>
      </w:pPr>
      <w:r w:rsidRPr="00E34036">
        <w:rPr>
          <w:rFonts w:ascii="Arial" w:hAnsi="Arial" w:cs="Arial"/>
          <w:noProof/>
          <w:sz w:val="24"/>
          <w:szCs w:val="24"/>
          <w:lang w:val="en-US" w:eastAsia="en-US"/>
        </w:rPr>
        <w:drawing>
          <wp:inline distT="0" distB="0" distL="0" distR="0" wp14:anchorId="709A7581" wp14:editId="0A6C837D">
            <wp:extent cx="4063999" cy="210206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84092" cy="2112462"/>
                    </a:xfrm>
                    <a:prstGeom prst="rect">
                      <a:avLst/>
                    </a:prstGeom>
                    <a:noFill/>
                    <a:ln>
                      <a:noFill/>
                    </a:ln>
                  </pic:spPr>
                </pic:pic>
              </a:graphicData>
            </a:graphic>
          </wp:inline>
        </w:drawing>
      </w:r>
    </w:p>
    <w:p w14:paraId="0C230B37" w14:textId="5AA149AA" w:rsidR="005B7F5B" w:rsidRDefault="005B7F5B" w:rsidP="00EF3B37">
      <w:pPr>
        <w:spacing w:after="0" w:line="480" w:lineRule="auto"/>
        <w:jc w:val="both"/>
        <w:rPr>
          <w:rFonts w:ascii="Arial" w:hAnsi="Arial" w:cs="Arial"/>
          <w:sz w:val="24"/>
          <w:szCs w:val="24"/>
        </w:rPr>
      </w:pPr>
      <w:r w:rsidRPr="005B7F5B">
        <w:rPr>
          <w:rStyle w:val="selectable"/>
          <w:rFonts w:ascii="Arial" w:hAnsi="Arial" w:cs="Arial"/>
          <w:sz w:val="24"/>
          <w:szCs w:val="24"/>
          <w:shd w:val="clear" w:color="auto" w:fill="FFFFFF"/>
        </w:rPr>
        <w:t>(Ipsos-mori.com, 2017).</w:t>
      </w:r>
    </w:p>
    <w:p w14:paraId="03CCFD6E" w14:textId="7BF582F3" w:rsidR="000036E7" w:rsidRDefault="000036E7" w:rsidP="00EF3B37">
      <w:pPr>
        <w:spacing w:after="0" w:line="480" w:lineRule="auto"/>
        <w:jc w:val="both"/>
        <w:rPr>
          <w:rFonts w:ascii="Arial" w:hAnsi="Arial" w:cs="Arial"/>
          <w:sz w:val="24"/>
          <w:szCs w:val="24"/>
        </w:rPr>
      </w:pPr>
    </w:p>
    <w:p w14:paraId="14AD8F34" w14:textId="553AC02E" w:rsidR="000036E7" w:rsidRDefault="000036E7" w:rsidP="00EF3B37">
      <w:pPr>
        <w:spacing w:after="0" w:line="480" w:lineRule="auto"/>
        <w:jc w:val="both"/>
        <w:rPr>
          <w:rFonts w:ascii="Arial" w:hAnsi="Arial" w:cs="Arial"/>
          <w:sz w:val="24"/>
          <w:szCs w:val="24"/>
        </w:rPr>
      </w:pPr>
      <w:r>
        <w:rPr>
          <w:rFonts w:ascii="Arial" w:hAnsi="Arial" w:cs="Arial"/>
          <w:sz w:val="24"/>
          <w:szCs w:val="24"/>
        </w:rPr>
        <w:t>A fifth of those interviewed do not believe that the governments’ policies will improve the economy.  The findings show that there has been a significant drop in those who do think that the policies will have an improving impact.  This is down from in the near 90s to just 45%. See Figure 5.</w:t>
      </w:r>
    </w:p>
    <w:p w14:paraId="4925C95A" w14:textId="77777777" w:rsidR="00BC34DC" w:rsidRDefault="00BC34DC" w:rsidP="00EF3B37">
      <w:pPr>
        <w:spacing w:after="0" w:line="480" w:lineRule="auto"/>
        <w:jc w:val="both"/>
        <w:rPr>
          <w:rFonts w:ascii="Arial" w:hAnsi="Arial" w:cs="Arial"/>
          <w:sz w:val="24"/>
          <w:szCs w:val="24"/>
        </w:rPr>
      </w:pPr>
    </w:p>
    <w:p w14:paraId="4AF12C26" w14:textId="4575896C" w:rsidR="000036E7" w:rsidRPr="00DE5989" w:rsidRDefault="000036E7" w:rsidP="00EF3B37">
      <w:pPr>
        <w:spacing w:after="0" w:line="480" w:lineRule="auto"/>
        <w:jc w:val="both"/>
        <w:rPr>
          <w:rFonts w:ascii="Arial" w:hAnsi="Arial" w:cs="Arial"/>
          <w:b/>
          <w:sz w:val="24"/>
          <w:szCs w:val="24"/>
        </w:rPr>
      </w:pPr>
      <w:r w:rsidRPr="00DE5989">
        <w:rPr>
          <w:rFonts w:ascii="Arial" w:hAnsi="Arial" w:cs="Arial"/>
          <w:b/>
          <w:sz w:val="24"/>
          <w:szCs w:val="24"/>
        </w:rPr>
        <w:t>Figure 5</w:t>
      </w:r>
    </w:p>
    <w:p w14:paraId="69885143" w14:textId="77777777" w:rsidR="00D426D6" w:rsidRDefault="00D426D6" w:rsidP="00EF3B37">
      <w:pPr>
        <w:spacing w:after="0" w:line="480" w:lineRule="auto"/>
        <w:jc w:val="both"/>
        <w:rPr>
          <w:rFonts w:ascii="Arial" w:hAnsi="Arial" w:cs="Arial"/>
          <w:sz w:val="24"/>
          <w:szCs w:val="24"/>
        </w:rPr>
      </w:pPr>
    </w:p>
    <w:p w14:paraId="13E4C4DD" w14:textId="19E32778" w:rsidR="00E34036" w:rsidRDefault="00E34036" w:rsidP="00EF3B37">
      <w:pPr>
        <w:spacing w:after="0" w:line="480" w:lineRule="auto"/>
        <w:jc w:val="both"/>
        <w:rPr>
          <w:rFonts w:ascii="Arial" w:hAnsi="Arial" w:cs="Arial"/>
          <w:sz w:val="24"/>
          <w:szCs w:val="24"/>
        </w:rPr>
      </w:pPr>
      <w:r w:rsidRPr="00E34036">
        <w:rPr>
          <w:rFonts w:ascii="Arial" w:hAnsi="Arial" w:cs="Arial"/>
          <w:noProof/>
          <w:sz w:val="24"/>
          <w:szCs w:val="24"/>
          <w:lang w:val="en-US" w:eastAsia="en-US"/>
        </w:rPr>
        <w:drawing>
          <wp:inline distT="0" distB="0" distL="0" distR="0" wp14:anchorId="55ADF796" wp14:editId="08E948AE">
            <wp:extent cx="3858746" cy="2102069"/>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87863" cy="2117930"/>
                    </a:xfrm>
                    <a:prstGeom prst="rect">
                      <a:avLst/>
                    </a:prstGeom>
                    <a:noFill/>
                    <a:ln>
                      <a:noFill/>
                    </a:ln>
                  </pic:spPr>
                </pic:pic>
              </a:graphicData>
            </a:graphic>
          </wp:inline>
        </w:drawing>
      </w:r>
    </w:p>
    <w:p w14:paraId="3A6DD9D8" w14:textId="16BE13F7" w:rsidR="005B7F5B" w:rsidRDefault="005B7F5B" w:rsidP="00EF3B37">
      <w:pPr>
        <w:spacing w:after="0" w:line="480" w:lineRule="auto"/>
        <w:jc w:val="both"/>
        <w:rPr>
          <w:rStyle w:val="selectable"/>
          <w:rFonts w:ascii="Arial" w:hAnsi="Arial" w:cs="Arial"/>
          <w:sz w:val="24"/>
          <w:szCs w:val="24"/>
          <w:shd w:val="clear" w:color="auto" w:fill="FFFFFF"/>
        </w:rPr>
      </w:pPr>
      <w:r w:rsidRPr="005B7F5B">
        <w:rPr>
          <w:rStyle w:val="selectable"/>
          <w:rFonts w:ascii="Arial" w:hAnsi="Arial" w:cs="Arial"/>
          <w:sz w:val="24"/>
          <w:szCs w:val="24"/>
          <w:shd w:val="clear" w:color="auto" w:fill="FFFFFF"/>
        </w:rPr>
        <w:t>(Ipsos-mori.com, 2017).</w:t>
      </w:r>
    </w:p>
    <w:p w14:paraId="1510B463" w14:textId="77777777" w:rsidR="005B7F5B" w:rsidRDefault="005B7F5B" w:rsidP="00EF3B37">
      <w:pPr>
        <w:spacing w:after="0" w:line="480" w:lineRule="auto"/>
        <w:jc w:val="both"/>
        <w:rPr>
          <w:rFonts w:ascii="Arial" w:hAnsi="Arial" w:cs="Arial"/>
          <w:sz w:val="24"/>
          <w:szCs w:val="24"/>
        </w:rPr>
      </w:pPr>
    </w:p>
    <w:p w14:paraId="105451DF" w14:textId="7449AA21" w:rsidR="00E9649A" w:rsidRDefault="0061121C" w:rsidP="00EF3B37">
      <w:pPr>
        <w:spacing w:after="0" w:line="480" w:lineRule="auto"/>
        <w:jc w:val="both"/>
        <w:rPr>
          <w:rFonts w:ascii="Arial" w:hAnsi="Arial" w:cs="Arial"/>
          <w:sz w:val="24"/>
          <w:szCs w:val="24"/>
        </w:rPr>
      </w:pPr>
      <w:r>
        <w:rPr>
          <w:rFonts w:ascii="Arial" w:hAnsi="Arial" w:cs="Arial"/>
          <w:sz w:val="24"/>
          <w:szCs w:val="24"/>
        </w:rPr>
        <w:t xml:space="preserve">The leaders of industry </w:t>
      </w:r>
      <w:r w:rsidR="00DE5989">
        <w:rPr>
          <w:rFonts w:ascii="Arial" w:hAnsi="Arial" w:cs="Arial"/>
          <w:sz w:val="24"/>
          <w:szCs w:val="24"/>
        </w:rPr>
        <w:t>are</w:t>
      </w:r>
      <w:r w:rsidR="00372F6C">
        <w:rPr>
          <w:rFonts w:ascii="Arial" w:hAnsi="Arial" w:cs="Arial"/>
          <w:sz w:val="24"/>
          <w:szCs w:val="24"/>
        </w:rPr>
        <w:t xml:space="preserve"> currently </w:t>
      </w:r>
      <w:r>
        <w:rPr>
          <w:rFonts w:ascii="Arial" w:hAnsi="Arial" w:cs="Arial"/>
          <w:sz w:val="24"/>
          <w:szCs w:val="24"/>
        </w:rPr>
        <w:t>call</w:t>
      </w:r>
      <w:r w:rsidR="00372F6C">
        <w:rPr>
          <w:rFonts w:ascii="Arial" w:hAnsi="Arial" w:cs="Arial"/>
          <w:sz w:val="24"/>
          <w:szCs w:val="24"/>
        </w:rPr>
        <w:t>ing</w:t>
      </w:r>
      <w:r>
        <w:rPr>
          <w:rFonts w:ascii="Arial" w:hAnsi="Arial" w:cs="Arial"/>
          <w:sz w:val="24"/>
          <w:szCs w:val="24"/>
        </w:rPr>
        <w:t xml:space="preserve"> into question the economic strategy that the government have in place</w:t>
      </w:r>
      <w:r w:rsidR="00187D00">
        <w:rPr>
          <w:rFonts w:ascii="Arial" w:hAnsi="Arial" w:cs="Arial"/>
          <w:sz w:val="24"/>
          <w:szCs w:val="24"/>
        </w:rPr>
        <w:t>,</w:t>
      </w:r>
      <w:r>
        <w:rPr>
          <w:rFonts w:ascii="Arial" w:hAnsi="Arial" w:cs="Arial"/>
          <w:sz w:val="24"/>
          <w:szCs w:val="24"/>
        </w:rPr>
        <w:t xml:space="preserve"> with only 36% of responders agreeing that the strategy will encourage economic growth.  The leaders would like to see investment in infrastructure, developing skills and regional development.  Figure 6 represents their responses.</w:t>
      </w:r>
    </w:p>
    <w:p w14:paraId="5AA15095" w14:textId="77777777" w:rsidR="00E9649A" w:rsidRDefault="00E9649A" w:rsidP="00EF3B37">
      <w:pPr>
        <w:spacing w:after="0" w:line="480" w:lineRule="auto"/>
        <w:jc w:val="both"/>
        <w:rPr>
          <w:rFonts w:ascii="Arial" w:hAnsi="Arial" w:cs="Arial"/>
          <w:sz w:val="24"/>
          <w:szCs w:val="24"/>
        </w:rPr>
      </w:pPr>
    </w:p>
    <w:p w14:paraId="5A8CA8BF" w14:textId="05F43223" w:rsidR="0061121C" w:rsidRDefault="0061121C" w:rsidP="00EF3B37">
      <w:pPr>
        <w:spacing w:after="0" w:line="480" w:lineRule="auto"/>
        <w:jc w:val="both"/>
        <w:rPr>
          <w:rFonts w:ascii="Arial" w:hAnsi="Arial" w:cs="Arial"/>
          <w:b/>
          <w:sz w:val="24"/>
          <w:szCs w:val="24"/>
        </w:rPr>
      </w:pPr>
      <w:r w:rsidRPr="00DE5989">
        <w:rPr>
          <w:rFonts w:ascii="Arial" w:hAnsi="Arial" w:cs="Arial"/>
          <w:b/>
          <w:sz w:val="24"/>
          <w:szCs w:val="24"/>
        </w:rPr>
        <w:t>Figure 6</w:t>
      </w:r>
    </w:p>
    <w:p w14:paraId="04341766" w14:textId="77777777" w:rsidR="00DE5989" w:rsidRPr="00DE5989" w:rsidRDefault="00DE5989" w:rsidP="00EF3B37">
      <w:pPr>
        <w:spacing w:after="0" w:line="480" w:lineRule="auto"/>
        <w:jc w:val="both"/>
        <w:rPr>
          <w:rFonts w:ascii="Arial" w:hAnsi="Arial" w:cs="Arial"/>
          <w:b/>
          <w:sz w:val="24"/>
          <w:szCs w:val="24"/>
        </w:rPr>
      </w:pPr>
    </w:p>
    <w:p w14:paraId="4E5DD149" w14:textId="45F9B814" w:rsidR="00E34036" w:rsidRDefault="00E34036" w:rsidP="00EF3B37">
      <w:pPr>
        <w:spacing w:after="0" w:line="480" w:lineRule="auto"/>
        <w:jc w:val="both"/>
        <w:rPr>
          <w:rFonts w:ascii="Arial" w:hAnsi="Arial" w:cs="Arial"/>
          <w:sz w:val="24"/>
          <w:szCs w:val="24"/>
        </w:rPr>
      </w:pPr>
      <w:r w:rsidRPr="00E34036">
        <w:rPr>
          <w:rFonts w:ascii="Arial" w:hAnsi="Arial" w:cs="Arial"/>
          <w:noProof/>
          <w:sz w:val="24"/>
          <w:szCs w:val="24"/>
          <w:lang w:val="en-US" w:eastAsia="en-US"/>
        </w:rPr>
        <w:drawing>
          <wp:inline distT="0" distB="0" distL="0" distR="0" wp14:anchorId="08464D18" wp14:editId="53D7B3F1">
            <wp:extent cx="4057892" cy="2238703"/>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71435" cy="2246175"/>
                    </a:xfrm>
                    <a:prstGeom prst="rect">
                      <a:avLst/>
                    </a:prstGeom>
                    <a:noFill/>
                    <a:ln>
                      <a:noFill/>
                    </a:ln>
                  </pic:spPr>
                </pic:pic>
              </a:graphicData>
            </a:graphic>
          </wp:inline>
        </w:drawing>
      </w:r>
    </w:p>
    <w:p w14:paraId="1817B9F3" w14:textId="79C5E10F" w:rsidR="00E34036" w:rsidRDefault="005B7F5B" w:rsidP="00EF3B37">
      <w:pPr>
        <w:spacing w:after="0" w:line="480" w:lineRule="auto"/>
        <w:jc w:val="both"/>
        <w:rPr>
          <w:rStyle w:val="selectable"/>
          <w:rFonts w:ascii="Arial" w:hAnsi="Arial" w:cs="Arial"/>
          <w:sz w:val="24"/>
          <w:szCs w:val="24"/>
          <w:shd w:val="clear" w:color="auto" w:fill="FFFFFF"/>
        </w:rPr>
      </w:pPr>
      <w:r w:rsidRPr="005B7F5B">
        <w:rPr>
          <w:rStyle w:val="selectable"/>
          <w:rFonts w:ascii="Arial" w:hAnsi="Arial" w:cs="Arial"/>
          <w:sz w:val="24"/>
          <w:szCs w:val="24"/>
          <w:shd w:val="clear" w:color="auto" w:fill="FFFFFF"/>
        </w:rPr>
        <w:t>(Ipsos-mori.com, 2017).</w:t>
      </w:r>
    </w:p>
    <w:p w14:paraId="37580259" w14:textId="09BA827F" w:rsidR="0061121C" w:rsidRDefault="0061121C" w:rsidP="00EF3B37">
      <w:pPr>
        <w:spacing w:after="0" w:line="480" w:lineRule="auto"/>
        <w:jc w:val="both"/>
        <w:rPr>
          <w:rStyle w:val="selectable"/>
          <w:rFonts w:ascii="Arial" w:hAnsi="Arial" w:cs="Arial"/>
          <w:sz w:val="24"/>
          <w:szCs w:val="24"/>
          <w:shd w:val="clear" w:color="auto" w:fill="FFFFFF"/>
        </w:rPr>
      </w:pPr>
    </w:p>
    <w:p w14:paraId="31024C02" w14:textId="28180E6B" w:rsidR="008244A6" w:rsidRDefault="0061121C" w:rsidP="00EF3B37">
      <w:pPr>
        <w:spacing w:after="0" w:line="480" w:lineRule="auto"/>
        <w:jc w:val="both"/>
        <w:rPr>
          <w:rStyle w:val="selectable"/>
          <w:rFonts w:ascii="Arial" w:hAnsi="Arial" w:cs="Arial"/>
          <w:sz w:val="24"/>
          <w:szCs w:val="24"/>
          <w:shd w:val="clear" w:color="auto" w:fill="FFFFFF"/>
        </w:rPr>
      </w:pPr>
      <w:r>
        <w:rPr>
          <w:rStyle w:val="selectable"/>
          <w:rFonts w:ascii="Arial" w:hAnsi="Arial" w:cs="Arial"/>
          <w:sz w:val="24"/>
          <w:szCs w:val="24"/>
          <w:shd w:val="clear" w:color="auto" w:fill="FFFFFF"/>
        </w:rPr>
        <w:t>Technology and Digital are believed to be the key areas</w:t>
      </w:r>
      <w:r w:rsidR="005540C1">
        <w:rPr>
          <w:rStyle w:val="selectable"/>
          <w:rFonts w:ascii="Arial" w:hAnsi="Arial" w:cs="Arial"/>
          <w:sz w:val="24"/>
          <w:szCs w:val="24"/>
          <w:shd w:val="clear" w:color="auto" w:fill="FFFFFF"/>
        </w:rPr>
        <w:t>,</w:t>
      </w:r>
      <w:r>
        <w:rPr>
          <w:rStyle w:val="selectable"/>
          <w:rFonts w:ascii="Arial" w:hAnsi="Arial" w:cs="Arial"/>
          <w:sz w:val="24"/>
          <w:szCs w:val="24"/>
          <w:shd w:val="clear" w:color="auto" w:fill="FFFFFF"/>
        </w:rPr>
        <w:t xml:space="preserve"> which are likely to provide the best source of growt</w:t>
      </w:r>
      <w:r w:rsidR="005540C1">
        <w:rPr>
          <w:rStyle w:val="selectable"/>
          <w:rFonts w:ascii="Arial" w:hAnsi="Arial" w:cs="Arial"/>
          <w:sz w:val="24"/>
          <w:szCs w:val="24"/>
          <w:shd w:val="clear" w:color="auto" w:fill="FFFFFF"/>
        </w:rPr>
        <w:t xml:space="preserve">h in the next five years.  These were </w:t>
      </w:r>
      <w:r w:rsidR="008244A6">
        <w:rPr>
          <w:rStyle w:val="selectable"/>
          <w:rFonts w:ascii="Arial" w:hAnsi="Arial" w:cs="Arial"/>
          <w:sz w:val="24"/>
          <w:szCs w:val="24"/>
          <w:shd w:val="clear" w:color="auto" w:fill="FFFFFF"/>
        </w:rPr>
        <w:t xml:space="preserve">closely followed by trade with </w:t>
      </w:r>
      <w:r w:rsidR="005540C1">
        <w:rPr>
          <w:rStyle w:val="selectable"/>
          <w:rFonts w:ascii="Arial" w:hAnsi="Arial" w:cs="Arial"/>
          <w:sz w:val="24"/>
          <w:szCs w:val="24"/>
          <w:shd w:val="clear" w:color="auto" w:fill="FFFFFF"/>
        </w:rPr>
        <w:t xml:space="preserve">the Chinese </w:t>
      </w:r>
      <w:r w:rsidR="008244A6">
        <w:rPr>
          <w:rStyle w:val="selectable"/>
          <w:rFonts w:ascii="Arial" w:hAnsi="Arial" w:cs="Arial"/>
          <w:sz w:val="24"/>
          <w:szCs w:val="24"/>
          <w:shd w:val="clear" w:color="auto" w:fill="FFFFFF"/>
        </w:rPr>
        <w:t>and Asian Markets, with ensuring UK consumer confidence being a very close third.  See Figure 7 for further areas.</w:t>
      </w:r>
    </w:p>
    <w:p w14:paraId="75C8C750" w14:textId="77777777" w:rsidR="00E9649A" w:rsidRDefault="00E9649A" w:rsidP="00EF3B37">
      <w:pPr>
        <w:spacing w:after="0" w:line="480" w:lineRule="auto"/>
        <w:jc w:val="both"/>
        <w:rPr>
          <w:rStyle w:val="selectable"/>
          <w:rFonts w:ascii="Arial" w:hAnsi="Arial" w:cs="Arial"/>
          <w:sz w:val="24"/>
          <w:szCs w:val="24"/>
          <w:shd w:val="clear" w:color="auto" w:fill="FFFFFF"/>
        </w:rPr>
      </w:pPr>
    </w:p>
    <w:p w14:paraId="669F9137" w14:textId="77777777" w:rsidR="00E9649A" w:rsidRDefault="00E9649A" w:rsidP="00EF3B37">
      <w:pPr>
        <w:spacing w:after="0" w:line="480" w:lineRule="auto"/>
        <w:jc w:val="both"/>
        <w:rPr>
          <w:rStyle w:val="selectable"/>
          <w:rFonts w:ascii="Arial" w:hAnsi="Arial" w:cs="Arial"/>
          <w:sz w:val="24"/>
          <w:szCs w:val="24"/>
          <w:shd w:val="clear" w:color="auto" w:fill="FFFFFF"/>
        </w:rPr>
      </w:pPr>
    </w:p>
    <w:p w14:paraId="6F464103" w14:textId="77777777" w:rsidR="00E9649A" w:rsidRDefault="00E9649A" w:rsidP="00EF3B37">
      <w:pPr>
        <w:spacing w:after="0" w:line="480" w:lineRule="auto"/>
        <w:jc w:val="both"/>
        <w:rPr>
          <w:rStyle w:val="selectable"/>
          <w:rFonts w:ascii="Arial" w:hAnsi="Arial" w:cs="Arial"/>
          <w:sz w:val="24"/>
          <w:szCs w:val="24"/>
          <w:shd w:val="clear" w:color="auto" w:fill="FFFFFF"/>
        </w:rPr>
      </w:pPr>
    </w:p>
    <w:p w14:paraId="2ABE5690" w14:textId="38085DBA" w:rsidR="00D426D6" w:rsidRDefault="008244A6" w:rsidP="00EF3B37">
      <w:pPr>
        <w:spacing w:after="0" w:line="480" w:lineRule="auto"/>
        <w:jc w:val="both"/>
        <w:rPr>
          <w:rStyle w:val="selectable"/>
          <w:rFonts w:ascii="Arial" w:hAnsi="Arial" w:cs="Arial"/>
          <w:b/>
          <w:sz w:val="24"/>
          <w:szCs w:val="24"/>
          <w:shd w:val="clear" w:color="auto" w:fill="FFFFFF"/>
        </w:rPr>
      </w:pPr>
      <w:r w:rsidRPr="00DE5989">
        <w:rPr>
          <w:rStyle w:val="selectable"/>
          <w:rFonts w:ascii="Arial" w:hAnsi="Arial" w:cs="Arial"/>
          <w:b/>
          <w:sz w:val="24"/>
          <w:szCs w:val="24"/>
          <w:shd w:val="clear" w:color="auto" w:fill="FFFFFF"/>
        </w:rPr>
        <w:t>Figure 7</w:t>
      </w:r>
    </w:p>
    <w:p w14:paraId="635B912F" w14:textId="77777777" w:rsidR="00DB128E" w:rsidRDefault="00E34036" w:rsidP="00EF3B37">
      <w:pPr>
        <w:spacing w:after="0" w:line="480" w:lineRule="auto"/>
        <w:jc w:val="both"/>
        <w:rPr>
          <w:rStyle w:val="selectable"/>
          <w:rFonts w:ascii="Arial" w:hAnsi="Arial" w:cs="Arial"/>
          <w:sz w:val="24"/>
          <w:szCs w:val="24"/>
          <w:shd w:val="clear" w:color="auto" w:fill="FFFFFF"/>
        </w:rPr>
      </w:pPr>
      <w:r w:rsidRPr="00E34036">
        <w:rPr>
          <w:rFonts w:ascii="Arial" w:hAnsi="Arial" w:cs="Arial"/>
          <w:noProof/>
          <w:sz w:val="24"/>
          <w:szCs w:val="24"/>
          <w:lang w:val="en-US" w:eastAsia="en-US"/>
        </w:rPr>
        <w:drawing>
          <wp:inline distT="0" distB="0" distL="0" distR="0" wp14:anchorId="73F74B1D" wp14:editId="35EA741E">
            <wp:extent cx="4347269" cy="24193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55470" cy="2423914"/>
                    </a:xfrm>
                    <a:prstGeom prst="rect">
                      <a:avLst/>
                    </a:prstGeom>
                    <a:noFill/>
                    <a:ln>
                      <a:noFill/>
                    </a:ln>
                  </pic:spPr>
                </pic:pic>
              </a:graphicData>
            </a:graphic>
          </wp:inline>
        </w:drawing>
      </w:r>
      <w:bookmarkStart w:id="2" w:name="_Hlk481063618"/>
    </w:p>
    <w:p w14:paraId="0FBE2359" w14:textId="4ADDAB04" w:rsidR="005B7F5B" w:rsidRDefault="005B7F5B" w:rsidP="00EF3B37">
      <w:pPr>
        <w:spacing w:after="0" w:line="480" w:lineRule="auto"/>
        <w:jc w:val="both"/>
        <w:rPr>
          <w:rStyle w:val="selectable"/>
          <w:rFonts w:ascii="Arial" w:hAnsi="Arial" w:cs="Arial"/>
          <w:sz w:val="24"/>
          <w:szCs w:val="24"/>
          <w:shd w:val="clear" w:color="auto" w:fill="FFFFFF"/>
        </w:rPr>
      </w:pPr>
      <w:r w:rsidRPr="005B7F5B">
        <w:rPr>
          <w:rStyle w:val="selectable"/>
          <w:rFonts w:ascii="Arial" w:hAnsi="Arial" w:cs="Arial"/>
          <w:sz w:val="24"/>
          <w:szCs w:val="24"/>
          <w:shd w:val="clear" w:color="auto" w:fill="FFFFFF"/>
        </w:rPr>
        <w:t>(Ipsos-mori.com, 2017).</w:t>
      </w:r>
      <w:bookmarkEnd w:id="2"/>
    </w:p>
    <w:p w14:paraId="43188C8F" w14:textId="56F6C2BB" w:rsidR="008244A6" w:rsidRDefault="008244A6" w:rsidP="00EF3B37">
      <w:pPr>
        <w:spacing w:after="0" w:line="480" w:lineRule="auto"/>
        <w:jc w:val="both"/>
        <w:rPr>
          <w:rStyle w:val="selectable"/>
          <w:rFonts w:ascii="Arial" w:hAnsi="Arial" w:cs="Arial"/>
          <w:sz w:val="24"/>
          <w:szCs w:val="24"/>
          <w:shd w:val="clear" w:color="auto" w:fill="FFFFFF"/>
        </w:rPr>
      </w:pPr>
    </w:p>
    <w:p w14:paraId="71E7667A" w14:textId="2BD4929E" w:rsidR="008244A6" w:rsidRDefault="008244A6" w:rsidP="00EF3B37">
      <w:pPr>
        <w:spacing w:after="0" w:line="480" w:lineRule="auto"/>
        <w:jc w:val="both"/>
        <w:rPr>
          <w:rStyle w:val="selectable"/>
          <w:rFonts w:ascii="Arial" w:hAnsi="Arial" w:cs="Arial"/>
          <w:sz w:val="24"/>
          <w:szCs w:val="24"/>
          <w:shd w:val="clear" w:color="auto" w:fill="FFFFFF"/>
        </w:rPr>
      </w:pPr>
      <w:r>
        <w:rPr>
          <w:rStyle w:val="selectable"/>
          <w:rFonts w:ascii="Arial" w:hAnsi="Arial" w:cs="Arial"/>
          <w:sz w:val="24"/>
          <w:szCs w:val="24"/>
          <w:shd w:val="clear" w:color="auto" w:fill="FFFFFF"/>
        </w:rPr>
        <w:t>While the leaders believe that their companies can adapt to being outside of the EU, the survey revealed that they believed that leaving the EU will not reduce the regulation on their business, and that</w:t>
      </w:r>
      <w:r w:rsidR="00C70864">
        <w:rPr>
          <w:rStyle w:val="selectable"/>
          <w:rFonts w:ascii="Arial" w:hAnsi="Arial" w:cs="Arial"/>
          <w:sz w:val="24"/>
          <w:szCs w:val="24"/>
          <w:shd w:val="clear" w:color="auto" w:fill="FFFFFF"/>
        </w:rPr>
        <w:t xml:space="preserve"> they had no confidence in the g</w:t>
      </w:r>
      <w:r>
        <w:rPr>
          <w:rStyle w:val="selectable"/>
          <w:rFonts w:ascii="Arial" w:hAnsi="Arial" w:cs="Arial"/>
          <w:sz w:val="24"/>
          <w:szCs w:val="24"/>
          <w:shd w:val="clear" w:color="auto" w:fill="FFFFFF"/>
        </w:rPr>
        <w:t>overnment to be able to provide a good deal for the UK in the forthcoming negotiations.  See figure 8</w:t>
      </w:r>
      <w:r w:rsidR="00D82DD3">
        <w:rPr>
          <w:rStyle w:val="selectable"/>
          <w:rFonts w:ascii="Arial" w:hAnsi="Arial" w:cs="Arial"/>
          <w:sz w:val="24"/>
          <w:szCs w:val="24"/>
          <w:shd w:val="clear" w:color="auto" w:fill="FFFFFF"/>
        </w:rPr>
        <w:t>.</w:t>
      </w:r>
    </w:p>
    <w:p w14:paraId="27289CB4" w14:textId="3ED8405F" w:rsidR="00DE5989" w:rsidRDefault="00DE5989">
      <w:pPr>
        <w:rPr>
          <w:rStyle w:val="selectable"/>
          <w:rFonts w:ascii="Arial" w:hAnsi="Arial" w:cs="Arial"/>
          <w:sz w:val="24"/>
          <w:szCs w:val="24"/>
          <w:shd w:val="clear" w:color="auto" w:fill="FFFFFF"/>
        </w:rPr>
      </w:pPr>
    </w:p>
    <w:p w14:paraId="27C78E39" w14:textId="48E076C6" w:rsidR="00DE5989" w:rsidRPr="00DE5989" w:rsidRDefault="008244A6" w:rsidP="00EF3B37">
      <w:pPr>
        <w:spacing w:after="0" w:line="480" w:lineRule="auto"/>
        <w:jc w:val="both"/>
        <w:rPr>
          <w:rStyle w:val="selectable"/>
          <w:rFonts w:ascii="Arial" w:hAnsi="Arial" w:cs="Arial"/>
          <w:b/>
          <w:sz w:val="24"/>
          <w:szCs w:val="24"/>
          <w:shd w:val="clear" w:color="auto" w:fill="FFFFFF"/>
        </w:rPr>
      </w:pPr>
      <w:r w:rsidRPr="00DE5989">
        <w:rPr>
          <w:rStyle w:val="selectable"/>
          <w:rFonts w:ascii="Arial" w:hAnsi="Arial" w:cs="Arial"/>
          <w:b/>
          <w:sz w:val="24"/>
          <w:szCs w:val="24"/>
          <w:shd w:val="clear" w:color="auto" w:fill="FFFFFF"/>
        </w:rPr>
        <w:t xml:space="preserve">Figure 8 </w:t>
      </w:r>
    </w:p>
    <w:p w14:paraId="3F735FA2" w14:textId="330DF252" w:rsidR="005B7F5B" w:rsidRDefault="00B75D34" w:rsidP="00EF3B37">
      <w:pPr>
        <w:spacing w:after="0" w:line="480" w:lineRule="auto"/>
        <w:jc w:val="both"/>
        <w:rPr>
          <w:rFonts w:ascii="Arial" w:hAnsi="Arial" w:cs="Arial"/>
          <w:sz w:val="24"/>
          <w:szCs w:val="24"/>
        </w:rPr>
      </w:pPr>
      <w:r w:rsidRPr="00E34036">
        <w:rPr>
          <w:rFonts w:ascii="Arial" w:hAnsi="Arial" w:cs="Arial"/>
          <w:b/>
          <w:noProof/>
          <w:sz w:val="24"/>
          <w:szCs w:val="24"/>
          <w:u w:val="single"/>
          <w:lang w:val="en-US" w:eastAsia="en-US"/>
        </w:rPr>
        <w:drawing>
          <wp:inline distT="0" distB="0" distL="0" distR="0" wp14:anchorId="0EC79972" wp14:editId="4FC83B97">
            <wp:extent cx="4429125" cy="2380913"/>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55924" cy="2395319"/>
                    </a:xfrm>
                    <a:prstGeom prst="rect">
                      <a:avLst/>
                    </a:prstGeom>
                    <a:noFill/>
                    <a:ln>
                      <a:noFill/>
                    </a:ln>
                  </pic:spPr>
                </pic:pic>
              </a:graphicData>
            </a:graphic>
          </wp:inline>
        </w:drawing>
      </w:r>
    </w:p>
    <w:p w14:paraId="3915F0DB" w14:textId="3AE8CDBC" w:rsidR="008244A6" w:rsidRDefault="008244A6" w:rsidP="00EF3B37">
      <w:pPr>
        <w:spacing w:after="0" w:line="480" w:lineRule="auto"/>
        <w:jc w:val="both"/>
        <w:rPr>
          <w:rFonts w:ascii="Arial" w:hAnsi="Arial" w:cs="Arial"/>
          <w:sz w:val="24"/>
          <w:szCs w:val="24"/>
        </w:rPr>
      </w:pPr>
      <w:r w:rsidRPr="005B7F5B">
        <w:rPr>
          <w:rStyle w:val="selectable"/>
          <w:rFonts w:ascii="Arial" w:hAnsi="Arial" w:cs="Arial"/>
          <w:sz w:val="24"/>
          <w:szCs w:val="24"/>
          <w:shd w:val="clear" w:color="auto" w:fill="FFFFFF"/>
        </w:rPr>
        <w:t>(Ipsos-mori.com, 2017).</w:t>
      </w:r>
    </w:p>
    <w:p w14:paraId="4F4FF6FA" w14:textId="77777777" w:rsidR="008244A6" w:rsidRDefault="008244A6" w:rsidP="00EF3B37">
      <w:pPr>
        <w:spacing w:after="0" w:line="480" w:lineRule="auto"/>
        <w:jc w:val="both"/>
        <w:rPr>
          <w:rFonts w:ascii="Arial" w:hAnsi="Arial" w:cs="Arial"/>
          <w:sz w:val="24"/>
          <w:szCs w:val="24"/>
        </w:rPr>
      </w:pPr>
    </w:p>
    <w:p w14:paraId="6509A853" w14:textId="1119EA73" w:rsidR="00B75D34" w:rsidRDefault="004F1DE6" w:rsidP="00EF3B37">
      <w:pPr>
        <w:spacing w:after="0" w:line="480" w:lineRule="auto"/>
        <w:jc w:val="both"/>
        <w:rPr>
          <w:rFonts w:ascii="Arial" w:hAnsi="Arial" w:cs="Arial"/>
          <w:sz w:val="24"/>
          <w:szCs w:val="24"/>
        </w:rPr>
      </w:pPr>
      <w:r>
        <w:rPr>
          <w:rFonts w:ascii="Arial" w:hAnsi="Arial" w:cs="Arial"/>
          <w:sz w:val="24"/>
          <w:szCs w:val="24"/>
        </w:rPr>
        <w:t>While the leaders did not believe that reduced regulation would be an outcome of leaving the EU, 45% of those interviewed believed that it would be important for the cont</w:t>
      </w:r>
      <w:r w:rsidR="001B2E0E">
        <w:rPr>
          <w:rFonts w:ascii="Arial" w:hAnsi="Arial" w:cs="Arial"/>
          <w:sz w:val="24"/>
          <w:szCs w:val="24"/>
        </w:rPr>
        <w:t>inued success of their business</w:t>
      </w:r>
      <w:r>
        <w:rPr>
          <w:rFonts w:ascii="Arial" w:hAnsi="Arial" w:cs="Arial"/>
          <w:sz w:val="24"/>
          <w:szCs w:val="24"/>
        </w:rPr>
        <w:t xml:space="preserve"> once we have left the EU.  Other important aspects</w:t>
      </w:r>
      <w:r w:rsidR="002D25FB">
        <w:rPr>
          <w:rFonts w:ascii="Arial" w:hAnsi="Arial" w:cs="Arial"/>
          <w:sz w:val="24"/>
          <w:szCs w:val="24"/>
        </w:rPr>
        <w:t xml:space="preserve"> were</w:t>
      </w:r>
      <w:r>
        <w:rPr>
          <w:rFonts w:ascii="Arial" w:hAnsi="Arial" w:cs="Arial"/>
          <w:sz w:val="24"/>
          <w:szCs w:val="24"/>
        </w:rPr>
        <w:t xml:space="preserve"> that of access to the single market and being able to recruit EU staff.  This was of particular importance to leaders with 50% of those interviewed stating that it was important.  See figure</w:t>
      </w:r>
      <w:r w:rsidR="00D426D6">
        <w:rPr>
          <w:rFonts w:ascii="Arial" w:hAnsi="Arial" w:cs="Arial"/>
          <w:sz w:val="24"/>
          <w:szCs w:val="24"/>
        </w:rPr>
        <w:t xml:space="preserve"> 9</w:t>
      </w:r>
      <w:r>
        <w:rPr>
          <w:rFonts w:ascii="Arial" w:hAnsi="Arial" w:cs="Arial"/>
          <w:sz w:val="24"/>
          <w:szCs w:val="24"/>
        </w:rPr>
        <w:t xml:space="preserve"> for further details. </w:t>
      </w:r>
    </w:p>
    <w:p w14:paraId="03714C83" w14:textId="77777777" w:rsidR="00024C37" w:rsidRDefault="00024C37" w:rsidP="00EF3B37">
      <w:pPr>
        <w:spacing w:after="0" w:line="480" w:lineRule="auto"/>
        <w:jc w:val="both"/>
        <w:rPr>
          <w:rFonts w:ascii="Arial" w:hAnsi="Arial" w:cs="Arial"/>
          <w:sz w:val="24"/>
          <w:szCs w:val="24"/>
        </w:rPr>
      </w:pPr>
    </w:p>
    <w:p w14:paraId="426226D3" w14:textId="6F81DFDD" w:rsidR="00D426D6" w:rsidRPr="00DE5989" w:rsidRDefault="00D426D6" w:rsidP="00EF3B37">
      <w:pPr>
        <w:spacing w:after="0" w:line="480" w:lineRule="auto"/>
        <w:jc w:val="both"/>
        <w:rPr>
          <w:rFonts w:ascii="Arial" w:hAnsi="Arial" w:cs="Arial"/>
          <w:b/>
          <w:sz w:val="24"/>
          <w:szCs w:val="24"/>
        </w:rPr>
      </w:pPr>
      <w:r w:rsidRPr="00DE5989">
        <w:rPr>
          <w:rFonts w:ascii="Arial" w:hAnsi="Arial" w:cs="Arial"/>
          <w:b/>
          <w:sz w:val="24"/>
          <w:szCs w:val="24"/>
        </w:rPr>
        <w:t xml:space="preserve">Figure 9 </w:t>
      </w:r>
    </w:p>
    <w:p w14:paraId="4C944CD0" w14:textId="2550C824" w:rsidR="00E34036" w:rsidRDefault="00E34036" w:rsidP="00EF3B37">
      <w:pPr>
        <w:spacing w:after="0" w:line="480" w:lineRule="auto"/>
        <w:jc w:val="both"/>
        <w:rPr>
          <w:rFonts w:ascii="Arial" w:hAnsi="Arial" w:cs="Arial"/>
          <w:sz w:val="24"/>
          <w:szCs w:val="24"/>
        </w:rPr>
      </w:pPr>
      <w:r w:rsidRPr="00E34036">
        <w:rPr>
          <w:rFonts w:ascii="Arial" w:hAnsi="Arial" w:cs="Arial"/>
          <w:noProof/>
          <w:sz w:val="24"/>
          <w:szCs w:val="24"/>
          <w:lang w:val="en-US" w:eastAsia="en-US"/>
        </w:rPr>
        <w:drawing>
          <wp:inline distT="0" distB="0" distL="0" distR="0" wp14:anchorId="4155A151" wp14:editId="5D774633">
            <wp:extent cx="4252632" cy="23050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59442" cy="2308741"/>
                    </a:xfrm>
                    <a:prstGeom prst="rect">
                      <a:avLst/>
                    </a:prstGeom>
                    <a:noFill/>
                    <a:ln>
                      <a:noFill/>
                    </a:ln>
                  </pic:spPr>
                </pic:pic>
              </a:graphicData>
            </a:graphic>
          </wp:inline>
        </w:drawing>
      </w:r>
    </w:p>
    <w:p w14:paraId="271AC74D" w14:textId="1064E223" w:rsidR="00E34036" w:rsidRDefault="005B7F5B" w:rsidP="00EF3B37">
      <w:pPr>
        <w:spacing w:after="0" w:line="480" w:lineRule="auto"/>
        <w:jc w:val="both"/>
        <w:rPr>
          <w:rFonts w:ascii="Arial" w:hAnsi="Arial" w:cs="Arial"/>
          <w:sz w:val="24"/>
          <w:szCs w:val="24"/>
        </w:rPr>
      </w:pPr>
      <w:r w:rsidRPr="005B7F5B">
        <w:rPr>
          <w:rStyle w:val="selectable"/>
          <w:rFonts w:ascii="Arial" w:hAnsi="Arial" w:cs="Arial"/>
          <w:sz w:val="24"/>
          <w:szCs w:val="24"/>
          <w:shd w:val="clear" w:color="auto" w:fill="FFFFFF"/>
        </w:rPr>
        <w:t>(Ipsos-mori.com, 2017).</w:t>
      </w:r>
    </w:p>
    <w:p w14:paraId="61CC0E22" w14:textId="31B06283" w:rsidR="00E34036" w:rsidRDefault="00E34036" w:rsidP="00EF3B37">
      <w:pPr>
        <w:spacing w:after="0" w:line="480" w:lineRule="auto"/>
        <w:jc w:val="both"/>
        <w:rPr>
          <w:rFonts w:ascii="Arial" w:hAnsi="Arial" w:cs="Arial"/>
          <w:sz w:val="24"/>
          <w:szCs w:val="24"/>
        </w:rPr>
      </w:pPr>
    </w:p>
    <w:p w14:paraId="634C30A1" w14:textId="2FB57F2D" w:rsidR="00E34036" w:rsidRPr="00E34036" w:rsidRDefault="00E34036" w:rsidP="00EF3B37">
      <w:pPr>
        <w:spacing w:after="0" w:line="480" w:lineRule="auto"/>
        <w:jc w:val="both"/>
        <w:rPr>
          <w:rFonts w:ascii="Arial" w:hAnsi="Arial" w:cs="Arial"/>
          <w:sz w:val="24"/>
          <w:szCs w:val="24"/>
        </w:rPr>
      </w:pPr>
      <w:r w:rsidRPr="00E34036">
        <w:rPr>
          <w:rFonts w:ascii="Arial" w:hAnsi="Arial" w:cs="Arial"/>
          <w:sz w:val="24"/>
          <w:szCs w:val="24"/>
        </w:rPr>
        <w:t>A survey by the CEB</w:t>
      </w:r>
      <w:r w:rsidR="003E6FCB">
        <w:rPr>
          <w:rFonts w:ascii="Arial" w:hAnsi="Arial" w:cs="Arial"/>
          <w:sz w:val="24"/>
          <w:szCs w:val="24"/>
        </w:rPr>
        <w:t xml:space="preserve"> (now part of Gartner</w:t>
      </w:r>
      <w:r w:rsidR="00D022EF">
        <w:rPr>
          <w:rFonts w:ascii="Arial" w:hAnsi="Arial" w:cs="Arial"/>
          <w:sz w:val="24"/>
          <w:szCs w:val="24"/>
        </w:rPr>
        <w:t>, an American research and IT company)</w:t>
      </w:r>
      <w:r w:rsidRPr="00E34036">
        <w:rPr>
          <w:rFonts w:ascii="Arial" w:hAnsi="Arial" w:cs="Arial"/>
          <w:sz w:val="24"/>
          <w:szCs w:val="24"/>
        </w:rPr>
        <w:t>, completed shortly after the referendum stated that following the result of the referendum, 93% of managers s</w:t>
      </w:r>
      <w:r w:rsidR="00AD4608">
        <w:rPr>
          <w:rFonts w:ascii="Arial" w:hAnsi="Arial" w:cs="Arial"/>
          <w:sz w:val="24"/>
          <w:szCs w:val="24"/>
        </w:rPr>
        <w:t>ai</w:t>
      </w:r>
      <w:r w:rsidRPr="00E34036">
        <w:rPr>
          <w:rFonts w:ascii="Arial" w:hAnsi="Arial" w:cs="Arial"/>
          <w:sz w:val="24"/>
          <w:szCs w:val="24"/>
        </w:rPr>
        <w:t xml:space="preserve">d that their companies were not prepared for the outcome.  Figure </w:t>
      </w:r>
      <w:r w:rsidR="00B75D34">
        <w:rPr>
          <w:rFonts w:ascii="Arial" w:hAnsi="Arial" w:cs="Arial"/>
          <w:sz w:val="24"/>
          <w:szCs w:val="24"/>
        </w:rPr>
        <w:t>10</w:t>
      </w:r>
      <w:r w:rsidRPr="00E34036">
        <w:rPr>
          <w:rFonts w:ascii="Arial" w:hAnsi="Arial" w:cs="Arial"/>
          <w:sz w:val="24"/>
          <w:szCs w:val="24"/>
        </w:rPr>
        <w:t xml:space="preserve"> gives a further breakdown of the survey.</w:t>
      </w:r>
    </w:p>
    <w:p w14:paraId="7FFC0F99" w14:textId="63E600E6" w:rsidR="00E34036" w:rsidRPr="00DE5989" w:rsidRDefault="006E50DE" w:rsidP="00EF3B37">
      <w:pPr>
        <w:spacing w:after="0" w:line="480" w:lineRule="auto"/>
        <w:jc w:val="both"/>
        <w:rPr>
          <w:rFonts w:ascii="Arial" w:hAnsi="Arial" w:cs="Arial"/>
          <w:b/>
          <w:sz w:val="24"/>
          <w:szCs w:val="24"/>
        </w:rPr>
      </w:pPr>
      <w:r w:rsidRPr="00DE5989">
        <w:rPr>
          <w:rFonts w:ascii="Arial" w:hAnsi="Arial" w:cs="Arial"/>
          <w:b/>
          <w:noProof/>
          <w:sz w:val="24"/>
          <w:szCs w:val="24"/>
          <w:lang w:val="en-US" w:eastAsia="en-US"/>
        </w:rPr>
        <w:drawing>
          <wp:anchor distT="0" distB="0" distL="114300" distR="114300" simplePos="0" relativeHeight="251681792" behindDoc="0" locked="0" layoutInCell="1" allowOverlap="1" wp14:anchorId="286B4D32" wp14:editId="6D1A0648">
            <wp:simplePos x="0" y="0"/>
            <wp:positionH relativeFrom="margin">
              <wp:posOffset>304800</wp:posOffset>
            </wp:positionH>
            <wp:positionV relativeFrom="paragraph">
              <wp:posOffset>430530</wp:posOffset>
            </wp:positionV>
            <wp:extent cx="4728210" cy="27432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28210" cy="2743200"/>
                    </a:xfrm>
                    <a:prstGeom prst="rect">
                      <a:avLst/>
                    </a:prstGeom>
                  </pic:spPr>
                </pic:pic>
              </a:graphicData>
            </a:graphic>
            <wp14:sizeRelH relativeFrom="margin">
              <wp14:pctWidth>0</wp14:pctWidth>
            </wp14:sizeRelH>
            <wp14:sizeRelV relativeFrom="margin">
              <wp14:pctHeight>0</wp14:pctHeight>
            </wp14:sizeRelV>
          </wp:anchor>
        </w:drawing>
      </w:r>
      <w:r w:rsidR="00E34036" w:rsidRPr="00DE5989">
        <w:rPr>
          <w:rFonts w:ascii="Arial" w:hAnsi="Arial" w:cs="Arial"/>
          <w:b/>
          <w:sz w:val="24"/>
          <w:szCs w:val="24"/>
        </w:rPr>
        <w:t xml:space="preserve">Figure </w:t>
      </w:r>
      <w:r w:rsidR="00B75D34" w:rsidRPr="00DE5989">
        <w:rPr>
          <w:rFonts w:ascii="Arial" w:hAnsi="Arial" w:cs="Arial"/>
          <w:b/>
          <w:sz w:val="24"/>
          <w:szCs w:val="24"/>
        </w:rPr>
        <w:t>10</w:t>
      </w:r>
    </w:p>
    <w:p w14:paraId="05F0CDF7" w14:textId="6A79F62D" w:rsidR="00D426D6" w:rsidRDefault="00D426D6" w:rsidP="00EF3B37">
      <w:pPr>
        <w:spacing w:after="0" w:line="480" w:lineRule="auto"/>
        <w:jc w:val="both"/>
        <w:rPr>
          <w:rFonts w:ascii="Arial" w:hAnsi="Arial" w:cs="Arial"/>
          <w:sz w:val="24"/>
          <w:szCs w:val="24"/>
        </w:rPr>
      </w:pPr>
    </w:p>
    <w:p w14:paraId="533C148E" w14:textId="77777777" w:rsidR="00A74268" w:rsidRDefault="00A74268" w:rsidP="00EF3B37">
      <w:pPr>
        <w:spacing w:after="0" w:line="480" w:lineRule="auto"/>
        <w:jc w:val="both"/>
        <w:rPr>
          <w:rFonts w:ascii="Arial" w:hAnsi="Arial" w:cs="Arial"/>
          <w:sz w:val="24"/>
          <w:szCs w:val="24"/>
        </w:rPr>
      </w:pPr>
    </w:p>
    <w:p w14:paraId="1AD3461E" w14:textId="44A56955" w:rsidR="00E34036" w:rsidRDefault="00E34036" w:rsidP="00EF3B37">
      <w:pPr>
        <w:spacing w:after="0" w:line="480" w:lineRule="auto"/>
        <w:jc w:val="both"/>
        <w:rPr>
          <w:rFonts w:ascii="Arial" w:hAnsi="Arial" w:cs="Arial"/>
          <w:sz w:val="24"/>
          <w:szCs w:val="24"/>
        </w:rPr>
      </w:pPr>
      <w:r w:rsidRPr="00E34036">
        <w:rPr>
          <w:rFonts w:ascii="Arial" w:hAnsi="Arial" w:cs="Arial"/>
          <w:sz w:val="24"/>
          <w:szCs w:val="24"/>
        </w:rPr>
        <w:t xml:space="preserve">At a webinar organised by the CEB for </w:t>
      </w:r>
      <w:r w:rsidR="00932038">
        <w:rPr>
          <w:rFonts w:ascii="Arial" w:hAnsi="Arial" w:cs="Arial"/>
          <w:sz w:val="24"/>
          <w:szCs w:val="24"/>
        </w:rPr>
        <w:t>its</w:t>
      </w:r>
      <w:r w:rsidRPr="00E34036">
        <w:rPr>
          <w:rFonts w:ascii="Arial" w:hAnsi="Arial" w:cs="Arial"/>
          <w:sz w:val="24"/>
          <w:szCs w:val="24"/>
        </w:rPr>
        <w:t xml:space="preserve"> members, the experts stated that exporting to the EU will become more difficult following the UK exit, but companies should keep up to date with the latest developments</w:t>
      </w:r>
      <w:r w:rsidR="00C36C7C">
        <w:rPr>
          <w:rFonts w:ascii="Arial" w:hAnsi="Arial" w:cs="Arial"/>
          <w:sz w:val="24"/>
          <w:szCs w:val="24"/>
        </w:rPr>
        <w:t>,</w:t>
      </w:r>
      <w:r w:rsidRPr="00E34036">
        <w:rPr>
          <w:rFonts w:ascii="Arial" w:hAnsi="Arial" w:cs="Arial"/>
          <w:sz w:val="24"/>
          <w:szCs w:val="24"/>
        </w:rPr>
        <w:t xml:space="preserve"> </w:t>
      </w:r>
      <w:r w:rsidR="00CB2BB1" w:rsidRPr="00E34036">
        <w:rPr>
          <w:rFonts w:ascii="Arial" w:hAnsi="Arial" w:cs="Arial"/>
          <w:sz w:val="24"/>
          <w:szCs w:val="24"/>
        </w:rPr>
        <w:t>and</w:t>
      </w:r>
      <w:r w:rsidR="00C36C7C">
        <w:rPr>
          <w:rFonts w:ascii="Arial" w:hAnsi="Arial" w:cs="Arial"/>
          <w:sz w:val="24"/>
          <w:szCs w:val="24"/>
        </w:rPr>
        <w:t xml:space="preserve"> there will be </w:t>
      </w:r>
      <w:r w:rsidRPr="00E34036">
        <w:rPr>
          <w:rFonts w:ascii="Arial" w:hAnsi="Arial" w:cs="Arial"/>
          <w:sz w:val="24"/>
          <w:szCs w:val="24"/>
        </w:rPr>
        <w:t xml:space="preserve">a need to respond to changes when they arise, rather </w:t>
      </w:r>
      <w:r w:rsidR="00CB2BB1" w:rsidRPr="00E34036">
        <w:rPr>
          <w:rFonts w:ascii="Arial" w:hAnsi="Arial" w:cs="Arial"/>
          <w:sz w:val="24"/>
          <w:szCs w:val="24"/>
        </w:rPr>
        <w:t>than</w:t>
      </w:r>
      <w:r w:rsidRPr="00E34036">
        <w:rPr>
          <w:rFonts w:ascii="Arial" w:hAnsi="Arial" w:cs="Arial"/>
          <w:sz w:val="24"/>
          <w:szCs w:val="24"/>
        </w:rPr>
        <w:t xml:space="preserve"> spend</w:t>
      </w:r>
      <w:r w:rsidR="004038EE">
        <w:rPr>
          <w:rFonts w:ascii="Arial" w:hAnsi="Arial" w:cs="Arial"/>
          <w:sz w:val="24"/>
          <w:szCs w:val="24"/>
        </w:rPr>
        <w:t>ing</w:t>
      </w:r>
      <w:r w:rsidRPr="00E34036">
        <w:rPr>
          <w:rFonts w:ascii="Arial" w:hAnsi="Arial" w:cs="Arial"/>
          <w:sz w:val="24"/>
          <w:szCs w:val="24"/>
        </w:rPr>
        <w:t xml:space="preserve"> time and money </w:t>
      </w:r>
      <w:r w:rsidR="00C36C7C">
        <w:rPr>
          <w:rFonts w:ascii="Arial" w:hAnsi="Arial" w:cs="Arial"/>
          <w:sz w:val="24"/>
          <w:szCs w:val="24"/>
        </w:rPr>
        <w:t xml:space="preserve">trying </w:t>
      </w:r>
      <w:r w:rsidR="00CB2BB1" w:rsidRPr="00E34036">
        <w:rPr>
          <w:rFonts w:ascii="Arial" w:hAnsi="Arial" w:cs="Arial"/>
          <w:sz w:val="24"/>
          <w:szCs w:val="24"/>
        </w:rPr>
        <w:t>to</w:t>
      </w:r>
      <w:r w:rsidR="00473FCD">
        <w:rPr>
          <w:rFonts w:ascii="Arial" w:hAnsi="Arial" w:cs="Arial"/>
          <w:sz w:val="24"/>
          <w:szCs w:val="24"/>
        </w:rPr>
        <w:t xml:space="preserve"> predict the outcome of</w:t>
      </w:r>
      <w:r w:rsidR="005669C7">
        <w:rPr>
          <w:rFonts w:ascii="Arial" w:hAnsi="Arial" w:cs="Arial"/>
          <w:sz w:val="24"/>
          <w:szCs w:val="24"/>
        </w:rPr>
        <w:t xml:space="preserve"> negotiations (Williams, 2017).</w:t>
      </w:r>
    </w:p>
    <w:p w14:paraId="730BBD11" w14:textId="77777777" w:rsidR="00E34036" w:rsidRDefault="00E34036" w:rsidP="00EF3B37">
      <w:pPr>
        <w:spacing w:after="0" w:line="480" w:lineRule="auto"/>
        <w:jc w:val="both"/>
        <w:rPr>
          <w:rFonts w:ascii="Arial" w:hAnsi="Arial" w:cs="Arial"/>
          <w:sz w:val="24"/>
          <w:szCs w:val="24"/>
        </w:rPr>
      </w:pPr>
    </w:p>
    <w:p w14:paraId="09B63B5C" w14:textId="53F88140" w:rsidR="00D641A0" w:rsidRPr="00D85D32" w:rsidRDefault="00D426D6" w:rsidP="00EF3B37">
      <w:pPr>
        <w:spacing w:after="0" w:line="480" w:lineRule="auto"/>
        <w:jc w:val="both"/>
        <w:rPr>
          <w:rFonts w:ascii="Arial" w:hAnsi="Arial" w:cs="Arial"/>
          <w:b/>
          <w:sz w:val="24"/>
          <w:szCs w:val="24"/>
          <w:u w:val="single"/>
        </w:rPr>
      </w:pPr>
      <w:r w:rsidRPr="00D85D32">
        <w:rPr>
          <w:rFonts w:ascii="Arial" w:hAnsi="Arial" w:cs="Arial"/>
          <w:b/>
          <w:sz w:val="24"/>
          <w:szCs w:val="24"/>
          <w:u w:val="single"/>
        </w:rPr>
        <w:t xml:space="preserve">7.6.5 </w:t>
      </w:r>
      <w:r w:rsidR="008D6DDA">
        <w:rPr>
          <w:rFonts w:ascii="Arial" w:hAnsi="Arial" w:cs="Arial"/>
          <w:b/>
          <w:sz w:val="24"/>
          <w:szCs w:val="24"/>
          <w:u w:val="single"/>
        </w:rPr>
        <w:t>Economists V</w:t>
      </w:r>
      <w:r w:rsidR="008A532A" w:rsidRPr="00D85D32">
        <w:rPr>
          <w:rFonts w:ascii="Arial" w:hAnsi="Arial" w:cs="Arial"/>
          <w:b/>
          <w:sz w:val="24"/>
          <w:szCs w:val="24"/>
          <w:u w:val="single"/>
        </w:rPr>
        <w:t>iews</w:t>
      </w:r>
    </w:p>
    <w:p w14:paraId="33995C0D" w14:textId="77777777" w:rsidR="006B71C5" w:rsidRDefault="006B71C5" w:rsidP="00EF3B37">
      <w:pPr>
        <w:spacing w:after="0" w:line="480" w:lineRule="auto"/>
        <w:jc w:val="both"/>
        <w:rPr>
          <w:rFonts w:ascii="Arial" w:hAnsi="Arial" w:cs="Arial"/>
          <w:sz w:val="24"/>
          <w:szCs w:val="24"/>
        </w:rPr>
      </w:pPr>
    </w:p>
    <w:p w14:paraId="129B025F" w14:textId="53FAB4A3" w:rsidR="00DC5E9C" w:rsidRDefault="00404C75" w:rsidP="00EF3B37">
      <w:pPr>
        <w:spacing w:after="0" w:line="480" w:lineRule="auto"/>
        <w:jc w:val="both"/>
        <w:rPr>
          <w:rFonts w:ascii="Arial" w:hAnsi="Arial" w:cs="Arial"/>
          <w:sz w:val="24"/>
          <w:szCs w:val="24"/>
        </w:rPr>
      </w:pPr>
      <w:r>
        <w:rPr>
          <w:rFonts w:ascii="Arial" w:hAnsi="Arial" w:cs="Arial"/>
          <w:sz w:val="24"/>
          <w:szCs w:val="24"/>
        </w:rPr>
        <w:t>P</w:t>
      </w:r>
      <w:r w:rsidR="00BB1010">
        <w:rPr>
          <w:rFonts w:ascii="Arial" w:hAnsi="Arial" w:cs="Arial"/>
          <w:sz w:val="24"/>
          <w:szCs w:val="24"/>
        </w:rPr>
        <w:t>rior to the</w:t>
      </w:r>
      <w:r>
        <w:rPr>
          <w:rFonts w:ascii="Arial" w:hAnsi="Arial" w:cs="Arial"/>
          <w:sz w:val="24"/>
          <w:szCs w:val="24"/>
        </w:rPr>
        <w:t xml:space="preserve"> referendum </w:t>
      </w:r>
      <w:r w:rsidR="00105C44">
        <w:rPr>
          <w:rFonts w:ascii="Arial" w:hAnsi="Arial" w:cs="Arial"/>
          <w:sz w:val="24"/>
          <w:szCs w:val="24"/>
        </w:rPr>
        <w:t>vote itself</w:t>
      </w:r>
      <w:r w:rsidR="00D85D32">
        <w:rPr>
          <w:rFonts w:ascii="Arial" w:hAnsi="Arial" w:cs="Arial"/>
          <w:sz w:val="24"/>
          <w:szCs w:val="24"/>
        </w:rPr>
        <w:t>,</w:t>
      </w:r>
      <w:r w:rsidR="00105C44">
        <w:rPr>
          <w:rFonts w:ascii="Arial" w:hAnsi="Arial" w:cs="Arial"/>
          <w:sz w:val="24"/>
          <w:szCs w:val="24"/>
        </w:rPr>
        <w:t xml:space="preserve"> a </w:t>
      </w:r>
      <w:r w:rsidR="00DF335C">
        <w:rPr>
          <w:rFonts w:ascii="Arial" w:hAnsi="Arial" w:cs="Arial"/>
          <w:sz w:val="24"/>
          <w:szCs w:val="24"/>
        </w:rPr>
        <w:t xml:space="preserve">poll by the UK Royal Economic Society and the </w:t>
      </w:r>
      <w:r w:rsidR="002B43CA">
        <w:rPr>
          <w:rFonts w:ascii="Arial" w:hAnsi="Arial" w:cs="Arial"/>
          <w:sz w:val="24"/>
          <w:szCs w:val="24"/>
        </w:rPr>
        <w:t>So</w:t>
      </w:r>
      <w:r w:rsidR="00BB1010">
        <w:rPr>
          <w:rFonts w:ascii="Arial" w:hAnsi="Arial" w:cs="Arial"/>
          <w:sz w:val="24"/>
          <w:szCs w:val="24"/>
        </w:rPr>
        <w:t>ciety of Business Economists</w:t>
      </w:r>
      <w:r w:rsidR="00D85D32">
        <w:rPr>
          <w:rFonts w:ascii="Arial" w:hAnsi="Arial" w:cs="Arial"/>
          <w:sz w:val="24"/>
          <w:szCs w:val="24"/>
        </w:rPr>
        <w:t>,</w:t>
      </w:r>
      <w:r w:rsidR="00BB1010">
        <w:rPr>
          <w:rFonts w:ascii="Arial" w:hAnsi="Arial" w:cs="Arial"/>
          <w:sz w:val="24"/>
          <w:szCs w:val="24"/>
        </w:rPr>
        <w:t xml:space="preserve"> rev</w:t>
      </w:r>
      <w:r w:rsidR="002B43CA">
        <w:rPr>
          <w:rFonts w:ascii="Arial" w:hAnsi="Arial" w:cs="Arial"/>
          <w:sz w:val="24"/>
          <w:szCs w:val="24"/>
        </w:rPr>
        <w:t xml:space="preserve">ealed that </w:t>
      </w:r>
      <w:r w:rsidR="00BB1010">
        <w:rPr>
          <w:rFonts w:ascii="Arial" w:hAnsi="Arial" w:cs="Arial"/>
          <w:sz w:val="24"/>
          <w:szCs w:val="24"/>
        </w:rPr>
        <w:t>88% thought that a vote to leave the EU would have a detrimental impact on UK GDP within 5 years</w:t>
      </w:r>
      <w:r w:rsidR="00CD000C">
        <w:rPr>
          <w:rFonts w:ascii="Arial" w:hAnsi="Arial" w:cs="Arial"/>
          <w:sz w:val="24"/>
          <w:szCs w:val="24"/>
        </w:rPr>
        <w:t xml:space="preserve"> </w:t>
      </w:r>
      <w:r w:rsidR="00686402">
        <w:rPr>
          <w:rFonts w:ascii="Arial" w:hAnsi="Arial" w:cs="Arial"/>
          <w:sz w:val="24"/>
          <w:szCs w:val="24"/>
        </w:rPr>
        <w:t>(</w:t>
      </w:r>
      <w:r w:rsidR="00FB3234">
        <w:rPr>
          <w:rFonts w:ascii="Arial" w:hAnsi="Arial" w:cs="Arial"/>
          <w:sz w:val="24"/>
          <w:szCs w:val="24"/>
        </w:rPr>
        <w:t>United Kingdom, 2016)</w:t>
      </w:r>
      <w:r w:rsidR="00A94505">
        <w:rPr>
          <w:rFonts w:ascii="Arial" w:hAnsi="Arial" w:cs="Arial"/>
          <w:sz w:val="24"/>
          <w:szCs w:val="24"/>
        </w:rPr>
        <w:t>.</w:t>
      </w:r>
      <w:r w:rsidR="00EE46DF">
        <w:rPr>
          <w:rFonts w:ascii="Arial" w:hAnsi="Arial" w:cs="Arial"/>
          <w:sz w:val="24"/>
          <w:szCs w:val="24"/>
        </w:rPr>
        <w:t xml:space="preserve"> </w:t>
      </w:r>
      <w:r w:rsidR="00CE233D">
        <w:rPr>
          <w:rFonts w:ascii="Arial" w:hAnsi="Arial" w:cs="Arial"/>
          <w:sz w:val="24"/>
          <w:szCs w:val="24"/>
        </w:rPr>
        <w:t xml:space="preserve">This view </w:t>
      </w:r>
      <w:r w:rsidR="00924E62">
        <w:rPr>
          <w:rFonts w:ascii="Arial" w:hAnsi="Arial" w:cs="Arial"/>
          <w:sz w:val="24"/>
          <w:szCs w:val="24"/>
        </w:rPr>
        <w:t xml:space="preserve">was also agreed </w:t>
      </w:r>
      <w:r w:rsidR="00CE233D">
        <w:rPr>
          <w:rFonts w:ascii="Arial" w:hAnsi="Arial" w:cs="Arial"/>
          <w:sz w:val="24"/>
          <w:szCs w:val="24"/>
        </w:rPr>
        <w:t>by economists</w:t>
      </w:r>
      <w:r w:rsidR="00924E62">
        <w:rPr>
          <w:rFonts w:ascii="Arial" w:hAnsi="Arial" w:cs="Arial"/>
          <w:sz w:val="24"/>
          <w:szCs w:val="24"/>
        </w:rPr>
        <w:t xml:space="preserve"> associated </w:t>
      </w:r>
      <w:r w:rsidR="005C1363">
        <w:rPr>
          <w:rFonts w:ascii="Arial" w:hAnsi="Arial" w:cs="Arial"/>
          <w:sz w:val="24"/>
          <w:szCs w:val="24"/>
        </w:rPr>
        <w:t>with the Centre for Macroeconomics</w:t>
      </w:r>
      <w:r w:rsidR="00AD7C55">
        <w:rPr>
          <w:rFonts w:ascii="Arial" w:hAnsi="Arial" w:cs="Arial"/>
          <w:sz w:val="24"/>
          <w:szCs w:val="24"/>
        </w:rPr>
        <w:t xml:space="preserve">, who believed </w:t>
      </w:r>
      <w:r w:rsidR="00070726">
        <w:rPr>
          <w:rFonts w:ascii="Arial" w:hAnsi="Arial" w:cs="Arial"/>
          <w:sz w:val="24"/>
          <w:szCs w:val="24"/>
        </w:rPr>
        <w:t>that the only issue</w:t>
      </w:r>
      <w:r w:rsidR="009B1AE4">
        <w:rPr>
          <w:rFonts w:ascii="Arial" w:hAnsi="Arial" w:cs="Arial"/>
          <w:sz w:val="24"/>
          <w:szCs w:val="24"/>
        </w:rPr>
        <w:t xml:space="preserve"> </w:t>
      </w:r>
      <w:r w:rsidR="00070726">
        <w:rPr>
          <w:rFonts w:ascii="Arial" w:hAnsi="Arial" w:cs="Arial"/>
          <w:sz w:val="24"/>
          <w:szCs w:val="24"/>
        </w:rPr>
        <w:t>would be how bad a vote to leave the EU would</w:t>
      </w:r>
      <w:r w:rsidR="009B1AE4">
        <w:rPr>
          <w:rFonts w:ascii="Arial" w:hAnsi="Arial" w:cs="Arial"/>
          <w:sz w:val="24"/>
          <w:szCs w:val="24"/>
        </w:rPr>
        <w:t xml:space="preserve"> </w:t>
      </w:r>
      <w:r w:rsidR="00070726">
        <w:rPr>
          <w:rFonts w:ascii="Arial" w:hAnsi="Arial" w:cs="Arial"/>
          <w:sz w:val="24"/>
          <w:szCs w:val="24"/>
        </w:rPr>
        <w:t>be on the economy.</w:t>
      </w:r>
      <w:r w:rsidR="0052676C">
        <w:rPr>
          <w:rFonts w:ascii="Arial" w:hAnsi="Arial" w:cs="Arial"/>
          <w:sz w:val="24"/>
          <w:szCs w:val="24"/>
        </w:rPr>
        <w:t xml:space="preserve"> The Internat</w:t>
      </w:r>
      <w:r w:rsidR="009C07E8">
        <w:rPr>
          <w:rFonts w:ascii="Arial" w:hAnsi="Arial" w:cs="Arial"/>
          <w:sz w:val="24"/>
          <w:szCs w:val="24"/>
        </w:rPr>
        <w:t>i</w:t>
      </w:r>
      <w:r w:rsidR="0052676C">
        <w:rPr>
          <w:rFonts w:ascii="Arial" w:hAnsi="Arial" w:cs="Arial"/>
          <w:sz w:val="24"/>
          <w:szCs w:val="24"/>
        </w:rPr>
        <w:t>onal Monet</w:t>
      </w:r>
      <w:r w:rsidR="009C07E8">
        <w:rPr>
          <w:rFonts w:ascii="Arial" w:hAnsi="Arial" w:cs="Arial"/>
          <w:sz w:val="24"/>
          <w:szCs w:val="24"/>
        </w:rPr>
        <w:t>ar</w:t>
      </w:r>
      <w:r w:rsidR="0052676C">
        <w:rPr>
          <w:rFonts w:ascii="Arial" w:hAnsi="Arial" w:cs="Arial"/>
          <w:sz w:val="24"/>
          <w:szCs w:val="24"/>
        </w:rPr>
        <w:t>y</w:t>
      </w:r>
      <w:r w:rsidR="009C07E8">
        <w:rPr>
          <w:rFonts w:ascii="Arial" w:hAnsi="Arial" w:cs="Arial"/>
          <w:sz w:val="24"/>
          <w:szCs w:val="24"/>
        </w:rPr>
        <w:t xml:space="preserve"> Fund, the Treasury</w:t>
      </w:r>
      <w:r w:rsidR="00CB6B27">
        <w:rPr>
          <w:rFonts w:ascii="Arial" w:hAnsi="Arial" w:cs="Arial"/>
          <w:sz w:val="24"/>
          <w:szCs w:val="24"/>
        </w:rPr>
        <w:t xml:space="preserve"> and a letter signed by 200 economists </w:t>
      </w:r>
      <w:r w:rsidR="00A94505">
        <w:rPr>
          <w:rFonts w:ascii="Arial" w:hAnsi="Arial" w:cs="Arial"/>
          <w:sz w:val="24"/>
          <w:szCs w:val="24"/>
        </w:rPr>
        <w:t>printed in The T</w:t>
      </w:r>
      <w:r w:rsidR="00827456">
        <w:rPr>
          <w:rFonts w:ascii="Arial" w:hAnsi="Arial" w:cs="Arial"/>
          <w:sz w:val="24"/>
          <w:szCs w:val="24"/>
        </w:rPr>
        <w:t>imes</w:t>
      </w:r>
      <w:r w:rsidR="00D85D32">
        <w:rPr>
          <w:rFonts w:ascii="Arial" w:hAnsi="Arial" w:cs="Arial"/>
          <w:sz w:val="24"/>
          <w:szCs w:val="24"/>
        </w:rPr>
        <w:t>,</w:t>
      </w:r>
      <w:r w:rsidR="00827456">
        <w:rPr>
          <w:rFonts w:ascii="Arial" w:hAnsi="Arial" w:cs="Arial"/>
          <w:sz w:val="24"/>
          <w:szCs w:val="24"/>
        </w:rPr>
        <w:t xml:space="preserve"> all stated that </w:t>
      </w:r>
      <w:r w:rsidR="00E24B0E">
        <w:rPr>
          <w:rFonts w:ascii="Arial" w:hAnsi="Arial" w:cs="Arial"/>
          <w:sz w:val="24"/>
          <w:szCs w:val="24"/>
        </w:rPr>
        <w:t xml:space="preserve">in </w:t>
      </w:r>
      <w:r w:rsidR="00827456">
        <w:rPr>
          <w:rFonts w:ascii="Arial" w:hAnsi="Arial" w:cs="Arial"/>
          <w:sz w:val="24"/>
          <w:szCs w:val="24"/>
        </w:rPr>
        <w:t>their view</w:t>
      </w:r>
      <w:r w:rsidR="00E24B0E">
        <w:rPr>
          <w:rFonts w:ascii="Arial" w:hAnsi="Arial" w:cs="Arial"/>
          <w:sz w:val="24"/>
          <w:szCs w:val="24"/>
        </w:rPr>
        <w:t xml:space="preserve">, </w:t>
      </w:r>
      <w:r w:rsidR="00827456">
        <w:rPr>
          <w:rFonts w:ascii="Arial" w:hAnsi="Arial" w:cs="Arial"/>
          <w:sz w:val="24"/>
          <w:szCs w:val="24"/>
        </w:rPr>
        <w:t xml:space="preserve">leaving the EU would have a large negative impact on the UK economy </w:t>
      </w:r>
      <w:r w:rsidR="006C18AD">
        <w:rPr>
          <w:rFonts w:ascii="Arial" w:hAnsi="Arial" w:cs="Arial"/>
          <w:sz w:val="24"/>
          <w:szCs w:val="24"/>
        </w:rPr>
        <w:t>(</w:t>
      </w:r>
      <w:r w:rsidR="00E46BE1">
        <w:rPr>
          <w:rFonts w:ascii="Arial" w:hAnsi="Arial" w:cs="Arial"/>
          <w:sz w:val="24"/>
          <w:szCs w:val="24"/>
        </w:rPr>
        <w:t>Harford, 2016).</w:t>
      </w:r>
    </w:p>
    <w:p w14:paraId="091DF437" w14:textId="33D6F190" w:rsidR="00E46BE1" w:rsidRDefault="00E46BE1" w:rsidP="00EF3B37">
      <w:pPr>
        <w:spacing w:after="0" w:line="480" w:lineRule="auto"/>
        <w:jc w:val="both"/>
        <w:rPr>
          <w:rFonts w:ascii="Arial" w:hAnsi="Arial" w:cs="Arial"/>
          <w:sz w:val="24"/>
          <w:szCs w:val="24"/>
        </w:rPr>
      </w:pPr>
    </w:p>
    <w:p w14:paraId="2CDE6C8A" w14:textId="7F0D0F5A" w:rsidR="0058434F" w:rsidRDefault="00DC5E9C" w:rsidP="00EF3B37">
      <w:pPr>
        <w:spacing w:after="0" w:line="480" w:lineRule="auto"/>
        <w:jc w:val="both"/>
        <w:rPr>
          <w:rFonts w:ascii="Arial" w:hAnsi="Arial" w:cs="Arial"/>
          <w:sz w:val="24"/>
          <w:szCs w:val="24"/>
        </w:rPr>
      </w:pPr>
      <w:r>
        <w:rPr>
          <w:rFonts w:ascii="Arial" w:hAnsi="Arial" w:cs="Arial"/>
          <w:sz w:val="24"/>
          <w:szCs w:val="24"/>
        </w:rPr>
        <w:t>However, on 31 December</w:t>
      </w:r>
      <w:r w:rsidR="00D31B47">
        <w:rPr>
          <w:rFonts w:ascii="Arial" w:hAnsi="Arial" w:cs="Arial"/>
          <w:sz w:val="24"/>
          <w:szCs w:val="24"/>
        </w:rPr>
        <w:t xml:space="preserve"> 20</w:t>
      </w:r>
      <w:r w:rsidR="00E46BE1">
        <w:rPr>
          <w:rFonts w:ascii="Arial" w:hAnsi="Arial" w:cs="Arial"/>
          <w:sz w:val="24"/>
          <w:szCs w:val="24"/>
        </w:rPr>
        <w:t>1</w:t>
      </w:r>
      <w:r w:rsidR="00D31B47">
        <w:rPr>
          <w:rFonts w:ascii="Arial" w:hAnsi="Arial" w:cs="Arial"/>
          <w:sz w:val="24"/>
          <w:szCs w:val="24"/>
        </w:rPr>
        <w:t>6</w:t>
      </w:r>
      <w:r w:rsidR="00A501C5">
        <w:rPr>
          <w:rFonts w:ascii="Arial" w:hAnsi="Arial" w:cs="Arial"/>
          <w:sz w:val="24"/>
          <w:szCs w:val="24"/>
        </w:rPr>
        <w:t xml:space="preserve"> The Spectator</w:t>
      </w:r>
      <w:r w:rsidR="006F5760">
        <w:rPr>
          <w:rFonts w:ascii="Arial" w:hAnsi="Arial" w:cs="Arial"/>
          <w:sz w:val="24"/>
          <w:szCs w:val="24"/>
        </w:rPr>
        <w:t xml:space="preserve"> Australia</w:t>
      </w:r>
      <w:r w:rsidR="00A501C5">
        <w:rPr>
          <w:rFonts w:ascii="Arial" w:hAnsi="Arial" w:cs="Arial"/>
          <w:sz w:val="24"/>
          <w:szCs w:val="24"/>
        </w:rPr>
        <w:t xml:space="preserve"> </w:t>
      </w:r>
      <w:r w:rsidR="00E46BE1">
        <w:rPr>
          <w:rFonts w:ascii="Arial" w:hAnsi="Arial" w:cs="Arial"/>
          <w:sz w:val="24"/>
          <w:szCs w:val="24"/>
        </w:rPr>
        <w:t xml:space="preserve">stated that it was not a recession that the UK should be </w:t>
      </w:r>
      <w:r w:rsidR="00FA6EAC">
        <w:rPr>
          <w:rFonts w:ascii="Arial" w:hAnsi="Arial" w:cs="Arial"/>
          <w:sz w:val="24"/>
          <w:szCs w:val="24"/>
        </w:rPr>
        <w:t>worried a</w:t>
      </w:r>
      <w:r w:rsidR="00E46BE1">
        <w:rPr>
          <w:rFonts w:ascii="Arial" w:hAnsi="Arial" w:cs="Arial"/>
          <w:sz w:val="24"/>
          <w:szCs w:val="24"/>
        </w:rPr>
        <w:t>bout</w:t>
      </w:r>
      <w:r w:rsidR="006A6B6D">
        <w:rPr>
          <w:rFonts w:ascii="Arial" w:hAnsi="Arial" w:cs="Arial"/>
          <w:sz w:val="24"/>
          <w:szCs w:val="24"/>
        </w:rPr>
        <w:t>,</w:t>
      </w:r>
      <w:r w:rsidR="00E46BE1">
        <w:rPr>
          <w:rFonts w:ascii="Arial" w:hAnsi="Arial" w:cs="Arial"/>
          <w:sz w:val="24"/>
          <w:szCs w:val="24"/>
        </w:rPr>
        <w:t xml:space="preserve"> but </w:t>
      </w:r>
      <w:r w:rsidR="00FA6EAC">
        <w:rPr>
          <w:rFonts w:ascii="Arial" w:hAnsi="Arial" w:cs="Arial"/>
          <w:sz w:val="24"/>
          <w:szCs w:val="24"/>
        </w:rPr>
        <w:t xml:space="preserve">an out of control consumer spending boom.  This was due to the </w:t>
      </w:r>
      <w:r w:rsidR="0064279A">
        <w:rPr>
          <w:rFonts w:ascii="Arial" w:hAnsi="Arial" w:cs="Arial"/>
          <w:sz w:val="24"/>
          <w:szCs w:val="24"/>
        </w:rPr>
        <w:t>fact that economic figures were positive, un</w:t>
      </w:r>
      <w:r w:rsidR="00594CD8">
        <w:rPr>
          <w:rFonts w:ascii="Arial" w:hAnsi="Arial" w:cs="Arial"/>
          <w:sz w:val="24"/>
          <w:szCs w:val="24"/>
        </w:rPr>
        <w:t>em</w:t>
      </w:r>
      <w:r w:rsidR="0064279A">
        <w:rPr>
          <w:rFonts w:ascii="Arial" w:hAnsi="Arial" w:cs="Arial"/>
          <w:sz w:val="24"/>
          <w:szCs w:val="24"/>
        </w:rPr>
        <w:t xml:space="preserve">ployment was low, </w:t>
      </w:r>
      <w:r w:rsidR="00B14ADD">
        <w:rPr>
          <w:rFonts w:ascii="Arial" w:hAnsi="Arial" w:cs="Arial"/>
          <w:sz w:val="24"/>
          <w:szCs w:val="24"/>
        </w:rPr>
        <w:t xml:space="preserve">and retail sales </w:t>
      </w:r>
      <w:r w:rsidR="00BD7659">
        <w:rPr>
          <w:rFonts w:ascii="Arial" w:hAnsi="Arial" w:cs="Arial"/>
          <w:sz w:val="24"/>
          <w:szCs w:val="24"/>
        </w:rPr>
        <w:t xml:space="preserve">were </w:t>
      </w:r>
      <w:r w:rsidR="00B14ADD">
        <w:rPr>
          <w:rFonts w:ascii="Arial" w:hAnsi="Arial" w:cs="Arial"/>
          <w:sz w:val="24"/>
          <w:szCs w:val="24"/>
        </w:rPr>
        <w:t>up 6%</w:t>
      </w:r>
      <w:r w:rsidR="005669C7">
        <w:rPr>
          <w:rFonts w:ascii="Arial" w:hAnsi="Arial" w:cs="Arial"/>
          <w:sz w:val="24"/>
          <w:szCs w:val="24"/>
        </w:rPr>
        <w:t>, with debt at its lowest rate</w:t>
      </w:r>
      <w:r w:rsidR="006F5760">
        <w:rPr>
          <w:rFonts w:ascii="Arial" w:hAnsi="Arial" w:cs="Arial"/>
          <w:sz w:val="24"/>
          <w:szCs w:val="24"/>
        </w:rPr>
        <w:t>.  H</w:t>
      </w:r>
      <w:r w:rsidR="00594CD8">
        <w:rPr>
          <w:rFonts w:ascii="Arial" w:hAnsi="Arial" w:cs="Arial"/>
          <w:sz w:val="24"/>
          <w:szCs w:val="24"/>
        </w:rPr>
        <w:t>owever, as stated in the article</w:t>
      </w:r>
      <w:r w:rsidR="0079497D">
        <w:rPr>
          <w:rFonts w:ascii="Arial" w:hAnsi="Arial" w:cs="Arial"/>
          <w:sz w:val="24"/>
          <w:szCs w:val="24"/>
        </w:rPr>
        <w:t>, according to the economists</w:t>
      </w:r>
      <w:r w:rsidR="002E0450">
        <w:rPr>
          <w:rFonts w:ascii="Arial" w:hAnsi="Arial" w:cs="Arial"/>
          <w:sz w:val="24"/>
          <w:szCs w:val="24"/>
        </w:rPr>
        <w:t>,</w:t>
      </w:r>
      <w:r w:rsidR="0079497D">
        <w:rPr>
          <w:rFonts w:ascii="Arial" w:hAnsi="Arial" w:cs="Arial"/>
          <w:sz w:val="24"/>
          <w:szCs w:val="24"/>
        </w:rPr>
        <w:t xml:space="preserve"> </w:t>
      </w:r>
      <w:r w:rsidR="00F30083">
        <w:rPr>
          <w:rFonts w:ascii="Arial" w:hAnsi="Arial" w:cs="Arial"/>
          <w:sz w:val="24"/>
          <w:szCs w:val="24"/>
        </w:rPr>
        <w:t>the country should</w:t>
      </w:r>
      <w:r w:rsidR="003007BB">
        <w:rPr>
          <w:rFonts w:ascii="Arial" w:hAnsi="Arial" w:cs="Arial"/>
          <w:sz w:val="24"/>
          <w:szCs w:val="24"/>
        </w:rPr>
        <w:t xml:space="preserve"> have been in the midst of a recession</w:t>
      </w:r>
      <w:r w:rsidR="00253CC3">
        <w:rPr>
          <w:rFonts w:ascii="Arial" w:hAnsi="Arial" w:cs="Arial"/>
          <w:sz w:val="24"/>
          <w:szCs w:val="24"/>
        </w:rPr>
        <w:t xml:space="preserve"> (Lynn, 2016</w:t>
      </w:r>
      <w:r w:rsidR="003066DF">
        <w:rPr>
          <w:rFonts w:ascii="Arial" w:hAnsi="Arial" w:cs="Arial"/>
          <w:sz w:val="24"/>
          <w:szCs w:val="24"/>
        </w:rPr>
        <w:t>). On</w:t>
      </w:r>
      <w:r w:rsidR="00130428">
        <w:rPr>
          <w:rFonts w:ascii="Arial" w:hAnsi="Arial" w:cs="Arial"/>
          <w:sz w:val="24"/>
          <w:szCs w:val="24"/>
        </w:rPr>
        <w:t xml:space="preserve"> the 3 January 2017, the Financial Times</w:t>
      </w:r>
      <w:r w:rsidR="00DB2CCB">
        <w:rPr>
          <w:rFonts w:ascii="Arial" w:hAnsi="Arial" w:cs="Arial"/>
          <w:sz w:val="24"/>
          <w:szCs w:val="24"/>
        </w:rPr>
        <w:t xml:space="preserve"> published their a</w:t>
      </w:r>
      <w:r w:rsidR="0063091A">
        <w:rPr>
          <w:rFonts w:ascii="Arial" w:hAnsi="Arial" w:cs="Arial"/>
          <w:sz w:val="24"/>
          <w:szCs w:val="24"/>
        </w:rPr>
        <w:t>n</w:t>
      </w:r>
      <w:r w:rsidR="00DB2CCB">
        <w:rPr>
          <w:rFonts w:ascii="Arial" w:hAnsi="Arial" w:cs="Arial"/>
          <w:sz w:val="24"/>
          <w:szCs w:val="24"/>
        </w:rPr>
        <w:t>nual</w:t>
      </w:r>
      <w:r w:rsidR="00557FAA">
        <w:rPr>
          <w:rFonts w:ascii="Arial" w:hAnsi="Arial" w:cs="Arial"/>
          <w:sz w:val="24"/>
          <w:szCs w:val="24"/>
        </w:rPr>
        <w:t xml:space="preserve"> survey of economists</w:t>
      </w:r>
      <w:r w:rsidR="00D224D8">
        <w:rPr>
          <w:rFonts w:ascii="Arial" w:hAnsi="Arial" w:cs="Arial"/>
          <w:sz w:val="24"/>
          <w:szCs w:val="24"/>
        </w:rPr>
        <w:t>,</w:t>
      </w:r>
      <w:r w:rsidR="00690D55">
        <w:rPr>
          <w:rFonts w:ascii="Arial" w:hAnsi="Arial" w:cs="Arial"/>
          <w:sz w:val="24"/>
          <w:szCs w:val="24"/>
        </w:rPr>
        <w:t xml:space="preserve"> and the majority of those who were surveyed believed that the</w:t>
      </w:r>
      <w:r w:rsidR="009A532F">
        <w:rPr>
          <w:rFonts w:ascii="Arial" w:hAnsi="Arial" w:cs="Arial"/>
          <w:sz w:val="24"/>
          <w:szCs w:val="24"/>
        </w:rPr>
        <w:t xml:space="preserve"> </w:t>
      </w:r>
      <w:r w:rsidR="004D5178">
        <w:rPr>
          <w:rFonts w:ascii="Arial" w:hAnsi="Arial" w:cs="Arial"/>
          <w:sz w:val="24"/>
          <w:szCs w:val="24"/>
        </w:rPr>
        <w:t xml:space="preserve">UK economy would slow due to the impact of </w:t>
      </w:r>
      <w:r w:rsidR="00AB2FFF">
        <w:rPr>
          <w:rFonts w:ascii="Arial" w:hAnsi="Arial" w:cs="Arial"/>
          <w:sz w:val="24"/>
          <w:szCs w:val="24"/>
        </w:rPr>
        <w:t>the referendum result</w:t>
      </w:r>
      <w:r w:rsidR="007B22D6">
        <w:rPr>
          <w:rFonts w:ascii="Arial" w:hAnsi="Arial" w:cs="Arial"/>
          <w:sz w:val="24"/>
          <w:szCs w:val="24"/>
        </w:rPr>
        <w:t xml:space="preserve"> </w:t>
      </w:r>
      <w:r w:rsidR="007B22D6" w:rsidRPr="00F51281">
        <w:rPr>
          <w:rStyle w:val="selectable"/>
          <w:rFonts w:ascii="Arial" w:eastAsia="Times New Roman" w:hAnsi="Arial" w:cs="Arial"/>
          <w:sz w:val="24"/>
          <w:szCs w:val="24"/>
        </w:rPr>
        <w:t>(</w:t>
      </w:r>
      <w:r w:rsidR="007B22D6">
        <w:rPr>
          <w:rStyle w:val="selectable"/>
          <w:rFonts w:ascii="Arial" w:eastAsia="Times New Roman" w:hAnsi="Arial" w:cs="Arial"/>
          <w:sz w:val="24"/>
          <w:szCs w:val="24"/>
        </w:rPr>
        <w:t>3</w:t>
      </w:r>
      <w:r w:rsidR="007B22D6" w:rsidRPr="00F51281">
        <w:rPr>
          <w:rStyle w:val="selectable"/>
          <w:rFonts w:ascii="Arial" w:eastAsia="Times New Roman" w:hAnsi="Arial" w:cs="Arial"/>
          <w:sz w:val="24"/>
          <w:szCs w:val="24"/>
        </w:rPr>
        <w:t>Ft.com, 2017)</w:t>
      </w:r>
      <w:r w:rsidR="007B22D6">
        <w:rPr>
          <w:rStyle w:val="selectable"/>
          <w:rFonts w:ascii="Arial" w:eastAsia="Times New Roman" w:hAnsi="Arial" w:cs="Arial"/>
          <w:sz w:val="24"/>
          <w:szCs w:val="24"/>
        </w:rPr>
        <w:t>.</w:t>
      </w:r>
      <w:r w:rsidR="00094324">
        <w:rPr>
          <w:rFonts w:ascii="Arial" w:hAnsi="Arial" w:cs="Arial"/>
          <w:sz w:val="24"/>
          <w:szCs w:val="24"/>
        </w:rPr>
        <w:t xml:space="preserve"> </w:t>
      </w:r>
      <w:r w:rsidR="0058434F">
        <w:rPr>
          <w:rFonts w:ascii="Arial" w:hAnsi="Arial" w:cs="Arial"/>
          <w:sz w:val="24"/>
          <w:szCs w:val="24"/>
        </w:rPr>
        <w:t xml:space="preserve"> See figur</w:t>
      </w:r>
      <w:r w:rsidR="00711305">
        <w:rPr>
          <w:rFonts w:ascii="Arial" w:hAnsi="Arial" w:cs="Arial"/>
          <w:sz w:val="24"/>
          <w:szCs w:val="24"/>
        </w:rPr>
        <w:t xml:space="preserve">e </w:t>
      </w:r>
      <w:r w:rsidR="00B75D34">
        <w:rPr>
          <w:rFonts w:ascii="Arial" w:hAnsi="Arial" w:cs="Arial"/>
          <w:sz w:val="24"/>
          <w:szCs w:val="24"/>
        </w:rPr>
        <w:t xml:space="preserve">11 </w:t>
      </w:r>
      <w:r w:rsidR="00063EE7">
        <w:rPr>
          <w:rFonts w:ascii="Arial" w:hAnsi="Arial" w:cs="Arial"/>
          <w:sz w:val="24"/>
          <w:szCs w:val="24"/>
        </w:rPr>
        <w:t xml:space="preserve">for an indication of how </w:t>
      </w:r>
      <w:r w:rsidR="00622138">
        <w:rPr>
          <w:rFonts w:ascii="Arial" w:hAnsi="Arial" w:cs="Arial"/>
          <w:sz w:val="24"/>
          <w:szCs w:val="24"/>
        </w:rPr>
        <w:t>much in 2017</w:t>
      </w:r>
      <w:r w:rsidR="00D224D8">
        <w:rPr>
          <w:rFonts w:ascii="Arial" w:hAnsi="Arial" w:cs="Arial"/>
          <w:sz w:val="24"/>
          <w:szCs w:val="24"/>
        </w:rPr>
        <w:t>.</w:t>
      </w:r>
    </w:p>
    <w:p w14:paraId="01323032" w14:textId="77777777" w:rsidR="00063EE7" w:rsidRDefault="00063EE7" w:rsidP="00EF3B37">
      <w:pPr>
        <w:spacing w:after="0" w:line="480" w:lineRule="auto"/>
        <w:jc w:val="both"/>
        <w:rPr>
          <w:rFonts w:ascii="Arial" w:hAnsi="Arial" w:cs="Arial"/>
          <w:sz w:val="24"/>
          <w:szCs w:val="24"/>
        </w:rPr>
      </w:pPr>
    </w:p>
    <w:p w14:paraId="1C792C27" w14:textId="5D24A50C" w:rsidR="007424E1" w:rsidRPr="00DE5989" w:rsidRDefault="00D426D6" w:rsidP="00EF3B37">
      <w:pPr>
        <w:spacing w:after="0" w:line="480" w:lineRule="auto"/>
        <w:jc w:val="both"/>
        <w:rPr>
          <w:rFonts w:ascii="Arial" w:hAnsi="Arial" w:cs="Arial"/>
          <w:b/>
          <w:sz w:val="24"/>
          <w:szCs w:val="24"/>
        </w:rPr>
      </w:pPr>
      <w:r w:rsidRPr="00DE5989">
        <w:rPr>
          <w:rFonts w:eastAsia="Times New Roman"/>
          <w:b/>
          <w:noProof/>
          <w:lang w:val="en-US" w:eastAsia="en-US"/>
        </w:rPr>
        <w:drawing>
          <wp:anchor distT="0" distB="0" distL="114300" distR="114300" simplePos="0" relativeHeight="251668480" behindDoc="0" locked="0" layoutInCell="1" allowOverlap="1" wp14:anchorId="5F65C4E5" wp14:editId="522D2016">
            <wp:simplePos x="0" y="0"/>
            <wp:positionH relativeFrom="margin">
              <wp:align>left</wp:align>
            </wp:positionH>
            <wp:positionV relativeFrom="paragraph">
              <wp:posOffset>327660</wp:posOffset>
            </wp:positionV>
            <wp:extent cx="3778250" cy="2790825"/>
            <wp:effectExtent l="0" t="0" r="0" b="9525"/>
            <wp:wrapTopAndBottom/>
            <wp:docPr id="5" name="Picture 5" descr="https://www.ft.com/__origami/service/image/v2/images/raw/http%3A%2F%2Fcom.ft.imagepublish.prod.s3.amazonaws.com%2F03604384-d11b-11e6-9341-7393bb2e1b51?source=next&amp;fit=scale-down&amp;width=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ft.com/__origami/service/image/v2/images/raw/http%3A%2F%2Fcom.ft.imagepublish.prod.s3.amazonaws.com%2F03604384-d11b-11e6-9341-7393bb2e1b51?source=next&amp;fit=scale-down&amp;width=60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78250" cy="2790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3EE7" w:rsidRPr="00DE5989">
        <w:rPr>
          <w:rFonts w:ascii="Arial" w:hAnsi="Arial" w:cs="Arial"/>
          <w:b/>
          <w:sz w:val="24"/>
          <w:szCs w:val="24"/>
        </w:rPr>
        <w:t xml:space="preserve">Figure </w:t>
      </w:r>
      <w:r w:rsidR="00B75D34" w:rsidRPr="00DE5989">
        <w:rPr>
          <w:rFonts w:ascii="Arial" w:hAnsi="Arial" w:cs="Arial"/>
          <w:b/>
          <w:sz w:val="24"/>
          <w:szCs w:val="24"/>
        </w:rPr>
        <w:t>11</w:t>
      </w:r>
    </w:p>
    <w:p w14:paraId="36F7D726" w14:textId="34D7023D" w:rsidR="00D145E5" w:rsidRDefault="00C57D48" w:rsidP="00EF3B37">
      <w:pPr>
        <w:spacing w:after="0" w:line="480" w:lineRule="auto"/>
        <w:jc w:val="both"/>
        <w:rPr>
          <w:rFonts w:ascii="Arial" w:hAnsi="Arial" w:cs="Arial"/>
          <w:sz w:val="24"/>
          <w:szCs w:val="24"/>
        </w:rPr>
      </w:pPr>
      <w:r>
        <w:rPr>
          <w:rFonts w:ascii="Arial" w:hAnsi="Arial" w:cs="Arial"/>
          <w:sz w:val="24"/>
          <w:szCs w:val="24"/>
        </w:rPr>
        <w:t xml:space="preserve"> </w:t>
      </w:r>
    </w:p>
    <w:p w14:paraId="0B3AC895" w14:textId="7AFEA662" w:rsidR="0078127C" w:rsidRPr="00C62B25" w:rsidRDefault="007028A5" w:rsidP="00EF3B37">
      <w:pPr>
        <w:spacing w:after="0" w:line="480" w:lineRule="auto"/>
        <w:rPr>
          <w:rFonts w:ascii="Arial" w:eastAsia="Times New Roman" w:hAnsi="Arial" w:cs="Arial"/>
          <w:b/>
          <w:i/>
          <w:sz w:val="24"/>
          <w:szCs w:val="24"/>
        </w:rPr>
      </w:pPr>
      <w:r>
        <w:rPr>
          <w:rFonts w:ascii="Arial" w:hAnsi="Arial" w:cs="Arial"/>
          <w:sz w:val="24"/>
          <w:szCs w:val="24"/>
        </w:rPr>
        <w:t>Below</w:t>
      </w:r>
      <w:r w:rsidR="00D145E5">
        <w:rPr>
          <w:rFonts w:ascii="Arial" w:hAnsi="Arial" w:cs="Arial"/>
          <w:sz w:val="24"/>
          <w:szCs w:val="24"/>
        </w:rPr>
        <w:t xml:space="preserve"> are some </w:t>
      </w:r>
      <w:r w:rsidR="00C57D48">
        <w:rPr>
          <w:rFonts w:ascii="Arial" w:hAnsi="Arial" w:cs="Arial"/>
          <w:sz w:val="24"/>
          <w:szCs w:val="24"/>
        </w:rPr>
        <w:t>comments from some of the</w:t>
      </w:r>
      <w:r w:rsidR="00D145E5">
        <w:rPr>
          <w:rFonts w:ascii="Arial" w:hAnsi="Arial" w:cs="Arial"/>
          <w:sz w:val="24"/>
          <w:szCs w:val="24"/>
        </w:rPr>
        <w:t xml:space="preserve"> </w:t>
      </w:r>
      <w:r w:rsidR="00C57D48">
        <w:rPr>
          <w:rFonts w:ascii="Arial" w:hAnsi="Arial" w:cs="Arial"/>
          <w:sz w:val="24"/>
          <w:szCs w:val="24"/>
        </w:rPr>
        <w:t>economists</w:t>
      </w:r>
      <w:r w:rsidR="00D145E5">
        <w:rPr>
          <w:rFonts w:ascii="Arial" w:hAnsi="Arial" w:cs="Arial"/>
          <w:sz w:val="24"/>
          <w:szCs w:val="24"/>
        </w:rPr>
        <w:t xml:space="preserve"> who completed the Fina</w:t>
      </w:r>
      <w:r w:rsidR="00C57D48">
        <w:rPr>
          <w:rFonts w:ascii="Arial" w:hAnsi="Arial" w:cs="Arial"/>
          <w:sz w:val="24"/>
          <w:szCs w:val="24"/>
        </w:rPr>
        <w:t>ncial Times survey</w:t>
      </w:r>
      <w:r w:rsidR="0078127C" w:rsidRPr="00B877CF">
        <w:rPr>
          <w:rFonts w:ascii="Arial" w:hAnsi="Arial" w:cs="Arial"/>
          <w:sz w:val="24"/>
          <w:szCs w:val="24"/>
        </w:rPr>
        <w:t>:</w:t>
      </w:r>
      <w:r>
        <w:rPr>
          <w:rFonts w:ascii="Arial" w:hAnsi="Arial" w:cs="Arial"/>
          <w:sz w:val="24"/>
          <w:szCs w:val="24"/>
        </w:rPr>
        <w:t xml:space="preserve"> -</w:t>
      </w:r>
      <w:r w:rsidR="0078127C" w:rsidRPr="00B877CF">
        <w:rPr>
          <w:rFonts w:ascii="Arial" w:eastAsia="Times New Roman" w:hAnsi="Arial" w:cs="Arial"/>
        </w:rPr>
        <w:br/>
      </w:r>
      <w:r w:rsidR="0078127C" w:rsidRPr="00B877CF">
        <w:rPr>
          <w:rFonts w:ascii="Arial" w:eastAsia="Times New Roman" w:hAnsi="Arial" w:cs="Arial"/>
        </w:rPr>
        <w:br/>
      </w:r>
      <w:r w:rsidR="0078127C" w:rsidRPr="00C62B25">
        <w:rPr>
          <w:rFonts w:ascii="Arial" w:eastAsia="Times New Roman" w:hAnsi="Arial" w:cs="Arial"/>
          <w:b/>
          <w:i/>
          <w:sz w:val="24"/>
          <w:szCs w:val="24"/>
        </w:rPr>
        <w:t>Andrew Benito, senior European economist, Goldman Sachs</w:t>
      </w:r>
      <w:r w:rsidRPr="00C62B25">
        <w:rPr>
          <w:rFonts w:ascii="Arial" w:eastAsia="Times New Roman" w:hAnsi="Arial" w:cs="Arial"/>
          <w:b/>
          <w:i/>
          <w:sz w:val="24"/>
          <w:szCs w:val="24"/>
        </w:rPr>
        <w:t>:</w:t>
      </w:r>
    </w:p>
    <w:p w14:paraId="166C395E" w14:textId="77777777" w:rsidR="0078127C" w:rsidRPr="00B877CF" w:rsidRDefault="0078127C" w:rsidP="00EF3B37">
      <w:pPr>
        <w:spacing w:after="0" w:line="480" w:lineRule="auto"/>
        <w:jc w:val="both"/>
        <w:rPr>
          <w:rFonts w:ascii="Arial" w:eastAsia="Times New Roman" w:hAnsi="Arial" w:cs="Arial"/>
          <w:i/>
          <w:sz w:val="24"/>
          <w:szCs w:val="24"/>
        </w:rPr>
      </w:pPr>
    </w:p>
    <w:p w14:paraId="4182C3C7" w14:textId="081BF691" w:rsidR="0078127C" w:rsidRPr="00B877CF" w:rsidRDefault="00C62B25" w:rsidP="00EF3B37">
      <w:pPr>
        <w:spacing w:after="0" w:line="480" w:lineRule="auto"/>
        <w:jc w:val="both"/>
        <w:rPr>
          <w:rFonts w:ascii="Arial" w:hAnsi="Arial" w:cs="Arial"/>
          <w:i/>
          <w:sz w:val="24"/>
          <w:szCs w:val="24"/>
        </w:rPr>
      </w:pPr>
      <w:r>
        <w:rPr>
          <w:rFonts w:ascii="Arial" w:eastAsia="Times New Roman" w:hAnsi="Arial" w:cs="Arial"/>
          <w:i/>
          <w:sz w:val="24"/>
          <w:szCs w:val="24"/>
        </w:rPr>
        <w:t>‘</w:t>
      </w:r>
      <w:r w:rsidR="0078127C" w:rsidRPr="00B877CF">
        <w:rPr>
          <w:rFonts w:ascii="Arial" w:eastAsia="Times New Roman" w:hAnsi="Arial" w:cs="Arial"/>
          <w:i/>
          <w:sz w:val="24"/>
          <w:szCs w:val="24"/>
        </w:rPr>
        <w:t>We expect annual growth to slow from 2.1 per cent in 2016 to 1.4 per cent in 2017 as policy uncertainty weighs on business investment into next year and a deterioration in the terms of trade weakens growth of real consumer spending. Yet, these effects are cushioned, and overall GDP growth does not weaken by that much, as policy-related shock-absorbers (weaker sterling, easier monetary and fiscal policy) offset the direct effects on activity of the decision to leave the EU.</w:t>
      </w:r>
      <w:r w:rsidR="008216F6" w:rsidRPr="00B877CF">
        <w:rPr>
          <w:rFonts w:ascii="Arial" w:eastAsia="Times New Roman" w:hAnsi="Arial" w:cs="Arial"/>
          <w:i/>
          <w:sz w:val="24"/>
          <w:szCs w:val="24"/>
        </w:rPr>
        <w:t>’</w:t>
      </w:r>
    </w:p>
    <w:p w14:paraId="41161A8E" w14:textId="77777777" w:rsidR="00C0422C" w:rsidRPr="006959BC" w:rsidRDefault="00C0422C" w:rsidP="00EF3B37">
      <w:pPr>
        <w:spacing w:after="0" w:line="480" w:lineRule="auto"/>
        <w:jc w:val="both"/>
        <w:rPr>
          <w:rFonts w:ascii="Arial" w:hAnsi="Arial" w:cs="Arial"/>
          <w:i/>
          <w:sz w:val="24"/>
          <w:szCs w:val="24"/>
        </w:rPr>
      </w:pPr>
    </w:p>
    <w:p w14:paraId="10F98817" w14:textId="1646128F" w:rsidR="00DC4CEE" w:rsidRPr="00C62B25" w:rsidRDefault="008216F6" w:rsidP="00EF3B37">
      <w:pPr>
        <w:spacing w:after="0" w:line="480" w:lineRule="auto"/>
        <w:jc w:val="both"/>
        <w:rPr>
          <w:rFonts w:ascii="Arial" w:eastAsia="Times New Roman" w:hAnsi="Arial" w:cs="Arial"/>
          <w:b/>
          <w:i/>
          <w:sz w:val="24"/>
          <w:szCs w:val="24"/>
        </w:rPr>
      </w:pPr>
      <w:r w:rsidRPr="00C62B25">
        <w:rPr>
          <w:rFonts w:ascii="Arial" w:eastAsia="Times New Roman" w:hAnsi="Arial" w:cs="Arial"/>
          <w:b/>
          <w:i/>
          <w:sz w:val="24"/>
          <w:szCs w:val="24"/>
        </w:rPr>
        <w:t>Alan Budd, former head of the O</w:t>
      </w:r>
      <w:r w:rsidR="00C62B25" w:rsidRPr="00C62B25">
        <w:rPr>
          <w:rFonts w:ascii="Arial" w:eastAsia="Times New Roman" w:hAnsi="Arial" w:cs="Arial"/>
          <w:b/>
          <w:i/>
          <w:sz w:val="24"/>
          <w:szCs w:val="24"/>
        </w:rPr>
        <w:t>ffice for Budget Responsibility:</w:t>
      </w:r>
      <w:r w:rsidRPr="00C62B25">
        <w:rPr>
          <w:rFonts w:ascii="Arial" w:eastAsia="Times New Roman" w:hAnsi="Arial" w:cs="Arial"/>
          <w:b/>
          <w:i/>
          <w:sz w:val="24"/>
          <w:szCs w:val="24"/>
        </w:rPr>
        <w:t xml:space="preserve"> </w:t>
      </w:r>
    </w:p>
    <w:p w14:paraId="5D123C92" w14:textId="77777777" w:rsidR="00DC4CEE" w:rsidRPr="006959BC" w:rsidRDefault="00DC4CEE" w:rsidP="00EF3B37">
      <w:pPr>
        <w:spacing w:after="0" w:line="480" w:lineRule="auto"/>
        <w:jc w:val="both"/>
        <w:rPr>
          <w:rFonts w:ascii="Arial" w:eastAsia="Times New Roman" w:hAnsi="Arial" w:cs="Arial"/>
          <w:sz w:val="24"/>
          <w:szCs w:val="24"/>
        </w:rPr>
      </w:pPr>
    </w:p>
    <w:p w14:paraId="3B89FABB" w14:textId="3742CE25" w:rsidR="00044ABD" w:rsidRPr="00B877CF" w:rsidRDefault="00C62B25" w:rsidP="00EF3B37">
      <w:pPr>
        <w:spacing w:after="0" w:line="480" w:lineRule="auto"/>
        <w:jc w:val="both"/>
        <w:rPr>
          <w:rFonts w:ascii="Arial" w:eastAsia="Times New Roman" w:hAnsi="Arial" w:cs="Arial"/>
          <w:i/>
          <w:sz w:val="24"/>
          <w:szCs w:val="24"/>
        </w:rPr>
      </w:pPr>
      <w:r>
        <w:rPr>
          <w:rFonts w:ascii="Arial" w:eastAsia="Times New Roman" w:hAnsi="Arial" w:cs="Arial"/>
          <w:i/>
          <w:sz w:val="24"/>
          <w:szCs w:val="24"/>
        </w:rPr>
        <w:t>‘</w:t>
      </w:r>
      <w:r w:rsidR="008216F6" w:rsidRPr="00B877CF">
        <w:rPr>
          <w:rFonts w:ascii="Arial" w:eastAsia="Times New Roman" w:hAnsi="Arial" w:cs="Arial"/>
          <w:i/>
          <w:sz w:val="24"/>
          <w:szCs w:val="24"/>
        </w:rPr>
        <w:t>I expect a slowdown to about 1-1.5 % mainly because of slower consumption growth in response to lower growth of real incomes.’</w:t>
      </w:r>
    </w:p>
    <w:p w14:paraId="08CCD1C0" w14:textId="31A9D01F" w:rsidR="00094324" w:rsidRPr="00C62B25" w:rsidRDefault="00044ABD" w:rsidP="00EF3B37">
      <w:pPr>
        <w:spacing w:after="0" w:line="480" w:lineRule="auto"/>
        <w:jc w:val="both"/>
        <w:rPr>
          <w:rFonts w:ascii="Arial" w:eastAsia="Times New Roman" w:hAnsi="Arial" w:cs="Arial"/>
          <w:b/>
          <w:i/>
          <w:sz w:val="24"/>
          <w:szCs w:val="24"/>
        </w:rPr>
      </w:pPr>
      <w:r w:rsidRPr="00B877CF">
        <w:rPr>
          <w:rFonts w:ascii="Arial" w:eastAsia="Times New Roman" w:hAnsi="Arial" w:cs="Arial"/>
        </w:rPr>
        <w:br/>
      </w:r>
      <w:r w:rsidRPr="00C62B25">
        <w:rPr>
          <w:rFonts w:ascii="Arial" w:eastAsia="Times New Roman" w:hAnsi="Arial" w:cs="Arial"/>
          <w:b/>
          <w:i/>
          <w:sz w:val="24"/>
          <w:szCs w:val="24"/>
        </w:rPr>
        <w:t>Stephen King, group chief economist, HSBC Investment Bank</w:t>
      </w:r>
      <w:r w:rsidR="00C62B25" w:rsidRPr="00C62B25">
        <w:rPr>
          <w:rFonts w:ascii="Arial" w:eastAsia="Times New Roman" w:hAnsi="Arial" w:cs="Arial"/>
          <w:b/>
          <w:i/>
          <w:sz w:val="24"/>
          <w:szCs w:val="24"/>
        </w:rPr>
        <w:t>:</w:t>
      </w:r>
      <w:r w:rsidRPr="00C62B25">
        <w:rPr>
          <w:rFonts w:ascii="Arial" w:eastAsia="Times New Roman" w:hAnsi="Arial" w:cs="Arial"/>
          <w:b/>
          <w:i/>
          <w:sz w:val="24"/>
          <w:szCs w:val="24"/>
        </w:rPr>
        <w:t xml:space="preserve"> </w:t>
      </w:r>
    </w:p>
    <w:p w14:paraId="7A4A32F5" w14:textId="77777777" w:rsidR="00622138" w:rsidRPr="006959BC" w:rsidRDefault="00622138" w:rsidP="00EF3B37">
      <w:pPr>
        <w:spacing w:after="0" w:line="480" w:lineRule="auto"/>
        <w:jc w:val="both"/>
        <w:rPr>
          <w:rFonts w:ascii="Arial" w:eastAsia="Times New Roman" w:hAnsi="Arial" w:cs="Arial"/>
          <w:sz w:val="24"/>
          <w:szCs w:val="24"/>
        </w:rPr>
      </w:pPr>
    </w:p>
    <w:p w14:paraId="0F3F85A2" w14:textId="21433860" w:rsidR="0033582D" w:rsidRPr="00094324" w:rsidRDefault="00C62B25" w:rsidP="00EF3B37">
      <w:pPr>
        <w:spacing w:after="0" w:line="480" w:lineRule="auto"/>
        <w:jc w:val="both"/>
        <w:rPr>
          <w:rFonts w:ascii="Arial" w:eastAsia="Times New Roman" w:hAnsi="Arial" w:cs="Arial"/>
          <w:i/>
          <w:sz w:val="24"/>
          <w:szCs w:val="24"/>
        </w:rPr>
      </w:pPr>
      <w:r>
        <w:rPr>
          <w:rFonts w:ascii="Arial" w:eastAsia="Times New Roman" w:hAnsi="Arial" w:cs="Arial"/>
          <w:i/>
          <w:sz w:val="24"/>
          <w:szCs w:val="24"/>
        </w:rPr>
        <w:t>‘</w:t>
      </w:r>
      <w:r w:rsidR="00044ABD" w:rsidRPr="00094324">
        <w:rPr>
          <w:rFonts w:ascii="Arial" w:eastAsia="Times New Roman" w:hAnsi="Arial" w:cs="Arial"/>
          <w:i/>
          <w:sz w:val="24"/>
          <w:szCs w:val="24"/>
        </w:rPr>
        <w:t>Real incomes are likely to be squeezed thanks to a rise in headline inflation stemming from the impact of sterling’s fall in pushing import prices higher. As a result, growth may slow from 2.1 per cent</w:t>
      </w:r>
      <w:r w:rsidR="00EC4B21">
        <w:rPr>
          <w:rFonts w:ascii="Arial" w:eastAsia="Times New Roman" w:hAnsi="Arial" w:cs="Arial"/>
          <w:i/>
          <w:sz w:val="24"/>
          <w:szCs w:val="24"/>
        </w:rPr>
        <w:t xml:space="preserve"> in 2016 to 1.2 per cent in 2017</w:t>
      </w:r>
      <w:r w:rsidR="00094324">
        <w:rPr>
          <w:rFonts w:ascii="Arial" w:eastAsia="Times New Roman" w:hAnsi="Arial" w:cs="Arial"/>
          <w:i/>
          <w:sz w:val="24"/>
          <w:szCs w:val="24"/>
        </w:rPr>
        <w:t>’</w:t>
      </w:r>
      <w:r w:rsidR="00F51281" w:rsidRPr="00F51281">
        <w:rPr>
          <w:rFonts w:ascii="Arial" w:eastAsia="Times New Roman" w:hAnsi="Arial" w:cs="Arial"/>
          <w:i/>
          <w:sz w:val="24"/>
          <w:szCs w:val="24"/>
        </w:rPr>
        <w:t xml:space="preserve"> </w:t>
      </w:r>
      <w:r w:rsidR="00F51281" w:rsidRPr="00F51281">
        <w:rPr>
          <w:rStyle w:val="selectable"/>
          <w:rFonts w:ascii="Arial" w:eastAsia="Times New Roman" w:hAnsi="Arial" w:cs="Arial"/>
          <w:sz w:val="24"/>
          <w:szCs w:val="24"/>
        </w:rPr>
        <w:t>(</w:t>
      </w:r>
      <w:r w:rsidR="00F51281">
        <w:rPr>
          <w:rStyle w:val="selectable"/>
          <w:rFonts w:ascii="Arial" w:eastAsia="Times New Roman" w:hAnsi="Arial" w:cs="Arial"/>
          <w:sz w:val="24"/>
          <w:szCs w:val="24"/>
        </w:rPr>
        <w:t>3</w:t>
      </w:r>
      <w:r w:rsidR="00F51281" w:rsidRPr="00F51281">
        <w:rPr>
          <w:rStyle w:val="selectable"/>
          <w:rFonts w:ascii="Arial" w:eastAsia="Times New Roman" w:hAnsi="Arial" w:cs="Arial"/>
          <w:sz w:val="24"/>
          <w:szCs w:val="24"/>
        </w:rPr>
        <w:t>Ft.com, 2017)</w:t>
      </w:r>
      <w:r w:rsidR="00EC4B21">
        <w:rPr>
          <w:rStyle w:val="selectable"/>
          <w:rFonts w:ascii="Arial" w:eastAsia="Times New Roman" w:hAnsi="Arial" w:cs="Arial"/>
          <w:sz w:val="24"/>
          <w:szCs w:val="24"/>
        </w:rPr>
        <w:t>.</w:t>
      </w:r>
    </w:p>
    <w:p w14:paraId="12AB9E1C" w14:textId="77777777" w:rsidR="000B41CD" w:rsidRPr="00DA7962" w:rsidRDefault="000B41CD" w:rsidP="00EF3B37">
      <w:pPr>
        <w:spacing w:after="0" w:line="480" w:lineRule="auto"/>
        <w:jc w:val="both"/>
        <w:rPr>
          <w:rFonts w:ascii="Arial" w:hAnsi="Arial" w:cs="Arial"/>
          <w:sz w:val="24"/>
          <w:szCs w:val="24"/>
          <w:u w:val="single"/>
        </w:rPr>
      </w:pPr>
    </w:p>
    <w:p w14:paraId="2FBA56CC" w14:textId="77777777" w:rsidR="00DB128E" w:rsidRDefault="00DB128E" w:rsidP="00EF3B37">
      <w:pPr>
        <w:spacing w:after="0" w:line="480" w:lineRule="auto"/>
        <w:jc w:val="both"/>
        <w:rPr>
          <w:rFonts w:ascii="Arial" w:hAnsi="Arial" w:cs="Arial"/>
          <w:b/>
          <w:sz w:val="24"/>
          <w:szCs w:val="24"/>
        </w:rPr>
      </w:pPr>
    </w:p>
    <w:p w14:paraId="2ED51171" w14:textId="77777777" w:rsidR="00DB128E" w:rsidRDefault="00DB128E" w:rsidP="00EF3B37">
      <w:pPr>
        <w:spacing w:after="0" w:line="480" w:lineRule="auto"/>
        <w:jc w:val="both"/>
        <w:rPr>
          <w:rFonts w:ascii="Arial" w:hAnsi="Arial" w:cs="Arial"/>
          <w:b/>
          <w:sz w:val="24"/>
          <w:szCs w:val="24"/>
        </w:rPr>
      </w:pPr>
    </w:p>
    <w:p w14:paraId="18840A83" w14:textId="39338476" w:rsidR="00D641A0" w:rsidRPr="008B729B" w:rsidRDefault="00D426D6" w:rsidP="00EF3B37">
      <w:pPr>
        <w:spacing w:after="0" w:line="480" w:lineRule="auto"/>
        <w:jc w:val="both"/>
        <w:rPr>
          <w:rFonts w:ascii="Arial" w:hAnsi="Arial" w:cs="Arial"/>
          <w:b/>
          <w:sz w:val="24"/>
          <w:szCs w:val="24"/>
          <w:u w:val="single"/>
        </w:rPr>
      </w:pPr>
      <w:r w:rsidRPr="008B729B">
        <w:rPr>
          <w:rFonts w:ascii="Arial" w:hAnsi="Arial" w:cs="Arial"/>
          <w:b/>
          <w:sz w:val="24"/>
          <w:szCs w:val="24"/>
          <w:u w:val="single"/>
        </w:rPr>
        <w:t>7.</w:t>
      </w:r>
      <w:r w:rsidR="00FA1A37" w:rsidRPr="008B729B">
        <w:rPr>
          <w:rFonts w:ascii="Arial" w:hAnsi="Arial" w:cs="Arial"/>
          <w:b/>
          <w:sz w:val="24"/>
          <w:szCs w:val="24"/>
          <w:u w:val="single"/>
        </w:rPr>
        <w:t>6.6</w:t>
      </w:r>
      <w:r w:rsidRPr="008B729B">
        <w:rPr>
          <w:rFonts w:ascii="Arial" w:hAnsi="Arial" w:cs="Arial"/>
          <w:b/>
          <w:sz w:val="24"/>
          <w:szCs w:val="24"/>
          <w:u w:val="single"/>
        </w:rPr>
        <w:t xml:space="preserve"> </w:t>
      </w:r>
      <w:r w:rsidR="0024546B">
        <w:rPr>
          <w:rFonts w:ascii="Arial" w:hAnsi="Arial" w:cs="Arial"/>
          <w:b/>
          <w:sz w:val="24"/>
          <w:szCs w:val="24"/>
          <w:u w:val="single"/>
        </w:rPr>
        <w:t>Public V</w:t>
      </w:r>
      <w:r w:rsidR="00430579" w:rsidRPr="008B729B">
        <w:rPr>
          <w:rFonts w:ascii="Arial" w:hAnsi="Arial" w:cs="Arial"/>
          <w:b/>
          <w:sz w:val="24"/>
          <w:szCs w:val="24"/>
          <w:u w:val="single"/>
        </w:rPr>
        <w:t>iew</w:t>
      </w:r>
    </w:p>
    <w:p w14:paraId="27B6650F" w14:textId="46D092BF" w:rsidR="00D426D6" w:rsidRDefault="00D426D6" w:rsidP="00EF3B37">
      <w:pPr>
        <w:spacing w:after="0" w:line="480" w:lineRule="auto"/>
        <w:jc w:val="both"/>
        <w:rPr>
          <w:rFonts w:ascii="Arial" w:hAnsi="Arial" w:cs="Arial"/>
          <w:b/>
          <w:sz w:val="24"/>
          <w:szCs w:val="24"/>
        </w:rPr>
      </w:pPr>
    </w:p>
    <w:p w14:paraId="42004966" w14:textId="1D1800AC" w:rsidR="000B1ED4" w:rsidRPr="000B1ED4" w:rsidRDefault="003F58F9" w:rsidP="00EF3B37">
      <w:pPr>
        <w:spacing w:after="0" w:line="480" w:lineRule="auto"/>
        <w:jc w:val="both"/>
        <w:rPr>
          <w:rFonts w:ascii="Arial" w:hAnsi="Arial" w:cs="Arial"/>
          <w:sz w:val="24"/>
          <w:szCs w:val="24"/>
          <w:u w:val="single"/>
        </w:rPr>
      </w:pPr>
      <w:r>
        <w:rPr>
          <w:rFonts w:ascii="Arial" w:hAnsi="Arial" w:cs="Arial"/>
          <w:sz w:val="24"/>
          <w:szCs w:val="24"/>
        </w:rPr>
        <w:t xml:space="preserve">In the run up </w:t>
      </w:r>
      <w:r w:rsidR="00EC1F25">
        <w:rPr>
          <w:rFonts w:ascii="Arial" w:hAnsi="Arial" w:cs="Arial"/>
          <w:sz w:val="24"/>
          <w:szCs w:val="24"/>
        </w:rPr>
        <w:t>to the referendum vote, The E</w:t>
      </w:r>
      <w:r>
        <w:rPr>
          <w:rFonts w:ascii="Arial" w:hAnsi="Arial" w:cs="Arial"/>
          <w:sz w:val="24"/>
          <w:szCs w:val="24"/>
        </w:rPr>
        <w:t xml:space="preserve">conomist published a poll of </w:t>
      </w:r>
      <w:r w:rsidR="00181A7C">
        <w:rPr>
          <w:rFonts w:ascii="Arial" w:hAnsi="Arial" w:cs="Arial"/>
          <w:sz w:val="24"/>
          <w:szCs w:val="24"/>
        </w:rPr>
        <w:t xml:space="preserve">polls, giving the average of </w:t>
      </w:r>
      <w:r>
        <w:rPr>
          <w:rFonts w:ascii="Arial" w:hAnsi="Arial" w:cs="Arial"/>
          <w:sz w:val="24"/>
          <w:szCs w:val="24"/>
        </w:rPr>
        <w:t>the latest polls which had been conducted.  The poll indicated that</w:t>
      </w:r>
      <w:r w:rsidR="000B1ED4">
        <w:rPr>
          <w:rFonts w:ascii="Arial" w:hAnsi="Arial" w:cs="Arial"/>
          <w:sz w:val="24"/>
          <w:szCs w:val="24"/>
        </w:rPr>
        <w:t xml:space="preserve"> the outcome of the vote was far from conclusive.  The intended vote to remain or leave</w:t>
      </w:r>
      <w:r w:rsidR="0042525B">
        <w:rPr>
          <w:rFonts w:ascii="Arial" w:hAnsi="Arial" w:cs="Arial"/>
          <w:sz w:val="24"/>
          <w:szCs w:val="24"/>
        </w:rPr>
        <w:t xml:space="preserve"> the EU was both 44% each, with approximately 10 not knowing how to vote </w:t>
      </w:r>
      <w:r w:rsidR="000B1ED4" w:rsidRPr="000B1ED4">
        <w:rPr>
          <w:rFonts w:ascii="Arial" w:hAnsi="Arial" w:cs="Arial"/>
          <w:sz w:val="24"/>
          <w:szCs w:val="24"/>
        </w:rPr>
        <w:t>(</w:t>
      </w:r>
      <w:r w:rsidR="000B1ED4">
        <w:rPr>
          <w:rFonts w:ascii="Arial" w:hAnsi="Arial" w:cs="Arial"/>
          <w:sz w:val="24"/>
          <w:szCs w:val="24"/>
        </w:rPr>
        <w:t>1</w:t>
      </w:r>
      <w:r w:rsidR="000B1ED4" w:rsidRPr="000B1ED4">
        <w:rPr>
          <w:rFonts w:ascii="Arial" w:hAnsi="Arial" w:cs="Arial"/>
          <w:sz w:val="24"/>
          <w:szCs w:val="24"/>
        </w:rPr>
        <w:t>Economist.com, 2017).</w:t>
      </w:r>
    </w:p>
    <w:p w14:paraId="2543A7D4" w14:textId="77777777" w:rsidR="003F58F9" w:rsidRPr="00DA7962" w:rsidRDefault="003F58F9" w:rsidP="00EF3B37">
      <w:pPr>
        <w:spacing w:after="0" w:line="480" w:lineRule="auto"/>
        <w:jc w:val="both"/>
        <w:rPr>
          <w:rFonts w:ascii="Arial" w:hAnsi="Arial" w:cs="Arial"/>
          <w:b/>
          <w:sz w:val="24"/>
          <w:szCs w:val="24"/>
        </w:rPr>
      </w:pPr>
    </w:p>
    <w:p w14:paraId="02804E70" w14:textId="4EF706E7" w:rsidR="00F860A4" w:rsidRDefault="00877C74" w:rsidP="00EF3B37">
      <w:pPr>
        <w:spacing w:after="0" w:line="480" w:lineRule="auto"/>
        <w:jc w:val="both"/>
        <w:rPr>
          <w:rFonts w:ascii="Arial" w:hAnsi="Arial" w:cs="Arial"/>
          <w:sz w:val="24"/>
          <w:szCs w:val="24"/>
        </w:rPr>
      </w:pPr>
      <w:r>
        <w:rPr>
          <w:rFonts w:ascii="Arial" w:hAnsi="Arial" w:cs="Arial"/>
          <w:sz w:val="24"/>
          <w:szCs w:val="24"/>
        </w:rPr>
        <w:t>The initial public reaction to the referendum dep</w:t>
      </w:r>
      <w:r w:rsidR="00181A7C">
        <w:rPr>
          <w:rFonts w:ascii="Arial" w:hAnsi="Arial" w:cs="Arial"/>
          <w:sz w:val="24"/>
          <w:szCs w:val="24"/>
        </w:rPr>
        <w:t>ended upon which way you voted.   O</w:t>
      </w:r>
      <w:r w:rsidR="004C6A90">
        <w:rPr>
          <w:rFonts w:ascii="Arial" w:hAnsi="Arial" w:cs="Arial"/>
          <w:sz w:val="24"/>
          <w:szCs w:val="24"/>
        </w:rPr>
        <w:t xml:space="preserve">n 24 June 2016, </w:t>
      </w:r>
      <w:r w:rsidR="00287347">
        <w:rPr>
          <w:rFonts w:ascii="Arial" w:hAnsi="Arial" w:cs="Arial"/>
          <w:sz w:val="24"/>
          <w:szCs w:val="24"/>
        </w:rPr>
        <w:t>t</w:t>
      </w:r>
      <w:r w:rsidR="004C6A90">
        <w:rPr>
          <w:rFonts w:ascii="Arial" w:hAnsi="Arial" w:cs="Arial"/>
          <w:sz w:val="24"/>
          <w:szCs w:val="24"/>
        </w:rPr>
        <w:t xml:space="preserve">he Guardian online </w:t>
      </w:r>
      <w:r w:rsidR="00A90E14">
        <w:rPr>
          <w:rFonts w:ascii="Arial" w:hAnsi="Arial" w:cs="Arial"/>
          <w:sz w:val="24"/>
          <w:szCs w:val="24"/>
        </w:rPr>
        <w:t>produced an article on people</w:t>
      </w:r>
      <w:r w:rsidR="002B7998">
        <w:rPr>
          <w:rFonts w:ascii="Arial" w:hAnsi="Arial" w:cs="Arial"/>
          <w:sz w:val="24"/>
          <w:szCs w:val="24"/>
        </w:rPr>
        <w:t>’</w:t>
      </w:r>
      <w:r w:rsidR="00A90E14">
        <w:rPr>
          <w:rFonts w:ascii="Arial" w:hAnsi="Arial" w:cs="Arial"/>
          <w:sz w:val="24"/>
          <w:szCs w:val="24"/>
        </w:rPr>
        <w:t>s initial reactions to the referendum result.  Published</w:t>
      </w:r>
      <w:r w:rsidR="00394686">
        <w:rPr>
          <w:rFonts w:ascii="Arial" w:hAnsi="Arial" w:cs="Arial"/>
          <w:sz w:val="24"/>
          <w:szCs w:val="24"/>
        </w:rPr>
        <w:t xml:space="preserve"> in this article were a mixture of reactio</w:t>
      </w:r>
      <w:r w:rsidR="00290B36">
        <w:rPr>
          <w:rFonts w:ascii="Arial" w:hAnsi="Arial" w:cs="Arial"/>
          <w:sz w:val="24"/>
          <w:szCs w:val="24"/>
        </w:rPr>
        <w:t>ns, confirming those who were</w:t>
      </w:r>
      <w:r w:rsidR="00394686">
        <w:rPr>
          <w:rFonts w:ascii="Arial" w:hAnsi="Arial" w:cs="Arial"/>
          <w:sz w:val="24"/>
          <w:szCs w:val="24"/>
        </w:rPr>
        <w:t xml:space="preserve"> happy, those who were in shock</w:t>
      </w:r>
      <w:r w:rsidR="00290B36">
        <w:rPr>
          <w:rFonts w:ascii="Arial" w:hAnsi="Arial" w:cs="Arial"/>
          <w:sz w:val="24"/>
          <w:szCs w:val="24"/>
        </w:rPr>
        <w:t>,</w:t>
      </w:r>
      <w:r w:rsidR="00395201">
        <w:rPr>
          <w:rFonts w:ascii="Arial" w:hAnsi="Arial" w:cs="Arial"/>
          <w:sz w:val="24"/>
          <w:szCs w:val="24"/>
        </w:rPr>
        <w:t xml:space="preserve"> and</w:t>
      </w:r>
      <w:r w:rsidR="00F860A4">
        <w:rPr>
          <w:rFonts w:ascii="Arial" w:hAnsi="Arial" w:cs="Arial"/>
          <w:sz w:val="24"/>
          <w:szCs w:val="24"/>
        </w:rPr>
        <w:t xml:space="preserve"> those who described their feelings as being devas</w:t>
      </w:r>
      <w:r w:rsidR="00CC09E6">
        <w:rPr>
          <w:rFonts w:ascii="Arial" w:hAnsi="Arial" w:cs="Arial"/>
          <w:sz w:val="24"/>
          <w:szCs w:val="24"/>
        </w:rPr>
        <w:t>ta</w:t>
      </w:r>
      <w:r w:rsidR="00F860A4">
        <w:rPr>
          <w:rFonts w:ascii="Arial" w:hAnsi="Arial" w:cs="Arial"/>
          <w:sz w:val="24"/>
          <w:szCs w:val="24"/>
        </w:rPr>
        <w:t>ted.  The following are some of the reactions</w:t>
      </w:r>
      <w:r w:rsidR="006D2A06">
        <w:rPr>
          <w:rFonts w:ascii="Arial" w:hAnsi="Arial" w:cs="Arial"/>
          <w:sz w:val="24"/>
          <w:szCs w:val="24"/>
        </w:rPr>
        <w:t xml:space="preserve"> that were published in the article</w:t>
      </w:r>
      <w:r w:rsidR="001C1496">
        <w:rPr>
          <w:rFonts w:ascii="Arial" w:hAnsi="Arial" w:cs="Arial"/>
          <w:sz w:val="24"/>
          <w:szCs w:val="24"/>
        </w:rPr>
        <w:t xml:space="preserve"> (Davi</w:t>
      </w:r>
      <w:r w:rsidR="001F573D">
        <w:rPr>
          <w:rFonts w:ascii="Arial" w:hAnsi="Arial" w:cs="Arial"/>
          <w:sz w:val="24"/>
          <w:szCs w:val="24"/>
        </w:rPr>
        <w:t>e</w:t>
      </w:r>
      <w:r w:rsidR="001C1496">
        <w:rPr>
          <w:rFonts w:ascii="Arial" w:hAnsi="Arial" w:cs="Arial"/>
          <w:sz w:val="24"/>
          <w:szCs w:val="24"/>
        </w:rPr>
        <w:t>s,</w:t>
      </w:r>
      <w:r w:rsidR="001F573D">
        <w:rPr>
          <w:rFonts w:ascii="Arial" w:hAnsi="Arial" w:cs="Arial"/>
          <w:sz w:val="24"/>
          <w:szCs w:val="24"/>
        </w:rPr>
        <w:t xml:space="preserve"> 2017)</w:t>
      </w:r>
      <w:r w:rsidR="00F860A4">
        <w:rPr>
          <w:rFonts w:ascii="Arial" w:hAnsi="Arial" w:cs="Arial"/>
          <w:sz w:val="24"/>
          <w:szCs w:val="24"/>
        </w:rPr>
        <w:t>:</w:t>
      </w:r>
      <w:r w:rsidR="002B7998">
        <w:rPr>
          <w:rFonts w:ascii="Arial" w:hAnsi="Arial" w:cs="Arial"/>
          <w:sz w:val="24"/>
          <w:szCs w:val="24"/>
        </w:rPr>
        <w:t xml:space="preserve"> -</w:t>
      </w:r>
    </w:p>
    <w:p w14:paraId="455B06E4" w14:textId="77777777" w:rsidR="00CC09E6" w:rsidRDefault="00CC09E6" w:rsidP="00EF3B37">
      <w:pPr>
        <w:spacing w:after="0" w:line="480" w:lineRule="auto"/>
        <w:jc w:val="both"/>
        <w:rPr>
          <w:rFonts w:ascii="Arial" w:hAnsi="Arial" w:cs="Arial"/>
          <w:sz w:val="24"/>
          <w:szCs w:val="24"/>
        </w:rPr>
      </w:pPr>
    </w:p>
    <w:p w14:paraId="5F4E9549" w14:textId="1719D881" w:rsidR="00A23979" w:rsidRPr="00521CF1" w:rsidRDefault="00521CF1" w:rsidP="00EF3B37">
      <w:pPr>
        <w:spacing w:after="0" w:line="480" w:lineRule="auto"/>
        <w:jc w:val="both"/>
        <w:rPr>
          <w:rFonts w:ascii="Arial" w:hAnsi="Arial" w:cs="Arial"/>
          <w:i/>
          <w:sz w:val="24"/>
          <w:szCs w:val="24"/>
        </w:rPr>
      </w:pPr>
      <w:r w:rsidRPr="00163C55">
        <w:rPr>
          <w:rFonts w:ascii="Arial" w:hAnsi="Arial" w:cs="Arial"/>
          <w:sz w:val="24"/>
          <w:szCs w:val="24"/>
        </w:rPr>
        <w:t>Emil</w:t>
      </w:r>
      <w:r w:rsidR="00FB093F" w:rsidRPr="00163C55">
        <w:rPr>
          <w:rFonts w:ascii="Arial" w:hAnsi="Arial" w:cs="Arial"/>
          <w:sz w:val="24"/>
          <w:szCs w:val="24"/>
        </w:rPr>
        <w:t>y Wade</w:t>
      </w:r>
      <w:r w:rsidR="00163C55" w:rsidRPr="00163C55">
        <w:rPr>
          <w:rFonts w:ascii="Arial" w:hAnsi="Arial" w:cs="Arial"/>
          <w:sz w:val="24"/>
          <w:szCs w:val="24"/>
        </w:rPr>
        <w:t>, aged 19</w:t>
      </w:r>
      <w:r w:rsidR="001F573D" w:rsidRPr="00163C55">
        <w:rPr>
          <w:rFonts w:ascii="Arial" w:hAnsi="Arial" w:cs="Arial"/>
          <w:sz w:val="24"/>
          <w:szCs w:val="24"/>
        </w:rPr>
        <w:t xml:space="preserve"> cited in </w:t>
      </w:r>
      <w:r w:rsidR="00163C55" w:rsidRPr="00163C55">
        <w:rPr>
          <w:rFonts w:ascii="Arial" w:hAnsi="Arial" w:cs="Arial"/>
          <w:sz w:val="24"/>
          <w:szCs w:val="24"/>
        </w:rPr>
        <w:t>Davies 2017</w:t>
      </w:r>
      <w:r w:rsidR="00FB093F">
        <w:rPr>
          <w:rFonts w:ascii="Arial" w:hAnsi="Arial" w:cs="Arial"/>
          <w:i/>
          <w:sz w:val="24"/>
          <w:szCs w:val="24"/>
        </w:rPr>
        <w:t>, ‘</w:t>
      </w:r>
      <w:r w:rsidR="00CC09E6">
        <w:rPr>
          <w:rFonts w:ascii="Arial" w:hAnsi="Arial" w:cs="Arial"/>
          <w:i/>
          <w:sz w:val="24"/>
          <w:szCs w:val="24"/>
        </w:rPr>
        <w:t xml:space="preserve">I am devastated.  It was one of those things that </w:t>
      </w:r>
      <w:r w:rsidR="00F16B88">
        <w:rPr>
          <w:rFonts w:ascii="Arial" w:hAnsi="Arial" w:cs="Arial"/>
          <w:i/>
          <w:sz w:val="24"/>
          <w:szCs w:val="24"/>
        </w:rPr>
        <w:t>I didn’t think would really happen</w:t>
      </w:r>
      <w:r w:rsidR="00D817D9">
        <w:rPr>
          <w:rFonts w:ascii="Arial" w:hAnsi="Arial" w:cs="Arial"/>
          <w:i/>
          <w:sz w:val="24"/>
          <w:szCs w:val="24"/>
        </w:rPr>
        <w:t>, then I woke up this morning and it was 52-48.  I was crying this morning</w:t>
      </w:r>
      <w:r w:rsidR="006D2A06">
        <w:rPr>
          <w:rFonts w:ascii="Arial" w:hAnsi="Arial" w:cs="Arial"/>
          <w:i/>
          <w:sz w:val="24"/>
          <w:szCs w:val="24"/>
        </w:rPr>
        <w:t>’</w:t>
      </w:r>
      <w:r w:rsidR="001F573D">
        <w:rPr>
          <w:rFonts w:ascii="Arial" w:hAnsi="Arial" w:cs="Arial"/>
          <w:i/>
          <w:sz w:val="24"/>
          <w:szCs w:val="24"/>
        </w:rPr>
        <w:t>.</w:t>
      </w:r>
    </w:p>
    <w:p w14:paraId="3455DFDD" w14:textId="159C8CC4" w:rsidR="00007D0A" w:rsidRPr="00163C55" w:rsidRDefault="00007D0A" w:rsidP="00EF3B37">
      <w:pPr>
        <w:spacing w:after="0" w:line="480" w:lineRule="auto"/>
        <w:jc w:val="both"/>
        <w:rPr>
          <w:rFonts w:ascii="Arial" w:hAnsi="Arial" w:cs="Arial"/>
          <w:sz w:val="24"/>
          <w:szCs w:val="24"/>
        </w:rPr>
      </w:pPr>
    </w:p>
    <w:p w14:paraId="335EC158" w14:textId="4FFA7F65" w:rsidR="00042F33" w:rsidRDefault="00042F33" w:rsidP="00EF3B37">
      <w:pPr>
        <w:spacing w:after="0" w:line="480" w:lineRule="auto"/>
        <w:jc w:val="both"/>
        <w:rPr>
          <w:rFonts w:ascii="Arial" w:hAnsi="Arial" w:cs="Arial"/>
          <w:i/>
          <w:sz w:val="24"/>
          <w:szCs w:val="24"/>
        </w:rPr>
      </w:pPr>
      <w:r w:rsidRPr="00163C55">
        <w:rPr>
          <w:rFonts w:ascii="Arial" w:hAnsi="Arial" w:cs="Arial"/>
          <w:sz w:val="24"/>
          <w:szCs w:val="24"/>
        </w:rPr>
        <w:t>Luke Carimain, aged 27</w:t>
      </w:r>
      <w:r w:rsidR="00163C55">
        <w:rPr>
          <w:rFonts w:ascii="Arial" w:hAnsi="Arial" w:cs="Arial"/>
          <w:sz w:val="24"/>
          <w:szCs w:val="24"/>
        </w:rPr>
        <w:t xml:space="preserve"> cited in Davies </w:t>
      </w:r>
      <w:r w:rsidR="00DA7962">
        <w:rPr>
          <w:rFonts w:ascii="Arial" w:hAnsi="Arial" w:cs="Arial"/>
          <w:sz w:val="24"/>
          <w:szCs w:val="24"/>
        </w:rPr>
        <w:t xml:space="preserve">2017, </w:t>
      </w:r>
      <w:r w:rsidR="00E32C94">
        <w:rPr>
          <w:rFonts w:ascii="Arial" w:hAnsi="Arial" w:cs="Arial"/>
          <w:i/>
          <w:sz w:val="24"/>
          <w:szCs w:val="24"/>
        </w:rPr>
        <w:t>‘People have called me racist and the</w:t>
      </w:r>
      <w:r w:rsidR="009C0F46">
        <w:rPr>
          <w:rFonts w:ascii="Arial" w:hAnsi="Arial" w:cs="Arial"/>
          <w:i/>
          <w:sz w:val="24"/>
          <w:szCs w:val="24"/>
        </w:rPr>
        <w:t>y have been swearing at me, I</w:t>
      </w:r>
      <w:r w:rsidR="009F12B7">
        <w:rPr>
          <w:rFonts w:ascii="Arial" w:hAnsi="Arial" w:cs="Arial"/>
          <w:i/>
          <w:sz w:val="24"/>
          <w:szCs w:val="24"/>
        </w:rPr>
        <w:t>’</w:t>
      </w:r>
      <w:r w:rsidR="009C0F46">
        <w:rPr>
          <w:rFonts w:ascii="Arial" w:hAnsi="Arial" w:cs="Arial"/>
          <w:i/>
          <w:sz w:val="24"/>
          <w:szCs w:val="24"/>
        </w:rPr>
        <w:t xml:space="preserve">m not racist.  </w:t>
      </w:r>
      <w:r w:rsidR="00002937">
        <w:rPr>
          <w:rFonts w:ascii="Arial" w:hAnsi="Arial" w:cs="Arial"/>
          <w:i/>
          <w:sz w:val="24"/>
          <w:szCs w:val="24"/>
        </w:rPr>
        <w:t>I like i</w:t>
      </w:r>
      <w:r w:rsidR="009F12B7">
        <w:rPr>
          <w:rFonts w:ascii="Arial" w:hAnsi="Arial" w:cs="Arial"/>
          <w:i/>
          <w:sz w:val="24"/>
          <w:szCs w:val="24"/>
        </w:rPr>
        <w:t xml:space="preserve">mmigration.  I don’t want immigration to stop. I </w:t>
      </w:r>
      <w:r w:rsidR="00BC49D0">
        <w:rPr>
          <w:rFonts w:ascii="Arial" w:hAnsi="Arial" w:cs="Arial"/>
          <w:i/>
          <w:sz w:val="24"/>
          <w:szCs w:val="24"/>
        </w:rPr>
        <w:t>just want it controlled.  I think Brussels simply has too muc</w:t>
      </w:r>
      <w:r w:rsidR="00386DE5">
        <w:rPr>
          <w:rFonts w:ascii="Arial" w:hAnsi="Arial" w:cs="Arial"/>
          <w:i/>
          <w:sz w:val="24"/>
          <w:szCs w:val="24"/>
        </w:rPr>
        <w:t>h power’</w:t>
      </w:r>
      <w:r w:rsidR="00327D5D">
        <w:rPr>
          <w:rFonts w:ascii="Arial" w:hAnsi="Arial" w:cs="Arial"/>
          <w:i/>
          <w:sz w:val="24"/>
          <w:szCs w:val="24"/>
        </w:rPr>
        <w:t>.</w:t>
      </w:r>
    </w:p>
    <w:p w14:paraId="3797D1C7" w14:textId="77777777" w:rsidR="009B378D" w:rsidRDefault="009B378D" w:rsidP="00EF3B37">
      <w:pPr>
        <w:spacing w:after="0" w:line="480" w:lineRule="auto"/>
        <w:jc w:val="both"/>
        <w:rPr>
          <w:rFonts w:ascii="Arial" w:hAnsi="Arial" w:cs="Arial"/>
          <w:i/>
          <w:sz w:val="24"/>
          <w:szCs w:val="24"/>
        </w:rPr>
      </w:pPr>
    </w:p>
    <w:p w14:paraId="1E9D56A7" w14:textId="650E2C0C" w:rsidR="00042F33" w:rsidRPr="00386DE5" w:rsidRDefault="00386DE5" w:rsidP="00EF3B37">
      <w:pPr>
        <w:spacing w:after="0" w:line="480" w:lineRule="auto"/>
        <w:jc w:val="both"/>
        <w:rPr>
          <w:rFonts w:ascii="Arial" w:hAnsi="Arial" w:cs="Arial"/>
          <w:sz w:val="24"/>
          <w:szCs w:val="24"/>
        </w:rPr>
      </w:pPr>
      <w:r>
        <w:rPr>
          <w:rFonts w:ascii="Arial" w:hAnsi="Arial" w:cs="Arial"/>
          <w:sz w:val="24"/>
          <w:szCs w:val="24"/>
        </w:rPr>
        <w:t xml:space="preserve">The paper also </w:t>
      </w:r>
      <w:r w:rsidR="009B378D">
        <w:rPr>
          <w:rFonts w:ascii="Arial" w:hAnsi="Arial" w:cs="Arial"/>
          <w:sz w:val="24"/>
          <w:szCs w:val="24"/>
        </w:rPr>
        <w:t>stated that emotions were mixed at the Glaston</w:t>
      </w:r>
      <w:r w:rsidR="00327D5D">
        <w:rPr>
          <w:rFonts w:ascii="Arial" w:hAnsi="Arial" w:cs="Arial"/>
          <w:sz w:val="24"/>
          <w:szCs w:val="24"/>
        </w:rPr>
        <w:t>bury F</w:t>
      </w:r>
      <w:r w:rsidR="000C7880">
        <w:rPr>
          <w:rFonts w:ascii="Arial" w:hAnsi="Arial" w:cs="Arial"/>
          <w:sz w:val="24"/>
          <w:szCs w:val="24"/>
        </w:rPr>
        <w:t>estival</w:t>
      </w:r>
      <w:r w:rsidR="007C7D77">
        <w:rPr>
          <w:rFonts w:ascii="Arial" w:hAnsi="Arial" w:cs="Arial"/>
          <w:sz w:val="24"/>
          <w:szCs w:val="24"/>
        </w:rPr>
        <w:t>,</w:t>
      </w:r>
      <w:r w:rsidR="000C7880">
        <w:rPr>
          <w:rFonts w:ascii="Arial" w:hAnsi="Arial" w:cs="Arial"/>
          <w:sz w:val="24"/>
          <w:szCs w:val="24"/>
        </w:rPr>
        <w:t xml:space="preserve"> with people either really happy </w:t>
      </w:r>
      <w:r w:rsidR="00DF484E">
        <w:rPr>
          <w:rFonts w:ascii="Arial" w:hAnsi="Arial" w:cs="Arial"/>
          <w:sz w:val="24"/>
          <w:szCs w:val="24"/>
        </w:rPr>
        <w:t>o</w:t>
      </w:r>
      <w:r w:rsidR="00517ED2">
        <w:rPr>
          <w:rFonts w:ascii="Arial" w:hAnsi="Arial" w:cs="Arial"/>
          <w:sz w:val="24"/>
          <w:szCs w:val="24"/>
        </w:rPr>
        <w:t xml:space="preserve">r </w:t>
      </w:r>
      <w:r w:rsidR="00DF484E">
        <w:rPr>
          <w:rFonts w:ascii="Arial" w:hAnsi="Arial" w:cs="Arial"/>
          <w:sz w:val="24"/>
          <w:szCs w:val="24"/>
        </w:rPr>
        <w:t>sombre</w:t>
      </w:r>
      <w:r w:rsidR="00395201">
        <w:rPr>
          <w:rFonts w:ascii="Arial" w:hAnsi="Arial" w:cs="Arial"/>
          <w:sz w:val="24"/>
          <w:szCs w:val="24"/>
        </w:rPr>
        <w:t xml:space="preserve"> and really down,</w:t>
      </w:r>
      <w:r w:rsidR="00ED2A84">
        <w:rPr>
          <w:rFonts w:ascii="Arial" w:hAnsi="Arial" w:cs="Arial"/>
          <w:sz w:val="24"/>
          <w:szCs w:val="24"/>
        </w:rPr>
        <w:t xml:space="preserve"> </w:t>
      </w:r>
      <w:r w:rsidR="007C7D77">
        <w:rPr>
          <w:rFonts w:ascii="Arial" w:hAnsi="Arial" w:cs="Arial"/>
          <w:sz w:val="24"/>
          <w:szCs w:val="24"/>
        </w:rPr>
        <w:t xml:space="preserve">and </w:t>
      </w:r>
      <w:r w:rsidR="00ED2A84">
        <w:rPr>
          <w:rFonts w:ascii="Arial" w:hAnsi="Arial" w:cs="Arial"/>
          <w:sz w:val="24"/>
          <w:szCs w:val="24"/>
        </w:rPr>
        <w:t>people</w:t>
      </w:r>
      <w:r w:rsidR="00DA7962">
        <w:rPr>
          <w:rFonts w:ascii="Arial" w:hAnsi="Arial" w:cs="Arial"/>
          <w:sz w:val="24"/>
          <w:szCs w:val="24"/>
        </w:rPr>
        <w:t xml:space="preserve"> being anxious about the future (Davies, 2017)</w:t>
      </w:r>
      <w:r w:rsidR="00395201">
        <w:rPr>
          <w:rFonts w:ascii="Arial" w:hAnsi="Arial" w:cs="Arial"/>
          <w:sz w:val="24"/>
          <w:szCs w:val="24"/>
        </w:rPr>
        <w:t>.</w:t>
      </w:r>
    </w:p>
    <w:p w14:paraId="10562A78" w14:textId="0669638E" w:rsidR="00042F33" w:rsidRPr="00412F0E" w:rsidRDefault="00042F33" w:rsidP="00EF3B37">
      <w:pPr>
        <w:spacing w:after="0" w:line="480" w:lineRule="auto"/>
        <w:jc w:val="both"/>
        <w:rPr>
          <w:rFonts w:ascii="Arial" w:hAnsi="Arial" w:cs="Arial"/>
          <w:sz w:val="24"/>
          <w:szCs w:val="24"/>
        </w:rPr>
      </w:pPr>
    </w:p>
    <w:p w14:paraId="5BC7ABEB" w14:textId="1F853CA6" w:rsidR="00144EFD" w:rsidRDefault="009765A7" w:rsidP="00EF3B37">
      <w:pPr>
        <w:spacing w:after="0" w:line="480" w:lineRule="auto"/>
        <w:jc w:val="both"/>
        <w:rPr>
          <w:rFonts w:ascii="Arial" w:hAnsi="Arial" w:cs="Arial"/>
          <w:b/>
          <w:sz w:val="24"/>
          <w:szCs w:val="24"/>
          <w:u w:val="single"/>
        </w:rPr>
      </w:pPr>
      <w:r>
        <w:rPr>
          <w:rFonts w:ascii="Arial" w:hAnsi="Arial" w:cs="Arial"/>
          <w:sz w:val="24"/>
          <w:szCs w:val="24"/>
        </w:rPr>
        <w:t xml:space="preserve">A further description of an initial feeling </w:t>
      </w:r>
      <w:r w:rsidR="001508E8">
        <w:rPr>
          <w:rFonts w:ascii="Arial" w:hAnsi="Arial" w:cs="Arial"/>
          <w:sz w:val="24"/>
          <w:szCs w:val="24"/>
        </w:rPr>
        <w:t>of how people felt was made by a British blogger in Austria</w:t>
      </w:r>
      <w:r w:rsidR="00566004">
        <w:rPr>
          <w:rFonts w:ascii="Arial" w:hAnsi="Arial" w:cs="Arial"/>
          <w:sz w:val="24"/>
          <w:szCs w:val="24"/>
        </w:rPr>
        <w:t>,</w:t>
      </w:r>
      <w:r w:rsidR="001508E8">
        <w:rPr>
          <w:rFonts w:ascii="Arial" w:hAnsi="Arial" w:cs="Arial"/>
          <w:sz w:val="24"/>
          <w:szCs w:val="24"/>
        </w:rPr>
        <w:t xml:space="preserve"> who was asked </w:t>
      </w:r>
      <w:r w:rsidR="00427DA2">
        <w:rPr>
          <w:rFonts w:ascii="Arial" w:hAnsi="Arial" w:cs="Arial"/>
          <w:sz w:val="24"/>
          <w:szCs w:val="24"/>
        </w:rPr>
        <w:t>t</w:t>
      </w:r>
      <w:r w:rsidR="008F0652">
        <w:rPr>
          <w:rFonts w:ascii="Arial" w:hAnsi="Arial" w:cs="Arial"/>
          <w:sz w:val="24"/>
          <w:szCs w:val="24"/>
        </w:rPr>
        <w:t xml:space="preserve">o make a statement </w:t>
      </w:r>
      <w:r w:rsidR="00324C7E">
        <w:rPr>
          <w:rFonts w:ascii="Arial" w:hAnsi="Arial" w:cs="Arial"/>
          <w:sz w:val="24"/>
          <w:szCs w:val="24"/>
        </w:rPr>
        <w:t xml:space="preserve">by a journalist he had only recently met.  In this </w:t>
      </w:r>
      <w:r w:rsidR="00CB2BB1">
        <w:rPr>
          <w:rFonts w:ascii="Arial" w:hAnsi="Arial" w:cs="Arial"/>
          <w:sz w:val="24"/>
          <w:szCs w:val="24"/>
        </w:rPr>
        <w:t>statement,</w:t>
      </w:r>
      <w:r w:rsidR="00324C7E">
        <w:rPr>
          <w:rFonts w:ascii="Arial" w:hAnsi="Arial" w:cs="Arial"/>
          <w:sz w:val="24"/>
          <w:szCs w:val="24"/>
        </w:rPr>
        <w:t xml:space="preserve"> he wrote </w:t>
      </w:r>
      <w:r w:rsidR="006738BF">
        <w:rPr>
          <w:rFonts w:ascii="Arial" w:hAnsi="Arial" w:cs="Arial"/>
          <w:sz w:val="24"/>
          <w:szCs w:val="24"/>
        </w:rPr>
        <w:t>‘</w:t>
      </w:r>
      <w:r w:rsidR="0089095A">
        <w:rPr>
          <w:rFonts w:ascii="Arial" w:hAnsi="Arial" w:cs="Arial"/>
          <w:sz w:val="24"/>
          <w:szCs w:val="24"/>
        </w:rPr>
        <w:t xml:space="preserve">... </w:t>
      </w:r>
      <w:r w:rsidR="0089095A">
        <w:rPr>
          <w:rFonts w:ascii="Arial" w:hAnsi="Arial" w:cs="Arial"/>
          <w:i/>
          <w:sz w:val="24"/>
          <w:szCs w:val="24"/>
        </w:rPr>
        <w:t xml:space="preserve">to </w:t>
      </w:r>
      <w:r w:rsidR="00261CFA">
        <w:rPr>
          <w:rFonts w:ascii="Arial" w:hAnsi="Arial" w:cs="Arial"/>
          <w:i/>
          <w:sz w:val="24"/>
          <w:szCs w:val="24"/>
        </w:rPr>
        <w:t xml:space="preserve">wake up on my birthday to the </w:t>
      </w:r>
      <w:r w:rsidR="00C079C4">
        <w:rPr>
          <w:rFonts w:ascii="Arial" w:hAnsi="Arial" w:cs="Arial"/>
          <w:i/>
          <w:sz w:val="24"/>
          <w:szCs w:val="24"/>
        </w:rPr>
        <w:t>coverage of the referendum left me with a numbness that I have not experienced</w:t>
      </w:r>
      <w:r w:rsidR="0029299D">
        <w:rPr>
          <w:rFonts w:ascii="Arial" w:hAnsi="Arial" w:cs="Arial"/>
          <w:i/>
          <w:sz w:val="24"/>
          <w:szCs w:val="24"/>
        </w:rPr>
        <w:t xml:space="preserve"> in a long time’ </w:t>
      </w:r>
      <w:r w:rsidR="004B0090" w:rsidRPr="004B0090">
        <w:rPr>
          <w:rStyle w:val="selectable"/>
          <w:rFonts w:ascii="Arial" w:eastAsia="Times New Roman" w:hAnsi="Arial" w:cs="Arial"/>
          <w:sz w:val="24"/>
          <w:szCs w:val="24"/>
        </w:rPr>
        <w:t>(mdgb, 2017)</w:t>
      </w:r>
      <w:r w:rsidR="00E859CD">
        <w:rPr>
          <w:rStyle w:val="selectable"/>
          <w:rFonts w:ascii="Arial" w:eastAsia="Times New Roman" w:hAnsi="Arial" w:cs="Arial"/>
          <w:sz w:val="24"/>
          <w:szCs w:val="24"/>
        </w:rPr>
        <w:t>.</w:t>
      </w:r>
    </w:p>
    <w:p w14:paraId="7043EBAC" w14:textId="4FAE0FB1" w:rsidR="00853264" w:rsidRDefault="00853264" w:rsidP="00EF3B37">
      <w:pPr>
        <w:spacing w:after="0" w:line="480" w:lineRule="auto"/>
        <w:jc w:val="both"/>
        <w:rPr>
          <w:rFonts w:ascii="Arial" w:hAnsi="Arial" w:cs="Arial"/>
          <w:b/>
          <w:sz w:val="24"/>
          <w:szCs w:val="24"/>
          <w:u w:val="single"/>
        </w:rPr>
      </w:pPr>
    </w:p>
    <w:p w14:paraId="626A3EB2" w14:textId="54E5045C" w:rsidR="00853264" w:rsidRDefault="006D7F53" w:rsidP="00EF3B37">
      <w:pPr>
        <w:spacing w:after="0" w:line="480" w:lineRule="auto"/>
        <w:jc w:val="both"/>
        <w:rPr>
          <w:rFonts w:ascii="Arial" w:hAnsi="Arial" w:cs="Arial"/>
          <w:sz w:val="24"/>
          <w:szCs w:val="24"/>
        </w:rPr>
      </w:pPr>
      <w:r>
        <w:rPr>
          <w:rFonts w:ascii="Arial" w:hAnsi="Arial" w:cs="Arial"/>
          <w:sz w:val="24"/>
          <w:szCs w:val="24"/>
        </w:rPr>
        <w:t>On the 19 November</w:t>
      </w:r>
      <w:r w:rsidR="00311C17">
        <w:rPr>
          <w:rFonts w:ascii="Arial" w:hAnsi="Arial" w:cs="Arial"/>
          <w:sz w:val="24"/>
          <w:szCs w:val="24"/>
        </w:rPr>
        <w:t xml:space="preserve"> 2016</w:t>
      </w:r>
      <w:r>
        <w:rPr>
          <w:rFonts w:ascii="Arial" w:hAnsi="Arial" w:cs="Arial"/>
          <w:sz w:val="24"/>
          <w:szCs w:val="24"/>
        </w:rPr>
        <w:t xml:space="preserve">, The Economist published a </w:t>
      </w:r>
      <w:r w:rsidR="00CA2960">
        <w:rPr>
          <w:rFonts w:ascii="Arial" w:hAnsi="Arial" w:cs="Arial"/>
          <w:sz w:val="24"/>
          <w:szCs w:val="24"/>
        </w:rPr>
        <w:t xml:space="preserve">survey conducted </w:t>
      </w:r>
      <w:r w:rsidR="00D9651D">
        <w:rPr>
          <w:rFonts w:ascii="Arial" w:hAnsi="Arial" w:cs="Arial"/>
          <w:sz w:val="24"/>
          <w:szCs w:val="24"/>
        </w:rPr>
        <w:t>by NatCen Social research</w:t>
      </w:r>
      <w:r w:rsidR="00311C17">
        <w:rPr>
          <w:rFonts w:ascii="Arial" w:hAnsi="Arial" w:cs="Arial"/>
          <w:sz w:val="24"/>
          <w:szCs w:val="24"/>
        </w:rPr>
        <w:t>,</w:t>
      </w:r>
      <w:r w:rsidR="00D9651D">
        <w:rPr>
          <w:rFonts w:ascii="Arial" w:hAnsi="Arial" w:cs="Arial"/>
          <w:sz w:val="24"/>
          <w:szCs w:val="24"/>
        </w:rPr>
        <w:t xml:space="preserve"> which </w:t>
      </w:r>
      <w:r w:rsidR="00C03E18">
        <w:rPr>
          <w:rFonts w:ascii="Arial" w:hAnsi="Arial" w:cs="Arial"/>
          <w:sz w:val="24"/>
          <w:szCs w:val="24"/>
        </w:rPr>
        <w:t xml:space="preserve">asked what voters wanted from the </w:t>
      </w:r>
      <w:r w:rsidR="00A576B7">
        <w:rPr>
          <w:rFonts w:ascii="Arial" w:hAnsi="Arial" w:cs="Arial"/>
          <w:sz w:val="24"/>
          <w:szCs w:val="24"/>
        </w:rPr>
        <w:t xml:space="preserve">British exit from the EU.  The </w:t>
      </w:r>
      <w:r w:rsidR="00D953FD">
        <w:rPr>
          <w:rFonts w:ascii="Arial" w:hAnsi="Arial" w:cs="Arial"/>
          <w:sz w:val="24"/>
          <w:szCs w:val="24"/>
        </w:rPr>
        <w:t xml:space="preserve">research subjects were </w:t>
      </w:r>
      <w:r w:rsidR="00685170">
        <w:rPr>
          <w:rFonts w:ascii="Arial" w:hAnsi="Arial" w:cs="Arial"/>
          <w:sz w:val="24"/>
          <w:szCs w:val="24"/>
        </w:rPr>
        <w:t>those who had been interviewed both before and after the referendum</w:t>
      </w:r>
      <w:r w:rsidR="00311C17">
        <w:rPr>
          <w:rFonts w:ascii="Arial" w:hAnsi="Arial" w:cs="Arial"/>
          <w:sz w:val="24"/>
          <w:szCs w:val="24"/>
        </w:rPr>
        <w:t>,</w:t>
      </w:r>
      <w:r w:rsidR="00685170">
        <w:rPr>
          <w:rFonts w:ascii="Arial" w:hAnsi="Arial" w:cs="Arial"/>
          <w:sz w:val="24"/>
          <w:szCs w:val="24"/>
        </w:rPr>
        <w:t xml:space="preserve"> and were s</w:t>
      </w:r>
      <w:r w:rsidR="00450CC0">
        <w:rPr>
          <w:rFonts w:ascii="Arial" w:hAnsi="Arial" w:cs="Arial"/>
          <w:sz w:val="24"/>
          <w:szCs w:val="24"/>
        </w:rPr>
        <w:t>plit 51% who wanted to leave and 49% who voted to remain in the EU.</w:t>
      </w:r>
      <w:r w:rsidR="006C7982">
        <w:rPr>
          <w:rFonts w:ascii="Arial" w:hAnsi="Arial" w:cs="Arial"/>
          <w:sz w:val="24"/>
          <w:szCs w:val="24"/>
        </w:rPr>
        <w:t xml:space="preserve"> </w:t>
      </w:r>
      <w:r w:rsidR="00170F85">
        <w:rPr>
          <w:rFonts w:ascii="Arial" w:hAnsi="Arial" w:cs="Arial"/>
          <w:sz w:val="24"/>
          <w:szCs w:val="24"/>
        </w:rPr>
        <w:t xml:space="preserve"> In relation to the </w:t>
      </w:r>
      <w:r w:rsidR="00AB2CCE">
        <w:rPr>
          <w:rFonts w:ascii="Arial" w:hAnsi="Arial" w:cs="Arial"/>
          <w:sz w:val="24"/>
          <w:szCs w:val="24"/>
        </w:rPr>
        <w:t xml:space="preserve">requirement of </w:t>
      </w:r>
      <w:r w:rsidR="006E50DE">
        <w:rPr>
          <w:rFonts w:ascii="Arial" w:hAnsi="Arial" w:cs="Arial"/>
          <w:sz w:val="24"/>
          <w:szCs w:val="24"/>
        </w:rPr>
        <w:t>f</w:t>
      </w:r>
      <w:r w:rsidR="00AB2CCE">
        <w:rPr>
          <w:rFonts w:ascii="Arial" w:hAnsi="Arial" w:cs="Arial"/>
          <w:sz w:val="24"/>
          <w:szCs w:val="24"/>
        </w:rPr>
        <w:t>ree movement of pe</w:t>
      </w:r>
      <w:r w:rsidR="00876D87">
        <w:rPr>
          <w:rFonts w:ascii="Arial" w:hAnsi="Arial" w:cs="Arial"/>
          <w:sz w:val="24"/>
          <w:szCs w:val="24"/>
        </w:rPr>
        <w:t>ople</w:t>
      </w:r>
      <w:r w:rsidR="00AB2CCE">
        <w:rPr>
          <w:rFonts w:ascii="Arial" w:hAnsi="Arial" w:cs="Arial"/>
          <w:sz w:val="24"/>
          <w:szCs w:val="24"/>
        </w:rPr>
        <w:t xml:space="preserve">, the results were split 49% in favour and 51% against, but what was </w:t>
      </w:r>
      <w:r w:rsidR="009E4457">
        <w:rPr>
          <w:rFonts w:ascii="Arial" w:hAnsi="Arial" w:cs="Arial"/>
          <w:sz w:val="24"/>
          <w:szCs w:val="24"/>
        </w:rPr>
        <w:t xml:space="preserve">interesting was that the split within each group were almost </w:t>
      </w:r>
      <w:r w:rsidR="008A619C">
        <w:rPr>
          <w:rFonts w:ascii="Arial" w:hAnsi="Arial" w:cs="Arial"/>
          <w:sz w:val="24"/>
          <w:szCs w:val="24"/>
        </w:rPr>
        <w:t xml:space="preserve">identical in the split.  Of those who wanted to remain in the </w:t>
      </w:r>
      <w:r w:rsidR="004B3340">
        <w:rPr>
          <w:rFonts w:ascii="Arial" w:hAnsi="Arial" w:cs="Arial"/>
          <w:sz w:val="24"/>
          <w:szCs w:val="24"/>
        </w:rPr>
        <w:t>EU, almost 70% were in favour of free movement of people</w:t>
      </w:r>
      <w:r w:rsidR="00796E17">
        <w:rPr>
          <w:rFonts w:ascii="Arial" w:hAnsi="Arial" w:cs="Arial"/>
          <w:sz w:val="24"/>
          <w:szCs w:val="24"/>
        </w:rPr>
        <w:t xml:space="preserve">, whereas of those who wanted to leave the </w:t>
      </w:r>
      <w:r w:rsidR="00876D87">
        <w:rPr>
          <w:rFonts w:ascii="Arial" w:hAnsi="Arial" w:cs="Arial"/>
          <w:sz w:val="24"/>
          <w:szCs w:val="24"/>
        </w:rPr>
        <w:t xml:space="preserve">EU, almost 70% of those people were against the concept of </w:t>
      </w:r>
      <w:r w:rsidR="00422A83">
        <w:rPr>
          <w:rFonts w:ascii="Arial" w:hAnsi="Arial" w:cs="Arial"/>
          <w:sz w:val="24"/>
          <w:szCs w:val="24"/>
        </w:rPr>
        <w:t xml:space="preserve">free movement of people.  Figure </w:t>
      </w:r>
      <w:r w:rsidR="00D426D6">
        <w:rPr>
          <w:rFonts w:ascii="Arial" w:hAnsi="Arial" w:cs="Arial"/>
          <w:sz w:val="24"/>
          <w:szCs w:val="24"/>
        </w:rPr>
        <w:t>12</w:t>
      </w:r>
      <w:r w:rsidR="00422A83">
        <w:rPr>
          <w:rFonts w:ascii="Arial" w:hAnsi="Arial" w:cs="Arial"/>
          <w:sz w:val="24"/>
          <w:szCs w:val="24"/>
        </w:rPr>
        <w:t xml:space="preserve"> confirms ot</w:t>
      </w:r>
      <w:r w:rsidR="004F5E6E">
        <w:rPr>
          <w:rFonts w:ascii="Arial" w:hAnsi="Arial" w:cs="Arial"/>
          <w:sz w:val="24"/>
          <w:szCs w:val="24"/>
        </w:rPr>
        <w:t>her details of the survey.</w:t>
      </w:r>
    </w:p>
    <w:p w14:paraId="0AC020E7" w14:textId="77777777" w:rsidR="004F5E6E" w:rsidRDefault="004F5E6E" w:rsidP="00EF3B37">
      <w:pPr>
        <w:spacing w:after="0" w:line="480" w:lineRule="auto"/>
        <w:jc w:val="both"/>
        <w:rPr>
          <w:rStyle w:val="selectable"/>
          <w:rFonts w:ascii="Arial" w:eastAsia="Times New Roman" w:hAnsi="Arial" w:cs="Arial"/>
          <w:sz w:val="24"/>
          <w:szCs w:val="24"/>
        </w:rPr>
      </w:pPr>
    </w:p>
    <w:p w14:paraId="5EA3AD74" w14:textId="77777777" w:rsidR="00DB128E" w:rsidRDefault="00DB128E" w:rsidP="00EF3B37">
      <w:pPr>
        <w:spacing w:after="0" w:line="480" w:lineRule="auto"/>
        <w:jc w:val="both"/>
        <w:rPr>
          <w:rStyle w:val="selectable"/>
          <w:rFonts w:ascii="Arial" w:eastAsia="Times New Roman" w:hAnsi="Arial" w:cs="Arial"/>
          <w:sz w:val="24"/>
          <w:szCs w:val="24"/>
        </w:rPr>
      </w:pPr>
    </w:p>
    <w:p w14:paraId="69AA3810" w14:textId="77777777" w:rsidR="00DB128E" w:rsidRDefault="00DB128E" w:rsidP="00EF3B37">
      <w:pPr>
        <w:spacing w:after="0" w:line="480" w:lineRule="auto"/>
        <w:jc w:val="both"/>
        <w:rPr>
          <w:rStyle w:val="selectable"/>
          <w:rFonts w:ascii="Arial" w:eastAsia="Times New Roman" w:hAnsi="Arial" w:cs="Arial"/>
          <w:sz w:val="24"/>
          <w:szCs w:val="24"/>
        </w:rPr>
      </w:pPr>
    </w:p>
    <w:p w14:paraId="10A61370" w14:textId="77777777" w:rsidR="00DB128E" w:rsidRDefault="00DB128E" w:rsidP="00EF3B37">
      <w:pPr>
        <w:spacing w:after="0" w:line="480" w:lineRule="auto"/>
        <w:jc w:val="both"/>
        <w:rPr>
          <w:rStyle w:val="selectable"/>
          <w:rFonts w:ascii="Arial" w:eastAsia="Times New Roman" w:hAnsi="Arial" w:cs="Arial"/>
          <w:sz w:val="24"/>
          <w:szCs w:val="24"/>
        </w:rPr>
      </w:pPr>
    </w:p>
    <w:p w14:paraId="50E12C32" w14:textId="77777777" w:rsidR="00DB128E" w:rsidRDefault="00DB128E" w:rsidP="00EF3B37">
      <w:pPr>
        <w:spacing w:after="0" w:line="480" w:lineRule="auto"/>
        <w:jc w:val="both"/>
        <w:rPr>
          <w:rFonts w:ascii="Arial" w:hAnsi="Arial" w:cs="Arial"/>
          <w:b/>
          <w:sz w:val="24"/>
          <w:szCs w:val="24"/>
          <w:u w:val="single"/>
        </w:rPr>
      </w:pPr>
    </w:p>
    <w:p w14:paraId="38AC11CD" w14:textId="77777777" w:rsidR="008D47DC" w:rsidRDefault="00853264" w:rsidP="00EF3B37">
      <w:pPr>
        <w:spacing w:after="0" w:line="480" w:lineRule="auto"/>
        <w:jc w:val="both"/>
        <w:rPr>
          <w:rStyle w:val="selectable"/>
          <w:rFonts w:ascii="Arial" w:hAnsi="Arial" w:cs="Arial"/>
          <w:sz w:val="24"/>
          <w:szCs w:val="24"/>
        </w:rPr>
      </w:pPr>
      <w:r w:rsidRPr="008D47DC">
        <w:rPr>
          <w:rFonts w:ascii="Arial" w:hAnsi="Arial" w:cs="Arial"/>
          <w:b/>
          <w:sz w:val="24"/>
          <w:szCs w:val="24"/>
        </w:rPr>
        <w:t xml:space="preserve">Figure </w:t>
      </w:r>
      <w:r w:rsidR="00D426D6" w:rsidRPr="008D47DC">
        <w:rPr>
          <w:rFonts w:ascii="Arial" w:hAnsi="Arial" w:cs="Arial"/>
          <w:b/>
          <w:sz w:val="24"/>
          <w:szCs w:val="24"/>
        </w:rPr>
        <w:t>1</w:t>
      </w:r>
      <w:r w:rsidR="00473FCD" w:rsidRPr="008D47DC">
        <w:rPr>
          <w:rFonts w:ascii="Arial" w:hAnsi="Arial" w:cs="Arial"/>
          <w:b/>
          <w:sz w:val="24"/>
          <w:szCs w:val="24"/>
        </w:rPr>
        <w:t>2</w:t>
      </w:r>
    </w:p>
    <w:p w14:paraId="4D914815" w14:textId="1805FC48" w:rsidR="00DB128E" w:rsidRPr="008D47DC" w:rsidRDefault="00DB128E" w:rsidP="00EF3B37">
      <w:pPr>
        <w:spacing w:after="0" w:line="480" w:lineRule="auto"/>
        <w:jc w:val="both"/>
        <w:rPr>
          <w:rStyle w:val="selectable"/>
          <w:rFonts w:eastAsia="Times New Roman"/>
        </w:rPr>
      </w:pPr>
      <w:r w:rsidRPr="008D47DC">
        <w:rPr>
          <w:rStyle w:val="selectable"/>
          <w:rFonts w:ascii="Arial" w:hAnsi="Arial" w:cs="Arial"/>
          <w:noProof/>
          <w:sz w:val="24"/>
          <w:szCs w:val="24"/>
          <w:lang w:val="en-US" w:eastAsia="en-US"/>
        </w:rPr>
        <w:drawing>
          <wp:anchor distT="0" distB="0" distL="114300" distR="114300" simplePos="0" relativeHeight="251669504" behindDoc="0" locked="0" layoutInCell="1" allowOverlap="1" wp14:anchorId="09861A1E" wp14:editId="47BBBF0B">
            <wp:simplePos x="0" y="0"/>
            <wp:positionH relativeFrom="margin">
              <wp:posOffset>-66675</wp:posOffset>
            </wp:positionH>
            <wp:positionV relativeFrom="paragraph">
              <wp:posOffset>241935</wp:posOffset>
            </wp:positionV>
            <wp:extent cx="3747135" cy="4617720"/>
            <wp:effectExtent l="0" t="0" r="5715" b="0"/>
            <wp:wrapTopAndBottom/>
            <wp:docPr id="6" name="Picture 6" descr="http://cdn.static-economist.com/sites/default/files/images/print-edition/20161119_BRC243_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dn.static-economist.com/sites/default/files/images/print-edition/20161119_BRC243_0.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747135" cy="46177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7C7BD4" w14:textId="77777777" w:rsidR="00EF64C0" w:rsidRDefault="00EF64C0" w:rsidP="00EF3B37">
      <w:pPr>
        <w:spacing w:after="0" w:line="480" w:lineRule="auto"/>
        <w:jc w:val="both"/>
        <w:rPr>
          <w:rStyle w:val="selectable"/>
          <w:rFonts w:ascii="Arial" w:eastAsia="Times New Roman" w:hAnsi="Arial" w:cs="Arial"/>
          <w:sz w:val="24"/>
          <w:szCs w:val="24"/>
        </w:rPr>
      </w:pPr>
      <w:r w:rsidRPr="009B79EB">
        <w:rPr>
          <w:rStyle w:val="selectable"/>
          <w:rFonts w:ascii="Arial" w:eastAsia="Times New Roman" w:hAnsi="Arial" w:cs="Arial"/>
          <w:sz w:val="24"/>
          <w:szCs w:val="24"/>
        </w:rPr>
        <w:t>(</w:t>
      </w:r>
      <w:r>
        <w:rPr>
          <w:rStyle w:val="selectable"/>
          <w:rFonts w:ascii="Arial" w:eastAsia="Times New Roman" w:hAnsi="Arial" w:cs="Arial"/>
          <w:sz w:val="24"/>
          <w:szCs w:val="24"/>
        </w:rPr>
        <w:t>2</w:t>
      </w:r>
      <w:r w:rsidRPr="009B79EB">
        <w:rPr>
          <w:rStyle w:val="selectable"/>
          <w:rFonts w:ascii="Arial" w:eastAsia="Times New Roman" w:hAnsi="Arial" w:cs="Arial"/>
          <w:sz w:val="24"/>
          <w:szCs w:val="24"/>
        </w:rPr>
        <w:t>Economist.com, 2017).</w:t>
      </w:r>
    </w:p>
    <w:p w14:paraId="1C6A31ED" w14:textId="77777777" w:rsidR="004F5E6E" w:rsidRPr="00D426D6" w:rsidRDefault="004F5E6E" w:rsidP="00EF3B37">
      <w:pPr>
        <w:spacing w:after="0" w:line="480" w:lineRule="auto"/>
        <w:jc w:val="both"/>
        <w:rPr>
          <w:rFonts w:ascii="Arial" w:hAnsi="Arial" w:cs="Arial"/>
          <w:sz w:val="24"/>
          <w:szCs w:val="24"/>
        </w:rPr>
      </w:pPr>
    </w:p>
    <w:p w14:paraId="5D720A55" w14:textId="131EEFD5" w:rsidR="00D426D6" w:rsidRPr="001D6DE8" w:rsidRDefault="004F5E6E" w:rsidP="00EF3B37">
      <w:pPr>
        <w:spacing w:after="0" w:line="480" w:lineRule="auto"/>
        <w:jc w:val="both"/>
        <w:rPr>
          <w:rFonts w:ascii="Arial" w:hAnsi="Arial" w:cs="Arial"/>
          <w:sz w:val="24"/>
          <w:szCs w:val="24"/>
        </w:rPr>
      </w:pPr>
      <w:r>
        <w:rPr>
          <w:rFonts w:ascii="Arial" w:hAnsi="Arial" w:cs="Arial"/>
          <w:sz w:val="24"/>
          <w:szCs w:val="24"/>
        </w:rPr>
        <w:t xml:space="preserve">A </w:t>
      </w:r>
      <w:r w:rsidR="00E5283A">
        <w:rPr>
          <w:rFonts w:ascii="Arial" w:hAnsi="Arial" w:cs="Arial"/>
          <w:sz w:val="24"/>
          <w:szCs w:val="24"/>
        </w:rPr>
        <w:t>poll of voters</w:t>
      </w:r>
      <w:r w:rsidR="001D6DE8">
        <w:rPr>
          <w:rFonts w:ascii="Arial" w:hAnsi="Arial" w:cs="Arial"/>
          <w:sz w:val="24"/>
          <w:szCs w:val="24"/>
        </w:rPr>
        <w:t xml:space="preserve"> compiled </w:t>
      </w:r>
      <w:r w:rsidR="00E5283A">
        <w:rPr>
          <w:rFonts w:ascii="Arial" w:hAnsi="Arial" w:cs="Arial"/>
          <w:sz w:val="24"/>
          <w:szCs w:val="24"/>
        </w:rPr>
        <w:t>following the publication of the governmen</w:t>
      </w:r>
      <w:r w:rsidR="00D511ED">
        <w:rPr>
          <w:rFonts w:ascii="Arial" w:hAnsi="Arial" w:cs="Arial"/>
          <w:sz w:val="24"/>
          <w:szCs w:val="24"/>
        </w:rPr>
        <w:t>t’</w:t>
      </w:r>
      <w:r w:rsidR="00E5283A">
        <w:rPr>
          <w:rFonts w:ascii="Arial" w:hAnsi="Arial" w:cs="Arial"/>
          <w:sz w:val="24"/>
          <w:szCs w:val="24"/>
        </w:rPr>
        <w:t xml:space="preserve">s exit plans and released on 18 January 2017, stated that </w:t>
      </w:r>
      <w:r w:rsidR="00DE5989">
        <w:rPr>
          <w:rFonts w:ascii="Arial" w:hAnsi="Arial" w:cs="Arial"/>
          <w:sz w:val="24"/>
          <w:szCs w:val="24"/>
        </w:rPr>
        <w:t>all</w:t>
      </w:r>
      <w:r w:rsidR="00E5283A">
        <w:rPr>
          <w:rFonts w:ascii="Arial" w:hAnsi="Arial" w:cs="Arial"/>
          <w:sz w:val="24"/>
          <w:szCs w:val="24"/>
        </w:rPr>
        <w:t xml:space="preserve"> the issues gained support from the public.  Details of the results, which had been split by how people voted in the referendum are shown in figure 14.</w:t>
      </w:r>
    </w:p>
    <w:p w14:paraId="41C529AB" w14:textId="7DB876EF" w:rsidR="00E5283A" w:rsidRPr="008D47DC" w:rsidRDefault="00B877CF" w:rsidP="00EF3B37">
      <w:pPr>
        <w:spacing w:after="0" w:line="480" w:lineRule="auto"/>
        <w:jc w:val="both"/>
        <w:rPr>
          <w:rFonts w:ascii="Arial" w:hAnsi="Arial" w:cs="Arial"/>
          <w:b/>
          <w:sz w:val="24"/>
          <w:szCs w:val="24"/>
        </w:rPr>
      </w:pPr>
      <w:r w:rsidRPr="008D47DC">
        <w:rPr>
          <w:rFonts w:eastAsia="Times New Roman"/>
          <w:b/>
          <w:noProof/>
          <w:lang w:val="en-US" w:eastAsia="en-US"/>
        </w:rPr>
        <w:drawing>
          <wp:anchor distT="0" distB="0" distL="114300" distR="114300" simplePos="0" relativeHeight="251682816" behindDoc="0" locked="0" layoutInCell="1" allowOverlap="1" wp14:anchorId="1F345012" wp14:editId="5318377C">
            <wp:simplePos x="0" y="0"/>
            <wp:positionH relativeFrom="margin">
              <wp:posOffset>-73660</wp:posOffset>
            </wp:positionH>
            <wp:positionV relativeFrom="paragraph">
              <wp:posOffset>273050</wp:posOffset>
            </wp:positionV>
            <wp:extent cx="4750435" cy="2374900"/>
            <wp:effectExtent l="0" t="0" r="0" b="6350"/>
            <wp:wrapTopAndBottom/>
            <wp:docPr id="16" name="Picture 16" descr="https://d25d2506sfb94s.cloudfront.net/cumulus_uploads/inlineimage/2017-01-18/Brexit%20deal-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d25d2506sfb94s.cloudfront.net/cumulus_uploads/inlineimage/2017-01-18/Brexit%20deal-01.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50435" cy="2374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283A" w:rsidRPr="008D47DC">
        <w:rPr>
          <w:rFonts w:ascii="Arial" w:hAnsi="Arial" w:cs="Arial"/>
          <w:b/>
          <w:sz w:val="24"/>
          <w:szCs w:val="24"/>
        </w:rPr>
        <w:t>Figure 1</w:t>
      </w:r>
      <w:r w:rsidR="003F58F9" w:rsidRPr="008D47DC">
        <w:rPr>
          <w:rFonts w:ascii="Arial" w:hAnsi="Arial" w:cs="Arial"/>
          <w:b/>
          <w:sz w:val="24"/>
          <w:szCs w:val="24"/>
        </w:rPr>
        <w:t>4</w:t>
      </w:r>
    </w:p>
    <w:p w14:paraId="096209A9" w14:textId="0EDADF62" w:rsidR="007B0910" w:rsidRDefault="007B0910" w:rsidP="00EF3B37">
      <w:pPr>
        <w:spacing w:after="0" w:line="480" w:lineRule="auto"/>
        <w:jc w:val="both"/>
        <w:rPr>
          <w:rFonts w:ascii="Arial" w:hAnsi="Arial" w:cs="Arial"/>
          <w:b/>
          <w:sz w:val="24"/>
          <w:szCs w:val="24"/>
          <w:u w:val="single"/>
        </w:rPr>
      </w:pPr>
    </w:p>
    <w:p w14:paraId="1412E995" w14:textId="1B02921C" w:rsidR="007B0910" w:rsidRPr="00E5283A" w:rsidRDefault="00E5283A" w:rsidP="00EF3B37">
      <w:pPr>
        <w:spacing w:after="0" w:line="480" w:lineRule="auto"/>
        <w:jc w:val="both"/>
        <w:rPr>
          <w:rFonts w:ascii="Arial" w:hAnsi="Arial" w:cs="Arial"/>
          <w:sz w:val="24"/>
          <w:szCs w:val="24"/>
        </w:rPr>
      </w:pPr>
      <w:r w:rsidRPr="00E5283A">
        <w:rPr>
          <w:rFonts w:ascii="Arial" w:hAnsi="Arial" w:cs="Arial"/>
          <w:sz w:val="24"/>
          <w:szCs w:val="24"/>
        </w:rPr>
        <w:t>(Wells and Wells, 2017)</w:t>
      </w:r>
    </w:p>
    <w:p w14:paraId="0DFD8D5C" w14:textId="245E414F" w:rsidR="007B0910" w:rsidRDefault="007B0910" w:rsidP="00EF3B37">
      <w:pPr>
        <w:spacing w:after="0" w:line="480" w:lineRule="auto"/>
        <w:jc w:val="both"/>
        <w:rPr>
          <w:rFonts w:ascii="Arial" w:hAnsi="Arial" w:cs="Arial"/>
          <w:b/>
          <w:sz w:val="24"/>
          <w:szCs w:val="24"/>
          <w:u w:val="single"/>
        </w:rPr>
      </w:pPr>
    </w:p>
    <w:p w14:paraId="6D15749C" w14:textId="4F59FC73" w:rsidR="00490B50" w:rsidRDefault="00D426D6" w:rsidP="00EF3B37">
      <w:pPr>
        <w:spacing w:after="0" w:line="480" w:lineRule="auto"/>
        <w:jc w:val="both"/>
        <w:rPr>
          <w:rFonts w:ascii="Arial" w:hAnsi="Arial" w:cs="Arial"/>
          <w:b/>
          <w:sz w:val="24"/>
          <w:szCs w:val="24"/>
          <w:u w:val="single"/>
        </w:rPr>
      </w:pPr>
      <w:r>
        <w:rPr>
          <w:rFonts w:ascii="Arial" w:hAnsi="Arial" w:cs="Arial"/>
          <w:b/>
          <w:sz w:val="24"/>
          <w:szCs w:val="24"/>
          <w:u w:val="single"/>
        </w:rPr>
        <w:t>8</w:t>
      </w:r>
      <w:r w:rsidR="00D511ED">
        <w:rPr>
          <w:rFonts w:ascii="Arial" w:hAnsi="Arial" w:cs="Arial"/>
          <w:b/>
          <w:sz w:val="24"/>
          <w:szCs w:val="24"/>
          <w:u w:val="single"/>
        </w:rPr>
        <w:t xml:space="preserve">.  </w:t>
      </w:r>
      <w:r w:rsidR="00490B50">
        <w:rPr>
          <w:rFonts w:ascii="Arial" w:hAnsi="Arial" w:cs="Arial"/>
          <w:b/>
          <w:sz w:val="24"/>
          <w:szCs w:val="24"/>
          <w:u w:val="single"/>
        </w:rPr>
        <w:t>Research Strategy and Methodology</w:t>
      </w:r>
    </w:p>
    <w:p w14:paraId="29F124CC" w14:textId="77777777" w:rsidR="003A0110" w:rsidRDefault="003A0110" w:rsidP="00EF3B37">
      <w:pPr>
        <w:spacing w:after="0" w:line="480" w:lineRule="auto"/>
        <w:jc w:val="both"/>
        <w:rPr>
          <w:rFonts w:ascii="Arial" w:hAnsi="Arial" w:cs="Arial"/>
          <w:sz w:val="24"/>
          <w:szCs w:val="24"/>
        </w:rPr>
      </w:pPr>
    </w:p>
    <w:p w14:paraId="13B8D922" w14:textId="2FD6A92A" w:rsidR="00856577" w:rsidRDefault="005C37A0" w:rsidP="00EF3B37">
      <w:pPr>
        <w:spacing w:after="0" w:line="480" w:lineRule="auto"/>
        <w:jc w:val="both"/>
        <w:rPr>
          <w:rFonts w:ascii="Arial" w:hAnsi="Arial" w:cs="Arial"/>
          <w:sz w:val="24"/>
          <w:szCs w:val="24"/>
        </w:rPr>
      </w:pPr>
      <w:r>
        <w:rPr>
          <w:rFonts w:ascii="Arial" w:hAnsi="Arial" w:cs="Arial"/>
          <w:sz w:val="24"/>
          <w:szCs w:val="24"/>
        </w:rPr>
        <w:t xml:space="preserve">The approach to your research and the </w:t>
      </w:r>
      <w:r w:rsidR="007C7EC9">
        <w:rPr>
          <w:rFonts w:ascii="Arial" w:hAnsi="Arial" w:cs="Arial"/>
          <w:sz w:val="24"/>
          <w:szCs w:val="24"/>
        </w:rPr>
        <w:t xml:space="preserve">strategy you take to get your primary </w:t>
      </w:r>
      <w:r w:rsidR="004D400A">
        <w:rPr>
          <w:rFonts w:ascii="Arial" w:hAnsi="Arial" w:cs="Arial"/>
          <w:sz w:val="24"/>
          <w:szCs w:val="24"/>
        </w:rPr>
        <w:t xml:space="preserve">research is key to a successful project.  This is because </w:t>
      </w:r>
      <w:r w:rsidR="005E7B73">
        <w:rPr>
          <w:rFonts w:ascii="Arial" w:hAnsi="Arial" w:cs="Arial"/>
          <w:sz w:val="24"/>
          <w:szCs w:val="24"/>
        </w:rPr>
        <w:t>getting the right approach and strategy</w:t>
      </w:r>
      <w:r w:rsidR="00EE4C6B">
        <w:rPr>
          <w:rFonts w:ascii="Arial" w:hAnsi="Arial" w:cs="Arial"/>
          <w:sz w:val="24"/>
          <w:szCs w:val="24"/>
        </w:rPr>
        <w:t xml:space="preserve"> will enable you to have mo</w:t>
      </w:r>
      <w:r w:rsidR="00E4485B">
        <w:rPr>
          <w:rFonts w:ascii="Arial" w:hAnsi="Arial" w:cs="Arial"/>
          <w:sz w:val="24"/>
          <w:szCs w:val="24"/>
        </w:rPr>
        <w:t>re understanding of the subject, enhance the findin</w:t>
      </w:r>
      <w:r w:rsidR="001434F3">
        <w:rPr>
          <w:rFonts w:ascii="Arial" w:hAnsi="Arial" w:cs="Arial"/>
          <w:sz w:val="24"/>
          <w:szCs w:val="24"/>
        </w:rPr>
        <w:t xml:space="preserve">gs and how you present them.  </w:t>
      </w:r>
    </w:p>
    <w:p w14:paraId="7175A72A" w14:textId="3A37702D" w:rsidR="00856577" w:rsidRDefault="00856577" w:rsidP="00EF3B37">
      <w:pPr>
        <w:spacing w:after="0" w:line="480" w:lineRule="auto"/>
        <w:jc w:val="both"/>
        <w:rPr>
          <w:rFonts w:ascii="Arial" w:hAnsi="Arial" w:cs="Arial"/>
          <w:sz w:val="24"/>
          <w:szCs w:val="24"/>
        </w:rPr>
      </w:pPr>
    </w:p>
    <w:p w14:paraId="49FE4517" w14:textId="751B0B08" w:rsidR="00F47437" w:rsidRDefault="00F47437" w:rsidP="00EF3B37">
      <w:pPr>
        <w:spacing w:after="0" w:line="480" w:lineRule="auto"/>
        <w:jc w:val="both"/>
        <w:rPr>
          <w:rFonts w:ascii="Arial" w:hAnsi="Arial" w:cs="Arial"/>
          <w:sz w:val="24"/>
          <w:szCs w:val="24"/>
        </w:rPr>
      </w:pPr>
      <w:r>
        <w:rPr>
          <w:rFonts w:ascii="Arial" w:hAnsi="Arial" w:cs="Arial"/>
          <w:sz w:val="24"/>
          <w:szCs w:val="24"/>
        </w:rPr>
        <w:t xml:space="preserve">To obtain </w:t>
      </w:r>
      <w:r w:rsidR="001434F3">
        <w:rPr>
          <w:rFonts w:ascii="Arial" w:hAnsi="Arial" w:cs="Arial"/>
          <w:sz w:val="24"/>
          <w:szCs w:val="24"/>
        </w:rPr>
        <w:t>your primary research</w:t>
      </w:r>
      <w:r w:rsidR="00BB4294">
        <w:rPr>
          <w:rFonts w:ascii="Arial" w:hAnsi="Arial" w:cs="Arial"/>
          <w:sz w:val="24"/>
          <w:szCs w:val="24"/>
        </w:rPr>
        <w:t xml:space="preserve"> data </w:t>
      </w:r>
      <w:r w:rsidR="00856577">
        <w:rPr>
          <w:rFonts w:ascii="Arial" w:hAnsi="Arial" w:cs="Arial"/>
          <w:sz w:val="24"/>
          <w:szCs w:val="24"/>
        </w:rPr>
        <w:t>there are two main methods</w:t>
      </w:r>
      <w:r w:rsidR="00BB4294">
        <w:rPr>
          <w:rFonts w:ascii="Arial" w:hAnsi="Arial" w:cs="Arial"/>
          <w:sz w:val="24"/>
          <w:szCs w:val="24"/>
        </w:rPr>
        <w:t xml:space="preserve">, the </w:t>
      </w:r>
      <w:r w:rsidR="00D676E5">
        <w:rPr>
          <w:rFonts w:ascii="Arial" w:hAnsi="Arial" w:cs="Arial"/>
          <w:sz w:val="24"/>
          <w:szCs w:val="24"/>
        </w:rPr>
        <w:t xml:space="preserve">first method is </w:t>
      </w:r>
      <w:r>
        <w:rPr>
          <w:rFonts w:ascii="Arial" w:hAnsi="Arial" w:cs="Arial"/>
          <w:sz w:val="24"/>
          <w:szCs w:val="24"/>
        </w:rPr>
        <w:t xml:space="preserve">quantitative data </w:t>
      </w:r>
      <w:r w:rsidR="00B54450">
        <w:rPr>
          <w:rFonts w:ascii="Arial" w:hAnsi="Arial" w:cs="Arial"/>
          <w:sz w:val="24"/>
          <w:szCs w:val="24"/>
        </w:rPr>
        <w:t>collection</w:t>
      </w:r>
      <w:r w:rsidR="00597001">
        <w:rPr>
          <w:rFonts w:ascii="Arial" w:hAnsi="Arial" w:cs="Arial"/>
          <w:sz w:val="24"/>
          <w:szCs w:val="24"/>
        </w:rPr>
        <w:t>,</w:t>
      </w:r>
      <w:r w:rsidR="00B54450">
        <w:rPr>
          <w:rFonts w:ascii="Arial" w:hAnsi="Arial" w:cs="Arial"/>
          <w:sz w:val="24"/>
          <w:szCs w:val="24"/>
        </w:rPr>
        <w:t xml:space="preserve"> and this is where the </w:t>
      </w:r>
      <w:r w:rsidR="000B2CB5">
        <w:rPr>
          <w:rFonts w:ascii="Arial" w:hAnsi="Arial" w:cs="Arial"/>
          <w:sz w:val="24"/>
          <w:szCs w:val="24"/>
        </w:rPr>
        <w:t xml:space="preserve">researcher is primarily interested in </w:t>
      </w:r>
      <w:r w:rsidR="006C32AB">
        <w:rPr>
          <w:rFonts w:ascii="Arial" w:hAnsi="Arial" w:cs="Arial"/>
          <w:sz w:val="24"/>
          <w:szCs w:val="24"/>
        </w:rPr>
        <w:t>gaining statistical data.  Th</w:t>
      </w:r>
      <w:r w:rsidR="00BC5540">
        <w:rPr>
          <w:rFonts w:ascii="Arial" w:hAnsi="Arial" w:cs="Arial"/>
          <w:sz w:val="24"/>
          <w:szCs w:val="24"/>
        </w:rPr>
        <w:t xml:space="preserve">e other is </w:t>
      </w:r>
      <w:r w:rsidR="000A345E">
        <w:rPr>
          <w:rFonts w:ascii="Arial" w:hAnsi="Arial" w:cs="Arial"/>
          <w:sz w:val="24"/>
          <w:szCs w:val="24"/>
        </w:rPr>
        <w:t xml:space="preserve">the </w:t>
      </w:r>
      <w:r w:rsidR="00BC5540">
        <w:rPr>
          <w:rFonts w:ascii="Arial" w:hAnsi="Arial" w:cs="Arial"/>
          <w:sz w:val="24"/>
          <w:szCs w:val="24"/>
        </w:rPr>
        <w:t>qualitative</w:t>
      </w:r>
      <w:r w:rsidR="000A345E">
        <w:rPr>
          <w:rFonts w:ascii="Arial" w:hAnsi="Arial" w:cs="Arial"/>
          <w:sz w:val="24"/>
          <w:szCs w:val="24"/>
        </w:rPr>
        <w:t xml:space="preserve"> approach, which is where the researcher attempts to gain an insight into the thoughts </w:t>
      </w:r>
      <w:r w:rsidR="00F52105">
        <w:rPr>
          <w:rFonts w:ascii="Arial" w:hAnsi="Arial" w:cs="Arial"/>
          <w:sz w:val="24"/>
          <w:szCs w:val="24"/>
        </w:rPr>
        <w:t>and feelings on an issue.  The research methods can be used on their own</w:t>
      </w:r>
      <w:r w:rsidR="00BC5540">
        <w:rPr>
          <w:rFonts w:ascii="Arial" w:hAnsi="Arial" w:cs="Arial"/>
          <w:sz w:val="24"/>
          <w:szCs w:val="24"/>
        </w:rPr>
        <w:t xml:space="preserve"> </w:t>
      </w:r>
      <w:r>
        <w:rPr>
          <w:rFonts w:ascii="Arial" w:hAnsi="Arial" w:cs="Arial"/>
          <w:sz w:val="24"/>
          <w:szCs w:val="24"/>
        </w:rPr>
        <w:t>or a combination of bot</w:t>
      </w:r>
      <w:r w:rsidR="0063754A">
        <w:rPr>
          <w:rFonts w:ascii="Arial" w:hAnsi="Arial" w:cs="Arial"/>
          <w:sz w:val="24"/>
          <w:szCs w:val="24"/>
        </w:rPr>
        <w:t>h</w:t>
      </w:r>
      <w:r w:rsidR="00F52105">
        <w:rPr>
          <w:rFonts w:ascii="Arial" w:hAnsi="Arial" w:cs="Arial"/>
          <w:sz w:val="24"/>
          <w:szCs w:val="24"/>
        </w:rPr>
        <w:t xml:space="preserve"> </w:t>
      </w:r>
      <w:r w:rsidR="0063754A">
        <w:rPr>
          <w:rFonts w:ascii="Arial" w:hAnsi="Arial" w:cs="Arial"/>
          <w:sz w:val="24"/>
          <w:szCs w:val="24"/>
        </w:rPr>
        <w:t>depending on what the researc</w:t>
      </w:r>
      <w:r>
        <w:rPr>
          <w:rFonts w:ascii="Arial" w:hAnsi="Arial" w:cs="Arial"/>
          <w:sz w:val="24"/>
          <w:szCs w:val="24"/>
        </w:rPr>
        <w:t>h</w:t>
      </w:r>
      <w:r w:rsidR="0063754A">
        <w:rPr>
          <w:rFonts w:ascii="Arial" w:hAnsi="Arial" w:cs="Arial"/>
          <w:sz w:val="24"/>
          <w:szCs w:val="24"/>
        </w:rPr>
        <w:t>er requires</w:t>
      </w:r>
      <w:r>
        <w:rPr>
          <w:rFonts w:ascii="Arial" w:hAnsi="Arial" w:cs="Arial"/>
          <w:sz w:val="24"/>
          <w:szCs w:val="24"/>
        </w:rPr>
        <w:t xml:space="preserve"> (» Snap Surveys, 2016).  </w:t>
      </w:r>
    </w:p>
    <w:p w14:paraId="43649995" w14:textId="07C786F0" w:rsidR="001A4302" w:rsidRDefault="001A4302" w:rsidP="00EF3B37">
      <w:pPr>
        <w:spacing w:after="0" w:line="480" w:lineRule="auto"/>
        <w:jc w:val="both"/>
        <w:rPr>
          <w:rFonts w:ascii="Arial" w:hAnsi="Arial" w:cs="Arial"/>
          <w:sz w:val="24"/>
          <w:szCs w:val="24"/>
        </w:rPr>
      </w:pPr>
    </w:p>
    <w:p w14:paraId="61644DB2" w14:textId="28576818" w:rsidR="00490B50" w:rsidRDefault="00000193" w:rsidP="00EF3B37">
      <w:pPr>
        <w:spacing w:after="0" w:line="480" w:lineRule="auto"/>
        <w:jc w:val="both"/>
        <w:rPr>
          <w:rFonts w:ascii="Arial" w:hAnsi="Arial" w:cs="Arial"/>
          <w:sz w:val="24"/>
          <w:szCs w:val="24"/>
        </w:rPr>
      </w:pPr>
      <w:r>
        <w:rPr>
          <w:rFonts w:ascii="Arial" w:hAnsi="Arial" w:cs="Arial"/>
          <w:sz w:val="24"/>
          <w:szCs w:val="24"/>
        </w:rPr>
        <w:t xml:space="preserve">For my </w:t>
      </w:r>
      <w:r w:rsidR="00CB2BB1">
        <w:rPr>
          <w:rFonts w:ascii="Arial" w:hAnsi="Arial" w:cs="Arial"/>
          <w:sz w:val="24"/>
          <w:szCs w:val="24"/>
        </w:rPr>
        <w:t>research,</w:t>
      </w:r>
      <w:r w:rsidR="00490B50">
        <w:rPr>
          <w:rFonts w:ascii="Arial" w:hAnsi="Arial" w:cs="Arial"/>
          <w:sz w:val="24"/>
          <w:szCs w:val="24"/>
        </w:rPr>
        <w:t xml:space="preserve"> I intend to use </w:t>
      </w:r>
      <w:r w:rsidR="00CB2BB1">
        <w:rPr>
          <w:rFonts w:ascii="Arial" w:hAnsi="Arial" w:cs="Arial"/>
          <w:sz w:val="24"/>
          <w:szCs w:val="24"/>
        </w:rPr>
        <w:t>both</w:t>
      </w:r>
      <w:r w:rsidR="00A6547C">
        <w:rPr>
          <w:rFonts w:ascii="Arial" w:hAnsi="Arial" w:cs="Arial"/>
          <w:sz w:val="24"/>
          <w:szCs w:val="24"/>
        </w:rPr>
        <w:t xml:space="preserve"> research method</w:t>
      </w:r>
      <w:r w:rsidR="00597001">
        <w:rPr>
          <w:rFonts w:ascii="Arial" w:hAnsi="Arial" w:cs="Arial"/>
          <w:sz w:val="24"/>
          <w:szCs w:val="24"/>
        </w:rPr>
        <w:t>s</w:t>
      </w:r>
      <w:r w:rsidR="00A6547C">
        <w:rPr>
          <w:rFonts w:ascii="Arial" w:hAnsi="Arial" w:cs="Arial"/>
          <w:sz w:val="24"/>
          <w:szCs w:val="24"/>
        </w:rPr>
        <w:t>.  T</w:t>
      </w:r>
      <w:r w:rsidR="00B47B15">
        <w:rPr>
          <w:rFonts w:ascii="Arial" w:hAnsi="Arial" w:cs="Arial"/>
          <w:sz w:val="24"/>
          <w:szCs w:val="24"/>
        </w:rPr>
        <w:t>he primar</w:t>
      </w:r>
      <w:r w:rsidR="00EE48FD">
        <w:rPr>
          <w:rFonts w:ascii="Arial" w:hAnsi="Arial" w:cs="Arial"/>
          <w:sz w:val="24"/>
          <w:szCs w:val="24"/>
        </w:rPr>
        <w:t xml:space="preserve">y method will be the quantitative </w:t>
      </w:r>
      <w:r w:rsidR="00CB2BB1">
        <w:rPr>
          <w:rFonts w:ascii="Arial" w:hAnsi="Arial" w:cs="Arial"/>
          <w:sz w:val="24"/>
          <w:szCs w:val="24"/>
        </w:rPr>
        <w:t>method</w:t>
      </w:r>
      <w:r w:rsidR="00A6547C">
        <w:rPr>
          <w:rFonts w:ascii="Arial" w:hAnsi="Arial" w:cs="Arial"/>
          <w:sz w:val="24"/>
          <w:szCs w:val="24"/>
        </w:rPr>
        <w:t>,</w:t>
      </w:r>
      <w:r w:rsidR="00CB2BB1">
        <w:rPr>
          <w:rFonts w:ascii="Arial" w:hAnsi="Arial" w:cs="Arial"/>
          <w:sz w:val="24"/>
          <w:szCs w:val="24"/>
        </w:rPr>
        <w:t xml:space="preserve"> and</w:t>
      </w:r>
      <w:r>
        <w:rPr>
          <w:rFonts w:ascii="Arial" w:hAnsi="Arial" w:cs="Arial"/>
          <w:sz w:val="24"/>
          <w:szCs w:val="24"/>
        </w:rPr>
        <w:t xml:space="preserve"> this will be used to</w:t>
      </w:r>
      <w:r w:rsidR="00EE48FD">
        <w:rPr>
          <w:rFonts w:ascii="Arial" w:hAnsi="Arial" w:cs="Arial"/>
          <w:sz w:val="24"/>
          <w:szCs w:val="24"/>
        </w:rPr>
        <w:t xml:space="preserve"> </w:t>
      </w:r>
      <w:r w:rsidR="00B379D9">
        <w:rPr>
          <w:rFonts w:ascii="Arial" w:hAnsi="Arial" w:cs="Arial"/>
          <w:sz w:val="24"/>
          <w:szCs w:val="24"/>
        </w:rPr>
        <w:t xml:space="preserve">gain a response from a broad spectrum of the </w:t>
      </w:r>
      <w:r w:rsidR="00CB2BB1">
        <w:rPr>
          <w:rFonts w:ascii="Arial" w:hAnsi="Arial" w:cs="Arial"/>
          <w:sz w:val="24"/>
          <w:szCs w:val="24"/>
        </w:rPr>
        <w:t>public</w:t>
      </w:r>
      <w:r w:rsidR="00A6547C">
        <w:rPr>
          <w:rFonts w:ascii="Arial" w:hAnsi="Arial" w:cs="Arial"/>
          <w:sz w:val="24"/>
          <w:szCs w:val="24"/>
        </w:rPr>
        <w:t>.  H</w:t>
      </w:r>
      <w:r w:rsidR="00EE48FD">
        <w:rPr>
          <w:rFonts w:ascii="Arial" w:hAnsi="Arial" w:cs="Arial"/>
          <w:sz w:val="24"/>
          <w:szCs w:val="24"/>
        </w:rPr>
        <w:t xml:space="preserve">owever, I also </w:t>
      </w:r>
      <w:r w:rsidR="000B2C7C">
        <w:rPr>
          <w:rFonts w:ascii="Arial" w:hAnsi="Arial" w:cs="Arial"/>
          <w:sz w:val="24"/>
          <w:szCs w:val="24"/>
        </w:rPr>
        <w:t xml:space="preserve">want a small sample for a </w:t>
      </w:r>
      <w:r w:rsidR="00490B50">
        <w:rPr>
          <w:rFonts w:ascii="Arial" w:hAnsi="Arial" w:cs="Arial"/>
          <w:sz w:val="24"/>
          <w:szCs w:val="24"/>
        </w:rPr>
        <w:t xml:space="preserve">phenomenological stance, meaning how the </w:t>
      </w:r>
      <w:r w:rsidR="00597001">
        <w:rPr>
          <w:rFonts w:ascii="Arial" w:hAnsi="Arial" w:cs="Arial"/>
          <w:sz w:val="24"/>
          <w:szCs w:val="24"/>
        </w:rPr>
        <w:t>i</w:t>
      </w:r>
      <w:r w:rsidR="00490B50">
        <w:rPr>
          <w:rFonts w:ascii="Arial" w:hAnsi="Arial" w:cs="Arial"/>
          <w:sz w:val="24"/>
          <w:szCs w:val="24"/>
        </w:rPr>
        <w:t xml:space="preserve">ndividual feels regarding </w:t>
      </w:r>
      <w:r w:rsidR="000B2C7C">
        <w:rPr>
          <w:rFonts w:ascii="Arial" w:hAnsi="Arial" w:cs="Arial"/>
          <w:sz w:val="24"/>
          <w:szCs w:val="24"/>
        </w:rPr>
        <w:t xml:space="preserve">the </w:t>
      </w:r>
      <w:r w:rsidR="005B649E">
        <w:rPr>
          <w:rFonts w:ascii="Arial" w:hAnsi="Arial" w:cs="Arial"/>
          <w:sz w:val="24"/>
          <w:szCs w:val="24"/>
        </w:rPr>
        <w:t xml:space="preserve">EU </w:t>
      </w:r>
      <w:r w:rsidR="000B2C7C">
        <w:rPr>
          <w:rFonts w:ascii="Arial" w:hAnsi="Arial" w:cs="Arial"/>
          <w:sz w:val="24"/>
          <w:szCs w:val="24"/>
        </w:rPr>
        <w:t>referend</w:t>
      </w:r>
      <w:r w:rsidR="00064000">
        <w:rPr>
          <w:rFonts w:ascii="Arial" w:hAnsi="Arial" w:cs="Arial"/>
          <w:sz w:val="24"/>
          <w:szCs w:val="24"/>
        </w:rPr>
        <w:t>um, so I propose to complete two interviews</w:t>
      </w:r>
      <w:r w:rsidR="00DB737B">
        <w:rPr>
          <w:rFonts w:ascii="Arial" w:hAnsi="Arial" w:cs="Arial"/>
          <w:sz w:val="24"/>
          <w:szCs w:val="24"/>
        </w:rPr>
        <w:t>, with one being from each gender</w:t>
      </w:r>
      <w:r w:rsidR="000B2C7C">
        <w:rPr>
          <w:rFonts w:ascii="Arial" w:hAnsi="Arial" w:cs="Arial"/>
          <w:sz w:val="24"/>
          <w:szCs w:val="24"/>
        </w:rPr>
        <w:t xml:space="preserve"> </w:t>
      </w:r>
      <w:r w:rsidR="00490B50">
        <w:rPr>
          <w:rFonts w:ascii="Arial" w:hAnsi="Arial" w:cs="Arial"/>
          <w:sz w:val="24"/>
          <w:szCs w:val="24"/>
        </w:rPr>
        <w:t xml:space="preserve">(Saunders, Lewis and Thornhill, 2012).  </w:t>
      </w:r>
    </w:p>
    <w:p w14:paraId="5072CB15" w14:textId="77777777" w:rsidR="004C1CF3" w:rsidRDefault="004C1CF3" w:rsidP="00EF3B37">
      <w:pPr>
        <w:spacing w:after="0" w:line="480" w:lineRule="auto"/>
        <w:jc w:val="both"/>
        <w:rPr>
          <w:rFonts w:ascii="Arial" w:hAnsi="Arial" w:cs="Arial"/>
          <w:b/>
          <w:sz w:val="24"/>
          <w:szCs w:val="24"/>
        </w:rPr>
      </w:pPr>
    </w:p>
    <w:p w14:paraId="582C7C50" w14:textId="47422EE8" w:rsidR="0030274A" w:rsidRPr="00CB059C" w:rsidRDefault="00D426D6" w:rsidP="00EF3B37">
      <w:pPr>
        <w:spacing w:after="0" w:line="480" w:lineRule="auto"/>
        <w:jc w:val="both"/>
        <w:rPr>
          <w:rFonts w:ascii="Arial" w:hAnsi="Arial" w:cs="Arial"/>
          <w:b/>
          <w:sz w:val="24"/>
          <w:szCs w:val="24"/>
          <w:u w:val="single"/>
        </w:rPr>
      </w:pPr>
      <w:r w:rsidRPr="00CB059C">
        <w:rPr>
          <w:rFonts w:ascii="Arial" w:hAnsi="Arial" w:cs="Arial"/>
          <w:b/>
          <w:sz w:val="24"/>
          <w:szCs w:val="24"/>
          <w:u w:val="single"/>
        </w:rPr>
        <w:t xml:space="preserve">8.1 </w:t>
      </w:r>
      <w:r w:rsidR="00FA1A37" w:rsidRPr="00CB059C">
        <w:rPr>
          <w:rFonts w:ascii="Arial" w:hAnsi="Arial" w:cs="Arial"/>
          <w:b/>
          <w:sz w:val="24"/>
          <w:szCs w:val="24"/>
          <w:u w:val="single"/>
        </w:rPr>
        <w:t>The r</w:t>
      </w:r>
      <w:r w:rsidR="006D5D6A" w:rsidRPr="00CB059C">
        <w:rPr>
          <w:rFonts w:ascii="Arial" w:hAnsi="Arial" w:cs="Arial"/>
          <w:b/>
          <w:sz w:val="24"/>
          <w:szCs w:val="24"/>
          <w:u w:val="single"/>
        </w:rPr>
        <w:t>esearch</w:t>
      </w:r>
      <w:r w:rsidR="00FA1A37" w:rsidRPr="00CB059C">
        <w:rPr>
          <w:rFonts w:ascii="Arial" w:hAnsi="Arial" w:cs="Arial"/>
          <w:b/>
          <w:sz w:val="24"/>
          <w:szCs w:val="24"/>
          <w:u w:val="single"/>
        </w:rPr>
        <w:t xml:space="preserve"> q</w:t>
      </w:r>
      <w:r w:rsidR="00EB501C" w:rsidRPr="00CB059C">
        <w:rPr>
          <w:rFonts w:ascii="Arial" w:hAnsi="Arial" w:cs="Arial"/>
          <w:b/>
          <w:sz w:val="24"/>
          <w:szCs w:val="24"/>
          <w:u w:val="single"/>
        </w:rPr>
        <w:t>uestionnaire</w:t>
      </w:r>
    </w:p>
    <w:p w14:paraId="0D1DDD00" w14:textId="1A0CF090" w:rsidR="0030274A" w:rsidRDefault="0030274A" w:rsidP="00EF3B37">
      <w:pPr>
        <w:spacing w:after="0" w:line="480" w:lineRule="auto"/>
        <w:jc w:val="both"/>
        <w:rPr>
          <w:rFonts w:ascii="Arial" w:hAnsi="Arial" w:cs="Arial"/>
          <w:sz w:val="24"/>
          <w:szCs w:val="24"/>
        </w:rPr>
      </w:pPr>
    </w:p>
    <w:p w14:paraId="0A9E3CC1" w14:textId="10AFA044" w:rsidR="0030274A" w:rsidRDefault="006D5D6A" w:rsidP="00EF3B37">
      <w:pPr>
        <w:spacing w:after="0" w:line="480" w:lineRule="auto"/>
        <w:jc w:val="both"/>
        <w:rPr>
          <w:rStyle w:val="selectable"/>
          <w:rFonts w:eastAsia="Times New Roman"/>
        </w:rPr>
      </w:pPr>
      <w:r>
        <w:rPr>
          <w:rFonts w:ascii="Arial" w:hAnsi="Arial" w:cs="Arial"/>
          <w:sz w:val="24"/>
          <w:szCs w:val="24"/>
        </w:rPr>
        <w:t xml:space="preserve">A research </w:t>
      </w:r>
      <w:r w:rsidR="00670D3C">
        <w:rPr>
          <w:rFonts w:ascii="Arial" w:hAnsi="Arial" w:cs="Arial"/>
          <w:sz w:val="24"/>
          <w:szCs w:val="24"/>
        </w:rPr>
        <w:t>questionnaire has been chosen as the method of primar</w:t>
      </w:r>
      <w:r w:rsidR="00762FAF">
        <w:rPr>
          <w:rFonts w:ascii="Arial" w:hAnsi="Arial" w:cs="Arial"/>
          <w:sz w:val="24"/>
          <w:szCs w:val="24"/>
        </w:rPr>
        <w:t xml:space="preserve">y </w:t>
      </w:r>
      <w:r w:rsidR="00B343E7">
        <w:rPr>
          <w:rFonts w:ascii="Arial" w:hAnsi="Arial" w:cs="Arial"/>
          <w:sz w:val="24"/>
          <w:szCs w:val="24"/>
        </w:rPr>
        <w:t xml:space="preserve">data collection.  This is because the questionnaire can be designed so that the </w:t>
      </w:r>
      <w:r w:rsidR="00854869">
        <w:rPr>
          <w:rFonts w:ascii="Arial" w:hAnsi="Arial" w:cs="Arial"/>
          <w:sz w:val="24"/>
          <w:szCs w:val="24"/>
        </w:rPr>
        <w:t>analysis of data can be effective</w:t>
      </w:r>
      <w:r w:rsidR="00306EAF">
        <w:rPr>
          <w:rFonts w:ascii="Arial" w:hAnsi="Arial" w:cs="Arial"/>
          <w:sz w:val="24"/>
          <w:szCs w:val="24"/>
        </w:rPr>
        <w:t>,</w:t>
      </w:r>
      <w:r w:rsidR="00854869">
        <w:rPr>
          <w:rFonts w:ascii="Arial" w:hAnsi="Arial" w:cs="Arial"/>
          <w:sz w:val="24"/>
          <w:szCs w:val="24"/>
        </w:rPr>
        <w:t xml:space="preserve"> the questions asked </w:t>
      </w:r>
      <w:r w:rsidR="00A00ADB">
        <w:rPr>
          <w:rFonts w:ascii="Arial" w:hAnsi="Arial" w:cs="Arial"/>
          <w:sz w:val="24"/>
          <w:szCs w:val="24"/>
        </w:rPr>
        <w:t xml:space="preserve">would be acceptable to </w:t>
      </w:r>
      <w:r w:rsidR="00CB2BB1">
        <w:rPr>
          <w:rFonts w:ascii="Arial" w:hAnsi="Arial" w:cs="Arial"/>
          <w:sz w:val="24"/>
          <w:szCs w:val="24"/>
        </w:rPr>
        <w:t>responders</w:t>
      </w:r>
      <w:r w:rsidR="00C321BE">
        <w:rPr>
          <w:rFonts w:ascii="Arial" w:hAnsi="Arial" w:cs="Arial"/>
          <w:sz w:val="24"/>
          <w:szCs w:val="24"/>
        </w:rPr>
        <w:t xml:space="preserve"> and </w:t>
      </w:r>
      <w:r w:rsidR="0066245E">
        <w:rPr>
          <w:rFonts w:ascii="Arial" w:hAnsi="Arial" w:cs="Arial"/>
          <w:sz w:val="24"/>
          <w:szCs w:val="24"/>
        </w:rPr>
        <w:t>if not</w:t>
      </w:r>
      <w:r w:rsidR="00CB059C">
        <w:rPr>
          <w:rFonts w:ascii="Arial" w:hAnsi="Arial" w:cs="Arial"/>
          <w:sz w:val="24"/>
          <w:szCs w:val="24"/>
        </w:rPr>
        <w:t>,</w:t>
      </w:r>
      <w:r w:rsidR="0066245E">
        <w:rPr>
          <w:rFonts w:ascii="Arial" w:hAnsi="Arial" w:cs="Arial"/>
          <w:sz w:val="24"/>
          <w:szCs w:val="24"/>
        </w:rPr>
        <w:t xml:space="preserve"> </w:t>
      </w:r>
      <w:r w:rsidR="00D60C77">
        <w:rPr>
          <w:rFonts w:ascii="Arial" w:hAnsi="Arial" w:cs="Arial"/>
          <w:sz w:val="24"/>
          <w:szCs w:val="24"/>
        </w:rPr>
        <w:t>t</w:t>
      </w:r>
      <w:r w:rsidR="003600A5">
        <w:rPr>
          <w:rFonts w:ascii="Arial" w:hAnsi="Arial" w:cs="Arial"/>
          <w:sz w:val="24"/>
          <w:szCs w:val="24"/>
        </w:rPr>
        <w:t xml:space="preserve">hey do not have to </w:t>
      </w:r>
      <w:r w:rsidR="003600A5" w:rsidRPr="00306EAF">
        <w:rPr>
          <w:rFonts w:ascii="Arial" w:hAnsi="Arial" w:cs="Arial"/>
          <w:sz w:val="24"/>
          <w:szCs w:val="24"/>
        </w:rPr>
        <w:t>an</w:t>
      </w:r>
      <w:r w:rsidR="00390479" w:rsidRPr="00306EAF">
        <w:rPr>
          <w:rFonts w:ascii="Arial" w:hAnsi="Arial" w:cs="Arial"/>
          <w:sz w:val="24"/>
          <w:szCs w:val="24"/>
        </w:rPr>
        <w:t>s</w:t>
      </w:r>
      <w:r w:rsidR="003600A5" w:rsidRPr="00306EAF">
        <w:rPr>
          <w:rFonts w:ascii="Arial" w:hAnsi="Arial" w:cs="Arial"/>
          <w:sz w:val="24"/>
          <w:szCs w:val="24"/>
        </w:rPr>
        <w:t>wer</w:t>
      </w:r>
      <w:r w:rsidR="00883EEC" w:rsidRPr="00306EAF">
        <w:rPr>
          <w:rFonts w:ascii="Arial" w:hAnsi="Arial" w:cs="Arial"/>
          <w:sz w:val="24"/>
          <w:szCs w:val="24"/>
        </w:rPr>
        <w:t xml:space="preserve"> </w:t>
      </w:r>
      <w:r w:rsidR="00883EEC" w:rsidRPr="00306EAF">
        <w:rPr>
          <w:rStyle w:val="selectable"/>
          <w:rFonts w:ascii="Arial" w:eastAsia="Times New Roman" w:hAnsi="Arial" w:cs="Arial"/>
          <w:sz w:val="24"/>
          <w:szCs w:val="24"/>
        </w:rPr>
        <w:t>(Bell and Waters, 2014)</w:t>
      </w:r>
      <w:r w:rsidR="00CB059C">
        <w:rPr>
          <w:rStyle w:val="selectable"/>
          <w:rFonts w:ascii="Arial" w:eastAsia="Times New Roman" w:hAnsi="Arial" w:cs="Arial"/>
          <w:sz w:val="24"/>
          <w:szCs w:val="24"/>
        </w:rPr>
        <w:t>.</w:t>
      </w:r>
    </w:p>
    <w:p w14:paraId="1F91E49A" w14:textId="0DBFF906" w:rsidR="00A57B2F" w:rsidRDefault="00A57B2F" w:rsidP="00EF3B37">
      <w:pPr>
        <w:spacing w:after="0" w:line="480" w:lineRule="auto"/>
        <w:jc w:val="both"/>
        <w:rPr>
          <w:rFonts w:ascii="Arial" w:hAnsi="Arial" w:cs="Arial"/>
          <w:sz w:val="24"/>
          <w:szCs w:val="24"/>
        </w:rPr>
      </w:pPr>
    </w:p>
    <w:p w14:paraId="6B4D40E8" w14:textId="7F039915" w:rsidR="00A57B2F" w:rsidRDefault="006448B4" w:rsidP="00EF3B37">
      <w:pPr>
        <w:spacing w:after="0" w:line="480" w:lineRule="auto"/>
        <w:jc w:val="both"/>
        <w:rPr>
          <w:rFonts w:ascii="Arial" w:hAnsi="Arial" w:cs="Arial"/>
          <w:sz w:val="24"/>
          <w:szCs w:val="24"/>
        </w:rPr>
      </w:pPr>
      <w:r>
        <w:rPr>
          <w:rFonts w:ascii="Arial" w:hAnsi="Arial" w:cs="Arial"/>
          <w:sz w:val="24"/>
          <w:szCs w:val="24"/>
        </w:rPr>
        <w:t>T</w:t>
      </w:r>
      <w:r w:rsidR="008809FE">
        <w:rPr>
          <w:rFonts w:ascii="Arial" w:hAnsi="Arial" w:cs="Arial"/>
          <w:sz w:val="24"/>
          <w:szCs w:val="24"/>
        </w:rPr>
        <w:t>he first iss</w:t>
      </w:r>
      <w:r>
        <w:rPr>
          <w:rFonts w:ascii="Arial" w:hAnsi="Arial" w:cs="Arial"/>
          <w:sz w:val="24"/>
          <w:szCs w:val="24"/>
        </w:rPr>
        <w:t xml:space="preserve">ue </w:t>
      </w:r>
      <w:r w:rsidR="006E43CE">
        <w:rPr>
          <w:rFonts w:ascii="Arial" w:hAnsi="Arial" w:cs="Arial"/>
          <w:sz w:val="24"/>
          <w:szCs w:val="24"/>
        </w:rPr>
        <w:t>h</w:t>
      </w:r>
      <w:r w:rsidR="008809FE">
        <w:rPr>
          <w:rFonts w:ascii="Arial" w:hAnsi="Arial" w:cs="Arial"/>
          <w:sz w:val="24"/>
          <w:szCs w:val="24"/>
        </w:rPr>
        <w:t>aving decided upon a questionnaire</w:t>
      </w:r>
      <w:r w:rsidR="00D30409">
        <w:rPr>
          <w:rFonts w:ascii="Arial" w:hAnsi="Arial" w:cs="Arial"/>
          <w:sz w:val="24"/>
          <w:szCs w:val="24"/>
        </w:rPr>
        <w:t>, is</w:t>
      </w:r>
      <w:r w:rsidR="00BA058A">
        <w:rPr>
          <w:rFonts w:ascii="Arial" w:hAnsi="Arial" w:cs="Arial"/>
          <w:sz w:val="24"/>
          <w:szCs w:val="24"/>
        </w:rPr>
        <w:t xml:space="preserve"> </w:t>
      </w:r>
      <w:r w:rsidR="008809FE">
        <w:rPr>
          <w:rFonts w:ascii="Arial" w:hAnsi="Arial" w:cs="Arial"/>
          <w:sz w:val="24"/>
          <w:szCs w:val="24"/>
        </w:rPr>
        <w:t>com</w:t>
      </w:r>
      <w:r w:rsidR="00D30409">
        <w:rPr>
          <w:rFonts w:ascii="Arial" w:hAnsi="Arial" w:cs="Arial"/>
          <w:sz w:val="24"/>
          <w:szCs w:val="24"/>
        </w:rPr>
        <w:t xml:space="preserve">piling </w:t>
      </w:r>
      <w:r w:rsidR="00BA058A">
        <w:rPr>
          <w:rFonts w:ascii="Arial" w:hAnsi="Arial" w:cs="Arial"/>
          <w:sz w:val="24"/>
          <w:szCs w:val="24"/>
        </w:rPr>
        <w:t>the questions and</w:t>
      </w:r>
      <w:r w:rsidR="00A5197B">
        <w:rPr>
          <w:rFonts w:ascii="Arial" w:hAnsi="Arial" w:cs="Arial"/>
          <w:sz w:val="24"/>
          <w:szCs w:val="24"/>
        </w:rPr>
        <w:t xml:space="preserve"> choosing </w:t>
      </w:r>
      <w:r w:rsidR="00BA058A">
        <w:rPr>
          <w:rFonts w:ascii="Arial" w:hAnsi="Arial" w:cs="Arial"/>
          <w:sz w:val="24"/>
          <w:szCs w:val="24"/>
        </w:rPr>
        <w:t xml:space="preserve">which ones to ask.  Oppenheim (1992) states that </w:t>
      </w:r>
      <w:r w:rsidR="000721F8">
        <w:rPr>
          <w:rFonts w:ascii="Arial" w:hAnsi="Arial" w:cs="Arial"/>
          <w:sz w:val="24"/>
          <w:szCs w:val="24"/>
        </w:rPr>
        <w:t xml:space="preserve">they are very difficult to produce and that ‘...anyone who can </w:t>
      </w:r>
      <w:r w:rsidR="00560CC8">
        <w:rPr>
          <w:rFonts w:ascii="Arial" w:hAnsi="Arial" w:cs="Arial"/>
          <w:sz w:val="24"/>
          <w:szCs w:val="24"/>
        </w:rPr>
        <w:t>write plain English and has a modicum of common sense can produce a good questionnaire</w:t>
      </w:r>
      <w:r w:rsidR="00AF55B5">
        <w:rPr>
          <w:rFonts w:ascii="Arial" w:hAnsi="Arial" w:cs="Arial"/>
          <w:sz w:val="24"/>
          <w:szCs w:val="24"/>
        </w:rPr>
        <w:t xml:space="preserve">...’ attitude should never be adopted. </w:t>
      </w:r>
    </w:p>
    <w:p w14:paraId="31D75B37" w14:textId="77777777" w:rsidR="00490B50" w:rsidRDefault="00490B50" w:rsidP="00EF3B37">
      <w:pPr>
        <w:spacing w:after="0" w:line="480" w:lineRule="auto"/>
        <w:jc w:val="both"/>
        <w:rPr>
          <w:rFonts w:ascii="Arial" w:hAnsi="Arial" w:cs="Arial"/>
          <w:sz w:val="24"/>
          <w:szCs w:val="24"/>
        </w:rPr>
      </w:pPr>
    </w:p>
    <w:p w14:paraId="7354A7BD" w14:textId="01F7C11B" w:rsidR="00A33622" w:rsidRDefault="0051242A" w:rsidP="00EF3B37">
      <w:pPr>
        <w:spacing w:after="0" w:line="480" w:lineRule="auto"/>
        <w:jc w:val="both"/>
        <w:rPr>
          <w:rFonts w:ascii="Arial" w:hAnsi="Arial" w:cs="Arial"/>
          <w:sz w:val="24"/>
          <w:szCs w:val="24"/>
        </w:rPr>
      </w:pPr>
      <w:r>
        <w:rPr>
          <w:rFonts w:ascii="Arial" w:hAnsi="Arial" w:cs="Arial"/>
          <w:sz w:val="24"/>
          <w:szCs w:val="24"/>
        </w:rPr>
        <w:t xml:space="preserve">There </w:t>
      </w:r>
      <w:r w:rsidR="00BF2A97">
        <w:rPr>
          <w:rFonts w:ascii="Arial" w:hAnsi="Arial" w:cs="Arial"/>
          <w:sz w:val="24"/>
          <w:szCs w:val="24"/>
        </w:rPr>
        <w:t>are many types of survey</w:t>
      </w:r>
      <w:r w:rsidR="00542D97">
        <w:rPr>
          <w:rFonts w:ascii="Arial" w:hAnsi="Arial" w:cs="Arial"/>
          <w:sz w:val="24"/>
          <w:szCs w:val="24"/>
        </w:rPr>
        <w:t>,</w:t>
      </w:r>
      <w:r w:rsidR="00BF2A97">
        <w:rPr>
          <w:rFonts w:ascii="Arial" w:hAnsi="Arial" w:cs="Arial"/>
          <w:sz w:val="24"/>
          <w:szCs w:val="24"/>
        </w:rPr>
        <w:t xml:space="preserve"> which could have been a</w:t>
      </w:r>
      <w:r w:rsidR="00D5567E">
        <w:rPr>
          <w:rFonts w:ascii="Arial" w:hAnsi="Arial" w:cs="Arial"/>
          <w:sz w:val="24"/>
          <w:szCs w:val="24"/>
        </w:rPr>
        <w:t>dopted for the research project</w:t>
      </w:r>
      <w:r w:rsidR="00000593">
        <w:rPr>
          <w:rFonts w:ascii="Arial" w:hAnsi="Arial" w:cs="Arial"/>
          <w:sz w:val="24"/>
          <w:szCs w:val="24"/>
        </w:rPr>
        <w:t xml:space="preserve"> including</w:t>
      </w:r>
      <w:r w:rsidR="003859C0">
        <w:rPr>
          <w:rFonts w:ascii="Arial" w:hAnsi="Arial" w:cs="Arial"/>
          <w:sz w:val="24"/>
          <w:szCs w:val="24"/>
        </w:rPr>
        <w:t>:</w:t>
      </w:r>
      <w:r w:rsidR="00542D97">
        <w:rPr>
          <w:rFonts w:ascii="Arial" w:hAnsi="Arial" w:cs="Arial"/>
          <w:sz w:val="24"/>
          <w:szCs w:val="24"/>
        </w:rPr>
        <w:t xml:space="preserve"> </w:t>
      </w:r>
      <w:r w:rsidR="005B448C">
        <w:rPr>
          <w:rFonts w:ascii="Arial" w:hAnsi="Arial" w:cs="Arial"/>
          <w:sz w:val="24"/>
          <w:szCs w:val="24"/>
        </w:rPr>
        <w:t xml:space="preserve">online survey, </w:t>
      </w:r>
      <w:r w:rsidR="00B02513">
        <w:rPr>
          <w:rFonts w:ascii="Arial" w:hAnsi="Arial" w:cs="Arial"/>
          <w:sz w:val="24"/>
          <w:szCs w:val="24"/>
        </w:rPr>
        <w:t>t</w:t>
      </w:r>
      <w:r w:rsidR="00DB7D44">
        <w:rPr>
          <w:rFonts w:ascii="Arial" w:hAnsi="Arial" w:cs="Arial"/>
          <w:sz w:val="24"/>
          <w:szCs w:val="24"/>
        </w:rPr>
        <w:t>elephone survey or</w:t>
      </w:r>
      <w:r w:rsidR="00B02513">
        <w:rPr>
          <w:rFonts w:ascii="Arial" w:hAnsi="Arial" w:cs="Arial"/>
          <w:sz w:val="24"/>
          <w:szCs w:val="24"/>
        </w:rPr>
        <w:t xml:space="preserve"> mail questionnaires</w:t>
      </w:r>
      <w:r w:rsidR="00D22C10">
        <w:rPr>
          <w:rFonts w:ascii="Arial" w:hAnsi="Arial" w:cs="Arial"/>
          <w:sz w:val="24"/>
          <w:szCs w:val="24"/>
        </w:rPr>
        <w:t>.  Due to the cost requ</w:t>
      </w:r>
      <w:r w:rsidR="001E781B">
        <w:rPr>
          <w:rFonts w:ascii="Arial" w:hAnsi="Arial" w:cs="Arial"/>
          <w:sz w:val="24"/>
          <w:szCs w:val="24"/>
        </w:rPr>
        <w:t>irements and the typical low response rate of mail questionnaires</w:t>
      </w:r>
      <w:r w:rsidR="00DB7D44">
        <w:rPr>
          <w:rFonts w:ascii="Arial" w:hAnsi="Arial" w:cs="Arial"/>
          <w:sz w:val="24"/>
          <w:szCs w:val="24"/>
        </w:rPr>
        <w:t>,</w:t>
      </w:r>
      <w:r w:rsidR="001E781B">
        <w:rPr>
          <w:rFonts w:ascii="Arial" w:hAnsi="Arial" w:cs="Arial"/>
          <w:sz w:val="24"/>
          <w:szCs w:val="24"/>
        </w:rPr>
        <w:t xml:space="preserve"> this method </w:t>
      </w:r>
      <w:r w:rsidR="0039339D">
        <w:rPr>
          <w:rFonts w:ascii="Arial" w:hAnsi="Arial" w:cs="Arial"/>
          <w:sz w:val="24"/>
          <w:szCs w:val="24"/>
        </w:rPr>
        <w:t xml:space="preserve">has been discounted.  </w:t>
      </w:r>
      <w:r w:rsidR="00890AAC">
        <w:rPr>
          <w:rFonts w:ascii="Arial" w:hAnsi="Arial" w:cs="Arial"/>
          <w:sz w:val="24"/>
          <w:szCs w:val="24"/>
        </w:rPr>
        <w:t>Due to personal opinion on the intrusiveness of telephone interviews</w:t>
      </w:r>
      <w:r w:rsidR="002349DF">
        <w:rPr>
          <w:rFonts w:ascii="Arial" w:hAnsi="Arial" w:cs="Arial"/>
          <w:sz w:val="24"/>
          <w:szCs w:val="24"/>
        </w:rPr>
        <w:t>,</w:t>
      </w:r>
      <w:r w:rsidR="00890AAC">
        <w:rPr>
          <w:rFonts w:ascii="Arial" w:hAnsi="Arial" w:cs="Arial"/>
          <w:sz w:val="24"/>
          <w:szCs w:val="24"/>
        </w:rPr>
        <w:t xml:space="preserve"> this method was also discoun</w:t>
      </w:r>
      <w:r w:rsidR="00217F53">
        <w:rPr>
          <w:rFonts w:ascii="Arial" w:hAnsi="Arial" w:cs="Arial"/>
          <w:sz w:val="24"/>
          <w:szCs w:val="24"/>
        </w:rPr>
        <w:t>ted (Denscombe, 2007).</w:t>
      </w:r>
      <w:r w:rsidR="00890AAC">
        <w:rPr>
          <w:rFonts w:ascii="Arial" w:hAnsi="Arial" w:cs="Arial"/>
          <w:sz w:val="24"/>
          <w:szCs w:val="24"/>
        </w:rPr>
        <w:t xml:space="preserve">  </w:t>
      </w:r>
      <w:r w:rsidR="00CB2BB1">
        <w:rPr>
          <w:rFonts w:ascii="Arial" w:hAnsi="Arial" w:cs="Arial"/>
          <w:sz w:val="24"/>
          <w:szCs w:val="24"/>
        </w:rPr>
        <w:t>Therefore,</w:t>
      </w:r>
      <w:r w:rsidR="00890AAC">
        <w:rPr>
          <w:rFonts w:ascii="Arial" w:hAnsi="Arial" w:cs="Arial"/>
          <w:sz w:val="24"/>
          <w:szCs w:val="24"/>
        </w:rPr>
        <w:t xml:space="preserve"> an onl</w:t>
      </w:r>
      <w:r w:rsidR="00A22298">
        <w:rPr>
          <w:rFonts w:ascii="Arial" w:hAnsi="Arial" w:cs="Arial"/>
          <w:sz w:val="24"/>
          <w:szCs w:val="24"/>
        </w:rPr>
        <w:t>ine survey was chosen for data collection</w:t>
      </w:r>
      <w:r w:rsidR="00217F53">
        <w:rPr>
          <w:rFonts w:ascii="Arial" w:hAnsi="Arial" w:cs="Arial"/>
          <w:sz w:val="24"/>
          <w:szCs w:val="24"/>
        </w:rPr>
        <w:t>.</w:t>
      </w:r>
      <w:r w:rsidR="00A22298">
        <w:rPr>
          <w:rFonts w:ascii="Arial" w:hAnsi="Arial" w:cs="Arial"/>
          <w:sz w:val="24"/>
          <w:szCs w:val="24"/>
        </w:rPr>
        <w:t xml:space="preserve"> </w:t>
      </w:r>
    </w:p>
    <w:p w14:paraId="313A5D8B" w14:textId="4F1797A1" w:rsidR="00470F43" w:rsidRDefault="00470F43" w:rsidP="00EF3B37">
      <w:pPr>
        <w:spacing w:after="0" w:line="480" w:lineRule="auto"/>
        <w:jc w:val="both"/>
        <w:rPr>
          <w:rFonts w:ascii="Arial" w:hAnsi="Arial" w:cs="Arial"/>
          <w:sz w:val="24"/>
          <w:szCs w:val="24"/>
        </w:rPr>
      </w:pPr>
    </w:p>
    <w:p w14:paraId="6FEF6C38" w14:textId="40C65DCE" w:rsidR="00470F43" w:rsidRDefault="005F6F98" w:rsidP="00EF3B37">
      <w:pPr>
        <w:spacing w:after="0" w:line="480" w:lineRule="auto"/>
        <w:jc w:val="both"/>
        <w:rPr>
          <w:rFonts w:ascii="Arial" w:hAnsi="Arial" w:cs="Arial"/>
          <w:sz w:val="24"/>
          <w:szCs w:val="24"/>
        </w:rPr>
      </w:pPr>
      <w:r>
        <w:rPr>
          <w:rFonts w:ascii="Arial" w:hAnsi="Arial" w:cs="Arial"/>
          <w:sz w:val="24"/>
          <w:szCs w:val="24"/>
        </w:rPr>
        <w:t>T</w:t>
      </w:r>
      <w:r w:rsidR="0016646B">
        <w:rPr>
          <w:rFonts w:ascii="Arial" w:hAnsi="Arial" w:cs="Arial"/>
          <w:sz w:val="24"/>
          <w:szCs w:val="24"/>
        </w:rPr>
        <w:t>he next consideration</w:t>
      </w:r>
      <w:r w:rsidR="00BC2A5B">
        <w:rPr>
          <w:rFonts w:ascii="Arial" w:hAnsi="Arial" w:cs="Arial"/>
          <w:sz w:val="24"/>
          <w:szCs w:val="24"/>
        </w:rPr>
        <w:t xml:space="preserve">s were: </w:t>
      </w:r>
      <w:r w:rsidR="0016646B">
        <w:rPr>
          <w:rFonts w:ascii="Arial" w:hAnsi="Arial" w:cs="Arial"/>
          <w:sz w:val="24"/>
          <w:szCs w:val="24"/>
        </w:rPr>
        <w:t>what questions would need to be asked in the su</w:t>
      </w:r>
      <w:r w:rsidR="00BC2A5B">
        <w:rPr>
          <w:rFonts w:ascii="Arial" w:hAnsi="Arial" w:cs="Arial"/>
          <w:sz w:val="24"/>
          <w:szCs w:val="24"/>
        </w:rPr>
        <w:t xml:space="preserve">rvey, </w:t>
      </w:r>
      <w:r w:rsidR="00014CB3">
        <w:rPr>
          <w:rFonts w:ascii="Arial" w:hAnsi="Arial" w:cs="Arial"/>
          <w:sz w:val="24"/>
          <w:szCs w:val="24"/>
        </w:rPr>
        <w:t>the distribution</w:t>
      </w:r>
      <w:r w:rsidR="00E81C80">
        <w:rPr>
          <w:rFonts w:ascii="Arial" w:hAnsi="Arial" w:cs="Arial"/>
          <w:sz w:val="24"/>
          <w:szCs w:val="24"/>
        </w:rPr>
        <w:t xml:space="preserve"> method </w:t>
      </w:r>
      <w:r w:rsidR="00014CB3">
        <w:rPr>
          <w:rFonts w:ascii="Arial" w:hAnsi="Arial" w:cs="Arial"/>
          <w:sz w:val="24"/>
          <w:szCs w:val="24"/>
        </w:rPr>
        <w:t>and which online facility to</w:t>
      </w:r>
      <w:r w:rsidR="00BE3788">
        <w:rPr>
          <w:rFonts w:ascii="Arial" w:hAnsi="Arial" w:cs="Arial"/>
          <w:sz w:val="24"/>
          <w:szCs w:val="24"/>
        </w:rPr>
        <w:t xml:space="preserve"> use</w:t>
      </w:r>
      <w:r w:rsidR="009600E6">
        <w:rPr>
          <w:rFonts w:ascii="Arial" w:hAnsi="Arial" w:cs="Arial"/>
          <w:sz w:val="24"/>
          <w:szCs w:val="24"/>
        </w:rPr>
        <w:t xml:space="preserve"> to hold the questionnaire </w:t>
      </w:r>
      <w:r w:rsidR="00FF1FD8">
        <w:rPr>
          <w:rFonts w:ascii="Arial" w:hAnsi="Arial" w:cs="Arial"/>
          <w:sz w:val="24"/>
          <w:szCs w:val="24"/>
        </w:rPr>
        <w:t xml:space="preserve">and </w:t>
      </w:r>
      <w:r w:rsidR="0023789B">
        <w:rPr>
          <w:rFonts w:ascii="Arial" w:hAnsi="Arial" w:cs="Arial"/>
          <w:sz w:val="24"/>
          <w:szCs w:val="24"/>
        </w:rPr>
        <w:t xml:space="preserve">data.  To investigate the software package </w:t>
      </w:r>
      <w:r w:rsidR="00BD12AB">
        <w:rPr>
          <w:rFonts w:ascii="Arial" w:hAnsi="Arial" w:cs="Arial"/>
          <w:sz w:val="24"/>
          <w:szCs w:val="24"/>
        </w:rPr>
        <w:t>to use, a search on G</w:t>
      </w:r>
      <w:r w:rsidR="0096670C">
        <w:rPr>
          <w:rFonts w:ascii="Arial" w:hAnsi="Arial" w:cs="Arial"/>
          <w:sz w:val="24"/>
          <w:szCs w:val="24"/>
        </w:rPr>
        <w:t xml:space="preserve">oogle </w:t>
      </w:r>
      <w:r w:rsidR="00E81C80">
        <w:rPr>
          <w:rFonts w:ascii="Arial" w:hAnsi="Arial" w:cs="Arial"/>
          <w:sz w:val="24"/>
          <w:szCs w:val="24"/>
        </w:rPr>
        <w:t xml:space="preserve">for packages </w:t>
      </w:r>
      <w:r w:rsidR="00343E2E">
        <w:rPr>
          <w:rFonts w:ascii="Arial" w:hAnsi="Arial" w:cs="Arial"/>
          <w:sz w:val="24"/>
          <w:szCs w:val="24"/>
        </w:rPr>
        <w:t>was</w:t>
      </w:r>
      <w:r w:rsidR="00E81C80">
        <w:rPr>
          <w:rFonts w:ascii="Arial" w:hAnsi="Arial" w:cs="Arial"/>
          <w:sz w:val="24"/>
          <w:szCs w:val="24"/>
        </w:rPr>
        <w:t xml:space="preserve"> made.  Two of the software packages</w:t>
      </w:r>
      <w:r w:rsidR="00B074AF">
        <w:rPr>
          <w:rFonts w:ascii="Arial" w:hAnsi="Arial" w:cs="Arial"/>
          <w:sz w:val="24"/>
          <w:szCs w:val="24"/>
        </w:rPr>
        <w:t>,</w:t>
      </w:r>
      <w:r w:rsidR="00BD12AB">
        <w:rPr>
          <w:rFonts w:ascii="Arial" w:hAnsi="Arial" w:cs="Arial"/>
          <w:sz w:val="24"/>
          <w:szCs w:val="24"/>
        </w:rPr>
        <w:t xml:space="preserve"> which G</w:t>
      </w:r>
      <w:r w:rsidR="008653E0">
        <w:rPr>
          <w:rFonts w:ascii="Arial" w:hAnsi="Arial" w:cs="Arial"/>
          <w:sz w:val="24"/>
          <w:szCs w:val="24"/>
        </w:rPr>
        <w:t xml:space="preserve">oogle brought up were investigated.  These were </w:t>
      </w:r>
      <w:r w:rsidR="00EA50E7">
        <w:rPr>
          <w:rFonts w:ascii="Arial" w:hAnsi="Arial" w:cs="Arial"/>
          <w:sz w:val="24"/>
          <w:szCs w:val="24"/>
        </w:rPr>
        <w:t>S</w:t>
      </w:r>
      <w:r w:rsidR="008653E0">
        <w:rPr>
          <w:rFonts w:ascii="Arial" w:hAnsi="Arial" w:cs="Arial"/>
          <w:sz w:val="24"/>
          <w:szCs w:val="24"/>
        </w:rPr>
        <w:t>urvey</w:t>
      </w:r>
      <w:r w:rsidR="00EA7CD4">
        <w:rPr>
          <w:rFonts w:ascii="Arial" w:hAnsi="Arial" w:cs="Arial"/>
          <w:sz w:val="24"/>
          <w:szCs w:val="24"/>
        </w:rPr>
        <w:t xml:space="preserve"> </w:t>
      </w:r>
      <w:r w:rsidR="00EA50E7">
        <w:rPr>
          <w:rFonts w:ascii="Arial" w:hAnsi="Arial" w:cs="Arial"/>
          <w:sz w:val="24"/>
          <w:szCs w:val="24"/>
        </w:rPr>
        <w:t>M</w:t>
      </w:r>
      <w:r w:rsidR="001B3720">
        <w:rPr>
          <w:rFonts w:ascii="Arial" w:hAnsi="Arial" w:cs="Arial"/>
          <w:sz w:val="24"/>
          <w:szCs w:val="24"/>
        </w:rPr>
        <w:t>onkey and FreeOnlineSurveys.</w:t>
      </w:r>
      <w:r w:rsidR="00FB4FB1">
        <w:rPr>
          <w:rFonts w:ascii="Arial" w:hAnsi="Arial" w:cs="Arial"/>
          <w:sz w:val="24"/>
          <w:szCs w:val="24"/>
        </w:rPr>
        <w:t>com</w:t>
      </w:r>
      <w:r w:rsidR="001B3720">
        <w:rPr>
          <w:rFonts w:ascii="Arial" w:hAnsi="Arial" w:cs="Arial"/>
          <w:sz w:val="24"/>
          <w:szCs w:val="24"/>
        </w:rPr>
        <w:t>.  There w</w:t>
      </w:r>
      <w:r w:rsidR="00EA50E7">
        <w:rPr>
          <w:rFonts w:ascii="Arial" w:hAnsi="Arial" w:cs="Arial"/>
          <w:sz w:val="24"/>
          <w:szCs w:val="24"/>
        </w:rPr>
        <w:t>ere</w:t>
      </w:r>
      <w:r w:rsidR="001B3720">
        <w:rPr>
          <w:rFonts w:ascii="Arial" w:hAnsi="Arial" w:cs="Arial"/>
          <w:sz w:val="24"/>
          <w:szCs w:val="24"/>
        </w:rPr>
        <w:t xml:space="preserve"> </w:t>
      </w:r>
      <w:r w:rsidR="00BD12AB">
        <w:rPr>
          <w:rFonts w:ascii="Arial" w:hAnsi="Arial" w:cs="Arial"/>
          <w:sz w:val="24"/>
          <w:szCs w:val="24"/>
        </w:rPr>
        <w:t xml:space="preserve">few </w:t>
      </w:r>
      <w:r w:rsidR="00FF3645">
        <w:rPr>
          <w:rFonts w:ascii="Arial" w:hAnsi="Arial" w:cs="Arial"/>
          <w:sz w:val="24"/>
          <w:szCs w:val="24"/>
        </w:rPr>
        <w:t>difference</w:t>
      </w:r>
      <w:r w:rsidR="000D37D3">
        <w:rPr>
          <w:rFonts w:ascii="Arial" w:hAnsi="Arial" w:cs="Arial"/>
          <w:sz w:val="24"/>
          <w:szCs w:val="24"/>
        </w:rPr>
        <w:t>s</w:t>
      </w:r>
      <w:r w:rsidR="00FF3645">
        <w:rPr>
          <w:rFonts w:ascii="Arial" w:hAnsi="Arial" w:cs="Arial"/>
          <w:sz w:val="24"/>
          <w:szCs w:val="24"/>
        </w:rPr>
        <w:t xml:space="preserve"> between the packages</w:t>
      </w:r>
      <w:r w:rsidR="000D37D3">
        <w:rPr>
          <w:rFonts w:ascii="Arial" w:hAnsi="Arial" w:cs="Arial"/>
          <w:sz w:val="24"/>
          <w:szCs w:val="24"/>
        </w:rPr>
        <w:t>,</w:t>
      </w:r>
      <w:r w:rsidR="00FF3645">
        <w:rPr>
          <w:rFonts w:ascii="Arial" w:hAnsi="Arial" w:cs="Arial"/>
          <w:sz w:val="24"/>
          <w:szCs w:val="24"/>
        </w:rPr>
        <w:t xml:space="preserve"> and both would require a payment for the number of questions that would be needed for the </w:t>
      </w:r>
      <w:r w:rsidR="00FB4FB1">
        <w:rPr>
          <w:rFonts w:ascii="Arial" w:hAnsi="Arial" w:cs="Arial"/>
          <w:sz w:val="24"/>
          <w:szCs w:val="24"/>
        </w:rPr>
        <w:t>survey.  Freeonline</w:t>
      </w:r>
      <w:r w:rsidR="007C34D1">
        <w:rPr>
          <w:rFonts w:ascii="Arial" w:hAnsi="Arial" w:cs="Arial"/>
          <w:sz w:val="24"/>
          <w:szCs w:val="24"/>
        </w:rPr>
        <w:t>surveys</w:t>
      </w:r>
      <w:r w:rsidR="00FB4FB1">
        <w:rPr>
          <w:rFonts w:ascii="Arial" w:hAnsi="Arial" w:cs="Arial"/>
          <w:sz w:val="24"/>
          <w:szCs w:val="24"/>
        </w:rPr>
        <w:t>.com</w:t>
      </w:r>
      <w:r w:rsidR="007C34D1">
        <w:rPr>
          <w:rFonts w:ascii="Arial" w:hAnsi="Arial" w:cs="Arial"/>
          <w:sz w:val="24"/>
          <w:szCs w:val="24"/>
        </w:rPr>
        <w:t xml:space="preserve"> was chosen</w:t>
      </w:r>
      <w:r w:rsidR="00B476C9">
        <w:rPr>
          <w:rFonts w:ascii="Arial" w:hAnsi="Arial" w:cs="Arial"/>
          <w:sz w:val="24"/>
          <w:szCs w:val="24"/>
        </w:rPr>
        <w:t xml:space="preserve"> because the </w:t>
      </w:r>
      <w:r w:rsidR="005D197E">
        <w:rPr>
          <w:rFonts w:ascii="Arial" w:hAnsi="Arial" w:cs="Arial"/>
          <w:sz w:val="24"/>
          <w:szCs w:val="24"/>
        </w:rPr>
        <w:t>software was as easy to use as Survey M</w:t>
      </w:r>
      <w:r w:rsidR="00B476C9">
        <w:rPr>
          <w:rFonts w:ascii="Arial" w:hAnsi="Arial" w:cs="Arial"/>
          <w:sz w:val="24"/>
          <w:szCs w:val="24"/>
        </w:rPr>
        <w:t xml:space="preserve">onkey, </w:t>
      </w:r>
      <w:r w:rsidR="005F4B61">
        <w:rPr>
          <w:rFonts w:ascii="Arial" w:hAnsi="Arial" w:cs="Arial"/>
          <w:sz w:val="24"/>
          <w:szCs w:val="24"/>
        </w:rPr>
        <w:t xml:space="preserve">the data captured </w:t>
      </w:r>
      <w:r w:rsidR="00E07E86">
        <w:rPr>
          <w:rFonts w:ascii="Arial" w:hAnsi="Arial" w:cs="Arial"/>
          <w:sz w:val="24"/>
          <w:szCs w:val="24"/>
        </w:rPr>
        <w:t xml:space="preserve">as part of the survey was held securely, the data could also be analysed using their facility, the raw data could be exported to an excel document for other </w:t>
      </w:r>
      <w:r w:rsidR="002D0554">
        <w:rPr>
          <w:rFonts w:ascii="Arial" w:hAnsi="Arial" w:cs="Arial"/>
          <w:sz w:val="24"/>
          <w:szCs w:val="24"/>
        </w:rPr>
        <w:t>analysis, as well as exporting to PDF</w:t>
      </w:r>
      <w:r w:rsidR="00E07E86">
        <w:rPr>
          <w:rFonts w:ascii="Arial" w:hAnsi="Arial" w:cs="Arial"/>
          <w:sz w:val="24"/>
          <w:szCs w:val="24"/>
        </w:rPr>
        <w:t xml:space="preserve"> and </w:t>
      </w:r>
      <w:r w:rsidR="00B476C9">
        <w:rPr>
          <w:rFonts w:ascii="Arial" w:hAnsi="Arial" w:cs="Arial"/>
          <w:sz w:val="24"/>
          <w:szCs w:val="24"/>
        </w:rPr>
        <w:t xml:space="preserve">it </w:t>
      </w:r>
      <w:r w:rsidR="007C34D1">
        <w:rPr>
          <w:rFonts w:ascii="Arial" w:hAnsi="Arial" w:cs="Arial"/>
          <w:sz w:val="24"/>
          <w:szCs w:val="24"/>
        </w:rPr>
        <w:t>was the chea</w:t>
      </w:r>
      <w:r w:rsidR="00761CCD">
        <w:rPr>
          <w:rFonts w:ascii="Arial" w:hAnsi="Arial" w:cs="Arial"/>
          <w:sz w:val="24"/>
          <w:szCs w:val="24"/>
        </w:rPr>
        <w:t xml:space="preserve">per option. </w:t>
      </w:r>
    </w:p>
    <w:p w14:paraId="12923EB4" w14:textId="77777777" w:rsidR="00761CCD" w:rsidRDefault="00761CCD" w:rsidP="00EF3B37">
      <w:pPr>
        <w:spacing w:after="0" w:line="480" w:lineRule="auto"/>
        <w:jc w:val="both"/>
        <w:rPr>
          <w:rFonts w:ascii="Arial" w:hAnsi="Arial" w:cs="Arial"/>
          <w:sz w:val="24"/>
          <w:szCs w:val="24"/>
        </w:rPr>
      </w:pPr>
    </w:p>
    <w:p w14:paraId="52F635E3" w14:textId="34164019" w:rsidR="00BF2A97" w:rsidRDefault="00761CCD" w:rsidP="00EF3B37">
      <w:pPr>
        <w:spacing w:after="0" w:line="480" w:lineRule="auto"/>
        <w:jc w:val="both"/>
        <w:rPr>
          <w:rFonts w:ascii="Arial" w:hAnsi="Arial" w:cs="Arial"/>
          <w:sz w:val="24"/>
          <w:szCs w:val="24"/>
        </w:rPr>
      </w:pPr>
      <w:r>
        <w:rPr>
          <w:rFonts w:ascii="Arial" w:hAnsi="Arial" w:cs="Arial"/>
          <w:sz w:val="24"/>
          <w:szCs w:val="24"/>
        </w:rPr>
        <w:t>The des</w:t>
      </w:r>
      <w:r w:rsidR="00C73117">
        <w:rPr>
          <w:rFonts w:ascii="Arial" w:hAnsi="Arial" w:cs="Arial"/>
          <w:sz w:val="24"/>
          <w:szCs w:val="24"/>
        </w:rPr>
        <w:t>i</w:t>
      </w:r>
      <w:r>
        <w:rPr>
          <w:rFonts w:ascii="Arial" w:hAnsi="Arial" w:cs="Arial"/>
          <w:sz w:val="24"/>
          <w:szCs w:val="24"/>
        </w:rPr>
        <w:t xml:space="preserve">gn </w:t>
      </w:r>
      <w:r w:rsidR="00C73117">
        <w:rPr>
          <w:rFonts w:ascii="Arial" w:hAnsi="Arial" w:cs="Arial"/>
          <w:sz w:val="24"/>
          <w:szCs w:val="24"/>
        </w:rPr>
        <w:t xml:space="preserve">of the survey as stated by Oppenheim (1992) </w:t>
      </w:r>
      <w:r w:rsidR="005D197E">
        <w:rPr>
          <w:rFonts w:ascii="Arial" w:hAnsi="Arial" w:cs="Arial"/>
          <w:sz w:val="24"/>
          <w:szCs w:val="24"/>
        </w:rPr>
        <w:t>is important</w:t>
      </w:r>
      <w:r w:rsidR="000B6FEB">
        <w:rPr>
          <w:rFonts w:ascii="Arial" w:hAnsi="Arial" w:cs="Arial"/>
          <w:sz w:val="24"/>
          <w:szCs w:val="24"/>
        </w:rPr>
        <w:t>, and</w:t>
      </w:r>
      <w:r w:rsidR="007D694A">
        <w:rPr>
          <w:rFonts w:ascii="Arial" w:hAnsi="Arial" w:cs="Arial"/>
          <w:sz w:val="24"/>
          <w:szCs w:val="24"/>
        </w:rPr>
        <w:t xml:space="preserve"> the questions would have to be relevant to answer the research question.  The first thought was what to use as the basis of the </w:t>
      </w:r>
      <w:r w:rsidR="00691829">
        <w:rPr>
          <w:rFonts w:ascii="Arial" w:hAnsi="Arial" w:cs="Arial"/>
          <w:sz w:val="24"/>
          <w:szCs w:val="24"/>
        </w:rPr>
        <w:t xml:space="preserve">comparison between the public and the experts.  For this </w:t>
      </w:r>
      <w:r w:rsidR="00E86FA5">
        <w:rPr>
          <w:rFonts w:ascii="Arial" w:hAnsi="Arial" w:cs="Arial"/>
          <w:sz w:val="24"/>
          <w:szCs w:val="24"/>
        </w:rPr>
        <w:t>it was decided that gender, age an</w:t>
      </w:r>
      <w:r w:rsidR="001B13B2">
        <w:rPr>
          <w:rFonts w:ascii="Arial" w:hAnsi="Arial" w:cs="Arial"/>
          <w:sz w:val="24"/>
          <w:szCs w:val="24"/>
        </w:rPr>
        <w:t>d</w:t>
      </w:r>
      <w:r w:rsidR="00E86FA5">
        <w:rPr>
          <w:rFonts w:ascii="Arial" w:hAnsi="Arial" w:cs="Arial"/>
          <w:sz w:val="24"/>
          <w:szCs w:val="24"/>
        </w:rPr>
        <w:t xml:space="preserve"> whether </w:t>
      </w:r>
      <w:r w:rsidR="00AA42C3">
        <w:rPr>
          <w:rFonts w:ascii="Arial" w:hAnsi="Arial" w:cs="Arial"/>
          <w:sz w:val="24"/>
          <w:szCs w:val="24"/>
        </w:rPr>
        <w:t xml:space="preserve">the </w:t>
      </w:r>
      <w:r w:rsidR="00E86FA5">
        <w:rPr>
          <w:rFonts w:ascii="Arial" w:hAnsi="Arial" w:cs="Arial"/>
          <w:sz w:val="24"/>
          <w:szCs w:val="24"/>
        </w:rPr>
        <w:t xml:space="preserve">respondent voted would </w:t>
      </w:r>
      <w:r w:rsidR="0012199D">
        <w:rPr>
          <w:rFonts w:ascii="Arial" w:hAnsi="Arial" w:cs="Arial"/>
          <w:sz w:val="24"/>
          <w:szCs w:val="24"/>
        </w:rPr>
        <w:t>be used.  As this research is about what the public believe should happen in the future</w:t>
      </w:r>
      <w:r w:rsidR="00F54F6F">
        <w:rPr>
          <w:rFonts w:ascii="Arial" w:hAnsi="Arial" w:cs="Arial"/>
          <w:sz w:val="24"/>
          <w:szCs w:val="24"/>
        </w:rPr>
        <w:t xml:space="preserve"> and</w:t>
      </w:r>
      <w:r w:rsidR="00F54F6F" w:rsidRPr="00F54F6F">
        <w:rPr>
          <w:rFonts w:ascii="Arial" w:hAnsi="Arial" w:cs="Arial"/>
          <w:sz w:val="24"/>
          <w:szCs w:val="24"/>
        </w:rPr>
        <w:t xml:space="preserve"> </w:t>
      </w:r>
      <w:r w:rsidR="00F54F6F">
        <w:rPr>
          <w:rFonts w:ascii="Arial" w:hAnsi="Arial" w:cs="Arial"/>
          <w:sz w:val="24"/>
          <w:szCs w:val="24"/>
        </w:rPr>
        <w:t>because the referendum decision has been made</w:t>
      </w:r>
      <w:r w:rsidR="003813E7">
        <w:rPr>
          <w:rFonts w:ascii="Arial" w:hAnsi="Arial" w:cs="Arial"/>
          <w:sz w:val="24"/>
          <w:szCs w:val="24"/>
        </w:rPr>
        <w:t>,</w:t>
      </w:r>
      <w:r w:rsidR="00F54F6F">
        <w:rPr>
          <w:rFonts w:ascii="Arial" w:hAnsi="Arial" w:cs="Arial"/>
          <w:sz w:val="24"/>
          <w:szCs w:val="24"/>
        </w:rPr>
        <w:t xml:space="preserve"> </w:t>
      </w:r>
      <w:r w:rsidR="0012199D">
        <w:rPr>
          <w:rFonts w:ascii="Arial" w:hAnsi="Arial" w:cs="Arial"/>
          <w:sz w:val="24"/>
          <w:szCs w:val="24"/>
        </w:rPr>
        <w:t xml:space="preserve">how the participant voted is not </w:t>
      </w:r>
      <w:r w:rsidR="00965C03">
        <w:rPr>
          <w:rFonts w:ascii="Arial" w:hAnsi="Arial" w:cs="Arial"/>
          <w:sz w:val="24"/>
          <w:szCs w:val="24"/>
        </w:rPr>
        <w:t>de</w:t>
      </w:r>
      <w:r w:rsidR="00D4204F">
        <w:rPr>
          <w:rFonts w:ascii="Arial" w:hAnsi="Arial" w:cs="Arial"/>
          <w:sz w:val="24"/>
          <w:szCs w:val="24"/>
        </w:rPr>
        <w:t>emed relevant to this research.</w:t>
      </w:r>
    </w:p>
    <w:p w14:paraId="7E727C51" w14:textId="77777777" w:rsidR="00D4204F" w:rsidRDefault="00D4204F" w:rsidP="00EF3B37">
      <w:pPr>
        <w:spacing w:after="0" w:line="480" w:lineRule="auto"/>
        <w:jc w:val="both"/>
        <w:rPr>
          <w:rFonts w:ascii="Arial" w:hAnsi="Arial" w:cs="Arial"/>
          <w:sz w:val="24"/>
          <w:szCs w:val="24"/>
        </w:rPr>
      </w:pPr>
    </w:p>
    <w:p w14:paraId="091833D4" w14:textId="20ADECB6" w:rsidR="00D4204F" w:rsidRDefault="00861B58" w:rsidP="00EF3B37">
      <w:pPr>
        <w:spacing w:after="0" w:line="480" w:lineRule="auto"/>
        <w:jc w:val="both"/>
        <w:rPr>
          <w:rFonts w:ascii="Arial" w:hAnsi="Arial" w:cs="Arial"/>
          <w:sz w:val="24"/>
          <w:szCs w:val="24"/>
        </w:rPr>
      </w:pPr>
      <w:r>
        <w:rPr>
          <w:rFonts w:ascii="Arial" w:hAnsi="Arial" w:cs="Arial"/>
          <w:sz w:val="24"/>
          <w:szCs w:val="24"/>
        </w:rPr>
        <w:t xml:space="preserve">A list of questions </w:t>
      </w:r>
      <w:r w:rsidR="00CB2BB1">
        <w:rPr>
          <w:rFonts w:ascii="Arial" w:hAnsi="Arial" w:cs="Arial"/>
          <w:sz w:val="24"/>
          <w:szCs w:val="24"/>
        </w:rPr>
        <w:t>was</w:t>
      </w:r>
      <w:r>
        <w:rPr>
          <w:rFonts w:ascii="Arial" w:hAnsi="Arial" w:cs="Arial"/>
          <w:sz w:val="24"/>
          <w:szCs w:val="24"/>
        </w:rPr>
        <w:t xml:space="preserve"> then devised</w:t>
      </w:r>
      <w:r w:rsidR="002D53C8">
        <w:rPr>
          <w:rFonts w:ascii="Arial" w:hAnsi="Arial" w:cs="Arial"/>
          <w:sz w:val="24"/>
          <w:szCs w:val="24"/>
        </w:rPr>
        <w:t xml:space="preserve"> surrounding t</w:t>
      </w:r>
      <w:r w:rsidR="00262EA6">
        <w:rPr>
          <w:rFonts w:ascii="Arial" w:hAnsi="Arial" w:cs="Arial"/>
          <w:sz w:val="24"/>
          <w:szCs w:val="24"/>
        </w:rPr>
        <w:t xml:space="preserve">rade, public </w:t>
      </w:r>
      <w:r w:rsidR="00A0237F">
        <w:rPr>
          <w:rFonts w:ascii="Arial" w:hAnsi="Arial" w:cs="Arial"/>
          <w:sz w:val="24"/>
          <w:szCs w:val="24"/>
        </w:rPr>
        <w:t xml:space="preserve">perception and pertinent questions about political influence </w:t>
      </w:r>
      <w:r w:rsidR="00025F1E">
        <w:rPr>
          <w:rFonts w:ascii="Arial" w:hAnsi="Arial" w:cs="Arial"/>
          <w:sz w:val="24"/>
          <w:szCs w:val="24"/>
        </w:rPr>
        <w:t>on the economy</w:t>
      </w:r>
      <w:r w:rsidR="002D53C8">
        <w:rPr>
          <w:rFonts w:ascii="Arial" w:hAnsi="Arial" w:cs="Arial"/>
          <w:sz w:val="24"/>
          <w:szCs w:val="24"/>
        </w:rPr>
        <w:t>,</w:t>
      </w:r>
      <w:r w:rsidR="00025F1E">
        <w:rPr>
          <w:rFonts w:ascii="Arial" w:hAnsi="Arial" w:cs="Arial"/>
          <w:sz w:val="24"/>
          <w:szCs w:val="24"/>
        </w:rPr>
        <w:t xml:space="preserve"> and whether changes in law should be made.  Appendix </w:t>
      </w:r>
      <w:r w:rsidR="00570FA1">
        <w:rPr>
          <w:rFonts w:ascii="Arial" w:hAnsi="Arial" w:cs="Arial"/>
          <w:sz w:val="24"/>
          <w:szCs w:val="24"/>
        </w:rPr>
        <w:t>Four</w:t>
      </w:r>
      <w:r w:rsidR="00025F1E">
        <w:rPr>
          <w:rFonts w:ascii="Arial" w:hAnsi="Arial" w:cs="Arial"/>
          <w:sz w:val="24"/>
          <w:szCs w:val="24"/>
        </w:rPr>
        <w:t xml:space="preserve"> details these questions, but the following are examples with ju</w:t>
      </w:r>
      <w:r w:rsidR="002D53C8">
        <w:rPr>
          <w:rFonts w:ascii="Arial" w:hAnsi="Arial" w:cs="Arial"/>
          <w:sz w:val="24"/>
          <w:szCs w:val="24"/>
        </w:rPr>
        <w:t>stification for their inclusion: -</w:t>
      </w:r>
    </w:p>
    <w:p w14:paraId="160B26F6" w14:textId="77777777" w:rsidR="00051D1D" w:rsidRPr="00051D1D" w:rsidRDefault="00051D1D" w:rsidP="00EF3B37">
      <w:pPr>
        <w:spacing w:after="0" w:line="480" w:lineRule="auto"/>
        <w:ind w:left="360"/>
        <w:jc w:val="both"/>
        <w:rPr>
          <w:rFonts w:ascii="Arial" w:hAnsi="Arial" w:cs="Arial"/>
          <w:sz w:val="24"/>
          <w:szCs w:val="24"/>
        </w:rPr>
      </w:pPr>
    </w:p>
    <w:p w14:paraId="15453E8D" w14:textId="0FC1DDAE" w:rsidR="00C73117" w:rsidRPr="003813E7" w:rsidRDefault="00DD39D5" w:rsidP="00EF3B37">
      <w:pPr>
        <w:pStyle w:val="ListParagraph"/>
        <w:numPr>
          <w:ilvl w:val="0"/>
          <w:numId w:val="10"/>
        </w:numPr>
        <w:spacing w:after="0" w:line="480" w:lineRule="auto"/>
        <w:jc w:val="both"/>
        <w:rPr>
          <w:rFonts w:ascii="Arial" w:hAnsi="Arial" w:cs="Arial"/>
          <w:sz w:val="24"/>
          <w:szCs w:val="24"/>
        </w:rPr>
      </w:pPr>
      <w:r w:rsidRPr="003813E7">
        <w:rPr>
          <w:rFonts w:ascii="Arial" w:hAnsi="Arial" w:cs="Arial"/>
          <w:sz w:val="24"/>
          <w:szCs w:val="24"/>
        </w:rPr>
        <w:t xml:space="preserve">Do </w:t>
      </w:r>
      <w:r w:rsidR="00881DC8" w:rsidRPr="003813E7">
        <w:rPr>
          <w:rFonts w:ascii="Arial" w:hAnsi="Arial" w:cs="Arial"/>
          <w:sz w:val="24"/>
          <w:szCs w:val="24"/>
        </w:rPr>
        <w:t xml:space="preserve">you think that the government should ensure that following exit from the EU that </w:t>
      </w:r>
      <w:r w:rsidR="00AD6543" w:rsidRPr="003813E7">
        <w:rPr>
          <w:rFonts w:ascii="Arial" w:hAnsi="Arial" w:cs="Arial"/>
          <w:sz w:val="24"/>
          <w:szCs w:val="24"/>
        </w:rPr>
        <w:t>we need to be part of the common market?</w:t>
      </w:r>
    </w:p>
    <w:p w14:paraId="5D1B5292" w14:textId="69AF0BCF" w:rsidR="000D1651" w:rsidRDefault="000D1651" w:rsidP="00EF3B37">
      <w:pPr>
        <w:spacing w:after="0" w:line="480" w:lineRule="auto"/>
        <w:jc w:val="both"/>
        <w:rPr>
          <w:rFonts w:ascii="Arial" w:hAnsi="Arial" w:cs="Arial"/>
          <w:sz w:val="24"/>
          <w:szCs w:val="24"/>
        </w:rPr>
      </w:pPr>
    </w:p>
    <w:p w14:paraId="7C3B913D" w14:textId="46E10841" w:rsidR="000D1651" w:rsidRPr="00550116" w:rsidRDefault="00CB57F2" w:rsidP="00EF3B37">
      <w:pPr>
        <w:pStyle w:val="ListParagraph"/>
        <w:numPr>
          <w:ilvl w:val="0"/>
          <w:numId w:val="10"/>
        </w:numPr>
        <w:spacing w:after="0" w:line="480" w:lineRule="auto"/>
        <w:jc w:val="both"/>
        <w:rPr>
          <w:rFonts w:ascii="Arial" w:hAnsi="Arial" w:cs="Arial"/>
          <w:sz w:val="24"/>
          <w:szCs w:val="24"/>
        </w:rPr>
      </w:pPr>
      <w:r w:rsidRPr="00550116">
        <w:rPr>
          <w:rFonts w:ascii="Arial" w:hAnsi="Arial" w:cs="Arial"/>
          <w:sz w:val="24"/>
          <w:szCs w:val="24"/>
        </w:rPr>
        <w:t>Wha</w:t>
      </w:r>
      <w:r w:rsidR="009A0C35" w:rsidRPr="00550116">
        <w:rPr>
          <w:rFonts w:ascii="Arial" w:hAnsi="Arial" w:cs="Arial"/>
          <w:sz w:val="24"/>
          <w:szCs w:val="24"/>
        </w:rPr>
        <w:t xml:space="preserve">t type of trade deal do you think government should make with the EU </w:t>
      </w:r>
      <w:r w:rsidR="00D7339A" w:rsidRPr="00550116">
        <w:rPr>
          <w:rFonts w:ascii="Arial" w:hAnsi="Arial" w:cs="Arial"/>
          <w:sz w:val="24"/>
          <w:szCs w:val="24"/>
        </w:rPr>
        <w:t>post exit?</w:t>
      </w:r>
    </w:p>
    <w:p w14:paraId="145174E3" w14:textId="77777777" w:rsidR="00AD6543" w:rsidRDefault="00AD6543" w:rsidP="00EF3B37">
      <w:pPr>
        <w:spacing w:after="0" w:line="480" w:lineRule="auto"/>
        <w:jc w:val="both"/>
        <w:rPr>
          <w:rFonts w:ascii="Arial" w:hAnsi="Arial" w:cs="Arial"/>
          <w:sz w:val="24"/>
          <w:szCs w:val="24"/>
        </w:rPr>
      </w:pPr>
    </w:p>
    <w:p w14:paraId="3DB4B27E" w14:textId="7C8F58D8" w:rsidR="0062777D" w:rsidRDefault="00D7339A" w:rsidP="00EF3B37">
      <w:pPr>
        <w:spacing w:after="0" w:line="480" w:lineRule="auto"/>
        <w:jc w:val="both"/>
        <w:rPr>
          <w:rFonts w:ascii="Arial" w:hAnsi="Arial" w:cs="Arial"/>
          <w:sz w:val="24"/>
          <w:szCs w:val="24"/>
        </w:rPr>
      </w:pPr>
      <w:r>
        <w:rPr>
          <w:rFonts w:ascii="Arial" w:hAnsi="Arial" w:cs="Arial"/>
          <w:sz w:val="24"/>
          <w:szCs w:val="24"/>
        </w:rPr>
        <w:t xml:space="preserve">These were </w:t>
      </w:r>
      <w:r w:rsidR="00AD6543">
        <w:rPr>
          <w:rFonts w:ascii="Arial" w:hAnsi="Arial" w:cs="Arial"/>
          <w:sz w:val="24"/>
          <w:szCs w:val="24"/>
        </w:rPr>
        <w:t xml:space="preserve">asked </w:t>
      </w:r>
      <w:r>
        <w:rPr>
          <w:rFonts w:ascii="Arial" w:hAnsi="Arial" w:cs="Arial"/>
          <w:sz w:val="24"/>
          <w:szCs w:val="24"/>
        </w:rPr>
        <w:t xml:space="preserve">to get a sense of the </w:t>
      </w:r>
      <w:r w:rsidR="00EC42E1">
        <w:rPr>
          <w:rFonts w:ascii="Arial" w:hAnsi="Arial" w:cs="Arial"/>
          <w:sz w:val="24"/>
          <w:szCs w:val="24"/>
        </w:rPr>
        <w:t>economic requirements that the public would like the UK to have post exit</w:t>
      </w:r>
      <w:r w:rsidR="00D969C0">
        <w:rPr>
          <w:rFonts w:ascii="Arial" w:hAnsi="Arial" w:cs="Arial"/>
          <w:sz w:val="24"/>
          <w:szCs w:val="24"/>
        </w:rPr>
        <w:t>,</w:t>
      </w:r>
      <w:r w:rsidR="00A74268">
        <w:rPr>
          <w:rFonts w:ascii="Arial" w:hAnsi="Arial" w:cs="Arial"/>
          <w:sz w:val="24"/>
          <w:szCs w:val="24"/>
        </w:rPr>
        <w:t xml:space="preserve"> and meets the research objective of what type of trade deal would the public like the government to negotiate with the EU</w:t>
      </w:r>
      <w:r w:rsidR="00EC42E1">
        <w:rPr>
          <w:rFonts w:ascii="Arial" w:hAnsi="Arial" w:cs="Arial"/>
          <w:sz w:val="24"/>
          <w:szCs w:val="24"/>
        </w:rPr>
        <w:t>.</w:t>
      </w:r>
      <w:r w:rsidR="0062777D">
        <w:rPr>
          <w:rFonts w:ascii="Arial" w:hAnsi="Arial" w:cs="Arial"/>
          <w:sz w:val="24"/>
          <w:szCs w:val="24"/>
        </w:rPr>
        <w:t xml:space="preserve">  The next questions were surrounding the</w:t>
      </w:r>
      <w:r w:rsidR="00A74268">
        <w:rPr>
          <w:rFonts w:ascii="Arial" w:hAnsi="Arial" w:cs="Arial"/>
          <w:sz w:val="24"/>
          <w:szCs w:val="24"/>
        </w:rPr>
        <w:t xml:space="preserve"> research objective of what</w:t>
      </w:r>
      <w:r w:rsidR="0062777D">
        <w:rPr>
          <w:rFonts w:ascii="Arial" w:hAnsi="Arial" w:cs="Arial"/>
          <w:sz w:val="24"/>
          <w:szCs w:val="24"/>
        </w:rPr>
        <w:t xml:space="preserve"> influence the government should have on</w:t>
      </w:r>
      <w:r w:rsidR="00993607">
        <w:rPr>
          <w:rFonts w:ascii="Arial" w:hAnsi="Arial" w:cs="Arial"/>
          <w:sz w:val="24"/>
          <w:szCs w:val="24"/>
        </w:rPr>
        <w:t xml:space="preserve"> shaping</w:t>
      </w:r>
      <w:r w:rsidR="0062777D">
        <w:rPr>
          <w:rFonts w:ascii="Arial" w:hAnsi="Arial" w:cs="Arial"/>
          <w:sz w:val="24"/>
          <w:szCs w:val="24"/>
        </w:rPr>
        <w:t xml:space="preserve"> the economy</w:t>
      </w:r>
      <w:r w:rsidR="00550116">
        <w:rPr>
          <w:rFonts w:ascii="Arial" w:hAnsi="Arial" w:cs="Arial"/>
          <w:sz w:val="24"/>
          <w:szCs w:val="24"/>
        </w:rPr>
        <w:t>,</w:t>
      </w:r>
      <w:r w:rsidR="0062777D">
        <w:rPr>
          <w:rFonts w:ascii="Arial" w:hAnsi="Arial" w:cs="Arial"/>
          <w:sz w:val="24"/>
          <w:szCs w:val="24"/>
        </w:rPr>
        <w:t xml:space="preserve"> and </w:t>
      </w:r>
      <w:r w:rsidR="007A7EB4">
        <w:rPr>
          <w:rFonts w:ascii="Arial" w:hAnsi="Arial" w:cs="Arial"/>
          <w:sz w:val="24"/>
          <w:szCs w:val="24"/>
        </w:rPr>
        <w:t>questions were compiled such as:</w:t>
      </w:r>
      <w:r w:rsidR="00D969C0">
        <w:rPr>
          <w:rFonts w:ascii="Arial" w:hAnsi="Arial" w:cs="Arial"/>
          <w:sz w:val="24"/>
          <w:szCs w:val="24"/>
        </w:rPr>
        <w:t xml:space="preserve"> -</w:t>
      </w:r>
    </w:p>
    <w:p w14:paraId="543E45B7" w14:textId="2D17677F" w:rsidR="007A7EB4" w:rsidRDefault="007A7EB4" w:rsidP="00EF3B37">
      <w:pPr>
        <w:spacing w:after="0" w:line="480" w:lineRule="auto"/>
        <w:jc w:val="both"/>
        <w:rPr>
          <w:rFonts w:ascii="Arial" w:hAnsi="Arial" w:cs="Arial"/>
          <w:sz w:val="24"/>
          <w:szCs w:val="24"/>
        </w:rPr>
      </w:pPr>
    </w:p>
    <w:p w14:paraId="50E6736B" w14:textId="25957500" w:rsidR="00453267" w:rsidRPr="00550116" w:rsidRDefault="00993607" w:rsidP="00EF3B37">
      <w:pPr>
        <w:pStyle w:val="ListParagraph"/>
        <w:numPr>
          <w:ilvl w:val="0"/>
          <w:numId w:val="11"/>
        </w:numPr>
        <w:spacing w:after="0" w:line="480" w:lineRule="auto"/>
        <w:jc w:val="both"/>
        <w:rPr>
          <w:rFonts w:ascii="Arial" w:hAnsi="Arial" w:cs="Arial"/>
          <w:sz w:val="24"/>
          <w:szCs w:val="24"/>
        </w:rPr>
      </w:pPr>
      <w:r w:rsidRPr="00550116">
        <w:rPr>
          <w:rFonts w:ascii="Arial" w:hAnsi="Arial" w:cs="Arial"/>
          <w:sz w:val="24"/>
          <w:szCs w:val="24"/>
        </w:rPr>
        <w:t>Which area of the economy should the UK focus more on?</w:t>
      </w:r>
      <w:r w:rsidR="00A406CD">
        <w:rPr>
          <w:rFonts w:ascii="Arial" w:hAnsi="Arial" w:cs="Arial"/>
          <w:sz w:val="24"/>
          <w:szCs w:val="24"/>
        </w:rPr>
        <w:t xml:space="preserve"> </w:t>
      </w:r>
      <w:r w:rsidR="00453267" w:rsidRPr="00550116">
        <w:rPr>
          <w:rFonts w:ascii="Arial" w:hAnsi="Arial" w:cs="Arial"/>
          <w:sz w:val="24"/>
          <w:szCs w:val="24"/>
        </w:rPr>
        <w:t xml:space="preserve">Research and Development, Manufacturing, Agriculture and Fisheries, Financial Services, Technology, </w:t>
      </w:r>
      <w:r w:rsidR="00CB2BB1" w:rsidRPr="00550116">
        <w:rPr>
          <w:rFonts w:ascii="Arial" w:hAnsi="Arial" w:cs="Arial"/>
          <w:sz w:val="24"/>
          <w:szCs w:val="24"/>
        </w:rPr>
        <w:t>Pharmaceuticals and</w:t>
      </w:r>
      <w:r w:rsidR="00F24E37" w:rsidRPr="00550116">
        <w:rPr>
          <w:rFonts w:ascii="Arial" w:hAnsi="Arial" w:cs="Arial"/>
          <w:sz w:val="24"/>
          <w:szCs w:val="24"/>
        </w:rPr>
        <w:t xml:space="preserve"> other (specify)</w:t>
      </w:r>
      <w:r w:rsidR="00A406CD">
        <w:rPr>
          <w:rFonts w:ascii="Arial" w:hAnsi="Arial" w:cs="Arial"/>
          <w:sz w:val="24"/>
          <w:szCs w:val="24"/>
        </w:rPr>
        <w:t>.</w:t>
      </w:r>
    </w:p>
    <w:p w14:paraId="3535B4F8" w14:textId="210FF6AE" w:rsidR="00F24E37" w:rsidRDefault="00F24E37" w:rsidP="00EF3B37">
      <w:pPr>
        <w:spacing w:after="0" w:line="480" w:lineRule="auto"/>
        <w:jc w:val="both"/>
        <w:rPr>
          <w:rFonts w:ascii="Arial" w:hAnsi="Arial" w:cs="Arial"/>
          <w:sz w:val="24"/>
          <w:szCs w:val="24"/>
        </w:rPr>
      </w:pPr>
    </w:p>
    <w:p w14:paraId="7C773C49" w14:textId="2DEB5EB0" w:rsidR="00F24E37" w:rsidRDefault="00F24E37" w:rsidP="00EF3B37">
      <w:pPr>
        <w:spacing w:after="0" w:line="480" w:lineRule="auto"/>
        <w:jc w:val="both"/>
        <w:rPr>
          <w:rFonts w:ascii="Arial" w:hAnsi="Arial" w:cs="Arial"/>
          <w:sz w:val="24"/>
          <w:szCs w:val="24"/>
        </w:rPr>
      </w:pPr>
      <w:r>
        <w:rPr>
          <w:rFonts w:ascii="Arial" w:hAnsi="Arial" w:cs="Arial"/>
          <w:sz w:val="24"/>
          <w:szCs w:val="24"/>
        </w:rPr>
        <w:t xml:space="preserve">The </w:t>
      </w:r>
      <w:r w:rsidR="00CB2BB1">
        <w:rPr>
          <w:rFonts w:ascii="Arial" w:hAnsi="Arial" w:cs="Arial"/>
          <w:sz w:val="24"/>
          <w:szCs w:val="24"/>
        </w:rPr>
        <w:t>question on</w:t>
      </w:r>
      <w:r>
        <w:rPr>
          <w:rFonts w:ascii="Arial" w:hAnsi="Arial" w:cs="Arial"/>
          <w:sz w:val="24"/>
          <w:szCs w:val="24"/>
        </w:rPr>
        <w:t xml:space="preserve"> political reform was also relevant to trade and governance </w:t>
      </w:r>
      <w:r w:rsidR="003C3F12">
        <w:rPr>
          <w:rFonts w:ascii="Arial" w:hAnsi="Arial" w:cs="Arial"/>
          <w:sz w:val="24"/>
          <w:szCs w:val="24"/>
        </w:rPr>
        <w:t>of the economy, and surrounds</w:t>
      </w:r>
      <w:r w:rsidR="00A74268">
        <w:rPr>
          <w:rFonts w:ascii="Arial" w:hAnsi="Arial" w:cs="Arial"/>
          <w:sz w:val="24"/>
          <w:szCs w:val="24"/>
        </w:rPr>
        <w:t xml:space="preserve"> </w:t>
      </w:r>
      <w:r w:rsidR="003C3F12">
        <w:rPr>
          <w:rFonts w:ascii="Arial" w:hAnsi="Arial" w:cs="Arial"/>
          <w:sz w:val="24"/>
          <w:szCs w:val="24"/>
        </w:rPr>
        <w:t xml:space="preserve">transparency on the voting of MPs in </w:t>
      </w:r>
      <w:r w:rsidR="00276A85">
        <w:rPr>
          <w:rFonts w:ascii="Arial" w:hAnsi="Arial" w:cs="Arial"/>
          <w:sz w:val="24"/>
          <w:szCs w:val="24"/>
        </w:rPr>
        <w:t>Parliament</w:t>
      </w:r>
      <w:r w:rsidR="003C3F12">
        <w:rPr>
          <w:rFonts w:ascii="Arial" w:hAnsi="Arial" w:cs="Arial"/>
          <w:sz w:val="24"/>
          <w:szCs w:val="24"/>
        </w:rPr>
        <w:t xml:space="preserve"> and was:</w:t>
      </w:r>
      <w:r w:rsidR="00D969C0">
        <w:rPr>
          <w:rFonts w:ascii="Arial" w:hAnsi="Arial" w:cs="Arial"/>
          <w:sz w:val="24"/>
          <w:szCs w:val="24"/>
        </w:rPr>
        <w:t xml:space="preserve"> -</w:t>
      </w:r>
    </w:p>
    <w:p w14:paraId="4CEDBD7A" w14:textId="77777777" w:rsidR="003C3F12" w:rsidRDefault="003C3F12" w:rsidP="00EF3B37">
      <w:pPr>
        <w:spacing w:after="0" w:line="480" w:lineRule="auto"/>
        <w:jc w:val="both"/>
        <w:rPr>
          <w:rFonts w:ascii="Arial" w:hAnsi="Arial" w:cs="Arial"/>
          <w:sz w:val="24"/>
          <w:szCs w:val="24"/>
        </w:rPr>
      </w:pPr>
    </w:p>
    <w:p w14:paraId="1C7D595A" w14:textId="28DA4A76" w:rsidR="00C73117" w:rsidRPr="00A406CD" w:rsidRDefault="00142DE5" w:rsidP="00EF3B37">
      <w:pPr>
        <w:pStyle w:val="ListParagraph"/>
        <w:numPr>
          <w:ilvl w:val="0"/>
          <w:numId w:val="11"/>
        </w:numPr>
        <w:spacing w:after="0" w:line="480" w:lineRule="auto"/>
        <w:jc w:val="both"/>
        <w:rPr>
          <w:rFonts w:ascii="Arial" w:hAnsi="Arial" w:cs="Arial"/>
          <w:sz w:val="24"/>
          <w:szCs w:val="24"/>
        </w:rPr>
      </w:pPr>
      <w:r w:rsidRPr="00A406CD">
        <w:rPr>
          <w:rFonts w:ascii="Arial" w:hAnsi="Arial" w:cs="Arial"/>
          <w:sz w:val="24"/>
          <w:szCs w:val="24"/>
        </w:rPr>
        <w:t>Should MPs be forced to declare their interests in organisations, so voters ca</w:t>
      </w:r>
      <w:r w:rsidR="00A406CD" w:rsidRPr="00A406CD">
        <w:rPr>
          <w:rFonts w:ascii="Arial" w:hAnsi="Arial" w:cs="Arial"/>
          <w:sz w:val="24"/>
          <w:szCs w:val="24"/>
        </w:rPr>
        <w:t>n see whether the decisions</w:t>
      </w:r>
      <w:r w:rsidRPr="00A406CD">
        <w:rPr>
          <w:rFonts w:ascii="Arial" w:hAnsi="Arial" w:cs="Arial"/>
          <w:sz w:val="24"/>
          <w:szCs w:val="24"/>
        </w:rPr>
        <w:t xml:space="preserve"> they make are truly impartial, or are in favour of any organisations they are associated with?</w:t>
      </w:r>
    </w:p>
    <w:p w14:paraId="17C5FD88" w14:textId="77777777" w:rsidR="001B13B2" w:rsidRDefault="001B13B2" w:rsidP="00EF3B37">
      <w:pPr>
        <w:spacing w:after="0" w:line="480" w:lineRule="auto"/>
        <w:jc w:val="both"/>
        <w:rPr>
          <w:rFonts w:ascii="Arial" w:hAnsi="Arial" w:cs="Arial"/>
          <w:sz w:val="24"/>
          <w:szCs w:val="24"/>
        </w:rPr>
      </w:pPr>
    </w:p>
    <w:p w14:paraId="559B8608" w14:textId="0FC08B40" w:rsidR="007C6176" w:rsidRDefault="00726F74" w:rsidP="00EF3B37">
      <w:pPr>
        <w:spacing w:after="0" w:line="480" w:lineRule="auto"/>
        <w:jc w:val="both"/>
        <w:rPr>
          <w:rFonts w:ascii="Arial" w:hAnsi="Arial" w:cs="Arial"/>
          <w:sz w:val="24"/>
          <w:szCs w:val="24"/>
        </w:rPr>
      </w:pPr>
      <w:r>
        <w:rPr>
          <w:rFonts w:ascii="Arial" w:hAnsi="Arial" w:cs="Arial"/>
          <w:sz w:val="24"/>
          <w:szCs w:val="24"/>
        </w:rPr>
        <w:t>The next stage was</w:t>
      </w:r>
      <w:r w:rsidR="007743DF">
        <w:rPr>
          <w:rFonts w:ascii="Arial" w:hAnsi="Arial" w:cs="Arial"/>
          <w:sz w:val="24"/>
          <w:szCs w:val="24"/>
        </w:rPr>
        <w:t xml:space="preserve"> to input the questions onto the platform</w:t>
      </w:r>
      <w:r w:rsidR="00D969C0">
        <w:rPr>
          <w:rFonts w:ascii="Arial" w:hAnsi="Arial" w:cs="Arial"/>
          <w:sz w:val="24"/>
          <w:szCs w:val="24"/>
        </w:rPr>
        <w:t>,</w:t>
      </w:r>
      <w:r w:rsidR="007743DF">
        <w:rPr>
          <w:rFonts w:ascii="Arial" w:hAnsi="Arial" w:cs="Arial"/>
          <w:sz w:val="24"/>
          <w:szCs w:val="24"/>
        </w:rPr>
        <w:t xml:space="preserve"> launch the </w:t>
      </w:r>
      <w:r w:rsidR="00AA6ABD">
        <w:rPr>
          <w:rFonts w:ascii="Arial" w:hAnsi="Arial" w:cs="Arial"/>
          <w:sz w:val="24"/>
          <w:szCs w:val="24"/>
        </w:rPr>
        <w:t xml:space="preserve">survey so that you had an online link for potential respondents to access the survey, and decide </w:t>
      </w:r>
      <w:r>
        <w:rPr>
          <w:rFonts w:ascii="Arial" w:hAnsi="Arial" w:cs="Arial"/>
          <w:sz w:val="24"/>
          <w:szCs w:val="24"/>
        </w:rPr>
        <w:t xml:space="preserve">how to distribute </w:t>
      </w:r>
      <w:r w:rsidR="00212644">
        <w:rPr>
          <w:rFonts w:ascii="Arial" w:hAnsi="Arial" w:cs="Arial"/>
          <w:sz w:val="24"/>
          <w:szCs w:val="24"/>
        </w:rPr>
        <w:t>it.</w:t>
      </w:r>
      <w:r w:rsidR="00651BB0">
        <w:rPr>
          <w:rFonts w:ascii="Arial" w:hAnsi="Arial" w:cs="Arial"/>
          <w:sz w:val="24"/>
          <w:szCs w:val="24"/>
        </w:rPr>
        <w:t xml:space="preserve"> </w:t>
      </w:r>
      <w:r w:rsidR="00D63755">
        <w:rPr>
          <w:rFonts w:ascii="Arial" w:hAnsi="Arial" w:cs="Arial"/>
          <w:sz w:val="24"/>
          <w:szCs w:val="24"/>
        </w:rPr>
        <w:t xml:space="preserve">Social </w:t>
      </w:r>
      <w:r w:rsidR="00D969C0">
        <w:rPr>
          <w:rFonts w:ascii="Arial" w:hAnsi="Arial" w:cs="Arial"/>
          <w:sz w:val="24"/>
          <w:szCs w:val="24"/>
        </w:rPr>
        <w:t>m</w:t>
      </w:r>
      <w:r w:rsidR="00D63755">
        <w:rPr>
          <w:rFonts w:ascii="Arial" w:hAnsi="Arial" w:cs="Arial"/>
          <w:sz w:val="24"/>
          <w:szCs w:val="24"/>
        </w:rPr>
        <w:t>edia is a fast way of distributing</w:t>
      </w:r>
      <w:r w:rsidR="00BE391D">
        <w:rPr>
          <w:rFonts w:ascii="Arial" w:hAnsi="Arial" w:cs="Arial"/>
          <w:sz w:val="24"/>
          <w:szCs w:val="24"/>
        </w:rPr>
        <w:t xml:space="preserve"> information to a widespread population, as it is becoming more important in daily life</w:t>
      </w:r>
      <w:r w:rsidR="00ED1FB1">
        <w:rPr>
          <w:rFonts w:ascii="Arial" w:hAnsi="Arial" w:cs="Arial"/>
          <w:sz w:val="24"/>
          <w:szCs w:val="24"/>
        </w:rPr>
        <w:t xml:space="preserve"> </w:t>
      </w:r>
      <w:r w:rsidR="00E63E80">
        <w:rPr>
          <w:rFonts w:ascii="Arial" w:hAnsi="Arial" w:cs="Arial"/>
          <w:sz w:val="24"/>
          <w:szCs w:val="24"/>
        </w:rPr>
        <w:t>(checkmarket, 2017</w:t>
      </w:r>
      <w:r w:rsidR="00C35AD3">
        <w:rPr>
          <w:rFonts w:ascii="Arial" w:hAnsi="Arial" w:cs="Arial"/>
          <w:sz w:val="24"/>
          <w:szCs w:val="24"/>
        </w:rPr>
        <w:t xml:space="preserve">).  </w:t>
      </w:r>
    </w:p>
    <w:p w14:paraId="085AFFF5" w14:textId="77777777" w:rsidR="007C6176" w:rsidRDefault="007C6176" w:rsidP="00EF3B37">
      <w:pPr>
        <w:spacing w:after="0" w:line="480" w:lineRule="auto"/>
        <w:jc w:val="both"/>
        <w:rPr>
          <w:rFonts w:ascii="Arial" w:hAnsi="Arial" w:cs="Arial"/>
          <w:sz w:val="24"/>
          <w:szCs w:val="24"/>
        </w:rPr>
      </w:pPr>
    </w:p>
    <w:p w14:paraId="70C9BDCF" w14:textId="5E61DA3C" w:rsidR="006050BC" w:rsidRDefault="006050BC" w:rsidP="00EF3B37">
      <w:pPr>
        <w:spacing w:after="0" w:line="480" w:lineRule="auto"/>
        <w:jc w:val="both"/>
        <w:rPr>
          <w:rFonts w:ascii="Arial" w:hAnsi="Arial" w:cs="Arial"/>
          <w:sz w:val="24"/>
          <w:szCs w:val="24"/>
        </w:rPr>
      </w:pPr>
      <w:r>
        <w:rPr>
          <w:rFonts w:ascii="Arial" w:hAnsi="Arial" w:cs="Arial"/>
          <w:sz w:val="24"/>
          <w:szCs w:val="24"/>
        </w:rPr>
        <w:t xml:space="preserve">I therefore decided to use my Facebook account </w:t>
      </w:r>
      <w:r w:rsidR="00754826">
        <w:rPr>
          <w:rFonts w:ascii="Arial" w:hAnsi="Arial" w:cs="Arial"/>
          <w:sz w:val="24"/>
          <w:szCs w:val="24"/>
        </w:rPr>
        <w:t>as t</w:t>
      </w:r>
      <w:r w:rsidR="0076321E">
        <w:rPr>
          <w:rFonts w:ascii="Arial" w:hAnsi="Arial" w:cs="Arial"/>
          <w:sz w:val="24"/>
          <w:szCs w:val="24"/>
        </w:rPr>
        <w:t xml:space="preserve">he method of distribution.  I could have used other platforms such as </w:t>
      </w:r>
      <w:r w:rsidR="00754826">
        <w:rPr>
          <w:rFonts w:ascii="Arial" w:hAnsi="Arial" w:cs="Arial"/>
          <w:sz w:val="24"/>
          <w:szCs w:val="24"/>
        </w:rPr>
        <w:t xml:space="preserve">Twitter or </w:t>
      </w:r>
      <w:r w:rsidR="00CB2BB1">
        <w:rPr>
          <w:rFonts w:ascii="Arial" w:hAnsi="Arial" w:cs="Arial"/>
          <w:sz w:val="24"/>
          <w:szCs w:val="24"/>
        </w:rPr>
        <w:t>LinkedIn</w:t>
      </w:r>
      <w:r w:rsidR="00754826">
        <w:rPr>
          <w:rFonts w:ascii="Arial" w:hAnsi="Arial" w:cs="Arial"/>
          <w:sz w:val="24"/>
          <w:szCs w:val="24"/>
        </w:rPr>
        <w:t>, however, I discounted thos</w:t>
      </w:r>
      <w:r w:rsidR="00B871A6">
        <w:rPr>
          <w:rFonts w:ascii="Arial" w:hAnsi="Arial" w:cs="Arial"/>
          <w:sz w:val="24"/>
          <w:szCs w:val="24"/>
        </w:rPr>
        <w:t xml:space="preserve">e </w:t>
      </w:r>
      <w:r w:rsidR="00754826">
        <w:rPr>
          <w:rFonts w:ascii="Arial" w:hAnsi="Arial" w:cs="Arial"/>
          <w:sz w:val="24"/>
          <w:szCs w:val="24"/>
        </w:rPr>
        <w:t>plat</w:t>
      </w:r>
      <w:r w:rsidR="00EB199E">
        <w:rPr>
          <w:rFonts w:ascii="Arial" w:hAnsi="Arial" w:cs="Arial"/>
          <w:sz w:val="24"/>
          <w:szCs w:val="24"/>
        </w:rPr>
        <w:t xml:space="preserve">forms. </w:t>
      </w:r>
      <w:r w:rsidR="00B871A6">
        <w:rPr>
          <w:rFonts w:ascii="Arial" w:hAnsi="Arial" w:cs="Arial"/>
          <w:sz w:val="24"/>
          <w:szCs w:val="24"/>
        </w:rPr>
        <w:t xml:space="preserve"> Twitter because yo</w:t>
      </w:r>
      <w:r w:rsidR="00754826">
        <w:rPr>
          <w:rFonts w:ascii="Arial" w:hAnsi="Arial" w:cs="Arial"/>
          <w:sz w:val="24"/>
          <w:szCs w:val="24"/>
        </w:rPr>
        <w:t xml:space="preserve">u </w:t>
      </w:r>
      <w:r w:rsidR="00B871A6">
        <w:rPr>
          <w:rFonts w:ascii="Arial" w:hAnsi="Arial" w:cs="Arial"/>
          <w:sz w:val="24"/>
          <w:szCs w:val="24"/>
        </w:rPr>
        <w:t>only h</w:t>
      </w:r>
      <w:r w:rsidR="00F1223A">
        <w:rPr>
          <w:rFonts w:ascii="Arial" w:hAnsi="Arial" w:cs="Arial"/>
          <w:sz w:val="24"/>
          <w:szCs w:val="24"/>
        </w:rPr>
        <w:t>ave 14</w:t>
      </w:r>
      <w:r w:rsidR="00B871A6">
        <w:rPr>
          <w:rFonts w:ascii="Arial" w:hAnsi="Arial" w:cs="Arial"/>
          <w:sz w:val="24"/>
          <w:szCs w:val="24"/>
        </w:rPr>
        <w:t>0 characters in a tweet</w:t>
      </w:r>
      <w:r w:rsidR="001759AC">
        <w:rPr>
          <w:rFonts w:ascii="Arial" w:hAnsi="Arial" w:cs="Arial"/>
          <w:sz w:val="24"/>
          <w:szCs w:val="24"/>
        </w:rPr>
        <w:t xml:space="preserve"> </w:t>
      </w:r>
      <w:r w:rsidR="00074172" w:rsidRPr="006956F7">
        <w:rPr>
          <w:rFonts w:ascii="Arial" w:eastAsia="Times New Roman" w:hAnsi="Arial" w:cs="Arial"/>
          <w:sz w:val="24"/>
          <w:szCs w:val="24"/>
          <w:shd w:val="clear" w:color="auto" w:fill="FFFFFF"/>
        </w:rPr>
        <w:t>(2 BBC News, 2017</w:t>
      </w:r>
      <w:r w:rsidR="00074172" w:rsidRPr="006956F7">
        <w:rPr>
          <w:rFonts w:ascii="Arial" w:eastAsia="Times New Roman" w:hAnsi="Arial" w:cs="Arial"/>
          <w:sz w:val="20"/>
          <w:szCs w:val="20"/>
          <w:shd w:val="clear" w:color="auto" w:fill="FFFFFF"/>
        </w:rPr>
        <w:t>)</w:t>
      </w:r>
      <w:r w:rsidR="00344EAE">
        <w:rPr>
          <w:rFonts w:ascii="Arial" w:eastAsia="Times New Roman" w:hAnsi="Arial" w:cs="Arial"/>
          <w:sz w:val="20"/>
          <w:szCs w:val="20"/>
          <w:shd w:val="clear" w:color="auto" w:fill="FFFFFF"/>
        </w:rPr>
        <w:t>,</w:t>
      </w:r>
      <w:r w:rsidR="000B41CD">
        <w:rPr>
          <w:rFonts w:ascii="Arial" w:eastAsia="Times New Roman" w:hAnsi="Arial" w:cs="Arial"/>
          <w:sz w:val="20"/>
          <w:szCs w:val="20"/>
          <w:shd w:val="clear" w:color="auto" w:fill="FFFFFF"/>
        </w:rPr>
        <w:t xml:space="preserve"> </w:t>
      </w:r>
      <w:r w:rsidR="00EB199E">
        <w:rPr>
          <w:rFonts w:ascii="Arial" w:eastAsia="Times New Roman" w:hAnsi="Arial" w:cs="Arial"/>
          <w:sz w:val="24"/>
          <w:szCs w:val="24"/>
          <w:shd w:val="clear" w:color="auto" w:fill="FFFFFF"/>
        </w:rPr>
        <w:t>and</w:t>
      </w:r>
      <w:r w:rsidR="000B41CD">
        <w:rPr>
          <w:rFonts w:ascii="Arial" w:eastAsia="Times New Roman" w:hAnsi="Arial" w:cs="Arial"/>
          <w:sz w:val="20"/>
          <w:szCs w:val="20"/>
          <w:shd w:val="clear" w:color="auto" w:fill="FFFFFF"/>
        </w:rPr>
        <w:t xml:space="preserve"> </w:t>
      </w:r>
      <w:r w:rsidR="00B871A6">
        <w:rPr>
          <w:rFonts w:ascii="Arial" w:hAnsi="Arial" w:cs="Arial"/>
          <w:sz w:val="24"/>
          <w:szCs w:val="24"/>
        </w:rPr>
        <w:t xml:space="preserve">I </w:t>
      </w:r>
      <w:r w:rsidR="0091084F">
        <w:rPr>
          <w:rFonts w:ascii="Arial" w:hAnsi="Arial" w:cs="Arial"/>
          <w:sz w:val="24"/>
          <w:szCs w:val="24"/>
        </w:rPr>
        <w:t>deemed</w:t>
      </w:r>
      <w:r w:rsidR="00EB199E">
        <w:rPr>
          <w:rFonts w:ascii="Arial" w:hAnsi="Arial" w:cs="Arial"/>
          <w:sz w:val="24"/>
          <w:szCs w:val="24"/>
        </w:rPr>
        <w:t xml:space="preserve"> this would not be enough and</w:t>
      </w:r>
      <w:r w:rsidR="00344EAE">
        <w:rPr>
          <w:rFonts w:ascii="Arial" w:hAnsi="Arial" w:cs="Arial"/>
          <w:sz w:val="24"/>
          <w:szCs w:val="24"/>
        </w:rPr>
        <w:t xml:space="preserve"> I rarely used my T</w:t>
      </w:r>
      <w:r w:rsidR="0091084F">
        <w:rPr>
          <w:rFonts w:ascii="Arial" w:hAnsi="Arial" w:cs="Arial"/>
          <w:sz w:val="24"/>
          <w:szCs w:val="24"/>
        </w:rPr>
        <w:t>witter account</w:t>
      </w:r>
      <w:r w:rsidR="00B6612F">
        <w:rPr>
          <w:rFonts w:ascii="Arial" w:hAnsi="Arial" w:cs="Arial"/>
          <w:sz w:val="24"/>
          <w:szCs w:val="24"/>
        </w:rPr>
        <w:t xml:space="preserve">, so my contact base was small.  </w:t>
      </w:r>
      <w:r w:rsidR="00CB2BB1">
        <w:rPr>
          <w:rFonts w:ascii="Arial" w:hAnsi="Arial" w:cs="Arial"/>
          <w:sz w:val="24"/>
          <w:szCs w:val="24"/>
        </w:rPr>
        <w:t>LinkedIn</w:t>
      </w:r>
      <w:r w:rsidR="00B6612F">
        <w:rPr>
          <w:rFonts w:ascii="Arial" w:hAnsi="Arial" w:cs="Arial"/>
          <w:sz w:val="24"/>
          <w:szCs w:val="24"/>
        </w:rPr>
        <w:t xml:space="preserve"> was also discounted due to lack of</w:t>
      </w:r>
      <w:r w:rsidR="00424156">
        <w:rPr>
          <w:rFonts w:ascii="Arial" w:hAnsi="Arial" w:cs="Arial"/>
          <w:sz w:val="24"/>
          <w:szCs w:val="24"/>
        </w:rPr>
        <w:t xml:space="preserve"> personal</w:t>
      </w:r>
      <w:r w:rsidR="00B6612F">
        <w:rPr>
          <w:rFonts w:ascii="Arial" w:hAnsi="Arial" w:cs="Arial"/>
          <w:sz w:val="24"/>
          <w:szCs w:val="24"/>
        </w:rPr>
        <w:t xml:space="preserve"> use and contacts</w:t>
      </w:r>
      <w:r w:rsidR="003C0463">
        <w:rPr>
          <w:rFonts w:ascii="Arial" w:hAnsi="Arial" w:cs="Arial"/>
          <w:sz w:val="24"/>
          <w:szCs w:val="24"/>
        </w:rPr>
        <w:t>.</w:t>
      </w:r>
    </w:p>
    <w:p w14:paraId="2711F1BE" w14:textId="77777777" w:rsidR="003C0463" w:rsidRDefault="003C0463" w:rsidP="00EF3B37">
      <w:pPr>
        <w:spacing w:after="0" w:line="480" w:lineRule="auto"/>
        <w:jc w:val="both"/>
        <w:rPr>
          <w:rFonts w:ascii="Arial" w:hAnsi="Arial" w:cs="Arial"/>
          <w:sz w:val="24"/>
          <w:szCs w:val="24"/>
        </w:rPr>
      </w:pPr>
    </w:p>
    <w:p w14:paraId="7673C14A" w14:textId="2A32C56A" w:rsidR="003C0463" w:rsidRDefault="009B1235" w:rsidP="00EF3B37">
      <w:pPr>
        <w:spacing w:after="0" w:line="480" w:lineRule="auto"/>
        <w:jc w:val="both"/>
        <w:rPr>
          <w:rFonts w:ascii="Arial" w:hAnsi="Arial" w:cs="Arial"/>
          <w:sz w:val="24"/>
          <w:szCs w:val="24"/>
        </w:rPr>
      </w:pPr>
      <w:r>
        <w:rPr>
          <w:rFonts w:ascii="Arial" w:hAnsi="Arial" w:cs="Arial"/>
          <w:sz w:val="24"/>
          <w:szCs w:val="24"/>
        </w:rPr>
        <w:t xml:space="preserve">In the Facebook platform, users </w:t>
      </w:r>
      <w:r w:rsidR="00CB2BB1">
        <w:rPr>
          <w:rFonts w:ascii="Arial" w:hAnsi="Arial" w:cs="Arial"/>
          <w:sz w:val="24"/>
          <w:szCs w:val="24"/>
        </w:rPr>
        <w:t>can</w:t>
      </w:r>
      <w:r>
        <w:rPr>
          <w:rFonts w:ascii="Arial" w:hAnsi="Arial" w:cs="Arial"/>
          <w:sz w:val="24"/>
          <w:szCs w:val="24"/>
        </w:rPr>
        <w:t xml:space="preserve"> create an event which they are able to </w:t>
      </w:r>
      <w:r w:rsidR="00141B8E">
        <w:rPr>
          <w:rFonts w:ascii="Arial" w:hAnsi="Arial" w:cs="Arial"/>
          <w:sz w:val="24"/>
          <w:szCs w:val="24"/>
        </w:rPr>
        <w:t>invite their friends to.  The event lasts for a</w:t>
      </w:r>
      <w:r w:rsidR="00902DF0">
        <w:rPr>
          <w:rFonts w:ascii="Arial" w:hAnsi="Arial" w:cs="Arial"/>
          <w:sz w:val="24"/>
          <w:szCs w:val="24"/>
        </w:rPr>
        <w:t xml:space="preserve">nytime up to two weeks, </w:t>
      </w:r>
      <w:r w:rsidR="00344EAE">
        <w:rPr>
          <w:rFonts w:ascii="Arial" w:hAnsi="Arial" w:cs="Arial"/>
          <w:sz w:val="24"/>
          <w:szCs w:val="24"/>
        </w:rPr>
        <w:t xml:space="preserve">and </w:t>
      </w:r>
      <w:r w:rsidR="00902DF0">
        <w:rPr>
          <w:rFonts w:ascii="Arial" w:hAnsi="Arial" w:cs="Arial"/>
          <w:sz w:val="24"/>
          <w:szCs w:val="24"/>
        </w:rPr>
        <w:t xml:space="preserve">you are also allowed to </w:t>
      </w:r>
      <w:r w:rsidR="00A008B0">
        <w:rPr>
          <w:rFonts w:ascii="Arial" w:hAnsi="Arial" w:cs="Arial"/>
          <w:sz w:val="24"/>
          <w:szCs w:val="24"/>
        </w:rPr>
        <w:t xml:space="preserve">type text to explain what your event </w:t>
      </w:r>
      <w:r w:rsidR="002A751A">
        <w:rPr>
          <w:rFonts w:ascii="Arial" w:hAnsi="Arial" w:cs="Arial"/>
          <w:sz w:val="24"/>
          <w:szCs w:val="24"/>
        </w:rPr>
        <w:t xml:space="preserve">is.  </w:t>
      </w:r>
      <w:r w:rsidR="00CB2BB1">
        <w:rPr>
          <w:rFonts w:ascii="Arial" w:hAnsi="Arial" w:cs="Arial"/>
          <w:sz w:val="24"/>
          <w:szCs w:val="24"/>
        </w:rPr>
        <w:t>Therefore,</w:t>
      </w:r>
      <w:r w:rsidR="002A751A">
        <w:rPr>
          <w:rFonts w:ascii="Arial" w:hAnsi="Arial" w:cs="Arial"/>
          <w:sz w:val="24"/>
          <w:szCs w:val="24"/>
        </w:rPr>
        <w:t xml:space="preserve"> this was how I decided to distribute my survey</w:t>
      </w:r>
      <w:r w:rsidR="009152A3">
        <w:rPr>
          <w:rFonts w:ascii="Arial" w:hAnsi="Arial" w:cs="Arial"/>
          <w:sz w:val="24"/>
          <w:szCs w:val="24"/>
        </w:rPr>
        <w:t xml:space="preserve"> (Facebook.com, 2017)</w:t>
      </w:r>
      <w:r w:rsidR="00344EAE">
        <w:rPr>
          <w:rFonts w:ascii="Arial" w:hAnsi="Arial" w:cs="Arial"/>
          <w:sz w:val="24"/>
          <w:szCs w:val="24"/>
        </w:rPr>
        <w:t xml:space="preserve">.  This task was completed, </w:t>
      </w:r>
      <w:r w:rsidR="002A751A">
        <w:rPr>
          <w:rFonts w:ascii="Arial" w:hAnsi="Arial" w:cs="Arial"/>
          <w:sz w:val="24"/>
          <w:szCs w:val="24"/>
        </w:rPr>
        <w:t xml:space="preserve">sent to </w:t>
      </w:r>
      <w:r w:rsidR="00CB2BB1">
        <w:rPr>
          <w:rFonts w:ascii="Arial" w:hAnsi="Arial" w:cs="Arial"/>
          <w:sz w:val="24"/>
          <w:szCs w:val="24"/>
        </w:rPr>
        <w:t>all</w:t>
      </w:r>
      <w:r w:rsidR="00B56089">
        <w:rPr>
          <w:rFonts w:ascii="Arial" w:hAnsi="Arial" w:cs="Arial"/>
          <w:sz w:val="24"/>
          <w:szCs w:val="24"/>
        </w:rPr>
        <w:t xml:space="preserve"> my F</w:t>
      </w:r>
      <w:r w:rsidR="00344EAE">
        <w:rPr>
          <w:rFonts w:ascii="Arial" w:hAnsi="Arial" w:cs="Arial"/>
          <w:sz w:val="24"/>
          <w:szCs w:val="24"/>
        </w:rPr>
        <w:t>acebook friends and</w:t>
      </w:r>
      <w:r w:rsidR="00E27F81">
        <w:rPr>
          <w:rFonts w:ascii="Arial" w:hAnsi="Arial" w:cs="Arial"/>
          <w:sz w:val="24"/>
          <w:szCs w:val="24"/>
        </w:rPr>
        <w:t xml:space="preserve"> 123 people received my request immediately.  </w:t>
      </w:r>
    </w:p>
    <w:p w14:paraId="261A1D37" w14:textId="77777777" w:rsidR="007C6176" w:rsidRDefault="007C6176" w:rsidP="00EF3B37">
      <w:pPr>
        <w:spacing w:after="0" w:line="480" w:lineRule="auto"/>
        <w:jc w:val="both"/>
        <w:rPr>
          <w:rFonts w:ascii="Arial" w:hAnsi="Arial" w:cs="Arial"/>
          <w:sz w:val="24"/>
          <w:szCs w:val="24"/>
        </w:rPr>
      </w:pPr>
    </w:p>
    <w:p w14:paraId="360B132B" w14:textId="67D79913" w:rsidR="009152A3" w:rsidRPr="00C85011" w:rsidRDefault="00EA253D" w:rsidP="00EF3B37">
      <w:pPr>
        <w:spacing w:after="0" w:line="480" w:lineRule="auto"/>
        <w:jc w:val="both"/>
        <w:rPr>
          <w:rFonts w:ascii="Arial" w:hAnsi="Arial" w:cs="Arial"/>
          <w:sz w:val="24"/>
          <w:szCs w:val="24"/>
        </w:rPr>
      </w:pPr>
      <w:r w:rsidRPr="00C85011">
        <w:rPr>
          <w:rFonts w:ascii="Arial" w:hAnsi="Arial" w:cs="Arial"/>
          <w:sz w:val="24"/>
          <w:szCs w:val="24"/>
        </w:rPr>
        <w:t>I</w:t>
      </w:r>
      <w:r w:rsidR="00C85011" w:rsidRPr="00C85011">
        <w:rPr>
          <w:rFonts w:ascii="Arial" w:hAnsi="Arial" w:cs="Arial"/>
          <w:sz w:val="24"/>
          <w:szCs w:val="24"/>
        </w:rPr>
        <w:t xml:space="preserve">n addition to my event, I </w:t>
      </w:r>
      <w:r w:rsidRPr="00C85011">
        <w:rPr>
          <w:rFonts w:ascii="Arial" w:hAnsi="Arial" w:cs="Arial"/>
          <w:sz w:val="24"/>
          <w:szCs w:val="24"/>
        </w:rPr>
        <w:t xml:space="preserve">asked people </w:t>
      </w:r>
      <w:r w:rsidR="00751F93" w:rsidRPr="00C85011">
        <w:rPr>
          <w:rFonts w:ascii="Arial" w:hAnsi="Arial" w:cs="Arial"/>
          <w:sz w:val="24"/>
          <w:szCs w:val="24"/>
        </w:rPr>
        <w:t xml:space="preserve">to share the link to the survey on their </w:t>
      </w:r>
      <w:r w:rsidR="00C85011" w:rsidRPr="00C85011">
        <w:rPr>
          <w:rFonts w:ascii="Arial" w:hAnsi="Arial" w:cs="Arial"/>
          <w:sz w:val="24"/>
          <w:szCs w:val="24"/>
        </w:rPr>
        <w:t xml:space="preserve">own </w:t>
      </w:r>
      <w:r w:rsidR="00751F93" w:rsidRPr="00C85011">
        <w:rPr>
          <w:rFonts w:ascii="Arial" w:hAnsi="Arial" w:cs="Arial"/>
          <w:sz w:val="24"/>
          <w:szCs w:val="24"/>
        </w:rPr>
        <w:t>Facebook pages</w:t>
      </w:r>
      <w:r w:rsidR="004738DB">
        <w:rPr>
          <w:rFonts w:ascii="Arial" w:hAnsi="Arial" w:cs="Arial"/>
          <w:sz w:val="24"/>
          <w:szCs w:val="24"/>
        </w:rPr>
        <w:t>,</w:t>
      </w:r>
      <w:r w:rsidR="00751F93" w:rsidRPr="00C85011">
        <w:rPr>
          <w:rFonts w:ascii="Arial" w:hAnsi="Arial" w:cs="Arial"/>
          <w:sz w:val="24"/>
          <w:szCs w:val="24"/>
        </w:rPr>
        <w:t xml:space="preserve"> </w:t>
      </w:r>
      <w:r w:rsidR="00C85011" w:rsidRPr="00C85011">
        <w:rPr>
          <w:rFonts w:ascii="Arial" w:hAnsi="Arial" w:cs="Arial"/>
          <w:sz w:val="24"/>
          <w:szCs w:val="24"/>
        </w:rPr>
        <w:t xml:space="preserve">and </w:t>
      </w:r>
      <w:r w:rsidR="00751F93" w:rsidRPr="00C85011">
        <w:rPr>
          <w:rFonts w:ascii="Arial" w:hAnsi="Arial" w:cs="Arial"/>
          <w:sz w:val="24"/>
          <w:szCs w:val="24"/>
        </w:rPr>
        <w:t xml:space="preserve">ask if their Facebook friends </w:t>
      </w:r>
      <w:r w:rsidR="00B56089" w:rsidRPr="00C85011">
        <w:rPr>
          <w:rFonts w:ascii="Arial" w:hAnsi="Arial" w:cs="Arial"/>
          <w:sz w:val="24"/>
          <w:szCs w:val="24"/>
        </w:rPr>
        <w:t xml:space="preserve">would be willing to </w:t>
      </w:r>
      <w:r w:rsidR="00751F93" w:rsidRPr="00C85011">
        <w:rPr>
          <w:rFonts w:ascii="Arial" w:hAnsi="Arial" w:cs="Arial"/>
          <w:sz w:val="24"/>
          <w:szCs w:val="24"/>
        </w:rPr>
        <w:t>complete the survey for me.  This further</w:t>
      </w:r>
      <w:r w:rsidR="00FB5AE0" w:rsidRPr="00C85011">
        <w:rPr>
          <w:rFonts w:ascii="Arial" w:hAnsi="Arial" w:cs="Arial"/>
          <w:sz w:val="24"/>
          <w:szCs w:val="24"/>
        </w:rPr>
        <w:t xml:space="preserve"> method of distribution is known as snowballing</w:t>
      </w:r>
      <w:r w:rsidR="009152A3" w:rsidRPr="00C85011">
        <w:rPr>
          <w:rFonts w:ascii="Arial" w:hAnsi="Arial" w:cs="Arial"/>
          <w:sz w:val="24"/>
          <w:szCs w:val="24"/>
        </w:rPr>
        <w:t xml:space="preserve"> (Wilson, 2014).</w:t>
      </w:r>
    </w:p>
    <w:p w14:paraId="1AB33103" w14:textId="18DB8534" w:rsidR="00FA1A37" w:rsidRPr="001D2AC6" w:rsidRDefault="00FA1A37" w:rsidP="00EF3B37">
      <w:pPr>
        <w:spacing w:after="0" w:line="480" w:lineRule="auto"/>
        <w:jc w:val="both"/>
        <w:rPr>
          <w:rFonts w:ascii="Arial" w:hAnsi="Arial" w:cs="Arial"/>
          <w:color w:val="FF0000"/>
          <w:sz w:val="24"/>
          <w:szCs w:val="24"/>
        </w:rPr>
      </w:pPr>
    </w:p>
    <w:p w14:paraId="2A6DE6A6" w14:textId="77777777" w:rsidR="004738DB" w:rsidRDefault="004738DB">
      <w:pPr>
        <w:rPr>
          <w:rFonts w:ascii="Arial" w:hAnsi="Arial" w:cs="Arial"/>
          <w:sz w:val="24"/>
          <w:szCs w:val="24"/>
        </w:rPr>
      </w:pPr>
      <w:r>
        <w:rPr>
          <w:rFonts w:ascii="Arial" w:hAnsi="Arial" w:cs="Arial"/>
          <w:sz w:val="24"/>
          <w:szCs w:val="24"/>
        </w:rPr>
        <w:br w:type="page"/>
      </w:r>
    </w:p>
    <w:p w14:paraId="5B3D7C2A" w14:textId="1E058A3D" w:rsidR="00EA0056" w:rsidRDefault="00DB737B" w:rsidP="00EF3B37">
      <w:pPr>
        <w:spacing w:after="0" w:line="480" w:lineRule="auto"/>
        <w:jc w:val="both"/>
        <w:rPr>
          <w:rFonts w:ascii="Arial" w:hAnsi="Arial" w:cs="Arial"/>
          <w:sz w:val="24"/>
          <w:szCs w:val="24"/>
        </w:rPr>
      </w:pPr>
      <w:r>
        <w:rPr>
          <w:rFonts w:ascii="Arial" w:hAnsi="Arial" w:cs="Arial"/>
          <w:sz w:val="24"/>
          <w:szCs w:val="24"/>
        </w:rPr>
        <w:t>Once the timeframe was complete, the application chosen produce</w:t>
      </w:r>
      <w:r w:rsidR="00C85011">
        <w:rPr>
          <w:rFonts w:ascii="Arial" w:hAnsi="Arial" w:cs="Arial"/>
          <w:sz w:val="24"/>
          <w:szCs w:val="24"/>
        </w:rPr>
        <w:t>d</w:t>
      </w:r>
      <w:r>
        <w:rPr>
          <w:rFonts w:ascii="Arial" w:hAnsi="Arial" w:cs="Arial"/>
          <w:sz w:val="24"/>
          <w:szCs w:val="24"/>
        </w:rPr>
        <w:t xml:space="preserve"> data in both text and ranked format.  The ranked format was exported to excel and a data clean-up was initiated, to enable me to import the data into an IBM SPSS (SPSS) data analysis tool.  The data which needed cleansing was for any blanks to be filled with a value, -9999 was chosen.  This was chosen because there was no possibility of it being used in the data ranking</w:t>
      </w:r>
      <w:r w:rsidR="008C7FEC">
        <w:rPr>
          <w:rFonts w:ascii="Arial" w:hAnsi="Arial" w:cs="Arial"/>
          <w:sz w:val="24"/>
          <w:szCs w:val="24"/>
        </w:rPr>
        <w:t>,</w:t>
      </w:r>
      <w:r>
        <w:rPr>
          <w:rFonts w:ascii="Arial" w:hAnsi="Arial" w:cs="Arial"/>
          <w:sz w:val="24"/>
          <w:szCs w:val="24"/>
        </w:rPr>
        <w:t xml:space="preserve"> and where text was included in data responses, the next ranking number was found for that question and the text was replaced with this number.   The data would then be </w:t>
      </w:r>
      <w:r w:rsidR="00C85011">
        <w:rPr>
          <w:rFonts w:ascii="Arial" w:hAnsi="Arial" w:cs="Arial"/>
          <w:sz w:val="24"/>
          <w:szCs w:val="24"/>
        </w:rPr>
        <w:t>saved under a different file name and uploaded i</w:t>
      </w:r>
      <w:r>
        <w:rPr>
          <w:rFonts w:ascii="Arial" w:hAnsi="Arial" w:cs="Arial"/>
          <w:sz w:val="24"/>
          <w:szCs w:val="24"/>
        </w:rPr>
        <w:t>nto the SPSS tool</w:t>
      </w:r>
      <w:r w:rsidR="00C85011">
        <w:rPr>
          <w:rFonts w:ascii="Arial" w:hAnsi="Arial" w:cs="Arial"/>
          <w:sz w:val="24"/>
          <w:szCs w:val="24"/>
        </w:rPr>
        <w:t>.</w:t>
      </w:r>
      <w:r>
        <w:rPr>
          <w:rFonts w:ascii="Arial" w:hAnsi="Arial" w:cs="Arial"/>
          <w:sz w:val="24"/>
          <w:szCs w:val="24"/>
        </w:rPr>
        <w:t xml:space="preserve"> </w:t>
      </w:r>
      <w:r w:rsidR="00C85011">
        <w:rPr>
          <w:rFonts w:ascii="Arial" w:hAnsi="Arial" w:cs="Arial"/>
          <w:sz w:val="24"/>
          <w:szCs w:val="24"/>
        </w:rPr>
        <w:t>T</w:t>
      </w:r>
      <w:r>
        <w:rPr>
          <w:rFonts w:ascii="Arial" w:hAnsi="Arial" w:cs="Arial"/>
          <w:sz w:val="24"/>
          <w:szCs w:val="24"/>
        </w:rPr>
        <w:t xml:space="preserve">he analysis </w:t>
      </w:r>
      <w:r w:rsidR="00616BEB">
        <w:rPr>
          <w:rFonts w:ascii="Arial" w:hAnsi="Arial" w:cs="Arial"/>
          <w:sz w:val="24"/>
          <w:szCs w:val="24"/>
        </w:rPr>
        <w:t xml:space="preserve">of the findings </w:t>
      </w:r>
      <w:r w:rsidR="00C85011">
        <w:rPr>
          <w:rFonts w:ascii="Arial" w:hAnsi="Arial" w:cs="Arial"/>
          <w:sz w:val="24"/>
          <w:szCs w:val="24"/>
        </w:rPr>
        <w:t>could then</w:t>
      </w:r>
      <w:r w:rsidR="00616BEB">
        <w:rPr>
          <w:rFonts w:ascii="Arial" w:hAnsi="Arial" w:cs="Arial"/>
          <w:sz w:val="24"/>
          <w:szCs w:val="24"/>
        </w:rPr>
        <w:t xml:space="preserve"> take place.  Please see Appendix Four for an example of a completed questionnaire.</w:t>
      </w:r>
    </w:p>
    <w:p w14:paraId="52DF9E32" w14:textId="77777777" w:rsidR="007C6176" w:rsidRDefault="007C6176" w:rsidP="00EF3B37">
      <w:pPr>
        <w:spacing w:after="0" w:line="480" w:lineRule="auto"/>
        <w:jc w:val="both"/>
        <w:rPr>
          <w:rFonts w:ascii="Arial" w:hAnsi="Arial" w:cs="Arial"/>
          <w:sz w:val="24"/>
          <w:szCs w:val="24"/>
        </w:rPr>
      </w:pPr>
    </w:p>
    <w:p w14:paraId="0EF87B10" w14:textId="2F590871" w:rsidR="00EB501C" w:rsidRPr="002C3559" w:rsidRDefault="00CC607B" w:rsidP="00EF3B37">
      <w:pPr>
        <w:spacing w:after="0" w:line="480" w:lineRule="auto"/>
        <w:jc w:val="both"/>
        <w:rPr>
          <w:rFonts w:ascii="Arial" w:hAnsi="Arial" w:cs="Arial"/>
          <w:b/>
          <w:sz w:val="24"/>
          <w:szCs w:val="24"/>
          <w:u w:val="single"/>
        </w:rPr>
      </w:pPr>
      <w:r w:rsidRPr="002C3559">
        <w:rPr>
          <w:rFonts w:ascii="Arial" w:hAnsi="Arial" w:cs="Arial"/>
          <w:b/>
          <w:sz w:val="24"/>
          <w:szCs w:val="24"/>
          <w:u w:val="single"/>
        </w:rPr>
        <w:t xml:space="preserve">8.2 </w:t>
      </w:r>
      <w:r w:rsidR="00FA1A37" w:rsidRPr="002C3559">
        <w:rPr>
          <w:rFonts w:ascii="Arial" w:hAnsi="Arial" w:cs="Arial"/>
          <w:b/>
          <w:sz w:val="24"/>
          <w:szCs w:val="24"/>
          <w:u w:val="single"/>
        </w:rPr>
        <w:t>The r</w:t>
      </w:r>
      <w:r w:rsidR="00B56089" w:rsidRPr="002C3559">
        <w:rPr>
          <w:rFonts w:ascii="Arial" w:hAnsi="Arial" w:cs="Arial"/>
          <w:b/>
          <w:sz w:val="24"/>
          <w:szCs w:val="24"/>
          <w:u w:val="single"/>
        </w:rPr>
        <w:t>esearch</w:t>
      </w:r>
      <w:r w:rsidR="00EB501C" w:rsidRPr="002C3559">
        <w:rPr>
          <w:rFonts w:ascii="Arial" w:hAnsi="Arial" w:cs="Arial"/>
          <w:b/>
          <w:sz w:val="24"/>
          <w:szCs w:val="24"/>
          <w:u w:val="single"/>
        </w:rPr>
        <w:t xml:space="preserve"> Interview</w:t>
      </w:r>
    </w:p>
    <w:p w14:paraId="04326196" w14:textId="77777777" w:rsidR="007C6176" w:rsidRDefault="007C6176" w:rsidP="00EF3B37">
      <w:pPr>
        <w:spacing w:after="0" w:line="480" w:lineRule="auto"/>
        <w:jc w:val="both"/>
        <w:rPr>
          <w:rFonts w:ascii="Arial" w:hAnsi="Arial" w:cs="Arial"/>
          <w:sz w:val="24"/>
          <w:szCs w:val="24"/>
        </w:rPr>
      </w:pPr>
    </w:p>
    <w:p w14:paraId="10E44D4E" w14:textId="73AFCBE8" w:rsidR="00570FA1" w:rsidRPr="004A5B68" w:rsidRDefault="00A5085C" w:rsidP="00EF3B37">
      <w:pPr>
        <w:spacing w:after="0" w:line="480" w:lineRule="auto"/>
        <w:jc w:val="both"/>
        <w:rPr>
          <w:rFonts w:ascii="Arial" w:eastAsia="Times New Roman" w:hAnsi="Arial" w:cs="Arial"/>
          <w:color w:val="000000"/>
          <w:sz w:val="24"/>
          <w:szCs w:val="24"/>
        </w:rPr>
      </w:pPr>
      <w:r>
        <w:rPr>
          <w:rFonts w:ascii="Arial" w:hAnsi="Arial" w:cs="Arial"/>
          <w:sz w:val="24"/>
          <w:szCs w:val="24"/>
        </w:rPr>
        <w:t xml:space="preserve">Qualitative research </w:t>
      </w:r>
      <w:r w:rsidR="000538CB">
        <w:rPr>
          <w:rFonts w:ascii="Arial" w:hAnsi="Arial" w:cs="Arial"/>
          <w:sz w:val="24"/>
          <w:szCs w:val="24"/>
        </w:rPr>
        <w:t xml:space="preserve">is a method of gaining primary research, which has been developed from a multitude of disciplines.  These disciplines are </w:t>
      </w:r>
      <w:r w:rsidR="00052132" w:rsidRPr="00052132">
        <w:rPr>
          <w:rFonts w:ascii="Arial" w:hAnsi="Arial" w:cs="Arial"/>
          <w:sz w:val="24"/>
          <w:szCs w:val="24"/>
        </w:rPr>
        <w:t>sociology, an</w:t>
      </w:r>
      <w:r w:rsidR="00B8349A">
        <w:rPr>
          <w:rFonts w:ascii="Arial" w:hAnsi="Arial" w:cs="Arial"/>
          <w:sz w:val="24"/>
          <w:szCs w:val="24"/>
        </w:rPr>
        <w:t>thropology, history, literature and</w:t>
      </w:r>
      <w:r w:rsidR="00052132">
        <w:rPr>
          <w:rFonts w:ascii="Arial" w:hAnsi="Arial" w:cs="Arial"/>
          <w:sz w:val="24"/>
          <w:szCs w:val="24"/>
        </w:rPr>
        <w:t xml:space="preserve"> </w:t>
      </w:r>
      <w:r w:rsidR="00052132" w:rsidRPr="00052132">
        <w:rPr>
          <w:rFonts w:ascii="Arial" w:hAnsi="Arial" w:cs="Arial"/>
          <w:sz w:val="24"/>
          <w:szCs w:val="24"/>
        </w:rPr>
        <w:t>psychology</w:t>
      </w:r>
      <w:r w:rsidR="0066768B">
        <w:rPr>
          <w:rFonts w:ascii="Arial" w:hAnsi="Arial" w:cs="Arial"/>
          <w:sz w:val="24"/>
          <w:szCs w:val="24"/>
        </w:rPr>
        <w:t xml:space="preserve"> </w:t>
      </w:r>
      <w:r w:rsidR="009F3E66">
        <w:rPr>
          <w:rFonts w:ascii="Arial" w:hAnsi="Arial" w:cs="Arial"/>
          <w:sz w:val="24"/>
          <w:szCs w:val="24"/>
        </w:rPr>
        <w:t>(</w:t>
      </w:r>
      <w:r w:rsidR="00DE7790">
        <w:rPr>
          <w:rFonts w:ascii="Arial" w:eastAsia="Times New Roman" w:hAnsi="Arial" w:cs="Arial"/>
          <w:color w:val="000000"/>
          <w:sz w:val="24"/>
          <w:szCs w:val="24"/>
        </w:rPr>
        <w:t>Ponterotto,</w:t>
      </w:r>
      <w:r w:rsidR="009F3E66" w:rsidRPr="009F3E66">
        <w:rPr>
          <w:rFonts w:ascii="Arial" w:eastAsia="Times New Roman" w:hAnsi="Arial" w:cs="Arial"/>
          <w:color w:val="000000"/>
          <w:sz w:val="24"/>
          <w:szCs w:val="24"/>
        </w:rPr>
        <w:t xml:space="preserve"> 2002</w:t>
      </w:r>
      <w:r w:rsidR="00DE7790">
        <w:rPr>
          <w:rFonts w:ascii="Arial" w:eastAsia="Times New Roman" w:hAnsi="Arial" w:cs="Arial"/>
          <w:color w:val="000000"/>
          <w:sz w:val="24"/>
          <w:szCs w:val="24"/>
        </w:rPr>
        <w:t>).</w:t>
      </w:r>
      <w:r w:rsidR="00A0160A">
        <w:rPr>
          <w:rFonts w:ascii="Arial" w:eastAsia="Times New Roman" w:hAnsi="Arial" w:cs="Arial"/>
          <w:color w:val="000000"/>
          <w:sz w:val="24"/>
          <w:szCs w:val="24"/>
        </w:rPr>
        <w:t xml:space="preserve">  </w:t>
      </w:r>
      <w:r w:rsidR="0066768B">
        <w:rPr>
          <w:rFonts w:ascii="Arial" w:eastAsia="Times New Roman" w:hAnsi="Arial" w:cs="Arial"/>
          <w:color w:val="000000"/>
          <w:sz w:val="24"/>
          <w:szCs w:val="24"/>
        </w:rPr>
        <w:t>Two models</w:t>
      </w:r>
      <w:r w:rsidR="006D7973">
        <w:rPr>
          <w:rFonts w:ascii="Arial" w:eastAsia="Times New Roman" w:hAnsi="Arial" w:cs="Arial"/>
          <w:color w:val="000000"/>
          <w:sz w:val="24"/>
          <w:szCs w:val="24"/>
        </w:rPr>
        <w:t xml:space="preserve"> of qualitative research</w:t>
      </w:r>
      <w:r w:rsidR="0066768B">
        <w:rPr>
          <w:rFonts w:ascii="Arial" w:eastAsia="Times New Roman" w:hAnsi="Arial" w:cs="Arial"/>
          <w:color w:val="000000"/>
          <w:sz w:val="24"/>
          <w:szCs w:val="24"/>
        </w:rPr>
        <w:t xml:space="preserve"> have been</w:t>
      </w:r>
      <w:r w:rsidR="006D7973">
        <w:rPr>
          <w:rFonts w:ascii="Arial" w:eastAsia="Times New Roman" w:hAnsi="Arial" w:cs="Arial"/>
          <w:color w:val="000000"/>
          <w:sz w:val="24"/>
          <w:szCs w:val="24"/>
        </w:rPr>
        <w:t xml:space="preserve"> theorised</w:t>
      </w:r>
      <w:r w:rsidR="00620068">
        <w:rPr>
          <w:rFonts w:ascii="Arial" w:eastAsia="Times New Roman" w:hAnsi="Arial" w:cs="Arial"/>
          <w:color w:val="000000"/>
          <w:sz w:val="24"/>
          <w:szCs w:val="24"/>
        </w:rPr>
        <w:t xml:space="preserve">.  </w:t>
      </w:r>
      <w:r w:rsidR="002444C6">
        <w:rPr>
          <w:rFonts w:ascii="Arial" w:eastAsia="Times New Roman" w:hAnsi="Arial" w:cs="Arial"/>
          <w:color w:val="000000"/>
          <w:sz w:val="24"/>
          <w:szCs w:val="24"/>
        </w:rPr>
        <w:t>Gubrium and Holstein (</w:t>
      </w:r>
      <w:r w:rsidR="007C4491">
        <w:rPr>
          <w:rFonts w:ascii="Arial" w:eastAsia="Times New Roman" w:hAnsi="Arial" w:cs="Arial"/>
          <w:color w:val="000000"/>
          <w:sz w:val="24"/>
          <w:szCs w:val="24"/>
        </w:rPr>
        <w:t xml:space="preserve">1997) cited in Silverman </w:t>
      </w:r>
      <w:r w:rsidR="008B4F8B">
        <w:rPr>
          <w:rFonts w:ascii="Arial" w:eastAsia="Times New Roman" w:hAnsi="Arial" w:cs="Arial"/>
          <w:color w:val="000000"/>
          <w:sz w:val="24"/>
          <w:szCs w:val="24"/>
        </w:rPr>
        <w:t>(</w:t>
      </w:r>
      <w:r w:rsidR="007C4491">
        <w:rPr>
          <w:rFonts w:ascii="Arial" w:eastAsia="Times New Roman" w:hAnsi="Arial" w:cs="Arial"/>
          <w:color w:val="000000"/>
          <w:sz w:val="24"/>
          <w:szCs w:val="24"/>
        </w:rPr>
        <w:t>200</w:t>
      </w:r>
      <w:r w:rsidR="0005323F">
        <w:rPr>
          <w:rFonts w:ascii="Arial" w:eastAsia="Times New Roman" w:hAnsi="Arial" w:cs="Arial"/>
          <w:color w:val="000000"/>
          <w:sz w:val="24"/>
          <w:szCs w:val="24"/>
        </w:rPr>
        <w:t>5</w:t>
      </w:r>
      <w:r w:rsidR="008B4F8B">
        <w:rPr>
          <w:rFonts w:ascii="Arial" w:eastAsia="Times New Roman" w:hAnsi="Arial" w:cs="Arial"/>
          <w:color w:val="000000"/>
          <w:sz w:val="24"/>
          <w:szCs w:val="24"/>
        </w:rPr>
        <w:t>)</w:t>
      </w:r>
      <w:r w:rsidR="00620068">
        <w:rPr>
          <w:rFonts w:ascii="Arial" w:eastAsia="Times New Roman" w:hAnsi="Arial" w:cs="Arial"/>
          <w:color w:val="000000"/>
          <w:sz w:val="24"/>
          <w:szCs w:val="24"/>
        </w:rPr>
        <w:t>,</w:t>
      </w:r>
      <w:r w:rsidR="0005323F">
        <w:rPr>
          <w:rFonts w:ascii="Arial" w:eastAsia="Times New Roman" w:hAnsi="Arial" w:cs="Arial"/>
          <w:color w:val="000000"/>
          <w:sz w:val="24"/>
          <w:szCs w:val="24"/>
        </w:rPr>
        <w:t xml:space="preserve"> puts forward the emotionalism theory, whereby </w:t>
      </w:r>
      <w:r w:rsidR="0033392B">
        <w:rPr>
          <w:rFonts w:ascii="Arial" w:eastAsia="Times New Roman" w:hAnsi="Arial" w:cs="Arial"/>
          <w:color w:val="000000"/>
          <w:sz w:val="24"/>
          <w:szCs w:val="24"/>
        </w:rPr>
        <w:t xml:space="preserve">the study of emotions, perceptions </w:t>
      </w:r>
      <w:r w:rsidR="00624292">
        <w:rPr>
          <w:rFonts w:ascii="Arial" w:eastAsia="Times New Roman" w:hAnsi="Arial" w:cs="Arial"/>
          <w:color w:val="000000"/>
          <w:sz w:val="24"/>
          <w:szCs w:val="24"/>
        </w:rPr>
        <w:t>and the meaning of</w:t>
      </w:r>
      <w:r w:rsidR="00620068">
        <w:rPr>
          <w:rFonts w:ascii="Arial" w:eastAsia="Times New Roman" w:hAnsi="Arial" w:cs="Arial"/>
          <w:color w:val="000000"/>
          <w:sz w:val="24"/>
          <w:szCs w:val="24"/>
        </w:rPr>
        <w:t xml:space="preserve"> what is said takes precedence.  T</w:t>
      </w:r>
      <w:r w:rsidR="00624292">
        <w:rPr>
          <w:rFonts w:ascii="Arial" w:eastAsia="Times New Roman" w:hAnsi="Arial" w:cs="Arial"/>
          <w:color w:val="000000"/>
          <w:sz w:val="24"/>
          <w:szCs w:val="24"/>
        </w:rPr>
        <w:t>he other theory</w:t>
      </w:r>
      <w:r w:rsidR="00AD5E4B">
        <w:rPr>
          <w:rFonts w:ascii="Arial" w:eastAsia="Times New Roman" w:hAnsi="Arial" w:cs="Arial"/>
          <w:color w:val="000000"/>
          <w:sz w:val="24"/>
          <w:szCs w:val="24"/>
        </w:rPr>
        <w:t>,</w:t>
      </w:r>
      <w:r w:rsidR="00624292">
        <w:rPr>
          <w:rFonts w:ascii="Arial" w:eastAsia="Times New Roman" w:hAnsi="Arial" w:cs="Arial"/>
          <w:color w:val="000000"/>
          <w:sz w:val="24"/>
          <w:szCs w:val="24"/>
        </w:rPr>
        <w:t xml:space="preserve"> </w:t>
      </w:r>
      <w:r w:rsidR="00926DBE">
        <w:rPr>
          <w:rFonts w:ascii="Arial" w:eastAsia="Times New Roman" w:hAnsi="Arial" w:cs="Arial"/>
          <w:color w:val="000000"/>
          <w:sz w:val="24"/>
          <w:szCs w:val="24"/>
        </w:rPr>
        <w:t>formulated by Denzin and Lincoln</w:t>
      </w:r>
      <w:r w:rsidR="00BC6ACD">
        <w:rPr>
          <w:rFonts w:ascii="Arial" w:eastAsia="Times New Roman" w:hAnsi="Arial" w:cs="Arial"/>
          <w:color w:val="000000"/>
          <w:sz w:val="24"/>
          <w:szCs w:val="24"/>
        </w:rPr>
        <w:t xml:space="preserve"> (2000)</w:t>
      </w:r>
      <w:r w:rsidR="001827BF">
        <w:rPr>
          <w:rFonts w:ascii="Arial" w:eastAsia="Times New Roman" w:hAnsi="Arial" w:cs="Arial"/>
          <w:color w:val="000000"/>
          <w:sz w:val="24"/>
          <w:szCs w:val="24"/>
        </w:rPr>
        <w:t>,</w:t>
      </w:r>
      <w:r w:rsidR="00BC6ACD">
        <w:rPr>
          <w:rFonts w:ascii="Arial" w:eastAsia="Times New Roman" w:hAnsi="Arial" w:cs="Arial"/>
          <w:color w:val="000000"/>
          <w:sz w:val="24"/>
          <w:szCs w:val="24"/>
        </w:rPr>
        <w:t xml:space="preserve"> also cited in Silverman </w:t>
      </w:r>
      <w:r w:rsidR="008B4F8B">
        <w:rPr>
          <w:rFonts w:ascii="Arial" w:eastAsia="Times New Roman" w:hAnsi="Arial" w:cs="Arial"/>
          <w:color w:val="000000"/>
          <w:sz w:val="24"/>
          <w:szCs w:val="24"/>
        </w:rPr>
        <w:t>(</w:t>
      </w:r>
      <w:r w:rsidR="00BC6ACD">
        <w:rPr>
          <w:rFonts w:ascii="Arial" w:eastAsia="Times New Roman" w:hAnsi="Arial" w:cs="Arial"/>
          <w:color w:val="000000"/>
          <w:sz w:val="24"/>
          <w:szCs w:val="24"/>
        </w:rPr>
        <w:t>2005</w:t>
      </w:r>
      <w:r w:rsidR="008B4F8B">
        <w:rPr>
          <w:rFonts w:ascii="Arial" w:eastAsia="Times New Roman" w:hAnsi="Arial" w:cs="Arial"/>
          <w:color w:val="000000"/>
          <w:sz w:val="24"/>
          <w:szCs w:val="24"/>
        </w:rPr>
        <w:t>)</w:t>
      </w:r>
      <w:r w:rsidR="00BC6ACD">
        <w:rPr>
          <w:rFonts w:ascii="Arial" w:eastAsia="Times New Roman" w:hAnsi="Arial" w:cs="Arial"/>
          <w:color w:val="000000"/>
          <w:sz w:val="24"/>
          <w:szCs w:val="24"/>
        </w:rPr>
        <w:t>, devised the co</w:t>
      </w:r>
      <w:r w:rsidR="009A264B">
        <w:rPr>
          <w:rFonts w:ascii="Arial" w:eastAsia="Times New Roman" w:hAnsi="Arial" w:cs="Arial"/>
          <w:color w:val="000000"/>
          <w:sz w:val="24"/>
          <w:szCs w:val="24"/>
        </w:rPr>
        <w:t>nstructionism theory</w:t>
      </w:r>
      <w:r w:rsidR="001827BF">
        <w:rPr>
          <w:rFonts w:ascii="Arial" w:eastAsia="Times New Roman" w:hAnsi="Arial" w:cs="Arial"/>
          <w:color w:val="000000"/>
          <w:sz w:val="24"/>
          <w:szCs w:val="24"/>
        </w:rPr>
        <w:t>,</w:t>
      </w:r>
      <w:r w:rsidR="009A264B">
        <w:rPr>
          <w:rFonts w:ascii="Arial" w:eastAsia="Times New Roman" w:hAnsi="Arial" w:cs="Arial"/>
          <w:color w:val="000000"/>
          <w:sz w:val="24"/>
          <w:szCs w:val="24"/>
        </w:rPr>
        <w:t xml:space="preserve"> which focuses </w:t>
      </w:r>
      <w:r w:rsidR="004A5B68">
        <w:rPr>
          <w:rFonts w:ascii="Arial" w:eastAsia="Times New Roman" w:hAnsi="Arial" w:cs="Arial"/>
          <w:color w:val="000000"/>
          <w:sz w:val="24"/>
          <w:szCs w:val="24"/>
        </w:rPr>
        <w:t>o</w:t>
      </w:r>
      <w:r w:rsidR="009A264B">
        <w:rPr>
          <w:rFonts w:ascii="Arial" w:eastAsia="Times New Roman" w:hAnsi="Arial" w:cs="Arial"/>
          <w:color w:val="000000"/>
          <w:sz w:val="24"/>
          <w:szCs w:val="24"/>
        </w:rPr>
        <w:t>n behaviour and intera</w:t>
      </w:r>
      <w:r w:rsidR="00B05375">
        <w:rPr>
          <w:rFonts w:ascii="Arial" w:eastAsia="Times New Roman" w:hAnsi="Arial" w:cs="Arial"/>
          <w:color w:val="000000"/>
          <w:sz w:val="24"/>
          <w:szCs w:val="24"/>
        </w:rPr>
        <w:t>ction</w:t>
      </w:r>
      <w:r w:rsidR="004A5B68">
        <w:rPr>
          <w:rFonts w:ascii="Arial" w:eastAsia="Times New Roman" w:hAnsi="Arial" w:cs="Arial"/>
          <w:color w:val="000000"/>
          <w:sz w:val="24"/>
          <w:szCs w:val="24"/>
        </w:rPr>
        <w:t xml:space="preserve">.  </w:t>
      </w:r>
      <w:r w:rsidR="00A0160A">
        <w:rPr>
          <w:rFonts w:ascii="Arial" w:eastAsia="Times New Roman" w:hAnsi="Arial" w:cs="Arial"/>
          <w:color w:val="000000"/>
          <w:sz w:val="24"/>
          <w:szCs w:val="24"/>
        </w:rPr>
        <w:t>The</w:t>
      </w:r>
      <w:r w:rsidR="000302C8">
        <w:rPr>
          <w:rFonts w:ascii="Arial" w:eastAsia="Times New Roman" w:hAnsi="Arial" w:cs="Arial"/>
          <w:color w:val="000000"/>
          <w:sz w:val="24"/>
          <w:szCs w:val="24"/>
        </w:rPr>
        <w:t xml:space="preserve"> qualitative</w:t>
      </w:r>
      <w:r w:rsidR="00A0160A">
        <w:rPr>
          <w:rFonts w:ascii="Arial" w:eastAsia="Times New Roman" w:hAnsi="Arial" w:cs="Arial"/>
          <w:color w:val="000000"/>
          <w:sz w:val="24"/>
          <w:szCs w:val="24"/>
        </w:rPr>
        <w:t xml:space="preserve"> method which is used </w:t>
      </w:r>
      <w:r w:rsidR="00624292">
        <w:rPr>
          <w:rFonts w:ascii="Arial" w:eastAsia="Times New Roman" w:hAnsi="Arial" w:cs="Arial"/>
          <w:color w:val="000000"/>
          <w:sz w:val="24"/>
          <w:szCs w:val="24"/>
        </w:rPr>
        <w:t xml:space="preserve">is </w:t>
      </w:r>
      <w:r w:rsidR="000302C8">
        <w:rPr>
          <w:rFonts w:ascii="Arial" w:eastAsia="Times New Roman" w:hAnsi="Arial" w:cs="Arial"/>
          <w:color w:val="000000"/>
          <w:sz w:val="24"/>
          <w:szCs w:val="24"/>
        </w:rPr>
        <w:t xml:space="preserve">therefore dependent upon what the researcher wishes to study. </w:t>
      </w:r>
    </w:p>
    <w:p w14:paraId="3CAC92A5" w14:textId="77777777" w:rsidR="00570FA1" w:rsidRDefault="00570FA1" w:rsidP="00EF3B37">
      <w:pPr>
        <w:spacing w:after="0" w:line="480" w:lineRule="auto"/>
        <w:jc w:val="both"/>
        <w:rPr>
          <w:rFonts w:ascii="Arial" w:hAnsi="Arial" w:cs="Arial"/>
          <w:sz w:val="24"/>
          <w:szCs w:val="24"/>
        </w:rPr>
      </w:pPr>
    </w:p>
    <w:p w14:paraId="7BC20EF3" w14:textId="63325750" w:rsidR="00ED36AD" w:rsidRDefault="00F20A91" w:rsidP="00EF3B37">
      <w:pPr>
        <w:spacing w:after="0" w:line="480" w:lineRule="auto"/>
        <w:jc w:val="both"/>
        <w:rPr>
          <w:rFonts w:ascii="Arial" w:hAnsi="Arial" w:cs="Arial"/>
          <w:sz w:val="24"/>
          <w:szCs w:val="24"/>
        </w:rPr>
      </w:pPr>
      <w:r>
        <w:rPr>
          <w:rFonts w:ascii="Arial" w:hAnsi="Arial" w:cs="Arial"/>
          <w:sz w:val="24"/>
          <w:szCs w:val="24"/>
        </w:rPr>
        <w:t xml:space="preserve">The aim of the qualitative research is to provide </w:t>
      </w:r>
      <w:r w:rsidR="00447CDB">
        <w:rPr>
          <w:rFonts w:ascii="Arial" w:hAnsi="Arial" w:cs="Arial"/>
          <w:sz w:val="24"/>
          <w:szCs w:val="24"/>
        </w:rPr>
        <w:t>information on how people felt about the referendums result</w:t>
      </w:r>
      <w:r w:rsidR="00AD5E4B">
        <w:rPr>
          <w:rFonts w:ascii="Arial" w:hAnsi="Arial" w:cs="Arial"/>
          <w:sz w:val="24"/>
          <w:szCs w:val="24"/>
        </w:rPr>
        <w:t>,</w:t>
      </w:r>
      <w:r w:rsidR="00447CDB">
        <w:rPr>
          <w:rFonts w:ascii="Arial" w:hAnsi="Arial" w:cs="Arial"/>
          <w:sz w:val="24"/>
          <w:szCs w:val="24"/>
        </w:rPr>
        <w:t xml:space="preserve"> and</w:t>
      </w:r>
      <w:r w:rsidR="00846928">
        <w:rPr>
          <w:rFonts w:ascii="Arial" w:hAnsi="Arial" w:cs="Arial"/>
          <w:sz w:val="24"/>
          <w:szCs w:val="24"/>
        </w:rPr>
        <w:t xml:space="preserve"> </w:t>
      </w:r>
      <w:r w:rsidR="00447CDB">
        <w:rPr>
          <w:rFonts w:ascii="Arial" w:hAnsi="Arial" w:cs="Arial"/>
          <w:sz w:val="24"/>
          <w:szCs w:val="24"/>
        </w:rPr>
        <w:t>the impression of how the government has performed</w:t>
      </w:r>
      <w:r w:rsidR="008019A4">
        <w:rPr>
          <w:rFonts w:ascii="Arial" w:hAnsi="Arial" w:cs="Arial"/>
          <w:sz w:val="24"/>
          <w:szCs w:val="24"/>
        </w:rPr>
        <w:t xml:space="preserve"> post referendum, </w:t>
      </w:r>
      <w:r w:rsidR="007A37DA">
        <w:rPr>
          <w:rFonts w:ascii="Arial" w:hAnsi="Arial" w:cs="Arial"/>
          <w:sz w:val="24"/>
          <w:szCs w:val="24"/>
        </w:rPr>
        <w:t xml:space="preserve">and therefore an emotionalist style of qualitative research is required.  </w:t>
      </w:r>
      <w:r w:rsidR="00852FA5">
        <w:rPr>
          <w:rFonts w:ascii="Arial" w:hAnsi="Arial" w:cs="Arial"/>
          <w:sz w:val="24"/>
          <w:szCs w:val="24"/>
        </w:rPr>
        <w:t xml:space="preserve">To facilitate this method, an interview has been decided as the best </w:t>
      </w:r>
      <w:r w:rsidR="00903D0F">
        <w:rPr>
          <w:rFonts w:ascii="Arial" w:hAnsi="Arial" w:cs="Arial"/>
          <w:sz w:val="24"/>
          <w:szCs w:val="24"/>
        </w:rPr>
        <w:t>way to obtain the required research.  This is because the researcher is able to ask the interviewee questions and guide the interview in the required direction</w:t>
      </w:r>
      <w:r w:rsidR="00E156D7">
        <w:rPr>
          <w:rFonts w:ascii="Arial" w:hAnsi="Arial" w:cs="Arial"/>
          <w:sz w:val="24"/>
          <w:szCs w:val="24"/>
        </w:rPr>
        <w:t xml:space="preserve"> (</w:t>
      </w:r>
      <w:r w:rsidR="003066DF">
        <w:rPr>
          <w:rFonts w:ascii="Arial" w:hAnsi="Arial" w:cs="Arial"/>
          <w:sz w:val="24"/>
          <w:szCs w:val="24"/>
        </w:rPr>
        <w:t>Silverman</w:t>
      </w:r>
      <w:r w:rsidR="00E156D7">
        <w:rPr>
          <w:rFonts w:ascii="Arial" w:hAnsi="Arial" w:cs="Arial"/>
          <w:sz w:val="24"/>
          <w:szCs w:val="24"/>
        </w:rPr>
        <w:t>, 2005).</w:t>
      </w:r>
    </w:p>
    <w:p w14:paraId="3D59588B" w14:textId="77777777" w:rsidR="00E156D7" w:rsidRDefault="00E156D7" w:rsidP="00EF3B37">
      <w:pPr>
        <w:spacing w:after="0" w:line="480" w:lineRule="auto"/>
        <w:jc w:val="both"/>
        <w:rPr>
          <w:rFonts w:ascii="Arial" w:hAnsi="Arial" w:cs="Arial"/>
          <w:sz w:val="24"/>
          <w:szCs w:val="24"/>
        </w:rPr>
      </w:pPr>
    </w:p>
    <w:p w14:paraId="499E59AD" w14:textId="2D84E2E5" w:rsidR="00AA78F2" w:rsidRDefault="00EC315A" w:rsidP="00EF3B37">
      <w:pPr>
        <w:spacing w:after="0" w:line="480" w:lineRule="auto"/>
        <w:jc w:val="both"/>
        <w:rPr>
          <w:rFonts w:ascii="Arial" w:hAnsi="Arial" w:cs="Arial"/>
          <w:sz w:val="24"/>
          <w:szCs w:val="24"/>
        </w:rPr>
      </w:pPr>
      <w:r>
        <w:rPr>
          <w:rFonts w:ascii="Arial" w:hAnsi="Arial" w:cs="Arial"/>
          <w:sz w:val="24"/>
          <w:szCs w:val="24"/>
        </w:rPr>
        <w:t>I have chosen to interview</w:t>
      </w:r>
      <w:r w:rsidR="00F708C9">
        <w:rPr>
          <w:rFonts w:ascii="Arial" w:hAnsi="Arial" w:cs="Arial"/>
          <w:sz w:val="24"/>
          <w:szCs w:val="24"/>
        </w:rPr>
        <w:t xml:space="preserve"> a smaller sample of</w:t>
      </w:r>
      <w:r w:rsidR="001827BF">
        <w:rPr>
          <w:rFonts w:ascii="Arial" w:hAnsi="Arial" w:cs="Arial"/>
          <w:sz w:val="24"/>
          <w:szCs w:val="24"/>
        </w:rPr>
        <w:t xml:space="preserve"> two</w:t>
      </w:r>
      <w:r>
        <w:rPr>
          <w:rFonts w:ascii="Arial" w:hAnsi="Arial" w:cs="Arial"/>
          <w:sz w:val="24"/>
          <w:szCs w:val="24"/>
        </w:rPr>
        <w:t xml:space="preserve"> people</w:t>
      </w:r>
      <w:r w:rsidR="00A2153C">
        <w:rPr>
          <w:rFonts w:ascii="Arial" w:hAnsi="Arial" w:cs="Arial"/>
          <w:sz w:val="24"/>
          <w:szCs w:val="24"/>
        </w:rPr>
        <w:t xml:space="preserve"> </w:t>
      </w:r>
      <w:r w:rsidR="00F9772C">
        <w:rPr>
          <w:rFonts w:ascii="Arial" w:hAnsi="Arial" w:cs="Arial"/>
          <w:sz w:val="24"/>
          <w:szCs w:val="24"/>
        </w:rPr>
        <w:t xml:space="preserve">in this part of the </w:t>
      </w:r>
      <w:r w:rsidR="000E6F23">
        <w:rPr>
          <w:rFonts w:ascii="Arial" w:hAnsi="Arial" w:cs="Arial"/>
          <w:sz w:val="24"/>
          <w:szCs w:val="24"/>
        </w:rPr>
        <w:t>research</w:t>
      </w:r>
      <w:r w:rsidR="001827BF">
        <w:rPr>
          <w:rFonts w:ascii="Arial" w:hAnsi="Arial" w:cs="Arial"/>
          <w:sz w:val="24"/>
          <w:szCs w:val="24"/>
        </w:rPr>
        <w:t>,</w:t>
      </w:r>
      <w:r w:rsidR="000E6F23">
        <w:rPr>
          <w:rFonts w:ascii="Arial" w:hAnsi="Arial" w:cs="Arial"/>
          <w:sz w:val="24"/>
          <w:szCs w:val="24"/>
        </w:rPr>
        <w:t xml:space="preserve"> and </w:t>
      </w:r>
      <w:r w:rsidR="002F0205">
        <w:rPr>
          <w:rFonts w:ascii="Arial" w:hAnsi="Arial" w:cs="Arial"/>
          <w:sz w:val="24"/>
          <w:szCs w:val="24"/>
        </w:rPr>
        <w:t xml:space="preserve">to </w:t>
      </w:r>
      <w:r w:rsidR="00CB2BB1">
        <w:rPr>
          <w:rFonts w:ascii="Arial" w:hAnsi="Arial" w:cs="Arial"/>
          <w:sz w:val="24"/>
          <w:szCs w:val="24"/>
        </w:rPr>
        <w:t>facilitate</w:t>
      </w:r>
      <w:r w:rsidR="003453CF">
        <w:rPr>
          <w:rFonts w:ascii="Arial" w:hAnsi="Arial" w:cs="Arial"/>
          <w:sz w:val="24"/>
          <w:szCs w:val="24"/>
        </w:rPr>
        <w:t xml:space="preserve"> this I have asked </w:t>
      </w:r>
      <w:r w:rsidR="001827BF">
        <w:rPr>
          <w:rFonts w:ascii="Arial" w:hAnsi="Arial" w:cs="Arial"/>
          <w:sz w:val="24"/>
          <w:szCs w:val="24"/>
        </w:rPr>
        <w:t>two subjects one of each gender</w:t>
      </w:r>
      <w:r w:rsidR="00873EE5">
        <w:rPr>
          <w:rFonts w:ascii="Arial" w:hAnsi="Arial" w:cs="Arial"/>
          <w:sz w:val="24"/>
          <w:szCs w:val="24"/>
        </w:rPr>
        <w:t xml:space="preserve"> who I knew</w:t>
      </w:r>
      <w:r w:rsidR="001827BF">
        <w:rPr>
          <w:rFonts w:ascii="Arial" w:hAnsi="Arial" w:cs="Arial"/>
          <w:sz w:val="24"/>
          <w:szCs w:val="24"/>
        </w:rPr>
        <w:t>,</w:t>
      </w:r>
      <w:r w:rsidR="00873EE5">
        <w:rPr>
          <w:rFonts w:ascii="Arial" w:hAnsi="Arial" w:cs="Arial"/>
          <w:sz w:val="24"/>
          <w:szCs w:val="24"/>
        </w:rPr>
        <w:t xml:space="preserve"> if they would be kind enough to be interviewed </w:t>
      </w:r>
      <w:r w:rsidR="00CB2BB1">
        <w:rPr>
          <w:rFonts w:ascii="Arial" w:hAnsi="Arial" w:cs="Arial"/>
          <w:sz w:val="24"/>
          <w:szCs w:val="24"/>
        </w:rPr>
        <w:t>for</w:t>
      </w:r>
      <w:r w:rsidR="00873EE5">
        <w:rPr>
          <w:rFonts w:ascii="Arial" w:hAnsi="Arial" w:cs="Arial"/>
          <w:sz w:val="24"/>
          <w:szCs w:val="24"/>
        </w:rPr>
        <w:t xml:space="preserve"> the research. </w:t>
      </w:r>
      <w:r w:rsidR="000E6F23">
        <w:rPr>
          <w:rFonts w:ascii="Arial" w:hAnsi="Arial" w:cs="Arial"/>
          <w:sz w:val="24"/>
          <w:szCs w:val="24"/>
        </w:rPr>
        <w:t xml:space="preserve"> The </w:t>
      </w:r>
      <w:r w:rsidR="00AA78F2">
        <w:rPr>
          <w:rFonts w:ascii="Arial" w:hAnsi="Arial" w:cs="Arial"/>
          <w:sz w:val="24"/>
          <w:szCs w:val="24"/>
        </w:rPr>
        <w:t>interviews would be reco</w:t>
      </w:r>
      <w:r w:rsidR="00D17CFA">
        <w:rPr>
          <w:rFonts w:ascii="Arial" w:hAnsi="Arial" w:cs="Arial"/>
          <w:sz w:val="24"/>
          <w:szCs w:val="24"/>
        </w:rPr>
        <w:t>rded to ensure that all information from the interview would be captured</w:t>
      </w:r>
      <w:r w:rsidR="00442E4A">
        <w:rPr>
          <w:rFonts w:ascii="Arial" w:hAnsi="Arial" w:cs="Arial"/>
          <w:sz w:val="24"/>
          <w:szCs w:val="24"/>
        </w:rPr>
        <w:t xml:space="preserve"> for analysing</w:t>
      </w:r>
      <w:r w:rsidR="006C58D7">
        <w:rPr>
          <w:rFonts w:ascii="Arial" w:hAnsi="Arial" w:cs="Arial"/>
          <w:sz w:val="24"/>
          <w:szCs w:val="24"/>
        </w:rPr>
        <w:t xml:space="preserve">.  The interviews would </w:t>
      </w:r>
      <w:r w:rsidR="00442E4A">
        <w:rPr>
          <w:rFonts w:ascii="Arial" w:hAnsi="Arial" w:cs="Arial"/>
          <w:sz w:val="24"/>
          <w:szCs w:val="24"/>
        </w:rPr>
        <w:t>be conducted following the completion of the</w:t>
      </w:r>
      <w:r w:rsidR="00464B19">
        <w:rPr>
          <w:rFonts w:ascii="Arial" w:hAnsi="Arial" w:cs="Arial"/>
          <w:sz w:val="24"/>
          <w:szCs w:val="24"/>
        </w:rPr>
        <w:t xml:space="preserve"> </w:t>
      </w:r>
      <w:r w:rsidR="00D61980">
        <w:rPr>
          <w:rFonts w:ascii="Arial" w:hAnsi="Arial" w:cs="Arial"/>
          <w:sz w:val="24"/>
          <w:szCs w:val="24"/>
        </w:rPr>
        <w:t>quan</w:t>
      </w:r>
      <w:r w:rsidR="00E822FB">
        <w:rPr>
          <w:rFonts w:ascii="Arial" w:hAnsi="Arial" w:cs="Arial"/>
          <w:sz w:val="24"/>
          <w:szCs w:val="24"/>
        </w:rPr>
        <w:t>t</w:t>
      </w:r>
      <w:r w:rsidR="002F0205">
        <w:rPr>
          <w:rFonts w:ascii="Arial" w:hAnsi="Arial" w:cs="Arial"/>
          <w:sz w:val="24"/>
          <w:szCs w:val="24"/>
        </w:rPr>
        <w:t>it</w:t>
      </w:r>
      <w:r w:rsidR="00E822FB">
        <w:rPr>
          <w:rFonts w:ascii="Arial" w:hAnsi="Arial" w:cs="Arial"/>
          <w:sz w:val="24"/>
          <w:szCs w:val="24"/>
        </w:rPr>
        <w:t>a</w:t>
      </w:r>
      <w:r w:rsidR="00D61980">
        <w:rPr>
          <w:rFonts w:ascii="Arial" w:hAnsi="Arial" w:cs="Arial"/>
          <w:sz w:val="24"/>
          <w:szCs w:val="24"/>
        </w:rPr>
        <w:t>tive research</w:t>
      </w:r>
      <w:r w:rsidR="00974761">
        <w:rPr>
          <w:rFonts w:ascii="Arial" w:hAnsi="Arial" w:cs="Arial"/>
          <w:sz w:val="24"/>
          <w:szCs w:val="24"/>
        </w:rPr>
        <w:t>,</w:t>
      </w:r>
      <w:r w:rsidR="00674ACB">
        <w:rPr>
          <w:rFonts w:ascii="Arial" w:hAnsi="Arial" w:cs="Arial"/>
          <w:sz w:val="24"/>
          <w:szCs w:val="24"/>
        </w:rPr>
        <w:t xml:space="preserve"> and would consist of five questions.  These questions are</w:t>
      </w:r>
      <w:r w:rsidR="00974761">
        <w:rPr>
          <w:rFonts w:ascii="Arial" w:hAnsi="Arial" w:cs="Arial"/>
          <w:sz w:val="24"/>
          <w:szCs w:val="24"/>
        </w:rPr>
        <w:t>:</w:t>
      </w:r>
      <w:r w:rsidR="0026325C">
        <w:rPr>
          <w:rFonts w:ascii="Arial" w:hAnsi="Arial" w:cs="Arial"/>
          <w:sz w:val="24"/>
          <w:szCs w:val="24"/>
        </w:rPr>
        <w:t xml:space="preserve"> -</w:t>
      </w:r>
    </w:p>
    <w:p w14:paraId="4D567920" w14:textId="77777777" w:rsidR="00464B19" w:rsidRDefault="00464B19" w:rsidP="00EF3B37">
      <w:pPr>
        <w:spacing w:after="0" w:line="480" w:lineRule="auto"/>
        <w:jc w:val="both"/>
        <w:rPr>
          <w:rFonts w:ascii="Arial" w:hAnsi="Arial" w:cs="Arial"/>
          <w:sz w:val="24"/>
          <w:szCs w:val="24"/>
        </w:rPr>
      </w:pPr>
    </w:p>
    <w:p w14:paraId="2D148081" w14:textId="181174DC" w:rsidR="00674ACB" w:rsidRDefault="00FB2C7E" w:rsidP="00EF3B37">
      <w:pPr>
        <w:pStyle w:val="ListParagraph"/>
        <w:numPr>
          <w:ilvl w:val="0"/>
          <w:numId w:val="9"/>
        </w:numPr>
        <w:spacing w:after="0" w:line="480" w:lineRule="auto"/>
        <w:jc w:val="both"/>
        <w:rPr>
          <w:rFonts w:ascii="Arial" w:hAnsi="Arial" w:cs="Arial"/>
          <w:sz w:val="24"/>
          <w:szCs w:val="24"/>
        </w:rPr>
      </w:pPr>
      <w:r>
        <w:rPr>
          <w:rFonts w:ascii="Arial" w:hAnsi="Arial" w:cs="Arial"/>
          <w:sz w:val="24"/>
          <w:szCs w:val="24"/>
        </w:rPr>
        <w:t xml:space="preserve">How did you feel when you first found out about </w:t>
      </w:r>
      <w:r w:rsidR="00ED694D">
        <w:rPr>
          <w:rFonts w:ascii="Arial" w:hAnsi="Arial" w:cs="Arial"/>
          <w:sz w:val="24"/>
          <w:szCs w:val="24"/>
        </w:rPr>
        <w:t>the referendum result?</w:t>
      </w:r>
    </w:p>
    <w:p w14:paraId="70BCCBF3" w14:textId="77777777" w:rsidR="0026325C" w:rsidRDefault="0026325C" w:rsidP="0026325C">
      <w:pPr>
        <w:pStyle w:val="ListParagraph"/>
        <w:spacing w:after="0" w:line="480" w:lineRule="auto"/>
        <w:jc w:val="both"/>
        <w:rPr>
          <w:rFonts w:ascii="Arial" w:hAnsi="Arial" w:cs="Arial"/>
          <w:sz w:val="24"/>
          <w:szCs w:val="24"/>
        </w:rPr>
      </w:pPr>
    </w:p>
    <w:p w14:paraId="286347C9" w14:textId="2CAD87CF" w:rsidR="00ED694D" w:rsidRDefault="00ED694D" w:rsidP="00EF3B37">
      <w:pPr>
        <w:pStyle w:val="ListParagraph"/>
        <w:numPr>
          <w:ilvl w:val="0"/>
          <w:numId w:val="9"/>
        </w:numPr>
        <w:spacing w:after="0" w:line="480" w:lineRule="auto"/>
        <w:jc w:val="both"/>
        <w:rPr>
          <w:rFonts w:ascii="Arial" w:hAnsi="Arial" w:cs="Arial"/>
          <w:sz w:val="24"/>
          <w:szCs w:val="24"/>
        </w:rPr>
      </w:pPr>
      <w:r>
        <w:rPr>
          <w:rFonts w:ascii="Arial" w:hAnsi="Arial" w:cs="Arial"/>
          <w:sz w:val="24"/>
          <w:szCs w:val="24"/>
        </w:rPr>
        <w:t>Has this changed?</w:t>
      </w:r>
    </w:p>
    <w:p w14:paraId="183FCEEB" w14:textId="2CE33E5B" w:rsidR="0026325C" w:rsidRPr="0026325C" w:rsidRDefault="0026325C" w:rsidP="0026325C">
      <w:pPr>
        <w:spacing w:after="0" w:line="480" w:lineRule="auto"/>
        <w:jc w:val="both"/>
        <w:rPr>
          <w:rFonts w:ascii="Arial" w:hAnsi="Arial" w:cs="Arial"/>
          <w:sz w:val="24"/>
          <w:szCs w:val="24"/>
        </w:rPr>
      </w:pPr>
    </w:p>
    <w:p w14:paraId="5D93DCA5" w14:textId="7A33F4A1" w:rsidR="00ED694D" w:rsidRDefault="00ED694D" w:rsidP="00EF3B37">
      <w:pPr>
        <w:pStyle w:val="ListParagraph"/>
        <w:numPr>
          <w:ilvl w:val="0"/>
          <w:numId w:val="9"/>
        </w:numPr>
        <w:spacing w:after="0" w:line="480" w:lineRule="auto"/>
        <w:jc w:val="both"/>
        <w:rPr>
          <w:rFonts w:ascii="Arial" w:hAnsi="Arial" w:cs="Arial"/>
          <w:sz w:val="24"/>
          <w:szCs w:val="24"/>
        </w:rPr>
      </w:pPr>
      <w:r>
        <w:rPr>
          <w:rFonts w:ascii="Arial" w:hAnsi="Arial" w:cs="Arial"/>
          <w:sz w:val="24"/>
          <w:szCs w:val="24"/>
        </w:rPr>
        <w:t xml:space="preserve">The government will negotiate </w:t>
      </w:r>
      <w:r w:rsidR="00157DA6">
        <w:rPr>
          <w:rFonts w:ascii="Arial" w:hAnsi="Arial" w:cs="Arial"/>
          <w:sz w:val="24"/>
          <w:szCs w:val="24"/>
        </w:rPr>
        <w:t>our exit from the EU, are you worried about the outcome?</w:t>
      </w:r>
    </w:p>
    <w:p w14:paraId="363CCC69" w14:textId="4066EBB3" w:rsidR="0026325C" w:rsidRPr="0026325C" w:rsidRDefault="0026325C" w:rsidP="0026325C">
      <w:pPr>
        <w:spacing w:after="0" w:line="480" w:lineRule="auto"/>
        <w:jc w:val="both"/>
        <w:rPr>
          <w:rFonts w:ascii="Arial" w:hAnsi="Arial" w:cs="Arial"/>
          <w:sz w:val="24"/>
          <w:szCs w:val="24"/>
        </w:rPr>
      </w:pPr>
    </w:p>
    <w:p w14:paraId="056AF1C3" w14:textId="679BE44F" w:rsidR="00157DA6" w:rsidRDefault="008D4284" w:rsidP="00EF3B37">
      <w:pPr>
        <w:pStyle w:val="ListParagraph"/>
        <w:numPr>
          <w:ilvl w:val="0"/>
          <w:numId w:val="9"/>
        </w:numPr>
        <w:spacing w:after="0" w:line="480" w:lineRule="auto"/>
        <w:jc w:val="both"/>
        <w:rPr>
          <w:rFonts w:ascii="Arial" w:hAnsi="Arial" w:cs="Arial"/>
          <w:sz w:val="24"/>
          <w:szCs w:val="24"/>
        </w:rPr>
      </w:pPr>
      <w:r>
        <w:rPr>
          <w:rFonts w:ascii="Arial" w:hAnsi="Arial" w:cs="Arial"/>
          <w:sz w:val="24"/>
          <w:szCs w:val="24"/>
        </w:rPr>
        <w:t>What would you like to see as the outcome of these negotiations?</w:t>
      </w:r>
    </w:p>
    <w:p w14:paraId="679225C9" w14:textId="77777777" w:rsidR="0026325C" w:rsidRPr="0026325C" w:rsidRDefault="0026325C" w:rsidP="0026325C">
      <w:pPr>
        <w:pStyle w:val="ListParagraph"/>
        <w:rPr>
          <w:rFonts w:ascii="Arial" w:hAnsi="Arial" w:cs="Arial"/>
          <w:sz w:val="24"/>
          <w:szCs w:val="24"/>
        </w:rPr>
      </w:pPr>
    </w:p>
    <w:p w14:paraId="62929AF1" w14:textId="77777777" w:rsidR="0026325C" w:rsidRDefault="0026325C" w:rsidP="0026325C">
      <w:pPr>
        <w:pStyle w:val="ListParagraph"/>
        <w:spacing w:after="0" w:line="480" w:lineRule="auto"/>
        <w:jc w:val="both"/>
        <w:rPr>
          <w:rFonts w:ascii="Arial" w:hAnsi="Arial" w:cs="Arial"/>
          <w:sz w:val="24"/>
          <w:szCs w:val="24"/>
        </w:rPr>
      </w:pPr>
    </w:p>
    <w:p w14:paraId="0F4A9C45" w14:textId="100D23A7" w:rsidR="008D4284" w:rsidRPr="00FB2C7E" w:rsidRDefault="008D4284" w:rsidP="00EF3B37">
      <w:pPr>
        <w:pStyle w:val="ListParagraph"/>
        <w:numPr>
          <w:ilvl w:val="0"/>
          <w:numId w:val="9"/>
        </w:numPr>
        <w:spacing w:after="0" w:line="480" w:lineRule="auto"/>
        <w:jc w:val="both"/>
        <w:rPr>
          <w:rFonts w:ascii="Arial" w:hAnsi="Arial" w:cs="Arial"/>
          <w:sz w:val="24"/>
          <w:szCs w:val="24"/>
        </w:rPr>
      </w:pPr>
      <w:r>
        <w:rPr>
          <w:rFonts w:ascii="Arial" w:hAnsi="Arial" w:cs="Arial"/>
          <w:sz w:val="24"/>
          <w:szCs w:val="24"/>
        </w:rPr>
        <w:t>Do you think t</w:t>
      </w:r>
      <w:r w:rsidR="00CA68BF">
        <w:rPr>
          <w:rFonts w:ascii="Arial" w:hAnsi="Arial" w:cs="Arial"/>
          <w:sz w:val="24"/>
          <w:szCs w:val="24"/>
        </w:rPr>
        <w:t>h</w:t>
      </w:r>
      <w:r>
        <w:rPr>
          <w:rFonts w:ascii="Arial" w:hAnsi="Arial" w:cs="Arial"/>
          <w:sz w:val="24"/>
          <w:szCs w:val="24"/>
        </w:rPr>
        <w:t xml:space="preserve">at the </w:t>
      </w:r>
      <w:r w:rsidR="00CA68BF">
        <w:rPr>
          <w:rFonts w:ascii="Arial" w:hAnsi="Arial" w:cs="Arial"/>
          <w:sz w:val="24"/>
          <w:szCs w:val="24"/>
        </w:rPr>
        <w:t>UK has a bright future outside of the EU?</w:t>
      </w:r>
    </w:p>
    <w:p w14:paraId="18E6D391" w14:textId="77777777" w:rsidR="00490B50" w:rsidRDefault="00490B50" w:rsidP="00EF3B37">
      <w:pPr>
        <w:spacing w:after="0" w:line="480" w:lineRule="auto"/>
        <w:jc w:val="both"/>
        <w:rPr>
          <w:rFonts w:ascii="Arial" w:hAnsi="Arial" w:cs="Arial"/>
          <w:sz w:val="24"/>
          <w:szCs w:val="24"/>
        </w:rPr>
      </w:pPr>
    </w:p>
    <w:p w14:paraId="6BA7BE85" w14:textId="77777777" w:rsidR="00974761" w:rsidRDefault="00490B50" w:rsidP="00EF3B37">
      <w:pPr>
        <w:spacing w:after="0" w:line="480" w:lineRule="auto"/>
        <w:jc w:val="both"/>
        <w:rPr>
          <w:rFonts w:ascii="Arial" w:hAnsi="Arial" w:cs="Arial"/>
          <w:sz w:val="24"/>
          <w:szCs w:val="24"/>
        </w:rPr>
      </w:pPr>
      <w:r>
        <w:rPr>
          <w:rFonts w:ascii="Arial" w:hAnsi="Arial" w:cs="Arial"/>
          <w:sz w:val="24"/>
          <w:szCs w:val="24"/>
        </w:rPr>
        <w:t xml:space="preserve">The interview itself will commence with an </w:t>
      </w:r>
      <w:r w:rsidR="00CB2BB1">
        <w:rPr>
          <w:rFonts w:ascii="Arial" w:hAnsi="Arial" w:cs="Arial"/>
          <w:sz w:val="24"/>
          <w:szCs w:val="24"/>
        </w:rPr>
        <w:t>open-ended</w:t>
      </w:r>
      <w:r>
        <w:rPr>
          <w:rFonts w:ascii="Arial" w:hAnsi="Arial" w:cs="Arial"/>
          <w:sz w:val="24"/>
          <w:szCs w:val="24"/>
        </w:rPr>
        <w:t xml:space="preserve"> question on how they felt at the time that they found out the result of the referendum, and then a few pointers on what they feel about the future post Brexit </w:t>
      </w:r>
      <w:r>
        <w:rPr>
          <w:rStyle w:val="selectable"/>
          <w:rFonts w:ascii="Arial" w:hAnsi="Arial" w:cs="Arial"/>
          <w:sz w:val="24"/>
          <w:szCs w:val="24"/>
        </w:rPr>
        <w:t>(Managementhelp.org, 2016)</w:t>
      </w:r>
      <w:r>
        <w:rPr>
          <w:rFonts w:ascii="Arial" w:hAnsi="Arial" w:cs="Arial"/>
          <w:sz w:val="24"/>
          <w:szCs w:val="24"/>
        </w:rPr>
        <w:t>.</w:t>
      </w:r>
    </w:p>
    <w:p w14:paraId="25BC5F03" w14:textId="77777777" w:rsidR="00974761" w:rsidRDefault="00974761" w:rsidP="00EF3B37">
      <w:pPr>
        <w:spacing w:after="0" w:line="480" w:lineRule="auto"/>
        <w:jc w:val="both"/>
        <w:rPr>
          <w:rFonts w:ascii="Arial" w:hAnsi="Arial" w:cs="Arial"/>
          <w:sz w:val="24"/>
          <w:szCs w:val="24"/>
        </w:rPr>
      </w:pPr>
    </w:p>
    <w:p w14:paraId="46248382" w14:textId="1D44F678" w:rsidR="002F0205" w:rsidRDefault="002F0205" w:rsidP="00EF3B37">
      <w:pPr>
        <w:spacing w:after="0" w:line="480" w:lineRule="auto"/>
        <w:jc w:val="both"/>
        <w:rPr>
          <w:rFonts w:ascii="Arial" w:hAnsi="Arial" w:cs="Arial"/>
          <w:sz w:val="24"/>
          <w:szCs w:val="24"/>
        </w:rPr>
      </w:pPr>
      <w:r>
        <w:rPr>
          <w:rFonts w:ascii="Arial" w:hAnsi="Arial" w:cs="Arial"/>
          <w:sz w:val="24"/>
          <w:szCs w:val="24"/>
        </w:rPr>
        <w:t>The results of the interviews would the</w:t>
      </w:r>
      <w:r w:rsidR="00F939C8">
        <w:rPr>
          <w:rFonts w:ascii="Arial" w:hAnsi="Arial" w:cs="Arial"/>
          <w:sz w:val="24"/>
          <w:szCs w:val="24"/>
        </w:rPr>
        <w:t>n</w:t>
      </w:r>
      <w:r>
        <w:rPr>
          <w:rFonts w:ascii="Arial" w:hAnsi="Arial" w:cs="Arial"/>
          <w:sz w:val="24"/>
          <w:szCs w:val="24"/>
        </w:rPr>
        <w:t xml:space="preserve"> be analysed and the findings presented in the second part of the research findings section.</w:t>
      </w:r>
    </w:p>
    <w:p w14:paraId="455544EB" w14:textId="77777777" w:rsidR="00974761" w:rsidRDefault="00974761" w:rsidP="00EF3B37">
      <w:pPr>
        <w:spacing w:after="0" w:line="480" w:lineRule="auto"/>
        <w:jc w:val="both"/>
        <w:rPr>
          <w:rFonts w:ascii="Arial" w:hAnsi="Arial" w:cs="Arial"/>
          <w:sz w:val="24"/>
          <w:szCs w:val="24"/>
        </w:rPr>
      </w:pPr>
    </w:p>
    <w:p w14:paraId="32A8EC1F" w14:textId="4D01106E" w:rsidR="00DB737B" w:rsidRDefault="00DB737B" w:rsidP="00EF3B37">
      <w:pPr>
        <w:spacing w:after="0" w:line="480" w:lineRule="auto"/>
        <w:jc w:val="both"/>
        <w:rPr>
          <w:rFonts w:ascii="Arial" w:hAnsi="Arial" w:cs="Arial"/>
          <w:b/>
          <w:sz w:val="24"/>
          <w:szCs w:val="24"/>
          <w:u w:val="single"/>
        </w:rPr>
      </w:pPr>
      <w:r>
        <w:rPr>
          <w:rFonts w:ascii="Arial" w:hAnsi="Arial" w:cs="Arial"/>
          <w:b/>
          <w:sz w:val="24"/>
          <w:szCs w:val="24"/>
          <w:u w:val="single"/>
        </w:rPr>
        <w:t>8.3 Ethics</w:t>
      </w:r>
    </w:p>
    <w:p w14:paraId="3CE01A43" w14:textId="77777777" w:rsidR="00A47398" w:rsidRDefault="00A47398" w:rsidP="00EF3B37">
      <w:pPr>
        <w:spacing w:after="0" w:line="480" w:lineRule="auto"/>
        <w:jc w:val="both"/>
        <w:rPr>
          <w:rFonts w:ascii="Arial" w:hAnsi="Arial" w:cs="Arial"/>
          <w:b/>
          <w:sz w:val="24"/>
          <w:szCs w:val="24"/>
          <w:u w:val="single"/>
        </w:rPr>
      </w:pPr>
    </w:p>
    <w:p w14:paraId="218D3CD2" w14:textId="56CBF0CC" w:rsidR="00624540" w:rsidRDefault="005D1B27" w:rsidP="00EF3B37">
      <w:pPr>
        <w:spacing w:after="0" w:line="480" w:lineRule="auto"/>
        <w:jc w:val="both"/>
        <w:rPr>
          <w:rStyle w:val="selectable"/>
          <w:rFonts w:ascii="Arial" w:eastAsia="Times New Roman" w:hAnsi="Arial" w:cs="Arial"/>
          <w:sz w:val="24"/>
          <w:szCs w:val="24"/>
        </w:rPr>
      </w:pPr>
      <w:r>
        <w:rPr>
          <w:rFonts w:ascii="Arial" w:hAnsi="Arial" w:cs="Arial"/>
          <w:sz w:val="24"/>
          <w:szCs w:val="24"/>
        </w:rPr>
        <w:t xml:space="preserve">It is important to ensure that all ethical aspects are noted and that the responders are aware of what the requirements </w:t>
      </w:r>
      <w:r w:rsidR="00C00873">
        <w:rPr>
          <w:rFonts w:ascii="Arial" w:hAnsi="Arial" w:cs="Arial"/>
          <w:sz w:val="24"/>
          <w:szCs w:val="24"/>
        </w:rPr>
        <w:t xml:space="preserve">are.  In respect of the survey, confirmation of </w:t>
      </w:r>
      <w:r w:rsidR="009F3F8D">
        <w:rPr>
          <w:rFonts w:ascii="Arial" w:hAnsi="Arial" w:cs="Arial"/>
          <w:sz w:val="24"/>
          <w:szCs w:val="24"/>
        </w:rPr>
        <w:t>who has access to their responses</w:t>
      </w:r>
      <w:r w:rsidR="000A4020">
        <w:rPr>
          <w:rFonts w:ascii="Arial" w:hAnsi="Arial" w:cs="Arial"/>
          <w:sz w:val="24"/>
          <w:szCs w:val="24"/>
        </w:rPr>
        <w:t xml:space="preserve">, </w:t>
      </w:r>
      <w:r w:rsidR="009F3F8D">
        <w:rPr>
          <w:rFonts w:ascii="Arial" w:hAnsi="Arial" w:cs="Arial"/>
          <w:sz w:val="24"/>
          <w:szCs w:val="24"/>
        </w:rPr>
        <w:t>how they</w:t>
      </w:r>
      <w:r w:rsidR="00C00873">
        <w:rPr>
          <w:rFonts w:ascii="Arial" w:hAnsi="Arial" w:cs="Arial"/>
          <w:sz w:val="24"/>
          <w:szCs w:val="24"/>
        </w:rPr>
        <w:t xml:space="preserve"> will be used</w:t>
      </w:r>
      <w:r w:rsidR="000A4020">
        <w:rPr>
          <w:rFonts w:ascii="Arial" w:hAnsi="Arial" w:cs="Arial"/>
          <w:sz w:val="24"/>
          <w:szCs w:val="24"/>
        </w:rPr>
        <w:t xml:space="preserve"> and confidentiality</w:t>
      </w:r>
      <w:r w:rsidR="00C00873">
        <w:rPr>
          <w:rFonts w:ascii="Arial" w:hAnsi="Arial" w:cs="Arial"/>
          <w:sz w:val="24"/>
          <w:szCs w:val="24"/>
        </w:rPr>
        <w:t xml:space="preserve"> is </w:t>
      </w:r>
      <w:r w:rsidR="009F3F8D">
        <w:rPr>
          <w:rFonts w:ascii="Arial" w:hAnsi="Arial" w:cs="Arial"/>
          <w:sz w:val="24"/>
          <w:szCs w:val="24"/>
        </w:rPr>
        <w:t>included on the front page</w:t>
      </w:r>
      <w:r w:rsidR="00DC08A2">
        <w:rPr>
          <w:rFonts w:ascii="Arial" w:hAnsi="Arial" w:cs="Arial"/>
          <w:sz w:val="24"/>
          <w:szCs w:val="24"/>
        </w:rPr>
        <w:t xml:space="preserve"> of the survey</w:t>
      </w:r>
      <w:r w:rsidR="009F3F8D">
        <w:rPr>
          <w:rFonts w:ascii="Arial" w:hAnsi="Arial" w:cs="Arial"/>
          <w:sz w:val="24"/>
          <w:szCs w:val="24"/>
        </w:rPr>
        <w:t xml:space="preserve">.  The survey has also been designed </w:t>
      </w:r>
      <w:r w:rsidR="00954F32">
        <w:rPr>
          <w:rFonts w:ascii="Arial" w:hAnsi="Arial" w:cs="Arial"/>
          <w:sz w:val="24"/>
          <w:szCs w:val="24"/>
        </w:rPr>
        <w:t>so that apart from gender and approximate age</w:t>
      </w:r>
      <w:r w:rsidR="009A130A">
        <w:rPr>
          <w:rFonts w:ascii="Arial" w:hAnsi="Arial" w:cs="Arial"/>
          <w:sz w:val="24"/>
          <w:szCs w:val="24"/>
        </w:rPr>
        <w:t>,</w:t>
      </w:r>
      <w:r w:rsidR="00954F32">
        <w:rPr>
          <w:rFonts w:ascii="Arial" w:hAnsi="Arial" w:cs="Arial"/>
          <w:sz w:val="24"/>
          <w:szCs w:val="24"/>
        </w:rPr>
        <w:t xml:space="preserve"> no other personal data is taken</w:t>
      </w:r>
      <w:r w:rsidR="00735E6A">
        <w:rPr>
          <w:rFonts w:ascii="Arial" w:hAnsi="Arial" w:cs="Arial"/>
          <w:sz w:val="24"/>
          <w:szCs w:val="24"/>
        </w:rPr>
        <w:t xml:space="preserve">, thereby </w:t>
      </w:r>
      <w:r w:rsidR="00CE427F">
        <w:rPr>
          <w:rFonts w:ascii="Arial" w:hAnsi="Arial" w:cs="Arial"/>
          <w:sz w:val="24"/>
          <w:szCs w:val="24"/>
        </w:rPr>
        <w:t>anon</w:t>
      </w:r>
      <w:r w:rsidR="00624540">
        <w:rPr>
          <w:rFonts w:ascii="Arial" w:hAnsi="Arial" w:cs="Arial"/>
          <w:sz w:val="24"/>
          <w:szCs w:val="24"/>
        </w:rPr>
        <w:t>y</w:t>
      </w:r>
      <w:r w:rsidR="00CE427F">
        <w:rPr>
          <w:rFonts w:ascii="Arial" w:hAnsi="Arial" w:cs="Arial"/>
          <w:sz w:val="24"/>
          <w:szCs w:val="24"/>
        </w:rPr>
        <w:t xml:space="preserve">mity </w:t>
      </w:r>
      <w:r w:rsidR="00624540">
        <w:rPr>
          <w:rFonts w:ascii="Arial" w:hAnsi="Arial" w:cs="Arial"/>
          <w:sz w:val="24"/>
          <w:szCs w:val="24"/>
        </w:rPr>
        <w:t>is assured</w:t>
      </w:r>
      <w:r w:rsidR="00141E5B">
        <w:rPr>
          <w:rFonts w:ascii="Arial" w:hAnsi="Arial" w:cs="Arial"/>
          <w:sz w:val="24"/>
          <w:szCs w:val="24"/>
        </w:rPr>
        <w:t xml:space="preserve"> </w:t>
      </w:r>
      <w:r w:rsidR="00141E5B" w:rsidRPr="00141E5B">
        <w:rPr>
          <w:rStyle w:val="selectable"/>
          <w:rFonts w:ascii="Arial" w:eastAsia="Times New Roman" w:hAnsi="Arial" w:cs="Arial"/>
          <w:sz w:val="24"/>
          <w:szCs w:val="24"/>
        </w:rPr>
        <w:t>(Bell and Waters, 2014)</w:t>
      </w:r>
      <w:r w:rsidR="00141E5B">
        <w:rPr>
          <w:rStyle w:val="selectable"/>
          <w:rFonts w:ascii="Arial" w:eastAsia="Times New Roman" w:hAnsi="Arial" w:cs="Arial"/>
          <w:sz w:val="24"/>
          <w:szCs w:val="24"/>
        </w:rPr>
        <w:t>.</w:t>
      </w:r>
    </w:p>
    <w:p w14:paraId="68E1A610" w14:textId="77777777" w:rsidR="009A130A" w:rsidRPr="005D1B27" w:rsidRDefault="009A130A" w:rsidP="00EF3B37">
      <w:pPr>
        <w:spacing w:after="0" w:line="480" w:lineRule="auto"/>
        <w:jc w:val="both"/>
        <w:rPr>
          <w:rFonts w:ascii="Arial" w:hAnsi="Arial" w:cs="Arial"/>
          <w:sz w:val="24"/>
          <w:szCs w:val="24"/>
        </w:rPr>
      </w:pPr>
    </w:p>
    <w:p w14:paraId="3C9D0F9B" w14:textId="5390EFE6" w:rsidR="006C58D7" w:rsidRDefault="00DC08A2" w:rsidP="00EF3B37">
      <w:pPr>
        <w:spacing w:after="0" w:line="480" w:lineRule="auto"/>
        <w:jc w:val="both"/>
        <w:rPr>
          <w:rStyle w:val="selectable"/>
          <w:rFonts w:ascii="Arial" w:eastAsia="Times New Roman" w:hAnsi="Arial" w:cs="Arial"/>
          <w:sz w:val="24"/>
          <w:szCs w:val="24"/>
        </w:rPr>
      </w:pPr>
      <w:r>
        <w:rPr>
          <w:rFonts w:ascii="Arial" w:hAnsi="Arial" w:cs="Arial"/>
          <w:sz w:val="24"/>
          <w:szCs w:val="24"/>
        </w:rPr>
        <w:t>The subjects of the interview, will be sent confirmation that the interviews will be recorded and then</w:t>
      </w:r>
      <w:r w:rsidR="00F46E54">
        <w:rPr>
          <w:rFonts w:ascii="Arial" w:hAnsi="Arial" w:cs="Arial"/>
          <w:sz w:val="24"/>
          <w:szCs w:val="24"/>
        </w:rPr>
        <w:t xml:space="preserve"> transcribed onto a word database.  At no time will the subjects name be used, with subj</w:t>
      </w:r>
      <w:r w:rsidR="00A2153C">
        <w:rPr>
          <w:rFonts w:ascii="Arial" w:hAnsi="Arial" w:cs="Arial"/>
          <w:sz w:val="24"/>
          <w:szCs w:val="24"/>
        </w:rPr>
        <w:t>ect M and subject F used in their</w:t>
      </w:r>
      <w:r w:rsidR="00F46E54">
        <w:rPr>
          <w:rFonts w:ascii="Arial" w:hAnsi="Arial" w:cs="Arial"/>
          <w:sz w:val="24"/>
          <w:szCs w:val="24"/>
        </w:rPr>
        <w:t xml:space="preserve"> place.  The subjects are informed that the interview will stop at any time that they choose.</w:t>
      </w:r>
      <w:r w:rsidR="00571587">
        <w:rPr>
          <w:rFonts w:ascii="Arial" w:hAnsi="Arial" w:cs="Arial"/>
          <w:sz w:val="24"/>
          <w:szCs w:val="24"/>
        </w:rPr>
        <w:t xml:space="preserve">  All interviews will be conducted only once </w:t>
      </w:r>
      <w:r w:rsidR="004A10BD">
        <w:rPr>
          <w:rFonts w:ascii="Arial" w:hAnsi="Arial" w:cs="Arial"/>
          <w:sz w:val="24"/>
          <w:szCs w:val="24"/>
        </w:rPr>
        <w:t>approval has been received</w:t>
      </w:r>
      <w:r w:rsidR="00167323">
        <w:rPr>
          <w:rFonts w:ascii="Arial" w:hAnsi="Arial" w:cs="Arial"/>
          <w:sz w:val="24"/>
          <w:szCs w:val="24"/>
        </w:rPr>
        <w:t>,</w:t>
      </w:r>
      <w:r w:rsidR="004A10BD">
        <w:rPr>
          <w:rFonts w:ascii="Arial" w:hAnsi="Arial" w:cs="Arial"/>
          <w:sz w:val="24"/>
          <w:szCs w:val="24"/>
        </w:rPr>
        <w:t xml:space="preserve"> and no minor will be interview</w:t>
      </w:r>
      <w:r w:rsidR="007421FE">
        <w:rPr>
          <w:rFonts w:ascii="Arial" w:hAnsi="Arial" w:cs="Arial"/>
          <w:sz w:val="24"/>
          <w:szCs w:val="24"/>
        </w:rPr>
        <w:t>e</w:t>
      </w:r>
      <w:r w:rsidR="004A10BD">
        <w:rPr>
          <w:rFonts w:ascii="Arial" w:hAnsi="Arial" w:cs="Arial"/>
          <w:sz w:val="24"/>
          <w:szCs w:val="24"/>
        </w:rPr>
        <w:t>d</w:t>
      </w:r>
      <w:r w:rsidR="00141E5B">
        <w:rPr>
          <w:rFonts w:ascii="Arial" w:hAnsi="Arial" w:cs="Arial"/>
          <w:sz w:val="24"/>
          <w:szCs w:val="24"/>
        </w:rPr>
        <w:t xml:space="preserve"> </w:t>
      </w:r>
      <w:r w:rsidR="00141E5B" w:rsidRPr="00141E5B">
        <w:rPr>
          <w:rStyle w:val="selectable"/>
          <w:rFonts w:ascii="Arial" w:eastAsia="Times New Roman" w:hAnsi="Arial" w:cs="Arial"/>
          <w:sz w:val="24"/>
          <w:szCs w:val="24"/>
        </w:rPr>
        <w:t>(Bell and Waters, 2014)</w:t>
      </w:r>
      <w:r w:rsidR="00141E5B">
        <w:rPr>
          <w:rStyle w:val="selectable"/>
          <w:rFonts w:ascii="Arial" w:eastAsia="Times New Roman" w:hAnsi="Arial" w:cs="Arial"/>
          <w:sz w:val="24"/>
          <w:szCs w:val="24"/>
        </w:rPr>
        <w:t>.</w:t>
      </w:r>
    </w:p>
    <w:p w14:paraId="7A5033E7" w14:textId="77777777" w:rsidR="00167323" w:rsidRDefault="00167323" w:rsidP="00EF3B37">
      <w:pPr>
        <w:spacing w:after="0" w:line="480" w:lineRule="auto"/>
        <w:jc w:val="both"/>
        <w:rPr>
          <w:rFonts w:ascii="Arial" w:hAnsi="Arial" w:cs="Arial"/>
          <w:sz w:val="24"/>
          <w:szCs w:val="24"/>
        </w:rPr>
      </w:pPr>
    </w:p>
    <w:p w14:paraId="7AF10CE1" w14:textId="77777777" w:rsidR="00167323" w:rsidRDefault="00167323">
      <w:pPr>
        <w:rPr>
          <w:rFonts w:ascii="Arial" w:hAnsi="Arial" w:cs="Arial"/>
          <w:b/>
          <w:sz w:val="24"/>
          <w:szCs w:val="24"/>
          <w:u w:val="single"/>
        </w:rPr>
      </w:pPr>
      <w:r>
        <w:rPr>
          <w:rFonts w:ascii="Arial" w:hAnsi="Arial" w:cs="Arial"/>
          <w:b/>
          <w:sz w:val="24"/>
          <w:szCs w:val="24"/>
          <w:u w:val="single"/>
        </w:rPr>
        <w:br w:type="page"/>
      </w:r>
    </w:p>
    <w:p w14:paraId="179438C6" w14:textId="69D464C6" w:rsidR="00073058" w:rsidRDefault="00CC607B"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9 </w:t>
      </w:r>
      <w:r w:rsidR="00490B50" w:rsidRPr="006A506A">
        <w:rPr>
          <w:rFonts w:ascii="Arial" w:hAnsi="Arial" w:cs="Arial"/>
          <w:b/>
          <w:sz w:val="24"/>
          <w:szCs w:val="24"/>
          <w:u w:val="single"/>
        </w:rPr>
        <w:t>Primary Research and Findings</w:t>
      </w:r>
    </w:p>
    <w:p w14:paraId="142AE0BE" w14:textId="77777777" w:rsidR="00167323" w:rsidRDefault="00167323" w:rsidP="00EF3B37">
      <w:pPr>
        <w:spacing w:after="0" w:line="480" w:lineRule="auto"/>
        <w:jc w:val="both"/>
        <w:rPr>
          <w:rFonts w:ascii="Arial" w:hAnsi="Arial" w:cs="Arial"/>
          <w:sz w:val="24"/>
          <w:szCs w:val="24"/>
        </w:rPr>
      </w:pPr>
    </w:p>
    <w:p w14:paraId="109A4715" w14:textId="61B522A8" w:rsidR="004A1B6B" w:rsidRPr="00167323" w:rsidRDefault="00A2153C" w:rsidP="00EF3B37">
      <w:pPr>
        <w:spacing w:after="0" w:line="480" w:lineRule="auto"/>
        <w:jc w:val="both"/>
        <w:rPr>
          <w:rFonts w:ascii="Arial" w:hAnsi="Arial" w:cs="Arial"/>
          <w:b/>
          <w:color w:val="000000" w:themeColor="text1"/>
          <w:sz w:val="24"/>
          <w:szCs w:val="24"/>
          <w:u w:val="single"/>
        </w:rPr>
      </w:pPr>
      <w:r w:rsidRPr="00167323">
        <w:rPr>
          <w:rFonts w:ascii="Arial" w:hAnsi="Arial" w:cs="Arial"/>
          <w:b/>
          <w:color w:val="000000" w:themeColor="text1"/>
          <w:sz w:val="24"/>
          <w:szCs w:val="24"/>
          <w:u w:val="single"/>
        </w:rPr>
        <w:t>9.1 The Quantita</w:t>
      </w:r>
      <w:r w:rsidR="004A1B6B" w:rsidRPr="00167323">
        <w:rPr>
          <w:rFonts w:ascii="Arial" w:hAnsi="Arial" w:cs="Arial"/>
          <w:b/>
          <w:color w:val="000000" w:themeColor="text1"/>
          <w:sz w:val="24"/>
          <w:szCs w:val="24"/>
          <w:u w:val="single"/>
        </w:rPr>
        <w:t>tive Research</w:t>
      </w:r>
    </w:p>
    <w:p w14:paraId="734B762B" w14:textId="77777777" w:rsidR="00167323" w:rsidRDefault="00167323" w:rsidP="00EF3B37">
      <w:pPr>
        <w:spacing w:after="0" w:line="480" w:lineRule="auto"/>
        <w:jc w:val="both"/>
        <w:rPr>
          <w:rFonts w:ascii="Arial" w:hAnsi="Arial" w:cs="Arial"/>
          <w:sz w:val="24"/>
          <w:szCs w:val="24"/>
        </w:rPr>
      </w:pPr>
    </w:p>
    <w:p w14:paraId="0124E919" w14:textId="7009B652" w:rsidR="002E0659" w:rsidRDefault="00FA1A37" w:rsidP="00EF3B37">
      <w:pPr>
        <w:spacing w:after="0" w:line="480" w:lineRule="auto"/>
        <w:jc w:val="both"/>
        <w:rPr>
          <w:rFonts w:ascii="Arial" w:hAnsi="Arial" w:cs="Arial"/>
          <w:sz w:val="24"/>
          <w:szCs w:val="24"/>
        </w:rPr>
      </w:pPr>
      <w:r w:rsidRPr="00FA1A37">
        <w:rPr>
          <w:rFonts w:ascii="Arial" w:hAnsi="Arial" w:cs="Arial"/>
          <w:sz w:val="24"/>
          <w:szCs w:val="24"/>
        </w:rPr>
        <w:t>At the end of the event timeframe, through the method of online Facebook distribution</w:t>
      </w:r>
      <w:r>
        <w:rPr>
          <w:rFonts w:ascii="Arial" w:hAnsi="Arial" w:cs="Arial"/>
          <w:sz w:val="24"/>
          <w:szCs w:val="24"/>
        </w:rPr>
        <w:t>, the questionnaire had been completed by 179 responders.</w:t>
      </w:r>
      <w:r w:rsidR="002E0659">
        <w:rPr>
          <w:rFonts w:ascii="Arial" w:hAnsi="Arial" w:cs="Arial"/>
          <w:sz w:val="24"/>
          <w:szCs w:val="24"/>
        </w:rPr>
        <w:t xml:space="preserve"> The following findings have been grouped into four categories,</w:t>
      </w:r>
      <w:r w:rsidR="003B26C9">
        <w:rPr>
          <w:rFonts w:ascii="Arial" w:hAnsi="Arial" w:cs="Arial"/>
          <w:sz w:val="24"/>
          <w:szCs w:val="24"/>
        </w:rPr>
        <w:t xml:space="preserve"> the final three categories are grouped to meet the research </w:t>
      </w:r>
      <w:r w:rsidR="003066DF">
        <w:rPr>
          <w:rFonts w:ascii="Arial" w:hAnsi="Arial" w:cs="Arial"/>
          <w:sz w:val="24"/>
          <w:szCs w:val="24"/>
        </w:rPr>
        <w:t>objectives, these</w:t>
      </w:r>
      <w:r w:rsidR="00A53AC6">
        <w:rPr>
          <w:rFonts w:ascii="Arial" w:hAnsi="Arial" w:cs="Arial"/>
          <w:sz w:val="24"/>
          <w:szCs w:val="24"/>
        </w:rPr>
        <w:t xml:space="preserve"> are: -</w:t>
      </w:r>
    </w:p>
    <w:p w14:paraId="3FA44B12" w14:textId="77777777" w:rsidR="00A53AC6" w:rsidRDefault="00A53AC6" w:rsidP="00EF3B37">
      <w:pPr>
        <w:spacing w:after="0" w:line="480" w:lineRule="auto"/>
        <w:jc w:val="both"/>
        <w:rPr>
          <w:rFonts w:ascii="Arial" w:hAnsi="Arial" w:cs="Arial"/>
          <w:sz w:val="24"/>
          <w:szCs w:val="24"/>
        </w:rPr>
      </w:pPr>
    </w:p>
    <w:p w14:paraId="301CFCF9" w14:textId="23264415" w:rsidR="00BA04F4" w:rsidRDefault="002E0659" w:rsidP="00EF3B37">
      <w:pPr>
        <w:pStyle w:val="ListParagraph"/>
        <w:numPr>
          <w:ilvl w:val="0"/>
          <w:numId w:val="7"/>
        </w:numPr>
        <w:spacing w:after="0" w:line="480" w:lineRule="auto"/>
        <w:jc w:val="both"/>
        <w:rPr>
          <w:rFonts w:ascii="Arial" w:hAnsi="Arial" w:cs="Arial"/>
          <w:sz w:val="24"/>
          <w:szCs w:val="24"/>
        </w:rPr>
      </w:pPr>
      <w:r w:rsidRPr="002E0659">
        <w:rPr>
          <w:rFonts w:ascii="Arial" w:hAnsi="Arial" w:cs="Arial"/>
          <w:sz w:val="24"/>
          <w:szCs w:val="24"/>
        </w:rPr>
        <w:t xml:space="preserve">The demographic </w:t>
      </w:r>
      <w:r>
        <w:rPr>
          <w:rFonts w:ascii="Arial" w:hAnsi="Arial" w:cs="Arial"/>
          <w:sz w:val="24"/>
          <w:szCs w:val="24"/>
        </w:rPr>
        <w:t xml:space="preserve">of the </w:t>
      </w:r>
      <w:r w:rsidR="003066DF">
        <w:rPr>
          <w:rFonts w:ascii="Arial" w:hAnsi="Arial" w:cs="Arial"/>
          <w:sz w:val="24"/>
          <w:szCs w:val="24"/>
        </w:rPr>
        <w:t>responders.</w:t>
      </w:r>
    </w:p>
    <w:p w14:paraId="0E0E9114" w14:textId="77777777" w:rsidR="00A53AC6" w:rsidRDefault="00A53AC6" w:rsidP="00A53AC6">
      <w:pPr>
        <w:pStyle w:val="ListParagraph"/>
        <w:spacing w:after="0" w:line="480" w:lineRule="auto"/>
        <w:jc w:val="both"/>
        <w:rPr>
          <w:rFonts w:ascii="Arial" w:hAnsi="Arial" w:cs="Arial"/>
          <w:sz w:val="24"/>
          <w:szCs w:val="24"/>
        </w:rPr>
      </w:pPr>
    </w:p>
    <w:p w14:paraId="6F020BD5" w14:textId="22CC4AF8" w:rsidR="002E0659" w:rsidRDefault="00B630A1" w:rsidP="00EF3B37">
      <w:pPr>
        <w:pStyle w:val="ListParagraph"/>
        <w:numPr>
          <w:ilvl w:val="0"/>
          <w:numId w:val="7"/>
        </w:numPr>
        <w:spacing w:after="0" w:line="480" w:lineRule="auto"/>
        <w:jc w:val="both"/>
        <w:rPr>
          <w:rFonts w:ascii="Arial" w:hAnsi="Arial" w:cs="Arial"/>
          <w:sz w:val="24"/>
          <w:szCs w:val="24"/>
        </w:rPr>
      </w:pPr>
      <w:r>
        <w:rPr>
          <w:rFonts w:ascii="Arial" w:hAnsi="Arial" w:cs="Arial"/>
          <w:sz w:val="24"/>
          <w:szCs w:val="24"/>
        </w:rPr>
        <w:t>Whether the referendum was the right decision and enough information was provided to enable voters to make an informed decision.</w:t>
      </w:r>
    </w:p>
    <w:p w14:paraId="4357A1EC" w14:textId="77777777" w:rsidR="00A53AC6" w:rsidRPr="00A53AC6" w:rsidRDefault="00A53AC6" w:rsidP="00A53AC6">
      <w:pPr>
        <w:pStyle w:val="ListParagraph"/>
        <w:rPr>
          <w:rFonts w:ascii="Arial" w:hAnsi="Arial" w:cs="Arial"/>
          <w:sz w:val="24"/>
          <w:szCs w:val="24"/>
        </w:rPr>
      </w:pPr>
    </w:p>
    <w:p w14:paraId="0CC896F5" w14:textId="2531D2D4" w:rsidR="002E0659" w:rsidRDefault="00B630A1" w:rsidP="00EF3B37">
      <w:pPr>
        <w:pStyle w:val="ListParagraph"/>
        <w:numPr>
          <w:ilvl w:val="0"/>
          <w:numId w:val="7"/>
        </w:numPr>
        <w:spacing w:after="0" w:line="480" w:lineRule="auto"/>
        <w:jc w:val="both"/>
        <w:rPr>
          <w:rFonts w:ascii="Arial" w:hAnsi="Arial" w:cs="Arial"/>
          <w:sz w:val="24"/>
          <w:szCs w:val="24"/>
        </w:rPr>
      </w:pPr>
      <w:r>
        <w:rPr>
          <w:rFonts w:ascii="Arial" w:hAnsi="Arial" w:cs="Arial"/>
          <w:sz w:val="24"/>
          <w:szCs w:val="24"/>
        </w:rPr>
        <w:t xml:space="preserve">What should be achieved </w:t>
      </w:r>
      <w:r w:rsidR="00A74268">
        <w:rPr>
          <w:rFonts w:ascii="Arial" w:hAnsi="Arial" w:cs="Arial"/>
          <w:sz w:val="24"/>
          <w:szCs w:val="24"/>
        </w:rPr>
        <w:t>through the</w:t>
      </w:r>
      <w:r>
        <w:rPr>
          <w:rFonts w:ascii="Arial" w:hAnsi="Arial" w:cs="Arial"/>
          <w:sz w:val="24"/>
          <w:szCs w:val="24"/>
        </w:rPr>
        <w:t xml:space="preserve"> negotiations with the EU</w:t>
      </w:r>
      <w:r w:rsidR="00A74268">
        <w:rPr>
          <w:rFonts w:ascii="Arial" w:hAnsi="Arial" w:cs="Arial"/>
          <w:sz w:val="24"/>
          <w:szCs w:val="24"/>
        </w:rPr>
        <w:t>?</w:t>
      </w:r>
    </w:p>
    <w:p w14:paraId="60E4E706" w14:textId="77777777" w:rsidR="00A53AC6" w:rsidRPr="00A53AC6" w:rsidRDefault="00A53AC6" w:rsidP="00A53AC6">
      <w:pPr>
        <w:pStyle w:val="ListParagraph"/>
        <w:rPr>
          <w:rFonts w:ascii="Arial" w:hAnsi="Arial" w:cs="Arial"/>
          <w:sz w:val="24"/>
          <w:szCs w:val="24"/>
        </w:rPr>
      </w:pPr>
    </w:p>
    <w:p w14:paraId="6F800244" w14:textId="1D57CA38" w:rsidR="002E0659" w:rsidRDefault="00B630A1" w:rsidP="00EF3B37">
      <w:pPr>
        <w:pStyle w:val="ListParagraph"/>
        <w:numPr>
          <w:ilvl w:val="0"/>
          <w:numId w:val="7"/>
        </w:numPr>
        <w:spacing w:after="0" w:line="480" w:lineRule="auto"/>
        <w:jc w:val="both"/>
        <w:rPr>
          <w:rFonts w:ascii="Arial" w:hAnsi="Arial" w:cs="Arial"/>
          <w:sz w:val="24"/>
          <w:szCs w:val="24"/>
        </w:rPr>
      </w:pPr>
      <w:r>
        <w:rPr>
          <w:rFonts w:ascii="Arial" w:hAnsi="Arial" w:cs="Arial"/>
          <w:sz w:val="24"/>
          <w:szCs w:val="24"/>
        </w:rPr>
        <w:t xml:space="preserve">How the economy should be shaped </w:t>
      </w:r>
      <w:r w:rsidR="003F200C">
        <w:rPr>
          <w:rFonts w:ascii="Arial" w:hAnsi="Arial" w:cs="Arial"/>
          <w:sz w:val="24"/>
          <w:szCs w:val="24"/>
        </w:rPr>
        <w:t>following the exit from the EU</w:t>
      </w:r>
      <w:r w:rsidR="00A74268">
        <w:rPr>
          <w:rFonts w:ascii="Arial" w:hAnsi="Arial" w:cs="Arial"/>
          <w:sz w:val="24"/>
          <w:szCs w:val="24"/>
        </w:rPr>
        <w:t>?</w:t>
      </w:r>
    </w:p>
    <w:p w14:paraId="44823C2C" w14:textId="77777777" w:rsidR="00A53AC6" w:rsidRDefault="00A53AC6" w:rsidP="00EF3B37">
      <w:pPr>
        <w:spacing w:after="0" w:line="480" w:lineRule="auto"/>
        <w:jc w:val="both"/>
        <w:rPr>
          <w:rFonts w:ascii="Arial" w:hAnsi="Arial" w:cs="Arial"/>
          <w:sz w:val="24"/>
          <w:szCs w:val="24"/>
        </w:rPr>
      </w:pPr>
    </w:p>
    <w:p w14:paraId="4CCF363F" w14:textId="0A02A2A2" w:rsidR="008E12B0" w:rsidRDefault="00ED146A" w:rsidP="00EF3B37">
      <w:pPr>
        <w:spacing w:after="0" w:line="480" w:lineRule="auto"/>
        <w:jc w:val="both"/>
        <w:rPr>
          <w:rFonts w:ascii="Arial" w:hAnsi="Arial" w:cs="Arial"/>
          <w:sz w:val="24"/>
          <w:szCs w:val="24"/>
        </w:rPr>
      </w:pPr>
      <w:r>
        <w:rPr>
          <w:rFonts w:ascii="Arial" w:hAnsi="Arial" w:cs="Arial"/>
          <w:sz w:val="24"/>
          <w:szCs w:val="24"/>
        </w:rPr>
        <w:t>The b</w:t>
      </w:r>
      <w:r w:rsidR="002B759B">
        <w:rPr>
          <w:rFonts w:ascii="Arial" w:hAnsi="Arial" w:cs="Arial"/>
          <w:sz w:val="24"/>
          <w:szCs w:val="24"/>
        </w:rPr>
        <w:t>e</w:t>
      </w:r>
      <w:r>
        <w:rPr>
          <w:rFonts w:ascii="Arial" w:hAnsi="Arial" w:cs="Arial"/>
          <w:sz w:val="24"/>
          <w:szCs w:val="24"/>
        </w:rPr>
        <w:t>low tables indicate both the age and gender of the responders, confirming the number and percentage of the total demographic</w:t>
      </w:r>
      <w:r w:rsidR="007A772B">
        <w:rPr>
          <w:rFonts w:ascii="Arial" w:hAnsi="Arial" w:cs="Arial"/>
          <w:sz w:val="24"/>
          <w:szCs w:val="24"/>
        </w:rPr>
        <w:t>.</w:t>
      </w:r>
    </w:p>
    <w:p w14:paraId="6DE00CA7" w14:textId="77777777" w:rsidR="007A772B" w:rsidRDefault="007A772B" w:rsidP="00EF3B37">
      <w:pPr>
        <w:spacing w:after="0" w:line="480" w:lineRule="auto"/>
        <w:jc w:val="both"/>
        <w:rPr>
          <w:rFonts w:ascii="Arial" w:hAnsi="Arial" w:cs="Arial"/>
          <w:sz w:val="24"/>
          <w:szCs w:val="24"/>
        </w:rPr>
      </w:pPr>
    </w:p>
    <w:p w14:paraId="202A1130" w14:textId="77777777" w:rsidR="007A772B" w:rsidRDefault="007A772B">
      <w:pPr>
        <w:rPr>
          <w:rFonts w:ascii="Arial" w:hAnsi="Arial" w:cs="Arial"/>
          <w:sz w:val="24"/>
          <w:szCs w:val="24"/>
        </w:rPr>
      </w:pPr>
      <w:r>
        <w:rPr>
          <w:rFonts w:ascii="Arial" w:hAnsi="Arial" w:cs="Arial"/>
          <w:sz w:val="24"/>
          <w:szCs w:val="24"/>
        </w:rPr>
        <w:br w:type="page"/>
      </w:r>
    </w:p>
    <w:p w14:paraId="4AD163DB" w14:textId="661A75E7" w:rsidR="00A733A3" w:rsidRPr="00894E23" w:rsidRDefault="00A733A3" w:rsidP="00EF3B37">
      <w:pPr>
        <w:spacing w:after="0" w:line="480" w:lineRule="auto"/>
        <w:jc w:val="both"/>
        <w:rPr>
          <w:rFonts w:ascii="Arial" w:hAnsi="Arial" w:cs="Arial"/>
          <w:b/>
          <w:sz w:val="24"/>
          <w:szCs w:val="24"/>
        </w:rPr>
      </w:pPr>
      <w:r w:rsidRPr="00894E23">
        <w:rPr>
          <w:rFonts w:ascii="Arial" w:hAnsi="Arial" w:cs="Arial"/>
          <w:b/>
          <w:sz w:val="24"/>
          <w:szCs w:val="24"/>
        </w:rPr>
        <w:t>Table 1</w:t>
      </w:r>
    </w:p>
    <w:tbl>
      <w:tblPr>
        <w:tblW w:w="73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771"/>
        <w:gridCol w:w="1904"/>
        <w:gridCol w:w="1134"/>
        <w:gridCol w:w="1276"/>
        <w:gridCol w:w="1559"/>
      </w:tblGrid>
      <w:tr w:rsidR="002E0659" w:rsidRPr="002E0659" w14:paraId="3622C3E2" w14:textId="77777777" w:rsidTr="007932F3">
        <w:trPr>
          <w:cantSplit/>
          <w:tblHeader/>
        </w:trPr>
        <w:tc>
          <w:tcPr>
            <w:tcW w:w="7371" w:type="dxa"/>
            <w:gridSpan w:val="6"/>
            <w:tcBorders>
              <w:top w:val="nil"/>
              <w:left w:val="nil"/>
              <w:bottom w:val="nil"/>
              <w:right w:val="nil"/>
            </w:tcBorders>
            <w:shd w:val="clear" w:color="auto" w:fill="FFFFFF"/>
            <w:vAlign w:val="center"/>
          </w:tcPr>
          <w:p w14:paraId="5E09B99E"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bCs/>
                <w:color w:val="000000"/>
                <w:sz w:val="16"/>
                <w:szCs w:val="16"/>
              </w:rPr>
              <w:t>1. How old are you?</w:t>
            </w:r>
          </w:p>
        </w:tc>
      </w:tr>
      <w:tr w:rsidR="002E0659" w:rsidRPr="002E0659" w14:paraId="236ADA29" w14:textId="77777777" w:rsidTr="007932F3">
        <w:trPr>
          <w:cantSplit/>
          <w:tblHeader/>
        </w:trPr>
        <w:tc>
          <w:tcPr>
            <w:tcW w:w="1498"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14:paraId="6EC174A3" w14:textId="77777777" w:rsidR="002E0659" w:rsidRPr="00FE54D7" w:rsidRDefault="002E0659" w:rsidP="00EF3B37">
            <w:pPr>
              <w:autoSpaceDE w:val="0"/>
              <w:autoSpaceDN w:val="0"/>
              <w:adjustRightInd w:val="0"/>
              <w:spacing w:after="0" w:line="480" w:lineRule="auto"/>
              <w:jc w:val="both"/>
              <w:rPr>
                <w:rFonts w:ascii="Arial" w:hAnsi="Arial" w:cs="Arial"/>
                <w:sz w:val="16"/>
                <w:szCs w:val="16"/>
              </w:rPr>
            </w:pPr>
          </w:p>
        </w:tc>
        <w:tc>
          <w:tcPr>
            <w:tcW w:w="1904" w:type="dxa"/>
            <w:tcBorders>
              <w:top w:val="single" w:sz="16" w:space="0" w:color="000000"/>
              <w:left w:val="single" w:sz="16" w:space="0" w:color="000000"/>
              <w:bottom w:val="single" w:sz="16" w:space="0" w:color="000000"/>
            </w:tcBorders>
            <w:shd w:val="clear" w:color="auto" w:fill="FFFFFF"/>
            <w:vAlign w:val="bottom"/>
          </w:tcPr>
          <w:p w14:paraId="0EA4929F"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Frequency</w:t>
            </w:r>
          </w:p>
        </w:tc>
        <w:tc>
          <w:tcPr>
            <w:tcW w:w="1134" w:type="dxa"/>
            <w:tcBorders>
              <w:top w:val="single" w:sz="16" w:space="0" w:color="000000"/>
              <w:bottom w:val="single" w:sz="16" w:space="0" w:color="000000"/>
            </w:tcBorders>
            <w:shd w:val="clear" w:color="auto" w:fill="FFFFFF"/>
            <w:vAlign w:val="bottom"/>
          </w:tcPr>
          <w:p w14:paraId="5A99858C"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Percent</w:t>
            </w:r>
          </w:p>
        </w:tc>
        <w:tc>
          <w:tcPr>
            <w:tcW w:w="1276" w:type="dxa"/>
            <w:tcBorders>
              <w:top w:val="single" w:sz="16" w:space="0" w:color="000000"/>
              <w:bottom w:val="single" w:sz="16" w:space="0" w:color="000000"/>
            </w:tcBorders>
            <w:shd w:val="clear" w:color="auto" w:fill="FFFFFF"/>
            <w:vAlign w:val="bottom"/>
          </w:tcPr>
          <w:p w14:paraId="4EA53702"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Valid Percent</w:t>
            </w:r>
          </w:p>
        </w:tc>
        <w:tc>
          <w:tcPr>
            <w:tcW w:w="1559" w:type="dxa"/>
            <w:tcBorders>
              <w:top w:val="single" w:sz="16" w:space="0" w:color="000000"/>
              <w:bottom w:val="single" w:sz="16" w:space="0" w:color="000000"/>
              <w:right w:val="single" w:sz="16" w:space="0" w:color="000000"/>
            </w:tcBorders>
            <w:shd w:val="clear" w:color="auto" w:fill="FFFFFF"/>
            <w:vAlign w:val="bottom"/>
          </w:tcPr>
          <w:p w14:paraId="333C17D3"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Cumulative Percent</w:t>
            </w:r>
          </w:p>
        </w:tc>
      </w:tr>
      <w:tr w:rsidR="002E0659" w:rsidRPr="002E0659" w14:paraId="3E6A86E6" w14:textId="77777777" w:rsidTr="007932F3">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14:paraId="55402EEF"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color w:val="000000"/>
                <w:sz w:val="16"/>
                <w:szCs w:val="16"/>
              </w:rPr>
              <w:t>Valid</w:t>
            </w:r>
          </w:p>
        </w:tc>
        <w:tc>
          <w:tcPr>
            <w:tcW w:w="771" w:type="dxa"/>
            <w:tcBorders>
              <w:top w:val="single" w:sz="16" w:space="0" w:color="000000"/>
              <w:left w:val="nil"/>
              <w:bottom w:val="nil"/>
              <w:right w:val="single" w:sz="16" w:space="0" w:color="000000"/>
            </w:tcBorders>
            <w:shd w:val="clear" w:color="auto" w:fill="FFFFFF"/>
          </w:tcPr>
          <w:p w14:paraId="1A557113"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color w:val="000000"/>
                <w:sz w:val="16"/>
                <w:szCs w:val="16"/>
              </w:rPr>
              <w:t>18-24</w:t>
            </w:r>
          </w:p>
        </w:tc>
        <w:tc>
          <w:tcPr>
            <w:tcW w:w="1904" w:type="dxa"/>
            <w:tcBorders>
              <w:top w:val="single" w:sz="16" w:space="0" w:color="000000"/>
              <w:left w:val="single" w:sz="16" w:space="0" w:color="000000"/>
              <w:bottom w:val="nil"/>
            </w:tcBorders>
            <w:shd w:val="clear" w:color="auto" w:fill="FFFFFF"/>
          </w:tcPr>
          <w:p w14:paraId="5ADFAF1B"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14</w:t>
            </w:r>
          </w:p>
        </w:tc>
        <w:tc>
          <w:tcPr>
            <w:tcW w:w="1134" w:type="dxa"/>
            <w:tcBorders>
              <w:top w:val="single" w:sz="16" w:space="0" w:color="000000"/>
              <w:bottom w:val="nil"/>
            </w:tcBorders>
            <w:shd w:val="clear" w:color="auto" w:fill="FFFFFF"/>
          </w:tcPr>
          <w:p w14:paraId="524D8A68"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7.8</w:t>
            </w:r>
          </w:p>
        </w:tc>
        <w:tc>
          <w:tcPr>
            <w:tcW w:w="1276" w:type="dxa"/>
            <w:tcBorders>
              <w:top w:val="single" w:sz="16" w:space="0" w:color="000000"/>
              <w:bottom w:val="nil"/>
            </w:tcBorders>
            <w:shd w:val="clear" w:color="auto" w:fill="FFFFFF"/>
          </w:tcPr>
          <w:p w14:paraId="03C38B55"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7.8</w:t>
            </w:r>
          </w:p>
        </w:tc>
        <w:tc>
          <w:tcPr>
            <w:tcW w:w="1559" w:type="dxa"/>
            <w:tcBorders>
              <w:top w:val="single" w:sz="16" w:space="0" w:color="000000"/>
              <w:bottom w:val="nil"/>
              <w:right w:val="single" w:sz="16" w:space="0" w:color="000000"/>
            </w:tcBorders>
            <w:shd w:val="clear" w:color="auto" w:fill="FFFFFF"/>
          </w:tcPr>
          <w:p w14:paraId="7FC4DD4B"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7.8</w:t>
            </w:r>
          </w:p>
        </w:tc>
      </w:tr>
      <w:tr w:rsidR="002E0659" w:rsidRPr="002E0659" w14:paraId="16AD3330" w14:textId="77777777" w:rsidTr="007932F3">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14:paraId="17C5FAC0" w14:textId="77777777" w:rsidR="002E0659" w:rsidRPr="00FE54D7" w:rsidRDefault="002E0659" w:rsidP="00EF3B37">
            <w:pPr>
              <w:autoSpaceDE w:val="0"/>
              <w:autoSpaceDN w:val="0"/>
              <w:adjustRightInd w:val="0"/>
              <w:spacing w:after="0" w:line="480" w:lineRule="auto"/>
              <w:jc w:val="both"/>
              <w:rPr>
                <w:rFonts w:ascii="Arial" w:hAnsi="Arial" w:cs="Arial"/>
                <w:color w:val="000000"/>
                <w:sz w:val="16"/>
                <w:szCs w:val="16"/>
              </w:rPr>
            </w:pPr>
          </w:p>
        </w:tc>
        <w:tc>
          <w:tcPr>
            <w:tcW w:w="771" w:type="dxa"/>
            <w:tcBorders>
              <w:top w:val="nil"/>
              <w:left w:val="nil"/>
              <w:bottom w:val="nil"/>
              <w:right w:val="single" w:sz="16" w:space="0" w:color="000000"/>
            </w:tcBorders>
            <w:shd w:val="clear" w:color="auto" w:fill="FFFFFF"/>
          </w:tcPr>
          <w:p w14:paraId="21315F62"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color w:val="000000"/>
                <w:sz w:val="16"/>
                <w:szCs w:val="16"/>
              </w:rPr>
              <w:t>25-34</w:t>
            </w:r>
          </w:p>
        </w:tc>
        <w:tc>
          <w:tcPr>
            <w:tcW w:w="1904" w:type="dxa"/>
            <w:tcBorders>
              <w:top w:val="nil"/>
              <w:left w:val="single" w:sz="16" w:space="0" w:color="000000"/>
              <w:bottom w:val="nil"/>
            </w:tcBorders>
            <w:shd w:val="clear" w:color="auto" w:fill="FFFFFF"/>
          </w:tcPr>
          <w:p w14:paraId="7E24FEF3"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45</w:t>
            </w:r>
          </w:p>
        </w:tc>
        <w:tc>
          <w:tcPr>
            <w:tcW w:w="1134" w:type="dxa"/>
            <w:tcBorders>
              <w:top w:val="nil"/>
              <w:bottom w:val="nil"/>
            </w:tcBorders>
            <w:shd w:val="clear" w:color="auto" w:fill="FFFFFF"/>
          </w:tcPr>
          <w:p w14:paraId="6C55B400"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25.1</w:t>
            </w:r>
          </w:p>
        </w:tc>
        <w:tc>
          <w:tcPr>
            <w:tcW w:w="1276" w:type="dxa"/>
            <w:tcBorders>
              <w:top w:val="nil"/>
              <w:bottom w:val="nil"/>
            </w:tcBorders>
            <w:shd w:val="clear" w:color="auto" w:fill="FFFFFF"/>
          </w:tcPr>
          <w:p w14:paraId="2EE74A6E"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25.1</w:t>
            </w:r>
          </w:p>
        </w:tc>
        <w:tc>
          <w:tcPr>
            <w:tcW w:w="1559" w:type="dxa"/>
            <w:tcBorders>
              <w:top w:val="nil"/>
              <w:bottom w:val="nil"/>
              <w:right w:val="single" w:sz="16" w:space="0" w:color="000000"/>
            </w:tcBorders>
            <w:shd w:val="clear" w:color="auto" w:fill="FFFFFF"/>
          </w:tcPr>
          <w:p w14:paraId="7A1F1D1F"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33.0</w:t>
            </w:r>
          </w:p>
        </w:tc>
      </w:tr>
      <w:tr w:rsidR="002E0659" w:rsidRPr="002E0659" w14:paraId="6100C4A1" w14:textId="77777777" w:rsidTr="007932F3">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14:paraId="0D9174E8" w14:textId="77777777" w:rsidR="002E0659" w:rsidRPr="00FE54D7" w:rsidRDefault="002E0659" w:rsidP="00EF3B37">
            <w:pPr>
              <w:autoSpaceDE w:val="0"/>
              <w:autoSpaceDN w:val="0"/>
              <w:adjustRightInd w:val="0"/>
              <w:spacing w:after="0" w:line="480" w:lineRule="auto"/>
              <w:jc w:val="both"/>
              <w:rPr>
                <w:rFonts w:ascii="Arial" w:hAnsi="Arial" w:cs="Arial"/>
                <w:color w:val="000000"/>
                <w:sz w:val="16"/>
                <w:szCs w:val="16"/>
              </w:rPr>
            </w:pPr>
          </w:p>
        </w:tc>
        <w:tc>
          <w:tcPr>
            <w:tcW w:w="771" w:type="dxa"/>
            <w:tcBorders>
              <w:top w:val="nil"/>
              <w:left w:val="nil"/>
              <w:bottom w:val="nil"/>
              <w:right w:val="single" w:sz="16" w:space="0" w:color="000000"/>
            </w:tcBorders>
            <w:shd w:val="clear" w:color="auto" w:fill="FFFFFF"/>
          </w:tcPr>
          <w:p w14:paraId="203EB22A"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color w:val="000000"/>
                <w:sz w:val="16"/>
                <w:szCs w:val="16"/>
              </w:rPr>
              <w:t>35-44</w:t>
            </w:r>
          </w:p>
        </w:tc>
        <w:tc>
          <w:tcPr>
            <w:tcW w:w="1904" w:type="dxa"/>
            <w:tcBorders>
              <w:top w:val="nil"/>
              <w:left w:val="single" w:sz="16" w:space="0" w:color="000000"/>
              <w:bottom w:val="nil"/>
            </w:tcBorders>
            <w:shd w:val="clear" w:color="auto" w:fill="FFFFFF"/>
          </w:tcPr>
          <w:p w14:paraId="2045AC7B"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48</w:t>
            </w:r>
          </w:p>
        </w:tc>
        <w:tc>
          <w:tcPr>
            <w:tcW w:w="1134" w:type="dxa"/>
            <w:tcBorders>
              <w:top w:val="nil"/>
              <w:bottom w:val="nil"/>
            </w:tcBorders>
            <w:shd w:val="clear" w:color="auto" w:fill="FFFFFF"/>
          </w:tcPr>
          <w:p w14:paraId="2BF6BF81"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26.8</w:t>
            </w:r>
          </w:p>
        </w:tc>
        <w:tc>
          <w:tcPr>
            <w:tcW w:w="1276" w:type="dxa"/>
            <w:tcBorders>
              <w:top w:val="nil"/>
              <w:bottom w:val="nil"/>
            </w:tcBorders>
            <w:shd w:val="clear" w:color="auto" w:fill="FFFFFF"/>
          </w:tcPr>
          <w:p w14:paraId="341D8304"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26.8</w:t>
            </w:r>
          </w:p>
        </w:tc>
        <w:tc>
          <w:tcPr>
            <w:tcW w:w="1559" w:type="dxa"/>
            <w:tcBorders>
              <w:top w:val="nil"/>
              <w:bottom w:val="nil"/>
              <w:right w:val="single" w:sz="16" w:space="0" w:color="000000"/>
            </w:tcBorders>
            <w:shd w:val="clear" w:color="auto" w:fill="FFFFFF"/>
          </w:tcPr>
          <w:p w14:paraId="6B381168"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59.8</w:t>
            </w:r>
          </w:p>
        </w:tc>
      </w:tr>
      <w:tr w:rsidR="002E0659" w:rsidRPr="002E0659" w14:paraId="56E5DCD1" w14:textId="77777777" w:rsidTr="007932F3">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14:paraId="75844C72" w14:textId="77777777" w:rsidR="002E0659" w:rsidRPr="00FE54D7" w:rsidRDefault="002E0659" w:rsidP="00EF3B37">
            <w:pPr>
              <w:autoSpaceDE w:val="0"/>
              <w:autoSpaceDN w:val="0"/>
              <w:adjustRightInd w:val="0"/>
              <w:spacing w:after="0" w:line="480" w:lineRule="auto"/>
              <w:jc w:val="both"/>
              <w:rPr>
                <w:rFonts w:ascii="Arial" w:hAnsi="Arial" w:cs="Arial"/>
                <w:color w:val="000000"/>
                <w:sz w:val="16"/>
                <w:szCs w:val="16"/>
              </w:rPr>
            </w:pPr>
          </w:p>
        </w:tc>
        <w:tc>
          <w:tcPr>
            <w:tcW w:w="771" w:type="dxa"/>
            <w:tcBorders>
              <w:top w:val="nil"/>
              <w:left w:val="nil"/>
              <w:bottom w:val="nil"/>
              <w:right w:val="single" w:sz="16" w:space="0" w:color="000000"/>
            </w:tcBorders>
            <w:shd w:val="clear" w:color="auto" w:fill="FFFFFF"/>
          </w:tcPr>
          <w:p w14:paraId="6F75AA32"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color w:val="000000"/>
                <w:sz w:val="16"/>
                <w:szCs w:val="16"/>
              </w:rPr>
              <w:t>45-54</w:t>
            </w:r>
          </w:p>
        </w:tc>
        <w:tc>
          <w:tcPr>
            <w:tcW w:w="1904" w:type="dxa"/>
            <w:tcBorders>
              <w:top w:val="nil"/>
              <w:left w:val="single" w:sz="16" w:space="0" w:color="000000"/>
              <w:bottom w:val="nil"/>
            </w:tcBorders>
            <w:shd w:val="clear" w:color="auto" w:fill="FFFFFF"/>
          </w:tcPr>
          <w:p w14:paraId="100F38E0"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42</w:t>
            </w:r>
          </w:p>
        </w:tc>
        <w:tc>
          <w:tcPr>
            <w:tcW w:w="1134" w:type="dxa"/>
            <w:tcBorders>
              <w:top w:val="nil"/>
              <w:bottom w:val="nil"/>
            </w:tcBorders>
            <w:shd w:val="clear" w:color="auto" w:fill="FFFFFF"/>
          </w:tcPr>
          <w:p w14:paraId="3305B4D4"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23.5</w:t>
            </w:r>
          </w:p>
        </w:tc>
        <w:tc>
          <w:tcPr>
            <w:tcW w:w="1276" w:type="dxa"/>
            <w:tcBorders>
              <w:top w:val="nil"/>
              <w:bottom w:val="nil"/>
            </w:tcBorders>
            <w:shd w:val="clear" w:color="auto" w:fill="FFFFFF"/>
          </w:tcPr>
          <w:p w14:paraId="7CF6FF7B"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23.5</w:t>
            </w:r>
          </w:p>
        </w:tc>
        <w:tc>
          <w:tcPr>
            <w:tcW w:w="1559" w:type="dxa"/>
            <w:tcBorders>
              <w:top w:val="nil"/>
              <w:bottom w:val="nil"/>
              <w:right w:val="single" w:sz="16" w:space="0" w:color="000000"/>
            </w:tcBorders>
            <w:shd w:val="clear" w:color="auto" w:fill="FFFFFF"/>
          </w:tcPr>
          <w:p w14:paraId="2AB4030D"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83.2</w:t>
            </w:r>
          </w:p>
        </w:tc>
      </w:tr>
      <w:tr w:rsidR="002E0659" w:rsidRPr="002E0659" w14:paraId="60827D36" w14:textId="77777777" w:rsidTr="007932F3">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14:paraId="4B5528A0" w14:textId="77777777" w:rsidR="002E0659" w:rsidRPr="00FE54D7" w:rsidRDefault="002E0659" w:rsidP="00EF3B37">
            <w:pPr>
              <w:autoSpaceDE w:val="0"/>
              <w:autoSpaceDN w:val="0"/>
              <w:adjustRightInd w:val="0"/>
              <w:spacing w:after="0" w:line="480" w:lineRule="auto"/>
              <w:jc w:val="both"/>
              <w:rPr>
                <w:rFonts w:ascii="Arial" w:hAnsi="Arial" w:cs="Arial"/>
                <w:color w:val="000000"/>
                <w:sz w:val="16"/>
                <w:szCs w:val="16"/>
              </w:rPr>
            </w:pPr>
          </w:p>
        </w:tc>
        <w:tc>
          <w:tcPr>
            <w:tcW w:w="771" w:type="dxa"/>
            <w:tcBorders>
              <w:top w:val="nil"/>
              <w:left w:val="nil"/>
              <w:bottom w:val="nil"/>
              <w:right w:val="single" w:sz="16" w:space="0" w:color="000000"/>
            </w:tcBorders>
            <w:shd w:val="clear" w:color="auto" w:fill="FFFFFF"/>
          </w:tcPr>
          <w:p w14:paraId="1D044EC7"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color w:val="000000"/>
                <w:sz w:val="16"/>
                <w:szCs w:val="16"/>
              </w:rPr>
              <w:t>55-64</w:t>
            </w:r>
          </w:p>
        </w:tc>
        <w:tc>
          <w:tcPr>
            <w:tcW w:w="1904" w:type="dxa"/>
            <w:tcBorders>
              <w:top w:val="nil"/>
              <w:left w:val="single" w:sz="16" w:space="0" w:color="000000"/>
              <w:bottom w:val="nil"/>
            </w:tcBorders>
            <w:shd w:val="clear" w:color="auto" w:fill="FFFFFF"/>
          </w:tcPr>
          <w:p w14:paraId="494EFB2A"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22</w:t>
            </w:r>
          </w:p>
        </w:tc>
        <w:tc>
          <w:tcPr>
            <w:tcW w:w="1134" w:type="dxa"/>
            <w:tcBorders>
              <w:top w:val="nil"/>
              <w:bottom w:val="nil"/>
            </w:tcBorders>
            <w:shd w:val="clear" w:color="auto" w:fill="FFFFFF"/>
          </w:tcPr>
          <w:p w14:paraId="7606500C"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12.3</w:t>
            </w:r>
          </w:p>
        </w:tc>
        <w:tc>
          <w:tcPr>
            <w:tcW w:w="1276" w:type="dxa"/>
            <w:tcBorders>
              <w:top w:val="nil"/>
              <w:bottom w:val="nil"/>
            </w:tcBorders>
            <w:shd w:val="clear" w:color="auto" w:fill="FFFFFF"/>
          </w:tcPr>
          <w:p w14:paraId="6B39DBBC"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12.3</w:t>
            </w:r>
          </w:p>
        </w:tc>
        <w:tc>
          <w:tcPr>
            <w:tcW w:w="1559" w:type="dxa"/>
            <w:tcBorders>
              <w:top w:val="nil"/>
              <w:bottom w:val="nil"/>
              <w:right w:val="single" w:sz="16" w:space="0" w:color="000000"/>
            </w:tcBorders>
            <w:shd w:val="clear" w:color="auto" w:fill="FFFFFF"/>
          </w:tcPr>
          <w:p w14:paraId="25AFB369"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95.5</w:t>
            </w:r>
          </w:p>
        </w:tc>
      </w:tr>
      <w:tr w:rsidR="002E0659" w:rsidRPr="002E0659" w14:paraId="1CDA36E6" w14:textId="77777777" w:rsidTr="007932F3">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14:paraId="090A780E" w14:textId="77777777" w:rsidR="002E0659" w:rsidRPr="00FE54D7" w:rsidRDefault="002E0659" w:rsidP="00EF3B37">
            <w:pPr>
              <w:autoSpaceDE w:val="0"/>
              <w:autoSpaceDN w:val="0"/>
              <w:adjustRightInd w:val="0"/>
              <w:spacing w:after="0" w:line="480" w:lineRule="auto"/>
              <w:jc w:val="both"/>
              <w:rPr>
                <w:rFonts w:ascii="Arial" w:hAnsi="Arial" w:cs="Arial"/>
                <w:color w:val="000000"/>
                <w:sz w:val="16"/>
                <w:szCs w:val="16"/>
              </w:rPr>
            </w:pPr>
          </w:p>
        </w:tc>
        <w:tc>
          <w:tcPr>
            <w:tcW w:w="771" w:type="dxa"/>
            <w:tcBorders>
              <w:top w:val="nil"/>
              <w:left w:val="nil"/>
              <w:bottom w:val="nil"/>
              <w:right w:val="single" w:sz="16" w:space="0" w:color="000000"/>
            </w:tcBorders>
            <w:shd w:val="clear" w:color="auto" w:fill="FFFFFF"/>
          </w:tcPr>
          <w:p w14:paraId="71AC7917"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color w:val="000000"/>
                <w:sz w:val="16"/>
                <w:szCs w:val="16"/>
              </w:rPr>
              <w:t>65-74</w:t>
            </w:r>
          </w:p>
        </w:tc>
        <w:tc>
          <w:tcPr>
            <w:tcW w:w="1904" w:type="dxa"/>
            <w:tcBorders>
              <w:top w:val="nil"/>
              <w:left w:val="single" w:sz="16" w:space="0" w:color="000000"/>
              <w:bottom w:val="nil"/>
            </w:tcBorders>
            <w:shd w:val="clear" w:color="auto" w:fill="FFFFFF"/>
          </w:tcPr>
          <w:p w14:paraId="00AE568E"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7</w:t>
            </w:r>
          </w:p>
        </w:tc>
        <w:tc>
          <w:tcPr>
            <w:tcW w:w="1134" w:type="dxa"/>
            <w:tcBorders>
              <w:top w:val="nil"/>
              <w:bottom w:val="nil"/>
            </w:tcBorders>
            <w:shd w:val="clear" w:color="auto" w:fill="FFFFFF"/>
          </w:tcPr>
          <w:p w14:paraId="3B3B27FB"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3.9</w:t>
            </w:r>
          </w:p>
        </w:tc>
        <w:tc>
          <w:tcPr>
            <w:tcW w:w="1276" w:type="dxa"/>
            <w:tcBorders>
              <w:top w:val="nil"/>
              <w:bottom w:val="nil"/>
            </w:tcBorders>
            <w:shd w:val="clear" w:color="auto" w:fill="FFFFFF"/>
          </w:tcPr>
          <w:p w14:paraId="677989F8"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3.9</w:t>
            </w:r>
          </w:p>
        </w:tc>
        <w:tc>
          <w:tcPr>
            <w:tcW w:w="1559" w:type="dxa"/>
            <w:tcBorders>
              <w:top w:val="nil"/>
              <w:bottom w:val="nil"/>
              <w:right w:val="single" w:sz="16" w:space="0" w:color="000000"/>
            </w:tcBorders>
            <w:shd w:val="clear" w:color="auto" w:fill="FFFFFF"/>
          </w:tcPr>
          <w:p w14:paraId="3CAEE6D4"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99.4</w:t>
            </w:r>
          </w:p>
        </w:tc>
      </w:tr>
      <w:tr w:rsidR="002E0659" w:rsidRPr="002E0659" w14:paraId="5D05AB4E" w14:textId="77777777" w:rsidTr="007932F3">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14:paraId="7A78CDE6" w14:textId="77777777" w:rsidR="002E0659" w:rsidRPr="00FE54D7" w:rsidRDefault="002E0659" w:rsidP="00EF3B37">
            <w:pPr>
              <w:autoSpaceDE w:val="0"/>
              <w:autoSpaceDN w:val="0"/>
              <w:adjustRightInd w:val="0"/>
              <w:spacing w:after="0" w:line="480" w:lineRule="auto"/>
              <w:jc w:val="both"/>
              <w:rPr>
                <w:rFonts w:ascii="Arial" w:hAnsi="Arial" w:cs="Arial"/>
                <w:color w:val="000000"/>
                <w:sz w:val="16"/>
                <w:szCs w:val="16"/>
              </w:rPr>
            </w:pPr>
          </w:p>
        </w:tc>
        <w:tc>
          <w:tcPr>
            <w:tcW w:w="771" w:type="dxa"/>
            <w:tcBorders>
              <w:top w:val="nil"/>
              <w:left w:val="nil"/>
              <w:bottom w:val="nil"/>
              <w:right w:val="single" w:sz="16" w:space="0" w:color="000000"/>
            </w:tcBorders>
            <w:shd w:val="clear" w:color="auto" w:fill="FFFFFF"/>
          </w:tcPr>
          <w:p w14:paraId="077FE12D"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color w:val="000000"/>
                <w:sz w:val="16"/>
                <w:szCs w:val="16"/>
              </w:rPr>
              <w:t>75+</w:t>
            </w:r>
          </w:p>
        </w:tc>
        <w:tc>
          <w:tcPr>
            <w:tcW w:w="1904" w:type="dxa"/>
            <w:tcBorders>
              <w:top w:val="nil"/>
              <w:left w:val="single" w:sz="16" w:space="0" w:color="000000"/>
              <w:bottom w:val="nil"/>
            </w:tcBorders>
            <w:shd w:val="clear" w:color="auto" w:fill="FFFFFF"/>
          </w:tcPr>
          <w:p w14:paraId="4FEE2F1F"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w:t>
            </w:r>
          </w:p>
        </w:tc>
        <w:tc>
          <w:tcPr>
            <w:tcW w:w="1134" w:type="dxa"/>
            <w:tcBorders>
              <w:top w:val="nil"/>
              <w:bottom w:val="nil"/>
            </w:tcBorders>
            <w:shd w:val="clear" w:color="auto" w:fill="FFFFFF"/>
          </w:tcPr>
          <w:p w14:paraId="7F92A5CE"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.6</w:t>
            </w:r>
          </w:p>
        </w:tc>
        <w:tc>
          <w:tcPr>
            <w:tcW w:w="1276" w:type="dxa"/>
            <w:tcBorders>
              <w:top w:val="nil"/>
              <w:bottom w:val="nil"/>
            </w:tcBorders>
            <w:shd w:val="clear" w:color="auto" w:fill="FFFFFF"/>
          </w:tcPr>
          <w:p w14:paraId="37EFBF1B"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.6</w:t>
            </w:r>
          </w:p>
        </w:tc>
        <w:tc>
          <w:tcPr>
            <w:tcW w:w="1559" w:type="dxa"/>
            <w:tcBorders>
              <w:top w:val="nil"/>
              <w:bottom w:val="nil"/>
              <w:right w:val="single" w:sz="16" w:space="0" w:color="000000"/>
            </w:tcBorders>
            <w:shd w:val="clear" w:color="auto" w:fill="FFFFFF"/>
          </w:tcPr>
          <w:p w14:paraId="03833E9C"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100.0</w:t>
            </w:r>
          </w:p>
        </w:tc>
      </w:tr>
      <w:tr w:rsidR="002E0659" w:rsidRPr="002E0659" w14:paraId="03FD3BEB" w14:textId="77777777" w:rsidTr="007932F3">
        <w:trPr>
          <w:cantSplit/>
        </w:trPr>
        <w:tc>
          <w:tcPr>
            <w:tcW w:w="727" w:type="dxa"/>
            <w:vMerge/>
            <w:tcBorders>
              <w:top w:val="single" w:sz="16" w:space="0" w:color="000000"/>
              <w:left w:val="single" w:sz="16" w:space="0" w:color="000000"/>
              <w:bottom w:val="single" w:sz="16" w:space="0" w:color="000000"/>
              <w:right w:val="nil"/>
            </w:tcBorders>
            <w:shd w:val="clear" w:color="auto" w:fill="FFFFFF"/>
          </w:tcPr>
          <w:p w14:paraId="3D89B7DD" w14:textId="77777777" w:rsidR="002E0659" w:rsidRPr="00FE54D7" w:rsidRDefault="002E0659" w:rsidP="00EF3B37">
            <w:pPr>
              <w:autoSpaceDE w:val="0"/>
              <w:autoSpaceDN w:val="0"/>
              <w:adjustRightInd w:val="0"/>
              <w:spacing w:after="0" w:line="480" w:lineRule="auto"/>
              <w:jc w:val="both"/>
              <w:rPr>
                <w:rFonts w:ascii="Arial" w:hAnsi="Arial" w:cs="Arial"/>
                <w:color w:val="000000"/>
                <w:sz w:val="16"/>
                <w:szCs w:val="16"/>
              </w:rPr>
            </w:pPr>
          </w:p>
        </w:tc>
        <w:tc>
          <w:tcPr>
            <w:tcW w:w="771" w:type="dxa"/>
            <w:tcBorders>
              <w:top w:val="nil"/>
              <w:left w:val="nil"/>
              <w:bottom w:val="single" w:sz="16" w:space="0" w:color="000000"/>
              <w:right w:val="single" w:sz="16" w:space="0" w:color="000000"/>
            </w:tcBorders>
            <w:shd w:val="clear" w:color="auto" w:fill="FFFFFF"/>
          </w:tcPr>
          <w:p w14:paraId="675F5BAB" w14:textId="77777777" w:rsidR="002E0659" w:rsidRPr="00FE54D7" w:rsidRDefault="002E0659" w:rsidP="00EF3B37">
            <w:pPr>
              <w:autoSpaceDE w:val="0"/>
              <w:autoSpaceDN w:val="0"/>
              <w:adjustRightInd w:val="0"/>
              <w:spacing w:after="0" w:line="480" w:lineRule="auto"/>
              <w:ind w:left="60" w:right="60"/>
              <w:jc w:val="both"/>
              <w:rPr>
                <w:rFonts w:ascii="Arial" w:hAnsi="Arial" w:cs="Arial"/>
                <w:color w:val="000000"/>
                <w:sz w:val="16"/>
                <w:szCs w:val="16"/>
              </w:rPr>
            </w:pPr>
            <w:r w:rsidRPr="00FE54D7">
              <w:rPr>
                <w:rFonts w:ascii="Arial" w:hAnsi="Arial" w:cs="Arial"/>
                <w:color w:val="000000"/>
                <w:sz w:val="16"/>
                <w:szCs w:val="16"/>
              </w:rPr>
              <w:t>Total</w:t>
            </w:r>
          </w:p>
        </w:tc>
        <w:tc>
          <w:tcPr>
            <w:tcW w:w="1904" w:type="dxa"/>
            <w:tcBorders>
              <w:top w:val="nil"/>
              <w:left w:val="single" w:sz="16" w:space="0" w:color="000000"/>
              <w:bottom w:val="single" w:sz="16" w:space="0" w:color="000000"/>
            </w:tcBorders>
            <w:shd w:val="clear" w:color="auto" w:fill="FFFFFF"/>
          </w:tcPr>
          <w:p w14:paraId="504CACC6"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179</w:t>
            </w:r>
          </w:p>
        </w:tc>
        <w:tc>
          <w:tcPr>
            <w:tcW w:w="1134" w:type="dxa"/>
            <w:tcBorders>
              <w:top w:val="nil"/>
              <w:bottom w:val="single" w:sz="16" w:space="0" w:color="000000"/>
            </w:tcBorders>
            <w:shd w:val="clear" w:color="auto" w:fill="FFFFFF"/>
          </w:tcPr>
          <w:p w14:paraId="288D1939"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100.0</w:t>
            </w:r>
          </w:p>
        </w:tc>
        <w:tc>
          <w:tcPr>
            <w:tcW w:w="1276" w:type="dxa"/>
            <w:tcBorders>
              <w:top w:val="nil"/>
              <w:bottom w:val="single" w:sz="16" w:space="0" w:color="000000"/>
            </w:tcBorders>
            <w:shd w:val="clear" w:color="auto" w:fill="FFFFFF"/>
          </w:tcPr>
          <w:p w14:paraId="480D6BC2" w14:textId="77777777" w:rsidR="002E0659" w:rsidRPr="00FE54D7" w:rsidRDefault="002E0659"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100.0</w:t>
            </w:r>
          </w:p>
        </w:tc>
        <w:tc>
          <w:tcPr>
            <w:tcW w:w="1559" w:type="dxa"/>
            <w:tcBorders>
              <w:top w:val="nil"/>
              <w:bottom w:val="single" w:sz="16" w:space="0" w:color="000000"/>
              <w:right w:val="single" w:sz="16" w:space="0" w:color="000000"/>
            </w:tcBorders>
            <w:shd w:val="clear" w:color="auto" w:fill="FFFFFF"/>
            <w:vAlign w:val="center"/>
          </w:tcPr>
          <w:p w14:paraId="45EBD954" w14:textId="77777777" w:rsidR="002E0659" w:rsidRPr="00FE54D7" w:rsidRDefault="002E0659" w:rsidP="00894E23">
            <w:pPr>
              <w:autoSpaceDE w:val="0"/>
              <w:autoSpaceDN w:val="0"/>
              <w:adjustRightInd w:val="0"/>
              <w:spacing w:after="0" w:line="480" w:lineRule="auto"/>
              <w:jc w:val="center"/>
              <w:rPr>
                <w:rFonts w:ascii="Arial" w:hAnsi="Arial" w:cs="Arial"/>
                <w:sz w:val="16"/>
                <w:szCs w:val="16"/>
              </w:rPr>
            </w:pPr>
          </w:p>
        </w:tc>
      </w:tr>
    </w:tbl>
    <w:p w14:paraId="086E1564" w14:textId="3541B362" w:rsidR="005E7B90" w:rsidRDefault="005E7B90" w:rsidP="00EF3B37">
      <w:pPr>
        <w:autoSpaceDE w:val="0"/>
        <w:autoSpaceDN w:val="0"/>
        <w:adjustRightInd w:val="0"/>
        <w:spacing w:after="0" w:line="480" w:lineRule="auto"/>
        <w:rPr>
          <w:rFonts w:ascii="Times New Roman" w:hAnsi="Times New Roman" w:cs="Times New Roman"/>
          <w:sz w:val="24"/>
          <w:szCs w:val="24"/>
        </w:rPr>
      </w:pPr>
    </w:p>
    <w:p w14:paraId="348B825B" w14:textId="77777777" w:rsidR="00240BEA" w:rsidRDefault="00240BEA" w:rsidP="00EF3B37">
      <w:pPr>
        <w:autoSpaceDE w:val="0"/>
        <w:autoSpaceDN w:val="0"/>
        <w:adjustRightInd w:val="0"/>
        <w:spacing w:after="0" w:line="480" w:lineRule="auto"/>
        <w:rPr>
          <w:rFonts w:ascii="Times New Roman" w:hAnsi="Times New Roman" w:cs="Times New Roman"/>
          <w:sz w:val="24"/>
          <w:szCs w:val="24"/>
        </w:rPr>
      </w:pPr>
    </w:p>
    <w:p w14:paraId="24F05607" w14:textId="01006D4F" w:rsidR="002E0659" w:rsidRPr="002E0659" w:rsidRDefault="00CE13A2" w:rsidP="00EF3B37">
      <w:pPr>
        <w:autoSpaceDE w:val="0"/>
        <w:autoSpaceDN w:val="0"/>
        <w:adjustRightInd w:val="0"/>
        <w:spacing w:after="0" w:line="480" w:lineRule="auto"/>
        <w:rPr>
          <w:rFonts w:ascii="Times New Roman" w:hAnsi="Times New Roman" w:cs="Times New Roman"/>
          <w:sz w:val="24"/>
          <w:szCs w:val="24"/>
        </w:rPr>
      </w:pPr>
      <w:r w:rsidRPr="00CE13A2">
        <w:rPr>
          <w:rFonts w:ascii="Times New Roman" w:hAnsi="Times New Roman" w:cs="Times New Roman"/>
          <w:noProof/>
          <w:sz w:val="24"/>
          <w:szCs w:val="24"/>
          <w:lang w:val="en-US" w:eastAsia="en-US"/>
        </w:rPr>
        <w:drawing>
          <wp:inline distT="0" distB="0" distL="0" distR="0" wp14:anchorId="05A497F9" wp14:editId="1015840F">
            <wp:extent cx="4136959" cy="3314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58452" cy="3331921"/>
                    </a:xfrm>
                    <a:prstGeom prst="rect">
                      <a:avLst/>
                    </a:prstGeom>
                  </pic:spPr>
                </pic:pic>
              </a:graphicData>
            </a:graphic>
          </wp:inline>
        </w:drawing>
      </w:r>
    </w:p>
    <w:p w14:paraId="45E59ACE" w14:textId="28A89E8E" w:rsidR="00ED146A" w:rsidRDefault="00ED146A" w:rsidP="00EF3B37">
      <w:pPr>
        <w:autoSpaceDE w:val="0"/>
        <w:autoSpaceDN w:val="0"/>
        <w:adjustRightInd w:val="0"/>
        <w:spacing w:after="0" w:line="480" w:lineRule="auto"/>
        <w:rPr>
          <w:rFonts w:ascii="Times New Roman" w:hAnsi="Times New Roman" w:cs="Times New Roman"/>
          <w:sz w:val="24"/>
          <w:szCs w:val="24"/>
        </w:rPr>
      </w:pPr>
    </w:p>
    <w:p w14:paraId="75D79A9A" w14:textId="77777777" w:rsidR="00A733A3" w:rsidRDefault="00A733A3" w:rsidP="00EF3B37">
      <w:pPr>
        <w:autoSpaceDE w:val="0"/>
        <w:autoSpaceDN w:val="0"/>
        <w:adjustRightInd w:val="0"/>
        <w:spacing w:after="0" w:line="480" w:lineRule="auto"/>
        <w:rPr>
          <w:rFonts w:ascii="Times New Roman" w:hAnsi="Times New Roman" w:cs="Times New Roman"/>
          <w:sz w:val="24"/>
          <w:szCs w:val="24"/>
        </w:rPr>
      </w:pPr>
    </w:p>
    <w:p w14:paraId="1334CFEB" w14:textId="77777777" w:rsidR="00240BEA" w:rsidRDefault="00240BEA">
      <w:pPr>
        <w:rPr>
          <w:rFonts w:ascii="Arial" w:hAnsi="Arial" w:cs="Arial"/>
          <w:sz w:val="24"/>
          <w:szCs w:val="24"/>
        </w:rPr>
      </w:pPr>
      <w:r>
        <w:rPr>
          <w:rFonts w:ascii="Arial" w:hAnsi="Arial" w:cs="Arial"/>
          <w:sz w:val="24"/>
          <w:szCs w:val="24"/>
        </w:rPr>
        <w:br w:type="page"/>
      </w:r>
    </w:p>
    <w:p w14:paraId="6B52EADF" w14:textId="4483E6AA" w:rsidR="00A733A3" w:rsidRPr="00894E23" w:rsidRDefault="00A733A3" w:rsidP="00EF3B37">
      <w:pPr>
        <w:autoSpaceDE w:val="0"/>
        <w:autoSpaceDN w:val="0"/>
        <w:adjustRightInd w:val="0"/>
        <w:spacing w:after="0" w:line="480" w:lineRule="auto"/>
        <w:rPr>
          <w:rFonts w:ascii="Arial" w:hAnsi="Arial" w:cs="Arial"/>
          <w:b/>
          <w:sz w:val="24"/>
          <w:szCs w:val="24"/>
        </w:rPr>
      </w:pPr>
      <w:r w:rsidRPr="00894E23">
        <w:rPr>
          <w:rFonts w:ascii="Arial" w:hAnsi="Arial" w:cs="Arial"/>
          <w:b/>
          <w:sz w:val="24"/>
          <w:szCs w:val="24"/>
        </w:rPr>
        <w:t>Table 2</w:t>
      </w:r>
    </w:p>
    <w:tbl>
      <w:tblPr>
        <w:tblW w:w="665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974"/>
        <w:gridCol w:w="1418"/>
        <w:gridCol w:w="992"/>
        <w:gridCol w:w="1085"/>
        <w:gridCol w:w="1456"/>
      </w:tblGrid>
      <w:tr w:rsidR="00ED146A" w:rsidRPr="00ED146A" w14:paraId="3FB29325" w14:textId="77777777" w:rsidTr="006E4C14">
        <w:trPr>
          <w:cantSplit/>
          <w:tblHeader/>
        </w:trPr>
        <w:tc>
          <w:tcPr>
            <w:tcW w:w="6652" w:type="dxa"/>
            <w:gridSpan w:val="6"/>
            <w:tcBorders>
              <w:top w:val="nil"/>
              <w:left w:val="nil"/>
              <w:bottom w:val="nil"/>
              <w:right w:val="nil"/>
            </w:tcBorders>
            <w:shd w:val="clear" w:color="auto" w:fill="FFFFFF"/>
            <w:vAlign w:val="center"/>
          </w:tcPr>
          <w:p w14:paraId="14709FE3" w14:textId="77777777" w:rsidR="00ED146A" w:rsidRPr="00FE54D7" w:rsidRDefault="00ED146A" w:rsidP="00EF3B37">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b/>
                <w:bCs/>
                <w:color w:val="000000"/>
                <w:sz w:val="16"/>
                <w:szCs w:val="16"/>
              </w:rPr>
              <w:t>2. Are you male or female?</w:t>
            </w:r>
          </w:p>
        </w:tc>
      </w:tr>
      <w:tr w:rsidR="00ED146A" w:rsidRPr="00ED146A" w14:paraId="1E884BAC" w14:textId="77777777" w:rsidTr="006E4C14">
        <w:trPr>
          <w:cantSplit/>
          <w:tblHeader/>
        </w:trPr>
        <w:tc>
          <w:tcPr>
            <w:tcW w:w="1701"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14:paraId="40C3B773" w14:textId="77777777" w:rsidR="00ED146A" w:rsidRPr="00FE54D7" w:rsidRDefault="00ED146A" w:rsidP="00EF3B37">
            <w:pPr>
              <w:autoSpaceDE w:val="0"/>
              <w:autoSpaceDN w:val="0"/>
              <w:adjustRightInd w:val="0"/>
              <w:spacing w:after="0" w:line="480" w:lineRule="auto"/>
              <w:jc w:val="center"/>
              <w:rPr>
                <w:rFonts w:ascii="Times New Roman" w:hAnsi="Times New Roman" w:cs="Times New Roman"/>
                <w:sz w:val="16"/>
                <w:szCs w:val="16"/>
              </w:rPr>
            </w:pPr>
          </w:p>
        </w:tc>
        <w:tc>
          <w:tcPr>
            <w:tcW w:w="1418" w:type="dxa"/>
            <w:tcBorders>
              <w:top w:val="single" w:sz="16" w:space="0" w:color="000000"/>
              <w:left w:val="single" w:sz="16" w:space="0" w:color="000000"/>
              <w:bottom w:val="single" w:sz="16" w:space="0" w:color="000000"/>
            </w:tcBorders>
            <w:shd w:val="clear" w:color="auto" w:fill="FFFFFF"/>
            <w:vAlign w:val="bottom"/>
          </w:tcPr>
          <w:p w14:paraId="2F619BC8"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Frequency</w:t>
            </w:r>
          </w:p>
        </w:tc>
        <w:tc>
          <w:tcPr>
            <w:tcW w:w="992" w:type="dxa"/>
            <w:tcBorders>
              <w:top w:val="single" w:sz="16" w:space="0" w:color="000000"/>
              <w:bottom w:val="single" w:sz="16" w:space="0" w:color="000000"/>
            </w:tcBorders>
            <w:shd w:val="clear" w:color="auto" w:fill="FFFFFF"/>
            <w:vAlign w:val="bottom"/>
          </w:tcPr>
          <w:p w14:paraId="4EA21BCD"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Percent</w:t>
            </w:r>
          </w:p>
        </w:tc>
        <w:tc>
          <w:tcPr>
            <w:tcW w:w="1085" w:type="dxa"/>
            <w:tcBorders>
              <w:top w:val="single" w:sz="16" w:space="0" w:color="000000"/>
              <w:bottom w:val="single" w:sz="16" w:space="0" w:color="000000"/>
            </w:tcBorders>
            <w:shd w:val="clear" w:color="auto" w:fill="FFFFFF"/>
            <w:vAlign w:val="bottom"/>
          </w:tcPr>
          <w:p w14:paraId="3C1160A3"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Valid Percent</w:t>
            </w:r>
          </w:p>
        </w:tc>
        <w:tc>
          <w:tcPr>
            <w:tcW w:w="1456" w:type="dxa"/>
            <w:tcBorders>
              <w:top w:val="single" w:sz="16" w:space="0" w:color="000000"/>
              <w:bottom w:val="single" w:sz="16" w:space="0" w:color="000000"/>
              <w:right w:val="single" w:sz="16" w:space="0" w:color="000000"/>
            </w:tcBorders>
            <w:shd w:val="clear" w:color="auto" w:fill="FFFFFF"/>
            <w:vAlign w:val="bottom"/>
          </w:tcPr>
          <w:p w14:paraId="01B52CE7"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Cumulative Percent</w:t>
            </w:r>
          </w:p>
        </w:tc>
      </w:tr>
      <w:tr w:rsidR="00ED146A" w:rsidRPr="00ED146A" w14:paraId="655B3C1B" w14:textId="77777777" w:rsidTr="006E4C14">
        <w:trPr>
          <w:cantSplit/>
          <w:tblHeader/>
        </w:trPr>
        <w:tc>
          <w:tcPr>
            <w:tcW w:w="727" w:type="dxa"/>
            <w:vMerge w:val="restart"/>
            <w:tcBorders>
              <w:top w:val="single" w:sz="16" w:space="0" w:color="000000"/>
              <w:left w:val="single" w:sz="16" w:space="0" w:color="000000"/>
              <w:bottom w:val="single" w:sz="16" w:space="0" w:color="000000"/>
              <w:right w:val="nil"/>
            </w:tcBorders>
            <w:shd w:val="clear" w:color="auto" w:fill="FFFFFF"/>
          </w:tcPr>
          <w:p w14:paraId="6DCBD056" w14:textId="77777777" w:rsidR="00ED146A" w:rsidRPr="00FE54D7" w:rsidRDefault="00ED146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Valid</w:t>
            </w:r>
          </w:p>
        </w:tc>
        <w:tc>
          <w:tcPr>
            <w:tcW w:w="974" w:type="dxa"/>
            <w:tcBorders>
              <w:top w:val="single" w:sz="16" w:space="0" w:color="000000"/>
              <w:left w:val="nil"/>
              <w:bottom w:val="nil"/>
              <w:right w:val="single" w:sz="16" w:space="0" w:color="000000"/>
            </w:tcBorders>
            <w:shd w:val="clear" w:color="auto" w:fill="FFFFFF"/>
          </w:tcPr>
          <w:p w14:paraId="3F0475B1" w14:textId="77777777" w:rsidR="00ED146A" w:rsidRPr="00FE54D7" w:rsidRDefault="00ED146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Male</w:t>
            </w:r>
          </w:p>
        </w:tc>
        <w:tc>
          <w:tcPr>
            <w:tcW w:w="1418" w:type="dxa"/>
            <w:tcBorders>
              <w:top w:val="single" w:sz="16" w:space="0" w:color="000000"/>
              <w:left w:val="single" w:sz="16" w:space="0" w:color="000000"/>
              <w:bottom w:val="nil"/>
            </w:tcBorders>
            <w:shd w:val="clear" w:color="auto" w:fill="FFFFFF"/>
          </w:tcPr>
          <w:p w14:paraId="2923EA48"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66</w:t>
            </w:r>
          </w:p>
        </w:tc>
        <w:tc>
          <w:tcPr>
            <w:tcW w:w="992" w:type="dxa"/>
            <w:tcBorders>
              <w:top w:val="single" w:sz="16" w:space="0" w:color="000000"/>
              <w:bottom w:val="nil"/>
            </w:tcBorders>
            <w:shd w:val="clear" w:color="auto" w:fill="FFFFFF"/>
          </w:tcPr>
          <w:p w14:paraId="61DFA3F8"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36.9</w:t>
            </w:r>
          </w:p>
        </w:tc>
        <w:tc>
          <w:tcPr>
            <w:tcW w:w="1085" w:type="dxa"/>
            <w:tcBorders>
              <w:top w:val="single" w:sz="16" w:space="0" w:color="000000"/>
              <w:bottom w:val="nil"/>
            </w:tcBorders>
            <w:shd w:val="clear" w:color="auto" w:fill="FFFFFF"/>
          </w:tcPr>
          <w:p w14:paraId="5BA25CCD"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36.9</w:t>
            </w:r>
          </w:p>
        </w:tc>
        <w:tc>
          <w:tcPr>
            <w:tcW w:w="1456" w:type="dxa"/>
            <w:tcBorders>
              <w:top w:val="single" w:sz="16" w:space="0" w:color="000000"/>
              <w:bottom w:val="nil"/>
              <w:right w:val="single" w:sz="16" w:space="0" w:color="000000"/>
            </w:tcBorders>
            <w:shd w:val="clear" w:color="auto" w:fill="FFFFFF"/>
          </w:tcPr>
          <w:p w14:paraId="7ECEFA0A"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36.9</w:t>
            </w:r>
          </w:p>
        </w:tc>
      </w:tr>
      <w:tr w:rsidR="00ED146A" w:rsidRPr="00ED146A" w14:paraId="7D01CA69" w14:textId="77777777" w:rsidTr="006E4C14">
        <w:trPr>
          <w:cantSplit/>
          <w:tblHeader/>
        </w:trPr>
        <w:tc>
          <w:tcPr>
            <w:tcW w:w="727" w:type="dxa"/>
            <w:vMerge/>
            <w:tcBorders>
              <w:top w:val="single" w:sz="16" w:space="0" w:color="000000"/>
              <w:left w:val="single" w:sz="16" w:space="0" w:color="000000"/>
              <w:bottom w:val="single" w:sz="16" w:space="0" w:color="000000"/>
              <w:right w:val="nil"/>
            </w:tcBorders>
            <w:shd w:val="clear" w:color="auto" w:fill="FFFFFF"/>
          </w:tcPr>
          <w:p w14:paraId="781DB5FE" w14:textId="77777777" w:rsidR="00ED146A" w:rsidRPr="00FE54D7" w:rsidRDefault="00ED146A" w:rsidP="00EF3B37">
            <w:pPr>
              <w:autoSpaceDE w:val="0"/>
              <w:autoSpaceDN w:val="0"/>
              <w:adjustRightInd w:val="0"/>
              <w:spacing w:after="0" w:line="480" w:lineRule="auto"/>
              <w:rPr>
                <w:rFonts w:ascii="Arial" w:hAnsi="Arial" w:cs="Arial"/>
                <w:color w:val="000000"/>
                <w:sz w:val="16"/>
                <w:szCs w:val="16"/>
              </w:rPr>
            </w:pPr>
          </w:p>
        </w:tc>
        <w:tc>
          <w:tcPr>
            <w:tcW w:w="974" w:type="dxa"/>
            <w:tcBorders>
              <w:top w:val="nil"/>
              <w:left w:val="nil"/>
              <w:bottom w:val="nil"/>
              <w:right w:val="single" w:sz="16" w:space="0" w:color="000000"/>
            </w:tcBorders>
            <w:shd w:val="clear" w:color="auto" w:fill="FFFFFF"/>
          </w:tcPr>
          <w:p w14:paraId="26DBB77A" w14:textId="77777777" w:rsidR="00ED146A" w:rsidRPr="00FE54D7" w:rsidRDefault="00ED146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Female</w:t>
            </w:r>
          </w:p>
        </w:tc>
        <w:tc>
          <w:tcPr>
            <w:tcW w:w="1418" w:type="dxa"/>
            <w:tcBorders>
              <w:top w:val="nil"/>
              <w:left w:val="single" w:sz="16" w:space="0" w:color="000000"/>
              <w:bottom w:val="nil"/>
            </w:tcBorders>
            <w:shd w:val="clear" w:color="auto" w:fill="FFFFFF"/>
          </w:tcPr>
          <w:p w14:paraId="561A93DE"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113</w:t>
            </w:r>
          </w:p>
        </w:tc>
        <w:tc>
          <w:tcPr>
            <w:tcW w:w="992" w:type="dxa"/>
            <w:tcBorders>
              <w:top w:val="nil"/>
              <w:bottom w:val="nil"/>
            </w:tcBorders>
            <w:shd w:val="clear" w:color="auto" w:fill="FFFFFF"/>
          </w:tcPr>
          <w:p w14:paraId="54A78F9A"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63.1</w:t>
            </w:r>
          </w:p>
        </w:tc>
        <w:tc>
          <w:tcPr>
            <w:tcW w:w="1085" w:type="dxa"/>
            <w:tcBorders>
              <w:top w:val="nil"/>
              <w:bottom w:val="nil"/>
            </w:tcBorders>
            <w:shd w:val="clear" w:color="auto" w:fill="FFFFFF"/>
          </w:tcPr>
          <w:p w14:paraId="3B3CECA0"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63.1</w:t>
            </w:r>
          </w:p>
        </w:tc>
        <w:tc>
          <w:tcPr>
            <w:tcW w:w="1456" w:type="dxa"/>
            <w:tcBorders>
              <w:top w:val="nil"/>
              <w:bottom w:val="nil"/>
              <w:right w:val="single" w:sz="16" w:space="0" w:color="000000"/>
            </w:tcBorders>
            <w:shd w:val="clear" w:color="auto" w:fill="FFFFFF"/>
          </w:tcPr>
          <w:p w14:paraId="2B4E7C42"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100.0</w:t>
            </w:r>
          </w:p>
        </w:tc>
      </w:tr>
      <w:tr w:rsidR="00ED146A" w:rsidRPr="00ED146A" w14:paraId="732727D2" w14:textId="77777777" w:rsidTr="006E4C14">
        <w:trPr>
          <w:cantSplit/>
        </w:trPr>
        <w:tc>
          <w:tcPr>
            <w:tcW w:w="727" w:type="dxa"/>
            <w:vMerge/>
            <w:tcBorders>
              <w:top w:val="single" w:sz="16" w:space="0" w:color="000000"/>
              <w:left w:val="single" w:sz="16" w:space="0" w:color="000000"/>
              <w:bottom w:val="single" w:sz="16" w:space="0" w:color="000000"/>
              <w:right w:val="nil"/>
            </w:tcBorders>
            <w:shd w:val="clear" w:color="auto" w:fill="FFFFFF"/>
          </w:tcPr>
          <w:p w14:paraId="48BF2790" w14:textId="77777777" w:rsidR="00ED146A" w:rsidRPr="00FE54D7" w:rsidRDefault="00ED146A" w:rsidP="00EF3B37">
            <w:pPr>
              <w:autoSpaceDE w:val="0"/>
              <w:autoSpaceDN w:val="0"/>
              <w:adjustRightInd w:val="0"/>
              <w:spacing w:after="0" w:line="480" w:lineRule="auto"/>
              <w:rPr>
                <w:rFonts w:ascii="Arial" w:hAnsi="Arial" w:cs="Arial"/>
                <w:color w:val="000000"/>
                <w:sz w:val="16"/>
                <w:szCs w:val="16"/>
              </w:rPr>
            </w:pPr>
          </w:p>
        </w:tc>
        <w:tc>
          <w:tcPr>
            <w:tcW w:w="974" w:type="dxa"/>
            <w:tcBorders>
              <w:top w:val="nil"/>
              <w:left w:val="nil"/>
              <w:bottom w:val="single" w:sz="16" w:space="0" w:color="000000"/>
              <w:right w:val="single" w:sz="16" w:space="0" w:color="000000"/>
            </w:tcBorders>
            <w:shd w:val="clear" w:color="auto" w:fill="FFFFFF"/>
          </w:tcPr>
          <w:p w14:paraId="685D9E3F" w14:textId="77777777" w:rsidR="00ED146A" w:rsidRPr="00FE54D7" w:rsidRDefault="00ED146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Total</w:t>
            </w:r>
          </w:p>
        </w:tc>
        <w:tc>
          <w:tcPr>
            <w:tcW w:w="1418" w:type="dxa"/>
            <w:tcBorders>
              <w:top w:val="nil"/>
              <w:left w:val="single" w:sz="16" w:space="0" w:color="000000"/>
              <w:bottom w:val="single" w:sz="16" w:space="0" w:color="000000"/>
            </w:tcBorders>
            <w:shd w:val="clear" w:color="auto" w:fill="FFFFFF"/>
          </w:tcPr>
          <w:p w14:paraId="6A8CB60B"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179</w:t>
            </w:r>
          </w:p>
        </w:tc>
        <w:tc>
          <w:tcPr>
            <w:tcW w:w="992" w:type="dxa"/>
            <w:tcBorders>
              <w:top w:val="nil"/>
              <w:bottom w:val="single" w:sz="16" w:space="0" w:color="000000"/>
            </w:tcBorders>
            <w:shd w:val="clear" w:color="auto" w:fill="FFFFFF"/>
          </w:tcPr>
          <w:p w14:paraId="3330B810"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100.0</w:t>
            </w:r>
          </w:p>
        </w:tc>
        <w:tc>
          <w:tcPr>
            <w:tcW w:w="1085" w:type="dxa"/>
            <w:tcBorders>
              <w:top w:val="nil"/>
              <w:bottom w:val="single" w:sz="16" w:space="0" w:color="000000"/>
            </w:tcBorders>
            <w:shd w:val="clear" w:color="auto" w:fill="FFFFFF"/>
          </w:tcPr>
          <w:p w14:paraId="6F11FF26" w14:textId="77777777" w:rsidR="00ED146A" w:rsidRPr="00FE54D7" w:rsidRDefault="00ED146A" w:rsidP="00894E23">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100.0</w:t>
            </w:r>
          </w:p>
        </w:tc>
        <w:tc>
          <w:tcPr>
            <w:tcW w:w="1456" w:type="dxa"/>
            <w:tcBorders>
              <w:top w:val="nil"/>
              <w:bottom w:val="single" w:sz="16" w:space="0" w:color="000000"/>
              <w:right w:val="single" w:sz="16" w:space="0" w:color="000000"/>
            </w:tcBorders>
            <w:shd w:val="clear" w:color="auto" w:fill="FFFFFF"/>
            <w:vAlign w:val="center"/>
          </w:tcPr>
          <w:p w14:paraId="20763DA2" w14:textId="77777777" w:rsidR="00ED146A" w:rsidRPr="00FE54D7" w:rsidRDefault="00ED146A" w:rsidP="00894E23">
            <w:pPr>
              <w:autoSpaceDE w:val="0"/>
              <w:autoSpaceDN w:val="0"/>
              <w:adjustRightInd w:val="0"/>
              <w:spacing w:after="0" w:line="480" w:lineRule="auto"/>
              <w:jc w:val="center"/>
              <w:rPr>
                <w:rFonts w:ascii="Times New Roman" w:hAnsi="Times New Roman" w:cs="Times New Roman"/>
                <w:sz w:val="16"/>
                <w:szCs w:val="16"/>
              </w:rPr>
            </w:pPr>
          </w:p>
        </w:tc>
      </w:tr>
    </w:tbl>
    <w:p w14:paraId="402F976E" w14:textId="58C39362" w:rsidR="00ED146A" w:rsidRDefault="00ED146A" w:rsidP="00EF3B37">
      <w:pPr>
        <w:autoSpaceDE w:val="0"/>
        <w:autoSpaceDN w:val="0"/>
        <w:adjustRightInd w:val="0"/>
        <w:spacing w:after="0" w:line="480" w:lineRule="auto"/>
        <w:rPr>
          <w:rFonts w:ascii="Times New Roman" w:hAnsi="Times New Roman" w:cs="Times New Roman"/>
          <w:sz w:val="24"/>
          <w:szCs w:val="24"/>
        </w:rPr>
      </w:pPr>
    </w:p>
    <w:p w14:paraId="61FA0F16" w14:textId="77777777" w:rsidR="00240BEA" w:rsidRDefault="00240BEA" w:rsidP="00EF3B37">
      <w:pPr>
        <w:autoSpaceDE w:val="0"/>
        <w:autoSpaceDN w:val="0"/>
        <w:adjustRightInd w:val="0"/>
        <w:spacing w:after="0" w:line="480" w:lineRule="auto"/>
        <w:rPr>
          <w:rFonts w:ascii="Times New Roman" w:hAnsi="Times New Roman" w:cs="Times New Roman"/>
          <w:sz w:val="24"/>
          <w:szCs w:val="24"/>
        </w:rPr>
      </w:pPr>
    </w:p>
    <w:p w14:paraId="7AD2D1D1" w14:textId="49E93BFC" w:rsidR="005E7B90" w:rsidRDefault="005E7B90" w:rsidP="00EF3B37">
      <w:pPr>
        <w:autoSpaceDE w:val="0"/>
        <w:autoSpaceDN w:val="0"/>
        <w:adjustRightInd w:val="0"/>
        <w:spacing w:after="0" w:line="480" w:lineRule="auto"/>
        <w:rPr>
          <w:rFonts w:ascii="Times New Roman" w:hAnsi="Times New Roman" w:cs="Times New Roman"/>
          <w:sz w:val="24"/>
          <w:szCs w:val="24"/>
        </w:rPr>
      </w:pPr>
      <w:r>
        <w:rPr>
          <w:rFonts w:ascii="Times New Roman" w:hAnsi="Times New Roman" w:cs="Times New Roman"/>
          <w:noProof/>
          <w:sz w:val="24"/>
          <w:szCs w:val="24"/>
          <w:lang w:val="en-US" w:eastAsia="en-US"/>
        </w:rPr>
        <w:drawing>
          <wp:inline distT="0" distB="0" distL="0" distR="0" wp14:anchorId="7CA98612" wp14:editId="2035D895">
            <wp:extent cx="2752725" cy="2434111"/>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22389" cy="2495712"/>
                    </a:xfrm>
                    <a:prstGeom prst="rect">
                      <a:avLst/>
                    </a:prstGeom>
                    <a:noFill/>
                    <a:ln>
                      <a:noFill/>
                    </a:ln>
                  </pic:spPr>
                </pic:pic>
              </a:graphicData>
            </a:graphic>
          </wp:inline>
        </w:drawing>
      </w:r>
    </w:p>
    <w:p w14:paraId="13AF0E30" w14:textId="77777777" w:rsidR="00240BEA" w:rsidRDefault="00240BEA" w:rsidP="00EF3B37">
      <w:pPr>
        <w:autoSpaceDE w:val="0"/>
        <w:autoSpaceDN w:val="0"/>
        <w:adjustRightInd w:val="0"/>
        <w:spacing w:after="0" w:line="480" w:lineRule="auto"/>
        <w:rPr>
          <w:rFonts w:ascii="Times New Roman" w:hAnsi="Times New Roman" w:cs="Times New Roman"/>
          <w:sz w:val="24"/>
          <w:szCs w:val="24"/>
        </w:rPr>
      </w:pPr>
    </w:p>
    <w:p w14:paraId="6FE5521C" w14:textId="10036207" w:rsidR="008E12B0" w:rsidRDefault="00B35CDB" w:rsidP="00EF3B37">
      <w:pPr>
        <w:autoSpaceDE w:val="0"/>
        <w:autoSpaceDN w:val="0"/>
        <w:adjustRightInd w:val="0"/>
        <w:spacing w:after="0" w:line="480" w:lineRule="auto"/>
        <w:jc w:val="both"/>
        <w:rPr>
          <w:rFonts w:ascii="Arial" w:hAnsi="Arial" w:cs="Arial"/>
          <w:sz w:val="24"/>
          <w:szCs w:val="24"/>
        </w:rPr>
      </w:pPr>
      <w:r>
        <w:rPr>
          <w:rFonts w:ascii="Times New Roman" w:hAnsi="Times New Roman" w:cs="Times New Roman"/>
          <w:sz w:val="24"/>
          <w:szCs w:val="24"/>
        </w:rPr>
        <w:t>T</w:t>
      </w:r>
      <w:r w:rsidR="00791666">
        <w:rPr>
          <w:rFonts w:ascii="Arial" w:hAnsi="Arial" w:cs="Arial"/>
          <w:sz w:val="24"/>
          <w:szCs w:val="24"/>
        </w:rPr>
        <w:t>his confirms that 107 of those who responded or 59.8% of the population were less than 44 years old, with the remaining 40.2% bei</w:t>
      </w:r>
      <w:r>
        <w:rPr>
          <w:rFonts w:ascii="Arial" w:hAnsi="Arial" w:cs="Arial"/>
          <w:sz w:val="24"/>
          <w:szCs w:val="24"/>
        </w:rPr>
        <w:t xml:space="preserve">ng over the age of 44 years old.  </w:t>
      </w:r>
      <w:r w:rsidR="00DE2574">
        <w:rPr>
          <w:rFonts w:ascii="Arial" w:hAnsi="Arial" w:cs="Arial"/>
          <w:sz w:val="24"/>
          <w:szCs w:val="24"/>
        </w:rPr>
        <w:t xml:space="preserve"> T</w:t>
      </w:r>
      <w:r w:rsidR="00791666">
        <w:rPr>
          <w:rFonts w:ascii="Arial" w:hAnsi="Arial" w:cs="Arial"/>
          <w:sz w:val="24"/>
          <w:szCs w:val="24"/>
        </w:rPr>
        <w:t>he table also shows that 63.1% were female with 36.9% being male.  This is almost a 2</w:t>
      </w:r>
      <w:r w:rsidR="00C83CE6">
        <w:rPr>
          <w:rFonts w:ascii="Arial" w:hAnsi="Arial" w:cs="Arial"/>
          <w:sz w:val="24"/>
          <w:szCs w:val="24"/>
        </w:rPr>
        <w:t>:</w:t>
      </w:r>
      <w:r w:rsidR="00791666">
        <w:rPr>
          <w:rFonts w:ascii="Arial" w:hAnsi="Arial" w:cs="Arial"/>
          <w:sz w:val="24"/>
          <w:szCs w:val="24"/>
        </w:rPr>
        <w:t>1 spli</w:t>
      </w:r>
      <w:r w:rsidR="00102BF9">
        <w:rPr>
          <w:rFonts w:ascii="Arial" w:hAnsi="Arial" w:cs="Arial"/>
          <w:sz w:val="24"/>
          <w:szCs w:val="24"/>
        </w:rPr>
        <w:t>t on those who responded</w:t>
      </w:r>
      <w:r w:rsidR="00A74268">
        <w:rPr>
          <w:rFonts w:ascii="Arial" w:hAnsi="Arial" w:cs="Arial"/>
          <w:sz w:val="24"/>
          <w:szCs w:val="24"/>
        </w:rPr>
        <w:t xml:space="preserve"> and this is one of the limitations of the survey.  Please se</w:t>
      </w:r>
      <w:r w:rsidR="00791666">
        <w:rPr>
          <w:rFonts w:ascii="Arial" w:hAnsi="Arial" w:cs="Arial"/>
          <w:sz w:val="24"/>
          <w:szCs w:val="24"/>
        </w:rPr>
        <w:t>e limitations for further details.</w:t>
      </w:r>
    </w:p>
    <w:p w14:paraId="0C9D8A56" w14:textId="77777777" w:rsidR="00A74268" w:rsidRDefault="00A74268" w:rsidP="00EF3B37">
      <w:pPr>
        <w:spacing w:after="0" w:line="480" w:lineRule="auto"/>
        <w:jc w:val="both"/>
        <w:rPr>
          <w:rFonts w:ascii="Arial" w:hAnsi="Arial" w:cs="Arial"/>
          <w:sz w:val="24"/>
          <w:szCs w:val="24"/>
        </w:rPr>
      </w:pPr>
    </w:p>
    <w:p w14:paraId="2EE85887" w14:textId="4162F6A9" w:rsidR="00906B7A" w:rsidRDefault="00906B7A" w:rsidP="00EF3B37">
      <w:pPr>
        <w:spacing w:after="0" w:line="480" w:lineRule="auto"/>
        <w:jc w:val="both"/>
        <w:rPr>
          <w:rFonts w:ascii="Arial" w:hAnsi="Arial" w:cs="Arial"/>
          <w:sz w:val="24"/>
          <w:szCs w:val="24"/>
        </w:rPr>
      </w:pPr>
      <w:r>
        <w:rPr>
          <w:rFonts w:ascii="Arial" w:hAnsi="Arial" w:cs="Arial"/>
          <w:sz w:val="24"/>
          <w:szCs w:val="24"/>
        </w:rPr>
        <w:t xml:space="preserve">The following </w:t>
      </w:r>
      <w:r w:rsidR="00A74268">
        <w:rPr>
          <w:rFonts w:ascii="Arial" w:hAnsi="Arial" w:cs="Arial"/>
          <w:sz w:val="24"/>
          <w:szCs w:val="24"/>
        </w:rPr>
        <w:t xml:space="preserve">table </w:t>
      </w:r>
      <w:r>
        <w:rPr>
          <w:rFonts w:ascii="Arial" w:hAnsi="Arial" w:cs="Arial"/>
          <w:sz w:val="24"/>
          <w:szCs w:val="24"/>
        </w:rPr>
        <w:t>detail</w:t>
      </w:r>
      <w:r w:rsidR="00A74268">
        <w:rPr>
          <w:rFonts w:ascii="Arial" w:hAnsi="Arial" w:cs="Arial"/>
          <w:sz w:val="24"/>
          <w:szCs w:val="24"/>
        </w:rPr>
        <w:t>s</w:t>
      </w:r>
      <w:r>
        <w:rPr>
          <w:rFonts w:ascii="Arial" w:hAnsi="Arial" w:cs="Arial"/>
          <w:sz w:val="24"/>
          <w:szCs w:val="24"/>
        </w:rPr>
        <w:t xml:space="preserve"> </w:t>
      </w:r>
      <w:r w:rsidR="00173786">
        <w:rPr>
          <w:rFonts w:ascii="Arial" w:hAnsi="Arial" w:cs="Arial"/>
          <w:sz w:val="24"/>
          <w:szCs w:val="24"/>
        </w:rPr>
        <w:t xml:space="preserve">whether </w:t>
      </w:r>
      <w:r>
        <w:rPr>
          <w:rFonts w:ascii="Arial" w:hAnsi="Arial" w:cs="Arial"/>
          <w:sz w:val="24"/>
          <w:szCs w:val="24"/>
        </w:rPr>
        <w:t xml:space="preserve">responders thought </w:t>
      </w:r>
      <w:r w:rsidR="00173786">
        <w:rPr>
          <w:rFonts w:ascii="Arial" w:hAnsi="Arial" w:cs="Arial"/>
          <w:sz w:val="24"/>
          <w:szCs w:val="24"/>
        </w:rPr>
        <w:t>t</w:t>
      </w:r>
      <w:r>
        <w:rPr>
          <w:rFonts w:ascii="Arial" w:hAnsi="Arial" w:cs="Arial"/>
          <w:sz w:val="24"/>
          <w:szCs w:val="24"/>
        </w:rPr>
        <w:t>he referendum</w:t>
      </w:r>
      <w:r w:rsidR="00B630A1">
        <w:rPr>
          <w:rFonts w:ascii="Arial" w:hAnsi="Arial" w:cs="Arial"/>
          <w:sz w:val="24"/>
          <w:szCs w:val="24"/>
        </w:rPr>
        <w:t xml:space="preserve"> was the right course of action, if they had received enough information to make an informed choice and whe</w:t>
      </w:r>
      <w:r w:rsidR="0042525B">
        <w:rPr>
          <w:rFonts w:ascii="Arial" w:hAnsi="Arial" w:cs="Arial"/>
          <w:sz w:val="24"/>
          <w:szCs w:val="24"/>
        </w:rPr>
        <w:t>ther they voted in the referendu</w:t>
      </w:r>
      <w:r w:rsidR="00B630A1">
        <w:rPr>
          <w:rFonts w:ascii="Arial" w:hAnsi="Arial" w:cs="Arial"/>
          <w:sz w:val="24"/>
          <w:szCs w:val="24"/>
        </w:rPr>
        <w:t>m</w:t>
      </w:r>
      <w:r>
        <w:rPr>
          <w:rFonts w:ascii="Arial" w:hAnsi="Arial" w:cs="Arial"/>
          <w:sz w:val="24"/>
          <w:szCs w:val="24"/>
        </w:rPr>
        <w:t>.</w:t>
      </w:r>
    </w:p>
    <w:p w14:paraId="09A5D0F0" w14:textId="66F70FBA" w:rsidR="001E5871" w:rsidRPr="00894E23" w:rsidRDefault="00A733A3" w:rsidP="00EF3B37">
      <w:pPr>
        <w:spacing w:after="0" w:line="480" w:lineRule="auto"/>
        <w:jc w:val="both"/>
        <w:rPr>
          <w:rFonts w:ascii="Arial" w:hAnsi="Arial" w:cs="Arial"/>
          <w:b/>
          <w:sz w:val="24"/>
          <w:szCs w:val="24"/>
        </w:rPr>
      </w:pPr>
      <w:r w:rsidRPr="00894E23">
        <w:rPr>
          <w:rFonts w:ascii="Arial" w:hAnsi="Arial" w:cs="Arial"/>
          <w:b/>
          <w:sz w:val="24"/>
          <w:szCs w:val="24"/>
        </w:rPr>
        <w:t>Table 3</w:t>
      </w:r>
    </w:p>
    <w:tbl>
      <w:tblPr>
        <w:tblW w:w="9639" w:type="dxa"/>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962"/>
        <w:gridCol w:w="567"/>
        <w:gridCol w:w="708"/>
        <w:gridCol w:w="1134"/>
        <w:gridCol w:w="851"/>
        <w:gridCol w:w="1417"/>
      </w:tblGrid>
      <w:tr w:rsidR="001E5871" w:rsidRPr="001E5871" w14:paraId="457545F1" w14:textId="77777777" w:rsidTr="00894E23">
        <w:trPr>
          <w:cantSplit/>
          <w:tblHeader/>
        </w:trPr>
        <w:tc>
          <w:tcPr>
            <w:tcW w:w="5529"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14:paraId="394D32B9" w14:textId="77777777" w:rsidR="001E5871" w:rsidRPr="001E5871" w:rsidRDefault="001E5871" w:rsidP="00EF3B37">
            <w:pPr>
              <w:spacing w:after="0" w:line="480" w:lineRule="auto"/>
              <w:jc w:val="both"/>
              <w:rPr>
                <w:rFonts w:ascii="Arial" w:hAnsi="Arial" w:cs="Arial"/>
                <w:sz w:val="16"/>
                <w:szCs w:val="16"/>
              </w:rPr>
            </w:pPr>
          </w:p>
        </w:tc>
        <w:tc>
          <w:tcPr>
            <w:tcW w:w="4110" w:type="dxa"/>
            <w:gridSpan w:val="4"/>
            <w:tcBorders>
              <w:top w:val="single" w:sz="16" w:space="0" w:color="000000"/>
              <w:left w:val="single" w:sz="16" w:space="0" w:color="000000"/>
              <w:right w:val="single" w:sz="16" w:space="0" w:color="000000"/>
            </w:tcBorders>
            <w:shd w:val="clear" w:color="auto" w:fill="FFFFFF"/>
            <w:vAlign w:val="bottom"/>
          </w:tcPr>
          <w:p w14:paraId="619FAB23"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2. Are you male or female?</w:t>
            </w:r>
          </w:p>
        </w:tc>
      </w:tr>
      <w:tr w:rsidR="001E5871" w:rsidRPr="001E5871" w14:paraId="7FC25279" w14:textId="77777777" w:rsidTr="00894E23">
        <w:trPr>
          <w:cantSplit/>
          <w:tblHeader/>
        </w:trPr>
        <w:tc>
          <w:tcPr>
            <w:tcW w:w="5529"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14:paraId="3F08FB6D" w14:textId="77777777" w:rsidR="001E5871" w:rsidRPr="001E5871" w:rsidRDefault="001E5871" w:rsidP="00EF3B37">
            <w:pPr>
              <w:spacing w:after="0" w:line="480" w:lineRule="auto"/>
              <w:jc w:val="both"/>
              <w:rPr>
                <w:rFonts w:ascii="Arial" w:hAnsi="Arial" w:cs="Arial"/>
                <w:sz w:val="16"/>
                <w:szCs w:val="16"/>
              </w:rPr>
            </w:pPr>
          </w:p>
        </w:tc>
        <w:tc>
          <w:tcPr>
            <w:tcW w:w="1842" w:type="dxa"/>
            <w:gridSpan w:val="2"/>
            <w:tcBorders>
              <w:left w:val="single" w:sz="16" w:space="0" w:color="000000"/>
            </w:tcBorders>
            <w:shd w:val="clear" w:color="auto" w:fill="FFFFFF"/>
            <w:vAlign w:val="bottom"/>
          </w:tcPr>
          <w:p w14:paraId="56A26C5F"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Male</w:t>
            </w:r>
          </w:p>
        </w:tc>
        <w:tc>
          <w:tcPr>
            <w:tcW w:w="2268" w:type="dxa"/>
            <w:gridSpan w:val="2"/>
            <w:tcBorders>
              <w:right w:val="single" w:sz="16" w:space="0" w:color="000000"/>
            </w:tcBorders>
            <w:shd w:val="clear" w:color="auto" w:fill="FFFFFF"/>
            <w:vAlign w:val="bottom"/>
          </w:tcPr>
          <w:p w14:paraId="3024684E"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Female</w:t>
            </w:r>
          </w:p>
        </w:tc>
      </w:tr>
      <w:tr w:rsidR="001E5871" w:rsidRPr="001E5871" w14:paraId="0F874E00" w14:textId="77777777" w:rsidTr="00894E23">
        <w:trPr>
          <w:cantSplit/>
          <w:tblHeader/>
        </w:trPr>
        <w:tc>
          <w:tcPr>
            <w:tcW w:w="5529"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14:paraId="5CE2D980" w14:textId="77777777" w:rsidR="001E5871" w:rsidRPr="001E5871" w:rsidRDefault="001E5871" w:rsidP="00EF3B37">
            <w:pPr>
              <w:spacing w:after="0" w:line="480" w:lineRule="auto"/>
              <w:jc w:val="both"/>
              <w:rPr>
                <w:rFonts w:ascii="Arial" w:hAnsi="Arial" w:cs="Arial"/>
                <w:sz w:val="16"/>
                <w:szCs w:val="16"/>
              </w:rPr>
            </w:pPr>
          </w:p>
        </w:tc>
        <w:tc>
          <w:tcPr>
            <w:tcW w:w="708" w:type="dxa"/>
            <w:tcBorders>
              <w:left w:val="single" w:sz="16" w:space="0" w:color="000000"/>
              <w:bottom w:val="single" w:sz="16" w:space="0" w:color="000000"/>
            </w:tcBorders>
            <w:shd w:val="clear" w:color="auto" w:fill="FFFFFF"/>
            <w:vAlign w:val="bottom"/>
          </w:tcPr>
          <w:p w14:paraId="05BEF2EC"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Count</w:t>
            </w:r>
          </w:p>
        </w:tc>
        <w:tc>
          <w:tcPr>
            <w:tcW w:w="1134" w:type="dxa"/>
            <w:tcBorders>
              <w:bottom w:val="single" w:sz="16" w:space="0" w:color="000000"/>
            </w:tcBorders>
            <w:shd w:val="clear" w:color="auto" w:fill="FFFFFF"/>
            <w:vAlign w:val="bottom"/>
          </w:tcPr>
          <w:p w14:paraId="0979FF09"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Table N %</w:t>
            </w:r>
          </w:p>
        </w:tc>
        <w:tc>
          <w:tcPr>
            <w:tcW w:w="851" w:type="dxa"/>
            <w:tcBorders>
              <w:bottom w:val="single" w:sz="16" w:space="0" w:color="000000"/>
            </w:tcBorders>
            <w:shd w:val="clear" w:color="auto" w:fill="FFFFFF"/>
            <w:vAlign w:val="bottom"/>
          </w:tcPr>
          <w:p w14:paraId="2839B1B2"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Count</w:t>
            </w:r>
          </w:p>
        </w:tc>
        <w:tc>
          <w:tcPr>
            <w:tcW w:w="1417" w:type="dxa"/>
            <w:tcBorders>
              <w:bottom w:val="single" w:sz="16" w:space="0" w:color="000000"/>
              <w:right w:val="single" w:sz="16" w:space="0" w:color="000000"/>
            </w:tcBorders>
            <w:shd w:val="clear" w:color="auto" w:fill="FFFFFF"/>
            <w:vAlign w:val="bottom"/>
          </w:tcPr>
          <w:p w14:paraId="4862C0B2"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Table N %</w:t>
            </w:r>
          </w:p>
        </w:tc>
      </w:tr>
      <w:tr w:rsidR="001E5871" w:rsidRPr="001E5871" w14:paraId="1A70110B" w14:textId="77777777" w:rsidTr="00894E23">
        <w:trPr>
          <w:cantSplit/>
          <w:tblHeader/>
        </w:trPr>
        <w:tc>
          <w:tcPr>
            <w:tcW w:w="4962" w:type="dxa"/>
            <w:vMerge w:val="restart"/>
            <w:tcBorders>
              <w:top w:val="single" w:sz="18" w:space="0" w:color="000000"/>
              <w:left w:val="single" w:sz="18" w:space="0" w:color="000000"/>
              <w:bottom w:val="single" w:sz="18" w:space="0" w:color="000000"/>
              <w:right w:val="single" w:sz="4" w:space="0" w:color="auto"/>
            </w:tcBorders>
            <w:shd w:val="clear" w:color="auto" w:fill="FFFFFF"/>
          </w:tcPr>
          <w:p w14:paraId="54C8079A" w14:textId="7FE671F9" w:rsidR="001E5871" w:rsidRPr="001E5871" w:rsidRDefault="001E5871" w:rsidP="00894E23">
            <w:pPr>
              <w:spacing w:after="0" w:line="480" w:lineRule="auto"/>
              <w:rPr>
                <w:rFonts w:ascii="Arial" w:hAnsi="Arial" w:cs="Arial"/>
                <w:sz w:val="16"/>
                <w:szCs w:val="16"/>
              </w:rPr>
            </w:pPr>
            <w:r w:rsidRPr="001E5871">
              <w:rPr>
                <w:rFonts w:ascii="Arial" w:hAnsi="Arial" w:cs="Arial"/>
                <w:sz w:val="16"/>
                <w:szCs w:val="16"/>
              </w:rPr>
              <w:t xml:space="preserve">3. </w:t>
            </w:r>
            <w:r w:rsidR="00276A85">
              <w:rPr>
                <w:rFonts w:ascii="Arial" w:hAnsi="Arial" w:cs="Arial"/>
                <w:sz w:val="16"/>
                <w:szCs w:val="16"/>
              </w:rPr>
              <w:t>Parliament</w:t>
            </w:r>
            <w:r w:rsidRPr="001E5871">
              <w:rPr>
                <w:rFonts w:ascii="Arial" w:hAnsi="Arial" w:cs="Arial"/>
                <w:sz w:val="16"/>
                <w:szCs w:val="16"/>
              </w:rPr>
              <w:t xml:space="preserve"> allowed the people of the UK to decide whether we remain in the EU or leave.  In your view was this the right decision? </w:t>
            </w:r>
          </w:p>
        </w:tc>
        <w:tc>
          <w:tcPr>
            <w:tcW w:w="567" w:type="dxa"/>
            <w:tcBorders>
              <w:top w:val="single" w:sz="16" w:space="0" w:color="000000"/>
              <w:left w:val="single" w:sz="4" w:space="0" w:color="auto"/>
              <w:bottom w:val="nil"/>
              <w:right w:val="single" w:sz="16" w:space="0" w:color="000000"/>
            </w:tcBorders>
            <w:shd w:val="clear" w:color="auto" w:fill="FFFFFF"/>
          </w:tcPr>
          <w:p w14:paraId="18D8823A"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Yes</w:t>
            </w:r>
          </w:p>
        </w:tc>
        <w:tc>
          <w:tcPr>
            <w:tcW w:w="708" w:type="dxa"/>
            <w:tcBorders>
              <w:top w:val="single" w:sz="16" w:space="0" w:color="000000"/>
              <w:left w:val="single" w:sz="16" w:space="0" w:color="000000"/>
              <w:bottom w:val="nil"/>
            </w:tcBorders>
            <w:shd w:val="clear" w:color="auto" w:fill="FFFFFF"/>
          </w:tcPr>
          <w:p w14:paraId="4508B865"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41</w:t>
            </w:r>
          </w:p>
        </w:tc>
        <w:tc>
          <w:tcPr>
            <w:tcW w:w="1134" w:type="dxa"/>
            <w:tcBorders>
              <w:top w:val="single" w:sz="16" w:space="0" w:color="000000"/>
              <w:bottom w:val="nil"/>
            </w:tcBorders>
            <w:shd w:val="clear" w:color="auto" w:fill="FFFFFF"/>
          </w:tcPr>
          <w:p w14:paraId="7A96E5E9"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23.0%</w:t>
            </w:r>
          </w:p>
        </w:tc>
        <w:tc>
          <w:tcPr>
            <w:tcW w:w="851" w:type="dxa"/>
            <w:tcBorders>
              <w:top w:val="single" w:sz="16" w:space="0" w:color="000000"/>
              <w:bottom w:val="nil"/>
            </w:tcBorders>
            <w:shd w:val="clear" w:color="auto" w:fill="FFFFFF"/>
          </w:tcPr>
          <w:p w14:paraId="09FF1914"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71</w:t>
            </w:r>
          </w:p>
        </w:tc>
        <w:tc>
          <w:tcPr>
            <w:tcW w:w="1417" w:type="dxa"/>
            <w:tcBorders>
              <w:top w:val="single" w:sz="16" w:space="0" w:color="000000"/>
              <w:bottom w:val="nil"/>
              <w:right w:val="single" w:sz="16" w:space="0" w:color="000000"/>
            </w:tcBorders>
            <w:shd w:val="clear" w:color="auto" w:fill="FFFFFF"/>
          </w:tcPr>
          <w:p w14:paraId="1A71CA71"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39.9%</w:t>
            </w:r>
          </w:p>
        </w:tc>
      </w:tr>
      <w:tr w:rsidR="001E5871" w:rsidRPr="001E5871" w14:paraId="704003A3" w14:textId="77777777" w:rsidTr="00894E23">
        <w:trPr>
          <w:cantSplit/>
          <w:tblHeader/>
        </w:trPr>
        <w:tc>
          <w:tcPr>
            <w:tcW w:w="4962" w:type="dxa"/>
            <w:vMerge/>
            <w:tcBorders>
              <w:top w:val="single" w:sz="18" w:space="0" w:color="000000"/>
              <w:left w:val="single" w:sz="18" w:space="0" w:color="000000"/>
              <w:bottom w:val="single" w:sz="18" w:space="0" w:color="000000"/>
              <w:right w:val="single" w:sz="4" w:space="0" w:color="auto"/>
            </w:tcBorders>
            <w:shd w:val="clear" w:color="auto" w:fill="FFFFFF"/>
          </w:tcPr>
          <w:p w14:paraId="584A8B1E" w14:textId="77777777" w:rsidR="001E5871" w:rsidRPr="001E5871" w:rsidRDefault="001E5871" w:rsidP="00EF3B37">
            <w:pPr>
              <w:spacing w:after="0" w:line="480" w:lineRule="auto"/>
              <w:jc w:val="both"/>
              <w:rPr>
                <w:rFonts w:ascii="Arial" w:hAnsi="Arial" w:cs="Arial"/>
                <w:sz w:val="16"/>
                <w:szCs w:val="16"/>
              </w:rPr>
            </w:pPr>
          </w:p>
        </w:tc>
        <w:tc>
          <w:tcPr>
            <w:tcW w:w="567" w:type="dxa"/>
            <w:tcBorders>
              <w:top w:val="nil"/>
              <w:left w:val="single" w:sz="4" w:space="0" w:color="auto"/>
              <w:bottom w:val="nil"/>
              <w:right w:val="single" w:sz="16" w:space="0" w:color="000000"/>
            </w:tcBorders>
            <w:shd w:val="clear" w:color="auto" w:fill="FFFFFF"/>
          </w:tcPr>
          <w:p w14:paraId="3EC7D99C"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no</w:t>
            </w:r>
          </w:p>
        </w:tc>
        <w:tc>
          <w:tcPr>
            <w:tcW w:w="708" w:type="dxa"/>
            <w:tcBorders>
              <w:top w:val="nil"/>
              <w:left w:val="single" w:sz="16" w:space="0" w:color="000000"/>
              <w:bottom w:val="nil"/>
            </w:tcBorders>
            <w:shd w:val="clear" w:color="auto" w:fill="FFFFFF"/>
          </w:tcPr>
          <w:p w14:paraId="13F41C1A"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24</w:t>
            </w:r>
          </w:p>
        </w:tc>
        <w:tc>
          <w:tcPr>
            <w:tcW w:w="1134" w:type="dxa"/>
            <w:tcBorders>
              <w:top w:val="nil"/>
              <w:bottom w:val="nil"/>
            </w:tcBorders>
            <w:shd w:val="clear" w:color="auto" w:fill="FFFFFF"/>
          </w:tcPr>
          <w:p w14:paraId="16E6D08A"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13.5%</w:t>
            </w:r>
          </w:p>
        </w:tc>
        <w:tc>
          <w:tcPr>
            <w:tcW w:w="851" w:type="dxa"/>
            <w:tcBorders>
              <w:top w:val="nil"/>
              <w:bottom w:val="nil"/>
            </w:tcBorders>
            <w:shd w:val="clear" w:color="auto" w:fill="FFFFFF"/>
          </w:tcPr>
          <w:p w14:paraId="2FDAEF5D"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42</w:t>
            </w:r>
          </w:p>
        </w:tc>
        <w:tc>
          <w:tcPr>
            <w:tcW w:w="1417" w:type="dxa"/>
            <w:tcBorders>
              <w:top w:val="nil"/>
              <w:bottom w:val="nil"/>
              <w:right w:val="single" w:sz="16" w:space="0" w:color="000000"/>
            </w:tcBorders>
            <w:shd w:val="clear" w:color="auto" w:fill="FFFFFF"/>
          </w:tcPr>
          <w:p w14:paraId="7D1D8338"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23.6%</w:t>
            </w:r>
          </w:p>
        </w:tc>
      </w:tr>
      <w:tr w:rsidR="001E5871" w:rsidRPr="001E5871" w14:paraId="6DE7FAA5" w14:textId="77777777" w:rsidTr="00894E23">
        <w:trPr>
          <w:cantSplit/>
          <w:trHeight w:val="132"/>
        </w:trPr>
        <w:tc>
          <w:tcPr>
            <w:tcW w:w="4962" w:type="dxa"/>
            <w:vMerge/>
            <w:tcBorders>
              <w:top w:val="single" w:sz="18" w:space="0" w:color="000000"/>
              <w:left w:val="single" w:sz="18" w:space="0" w:color="000000"/>
              <w:bottom w:val="single" w:sz="18" w:space="0" w:color="000000"/>
              <w:right w:val="single" w:sz="4" w:space="0" w:color="auto"/>
            </w:tcBorders>
            <w:shd w:val="clear" w:color="auto" w:fill="FFFFFF"/>
          </w:tcPr>
          <w:p w14:paraId="62D86DA3" w14:textId="77777777" w:rsidR="001E5871" w:rsidRPr="001E5871" w:rsidRDefault="001E5871" w:rsidP="00EF3B37">
            <w:pPr>
              <w:spacing w:after="0" w:line="480" w:lineRule="auto"/>
              <w:jc w:val="both"/>
              <w:rPr>
                <w:rFonts w:ascii="Arial" w:hAnsi="Arial" w:cs="Arial"/>
                <w:sz w:val="16"/>
                <w:szCs w:val="16"/>
              </w:rPr>
            </w:pPr>
          </w:p>
        </w:tc>
        <w:tc>
          <w:tcPr>
            <w:tcW w:w="567" w:type="dxa"/>
            <w:tcBorders>
              <w:top w:val="nil"/>
              <w:left w:val="single" w:sz="4" w:space="0" w:color="auto"/>
              <w:bottom w:val="single" w:sz="16" w:space="0" w:color="000000"/>
              <w:right w:val="single" w:sz="16" w:space="0" w:color="000000"/>
            </w:tcBorders>
            <w:shd w:val="clear" w:color="auto" w:fill="FFFFFF"/>
          </w:tcPr>
          <w:p w14:paraId="23F2F5EF"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Total</w:t>
            </w:r>
          </w:p>
        </w:tc>
        <w:tc>
          <w:tcPr>
            <w:tcW w:w="708" w:type="dxa"/>
            <w:tcBorders>
              <w:top w:val="nil"/>
              <w:left w:val="single" w:sz="16" w:space="0" w:color="000000"/>
              <w:bottom w:val="single" w:sz="16" w:space="0" w:color="000000"/>
            </w:tcBorders>
            <w:shd w:val="clear" w:color="auto" w:fill="FFFFFF"/>
          </w:tcPr>
          <w:p w14:paraId="3AD1A4FF"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65</w:t>
            </w:r>
          </w:p>
        </w:tc>
        <w:tc>
          <w:tcPr>
            <w:tcW w:w="1134" w:type="dxa"/>
            <w:tcBorders>
              <w:top w:val="nil"/>
              <w:bottom w:val="single" w:sz="16" w:space="0" w:color="000000"/>
            </w:tcBorders>
            <w:shd w:val="clear" w:color="auto" w:fill="FFFFFF"/>
          </w:tcPr>
          <w:p w14:paraId="17B395F1"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36.5%</w:t>
            </w:r>
          </w:p>
        </w:tc>
        <w:tc>
          <w:tcPr>
            <w:tcW w:w="851" w:type="dxa"/>
            <w:tcBorders>
              <w:top w:val="nil"/>
              <w:bottom w:val="single" w:sz="16" w:space="0" w:color="000000"/>
            </w:tcBorders>
            <w:shd w:val="clear" w:color="auto" w:fill="FFFFFF"/>
          </w:tcPr>
          <w:p w14:paraId="5F8C0714"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113</w:t>
            </w:r>
          </w:p>
        </w:tc>
        <w:tc>
          <w:tcPr>
            <w:tcW w:w="1417" w:type="dxa"/>
            <w:tcBorders>
              <w:top w:val="nil"/>
              <w:bottom w:val="single" w:sz="16" w:space="0" w:color="000000"/>
              <w:right w:val="single" w:sz="16" w:space="0" w:color="000000"/>
            </w:tcBorders>
            <w:shd w:val="clear" w:color="auto" w:fill="FFFFFF"/>
          </w:tcPr>
          <w:p w14:paraId="19F883E0"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63.5%</w:t>
            </w:r>
          </w:p>
        </w:tc>
      </w:tr>
    </w:tbl>
    <w:p w14:paraId="04D0EDC7" w14:textId="6C248892" w:rsidR="00A250CE" w:rsidRDefault="00A250CE" w:rsidP="00EF3B37">
      <w:pPr>
        <w:spacing w:after="0" w:line="480" w:lineRule="auto"/>
        <w:jc w:val="both"/>
        <w:rPr>
          <w:rFonts w:ascii="Arial" w:hAnsi="Arial" w:cs="Arial"/>
          <w:sz w:val="24"/>
          <w:szCs w:val="24"/>
        </w:rPr>
      </w:pPr>
    </w:p>
    <w:p w14:paraId="51F09D88" w14:textId="709BC3B1" w:rsidR="00204275" w:rsidRPr="00894E23" w:rsidRDefault="00204275" w:rsidP="00EF3B37">
      <w:pPr>
        <w:spacing w:after="0" w:line="480" w:lineRule="auto"/>
        <w:jc w:val="both"/>
        <w:rPr>
          <w:rFonts w:ascii="Arial" w:hAnsi="Arial" w:cs="Arial"/>
          <w:b/>
          <w:sz w:val="24"/>
          <w:szCs w:val="24"/>
        </w:rPr>
      </w:pPr>
      <w:r w:rsidRPr="00894E23">
        <w:rPr>
          <w:rFonts w:ascii="Arial" w:hAnsi="Arial" w:cs="Arial"/>
          <w:b/>
          <w:sz w:val="24"/>
          <w:szCs w:val="24"/>
        </w:rPr>
        <w:t xml:space="preserve">Table </w:t>
      </w:r>
      <w:r w:rsidR="005B3160" w:rsidRPr="00894E23">
        <w:rPr>
          <w:rFonts w:ascii="Arial" w:hAnsi="Arial" w:cs="Arial"/>
          <w:b/>
          <w:sz w:val="24"/>
          <w:szCs w:val="24"/>
        </w:rPr>
        <w:t>4</w:t>
      </w:r>
    </w:p>
    <w:tbl>
      <w:tblPr>
        <w:tblW w:w="9660" w:type="dxa"/>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52"/>
        <w:gridCol w:w="603"/>
        <w:gridCol w:w="1012"/>
        <w:gridCol w:w="1155"/>
        <w:gridCol w:w="1012"/>
        <w:gridCol w:w="1157"/>
        <w:gridCol w:w="1012"/>
        <w:gridCol w:w="1157"/>
      </w:tblGrid>
      <w:tr w:rsidR="001E5871" w:rsidRPr="001E5871" w14:paraId="2C927D03" w14:textId="77777777" w:rsidTr="001E5871">
        <w:trPr>
          <w:cantSplit/>
          <w:tblHeader/>
        </w:trPr>
        <w:tc>
          <w:tcPr>
            <w:tcW w:w="3155"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14:paraId="46C5B09D" w14:textId="77777777" w:rsidR="00DE2574" w:rsidRDefault="00DE2574" w:rsidP="00EF3B37">
            <w:pPr>
              <w:spacing w:after="0" w:line="480" w:lineRule="auto"/>
              <w:jc w:val="both"/>
              <w:rPr>
                <w:rFonts w:ascii="Arial" w:hAnsi="Arial" w:cs="Arial"/>
                <w:sz w:val="16"/>
                <w:szCs w:val="16"/>
              </w:rPr>
            </w:pPr>
          </w:p>
          <w:p w14:paraId="47A5CFD3" w14:textId="77777777" w:rsidR="000B41CD" w:rsidRDefault="000B41CD" w:rsidP="00EF3B37">
            <w:pPr>
              <w:spacing w:after="0" w:line="480" w:lineRule="auto"/>
              <w:jc w:val="both"/>
              <w:rPr>
                <w:rFonts w:ascii="Arial" w:hAnsi="Arial" w:cs="Arial"/>
                <w:sz w:val="16"/>
                <w:szCs w:val="16"/>
              </w:rPr>
            </w:pPr>
          </w:p>
          <w:p w14:paraId="7AE0AD3E" w14:textId="77777777" w:rsidR="000B41CD" w:rsidRPr="001E5871" w:rsidRDefault="000B41CD" w:rsidP="00EF3B37">
            <w:pPr>
              <w:spacing w:after="0" w:line="480" w:lineRule="auto"/>
              <w:jc w:val="both"/>
              <w:rPr>
                <w:rFonts w:ascii="Arial" w:hAnsi="Arial" w:cs="Arial"/>
                <w:sz w:val="16"/>
                <w:szCs w:val="16"/>
              </w:rPr>
            </w:pPr>
          </w:p>
        </w:tc>
        <w:tc>
          <w:tcPr>
            <w:tcW w:w="6505" w:type="dxa"/>
            <w:gridSpan w:val="6"/>
            <w:tcBorders>
              <w:top w:val="single" w:sz="16" w:space="0" w:color="000000"/>
              <w:left w:val="single" w:sz="16" w:space="0" w:color="000000"/>
              <w:right w:val="single" w:sz="16" w:space="0" w:color="000000"/>
            </w:tcBorders>
            <w:shd w:val="clear" w:color="auto" w:fill="FFFFFF"/>
            <w:vAlign w:val="bottom"/>
          </w:tcPr>
          <w:p w14:paraId="186317BD"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2. Are you male or female?</w:t>
            </w:r>
          </w:p>
        </w:tc>
      </w:tr>
      <w:tr w:rsidR="001E5871" w:rsidRPr="001E5871" w14:paraId="3D98CF9A" w14:textId="77777777" w:rsidTr="001E5871">
        <w:trPr>
          <w:cantSplit/>
          <w:tblHeader/>
        </w:trPr>
        <w:tc>
          <w:tcPr>
            <w:tcW w:w="3155"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14:paraId="0AD29D48" w14:textId="77777777" w:rsidR="001E5871" w:rsidRPr="001E5871" w:rsidRDefault="001E5871" w:rsidP="00EF3B37">
            <w:pPr>
              <w:spacing w:after="0" w:line="480" w:lineRule="auto"/>
              <w:jc w:val="both"/>
              <w:rPr>
                <w:rFonts w:ascii="Arial" w:hAnsi="Arial" w:cs="Arial"/>
                <w:sz w:val="16"/>
                <w:szCs w:val="16"/>
              </w:rPr>
            </w:pPr>
          </w:p>
        </w:tc>
        <w:tc>
          <w:tcPr>
            <w:tcW w:w="2167" w:type="dxa"/>
            <w:gridSpan w:val="2"/>
            <w:tcBorders>
              <w:left w:val="single" w:sz="16" w:space="0" w:color="000000"/>
            </w:tcBorders>
            <w:shd w:val="clear" w:color="auto" w:fill="FFFFFF"/>
            <w:vAlign w:val="bottom"/>
          </w:tcPr>
          <w:p w14:paraId="4CE887AE"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Male</w:t>
            </w:r>
          </w:p>
        </w:tc>
        <w:tc>
          <w:tcPr>
            <w:tcW w:w="2169" w:type="dxa"/>
            <w:gridSpan w:val="2"/>
            <w:shd w:val="clear" w:color="auto" w:fill="FFFFFF"/>
            <w:vAlign w:val="bottom"/>
          </w:tcPr>
          <w:p w14:paraId="0FAA04B7"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Female</w:t>
            </w:r>
          </w:p>
        </w:tc>
        <w:tc>
          <w:tcPr>
            <w:tcW w:w="2169" w:type="dxa"/>
            <w:gridSpan w:val="2"/>
            <w:tcBorders>
              <w:right w:val="single" w:sz="16" w:space="0" w:color="000000"/>
            </w:tcBorders>
            <w:shd w:val="clear" w:color="auto" w:fill="FFFFFF"/>
            <w:vAlign w:val="bottom"/>
          </w:tcPr>
          <w:p w14:paraId="0883A68B"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Total</w:t>
            </w:r>
          </w:p>
        </w:tc>
      </w:tr>
      <w:tr w:rsidR="001E5871" w:rsidRPr="001E5871" w14:paraId="1A0CF894" w14:textId="77777777" w:rsidTr="001E5871">
        <w:trPr>
          <w:cantSplit/>
          <w:tblHeader/>
        </w:trPr>
        <w:tc>
          <w:tcPr>
            <w:tcW w:w="3155"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14:paraId="2A612E20" w14:textId="77777777" w:rsidR="001E5871" w:rsidRPr="001E5871" w:rsidRDefault="001E5871" w:rsidP="00EF3B37">
            <w:pPr>
              <w:spacing w:after="0" w:line="480" w:lineRule="auto"/>
              <w:jc w:val="both"/>
              <w:rPr>
                <w:rFonts w:ascii="Arial" w:hAnsi="Arial" w:cs="Arial"/>
                <w:sz w:val="16"/>
                <w:szCs w:val="16"/>
              </w:rPr>
            </w:pPr>
          </w:p>
        </w:tc>
        <w:tc>
          <w:tcPr>
            <w:tcW w:w="1012" w:type="dxa"/>
            <w:tcBorders>
              <w:left w:val="single" w:sz="16" w:space="0" w:color="000000"/>
              <w:bottom w:val="single" w:sz="16" w:space="0" w:color="000000"/>
            </w:tcBorders>
            <w:shd w:val="clear" w:color="auto" w:fill="FFFFFF"/>
            <w:vAlign w:val="bottom"/>
          </w:tcPr>
          <w:p w14:paraId="6D3339AB"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Count</w:t>
            </w:r>
          </w:p>
        </w:tc>
        <w:tc>
          <w:tcPr>
            <w:tcW w:w="1155" w:type="dxa"/>
            <w:tcBorders>
              <w:bottom w:val="single" w:sz="16" w:space="0" w:color="000000"/>
            </w:tcBorders>
            <w:shd w:val="clear" w:color="auto" w:fill="FFFFFF"/>
            <w:vAlign w:val="bottom"/>
          </w:tcPr>
          <w:p w14:paraId="6138503A"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Table N %</w:t>
            </w:r>
          </w:p>
        </w:tc>
        <w:tc>
          <w:tcPr>
            <w:tcW w:w="1012" w:type="dxa"/>
            <w:tcBorders>
              <w:bottom w:val="single" w:sz="16" w:space="0" w:color="000000"/>
            </w:tcBorders>
            <w:shd w:val="clear" w:color="auto" w:fill="FFFFFF"/>
            <w:vAlign w:val="bottom"/>
          </w:tcPr>
          <w:p w14:paraId="486AABB1"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Count</w:t>
            </w:r>
          </w:p>
        </w:tc>
        <w:tc>
          <w:tcPr>
            <w:tcW w:w="1157" w:type="dxa"/>
            <w:tcBorders>
              <w:bottom w:val="single" w:sz="16" w:space="0" w:color="000000"/>
            </w:tcBorders>
            <w:shd w:val="clear" w:color="auto" w:fill="FFFFFF"/>
            <w:vAlign w:val="bottom"/>
          </w:tcPr>
          <w:p w14:paraId="3F499159"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Table N %</w:t>
            </w:r>
          </w:p>
        </w:tc>
        <w:tc>
          <w:tcPr>
            <w:tcW w:w="1012" w:type="dxa"/>
            <w:tcBorders>
              <w:bottom w:val="single" w:sz="16" w:space="0" w:color="000000"/>
            </w:tcBorders>
            <w:shd w:val="clear" w:color="auto" w:fill="FFFFFF"/>
            <w:vAlign w:val="bottom"/>
          </w:tcPr>
          <w:p w14:paraId="0459DA54"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Count</w:t>
            </w:r>
          </w:p>
        </w:tc>
        <w:tc>
          <w:tcPr>
            <w:tcW w:w="1157" w:type="dxa"/>
            <w:tcBorders>
              <w:bottom w:val="single" w:sz="16" w:space="0" w:color="000000"/>
              <w:right w:val="single" w:sz="16" w:space="0" w:color="000000"/>
            </w:tcBorders>
            <w:shd w:val="clear" w:color="auto" w:fill="FFFFFF"/>
            <w:vAlign w:val="bottom"/>
          </w:tcPr>
          <w:p w14:paraId="06197793"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Table N %</w:t>
            </w:r>
          </w:p>
        </w:tc>
      </w:tr>
      <w:tr w:rsidR="001E5871" w:rsidRPr="001E5871" w14:paraId="7C38E843" w14:textId="77777777" w:rsidTr="001E5871">
        <w:trPr>
          <w:cantSplit/>
          <w:tblHeader/>
        </w:trPr>
        <w:tc>
          <w:tcPr>
            <w:tcW w:w="2552" w:type="dxa"/>
            <w:vMerge w:val="restart"/>
            <w:tcBorders>
              <w:top w:val="single" w:sz="18" w:space="0" w:color="000000"/>
              <w:left w:val="single" w:sz="18" w:space="0" w:color="000000"/>
              <w:bottom w:val="single" w:sz="18" w:space="0" w:color="000000"/>
              <w:right w:val="single" w:sz="4" w:space="0" w:color="auto"/>
            </w:tcBorders>
            <w:shd w:val="clear" w:color="auto" w:fill="FFFFFF"/>
          </w:tcPr>
          <w:p w14:paraId="0ADA28B3" w14:textId="77777777" w:rsidR="00894E23" w:rsidRDefault="001E5871" w:rsidP="00894E23">
            <w:pPr>
              <w:spacing w:after="0" w:line="480" w:lineRule="auto"/>
              <w:rPr>
                <w:rFonts w:ascii="Arial" w:hAnsi="Arial" w:cs="Arial"/>
                <w:sz w:val="16"/>
                <w:szCs w:val="16"/>
              </w:rPr>
            </w:pPr>
            <w:r w:rsidRPr="001E5871">
              <w:rPr>
                <w:rFonts w:ascii="Arial" w:hAnsi="Arial" w:cs="Arial"/>
                <w:sz w:val="16"/>
                <w:szCs w:val="16"/>
              </w:rPr>
              <w:t xml:space="preserve">4. Do you think that you were </w:t>
            </w:r>
          </w:p>
          <w:p w14:paraId="354E9B99" w14:textId="538AB1F7" w:rsidR="001E5871" w:rsidRPr="001E5871" w:rsidRDefault="001E5871" w:rsidP="00894E23">
            <w:pPr>
              <w:spacing w:after="0" w:line="480" w:lineRule="auto"/>
              <w:rPr>
                <w:rFonts w:ascii="Arial" w:hAnsi="Arial" w:cs="Arial"/>
                <w:sz w:val="16"/>
                <w:szCs w:val="16"/>
              </w:rPr>
            </w:pPr>
            <w:r w:rsidRPr="001E5871">
              <w:rPr>
                <w:rFonts w:ascii="Arial" w:hAnsi="Arial" w:cs="Arial"/>
                <w:sz w:val="16"/>
                <w:szCs w:val="16"/>
              </w:rPr>
              <w:t>given enough information to make</w:t>
            </w:r>
            <w:r>
              <w:rPr>
                <w:rFonts w:ascii="Arial" w:hAnsi="Arial" w:cs="Arial"/>
                <w:sz w:val="16"/>
                <w:szCs w:val="16"/>
              </w:rPr>
              <w:t xml:space="preserve"> </w:t>
            </w:r>
            <w:r w:rsidRPr="001E5871">
              <w:rPr>
                <w:rFonts w:ascii="Arial" w:hAnsi="Arial" w:cs="Arial"/>
                <w:sz w:val="16"/>
                <w:szCs w:val="16"/>
              </w:rPr>
              <w:t>an informed decision?</w:t>
            </w:r>
          </w:p>
        </w:tc>
        <w:tc>
          <w:tcPr>
            <w:tcW w:w="603" w:type="dxa"/>
            <w:tcBorders>
              <w:top w:val="single" w:sz="16" w:space="0" w:color="000000"/>
              <w:left w:val="single" w:sz="4" w:space="0" w:color="auto"/>
              <w:bottom w:val="nil"/>
              <w:right w:val="single" w:sz="16" w:space="0" w:color="000000"/>
            </w:tcBorders>
            <w:shd w:val="clear" w:color="auto" w:fill="FFFFFF"/>
          </w:tcPr>
          <w:p w14:paraId="23B4185F"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Yes</w:t>
            </w:r>
          </w:p>
        </w:tc>
        <w:tc>
          <w:tcPr>
            <w:tcW w:w="1012" w:type="dxa"/>
            <w:tcBorders>
              <w:top w:val="single" w:sz="16" w:space="0" w:color="000000"/>
              <w:left w:val="single" w:sz="16" w:space="0" w:color="000000"/>
              <w:bottom w:val="nil"/>
            </w:tcBorders>
            <w:shd w:val="clear" w:color="auto" w:fill="FFFFFF"/>
          </w:tcPr>
          <w:p w14:paraId="4F17BB8B"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26</w:t>
            </w:r>
          </w:p>
        </w:tc>
        <w:tc>
          <w:tcPr>
            <w:tcW w:w="1155" w:type="dxa"/>
            <w:tcBorders>
              <w:top w:val="single" w:sz="16" w:space="0" w:color="000000"/>
              <w:bottom w:val="nil"/>
            </w:tcBorders>
            <w:shd w:val="clear" w:color="auto" w:fill="FFFFFF"/>
          </w:tcPr>
          <w:p w14:paraId="5C82A4D4"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14.5%</w:t>
            </w:r>
          </w:p>
        </w:tc>
        <w:tc>
          <w:tcPr>
            <w:tcW w:w="1012" w:type="dxa"/>
            <w:tcBorders>
              <w:top w:val="single" w:sz="16" w:space="0" w:color="000000"/>
              <w:bottom w:val="nil"/>
            </w:tcBorders>
            <w:shd w:val="clear" w:color="auto" w:fill="FFFFFF"/>
          </w:tcPr>
          <w:p w14:paraId="1AFA30FC"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27</w:t>
            </w:r>
          </w:p>
        </w:tc>
        <w:tc>
          <w:tcPr>
            <w:tcW w:w="1157" w:type="dxa"/>
            <w:tcBorders>
              <w:top w:val="single" w:sz="16" w:space="0" w:color="000000"/>
              <w:bottom w:val="nil"/>
            </w:tcBorders>
            <w:shd w:val="clear" w:color="auto" w:fill="FFFFFF"/>
          </w:tcPr>
          <w:p w14:paraId="0B35F078"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15.1%</w:t>
            </w:r>
          </w:p>
        </w:tc>
        <w:tc>
          <w:tcPr>
            <w:tcW w:w="1012" w:type="dxa"/>
            <w:tcBorders>
              <w:top w:val="single" w:sz="16" w:space="0" w:color="000000"/>
              <w:bottom w:val="nil"/>
            </w:tcBorders>
            <w:shd w:val="clear" w:color="auto" w:fill="FFFFFF"/>
          </w:tcPr>
          <w:p w14:paraId="2F56D28F"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53</w:t>
            </w:r>
          </w:p>
        </w:tc>
        <w:tc>
          <w:tcPr>
            <w:tcW w:w="1157" w:type="dxa"/>
            <w:tcBorders>
              <w:top w:val="single" w:sz="16" w:space="0" w:color="000000"/>
              <w:bottom w:val="nil"/>
              <w:right w:val="single" w:sz="16" w:space="0" w:color="000000"/>
            </w:tcBorders>
            <w:shd w:val="clear" w:color="auto" w:fill="FFFFFF"/>
          </w:tcPr>
          <w:p w14:paraId="30D87CCF"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29.6%</w:t>
            </w:r>
          </w:p>
        </w:tc>
      </w:tr>
      <w:tr w:rsidR="001E5871" w:rsidRPr="001E5871" w14:paraId="4F04E678" w14:textId="77777777" w:rsidTr="001E5871">
        <w:trPr>
          <w:cantSplit/>
          <w:tblHeader/>
        </w:trPr>
        <w:tc>
          <w:tcPr>
            <w:tcW w:w="2552" w:type="dxa"/>
            <w:vMerge/>
            <w:tcBorders>
              <w:top w:val="single" w:sz="18" w:space="0" w:color="000000"/>
              <w:left w:val="single" w:sz="18" w:space="0" w:color="000000"/>
              <w:bottom w:val="single" w:sz="18" w:space="0" w:color="000000"/>
              <w:right w:val="single" w:sz="4" w:space="0" w:color="auto"/>
            </w:tcBorders>
            <w:shd w:val="clear" w:color="auto" w:fill="FFFFFF"/>
          </w:tcPr>
          <w:p w14:paraId="2E335517" w14:textId="77777777" w:rsidR="001E5871" w:rsidRPr="001E5871" w:rsidRDefault="001E5871" w:rsidP="00EF3B37">
            <w:pPr>
              <w:spacing w:after="0" w:line="480" w:lineRule="auto"/>
              <w:jc w:val="both"/>
              <w:rPr>
                <w:rFonts w:ascii="Arial" w:hAnsi="Arial" w:cs="Arial"/>
                <w:sz w:val="16"/>
                <w:szCs w:val="16"/>
              </w:rPr>
            </w:pPr>
          </w:p>
        </w:tc>
        <w:tc>
          <w:tcPr>
            <w:tcW w:w="603" w:type="dxa"/>
            <w:tcBorders>
              <w:top w:val="nil"/>
              <w:left w:val="single" w:sz="4" w:space="0" w:color="auto"/>
              <w:bottom w:val="nil"/>
              <w:right w:val="single" w:sz="16" w:space="0" w:color="000000"/>
            </w:tcBorders>
            <w:shd w:val="clear" w:color="auto" w:fill="FFFFFF"/>
          </w:tcPr>
          <w:p w14:paraId="02542BDA"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No</w:t>
            </w:r>
          </w:p>
        </w:tc>
        <w:tc>
          <w:tcPr>
            <w:tcW w:w="1012" w:type="dxa"/>
            <w:tcBorders>
              <w:top w:val="nil"/>
              <w:left w:val="single" w:sz="16" w:space="0" w:color="000000"/>
              <w:bottom w:val="nil"/>
            </w:tcBorders>
            <w:shd w:val="clear" w:color="auto" w:fill="FFFFFF"/>
          </w:tcPr>
          <w:p w14:paraId="7222EB29"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40</w:t>
            </w:r>
          </w:p>
        </w:tc>
        <w:tc>
          <w:tcPr>
            <w:tcW w:w="1155" w:type="dxa"/>
            <w:tcBorders>
              <w:top w:val="nil"/>
              <w:bottom w:val="nil"/>
            </w:tcBorders>
            <w:shd w:val="clear" w:color="auto" w:fill="FFFFFF"/>
          </w:tcPr>
          <w:p w14:paraId="40A4811A"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22.3%</w:t>
            </w:r>
          </w:p>
        </w:tc>
        <w:tc>
          <w:tcPr>
            <w:tcW w:w="1012" w:type="dxa"/>
            <w:tcBorders>
              <w:top w:val="nil"/>
              <w:bottom w:val="nil"/>
            </w:tcBorders>
            <w:shd w:val="clear" w:color="auto" w:fill="FFFFFF"/>
          </w:tcPr>
          <w:p w14:paraId="01F9A0EF"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86</w:t>
            </w:r>
          </w:p>
        </w:tc>
        <w:tc>
          <w:tcPr>
            <w:tcW w:w="1157" w:type="dxa"/>
            <w:tcBorders>
              <w:top w:val="nil"/>
              <w:bottom w:val="nil"/>
            </w:tcBorders>
            <w:shd w:val="clear" w:color="auto" w:fill="FFFFFF"/>
          </w:tcPr>
          <w:p w14:paraId="609FA62C"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48.0%</w:t>
            </w:r>
          </w:p>
        </w:tc>
        <w:tc>
          <w:tcPr>
            <w:tcW w:w="1012" w:type="dxa"/>
            <w:tcBorders>
              <w:top w:val="nil"/>
              <w:bottom w:val="nil"/>
            </w:tcBorders>
            <w:shd w:val="clear" w:color="auto" w:fill="FFFFFF"/>
          </w:tcPr>
          <w:p w14:paraId="67B6CC69"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126</w:t>
            </w:r>
          </w:p>
        </w:tc>
        <w:tc>
          <w:tcPr>
            <w:tcW w:w="1157" w:type="dxa"/>
            <w:tcBorders>
              <w:top w:val="nil"/>
              <w:bottom w:val="nil"/>
              <w:right w:val="single" w:sz="16" w:space="0" w:color="000000"/>
            </w:tcBorders>
            <w:shd w:val="clear" w:color="auto" w:fill="FFFFFF"/>
          </w:tcPr>
          <w:p w14:paraId="6ACCD499"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70.4%</w:t>
            </w:r>
          </w:p>
        </w:tc>
      </w:tr>
      <w:tr w:rsidR="001E5871" w:rsidRPr="001E5871" w14:paraId="0AF40237" w14:textId="77777777" w:rsidTr="001E5871">
        <w:trPr>
          <w:cantSplit/>
        </w:trPr>
        <w:tc>
          <w:tcPr>
            <w:tcW w:w="2552" w:type="dxa"/>
            <w:vMerge/>
            <w:tcBorders>
              <w:top w:val="single" w:sz="18" w:space="0" w:color="000000"/>
              <w:left w:val="single" w:sz="18" w:space="0" w:color="000000"/>
              <w:bottom w:val="single" w:sz="18" w:space="0" w:color="000000"/>
              <w:right w:val="single" w:sz="4" w:space="0" w:color="auto"/>
            </w:tcBorders>
            <w:shd w:val="clear" w:color="auto" w:fill="FFFFFF"/>
          </w:tcPr>
          <w:p w14:paraId="0A0A7139" w14:textId="77777777" w:rsidR="001E5871" w:rsidRPr="001E5871" w:rsidRDefault="001E5871" w:rsidP="00EF3B37">
            <w:pPr>
              <w:spacing w:after="0" w:line="480" w:lineRule="auto"/>
              <w:jc w:val="both"/>
              <w:rPr>
                <w:rFonts w:ascii="Arial" w:hAnsi="Arial" w:cs="Arial"/>
                <w:sz w:val="16"/>
                <w:szCs w:val="16"/>
              </w:rPr>
            </w:pPr>
          </w:p>
        </w:tc>
        <w:tc>
          <w:tcPr>
            <w:tcW w:w="603" w:type="dxa"/>
            <w:tcBorders>
              <w:top w:val="nil"/>
              <w:left w:val="single" w:sz="4" w:space="0" w:color="auto"/>
              <w:bottom w:val="single" w:sz="16" w:space="0" w:color="000000"/>
              <w:right w:val="single" w:sz="16" w:space="0" w:color="000000"/>
            </w:tcBorders>
            <w:shd w:val="clear" w:color="auto" w:fill="FFFFFF"/>
          </w:tcPr>
          <w:p w14:paraId="4DA65333"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Total</w:t>
            </w:r>
          </w:p>
        </w:tc>
        <w:tc>
          <w:tcPr>
            <w:tcW w:w="1012" w:type="dxa"/>
            <w:tcBorders>
              <w:top w:val="nil"/>
              <w:left w:val="single" w:sz="16" w:space="0" w:color="000000"/>
              <w:bottom w:val="single" w:sz="16" w:space="0" w:color="000000"/>
            </w:tcBorders>
            <w:shd w:val="clear" w:color="auto" w:fill="FFFFFF"/>
          </w:tcPr>
          <w:p w14:paraId="00D2ADEA"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66</w:t>
            </w:r>
          </w:p>
        </w:tc>
        <w:tc>
          <w:tcPr>
            <w:tcW w:w="1155" w:type="dxa"/>
            <w:tcBorders>
              <w:top w:val="nil"/>
              <w:bottom w:val="single" w:sz="16" w:space="0" w:color="000000"/>
            </w:tcBorders>
            <w:shd w:val="clear" w:color="auto" w:fill="FFFFFF"/>
          </w:tcPr>
          <w:p w14:paraId="2D668A14"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36.9%</w:t>
            </w:r>
          </w:p>
        </w:tc>
        <w:tc>
          <w:tcPr>
            <w:tcW w:w="1012" w:type="dxa"/>
            <w:tcBorders>
              <w:top w:val="nil"/>
              <w:bottom w:val="single" w:sz="16" w:space="0" w:color="000000"/>
            </w:tcBorders>
            <w:shd w:val="clear" w:color="auto" w:fill="FFFFFF"/>
          </w:tcPr>
          <w:p w14:paraId="51CBF137"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113</w:t>
            </w:r>
          </w:p>
        </w:tc>
        <w:tc>
          <w:tcPr>
            <w:tcW w:w="1157" w:type="dxa"/>
            <w:tcBorders>
              <w:top w:val="nil"/>
              <w:bottom w:val="single" w:sz="16" w:space="0" w:color="000000"/>
            </w:tcBorders>
            <w:shd w:val="clear" w:color="auto" w:fill="FFFFFF"/>
          </w:tcPr>
          <w:p w14:paraId="17F1A90E"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63.1%</w:t>
            </w:r>
          </w:p>
        </w:tc>
        <w:tc>
          <w:tcPr>
            <w:tcW w:w="1012" w:type="dxa"/>
            <w:tcBorders>
              <w:top w:val="nil"/>
              <w:bottom w:val="single" w:sz="16" w:space="0" w:color="000000"/>
            </w:tcBorders>
            <w:shd w:val="clear" w:color="auto" w:fill="FFFFFF"/>
          </w:tcPr>
          <w:p w14:paraId="2CEF469E"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179</w:t>
            </w:r>
          </w:p>
        </w:tc>
        <w:tc>
          <w:tcPr>
            <w:tcW w:w="1157" w:type="dxa"/>
            <w:tcBorders>
              <w:top w:val="nil"/>
              <w:bottom w:val="single" w:sz="16" w:space="0" w:color="000000"/>
              <w:right w:val="single" w:sz="16" w:space="0" w:color="000000"/>
            </w:tcBorders>
            <w:shd w:val="clear" w:color="auto" w:fill="FFFFFF"/>
          </w:tcPr>
          <w:p w14:paraId="7274EEA4"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100.0%</w:t>
            </w:r>
          </w:p>
        </w:tc>
      </w:tr>
    </w:tbl>
    <w:p w14:paraId="43D9FCC3" w14:textId="77777777" w:rsidR="001E5871" w:rsidRDefault="001E5871" w:rsidP="00EF3B37">
      <w:pPr>
        <w:spacing w:after="0" w:line="480" w:lineRule="auto"/>
        <w:jc w:val="both"/>
        <w:rPr>
          <w:rFonts w:ascii="Arial" w:hAnsi="Arial" w:cs="Arial"/>
          <w:sz w:val="24"/>
          <w:szCs w:val="24"/>
        </w:rPr>
      </w:pPr>
    </w:p>
    <w:p w14:paraId="677183A8" w14:textId="08D4AEA8" w:rsidR="00A733A3" w:rsidRPr="00894E23" w:rsidRDefault="00A733A3" w:rsidP="00EF3B37">
      <w:pPr>
        <w:spacing w:after="0" w:line="480" w:lineRule="auto"/>
        <w:jc w:val="both"/>
        <w:rPr>
          <w:rFonts w:ascii="Arial" w:hAnsi="Arial" w:cs="Arial"/>
          <w:b/>
          <w:sz w:val="24"/>
          <w:szCs w:val="24"/>
        </w:rPr>
      </w:pPr>
      <w:r w:rsidRPr="00894E23">
        <w:rPr>
          <w:rFonts w:ascii="Arial" w:hAnsi="Arial" w:cs="Arial"/>
          <w:b/>
          <w:sz w:val="24"/>
          <w:szCs w:val="24"/>
        </w:rPr>
        <w:t>Table 5</w:t>
      </w:r>
    </w:p>
    <w:tbl>
      <w:tblPr>
        <w:tblW w:w="9639" w:type="dxa"/>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8"/>
        <w:gridCol w:w="727"/>
        <w:gridCol w:w="1012"/>
        <w:gridCol w:w="1155"/>
        <w:gridCol w:w="1012"/>
        <w:gridCol w:w="1157"/>
        <w:gridCol w:w="1012"/>
        <w:gridCol w:w="1136"/>
      </w:tblGrid>
      <w:tr w:rsidR="001E5871" w:rsidRPr="001E5871" w14:paraId="16C25AA7" w14:textId="77777777" w:rsidTr="00894E23">
        <w:trPr>
          <w:cantSplit/>
          <w:tblHeader/>
        </w:trPr>
        <w:tc>
          <w:tcPr>
            <w:tcW w:w="3155"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14:paraId="1CC2A0A1" w14:textId="77777777" w:rsidR="001E5871" w:rsidRPr="001E5871" w:rsidRDefault="001E5871" w:rsidP="00EF3B37">
            <w:pPr>
              <w:spacing w:after="0" w:line="480" w:lineRule="auto"/>
              <w:jc w:val="both"/>
              <w:rPr>
                <w:rFonts w:ascii="Arial" w:hAnsi="Arial" w:cs="Arial"/>
                <w:sz w:val="16"/>
                <w:szCs w:val="16"/>
              </w:rPr>
            </w:pPr>
          </w:p>
        </w:tc>
        <w:tc>
          <w:tcPr>
            <w:tcW w:w="6484" w:type="dxa"/>
            <w:gridSpan w:val="6"/>
            <w:tcBorders>
              <w:top w:val="single" w:sz="16" w:space="0" w:color="000000"/>
              <w:left w:val="single" w:sz="16" w:space="0" w:color="000000"/>
              <w:right w:val="single" w:sz="16" w:space="0" w:color="000000"/>
            </w:tcBorders>
            <w:shd w:val="clear" w:color="auto" w:fill="FFFFFF"/>
            <w:vAlign w:val="bottom"/>
          </w:tcPr>
          <w:p w14:paraId="71990785"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5. Did you vote?</w:t>
            </w:r>
          </w:p>
        </w:tc>
      </w:tr>
      <w:tr w:rsidR="001E5871" w:rsidRPr="001E5871" w14:paraId="20174B0D" w14:textId="77777777" w:rsidTr="00894E23">
        <w:trPr>
          <w:cantSplit/>
          <w:tblHeader/>
        </w:trPr>
        <w:tc>
          <w:tcPr>
            <w:tcW w:w="3155"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14:paraId="391C6A59" w14:textId="77777777" w:rsidR="001E5871" w:rsidRPr="001E5871" w:rsidRDefault="001E5871" w:rsidP="00EF3B37">
            <w:pPr>
              <w:spacing w:after="0" w:line="480" w:lineRule="auto"/>
              <w:jc w:val="both"/>
              <w:rPr>
                <w:rFonts w:ascii="Arial" w:hAnsi="Arial" w:cs="Arial"/>
                <w:sz w:val="16"/>
                <w:szCs w:val="16"/>
              </w:rPr>
            </w:pPr>
          </w:p>
        </w:tc>
        <w:tc>
          <w:tcPr>
            <w:tcW w:w="2167" w:type="dxa"/>
            <w:gridSpan w:val="2"/>
            <w:tcBorders>
              <w:left w:val="single" w:sz="16" w:space="0" w:color="000000"/>
            </w:tcBorders>
            <w:shd w:val="clear" w:color="auto" w:fill="FFFFFF"/>
            <w:vAlign w:val="bottom"/>
          </w:tcPr>
          <w:p w14:paraId="12289C38"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Yes</w:t>
            </w:r>
          </w:p>
        </w:tc>
        <w:tc>
          <w:tcPr>
            <w:tcW w:w="2169" w:type="dxa"/>
            <w:gridSpan w:val="2"/>
            <w:shd w:val="clear" w:color="auto" w:fill="FFFFFF"/>
            <w:vAlign w:val="bottom"/>
          </w:tcPr>
          <w:p w14:paraId="3AFDD98D"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No</w:t>
            </w:r>
          </w:p>
        </w:tc>
        <w:tc>
          <w:tcPr>
            <w:tcW w:w="2148" w:type="dxa"/>
            <w:gridSpan w:val="2"/>
            <w:tcBorders>
              <w:right w:val="single" w:sz="16" w:space="0" w:color="000000"/>
            </w:tcBorders>
            <w:shd w:val="clear" w:color="auto" w:fill="FFFFFF"/>
            <w:vAlign w:val="bottom"/>
          </w:tcPr>
          <w:p w14:paraId="378FBB75"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Total</w:t>
            </w:r>
          </w:p>
        </w:tc>
      </w:tr>
      <w:tr w:rsidR="001E5871" w:rsidRPr="001E5871" w14:paraId="3A73C5C0" w14:textId="77777777" w:rsidTr="00894E23">
        <w:trPr>
          <w:cantSplit/>
          <w:tblHeader/>
        </w:trPr>
        <w:tc>
          <w:tcPr>
            <w:tcW w:w="3155"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14:paraId="38A6F981" w14:textId="77777777" w:rsidR="001E5871" w:rsidRPr="001E5871" w:rsidRDefault="001E5871" w:rsidP="00EF3B37">
            <w:pPr>
              <w:spacing w:after="0" w:line="480" w:lineRule="auto"/>
              <w:jc w:val="both"/>
              <w:rPr>
                <w:rFonts w:ascii="Arial" w:hAnsi="Arial" w:cs="Arial"/>
                <w:sz w:val="16"/>
                <w:szCs w:val="16"/>
              </w:rPr>
            </w:pPr>
          </w:p>
        </w:tc>
        <w:tc>
          <w:tcPr>
            <w:tcW w:w="1012" w:type="dxa"/>
            <w:tcBorders>
              <w:left w:val="single" w:sz="16" w:space="0" w:color="000000"/>
              <w:bottom w:val="single" w:sz="16" w:space="0" w:color="000000"/>
            </w:tcBorders>
            <w:shd w:val="clear" w:color="auto" w:fill="FFFFFF"/>
            <w:vAlign w:val="bottom"/>
          </w:tcPr>
          <w:p w14:paraId="78BEA426"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Count</w:t>
            </w:r>
          </w:p>
        </w:tc>
        <w:tc>
          <w:tcPr>
            <w:tcW w:w="1155" w:type="dxa"/>
            <w:tcBorders>
              <w:bottom w:val="single" w:sz="16" w:space="0" w:color="000000"/>
            </w:tcBorders>
            <w:shd w:val="clear" w:color="auto" w:fill="FFFFFF"/>
            <w:vAlign w:val="bottom"/>
          </w:tcPr>
          <w:p w14:paraId="44AC4149"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Table N %</w:t>
            </w:r>
          </w:p>
        </w:tc>
        <w:tc>
          <w:tcPr>
            <w:tcW w:w="1012" w:type="dxa"/>
            <w:tcBorders>
              <w:bottom w:val="single" w:sz="16" w:space="0" w:color="000000"/>
            </w:tcBorders>
            <w:shd w:val="clear" w:color="auto" w:fill="FFFFFF"/>
            <w:vAlign w:val="bottom"/>
          </w:tcPr>
          <w:p w14:paraId="1F51748C"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Count</w:t>
            </w:r>
          </w:p>
        </w:tc>
        <w:tc>
          <w:tcPr>
            <w:tcW w:w="1157" w:type="dxa"/>
            <w:tcBorders>
              <w:bottom w:val="single" w:sz="16" w:space="0" w:color="000000"/>
            </w:tcBorders>
            <w:shd w:val="clear" w:color="auto" w:fill="FFFFFF"/>
            <w:vAlign w:val="bottom"/>
          </w:tcPr>
          <w:p w14:paraId="12F0EF56"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Table N %</w:t>
            </w:r>
          </w:p>
        </w:tc>
        <w:tc>
          <w:tcPr>
            <w:tcW w:w="1012" w:type="dxa"/>
            <w:tcBorders>
              <w:bottom w:val="single" w:sz="16" w:space="0" w:color="000000"/>
            </w:tcBorders>
            <w:shd w:val="clear" w:color="auto" w:fill="FFFFFF"/>
            <w:vAlign w:val="bottom"/>
          </w:tcPr>
          <w:p w14:paraId="401A6CDE"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Count</w:t>
            </w:r>
          </w:p>
        </w:tc>
        <w:tc>
          <w:tcPr>
            <w:tcW w:w="1136" w:type="dxa"/>
            <w:tcBorders>
              <w:bottom w:val="single" w:sz="16" w:space="0" w:color="000000"/>
              <w:right w:val="single" w:sz="16" w:space="0" w:color="000000"/>
            </w:tcBorders>
            <w:shd w:val="clear" w:color="auto" w:fill="FFFFFF"/>
            <w:vAlign w:val="bottom"/>
          </w:tcPr>
          <w:p w14:paraId="50CF4415"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Table N %</w:t>
            </w:r>
          </w:p>
        </w:tc>
      </w:tr>
      <w:tr w:rsidR="001E5871" w:rsidRPr="001E5871" w14:paraId="5DA3A4B4" w14:textId="77777777" w:rsidTr="00894E23">
        <w:trPr>
          <w:cantSplit/>
          <w:tblHeader/>
        </w:trPr>
        <w:tc>
          <w:tcPr>
            <w:tcW w:w="2428" w:type="dxa"/>
            <w:vMerge w:val="restart"/>
            <w:tcBorders>
              <w:top w:val="single" w:sz="18" w:space="0" w:color="000000"/>
              <w:left w:val="single" w:sz="18" w:space="0" w:color="000000"/>
              <w:bottom w:val="single" w:sz="18" w:space="0" w:color="000000"/>
              <w:right w:val="single" w:sz="4" w:space="0" w:color="auto"/>
            </w:tcBorders>
            <w:shd w:val="clear" w:color="auto" w:fill="FFFFFF"/>
          </w:tcPr>
          <w:p w14:paraId="7FD0FB69" w14:textId="1A842570" w:rsidR="001E5871" w:rsidRPr="001E5871" w:rsidRDefault="001E5871" w:rsidP="00894E23">
            <w:pPr>
              <w:spacing w:after="0" w:line="480" w:lineRule="auto"/>
              <w:rPr>
                <w:rFonts w:ascii="Arial" w:hAnsi="Arial" w:cs="Arial"/>
                <w:sz w:val="16"/>
                <w:szCs w:val="16"/>
              </w:rPr>
            </w:pPr>
            <w:r w:rsidRPr="001E5871">
              <w:rPr>
                <w:rFonts w:ascii="Arial" w:hAnsi="Arial" w:cs="Arial"/>
                <w:sz w:val="16"/>
                <w:szCs w:val="16"/>
              </w:rPr>
              <w:t>4. Do you think that you were given enough information to make</w:t>
            </w:r>
            <w:r w:rsidR="00894E23">
              <w:rPr>
                <w:rFonts w:ascii="Arial" w:hAnsi="Arial" w:cs="Arial"/>
                <w:sz w:val="16"/>
                <w:szCs w:val="16"/>
              </w:rPr>
              <w:t xml:space="preserve"> </w:t>
            </w:r>
            <w:r w:rsidRPr="001E5871">
              <w:rPr>
                <w:rFonts w:ascii="Arial" w:hAnsi="Arial" w:cs="Arial"/>
                <w:sz w:val="16"/>
                <w:szCs w:val="16"/>
              </w:rPr>
              <w:t>an informed decision?</w:t>
            </w:r>
          </w:p>
        </w:tc>
        <w:tc>
          <w:tcPr>
            <w:tcW w:w="727" w:type="dxa"/>
            <w:tcBorders>
              <w:top w:val="single" w:sz="16" w:space="0" w:color="000000"/>
              <w:left w:val="single" w:sz="4" w:space="0" w:color="auto"/>
              <w:bottom w:val="nil"/>
              <w:right w:val="single" w:sz="16" w:space="0" w:color="000000"/>
            </w:tcBorders>
            <w:shd w:val="clear" w:color="auto" w:fill="FFFFFF"/>
          </w:tcPr>
          <w:p w14:paraId="0F49EE6C"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Yes</w:t>
            </w:r>
          </w:p>
        </w:tc>
        <w:tc>
          <w:tcPr>
            <w:tcW w:w="1012" w:type="dxa"/>
            <w:tcBorders>
              <w:top w:val="single" w:sz="16" w:space="0" w:color="000000"/>
              <w:left w:val="single" w:sz="16" w:space="0" w:color="000000"/>
              <w:bottom w:val="nil"/>
            </w:tcBorders>
            <w:shd w:val="clear" w:color="auto" w:fill="FFFFFF"/>
          </w:tcPr>
          <w:p w14:paraId="224C61B4"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45</w:t>
            </w:r>
          </w:p>
        </w:tc>
        <w:tc>
          <w:tcPr>
            <w:tcW w:w="1155" w:type="dxa"/>
            <w:tcBorders>
              <w:top w:val="single" w:sz="16" w:space="0" w:color="000000"/>
              <w:bottom w:val="nil"/>
            </w:tcBorders>
            <w:shd w:val="clear" w:color="auto" w:fill="FFFFFF"/>
          </w:tcPr>
          <w:p w14:paraId="674D0045"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25.1%</w:t>
            </w:r>
          </w:p>
        </w:tc>
        <w:tc>
          <w:tcPr>
            <w:tcW w:w="1012" w:type="dxa"/>
            <w:tcBorders>
              <w:top w:val="single" w:sz="16" w:space="0" w:color="000000"/>
              <w:bottom w:val="nil"/>
            </w:tcBorders>
            <w:shd w:val="clear" w:color="auto" w:fill="FFFFFF"/>
          </w:tcPr>
          <w:p w14:paraId="101034A8"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8</w:t>
            </w:r>
          </w:p>
        </w:tc>
        <w:tc>
          <w:tcPr>
            <w:tcW w:w="1157" w:type="dxa"/>
            <w:tcBorders>
              <w:top w:val="single" w:sz="16" w:space="0" w:color="000000"/>
              <w:bottom w:val="nil"/>
            </w:tcBorders>
            <w:shd w:val="clear" w:color="auto" w:fill="FFFFFF"/>
          </w:tcPr>
          <w:p w14:paraId="58C0BF7C"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4.5%</w:t>
            </w:r>
          </w:p>
        </w:tc>
        <w:tc>
          <w:tcPr>
            <w:tcW w:w="1012" w:type="dxa"/>
            <w:tcBorders>
              <w:top w:val="single" w:sz="16" w:space="0" w:color="000000"/>
              <w:bottom w:val="nil"/>
            </w:tcBorders>
            <w:shd w:val="clear" w:color="auto" w:fill="FFFFFF"/>
          </w:tcPr>
          <w:p w14:paraId="757EE98F"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53</w:t>
            </w:r>
          </w:p>
        </w:tc>
        <w:tc>
          <w:tcPr>
            <w:tcW w:w="1136" w:type="dxa"/>
            <w:tcBorders>
              <w:top w:val="single" w:sz="16" w:space="0" w:color="000000"/>
              <w:bottom w:val="nil"/>
              <w:right w:val="single" w:sz="16" w:space="0" w:color="000000"/>
            </w:tcBorders>
            <w:shd w:val="clear" w:color="auto" w:fill="FFFFFF"/>
          </w:tcPr>
          <w:p w14:paraId="20D31A46"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29.6%</w:t>
            </w:r>
          </w:p>
        </w:tc>
      </w:tr>
      <w:tr w:rsidR="001E5871" w:rsidRPr="001E5871" w14:paraId="48F2A2BC" w14:textId="77777777" w:rsidTr="00894E23">
        <w:trPr>
          <w:cantSplit/>
          <w:tblHeader/>
        </w:trPr>
        <w:tc>
          <w:tcPr>
            <w:tcW w:w="2428" w:type="dxa"/>
            <w:vMerge/>
            <w:tcBorders>
              <w:top w:val="single" w:sz="18" w:space="0" w:color="000000"/>
              <w:left w:val="single" w:sz="18" w:space="0" w:color="000000"/>
              <w:bottom w:val="single" w:sz="18" w:space="0" w:color="000000"/>
              <w:right w:val="single" w:sz="4" w:space="0" w:color="auto"/>
            </w:tcBorders>
            <w:shd w:val="clear" w:color="auto" w:fill="FFFFFF"/>
          </w:tcPr>
          <w:p w14:paraId="69F26CD9" w14:textId="77777777" w:rsidR="001E5871" w:rsidRPr="001E5871" w:rsidRDefault="001E5871" w:rsidP="00EF3B37">
            <w:pPr>
              <w:spacing w:after="0" w:line="480" w:lineRule="auto"/>
              <w:jc w:val="both"/>
              <w:rPr>
                <w:rFonts w:ascii="Arial" w:hAnsi="Arial" w:cs="Arial"/>
                <w:sz w:val="16"/>
                <w:szCs w:val="16"/>
              </w:rPr>
            </w:pPr>
          </w:p>
        </w:tc>
        <w:tc>
          <w:tcPr>
            <w:tcW w:w="727" w:type="dxa"/>
            <w:tcBorders>
              <w:top w:val="nil"/>
              <w:left w:val="single" w:sz="4" w:space="0" w:color="auto"/>
              <w:bottom w:val="nil"/>
              <w:right w:val="single" w:sz="16" w:space="0" w:color="000000"/>
            </w:tcBorders>
            <w:shd w:val="clear" w:color="auto" w:fill="FFFFFF"/>
          </w:tcPr>
          <w:p w14:paraId="1446AA69"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No</w:t>
            </w:r>
          </w:p>
        </w:tc>
        <w:tc>
          <w:tcPr>
            <w:tcW w:w="1012" w:type="dxa"/>
            <w:tcBorders>
              <w:top w:val="nil"/>
              <w:left w:val="single" w:sz="16" w:space="0" w:color="000000"/>
              <w:bottom w:val="nil"/>
            </w:tcBorders>
            <w:shd w:val="clear" w:color="auto" w:fill="FFFFFF"/>
          </w:tcPr>
          <w:p w14:paraId="76042EFF"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105</w:t>
            </w:r>
          </w:p>
        </w:tc>
        <w:tc>
          <w:tcPr>
            <w:tcW w:w="1155" w:type="dxa"/>
            <w:tcBorders>
              <w:top w:val="nil"/>
              <w:bottom w:val="nil"/>
            </w:tcBorders>
            <w:shd w:val="clear" w:color="auto" w:fill="FFFFFF"/>
          </w:tcPr>
          <w:p w14:paraId="198BD6F6"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58.7%</w:t>
            </w:r>
          </w:p>
        </w:tc>
        <w:tc>
          <w:tcPr>
            <w:tcW w:w="1012" w:type="dxa"/>
            <w:tcBorders>
              <w:top w:val="nil"/>
              <w:bottom w:val="nil"/>
            </w:tcBorders>
            <w:shd w:val="clear" w:color="auto" w:fill="FFFFFF"/>
          </w:tcPr>
          <w:p w14:paraId="24C26B9E"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21</w:t>
            </w:r>
          </w:p>
        </w:tc>
        <w:tc>
          <w:tcPr>
            <w:tcW w:w="1157" w:type="dxa"/>
            <w:tcBorders>
              <w:top w:val="nil"/>
              <w:bottom w:val="nil"/>
            </w:tcBorders>
            <w:shd w:val="clear" w:color="auto" w:fill="FFFFFF"/>
          </w:tcPr>
          <w:p w14:paraId="51A7547B"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11.7%</w:t>
            </w:r>
          </w:p>
        </w:tc>
        <w:tc>
          <w:tcPr>
            <w:tcW w:w="1012" w:type="dxa"/>
            <w:tcBorders>
              <w:top w:val="nil"/>
              <w:bottom w:val="nil"/>
            </w:tcBorders>
            <w:shd w:val="clear" w:color="auto" w:fill="FFFFFF"/>
          </w:tcPr>
          <w:p w14:paraId="1B60C27C"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126</w:t>
            </w:r>
          </w:p>
        </w:tc>
        <w:tc>
          <w:tcPr>
            <w:tcW w:w="1136" w:type="dxa"/>
            <w:tcBorders>
              <w:top w:val="nil"/>
              <w:bottom w:val="nil"/>
              <w:right w:val="single" w:sz="16" w:space="0" w:color="000000"/>
            </w:tcBorders>
            <w:shd w:val="clear" w:color="auto" w:fill="FFFFFF"/>
          </w:tcPr>
          <w:p w14:paraId="6A11D3AE"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70.4%</w:t>
            </w:r>
          </w:p>
        </w:tc>
      </w:tr>
      <w:tr w:rsidR="001E5871" w:rsidRPr="001E5871" w14:paraId="1AB0BB93" w14:textId="77777777" w:rsidTr="00894E23">
        <w:trPr>
          <w:cantSplit/>
        </w:trPr>
        <w:tc>
          <w:tcPr>
            <w:tcW w:w="2428" w:type="dxa"/>
            <w:vMerge/>
            <w:tcBorders>
              <w:top w:val="single" w:sz="18" w:space="0" w:color="000000"/>
              <w:left w:val="single" w:sz="18" w:space="0" w:color="000000"/>
              <w:bottom w:val="single" w:sz="18" w:space="0" w:color="000000"/>
              <w:right w:val="single" w:sz="4" w:space="0" w:color="auto"/>
            </w:tcBorders>
            <w:shd w:val="clear" w:color="auto" w:fill="FFFFFF"/>
          </w:tcPr>
          <w:p w14:paraId="1F59EF0D" w14:textId="77777777" w:rsidR="001E5871" w:rsidRPr="001E5871" w:rsidRDefault="001E5871" w:rsidP="00EF3B37">
            <w:pPr>
              <w:spacing w:after="0" w:line="480" w:lineRule="auto"/>
              <w:jc w:val="both"/>
              <w:rPr>
                <w:rFonts w:ascii="Arial" w:hAnsi="Arial" w:cs="Arial"/>
                <w:sz w:val="16"/>
                <w:szCs w:val="16"/>
              </w:rPr>
            </w:pPr>
          </w:p>
        </w:tc>
        <w:tc>
          <w:tcPr>
            <w:tcW w:w="727" w:type="dxa"/>
            <w:tcBorders>
              <w:top w:val="nil"/>
              <w:left w:val="single" w:sz="4" w:space="0" w:color="auto"/>
              <w:bottom w:val="single" w:sz="16" w:space="0" w:color="000000"/>
              <w:right w:val="single" w:sz="16" w:space="0" w:color="000000"/>
            </w:tcBorders>
            <w:shd w:val="clear" w:color="auto" w:fill="FFFFFF"/>
          </w:tcPr>
          <w:p w14:paraId="583476A6" w14:textId="77777777" w:rsidR="001E5871" w:rsidRPr="001E5871" w:rsidRDefault="001E5871" w:rsidP="00EF3B37">
            <w:pPr>
              <w:spacing w:after="0" w:line="480" w:lineRule="auto"/>
              <w:jc w:val="both"/>
              <w:rPr>
                <w:rFonts w:ascii="Arial" w:hAnsi="Arial" w:cs="Arial"/>
                <w:sz w:val="16"/>
                <w:szCs w:val="16"/>
              </w:rPr>
            </w:pPr>
            <w:r w:rsidRPr="001E5871">
              <w:rPr>
                <w:rFonts w:ascii="Arial" w:hAnsi="Arial" w:cs="Arial"/>
                <w:sz w:val="16"/>
                <w:szCs w:val="16"/>
              </w:rPr>
              <w:t>Total</w:t>
            </w:r>
          </w:p>
        </w:tc>
        <w:tc>
          <w:tcPr>
            <w:tcW w:w="1012" w:type="dxa"/>
            <w:tcBorders>
              <w:top w:val="nil"/>
              <w:left w:val="single" w:sz="16" w:space="0" w:color="000000"/>
              <w:bottom w:val="single" w:sz="16" w:space="0" w:color="000000"/>
            </w:tcBorders>
            <w:shd w:val="clear" w:color="auto" w:fill="FFFFFF"/>
          </w:tcPr>
          <w:p w14:paraId="6FB8AF98"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150</w:t>
            </w:r>
          </w:p>
        </w:tc>
        <w:tc>
          <w:tcPr>
            <w:tcW w:w="1155" w:type="dxa"/>
            <w:tcBorders>
              <w:top w:val="nil"/>
              <w:bottom w:val="single" w:sz="16" w:space="0" w:color="000000"/>
            </w:tcBorders>
            <w:shd w:val="clear" w:color="auto" w:fill="FFFFFF"/>
          </w:tcPr>
          <w:p w14:paraId="1B354CA3"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83.8%</w:t>
            </w:r>
          </w:p>
        </w:tc>
        <w:tc>
          <w:tcPr>
            <w:tcW w:w="1012" w:type="dxa"/>
            <w:tcBorders>
              <w:top w:val="nil"/>
              <w:bottom w:val="single" w:sz="16" w:space="0" w:color="000000"/>
            </w:tcBorders>
            <w:shd w:val="clear" w:color="auto" w:fill="FFFFFF"/>
          </w:tcPr>
          <w:p w14:paraId="66C9CAC6"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29</w:t>
            </w:r>
          </w:p>
        </w:tc>
        <w:tc>
          <w:tcPr>
            <w:tcW w:w="1157" w:type="dxa"/>
            <w:tcBorders>
              <w:top w:val="nil"/>
              <w:bottom w:val="single" w:sz="16" w:space="0" w:color="000000"/>
            </w:tcBorders>
            <w:shd w:val="clear" w:color="auto" w:fill="FFFFFF"/>
          </w:tcPr>
          <w:p w14:paraId="66750BA8"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16.2%</w:t>
            </w:r>
          </w:p>
        </w:tc>
        <w:tc>
          <w:tcPr>
            <w:tcW w:w="1012" w:type="dxa"/>
            <w:tcBorders>
              <w:top w:val="nil"/>
              <w:bottom w:val="single" w:sz="16" w:space="0" w:color="000000"/>
            </w:tcBorders>
            <w:shd w:val="clear" w:color="auto" w:fill="FFFFFF"/>
          </w:tcPr>
          <w:p w14:paraId="334D244B"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179</w:t>
            </w:r>
          </w:p>
        </w:tc>
        <w:tc>
          <w:tcPr>
            <w:tcW w:w="1136" w:type="dxa"/>
            <w:tcBorders>
              <w:top w:val="nil"/>
              <w:bottom w:val="single" w:sz="16" w:space="0" w:color="000000"/>
              <w:right w:val="single" w:sz="16" w:space="0" w:color="000000"/>
            </w:tcBorders>
            <w:shd w:val="clear" w:color="auto" w:fill="FFFFFF"/>
          </w:tcPr>
          <w:p w14:paraId="3176192E" w14:textId="77777777" w:rsidR="001E5871" w:rsidRPr="001E5871" w:rsidRDefault="001E5871" w:rsidP="00894E23">
            <w:pPr>
              <w:spacing w:after="0" w:line="480" w:lineRule="auto"/>
              <w:jc w:val="center"/>
              <w:rPr>
                <w:rFonts w:ascii="Arial" w:hAnsi="Arial" w:cs="Arial"/>
                <w:sz w:val="16"/>
                <w:szCs w:val="16"/>
              </w:rPr>
            </w:pPr>
            <w:r w:rsidRPr="001E5871">
              <w:rPr>
                <w:rFonts w:ascii="Arial" w:hAnsi="Arial" w:cs="Arial"/>
                <w:sz w:val="16"/>
                <w:szCs w:val="16"/>
              </w:rPr>
              <w:t>100.0%</w:t>
            </w:r>
          </w:p>
        </w:tc>
      </w:tr>
    </w:tbl>
    <w:p w14:paraId="0918C348" w14:textId="77777777" w:rsidR="001E5871" w:rsidRPr="001E5871" w:rsidRDefault="001E5871" w:rsidP="00EF3B37">
      <w:pPr>
        <w:spacing w:after="0" w:line="480" w:lineRule="auto"/>
        <w:jc w:val="both"/>
        <w:rPr>
          <w:rFonts w:ascii="Arial" w:hAnsi="Arial" w:cs="Arial"/>
          <w:sz w:val="24"/>
          <w:szCs w:val="24"/>
        </w:rPr>
      </w:pPr>
    </w:p>
    <w:p w14:paraId="429E2E2B" w14:textId="41C46255" w:rsidR="00906B7A" w:rsidRDefault="00732AB7" w:rsidP="00EF3B37">
      <w:pPr>
        <w:spacing w:after="0" w:line="480" w:lineRule="auto"/>
        <w:jc w:val="both"/>
        <w:rPr>
          <w:rFonts w:ascii="Arial" w:hAnsi="Arial" w:cs="Arial"/>
          <w:sz w:val="24"/>
          <w:szCs w:val="24"/>
        </w:rPr>
      </w:pPr>
      <w:r w:rsidRPr="00133026">
        <w:rPr>
          <w:rFonts w:ascii="Arial" w:hAnsi="Arial" w:cs="Arial"/>
          <w:sz w:val="24"/>
          <w:szCs w:val="24"/>
        </w:rPr>
        <w:t>This indicates that almost two thirds of the responders thought that the re</w:t>
      </w:r>
      <w:r w:rsidR="004E6846">
        <w:rPr>
          <w:rFonts w:ascii="Arial" w:hAnsi="Arial" w:cs="Arial"/>
          <w:sz w:val="24"/>
          <w:szCs w:val="24"/>
        </w:rPr>
        <w:t>ferendum was the right decision.  H</w:t>
      </w:r>
      <w:r w:rsidRPr="00133026">
        <w:rPr>
          <w:rFonts w:ascii="Arial" w:hAnsi="Arial" w:cs="Arial"/>
          <w:sz w:val="24"/>
          <w:szCs w:val="24"/>
        </w:rPr>
        <w:t>owever, when it came to the information that they received</w:t>
      </w:r>
      <w:r w:rsidR="005B3160">
        <w:rPr>
          <w:rFonts w:ascii="Arial" w:hAnsi="Arial" w:cs="Arial"/>
          <w:sz w:val="24"/>
          <w:szCs w:val="24"/>
        </w:rPr>
        <w:t>,</w:t>
      </w:r>
      <w:r w:rsidRPr="00133026">
        <w:rPr>
          <w:rFonts w:ascii="Arial" w:hAnsi="Arial" w:cs="Arial"/>
          <w:sz w:val="24"/>
          <w:szCs w:val="24"/>
        </w:rPr>
        <w:t xml:space="preserve"> it was not enough for them to make an informed deci</w:t>
      </w:r>
      <w:r w:rsidR="00906B7A">
        <w:rPr>
          <w:rFonts w:ascii="Arial" w:hAnsi="Arial" w:cs="Arial"/>
          <w:sz w:val="24"/>
          <w:szCs w:val="24"/>
        </w:rPr>
        <w:t>sion and yet despite this, it did not stop responders voting.  This is confirmed by Pearson Chi-Square analysis, with a 95% significance factor, the p significance of above 0.05 confirms this.</w:t>
      </w:r>
    </w:p>
    <w:p w14:paraId="3FA764AA" w14:textId="77777777" w:rsidR="00A74268" w:rsidRDefault="00A74268" w:rsidP="00EF3B37">
      <w:pPr>
        <w:spacing w:after="0" w:line="480" w:lineRule="auto"/>
        <w:jc w:val="both"/>
        <w:rPr>
          <w:rFonts w:ascii="Arial" w:hAnsi="Arial" w:cs="Arial"/>
          <w:sz w:val="24"/>
          <w:szCs w:val="24"/>
        </w:rPr>
      </w:pPr>
    </w:p>
    <w:p w14:paraId="1099646C" w14:textId="77777777" w:rsidR="00044437" w:rsidRDefault="00044437" w:rsidP="00EF3B37">
      <w:pPr>
        <w:spacing w:after="0" w:line="480" w:lineRule="auto"/>
        <w:jc w:val="both"/>
        <w:rPr>
          <w:rFonts w:ascii="Arial" w:hAnsi="Arial" w:cs="Arial"/>
          <w:b/>
          <w:sz w:val="24"/>
          <w:szCs w:val="24"/>
        </w:rPr>
      </w:pPr>
    </w:p>
    <w:p w14:paraId="623D28B6" w14:textId="2457771D" w:rsidR="00A733A3" w:rsidRDefault="00A733A3" w:rsidP="00EF3B37">
      <w:pPr>
        <w:spacing w:after="0" w:line="480" w:lineRule="auto"/>
        <w:jc w:val="both"/>
        <w:rPr>
          <w:rFonts w:ascii="Arial" w:hAnsi="Arial" w:cs="Arial"/>
          <w:b/>
          <w:sz w:val="24"/>
          <w:szCs w:val="24"/>
        </w:rPr>
      </w:pPr>
      <w:r w:rsidRPr="00022F68">
        <w:rPr>
          <w:rFonts w:ascii="Arial" w:hAnsi="Arial" w:cs="Arial"/>
          <w:b/>
          <w:sz w:val="24"/>
          <w:szCs w:val="24"/>
        </w:rPr>
        <w:t>Table 6</w:t>
      </w:r>
    </w:p>
    <w:tbl>
      <w:tblPr>
        <w:tblW w:w="93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6663"/>
        <w:gridCol w:w="1417"/>
        <w:gridCol w:w="1276"/>
      </w:tblGrid>
      <w:tr w:rsidR="00906B7A" w:rsidRPr="00906B7A" w14:paraId="33F559DD" w14:textId="77777777" w:rsidTr="00881C27">
        <w:trPr>
          <w:cantSplit/>
          <w:tblHeader/>
        </w:trPr>
        <w:tc>
          <w:tcPr>
            <w:tcW w:w="9356" w:type="dxa"/>
            <w:gridSpan w:val="3"/>
            <w:tcBorders>
              <w:top w:val="nil"/>
              <w:left w:val="nil"/>
              <w:bottom w:val="nil"/>
              <w:right w:val="nil"/>
            </w:tcBorders>
            <w:shd w:val="clear" w:color="auto" w:fill="FFFFFF"/>
            <w:vAlign w:val="center"/>
          </w:tcPr>
          <w:p w14:paraId="495DF10D" w14:textId="77777777" w:rsidR="00906B7A" w:rsidRPr="00FE54D7" w:rsidRDefault="00906B7A" w:rsidP="00EF3B37">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bCs/>
                <w:color w:val="000000"/>
                <w:sz w:val="16"/>
                <w:szCs w:val="16"/>
              </w:rPr>
              <w:t>Pearson Chi-Square Tests</w:t>
            </w:r>
          </w:p>
        </w:tc>
      </w:tr>
      <w:tr w:rsidR="00906B7A" w:rsidRPr="00906B7A" w14:paraId="26D1BC3A" w14:textId="77777777" w:rsidTr="00881C27">
        <w:trPr>
          <w:cantSplit/>
          <w:tblHeader/>
        </w:trPr>
        <w:tc>
          <w:tcPr>
            <w:tcW w:w="8080"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14:paraId="66853A77" w14:textId="77777777" w:rsidR="00906B7A" w:rsidRPr="00FE54D7" w:rsidRDefault="00906B7A" w:rsidP="00EF3B37">
            <w:pPr>
              <w:autoSpaceDE w:val="0"/>
              <w:autoSpaceDN w:val="0"/>
              <w:adjustRightInd w:val="0"/>
              <w:spacing w:after="0" w:line="480" w:lineRule="auto"/>
              <w:jc w:val="center"/>
              <w:rPr>
                <w:rFonts w:ascii="Times New Roman" w:hAnsi="Times New Roman" w:cs="Times New Roman"/>
                <w:sz w:val="16"/>
                <w:szCs w:val="16"/>
              </w:rPr>
            </w:pPr>
          </w:p>
        </w:tc>
        <w:tc>
          <w:tcPr>
            <w:tcW w:w="1276" w:type="dxa"/>
            <w:tcBorders>
              <w:top w:val="single" w:sz="16" w:space="0" w:color="000000"/>
              <w:left w:val="single" w:sz="16" w:space="0" w:color="000000"/>
              <w:bottom w:val="single" w:sz="16" w:space="0" w:color="000000"/>
              <w:right w:val="single" w:sz="16" w:space="0" w:color="000000"/>
            </w:tcBorders>
            <w:shd w:val="clear" w:color="auto" w:fill="FFFFFF"/>
            <w:vAlign w:val="bottom"/>
          </w:tcPr>
          <w:p w14:paraId="2020D680" w14:textId="77777777" w:rsidR="00906B7A" w:rsidRPr="00FE54D7" w:rsidRDefault="00906B7A" w:rsidP="00022F68">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5. Did you vote?</w:t>
            </w:r>
          </w:p>
        </w:tc>
      </w:tr>
      <w:tr w:rsidR="00906B7A" w:rsidRPr="00906B7A" w14:paraId="136D2F2E" w14:textId="77777777" w:rsidTr="00881C27">
        <w:trPr>
          <w:cantSplit/>
          <w:tblHeader/>
        </w:trPr>
        <w:tc>
          <w:tcPr>
            <w:tcW w:w="6663" w:type="dxa"/>
            <w:vMerge w:val="restart"/>
            <w:tcBorders>
              <w:top w:val="single" w:sz="16" w:space="0" w:color="000000"/>
              <w:left w:val="single" w:sz="16" w:space="0" w:color="000000"/>
              <w:bottom w:val="single" w:sz="16" w:space="0" w:color="000000"/>
              <w:right w:val="nil"/>
            </w:tcBorders>
            <w:shd w:val="clear" w:color="auto" w:fill="FFFFFF"/>
          </w:tcPr>
          <w:p w14:paraId="572EBABC" w14:textId="77777777" w:rsidR="00906B7A" w:rsidRPr="00FE54D7" w:rsidRDefault="00906B7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4. Do you think that you were given enough information to make</w:t>
            </w:r>
          </w:p>
          <w:p w14:paraId="36BEAAF2" w14:textId="77777777" w:rsidR="00906B7A" w:rsidRPr="00FE54D7" w:rsidRDefault="00906B7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an informed decision?</w:t>
            </w:r>
          </w:p>
        </w:tc>
        <w:tc>
          <w:tcPr>
            <w:tcW w:w="1417" w:type="dxa"/>
            <w:tcBorders>
              <w:top w:val="single" w:sz="16" w:space="0" w:color="000000"/>
              <w:left w:val="nil"/>
              <w:bottom w:val="nil"/>
              <w:right w:val="single" w:sz="16" w:space="0" w:color="000000"/>
            </w:tcBorders>
            <w:shd w:val="clear" w:color="auto" w:fill="FFFFFF"/>
          </w:tcPr>
          <w:p w14:paraId="4BB0C7ED" w14:textId="77777777" w:rsidR="00906B7A" w:rsidRPr="00FE54D7" w:rsidRDefault="00906B7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Chi-square</w:t>
            </w:r>
          </w:p>
        </w:tc>
        <w:tc>
          <w:tcPr>
            <w:tcW w:w="1276" w:type="dxa"/>
            <w:tcBorders>
              <w:top w:val="single" w:sz="16" w:space="0" w:color="000000"/>
              <w:left w:val="single" w:sz="16" w:space="0" w:color="000000"/>
              <w:bottom w:val="nil"/>
              <w:right w:val="single" w:sz="16" w:space="0" w:color="000000"/>
            </w:tcBorders>
            <w:shd w:val="clear" w:color="auto" w:fill="FFFFFF"/>
          </w:tcPr>
          <w:p w14:paraId="57F2A9E9" w14:textId="77777777" w:rsidR="00906B7A" w:rsidRPr="00FE54D7" w:rsidRDefault="00906B7A" w:rsidP="00022F68">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.068</w:t>
            </w:r>
          </w:p>
        </w:tc>
      </w:tr>
      <w:tr w:rsidR="00906B7A" w:rsidRPr="00906B7A" w14:paraId="6D6400F9" w14:textId="77777777" w:rsidTr="00881C27">
        <w:trPr>
          <w:cantSplit/>
          <w:tblHeader/>
        </w:trPr>
        <w:tc>
          <w:tcPr>
            <w:tcW w:w="6663" w:type="dxa"/>
            <w:vMerge/>
            <w:tcBorders>
              <w:top w:val="single" w:sz="16" w:space="0" w:color="000000"/>
              <w:left w:val="single" w:sz="16" w:space="0" w:color="000000"/>
              <w:bottom w:val="single" w:sz="16" w:space="0" w:color="000000"/>
              <w:right w:val="nil"/>
            </w:tcBorders>
            <w:shd w:val="clear" w:color="auto" w:fill="FFFFFF"/>
          </w:tcPr>
          <w:p w14:paraId="5EB7C1E3" w14:textId="77777777" w:rsidR="00906B7A" w:rsidRPr="00FE54D7" w:rsidRDefault="00906B7A" w:rsidP="00EF3B37">
            <w:pPr>
              <w:autoSpaceDE w:val="0"/>
              <w:autoSpaceDN w:val="0"/>
              <w:adjustRightInd w:val="0"/>
              <w:spacing w:after="0" w:line="480" w:lineRule="auto"/>
              <w:rPr>
                <w:rFonts w:ascii="Arial" w:hAnsi="Arial" w:cs="Arial"/>
                <w:color w:val="000000"/>
                <w:sz w:val="16"/>
                <w:szCs w:val="16"/>
              </w:rPr>
            </w:pPr>
          </w:p>
        </w:tc>
        <w:tc>
          <w:tcPr>
            <w:tcW w:w="1417" w:type="dxa"/>
            <w:tcBorders>
              <w:top w:val="nil"/>
              <w:left w:val="nil"/>
              <w:bottom w:val="nil"/>
              <w:right w:val="single" w:sz="16" w:space="0" w:color="000000"/>
            </w:tcBorders>
            <w:shd w:val="clear" w:color="auto" w:fill="FFFFFF"/>
          </w:tcPr>
          <w:p w14:paraId="4A961AEC" w14:textId="77777777" w:rsidR="00906B7A" w:rsidRPr="00FE54D7" w:rsidRDefault="00906B7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df</w:t>
            </w:r>
          </w:p>
        </w:tc>
        <w:tc>
          <w:tcPr>
            <w:tcW w:w="1276" w:type="dxa"/>
            <w:tcBorders>
              <w:top w:val="nil"/>
              <w:left w:val="single" w:sz="16" w:space="0" w:color="000000"/>
              <w:bottom w:val="nil"/>
              <w:right w:val="single" w:sz="16" w:space="0" w:color="000000"/>
            </w:tcBorders>
            <w:shd w:val="clear" w:color="auto" w:fill="FFFFFF"/>
          </w:tcPr>
          <w:p w14:paraId="7B93BA6E" w14:textId="77777777" w:rsidR="00906B7A" w:rsidRPr="00FE54D7" w:rsidRDefault="00906B7A" w:rsidP="00022F68">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1</w:t>
            </w:r>
          </w:p>
        </w:tc>
      </w:tr>
      <w:tr w:rsidR="00906B7A" w:rsidRPr="00906B7A" w14:paraId="5DF56E23" w14:textId="77777777" w:rsidTr="00881C27">
        <w:trPr>
          <w:cantSplit/>
          <w:tblHeader/>
        </w:trPr>
        <w:tc>
          <w:tcPr>
            <w:tcW w:w="6663" w:type="dxa"/>
            <w:vMerge/>
            <w:tcBorders>
              <w:top w:val="single" w:sz="16" w:space="0" w:color="000000"/>
              <w:left w:val="single" w:sz="16" w:space="0" w:color="000000"/>
              <w:bottom w:val="single" w:sz="16" w:space="0" w:color="000000"/>
              <w:right w:val="nil"/>
            </w:tcBorders>
            <w:shd w:val="clear" w:color="auto" w:fill="FFFFFF"/>
          </w:tcPr>
          <w:p w14:paraId="308649C4" w14:textId="77777777" w:rsidR="00906B7A" w:rsidRPr="00FE54D7" w:rsidRDefault="00906B7A" w:rsidP="00EF3B37">
            <w:pPr>
              <w:autoSpaceDE w:val="0"/>
              <w:autoSpaceDN w:val="0"/>
              <w:adjustRightInd w:val="0"/>
              <w:spacing w:after="0" w:line="480" w:lineRule="auto"/>
              <w:rPr>
                <w:rFonts w:ascii="Arial" w:hAnsi="Arial" w:cs="Arial"/>
                <w:color w:val="000000"/>
                <w:sz w:val="16"/>
                <w:szCs w:val="16"/>
              </w:rPr>
            </w:pPr>
          </w:p>
        </w:tc>
        <w:tc>
          <w:tcPr>
            <w:tcW w:w="1417" w:type="dxa"/>
            <w:tcBorders>
              <w:top w:val="nil"/>
              <w:left w:val="nil"/>
              <w:bottom w:val="single" w:sz="16" w:space="0" w:color="000000"/>
              <w:right w:val="single" w:sz="16" w:space="0" w:color="000000"/>
            </w:tcBorders>
            <w:shd w:val="clear" w:color="auto" w:fill="FFFFFF"/>
          </w:tcPr>
          <w:p w14:paraId="2AC8C10A" w14:textId="77777777" w:rsidR="00906B7A" w:rsidRPr="00FE54D7" w:rsidRDefault="00906B7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Sig.</w:t>
            </w:r>
          </w:p>
        </w:tc>
        <w:tc>
          <w:tcPr>
            <w:tcW w:w="1276" w:type="dxa"/>
            <w:tcBorders>
              <w:top w:val="nil"/>
              <w:left w:val="single" w:sz="16" w:space="0" w:color="000000"/>
              <w:bottom w:val="single" w:sz="16" w:space="0" w:color="000000"/>
              <w:right w:val="single" w:sz="16" w:space="0" w:color="000000"/>
            </w:tcBorders>
            <w:shd w:val="clear" w:color="auto" w:fill="FFFFFF"/>
          </w:tcPr>
          <w:p w14:paraId="72A2787E" w14:textId="77777777" w:rsidR="00906B7A" w:rsidRPr="00FE54D7" w:rsidRDefault="00906B7A" w:rsidP="00022F68">
            <w:pPr>
              <w:autoSpaceDE w:val="0"/>
              <w:autoSpaceDN w:val="0"/>
              <w:adjustRightInd w:val="0"/>
              <w:spacing w:after="0" w:line="480" w:lineRule="auto"/>
              <w:ind w:left="60" w:right="60"/>
              <w:jc w:val="center"/>
              <w:rPr>
                <w:rFonts w:ascii="Arial" w:hAnsi="Arial" w:cs="Arial"/>
                <w:color w:val="000000"/>
                <w:sz w:val="16"/>
                <w:szCs w:val="16"/>
              </w:rPr>
            </w:pPr>
            <w:r w:rsidRPr="00FE54D7">
              <w:rPr>
                <w:rFonts w:ascii="Arial" w:hAnsi="Arial" w:cs="Arial"/>
                <w:color w:val="000000"/>
                <w:sz w:val="16"/>
                <w:szCs w:val="16"/>
              </w:rPr>
              <w:t>.794</w:t>
            </w:r>
          </w:p>
        </w:tc>
      </w:tr>
      <w:tr w:rsidR="00906B7A" w:rsidRPr="00906B7A" w14:paraId="2AB2694F" w14:textId="77777777" w:rsidTr="00FE54D7">
        <w:trPr>
          <w:cantSplit/>
          <w:trHeight w:val="40"/>
        </w:trPr>
        <w:tc>
          <w:tcPr>
            <w:tcW w:w="9356" w:type="dxa"/>
            <w:gridSpan w:val="3"/>
            <w:tcBorders>
              <w:top w:val="nil"/>
              <w:left w:val="nil"/>
              <w:bottom w:val="nil"/>
              <w:right w:val="nil"/>
            </w:tcBorders>
            <w:shd w:val="clear" w:color="auto" w:fill="FFFFFF"/>
          </w:tcPr>
          <w:p w14:paraId="2B8F1201" w14:textId="77777777" w:rsidR="00906B7A" w:rsidRPr="00FE54D7" w:rsidRDefault="00906B7A" w:rsidP="00EF3B37">
            <w:pPr>
              <w:autoSpaceDE w:val="0"/>
              <w:autoSpaceDN w:val="0"/>
              <w:adjustRightInd w:val="0"/>
              <w:spacing w:after="0" w:line="480" w:lineRule="auto"/>
              <w:ind w:left="60" w:right="60"/>
              <w:rPr>
                <w:rFonts w:ascii="Arial" w:hAnsi="Arial" w:cs="Arial"/>
                <w:color w:val="000000"/>
                <w:sz w:val="16"/>
                <w:szCs w:val="16"/>
              </w:rPr>
            </w:pPr>
            <w:r w:rsidRPr="00FE54D7">
              <w:rPr>
                <w:rFonts w:ascii="Arial" w:hAnsi="Arial" w:cs="Arial"/>
                <w:color w:val="000000"/>
                <w:sz w:val="16"/>
                <w:szCs w:val="16"/>
              </w:rPr>
              <w:t>Results are based on nonempty rows and columns in each innermost subtable.</w:t>
            </w:r>
          </w:p>
        </w:tc>
      </w:tr>
    </w:tbl>
    <w:p w14:paraId="197ED757" w14:textId="1E6E5F9B" w:rsidR="00906B7A" w:rsidRDefault="00906B7A" w:rsidP="00EF3B37">
      <w:pPr>
        <w:autoSpaceDE w:val="0"/>
        <w:autoSpaceDN w:val="0"/>
        <w:adjustRightInd w:val="0"/>
        <w:spacing w:after="0" w:line="480" w:lineRule="auto"/>
        <w:rPr>
          <w:rFonts w:ascii="Times New Roman" w:hAnsi="Times New Roman" w:cs="Times New Roman"/>
          <w:sz w:val="24"/>
          <w:szCs w:val="24"/>
        </w:rPr>
      </w:pPr>
    </w:p>
    <w:p w14:paraId="688C3DE2" w14:textId="4A4F8D86" w:rsidR="00546A77" w:rsidRDefault="00C95354" w:rsidP="00EF3B37">
      <w:pPr>
        <w:autoSpaceDE w:val="0"/>
        <w:autoSpaceDN w:val="0"/>
        <w:adjustRightInd w:val="0"/>
        <w:spacing w:after="0" w:line="480" w:lineRule="auto"/>
        <w:jc w:val="both"/>
        <w:rPr>
          <w:rFonts w:ascii="Arial" w:hAnsi="Arial" w:cs="Arial"/>
          <w:sz w:val="24"/>
          <w:szCs w:val="24"/>
        </w:rPr>
      </w:pPr>
      <w:r>
        <w:rPr>
          <w:rFonts w:ascii="Arial" w:hAnsi="Arial" w:cs="Arial"/>
          <w:sz w:val="24"/>
          <w:szCs w:val="24"/>
        </w:rPr>
        <w:t>T</w:t>
      </w:r>
      <w:r w:rsidR="00546A77" w:rsidRPr="00546A77">
        <w:rPr>
          <w:rFonts w:ascii="Arial" w:hAnsi="Arial" w:cs="Arial"/>
          <w:sz w:val="24"/>
          <w:szCs w:val="24"/>
        </w:rPr>
        <w:t>able</w:t>
      </w:r>
      <w:r>
        <w:rPr>
          <w:rFonts w:ascii="Arial" w:hAnsi="Arial" w:cs="Arial"/>
          <w:sz w:val="24"/>
          <w:szCs w:val="24"/>
        </w:rPr>
        <w:t xml:space="preserve"> 7 indicates </w:t>
      </w:r>
      <w:r w:rsidR="006C2C9E">
        <w:rPr>
          <w:rFonts w:ascii="Arial" w:hAnsi="Arial" w:cs="Arial"/>
          <w:sz w:val="24"/>
          <w:szCs w:val="24"/>
        </w:rPr>
        <w:t xml:space="preserve">how </w:t>
      </w:r>
      <w:r w:rsidR="00546A77">
        <w:rPr>
          <w:rFonts w:ascii="Arial" w:hAnsi="Arial" w:cs="Arial"/>
          <w:sz w:val="24"/>
          <w:szCs w:val="24"/>
        </w:rPr>
        <w:t>people felt when they found out the referendum result the next morning</w:t>
      </w:r>
      <w:r w:rsidR="00173786">
        <w:rPr>
          <w:rFonts w:ascii="Arial" w:hAnsi="Arial" w:cs="Arial"/>
          <w:sz w:val="24"/>
          <w:szCs w:val="24"/>
        </w:rPr>
        <w:t>, a comparison is also made between the results and both gender and age</w:t>
      </w:r>
      <w:r w:rsidR="006C2C9E">
        <w:rPr>
          <w:rFonts w:ascii="Arial" w:hAnsi="Arial" w:cs="Arial"/>
          <w:sz w:val="24"/>
          <w:szCs w:val="24"/>
        </w:rPr>
        <w:t xml:space="preserve"> (T</w:t>
      </w:r>
      <w:r>
        <w:rPr>
          <w:rFonts w:ascii="Arial" w:hAnsi="Arial" w:cs="Arial"/>
          <w:sz w:val="24"/>
          <w:szCs w:val="24"/>
        </w:rPr>
        <w:t>able 8)</w:t>
      </w:r>
      <w:r w:rsidR="00546A77">
        <w:rPr>
          <w:rFonts w:ascii="Arial" w:hAnsi="Arial" w:cs="Arial"/>
          <w:sz w:val="24"/>
          <w:szCs w:val="24"/>
        </w:rPr>
        <w:t xml:space="preserve">. </w:t>
      </w:r>
      <w:r w:rsidR="00FD6615">
        <w:rPr>
          <w:rFonts w:ascii="Arial" w:hAnsi="Arial" w:cs="Arial"/>
          <w:sz w:val="24"/>
          <w:szCs w:val="24"/>
        </w:rPr>
        <w:t>The data indicates that while</w:t>
      </w:r>
      <w:r w:rsidR="003F58F9">
        <w:rPr>
          <w:rFonts w:ascii="Arial" w:hAnsi="Arial" w:cs="Arial"/>
          <w:sz w:val="24"/>
          <w:szCs w:val="24"/>
        </w:rPr>
        <w:t xml:space="preserve"> </w:t>
      </w:r>
      <w:r w:rsidR="00933281">
        <w:rPr>
          <w:rFonts w:ascii="Arial" w:hAnsi="Arial" w:cs="Arial"/>
          <w:sz w:val="24"/>
          <w:szCs w:val="24"/>
        </w:rPr>
        <w:t xml:space="preserve">36% of </w:t>
      </w:r>
      <w:r w:rsidR="003F58F9">
        <w:rPr>
          <w:rFonts w:ascii="Arial" w:hAnsi="Arial" w:cs="Arial"/>
          <w:sz w:val="24"/>
          <w:szCs w:val="24"/>
        </w:rPr>
        <w:t>the responders were shocked at the result</w:t>
      </w:r>
      <w:r w:rsidR="0042525B">
        <w:rPr>
          <w:rFonts w:ascii="Arial" w:hAnsi="Arial" w:cs="Arial"/>
          <w:sz w:val="24"/>
          <w:szCs w:val="24"/>
        </w:rPr>
        <w:t xml:space="preserve">, </w:t>
      </w:r>
      <w:r w:rsidR="00FD6615">
        <w:rPr>
          <w:rFonts w:ascii="Arial" w:hAnsi="Arial" w:cs="Arial"/>
          <w:sz w:val="24"/>
          <w:szCs w:val="24"/>
        </w:rPr>
        <w:t>those who responded positively or negatively towards the result were 50 responses negative and 43 thought it was a positive result.  When comparing this with the age perspective, it is interesting that the results of my survey showed an almost 50/50 split between older and younger responders who were positive towards the result.  O</w:t>
      </w:r>
      <w:r w:rsidR="0042525B">
        <w:rPr>
          <w:rFonts w:ascii="Arial" w:hAnsi="Arial" w:cs="Arial"/>
          <w:sz w:val="24"/>
          <w:szCs w:val="24"/>
        </w:rPr>
        <w:t>ther comments which were provided were</w:t>
      </w:r>
      <w:r w:rsidR="00BF1362">
        <w:rPr>
          <w:rFonts w:ascii="Arial" w:hAnsi="Arial" w:cs="Arial"/>
          <w:sz w:val="24"/>
          <w:szCs w:val="24"/>
        </w:rPr>
        <w:t xml:space="preserve"> surprised, devastated, angry or perplexed.</w:t>
      </w:r>
      <w:r w:rsidR="0042525B">
        <w:rPr>
          <w:rFonts w:ascii="Arial" w:hAnsi="Arial" w:cs="Arial"/>
          <w:sz w:val="24"/>
          <w:szCs w:val="24"/>
        </w:rPr>
        <w:t xml:space="preserve"> </w:t>
      </w:r>
    </w:p>
    <w:p w14:paraId="401D1655" w14:textId="77777777" w:rsidR="00044437" w:rsidRDefault="00044437" w:rsidP="00EF3B37">
      <w:pPr>
        <w:autoSpaceDE w:val="0"/>
        <w:autoSpaceDN w:val="0"/>
        <w:adjustRightInd w:val="0"/>
        <w:spacing w:after="0" w:line="480" w:lineRule="auto"/>
        <w:rPr>
          <w:rFonts w:ascii="Arial" w:hAnsi="Arial" w:cs="Arial"/>
          <w:sz w:val="24"/>
          <w:szCs w:val="24"/>
        </w:rPr>
      </w:pPr>
    </w:p>
    <w:p w14:paraId="42D1B3BE" w14:textId="77777777" w:rsidR="00044437" w:rsidRDefault="00044437">
      <w:pPr>
        <w:rPr>
          <w:rFonts w:ascii="Arial" w:hAnsi="Arial" w:cs="Arial"/>
          <w:sz w:val="24"/>
          <w:szCs w:val="24"/>
        </w:rPr>
      </w:pPr>
      <w:r>
        <w:rPr>
          <w:rFonts w:ascii="Arial" w:hAnsi="Arial" w:cs="Arial"/>
          <w:sz w:val="24"/>
          <w:szCs w:val="24"/>
        </w:rPr>
        <w:br w:type="page"/>
      </w:r>
    </w:p>
    <w:p w14:paraId="133DB661" w14:textId="40E9071C" w:rsidR="00A733A3" w:rsidRDefault="00A733A3" w:rsidP="00EF3B37">
      <w:pPr>
        <w:autoSpaceDE w:val="0"/>
        <w:autoSpaceDN w:val="0"/>
        <w:adjustRightInd w:val="0"/>
        <w:spacing w:after="0" w:line="480" w:lineRule="auto"/>
        <w:rPr>
          <w:rFonts w:ascii="Arial" w:hAnsi="Arial" w:cs="Arial"/>
          <w:b/>
          <w:sz w:val="24"/>
          <w:szCs w:val="24"/>
        </w:rPr>
      </w:pPr>
      <w:r w:rsidRPr="00044437">
        <w:rPr>
          <w:rFonts w:ascii="Arial" w:hAnsi="Arial" w:cs="Arial"/>
          <w:b/>
          <w:sz w:val="24"/>
          <w:szCs w:val="24"/>
        </w:rPr>
        <w:t>Table 7</w:t>
      </w:r>
    </w:p>
    <w:tbl>
      <w:tblPr>
        <w:tblW w:w="8658" w:type="dxa"/>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4684"/>
        <w:gridCol w:w="994"/>
        <w:gridCol w:w="993"/>
        <w:gridCol w:w="994"/>
        <w:gridCol w:w="993"/>
      </w:tblGrid>
      <w:tr w:rsidR="00E87F6B" w:rsidRPr="00E87F6B" w14:paraId="038619B1" w14:textId="77777777" w:rsidTr="00BA1FA6">
        <w:trPr>
          <w:cantSplit/>
          <w:trHeight w:val="214"/>
          <w:tblHeader/>
        </w:trPr>
        <w:tc>
          <w:tcPr>
            <w:tcW w:w="5678"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14:paraId="174B95CF" w14:textId="77777777" w:rsidR="00E87F6B" w:rsidRPr="00E87F6B" w:rsidRDefault="00E87F6B" w:rsidP="00EF3B37">
            <w:pPr>
              <w:spacing w:after="0" w:line="480" w:lineRule="auto"/>
              <w:jc w:val="both"/>
              <w:rPr>
                <w:rFonts w:ascii="Arial" w:hAnsi="Arial" w:cs="Arial"/>
                <w:sz w:val="16"/>
                <w:szCs w:val="16"/>
              </w:rPr>
            </w:pPr>
          </w:p>
        </w:tc>
        <w:tc>
          <w:tcPr>
            <w:tcW w:w="1987" w:type="dxa"/>
            <w:gridSpan w:val="2"/>
            <w:tcBorders>
              <w:top w:val="single" w:sz="16" w:space="0" w:color="000000"/>
              <w:left w:val="single" w:sz="16" w:space="0" w:color="000000"/>
            </w:tcBorders>
            <w:shd w:val="clear" w:color="auto" w:fill="FFFFFF"/>
            <w:vAlign w:val="bottom"/>
          </w:tcPr>
          <w:p w14:paraId="49BEF04E"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2. Are you male or female?</w:t>
            </w:r>
          </w:p>
        </w:tc>
        <w:tc>
          <w:tcPr>
            <w:tcW w:w="993" w:type="dxa"/>
            <w:vMerge w:val="restart"/>
            <w:tcBorders>
              <w:top w:val="single" w:sz="16" w:space="0" w:color="000000"/>
              <w:bottom w:val="single" w:sz="16" w:space="0" w:color="000000"/>
              <w:right w:val="single" w:sz="16" w:space="0" w:color="000000"/>
            </w:tcBorders>
            <w:shd w:val="clear" w:color="auto" w:fill="FFFFFF"/>
            <w:vAlign w:val="bottom"/>
          </w:tcPr>
          <w:p w14:paraId="3D15AC77"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Total</w:t>
            </w:r>
          </w:p>
        </w:tc>
      </w:tr>
      <w:tr w:rsidR="00E87F6B" w:rsidRPr="00E87F6B" w14:paraId="63C26A5F" w14:textId="77777777" w:rsidTr="000B41CD">
        <w:trPr>
          <w:cantSplit/>
          <w:trHeight w:val="232"/>
          <w:tblHeader/>
        </w:trPr>
        <w:tc>
          <w:tcPr>
            <w:tcW w:w="5678"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14:paraId="4A944137" w14:textId="77777777" w:rsidR="00E87F6B" w:rsidRPr="00E87F6B" w:rsidRDefault="00E87F6B" w:rsidP="00EF3B37">
            <w:pPr>
              <w:spacing w:after="0" w:line="480" w:lineRule="auto"/>
              <w:jc w:val="both"/>
              <w:rPr>
                <w:rFonts w:ascii="Arial" w:hAnsi="Arial" w:cs="Arial"/>
                <w:sz w:val="16"/>
                <w:szCs w:val="16"/>
              </w:rPr>
            </w:pPr>
          </w:p>
        </w:tc>
        <w:tc>
          <w:tcPr>
            <w:tcW w:w="993" w:type="dxa"/>
            <w:tcBorders>
              <w:left w:val="single" w:sz="16" w:space="0" w:color="000000"/>
              <w:bottom w:val="single" w:sz="16" w:space="0" w:color="000000"/>
            </w:tcBorders>
            <w:shd w:val="clear" w:color="auto" w:fill="FFFFFF"/>
            <w:vAlign w:val="bottom"/>
          </w:tcPr>
          <w:p w14:paraId="3496B160"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Male</w:t>
            </w:r>
          </w:p>
        </w:tc>
        <w:tc>
          <w:tcPr>
            <w:tcW w:w="994" w:type="dxa"/>
            <w:tcBorders>
              <w:bottom w:val="single" w:sz="16" w:space="0" w:color="000000"/>
            </w:tcBorders>
            <w:shd w:val="clear" w:color="auto" w:fill="FFFFFF"/>
            <w:vAlign w:val="bottom"/>
          </w:tcPr>
          <w:p w14:paraId="141F73EA"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Female</w:t>
            </w:r>
          </w:p>
        </w:tc>
        <w:tc>
          <w:tcPr>
            <w:tcW w:w="993" w:type="dxa"/>
            <w:vMerge/>
            <w:tcBorders>
              <w:top w:val="single" w:sz="16" w:space="0" w:color="000000"/>
              <w:bottom w:val="single" w:sz="16" w:space="0" w:color="000000"/>
              <w:right w:val="single" w:sz="16" w:space="0" w:color="000000"/>
            </w:tcBorders>
            <w:shd w:val="clear" w:color="auto" w:fill="FFFFFF"/>
            <w:vAlign w:val="bottom"/>
          </w:tcPr>
          <w:p w14:paraId="15AE88CA" w14:textId="77777777" w:rsidR="00E87F6B" w:rsidRPr="00E87F6B" w:rsidRDefault="00E87F6B" w:rsidP="00085D76">
            <w:pPr>
              <w:spacing w:after="0" w:line="480" w:lineRule="auto"/>
              <w:jc w:val="center"/>
              <w:rPr>
                <w:rFonts w:ascii="Arial" w:hAnsi="Arial" w:cs="Arial"/>
                <w:sz w:val="16"/>
                <w:szCs w:val="16"/>
              </w:rPr>
            </w:pPr>
          </w:p>
        </w:tc>
      </w:tr>
      <w:tr w:rsidR="00BA1FA6" w:rsidRPr="00E87F6B" w14:paraId="7861DB1B" w14:textId="77777777" w:rsidTr="000B41CD">
        <w:trPr>
          <w:cantSplit/>
          <w:trHeight w:val="214"/>
          <w:tblHeader/>
        </w:trPr>
        <w:tc>
          <w:tcPr>
            <w:tcW w:w="4684" w:type="dxa"/>
            <w:vMerge w:val="restart"/>
            <w:tcBorders>
              <w:top w:val="single" w:sz="18" w:space="0" w:color="000000"/>
              <w:left w:val="single" w:sz="18" w:space="0" w:color="000000"/>
              <w:bottom w:val="nil"/>
              <w:right w:val="single" w:sz="4" w:space="0" w:color="auto"/>
            </w:tcBorders>
            <w:shd w:val="clear" w:color="auto" w:fill="FFFFFF"/>
          </w:tcPr>
          <w:p w14:paraId="5156CBB8" w14:textId="77777777" w:rsidR="00085D76" w:rsidRDefault="00E87F6B" w:rsidP="00EF3B37">
            <w:pPr>
              <w:spacing w:after="0" w:line="480" w:lineRule="auto"/>
              <w:jc w:val="both"/>
              <w:rPr>
                <w:rFonts w:ascii="Arial" w:hAnsi="Arial" w:cs="Arial"/>
                <w:sz w:val="16"/>
                <w:szCs w:val="16"/>
              </w:rPr>
            </w:pPr>
            <w:r w:rsidRPr="00E87F6B">
              <w:rPr>
                <w:rFonts w:ascii="Arial" w:hAnsi="Arial" w:cs="Arial"/>
                <w:sz w:val="16"/>
                <w:szCs w:val="16"/>
              </w:rPr>
              <w:t xml:space="preserve">7. When the referendum result was known, how did you feel </w:t>
            </w:r>
          </w:p>
          <w:p w14:paraId="3477B92C" w14:textId="05816D9D" w:rsidR="00E87F6B" w:rsidRPr="00E87F6B" w:rsidRDefault="00E87F6B" w:rsidP="00EF3B37">
            <w:pPr>
              <w:spacing w:after="0" w:line="480" w:lineRule="auto"/>
              <w:jc w:val="both"/>
              <w:rPr>
                <w:rFonts w:ascii="Arial" w:hAnsi="Arial" w:cs="Arial"/>
                <w:sz w:val="16"/>
                <w:szCs w:val="16"/>
              </w:rPr>
            </w:pPr>
            <w:r w:rsidRPr="00E87F6B">
              <w:rPr>
                <w:rFonts w:ascii="Arial" w:hAnsi="Arial" w:cs="Arial"/>
                <w:sz w:val="16"/>
                <w:szCs w:val="16"/>
              </w:rPr>
              <w:t>when you found out?</w:t>
            </w:r>
          </w:p>
        </w:tc>
        <w:tc>
          <w:tcPr>
            <w:tcW w:w="994" w:type="dxa"/>
            <w:tcBorders>
              <w:top w:val="single" w:sz="16" w:space="0" w:color="000000"/>
              <w:left w:val="single" w:sz="4" w:space="0" w:color="auto"/>
              <w:bottom w:val="nil"/>
              <w:right w:val="single" w:sz="16" w:space="0" w:color="000000"/>
            </w:tcBorders>
            <w:shd w:val="clear" w:color="auto" w:fill="FFFFFF"/>
          </w:tcPr>
          <w:p w14:paraId="70078DB8" w14:textId="77777777" w:rsidR="00E87F6B" w:rsidRPr="00E87F6B" w:rsidRDefault="00E87F6B" w:rsidP="00EF3B37">
            <w:pPr>
              <w:spacing w:after="0" w:line="480" w:lineRule="auto"/>
              <w:jc w:val="both"/>
              <w:rPr>
                <w:rFonts w:ascii="Arial" w:hAnsi="Arial" w:cs="Arial"/>
                <w:sz w:val="16"/>
                <w:szCs w:val="16"/>
              </w:rPr>
            </w:pPr>
            <w:r w:rsidRPr="00E87F6B">
              <w:rPr>
                <w:rFonts w:ascii="Arial" w:hAnsi="Arial" w:cs="Arial"/>
                <w:sz w:val="16"/>
                <w:szCs w:val="16"/>
              </w:rPr>
              <w:t>Shocked</w:t>
            </w:r>
          </w:p>
        </w:tc>
        <w:tc>
          <w:tcPr>
            <w:tcW w:w="993" w:type="dxa"/>
            <w:tcBorders>
              <w:top w:val="single" w:sz="16" w:space="0" w:color="000000"/>
              <w:left w:val="single" w:sz="16" w:space="0" w:color="000000"/>
              <w:bottom w:val="nil"/>
            </w:tcBorders>
            <w:shd w:val="clear" w:color="auto" w:fill="FFFFFF"/>
          </w:tcPr>
          <w:p w14:paraId="6CD4C9A5"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25</w:t>
            </w:r>
          </w:p>
        </w:tc>
        <w:tc>
          <w:tcPr>
            <w:tcW w:w="994" w:type="dxa"/>
            <w:tcBorders>
              <w:top w:val="single" w:sz="16" w:space="0" w:color="000000"/>
              <w:bottom w:val="nil"/>
            </w:tcBorders>
            <w:shd w:val="clear" w:color="auto" w:fill="FFFFFF"/>
          </w:tcPr>
          <w:p w14:paraId="3A48BE3F"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40</w:t>
            </w:r>
          </w:p>
        </w:tc>
        <w:tc>
          <w:tcPr>
            <w:tcW w:w="993" w:type="dxa"/>
            <w:tcBorders>
              <w:top w:val="single" w:sz="16" w:space="0" w:color="000000"/>
              <w:bottom w:val="nil"/>
              <w:right w:val="single" w:sz="16" w:space="0" w:color="000000"/>
            </w:tcBorders>
            <w:shd w:val="clear" w:color="auto" w:fill="FFFFFF"/>
          </w:tcPr>
          <w:p w14:paraId="13B741BE"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65</w:t>
            </w:r>
          </w:p>
        </w:tc>
      </w:tr>
      <w:tr w:rsidR="00BA1FA6" w:rsidRPr="00E87F6B" w14:paraId="1344F16A" w14:textId="77777777" w:rsidTr="000B41CD">
        <w:trPr>
          <w:cantSplit/>
          <w:trHeight w:val="243"/>
          <w:tblHeader/>
        </w:trPr>
        <w:tc>
          <w:tcPr>
            <w:tcW w:w="4684" w:type="dxa"/>
            <w:vMerge/>
            <w:tcBorders>
              <w:top w:val="single" w:sz="18" w:space="0" w:color="000000"/>
              <w:left w:val="single" w:sz="18" w:space="0" w:color="000000"/>
              <w:bottom w:val="nil"/>
              <w:right w:val="single" w:sz="4" w:space="0" w:color="auto"/>
            </w:tcBorders>
            <w:shd w:val="clear" w:color="auto" w:fill="FFFFFF"/>
          </w:tcPr>
          <w:p w14:paraId="5D1F86C7" w14:textId="77777777" w:rsidR="00E87F6B" w:rsidRPr="00E87F6B" w:rsidRDefault="00E87F6B" w:rsidP="00EF3B37">
            <w:pPr>
              <w:spacing w:after="0" w:line="480" w:lineRule="auto"/>
              <w:jc w:val="both"/>
              <w:rPr>
                <w:rFonts w:ascii="Arial" w:hAnsi="Arial" w:cs="Arial"/>
                <w:sz w:val="16"/>
                <w:szCs w:val="16"/>
              </w:rPr>
            </w:pPr>
          </w:p>
        </w:tc>
        <w:tc>
          <w:tcPr>
            <w:tcW w:w="994" w:type="dxa"/>
            <w:tcBorders>
              <w:top w:val="nil"/>
              <w:left w:val="single" w:sz="4" w:space="0" w:color="auto"/>
              <w:bottom w:val="nil"/>
              <w:right w:val="single" w:sz="16" w:space="0" w:color="000000"/>
            </w:tcBorders>
            <w:shd w:val="clear" w:color="auto" w:fill="FFFFFF"/>
          </w:tcPr>
          <w:p w14:paraId="1D8276C2" w14:textId="77777777" w:rsidR="00E87F6B" w:rsidRPr="00E87F6B" w:rsidRDefault="00E87F6B" w:rsidP="00EF3B37">
            <w:pPr>
              <w:spacing w:after="0" w:line="480" w:lineRule="auto"/>
              <w:jc w:val="both"/>
              <w:rPr>
                <w:rFonts w:ascii="Arial" w:hAnsi="Arial" w:cs="Arial"/>
                <w:sz w:val="16"/>
                <w:szCs w:val="16"/>
              </w:rPr>
            </w:pPr>
            <w:r w:rsidRPr="00E87F6B">
              <w:rPr>
                <w:rFonts w:ascii="Arial" w:hAnsi="Arial" w:cs="Arial"/>
                <w:sz w:val="16"/>
                <w:szCs w:val="16"/>
              </w:rPr>
              <w:t>Very Happy</w:t>
            </w:r>
          </w:p>
        </w:tc>
        <w:tc>
          <w:tcPr>
            <w:tcW w:w="993" w:type="dxa"/>
            <w:tcBorders>
              <w:top w:val="nil"/>
              <w:left w:val="single" w:sz="16" w:space="0" w:color="000000"/>
              <w:bottom w:val="nil"/>
            </w:tcBorders>
            <w:shd w:val="clear" w:color="auto" w:fill="FFFFFF"/>
          </w:tcPr>
          <w:p w14:paraId="3112AA9F"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9</w:t>
            </w:r>
          </w:p>
        </w:tc>
        <w:tc>
          <w:tcPr>
            <w:tcW w:w="994" w:type="dxa"/>
            <w:tcBorders>
              <w:top w:val="nil"/>
              <w:bottom w:val="nil"/>
            </w:tcBorders>
            <w:shd w:val="clear" w:color="auto" w:fill="FFFFFF"/>
          </w:tcPr>
          <w:p w14:paraId="34286DCE"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14</w:t>
            </w:r>
          </w:p>
        </w:tc>
        <w:tc>
          <w:tcPr>
            <w:tcW w:w="993" w:type="dxa"/>
            <w:tcBorders>
              <w:top w:val="nil"/>
              <w:bottom w:val="nil"/>
              <w:right w:val="single" w:sz="16" w:space="0" w:color="000000"/>
            </w:tcBorders>
            <w:shd w:val="clear" w:color="auto" w:fill="FFFFFF"/>
          </w:tcPr>
          <w:p w14:paraId="0E093BB9"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23</w:t>
            </w:r>
          </w:p>
        </w:tc>
      </w:tr>
      <w:tr w:rsidR="00BA1FA6" w:rsidRPr="00E87F6B" w14:paraId="03775922" w14:textId="77777777" w:rsidTr="000B41CD">
        <w:trPr>
          <w:cantSplit/>
          <w:trHeight w:val="232"/>
          <w:tblHeader/>
        </w:trPr>
        <w:tc>
          <w:tcPr>
            <w:tcW w:w="4684" w:type="dxa"/>
            <w:vMerge/>
            <w:tcBorders>
              <w:top w:val="single" w:sz="18" w:space="0" w:color="000000"/>
              <w:left w:val="single" w:sz="18" w:space="0" w:color="000000"/>
              <w:bottom w:val="nil"/>
              <w:right w:val="single" w:sz="4" w:space="0" w:color="auto"/>
            </w:tcBorders>
            <w:shd w:val="clear" w:color="auto" w:fill="FFFFFF"/>
          </w:tcPr>
          <w:p w14:paraId="56EE34BE" w14:textId="77777777" w:rsidR="00E87F6B" w:rsidRPr="00E87F6B" w:rsidRDefault="00E87F6B" w:rsidP="00EF3B37">
            <w:pPr>
              <w:spacing w:after="0" w:line="480" w:lineRule="auto"/>
              <w:jc w:val="both"/>
              <w:rPr>
                <w:rFonts w:ascii="Arial" w:hAnsi="Arial" w:cs="Arial"/>
                <w:sz w:val="16"/>
                <w:szCs w:val="16"/>
              </w:rPr>
            </w:pPr>
          </w:p>
        </w:tc>
        <w:tc>
          <w:tcPr>
            <w:tcW w:w="994" w:type="dxa"/>
            <w:tcBorders>
              <w:top w:val="nil"/>
              <w:left w:val="single" w:sz="4" w:space="0" w:color="auto"/>
              <w:bottom w:val="nil"/>
              <w:right w:val="single" w:sz="16" w:space="0" w:color="000000"/>
            </w:tcBorders>
            <w:shd w:val="clear" w:color="auto" w:fill="FFFFFF"/>
          </w:tcPr>
          <w:p w14:paraId="0B6A3092" w14:textId="77777777" w:rsidR="00E87F6B" w:rsidRPr="00E87F6B" w:rsidRDefault="00E87F6B" w:rsidP="00EF3B37">
            <w:pPr>
              <w:spacing w:after="0" w:line="480" w:lineRule="auto"/>
              <w:jc w:val="both"/>
              <w:rPr>
                <w:rFonts w:ascii="Arial" w:hAnsi="Arial" w:cs="Arial"/>
                <w:sz w:val="16"/>
                <w:szCs w:val="16"/>
              </w:rPr>
            </w:pPr>
            <w:r w:rsidRPr="00E87F6B">
              <w:rPr>
                <w:rFonts w:ascii="Arial" w:hAnsi="Arial" w:cs="Arial"/>
                <w:sz w:val="16"/>
                <w:szCs w:val="16"/>
              </w:rPr>
              <w:t>Happy</w:t>
            </w:r>
          </w:p>
        </w:tc>
        <w:tc>
          <w:tcPr>
            <w:tcW w:w="993" w:type="dxa"/>
            <w:tcBorders>
              <w:top w:val="nil"/>
              <w:left w:val="single" w:sz="16" w:space="0" w:color="000000"/>
              <w:bottom w:val="nil"/>
            </w:tcBorders>
            <w:shd w:val="clear" w:color="auto" w:fill="FFFFFF"/>
          </w:tcPr>
          <w:p w14:paraId="03D618D3"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6</w:t>
            </w:r>
          </w:p>
        </w:tc>
        <w:tc>
          <w:tcPr>
            <w:tcW w:w="994" w:type="dxa"/>
            <w:tcBorders>
              <w:top w:val="nil"/>
              <w:bottom w:val="nil"/>
            </w:tcBorders>
            <w:shd w:val="clear" w:color="auto" w:fill="FFFFFF"/>
          </w:tcPr>
          <w:p w14:paraId="47830A94"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14</w:t>
            </w:r>
          </w:p>
        </w:tc>
        <w:tc>
          <w:tcPr>
            <w:tcW w:w="993" w:type="dxa"/>
            <w:tcBorders>
              <w:top w:val="nil"/>
              <w:bottom w:val="nil"/>
              <w:right w:val="single" w:sz="16" w:space="0" w:color="000000"/>
            </w:tcBorders>
            <w:shd w:val="clear" w:color="auto" w:fill="FFFFFF"/>
          </w:tcPr>
          <w:p w14:paraId="0939A4E3"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20</w:t>
            </w:r>
          </w:p>
        </w:tc>
      </w:tr>
      <w:tr w:rsidR="00BA1FA6" w:rsidRPr="00E87F6B" w14:paraId="0EA65DF8" w14:textId="77777777" w:rsidTr="000B41CD">
        <w:trPr>
          <w:cantSplit/>
          <w:trHeight w:val="243"/>
          <w:tblHeader/>
        </w:trPr>
        <w:tc>
          <w:tcPr>
            <w:tcW w:w="4684" w:type="dxa"/>
            <w:vMerge/>
            <w:tcBorders>
              <w:top w:val="single" w:sz="18" w:space="0" w:color="000000"/>
              <w:left w:val="single" w:sz="18" w:space="0" w:color="000000"/>
              <w:bottom w:val="nil"/>
              <w:right w:val="single" w:sz="4" w:space="0" w:color="auto"/>
            </w:tcBorders>
            <w:shd w:val="clear" w:color="auto" w:fill="FFFFFF"/>
          </w:tcPr>
          <w:p w14:paraId="14A31777" w14:textId="77777777" w:rsidR="00E87F6B" w:rsidRPr="00E87F6B" w:rsidRDefault="00E87F6B" w:rsidP="00EF3B37">
            <w:pPr>
              <w:spacing w:after="0" w:line="480" w:lineRule="auto"/>
              <w:jc w:val="both"/>
              <w:rPr>
                <w:rFonts w:ascii="Arial" w:hAnsi="Arial" w:cs="Arial"/>
                <w:sz w:val="16"/>
                <w:szCs w:val="16"/>
              </w:rPr>
            </w:pPr>
          </w:p>
        </w:tc>
        <w:tc>
          <w:tcPr>
            <w:tcW w:w="994" w:type="dxa"/>
            <w:tcBorders>
              <w:top w:val="nil"/>
              <w:left w:val="single" w:sz="4" w:space="0" w:color="auto"/>
              <w:bottom w:val="nil"/>
              <w:right w:val="single" w:sz="16" w:space="0" w:color="000000"/>
            </w:tcBorders>
            <w:shd w:val="clear" w:color="auto" w:fill="FFFFFF"/>
          </w:tcPr>
          <w:p w14:paraId="4FC7E6DA" w14:textId="77777777" w:rsidR="00E87F6B" w:rsidRPr="00E87F6B" w:rsidRDefault="00E87F6B" w:rsidP="00EF3B37">
            <w:pPr>
              <w:spacing w:after="0" w:line="480" w:lineRule="auto"/>
              <w:jc w:val="both"/>
              <w:rPr>
                <w:rFonts w:ascii="Arial" w:hAnsi="Arial" w:cs="Arial"/>
                <w:sz w:val="16"/>
                <w:szCs w:val="16"/>
              </w:rPr>
            </w:pPr>
            <w:r w:rsidRPr="00E87F6B">
              <w:rPr>
                <w:rFonts w:ascii="Arial" w:hAnsi="Arial" w:cs="Arial"/>
                <w:sz w:val="16"/>
                <w:szCs w:val="16"/>
              </w:rPr>
              <w:t>Sad</w:t>
            </w:r>
          </w:p>
        </w:tc>
        <w:tc>
          <w:tcPr>
            <w:tcW w:w="993" w:type="dxa"/>
            <w:tcBorders>
              <w:top w:val="nil"/>
              <w:left w:val="single" w:sz="16" w:space="0" w:color="000000"/>
              <w:bottom w:val="nil"/>
            </w:tcBorders>
            <w:shd w:val="clear" w:color="auto" w:fill="FFFFFF"/>
          </w:tcPr>
          <w:p w14:paraId="42F022FF"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3</w:t>
            </w:r>
          </w:p>
        </w:tc>
        <w:tc>
          <w:tcPr>
            <w:tcW w:w="994" w:type="dxa"/>
            <w:tcBorders>
              <w:top w:val="nil"/>
              <w:bottom w:val="nil"/>
            </w:tcBorders>
            <w:shd w:val="clear" w:color="auto" w:fill="FFFFFF"/>
          </w:tcPr>
          <w:p w14:paraId="117B5666"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6</w:t>
            </w:r>
          </w:p>
        </w:tc>
        <w:tc>
          <w:tcPr>
            <w:tcW w:w="993" w:type="dxa"/>
            <w:tcBorders>
              <w:top w:val="nil"/>
              <w:bottom w:val="nil"/>
              <w:right w:val="single" w:sz="16" w:space="0" w:color="000000"/>
            </w:tcBorders>
            <w:shd w:val="clear" w:color="auto" w:fill="FFFFFF"/>
          </w:tcPr>
          <w:p w14:paraId="43AE3EA7"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9</w:t>
            </w:r>
          </w:p>
        </w:tc>
      </w:tr>
      <w:tr w:rsidR="00BA1FA6" w:rsidRPr="00E87F6B" w14:paraId="57A91955" w14:textId="77777777" w:rsidTr="000B41CD">
        <w:trPr>
          <w:cantSplit/>
          <w:trHeight w:val="232"/>
          <w:tblHeader/>
        </w:trPr>
        <w:tc>
          <w:tcPr>
            <w:tcW w:w="4684" w:type="dxa"/>
            <w:vMerge/>
            <w:tcBorders>
              <w:top w:val="single" w:sz="18" w:space="0" w:color="000000"/>
              <w:left w:val="single" w:sz="18" w:space="0" w:color="000000"/>
              <w:bottom w:val="nil"/>
              <w:right w:val="single" w:sz="4" w:space="0" w:color="auto"/>
            </w:tcBorders>
            <w:shd w:val="clear" w:color="auto" w:fill="FFFFFF"/>
          </w:tcPr>
          <w:p w14:paraId="1F6FA9A5" w14:textId="77777777" w:rsidR="00E87F6B" w:rsidRPr="00E87F6B" w:rsidRDefault="00E87F6B" w:rsidP="00EF3B37">
            <w:pPr>
              <w:spacing w:after="0" w:line="480" w:lineRule="auto"/>
              <w:jc w:val="both"/>
              <w:rPr>
                <w:rFonts w:ascii="Arial" w:hAnsi="Arial" w:cs="Arial"/>
                <w:sz w:val="16"/>
                <w:szCs w:val="16"/>
              </w:rPr>
            </w:pPr>
          </w:p>
        </w:tc>
        <w:tc>
          <w:tcPr>
            <w:tcW w:w="994" w:type="dxa"/>
            <w:tcBorders>
              <w:top w:val="nil"/>
              <w:left w:val="single" w:sz="4" w:space="0" w:color="auto"/>
              <w:bottom w:val="nil"/>
              <w:right w:val="single" w:sz="16" w:space="0" w:color="000000"/>
            </w:tcBorders>
            <w:shd w:val="clear" w:color="auto" w:fill="FFFFFF"/>
          </w:tcPr>
          <w:p w14:paraId="19CBDB69" w14:textId="77777777" w:rsidR="00E87F6B" w:rsidRPr="00E87F6B" w:rsidRDefault="00E87F6B" w:rsidP="00EF3B37">
            <w:pPr>
              <w:spacing w:after="0" w:line="480" w:lineRule="auto"/>
              <w:jc w:val="both"/>
              <w:rPr>
                <w:rFonts w:ascii="Arial" w:hAnsi="Arial" w:cs="Arial"/>
                <w:sz w:val="16"/>
                <w:szCs w:val="16"/>
              </w:rPr>
            </w:pPr>
            <w:r w:rsidRPr="00E87F6B">
              <w:rPr>
                <w:rFonts w:ascii="Arial" w:hAnsi="Arial" w:cs="Arial"/>
                <w:sz w:val="16"/>
                <w:szCs w:val="16"/>
              </w:rPr>
              <w:t>Very Sad</w:t>
            </w:r>
          </w:p>
        </w:tc>
        <w:tc>
          <w:tcPr>
            <w:tcW w:w="993" w:type="dxa"/>
            <w:tcBorders>
              <w:top w:val="nil"/>
              <w:left w:val="single" w:sz="16" w:space="0" w:color="000000"/>
              <w:bottom w:val="nil"/>
            </w:tcBorders>
            <w:shd w:val="clear" w:color="auto" w:fill="FFFFFF"/>
          </w:tcPr>
          <w:p w14:paraId="3CAD1506"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8</w:t>
            </w:r>
          </w:p>
        </w:tc>
        <w:tc>
          <w:tcPr>
            <w:tcW w:w="994" w:type="dxa"/>
            <w:tcBorders>
              <w:top w:val="nil"/>
              <w:bottom w:val="nil"/>
            </w:tcBorders>
            <w:shd w:val="clear" w:color="auto" w:fill="FFFFFF"/>
          </w:tcPr>
          <w:p w14:paraId="570C64C4"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16</w:t>
            </w:r>
          </w:p>
        </w:tc>
        <w:tc>
          <w:tcPr>
            <w:tcW w:w="993" w:type="dxa"/>
            <w:tcBorders>
              <w:top w:val="nil"/>
              <w:bottom w:val="nil"/>
              <w:right w:val="single" w:sz="16" w:space="0" w:color="000000"/>
            </w:tcBorders>
            <w:shd w:val="clear" w:color="auto" w:fill="FFFFFF"/>
          </w:tcPr>
          <w:p w14:paraId="11828806"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24</w:t>
            </w:r>
          </w:p>
        </w:tc>
      </w:tr>
      <w:tr w:rsidR="00BA1FA6" w:rsidRPr="00E87F6B" w14:paraId="3691E276" w14:textId="77777777" w:rsidTr="000B41CD">
        <w:trPr>
          <w:cantSplit/>
          <w:trHeight w:val="243"/>
          <w:tblHeader/>
        </w:trPr>
        <w:tc>
          <w:tcPr>
            <w:tcW w:w="4684" w:type="dxa"/>
            <w:vMerge/>
            <w:tcBorders>
              <w:top w:val="single" w:sz="18" w:space="0" w:color="000000"/>
              <w:left w:val="single" w:sz="18" w:space="0" w:color="000000"/>
              <w:bottom w:val="nil"/>
              <w:right w:val="single" w:sz="4" w:space="0" w:color="auto"/>
            </w:tcBorders>
            <w:shd w:val="clear" w:color="auto" w:fill="FFFFFF"/>
          </w:tcPr>
          <w:p w14:paraId="0D3DB2D7" w14:textId="77777777" w:rsidR="00E87F6B" w:rsidRPr="00E87F6B" w:rsidRDefault="00E87F6B" w:rsidP="00EF3B37">
            <w:pPr>
              <w:spacing w:after="0" w:line="480" w:lineRule="auto"/>
              <w:jc w:val="both"/>
              <w:rPr>
                <w:rFonts w:ascii="Arial" w:hAnsi="Arial" w:cs="Arial"/>
                <w:sz w:val="16"/>
                <w:szCs w:val="16"/>
              </w:rPr>
            </w:pPr>
          </w:p>
        </w:tc>
        <w:tc>
          <w:tcPr>
            <w:tcW w:w="994" w:type="dxa"/>
            <w:tcBorders>
              <w:top w:val="nil"/>
              <w:left w:val="single" w:sz="4" w:space="0" w:color="auto"/>
              <w:bottom w:val="nil"/>
              <w:right w:val="single" w:sz="16" w:space="0" w:color="000000"/>
            </w:tcBorders>
            <w:shd w:val="clear" w:color="auto" w:fill="FFFFFF"/>
          </w:tcPr>
          <w:p w14:paraId="1302973C" w14:textId="77777777" w:rsidR="00E87F6B" w:rsidRPr="00E87F6B" w:rsidRDefault="00E87F6B" w:rsidP="00EF3B37">
            <w:pPr>
              <w:spacing w:after="0" w:line="480" w:lineRule="auto"/>
              <w:jc w:val="both"/>
              <w:rPr>
                <w:rFonts w:ascii="Arial" w:hAnsi="Arial" w:cs="Arial"/>
                <w:sz w:val="16"/>
                <w:szCs w:val="16"/>
              </w:rPr>
            </w:pPr>
            <w:r w:rsidRPr="00E87F6B">
              <w:rPr>
                <w:rFonts w:ascii="Arial" w:hAnsi="Arial" w:cs="Arial"/>
                <w:sz w:val="16"/>
                <w:szCs w:val="16"/>
              </w:rPr>
              <w:t>Miserable</w:t>
            </w:r>
          </w:p>
        </w:tc>
        <w:tc>
          <w:tcPr>
            <w:tcW w:w="993" w:type="dxa"/>
            <w:tcBorders>
              <w:top w:val="nil"/>
              <w:left w:val="single" w:sz="16" w:space="0" w:color="000000"/>
              <w:bottom w:val="nil"/>
            </w:tcBorders>
            <w:shd w:val="clear" w:color="auto" w:fill="FFFFFF"/>
          </w:tcPr>
          <w:p w14:paraId="657083F4"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6</w:t>
            </w:r>
          </w:p>
        </w:tc>
        <w:tc>
          <w:tcPr>
            <w:tcW w:w="994" w:type="dxa"/>
            <w:tcBorders>
              <w:top w:val="nil"/>
              <w:bottom w:val="nil"/>
            </w:tcBorders>
            <w:shd w:val="clear" w:color="auto" w:fill="FFFFFF"/>
          </w:tcPr>
          <w:p w14:paraId="28831975"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11</w:t>
            </w:r>
          </w:p>
        </w:tc>
        <w:tc>
          <w:tcPr>
            <w:tcW w:w="993" w:type="dxa"/>
            <w:tcBorders>
              <w:top w:val="nil"/>
              <w:bottom w:val="nil"/>
              <w:right w:val="single" w:sz="16" w:space="0" w:color="000000"/>
            </w:tcBorders>
            <w:shd w:val="clear" w:color="auto" w:fill="FFFFFF"/>
          </w:tcPr>
          <w:p w14:paraId="487473F9"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17</w:t>
            </w:r>
          </w:p>
        </w:tc>
      </w:tr>
      <w:tr w:rsidR="00BA1FA6" w:rsidRPr="00E87F6B" w14:paraId="4E90BA16" w14:textId="77777777" w:rsidTr="000B41CD">
        <w:trPr>
          <w:cantSplit/>
          <w:trHeight w:val="243"/>
          <w:tblHeader/>
        </w:trPr>
        <w:tc>
          <w:tcPr>
            <w:tcW w:w="4684" w:type="dxa"/>
            <w:vMerge/>
            <w:tcBorders>
              <w:top w:val="single" w:sz="18" w:space="0" w:color="000000"/>
              <w:left w:val="single" w:sz="18" w:space="0" w:color="000000"/>
              <w:bottom w:val="single" w:sz="4" w:space="0" w:color="auto"/>
              <w:right w:val="single" w:sz="4" w:space="0" w:color="auto"/>
            </w:tcBorders>
            <w:shd w:val="clear" w:color="auto" w:fill="FFFFFF"/>
          </w:tcPr>
          <w:p w14:paraId="15A99BE4" w14:textId="77777777" w:rsidR="00E87F6B" w:rsidRPr="00E87F6B" w:rsidRDefault="00E87F6B" w:rsidP="00EF3B37">
            <w:pPr>
              <w:spacing w:after="0" w:line="480" w:lineRule="auto"/>
              <w:jc w:val="both"/>
              <w:rPr>
                <w:rFonts w:ascii="Arial" w:hAnsi="Arial" w:cs="Arial"/>
                <w:sz w:val="16"/>
                <w:szCs w:val="16"/>
              </w:rPr>
            </w:pPr>
          </w:p>
        </w:tc>
        <w:tc>
          <w:tcPr>
            <w:tcW w:w="994" w:type="dxa"/>
            <w:tcBorders>
              <w:top w:val="nil"/>
              <w:left w:val="single" w:sz="4" w:space="0" w:color="auto"/>
              <w:bottom w:val="single" w:sz="4" w:space="0" w:color="auto"/>
              <w:right w:val="single" w:sz="16" w:space="0" w:color="000000"/>
            </w:tcBorders>
            <w:shd w:val="clear" w:color="auto" w:fill="FFFFFF"/>
          </w:tcPr>
          <w:p w14:paraId="26CE3732" w14:textId="77777777" w:rsidR="00E87F6B" w:rsidRPr="00E87F6B" w:rsidRDefault="00E87F6B" w:rsidP="00EF3B37">
            <w:pPr>
              <w:spacing w:after="0" w:line="480" w:lineRule="auto"/>
              <w:jc w:val="both"/>
              <w:rPr>
                <w:rFonts w:ascii="Arial" w:hAnsi="Arial" w:cs="Arial"/>
                <w:sz w:val="16"/>
                <w:szCs w:val="16"/>
              </w:rPr>
            </w:pPr>
            <w:r w:rsidRPr="00E87F6B">
              <w:rPr>
                <w:rFonts w:ascii="Arial" w:hAnsi="Arial" w:cs="Arial"/>
                <w:sz w:val="16"/>
                <w:szCs w:val="16"/>
              </w:rPr>
              <w:t>Other</w:t>
            </w:r>
          </w:p>
        </w:tc>
        <w:tc>
          <w:tcPr>
            <w:tcW w:w="993" w:type="dxa"/>
            <w:tcBorders>
              <w:top w:val="nil"/>
              <w:left w:val="single" w:sz="16" w:space="0" w:color="000000"/>
              <w:bottom w:val="nil"/>
            </w:tcBorders>
            <w:shd w:val="clear" w:color="auto" w:fill="FFFFFF"/>
          </w:tcPr>
          <w:p w14:paraId="502849F0"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9</w:t>
            </w:r>
          </w:p>
        </w:tc>
        <w:tc>
          <w:tcPr>
            <w:tcW w:w="994" w:type="dxa"/>
            <w:tcBorders>
              <w:top w:val="nil"/>
              <w:bottom w:val="nil"/>
            </w:tcBorders>
            <w:shd w:val="clear" w:color="auto" w:fill="FFFFFF"/>
          </w:tcPr>
          <w:p w14:paraId="34A94EAF"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11</w:t>
            </w:r>
          </w:p>
        </w:tc>
        <w:tc>
          <w:tcPr>
            <w:tcW w:w="993" w:type="dxa"/>
            <w:tcBorders>
              <w:top w:val="nil"/>
              <w:bottom w:val="nil"/>
              <w:right w:val="single" w:sz="16" w:space="0" w:color="000000"/>
            </w:tcBorders>
            <w:shd w:val="clear" w:color="auto" w:fill="FFFFFF"/>
          </w:tcPr>
          <w:p w14:paraId="5E3C68E3"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20</w:t>
            </w:r>
          </w:p>
        </w:tc>
      </w:tr>
      <w:tr w:rsidR="00BA1FA6" w:rsidRPr="00E87F6B" w14:paraId="53E03284" w14:textId="77777777" w:rsidTr="000B41CD">
        <w:trPr>
          <w:cantSplit/>
          <w:trHeight w:val="69"/>
        </w:trPr>
        <w:tc>
          <w:tcPr>
            <w:tcW w:w="5678" w:type="dxa"/>
            <w:gridSpan w:val="2"/>
            <w:tcBorders>
              <w:top w:val="single" w:sz="4" w:space="0" w:color="auto"/>
              <w:left w:val="single" w:sz="18" w:space="0" w:color="000000"/>
              <w:bottom w:val="single" w:sz="18" w:space="0" w:color="000000"/>
              <w:right w:val="single" w:sz="18" w:space="0" w:color="000000"/>
            </w:tcBorders>
            <w:shd w:val="clear" w:color="auto" w:fill="FFFFFF"/>
          </w:tcPr>
          <w:p w14:paraId="213FADDE" w14:textId="77777777" w:rsidR="00E87F6B" w:rsidRPr="00E87F6B" w:rsidRDefault="00E87F6B" w:rsidP="00EF3B37">
            <w:pPr>
              <w:spacing w:after="0" w:line="480" w:lineRule="auto"/>
              <w:jc w:val="both"/>
              <w:rPr>
                <w:rFonts w:ascii="Arial" w:hAnsi="Arial" w:cs="Arial"/>
                <w:sz w:val="16"/>
                <w:szCs w:val="16"/>
              </w:rPr>
            </w:pPr>
            <w:r w:rsidRPr="00E87F6B">
              <w:rPr>
                <w:rFonts w:ascii="Arial" w:hAnsi="Arial" w:cs="Arial"/>
                <w:sz w:val="16"/>
                <w:szCs w:val="16"/>
              </w:rPr>
              <w:t>Total</w:t>
            </w:r>
          </w:p>
        </w:tc>
        <w:tc>
          <w:tcPr>
            <w:tcW w:w="993" w:type="dxa"/>
            <w:tcBorders>
              <w:top w:val="nil"/>
              <w:left w:val="single" w:sz="18" w:space="0" w:color="000000"/>
              <w:bottom w:val="single" w:sz="16" w:space="0" w:color="000000"/>
            </w:tcBorders>
            <w:shd w:val="clear" w:color="auto" w:fill="FFFFFF"/>
          </w:tcPr>
          <w:p w14:paraId="22FDE941"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66</w:t>
            </w:r>
          </w:p>
        </w:tc>
        <w:tc>
          <w:tcPr>
            <w:tcW w:w="994" w:type="dxa"/>
            <w:tcBorders>
              <w:top w:val="nil"/>
              <w:bottom w:val="single" w:sz="16" w:space="0" w:color="000000"/>
            </w:tcBorders>
            <w:shd w:val="clear" w:color="auto" w:fill="FFFFFF"/>
          </w:tcPr>
          <w:p w14:paraId="01EA20A8"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112</w:t>
            </w:r>
          </w:p>
        </w:tc>
        <w:tc>
          <w:tcPr>
            <w:tcW w:w="993" w:type="dxa"/>
            <w:tcBorders>
              <w:top w:val="nil"/>
              <w:bottom w:val="single" w:sz="16" w:space="0" w:color="000000"/>
              <w:right w:val="single" w:sz="16" w:space="0" w:color="000000"/>
            </w:tcBorders>
            <w:shd w:val="clear" w:color="auto" w:fill="FFFFFF"/>
          </w:tcPr>
          <w:p w14:paraId="0DF38FCC" w14:textId="77777777" w:rsidR="00E87F6B" w:rsidRPr="00E87F6B" w:rsidRDefault="00E87F6B" w:rsidP="00085D76">
            <w:pPr>
              <w:spacing w:after="0" w:line="480" w:lineRule="auto"/>
              <w:jc w:val="center"/>
              <w:rPr>
                <w:rFonts w:ascii="Arial" w:hAnsi="Arial" w:cs="Arial"/>
                <w:sz w:val="16"/>
                <w:szCs w:val="16"/>
              </w:rPr>
            </w:pPr>
            <w:r w:rsidRPr="00E87F6B">
              <w:rPr>
                <w:rFonts w:ascii="Arial" w:hAnsi="Arial" w:cs="Arial"/>
                <w:sz w:val="16"/>
                <w:szCs w:val="16"/>
              </w:rPr>
              <w:t>178</w:t>
            </w:r>
          </w:p>
        </w:tc>
      </w:tr>
    </w:tbl>
    <w:p w14:paraId="5AFEE5A4" w14:textId="09724F51" w:rsidR="00E87F6B" w:rsidRDefault="00E87F6B" w:rsidP="00EF3B37">
      <w:pPr>
        <w:spacing w:after="0" w:line="480" w:lineRule="auto"/>
        <w:rPr>
          <w:rFonts w:ascii="Arial" w:hAnsi="Arial" w:cs="Arial"/>
          <w:sz w:val="24"/>
          <w:szCs w:val="24"/>
        </w:rPr>
      </w:pPr>
    </w:p>
    <w:p w14:paraId="0159954B" w14:textId="77777777" w:rsidR="00741085" w:rsidRPr="00E87F6B" w:rsidRDefault="00741085" w:rsidP="00EF3B37">
      <w:pPr>
        <w:spacing w:after="0" w:line="480" w:lineRule="auto"/>
        <w:rPr>
          <w:rFonts w:ascii="Arial" w:hAnsi="Arial" w:cs="Arial"/>
          <w:sz w:val="24"/>
          <w:szCs w:val="24"/>
        </w:rPr>
      </w:pPr>
    </w:p>
    <w:p w14:paraId="29C449A6" w14:textId="1C36C69B" w:rsidR="00E87F6B" w:rsidRDefault="00E87F6B" w:rsidP="00EF3B37">
      <w:pPr>
        <w:spacing w:after="0" w:line="480" w:lineRule="auto"/>
        <w:rPr>
          <w:rFonts w:ascii="Arial" w:hAnsi="Arial" w:cs="Arial"/>
          <w:sz w:val="24"/>
          <w:szCs w:val="24"/>
        </w:rPr>
      </w:pPr>
      <w:r>
        <w:rPr>
          <w:rFonts w:ascii="Arial" w:hAnsi="Arial" w:cs="Arial"/>
          <w:noProof/>
          <w:sz w:val="24"/>
          <w:szCs w:val="24"/>
          <w:lang w:val="en-US" w:eastAsia="en-US"/>
        </w:rPr>
        <w:drawing>
          <wp:inline distT="0" distB="0" distL="0" distR="0" wp14:anchorId="50E13636" wp14:editId="22D7E3DC">
            <wp:extent cx="5029200" cy="3257236"/>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091844" cy="3297808"/>
                    </a:xfrm>
                    <a:prstGeom prst="rect">
                      <a:avLst/>
                    </a:prstGeom>
                    <a:noFill/>
                  </pic:spPr>
                </pic:pic>
              </a:graphicData>
            </a:graphic>
          </wp:inline>
        </w:drawing>
      </w:r>
    </w:p>
    <w:p w14:paraId="78FBFC1E" w14:textId="77777777" w:rsidR="00C95354" w:rsidRDefault="00C95354" w:rsidP="00EF3B37">
      <w:pPr>
        <w:spacing w:after="0" w:line="480" w:lineRule="auto"/>
        <w:rPr>
          <w:rFonts w:ascii="Arial" w:hAnsi="Arial" w:cs="Arial"/>
          <w:sz w:val="24"/>
          <w:szCs w:val="24"/>
        </w:rPr>
      </w:pPr>
    </w:p>
    <w:p w14:paraId="0513847E" w14:textId="77777777" w:rsidR="00741085" w:rsidRDefault="00741085">
      <w:pPr>
        <w:rPr>
          <w:rFonts w:ascii="Arial" w:hAnsi="Arial" w:cs="Arial"/>
          <w:b/>
          <w:sz w:val="24"/>
          <w:szCs w:val="24"/>
        </w:rPr>
      </w:pPr>
      <w:r>
        <w:rPr>
          <w:rFonts w:ascii="Arial" w:hAnsi="Arial" w:cs="Arial"/>
          <w:b/>
          <w:sz w:val="24"/>
          <w:szCs w:val="24"/>
        </w:rPr>
        <w:br w:type="page"/>
      </w:r>
    </w:p>
    <w:p w14:paraId="42BD7AE9" w14:textId="2C34EA76" w:rsidR="00BA1FA6" w:rsidRPr="00741085" w:rsidRDefault="00A733A3" w:rsidP="00EF3B37">
      <w:pPr>
        <w:spacing w:after="0" w:line="480" w:lineRule="auto"/>
        <w:rPr>
          <w:rFonts w:ascii="Arial" w:hAnsi="Arial" w:cs="Arial"/>
          <w:b/>
          <w:sz w:val="24"/>
          <w:szCs w:val="24"/>
        </w:rPr>
      </w:pPr>
      <w:r w:rsidRPr="00741085">
        <w:rPr>
          <w:rFonts w:ascii="Arial" w:hAnsi="Arial" w:cs="Arial"/>
          <w:b/>
          <w:sz w:val="24"/>
          <w:szCs w:val="24"/>
        </w:rPr>
        <w:t>Table 8</w:t>
      </w:r>
    </w:p>
    <w:tbl>
      <w:tblPr>
        <w:tblW w:w="10140" w:type="dxa"/>
        <w:tblCellMar>
          <w:top w:w="15" w:type="dxa"/>
          <w:left w:w="15" w:type="dxa"/>
          <w:bottom w:w="15" w:type="dxa"/>
          <w:right w:w="15" w:type="dxa"/>
        </w:tblCellMar>
        <w:tblLook w:val="04A0" w:firstRow="1" w:lastRow="0" w:firstColumn="1" w:lastColumn="0" w:noHBand="0" w:noVBand="1"/>
      </w:tblPr>
      <w:tblGrid>
        <w:gridCol w:w="1560"/>
        <w:gridCol w:w="780"/>
        <w:gridCol w:w="339"/>
        <w:gridCol w:w="546"/>
        <w:gridCol w:w="328"/>
        <w:gridCol w:w="646"/>
        <w:gridCol w:w="339"/>
        <w:gridCol w:w="646"/>
        <w:gridCol w:w="339"/>
        <w:gridCol w:w="646"/>
        <w:gridCol w:w="339"/>
        <w:gridCol w:w="646"/>
        <w:gridCol w:w="351"/>
        <w:gridCol w:w="546"/>
        <w:gridCol w:w="340"/>
        <w:gridCol w:w="546"/>
        <w:gridCol w:w="435"/>
        <w:gridCol w:w="768"/>
      </w:tblGrid>
      <w:tr w:rsidR="00DA5CC7" w14:paraId="19E424D1" w14:textId="77777777">
        <w:trPr>
          <w:divId w:val="999696337"/>
          <w:trHeight w:val="300"/>
        </w:trPr>
        <w:tc>
          <w:tcPr>
            <w:tcW w:w="2340" w:type="dxa"/>
            <w:gridSpan w:val="2"/>
            <w:vMerge w:val="restart"/>
            <w:tcBorders>
              <w:top w:val="single" w:sz="4" w:space="0" w:color="505050"/>
              <w:left w:val="single" w:sz="4" w:space="0" w:color="505050"/>
              <w:bottom w:val="single" w:sz="4" w:space="0" w:color="505050"/>
              <w:right w:val="single" w:sz="4" w:space="0" w:color="505050"/>
            </w:tcBorders>
            <w:noWrap/>
            <w:vAlign w:val="bottom"/>
            <w:hideMark/>
          </w:tcPr>
          <w:p w14:paraId="48331509" w14:textId="77777777" w:rsidR="00DA5CC7" w:rsidRDefault="00DA5CC7" w:rsidP="00EF3B37">
            <w:pPr>
              <w:spacing w:after="0" w:line="480" w:lineRule="auto"/>
              <w:rPr>
                <w:sz w:val="20"/>
                <w:szCs w:val="20"/>
              </w:rPr>
            </w:pPr>
          </w:p>
        </w:tc>
        <w:tc>
          <w:tcPr>
            <w:tcW w:w="7800" w:type="dxa"/>
            <w:gridSpan w:val="16"/>
            <w:tcBorders>
              <w:top w:val="single" w:sz="4" w:space="0" w:color="505050"/>
              <w:left w:val="nil"/>
              <w:bottom w:val="single" w:sz="4" w:space="0" w:color="505050"/>
              <w:right w:val="single" w:sz="4" w:space="0" w:color="505050"/>
            </w:tcBorders>
            <w:noWrap/>
            <w:vAlign w:val="bottom"/>
            <w:hideMark/>
          </w:tcPr>
          <w:p w14:paraId="6ABAC353" w14:textId="53F506E4"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 xml:space="preserve">How old </w:t>
            </w:r>
            <w:r w:rsidR="003066DF">
              <w:rPr>
                <w:rFonts w:ascii="Arial" w:eastAsia="Times New Roman" w:hAnsi="Arial" w:cs="Arial"/>
                <w:color w:val="000000"/>
                <w:sz w:val="16"/>
                <w:szCs w:val="16"/>
              </w:rPr>
              <w:t>are you</w:t>
            </w:r>
            <w:r>
              <w:rPr>
                <w:rFonts w:ascii="Arial" w:eastAsia="Times New Roman" w:hAnsi="Arial" w:cs="Arial"/>
                <w:color w:val="000000"/>
                <w:sz w:val="16"/>
                <w:szCs w:val="16"/>
              </w:rPr>
              <w:t>?</w:t>
            </w:r>
          </w:p>
        </w:tc>
      </w:tr>
      <w:tr w:rsidR="00DA5CC7" w14:paraId="39F9A7DD" w14:textId="77777777">
        <w:trPr>
          <w:divId w:val="999696337"/>
          <w:trHeight w:val="420"/>
        </w:trPr>
        <w:tc>
          <w:tcPr>
            <w:tcW w:w="0" w:type="auto"/>
            <w:gridSpan w:val="2"/>
            <w:vMerge/>
            <w:tcBorders>
              <w:top w:val="single" w:sz="4" w:space="0" w:color="505050"/>
              <w:left w:val="single" w:sz="4" w:space="0" w:color="505050"/>
              <w:bottom w:val="single" w:sz="4" w:space="0" w:color="505050"/>
              <w:right w:val="single" w:sz="4" w:space="0" w:color="505050"/>
            </w:tcBorders>
            <w:vAlign w:val="center"/>
            <w:hideMark/>
          </w:tcPr>
          <w:p w14:paraId="60651B59" w14:textId="77777777" w:rsidR="00DA5CC7" w:rsidRDefault="00DA5CC7" w:rsidP="00EF3B37">
            <w:pPr>
              <w:spacing w:after="0" w:line="480" w:lineRule="auto"/>
              <w:rPr>
                <w:sz w:val="20"/>
                <w:szCs w:val="20"/>
              </w:rPr>
            </w:pPr>
          </w:p>
        </w:tc>
        <w:tc>
          <w:tcPr>
            <w:tcW w:w="340" w:type="dxa"/>
            <w:tcBorders>
              <w:top w:val="nil"/>
              <w:left w:val="nil"/>
              <w:bottom w:val="single" w:sz="4" w:space="0" w:color="505050"/>
              <w:right w:val="single" w:sz="4" w:space="0" w:color="505050"/>
            </w:tcBorders>
            <w:vAlign w:val="bottom"/>
            <w:hideMark/>
          </w:tcPr>
          <w:p w14:paraId="21D712B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18-24</w:t>
            </w:r>
          </w:p>
        </w:tc>
        <w:tc>
          <w:tcPr>
            <w:tcW w:w="0" w:type="auto"/>
            <w:tcBorders>
              <w:top w:val="nil"/>
              <w:left w:val="single" w:sz="4" w:space="0" w:color="505050"/>
              <w:bottom w:val="single" w:sz="4" w:space="0" w:color="505050"/>
              <w:right w:val="single" w:sz="4" w:space="0" w:color="505050"/>
            </w:tcBorders>
            <w:noWrap/>
            <w:vAlign w:val="bottom"/>
            <w:hideMark/>
          </w:tcPr>
          <w:p w14:paraId="52F64AE7"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w:t>
            </w:r>
          </w:p>
        </w:tc>
        <w:tc>
          <w:tcPr>
            <w:tcW w:w="320" w:type="dxa"/>
            <w:tcBorders>
              <w:top w:val="nil"/>
              <w:left w:val="single" w:sz="4" w:space="0" w:color="505050"/>
              <w:bottom w:val="single" w:sz="4" w:space="0" w:color="505050"/>
              <w:right w:val="single" w:sz="4" w:space="0" w:color="505050"/>
            </w:tcBorders>
            <w:vAlign w:val="bottom"/>
            <w:hideMark/>
          </w:tcPr>
          <w:p w14:paraId="4DA457E2"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25-34</w:t>
            </w:r>
          </w:p>
        </w:tc>
        <w:tc>
          <w:tcPr>
            <w:tcW w:w="0" w:type="auto"/>
            <w:tcBorders>
              <w:top w:val="nil"/>
              <w:left w:val="single" w:sz="4" w:space="0" w:color="505050"/>
              <w:bottom w:val="single" w:sz="4" w:space="0" w:color="505050"/>
              <w:right w:val="single" w:sz="4" w:space="0" w:color="505050"/>
            </w:tcBorders>
            <w:noWrap/>
            <w:vAlign w:val="bottom"/>
            <w:hideMark/>
          </w:tcPr>
          <w:p w14:paraId="34CC5C62"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w:t>
            </w:r>
          </w:p>
        </w:tc>
        <w:tc>
          <w:tcPr>
            <w:tcW w:w="340" w:type="dxa"/>
            <w:tcBorders>
              <w:top w:val="nil"/>
              <w:left w:val="single" w:sz="4" w:space="0" w:color="505050"/>
              <w:bottom w:val="single" w:sz="4" w:space="0" w:color="505050"/>
              <w:right w:val="single" w:sz="4" w:space="0" w:color="505050"/>
            </w:tcBorders>
            <w:vAlign w:val="bottom"/>
            <w:hideMark/>
          </w:tcPr>
          <w:p w14:paraId="1F00E8EE"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35-44</w:t>
            </w:r>
          </w:p>
        </w:tc>
        <w:tc>
          <w:tcPr>
            <w:tcW w:w="0" w:type="auto"/>
            <w:tcBorders>
              <w:top w:val="nil"/>
              <w:left w:val="single" w:sz="4" w:space="0" w:color="505050"/>
              <w:bottom w:val="single" w:sz="4" w:space="0" w:color="505050"/>
              <w:right w:val="single" w:sz="4" w:space="0" w:color="505050"/>
            </w:tcBorders>
            <w:noWrap/>
            <w:vAlign w:val="bottom"/>
            <w:hideMark/>
          </w:tcPr>
          <w:p w14:paraId="00F4B753"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w:t>
            </w:r>
          </w:p>
        </w:tc>
        <w:tc>
          <w:tcPr>
            <w:tcW w:w="340" w:type="dxa"/>
            <w:tcBorders>
              <w:top w:val="nil"/>
              <w:left w:val="single" w:sz="4" w:space="0" w:color="505050"/>
              <w:bottom w:val="single" w:sz="4" w:space="0" w:color="505050"/>
              <w:right w:val="single" w:sz="4" w:space="0" w:color="505050"/>
            </w:tcBorders>
            <w:vAlign w:val="bottom"/>
            <w:hideMark/>
          </w:tcPr>
          <w:p w14:paraId="47299BD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45-54</w:t>
            </w:r>
          </w:p>
        </w:tc>
        <w:tc>
          <w:tcPr>
            <w:tcW w:w="0" w:type="auto"/>
            <w:tcBorders>
              <w:top w:val="nil"/>
              <w:left w:val="single" w:sz="4" w:space="0" w:color="505050"/>
              <w:bottom w:val="single" w:sz="4" w:space="0" w:color="505050"/>
              <w:right w:val="single" w:sz="4" w:space="0" w:color="505050"/>
            </w:tcBorders>
            <w:noWrap/>
            <w:vAlign w:val="bottom"/>
            <w:hideMark/>
          </w:tcPr>
          <w:p w14:paraId="224CFCF3"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w:t>
            </w:r>
          </w:p>
        </w:tc>
        <w:tc>
          <w:tcPr>
            <w:tcW w:w="340" w:type="dxa"/>
            <w:tcBorders>
              <w:top w:val="nil"/>
              <w:left w:val="single" w:sz="4" w:space="0" w:color="505050"/>
              <w:bottom w:val="single" w:sz="4" w:space="0" w:color="505050"/>
              <w:right w:val="single" w:sz="4" w:space="0" w:color="505050"/>
            </w:tcBorders>
            <w:vAlign w:val="bottom"/>
            <w:hideMark/>
          </w:tcPr>
          <w:p w14:paraId="7E90B3CA"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55-64</w:t>
            </w:r>
          </w:p>
        </w:tc>
        <w:tc>
          <w:tcPr>
            <w:tcW w:w="0" w:type="auto"/>
            <w:tcBorders>
              <w:top w:val="nil"/>
              <w:left w:val="single" w:sz="4" w:space="0" w:color="505050"/>
              <w:bottom w:val="single" w:sz="4" w:space="0" w:color="505050"/>
              <w:right w:val="single" w:sz="4" w:space="0" w:color="505050"/>
            </w:tcBorders>
            <w:noWrap/>
            <w:vAlign w:val="bottom"/>
            <w:hideMark/>
          </w:tcPr>
          <w:p w14:paraId="104E517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w:t>
            </w:r>
          </w:p>
        </w:tc>
        <w:tc>
          <w:tcPr>
            <w:tcW w:w="360" w:type="dxa"/>
            <w:tcBorders>
              <w:top w:val="nil"/>
              <w:left w:val="single" w:sz="4" w:space="0" w:color="505050"/>
              <w:bottom w:val="single" w:sz="4" w:space="0" w:color="505050"/>
              <w:right w:val="single" w:sz="4" w:space="0" w:color="505050"/>
            </w:tcBorders>
            <w:vAlign w:val="bottom"/>
            <w:hideMark/>
          </w:tcPr>
          <w:p w14:paraId="2797BFC2"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65-74</w:t>
            </w:r>
          </w:p>
        </w:tc>
        <w:tc>
          <w:tcPr>
            <w:tcW w:w="0" w:type="auto"/>
            <w:tcBorders>
              <w:top w:val="nil"/>
              <w:left w:val="single" w:sz="4" w:space="0" w:color="505050"/>
              <w:bottom w:val="single" w:sz="4" w:space="0" w:color="505050"/>
              <w:right w:val="single" w:sz="4" w:space="0" w:color="505050"/>
            </w:tcBorders>
            <w:noWrap/>
            <w:vAlign w:val="bottom"/>
            <w:hideMark/>
          </w:tcPr>
          <w:p w14:paraId="03A44F8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w:t>
            </w:r>
          </w:p>
        </w:tc>
        <w:tc>
          <w:tcPr>
            <w:tcW w:w="0" w:type="auto"/>
            <w:tcBorders>
              <w:top w:val="nil"/>
              <w:left w:val="single" w:sz="4" w:space="0" w:color="505050"/>
              <w:bottom w:val="single" w:sz="4" w:space="0" w:color="505050"/>
              <w:right w:val="single" w:sz="4" w:space="0" w:color="505050"/>
            </w:tcBorders>
            <w:noWrap/>
            <w:vAlign w:val="bottom"/>
            <w:hideMark/>
          </w:tcPr>
          <w:p w14:paraId="518C47B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75+</w:t>
            </w:r>
          </w:p>
        </w:tc>
        <w:tc>
          <w:tcPr>
            <w:tcW w:w="0" w:type="auto"/>
            <w:tcBorders>
              <w:top w:val="nil"/>
              <w:left w:val="single" w:sz="4" w:space="0" w:color="505050"/>
              <w:bottom w:val="single" w:sz="4" w:space="0" w:color="505050"/>
              <w:right w:val="single" w:sz="4" w:space="0" w:color="505050"/>
            </w:tcBorders>
            <w:noWrap/>
            <w:vAlign w:val="bottom"/>
            <w:hideMark/>
          </w:tcPr>
          <w:p w14:paraId="0DA7DE26"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w:t>
            </w:r>
          </w:p>
        </w:tc>
        <w:tc>
          <w:tcPr>
            <w:tcW w:w="0" w:type="auto"/>
            <w:tcBorders>
              <w:top w:val="nil"/>
              <w:left w:val="single" w:sz="4" w:space="0" w:color="505050"/>
              <w:bottom w:val="single" w:sz="4" w:space="0" w:color="505050"/>
              <w:right w:val="single" w:sz="4" w:space="0" w:color="505050"/>
            </w:tcBorders>
            <w:noWrap/>
            <w:vAlign w:val="bottom"/>
            <w:hideMark/>
          </w:tcPr>
          <w:p w14:paraId="7C0200CA"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Total</w:t>
            </w:r>
          </w:p>
        </w:tc>
        <w:tc>
          <w:tcPr>
            <w:tcW w:w="700" w:type="dxa"/>
            <w:tcBorders>
              <w:top w:val="nil"/>
              <w:left w:val="single" w:sz="4" w:space="0" w:color="505050"/>
              <w:bottom w:val="single" w:sz="4" w:space="0" w:color="505050"/>
              <w:right w:val="single" w:sz="4" w:space="0" w:color="505050"/>
            </w:tcBorders>
            <w:vAlign w:val="bottom"/>
            <w:hideMark/>
          </w:tcPr>
          <w:p w14:paraId="73E52CEE"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Total %</w:t>
            </w:r>
          </w:p>
        </w:tc>
      </w:tr>
      <w:tr w:rsidR="00DA5CC7" w14:paraId="7ACC1CFA" w14:textId="77777777">
        <w:trPr>
          <w:divId w:val="999696337"/>
          <w:trHeight w:val="1080"/>
        </w:trPr>
        <w:tc>
          <w:tcPr>
            <w:tcW w:w="1560" w:type="dxa"/>
            <w:tcBorders>
              <w:top w:val="nil"/>
              <w:left w:val="single" w:sz="8" w:space="0" w:color="505050"/>
              <w:bottom w:val="nil"/>
              <w:right w:val="single" w:sz="4" w:space="0" w:color="505050"/>
            </w:tcBorders>
            <w:vAlign w:val="bottom"/>
            <w:hideMark/>
          </w:tcPr>
          <w:p w14:paraId="39A99770" w14:textId="77777777" w:rsidR="00DA5CC7" w:rsidRDefault="00DA5CC7" w:rsidP="00EF3B37">
            <w:pPr>
              <w:spacing w:after="0" w:line="480" w:lineRule="auto"/>
              <w:rPr>
                <w:rFonts w:ascii="Arial" w:eastAsia="Times New Roman" w:hAnsi="Arial" w:cs="Arial"/>
                <w:color w:val="000000"/>
                <w:sz w:val="16"/>
                <w:szCs w:val="16"/>
              </w:rPr>
            </w:pPr>
            <w:r>
              <w:rPr>
                <w:rFonts w:ascii="Arial" w:eastAsia="Times New Roman" w:hAnsi="Arial" w:cs="Arial"/>
                <w:color w:val="000000"/>
                <w:sz w:val="16"/>
                <w:szCs w:val="16"/>
              </w:rPr>
              <w:t>7. When the referendum result was known, how did you feel when you found out?</w:t>
            </w:r>
          </w:p>
        </w:tc>
        <w:tc>
          <w:tcPr>
            <w:tcW w:w="0" w:type="auto"/>
            <w:tcBorders>
              <w:top w:val="nil"/>
              <w:left w:val="single" w:sz="4" w:space="0" w:color="505050"/>
              <w:bottom w:val="nil"/>
              <w:right w:val="nil"/>
            </w:tcBorders>
            <w:noWrap/>
            <w:vAlign w:val="bottom"/>
            <w:hideMark/>
          </w:tcPr>
          <w:p w14:paraId="3A236879" w14:textId="77777777" w:rsidR="00DA5CC7" w:rsidRDefault="00DA5CC7" w:rsidP="00EF3B37">
            <w:pPr>
              <w:spacing w:after="0" w:line="480" w:lineRule="auto"/>
              <w:rPr>
                <w:rFonts w:ascii="Arial" w:eastAsia="Times New Roman" w:hAnsi="Arial" w:cs="Arial"/>
                <w:color w:val="000000"/>
                <w:sz w:val="16"/>
                <w:szCs w:val="16"/>
              </w:rPr>
            </w:pPr>
            <w:r>
              <w:rPr>
                <w:rFonts w:ascii="Arial" w:eastAsia="Times New Roman" w:hAnsi="Arial" w:cs="Arial"/>
                <w:color w:val="000000"/>
                <w:sz w:val="16"/>
                <w:szCs w:val="16"/>
              </w:rPr>
              <w:t>Shocked</w:t>
            </w:r>
          </w:p>
        </w:tc>
        <w:tc>
          <w:tcPr>
            <w:tcW w:w="0" w:type="auto"/>
            <w:tcBorders>
              <w:top w:val="nil"/>
              <w:left w:val="single" w:sz="4" w:space="0" w:color="505050"/>
              <w:bottom w:val="single" w:sz="4" w:space="0" w:color="505050"/>
              <w:right w:val="single" w:sz="4" w:space="0" w:color="505050"/>
            </w:tcBorders>
            <w:noWrap/>
            <w:vAlign w:val="bottom"/>
            <w:hideMark/>
          </w:tcPr>
          <w:p w14:paraId="7B6BBA0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7</w:t>
            </w:r>
          </w:p>
        </w:tc>
        <w:tc>
          <w:tcPr>
            <w:tcW w:w="0" w:type="auto"/>
            <w:tcBorders>
              <w:top w:val="nil"/>
              <w:left w:val="single" w:sz="4" w:space="0" w:color="505050"/>
              <w:bottom w:val="single" w:sz="4" w:space="0" w:color="505050"/>
              <w:right w:val="single" w:sz="4" w:space="0" w:color="505050"/>
            </w:tcBorders>
            <w:noWrap/>
            <w:vAlign w:val="bottom"/>
            <w:hideMark/>
          </w:tcPr>
          <w:p w14:paraId="6ECD8B97"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3.93%</w:t>
            </w:r>
          </w:p>
        </w:tc>
        <w:tc>
          <w:tcPr>
            <w:tcW w:w="0" w:type="auto"/>
            <w:tcBorders>
              <w:top w:val="nil"/>
              <w:left w:val="single" w:sz="4" w:space="0" w:color="505050"/>
              <w:bottom w:val="single" w:sz="4" w:space="0" w:color="505050"/>
              <w:right w:val="single" w:sz="4" w:space="0" w:color="505050"/>
            </w:tcBorders>
            <w:noWrap/>
            <w:vAlign w:val="bottom"/>
            <w:hideMark/>
          </w:tcPr>
          <w:p w14:paraId="5E711E42"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20</w:t>
            </w:r>
          </w:p>
        </w:tc>
        <w:tc>
          <w:tcPr>
            <w:tcW w:w="0" w:type="auto"/>
            <w:tcBorders>
              <w:top w:val="nil"/>
              <w:left w:val="single" w:sz="4" w:space="0" w:color="505050"/>
              <w:bottom w:val="single" w:sz="4" w:space="0" w:color="505050"/>
              <w:right w:val="single" w:sz="4" w:space="0" w:color="505050"/>
            </w:tcBorders>
            <w:noWrap/>
            <w:vAlign w:val="bottom"/>
            <w:hideMark/>
          </w:tcPr>
          <w:p w14:paraId="34A2B44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11.24%</w:t>
            </w:r>
          </w:p>
        </w:tc>
        <w:tc>
          <w:tcPr>
            <w:tcW w:w="0" w:type="auto"/>
            <w:tcBorders>
              <w:top w:val="nil"/>
              <w:left w:val="single" w:sz="4" w:space="0" w:color="505050"/>
              <w:bottom w:val="single" w:sz="4" w:space="0" w:color="505050"/>
              <w:right w:val="single" w:sz="4" w:space="0" w:color="505050"/>
            </w:tcBorders>
            <w:noWrap/>
            <w:vAlign w:val="bottom"/>
            <w:hideMark/>
          </w:tcPr>
          <w:p w14:paraId="60EBBE2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17</w:t>
            </w:r>
          </w:p>
        </w:tc>
        <w:tc>
          <w:tcPr>
            <w:tcW w:w="0" w:type="auto"/>
            <w:tcBorders>
              <w:top w:val="nil"/>
              <w:left w:val="single" w:sz="4" w:space="0" w:color="505050"/>
              <w:bottom w:val="single" w:sz="4" w:space="0" w:color="505050"/>
              <w:right w:val="single" w:sz="4" w:space="0" w:color="505050"/>
            </w:tcBorders>
            <w:noWrap/>
            <w:vAlign w:val="bottom"/>
            <w:hideMark/>
          </w:tcPr>
          <w:p w14:paraId="4EEA78E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9.55%</w:t>
            </w:r>
          </w:p>
        </w:tc>
        <w:tc>
          <w:tcPr>
            <w:tcW w:w="0" w:type="auto"/>
            <w:tcBorders>
              <w:top w:val="nil"/>
              <w:left w:val="single" w:sz="4" w:space="0" w:color="505050"/>
              <w:bottom w:val="single" w:sz="4" w:space="0" w:color="505050"/>
              <w:right w:val="single" w:sz="4" w:space="0" w:color="505050"/>
            </w:tcBorders>
            <w:noWrap/>
            <w:vAlign w:val="bottom"/>
            <w:hideMark/>
          </w:tcPr>
          <w:p w14:paraId="142DA34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12</w:t>
            </w:r>
          </w:p>
        </w:tc>
        <w:tc>
          <w:tcPr>
            <w:tcW w:w="0" w:type="auto"/>
            <w:tcBorders>
              <w:top w:val="nil"/>
              <w:left w:val="single" w:sz="4" w:space="0" w:color="505050"/>
              <w:bottom w:val="single" w:sz="4" w:space="0" w:color="505050"/>
              <w:right w:val="single" w:sz="4" w:space="0" w:color="505050"/>
            </w:tcBorders>
            <w:noWrap/>
            <w:vAlign w:val="bottom"/>
            <w:hideMark/>
          </w:tcPr>
          <w:p w14:paraId="35DE3882"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6.74%</w:t>
            </w:r>
          </w:p>
        </w:tc>
        <w:tc>
          <w:tcPr>
            <w:tcW w:w="0" w:type="auto"/>
            <w:tcBorders>
              <w:top w:val="nil"/>
              <w:left w:val="single" w:sz="4" w:space="0" w:color="505050"/>
              <w:bottom w:val="single" w:sz="4" w:space="0" w:color="505050"/>
              <w:right w:val="single" w:sz="4" w:space="0" w:color="505050"/>
            </w:tcBorders>
            <w:noWrap/>
            <w:vAlign w:val="bottom"/>
            <w:hideMark/>
          </w:tcPr>
          <w:p w14:paraId="292A98E9"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7</w:t>
            </w:r>
          </w:p>
        </w:tc>
        <w:tc>
          <w:tcPr>
            <w:tcW w:w="0" w:type="auto"/>
            <w:tcBorders>
              <w:top w:val="nil"/>
              <w:left w:val="single" w:sz="4" w:space="0" w:color="505050"/>
              <w:bottom w:val="single" w:sz="4" w:space="0" w:color="505050"/>
              <w:right w:val="single" w:sz="4" w:space="0" w:color="505050"/>
            </w:tcBorders>
            <w:noWrap/>
            <w:vAlign w:val="bottom"/>
            <w:hideMark/>
          </w:tcPr>
          <w:p w14:paraId="6238F9A2"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3.93%</w:t>
            </w:r>
          </w:p>
        </w:tc>
        <w:tc>
          <w:tcPr>
            <w:tcW w:w="0" w:type="auto"/>
            <w:tcBorders>
              <w:top w:val="nil"/>
              <w:left w:val="single" w:sz="4" w:space="0" w:color="505050"/>
              <w:bottom w:val="single" w:sz="4" w:space="0" w:color="505050"/>
              <w:right w:val="single" w:sz="4" w:space="0" w:color="505050"/>
            </w:tcBorders>
            <w:noWrap/>
            <w:vAlign w:val="bottom"/>
            <w:hideMark/>
          </w:tcPr>
          <w:p w14:paraId="3ECDB7A2"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nil"/>
              <w:left w:val="single" w:sz="4" w:space="0" w:color="505050"/>
              <w:bottom w:val="single" w:sz="4" w:space="0" w:color="505050"/>
              <w:right w:val="single" w:sz="4" w:space="0" w:color="505050"/>
            </w:tcBorders>
            <w:noWrap/>
            <w:vAlign w:val="bottom"/>
            <w:hideMark/>
          </w:tcPr>
          <w:p w14:paraId="750A9E63"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nil"/>
              <w:left w:val="single" w:sz="4" w:space="0" w:color="505050"/>
              <w:bottom w:val="single" w:sz="4" w:space="0" w:color="505050"/>
              <w:right w:val="single" w:sz="4" w:space="0" w:color="505050"/>
            </w:tcBorders>
            <w:noWrap/>
            <w:vAlign w:val="bottom"/>
            <w:hideMark/>
          </w:tcPr>
          <w:p w14:paraId="336B2251"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nil"/>
              <w:left w:val="single" w:sz="4" w:space="0" w:color="505050"/>
              <w:bottom w:val="single" w:sz="4" w:space="0" w:color="505050"/>
              <w:right w:val="single" w:sz="4" w:space="0" w:color="505050"/>
            </w:tcBorders>
            <w:noWrap/>
            <w:vAlign w:val="bottom"/>
            <w:hideMark/>
          </w:tcPr>
          <w:p w14:paraId="30105C10"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nil"/>
              <w:left w:val="single" w:sz="4" w:space="0" w:color="505050"/>
              <w:bottom w:val="single" w:sz="4" w:space="0" w:color="505050"/>
              <w:right w:val="single" w:sz="4" w:space="0" w:color="505050"/>
            </w:tcBorders>
            <w:noWrap/>
            <w:vAlign w:val="bottom"/>
            <w:hideMark/>
          </w:tcPr>
          <w:p w14:paraId="7EA89518"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65</w:t>
            </w:r>
          </w:p>
        </w:tc>
        <w:tc>
          <w:tcPr>
            <w:tcW w:w="0" w:type="auto"/>
            <w:tcBorders>
              <w:top w:val="nil"/>
              <w:left w:val="single" w:sz="4" w:space="0" w:color="505050"/>
              <w:bottom w:val="single" w:sz="4" w:space="0" w:color="505050"/>
              <w:right w:val="single" w:sz="4" w:space="0" w:color="505050"/>
            </w:tcBorders>
            <w:noWrap/>
            <w:vAlign w:val="bottom"/>
            <w:hideMark/>
          </w:tcPr>
          <w:p w14:paraId="246CBE4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36.52%</w:t>
            </w:r>
          </w:p>
        </w:tc>
      </w:tr>
      <w:tr w:rsidR="00DA5CC7" w14:paraId="44A3BA81" w14:textId="77777777">
        <w:trPr>
          <w:divId w:val="999696337"/>
          <w:trHeight w:val="300"/>
        </w:trPr>
        <w:tc>
          <w:tcPr>
            <w:tcW w:w="1560" w:type="dxa"/>
            <w:vMerge w:val="restart"/>
            <w:tcBorders>
              <w:top w:val="single" w:sz="4" w:space="0" w:color="505050"/>
              <w:left w:val="single" w:sz="4" w:space="0" w:color="505050"/>
              <w:bottom w:val="single" w:sz="4" w:space="0" w:color="505050"/>
              <w:right w:val="single" w:sz="4" w:space="0" w:color="505050"/>
            </w:tcBorders>
            <w:noWrap/>
            <w:vAlign w:val="bottom"/>
            <w:hideMark/>
          </w:tcPr>
          <w:p w14:paraId="0380A0B4" w14:textId="77777777" w:rsidR="00DA5CC7" w:rsidRDefault="00DA5CC7" w:rsidP="00EF3B37">
            <w:pPr>
              <w:spacing w:after="0" w:line="480" w:lineRule="auto"/>
              <w:jc w:val="right"/>
              <w:rPr>
                <w:rFonts w:ascii="Arial" w:eastAsia="Times New Roman" w:hAnsi="Arial" w:cs="Arial"/>
                <w:color w:val="000000"/>
                <w:sz w:val="16"/>
                <w:szCs w:val="16"/>
              </w:rPr>
            </w:pPr>
          </w:p>
        </w:tc>
        <w:tc>
          <w:tcPr>
            <w:tcW w:w="0" w:type="auto"/>
            <w:tcBorders>
              <w:top w:val="nil"/>
              <w:left w:val="nil"/>
              <w:bottom w:val="nil"/>
              <w:right w:val="nil"/>
            </w:tcBorders>
            <w:noWrap/>
            <w:vAlign w:val="bottom"/>
            <w:hideMark/>
          </w:tcPr>
          <w:p w14:paraId="78A1D2DC" w14:textId="77777777" w:rsidR="00DA5CC7" w:rsidRDefault="00DA5CC7" w:rsidP="00EF3B37">
            <w:pPr>
              <w:spacing w:after="0" w:line="480" w:lineRule="auto"/>
              <w:rPr>
                <w:rFonts w:ascii="Arial" w:eastAsia="Times New Roman" w:hAnsi="Arial" w:cs="Arial"/>
                <w:color w:val="000000"/>
                <w:sz w:val="16"/>
                <w:szCs w:val="16"/>
              </w:rPr>
            </w:pPr>
            <w:r>
              <w:rPr>
                <w:rFonts w:ascii="Arial" w:eastAsia="Times New Roman" w:hAnsi="Arial" w:cs="Arial"/>
                <w:color w:val="000000"/>
                <w:sz w:val="16"/>
                <w:szCs w:val="16"/>
              </w:rPr>
              <w:t>V Happy</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32327F9"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6C1649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43C7BF9"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F6CE31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1.69%</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F519958"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8</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4874754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4.49%</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6C4C48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5B3E8FA"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3.37%</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1FD7D4F"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4BD2C46"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2.81%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8583479"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AE1E4E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716DDF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34F009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8D74860"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23</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6004D56"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12.92%</w:t>
            </w:r>
          </w:p>
        </w:tc>
      </w:tr>
      <w:tr w:rsidR="00DA5CC7" w14:paraId="0879C25C" w14:textId="77777777">
        <w:trPr>
          <w:divId w:val="999696337"/>
          <w:trHeight w:val="300"/>
        </w:trPr>
        <w:tc>
          <w:tcPr>
            <w:tcW w:w="0" w:type="auto"/>
            <w:vMerge/>
            <w:tcBorders>
              <w:top w:val="single" w:sz="4" w:space="0" w:color="505050"/>
              <w:left w:val="single" w:sz="4" w:space="0" w:color="505050"/>
              <w:bottom w:val="single" w:sz="4" w:space="0" w:color="505050"/>
              <w:right w:val="single" w:sz="4" w:space="0" w:color="505050"/>
            </w:tcBorders>
            <w:vAlign w:val="center"/>
            <w:hideMark/>
          </w:tcPr>
          <w:p w14:paraId="5836ADAB" w14:textId="77777777" w:rsidR="00DA5CC7" w:rsidRDefault="00DA5CC7" w:rsidP="00EF3B37">
            <w:pPr>
              <w:spacing w:after="0" w:line="480" w:lineRule="auto"/>
              <w:rPr>
                <w:rFonts w:ascii="Arial" w:eastAsia="Times New Roman" w:hAnsi="Arial" w:cs="Arial"/>
                <w:color w:val="000000"/>
                <w:sz w:val="16"/>
                <w:szCs w:val="16"/>
              </w:rPr>
            </w:pPr>
          </w:p>
        </w:tc>
        <w:tc>
          <w:tcPr>
            <w:tcW w:w="0" w:type="auto"/>
            <w:tcBorders>
              <w:top w:val="nil"/>
              <w:left w:val="nil"/>
              <w:bottom w:val="nil"/>
              <w:right w:val="nil"/>
            </w:tcBorders>
            <w:noWrap/>
            <w:vAlign w:val="bottom"/>
            <w:hideMark/>
          </w:tcPr>
          <w:p w14:paraId="44B16BE9" w14:textId="77777777" w:rsidR="00DA5CC7" w:rsidRDefault="00DA5CC7" w:rsidP="00EF3B37">
            <w:pPr>
              <w:spacing w:after="0" w:line="480" w:lineRule="auto"/>
              <w:rPr>
                <w:rFonts w:ascii="Arial" w:eastAsia="Times New Roman" w:hAnsi="Arial" w:cs="Arial"/>
                <w:color w:val="000000"/>
                <w:sz w:val="16"/>
                <w:szCs w:val="16"/>
              </w:rPr>
            </w:pPr>
            <w:r>
              <w:rPr>
                <w:rFonts w:ascii="Arial" w:eastAsia="Times New Roman" w:hAnsi="Arial" w:cs="Arial"/>
                <w:color w:val="000000"/>
                <w:sz w:val="16"/>
                <w:szCs w:val="16"/>
              </w:rPr>
              <w:t>Happy</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585ADF9"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4700B9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1.12%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97A5DE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672296A"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2.25%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4AB7298"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8</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057F5B4"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4.49%</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979D4F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1EC6BD1"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1.69%</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5F0E11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4F89AC7"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056B98F"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A1960C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1.12%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AA2136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6D004B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45527EEE"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8DC5A1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11.24%</w:t>
            </w:r>
          </w:p>
        </w:tc>
      </w:tr>
      <w:tr w:rsidR="00DA5CC7" w14:paraId="43713C70" w14:textId="77777777">
        <w:trPr>
          <w:divId w:val="999696337"/>
          <w:trHeight w:val="300"/>
        </w:trPr>
        <w:tc>
          <w:tcPr>
            <w:tcW w:w="0" w:type="auto"/>
            <w:vMerge/>
            <w:tcBorders>
              <w:top w:val="single" w:sz="4" w:space="0" w:color="505050"/>
              <w:left w:val="single" w:sz="4" w:space="0" w:color="505050"/>
              <w:bottom w:val="single" w:sz="4" w:space="0" w:color="505050"/>
              <w:right w:val="single" w:sz="4" w:space="0" w:color="505050"/>
            </w:tcBorders>
            <w:vAlign w:val="center"/>
            <w:hideMark/>
          </w:tcPr>
          <w:p w14:paraId="42220343" w14:textId="77777777" w:rsidR="00DA5CC7" w:rsidRDefault="00DA5CC7" w:rsidP="00EF3B37">
            <w:pPr>
              <w:spacing w:after="0" w:line="480" w:lineRule="auto"/>
              <w:rPr>
                <w:rFonts w:ascii="Arial" w:eastAsia="Times New Roman" w:hAnsi="Arial" w:cs="Arial"/>
                <w:color w:val="000000"/>
                <w:sz w:val="16"/>
                <w:szCs w:val="16"/>
              </w:rPr>
            </w:pPr>
          </w:p>
        </w:tc>
        <w:tc>
          <w:tcPr>
            <w:tcW w:w="0" w:type="auto"/>
            <w:tcBorders>
              <w:top w:val="nil"/>
              <w:left w:val="nil"/>
              <w:bottom w:val="nil"/>
              <w:right w:val="nil"/>
            </w:tcBorders>
            <w:noWrap/>
            <w:vAlign w:val="bottom"/>
            <w:hideMark/>
          </w:tcPr>
          <w:p w14:paraId="2DE3F1E4" w14:textId="77777777" w:rsidR="00DA5CC7" w:rsidRDefault="00DA5CC7" w:rsidP="00EF3B37">
            <w:pPr>
              <w:spacing w:after="0" w:line="480" w:lineRule="auto"/>
              <w:rPr>
                <w:rFonts w:ascii="Arial" w:eastAsia="Times New Roman" w:hAnsi="Arial" w:cs="Arial"/>
                <w:color w:val="000000"/>
                <w:sz w:val="16"/>
                <w:szCs w:val="16"/>
              </w:rPr>
            </w:pPr>
            <w:r>
              <w:rPr>
                <w:rFonts w:ascii="Arial" w:eastAsia="Times New Roman" w:hAnsi="Arial" w:cs="Arial"/>
                <w:color w:val="000000"/>
                <w:sz w:val="16"/>
                <w:szCs w:val="16"/>
              </w:rPr>
              <w:t>Sad</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CC3756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17C6F8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DD03A5A"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85B8F7F"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2.25%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B9CDE4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C07BC74"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FD5A19A"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41A58DB3"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1.12%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739F681"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5B26A9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8B0C1E8"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00BB5F3"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C500ED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656D0D4"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B965D1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9</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27DE970"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5.06%</w:t>
            </w:r>
          </w:p>
        </w:tc>
      </w:tr>
      <w:tr w:rsidR="00DA5CC7" w14:paraId="37AE5BB8" w14:textId="77777777">
        <w:trPr>
          <w:divId w:val="999696337"/>
          <w:trHeight w:val="300"/>
        </w:trPr>
        <w:tc>
          <w:tcPr>
            <w:tcW w:w="0" w:type="auto"/>
            <w:vMerge/>
            <w:tcBorders>
              <w:top w:val="single" w:sz="4" w:space="0" w:color="505050"/>
              <w:left w:val="single" w:sz="4" w:space="0" w:color="505050"/>
              <w:bottom w:val="single" w:sz="4" w:space="0" w:color="505050"/>
              <w:right w:val="single" w:sz="4" w:space="0" w:color="505050"/>
            </w:tcBorders>
            <w:vAlign w:val="center"/>
            <w:hideMark/>
          </w:tcPr>
          <w:p w14:paraId="6A286ADA" w14:textId="77777777" w:rsidR="00DA5CC7" w:rsidRDefault="00DA5CC7" w:rsidP="00EF3B37">
            <w:pPr>
              <w:spacing w:after="0" w:line="480" w:lineRule="auto"/>
              <w:rPr>
                <w:rFonts w:ascii="Arial" w:eastAsia="Times New Roman" w:hAnsi="Arial" w:cs="Arial"/>
                <w:color w:val="000000"/>
                <w:sz w:val="16"/>
                <w:szCs w:val="16"/>
              </w:rPr>
            </w:pPr>
          </w:p>
        </w:tc>
        <w:tc>
          <w:tcPr>
            <w:tcW w:w="0" w:type="auto"/>
            <w:tcBorders>
              <w:top w:val="nil"/>
              <w:left w:val="nil"/>
              <w:bottom w:val="nil"/>
              <w:right w:val="nil"/>
            </w:tcBorders>
            <w:noWrap/>
            <w:vAlign w:val="bottom"/>
            <w:hideMark/>
          </w:tcPr>
          <w:p w14:paraId="2B98290E" w14:textId="77777777" w:rsidR="00DA5CC7" w:rsidRDefault="00DA5CC7" w:rsidP="00EF3B37">
            <w:pPr>
              <w:spacing w:after="0" w:line="480" w:lineRule="auto"/>
              <w:rPr>
                <w:rFonts w:ascii="Arial" w:eastAsia="Times New Roman" w:hAnsi="Arial" w:cs="Arial"/>
                <w:color w:val="000000"/>
                <w:sz w:val="16"/>
                <w:szCs w:val="16"/>
              </w:rPr>
            </w:pPr>
            <w:r>
              <w:rPr>
                <w:rFonts w:ascii="Arial" w:eastAsia="Times New Roman" w:hAnsi="Arial" w:cs="Arial"/>
                <w:color w:val="000000"/>
                <w:sz w:val="16"/>
                <w:szCs w:val="16"/>
              </w:rPr>
              <w:t>V Sad</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76BBB3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4AFA824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1.12%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765A2D6"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1249D91"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2.25%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4BDBBD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DDCCE40"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2.81%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AE1333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7</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C77514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3.93%</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876BBF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E167130"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2.25%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E01129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A32B74A"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1.12%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6AE97EF"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3075DA6"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CA0A17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24</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9601FB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13.48%</w:t>
            </w:r>
          </w:p>
        </w:tc>
      </w:tr>
      <w:tr w:rsidR="00DA5CC7" w14:paraId="648D07E2" w14:textId="77777777">
        <w:trPr>
          <w:divId w:val="999696337"/>
          <w:trHeight w:val="300"/>
        </w:trPr>
        <w:tc>
          <w:tcPr>
            <w:tcW w:w="0" w:type="auto"/>
            <w:vMerge/>
            <w:tcBorders>
              <w:top w:val="single" w:sz="4" w:space="0" w:color="505050"/>
              <w:left w:val="single" w:sz="4" w:space="0" w:color="505050"/>
              <w:bottom w:val="single" w:sz="4" w:space="0" w:color="505050"/>
              <w:right w:val="single" w:sz="4" w:space="0" w:color="505050"/>
            </w:tcBorders>
            <w:vAlign w:val="center"/>
            <w:hideMark/>
          </w:tcPr>
          <w:p w14:paraId="37017551" w14:textId="77777777" w:rsidR="00DA5CC7" w:rsidRDefault="00DA5CC7" w:rsidP="00EF3B37">
            <w:pPr>
              <w:spacing w:after="0" w:line="480" w:lineRule="auto"/>
              <w:rPr>
                <w:rFonts w:ascii="Arial" w:eastAsia="Times New Roman" w:hAnsi="Arial" w:cs="Arial"/>
                <w:color w:val="000000"/>
                <w:sz w:val="16"/>
                <w:szCs w:val="16"/>
              </w:rPr>
            </w:pPr>
          </w:p>
        </w:tc>
        <w:tc>
          <w:tcPr>
            <w:tcW w:w="0" w:type="auto"/>
            <w:tcBorders>
              <w:top w:val="nil"/>
              <w:left w:val="nil"/>
              <w:bottom w:val="nil"/>
              <w:right w:val="nil"/>
            </w:tcBorders>
            <w:noWrap/>
            <w:vAlign w:val="bottom"/>
            <w:hideMark/>
          </w:tcPr>
          <w:p w14:paraId="4DFE653D" w14:textId="77777777" w:rsidR="00DA5CC7" w:rsidRDefault="00DA5CC7" w:rsidP="00EF3B37">
            <w:pPr>
              <w:spacing w:after="0" w:line="480" w:lineRule="auto"/>
              <w:rPr>
                <w:rFonts w:ascii="Arial" w:eastAsia="Times New Roman" w:hAnsi="Arial" w:cs="Arial"/>
                <w:color w:val="000000"/>
                <w:sz w:val="16"/>
                <w:szCs w:val="16"/>
              </w:rPr>
            </w:pPr>
            <w:r>
              <w:rPr>
                <w:rFonts w:ascii="Arial" w:eastAsia="Times New Roman" w:hAnsi="Arial" w:cs="Arial"/>
                <w:color w:val="000000"/>
                <w:sz w:val="16"/>
                <w:szCs w:val="16"/>
              </w:rPr>
              <w:t>Miserable</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37EB392"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EBBBCC9"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3462F3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68DC2F8"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2.81%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77D7F36"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4485E94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2.25%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053E8AA"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E11BCB8"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2.25%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9819517"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B4180A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1.69%</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AF2473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BA2BEB4"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D7AE25E"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E4B2E54"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453D21D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17</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5548CA7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9.55%</w:t>
            </w:r>
          </w:p>
        </w:tc>
      </w:tr>
      <w:tr w:rsidR="00DA5CC7" w14:paraId="5C5F52FE" w14:textId="77777777">
        <w:trPr>
          <w:divId w:val="999696337"/>
          <w:trHeight w:val="300"/>
        </w:trPr>
        <w:tc>
          <w:tcPr>
            <w:tcW w:w="0" w:type="auto"/>
            <w:vMerge/>
            <w:tcBorders>
              <w:top w:val="single" w:sz="4" w:space="0" w:color="505050"/>
              <w:left w:val="single" w:sz="4" w:space="0" w:color="505050"/>
              <w:bottom w:val="single" w:sz="4" w:space="0" w:color="505050"/>
              <w:right w:val="single" w:sz="4" w:space="0" w:color="505050"/>
            </w:tcBorders>
            <w:vAlign w:val="center"/>
            <w:hideMark/>
          </w:tcPr>
          <w:p w14:paraId="11744737" w14:textId="77777777" w:rsidR="00DA5CC7" w:rsidRDefault="00DA5CC7" w:rsidP="00EF3B37">
            <w:pPr>
              <w:spacing w:after="0" w:line="480" w:lineRule="auto"/>
              <w:rPr>
                <w:rFonts w:ascii="Arial" w:eastAsia="Times New Roman" w:hAnsi="Arial" w:cs="Arial"/>
                <w:color w:val="000000"/>
                <w:sz w:val="16"/>
                <w:szCs w:val="16"/>
              </w:rPr>
            </w:pPr>
          </w:p>
        </w:tc>
        <w:tc>
          <w:tcPr>
            <w:tcW w:w="0" w:type="auto"/>
            <w:tcBorders>
              <w:top w:val="nil"/>
              <w:left w:val="nil"/>
              <w:bottom w:val="nil"/>
              <w:right w:val="nil"/>
            </w:tcBorders>
            <w:noWrap/>
            <w:vAlign w:val="bottom"/>
            <w:hideMark/>
          </w:tcPr>
          <w:p w14:paraId="34DCC1DA" w14:textId="77777777" w:rsidR="00DA5CC7" w:rsidRDefault="00DA5CC7" w:rsidP="00EF3B37">
            <w:pPr>
              <w:spacing w:after="0" w:line="480" w:lineRule="auto"/>
              <w:rPr>
                <w:rFonts w:ascii="Arial" w:eastAsia="Times New Roman" w:hAnsi="Arial" w:cs="Arial"/>
                <w:color w:val="000000"/>
                <w:sz w:val="16"/>
                <w:szCs w:val="16"/>
              </w:rPr>
            </w:pPr>
            <w:r>
              <w:rPr>
                <w:rFonts w:ascii="Arial" w:eastAsia="Times New Roman" w:hAnsi="Arial" w:cs="Arial"/>
                <w:color w:val="000000"/>
                <w:sz w:val="16"/>
                <w:szCs w:val="16"/>
              </w:rPr>
              <w:t>Other</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4059CDE"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65FADDE"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1.12%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F9DE07D"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6B9CFC9"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2.81%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11652A97"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11F8ACA"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2.81%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621C6077"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7</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5ADA372"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3.93%</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1645409"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0F8AE6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F480DD8"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A48028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79657B4"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DAF59A0"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0.00%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B0E22A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20</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854E844"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11.24%</w:t>
            </w:r>
          </w:p>
        </w:tc>
      </w:tr>
      <w:tr w:rsidR="00DA5CC7" w14:paraId="34962CC7" w14:textId="77777777">
        <w:trPr>
          <w:divId w:val="999696337"/>
          <w:trHeight w:val="315"/>
        </w:trPr>
        <w:tc>
          <w:tcPr>
            <w:tcW w:w="0" w:type="auto"/>
            <w:tcBorders>
              <w:top w:val="nil"/>
              <w:left w:val="single" w:sz="8" w:space="0" w:color="505050"/>
              <w:bottom w:val="single" w:sz="8" w:space="0" w:color="505050"/>
              <w:right w:val="nil"/>
            </w:tcBorders>
            <w:noWrap/>
            <w:vAlign w:val="bottom"/>
            <w:hideMark/>
          </w:tcPr>
          <w:p w14:paraId="4FFFAF64" w14:textId="77777777" w:rsidR="00DA5CC7" w:rsidRDefault="00DA5CC7" w:rsidP="00EF3B37">
            <w:pPr>
              <w:spacing w:after="0" w:line="480" w:lineRule="auto"/>
              <w:rPr>
                <w:rFonts w:ascii="Arial" w:eastAsia="Times New Roman" w:hAnsi="Arial" w:cs="Arial"/>
                <w:color w:val="000000"/>
                <w:sz w:val="16"/>
                <w:szCs w:val="16"/>
              </w:rPr>
            </w:pPr>
            <w:r>
              <w:rPr>
                <w:rFonts w:ascii="Arial" w:eastAsia="Times New Roman" w:hAnsi="Arial" w:cs="Arial"/>
                <w:color w:val="000000"/>
                <w:sz w:val="16"/>
                <w:szCs w:val="16"/>
              </w:rPr>
              <w:t>Total</w:t>
            </w:r>
          </w:p>
        </w:tc>
        <w:tc>
          <w:tcPr>
            <w:tcW w:w="0" w:type="auto"/>
            <w:tcBorders>
              <w:top w:val="nil"/>
              <w:left w:val="single" w:sz="4" w:space="0" w:color="505050"/>
              <w:bottom w:val="single" w:sz="4" w:space="0" w:color="505050"/>
              <w:right w:val="nil"/>
            </w:tcBorders>
            <w:noWrap/>
            <w:vAlign w:val="bottom"/>
            <w:hideMark/>
          </w:tcPr>
          <w:p w14:paraId="1EF8765B" w14:textId="77777777" w:rsidR="00DA5CC7" w:rsidRDefault="00DA5CC7" w:rsidP="00EF3B37">
            <w:pPr>
              <w:spacing w:after="0" w:line="480" w:lineRule="auto"/>
              <w:rPr>
                <w:rFonts w:ascii="Arial" w:eastAsia="Times New Roman" w:hAnsi="Arial" w:cs="Arial"/>
                <w:color w:val="000000"/>
                <w:sz w:val="16"/>
                <w:szCs w:val="16"/>
              </w:rPr>
            </w:pP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CE15188"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14</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B01AB6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7.87%</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A190520"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45</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CE688BF"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25.28%</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2318E56C"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48</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D263881"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26.97%</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E525F4B"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41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91E7D17"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23.03%</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1B1A1B6"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22</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4695B276"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12.36%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7EC2FB5"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7</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3AEF2099"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3.93%</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2C27284"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8AFD8C3"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0.56%</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0D1BB47F"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178</w:t>
            </w:r>
          </w:p>
        </w:tc>
        <w:tc>
          <w:tcPr>
            <w:tcW w:w="0" w:type="auto"/>
            <w:tcBorders>
              <w:top w:val="single" w:sz="4" w:space="0" w:color="505050"/>
              <w:left w:val="single" w:sz="4" w:space="0" w:color="505050"/>
              <w:bottom w:val="single" w:sz="4" w:space="0" w:color="505050"/>
              <w:right w:val="single" w:sz="4" w:space="0" w:color="505050"/>
            </w:tcBorders>
            <w:noWrap/>
            <w:vAlign w:val="bottom"/>
            <w:hideMark/>
          </w:tcPr>
          <w:p w14:paraId="7AE815B8" w14:textId="77777777" w:rsidR="00DA5CC7" w:rsidRDefault="00DA5CC7" w:rsidP="00741085">
            <w:pPr>
              <w:spacing w:after="0" w:line="480" w:lineRule="auto"/>
              <w:jc w:val="center"/>
              <w:rPr>
                <w:rFonts w:ascii="Arial" w:eastAsia="Times New Roman" w:hAnsi="Arial" w:cs="Arial"/>
                <w:color w:val="000000"/>
                <w:sz w:val="16"/>
                <w:szCs w:val="16"/>
              </w:rPr>
            </w:pPr>
            <w:r>
              <w:rPr>
                <w:rFonts w:ascii="Arial" w:eastAsia="Times New Roman" w:hAnsi="Arial" w:cs="Arial"/>
                <w:color w:val="000000"/>
                <w:sz w:val="16"/>
                <w:szCs w:val="16"/>
              </w:rPr>
              <w:t>100.00%</w:t>
            </w:r>
          </w:p>
        </w:tc>
      </w:tr>
    </w:tbl>
    <w:p w14:paraId="4C0897F2" w14:textId="77777777" w:rsidR="00C95354" w:rsidRDefault="00C95354" w:rsidP="00EF3B37">
      <w:pPr>
        <w:spacing w:after="0" w:line="480" w:lineRule="auto"/>
        <w:rPr>
          <w:rFonts w:ascii="Arial" w:hAnsi="Arial" w:cs="Arial"/>
          <w:noProof/>
          <w:sz w:val="24"/>
          <w:szCs w:val="24"/>
        </w:rPr>
      </w:pPr>
    </w:p>
    <w:p w14:paraId="6C853092" w14:textId="216ADFC9" w:rsidR="00BA1FA6" w:rsidRDefault="00BA1FA6" w:rsidP="00EF3B37">
      <w:pPr>
        <w:spacing w:after="0" w:line="480" w:lineRule="auto"/>
        <w:rPr>
          <w:rFonts w:ascii="Arial" w:hAnsi="Arial" w:cs="Arial"/>
          <w:sz w:val="24"/>
          <w:szCs w:val="24"/>
        </w:rPr>
      </w:pPr>
      <w:r w:rsidRPr="00BA1FA6">
        <w:rPr>
          <w:rFonts w:ascii="Arial" w:hAnsi="Arial" w:cs="Arial"/>
          <w:noProof/>
          <w:sz w:val="24"/>
          <w:szCs w:val="24"/>
          <w:lang w:val="en-US" w:eastAsia="en-US"/>
        </w:rPr>
        <w:drawing>
          <wp:inline distT="0" distB="0" distL="0" distR="0" wp14:anchorId="1C17EF7F" wp14:editId="4899B6DA">
            <wp:extent cx="5619315" cy="4059777"/>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653584" cy="4084535"/>
                    </a:xfrm>
                    <a:prstGeom prst="rect">
                      <a:avLst/>
                    </a:prstGeom>
                  </pic:spPr>
                </pic:pic>
              </a:graphicData>
            </a:graphic>
          </wp:inline>
        </w:drawing>
      </w:r>
    </w:p>
    <w:p w14:paraId="54EB828F" w14:textId="18F4A9A3" w:rsidR="00BA1FA6" w:rsidRPr="00BA1FA6" w:rsidRDefault="00BA1FA6" w:rsidP="00EF3B37">
      <w:pPr>
        <w:spacing w:after="0" w:line="480" w:lineRule="auto"/>
        <w:rPr>
          <w:rFonts w:ascii="Arial" w:hAnsi="Arial" w:cs="Arial"/>
          <w:sz w:val="16"/>
          <w:szCs w:val="16"/>
        </w:rPr>
      </w:pPr>
    </w:p>
    <w:p w14:paraId="693B0287" w14:textId="2720E8C1" w:rsidR="00BA1FA6" w:rsidRDefault="00BA1FA6" w:rsidP="00EF3B37">
      <w:pPr>
        <w:spacing w:after="0" w:line="480" w:lineRule="auto"/>
        <w:jc w:val="both"/>
        <w:rPr>
          <w:rFonts w:ascii="Arial" w:hAnsi="Arial" w:cs="Arial"/>
          <w:sz w:val="24"/>
          <w:szCs w:val="24"/>
        </w:rPr>
      </w:pPr>
      <w:r>
        <w:rPr>
          <w:rFonts w:ascii="Arial" w:hAnsi="Arial" w:cs="Arial"/>
          <w:sz w:val="24"/>
          <w:szCs w:val="24"/>
        </w:rPr>
        <w:t xml:space="preserve">The government will be negotiating </w:t>
      </w:r>
      <w:r w:rsidR="00654718">
        <w:rPr>
          <w:rFonts w:ascii="Arial" w:hAnsi="Arial" w:cs="Arial"/>
          <w:sz w:val="24"/>
          <w:szCs w:val="24"/>
        </w:rPr>
        <w:t>our exit from the EU</w:t>
      </w:r>
      <w:r w:rsidR="00B33393">
        <w:rPr>
          <w:rFonts w:ascii="Arial" w:hAnsi="Arial" w:cs="Arial"/>
          <w:sz w:val="24"/>
          <w:szCs w:val="24"/>
        </w:rPr>
        <w:t>,</w:t>
      </w:r>
      <w:r w:rsidR="00654718">
        <w:rPr>
          <w:rFonts w:ascii="Arial" w:hAnsi="Arial" w:cs="Arial"/>
          <w:sz w:val="24"/>
          <w:szCs w:val="24"/>
        </w:rPr>
        <w:t xml:space="preserve"> and</w:t>
      </w:r>
      <w:r w:rsidR="00BD661C">
        <w:rPr>
          <w:rFonts w:ascii="Arial" w:hAnsi="Arial" w:cs="Arial"/>
          <w:sz w:val="24"/>
          <w:szCs w:val="24"/>
        </w:rPr>
        <w:t xml:space="preserve"> the following details how and what the responders require of the negotiations. The people who responded to the survey unanimously stated that they wish to have access to the single market and that membership of t</w:t>
      </w:r>
      <w:r w:rsidR="002650E4">
        <w:rPr>
          <w:rFonts w:ascii="Arial" w:hAnsi="Arial" w:cs="Arial"/>
          <w:sz w:val="24"/>
          <w:szCs w:val="24"/>
        </w:rPr>
        <w:t>he EEA would be a viable option</w:t>
      </w:r>
      <w:r w:rsidR="00B33393">
        <w:rPr>
          <w:rFonts w:ascii="Arial" w:hAnsi="Arial" w:cs="Arial"/>
          <w:sz w:val="24"/>
          <w:szCs w:val="24"/>
        </w:rPr>
        <w:t>, see T</w:t>
      </w:r>
      <w:r w:rsidR="00B42A30">
        <w:rPr>
          <w:rFonts w:ascii="Arial" w:hAnsi="Arial" w:cs="Arial"/>
          <w:sz w:val="24"/>
          <w:szCs w:val="24"/>
        </w:rPr>
        <w:t>able</w:t>
      </w:r>
      <w:r w:rsidR="006C35E0">
        <w:rPr>
          <w:rFonts w:ascii="Arial" w:hAnsi="Arial" w:cs="Arial"/>
          <w:sz w:val="24"/>
          <w:szCs w:val="24"/>
        </w:rPr>
        <w:t>s</w:t>
      </w:r>
      <w:r w:rsidR="00B42A30">
        <w:rPr>
          <w:rFonts w:ascii="Arial" w:hAnsi="Arial" w:cs="Arial"/>
          <w:sz w:val="24"/>
          <w:szCs w:val="24"/>
        </w:rPr>
        <w:t xml:space="preserve"> </w:t>
      </w:r>
      <w:r w:rsidR="006C35E0">
        <w:rPr>
          <w:rFonts w:ascii="Arial" w:hAnsi="Arial" w:cs="Arial"/>
          <w:sz w:val="24"/>
          <w:szCs w:val="24"/>
        </w:rPr>
        <w:t>9 and 10.</w:t>
      </w:r>
    </w:p>
    <w:p w14:paraId="348DEFD5" w14:textId="77777777" w:rsidR="00B33393" w:rsidRDefault="00B33393" w:rsidP="00EF3B37">
      <w:pPr>
        <w:spacing w:after="0" w:line="480" w:lineRule="auto"/>
        <w:jc w:val="both"/>
        <w:rPr>
          <w:rFonts w:ascii="Arial" w:hAnsi="Arial" w:cs="Arial"/>
          <w:sz w:val="24"/>
          <w:szCs w:val="24"/>
        </w:rPr>
      </w:pPr>
    </w:p>
    <w:p w14:paraId="336AF90E" w14:textId="45C2B4B4" w:rsidR="000322BD" w:rsidRDefault="00A733A3" w:rsidP="00EF3B37">
      <w:pPr>
        <w:spacing w:after="0" w:line="480" w:lineRule="auto"/>
        <w:rPr>
          <w:rFonts w:ascii="Arial" w:hAnsi="Arial" w:cs="Arial"/>
          <w:b/>
          <w:sz w:val="24"/>
          <w:szCs w:val="24"/>
        </w:rPr>
      </w:pPr>
      <w:r w:rsidRPr="00B33393">
        <w:rPr>
          <w:rFonts w:ascii="Arial" w:hAnsi="Arial" w:cs="Arial"/>
          <w:b/>
          <w:sz w:val="24"/>
          <w:szCs w:val="24"/>
        </w:rPr>
        <w:t>Table 9</w:t>
      </w:r>
    </w:p>
    <w:p w14:paraId="599B3116" w14:textId="77777777" w:rsidR="00DE5989" w:rsidRPr="00B33393" w:rsidRDefault="00DE5989" w:rsidP="00EF3B37">
      <w:pPr>
        <w:spacing w:after="0" w:line="480" w:lineRule="auto"/>
        <w:rPr>
          <w:rFonts w:ascii="Times New Roman" w:hAnsi="Times New Roman" w:cs="Times New Roman"/>
          <w:b/>
          <w:sz w:val="24"/>
          <w:szCs w:val="24"/>
        </w:rPr>
      </w:pPr>
    </w:p>
    <w:tbl>
      <w:tblPr>
        <w:tblW w:w="67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771"/>
        <w:gridCol w:w="1155"/>
        <w:gridCol w:w="1009"/>
        <w:gridCol w:w="1382"/>
        <w:gridCol w:w="1456"/>
      </w:tblGrid>
      <w:tr w:rsidR="00BD661C" w:rsidRPr="00BD661C" w14:paraId="754147E9" w14:textId="77777777">
        <w:trPr>
          <w:cantSplit/>
          <w:tblHeader/>
        </w:trPr>
        <w:tc>
          <w:tcPr>
            <w:tcW w:w="6708" w:type="dxa"/>
            <w:gridSpan w:val="6"/>
            <w:tcBorders>
              <w:top w:val="nil"/>
              <w:left w:val="nil"/>
              <w:bottom w:val="nil"/>
              <w:right w:val="nil"/>
            </w:tcBorders>
            <w:shd w:val="clear" w:color="auto" w:fill="FFFFFF"/>
            <w:vAlign w:val="center"/>
          </w:tcPr>
          <w:p w14:paraId="497A55FB" w14:textId="77777777" w:rsidR="00BD661C" w:rsidRPr="00BD661C" w:rsidRDefault="00BD661C" w:rsidP="00EF3B37">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b/>
                <w:bCs/>
                <w:color w:val="000000"/>
                <w:sz w:val="16"/>
                <w:szCs w:val="16"/>
              </w:rPr>
              <w:t>15. Do you think that the Government should ensure that following the exit from the EU we need to be a part of the common market?</w:t>
            </w:r>
          </w:p>
        </w:tc>
      </w:tr>
      <w:tr w:rsidR="00BD661C" w:rsidRPr="00BD661C" w14:paraId="620AF6FE" w14:textId="77777777">
        <w:trPr>
          <w:cantSplit/>
          <w:tblHeader/>
        </w:trPr>
        <w:tc>
          <w:tcPr>
            <w:tcW w:w="1709"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14:paraId="6470ABA8" w14:textId="77777777" w:rsidR="00BD661C" w:rsidRPr="00BD661C" w:rsidRDefault="00BD661C" w:rsidP="00EF3B37">
            <w:pPr>
              <w:autoSpaceDE w:val="0"/>
              <w:autoSpaceDN w:val="0"/>
              <w:adjustRightInd w:val="0"/>
              <w:spacing w:after="0" w:line="480" w:lineRule="auto"/>
              <w:jc w:val="center"/>
              <w:rPr>
                <w:rFonts w:ascii="Times New Roman" w:hAnsi="Times New Roman" w:cs="Times New Roman"/>
                <w:sz w:val="16"/>
                <w:szCs w:val="16"/>
              </w:rPr>
            </w:pPr>
          </w:p>
        </w:tc>
        <w:tc>
          <w:tcPr>
            <w:tcW w:w="1154" w:type="dxa"/>
            <w:tcBorders>
              <w:top w:val="single" w:sz="16" w:space="0" w:color="000000"/>
              <w:left w:val="single" w:sz="16" w:space="0" w:color="000000"/>
              <w:bottom w:val="single" w:sz="16" w:space="0" w:color="000000"/>
            </w:tcBorders>
            <w:shd w:val="clear" w:color="auto" w:fill="FFFFFF"/>
            <w:vAlign w:val="bottom"/>
          </w:tcPr>
          <w:p w14:paraId="5176292B"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Frequency</w:t>
            </w:r>
          </w:p>
        </w:tc>
        <w:tc>
          <w:tcPr>
            <w:tcW w:w="1009" w:type="dxa"/>
            <w:tcBorders>
              <w:top w:val="single" w:sz="16" w:space="0" w:color="000000"/>
              <w:bottom w:val="single" w:sz="16" w:space="0" w:color="000000"/>
            </w:tcBorders>
            <w:shd w:val="clear" w:color="auto" w:fill="FFFFFF"/>
            <w:vAlign w:val="bottom"/>
          </w:tcPr>
          <w:p w14:paraId="3D1627FE"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Percent</w:t>
            </w:r>
          </w:p>
        </w:tc>
        <w:tc>
          <w:tcPr>
            <w:tcW w:w="1381" w:type="dxa"/>
            <w:tcBorders>
              <w:top w:val="single" w:sz="16" w:space="0" w:color="000000"/>
              <w:bottom w:val="single" w:sz="16" w:space="0" w:color="000000"/>
            </w:tcBorders>
            <w:shd w:val="clear" w:color="auto" w:fill="FFFFFF"/>
            <w:vAlign w:val="bottom"/>
          </w:tcPr>
          <w:p w14:paraId="16091F28"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14:paraId="76FCF9E0"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Cumulative Percent</w:t>
            </w:r>
          </w:p>
        </w:tc>
      </w:tr>
      <w:tr w:rsidR="00BD661C" w:rsidRPr="00BD661C" w14:paraId="4837A3D8" w14:textId="77777777" w:rsidTr="00ED1AFB">
        <w:trPr>
          <w:cantSplit/>
          <w:tblHeader/>
        </w:trPr>
        <w:tc>
          <w:tcPr>
            <w:tcW w:w="938" w:type="dxa"/>
            <w:vMerge w:val="restart"/>
            <w:tcBorders>
              <w:top w:val="single" w:sz="16" w:space="0" w:color="000000"/>
              <w:left w:val="single" w:sz="16" w:space="0" w:color="000000"/>
              <w:bottom w:val="nil"/>
              <w:right w:val="single" w:sz="4" w:space="0" w:color="auto"/>
            </w:tcBorders>
            <w:shd w:val="clear" w:color="auto" w:fill="FFFFFF"/>
          </w:tcPr>
          <w:p w14:paraId="59B24869"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Valid</w:t>
            </w:r>
          </w:p>
        </w:tc>
        <w:tc>
          <w:tcPr>
            <w:tcW w:w="771" w:type="dxa"/>
            <w:tcBorders>
              <w:top w:val="single" w:sz="18" w:space="0" w:color="000000"/>
              <w:left w:val="single" w:sz="4" w:space="0" w:color="auto"/>
              <w:bottom w:val="nil"/>
              <w:right w:val="single" w:sz="18" w:space="0" w:color="000000"/>
            </w:tcBorders>
            <w:shd w:val="clear" w:color="auto" w:fill="FFFFFF"/>
          </w:tcPr>
          <w:p w14:paraId="2790D1B1"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Yes</w:t>
            </w:r>
          </w:p>
        </w:tc>
        <w:tc>
          <w:tcPr>
            <w:tcW w:w="1154" w:type="dxa"/>
            <w:tcBorders>
              <w:top w:val="single" w:sz="16" w:space="0" w:color="000000"/>
              <w:left w:val="single" w:sz="18" w:space="0" w:color="000000"/>
              <w:bottom w:val="nil"/>
            </w:tcBorders>
            <w:shd w:val="clear" w:color="auto" w:fill="FFFFFF"/>
          </w:tcPr>
          <w:p w14:paraId="79C93C34"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135</w:t>
            </w:r>
          </w:p>
        </w:tc>
        <w:tc>
          <w:tcPr>
            <w:tcW w:w="1009" w:type="dxa"/>
            <w:tcBorders>
              <w:top w:val="single" w:sz="16" w:space="0" w:color="000000"/>
              <w:bottom w:val="nil"/>
            </w:tcBorders>
            <w:shd w:val="clear" w:color="auto" w:fill="FFFFFF"/>
          </w:tcPr>
          <w:p w14:paraId="38178CFA"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75.4</w:t>
            </w:r>
          </w:p>
        </w:tc>
        <w:tc>
          <w:tcPr>
            <w:tcW w:w="1381" w:type="dxa"/>
            <w:tcBorders>
              <w:top w:val="single" w:sz="16" w:space="0" w:color="000000"/>
              <w:bottom w:val="nil"/>
            </w:tcBorders>
            <w:shd w:val="clear" w:color="auto" w:fill="FFFFFF"/>
          </w:tcPr>
          <w:p w14:paraId="7A8836D9"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78.0</w:t>
            </w:r>
          </w:p>
        </w:tc>
        <w:tc>
          <w:tcPr>
            <w:tcW w:w="1455" w:type="dxa"/>
            <w:tcBorders>
              <w:top w:val="single" w:sz="16" w:space="0" w:color="000000"/>
              <w:bottom w:val="nil"/>
              <w:right w:val="single" w:sz="16" w:space="0" w:color="000000"/>
            </w:tcBorders>
            <w:shd w:val="clear" w:color="auto" w:fill="FFFFFF"/>
          </w:tcPr>
          <w:p w14:paraId="56AD0F7A"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78.0</w:t>
            </w:r>
          </w:p>
        </w:tc>
      </w:tr>
      <w:tr w:rsidR="00BD661C" w:rsidRPr="00BD661C" w14:paraId="0B0775B3" w14:textId="77777777" w:rsidTr="00ED1AFB">
        <w:trPr>
          <w:cantSplit/>
          <w:tblHeader/>
        </w:trPr>
        <w:tc>
          <w:tcPr>
            <w:tcW w:w="938" w:type="dxa"/>
            <w:vMerge/>
            <w:tcBorders>
              <w:top w:val="single" w:sz="16" w:space="0" w:color="000000"/>
              <w:left w:val="single" w:sz="16" w:space="0" w:color="000000"/>
              <w:bottom w:val="nil"/>
              <w:right w:val="single" w:sz="4" w:space="0" w:color="auto"/>
            </w:tcBorders>
            <w:shd w:val="clear" w:color="auto" w:fill="FFFFFF"/>
          </w:tcPr>
          <w:p w14:paraId="19957E39" w14:textId="77777777" w:rsidR="00BD661C" w:rsidRPr="00BD661C" w:rsidRDefault="00BD661C" w:rsidP="00EF3B37">
            <w:pPr>
              <w:autoSpaceDE w:val="0"/>
              <w:autoSpaceDN w:val="0"/>
              <w:adjustRightInd w:val="0"/>
              <w:spacing w:after="0" w:line="480" w:lineRule="auto"/>
              <w:rPr>
                <w:rFonts w:ascii="Arial" w:hAnsi="Arial" w:cs="Arial"/>
                <w:color w:val="000000"/>
                <w:sz w:val="16"/>
                <w:szCs w:val="16"/>
              </w:rPr>
            </w:pPr>
          </w:p>
        </w:tc>
        <w:tc>
          <w:tcPr>
            <w:tcW w:w="771" w:type="dxa"/>
            <w:tcBorders>
              <w:top w:val="nil"/>
              <w:left w:val="single" w:sz="4" w:space="0" w:color="auto"/>
              <w:bottom w:val="nil"/>
              <w:right w:val="single" w:sz="18" w:space="0" w:color="000000"/>
            </w:tcBorders>
            <w:shd w:val="clear" w:color="auto" w:fill="FFFFFF"/>
          </w:tcPr>
          <w:p w14:paraId="171801A3"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No</w:t>
            </w:r>
          </w:p>
        </w:tc>
        <w:tc>
          <w:tcPr>
            <w:tcW w:w="1154" w:type="dxa"/>
            <w:tcBorders>
              <w:top w:val="nil"/>
              <w:left w:val="single" w:sz="18" w:space="0" w:color="000000"/>
              <w:bottom w:val="nil"/>
            </w:tcBorders>
            <w:shd w:val="clear" w:color="auto" w:fill="FFFFFF"/>
          </w:tcPr>
          <w:p w14:paraId="0F039525"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38</w:t>
            </w:r>
          </w:p>
        </w:tc>
        <w:tc>
          <w:tcPr>
            <w:tcW w:w="1009" w:type="dxa"/>
            <w:tcBorders>
              <w:top w:val="nil"/>
              <w:bottom w:val="nil"/>
            </w:tcBorders>
            <w:shd w:val="clear" w:color="auto" w:fill="FFFFFF"/>
          </w:tcPr>
          <w:p w14:paraId="177D787F"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21.2</w:t>
            </w:r>
          </w:p>
        </w:tc>
        <w:tc>
          <w:tcPr>
            <w:tcW w:w="1381" w:type="dxa"/>
            <w:tcBorders>
              <w:top w:val="nil"/>
              <w:bottom w:val="nil"/>
            </w:tcBorders>
            <w:shd w:val="clear" w:color="auto" w:fill="FFFFFF"/>
          </w:tcPr>
          <w:p w14:paraId="438461A0"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22.0</w:t>
            </w:r>
          </w:p>
        </w:tc>
        <w:tc>
          <w:tcPr>
            <w:tcW w:w="1455" w:type="dxa"/>
            <w:tcBorders>
              <w:top w:val="nil"/>
              <w:bottom w:val="nil"/>
              <w:right w:val="single" w:sz="16" w:space="0" w:color="000000"/>
            </w:tcBorders>
            <w:shd w:val="clear" w:color="auto" w:fill="FFFFFF"/>
          </w:tcPr>
          <w:p w14:paraId="48A20786"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100.0</w:t>
            </w:r>
          </w:p>
        </w:tc>
      </w:tr>
      <w:tr w:rsidR="00BD661C" w:rsidRPr="00BD661C" w14:paraId="2B6DBD3E" w14:textId="77777777" w:rsidTr="00ED1AFB">
        <w:trPr>
          <w:cantSplit/>
          <w:tblHeader/>
        </w:trPr>
        <w:tc>
          <w:tcPr>
            <w:tcW w:w="938" w:type="dxa"/>
            <w:vMerge/>
            <w:tcBorders>
              <w:top w:val="single" w:sz="16" w:space="0" w:color="000000"/>
              <w:left w:val="single" w:sz="16" w:space="0" w:color="000000"/>
              <w:bottom w:val="nil"/>
              <w:right w:val="single" w:sz="4" w:space="0" w:color="auto"/>
            </w:tcBorders>
            <w:shd w:val="clear" w:color="auto" w:fill="FFFFFF"/>
          </w:tcPr>
          <w:p w14:paraId="383B1B96" w14:textId="77777777" w:rsidR="00BD661C" w:rsidRPr="00BD661C" w:rsidRDefault="00BD661C" w:rsidP="00EF3B37">
            <w:pPr>
              <w:autoSpaceDE w:val="0"/>
              <w:autoSpaceDN w:val="0"/>
              <w:adjustRightInd w:val="0"/>
              <w:spacing w:after="0" w:line="480" w:lineRule="auto"/>
              <w:rPr>
                <w:rFonts w:ascii="Arial" w:hAnsi="Arial" w:cs="Arial"/>
                <w:color w:val="000000"/>
                <w:sz w:val="16"/>
                <w:szCs w:val="16"/>
              </w:rPr>
            </w:pPr>
          </w:p>
        </w:tc>
        <w:tc>
          <w:tcPr>
            <w:tcW w:w="771" w:type="dxa"/>
            <w:tcBorders>
              <w:top w:val="nil"/>
              <w:left w:val="single" w:sz="4" w:space="0" w:color="auto"/>
              <w:bottom w:val="nil"/>
              <w:right w:val="single" w:sz="18" w:space="0" w:color="000000"/>
            </w:tcBorders>
            <w:shd w:val="clear" w:color="auto" w:fill="FFFFFF"/>
          </w:tcPr>
          <w:p w14:paraId="4E9E0EE0"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Total</w:t>
            </w:r>
          </w:p>
        </w:tc>
        <w:tc>
          <w:tcPr>
            <w:tcW w:w="1154" w:type="dxa"/>
            <w:tcBorders>
              <w:top w:val="nil"/>
              <w:left w:val="single" w:sz="18" w:space="0" w:color="000000"/>
              <w:bottom w:val="nil"/>
            </w:tcBorders>
            <w:shd w:val="clear" w:color="auto" w:fill="FFFFFF"/>
          </w:tcPr>
          <w:p w14:paraId="20AD88DC"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173</w:t>
            </w:r>
          </w:p>
        </w:tc>
        <w:tc>
          <w:tcPr>
            <w:tcW w:w="1009" w:type="dxa"/>
            <w:tcBorders>
              <w:top w:val="nil"/>
              <w:bottom w:val="nil"/>
            </w:tcBorders>
            <w:shd w:val="clear" w:color="auto" w:fill="FFFFFF"/>
          </w:tcPr>
          <w:p w14:paraId="3C681F76"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96.6</w:t>
            </w:r>
          </w:p>
        </w:tc>
        <w:tc>
          <w:tcPr>
            <w:tcW w:w="1381" w:type="dxa"/>
            <w:tcBorders>
              <w:top w:val="nil"/>
              <w:bottom w:val="nil"/>
            </w:tcBorders>
            <w:shd w:val="clear" w:color="auto" w:fill="FFFFFF"/>
          </w:tcPr>
          <w:p w14:paraId="018BCCE9"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100.0</w:t>
            </w:r>
          </w:p>
        </w:tc>
        <w:tc>
          <w:tcPr>
            <w:tcW w:w="1455" w:type="dxa"/>
            <w:tcBorders>
              <w:top w:val="nil"/>
              <w:bottom w:val="nil"/>
              <w:right w:val="single" w:sz="16" w:space="0" w:color="000000"/>
            </w:tcBorders>
            <w:shd w:val="clear" w:color="auto" w:fill="FFFFFF"/>
            <w:vAlign w:val="center"/>
          </w:tcPr>
          <w:p w14:paraId="6B40AE5B"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r>
      <w:tr w:rsidR="00BD661C" w:rsidRPr="00BD661C" w14:paraId="0928639B" w14:textId="77777777" w:rsidTr="00ED1AFB">
        <w:trPr>
          <w:cantSplit/>
          <w:tblHeader/>
        </w:trPr>
        <w:tc>
          <w:tcPr>
            <w:tcW w:w="938" w:type="dxa"/>
            <w:tcBorders>
              <w:top w:val="nil"/>
              <w:left w:val="single" w:sz="16" w:space="0" w:color="000000"/>
              <w:bottom w:val="nil"/>
              <w:right w:val="single" w:sz="4" w:space="0" w:color="auto"/>
            </w:tcBorders>
            <w:shd w:val="clear" w:color="auto" w:fill="FFFFFF"/>
          </w:tcPr>
          <w:p w14:paraId="2C01ACFF"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Missing</w:t>
            </w:r>
          </w:p>
        </w:tc>
        <w:tc>
          <w:tcPr>
            <w:tcW w:w="771" w:type="dxa"/>
            <w:tcBorders>
              <w:top w:val="nil"/>
              <w:left w:val="single" w:sz="4" w:space="0" w:color="auto"/>
              <w:bottom w:val="single" w:sz="4" w:space="0" w:color="auto"/>
              <w:right w:val="single" w:sz="18" w:space="0" w:color="000000"/>
            </w:tcBorders>
            <w:shd w:val="clear" w:color="auto" w:fill="FFFFFF"/>
          </w:tcPr>
          <w:p w14:paraId="57567253"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-9999</w:t>
            </w:r>
          </w:p>
        </w:tc>
        <w:tc>
          <w:tcPr>
            <w:tcW w:w="1154" w:type="dxa"/>
            <w:tcBorders>
              <w:top w:val="nil"/>
              <w:left w:val="single" w:sz="18" w:space="0" w:color="000000"/>
              <w:bottom w:val="nil"/>
            </w:tcBorders>
            <w:shd w:val="clear" w:color="auto" w:fill="FFFFFF"/>
          </w:tcPr>
          <w:p w14:paraId="2A6CC321"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6</w:t>
            </w:r>
          </w:p>
        </w:tc>
        <w:tc>
          <w:tcPr>
            <w:tcW w:w="1009" w:type="dxa"/>
            <w:tcBorders>
              <w:top w:val="nil"/>
              <w:bottom w:val="nil"/>
            </w:tcBorders>
            <w:shd w:val="clear" w:color="auto" w:fill="FFFFFF"/>
          </w:tcPr>
          <w:p w14:paraId="29868ED3"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3.4</w:t>
            </w:r>
          </w:p>
        </w:tc>
        <w:tc>
          <w:tcPr>
            <w:tcW w:w="1381" w:type="dxa"/>
            <w:tcBorders>
              <w:top w:val="nil"/>
              <w:bottom w:val="nil"/>
            </w:tcBorders>
            <w:shd w:val="clear" w:color="auto" w:fill="FFFFFF"/>
            <w:vAlign w:val="center"/>
          </w:tcPr>
          <w:p w14:paraId="2A21F338"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c>
          <w:tcPr>
            <w:tcW w:w="1455" w:type="dxa"/>
            <w:tcBorders>
              <w:top w:val="nil"/>
              <w:bottom w:val="nil"/>
              <w:right w:val="single" w:sz="16" w:space="0" w:color="000000"/>
            </w:tcBorders>
            <w:shd w:val="clear" w:color="auto" w:fill="FFFFFF"/>
            <w:vAlign w:val="center"/>
          </w:tcPr>
          <w:p w14:paraId="737C7884"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r>
      <w:tr w:rsidR="00BD661C" w:rsidRPr="00BD661C" w14:paraId="19CDB62A" w14:textId="77777777" w:rsidTr="00A733A3">
        <w:trPr>
          <w:cantSplit/>
        </w:trPr>
        <w:tc>
          <w:tcPr>
            <w:tcW w:w="1709" w:type="dxa"/>
            <w:gridSpan w:val="2"/>
            <w:tcBorders>
              <w:top w:val="nil"/>
              <w:left w:val="single" w:sz="16" w:space="0" w:color="000000"/>
              <w:bottom w:val="nil"/>
              <w:right w:val="single" w:sz="16" w:space="0" w:color="000000"/>
            </w:tcBorders>
            <w:shd w:val="clear" w:color="auto" w:fill="FFFFFF"/>
          </w:tcPr>
          <w:p w14:paraId="6D81EA54"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Total</w:t>
            </w:r>
          </w:p>
        </w:tc>
        <w:tc>
          <w:tcPr>
            <w:tcW w:w="1154" w:type="dxa"/>
            <w:tcBorders>
              <w:top w:val="nil"/>
              <w:left w:val="single" w:sz="16" w:space="0" w:color="000000"/>
              <w:bottom w:val="nil"/>
            </w:tcBorders>
            <w:shd w:val="clear" w:color="auto" w:fill="FFFFFF"/>
          </w:tcPr>
          <w:p w14:paraId="2C077B1F"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179</w:t>
            </w:r>
          </w:p>
        </w:tc>
        <w:tc>
          <w:tcPr>
            <w:tcW w:w="1009" w:type="dxa"/>
            <w:tcBorders>
              <w:top w:val="nil"/>
              <w:bottom w:val="nil"/>
            </w:tcBorders>
            <w:shd w:val="clear" w:color="auto" w:fill="FFFFFF"/>
          </w:tcPr>
          <w:p w14:paraId="360B2F9A"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100.0</w:t>
            </w:r>
          </w:p>
        </w:tc>
        <w:tc>
          <w:tcPr>
            <w:tcW w:w="1381" w:type="dxa"/>
            <w:tcBorders>
              <w:top w:val="nil"/>
              <w:bottom w:val="nil"/>
            </w:tcBorders>
            <w:shd w:val="clear" w:color="auto" w:fill="FFFFFF"/>
            <w:vAlign w:val="center"/>
          </w:tcPr>
          <w:p w14:paraId="662DEA87"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c>
          <w:tcPr>
            <w:tcW w:w="1455" w:type="dxa"/>
            <w:tcBorders>
              <w:top w:val="nil"/>
              <w:bottom w:val="nil"/>
              <w:right w:val="single" w:sz="16" w:space="0" w:color="000000"/>
            </w:tcBorders>
            <w:shd w:val="clear" w:color="auto" w:fill="FFFFFF"/>
            <w:vAlign w:val="center"/>
          </w:tcPr>
          <w:p w14:paraId="0A8B371B"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r>
      <w:tr w:rsidR="00A733A3" w:rsidRPr="00BD661C" w14:paraId="0F651593" w14:textId="77777777">
        <w:trPr>
          <w:cantSplit/>
        </w:trPr>
        <w:tc>
          <w:tcPr>
            <w:tcW w:w="1709" w:type="dxa"/>
            <w:gridSpan w:val="2"/>
            <w:tcBorders>
              <w:top w:val="nil"/>
              <w:left w:val="single" w:sz="16" w:space="0" w:color="000000"/>
              <w:bottom w:val="single" w:sz="16" w:space="0" w:color="000000"/>
              <w:right w:val="single" w:sz="16" w:space="0" w:color="000000"/>
            </w:tcBorders>
            <w:shd w:val="clear" w:color="auto" w:fill="FFFFFF"/>
          </w:tcPr>
          <w:p w14:paraId="26173671" w14:textId="77777777" w:rsidR="00A733A3" w:rsidRPr="00BD661C" w:rsidRDefault="00A733A3" w:rsidP="00EF3B37">
            <w:pPr>
              <w:autoSpaceDE w:val="0"/>
              <w:autoSpaceDN w:val="0"/>
              <w:adjustRightInd w:val="0"/>
              <w:spacing w:after="0" w:line="480" w:lineRule="auto"/>
              <w:ind w:left="60" w:right="60"/>
              <w:rPr>
                <w:rFonts w:ascii="Arial" w:hAnsi="Arial" w:cs="Arial"/>
                <w:color w:val="000000"/>
                <w:sz w:val="16"/>
                <w:szCs w:val="16"/>
              </w:rPr>
            </w:pPr>
          </w:p>
        </w:tc>
        <w:tc>
          <w:tcPr>
            <w:tcW w:w="1154" w:type="dxa"/>
            <w:tcBorders>
              <w:top w:val="nil"/>
              <w:left w:val="single" w:sz="16" w:space="0" w:color="000000"/>
              <w:bottom w:val="single" w:sz="16" w:space="0" w:color="000000"/>
            </w:tcBorders>
            <w:shd w:val="clear" w:color="auto" w:fill="FFFFFF"/>
          </w:tcPr>
          <w:p w14:paraId="63904B04" w14:textId="77777777" w:rsidR="00A733A3" w:rsidRPr="00BD661C" w:rsidRDefault="00A733A3" w:rsidP="00EF3B37">
            <w:pPr>
              <w:autoSpaceDE w:val="0"/>
              <w:autoSpaceDN w:val="0"/>
              <w:adjustRightInd w:val="0"/>
              <w:spacing w:after="0" w:line="480" w:lineRule="auto"/>
              <w:ind w:left="60" w:right="60"/>
              <w:jc w:val="right"/>
              <w:rPr>
                <w:rFonts w:ascii="Arial" w:hAnsi="Arial" w:cs="Arial"/>
                <w:color w:val="000000"/>
                <w:sz w:val="16"/>
                <w:szCs w:val="16"/>
              </w:rPr>
            </w:pPr>
          </w:p>
        </w:tc>
        <w:tc>
          <w:tcPr>
            <w:tcW w:w="1009" w:type="dxa"/>
            <w:tcBorders>
              <w:top w:val="nil"/>
              <w:bottom w:val="single" w:sz="16" w:space="0" w:color="000000"/>
            </w:tcBorders>
            <w:shd w:val="clear" w:color="auto" w:fill="FFFFFF"/>
          </w:tcPr>
          <w:p w14:paraId="319ABA9C" w14:textId="77777777" w:rsidR="00A733A3" w:rsidRPr="00BD661C" w:rsidRDefault="00A733A3" w:rsidP="00EF3B37">
            <w:pPr>
              <w:autoSpaceDE w:val="0"/>
              <w:autoSpaceDN w:val="0"/>
              <w:adjustRightInd w:val="0"/>
              <w:spacing w:after="0" w:line="480" w:lineRule="auto"/>
              <w:ind w:left="60" w:right="60"/>
              <w:jc w:val="right"/>
              <w:rPr>
                <w:rFonts w:ascii="Arial" w:hAnsi="Arial" w:cs="Arial"/>
                <w:color w:val="000000"/>
                <w:sz w:val="16"/>
                <w:szCs w:val="16"/>
              </w:rPr>
            </w:pPr>
          </w:p>
        </w:tc>
        <w:tc>
          <w:tcPr>
            <w:tcW w:w="1381" w:type="dxa"/>
            <w:tcBorders>
              <w:top w:val="nil"/>
              <w:bottom w:val="single" w:sz="16" w:space="0" w:color="000000"/>
            </w:tcBorders>
            <w:shd w:val="clear" w:color="auto" w:fill="FFFFFF"/>
            <w:vAlign w:val="center"/>
          </w:tcPr>
          <w:p w14:paraId="17F5CA91" w14:textId="77777777" w:rsidR="00A733A3" w:rsidRPr="00BD661C" w:rsidRDefault="00A733A3" w:rsidP="00EF3B37">
            <w:pPr>
              <w:autoSpaceDE w:val="0"/>
              <w:autoSpaceDN w:val="0"/>
              <w:adjustRightInd w:val="0"/>
              <w:spacing w:after="0" w:line="480" w:lineRule="auto"/>
              <w:jc w:val="center"/>
              <w:rPr>
                <w:rFonts w:ascii="Times New Roman" w:hAnsi="Times New Roman" w:cs="Times New Roman"/>
                <w:sz w:val="16"/>
                <w:szCs w:val="16"/>
              </w:rPr>
            </w:pPr>
          </w:p>
        </w:tc>
        <w:tc>
          <w:tcPr>
            <w:tcW w:w="1455" w:type="dxa"/>
            <w:tcBorders>
              <w:top w:val="nil"/>
              <w:bottom w:val="single" w:sz="16" w:space="0" w:color="000000"/>
              <w:right w:val="single" w:sz="16" w:space="0" w:color="000000"/>
            </w:tcBorders>
            <w:shd w:val="clear" w:color="auto" w:fill="FFFFFF"/>
            <w:vAlign w:val="center"/>
          </w:tcPr>
          <w:p w14:paraId="4B68D2A0" w14:textId="77777777" w:rsidR="00A733A3" w:rsidRPr="00BD661C" w:rsidRDefault="00A733A3" w:rsidP="00EF3B37">
            <w:pPr>
              <w:autoSpaceDE w:val="0"/>
              <w:autoSpaceDN w:val="0"/>
              <w:adjustRightInd w:val="0"/>
              <w:spacing w:after="0" w:line="480" w:lineRule="auto"/>
              <w:jc w:val="center"/>
              <w:rPr>
                <w:rFonts w:ascii="Times New Roman" w:hAnsi="Times New Roman" w:cs="Times New Roman"/>
                <w:sz w:val="16"/>
                <w:szCs w:val="16"/>
              </w:rPr>
            </w:pPr>
          </w:p>
        </w:tc>
      </w:tr>
    </w:tbl>
    <w:p w14:paraId="55C75DCA" w14:textId="77777777" w:rsidR="00BD661C" w:rsidRDefault="00BD661C" w:rsidP="00EF3B37">
      <w:pPr>
        <w:autoSpaceDE w:val="0"/>
        <w:autoSpaceDN w:val="0"/>
        <w:adjustRightInd w:val="0"/>
        <w:spacing w:after="0" w:line="480" w:lineRule="auto"/>
        <w:rPr>
          <w:rFonts w:ascii="Times New Roman" w:hAnsi="Times New Roman" w:cs="Times New Roman"/>
          <w:sz w:val="24"/>
          <w:szCs w:val="24"/>
        </w:rPr>
      </w:pPr>
    </w:p>
    <w:p w14:paraId="77C1B2B6" w14:textId="5F85C0BA" w:rsidR="00A733A3" w:rsidRDefault="00A733A3" w:rsidP="00EF3B37">
      <w:pPr>
        <w:autoSpaceDE w:val="0"/>
        <w:autoSpaceDN w:val="0"/>
        <w:adjustRightInd w:val="0"/>
        <w:spacing w:after="0" w:line="480" w:lineRule="auto"/>
        <w:rPr>
          <w:rFonts w:ascii="Arial" w:hAnsi="Arial" w:cs="Arial"/>
          <w:b/>
          <w:sz w:val="24"/>
          <w:szCs w:val="24"/>
        </w:rPr>
      </w:pPr>
      <w:r w:rsidRPr="00B33393">
        <w:rPr>
          <w:rFonts w:ascii="Arial" w:hAnsi="Arial" w:cs="Arial"/>
          <w:b/>
          <w:sz w:val="24"/>
          <w:szCs w:val="24"/>
        </w:rPr>
        <w:t>Table 10</w:t>
      </w:r>
    </w:p>
    <w:p w14:paraId="293F877F" w14:textId="77777777" w:rsidR="000322BD" w:rsidRPr="00B33393" w:rsidRDefault="000322BD" w:rsidP="00EF3B37">
      <w:pPr>
        <w:autoSpaceDE w:val="0"/>
        <w:autoSpaceDN w:val="0"/>
        <w:adjustRightInd w:val="0"/>
        <w:spacing w:after="0" w:line="480" w:lineRule="auto"/>
        <w:rPr>
          <w:rFonts w:ascii="Arial" w:hAnsi="Arial" w:cs="Arial"/>
          <w:b/>
          <w:sz w:val="24"/>
          <w:szCs w:val="24"/>
        </w:rPr>
      </w:pPr>
    </w:p>
    <w:tbl>
      <w:tblPr>
        <w:tblW w:w="67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8"/>
        <w:gridCol w:w="771"/>
        <w:gridCol w:w="1155"/>
        <w:gridCol w:w="1009"/>
        <w:gridCol w:w="1382"/>
        <w:gridCol w:w="1456"/>
      </w:tblGrid>
      <w:tr w:rsidR="00BD661C" w:rsidRPr="00BD661C" w14:paraId="4BD2ACA8" w14:textId="77777777">
        <w:trPr>
          <w:cantSplit/>
          <w:tblHeader/>
        </w:trPr>
        <w:tc>
          <w:tcPr>
            <w:tcW w:w="6708" w:type="dxa"/>
            <w:gridSpan w:val="6"/>
            <w:tcBorders>
              <w:top w:val="nil"/>
              <w:left w:val="nil"/>
              <w:bottom w:val="nil"/>
              <w:right w:val="nil"/>
            </w:tcBorders>
            <w:shd w:val="clear" w:color="auto" w:fill="FFFFFF"/>
            <w:vAlign w:val="center"/>
          </w:tcPr>
          <w:p w14:paraId="5C65E36D" w14:textId="77777777" w:rsidR="00BD661C" w:rsidRPr="00BD661C" w:rsidRDefault="00BD661C" w:rsidP="00EF3B37">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b/>
                <w:bCs/>
                <w:color w:val="000000"/>
                <w:sz w:val="16"/>
                <w:szCs w:val="16"/>
              </w:rPr>
              <w:t>20. The EEA retains membership of the common market and therefore Free Movement of People, do you think that this could be a viable option?</w:t>
            </w:r>
          </w:p>
        </w:tc>
      </w:tr>
      <w:tr w:rsidR="00BD661C" w:rsidRPr="00BD661C" w14:paraId="5C42625D" w14:textId="77777777">
        <w:trPr>
          <w:cantSplit/>
          <w:tblHeader/>
        </w:trPr>
        <w:tc>
          <w:tcPr>
            <w:tcW w:w="1709" w:type="dxa"/>
            <w:gridSpan w:val="2"/>
            <w:tcBorders>
              <w:top w:val="single" w:sz="16" w:space="0" w:color="000000"/>
              <w:left w:val="single" w:sz="16" w:space="0" w:color="000000"/>
              <w:bottom w:val="single" w:sz="16" w:space="0" w:color="000000"/>
              <w:right w:val="single" w:sz="16" w:space="0" w:color="000000"/>
            </w:tcBorders>
            <w:shd w:val="clear" w:color="auto" w:fill="FFFFFF"/>
            <w:vAlign w:val="center"/>
          </w:tcPr>
          <w:p w14:paraId="6C367D9F" w14:textId="77777777" w:rsidR="00BD661C" w:rsidRPr="00BD661C" w:rsidRDefault="00BD661C" w:rsidP="00EF3B37">
            <w:pPr>
              <w:autoSpaceDE w:val="0"/>
              <w:autoSpaceDN w:val="0"/>
              <w:adjustRightInd w:val="0"/>
              <w:spacing w:after="0" w:line="480" w:lineRule="auto"/>
              <w:jc w:val="center"/>
              <w:rPr>
                <w:rFonts w:ascii="Times New Roman" w:hAnsi="Times New Roman" w:cs="Times New Roman"/>
                <w:sz w:val="16"/>
                <w:szCs w:val="16"/>
              </w:rPr>
            </w:pPr>
          </w:p>
        </w:tc>
        <w:tc>
          <w:tcPr>
            <w:tcW w:w="1154" w:type="dxa"/>
            <w:tcBorders>
              <w:top w:val="single" w:sz="16" w:space="0" w:color="000000"/>
              <w:left w:val="single" w:sz="16" w:space="0" w:color="000000"/>
              <w:bottom w:val="single" w:sz="16" w:space="0" w:color="000000"/>
            </w:tcBorders>
            <w:shd w:val="clear" w:color="auto" w:fill="FFFFFF"/>
            <w:vAlign w:val="bottom"/>
          </w:tcPr>
          <w:p w14:paraId="017E3FBE"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Frequency</w:t>
            </w:r>
          </w:p>
        </w:tc>
        <w:tc>
          <w:tcPr>
            <w:tcW w:w="1009" w:type="dxa"/>
            <w:tcBorders>
              <w:top w:val="single" w:sz="16" w:space="0" w:color="000000"/>
              <w:bottom w:val="single" w:sz="16" w:space="0" w:color="000000"/>
            </w:tcBorders>
            <w:shd w:val="clear" w:color="auto" w:fill="FFFFFF"/>
            <w:vAlign w:val="bottom"/>
          </w:tcPr>
          <w:p w14:paraId="635FFC9E"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Percent</w:t>
            </w:r>
          </w:p>
        </w:tc>
        <w:tc>
          <w:tcPr>
            <w:tcW w:w="1381" w:type="dxa"/>
            <w:tcBorders>
              <w:top w:val="single" w:sz="16" w:space="0" w:color="000000"/>
              <w:bottom w:val="single" w:sz="16" w:space="0" w:color="000000"/>
            </w:tcBorders>
            <w:shd w:val="clear" w:color="auto" w:fill="FFFFFF"/>
            <w:vAlign w:val="bottom"/>
          </w:tcPr>
          <w:p w14:paraId="746B13C3"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Valid Percent</w:t>
            </w:r>
          </w:p>
        </w:tc>
        <w:tc>
          <w:tcPr>
            <w:tcW w:w="1455" w:type="dxa"/>
            <w:tcBorders>
              <w:top w:val="single" w:sz="16" w:space="0" w:color="000000"/>
              <w:bottom w:val="single" w:sz="16" w:space="0" w:color="000000"/>
              <w:right w:val="single" w:sz="16" w:space="0" w:color="000000"/>
            </w:tcBorders>
            <w:shd w:val="clear" w:color="auto" w:fill="FFFFFF"/>
            <w:vAlign w:val="bottom"/>
          </w:tcPr>
          <w:p w14:paraId="4AE20764"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Cumulative Percent</w:t>
            </w:r>
          </w:p>
        </w:tc>
      </w:tr>
      <w:tr w:rsidR="00BD661C" w:rsidRPr="00BD661C" w14:paraId="55EB0D94" w14:textId="77777777" w:rsidTr="00ED1AFB">
        <w:trPr>
          <w:cantSplit/>
          <w:tblHeader/>
        </w:trPr>
        <w:tc>
          <w:tcPr>
            <w:tcW w:w="938" w:type="dxa"/>
            <w:vMerge w:val="restart"/>
            <w:tcBorders>
              <w:top w:val="single" w:sz="16" w:space="0" w:color="000000"/>
              <w:left w:val="single" w:sz="16" w:space="0" w:color="000000"/>
              <w:bottom w:val="nil"/>
              <w:right w:val="single" w:sz="4" w:space="0" w:color="auto"/>
            </w:tcBorders>
            <w:shd w:val="clear" w:color="auto" w:fill="FFFFFF"/>
          </w:tcPr>
          <w:p w14:paraId="79C47E38"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Valid</w:t>
            </w:r>
          </w:p>
        </w:tc>
        <w:tc>
          <w:tcPr>
            <w:tcW w:w="771" w:type="dxa"/>
            <w:tcBorders>
              <w:top w:val="single" w:sz="18" w:space="0" w:color="000000"/>
              <w:left w:val="single" w:sz="4" w:space="0" w:color="auto"/>
              <w:bottom w:val="nil"/>
              <w:right w:val="single" w:sz="18" w:space="0" w:color="000000"/>
            </w:tcBorders>
            <w:shd w:val="clear" w:color="auto" w:fill="FFFFFF"/>
          </w:tcPr>
          <w:p w14:paraId="022B34E4"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Yes</w:t>
            </w:r>
          </w:p>
        </w:tc>
        <w:tc>
          <w:tcPr>
            <w:tcW w:w="1154" w:type="dxa"/>
            <w:tcBorders>
              <w:top w:val="single" w:sz="16" w:space="0" w:color="000000"/>
              <w:left w:val="single" w:sz="18" w:space="0" w:color="000000"/>
              <w:bottom w:val="nil"/>
            </w:tcBorders>
            <w:shd w:val="clear" w:color="auto" w:fill="FFFFFF"/>
          </w:tcPr>
          <w:p w14:paraId="4E98BCC2"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106</w:t>
            </w:r>
          </w:p>
        </w:tc>
        <w:tc>
          <w:tcPr>
            <w:tcW w:w="1009" w:type="dxa"/>
            <w:tcBorders>
              <w:top w:val="single" w:sz="16" w:space="0" w:color="000000"/>
              <w:bottom w:val="nil"/>
            </w:tcBorders>
            <w:shd w:val="clear" w:color="auto" w:fill="FFFFFF"/>
          </w:tcPr>
          <w:p w14:paraId="548E4594"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59.2</w:t>
            </w:r>
          </w:p>
        </w:tc>
        <w:tc>
          <w:tcPr>
            <w:tcW w:w="1381" w:type="dxa"/>
            <w:tcBorders>
              <w:top w:val="single" w:sz="16" w:space="0" w:color="000000"/>
              <w:bottom w:val="nil"/>
            </w:tcBorders>
            <w:shd w:val="clear" w:color="auto" w:fill="FFFFFF"/>
          </w:tcPr>
          <w:p w14:paraId="71102D35"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60.9</w:t>
            </w:r>
          </w:p>
        </w:tc>
        <w:tc>
          <w:tcPr>
            <w:tcW w:w="1455" w:type="dxa"/>
            <w:tcBorders>
              <w:top w:val="single" w:sz="16" w:space="0" w:color="000000"/>
              <w:bottom w:val="nil"/>
              <w:right w:val="single" w:sz="16" w:space="0" w:color="000000"/>
            </w:tcBorders>
            <w:shd w:val="clear" w:color="auto" w:fill="FFFFFF"/>
          </w:tcPr>
          <w:p w14:paraId="14A3406B"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60.9</w:t>
            </w:r>
          </w:p>
        </w:tc>
      </w:tr>
      <w:tr w:rsidR="00BD661C" w:rsidRPr="00BD661C" w14:paraId="47ABB405" w14:textId="77777777" w:rsidTr="00ED1AFB">
        <w:trPr>
          <w:cantSplit/>
          <w:tblHeader/>
        </w:trPr>
        <w:tc>
          <w:tcPr>
            <w:tcW w:w="938" w:type="dxa"/>
            <w:vMerge/>
            <w:tcBorders>
              <w:top w:val="single" w:sz="16" w:space="0" w:color="000000"/>
              <w:left w:val="single" w:sz="16" w:space="0" w:color="000000"/>
              <w:bottom w:val="nil"/>
              <w:right w:val="single" w:sz="4" w:space="0" w:color="auto"/>
            </w:tcBorders>
            <w:shd w:val="clear" w:color="auto" w:fill="FFFFFF"/>
          </w:tcPr>
          <w:p w14:paraId="3574D643" w14:textId="77777777" w:rsidR="00BD661C" w:rsidRPr="00BD661C" w:rsidRDefault="00BD661C" w:rsidP="00EF3B37">
            <w:pPr>
              <w:autoSpaceDE w:val="0"/>
              <w:autoSpaceDN w:val="0"/>
              <w:adjustRightInd w:val="0"/>
              <w:spacing w:after="0" w:line="480" w:lineRule="auto"/>
              <w:rPr>
                <w:rFonts w:ascii="Arial" w:hAnsi="Arial" w:cs="Arial"/>
                <w:color w:val="000000"/>
                <w:sz w:val="16"/>
                <w:szCs w:val="16"/>
              </w:rPr>
            </w:pPr>
          </w:p>
        </w:tc>
        <w:tc>
          <w:tcPr>
            <w:tcW w:w="771" w:type="dxa"/>
            <w:tcBorders>
              <w:top w:val="nil"/>
              <w:left w:val="single" w:sz="4" w:space="0" w:color="auto"/>
              <w:bottom w:val="nil"/>
              <w:right w:val="single" w:sz="18" w:space="0" w:color="000000"/>
            </w:tcBorders>
            <w:shd w:val="clear" w:color="auto" w:fill="FFFFFF"/>
          </w:tcPr>
          <w:p w14:paraId="5E4C869B"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No</w:t>
            </w:r>
          </w:p>
        </w:tc>
        <w:tc>
          <w:tcPr>
            <w:tcW w:w="1154" w:type="dxa"/>
            <w:tcBorders>
              <w:top w:val="nil"/>
              <w:left w:val="single" w:sz="18" w:space="0" w:color="000000"/>
              <w:bottom w:val="nil"/>
            </w:tcBorders>
            <w:shd w:val="clear" w:color="auto" w:fill="FFFFFF"/>
          </w:tcPr>
          <w:p w14:paraId="38D4BFFA"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68</w:t>
            </w:r>
          </w:p>
        </w:tc>
        <w:tc>
          <w:tcPr>
            <w:tcW w:w="1009" w:type="dxa"/>
            <w:tcBorders>
              <w:top w:val="nil"/>
              <w:bottom w:val="nil"/>
            </w:tcBorders>
            <w:shd w:val="clear" w:color="auto" w:fill="FFFFFF"/>
          </w:tcPr>
          <w:p w14:paraId="54D5A13A"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38.0</w:t>
            </w:r>
          </w:p>
        </w:tc>
        <w:tc>
          <w:tcPr>
            <w:tcW w:w="1381" w:type="dxa"/>
            <w:tcBorders>
              <w:top w:val="nil"/>
              <w:bottom w:val="nil"/>
            </w:tcBorders>
            <w:shd w:val="clear" w:color="auto" w:fill="FFFFFF"/>
          </w:tcPr>
          <w:p w14:paraId="22970BE2"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39.1</w:t>
            </w:r>
          </w:p>
        </w:tc>
        <w:tc>
          <w:tcPr>
            <w:tcW w:w="1455" w:type="dxa"/>
            <w:tcBorders>
              <w:top w:val="nil"/>
              <w:bottom w:val="nil"/>
              <w:right w:val="single" w:sz="16" w:space="0" w:color="000000"/>
            </w:tcBorders>
            <w:shd w:val="clear" w:color="auto" w:fill="FFFFFF"/>
          </w:tcPr>
          <w:p w14:paraId="17AFA077"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100.0</w:t>
            </w:r>
          </w:p>
        </w:tc>
      </w:tr>
      <w:tr w:rsidR="00BD661C" w:rsidRPr="00BD661C" w14:paraId="51D3DEA4" w14:textId="77777777" w:rsidTr="00ED1AFB">
        <w:trPr>
          <w:cantSplit/>
          <w:tblHeader/>
        </w:trPr>
        <w:tc>
          <w:tcPr>
            <w:tcW w:w="938" w:type="dxa"/>
            <w:vMerge/>
            <w:tcBorders>
              <w:top w:val="single" w:sz="16" w:space="0" w:color="000000"/>
              <w:left w:val="single" w:sz="16" w:space="0" w:color="000000"/>
              <w:bottom w:val="nil"/>
              <w:right w:val="single" w:sz="4" w:space="0" w:color="auto"/>
            </w:tcBorders>
            <w:shd w:val="clear" w:color="auto" w:fill="FFFFFF"/>
          </w:tcPr>
          <w:p w14:paraId="212605E6" w14:textId="77777777" w:rsidR="00BD661C" w:rsidRPr="00BD661C" w:rsidRDefault="00BD661C" w:rsidP="00EF3B37">
            <w:pPr>
              <w:autoSpaceDE w:val="0"/>
              <w:autoSpaceDN w:val="0"/>
              <w:adjustRightInd w:val="0"/>
              <w:spacing w:after="0" w:line="480" w:lineRule="auto"/>
              <w:rPr>
                <w:rFonts w:ascii="Arial" w:hAnsi="Arial" w:cs="Arial"/>
                <w:color w:val="000000"/>
                <w:sz w:val="16"/>
                <w:szCs w:val="16"/>
              </w:rPr>
            </w:pPr>
          </w:p>
        </w:tc>
        <w:tc>
          <w:tcPr>
            <w:tcW w:w="771" w:type="dxa"/>
            <w:tcBorders>
              <w:top w:val="nil"/>
              <w:left w:val="single" w:sz="4" w:space="0" w:color="auto"/>
              <w:bottom w:val="nil"/>
              <w:right w:val="single" w:sz="18" w:space="0" w:color="000000"/>
            </w:tcBorders>
            <w:shd w:val="clear" w:color="auto" w:fill="FFFFFF"/>
          </w:tcPr>
          <w:p w14:paraId="4ABD197A"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Total</w:t>
            </w:r>
          </w:p>
        </w:tc>
        <w:tc>
          <w:tcPr>
            <w:tcW w:w="1154" w:type="dxa"/>
            <w:tcBorders>
              <w:top w:val="nil"/>
              <w:left w:val="single" w:sz="18" w:space="0" w:color="000000"/>
              <w:bottom w:val="nil"/>
            </w:tcBorders>
            <w:shd w:val="clear" w:color="auto" w:fill="FFFFFF"/>
          </w:tcPr>
          <w:p w14:paraId="53873DC1"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174</w:t>
            </w:r>
          </w:p>
        </w:tc>
        <w:tc>
          <w:tcPr>
            <w:tcW w:w="1009" w:type="dxa"/>
            <w:tcBorders>
              <w:top w:val="nil"/>
              <w:bottom w:val="nil"/>
            </w:tcBorders>
            <w:shd w:val="clear" w:color="auto" w:fill="FFFFFF"/>
          </w:tcPr>
          <w:p w14:paraId="0658E631"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97.2</w:t>
            </w:r>
          </w:p>
        </w:tc>
        <w:tc>
          <w:tcPr>
            <w:tcW w:w="1381" w:type="dxa"/>
            <w:tcBorders>
              <w:top w:val="nil"/>
              <w:bottom w:val="nil"/>
            </w:tcBorders>
            <w:shd w:val="clear" w:color="auto" w:fill="FFFFFF"/>
          </w:tcPr>
          <w:p w14:paraId="1B838772"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100.0</w:t>
            </w:r>
          </w:p>
        </w:tc>
        <w:tc>
          <w:tcPr>
            <w:tcW w:w="1455" w:type="dxa"/>
            <w:tcBorders>
              <w:top w:val="nil"/>
              <w:bottom w:val="nil"/>
              <w:right w:val="single" w:sz="16" w:space="0" w:color="000000"/>
            </w:tcBorders>
            <w:shd w:val="clear" w:color="auto" w:fill="FFFFFF"/>
            <w:vAlign w:val="center"/>
          </w:tcPr>
          <w:p w14:paraId="1FEFE93F"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r>
      <w:tr w:rsidR="00BD661C" w:rsidRPr="00BD661C" w14:paraId="44573B45" w14:textId="77777777" w:rsidTr="00ED1AFB">
        <w:trPr>
          <w:cantSplit/>
          <w:tblHeader/>
        </w:trPr>
        <w:tc>
          <w:tcPr>
            <w:tcW w:w="938" w:type="dxa"/>
            <w:tcBorders>
              <w:top w:val="nil"/>
              <w:left w:val="single" w:sz="16" w:space="0" w:color="000000"/>
              <w:bottom w:val="nil"/>
              <w:right w:val="single" w:sz="4" w:space="0" w:color="auto"/>
            </w:tcBorders>
            <w:shd w:val="clear" w:color="auto" w:fill="FFFFFF"/>
          </w:tcPr>
          <w:p w14:paraId="481121BA"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Missing</w:t>
            </w:r>
          </w:p>
        </w:tc>
        <w:tc>
          <w:tcPr>
            <w:tcW w:w="771" w:type="dxa"/>
            <w:tcBorders>
              <w:top w:val="nil"/>
              <w:left w:val="single" w:sz="4" w:space="0" w:color="auto"/>
              <w:bottom w:val="single" w:sz="4" w:space="0" w:color="auto"/>
              <w:right w:val="single" w:sz="18" w:space="0" w:color="000000"/>
            </w:tcBorders>
            <w:shd w:val="clear" w:color="auto" w:fill="FFFFFF"/>
          </w:tcPr>
          <w:p w14:paraId="5447C8D7"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-9999</w:t>
            </w:r>
          </w:p>
        </w:tc>
        <w:tc>
          <w:tcPr>
            <w:tcW w:w="1154" w:type="dxa"/>
            <w:tcBorders>
              <w:top w:val="nil"/>
              <w:left w:val="single" w:sz="18" w:space="0" w:color="000000"/>
              <w:bottom w:val="nil"/>
            </w:tcBorders>
            <w:shd w:val="clear" w:color="auto" w:fill="FFFFFF"/>
          </w:tcPr>
          <w:p w14:paraId="60F0CC00"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5</w:t>
            </w:r>
          </w:p>
        </w:tc>
        <w:tc>
          <w:tcPr>
            <w:tcW w:w="1009" w:type="dxa"/>
            <w:tcBorders>
              <w:top w:val="nil"/>
              <w:bottom w:val="nil"/>
            </w:tcBorders>
            <w:shd w:val="clear" w:color="auto" w:fill="FFFFFF"/>
          </w:tcPr>
          <w:p w14:paraId="10CF0B6C"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2.8</w:t>
            </w:r>
          </w:p>
        </w:tc>
        <w:tc>
          <w:tcPr>
            <w:tcW w:w="1381" w:type="dxa"/>
            <w:tcBorders>
              <w:top w:val="nil"/>
              <w:bottom w:val="nil"/>
            </w:tcBorders>
            <w:shd w:val="clear" w:color="auto" w:fill="FFFFFF"/>
            <w:vAlign w:val="center"/>
          </w:tcPr>
          <w:p w14:paraId="71F5E587"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c>
          <w:tcPr>
            <w:tcW w:w="1455" w:type="dxa"/>
            <w:tcBorders>
              <w:top w:val="nil"/>
              <w:bottom w:val="nil"/>
              <w:right w:val="single" w:sz="16" w:space="0" w:color="000000"/>
            </w:tcBorders>
            <w:shd w:val="clear" w:color="auto" w:fill="FFFFFF"/>
            <w:vAlign w:val="center"/>
          </w:tcPr>
          <w:p w14:paraId="01736E33"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r>
      <w:tr w:rsidR="00BD661C" w:rsidRPr="00BD661C" w14:paraId="4C62FC8A" w14:textId="77777777" w:rsidTr="00C30B0C">
        <w:trPr>
          <w:cantSplit/>
        </w:trPr>
        <w:tc>
          <w:tcPr>
            <w:tcW w:w="1709" w:type="dxa"/>
            <w:gridSpan w:val="2"/>
            <w:tcBorders>
              <w:top w:val="nil"/>
              <w:left w:val="single" w:sz="16" w:space="0" w:color="000000"/>
              <w:bottom w:val="nil"/>
              <w:right w:val="single" w:sz="16" w:space="0" w:color="000000"/>
            </w:tcBorders>
            <w:shd w:val="clear" w:color="auto" w:fill="FFFFFF"/>
          </w:tcPr>
          <w:p w14:paraId="6189AE5E" w14:textId="77777777" w:rsidR="00BD661C" w:rsidRPr="00BD661C" w:rsidRDefault="00BD661C" w:rsidP="00EF3B37">
            <w:pPr>
              <w:autoSpaceDE w:val="0"/>
              <w:autoSpaceDN w:val="0"/>
              <w:adjustRightInd w:val="0"/>
              <w:spacing w:after="0" w:line="480" w:lineRule="auto"/>
              <w:ind w:left="60" w:right="60"/>
              <w:rPr>
                <w:rFonts w:ascii="Arial" w:hAnsi="Arial" w:cs="Arial"/>
                <w:color w:val="000000"/>
                <w:sz w:val="16"/>
                <w:szCs w:val="16"/>
              </w:rPr>
            </w:pPr>
            <w:r w:rsidRPr="00BD661C">
              <w:rPr>
                <w:rFonts w:ascii="Arial" w:hAnsi="Arial" w:cs="Arial"/>
                <w:color w:val="000000"/>
                <w:sz w:val="16"/>
                <w:szCs w:val="16"/>
              </w:rPr>
              <w:t>Total</w:t>
            </w:r>
          </w:p>
        </w:tc>
        <w:tc>
          <w:tcPr>
            <w:tcW w:w="1154" w:type="dxa"/>
            <w:tcBorders>
              <w:top w:val="nil"/>
              <w:left w:val="single" w:sz="16" w:space="0" w:color="000000"/>
              <w:bottom w:val="nil"/>
            </w:tcBorders>
            <w:shd w:val="clear" w:color="auto" w:fill="FFFFFF"/>
          </w:tcPr>
          <w:p w14:paraId="79F32B74"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179</w:t>
            </w:r>
          </w:p>
        </w:tc>
        <w:tc>
          <w:tcPr>
            <w:tcW w:w="1009" w:type="dxa"/>
            <w:tcBorders>
              <w:top w:val="nil"/>
              <w:bottom w:val="nil"/>
            </w:tcBorders>
            <w:shd w:val="clear" w:color="auto" w:fill="FFFFFF"/>
          </w:tcPr>
          <w:p w14:paraId="00D70325" w14:textId="77777777" w:rsidR="00BD661C" w:rsidRPr="00BD661C" w:rsidRDefault="00BD661C" w:rsidP="00B33393">
            <w:pPr>
              <w:autoSpaceDE w:val="0"/>
              <w:autoSpaceDN w:val="0"/>
              <w:adjustRightInd w:val="0"/>
              <w:spacing w:after="0" w:line="480" w:lineRule="auto"/>
              <w:ind w:left="60" w:right="60"/>
              <w:jc w:val="center"/>
              <w:rPr>
                <w:rFonts w:ascii="Arial" w:hAnsi="Arial" w:cs="Arial"/>
                <w:color w:val="000000"/>
                <w:sz w:val="16"/>
                <w:szCs w:val="16"/>
              </w:rPr>
            </w:pPr>
            <w:r w:rsidRPr="00BD661C">
              <w:rPr>
                <w:rFonts w:ascii="Arial" w:hAnsi="Arial" w:cs="Arial"/>
                <w:color w:val="000000"/>
                <w:sz w:val="16"/>
                <w:szCs w:val="16"/>
              </w:rPr>
              <w:t>100.0</w:t>
            </w:r>
          </w:p>
        </w:tc>
        <w:tc>
          <w:tcPr>
            <w:tcW w:w="1381" w:type="dxa"/>
            <w:tcBorders>
              <w:top w:val="nil"/>
              <w:bottom w:val="nil"/>
            </w:tcBorders>
            <w:shd w:val="clear" w:color="auto" w:fill="FFFFFF"/>
            <w:vAlign w:val="center"/>
          </w:tcPr>
          <w:p w14:paraId="53A05B9C"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c>
          <w:tcPr>
            <w:tcW w:w="1455" w:type="dxa"/>
            <w:tcBorders>
              <w:top w:val="nil"/>
              <w:bottom w:val="nil"/>
              <w:right w:val="single" w:sz="16" w:space="0" w:color="000000"/>
            </w:tcBorders>
            <w:shd w:val="clear" w:color="auto" w:fill="FFFFFF"/>
            <w:vAlign w:val="center"/>
          </w:tcPr>
          <w:p w14:paraId="49E76037" w14:textId="77777777" w:rsidR="00BD661C" w:rsidRPr="00BD661C" w:rsidRDefault="00BD661C" w:rsidP="00B33393">
            <w:pPr>
              <w:autoSpaceDE w:val="0"/>
              <w:autoSpaceDN w:val="0"/>
              <w:adjustRightInd w:val="0"/>
              <w:spacing w:after="0" w:line="480" w:lineRule="auto"/>
              <w:jc w:val="center"/>
              <w:rPr>
                <w:rFonts w:ascii="Times New Roman" w:hAnsi="Times New Roman" w:cs="Times New Roman"/>
                <w:sz w:val="16"/>
                <w:szCs w:val="16"/>
              </w:rPr>
            </w:pPr>
          </w:p>
        </w:tc>
      </w:tr>
      <w:tr w:rsidR="00C30B0C" w:rsidRPr="00BD661C" w14:paraId="31F155A3" w14:textId="77777777">
        <w:trPr>
          <w:cantSplit/>
        </w:trPr>
        <w:tc>
          <w:tcPr>
            <w:tcW w:w="1709" w:type="dxa"/>
            <w:gridSpan w:val="2"/>
            <w:tcBorders>
              <w:top w:val="nil"/>
              <w:left w:val="single" w:sz="16" w:space="0" w:color="000000"/>
              <w:bottom w:val="single" w:sz="16" w:space="0" w:color="000000"/>
              <w:right w:val="single" w:sz="16" w:space="0" w:color="000000"/>
            </w:tcBorders>
            <w:shd w:val="clear" w:color="auto" w:fill="FFFFFF"/>
          </w:tcPr>
          <w:p w14:paraId="0E79E283" w14:textId="77777777" w:rsidR="00C30B0C" w:rsidRPr="00BD661C" w:rsidRDefault="00C30B0C" w:rsidP="00EF3B37">
            <w:pPr>
              <w:autoSpaceDE w:val="0"/>
              <w:autoSpaceDN w:val="0"/>
              <w:adjustRightInd w:val="0"/>
              <w:spacing w:after="0" w:line="480" w:lineRule="auto"/>
              <w:ind w:left="60" w:right="60"/>
              <w:rPr>
                <w:rFonts w:ascii="Arial" w:hAnsi="Arial" w:cs="Arial"/>
                <w:color w:val="000000"/>
                <w:sz w:val="16"/>
                <w:szCs w:val="16"/>
              </w:rPr>
            </w:pPr>
          </w:p>
        </w:tc>
        <w:tc>
          <w:tcPr>
            <w:tcW w:w="1154" w:type="dxa"/>
            <w:tcBorders>
              <w:top w:val="nil"/>
              <w:left w:val="single" w:sz="16" w:space="0" w:color="000000"/>
              <w:bottom w:val="single" w:sz="16" w:space="0" w:color="000000"/>
            </w:tcBorders>
            <w:shd w:val="clear" w:color="auto" w:fill="FFFFFF"/>
          </w:tcPr>
          <w:p w14:paraId="74F37E20" w14:textId="77777777" w:rsidR="00C30B0C" w:rsidRPr="00BD661C" w:rsidRDefault="00C30B0C" w:rsidP="00EF3B37">
            <w:pPr>
              <w:autoSpaceDE w:val="0"/>
              <w:autoSpaceDN w:val="0"/>
              <w:adjustRightInd w:val="0"/>
              <w:spacing w:after="0" w:line="480" w:lineRule="auto"/>
              <w:ind w:left="60" w:right="60"/>
              <w:jc w:val="right"/>
              <w:rPr>
                <w:rFonts w:ascii="Arial" w:hAnsi="Arial" w:cs="Arial"/>
                <w:color w:val="000000"/>
                <w:sz w:val="16"/>
                <w:szCs w:val="16"/>
              </w:rPr>
            </w:pPr>
          </w:p>
        </w:tc>
        <w:tc>
          <w:tcPr>
            <w:tcW w:w="1009" w:type="dxa"/>
            <w:tcBorders>
              <w:top w:val="nil"/>
              <w:bottom w:val="single" w:sz="16" w:space="0" w:color="000000"/>
            </w:tcBorders>
            <w:shd w:val="clear" w:color="auto" w:fill="FFFFFF"/>
          </w:tcPr>
          <w:p w14:paraId="3C3A76DB" w14:textId="77777777" w:rsidR="00C30B0C" w:rsidRPr="00BD661C" w:rsidRDefault="00C30B0C" w:rsidP="00EF3B37">
            <w:pPr>
              <w:autoSpaceDE w:val="0"/>
              <w:autoSpaceDN w:val="0"/>
              <w:adjustRightInd w:val="0"/>
              <w:spacing w:after="0" w:line="480" w:lineRule="auto"/>
              <w:ind w:left="60" w:right="60"/>
              <w:jc w:val="right"/>
              <w:rPr>
                <w:rFonts w:ascii="Arial" w:hAnsi="Arial" w:cs="Arial"/>
                <w:color w:val="000000"/>
                <w:sz w:val="16"/>
                <w:szCs w:val="16"/>
              </w:rPr>
            </w:pPr>
          </w:p>
        </w:tc>
        <w:tc>
          <w:tcPr>
            <w:tcW w:w="1381" w:type="dxa"/>
            <w:tcBorders>
              <w:top w:val="nil"/>
              <w:bottom w:val="single" w:sz="16" w:space="0" w:color="000000"/>
            </w:tcBorders>
            <w:shd w:val="clear" w:color="auto" w:fill="FFFFFF"/>
            <w:vAlign w:val="center"/>
          </w:tcPr>
          <w:p w14:paraId="29EE7252" w14:textId="77777777" w:rsidR="00C30B0C" w:rsidRPr="00BD661C" w:rsidRDefault="00C30B0C" w:rsidP="00EF3B37">
            <w:pPr>
              <w:autoSpaceDE w:val="0"/>
              <w:autoSpaceDN w:val="0"/>
              <w:adjustRightInd w:val="0"/>
              <w:spacing w:after="0" w:line="480" w:lineRule="auto"/>
              <w:jc w:val="center"/>
              <w:rPr>
                <w:rFonts w:ascii="Times New Roman" w:hAnsi="Times New Roman" w:cs="Times New Roman"/>
                <w:sz w:val="16"/>
                <w:szCs w:val="16"/>
              </w:rPr>
            </w:pPr>
          </w:p>
        </w:tc>
        <w:tc>
          <w:tcPr>
            <w:tcW w:w="1455" w:type="dxa"/>
            <w:tcBorders>
              <w:top w:val="nil"/>
              <w:bottom w:val="single" w:sz="16" w:space="0" w:color="000000"/>
              <w:right w:val="single" w:sz="16" w:space="0" w:color="000000"/>
            </w:tcBorders>
            <w:shd w:val="clear" w:color="auto" w:fill="FFFFFF"/>
            <w:vAlign w:val="center"/>
          </w:tcPr>
          <w:p w14:paraId="3BA4878F" w14:textId="77777777" w:rsidR="00C30B0C" w:rsidRPr="00BD661C" w:rsidRDefault="00C30B0C" w:rsidP="00EF3B37">
            <w:pPr>
              <w:autoSpaceDE w:val="0"/>
              <w:autoSpaceDN w:val="0"/>
              <w:adjustRightInd w:val="0"/>
              <w:spacing w:after="0" w:line="480" w:lineRule="auto"/>
              <w:jc w:val="center"/>
              <w:rPr>
                <w:rFonts w:ascii="Times New Roman" w:hAnsi="Times New Roman" w:cs="Times New Roman"/>
                <w:sz w:val="16"/>
                <w:szCs w:val="16"/>
              </w:rPr>
            </w:pPr>
          </w:p>
        </w:tc>
      </w:tr>
    </w:tbl>
    <w:p w14:paraId="1F9FE22B" w14:textId="77777777" w:rsidR="00C30B0C" w:rsidRDefault="00C30B0C" w:rsidP="00EF3B37">
      <w:pPr>
        <w:spacing w:after="0" w:line="480" w:lineRule="auto"/>
        <w:rPr>
          <w:rFonts w:ascii="Arial" w:hAnsi="Arial" w:cs="Arial"/>
          <w:sz w:val="24"/>
          <w:szCs w:val="24"/>
        </w:rPr>
      </w:pPr>
    </w:p>
    <w:p w14:paraId="58651E5E" w14:textId="2F5802D8" w:rsidR="00C30B0C" w:rsidRDefault="00C30B0C" w:rsidP="009C5A88">
      <w:pPr>
        <w:spacing w:after="0" w:line="480" w:lineRule="auto"/>
        <w:jc w:val="both"/>
        <w:rPr>
          <w:rFonts w:ascii="Arial" w:hAnsi="Arial" w:cs="Arial"/>
          <w:sz w:val="24"/>
          <w:szCs w:val="24"/>
        </w:rPr>
      </w:pPr>
      <w:r>
        <w:rPr>
          <w:rFonts w:ascii="Arial" w:hAnsi="Arial" w:cs="Arial"/>
          <w:sz w:val="24"/>
          <w:szCs w:val="24"/>
        </w:rPr>
        <w:t>In respect of whether the responders would like to have continued access to the Common Market, or membership of the EEA, 75% of responders think that the UK needs to be part of the Common Market</w:t>
      </w:r>
      <w:r w:rsidR="00824C8D">
        <w:rPr>
          <w:rFonts w:ascii="Arial" w:hAnsi="Arial" w:cs="Arial"/>
          <w:sz w:val="24"/>
          <w:szCs w:val="24"/>
        </w:rPr>
        <w:t>,</w:t>
      </w:r>
      <w:r>
        <w:rPr>
          <w:rFonts w:ascii="Arial" w:hAnsi="Arial" w:cs="Arial"/>
          <w:sz w:val="24"/>
          <w:szCs w:val="24"/>
        </w:rPr>
        <w:t xml:space="preserve"> and 59% think that the EEA could be used to achieve this.</w:t>
      </w:r>
    </w:p>
    <w:p w14:paraId="29FBAEEC" w14:textId="77777777" w:rsidR="000322BD" w:rsidRDefault="000322BD" w:rsidP="00EF3B37">
      <w:pPr>
        <w:spacing w:after="0" w:line="480" w:lineRule="auto"/>
        <w:rPr>
          <w:rFonts w:ascii="Arial" w:hAnsi="Arial" w:cs="Arial"/>
          <w:sz w:val="24"/>
          <w:szCs w:val="24"/>
        </w:rPr>
      </w:pPr>
    </w:p>
    <w:p w14:paraId="4E78CBB9" w14:textId="03AAB7F1" w:rsidR="00ED1D21" w:rsidRDefault="006C35E0" w:rsidP="00EF3B37">
      <w:pPr>
        <w:autoSpaceDE w:val="0"/>
        <w:autoSpaceDN w:val="0"/>
        <w:adjustRightInd w:val="0"/>
        <w:spacing w:after="0" w:line="480" w:lineRule="auto"/>
        <w:jc w:val="both"/>
        <w:rPr>
          <w:rFonts w:ascii="Arial" w:hAnsi="Arial" w:cs="Arial"/>
          <w:sz w:val="24"/>
          <w:szCs w:val="24"/>
        </w:rPr>
      </w:pPr>
      <w:r>
        <w:rPr>
          <w:rFonts w:ascii="Arial" w:hAnsi="Arial" w:cs="Arial"/>
          <w:sz w:val="24"/>
          <w:szCs w:val="24"/>
        </w:rPr>
        <w:t>T</w:t>
      </w:r>
      <w:r w:rsidR="00FE1699" w:rsidRPr="00FE1699">
        <w:rPr>
          <w:rFonts w:ascii="Arial" w:hAnsi="Arial" w:cs="Arial"/>
          <w:sz w:val="24"/>
          <w:szCs w:val="24"/>
        </w:rPr>
        <w:t xml:space="preserve">able </w:t>
      </w:r>
      <w:r>
        <w:rPr>
          <w:rFonts w:ascii="Arial" w:hAnsi="Arial" w:cs="Arial"/>
          <w:sz w:val="24"/>
          <w:szCs w:val="24"/>
        </w:rPr>
        <w:t>11</w:t>
      </w:r>
      <w:r w:rsidR="00FE1699" w:rsidRPr="00FE1699">
        <w:rPr>
          <w:rFonts w:ascii="Arial" w:hAnsi="Arial" w:cs="Arial"/>
          <w:sz w:val="24"/>
          <w:szCs w:val="24"/>
        </w:rPr>
        <w:t xml:space="preserve"> further expands upon these figures by confirming the mean and standard deviation</w:t>
      </w:r>
      <w:r w:rsidR="002C054D">
        <w:rPr>
          <w:rFonts w:ascii="Arial" w:hAnsi="Arial" w:cs="Arial"/>
          <w:sz w:val="24"/>
          <w:szCs w:val="24"/>
        </w:rPr>
        <w:t xml:space="preserve"> (SD)</w:t>
      </w:r>
      <w:r w:rsidR="00FE1699" w:rsidRPr="00FE1699">
        <w:rPr>
          <w:rFonts w:ascii="Arial" w:hAnsi="Arial" w:cs="Arial"/>
          <w:sz w:val="24"/>
          <w:szCs w:val="24"/>
        </w:rPr>
        <w:t xml:space="preserve">.  The mean is the average of the results </w:t>
      </w:r>
      <w:r w:rsidR="00FE1699">
        <w:rPr>
          <w:rFonts w:ascii="Arial" w:hAnsi="Arial" w:cs="Arial"/>
          <w:sz w:val="24"/>
          <w:szCs w:val="24"/>
        </w:rPr>
        <w:t>given by the rankings</w:t>
      </w:r>
      <w:r w:rsidR="002650E4">
        <w:rPr>
          <w:rFonts w:ascii="Arial" w:hAnsi="Arial" w:cs="Arial"/>
          <w:sz w:val="24"/>
          <w:szCs w:val="24"/>
        </w:rPr>
        <w:t>,</w:t>
      </w:r>
      <w:r w:rsidR="00FE1699">
        <w:rPr>
          <w:rFonts w:ascii="Arial" w:hAnsi="Arial" w:cs="Arial"/>
          <w:sz w:val="24"/>
          <w:szCs w:val="24"/>
        </w:rPr>
        <w:t xml:space="preserve"> and the standard deviation</w:t>
      </w:r>
      <w:r w:rsidR="002650E4">
        <w:rPr>
          <w:rFonts w:ascii="Arial" w:hAnsi="Arial" w:cs="Arial"/>
          <w:sz w:val="24"/>
          <w:szCs w:val="24"/>
        </w:rPr>
        <w:t>,</w:t>
      </w:r>
      <w:r w:rsidR="00FE1699">
        <w:rPr>
          <w:rFonts w:ascii="Arial" w:hAnsi="Arial" w:cs="Arial"/>
          <w:sz w:val="24"/>
          <w:szCs w:val="24"/>
        </w:rPr>
        <w:t xml:space="preserve"> </w:t>
      </w:r>
      <w:r w:rsidR="002C054D">
        <w:rPr>
          <w:rFonts w:ascii="Arial" w:hAnsi="Arial" w:cs="Arial"/>
          <w:sz w:val="24"/>
          <w:szCs w:val="24"/>
        </w:rPr>
        <w:t>which measures how far the responses fall from the mean.  A SD close to zero</w:t>
      </w:r>
      <w:r w:rsidR="00824C8D">
        <w:rPr>
          <w:rFonts w:ascii="Arial" w:hAnsi="Arial" w:cs="Arial"/>
          <w:sz w:val="24"/>
          <w:szCs w:val="24"/>
        </w:rPr>
        <w:t>,</w:t>
      </w:r>
      <w:r w:rsidR="002C054D">
        <w:rPr>
          <w:rFonts w:ascii="Arial" w:hAnsi="Arial" w:cs="Arial"/>
          <w:sz w:val="24"/>
          <w:szCs w:val="24"/>
        </w:rPr>
        <w:t xml:space="preserve"> means that the responses fall close the mean and therefore there is l</w:t>
      </w:r>
      <w:r w:rsidR="00824C8D">
        <w:rPr>
          <w:rFonts w:ascii="Arial" w:hAnsi="Arial" w:cs="Arial"/>
          <w:sz w:val="24"/>
          <w:szCs w:val="24"/>
        </w:rPr>
        <w:t>ittle variance between response.  A</w:t>
      </w:r>
      <w:r w:rsidR="002C054D">
        <w:rPr>
          <w:rFonts w:ascii="Arial" w:hAnsi="Arial" w:cs="Arial"/>
          <w:sz w:val="24"/>
          <w:szCs w:val="24"/>
        </w:rPr>
        <w:t xml:space="preserve"> high SD equates to a larger spread of the </w:t>
      </w:r>
      <w:r w:rsidR="002C054D" w:rsidRPr="00ED1D21">
        <w:rPr>
          <w:rFonts w:ascii="Arial" w:hAnsi="Arial" w:cs="Arial"/>
          <w:sz w:val="24"/>
          <w:szCs w:val="24"/>
        </w:rPr>
        <w:t>responses</w:t>
      </w:r>
      <w:r w:rsidR="00ED1D21" w:rsidRPr="00ED1D21">
        <w:rPr>
          <w:rFonts w:ascii="Arial" w:hAnsi="Arial" w:cs="Arial"/>
          <w:sz w:val="24"/>
          <w:szCs w:val="24"/>
        </w:rPr>
        <w:t xml:space="preserve"> </w:t>
      </w:r>
      <w:r w:rsidR="00ED1D21" w:rsidRPr="00ED1D21">
        <w:rPr>
          <w:rStyle w:val="selectable"/>
          <w:rFonts w:ascii="Arial" w:hAnsi="Arial" w:cs="Arial"/>
          <w:sz w:val="24"/>
          <w:szCs w:val="24"/>
        </w:rPr>
        <w:t>(Bmj.com, 2017)</w:t>
      </w:r>
      <w:r w:rsidR="002C054D" w:rsidRPr="00ED1D21">
        <w:rPr>
          <w:rFonts w:ascii="Arial" w:hAnsi="Arial" w:cs="Arial"/>
          <w:sz w:val="24"/>
          <w:szCs w:val="24"/>
        </w:rPr>
        <w:t>.</w:t>
      </w:r>
      <w:r w:rsidR="0050507E">
        <w:rPr>
          <w:rFonts w:ascii="Arial" w:hAnsi="Arial" w:cs="Arial"/>
          <w:sz w:val="24"/>
          <w:szCs w:val="24"/>
        </w:rPr>
        <w:t xml:space="preserve"> </w:t>
      </w:r>
      <w:r w:rsidR="00AF1B34">
        <w:rPr>
          <w:rFonts w:ascii="Arial" w:hAnsi="Arial" w:cs="Arial"/>
          <w:sz w:val="24"/>
          <w:szCs w:val="24"/>
        </w:rPr>
        <w:t xml:space="preserve"> The</w:t>
      </w:r>
      <w:r w:rsidR="00E6233B">
        <w:rPr>
          <w:rFonts w:ascii="Arial" w:hAnsi="Arial" w:cs="Arial"/>
          <w:sz w:val="24"/>
          <w:szCs w:val="24"/>
        </w:rPr>
        <w:t xml:space="preserve"> data indicates that the responses to the question regarding trade options following the exit from the EU has a low standard deviation, meaning that the responses are not spread out.</w:t>
      </w:r>
    </w:p>
    <w:p w14:paraId="475F3F24" w14:textId="77777777" w:rsidR="00A00120" w:rsidRDefault="00A00120" w:rsidP="00EF3B37">
      <w:pPr>
        <w:autoSpaceDE w:val="0"/>
        <w:autoSpaceDN w:val="0"/>
        <w:adjustRightInd w:val="0"/>
        <w:spacing w:after="0" w:line="480" w:lineRule="auto"/>
        <w:jc w:val="both"/>
        <w:rPr>
          <w:rFonts w:ascii="Arial" w:hAnsi="Arial" w:cs="Arial"/>
          <w:sz w:val="24"/>
          <w:szCs w:val="24"/>
        </w:rPr>
      </w:pPr>
    </w:p>
    <w:p w14:paraId="306155BC" w14:textId="03765DFA" w:rsidR="00A733A3" w:rsidRPr="00A00120" w:rsidRDefault="00A733A3" w:rsidP="00EF3B37">
      <w:pPr>
        <w:spacing w:after="0" w:line="480" w:lineRule="auto"/>
        <w:rPr>
          <w:rFonts w:ascii="Arial" w:hAnsi="Arial" w:cs="Arial"/>
          <w:b/>
          <w:sz w:val="24"/>
          <w:szCs w:val="24"/>
        </w:rPr>
      </w:pPr>
      <w:r w:rsidRPr="00A00120">
        <w:rPr>
          <w:rFonts w:ascii="Arial" w:hAnsi="Arial" w:cs="Arial"/>
          <w:b/>
          <w:sz w:val="24"/>
          <w:szCs w:val="24"/>
        </w:rPr>
        <w:t>Table 1</w:t>
      </w:r>
      <w:r w:rsidR="00AF1B34" w:rsidRPr="00A00120">
        <w:rPr>
          <w:rFonts w:ascii="Arial" w:hAnsi="Arial" w:cs="Arial"/>
          <w:b/>
          <w:sz w:val="24"/>
          <w:szCs w:val="24"/>
        </w:rPr>
        <w:t>1</w:t>
      </w:r>
    </w:p>
    <w:tbl>
      <w:tblPr>
        <w:tblW w:w="7844" w:type="dxa"/>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22"/>
        <w:gridCol w:w="922"/>
        <w:gridCol w:w="1009"/>
        <w:gridCol w:w="1006"/>
        <w:gridCol w:w="1424"/>
        <w:gridCol w:w="1061"/>
      </w:tblGrid>
      <w:tr w:rsidR="00E6233B" w:rsidRPr="00E6233B" w14:paraId="515790DF" w14:textId="77777777" w:rsidTr="007F1085">
        <w:trPr>
          <w:cantSplit/>
          <w:trHeight w:val="368"/>
          <w:tblHeader/>
        </w:trPr>
        <w:tc>
          <w:tcPr>
            <w:tcW w:w="3344"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14:paraId="0DA215AA" w14:textId="77777777" w:rsidR="00E6233B" w:rsidRPr="00E6233B" w:rsidRDefault="00E6233B" w:rsidP="00EF3B37">
            <w:pPr>
              <w:autoSpaceDE w:val="0"/>
              <w:autoSpaceDN w:val="0"/>
              <w:adjustRightInd w:val="0"/>
              <w:spacing w:after="0" w:line="480" w:lineRule="auto"/>
              <w:jc w:val="center"/>
              <w:rPr>
                <w:rFonts w:ascii="Arial" w:eastAsia="Calibri" w:hAnsi="Arial" w:cs="Arial"/>
                <w:sz w:val="16"/>
                <w:szCs w:val="16"/>
                <w:lang w:eastAsia="en-US"/>
              </w:rPr>
            </w:pPr>
          </w:p>
        </w:tc>
        <w:tc>
          <w:tcPr>
            <w:tcW w:w="1009" w:type="dxa"/>
            <w:vMerge w:val="restart"/>
            <w:tcBorders>
              <w:top w:val="single" w:sz="16" w:space="0" w:color="000000"/>
              <w:left w:val="single" w:sz="16" w:space="0" w:color="000000"/>
              <w:bottom w:val="single" w:sz="16" w:space="0" w:color="000000"/>
            </w:tcBorders>
            <w:shd w:val="clear" w:color="auto" w:fill="FFFFFF"/>
            <w:vAlign w:val="bottom"/>
          </w:tcPr>
          <w:p w14:paraId="1E25D222"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N</w:t>
            </w:r>
          </w:p>
        </w:tc>
        <w:tc>
          <w:tcPr>
            <w:tcW w:w="1006" w:type="dxa"/>
            <w:vMerge w:val="restart"/>
            <w:tcBorders>
              <w:top w:val="single" w:sz="16" w:space="0" w:color="000000"/>
              <w:bottom w:val="single" w:sz="16" w:space="0" w:color="000000"/>
            </w:tcBorders>
            <w:shd w:val="clear" w:color="auto" w:fill="FFFFFF"/>
            <w:vAlign w:val="bottom"/>
          </w:tcPr>
          <w:p w14:paraId="2BFB1EBF"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Mean</w:t>
            </w:r>
          </w:p>
        </w:tc>
        <w:tc>
          <w:tcPr>
            <w:tcW w:w="1424" w:type="dxa"/>
            <w:vMerge w:val="restart"/>
            <w:tcBorders>
              <w:top w:val="single" w:sz="16" w:space="0" w:color="000000"/>
              <w:bottom w:val="single" w:sz="16" w:space="0" w:color="000000"/>
            </w:tcBorders>
            <w:shd w:val="clear" w:color="auto" w:fill="FFFFFF"/>
            <w:vAlign w:val="bottom"/>
          </w:tcPr>
          <w:p w14:paraId="5BD7484C"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Std. Deviation</w:t>
            </w:r>
          </w:p>
        </w:tc>
        <w:tc>
          <w:tcPr>
            <w:tcW w:w="1061" w:type="dxa"/>
            <w:vMerge w:val="restart"/>
            <w:tcBorders>
              <w:top w:val="single" w:sz="16" w:space="0" w:color="000000"/>
              <w:bottom w:val="single" w:sz="16" w:space="0" w:color="000000"/>
            </w:tcBorders>
            <w:shd w:val="clear" w:color="auto" w:fill="FFFFFF"/>
            <w:vAlign w:val="bottom"/>
          </w:tcPr>
          <w:p w14:paraId="6CFD6D50"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Std. Error</w:t>
            </w:r>
          </w:p>
        </w:tc>
      </w:tr>
      <w:tr w:rsidR="00E6233B" w:rsidRPr="00E6233B" w14:paraId="335C2CAC" w14:textId="77777777" w:rsidTr="007F1085">
        <w:trPr>
          <w:cantSplit/>
          <w:trHeight w:val="368"/>
          <w:tblHeader/>
        </w:trPr>
        <w:tc>
          <w:tcPr>
            <w:tcW w:w="3344"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14:paraId="275D89C3" w14:textId="77777777" w:rsidR="00E6233B" w:rsidRPr="00E6233B" w:rsidRDefault="00E6233B" w:rsidP="00EF3B37">
            <w:pPr>
              <w:autoSpaceDE w:val="0"/>
              <w:autoSpaceDN w:val="0"/>
              <w:adjustRightInd w:val="0"/>
              <w:spacing w:after="0" w:line="480" w:lineRule="auto"/>
              <w:rPr>
                <w:rFonts w:ascii="Arial" w:eastAsia="Calibri" w:hAnsi="Arial" w:cs="Arial"/>
                <w:color w:val="000000"/>
                <w:sz w:val="16"/>
                <w:szCs w:val="16"/>
                <w:lang w:eastAsia="en-US"/>
              </w:rPr>
            </w:pPr>
          </w:p>
        </w:tc>
        <w:tc>
          <w:tcPr>
            <w:tcW w:w="1009" w:type="dxa"/>
            <w:vMerge/>
            <w:tcBorders>
              <w:top w:val="single" w:sz="16" w:space="0" w:color="000000"/>
              <w:left w:val="single" w:sz="16" w:space="0" w:color="000000"/>
              <w:bottom w:val="single" w:sz="16" w:space="0" w:color="000000"/>
            </w:tcBorders>
            <w:shd w:val="clear" w:color="auto" w:fill="FFFFFF"/>
            <w:vAlign w:val="bottom"/>
          </w:tcPr>
          <w:p w14:paraId="4A7AD402" w14:textId="77777777" w:rsidR="00E6233B" w:rsidRPr="00E6233B" w:rsidRDefault="00E6233B" w:rsidP="00EA605A">
            <w:pPr>
              <w:autoSpaceDE w:val="0"/>
              <w:autoSpaceDN w:val="0"/>
              <w:adjustRightInd w:val="0"/>
              <w:spacing w:after="0" w:line="480" w:lineRule="auto"/>
              <w:jc w:val="center"/>
              <w:rPr>
                <w:rFonts w:ascii="Arial" w:eastAsia="Calibri" w:hAnsi="Arial" w:cs="Arial"/>
                <w:color w:val="000000"/>
                <w:sz w:val="16"/>
                <w:szCs w:val="16"/>
                <w:lang w:eastAsia="en-US"/>
              </w:rPr>
            </w:pPr>
          </w:p>
        </w:tc>
        <w:tc>
          <w:tcPr>
            <w:tcW w:w="1006" w:type="dxa"/>
            <w:vMerge/>
            <w:tcBorders>
              <w:top w:val="single" w:sz="16" w:space="0" w:color="000000"/>
              <w:bottom w:val="single" w:sz="16" w:space="0" w:color="000000"/>
            </w:tcBorders>
            <w:shd w:val="clear" w:color="auto" w:fill="FFFFFF"/>
            <w:vAlign w:val="bottom"/>
          </w:tcPr>
          <w:p w14:paraId="65242638" w14:textId="77777777" w:rsidR="00E6233B" w:rsidRPr="00E6233B" w:rsidRDefault="00E6233B" w:rsidP="00EA605A">
            <w:pPr>
              <w:autoSpaceDE w:val="0"/>
              <w:autoSpaceDN w:val="0"/>
              <w:adjustRightInd w:val="0"/>
              <w:spacing w:after="0" w:line="480" w:lineRule="auto"/>
              <w:jc w:val="center"/>
              <w:rPr>
                <w:rFonts w:ascii="Arial" w:eastAsia="Calibri" w:hAnsi="Arial" w:cs="Arial"/>
                <w:color w:val="000000"/>
                <w:sz w:val="16"/>
                <w:szCs w:val="16"/>
                <w:lang w:eastAsia="en-US"/>
              </w:rPr>
            </w:pPr>
          </w:p>
        </w:tc>
        <w:tc>
          <w:tcPr>
            <w:tcW w:w="1424" w:type="dxa"/>
            <w:vMerge/>
            <w:tcBorders>
              <w:top w:val="single" w:sz="16" w:space="0" w:color="000000"/>
              <w:bottom w:val="single" w:sz="16" w:space="0" w:color="000000"/>
            </w:tcBorders>
            <w:shd w:val="clear" w:color="auto" w:fill="FFFFFF"/>
            <w:vAlign w:val="bottom"/>
          </w:tcPr>
          <w:p w14:paraId="36DB15D9" w14:textId="77777777" w:rsidR="00E6233B" w:rsidRPr="00E6233B" w:rsidRDefault="00E6233B" w:rsidP="00EA605A">
            <w:pPr>
              <w:autoSpaceDE w:val="0"/>
              <w:autoSpaceDN w:val="0"/>
              <w:adjustRightInd w:val="0"/>
              <w:spacing w:after="0" w:line="480" w:lineRule="auto"/>
              <w:jc w:val="center"/>
              <w:rPr>
                <w:rFonts w:ascii="Arial" w:eastAsia="Calibri" w:hAnsi="Arial" w:cs="Arial"/>
                <w:color w:val="000000"/>
                <w:sz w:val="16"/>
                <w:szCs w:val="16"/>
                <w:lang w:eastAsia="en-US"/>
              </w:rPr>
            </w:pPr>
          </w:p>
        </w:tc>
        <w:tc>
          <w:tcPr>
            <w:tcW w:w="1061" w:type="dxa"/>
            <w:vMerge/>
            <w:tcBorders>
              <w:top w:val="single" w:sz="16" w:space="0" w:color="000000"/>
              <w:bottom w:val="single" w:sz="16" w:space="0" w:color="000000"/>
            </w:tcBorders>
            <w:shd w:val="clear" w:color="auto" w:fill="FFFFFF"/>
            <w:vAlign w:val="bottom"/>
          </w:tcPr>
          <w:p w14:paraId="0DE20811" w14:textId="77777777" w:rsidR="00E6233B" w:rsidRPr="00E6233B" w:rsidRDefault="00E6233B" w:rsidP="00EA605A">
            <w:pPr>
              <w:autoSpaceDE w:val="0"/>
              <w:autoSpaceDN w:val="0"/>
              <w:adjustRightInd w:val="0"/>
              <w:spacing w:after="0" w:line="480" w:lineRule="auto"/>
              <w:jc w:val="center"/>
              <w:rPr>
                <w:rFonts w:ascii="Arial" w:eastAsia="Calibri" w:hAnsi="Arial" w:cs="Arial"/>
                <w:color w:val="000000"/>
                <w:sz w:val="16"/>
                <w:szCs w:val="16"/>
                <w:lang w:eastAsia="en-US"/>
              </w:rPr>
            </w:pPr>
          </w:p>
        </w:tc>
      </w:tr>
      <w:tr w:rsidR="00E6233B" w:rsidRPr="00E6233B" w14:paraId="385638F4" w14:textId="77777777" w:rsidTr="00B640E3">
        <w:trPr>
          <w:cantSplit/>
          <w:tblHeader/>
        </w:trPr>
        <w:tc>
          <w:tcPr>
            <w:tcW w:w="2422" w:type="dxa"/>
            <w:vMerge w:val="restart"/>
            <w:tcBorders>
              <w:top w:val="single" w:sz="16" w:space="0" w:color="000000"/>
              <w:left w:val="single" w:sz="16" w:space="0" w:color="000000"/>
              <w:right w:val="single" w:sz="4" w:space="0" w:color="auto"/>
            </w:tcBorders>
            <w:shd w:val="clear" w:color="auto" w:fill="FFFFFF"/>
          </w:tcPr>
          <w:p w14:paraId="722A9AAC" w14:textId="77777777" w:rsidR="00E6233B" w:rsidRPr="00E6233B" w:rsidRDefault="00E6233B" w:rsidP="00EF3B37">
            <w:pPr>
              <w:autoSpaceDE w:val="0"/>
              <w:autoSpaceDN w:val="0"/>
              <w:adjustRightInd w:val="0"/>
              <w:spacing w:after="0" w:line="480" w:lineRule="auto"/>
              <w:ind w:left="60" w:right="60"/>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19. The Government will be negotiating our exit from the EU, what type of trade deal do you think the Government should make with the EU?</w:t>
            </w:r>
          </w:p>
        </w:tc>
        <w:tc>
          <w:tcPr>
            <w:tcW w:w="922" w:type="dxa"/>
            <w:tcBorders>
              <w:top w:val="single" w:sz="18" w:space="0" w:color="000000"/>
              <w:left w:val="single" w:sz="4" w:space="0" w:color="auto"/>
              <w:bottom w:val="nil"/>
              <w:right w:val="single" w:sz="18" w:space="0" w:color="000000"/>
            </w:tcBorders>
            <w:shd w:val="clear" w:color="auto" w:fill="FFFFFF"/>
          </w:tcPr>
          <w:p w14:paraId="677CB0AB" w14:textId="77777777" w:rsidR="00E6233B" w:rsidRPr="00E6233B" w:rsidRDefault="00E6233B" w:rsidP="00EF3B37">
            <w:pPr>
              <w:autoSpaceDE w:val="0"/>
              <w:autoSpaceDN w:val="0"/>
              <w:adjustRightInd w:val="0"/>
              <w:spacing w:after="0" w:line="480" w:lineRule="auto"/>
              <w:ind w:left="60" w:right="60"/>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Male</w:t>
            </w:r>
          </w:p>
        </w:tc>
        <w:tc>
          <w:tcPr>
            <w:tcW w:w="1009" w:type="dxa"/>
            <w:tcBorders>
              <w:top w:val="single" w:sz="16" w:space="0" w:color="000000"/>
              <w:left w:val="single" w:sz="18" w:space="0" w:color="000000"/>
              <w:bottom w:val="nil"/>
            </w:tcBorders>
            <w:shd w:val="clear" w:color="auto" w:fill="FFFFFF"/>
          </w:tcPr>
          <w:p w14:paraId="35927773"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66</w:t>
            </w:r>
          </w:p>
        </w:tc>
        <w:tc>
          <w:tcPr>
            <w:tcW w:w="1006" w:type="dxa"/>
            <w:tcBorders>
              <w:top w:val="single" w:sz="16" w:space="0" w:color="000000"/>
              <w:bottom w:val="nil"/>
            </w:tcBorders>
            <w:shd w:val="clear" w:color="auto" w:fill="FFFFFF"/>
          </w:tcPr>
          <w:p w14:paraId="4EFD3CC3"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3.39</w:t>
            </w:r>
          </w:p>
        </w:tc>
        <w:tc>
          <w:tcPr>
            <w:tcW w:w="1424" w:type="dxa"/>
            <w:tcBorders>
              <w:top w:val="single" w:sz="16" w:space="0" w:color="000000"/>
              <w:bottom w:val="nil"/>
            </w:tcBorders>
            <w:shd w:val="clear" w:color="auto" w:fill="FFFFFF"/>
          </w:tcPr>
          <w:p w14:paraId="6410D157"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1.323</w:t>
            </w:r>
          </w:p>
        </w:tc>
        <w:tc>
          <w:tcPr>
            <w:tcW w:w="1061" w:type="dxa"/>
            <w:tcBorders>
              <w:top w:val="single" w:sz="16" w:space="0" w:color="000000"/>
              <w:bottom w:val="nil"/>
            </w:tcBorders>
            <w:shd w:val="clear" w:color="auto" w:fill="FFFFFF"/>
          </w:tcPr>
          <w:p w14:paraId="743BE1E6"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.163</w:t>
            </w:r>
          </w:p>
        </w:tc>
      </w:tr>
      <w:tr w:rsidR="00E6233B" w:rsidRPr="00E6233B" w14:paraId="7019435E" w14:textId="77777777" w:rsidTr="00B640E3">
        <w:trPr>
          <w:cantSplit/>
          <w:tblHeader/>
        </w:trPr>
        <w:tc>
          <w:tcPr>
            <w:tcW w:w="2422" w:type="dxa"/>
            <w:vMerge/>
            <w:tcBorders>
              <w:top w:val="single" w:sz="16" w:space="0" w:color="000000"/>
              <w:left w:val="single" w:sz="16" w:space="0" w:color="000000"/>
              <w:right w:val="single" w:sz="4" w:space="0" w:color="auto"/>
            </w:tcBorders>
            <w:shd w:val="clear" w:color="auto" w:fill="FFFFFF"/>
          </w:tcPr>
          <w:p w14:paraId="5ED3C0FB" w14:textId="77777777" w:rsidR="00E6233B" w:rsidRPr="00E6233B" w:rsidRDefault="00E6233B" w:rsidP="00EF3B37">
            <w:pPr>
              <w:autoSpaceDE w:val="0"/>
              <w:autoSpaceDN w:val="0"/>
              <w:adjustRightInd w:val="0"/>
              <w:spacing w:after="0" w:line="480" w:lineRule="auto"/>
              <w:rPr>
                <w:rFonts w:ascii="Arial" w:eastAsia="Calibri" w:hAnsi="Arial" w:cs="Arial"/>
                <w:color w:val="000000"/>
                <w:sz w:val="16"/>
                <w:szCs w:val="16"/>
                <w:lang w:eastAsia="en-US"/>
              </w:rPr>
            </w:pPr>
          </w:p>
        </w:tc>
        <w:tc>
          <w:tcPr>
            <w:tcW w:w="922" w:type="dxa"/>
            <w:tcBorders>
              <w:top w:val="nil"/>
              <w:left w:val="single" w:sz="4" w:space="0" w:color="auto"/>
              <w:bottom w:val="nil"/>
              <w:right w:val="single" w:sz="18" w:space="0" w:color="000000"/>
            </w:tcBorders>
            <w:shd w:val="clear" w:color="auto" w:fill="FFFFFF"/>
          </w:tcPr>
          <w:p w14:paraId="7C9F3CF0" w14:textId="77777777" w:rsidR="00E6233B" w:rsidRPr="00E6233B" w:rsidRDefault="00E6233B" w:rsidP="00EF3B37">
            <w:pPr>
              <w:autoSpaceDE w:val="0"/>
              <w:autoSpaceDN w:val="0"/>
              <w:adjustRightInd w:val="0"/>
              <w:spacing w:after="0" w:line="480" w:lineRule="auto"/>
              <w:ind w:left="60" w:right="60"/>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Female</w:t>
            </w:r>
          </w:p>
        </w:tc>
        <w:tc>
          <w:tcPr>
            <w:tcW w:w="1009" w:type="dxa"/>
            <w:tcBorders>
              <w:top w:val="nil"/>
              <w:left w:val="single" w:sz="18" w:space="0" w:color="000000"/>
              <w:bottom w:val="nil"/>
            </w:tcBorders>
            <w:shd w:val="clear" w:color="auto" w:fill="FFFFFF"/>
          </w:tcPr>
          <w:p w14:paraId="03F1C8A4"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108</w:t>
            </w:r>
          </w:p>
        </w:tc>
        <w:tc>
          <w:tcPr>
            <w:tcW w:w="1006" w:type="dxa"/>
            <w:tcBorders>
              <w:top w:val="nil"/>
              <w:bottom w:val="nil"/>
            </w:tcBorders>
            <w:shd w:val="clear" w:color="auto" w:fill="FFFFFF"/>
          </w:tcPr>
          <w:p w14:paraId="6DAADC05"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2.96</w:t>
            </w:r>
          </w:p>
        </w:tc>
        <w:tc>
          <w:tcPr>
            <w:tcW w:w="1424" w:type="dxa"/>
            <w:tcBorders>
              <w:top w:val="nil"/>
              <w:bottom w:val="nil"/>
            </w:tcBorders>
            <w:shd w:val="clear" w:color="auto" w:fill="FFFFFF"/>
          </w:tcPr>
          <w:p w14:paraId="4EC79E9B"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1.339</w:t>
            </w:r>
          </w:p>
        </w:tc>
        <w:tc>
          <w:tcPr>
            <w:tcW w:w="1061" w:type="dxa"/>
            <w:tcBorders>
              <w:top w:val="nil"/>
              <w:bottom w:val="nil"/>
            </w:tcBorders>
            <w:shd w:val="clear" w:color="auto" w:fill="FFFFFF"/>
          </w:tcPr>
          <w:p w14:paraId="5B1C84A3"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.129</w:t>
            </w:r>
          </w:p>
        </w:tc>
      </w:tr>
      <w:tr w:rsidR="00E6233B" w:rsidRPr="00E6233B" w14:paraId="5CB3FED0" w14:textId="77777777" w:rsidTr="00B640E3">
        <w:trPr>
          <w:cantSplit/>
          <w:tblHeader/>
        </w:trPr>
        <w:tc>
          <w:tcPr>
            <w:tcW w:w="2422" w:type="dxa"/>
            <w:vMerge/>
            <w:tcBorders>
              <w:top w:val="single" w:sz="16" w:space="0" w:color="000000"/>
              <w:left w:val="single" w:sz="16" w:space="0" w:color="000000"/>
              <w:right w:val="single" w:sz="4" w:space="0" w:color="auto"/>
            </w:tcBorders>
            <w:shd w:val="clear" w:color="auto" w:fill="FFFFFF"/>
          </w:tcPr>
          <w:p w14:paraId="143A6B68" w14:textId="77777777" w:rsidR="00E6233B" w:rsidRPr="00E6233B" w:rsidRDefault="00E6233B" w:rsidP="00EF3B37">
            <w:pPr>
              <w:autoSpaceDE w:val="0"/>
              <w:autoSpaceDN w:val="0"/>
              <w:adjustRightInd w:val="0"/>
              <w:spacing w:after="0" w:line="480" w:lineRule="auto"/>
              <w:rPr>
                <w:rFonts w:ascii="Arial" w:eastAsia="Calibri" w:hAnsi="Arial" w:cs="Arial"/>
                <w:color w:val="000000"/>
                <w:sz w:val="16"/>
                <w:szCs w:val="16"/>
                <w:lang w:eastAsia="en-US"/>
              </w:rPr>
            </w:pPr>
          </w:p>
        </w:tc>
        <w:tc>
          <w:tcPr>
            <w:tcW w:w="922" w:type="dxa"/>
            <w:tcBorders>
              <w:top w:val="nil"/>
              <w:left w:val="single" w:sz="4" w:space="0" w:color="auto"/>
              <w:right w:val="single" w:sz="18" w:space="0" w:color="000000"/>
            </w:tcBorders>
            <w:shd w:val="clear" w:color="auto" w:fill="FFFFFF"/>
          </w:tcPr>
          <w:p w14:paraId="20372ACF" w14:textId="77777777" w:rsidR="00E6233B" w:rsidRPr="00E6233B" w:rsidRDefault="00E6233B" w:rsidP="00EF3B37">
            <w:pPr>
              <w:autoSpaceDE w:val="0"/>
              <w:autoSpaceDN w:val="0"/>
              <w:adjustRightInd w:val="0"/>
              <w:spacing w:after="0" w:line="480" w:lineRule="auto"/>
              <w:ind w:left="60" w:right="60"/>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Total</w:t>
            </w:r>
          </w:p>
        </w:tc>
        <w:tc>
          <w:tcPr>
            <w:tcW w:w="1009" w:type="dxa"/>
            <w:tcBorders>
              <w:top w:val="nil"/>
              <w:left w:val="single" w:sz="18" w:space="0" w:color="000000"/>
            </w:tcBorders>
            <w:shd w:val="clear" w:color="auto" w:fill="FFFFFF"/>
          </w:tcPr>
          <w:p w14:paraId="7F71F93F"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174</w:t>
            </w:r>
          </w:p>
        </w:tc>
        <w:tc>
          <w:tcPr>
            <w:tcW w:w="1006" w:type="dxa"/>
            <w:tcBorders>
              <w:top w:val="nil"/>
            </w:tcBorders>
            <w:shd w:val="clear" w:color="auto" w:fill="FFFFFF"/>
          </w:tcPr>
          <w:p w14:paraId="5273F2FA"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3.13</w:t>
            </w:r>
          </w:p>
        </w:tc>
        <w:tc>
          <w:tcPr>
            <w:tcW w:w="1424" w:type="dxa"/>
            <w:tcBorders>
              <w:top w:val="nil"/>
            </w:tcBorders>
            <w:shd w:val="clear" w:color="auto" w:fill="FFFFFF"/>
          </w:tcPr>
          <w:p w14:paraId="453D3BDC"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1.346</w:t>
            </w:r>
          </w:p>
        </w:tc>
        <w:tc>
          <w:tcPr>
            <w:tcW w:w="1061" w:type="dxa"/>
            <w:tcBorders>
              <w:top w:val="nil"/>
            </w:tcBorders>
            <w:shd w:val="clear" w:color="auto" w:fill="FFFFFF"/>
          </w:tcPr>
          <w:p w14:paraId="592E34FF" w14:textId="77777777" w:rsidR="00E6233B" w:rsidRPr="00E6233B" w:rsidRDefault="00E6233B" w:rsidP="00EA605A">
            <w:pPr>
              <w:autoSpaceDE w:val="0"/>
              <w:autoSpaceDN w:val="0"/>
              <w:adjustRightInd w:val="0"/>
              <w:spacing w:after="0" w:line="480" w:lineRule="auto"/>
              <w:ind w:left="60" w:right="60"/>
              <w:jc w:val="center"/>
              <w:rPr>
                <w:rFonts w:ascii="Arial" w:eastAsia="Calibri" w:hAnsi="Arial" w:cs="Arial"/>
                <w:color w:val="000000"/>
                <w:sz w:val="16"/>
                <w:szCs w:val="16"/>
                <w:lang w:eastAsia="en-US"/>
              </w:rPr>
            </w:pPr>
            <w:r w:rsidRPr="00E6233B">
              <w:rPr>
                <w:rFonts w:ascii="Arial" w:eastAsia="Calibri" w:hAnsi="Arial" w:cs="Arial"/>
                <w:color w:val="000000"/>
                <w:sz w:val="16"/>
                <w:szCs w:val="16"/>
                <w:lang w:eastAsia="en-US"/>
              </w:rPr>
              <w:t>.102</w:t>
            </w:r>
          </w:p>
        </w:tc>
      </w:tr>
    </w:tbl>
    <w:p w14:paraId="5DA330CF" w14:textId="77777777" w:rsidR="00C30B0C" w:rsidRDefault="00C30B0C" w:rsidP="00EF3B37">
      <w:pPr>
        <w:autoSpaceDE w:val="0"/>
        <w:autoSpaceDN w:val="0"/>
        <w:adjustRightInd w:val="0"/>
        <w:spacing w:after="0" w:line="480" w:lineRule="auto"/>
        <w:jc w:val="both"/>
        <w:rPr>
          <w:rFonts w:ascii="Arial" w:hAnsi="Arial" w:cs="Arial"/>
          <w:sz w:val="24"/>
          <w:szCs w:val="24"/>
        </w:rPr>
      </w:pPr>
    </w:p>
    <w:p w14:paraId="58946152" w14:textId="06AE5334" w:rsidR="00C30B0C" w:rsidRDefault="00C30B0C" w:rsidP="00EF3B37">
      <w:pPr>
        <w:autoSpaceDE w:val="0"/>
        <w:autoSpaceDN w:val="0"/>
        <w:adjustRightInd w:val="0"/>
        <w:spacing w:after="0" w:line="480" w:lineRule="auto"/>
        <w:jc w:val="both"/>
        <w:rPr>
          <w:rFonts w:ascii="Arial" w:hAnsi="Arial" w:cs="Arial"/>
          <w:sz w:val="24"/>
          <w:szCs w:val="24"/>
        </w:rPr>
      </w:pPr>
      <w:r>
        <w:rPr>
          <w:rFonts w:ascii="Arial" w:hAnsi="Arial" w:cs="Arial"/>
          <w:sz w:val="24"/>
          <w:szCs w:val="24"/>
        </w:rPr>
        <w:t xml:space="preserve">Table </w:t>
      </w:r>
      <w:r w:rsidR="00AF1B34">
        <w:rPr>
          <w:rFonts w:ascii="Arial" w:hAnsi="Arial" w:cs="Arial"/>
          <w:sz w:val="24"/>
          <w:szCs w:val="24"/>
        </w:rPr>
        <w:t xml:space="preserve">12 </w:t>
      </w:r>
      <w:r>
        <w:rPr>
          <w:rFonts w:ascii="Arial" w:hAnsi="Arial" w:cs="Arial"/>
          <w:sz w:val="24"/>
          <w:szCs w:val="24"/>
        </w:rPr>
        <w:t>confirms that following negotiations with the EU, the responders would prefer a FTA or an FTA with a customs agreement following the exit from the EU.  The radar graph shows a visual aspect of the data.</w:t>
      </w:r>
    </w:p>
    <w:p w14:paraId="7B6FD29D" w14:textId="77777777" w:rsidR="00AF1B34" w:rsidRDefault="00AF1B34" w:rsidP="00EF3B37">
      <w:pPr>
        <w:autoSpaceDE w:val="0"/>
        <w:autoSpaceDN w:val="0"/>
        <w:adjustRightInd w:val="0"/>
        <w:spacing w:after="0" w:line="480" w:lineRule="auto"/>
        <w:jc w:val="both"/>
        <w:rPr>
          <w:rFonts w:ascii="Arial" w:hAnsi="Arial" w:cs="Arial"/>
          <w:sz w:val="24"/>
          <w:szCs w:val="24"/>
        </w:rPr>
      </w:pPr>
    </w:p>
    <w:p w14:paraId="4F6664C0" w14:textId="5C9F318B" w:rsidR="00C30B0C" w:rsidRPr="00B640E3" w:rsidRDefault="00C30B0C" w:rsidP="00EF3B37">
      <w:pPr>
        <w:autoSpaceDE w:val="0"/>
        <w:autoSpaceDN w:val="0"/>
        <w:adjustRightInd w:val="0"/>
        <w:spacing w:after="0" w:line="480" w:lineRule="auto"/>
        <w:jc w:val="both"/>
        <w:rPr>
          <w:rFonts w:ascii="Arial" w:hAnsi="Arial" w:cs="Arial"/>
          <w:b/>
          <w:sz w:val="24"/>
          <w:szCs w:val="24"/>
        </w:rPr>
      </w:pPr>
      <w:r w:rsidRPr="00B640E3">
        <w:rPr>
          <w:rFonts w:ascii="Arial" w:hAnsi="Arial" w:cs="Arial"/>
          <w:b/>
          <w:sz w:val="24"/>
          <w:szCs w:val="24"/>
        </w:rPr>
        <w:t>Table 1</w:t>
      </w:r>
      <w:r w:rsidR="00CE1331" w:rsidRPr="00B640E3">
        <w:rPr>
          <w:rFonts w:ascii="Arial" w:hAnsi="Arial" w:cs="Arial"/>
          <w:b/>
          <w:sz w:val="24"/>
          <w:szCs w:val="24"/>
        </w:rPr>
        <w:t>2</w:t>
      </w:r>
    </w:p>
    <w:p w14:paraId="633B7561" w14:textId="77777777" w:rsidR="00CE1331" w:rsidRPr="00FE1699" w:rsidRDefault="00CE1331" w:rsidP="00EF3B37">
      <w:pPr>
        <w:autoSpaceDE w:val="0"/>
        <w:autoSpaceDN w:val="0"/>
        <w:adjustRightInd w:val="0"/>
        <w:spacing w:after="0" w:line="480" w:lineRule="auto"/>
        <w:jc w:val="both"/>
        <w:rPr>
          <w:rFonts w:ascii="Arial" w:hAnsi="Arial" w:cs="Arial"/>
          <w:sz w:val="24"/>
          <w:szCs w:val="24"/>
        </w:rPr>
      </w:pPr>
    </w:p>
    <w:tbl>
      <w:tblPr>
        <w:tblpPr w:leftFromText="180" w:rightFromText="180" w:vertAnchor="text" w:horzAnchor="margin" w:tblpY="39"/>
        <w:tblW w:w="94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05"/>
        <w:gridCol w:w="927"/>
        <w:gridCol w:w="343"/>
        <w:gridCol w:w="1074"/>
        <w:gridCol w:w="426"/>
        <w:gridCol w:w="850"/>
        <w:gridCol w:w="567"/>
        <w:gridCol w:w="851"/>
        <w:gridCol w:w="425"/>
        <w:gridCol w:w="850"/>
        <w:gridCol w:w="567"/>
        <w:gridCol w:w="993"/>
      </w:tblGrid>
      <w:tr w:rsidR="00C30B0C" w:rsidRPr="007F003E" w14:paraId="44C321E6" w14:textId="77777777" w:rsidTr="003066DF">
        <w:trPr>
          <w:cantSplit/>
          <w:tblHeader/>
        </w:trPr>
        <w:tc>
          <w:tcPr>
            <w:tcW w:w="2532" w:type="dxa"/>
            <w:gridSpan w:val="2"/>
            <w:vMerge w:val="restart"/>
            <w:tcBorders>
              <w:top w:val="single" w:sz="16" w:space="0" w:color="000000"/>
              <w:left w:val="single" w:sz="16" w:space="0" w:color="000000"/>
              <w:bottom w:val="single" w:sz="16" w:space="0" w:color="000000"/>
              <w:right w:val="single" w:sz="16" w:space="0" w:color="000000"/>
            </w:tcBorders>
            <w:shd w:val="clear" w:color="auto" w:fill="FFFFFF"/>
            <w:vAlign w:val="center"/>
          </w:tcPr>
          <w:p w14:paraId="2633EB0D" w14:textId="77777777" w:rsidR="00C30B0C" w:rsidRPr="007F003E" w:rsidRDefault="00C30B0C" w:rsidP="00EF3B37">
            <w:pPr>
              <w:spacing w:after="0" w:line="480" w:lineRule="auto"/>
              <w:rPr>
                <w:rFonts w:ascii="Arial" w:eastAsia="Times New Roman" w:hAnsi="Arial" w:cs="Arial"/>
                <w:sz w:val="16"/>
                <w:szCs w:val="16"/>
              </w:rPr>
            </w:pPr>
          </w:p>
        </w:tc>
        <w:tc>
          <w:tcPr>
            <w:tcW w:w="6946" w:type="dxa"/>
            <w:gridSpan w:val="10"/>
            <w:tcBorders>
              <w:top w:val="single" w:sz="16" w:space="0" w:color="000000"/>
              <w:left w:val="single" w:sz="16" w:space="0" w:color="000000"/>
              <w:right w:val="single" w:sz="16" w:space="0" w:color="000000"/>
            </w:tcBorders>
            <w:shd w:val="clear" w:color="auto" w:fill="FFFFFF"/>
            <w:vAlign w:val="bottom"/>
          </w:tcPr>
          <w:p w14:paraId="30CD0846" w14:textId="77777777" w:rsidR="00C30B0C" w:rsidRPr="007F003E" w:rsidRDefault="00C30B0C"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19. The Government will be negotiating our exit from the EU, what type of trade deal do you think the Government should make with the EU?</w:t>
            </w:r>
          </w:p>
        </w:tc>
      </w:tr>
      <w:tr w:rsidR="00C30B0C" w:rsidRPr="007F003E" w14:paraId="7DF9DF35" w14:textId="77777777" w:rsidTr="003066DF">
        <w:trPr>
          <w:cantSplit/>
          <w:tblHeader/>
        </w:trPr>
        <w:tc>
          <w:tcPr>
            <w:tcW w:w="2532" w:type="dxa"/>
            <w:gridSpan w:val="2"/>
            <w:vMerge/>
            <w:tcBorders>
              <w:top w:val="single" w:sz="16" w:space="0" w:color="000000"/>
              <w:left w:val="single" w:sz="16" w:space="0" w:color="000000"/>
              <w:bottom w:val="single" w:sz="16" w:space="0" w:color="000000"/>
              <w:right w:val="single" w:sz="16" w:space="0" w:color="000000"/>
            </w:tcBorders>
            <w:shd w:val="clear" w:color="auto" w:fill="FFFFFF"/>
            <w:vAlign w:val="center"/>
          </w:tcPr>
          <w:p w14:paraId="0CF83E70" w14:textId="77777777" w:rsidR="00C30B0C" w:rsidRPr="007F003E" w:rsidRDefault="00C30B0C" w:rsidP="00EF3B37">
            <w:pPr>
              <w:spacing w:after="0" w:line="480" w:lineRule="auto"/>
              <w:rPr>
                <w:rFonts w:ascii="Arial" w:eastAsia="Times New Roman" w:hAnsi="Arial" w:cs="Arial"/>
                <w:sz w:val="16"/>
                <w:szCs w:val="16"/>
              </w:rPr>
            </w:pPr>
          </w:p>
        </w:tc>
        <w:tc>
          <w:tcPr>
            <w:tcW w:w="1417" w:type="dxa"/>
            <w:gridSpan w:val="2"/>
            <w:tcBorders>
              <w:left w:val="single" w:sz="16" w:space="0" w:color="000000"/>
              <w:bottom w:val="single" w:sz="16" w:space="0" w:color="000000"/>
            </w:tcBorders>
            <w:shd w:val="clear" w:color="auto" w:fill="FFFFFF"/>
            <w:vAlign w:val="bottom"/>
          </w:tcPr>
          <w:p w14:paraId="2A8005E9" w14:textId="77777777" w:rsidR="00C30B0C" w:rsidRPr="007F003E" w:rsidRDefault="00C30B0C"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World trade Organisation Rules</w:t>
            </w:r>
          </w:p>
        </w:tc>
        <w:tc>
          <w:tcPr>
            <w:tcW w:w="1276" w:type="dxa"/>
            <w:gridSpan w:val="2"/>
            <w:tcBorders>
              <w:bottom w:val="single" w:sz="16" w:space="0" w:color="000000"/>
            </w:tcBorders>
            <w:shd w:val="clear" w:color="auto" w:fill="FFFFFF"/>
            <w:vAlign w:val="bottom"/>
          </w:tcPr>
          <w:p w14:paraId="0C6F9078" w14:textId="77777777" w:rsidR="00C30B0C" w:rsidRPr="007F003E" w:rsidRDefault="00C30B0C"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Free Trade Agreement</w:t>
            </w:r>
          </w:p>
        </w:tc>
        <w:tc>
          <w:tcPr>
            <w:tcW w:w="1418" w:type="dxa"/>
            <w:gridSpan w:val="2"/>
            <w:tcBorders>
              <w:bottom w:val="single" w:sz="16" w:space="0" w:color="000000"/>
            </w:tcBorders>
            <w:shd w:val="clear" w:color="auto" w:fill="FFFFFF"/>
            <w:vAlign w:val="bottom"/>
          </w:tcPr>
          <w:p w14:paraId="2F05F063" w14:textId="77777777" w:rsidR="00C30B0C" w:rsidRPr="007F003E" w:rsidRDefault="00C30B0C"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Customs and Free Trade Agreement</w:t>
            </w:r>
          </w:p>
        </w:tc>
        <w:tc>
          <w:tcPr>
            <w:tcW w:w="1275" w:type="dxa"/>
            <w:gridSpan w:val="2"/>
            <w:tcBorders>
              <w:bottom w:val="single" w:sz="16" w:space="0" w:color="000000"/>
            </w:tcBorders>
            <w:shd w:val="clear" w:color="auto" w:fill="FFFFFF"/>
            <w:vAlign w:val="bottom"/>
          </w:tcPr>
          <w:p w14:paraId="11E3C090" w14:textId="77777777" w:rsidR="00C30B0C" w:rsidRPr="007F003E" w:rsidRDefault="00C30B0C"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Status Quo</w:t>
            </w:r>
          </w:p>
        </w:tc>
        <w:tc>
          <w:tcPr>
            <w:tcW w:w="1560" w:type="dxa"/>
            <w:gridSpan w:val="2"/>
            <w:tcBorders>
              <w:bottom w:val="single" w:sz="16" w:space="0" w:color="000000"/>
              <w:right w:val="single" w:sz="16" w:space="0" w:color="000000"/>
            </w:tcBorders>
            <w:shd w:val="clear" w:color="auto" w:fill="FFFFFF"/>
            <w:vAlign w:val="bottom"/>
          </w:tcPr>
          <w:p w14:paraId="695F096F" w14:textId="77777777" w:rsidR="00C30B0C" w:rsidRPr="007F003E" w:rsidRDefault="00C30B0C"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Bespoke deal</w:t>
            </w:r>
          </w:p>
        </w:tc>
      </w:tr>
      <w:tr w:rsidR="00EA605A" w:rsidRPr="007F003E" w14:paraId="63D863CD" w14:textId="77777777" w:rsidTr="00EA605A">
        <w:trPr>
          <w:cantSplit/>
          <w:trHeight w:val="423"/>
          <w:tblHeader/>
        </w:trPr>
        <w:tc>
          <w:tcPr>
            <w:tcW w:w="1605" w:type="dxa"/>
            <w:vMerge w:val="restart"/>
            <w:tcBorders>
              <w:top w:val="single" w:sz="16" w:space="0" w:color="000000"/>
              <w:left w:val="single" w:sz="16" w:space="0" w:color="000000"/>
              <w:right w:val="single" w:sz="4" w:space="0" w:color="auto"/>
            </w:tcBorders>
            <w:shd w:val="clear" w:color="auto" w:fill="FFFFFF"/>
          </w:tcPr>
          <w:p w14:paraId="75F4E611" w14:textId="77777777" w:rsidR="00EA605A" w:rsidRPr="007F003E" w:rsidRDefault="00EA605A" w:rsidP="00EF3B37">
            <w:pPr>
              <w:spacing w:after="0" w:line="480" w:lineRule="auto"/>
              <w:rPr>
                <w:rFonts w:ascii="Arial" w:eastAsia="Times New Roman" w:hAnsi="Arial" w:cs="Arial"/>
                <w:sz w:val="16"/>
                <w:szCs w:val="16"/>
              </w:rPr>
            </w:pPr>
            <w:r w:rsidRPr="007F003E">
              <w:rPr>
                <w:rFonts w:ascii="Arial" w:eastAsia="Times New Roman" w:hAnsi="Arial" w:cs="Arial"/>
                <w:sz w:val="16"/>
                <w:szCs w:val="16"/>
              </w:rPr>
              <w:t>2. Gender</w:t>
            </w:r>
          </w:p>
        </w:tc>
        <w:tc>
          <w:tcPr>
            <w:tcW w:w="927" w:type="dxa"/>
            <w:tcBorders>
              <w:top w:val="single" w:sz="18" w:space="0" w:color="000000"/>
              <w:left w:val="single" w:sz="4" w:space="0" w:color="auto"/>
              <w:bottom w:val="nil"/>
              <w:right w:val="single" w:sz="18" w:space="0" w:color="000000"/>
            </w:tcBorders>
            <w:shd w:val="clear" w:color="auto" w:fill="FFFFFF"/>
          </w:tcPr>
          <w:p w14:paraId="4F2B1715" w14:textId="77777777" w:rsidR="00EA605A" w:rsidRPr="007F003E" w:rsidRDefault="00EA605A" w:rsidP="00EF3B37">
            <w:pPr>
              <w:spacing w:after="0" w:line="480" w:lineRule="auto"/>
              <w:rPr>
                <w:rFonts w:ascii="Arial" w:eastAsia="Times New Roman" w:hAnsi="Arial" w:cs="Arial"/>
                <w:sz w:val="16"/>
                <w:szCs w:val="16"/>
              </w:rPr>
            </w:pPr>
            <w:r w:rsidRPr="007F003E">
              <w:rPr>
                <w:rFonts w:ascii="Arial" w:eastAsia="Times New Roman" w:hAnsi="Arial" w:cs="Arial"/>
                <w:sz w:val="16"/>
                <w:szCs w:val="16"/>
              </w:rPr>
              <w:t>Male</w:t>
            </w:r>
          </w:p>
        </w:tc>
        <w:tc>
          <w:tcPr>
            <w:tcW w:w="343" w:type="dxa"/>
            <w:tcBorders>
              <w:top w:val="single" w:sz="16" w:space="0" w:color="000000"/>
              <w:left w:val="single" w:sz="18" w:space="0" w:color="000000"/>
              <w:bottom w:val="nil"/>
            </w:tcBorders>
            <w:shd w:val="clear" w:color="auto" w:fill="FFFFFF"/>
          </w:tcPr>
          <w:p w14:paraId="432152AD"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4</w:t>
            </w:r>
          </w:p>
        </w:tc>
        <w:tc>
          <w:tcPr>
            <w:tcW w:w="1074" w:type="dxa"/>
            <w:tcBorders>
              <w:top w:val="single" w:sz="16" w:space="0" w:color="000000"/>
              <w:bottom w:val="nil"/>
            </w:tcBorders>
            <w:shd w:val="clear" w:color="auto" w:fill="FFFFFF"/>
          </w:tcPr>
          <w:p w14:paraId="706D8CB6"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6.1%</w:t>
            </w:r>
          </w:p>
        </w:tc>
        <w:tc>
          <w:tcPr>
            <w:tcW w:w="426" w:type="dxa"/>
            <w:tcBorders>
              <w:top w:val="single" w:sz="16" w:space="0" w:color="000000"/>
              <w:bottom w:val="nil"/>
            </w:tcBorders>
            <w:shd w:val="clear" w:color="auto" w:fill="FFFFFF"/>
          </w:tcPr>
          <w:p w14:paraId="35BC2877"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17</w:t>
            </w:r>
          </w:p>
        </w:tc>
        <w:tc>
          <w:tcPr>
            <w:tcW w:w="850" w:type="dxa"/>
            <w:tcBorders>
              <w:top w:val="single" w:sz="16" w:space="0" w:color="000000"/>
              <w:bottom w:val="nil"/>
            </w:tcBorders>
            <w:shd w:val="clear" w:color="auto" w:fill="FFFFFF"/>
          </w:tcPr>
          <w:p w14:paraId="0E692AEF"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25.8%</w:t>
            </w:r>
          </w:p>
        </w:tc>
        <w:tc>
          <w:tcPr>
            <w:tcW w:w="567" w:type="dxa"/>
            <w:tcBorders>
              <w:top w:val="single" w:sz="16" w:space="0" w:color="000000"/>
              <w:bottom w:val="nil"/>
            </w:tcBorders>
            <w:shd w:val="clear" w:color="auto" w:fill="FFFFFF"/>
          </w:tcPr>
          <w:p w14:paraId="73A0D429"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14</w:t>
            </w:r>
          </w:p>
        </w:tc>
        <w:tc>
          <w:tcPr>
            <w:tcW w:w="851" w:type="dxa"/>
            <w:tcBorders>
              <w:top w:val="single" w:sz="16" w:space="0" w:color="000000"/>
              <w:bottom w:val="nil"/>
            </w:tcBorders>
            <w:shd w:val="clear" w:color="auto" w:fill="FFFFFF"/>
          </w:tcPr>
          <w:p w14:paraId="7BF811B7"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21.2%</w:t>
            </w:r>
          </w:p>
        </w:tc>
        <w:tc>
          <w:tcPr>
            <w:tcW w:w="425" w:type="dxa"/>
            <w:tcBorders>
              <w:top w:val="single" w:sz="16" w:space="0" w:color="000000"/>
              <w:bottom w:val="nil"/>
            </w:tcBorders>
            <w:shd w:val="clear" w:color="auto" w:fill="FFFFFF"/>
          </w:tcPr>
          <w:p w14:paraId="76CC9E2D"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11</w:t>
            </w:r>
          </w:p>
        </w:tc>
        <w:tc>
          <w:tcPr>
            <w:tcW w:w="850" w:type="dxa"/>
            <w:tcBorders>
              <w:top w:val="single" w:sz="16" w:space="0" w:color="000000"/>
              <w:bottom w:val="nil"/>
            </w:tcBorders>
            <w:shd w:val="clear" w:color="auto" w:fill="FFFFFF"/>
          </w:tcPr>
          <w:p w14:paraId="22DD1890"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16.7%</w:t>
            </w:r>
          </w:p>
        </w:tc>
        <w:tc>
          <w:tcPr>
            <w:tcW w:w="567" w:type="dxa"/>
            <w:tcBorders>
              <w:top w:val="single" w:sz="16" w:space="0" w:color="000000"/>
              <w:bottom w:val="nil"/>
            </w:tcBorders>
            <w:shd w:val="clear" w:color="auto" w:fill="FFFFFF"/>
          </w:tcPr>
          <w:p w14:paraId="17041BAA"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20</w:t>
            </w:r>
          </w:p>
        </w:tc>
        <w:tc>
          <w:tcPr>
            <w:tcW w:w="993" w:type="dxa"/>
            <w:tcBorders>
              <w:top w:val="single" w:sz="16" w:space="0" w:color="000000"/>
              <w:bottom w:val="nil"/>
              <w:right w:val="single" w:sz="16" w:space="0" w:color="000000"/>
            </w:tcBorders>
            <w:shd w:val="clear" w:color="auto" w:fill="FFFFFF"/>
          </w:tcPr>
          <w:p w14:paraId="13A609F3"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30.3%</w:t>
            </w:r>
          </w:p>
        </w:tc>
      </w:tr>
      <w:tr w:rsidR="00EA605A" w:rsidRPr="007F003E" w14:paraId="6F401B77" w14:textId="77777777" w:rsidTr="00EA605A">
        <w:trPr>
          <w:cantSplit/>
          <w:tblHeader/>
        </w:trPr>
        <w:tc>
          <w:tcPr>
            <w:tcW w:w="1605" w:type="dxa"/>
            <w:vMerge/>
            <w:tcBorders>
              <w:left w:val="single" w:sz="16" w:space="0" w:color="000000"/>
              <w:right w:val="single" w:sz="4" w:space="0" w:color="auto"/>
            </w:tcBorders>
            <w:shd w:val="clear" w:color="auto" w:fill="FFFFFF"/>
          </w:tcPr>
          <w:p w14:paraId="7F7995F9" w14:textId="77777777" w:rsidR="00EA605A" w:rsidRPr="007F003E" w:rsidRDefault="00EA605A" w:rsidP="00EF3B37">
            <w:pPr>
              <w:spacing w:after="0" w:line="480" w:lineRule="auto"/>
              <w:rPr>
                <w:rFonts w:ascii="Arial" w:eastAsia="Times New Roman" w:hAnsi="Arial" w:cs="Arial"/>
                <w:sz w:val="16"/>
                <w:szCs w:val="16"/>
              </w:rPr>
            </w:pPr>
          </w:p>
        </w:tc>
        <w:tc>
          <w:tcPr>
            <w:tcW w:w="927" w:type="dxa"/>
            <w:tcBorders>
              <w:top w:val="nil"/>
              <w:left w:val="single" w:sz="4" w:space="0" w:color="auto"/>
              <w:bottom w:val="nil"/>
              <w:right w:val="single" w:sz="18" w:space="0" w:color="000000"/>
            </w:tcBorders>
            <w:shd w:val="clear" w:color="auto" w:fill="FFFFFF"/>
          </w:tcPr>
          <w:p w14:paraId="767B5DE0" w14:textId="77777777" w:rsidR="00EA605A" w:rsidRPr="007F003E" w:rsidRDefault="00EA605A" w:rsidP="00EF3B37">
            <w:pPr>
              <w:spacing w:after="0" w:line="480" w:lineRule="auto"/>
              <w:rPr>
                <w:rFonts w:ascii="Arial" w:eastAsia="Times New Roman" w:hAnsi="Arial" w:cs="Arial"/>
                <w:sz w:val="16"/>
                <w:szCs w:val="16"/>
              </w:rPr>
            </w:pPr>
            <w:r w:rsidRPr="007F003E">
              <w:rPr>
                <w:rFonts w:ascii="Arial" w:eastAsia="Times New Roman" w:hAnsi="Arial" w:cs="Arial"/>
                <w:sz w:val="16"/>
                <w:szCs w:val="16"/>
              </w:rPr>
              <w:t>Female</w:t>
            </w:r>
          </w:p>
        </w:tc>
        <w:tc>
          <w:tcPr>
            <w:tcW w:w="343" w:type="dxa"/>
            <w:tcBorders>
              <w:top w:val="nil"/>
              <w:left w:val="single" w:sz="18" w:space="0" w:color="000000"/>
              <w:bottom w:val="nil"/>
            </w:tcBorders>
            <w:shd w:val="clear" w:color="auto" w:fill="FFFFFF"/>
          </w:tcPr>
          <w:p w14:paraId="75CD5448"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13</w:t>
            </w:r>
          </w:p>
        </w:tc>
        <w:tc>
          <w:tcPr>
            <w:tcW w:w="1074" w:type="dxa"/>
            <w:tcBorders>
              <w:top w:val="nil"/>
              <w:bottom w:val="nil"/>
            </w:tcBorders>
            <w:shd w:val="clear" w:color="auto" w:fill="FFFFFF"/>
          </w:tcPr>
          <w:p w14:paraId="61273C60"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12.0%</w:t>
            </w:r>
          </w:p>
        </w:tc>
        <w:tc>
          <w:tcPr>
            <w:tcW w:w="426" w:type="dxa"/>
            <w:tcBorders>
              <w:top w:val="nil"/>
              <w:bottom w:val="nil"/>
            </w:tcBorders>
            <w:shd w:val="clear" w:color="auto" w:fill="FFFFFF"/>
          </w:tcPr>
          <w:p w14:paraId="39441035"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34</w:t>
            </w:r>
          </w:p>
        </w:tc>
        <w:tc>
          <w:tcPr>
            <w:tcW w:w="850" w:type="dxa"/>
            <w:tcBorders>
              <w:top w:val="nil"/>
              <w:bottom w:val="nil"/>
            </w:tcBorders>
            <w:shd w:val="clear" w:color="auto" w:fill="FFFFFF"/>
          </w:tcPr>
          <w:p w14:paraId="032E9939"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31.5%</w:t>
            </w:r>
          </w:p>
        </w:tc>
        <w:tc>
          <w:tcPr>
            <w:tcW w:w="567" w:type="dxa"/>
            <w:tcBorders>
              <w:top w:val="nil"/>
              <w:bottom w:val="nil"/>
            </w:tcBorders>
            <w:shd w:val="clear" w:color="auto" w:fill="FFFFFF"/>
          </w:tcPr>
          <w:p w14:paraId="2DB8DCA0"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30</w:t>
            </w:r>
          </w:p>
        </w:tc>
        <w:tc>
          <w:tcPr>
            <w:tcW w:w="851" w:type="dxa"/>
            <w:tcBorders>
              <w:top w:val="nil"/>
              <w:bottom w:val="nil"/>
            </w:tcBorders>
            <w:shd w:val="clear" w:color="auto" w:fill="FFFFFF"/>
          </w:tcPr>
          <w:p w14:paraId="27F4B375"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27.8%</w:t>
            </w:r>
          </w:p>
        </w:tc>
        <w:tc>
          <w:tcPr>
            <w:tcW w:w="425" w:type="dxa"/>
            <w:tcBorders>
              <w:top w:val="nil"/>
              <w:bottom w:val="nil"/>
            </w:tcBorders>
            <w:shd w:val="clear" w:color="auto" w:fill="FFFFFF"/>
          </w:tcPr>
          <w:p w14:paraId="71954500"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6</w:t>
            </w:r>
          </w:p>
        </w:tc>
        <w:tc>
          <w:tcPr>
            <w:tcW w:w="850" w:type="dxa"/>
            <w:tcBorders>
              <w:top w:val="nil"/>
              <w:bottom w:val="nil"/>
            </w:tcBorders>
            <w:shd w:val="clear" w:color="auto" w:fill="FFFFFF"/>
          </w:tcPr>
          <w:p w14:paraId="0685055E"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5.6%</w:t>
            </w:r>
          </w:p>
        </w:tc>
        <w:tc>
          <w:tcPr>
            <w:tcW w:w="567" w:type="dxa"/>
            <w:tcBorders>
              <w:top w:val="nil"/>
              <w:bottom w:val="nil"/>
            </w:tcBorders>
            <w:shd w:val="clear" w:color="auto" w:fill="FFFFFF"/>
          </w:tcPr>
          <w:p w14:paraId="382B9E12"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25</w:t>
            </w:r>
          </w:p>
        </w:tc>
        <w:tc>
          <w:tcPr>
            <w:tcW w:w="993" w:type="dxa"/>
            <w:tcBorders>
              <w:top w:val="nil"/>
              <w:bottom w:val="nil"/>
              <w:right w:val="single" w:sz="16" w:space="0" w:color="000000"/>
            </w:tcBorders>
            <w:shd w:val="clear" w:color="auto" w:fill="FFFFFF"/>
          </w:tcPr>
          <w:p w14:paraId="7C5BF7D8"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23.1%</w:t>
            </w:r>
          </w:p>
        </w:tc>
      </w:tr>
      <w:tr w:rsidR="00EA605A" w:rsidRPr="007F003E" w14:paraId="1E1F743E" w14:textId="77777777" w:rsidTr="00EA605A">
        <w:trPr>
          <w:cantSplit/>
        </w:trPr>
        <w:tc>
          <w:tcPr>
            <w:tcW w:w="1605" w:type="dxa"/>
            <w:vMerge/>
            <w:tcBorders>
              <w:left w:val="single" w:sz="16" w:space="0" w:color="000000"/>
              <w:right w:val="single" w:sz="4" w:space="0" w:color="auto"/>
            </w:tcBorders>
            <w:shd w:val="clear" w:color="auto" w:fill="FFFFFF"/>
          </w:tcPr>
          <w:p w14:paraId="096AAA22" w14:textId="77777777" w:rsidR="00EA605A" w:rsidRPr="007F003E" w:rsidRDefault="00EA605A" w:rsidP="00EF3B37">
            <w:pPr>
              <w:spacing w:after="0" w:line="480" w:lineRule="auto"/>
              <w:rPr>
                <w:rFonts w:ascii="Arial" w:eastAsia="Times New Roman" w:hAnsi="Arial" w:cs="Arial"/>
                <w:sz w:val="16"/>
                <w:szCs w:val="16"/>
              </w:rPr>
            </w:pPr>
          </w:p>
        </w:tc>
        <w:tc>
          <w:tcPr>
            <w:tcW w:w="927" w:type="dxa"/>
            <w:tcBorders>
              <w:top w:val="nil"/>
              <w:left w:val="single" w:sz="4" w:space="0" w:color="auto"/>
              <w:bottom w:val="nil"/>
              <w:right w:val="single" w:sz="18" w:space="0" w:color="000000"/>
            </w:tcBorders>
            <w:shd w:val="clear" w:color="auto" w:fill="FFFFFF"/>
          </w:tcPr>
          <w:p w14:paraId="5C0D7E3E" w14:textId="77777777" w:rsidR="00EA605A" w:rsidRPr="007F003E" w:rsidRDefault="00EA605A" w:rsidP="00EF3B37">
            <w:pPr>
              <w:spacing w:after="0" w:line="480" w:lineRule="auto"/>
              <w:rPr>
                <w:rFonts w:ascii="Arial" w:eastAsia="Times New Roman" w:hAnsi="Arial" w:cs="Arial"/>
                <w:sz w:val="16"/>
                <w:szCs w:val="16"/>
              </w:rPr>
            </w:pPr>
            <w:r w:rsidRPr="007F003E">
              <w:rPr>
                <w:rFonts w:ascii="Arial" w:eastAsia="Times New Roman" w:hAnsi="Arial" w:cs="Arial"/>
                <w:sz w:val="16"/>
                <w:szCs w:val="16"/>
              </w:rPr>
              <w:t>Total</w:t>
            </w:r>
          </w:p>
        </w:tc>
        <w:tc>
          <w:tcPr>
            <w:tcW w:w="343" w:type="dxa"/>
            <w:tcBorders>
              <w:top w:val="nil"/>
              <w:left w:val="single" w:sz="18" w:space="0" w:color="000000"/>
              <w:bottom w:val="nil"/>
            </w:tcBorders>
            <w:shd w:val="clear" w:color="auto" w:fill="FFFFFF"/>
          </w:tcPr>
          <w:p w14:paraId="0CB0EA97"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17</w:t>
            </w:r>
          </w:p>
        </w:tc>
        <w:tc>
          <w:tcPr>
            <w:tcW w:w="1074" w:type="dxa"/>
            <w:tcBorders>
              <w:top w:val="nil"/>
              <w:bottom w:val="nil"/>
            </w:tcBorders>
            <w:shd w:val="clear" w:color="auto" w:fill="FFFFFF"/>
          </w:tcPr>
          <w:p w14:paraId="7A246311"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9.8%</w:t>
            </w:r>
          </w:p>
        </w:tc>
        <w:tc>
          <w:tcPr>
            <w:tcW w:w="426" w:type="dxa"/>
            <w:tcBorders>
              <w:top w:val="nil"/>
              <w:bottom w:val="nil"/>
            </w:tcBorders>
            <w:shd w:val="clear" w:color="auto" w:fill="FFFFFF"/>
          </w:tcPr>
          <w:p w14:paraId="60F97690"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51</w:t>
            </w:r>
          </w:p>
        </w:tc>
        <w:tc>
          <w:tcPr>
            <w:tcW w:w="850" w:type="dxa"/>
            <w:tcBorders>
              <w:top w:val="nil"/>
              <w:bottom w:val="nil"/>
            </w:tcBorders>
            <w:shd w:val="clear" w:color="auto" w:fill="FFFFFF"/>
          </w:tcPr>
          <w:p w14:paraId="5D466806"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29.3%</w:t>
            </w:r>
          </w:p>
        </w:tc>
        <w:tc>
          <w:tcPr>
            <w:tcW w:w="567" w:type="dxa"/>
            <w:tcBorders>
              <w:top w:val="nil"/>
              <w:bottom w:val="nil"/>
            </w:tcBorders>
            <w:shd w:val="clear" w:color="auto" w:fill="FFFFFF"/>
          </w:tcPr>
          <w:p w14:paraId="711195BA"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44</w:t>
            </w:r>
          </w:p>
        </w:tc>
        <w:tc>
          <w:tcPr>
            <w:tcW w:w="851" w:type="dxa"/>
            <w:tcBorders>
              <w:top w:val="nil"/>
              <w:bottom w:val="nil"/>
            </w:tcBorders>
            <w:shd w:val="clear" w:color="auto" w:fill="FFFFFF"/>
          </w:tcPr>
          <w:p w14:paraId="4AAA01D2"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25.3%</w:t>
            </w:r>
          </w:p>
        </w:tc>
        <w:tc>
          <w:tcPr>
            <w:tcW w:w="425" w:type="dxa"/>
            <w:tcBorders>
              <w:top w:val="nil"/>
              <w:bottom w:val="nil"/>
            </w:tcBorders>
            <w:shd w:val="clear" w:color="auto" w:fill="FFFFFF"/>
          </w:tcPr>
          <w:p w14:paraId="7714BBDD"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17</w:t>
            </w:r>
          </w:p>
        </w:tc>
        <w:tc>
          <w:tcPr>
            <w:tcW w:w="850" w:type="dxa"/>
            <w:tcBorders>
              <w:top w:val="nil"/>
              <w:bottom w:val="nil"/>
            </w:tcBorders>
            <w:shd w:val="clear" w:color="auto" w:fill="FFFFFF"/>
          </w:tcPr>
          <w:p w14:paraId="717800AC"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9.8%</w:t>
            </w:r>
          </w:p>
        </w:tc>
        <w:tc>
          <w:tcPr>
            <w:tcW w:w="567" w:type="dxa"/>
            <w:tcBorders>
              <w:top w:val="nil"/>
              <w:bottom w:val="nil"/>
            </w:tcBorders>
            <w:shd w:val="clear" w:color="auto" w:fill="FFFFFF"/>
          </w:tcPr>
          <w:p w14:paraId="23BEBC33"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45</w:t>
            </w:r>
          </w:p>
        </w:tc>
        <w:tc>
          <w:tcPr>
            <w:tcW w:w="993" w:type="dxa"/>
            <w:tcBorders>
              <w:top w:val="nil"/>
              <w:bottom w:val="nil"/>
              <w:right w:val="single" w:sz="16" w:space="0" w:color="000000"/>
            </w:tcBorders>
            <w:shd w:val="clear" w:color="auto" w:fill="FFFFFF"/>
          </w:tcPr>
          <w:p w14:paraId="6746B1CA" w14:textId="77777777" w:rsidR="00EA605A" w:rsidRPr="007F003E" w:rsidRDefault="00EA605A" w:rsidP="00EA605A">
            <w:pPr>
              <w:spacing w:after="0" w:line="480" w:lineRule="auto"/>
              <w:jc w:val="center"/>
              <w:rPr>
                <w:rFonts w:ascii="Arial" w:eastAsia="Times New Roman" w:hAnsi="Arial" w:cs="Arial"/>
                <w:sz w:val="16"/>
                <w:szCs w:val="16"/>
              </w:rPr>
            </w:pPr>
            <w:r w:rsidRPr="007F003E">
              <w:rPr>
                <w:rFonts w:ascii="Arial" w:eastAsia="Times New Roman" w:hAnsi="Arial" w:cs="Arial"/>
                <w:sz w:val="16"/>
                <w:szCs w:val="16"/>
              </w:rPr>
              <w:t>25.9%</w:t>
            </w:r>
          </w:p>
        </w:tc>
      </w:tr>
      <w:tr w:rsidR="00EA605A" w:rsidRPr="007F003E" w14:paraId="40351764" w14:textId="77777777" w:rsidTr="00EA605A">
        <w:trPr>
          <w:cantSplit/>
        </w:trPr>
        <w:tc>
          <w:tcPr>
            <w:tcW w:w="1605" w:type="dxa"/>
            <w:vMerge/>
            <w:tcBorders>
              <w:left w:val="single" w:sz="16" w:space="0" w:color="000000"/>
              <w:bottom w:val="single" w:sz="16" w:space="0" w:color="000000"/>
              <w:right w:val="single" w:sz="4" w:space="0" w:color="auto"/>
            </w:tcBorders>
            <w:shd w:val="clear" w:color="auto" w:fill="FFFFFF"/>
          </w:tcPr>
          <w:p w14:paraId="772EB8EB" w14:textId="77777777" w:rsidR="00EA605A" w:rsidRPr="007F003E" w:rsidRDefault="00EA605A" w:rsidP="00EF3B37">
            <w:pPr>
              <w:spacing w:after="0" w:line="480" w:lineRule="auto"/>
              <w:rPr>
                <w:rFonts w:ascii="Arial" w:eastAsia="Times New Roman" w:hAnsi="Arial" w:cs="Arial"/>
                <w:sz w:val="16"/>
                <w:szCs w:val="16"/>
              </w:rPr>
            </w:pPr>
          </w:p>
        </w:tc>
        <w:tc>
          <w:tcPr>
            <w:tcW w:w="927" w:type="dxa"/>
            <w:tcBorders>
              <w:top w:val="nil"/>
              <w:left w:val="single" w:sz="4" w:space="0" w:color="auto"/>
              <w:bottom w:val="single" w:sz="18" w:space="0" w:color="000000"/>
              <w:right w:val="single" w:sz="18" w:space="0" w:color="000000"/>
            </w:tcBorders>
            <w:shd w:val="clear" w:color="auto" w:fill="FFFFFF"/>
          </w:tcPr>
          <w:p w14:paraId="5679198A" w14:textId="77777777" w:rsidR="00EA605A" w:rsidRPr="007F003E" w:rsidRDefault="00EA605A" w:rsidP="00EF3B37">
            <w:pPr>
              <w:spacing w:after="0" w:line="480" w:lineRule="auto"/>
              <w:rPr>
                <w:rFonts w:ascii="Arial" w:eastAsia="Times New Roman" w:hAnsi="Arial" w:cs="Arial"/>
                <w:sz w:val="16"/>
                <w:szCs w:val="16"/>
              </w:rPr>
            </w:pPr>
          </w:p>
        </w:tc>
        <w:tc>
          <w:tcPr>
            <w:tcW w:w="343" w:type="dxa"/>
            <w:tcBorders>
              <w:top w:val="nil"/>
              <w:left w:val="single" w:sz="18" w:space="0" w:color="000000"/>
              <w:bottom w:val="single" w:sz="16" w:space="0" w:color="000000"/>
            </w:tcBorders>
            <w:shd w:val="clear" w:color="auto" w:fill="FFFFFF"/>
          </w:tcPr>
          <w:p w14:paraId="7ED59ADF" w14:textId="77777777" w:rsidR="00EA605A" w:rsidRPr="007F003E" w:rsidRDefault="00EA605A" w:rsidP="00EF3B37">
            <w:pPr>
              <w:spacing w:after="0" w:line="480" w:lineRule="auto"/>
              <w:rPr>
                <w:rFonts w:ascii="Arial" w:eastAsia="Times New Roman" w:hAnsi="Arial" w:cs="Arial"/>
                <w:sz w:val="16"/>
                <w:szCs w:val="16"/>
              </w:rPr>
            </w:pPr>
          </w:p>
        </w:tc>
        <w:tc>
          <w:tcPr>
            <w:tcW w:w="1074" w:type="dxa"/>
            <w:tcBorders>
              <w:top w:val="nil"/>
              <w:bottom w:val="single" w:sz="16" w:space="0" w:color="000000"/>
            </w:tcBorders>
            <w:shd w:val="clear" w:color="auto" w:fill="FFFFFF"/>
          </w:tcPr>
          <w:p w14:paraId="63A351C0" w14:textId="77777777" w:rsidR="00EA605A" w:rsidRPr="007F003E" w:rsidRDefault="00EA605A" w:rsidP="00EF3B37">
            <w:pPr>
              <w:spacing w:after="0" w:line="480" w:lineRule="auto"/>
              <w:rPr>
                <w:rFonts w:ascii="Arial" w:eastAsia="Times New Roman" w:hAnsi="Arial" w:cs="Arial"/>
                <w:sz w:val="16"/>
                <w:szCs w:val="16"/>
              </w:rPr>
            </w:pPr>
          </w:p>
        </w:tc>
        <w:tc>
          <w:tcPr>
            <w:tcW w:w="426" w:type="dxa"/>
            <w:tcBorders>
              <w:top w:val="nil"/>
              <w:bottom w:val="single" w:sz="16" w:space="0" w:color="000000"/>
            </w:tcBorders>
            <w:shd w:val="clear" w:color="auto" w:fill="FFFFFF"/>
          </w:tcPr>
          <w:p w14:paraId="0B840C98" w14:textId="77777777" w:rsidR="00EA605A" w:rsidRPr="007F003E" w:rsidRDefault="00EA605A" w:rsidP="00EA605A">
            <w:pPr>
              <w:spacing w:after="0" w:line="480" w:lineRule="auto"/>
              <w:jc w:val="center"/>
              <w:rPr>
                <w:rFonts w:ascii="Arial" w:eastAsia="Times New Roman" w:hAnsi="Arial" w:cs="Arial"/>
                <w:sz w:val="16"/>
                <w:szCs w:val="16"/>
              </w:rPr>
            </w:pPr>
          </w:p>
        </w:tc>
        <w:tc>
          <w:tcPr>
            <w:tcW w:w="850" w:type="dxa"/>
            <w:tcBorders>
              <w:top w:val="nil"/>
              <w:bottom w:val="single" w:sz="16" w:space="0" w:color="000000"/>
            </w:tcBorders>
            <w:shd w:val="clear" w:color="auto" w:fill="FFFFFF"/>
          </w:tcPr>
          <w:p w14:paraId="63E3CE87" w14:textId="77777777" w:rsidR="00EA605A" w:rsidRPr="007F003E" w:rsidRDefault="00EA605A" w:rsidP="00EA605A">
            <w:pPr>
              <w:spacing w:after="0" w:line="480" w:lineRule="auto"/>
              <w:jc w:val="center"/>
              <w:rPr>
                <w:rFonts w:ascii="Arial" w:eastAsia="Times New Roman" w:hAnsi="Arial" w:cs="Arial"/>
                <w:sz w:val="16"/>
                <w:szCs w:val="16"/>
              </w:rPr>
            </w:pPr>
          </w:p>
        </w:tc>
        <w:tc>
          <w:tcPr>
            <w:tcW w:w="567" w:type="dxa"/>
            <w:tcBorders>
              <w:top w:val="nil"/>
              <w:bottom w:val="single" w:sz="16" w:space="0" w:color="000000"/>
            </w:tcBorders>
            <w:shd w:val="clear" w:color="auto" w:fill="FFFFFF"/>
          </w:tcPr>
          <w:p w14:paraId="3576EA6F" w14:textId="77777777" w:rsidR="00EA605A" w:rsidRPr="007F003E" w:rsidRDefault="00EA605A" w:rsidP="00EA605A">
            <w:pPr>
              <w:spacing w:after="0" w:line="480" w:lineRule="auto"/>
              <w:jc w:val="center"/>
              <w:rPr>
                <w:rFonts w:ascii="Arial" w:eastAsia="Times New Roman" w:hAnsi="Arial" w:cs="Arial"/>
                <w:sz w:val="16"/>
                <w:szCs w:val="16"/>
              </w:rPr>
            </w:pPr>
          </w:p>
        </w:tc>
        <w:tc>
          <w:tcPr>
            <w:tcW w:w="851" w:type="dxa"/>
            <w:tcBorders>
              <w:top w:val="nil"/>
              <w:bottom w:val="single" w:sz="16" w:space="0" w:color="000000"/>
            </w:tcBorders>
            <w:shd w:val="clear" w:color="auto" w:fill="FFFFFF"/>
          </w:tcPr>
          <w:p w14:paraId="2E0C728D" w14:textId="77777777" w:rsidR="00EA605A" w:rsidRPr="007F003E" w:rsidRDefault="00EA605A" w:rsidP="00EA605A">
            <w:pPr>
              <w:spacing w:after="0" w:line="480" w:lineRule="auto"/>
              <w:jc w:val="center"/>
              <w:rPr>
                <w:rFonts w:ascii="Arial" w:eastAsia="Times New Roman" w:hAnsi="Arial" w:cs="Arial"/>
                <w:sz w:val="16"/>
                <w:szCs w:val="16"/>
              </w:rPr>
            </w:pPr>
          </w:p>
        </w:tc>
        <w:tc>
          <w:tcPr>
            <w:tcW w:w="425" w:type="dxa"/>
            <w:tcBorders>
              <w:top w:val="nil"/>
              <w:bottom w:val="single" w:sz="16" w:space="0" w:color="000000"/>
            </w:tcBorders>
            <w:shd w:val="clear" w:color="auto" w:fill="FFFFFF"/>
          </w:tcPr>
          <w:p w14:paraId="2E9356FA" w14:textId="77777777" w:rsidR="00EA605A" w:rsidRPr="007F003E" w:rsidRDefault="00EA605A" w:rsidP="00EA605A">
            <w:pPr>
              <w:spacing w:after="0" w:line="480" w:lineRule="auto"/>
              <w:jc w:val="center"/>
              <w:rPr>
                <w:rFonts w:ascii="Arial" w:eastAsia="Times New Roman" w:hAnsi="Arial" w:cs="Arial"/>
                <w:sz w:val="16"/>
                <w:szCs w:val="16"/>
              </w:rPr>
            </w:pPr>
          </w:p>
        </w:tc>
        <w:tc>
          <w:tcPr>
            <w:tcW w:w="850" w:type="dxa"/>
            <w:tcBorders>
              <w:top w:val="nil"/>
              <w:bottom w:val="single" w:sz="16" w:space="0" w:color="000000"/>
            </w:tcBorders>
            <w:shd w:val="clear" w:color="auto" w:fill="FFFFFF"/>
          </w:tcPr>
          <w:p w14:paraId="657C80CC" w14:textId="77777777" w:rsidR="00EA605A" w:rsidRPr="007F003E" w:rsidRDefault="00EA605A" w:rsidP="00EA605A">
            <w:pPr>
              <w:spacing w:after="0" w:line="480" w:lineRule="auto"/>
              <w:jc w:val="center"/>
              <w:rPr>
                <w:rFonts w:ascii="Arial" w:eastAsia="Times New Roman" w:hAnsi="Arial" w:cs="Arial"/>
                <w:sz w:val="16"/>
                <w:szCs w:val="16"/>
              </w:rPr>
            </w:pPr>
          </w:p>
        </w:tc>
        <w:tc>
          <w:tcPr>
            <w:tcW w:w="567" w:type="dxa"/>
            <w:tcBorders>
              <w:top w:val="nil"/>
              <w:bottom w:val="single" w:sz="16" w:space="0" w:color="000000"/>
            </w:tcBorders>
            <w:shd w:val="clear" w:color="auto" w:fill="FFFFFF"/>
          </w:tcPr>
          <w:p w14:paraId="7465F2FD" w14:textId="77777777" w:rsidR="00EA605A" w:rsidRPr="007F003E" w:rsidRDefault="00EA605A" w:rsidP="00EA605A">
            <w:pPr>
              <w:spacing w:after="0" w:line="480" w:lineRule="auto"/>
              <w:jc w:val="center"/>
              <w:rPr>
                <w:rFonts w:ascii="Arial" w:eastAsia="Times New Roman" w:hAnsi="Arial" w:cs="Arial"/>
                <w:sz w:val="16"/>
                <w:szCs w:val="16"/>
              </w:rPr>
            </w:pPr>
          </w:p>
        </w:tc>
        <w:tc>
          <w:tcPr>
            <w:tcW w:w="993" w:type="dxa"/>
            <w:tcBorders>
              <w:top w:val="nil"/>
              <w:bottom w:val="single" w:sz="16" w:space="0" w:color="000000"/>
              <w:right w:val="single" w:sz="16" w:space="0" w:color="000000"/>
            </w:tcBorders>
            <w:shd w:val="clear" w:color="auto" w:fill="FFFFFF"/>
          </w:tcPr>
          <w:p w14:paraId="0627CECC" w14:textId="77777777" w:rsidR="00EA605A" w:rsidRPr="007F003E" w:rsidRDefault="00EA605A" w:rsidP="00EA605A">
            <w:pPr>
              <w:spacing w:after="0" w:line="480" w:lineRule="auto"/>
              <w:jc w:val="center"/>
              <w:rPr>
                <w:rFonts w:ascii="Arial" w:eastAsia="Times New Roman" w:hAnsi="Arial" w:cs="Arial"/>
                <w:sz w:val="16"/>
                <w:szCs w:val="16"/>
              </w:rPr>
            </w:pPr>
          </w:p>
        </w:tc>
      </w:tr>
    </w:tbl>
    <w:p w14:paraId="37BB2A8B" w14:textId="7186ADA3" w:rsidR="00C30B0C" w:rsidRDefault="00C30B0C" w:rsidP="00EF3B37">
      <w:pPr>
        <w:spacing w:after="0" w:line="480" w:lineRule="auto"/>
        <w:rPr>
          <w:rFonts w:ascii="Arial" w:hAnsi="Arial" w:cs="Arial"/>
          <w:sz w:val="24"/>
          <w:szCs w:val="24"/>
        </w:rPr>
      </w:pPr>
    </w:p>
    <w:p w14:paraId="63655C56" w14:textId="4802008B" w:rsidR="00E6233B" w:rsidRDefault="00CE1331" w:rsidP="00EF3B37">
      <w:pPr>
        <w:spacing w:after="0" w:line="480" w:lineRule="auto"/>
        <w:rPr>
          <w:rFonts w:ascii="Arial" w:hAnsi="Arial" w:cs="Arial"/>
          <w:sz w:val="24"/>
          <w:szCs w:val="24"/>
        </w:rPr>
      </w:pPr>
      <w:r w:rsidRPr="007F003E">
        <w:rPr>
          <w:rFonts w:ascii="Calibri" w:eastAsia="Times New Roman" w:hAnsi="Calibri" w:cs="Times New Roman"/>
          <w:noProof/>
          <w:lang w:val="en-US" w:eastAsia="en-US"/>
        </w:rPr>
        <w:drawing>
          <wp:inline distT="0" distB="0" distL="0" distR="0" wp14:anchorId="0FDBAA4B" wp14:editId="4CAFA475">
            <wp:extent cx="6048375" cy="2876550"/>
            <wp:effectExtent l="0" t="0" r="9525" b="19050"/>
            <wp:docPr id="9" name="Chart 9">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o="urn:schemas-microsoft-com:office:office" xmlns:v="urn:schemas-microsoft-com:vml" xmlns:w10="urn:schemas-microsoft-com:office:word" xmlns:w="http://schemas.openxmlformats.org/wordprocessingml/2006/main" xmlns:w16se="http://schemas.microsoft.com/office/word/2015/wordml/symex" xmlns:a16="http://schemas.microsoft.com/office/drawing/2014/main" xmlns:w15="http://schemas.microsoft.com/office/word/2012/wordml" id="{87C6C9FC-8620-448F-9885-0049606B24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86DD997" w14:textId="77777777" w:rsidR="006829C0" w:rsidRDefault="006829C0" w:rsidP="00EF3B37">
      <w:pPr>
        <w:spacing w:after="0" w:line="480" w:lineRule="auto"/>
        <w:rPr>
          <w:rFonts w:ascii="Arial" w:hAnsi="Arial" w:cs="Arial"/>
          <w:sz w:val="24"/>
          <w:szCs w:val="24"/>
        </w:rPr>
      </w:pPr>
    </w:p>
    <w:p w14:paraId="54CCCCDB" w14:textId="26019D84" w:rsidR="00BA1FA6" w:rsidRDefault="007125D6" w:rsidP="009C5A88">
      <w:pPr>
        <w:spacing w:after="0" w:line="480" w:lineRule="auto"/>
        <w:jc w:val="both"/>
        <w:rPr>
          <w:rFonts w:ascii="Arial" w:hAnsi="Arial" w:cs="Arial"/>
          <w:sz w:val="24"/>
          <w:szCs w:val="24"/>
        </w:rPr>
      </w:pPr>
      <w:r>
        <w:rPr>
          <w:rFonts w:ascii="Arial" w:hAnsi="Arial" w:cs="Arial"/>
          <w:sz w:val="24"/>
          <w:szCs w:val="24"/>
        </w:rPr>
        <w:t xml:space="preserve">Going forward the below table confirms how much influence the government should have over the economy and where investment is required.  </w:t>
      </w:r>
      <w:r w:rsidR="0000593E">
        <w:rPr>
          <w:rFonts w:ascii="Arial" w:hAnsi="Arial" w:cs="Arial"/>
          <w:sz w:val="24"/>
          <w:szCs w:val="24"/>
        </w:rPr>
        <w:t>In answer to</w:t>
      </w:r>
      <w:r w:rsidR="006E4699">
        <w:rPr>
          <w:rFonts w:ascii="Arial" w:hAnsi="Arial" w:cs="Arial"/>
          <w:sz w:val="24"/>
          <w:szCs w:val="24"/>
        </w:rPr>
        <w:t xml:space="preserve"> most of the questions</w:t>
      </w:r>
      <w:r w:rsidR="00717569">
        <w:rPr>
          <w:rFonts w:ascii="Arial" w:hAnsi="Arial" w:cs="Arial"/>
          <w:sz w:val="24"/>
          <w:szCs w:val="24"/>
        </w:rPr>
        <w:t>,</w:t>
      </w:r>
      <w:r w:rsidR="006E4699">
        <w:rPr>
          <w:rFonts w:ascii="Arial" w:hAnsi="Arial" w:cs="Arial"/>
          <w:sz w:val="24"/>
          <w:szCs w:val="24"/>
        </w:rPr>
        <w:t xml:space="preserve"> the responders </w:t>
      </w:r>
      <w:r w:rsidR="00717569">
        <w:rPr>
          <w:rFonts w:ascii="Arial" w:hAnsi="Arial" w:cs="Arial"/>
          <w:sz w:val="24"/>
          <w:szCs w:val="24"/>
        </w:rPr>
        <w:t>ga</w:t>
      </w:r>
      <w:r w:rsidR="0000593E">
        <w:rPr>
          <w:rFonts w:ascii="Arial" w:hAnsi="Arial" w:cs="Arial"/>
          <w:sz w:val="24"/>
          <w:szCs w:val="24"/>
        </w:rPr>
        <w:t>v</w:t>
      </w:r>
      <w:r w:rsidR="006E4699">
        <w:rPr>
          <w:rFonts w:ascii="Arial" w:hAnsi="Arial" w:cs="Arial"/>
          <w:sz w:val="24"/>
          <w:szCs w:val="24"/>
        </w:rPr>
        <w:t>e a c</w:t>
      </w:r>
      <w:r w:rsidR="003C2078">
        <w:rPr>
          <w:rFonts w:ascii="Arial" w:hAnsi="Arial" w:cs="Arial"/>
          <w:sz w:val="24"/>
          <w:szCs w:val="24"/>
        </w:rPr>
        <w:t>lear indication of what actions</w:t>
      </w:r>
      <w:r w:rsidR="00717569">
        <w:rPr>
          <w:rFonts w:ascii="Arial" w:hAnsi="Arial" w:cs="Arial"/>
          <w:sz w:val="24"/>
          <w:szCs w:val="24"/>
        </w:rPr>
        <w:t xml:space="preserve"> the g</w:t>
      </w:r>
      <w:r w:rsidR="0000593E">
        <w:rPr>
          <w:rFonts w:ascii="Arial" w:hAnsi="Arial" w:cs="Arial"/>
          <w:sz w:val="24"/>
          <w:szCs w:val="24"/>
        </w:rPr>
        <w:t>overnment should take.  F</w:t>
      </w:r>
      <w:r w:rsidR="006E4699">
        <w:rPr>
          <w:rFonts w:ascii="Arial" w:hAnsi="Arial" w:cs="Arial"/>
          <w:sz w:val="24"/>
          <w:szCs w:val="24"/>
        </w:rPr>
        <w:t xml:space="preserve">or example, political reform so that MPs should declare their interests in organisations to ensure impartiality in voting, through to manufacturing, R&amp;D and </w:t>
      </w:r>
      <w:r w:rsidR="003C2078">
        <w:rPr>
          <w:rFonts w:ascii="Arial" w:hAnsi="Arial" w:cs="Arial"/>
          <w:sz w:val="24"/>
          <w:szCs w:val="24"/>
        </w:rPr>
        <w:t>t</w:t>
      </w:r>
      <w:r w:rsidR="006E4699">
        <w:rPr>
          <w:rFonts w:ascii="Arial" w:hAnsi="Arial" w:cs="Arial"/>
          <w:sz w:val="24"/>
          <w:szCs w:val="24"/>
        </w:rPr>
        <w:t>echnology being the areas of the economy which should rece</w:t>
      </w:r>
      <w:r w:rsidR="00717569">
        <w:rPr>
          <w:rFonts w:ascii="Arial" w:hAnsi="Arial" w:cs="Arial"/>
          <w:sz w:val="24"/>
          <w:szCs w:val="24"/>
        </w:rPr>
        <w:t>ive investment.  See the below T</w:t>
      </w:r>
      <w:r w:rsidR="006E4699">
        <w:rPr>
          <w:rFonts w:ascii="Arial" w:hAnsi="Arial" w:cs="Arial"/>
          <w:sz w:val="24"/>
          <w:szCs w:val="24"/>
        </w:rPr>
        <w:t>able</w:t>
      </w:r>
      <w:r w:rsidR="00416E91">
        <w:rPr>
          <w:rFonts w:ascii="Arial" w:hAnsi="Arial" w:cs="Arial"/>
          <w:sz w:val="24"/>
          <w:szCs w:val="24"/>
        </w:rPr>
        <w:t>s</w:t>
      </w:r>
      <w:r w:rsidR="00A42457">
        <w:rPr>
          <w:rFonts w:ascii="Arial" w:hAnsi="Arial" w:cs="Arial"/>
          <w:sz w:val="24"/>
          <w:szCs w:val="24"/>
        </w:rPr>
        <w:t xml:space="preserve"> 1</w:t>
      </w:r>
      <w:r w:rsidR="006829C0">
        <w:rPr>
          <w:rFonts w:ascii="Arial" w:hAnsi="Arial" w:cs="Arial"/>
          <w:sz w:val="24"/>
          <w:szCs w:val="24"/>
        </w:rPr>
        <w:t>3, 14 and 15</w:t>
      </w:r>
      <w:r w:rsidR="006E4699">
        <w:rPr>
          <w:rFonts w:ascii="Arial" w:hAnsi="Arial" w:cs="Arial"/>
          <w:sz w:val="24"/>
          <w:szCs w:val="24"/>
        </w:rPr>
        <w:t xml:space="preserve"> for other responses. </w:t>
      </w:r>
    </w:p>
    <w:p w14:paraId="15C64821" w14:textId="3E8F564C" w:rsidR="00A733A3" w:rsidRDefault="00A733A3" w:rsidP="00EF3B37">
      <w:pPr>
        <w:spacing w:after="0" w:line="480" w:lineRule="auto"/>
        <w:rPr>
          <w:rFonts w:ascii="Arial" w:hAnsi="Arial" w:cs="Arial"/>
          <w:b/>
          <w:sz w:val="24"/>
          <w:szCs w:val="24"/>
        </w:rPr>
      </w:pPr>
      <w:r w:rsidRPr="00FD318A">
        <w:rPr>
          <w:rFonts w:ascii="Arial" w:hAnsi="Arial" w:cs="Arial"/>
          <w:b/>
          <w:sz w:val="24"/>
          <w:szCs w:val="24"/>
        </w:rPr>
        <w:t>Table 1</w:t>
      </w:r>
      <w:r w:rsidR="006829C0" w:rsidRPr="00FD318A">
        <w:rPr>
          <w:rFonts w:ascii="Arial" w:hAnsi="Arial" w:cs="Arial"/>
          <w:b/>
          <w:sz w:val="24"/>
          <w:szCs w:val="24"/>
        </w:rPr>
        <w:t>3</w:t>
      </w:r>
    </w:p>
    <w:p w14:paraId="1BEE8857" w14:textId="77777777" w:rsidR="00FD318A" w:rsidRPr="00FD318A" w:rsidRDefault="00FD318A" w:rsidP="00EF3B37">
      <w:pPr>
        <w:spacing w:after="0" w:line="480" w:lineRule="auto"/>
        <w:rPr>
          <w:rFonts w:ascii="Arial" w:hAnsi="Arial" w:cs="Arial"/>
          <w:b/>
          <w:sz w:val="24"/>
          <w:szCs w:val="24"/>
        </w:rPr>
      </w:pPr>
    </w:p>
    <w:tbl>
      <w:tblPr>
        <w:tblW w:w="9493" w:type="dxa"/>
        <w:tblLook w:val="04A0" w:firstRow="1" w:lastRow="0" w:firstColumn="1" w:lastColumn="0" w:noHBand="0" w:noVBand="1"/>
      </w:tblPr>
      <w:tblGrid>
        <w:gridCol w:w="3539"/>
        <w:gridCol w:w="1276"/>
        <w:gridCol w:w="847"/>
        <w:gridCol w:w="1137"/>
        <w:gridCol w:w="848"/>
        <w:gridCol w:w="1137"/>
        <w:gridCol w:w="709"/>
      </w:tblGrid>
      <w:tr w:rsidR="00416E91" w:rsidRPr="00B23D40" w14:paraId="40669160" w14:textId="77777777" w:rsidTr="00416E91">
        <w:trPr>
          <w:trHeight w:val="300"/>
        </w:trPr>
        <w:tc>
          <w:tcPr>
            <w:tcW w:w="3539"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B102B1B"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Question</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765287A4"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847" w:type="dxa"/>
            <w:tcBorders>
              <w:top w:val="single" w:sz="4" w:space="0" w:color="auto"/>
              <w:left w:val="nil"/>
              <w:bottom w:val="single" w:sz="4" w:space="0" w:color="auto"/>
              <w:right w:val="single" w:sz="4" w:space="0" w:color="auto"/>
            </w:tcBorders>
            <w:shd w:val="clear" w:color="auto" w:fill="auto"/>
            <w:noWrap/>
            <w:vAlign w:val="bottom"/>
            <w:hideMark/>
          </w:tcPr>
          <w:p w14:paraId="572AA0CD" w14:textId="75146E84"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Male</w:t>
            </w:r>
          </w:p>
        </w:tc>
        <w:tc>
          <w:tcPr>
            <w:tcW w:w="1137" w:type="dxa"/>
            <w:tcBorders>
              <w:top w:val="single" w:sz="4" w:space="0" w:color="auto"/>
              <w:left w:val="nil"/>
              <w:bottom w:val="single" w:sz="4" w:space="0" w:color="auto"/>
              <w:right w:val="single" w:sz="4" w:space="0" w:color="auto"/>
            </w:tcBorders>
            <w:shd w:val="clear" w:color="auto" w:fill="auto"/>
            <w:noWrap/>
            <w:vAlign w:val="bottom"/>
            <w:hideMark/>
          </w:tcPr>
          <w:p w14:paraId="1967CCFD"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Percentage</w:t>
            </w:r>
          </w:p>
        </w:tc>
        <w:tc>
          <w:tcPr>
            <w:tcW w:w="848" w:type="dxa"/>
            <w:tcBorders>
              <w:top w:val="single" w:sz="4" w:space="0" w:color="auto"/>
              <w:left w:val="nil"/>
              <w:bottom w:val="single" w:sz="4" w:space="0" w:color="auto"/>
              <w:right w:val="single" w:sz="4" w:space="0" w:color="auto"/>
            </w:tcBorders>
            <w:shd w:val="clear" w:color="auto" w:fill="auto"/>
            <w:noWrap/>
            <w:vAlign w:val="bottom"/>
            <w:hideMark/>
          </w:tcPr>
          <w:p w14:paraId="3E2FCAB2"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Female</w:t>
            </w:r>
          </w:p>
        </w:tc>
        <w:tc>
          <w:tcPr>
            <w:tcW w:w="1137" w:type="dxa"/>
            <w:tcBorders>
              <w:top w:val="single" w:sz="4" w:space="0" w:color="auto"/>
              <w:left w:val="nil"/>
              <w:bottom w:val="single" w:sz="4" w:space="0" w:color="auto"/>
              <w:right w:val="single" w:sz="4" w:space="0" w:color="auto"/>
            </w:tcBorders>
            <w:shd w:val="clear" w:color="auto" w:fill="auto"/>
            <w:noWrap/>
            <w:vAlign w:val="bottom"/>
            <w:hideMark/>
          </w:tcPr>
          <w:p w14:paraId="4A7FDEC3"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Percentage</w:t>
            </w:r>
          </w:p>
        </w:tc>
        <w:tc>
          <w:tcPr>
            <w:tcW w:w="709" w:type="dxa"/>
            <w:tcBorders>
              <w:top w:val="single" w:sz="4" w:space="0" w:color="auto"/>
              <w:left w:val="nil"/>
              <w:bottom w:val="single" w:sz="4" w:space="0" w:color="auto"/>
              <w:right w:val="single" w:sz="4" w:space="0" w:color="auto"/>
            </w:tcBorders>
            <w:shd w:val="clear" w:color="auto" w:fill="auto"/>
            <w:noWrap/>
            <w:vAlign w:val="bottom"/>
            <w:hideMark/>
          </w:tcPr>
          <w:p w14:paraId="2691BF59"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Total</w:t>
            </w:r>
          </w:p>
        </w:tc>
      </w:tr>
      <w:tr w:rsidR="00416E91" w:rsidRPr="00B23D40" w14:paraId="0CDDBBBC" w14:textId="77777777" w:rsidTr="00416E91">
        <w:trPr>
          <w:trHeight w:val="249"/>
        </w:trPr>
        <w:tc>
          <w:tcPr>
            <w:tcW w:w="3539" w:type="dxa"/>
            <w:tcBorders>
              <w:top w:val="nil"/>
              <w:left w:val="single" w:sz="4" w:space="0" w:color="auto"/>
              <w:bottom w:val="nil"/>
              <w:right w:val="single" w:sz="4" w:space="0" w:color="auto"/>
            </w:tcBorders>
            <w:shd w:val="clear" w:color="auto" w:fill="auto"/>
            <w:vAlign w:val="bottom"/>
            <w:hideMark/>
          </w:tcPr>
          <w:p w14:paraId="39E3D3C3"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Should the Government have more influence over the economy and where we are heading?</w:t>
            </w:r>
          </w:p>
        </w:tc>
        <w:tc>
          <w:tcPr>
            <w:tcW w:w="1276" w:type="dxa"/>
            <w:tcBorders>
              <w:top w:val="nil"/>
              <w:left w:val="nil"/>
              <w:bottom w:val="single" w:sz="4" w:space="0" w:color="auto"/>
              <w:right w:val="single" w:sz="4" w:space="0" w:color="auto"/>
            </w:tcBorders>
            <w:shd w:val="clear" w:color="auto" w:fill="auto"/>
            <w:noWrap/>
            <w:vAlign w:val="bottom"/>
            <w:hideMark/>
          </w:tcPr>
          <w:p w14:paraId="743FA90B"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Yes</w:t>
            </w:r>
          </w:p>
        </w:tc>
        <w:tc>
          <w:tcPr>
            <w:tcW w:w="847" w:type="dxa"/>
            <w:tcBorders>
              <w:top w:val="nil"/>
              <w:left w:val="nil"/>
              <w:bottom w:val="single" w:sz="4" w:space="0" w:color="auto"/>
              <w:right w:val="single" w:sz="4" w:space="0" w:color="auto"/>
            </w:tcBorders>
            <w:shd w:val="clear" w:color="auto" w:fill="auto"/>
            <w:noWrap/>
            <w:vAlign w:val="bottom"/>
            <w:hideMark/>
          </w:tcPr>
          <w:p w14:paraId="4944F698"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38</w:t>
            </w:r>
          </w:p>
        </w:tc>
        <w:tc>
          <w:tcPr>
            <w:tcW w:w="1137" w:type="dxa"/>
            <w:tcBorders>
              <w:top w:val="nil"/>
              <w:left w:val="nil"/>
              <w:bottom w:val="single" w:sz="4" w:space="0" w:color="auto"/>
              <w:right w:val="single" w:sz="4" w:space="0" w:color="auto"/>
            </w:tcBorders>
            <w:shd w:val="clear" w:color="auto" w:fill="auto"/>
            <w:noWrap/>
            <w:vAlign w:val="bottom"/>
            <w:hideMark/>
          </w:tcPr>
          <w:p w14:paraId="75B4F8C3"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21.71%</w:t>
            </w:r>
          </w:p>
        </w:tc>
        <w:tc>
          <w:tcPr>
            <w:tcW w:w="848" w:type="dxa"/>
            <w:tcBorders>
              <w:top w:val="nil"/>
              <w:left w:val="nil"/>
              <w:bottom w:val="single" w:sz="4" w:space="0" w:color="auto"/>
              <w:right w:val="single" w:sz="4" w:space="0" w:color="auto"/>
            </w:tcBorders>
            <w:shd w:val="clear" w:color="auto" w:fill="auto"/>
            <w:noWrap/>
            <w:vAlign w:val="bottom"/>
            <w:hideMark/>
          </w:tcPr>
          <w:p w14:paraId="3AB83EFC"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66</w:t>
            </w:r>
          </w:p>
        </w:tc>
        <w:tc>
          <w:tcPr>
            <w:tcW w:w="1137" w:type="dxa"/>
            <w:tcBorders>
              <w:top w:val="nil"/>
              <w:left w:val="nil"/>
              <w:bottom w:val="single" w:sz="4" w:space="0" w:color="auto"/>
              <w:right w:val="single" w:sz="4" w:space="0" w:color="auto"/>
            </w:tcBorders>
            <w:shd w:val="clear" w:color="auto" w:fill="auto"/>
            <w:noWrap/>
            <w:vAlign w:val="bottom"/>
            <w:hideMark/>
          </w:tcPr>
          <w:p w14:paraId="495523FC"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37.71%</w:t>
            </w:r>
          </w:p>
        </w:tc>
        <w:tc>
          <w:tcPr>
            <w:tcW w:w="709" w:type="dxa"/>
            <w:tcBorders>
              <w:top w:val="nil"/>
              <w:left w:val="nil"/>
              <w:bottom w:val="single" w:sz="4" w:space="0" w:color="auto"/>
              <w:right w:val="single" w:sz="4" w:space="0" w:color="auto"/>
            </w:tcBorders>
            <w:shd w:val="clear" w:color="auto" w:fill="auto"/>
            <w:noWrap/>
            <w:vAlign w:val="bottom"/>
            <w:hideMark/>
          </w:tcPr>
          <w:p w14:paraId="62525D9A"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104</w:t>
            </w:r>
          </w:p>
        </w:tc>
      </w:tr>
      <w:tr w:rsidR="00416E91" w:rsidRPr="00B23D40" w14:paraId="42888FA4" w14:textId="77777777" w:rsidTr="00416E91">
        <w:trPr>
          <w:trHeight w:val="300"/>
        </w:trPr>
        <w:tc>
          <w:tcPr>
            <w:tcW w:w="3539" w:type="dxa"/>
            <w:tcBorders>
              <w:top w:val="nil"/>
              <w:left w:val="single" w:sz="4" w:space="0" w:color="auto"/>
              <w:bottom w:val="nil"/>
              <w:right w:val="single" w:sz="4" w:space="0" w:color="auto"/>
            </w:tcBorders>
            <w:shd w:val="clear" w:color="auto" w:fill="auto"/>
            <w:vAlign w:val="bottom"/>
            <w:hideMark/>
          </w:tcPr>
          <w:p w14:paraId="3177C628"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1276" w:type="dxa"/>
            <w:tcBorders>
              <w:top w:val="nil"/>
              <w:left w:val="nil"/>
              <w:bottom w:val="single" w:sz="4" w:space="0" w:color="auto"/>
              <w:right w:val="single" w:sz="4" w:space="0" w:color="auto"/>
            </w:tcBorders>
            <w:shd w:val="clear" w:color="auto" w:fill="auto"/>
            <w:noWrap/>
            <w:vAlign w:val="bottom"/>
            <w:hideMark/>
          </w:tcPr>
          <w:p w14:paraId="5AF9C279"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No</w:t>
            </w:r>
          </w:p>
        </w:tc>
        <w:tc>
          <w:tcPr>
            <w:tcW w:w="847" w:type="dxa"/>
            <w:tcBorders>
              <w:top w:val="nil"/>
              <w:left w:val="nil"/>
              <w:bottom w:val="single" w:sz="4" w:space="0" w:color="auto"/>
              <w:right w:val="single" w:sz="4" w:space="0" w:color="auto"/>
            </w:tcBorders>
            <w:shd w:val="clear" w:color="auto" w:fill="auto"/>
            <w:noWrap/>
            <w:vAlign w:val="bottom"/>
            <w:hideMark/>
          </w:tcPr>
          <w:p w14:paraId="3AA682E9"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28</w:t>
            </w:r>
          </w:p>
        </w:tc>
        <w:tc>
          <w:tcPr>
            <w:tcW w:w="1137" w:type="dxa"/>
            <w:tcBorders>
              <w:top w:val="nil"/>
              <w:left w:val="nil"/>
              <w:bottom w:val="single" w:sz="4" w:space="0" w:color="auto"/>
              <w:right w:val="single" w:sz="4" w:space="0" w:color="auto"/>
            </w:tcBorders>
            <w:shd w:val="clear" w:color="auto" w:fill="auto"/>
            <w:noWrap/>
            <w:vAlign w:val="bottom"/>
            <w:hideMark/>
          </w:tcPr>
          <w:p w14:paraId="20F8EE27"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16.00%</w:t>
            </w:r>
          </w:p>
        </w:tc>
        <w:tc>
          <w:tcPr>
            <w:tcW w:w="848" w:type="dxa"/>
            <w:tcBorders>
              <w:top w:val="nil"/>
              <w:left w:val="nil"/>
              <w:bottom w:val="single" w:sz="4" w:space="0" w:color="auto"/>
              <w:right w:val="single" w:sz="4" w:space="0" w:color="auto"/>
            </w:tcBorders>
            <w:shd w:val="clear" w:color="auto" w:fill="auto"/>
            <w:noWrap/>
            <w:vAlign w:val="bottom"/>
            <w:hideMark/>
          </w:tcPr>
          <w:p w14:paraId="08D508EA"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43</w:t>
            </w:r>
          </w:p>
        </w:tc>
        <w:tc>
          <w:tcPr>
            <w:tcW w:w="1137" w:type="dxa"/>
            <w:tcBorders>
              <w:top w:val="nil"/>
              <w:left w:val="nil"/>
              <w:bottom w:val="single" w:sz="4" w:space="0" w:color="auto"/>
              <w:right w:val="single" w:sz="4" w:space="0" w:color="auto"/>
            </w:tcBorders>
            <w:shd w:val="clear" w:color="auto" w:fill="auto"/>
            <w:noWrap/>
            <w:vAlign w:val="bottom"/>
            <w:hideMark/>
          </w:tcPr>
          <w:p w14:paraId="6FC3BC11"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24.57%</w:t>
            </w:r>
          </w:p>
        </w:tc>
        <w:tc>
          <w:tcPr>
            <w:tcW w:w="709" w:type="dxa"/>
            <w:tcBorders>
              <w:top w:val="nil"/>
              <w:left w:val="nil"/>
              <w:bottom w:val="single" w:sz="4" w:space="0" w:color="auto"/>
              <w:right w:val="single" w:sz="4" w:space="0" w:color="auto"/>
            </w:tcBorders>
            <w:shd w:val="clear" w:color="auto" w:fill="auto"/>
            <w:noWrap/>
            <w:vAlign w:val="bottom"/>
            <w:hideMark/>
          </w:tcPr>
          <w:p w14:paraId="4312C7D2"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71</w:t>
            </w:r>
          </w:p>
        </w:tc>
      </w:tr>
      <w:tr w:rsidR="00416E91" w:rsidRPr="00B23D40" w14:paraId="08B0DA93" w14:textId="77777777" w:rsidTr="00416E91">
        <w:trPr>
          <w:trHeight w:val="305"/>
        </w:trPr>
        <w:tc>
          <w:tcPr>
            <w:tcW w:w="3539" w:type="dxa"/>
            <w:tcBorders>
              <w:top w:val="nil"/>
              <w:left w:val="single" w:sz="4" w:space="0" w:color="auto"/>
              <w:bottom w:val="single" w:sz="4" w:space="0" w:color="auto"/>
              <w:right w:val="single" w:sz="4" w:space="0" w:color="auto"/>
            </w:tcBorders>
            <w:shd w:val="clear" w:color="auto" w:fill="auto"/>
            <w:vAlign w:val="bottom"/>
            <w:hideMark/>
          </w:tcPr>
          <w:p w14:paraId="0BFB63F1"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1276" w:type="dxa"/>
            <w:tcBorders>
              <w:top w:val="nil"/>
              <w:left w:val="nil"/>
              <w:bottom w:val="single" w:sz="4" w:space="0" w:color="auto"/>
              <w:right w:val="single" w:sz="4" w:space="0" w:color="auto"/>
            </w:tcBorders>
            <w:shd w:val="clear" w:color="auto" w:fill="auto"/>
            <w:noWrap/>
            <w:vAlign w:val="bottom"/>
            <w:hideMark/>
          </w:tcPr>
          <w:p w14:paraId="4635D477"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Total</w:t>
            </w:r>
          </w:p>
        </w:tc>
        <w:tc>
          <w:tcPr>
            <w:tcW w:w="847" w:type="dxa"/>
            <w:tcBorders>
              <w:top w:val="nil"/>
              <w:left w:val="nil"/>
              <w:bottom w:val="single" w:sz="4" w:space="0" w:color="auto"/>
              <w:right w:val="single" w:sz="4" w:space="0" w:color="auto"/>
            </w:tcBorders>
            <w:shd w:val="clear" w:color="auto" w:fill="auto"/>
            <w:noWrap/>
            <w:vAlign w:val="bottom"/>
            <w:hideMark/>
          </w:tcPr>
          <w:p w14:paraId="1A24B0C0"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66</w:t>
            </w:r>
          </w:p>
        </w:tc>
        <w:tc>
          <w:tcPr>
            <w:tcW w:w="1137" w:type="dxa"/>
            <w:tcBorders>
              <w:top w:val="nil"/>
              <w:left w:val="nil"/>
              <w:bottom w:val="single" w:sz="4" w:space="0" w:color="auto"/>
              <w:right w:val="single" w:sz="4" w:space="0" w:color="auto"/>
            </w:tcBorders>
            <w:shd w:val="clear" w:color="auto" w:fill="auto"/>
            <w:noWrap/>
            <w:vAlign w:val="bottom"/>
            <w:hideMark/>
          </w:tcPr>
          <w:p w14:paraId="0C9D6F39"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37.71%</w:t>
            </w:r>
          </w:p>
        </w:tc>
        <w:tc>
          <w:tcPr>
            <w:tcW w:w="848" w:type="dxa"/>
            <w:tcBorders>
              <w:top w:val="nil"/>
              <w:left w:val="nil"/>
              <w:bottom w:val="single" w:sz="4" w:space="0" w:color="auto"/>
              <w:right w:val="single" w:sz="4" w:space="0" w:color="auto"/>
            </w:tcBorders>
            <w:shd w:val="clear" w:color="auto" w:fill="auto"/>
            <w:noWrap/>
            <w:vAlign w:val="bottom"/>
            <w:hideMark/>
          </w:tcPr>
          <w:p w14:paraId="0EC09D66"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109</w:t>
            </w:r>
          </w:p>
        </w:tc>
        <w:tc>
          <w:tcPr>
            <w:tcW w:w="1137" w:type="dxa"/>
            <w:tcBorders>
              <w:top w:val="nil"/>
              <w:left w:val="nil"/>
              <w:bottom w:val="single" w:sz="4" w:space="0" w:color="auto"/>
              <w:right w:val="single" w:sz="4" w:space="0" w:color="auto"/>
            </w:tcBorders>
            <w:shd w:val="clear" w:color="auto" w:fill="auto"/>
            <w:noWrap/>
            <w:vAlign w:val="bottom"/>
            <w:hideMark/>
          </w:tcPr>
          <w:p w14:paraId="0E6314AB"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62.29%</w:t>
            </w:r>
          </w:p>
        </w:tc>
        <w:tc>
          <w:tcPr>
            <w:tcW w:w="709" w:type="dxa"/>
            <w:tcBorders>
              <w:top w:val="nil"/>
              <w:left w:val="nil"/>
              <w:bottom w:val="single" w:sz="4" w:space="0" w:color="auto"/>
              <w:right w:val="single" w:sz="4" w:space="0" w:color="auto"/>
            </w:tcBorders>
            <w:shd w:val="clear" w:color="auto" w:fill="auto"/>
            <w:noWrap/>
            <w:vAlign w:val="bottom"/>
            <w:hideMark/>
          </w:tcPr>
          <w:p w14:paraId="0A1CA9F5"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175</w:t>
            </w:r>
          </w:p>
        </w:tc>
      </w:tr>
      <w:tr w:rsidR="00416E91" w:rsidRPr="00B23D40" w14:paraId="30C4E2DC" w14:textId="77777777" w:rsidTr="00416E91">
        <w:trPr>
          <w:trHeight w:val="495"/>
        </w:trPr>
        <w:tc>
          <w:tcPr>
            <w:tcW w:w="3539" w:type="dxa"/>
            <w:tcBorders>
              <w:top w:val="nil"/>
              <w:left w:val="single" w:sz="4" w:space="0" w:color="auto"/>
              <w:bottom w:val="nil"/>
              <w:right w:val="single" w:sz="4" w:space="0" w:color="auto"/>
            </w:tcBorders>
            <w:shd w:val="clear" w:color="auto" w:fill="auto"/>
            <w:vAlign w:val="bottom"/>
            <w:hideMark/>
          </w:tcPr>
          <w:p w14:paraId="03BDE038"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Should MPs be forced to declare their interests in organisations</w:t>
            </w:r>
          </w:p>
        </w:tc>
        <w:tc>
          <w:tcPr>
            <w:tcW w:w="1276" w:type="dxa"/>
            <w:tcBorders>
              <w:top w:val="nil"/>
              <w:left w:val="nil"/>
              <w:bottom w:val="single" w:sz="4" w:space="0" w:color="auto"/>
              <w:right w:val="single" w:sz="4" w:space="0" w:color="auto"/>
            </w:tcBorders>
            <w:shd w:val="clear" w:color="auto" w:fill="auto"/>
            <w:noWrap/>
            <w:vAlign w:val="bottom"/>
            <w:hideMark/>
          </w:tcPr>
          <w:p w14:paraId="264F7B45"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Yes</w:t>
            </w:r>
          </w:p>
        </w:tc>
        <w:tc>
          <w:tcPr>
            <w:tcW w:w="847" w:type="dxa"/>
            <w:tcBorders>
              <w:top w:val="nil"/>
              <w:left w:val="nil"/>
              <w:bottom w:val="single" w:sz="4" w:space="0" w:color="auto"/>
              <w:right w:val="single" w:sz="4" w:space="0" w:color="auto"/>
            </w:tcBorders>
            <w:shd w:val="clear" w:color="auto" w:fill="auto"/>
            <w:noWrap/>
            <w:vAlign w:val="bottom"/>
            <w:hideMark/>
          </w:tcPr>
          <w:p w14:paraId="5238BF03"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61</w:t>
            </w:r>
          </w:p>
        </w:tc>
        <w:tc>
          <w:tcPr>
            <w:tcW w:w="1137" w:type="dxa"/>
            <w:tcBorders>
              <w:top w:val="nil"/>
              <w:left w:val="nil"/>
              <w:bottom w:val="single" w:sz="4" w:space="0" w:color="auto"/>
              <w:right w:val="single" w:sz="4" w:space="0" w:color="auto"/>
            </w:tcBorders>
            <w:shd w:val="clear" w:color="auto" w:fill="auto"/>
            <w:noWrap/>
            <w:vAlign w:val="bottom"/>
            <w:hideMark/>
          </w:tcPr>
          <w:p w14:paraId="6604B1BA"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34.66%</w:t>
            </w:r>
          </w:p>
        </w:tc>
        <w:tc>
          <w:tcPr>
            <w:tcW w:w="848" w:type="dxa"/>
            <w:tcBorders>
              <w:top w:val="nil"/>
              <w:left w:val="nil"/>
              <w:bottom w:val="single" w:sz="4" w:space="0" w:color="auto"/>
              <w:right w:val="single" w:sz="4" w:space="0" w:color="auto"/>
            </w:tcBorders>
            <w:shd w:val="clear" w:color="auto" w:fill="auto"/>
            <w:noWrap/>
            <w:vAlign w:val="bottom"/>
            <w:hideMark/>
          </w:tcPr>
          <w:p w14:paraId="5D230C07"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103</w:t>
            </w:r>
          </w:p>
        </w:tc>
        <w:tc>
          <w:tcPr>
            <w:tcW w:w="1137" w:type="dxa"/>
            <w:tcBorders>
              <w:top w:val="nil"/>
              <w:left w:val="nil"/>
              <w:bottom w:val="single" w:sz="4" w:space="0" w:color="auto"/>
              <w:right w:val="single" w:sz="4" w:space="0" w:color="auto"/>
            </w:tcBorders>
            <w:shd w:val="clear" w:color="auto" w:fill="auto"/>
            <w:noWrap/>
            <w:vAlign w:val="bottom"/>
            <w:hideMark/>
          </w:tcPr>
          <w:p w14:paraId="2491521E"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58.52%</w:t>
            </w:r>
          </w:p>
        </w:tc>
        <w:tc>
          <w:tcPr>
            <w:tcW w:w="709" w:type="dxa"/>
            <w:tcBorders>
              <w:top w:val="nil"/>
              <w:left w:val="nil"/>
              <w:bottom w:val="single" w:sz="4" w:space="0" w:color="auto"/>
              <w:right w:val="single" w:sz="4" w:space="0" w:color="auto"/>
            </w:tcBorders>
            <w:shd w:val="clear" w:color="auto" w:fill="auto"/>
            <w:noWrap/>
            <w:vAlign w:val="bottom"/>
            <w:hideMark/>
          </w:tcPr>
          <w:p w14:paraId="7608201D"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164</w:t>
            </w:r>
          </w:p>
        </w:tc>
      </w:tr>
      <w:tr w:rsidR="00416E91" w:rsidRPr="00B23D40" w14:paraId="29993B3F" w14:textId="77777777" w:rsidTr="00416E91">
        <w:trPr>
          <w:trHeight w:val="300"/>
        </w:trPr>
        <w:tc>
          <w:tcPr>
            <w:tcW w:w="3539" w:type="dxa"/>
            <w:tcBorders>
              <w:top w:val="nil"/>
              <w:left w:val="single" w:sz="4" w:space="0" w:color="auto"/>
              <w:bottom w:val="nil"/>
              <w:right w:val="single" w:sz="4" w:space="0" w:color="auto"/>
            </w:tcBorders>
            <w:shd w:val="clear" w:color="auto" w:fill="auto"/>
            <w:vAlign w:val="bottom"/>
            <w:hideMark/>
          </w:tcPr>
          <w:p w14:paraId="0C3FE22C"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1276" w:type="dxa"/>
            <w:tcBorders>
              <w:top w:val="nil"/>
              <w:left w:val="nil"/>
              <w:bottom w:val="single" w:sz="4" w:space="0" w:color="auto"/>
              <w:right w:val="single" w:sz="4" w:space="0" w:color="auto"/>
            </w:tcBorders>
            <w:shd w:val="clear" w:color="auto" w:fill="auto"/>
            <w:noWrap/>
            <w:vAlign w:val="bottom"/>
            <w:hideMark/>
          </w:tcPr>
          <w:p w14:paraId="09D47A12"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No</w:t>
            </w:r>
          </w:p>
        </w:tc>
        <w:tc>
          <w:tcPr>
            <w:tcW w:w="847" w:type="dxa"/>
            <w:tcBorders>
              <w:top w:val="nil"/>
              <w:left w:val="nil"/>
              <w:bottom w:val="single" w:sz="4" w:space="0" w:color="auto"/>
              <w:right w:val="single" w:sz="4" w:space="0" w:color="auto"/>
            </w:tcBorders>
            <w:shd w:val="clear" w:color="auto" w:fill="auto"/>
            <w:noWrap/>
            <w:vAlign w:val="bottom"/>
            <w:hideMark/>
          </w:tcPr>
          <w:p w14:paraId="375BADFA"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4</w:t>
            </w:r>
          </w:p>
        </w:tc>
        <w:tc>
          <w:tcPr>
            <w:tcW w:w="1137" w:type="dxa"/>
            <w:tcBorders>
              <w:top w:val="nil"/>
              <w:left w:val="nil"/>
              <w:bottom w:val="single" w:sz="4" w:space="0" w:color="auto"/>
              <w:right w:val="single" w:sz="4" w:space="0" w:color="auto"/>
            </w:tcBorders>
            <w:shd w:val="clear" w:color="auto" w:fill="auto"/>
            <w:noWrap/>
            <w:vAlign w:val="bottom"/>
            <w:hideMark/>
          </w:tcPr>
          <w:p w14:paraId="532E1474"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2.27%</w:t>
            </w:r>
          </w:p>
        </w:tc>
        <w:tc>
          <w:tcPr>
            <w:tcW w:w="848" w:type="dxa"/>
            <w:tcBorders>
              <w:top w:val="nil"/>
              <w:left w:val="nil"/>
              <w:bottom w:val="single" w:sz="4" w:space="0" w:color="auto"/>
              <w:right w:val="single" w:sz="4" w:space="0" w:color="auto"/>
            </w:tcBorders>
            <w:shd w:val="clear" w:color="auto" w:fill="auto"/>
            <w:noWrap/>
            <w:vAlign w:val="bottom"/>
            <w:hideMark/>
          </w:tcPr>
          <w:p w14:paraId="29D38EAB"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8</w:t>
            </w:r>
          </w:p>
        </w:tc>
        <w:tc>
          <w:tcPr>
            <w:tcW w:w="1137" w:type="dxa"/>
            <w:tcBorders>
              <w:top w:val="nil"/>
              <w:left w:val="nil"/>
              <w:bottom w:val="single" w:sz="4" w:space="0" w:color="auto"/>
              <w:right w:val="single" w:sz="4" w:space="0" w:color="auto"/>
            </w:tcBorders>
            <w:shd w:val="clear" w:color="auto" w:fill="auto"/>
            <w:noWrap/>
            <w:vAlign w:val="bottom"/>
            <w:hideMark/>
          </w:tcPr>
          <w:p w14:paraId="3414F882"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4.55%</w:t>
            </w:r>
          </w:p>
        </w:tc>
        <w:tc>
          <w:tcPr>
            <w:tcW w:w="709" w:type="dxa"/>
            <w:tcBorders>
              <w:top w:val="nil"/>
              <w:left w:val="nil"/>
              <w:bottom w:val="single" w:sz="4" w:space="0" w:color="auto"/>
              <w:right w:val="single" w:sz="4" w:space="0" w:color="auto"/>
            </w:tcBorders>
            <w:shd w:val="clear" w:color="auto" w:fill="auto"/>
            <w:noWrap/>
            <w:vAlign w:val="bottom"/>
            <w:hideMark/>
          </w:tcPr>
          <w:p w14:paraId="238E6A85"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12</w:t>
            </w:r>
          </w:p>
        </w:tc>
      </w:tr>
      <w:tr w:rsidR="00416E91" w:rsidRPr="00B23D40" w14:paraId="2E820BA0" w14:textId="77777777" w:rsidTr="00416E91">
        <w:trPr>
          <w:trHeight w:val="300"/>
        </w:trPr>
        <w:tc>
          <w:tcPr>
            <w:tcW w:w="3539" w:type="dxa"/>
            <w:tcBorders>
              <w:top w:val="nil"/>
              <w:left w:val="single" w:sz="4" w:space="0" w:color="auto"/>
              <w:bottom w:val="single" w:sz="4" w:space="0" w:color="auto"/>
              <w:right w:val="single" w:sz="4" w:space="0" w:color="auto"/>
            </w:tcBorders>
            <w:shd w:val="clear" w:color="auto" w:fill="auto"/>
            <w:vAlign w:val="bottom"/>
            <w:hideMark/>
          </w:tcPr>
          <w:p w14:paraId="7682ABF0"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1276" w:type="dxa"/>
            <w:tcBorders>
              <w:top w:val="nil"/>
              <w:left w:val="nil"/>
              <w:bottom w:val="single" w:sz="4" w:space="0" w:color="auto"/>
              <w:right w:val="single" w:sz="4" w:space="0" w:color="auto"/>
            </w:tcBorders>
            <w:shd w:val="clear" w:color="auto" w:fill="auto"/>
            <w:noWrap/>
            <w:vAlign w:val="bottom"/>
            <w:hideMark/>
          </w:tcPr>
          <w:p w14:paraId="0E0AFE0B"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Total</w:t>
            </w:r>
          </w:p>
        </w:tc>
        <w:tc>
          <w:tcPr>
            <w:tcW w:w="847" w:type="dxa"/>
            <w:tcBorders>
              <w:top w:val="nil"/>
              <w:left w:val="nil"/>
              <w:bottom w:val="single" w:sz="4" w:space="0" w:color="auto"/>
              <w:right w:val="single" w:sz="4" w:space="0" w:color="auto"/>
            </w:tcBorders>
            <w:shd w:val="clear" w:color="auto" w:fill="auto"/>
            <w:noWrap/>
            <w:vAlign w:val="bottom"/>
            <w:hideMark/>
          </w:tcPr>
          <w:p w14:paraId="56C0962E"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65</w:t>
            </w:r>
          </w:p>
        </w:tc>
        <w:tc>
          <w:tcPr>
            <w:tcW w:w="1137" w:type="dxa"/>
            <w:tcBorders>
              <w:top w:val="nil"/>
              <w:left w:val="nil"/>
              <w:bottom w:val="single" w:sz="4" w:space="0" w:color="auto"/>
              <w:right w:val="single" w:sz="4" w:space="0" w:color="auto"/>
            </w:tcBorders>
            <w:shd w:val="clear" w:color="auto" w:fill="auto"/>
            <w:noWrap/>
            <w:vAlign w:val="bottom"/>
            <w:hideMark/>
          </w:tcPr>
          <w:p w14:paraId="354E46AB"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36.93%</w:t>
            </w:r>
          </w:p>
        </w:tc>
        <w:tc>
          <w:tcPr>
            <w:tcW w:w="848" w:type="dxa"/>
            <w:tcBorders>
              <w:top w:val="nil"/>
              <w:left w:val="nil"/>
              <w:bottom w:val="single" w:sz="4" w:space="0" w:color="auto"/>
              <w:right w:val="single" w:sz="4" w:space="0" w:color="auto"/>
            </w:tcBorders>
            <w:shd w:val="clear" w:color="auto" w:fill="auto"/>
            <w:noWrap/>
            <w:vAlign w:val="bottom"/>
            <w:hideMark/>
          </w:tcPr>
          <w:p w14:paraId="16F9CD70"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111</w:t>
            </w:r>
          </w:p>
        </w:tc>
        <w:tc>
          <w:tcPr>
            <w:tcW w:w="1137" w:type="dxa"/>
            <w:tcBorders>
              <w:top w:val="nil"/>
              <w:left w:val="nil"/>
              <w:bottom w:val="single" w:sz="4" w:space="0" w:color="auto"/>
              <w:right w:val="single" w:sz="4" w:space="0" w:color="auto"/>
            </w:tcBorders>
            <w:shd w:val="clear" w:color="auto" w:fill="auto"/>
            <w:noWrap/>
            <w:vAlign w:val="bottom"/>
            <w:hideMark/>
          </w:tcPr>
          <w:p w14:paraId="084B07D3"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63.07%</w:t>
            </w:r>
          </w:p>
        </w:tc>
        <w:tc>
          <w:tcPr>
            <w:tcW w:w="709" w:type="dxa"/>
            <w:tcBorders>
              <w:top w:val="nil"/>
              <w:left w:val="nil"/>
              <w:bottom w:val="single" w:sz="4" w:space="0" w:color="auto"/>
              <w:right w:val="single" w:sz="4" w:space="0" w:color="auto"/>
            </w:tcBorders>
            <w:shd w:val="clear" w:color="auto" w:fill="auto"/>
            <w:noWrap/>
            <w:vAlign w:val="bottom"/>
            <w:hideMark/>
          </w:tcPr>
          <w:p w14:paraId="4177DDBA"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176</w:t>
            </w:r>
          </w:p>
        </w:tc>
      </w:tr>
      <w:tr w:rsidR="00416E91" w:rsidRPr="00B23D40" w14:paraId="1043935B" w14:textId="77777777" w:rsidTr="00416E91">
        <w:trPr>
          <w:trHeight w:val="300"/>
        </w:trPr>
        <w:tc>
          <w:tcPr>
            <w:tcW w:w="3539" w:type="dxa"/>
            <w:tcBorders>
              <w:top w:val="nil"/>
              <w:left w:val="single" w:sz="4" w:space="0" w:color="auto"/>
              <w:bottom w:val="nil"/>
              <w:right w:val="single" w:sz="4" w:space="0" w:color="auto"/>
            </w:tcBorders>
            <w:shd w:val="clear" w:color="auto" w:fill="auto"/>
            <w:vAlign w:val="bottom"/>
            <w:hideMark/>
          </w:tcPr>
          <w:p w14:paraId="4E04D7E9"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How do you feel about immigration?</w:t>
            </w:r>
          </w:p>
        </w:tc>
        <w:tc>
          <w:tcPr>
            <w:tcW w:w="1276" w:type="dxa"/>
            <w:tcBorders>
              <w:top w:val="nil"/>
              <w:left w:val="nil"/>
              <w:bottom w:val="single" w:sz="4" w:space="0" w:color="auto"/>
              <w:right w:val="single" w:sz="4" w:space="0" w:color="auto"/>
            </w:tcBorders>
            <w:shd w:val="clear" w:color="auto" w:fill="auto"/>
            <w:noWrap/>
            <w:vAlign w:val="bottom"/>
            <w:hideMark/>
          </w:tcPr>
          <w:p w14:paraId="2ADBD6DE" w14:textId="69FC2ECF"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Important</w:t>
            </w:r>
            <w:r w:rsidR="00735D74">
              <w:rPr>
                <w:rFonts w:ascii="Arial" w:eastAsia="Times New Roman" w:hAnsi="Arial" w:cs="Arial"/>
                <w:color w:val="000000"/>
                <w:sz w:val="18"/>
                <w:szCs w:val="18"/>
              </w:rPr>
              <w:t xml:space="preserve"> for the economy</w:t>
            </w:r>
          </w:p>
        </w:tc>
        <w:tc>
          <w:tcPr>
            <w:tcW w:w="847" w:type="dxa"/>
            <w:tcBorders>
              <w:top w:val="nil"/>
              <w:left w:val="nil"/>
              <w:bottom w:val="single" w:sz="4" w:space="0" w:color="auto"/>
              <w:right w:val="single" w:sz="4" w:space="0" w:color="auto"/>
            </w:tcBorders>
            <w:shd w:val="clear" w:color="auto" w:fill="auto"/>
            <w:noWrap/>
            <w:vAlign w:val="bottom"/>
            <w:hideMark/>
          </w:tcPr>
          <w:p w14:paraId="4ECED897"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30</w:t>
            </w:r>
          </w:p>
        </w:tc>
        <w:tc>
          <w:tcPr>
            <w:tcW w:w="1137" w:type="dxa"/>
            <w:tcBorders>
              <w:top w:val="nil"/>
              <w:left w:val="nil"/>
              <w:bottom w:val="single" w:sz="4" w:space="0" w:color="auto"/>
              <w:right w:val="single" w:sz="4" w:space="0" w:color="auto"/>
            </w:tcBorders>
            <w:shd w:val="clear" w:color="auto" w:fill="auto"/>
            <w:noWrap/>
            <w:vAlign w:val="bottom"/>
            <w:hideMark/>
          </w:tcPr>
          <w:p w14:paraId="7057FFCE"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16.85%</w:t>
            </w:r>
          </w:p>
        </w:tc>
        <w:tc>
          <w:tcPr>
            <w:tcW w:w="848" w:type="dxa"/>
            <w:tcBorders>
              <w:top w:val="nil"/>
              <w:left w:val="nil"/>
              <w:bottom w:val="single" w:sz="4" w:space="0" w:color="auto"/>
              <w:right w:val="single" w:sz="4" w:space="0" w:color="auto"/>
            </w:tcBorders>
            <w:shd w:val="clear" w:color="auto" w:fill="auto"/>
            <w:noWrap/>
            <w:vAlign w:val="bottom"/>
            <w:hideMark/>
          </w:tcPr>
          <w:p w14:paraId="7AFD71B3"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49</w:t>
            </w:r>
          </w:p>
        </w:tc>
        <w:tc>
          <w:tcPr>
            <w:tcW w:w="1137" w:type="dxa"/>
            <w:tcBorders>
              <w:top w:val="nil"/>
              <w:left w:val="nil"/>
              <w:bottom w:val="single" w:sz="4" w:space="0" w:color="auto"/>
              <w:right w:val="single" w:sz="4" w:space="0" w:color="auto"/>
            </w:tcBorders>
            <w:shd w:val="clear" w:color="auto" w:fill="auto"/>
            <w:noWrap/>
            <w:vAlign w:val="bottom"/>
            <w:hideMark/>
          </w:tcPr>
          <w:p w14:paraId="67FFE792"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27.53%</w:t>
            </w:r>
          </w:p>
        </w:tc>
        <w:tc>
          <w:tcPr>
            <w:tcW w:w="709" w:type="dxa"/>
            <w:tcBorders>
              <w:top w:val="nil"/>
              <w:left w:val="nil"/>
              <w:bottom w:val="single" w:sz="4" w:space="0" w:color="auto"/>
              <w:right w:val="single" w:sz="4" w:space="0" w:color="auto"/>
            </w:tcBorders>
            <w:shd w:val="clear" w:color="auto" w:fill="auto"/>
            <w:noWrap/>
            <w:vAlign w:val="bottom"/>
            <w:hideMark/>
          </w:tcPr>
          <w:p w14:paraId="5F63BC81"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79</w:t>
            </w:r>
          </w:p>
        </w:tc>
      </w:tr>
      <w:tr w:rsidR="00416E91" w:rsidRPr="00B23D40" w14:paraId="5BFA2330" w14:textId="77777777" w:rsidTr="00416E91">
        <w:trPr>
          <w:trHeight w:val="300"/>
        </w:trPr>
        <w:tc>
          <w:tcPr>
            <w:tcW w:w="3539" w:type="dxa"/>
            <w:tcBorders>
              <w:top w:val="nil"/>
              <w:left w:val="single" w:sz="4" w:space="0" w:color="auto"/>
              <w:bottom w:val="nil"/>
              <w:right w:val="single" w:sz="4" w:space="0" w:color="auto"/>
            </w:tcBorders>
            <w:shd w:val="clear" w:color="auto" w:fill="auto"/>
            <w:vAlign w:val="bottom"/>
            <w:hideMark/>
          </w:tcPr>
          <w:p w14:paraId="0B78D285"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1276" w:type="dxa"/>
            <w:tcBorders>
              <w:top w:val="nil"/>
              <w:left w:val="nil"/>
              <w:bottom w:val="single" w:sz="4" w:space="0" w:color="auto"/>
              <w:right w:val="single" w:sz="4" w:space="0" w:color="auto"/>
            </w:tcBorders>
            <w:shd w:val="clear" w:color="auto" w:fill="auto"/>
            <w:noWrap/>
            <w:vAlign w:val="bottom"/>
            <w:hideMark/>
          </w:tcPr>
          <w:p w14:paraId="3530DE3B"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Only skills should be allowed</w:t>
            </w:r>
          </w:p>
        </w:tc>
        <w:tc>
          <w:tcPr>
            <w:tcW w:w="847" w:type="dxa"/>
            <w:tcBorders>
              <w:top w:val="nil"/>
              <w:left w:val="nil"/>
              <w:bottom w:val="single" w:sz="4" w:space="0" w:color="auto"/>
              <w:right w:val="single" w:sz="4" w:space="0" w:color="auto"/>
            </w:tcBorders>
            <w:shd w:val="clear" w:color="auto" w:fill="auto"/>
            <w:noWrap/>
            <w:vAlign w:val="bottom"/>
            <w:hideMark/>
          </w:tcPr>
          <w:p w14:paraId="2ECA53D4"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35</w:t>
            </w:r>
          </w:p>
        </w:tc>
        <w:tc>
          <w:tcPr>
            <w:tcW w:w="1137" w:type="dxa"/>
            <w:tcBorders>
              <w:top w:val="nil"/>
              <w:left w:val="nil"/>
              <w:bottom w:val="single" w:sz="4" w:space="0" w:color="auto"/>
              <w:right w:val="single" w:sz="4" w:space="0" w:color="auto"/>
            </w:tcBorders>
            <w:shd w:val="clear" w:color="auto" w:fill="auto"/>
            <w:noWrap/>
            <w:vAlign w:val="bottom"/>
            <w:hideMark/>
          </w:tcPr>
          <w:p w14:paraId="22FEB00D"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19.66%</w:t>
            </w:r>
          </w:p>
        </w:tc>
        <w:tc>
          <w:tcPr>
            <w:tcW w:w="848" w:type="dxa"/>
            <w:tcBorders>
              <w:top w:val="nil"/>
              <w:left w:val="nil"/>
              <w:bottom w:val="single" w:sz="4" w:space="0" w:color="auto"/>
              <w:right w:val="single" w:sz="4" w:space="0" w:color="auto"/>
            </w:tcBorders>
            <w:shd w:val="clear" w:color="auto" w:fill="auto"/>
            <w:noWrap/>
            <w:vAlign w:val="bottom"/>
            <w:hideMark/>
          </w:tcPr>
          <w:p w14:paraId="1FB4B9DE"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63</w:t>
            </w:r>
          </w:p>
        </w:tc>
        <w:tc>
          <w:tcPr>
            <w:tcW w:w="1137" w:type="dxa"/>
            <w:tcBorders>
              <w:top w:val="nil"/>
              <w:left w:val="nil"/>
              <w:bottom w:val="single" w:sz="4" w:space="0" w:color="auto"/>
              <w:right w:val="single" w:sz="4" w:space="0" w:color="auto"/>
            </w:tcBorders>
            <w:shd w:val="clear" w:color="auto" w:fill="auto"/>
            <w:noWrap/>
            <w:vAlign w:val="bottom"/>
            <w:hideMark/>
          </w:tcPr>
          <w:p w14:paraId="734B36A3"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35.39%</w:t>
            </w:r>
          </w:p>
        </w:tc>
        <w:tc>
          <w:tcPr>
            <w:tcW w:w="709" w:type="dxa"/>
            <w:tcBorders>
              <w:top w:val="nil"/>
              <w:left w:val="nil"/>
              <w:bottom w:val="single" w:sz="4" w:space="0" w:color="auto"/>
              <w:right w:val="single" w:sz="4" w:space="0" w:color="auto"/>
            </w:tcBorders>
            <w:shd w:val="clear" w:color="auto" w:fill="auto"/>
            <w:noWrap/>
            <w:vAlign w:val="bottom"/>
            <w:hideMark/>
          </w:tcPr>
          <w:p w14:paraId="277C05E0"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98</w:t>
            </w:r>
          </w:p>
        </w:tc>
      </w:tr>
      <w:tr w:rsidR="00416E91" w:rsidRPr="00B23D40" w14:paraId="4565E947" w14:textId="77777777" w:rsidTr="00416E91">
        <w:trPr>
          <w:trHeight w:val="300"/>
        </w:trPr>
        <w:tc>
          <w:tcPr>
            <w:tcW w:w="3539" w:type="dxa"/>
            <w:tcBorders>
              <w:top w:val="nil"/>
              <w:left w:val="single" w:sz="4" w:space="0" w:color="auto"/>
              <w:bottom w:val="nil"/>
              <w:right w:val="single" w:sz="4" w:space="0" w:color="auto"/>
            </w:tcBorders>
            <w:shd w:val="clear" w:color="auto" w:fill="auto"/>
            <w:vAlign w:val="bottom"/>
            <w:hideMark/>
          </w:tcPr>
          <w:p w14:paraId="2624C6D9"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1276" w:type="dxa"/>
            <w:tcBorders>
              <w:top w:val="nil"/>
              <w:left w:val="nil"/>
              <w:bottom w:val="single" w:sz="4" w:space="0" w:color="auto"/>
              <w:right w:val="single" w:sz="4" w:space="0" w:color="auto"/>
            </w:tcBorders>
            <w:shd w:val="clear" w:color="auto" w:fill="auto"/>
            <w:noWrap/>
            <w:vAlign w:val="bottom"/>
            <w:hideMark/>
          </w:tcPr>
          <w:p w14:paraId="6BED4793"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No Immigration</w:t>
            </w:r>
          </w:p>
        </w:tc>
        <w:tc>
          <w:tcPr>
            <w:tcW w:w="847" w:type="dxa"/>
            <w:tcBorders>
              <w:top w:val="nil"/>
              <w:left w:val="nil"/>
              <w:bottom w:val="single" w:sz="4" w:space="0" w:color="auto"/>
              <w:right w:val="single" w:sz="4" w:space="0" w:color="auto"/>
            </w:tcBorders>
            <w:shd w:val="clear" w:color="auto" w:fill="auto"/>
            <w:noWrap/>
            <w:vAlign w:val="bottom"/>
            <w:hideMark/>
          </w:tcPr>
          <w:p w14:paraId="08DFBCF4"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w:t>
            </w:r>
          </w:p>
        </w:tc>
        <w:tc>
          <w:tcPr>
            <w:tcW w:w="1137" w:type="dxa"/>
            <w:tcBorders>
              <w:top w:val="nil"/>
              <w:left w:val="nil"/>
              <w:bottom w:val="single" w:sz="4" w:space="0" w:color="auto"/>
              <w:right w:val="single" w:sz="4" w:space="0" w:color="auto"/>
            </w:tcBorders>
            <w:shd w:val="clear" w:color="auto" w:fill="auto"/>
            <w:noWrap/>
            <w:vAlign w:val="bottom"/>
            <w:hideMark/>
          </w:tcPr>
          <w:p w14:paraId="0A609B82"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0.00%</w:t>
            </w:r>
          </w:p>
        </w:tc>
        <w:tc>
          <w:tcPr>
            <w:tcW w:w="848" w:type="dxa"/>
            <w:tcBorders>
              <w:top w:val="nil"/>
              <w:left w:val="nil"/>
              <w:bottom w:val="single" w:sz="4" w:space="0" w:color="auto"/>
              <w:right w:val="single" w:sz="4" w:space="0" w:color="auto"/>
            </w:tcBorders>
            <w:shd w:val="clear" w:color="auto" w:fill="auto"/>
            <w:noWrap/>
            <w:vAlign w:val="bottom"/>
            <w:hideMark/>
          </w:tcPr>
          <w:p w14:paraId="373A8CEA"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0</w:t>
            </w:r>
          </w:p>
        </w:tc>
        <w:tc>
          <w:tcPr>
            <w:tcW w:w="1137" w:type="dxa"/>
            <w:tcBorders>
              <w:top w:val="nil"/>
              <w:left w:val="nil"/>
              <w:bottom w:val="single" w:sz="4" w:space="0" w:color="auto"/>
              <w:right w:val="single" w:sz="4" w:space="0" w:color="auto"/>
            </w:tcBorders>
            <w:shd w:val="clear" w:color="auto" w:fill="auto"/>
            <w:noWrap/>
            <w:vAlign w:val="bottom"/>
            <w:hideMark/>
          </w:tcPr>
          <w:p w14:paraId="5C3CB9CF"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0.00%</w:t>
            </w:r>
          </w:p>
        </w:tc>
        <w:tc>
          <w:tcPr>
            <w:tcW w:w="709" w:type="dxa"/>
            <w:tcBorders>
              <w:top w:val="nil"/>
              <w:left w:val="nil"/>
              <w:bottom w:val="single" w:sz="4" w:space="0" w:color="auto"/>
              <w:right w:val="single" w:sz="4" w:space="0" w:color="auto"/>
            </w:tcBorders>
            <w:shd w:val="clear" w:color="auto" w:fill="auto"/>
            <w:noWrap/>
            <w:vAlign w:val="bottom"/>
            <w:hideMark/>
          </w:tcPr>
          <w:p w14:paraId="20B11B02"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w:t>
            </w:r>
          </w:p>
        </w:tc>
      </w:tr>
      <w:tr w:rsidR="00416E91" w:rsidRPr="00B23D40" w14:paraId="2EE4BF9C" w14:textId="77777777" w:rsidTr="00416E91">
        <w:trPr>
          <w:trHeight w:val="300"/>
        </w:trPr>
        <w:tc>
          <w:tcPr>
            <w:tcW w:w="3539" w:type="dxa"/>
            <w:tcBorders>
              <w:top w:val="nil"/>
              <w:left w:val="single" w:sz="4" w:space="0" w:color="auto"/>
              <w:bottom w:val="single" w:sz="4" w:space="0" w:color="auto"/>
              <w:right w:val="single" w:sz="4" w:space="0" w:color="auto"/>
            </w:tcBorders>
            <w:shd w:val="clear" w:color="auto" w:fill="auto"/>
            <w:vAlign w:val="bottom"/>
            <w:hideMark/>
          </w:tcPr>
          <w:p w14:paraId="71B3228E"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1276" w:type="dxa"/>
            <w:tcBorders>
              <w:top w:val="nil"/>
              <w:left w:val="nil"/>
              <w:bottom w:val="single" w:sz="4" w:space="0" w:color="auto"/>
              <w:right w:val="single" w:sz="4" w:space="0" w:color="auto"/>
            </w:tcBorders>
            <w:shd w:val="clear" w:color="auto" w:fill="auto"/>
            <w:noWrap/>
            <w:vAlign w:val="bottom"/>
            <w:hideMark/>
          </w:tcPr>
          <w:p w14:paraId="004192A8"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Total</w:t>
            </w:r>
          </w:p>
        </w:tc>
        <w:tc>
          <w:tcPr>
            <w:tcW w:w="847" w:type="dxa"/>
            <w:tcBorders>
              <w:top w:val="nil"/>
              <w:left w:val="nil"/>
              <w:bottom w:val="single" w:sz="4" w:space="0" w:color="auto"/>
              <w:right w:val="single" w:sz="4" w:space="0" w:color="auto"/>
            </w:tcBorders>
            <w:shd w:val="clear" w:color="auto" w:fill="auto"/>
            <w:noWrap/>
            <w:vAlign w:val="bottom"/>
            <w:hideMark/>
          </w:tcPr>
          <w:p w14:paraId="6EA3EE40"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66</w:t>
            </w:r>
          </w:p>
        </w:tc>
        <w:tc>
          <w:tcPr>
            <w:tcW w:w="1137" w:type="dxa"/>
            <w:tcBorders>
              <w:top w:val="nil"/>
              <w:left w:val="nil"/>
              <w:bottom w:val="single" w:sz="4" w:space="0" w:color="auto"/>
              <w:right w:val="single" w:sz="4" w:space="0" w:color="auto"/>
            </w:tcBorders>
            <w:shd w:val="clear" w:color="auto" w:fill="auto"/>
            <w:noWrap/>
            <w:vAlign w:val="bottom"/>
            <w:hideMark/>
          </w:tcPr>
          <w:p w14:paraId="21F80870"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37.08%</w:t>
            </w:r>
          </w:p>
        </w:tc>
        <w:tc>
          <w:tcPr>
            <w:tcW w:w="848" w:type="dxa"/>
            <w:tcBorders>
              <w:top w:val="nil"/>
              <w:left w:val="nil"/>
              <w:bottom w:val="single" w:sz="4" w:space="0" w:color="auto"/>
              <w:right w:val="single" w:sz="4" w:space="0" w:color="auto"/>
            </w:tcBorders>
            <w:shd w:val="clear" w:color="auto" w:fill="auto"/>
            <w:noWrap/>
            <w:vAlign w:val="bottom"/>
            <w:hideMark/>
          </w:tcPr>
          <w:p w14:paraId="436863DD"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112</w:t>
            </w:r>
          </w:p>
        </w:tc>
        <w:tc>
          <w:tcPr>
            <w:tcW w:w="1137" w:type="dxa"/>
            <w:tcBorders>
              <w:top w:val="nil"/>
              <w:left w:val="nil"/>
              <w:bottom w:val="single" w:sz="4" w:space="0" w:color="auto"/>
              <w:right w:val="single" w:sz="4" w:space="0" w:color="auto"/>
            </w:tcBorders>
            <w:shd w:val="clear" w:color="auto" w:fill="auto"/>
            <w:noWrap/>
            <w:vAlign w:val="bottom"/>
            <w:hideMark/>
          </w:tcPr>
          <w:p w14:paraId="16CBF173"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62.92%</w:t>
            </w:r>
          </w:p>
        </w:tc>
        <w:tc>
          <w:tcPr>
            <w:tcW w:w="709" w:type="dxa"/>
            <w:tcBorders>
              <w:top w:val="nil"/>
              <w:left w:val="nil"/>
              <w:bottom w:val="single" w:sz="4" w:space="0" w:color="auto"/>
              <w:right w:val="single" w:sz="4" w:space="0" w:color="auto"/>
            </w:tcBorders>
            <w:shd w:val="clear" w:color="auto" w:fill="auto"/>
            <w:noWrap/>
            <w:vAlign w:val="bottom"/>
            <w:hideMark/>
          </w:tcPr>
          <w:p w14:paraId="28FA8C4A"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178</w:t>
            </w:r>
          </w:p>
        </w:tc>
      </w:tr>
      <w:tr w:rsidR="00416E91" w:rsidRPr="00B23D40" w14:paraId="648145E4" w14:textId="77777777" w:rsidTr="00416E91">
        <w:trPr>
          <w:trHeight w:val="735"/>
        </w:trPr>
        <w:tc>
          <w:tcPr>
            <w:tcW w:w="3539" w:type="dxa"/>
            <w:tcBorders>
              <w:top w:val="nil"/>
              <w:left w:val="single" w:sz="4" w:space="0" w:color="auto"/>
              <w:bottom w:val="nil"/>
              <w:right w:val="single" w:sz="4" w:space="0" w:color="auto"/>
            </w:tcBorders>
            <w:shd w:val="clear" w:color="auto" w:fill="auto"/>
            <w:vAlign w:val="bottom"/>
            <w:hideMark/>
          </w:tcPr>
          <w:p w14:paraId="18979D83"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Do you think that there should be a British Standard, which is better than the EU Equivalent?</w:t>
            </w:r>
          </w:p>
        </w:tc>
        <w:tc>
          <w:tcPr>
            <w:tcW w:w="1276" w:type="dxa"/>
            <w:tcBorders>
              <w:top w:val="nil"/>
              <w:left w:val="nil"/>
              <w:bottom w:val="single" w:sz="4" w:space="0" w:color="auto"/>
              <w:right w:val="single" w:sz="4" w:space="0" w:color="auto"/>
            </w:tcBorders>
            <w:shd w:val="clear" w:color="auto" w:fill="auto"/>
            <w:noWrap/>
            <w:vAlign w:val="bottom"/>
            <w:hideMark/>
          </w:tcPr>
          <w:p w14:paraId="0B827C44"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Yes</w:t>
            </w:r>
          </w:p>
        </w:tc>
        <w:tc>
          <w:tcPr>
            <w:tcW w:w="847" w:type="dxa"/>
            <w:tcBorders>
              <w:top w:val="nil"/>
              <w:left w:val="nil"/>
              <w:bottom w:val="single" w:sz="4" w:space="0" w:color="auto"/>
              <w:right w:val="single" w:sz="4" w:space="0" w:color="auto"/>
            </w:tcBorders>
            <w:shd w:val="clear" w:color="auto" w:fill="auto"/>
            <w:noWrap/>
            <w:vAlign w:val="bottom"/>
            <w:hideMark/>
          </w:tcPr>
          <w:p w14:paraId="27E5EFBB"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52</w:t>
            </w:r>
          </w:p>
        </w:tc>
        <w:tc>
          <w:tcPr>
            <w:tcW w:w="1137" w:type="dxa"/>
            <w:tcBorders>
              <w:top w:val="nil"/>
              <w:left w:val="nil"/>
              <w:bottom w:val="single" w:sz="4" w:space="0" w:color="auto"/>
              <w:right w:val="single" w:sz="4" w:space="0" w:color="auto"/>
            </w:tcBorders>
            <w:shd w:val="clear" w:color="auto" w:fill="auto"/>
            <w:noWrap/>
            <w:vAlign w:val="bottom"/>
            <w:hideMark/>
          </w:tcPr>
          <w:p w14:paraId="3B2AA729"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29.38%</w:t>
            </w:r>
          </w:p>
        </w:tc>
        <w:tc>
          <w:tcPr>
            <w:tcW w:w="848" w:type="dxa"/>
            <w:tcBorders>
              <w:top w:val="nil"/>
              <w:left w:val="nil"/>
              <w:bottom w:val="single" w:sz="4" w:space="0" w:color="auto"/>
              <w:right w:val="single" w:sz="4" w:space="0" w:color="auto"/>
            </w:tcBorders>
            <w:shd w:val="clear" w:color="auto" w:fill="auto"/>
            <w:noWrap/>
            <w:vAlign w:val="bottom"/>
            <w:hideMark/>
          </w:tcPr>
          <w:p w14:paraId="6E5B9BA5"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98</w:t>
            </w:r>
          </w:p>
        </w:tc>
        <w:tc>
          <w:tcPr>
            <w:tcW w:w="1137" w:type="dxa"/>
            <w:tcBorders>
              <w:top w:val="nil"/>
              <w:left w:val="nil"/>
              <w:bottom w:val="single" w:sz="4" w:space="0" w:color="auto"/>
              <w:right w:val="single" w:sz="4" w:space="0" w:color="auto"/>
            </w:tcBorders>
            <w:shd w:val="clear" w:color="auto" w:fill="auto"/>
            <w:noWrap/>
            <w:vAlign w:val="bottom"/>
            <w:hideMark/>
          </w:tcPr>
          <w:p w14:paraId="4B6EFB48"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55.37%</w:t>
            </w:r>
          </w:p>
        </w:tc>
        <w:tc>
          <w:tcPr>
            <w:tcW w:w="709" w:type="dxa"/>
            <w:tcBorders>
              <w:top w:val="nil"/>
              <w:left w:val="nil"/>
              <w:bottom w:val="single" w:sz="4" w:space="0" w:color="auto"/>
              <w:right w:val="single" w:sz="4" w:space="0" w:color="auto"/>
            </w:tcBorders>
            <w:shd w:val="clear" w:color="auto" w:fill="auto"/>
            <w:noWrap/>
            <w:vAlign w:val="bottom"/>
            <w:hideMark/>
          </w:tcPr>
          <w:p w14:paraId="7BAADA2F"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150</w:t>
            </w:r>
          </w:p>
        </w:tc>
      </w:tr>
      <w:tr w:rsidR="00416E91" w:rsidRPr="00B23D40" w14:paraId="1D8FCAAD" w14:textId="77777777" w:rsidTr="00416E91">
        <w:trPr>
          <w:trHeight w:val="300"/>
        </w:trPr>
        <w:tc>
          <w:tcPr>
            <w:tcW w:w="3539" w:type="dxa"/>
            <w:tcBorders>
              <w:top w:val="nil"/>
              <w:left w:val="single" w:sz="4" w:space="0" w:color="auto"/>
              <w:bottom w:val="nil"/>
              <w:right w:val="single" w:sz="4" w:space="0" w:color="auto"/>
            </w:tcBorders>
            <w:shd w:val="clear" w:color="auto" w:fill="auto"/>
            <w:vAlign w:val="bottom"/>
            <w:hideMark/>
          </w:tcPr>
          <w:p w14:paraId="4E632FBE"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1276" w:type="dxa"/>
            <w:tcBorders>
              <w:top w:val="nil"/>
              <w:left w:val="nil"/>
              <w:bottom w:val="single" w:sz="4" w:space="0" w:color="auto"/>
              <w:right w:val="single" w:sz="4" w:space="0" w:color="auto"/>
            </w:tcBorders>
            <w:shd w:val="clear" w:color="auto" w:fill="auto"/>
            <w:noWrap/>
            <w:vAlign w:val="bottom"/>
            <w:hideMark/>
          </w:tcPr>
          <w:p w14:paraId="4E2B65C9"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No</w:t>
            </w:r>
          </w:p>
        </w:tc>
        <w:tc>
          <w:tcPr>
            <w:tcW w:w="847" w:type="dxa"/>
            <w:tcBorders>
              <w:top w:val="nil"/>
              <w:left w:val="nil"/>
              <w:bottom w:val="single" w:sz="4" w:space="0" w:color="auto"/>
              <w:right w:val="single" w:sz="4" w:space="0" w:color="auto"/>
            </w:tcBorders>
            <w:shd w:val="clear" w:color="auto" w:fill="auto"/>
            <w:noWrap/>
            <w:vAlign w:val="bottom"/>
            <w:hideMark/>
          </w:tcPr>
          <w:p w14:paraId="71ECC115"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13</w:t>
            </w:r>
          </w:p>
        </w:tc>
        <w:tc>
          <w:tcPr>
            <w:tcW w:w="1137" w:type="dxa"/>
            <w:tcBorders>
              <w:top w:val="nil"/>
              <w:left w:val="nil"/>
              <w:bottom w:val="single" w:sz="4" w:space="0" w:color="auto"/>
              <w:right w:val="single" w:sz="4" w:space="0" w:color="auto"/>
            </w:tcBorders>
            <w:shd w:val="clear" w:color="auto" w:fill="auto"/>
            <w:noWrap/>
            <w:vAlign w:val="bottom"/>
            <w:hideMark/>
          </w:tcPr>
          <w:p w14:paraId="22B84681"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7.34%</w:t>
            </w:r>
          </w:p>
        </w:tc>
        <w:tc>
          <w:tcPr>
            <w:tcW w:w="848" w:type="dxa"/>
            <w:tcBorders>
              <w:top w:val="nil"/>
              <w:left w:val="nil"/>
              <w:bottom w:val="single" w:sz="4" w:space="0" w:color="auto"/>
              <w:right w:val="single" w:sz="4" w:space="0" w:color="auto"/>
            </w:tcBorders>
            <w:shd w:val="clear" w:color="auto" w:fill="auto"/>
            <w:noWrap/>
            <w:vAlign w:val="bottom"/>
            <w:hideMark/>
          </w:tcPr>
          <w:p w14:paraId="127590B8"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14</w:t>
            </w:r>
          </w:p>
        </w:tc>
        <w:tc>
          <w:tcPr>
            <w:tcW w:w="1137" w:type="dxa"/>
            <w:tcBorders>
              <w:top w:val="nil"/>
              <w:left w:val="nil"/>
              <w:bottom w:val="single" w:sz="4" w:space="0" w:color="auto"/>
              <w:right w:val="single" w:sz="4" w:space="0" w:color="auto"/>
            </w:tcBorders>
            <w:shd w:val="clear" w:color="auto" w:fill="auto"/>
            <w:noWrap/>
            <w:vAlign w:val="bottom"/>
            <w:hideMark/>
          </w:tcPr>
          <w:p w14:paraId="433D8BC1"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7.91%</w:t>
            </w:r>
          </w:p>
        </w:tc>
        <w:tc>
          <w:tcPr>
            <w:tcW w:w="709" w:type="dxa"/>
            <w:tcBorders>
              <w:top w:val="nil"/>
              <w:left w:val="nil"/>
              <w:bottom w:val="single" w:sz="4" w:space="0" w:color="auto"/>
              <w:right w:val="single" w:sz="4" w:space="0" w:color="auto"/>
            </w:tcBorders>
            <w:shd w:val="clear" w:color="auto" w:fill="auto"/>
            <w:noWrap/>
            <w:vAlign w:val="bottom"/>
            <w:hideMark/>
          </w:tcPr>
          <w:p w14:paraId="2B274BB3"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27</w:t>
            </w:r>
          </w:p>
        </w:tc>
      </w:tr>
      <w:tr w:rsidR="00416E91" w:rsidRPr="00B23D40" w14:paraId="1C442CA5" w14:textId="77777777" w:rsidTr="00416E91">
        <w:trPr>
          <w:trHeight w:val="300"/>
        </w:trPr>
        <w:tc>
          <w:tcPr>
            <w:tcW w:w="3539" w:type="dxa"/>
            <w:tcBorders>
              <w:top w:val="nil"/>
              <w:left w:val="single" w:sz="4" w:space="0" w:color="auto"/>
              <w:bottom w:val="single" w:sz="4" w:space="0" w:color="auto"/>
              <w:right w:val="single" w:sz="4" w:space="0" w:color="auto"/>
            </w:tcBorders>
            <w:shd w:val="clear" w:color="auto" w:fill="auto"/>
            <w:vAlign w:val="bottom"/>
            <w:hideMark/>
          </w:tcPr>
          <w:p w14:paraId="305F0E9D"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 </w:t>
            </w:r>
          </w:p>
        </w:tc>
        <w:tc>
          <w:tcPr>
            <w:tcW w:w="1276" w:type="dxa"/>
            <w:tcBorders>
              <w:top w:val="nil"/>
              <w:left w:val="nil"/>
              <w:bottom w:val="single" w:sz="4" w:space="0" w:color="auto"/>
              <w:right w:val="single" w:sz="4" w:space="0" w:color="auto"/>
            </w:tcBorders>
            <w:shd w:val="clear" w:color="auto" w:fill="auto"/>
            <w:noWrap/>
            <w:vAlign w:val="bottom"/>
            <w:hideMark/>
          </w:tcPr>
          <w:p w14:paraId="49C0669D" w14:textId="77777777" w:rsidR="00B23D40" w:rsidRPr="00B23D40" w:rsidRDefault="00B23D40" w:rsidP="00EF3B37">
            <w:pPr>
              <w:spacing w:after="0" w:line="480" w:lineRule="auto"/>
              <w:rPr>
                <w:rFonts w:ascii="Arial" w:eastAsia="Times New Roman" w:hAnsi="Arial" w:cs="Arial"/>
                <w:color w:val="000000"/>
                <w:sz w:val="18"/>
                <w:szCs w:val="18"/>
              </w:rPr>
            </w:pPr>
            <w:r w:rsidRPr="00B23D40">
              <w:rPr>
                <w:rFonts w:ascii="Arial" w:eastAsia="Times New Roman" w:hAnsi="Arial" w:cs="Arial"/>
                <w:color w:val="000000"/>
                <w:sz w:val="18"/>
                <w:szCs w:val="18"/>
              </w:rPr>
              <w:t>Total</w:t>
            </w:r>
          </w:p>
        </w:tc>
        <w:tc>
          <w:tcPr>
            <w:tcW w:w="847" w:type="dxa"/>
            <w:tcBorders>
              <w:top w:val="nil"/>
              <w:left w:val="nil"/>
              <w:bottom w:val="single" w:sz="4" w:space="0" w:color="auto"/>
              <w:right w:val="single" w:sz="4" w:space="0" w:color="auto"/>
            </w:tcBorders>
            <w:shd w:val="clear" w:color="auto" w:fill="auto"/>
            <w:noWrap/>
            <w:vAlign w:val="bottom"/>
            <w:hideMark/>
          </w:tcPr>
          <w:p w14:paraId="752D7D1C"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65</w:t>
            </w:r>
          </w:p>
        </w:tc>
        <w:tc>
          <w:tcPr>
            <w:tcW w:w="1137" w:type="dxa"/>
            <w:tcBorders>
              <w:top w:val="nil"/>
              <w:left w:val="nil"/>
              <w:bottom w:val="single" w:sz="4" w:space="0" w:color="auto"/>
              <w:right w:val="single" w:sz="4" w:space="0" w:color="auto"/>
            </w:tcBorders>
            <w:shd w:val="clear" w:color="auto" w:fill="auto"/>
            <w:noWrap/>
            <w:vAlign w:val="bottom"/>
            <w:hideMark/>
          </w:tcPr>
          <w:p w14:paraId="6D258079"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36.72%</w:t>
            </w:r>
          </w:p>
        </w:tc>
        <w:tc>
          <w:tcPr>
            <w:tcW w:w="848" w:type="dxa"/>
            <w:tcBorders>
              <w:top w:val="nil"/>
              <w:left w:val="nil"/>
              <w:bottom w:val="single" w:sz="4" w:space="0" w:color="auto"/>
              <w:right w:val="single" w:sz="4" w:space="0" w:color="auto"/>
            </w:tcBorders>
            <w:shd w:val="clear" w:color="auto" w:fill="auto"/>
            <w:noWrap/>
            <w:vAlign w:val="bottom"/>
            <w:hideMark/>
          </w:tcPr>
          <w:p w14:paraId="52BE91F9"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112</w:t>
            </w:r>
          </w:p>
        </w:tc>
        <w:tc>
          <w:tcPr>
            <w:tcW w:w="1137" w:type="dxa"/>
            <w:tcBorders>
              <w:top w:val="nil"/>
              <w:left w:val="nil"/>
              <w:bottom w:val="single" w:sz="4" w:space="0" w:color="auto"/>
              <w:right w:val="single" w:sz="4" w:space="0" w:color="auto"/>
            </w:tcBorders>
            <w:shd w:val="clear" w:color="auto" w:fill="auto"/>
            <w:noWrap/>
            <w:vAlign w:val="bottom"/>
            <w:hideMark/>
          </w:tcPr>
          <w:p w14:paraId="73F2EC93"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63.28%</w:t>
            </w:r>
          </w:p>
        </w:tc>
        <w:tc>
          <w:tcPr>
            <w:tcW w:w="709" w:type="dxa"/>
            <w:tcBorders>
              <w:top w:val="nil"/>
              <w:left w:val="nil"/>
              <w:bottom w:val="single" w:sz="4" w:space="0" w:color="auto"/>
              <w:right w:val="single" w:sz="4" w:space="0" w:color="auto"/>
            </w:tcBorders>
            <w:shd w:val="clear" w:color="auto" w:fill="auto"/>
            <w:noWrap/>
            <w:vAlign w:val="bottom"/>
            <w:hideMark/>
          </w:tcPr>
          <w:p w14:paraId="496AAB8D" w14:textId="77777777" w:rsidR="00B23D40" w:rsidRPr="00B23D40" w:rsidRDefault="00B23D40" w:rsidP="00FD318A">
            <w:pPr>
              <w:spacing w:after="0" w:line="480" w:lineRule="auto"/>
              <w:jc w:val="center"/>
              <w:rPr>
                <w:rFonts w:ascii="Arial" w:eastAsia="Times New Roman" w:hAnsi="Arial" w:cs="Arial"/>
                <w:color w:val="000000"/>
                <w:sz w:val="18"/>
                <w:szCs w:val="18"/>
              </w:rPr>
            </w:pPr>
            <w:r w:rsidRPr="00B23D40">
              <w:rPr>
                <w:rFonts w:ascii="Arial" w:eastAsia="Times New Roman" w:hAnsi="Arial" w:cs="Arial"/>
                <w:color w:val="000000"/>
                <w:sz w:val="18"/>
                <w:szCs w:val="18"/>
              </w:rPr>
              <w:t>177</w:t>
            </w:r>
          </w:p>
        </w:tc>
      </w:tr>
    </w:tbl>
    <w:p w14:paraId="370527AC" w14:textId="77777777" w:rsidR="00B23D40" w:rsidRDefault="00B23D40" w:rsidP="00EF3B37">
      <w:pPr>
        <w:spacing w:after="0" w:line="480" w:lineRule="auto"/>
        <w:rPr>
          <w:rFonts w:ascii="Arial" w:hAnsi="Arial" w:cs="Arial"/>
          <w:sz w:val="24"/>
          <w:szCs w:val="24"/>
        </w:rPr>
      </w:pPr>
    </w:p>
    <w:p w14:paraId="4BCC3ECC" w14:textId="77777777" w:rsidR="00FD318A" w:rsidRDefault="00FD318A">
      <w:pPr>
        <w:rPr>
          <w:rFonts w:ascii="Arial" w:hAnsi="Arial" w:cs="Arial"/>
          <w:sz w:val="24"/>
          <w:szCs w:val="24"/>
        </w:rPr>
      </w:pPr>
      <w:r>
        <w:rPr>
          <w:rFonts w:ascii="Arial" w:hAnsi="Arial" w:cs="Arial"/>
          <w:sz w:val="24"/>
          <w:szCs w:val="24"/>
        </w:rPr>
        <w:br w:type="page"/>
      </w:r>
    </w:p>
    <w:p w14:paraId="5251FFBD" w14:textId="3BF17D5D" w:rsidR="00FD318A" w:rsidRDefault="00416E91" w:rsidP="00EF3B37">
      <w:pPr>
        <w:spacing w:after="0" w:line="480" w:lineRule="auto"/>
        <w:rPr>
          <w:rFonts w:ascii="Arial" w:hAnsi="Arial" w:cs="Arial"/>
          <w:b/>
          <w:sz w:val="24"/>
          <w:szCs w:val="24"/>
        </w:rPr>
      </w:pPr>
      <w:r w:rsidRPr="00FD318A">
        <w:rPr>
          <w:rFonts w:ascii="Arial" w:hAnsi="Arial" w:cs="Arial"/>
          <w:b/>
          <w:sz w:val="24"/>
          <w:szCs w:val="24"/>
        </w:rPr>
        <w:t>Table 1</w:t>
      </w:r>
      <w:r w:rsidR="006829C0" w:rsidRPr="00FD318A">
        <w:rPr>
          <w:rFonts w:ascii="Arial" w:hAnsi="Arial" w:cs="Arial"/>
          <w:b/>
          <w:sz w:val="24"/>
          <w:szCs w:val="24"/>
        </w:rPr>
        <w:t>4</w:t>
      </w:r>
    </w:p>
    <w:p w14:paraId="3A632C8E" w14:textId="77777777" w:rsidR="00FD318A" w:rsidRPr="00FD318A" w:rsidRDefault="00FD318A" w:rsidP="00EF3B37">
      <w:pPr>
        <w:spacing w:after="0" w:line="480" w:lineRule="auto"/>
        <w:rPr>
          <w:rFonts w:ascii="Arial" w:hAnsi="Arial" w:cs="Arial"/>
          <w:b/>
          <w:sz w:val="24"/>
          <w:szCs w:val="24"/>
        </w:rPr>
      </w:pPr>
    </w:p>
    <w:tbl>
      <w:tblPr>
        <w:tblW w:w="9493" w:type="dxa"/>
        <w:tblLook w:val="04A0" w:firstRow="1" w:lastRow="0" w:firstColumn="1" w:lastColumn="0" w:noHBand="0" w:noVBand="1"/>
      </w:tblPr>
      <w:tblGrid>
        <w:gridCol w:w="1732"/>
        <w:gridCol w:w="1843"/>
        <w:gridCol w:w="1417"/>
        <w:gridCol w:w="1187"/>
        <w:gridCol w:w="993"/>
        <w:gridCol w:w="1187"/>
        <w:gridCol w:w="1134"/>
      </w:tblGrid>
      <w:tr w:rsidR="006E50DE" w:rsidRPr="006E50DE" w14:paraId="06C73949" w14:textId="77777777" w:rsidTr="00FD318A">
        <w:trPr>
          <w:trHeight w:val="300"/>
        </w:trPr>
        <w:tc>
          <w:tcPr>
            <w:tcW w:w="1732"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2963A75"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Question</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14:paraId="284D5F37"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1417" w:type="dxa"/>
            <w:tcBorders>
              <w:top w:val="single" w:sz="4" w:space="0" w:color="auto"/>
              <w:left w:val="nil"/>
              <w:bottom w:val="single" w:sz="4" w:space="0" w:color="auto"/>
              <w:right w:val="single" w:sz="4" w:space="0" w:color="auto"/>
            </w:tcBorders>
            <w:shd w:val="clear" w:color="auto" w:fill="auto"/>
            <w:noWrap/>
            <w:vAlign w:val="center"/>
            <w:hideMark/>
          </w:tcPr>
          <w:p w14:paraId="3B4A8A1C" w14:textId="18020549"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Male</w:t>
            </w:r>
          </w:p>
        </w:tc>
        <w:tc>
          <w:tcPr>
            <w:tcW w:w="1187" w:type="dxa"/>
            <w:tcBorders>
              <w:top w:val="single" w:sz="4" w:space="0" w:color="auto"/>
              <w:left w:val="nil"/>
              <w:bottom w:val="single" w:sz="4" w:space="0" w:color="auto"/>
              <w:right w:val="single" w:sz="4" w:space="0" w:color="auto"/>
            </w:tcBorders>
            <w:shd w:val="clear" w:color="auto" w:fill="auto"/>
            <w:noWrap/>
            <w:vAlign w:val="center"/>
            <w:hideMark/>
          </w:tcPr>
          <w:p w14:paraId="35A138CD" w14:textId="20917632" w:rsidR="006E50DE" w:rsidRPr="006E50DE" w:rsidRDefault="006E50DE" w:rsidP="00FD318A">
            <w:pPr>
              <w:spacing w:after="0" w:line="480" w:lineRule="auto"/>
              <w:jc w:val="center"/>
              <w:rPr>
                <w:rFonts w:ascii="Arial" w:eastAsia="Times New Roman" w:hAnsi="Arial" w:cs="Arial"/>
                <w:color w:val="000000"/>
                <w:sz w:val="18"/>
                <w:szCs w:val="18"/>
              </w:rPr>
            </w:pPr>
            <w:r>
              <w:rPr>
                <w:rFonts w:ascii="Arial" w:eastAsia="Times New Roman" w:hAnsi="Arial" w:cs="Arial"/>
                <w:color w:val="000000"/>
                <w:sz w:val="18"/>
                <w:szCs w:val="18"/>
              </w:rPr>
              <w:t>Percentage</w:t>
            </w:r>
          </w:p>
        </w:tc>
        <w:tc>
          <w:tcPr>
            <w:tcW w:w="993" w:type="dxa"/>
            <w:tcBorders>
              <w:top w:val="single" w:sz="4" w:space="0" w:color="auto"/>
              <w:left w:val="nil"/>
              <w:bottom w:val="single" w:sz="4" w:space="0" w:color="auto"/>
              <w:right w:val="single" w:sz="4" w:space="0" w:color="auto"/>
            </w:tcBorders>
            <w:shd w:val="clear" w:color="auto" w:fill="auto"/>
            <w:noWrap/>
            <w:vAlign w:val="center"/>
            <w:hideMark/>
          </w:tcPr>
          <w:p w14:paraId="050CE825"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Female</w:t>
            </w:r>
          </w:p>
        </w:tc>
        <w:tc>
          <w:tcPr>
            <w:tcW w:w="1187" w:type="dxa"/>
            <w:tcBorders>
              <w:top w:val="single" w:sz="4" w:space="0" w:color="auto"/>
              <w:left w:val="nil"/>
              <w:bottom w:val="single" w:sz="4" w:space="0" w:color="auto"/>
              <w:right w:val="single" w:sz="4" w:space="0" w:color="auto"/>
            </w:tcBorders>
            <w:shd w:val="clear" w:color="auto" w:fill="auto"/>
            <w:noWrap/>
            <w:vAlign w:val="center"/>
            <w:hideMark/>
          </w:tcPr>
          <w:p w14:paraId="5B32747C" w14:textId="07702A3E" w:rsidR="006E50DE" w:rsidRPr="006E50DE" w:rsidRDefault="006E50DE" w:rsidP="00FD318A">
            <w:pPr>
              <w:spacing w:after="0" w:line="480" w:lineRule="auto"/>
              <w:jc w:val="center"/>
              <w:rPr>
                <w:rFonts w:ascii="Arial" w:eastAsia="Times New Roman" w:hAnsi="Arial" w:cs="Arial"/>
                <w:color w:val="000000"/>
                <w:sz w:val="18"/>
                <w:szCs w:val="18"/>
              </w:rPr>
            </w:pPr>
            <w:r>
              <w:rPr>
                <w:rFonts w:ascii="Arial" w:eastAsia="Times New Roman" w:hAnsi="Arial" w:cs="Arial"/>
                <w:color w:val="000000"/>
                <w:sz w:val="18"/>
                <w:szCs w:val="18"/>
              </w:rPr>
              <w:t>Percentage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39AB96DC"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Total</w:t>
            </w:r>
          </w:p>
        </w:tc>
      </w:tr>
      <w:tr w:rsidR="006E50DE" w:rsidRPr="006E50DE" w14:paraId="279E2AB7" w14:textId="77777777" w:rsidTr="00FD318A">
        <w:trPr>
          <w:trHeight w:val="735"/>
        </w:trPr>
        <w:tc>
          <w:tcPr>
            <w:tcW w:w="1732" w:type="dxa"/>
            <w:tcBorders>
              <w:top w:val="nil"/>
              <w:left w:val="single" w:sz="4" w:space="0" w:color="auto"/>
              <w:bottom w:val="nil"/>
              <w:right w:val="single" w:sz="4" w:space="0" w:color="auto"/>
            </w:tcBorders>
            <w:shd w:val="clear" w:color="auto" w:fill="auto"/>
            <w:vAlign w:val="bottom"/>
            <w:hideMark/>
          </w:tcPr>
          <w:p w14:paraId="23ED6450"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Which area of the economy should the UK focus more on?</w:t>
            </w:r>
          </w:p>
        </w:tc>
        <w:tc>
          <w:tcPr>
            <w:tcW w:w="1843" w:type="dxa"/>
            <w:tcBorders>
              <w:top w:val="nil"/>
              <w:left w:val="nil"/>
              <w:bottom w:val="single" w:sz="4" w:space="0" w:color="auto"/>
              <w:right w:val="single" w:sz="4" w:space="0" w:color="auto"/>
            </w:tcBorders>
            <w:shd w:val="clear" w:color="auto" w:fill="auto"/>
            <w:noWrap/>
            <w:vAlign w:val="bottom"/>
            <w:hideMark/>
          </w:tcPr>
          <w:p w14:paraId="652E0CC7"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Missing</w:t>
            </w:r>
          </w:p>
        </w:tc>
        <w:tc>
          <w:tcPr>
            <w:tcW w:w="1417" w:type="dxa"/>
            <w:tcBorders>
              <w:top w:val="nil"/>
              <w:left w:val="nil"/>
              <w:bottom w:val="single" w:sz="4" w:space="0" w:color="auto"/>
              <w:right w:val="single" w:sz="4" w:space="0" w:color="auto"/>
            </w:tcBorders>
            <w:shd w:val="clear" w:color="auto" w:fill="auto"/>
            <w:noWrap/>
            <w:vAlign w:val="center"/>
            <w:hideMark/>
          </w:tcPr>
          <w:p w14:paraId="32AD2594"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0</w:t>
            </w:r>
          </w:p>
        </w:tc>
        <w:tc>
          <w:tcPr>
            <w:tcW w:w="1187" w:type="dxa"/>
            <w:tcBorders>
              <w:top w:val="nil"/>
              <w:left w:val="nil"/>
              <w:bottom w:val="single" w:sz="4" w:space="0" w:color="auto"/>
              <w:right w:val="single" w:sz="4" w:space="0" w:color="auto"/>
            </w:tcBorders>
            <w:shd w:val="clear" w:color="auto" w:fill="auto"/>
            <w:noWrap/>
            <w:vAlign w:val="center"/>
            <w:hideMark/>
          </w:tcPr>
          <w:p w14:paraId="37877F33"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0.00%</w:t>
            </w:r>
          </w:p>
        </w:tc>
        <w:tc>
          <w:tcPr>
            <w:tcW w:w="993" w:type="dxa"/>
            <w:tcBorders>
              <w:top w:val="nil"/>
              <w:left w:val="nil"/>
              <w:bottom w:val="single" w:sz="4" w:space="0" w:color="auto"/>
              <w:right w:val="single" w:sz="4" w:space="0" w:color="auto"/>
            </w:tcBorders>
            <w:shd w:val="clear" w:color="auto" w:fill="auto"/>
            <w:noWrap/>
            <w:vAlign w:val="center"/>
            <w:hideMark/>
          </w:tcPr>
          <w:p w14:paraId="64279899"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5</w:t>
            </w:r>
          </w:p>
        </w:tc>
        <w:tc>
          <w:tcPr>
            <w:tcW w:w="1187" w:type="dxa"/>
            <w:tcBorders>
              <w:top w:val="nil"/>
              <w:left w:val="nil"/>
              <w:bottom w:val="single" w:sz="4" w:space="0" w:color="auto"/>
              <w:right w:val="single" w:sz="4" w:space="0" w:color="auto"/>
            </w:tcBorders>
            <w:shd w:val="clear" w:color="auto" w:fill="auto"/>
            <w:noWrap/>
            <w:vAlign w:val="center"/>
            <w:hideMark/>
          </w:tcPr>
          <w:p w14:paraId="5E1613F3"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2.79%</w:t>
            </w:r>
          </w:p>
        </w:tc>
        <w:tc>
          <w:tcPr>
            <w:tcW w:w="1134" w:type="dxa"/>
            <w:tcBorders>
              <w:top w:val="nil"/>
              <w:left w:val="nil"/>
              <w:bottom w:val="single" w:sz="4" w:space="0" w:color="auto"/>
              <w:right w:val="single" w:sz="4" w:space="0" w:color="auto"/>
            </w:tcBorders>
            <w:shd w:val="clear" w:color="auto" w:fill="auto"/>
            <w:noWrap/>
            <w:vAlign w:val="center"/>
            <w:hideMark/>
          </w:tcPr>
          <w:p w14:paraId="10084079"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5</w:t>
            </w:r>
          </w:p>
        </w:tc>
      </w:tr>
      <w:tr w:rsidR="006E50DE" w:rsidRPr="006E50DE" w14:paraId="6E9818B8" w14:textId="77777777" w:rsidTr="00FD318A">
        <w:trPr>
          <w:trHeight w:val="300"/>
        </w:trPr>
        <w:tc>
          <w:tcPr>
            <w:tcW w:w="1732" w:type="dxa"/>
            <w:tcBorders>
              <w:top w:val="nil"/>
              <w:left w:val="single" w:sz="4" w:space="0" w:color="auto"/>
              <w:bottom w:val="nil"/>
              <w:right w:val="single" w:sz="4" w:space="0" w:color="auto"/>
            </w:tcBorders>
            <w:shd w:val="clear" w:color="auto" w:fill="auto"/>
            <w:vAlign w:val="bottom"/>
            <w:hideMark/>
          </w:tcPr>
          <w:p w14:paraId="79D97044"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1843" w:type="dxa"/>
            <w:tcBorders>
              <w:top w:val="nil"/>
              <w:left w:val="nil"/>
              <w:bottom w:val="single" w:sz="4" w:space="0" w:color="auto"/>
              <w:right w:val="single" w:sz="4" w:space="0" w:color="auto"/>
            </w:tcBorders>
            <w:shd w:val="clear" w:color="auto" w:fill="auto"/>
            <w:noWrap/>
            <w:vAlign w:val="bottom"/>
            <w:hideMark/>
          </w:tcPr>
          <w:p w14:paraId="25B4CCFA"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R&amp;D</w:t>
            </w:r>
          </w:p>
        </w:tc>
        <w:tc>
          <w:tcPr>
            <w:tcW w:w="1417" w:type="dxa"/>
            <w:tcBorders>
              <w:top w:val="nil"/>
              <w:left w:val="nil"/>
              <w:bottom w:val="single" w:sz="4" w:space="0" w:color="auto"/>
              <w:right w:val="single" w:sz="4" w:space="0" w:color="auto"/>
            </w:tcBorders>
            <w:shd w:val="clear" w:color="auto" w:fill="auto"/>
            <w:noWrap/>
            <w:vAlign w:val="center"/>
            <w:hideMark/>
          </w:tcPr>
          <w:p w14:paraId="2428586E"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11</w:t>
            </w:r>
          </w:p>
        </w:tc>
        <w:tc>
          <w:tcPr>
            <w:tcW w:w="1187" w:type="dxa"/>
            <w:tcBorders>
              <w:top w:val="nil"/>
              <w:left w:val="nil"/>
              <w:bottom w:val="single" w:sz="4" w:space="0" w:color="auto"/>
              <w:right w:val="single" w:sz="4" w:space="0" w:color="auto"/>
            </w:tcBorders>
            <w:shd w:val="clear" w:color="auto" w:fill="auto"/>
            <w:noWrap/>
            <w:vAlign w:val="center"/>
            <w:hideMark/>
          </w:tcPr>
          <w:p w14:paraId="3AD543FC"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6.15%</w:t>
            </w:r>
          </w:p>
        </w:tc>
        <w:tc>
          <w:tcPr>
            <w:tcW w:w="993" w:type="dxa"/>
            <w:tcBorders>
              <w:top w:val="nil"/>
              <w:left w:val="nil"/>
              <w:bottom w:val="single" w:sz="4" w:space="0" w:color="auto"/>
              <w:right w:val="single" w:sz="4" w:space="0" w:color="auto"/>
            </w:tcBorders>
            <w:shd w:val="clear" w:color="auto" w:fill="auto"/>
            <w:noWrap/>
            <w:vAlign w:val="center"/>
            <w:hideMark/>
          </w:tcPr>
          <w:p w14:paraId="229DF417"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36</w:t>
            </w:r>
          </w:p>
        </w:tc>
        <w:tc>
          <w:tcPr>
            <w:tcW w:w="1187" w:type="dxa"/>
            <w:tcBorders>
              <w:top w:val="nil"/>
              <w:left w:val="nil"/>
              <w:bottom w:val="single" w:sz="4" w:space="0" w:color="auto"/>
              <w:right w:val="single" w:sz="4" w:space="0" w:color="auto"/>
            </w:tcBorders>
            <w:shd w:val="clear" w:color="auto" w:fill="auto"/>
            <w:noWrap/>
            <w:vAlign w:val="center"/>
            <w:hideMark/>
          </w:tcPr>
          <w:p w14:paraId="20A9CC28"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20.11%</w:t>
            </w:r>
          </w:p>
        </w:tc>
        <w:tc>
          <w:tcPr>
            <w:tcW w:w="1134" w:type="dxa"/>
            <w:tcBorders>
              <w:top w:val="nil"/>
              <w:left w:val="nil"/>
              <w:bottom w:val="single" w:sz="4" w:space="0" w:color="auto"/>
              <w:right w:val="single" w:sz="4" w:space="0" w:color="auto"/>
            </w:tcBorders>
            <w:shd w:val="clear" w:color="auto" w:fill="auto"/>
            <w:noWrap/>
            <w:vAlign w:val="center"/>
            <w:hideMark/>
          </w:tcPr>
          <w:p w14:paraId="2D09DE0B"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47</w:t>
            </w:r>
          </w:p>
        </w:tc>
      </w:tr>
      <w:tr w:rsidR="006E50DE" w:rsidRPr="006E50DE" w14:paraId="40A0C98C" w14:textId="77777777" w:rsidTr="00FD318A">
        <w:trPr>
          <w:trHeight w:val="300"/>
        </w:trPr>
        <w:tc>
          <w:tcPr>
            <w:tcW w:w="1732" w:type="dxa"/>
            <w:tcBorders>
              <w:top w:val="nil"/>
              <w:left w:val="single" w:sz="4" w:space="0" w:color="auto"/>
              <w:bottom w:val="nil"/>
              <w:right w:val="single" w:sz="4" w:space="0" w:color="auto"/>
            </w:tcBorders>
            <w:shd w:val="clear" w:color="auto" w:fill="auto"/>
            <w:vAlign w:val="bottom"/>
            <w:hideMark/>
          </w:tcPr>
          <w:p w14:paraId="5BF94B0B"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1843" w:type="dxa"/>
            <w:tcBorders>
              <w:top w:val="nil"/>
              <w:left w:val="nil"/>
              <w:bottom w:val="single" w:sz="4" w:space="0" w:color="auto"/>
              <w:right w:val="single" w:sz="4" w:space="0" w:color="auto"/>
            </w:tcBorders>
            <w:shd w:val="clear" w:color="auto" w:fill="auto"/>
            <w:noWrap/>
            <w:vAlign w:val="bottom"/>
            <w:hideMark/>
          </w:tcPr>
          <w:p w14:paraId="05C0DD1C"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Manufacturing</w:t>
            </w:r>
          </w:p>
        </w:tc>
        <w:tc>
          <w:tcPr>
            <w:tcW w:w="1417" w:type="dxa"/>
            <w:tcBorders>
              <w:top w:val="nil"/>
              <w:left w:val="nil"/>
              <w:bottom w:val="single" w:sz="4" w:space="0" w:color="auto"/>
              <w:right w:val="single" w:sz="4" w:space="0" w:color="auto"/>
            </w:tcBorders>
            <w:shd w:val="clear" w:color="auto" w:fill="auto"/>
            <w:noWrap/>
            <w:vAlign w:val="center"/>
            <w:hideMark/>
          </w:tcPr>
          <w:p w14:paraId="52EF352A"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25</w:t>
            </w:r>
          </w:p>
        </w:tc>
        <w:tc>
          <w:tcPr>
            <w:tcW w:w="1187" w:type="dxa"/>
            <w:tcBorders>
              <w:top w:val="nil"/>
              <w:left w:val="nil"/>
              <w:bottom w:val="single" w:sz="4" w:space="0" w:color="auto"/>
              <w:right w:val="single" w:sz="4" w:space="0" w:color="auto"/>
            </w:tcBorders>
            <w:shd w:val="clear" w:color="auto" w:fill="auto"/>
            <w:noWrap/>
            <w:vAlign w:val="center"/>
            <w:hideMark/>
          </w:tcPr>
          <w:p w14:paraId="3DD77CBA"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13.97%</w:t>
            </w:r>
          </w:p>
        </w:tc>
        <w:tc>
          <w:tcPr>
            <w:tcW w:w="993" w:type="dxa"/>
            <w:tcBorders>
              <w:top w:val="nil"/>
              <w:left w:val="nil"/>
              <w:bottom w:val="single" w:sz="4" w:space="0" w:color="auto"/>
              <w:right w:val="single" w:sz="4" w:space="0" w:color="auto"/>
            </w:tcBorders>
            <w:shd w:val="clear" w:color="auto" w:fill="auto"/>
            <w:noWrap/>
            <w:vAlign w:val="center"/>
            <w:hideMark/>
          </w:tcPr>
          <w:p w14:paraId="0ED8B7B3"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34</w:t>
            </w:r>
          </w:p>
        </w:tc>
        <w:tc>
          <w:tcPr>
            <w:tcW w:w="1187" w:type="dxa"/>
            <w:tcBorders>
              <w:top w:val="nil"/>
              <w:left w:val="nil"/>
              <w:bottom w:val="single" w:sz="4" w:space="0" w:color="auto"/>
              <w:right w:val="single" w:sz="4" w:space="0" w:color="auto"/>
            </w:tcBorders>
            <w:shd w:val="clear" w:color="auto" w:fill="auto"/>
            <w:noWrap/>
            <w:vAlign w:val="center"/>
            <w:hideMark/>
          </w:tcPr>
          <w:p w14:paraId="2B0C167C"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18.99%</w:t>
            </w:r>
          </w:p>
        </w:tc>
        <w:tc>
          <w:tcPr>
            <w:tcW w:w="1134" w:type="dxa"/>
            <w:tcBorders>
              <w:top w:val="nil"/>
              <w:left w:val="nil"/>
              <w:bottom w:val="single" w:sz="4" w:space="0" w:color="auto"/>
              <w:right w:val="single" w:sz="4" w:space="0" w:color="auto"/>
            </w:tcBorders>
            <w:shd w:val="clear" w:color="auto" w:fill="auto"/>
            <w:noWrap/>
            <w:vAlign w:val="center"/>
            <w:hideMark/>
          </w:tcPr>
          <w:p w14:paraId="09C75F54"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59</w:t>
            </w:r>
          </w:p>
        </w:tc>
      </w:tr>
      <w:tr w:rsidR="006E50DE" w:rsidRPr="006E50DE" w14:paraId="34BD98DB" w14:textId="77777777" w:rsidTr="00FD318A">
        <w:trPr>
          <w:trHeight w:val="300"/>
        </w:trPr>
        <w:tc>
          <w:tcPr>
            <w:tcW w:w="1732" w:type="dxa"/>
            <w:tcBorders>
              <w:top w:val="nil"/>
              <w:left w:val="single" w:sz="4" w:space="0" w:color="auto"/>
              <w:bottom w:val="nil"/>
              <w:right w:val="single" w:sz="4" w:space="0" w:color="auto"/>
            </w:tcBorders>
            <w:shd w:val="clear" w:color="auto" w:fill="auto"/>
            <w:vAlign w:val="bottom"/>
            <w:hideMark/>
          </w:tcPr>
          <w:p w14:paraId="7360C3E4"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1843" w:type="dxa"/>
            <w:tcBorders>
              <w:top w:val="nil"/>
              <w:left w:val="nil"/>
              <w:bottom w:val="single" w:sz="4" w:space="0" w:color="auto"/>
              <w:right w:val="single" w:sz="4" w:space="0" w:color="auto"/>
            </w:tcBorders>
            <w:shd w:val="clear" w:color="auto" w:fill="auto"/>
            <w:noWrap/>
            <w:vAlign w:val="bottom"/>
            <w:hideMark/>
          </w:tcPr>
          <w:p w14:paraId="6247FF55"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Agriculture and Fisheries</w:t>
            </w:r>
          </w:p>
        </w:tc>
        <w:tc>
          <w:tcPr>
            <w:tcW w:w="1417" w:type="dxa"/>
            <w:tcBorders>
              <w:top w:val="nil"/>
              <w:left w:val="nil"/>
              <w:bottom w:val="single" w:sz="4" w:space="0" w:color="auto"/>
              <w:right w:val="single" w:sz="4" w:space="0" w:color="auto"/>
            </w:tcBorders>
            <w:shd w:val="clear" w:color="auto" w:fill="auto"/>
            <w:noWrap/>
            <w:vAlign w:val="center"/>
            <w:hideMark/>
          </w:tcPr>
          <w:p w14:paraId="7F1B434E"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w:t>
            </w:r>
          </w:p>
        </w:tc>
        <w:tc>
          <w:tcPr>
            <w:tcW w:w="1187" w:type="dxa"/>
            <w:tcBorders>
              <w:top w:val="nil"/>
              <w:left w:val="nil"/>
              <w:bottom w:val="single" w:sz="4" w:space="0" w:color="auto"/>
              <w:right w:val="single" w:sz="4" w:space="0" w:color="auto"/>
            </w:tcBorders>
            <w:shd w:val="clear" w:color="auto" w:fill="auto"/>
            <w:noWrap/>
            <w:vAlign w:val="center"/>
            <w:hideMark/>
          </w:tcPr>
          <w:p w14:paraId="53F208F6"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3.35%</w:t>
            </w:r>
          </w:p>
        </w:tc>
        <w:tc>
          <w:tcPr>
            <w:tcW w:w="993" w:type="dxa"/>
            <w:tcBorders>
              <w:top w:val="nil"/>
              <w:left w:val="nil"/>
              <w:bottom w:val="single" w:sz="4" w:space="0" w:color="auto"/>
              <w:right w:val="single" w:sz="4" w:space="0" w:color="auto"/>
            </w:tcBorders>
            <w:shd w:val="clear" w:color="auto" w:fill="auto"/>
            <w:noWrap/>
            <w:vAlign w:val="center"/>
            <w:hideMark/>
          </w:tcPr>
          <w:p w14:paraId="074EA880"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14</w:t>
            </w:r>
          </w:p>
        </w:tc>
        <w:tc>
          <w:tcPr>
            <w:tcW w:w="1187" w:type="dxa"/>
            <w:tcBorders>
              <w:top w:val="nil"/>
              <w:left w:val="nil"/>
              <w:bottom w:val="single" w:sz="4" w:space="0" w:color="auto"/>
              <w:right w:val="single" w:sz="4" w:space="0" w:color="auto"/>
            </w:tcBorders>
            <w:shd w:val="clear" w:color="auto" w:fill="auto"/>
            <w:noWrap/>
            <w:vAlign w:val="center"/>
            <w:hideMark/>
          </w:tcPr>
          <w:p w14:paraId="6FA2F5E3"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7.82%</w:t>
            </w:r>
          </w:p>
        </w:tc>
        <w:tc>
          <w:tcPr>
            <w:tcW w:w="1134" w:type="dxa"/>
            <w:tcBorders>
              <w:top w:val="nil"/>
              <w:left w:val="nil"/>
              <w:bottom w:val="single" w:sz="4" w:space="0" w:color="auto"/>
              <w:right w:val="single" w:sz="4" w:space="0" w:color="auto"/>
            </w:tcBorders>
            <w:shd w:val="clear" w:color="auto" w:fill="auto"/>
            <w:noWrap/>
            <w:vAlign w:val="center"/>
            <w:hideMark/>
          </w:tcPr>
          <w:p w14:paraId="59BFF8EE"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20</w:t>
            </w:r>
          </w:p>
        </w:tc>
      </w:tr>
      <w:tr w:rsidR="006E50DE" w:rsidRPr="006E50DE" w14:paraId="5E3EBE26" w14:textId="77777777" w:rsidTr="00FD318A">
        <w:trPr>
          <w:trHeight w:val="300"/>
        </w:trPr>
        <w:tc>
          <w:tcPr>
            <w:tcW w:w="1732" w:type="dxa"/>
            <w:tcBorders>
              <w:top w:val="nil"/>
              <w:left w:val="single" w:sz="4" w:space="0" w:color="auto"/>
              <w:bottom w:val="nil"/>
              <w:right w:val="single" w:sz="4" w:space="0" w:color="auto"/>
            </w:tcBorders>
            <w:shd w:val="clear" w:color="auto" w:fill="auto"/>
            <w:vAlign w:val="bottom"/>
            <w:hideMark/>
          </w:tcPr>
          <w:p w14:paraId="689DCD97"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1843" w:type="dxa"/>
            <w:tcBorders>
              <w:top w:val="nil"/>
              <w:left w:val="nil"/>
              <w:bottom w:val="single" w:sz="4" w:space="0" w:color="auto"/>
              <w:right w:val="single" w:sz="4" w:space="0" w:color="auto"/>
            </w:tcBorders>
            <w:shd w:val="clear" w:color="auto" w:fill="auto"/>
            <w:noWrap/>
            <w:vAlign w:val="bottom"/>
            <w:hideMark/>
          </w:tcPr>
          <w:p w14:paraId="08E5175D"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Financial services</w:t>
            </w:r>
          </w:p>
        </w:tc>
        <w:tc>
          <w:tcPr>
            <w:tcW w:w="1417" w:type="dxa"/>
            <w:tcBorders>
              <w:top w:val="nil"/>
              <w:left w:val="nil"/>
              <w:bottom w:val="single" w:sz="4" w:space="0" w:color="auto"/>
              <w:right w:val="single" w:sz="4" w:space="0" w:color="auto"/>
            </w:tcBorders>
            <w:shd w:val="clear" w:color="auto" w:fill="auto"/>
            <w:noWrap/>
            <w:vAlign w:val="center"/>
            <w:hideMark/>
          </w:tcPr>
          <w:p w14:paraId="57BE07C7"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4</w:t>
            </w:r>
          </w:p>
        </w:tc>
        <w:tc>
          <w:tcPr>
            <w:tcW w:w="1187" w:type="dxa"/>
            <w:tcBorders>
              <w:top w:val="nil"/>
              <w:left w:val="nil"/>
              <w:bottom w:val="single" w:sz="4" w:space="0" w:color="auto"/>
              <w:right w:val="single" w:sz="4" w:space="0" w:color="auto"/>
            </w:tcBorders>
            <w:shd w:val="clear" w:color="auto" w:fill="auto"/>
            <w:noWrap/>
            <w:vAlign w:val="center"/>
            <w:hideMark/>
          </w:tcPr>
          <w:p w14:paraId="303D3197"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2.23%</w:t>
            </w:r>
          </w:p>
        </w:tc>
        <w:tc>
          <w:tcPr>
            <w:tcW w:w="993" w:type="dxa"/>
            <w:tcBorders>
              <w:top w:val="nil"/>
              <w:left w:val="nil"/>
              <w:bottom w:val="single" w:sz="4" w:space="0" w:color="auto"/>
              <w:right w:val="single" w:sz="4" w:space="0" w:color="auto"/>
            </w:tcBorders>
            <w:shd w:val="clear" w:color="auto" w:fill="auto"/>
            <w:noWrap/>
            <w:vAlign w:val="center"/>
            <w:hideMark/>
          </w:tcPr>
          <w:p w14:paraId="36A42E98"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w:t>
            </w:r>
          </w:p>
        </w:tc>
        <w:tc>
          <w:tcPr>
            <w:tcW w:w="1187" w:type="dxa"/>
            <w:tcBorders>
              <w:top w:val="nil"/>
              <w:left w:val="nil"/>
              <w:bottom w:val="single" w:sz="4" w:space="0" w:color="auto"/>
              <w:right w:val="single" w:sz="4" w:space="0" w:color="auto"/>
            </w:tcBorders>
            <w:shd w:val="clear" w:color="auto" w:fill="auto"/>
            <w:noWrap/>
            <w:vAlign w:val="center"/>
            <w:hideMark/>
          </w:tcPr>
          <w:p w14:paraId="539C54A9"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1.68%</w:t>
            </w:r>
          </w:p>
        </w:tc>
        <w:tc>
          <w:tcPr>
            <w:tcW w:w="1134" w:type="dxa"/>
            <w:tcBorders>
              <w:top w:val="nil"/>
              <w:left w:val="nil"/>
              <w:bottom w:val="single" w:sz="4" w:space="0" w:color="auto"/>
              <w:right w:val="single" w:sz="4" w:space="0" w:color="auto"/>
            </w:tcBorders>
            <w:shd w:val="clear" w:color="auto" w:fill="auto"/>
            <w:noWrap/>
            <w:vAlign w:val="center"/>
            <w:hideMark/>
          </w:tcPr>
          <w:p w14:paraId="2F68B043"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7</w:t>
            </w:r>
          </w:p>
        </w:tc>
      </w:tr>
      <w:tr w:rsidR="006E50DE" w:rsidRPr="006E50DE" w14:paraId="11E32856" w14:textId="77777777" w:rsidTr="00FD318A">
        <w:trPr>
          <w:trHeight w:val="300"/>
        </w:trPr>
        <w:tc>
          <w:tcPr>
            <w:tcW w:w="1732" w:type="dxa"/>
            <w:tcBorders>
              <w:top w:val="nil"/>
              <w:left w:val="single" w:sz="4" w:space="0" w:color="auto"/>
              <w:bottom w:val="nil"/>
              <w:right w:val="single" w:sz="4" w:space="0" w:color="auto"/>
            </w:tcBorders>
            <w:shd w:val="clear" w:color="auto" w:fill="auto"/>
            <w:vAlign w:val="bottom"/>
            <w:hideMark/>
          </w:tcPr>
          <w:p w14:paraId="2811A068"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1843" w:type="dxa"/>
            <w:tcBorders>
              <w:top w:val="nil"/>
              <w:left w:val="nil"/>
              <w:bottom w:val="single" w:sz="4" w:space="0" w:color="auto"/>
              <w:right w:val="single" w:sz="4" w:space="0" w:color="auto"/>
            </w:tcBorders>
            <w:shd w:val="clear" w:color="auto" w:fill="auto"/>
            <w:noWrap/>
            <w:vAlign w:val="bottom"/>
            <w:hideMark/>
          </w:tcPr>
          <w:p w14:paraId="47437F23"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Technology</w:t>
            </w:r>
          </w:p>
        </w:tc>
        <w:tc>
          <w:tcPr>
            <w:tcW w:w="1417" w:type="dxa"/>
            <w:tcBorders>
              <w:top w:val="nil"/>
              <w:left w:val="nil"/>
              <w:bottom w:val="single" w:sz="4" w:space="0" w:color="auto"/>
              <w:right w:val="single" w:sz="4" w:space="0" w:color="auto"/>
            </w:tcBorders>
            <w:shd w:val="clear" w:color="auto" w:fill="auto"/>
            <w:noWrap/>
            <w:vAlign w:val="center"/>
            <w:hideMark/>
          </w:tcPr>
          <w:p w14:paraId="037134E4"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13</w:t>
            </w:r>
          </w:p>
        </w:tc>
        <w:tc>
          <w:tcPr>
            <w:tcW w:w="1187" w:type="dxa"/>
            <w:tcBorders>
              <w:top w:val="nil"/>
              <w:left w:val="nil"/>
              <w:bottom w:val="single" w:sz="4" w:space="0" w:color="auto"/>
              <w:right w:val="single" w:sz="4" w:space="0" w:color="auto"/>
            </w:tcBorders>
            <w:shd w:val="clear" w:color="auto" w:fill="auto"/>
            <w:noWrap/>
            <w:vAlign w:val="center"/>
            <w:hideMark/>
          </w:tcPr>
          <w:p w14:paraId="2906B3C5"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7.26%</w:t>
            </w:r>
          </w:p>
        </w:tc>
        <w:tc>
          <w:tcPr>
            <w:tcW w:w="993" w:type="dxa"/>
            <w:tcBorders>
              <w:top w:val="nil"/>
              <w:left w:val="nil"/>
              <w:bottom w:val="single" w:sz="4" w:space="0" w:color="auto"/>
              <w:right w:val="single" w:sz="4" w:space="0" w:color="auto"/>
            </w:tcBorders>
            <w:shd w:val="clear" w:color="auto" w:fill="auto"/>
            <w:noWrap/>
            <w:vAlign w:val="center"/>
            <w:hideMark/>
          </w:tcPr>
          <w:p w14:paraId="012B551A"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13</w:t>
            </w:r>
          </w:p>
        </w:tc>
        <w:tc>
          <w:tcPr>
            <w:tcW w:w="1187" w:type="dxa"/>
            <w:tcBorders>
              <w:top w:val="nil"/>
              <w:left w:val="nil"/>
              <w:bottom w:val="single" w:sz="4" w:space="0" w:color="auto"/>
              <w:right w:val="single" w:sz="4" w:space="0" w:color="auto"/>
            </w:tcBorders>
            <w:shd w:val="clear" w:color="auto" w:fill="auto"/>
            <w:noWrap/>
            <w:vAlign w:val="center"/>
            <w:hideMark/>
          </w:tcPr>
          <w:p w14:paraId="766C7353"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7.26%</w:t>
            </w:r>
          </w:p>
        </w:tc>
        <w:tc>
          <w:tcPr>
            <w:tcW w:w="1134" w:type="dxa"/>
            <w:tcBorders>
              <w:top w:val="nil"/>
              <w:left w:val="nil"/>
              <w:bottom w:val="single" w:sz="4" w:space="0" w:color="auto"/>
              <w:right w:val="single" w:sz="4" w:space="0" w:color="auto"/>
            </w:tcBorders>
            <w:shd w:val="clear" w:color="auto" w:fill="auto"/>
            <w:noWrap/>
            <w:vAlign w:val="center"/>
            <w:hideMark/>
          </w:tcPr>
          <w:p w14:paraId="39912FCA"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26</w:t>
            </w:r>
          </w:p>
        </w:tc>
      </w:tr>
      <w:tr w:rsidR="006E50DE" w:rsidRPr="006E50DE" w14:paraId="09C4C8BE" w14:textId="77777777" w:rsidTr="00FD318A">
        <w:trPr>
          <w:trHeight w:val="300"/>
        </w:trPr>
        <w:tc>
          <w:tcPr>
            <w:tcW w:w="1732" w:type="dxa"/>
            <w:tcBorders>
              <w:top w:val="nil"/>
              <w:left w:val="single" w:sz="4" w:space="0" w:color="auto"/>
              <w:bottom w:val="nil"/>
              <w:right w:val="single" w:sz="4" w:space="0" w:color="auto"/>
            </w:tcBorders>
            <w:shd w:val="clear" w:color="auto" w:fill="auto"/>
            <w:vAlign w:val="bottom"/>
            <w:hideMark/>
          </w:tcPr>
          <w:p w14:paraId="528F1773"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1843" w:type="dxa"/>
            <w:tcBorders>
              <w:top w:val="nil"/>
              <w:left w:val="nil"/>
              <w:bottom w:val="single" w:sz="4" w:space="0" w:color="auto"/>
              <w:right w:val="single" w:sz="4" w:space="0" w:color="auto"/>
            </w:tcBorders>
            <w:shd w:val="clear" w:color="auto" w:fill="auto"/>
            <w:noWrap/>
            <w:vAlign w:val="bottom"/>
            <w:hideMark/>
          </w:tcPr>
          <w:p w14:paraId="5683770F" w14:textId="0761D13E" w:rsidR="006E50DE" w:rsidRPr="006E50DE" w:rsidRDefault="003066DF"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Pharmaceutical</w:t>
            </w:r>
          </w:p>
        </w:tc>
        <w:tc>
          <w:tcPr>
            <w:tcW w:w="1417" w:type="dxa"/>
            <w:tcBorders>
              <w:top w:val="nil"/>
              <w:left w:val="nil"/>
              <w:bottom w:val="single" w:sz="4" w:space="0" w:color="auto"/>
              <w:right w:val="single" w:sz="4" w:space="0" w:color="auto"/>
            </w:tcBorders>
            <w:shd w:val="clear" w:color="auto" w:fill="auto"/>
            <w:noWrap/>
            <w:vAlign w:val="center"/>
            <w:hideMark/>
          </w:tcPr>
          <w:p w14:paraId="0C7B63F4"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w:t>
            </w:r>
          </w:p>
        </w:tc>
        <w:tc>
          <w:tcPr>
            <w:tcW w:w="1187" w:type="dxa"/>
            <w:tcBorders>
              <w:top w:val="nil"/>
              <w:left w:val="nil"/>
              <w:bottom w:val="single" w:sz="4" w:space="0" w:color="auto"/>
              <w:right w:val="single" w:sz="4" w:space="0" w:color="auto"/>
            </w:tcBorders>
            <w:shd w:val="clear" w:color="auto" w:fill="auto"/>
            <w:noWrap/>
            <w:vAlign w:val="center"/>
            <w:hideMark/>
          </w:tcPr>
          <w:p w14:paraId="74B63186"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0.56%</w:t>
            </w:r>
          </w:p>
        </w:tc>
        <w:tc>
          <w:tcPr>
            <w:tcW w:w="993" w:type="dxa"/>
            <w:tcBorders>
              <w:top w:val="nil"/>
              <w:left w:val="nil"/>
              <w:bottom w:val="single" w:sz="4" w:space="0" w:color="auto"/>
              <w:right w:val="single" w:sz="4" w:space="0" w:color="auto"/>
            </w:tcBorders>
            <w:shd w:val="clear" w:color="auto" w:fill="auto"/>
            <w:noWrap/>
            <w:vAlign w:val="center"/>
            <w:hideMark/>
          </w:tcPr>
          <w:p w14:paraId="0C96D021"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4</w:t>
            </w:r>
          </w:p>
        </w:tc>
        <w:tc>
          <w:tcPr>
            <w:tcW w:w="1187" w:type="dxa"/>
            <w:tcBorders>
              <w:top w:val="nil"/>
              <w:left w:val="nil"/>
              <w:bottom w:val="single" w:sz="4" w:space="0" w:color="auto"/>
              <w:right w:val="single" w:sz="4" w:space="0" w:color="auto"/>
            </w:tcBorders>
            <w:shd w:val="clear" w:color="auto" w:fill="auto"/>
            <w:noWrap/>
            <w:vAlign w:val="center"/>
            <w:hideMark/>
          </w:tcPr>
          <w:p w14:paraId="10BB2B94"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2.23%</w:t>
            </w:r>
          </w:p>
        </w:tc>
        <w:tc>
          <w:tcPr>
            <w:tcW w:w="1134" w:type="dxa"/>
            <w:tcBorders>
              <w:top w:val="nil"/>
              <w:left w:val="nil"/>
              <w:bottom w:val="single" w:sz="4" w:space="0" w:color="auto"/>
              <w:right w:val="single" w:sz="4" w:space="0" w:color="auto"/>
            </w:tcBorders>
            <w:shd w:val="clear" w:color="auto" w:fill="auto"/>
            <w:noWrap/>
            <w:vAlign w:val="center"/>
            <w:hideMark/>
          </w:tcPr>
          <w:p w14:paraId="778378F8"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5</w:t>
            </w:r>
          </w:p>
        </w:tc>
      </w:tr>
      <w:tr w:rsidR="006E50DE" w:rsidRPr="006E50DE" w14:paraId="58029629" w14:textId="77777777" w:rsidTr="00FD318A">
        <w:trPr>
          <w:trHeight w:val="300"/>
        </w:trPr>
        <w:tc>
          <w:tcPr>
            <w:tcW w:w="1732" w:type="dxa"/>
            <w:tcBorders>
              <w:top w:val="nil"/>
              <w:left w:val="single" w:sz="4" w:space="0" w:color="auto"/>
              <w:bottom w:val="nil"/>
              <w:right w:val="single" w:sz="4" w:space="0" w:color="auto"/>
            </w:tcBorders>
            <w:shd w:val="clear" w:color="auto" w:fill="auto"/>
            <w:vAlign w:val="bottom"/>
            <w:hideMark/>
          </w:tcPr>
          <w:p w14:paraId="5D55E43C"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1843" w:type="dxa"/>
            <w:tcBorders>
              <w:top w:val="nil"/>
              <w:left w:val="nil"/>
              <w:bottom w:val="single" w:sz="4" w:space="0" w:color="auto"/>
              <w:right w:val="single" w:sz="4" w:space="0" w:color="auto"/>
            </w:tcBorders>
            <w:shd w:val="clear" w:color="auto" w:fill="auto"/>
            <w:noWrap/>
            <w:vAlign w:val="bottom"/>
            <w:hideMark/>
          </w:tcPr>
          <w:p w14:paraId="4321A903"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Other</w:t>
            </w:r>
          </w:p>
        </w:tc>
        <w:tc>
          <w:tcPr>
            <w:tcW w:w="1417" w:type="dxa"/>
            <w:tcBorders>
              <w:top w:val="nil"/>
              <w:left w:val="nil"/>
              <w:bottom w:val="single" w:sz="4" w:space="0" w:color="auto"/>
              <w:right w:val="single" w:sz="4" w:space="0" w:color="auto"/>
            </w:tcBorders>
            <w:shd w:val="clear" w:color="auto" w:fill="auto"/>
            <w:noWrap/>
            <w:vAlign w:val="center"/>
            <w:hideMark/>
          </w:tcPr>
          <w:p w14:paraId="7D5DC269"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w:t>
            </w:r>
          </w:p>
        </w:tc>
        <w:tc>
          <w:tcPr>
            <w:tcW w:w="1187" w:type="dxa"/>
            <w:tcBorders>
              <w:top w:val="nil"/>
              <w:left w:val="nil"/>
              <w:bottom w:val="single" w:sz="4" w:space="0" w:color="auto"/>
              <w:right w:val="single" w:sz="4" w:space="0" w:color="auto"/>
            </w:tcBorders>
            <w:shd w:val="clear" w:color="auto" w:fill="auto"/>
            <w:noWrap/>
            <w:vAlign w:val="center"/>
            <w:hideMark/>
          </w:tcPr>
          <w:p w14:paraId="10F82CAF"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3.35%</w:t>
            </w:r>
          </w:p>
        </w:tc>
        <w:tc>
          <w:tcPr>
            <w:tcW w:w="993" w:type="dxa"/>
            <w:tcBorders>
              <w:top w:val="nil"/>
              <w:left w:val="nil"/>
              <w:bottom w:val="single" w:sz="4" w:space="0" w:color="auto"/>
              <w:right w:val="single" w:sz="4" w:space="0" w:color="auto"/>
            </w:tcBorders>
            <w:shd w:val="clear" w:color="auto" w:fill="auto"/>
            <w:noWrap/>
            <w:vAlign w:val="center"/>
            <w:hideMark/>
          </w:tcPr>
          <w:p w14:paraId="1BD6F6D7"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4</w:t>
            </w:r>
          </w:p>
        </w:tc>
        <w:tc>
          <w:tcPr>
            <w:tcW w:w="1187" w:type="dxa"/>
            <w:tcBorders>
              <w:top w:val="nil"/>
              <w:left w:val="nil"/>
              <w:bottom w:val="single" w:sz="4" w:space="0" w:color="auto"/>
              <w:right w:val="single" w:sz="4" w:space="0" w:color="auto"/>
            </w:tcBorders>
            <w:shd w:val="clear" w:color="auto" w:fill="auto"/>
            <w:noWrap/>
            <w:vAlign w:val="center"/>
            <w:hideMark/>
          </w:tcPr>
          <w:p w14:paraId="20C8519A"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2.23%</w:t>
            </w:r>
          </w:p>
        </w:tc>
        <w:tc>
          <w:tcPr>
            <w:tcW w:w="1134" w:type="dxa"/>
            <w:tcBorders>
              <w:top w:val="nil"/>
              <w:left w:val="nil"/>
              <w:bottom w:val="single" w:sz="4" w:space="0" w:color="auto"/>
              <w:right w:val="single" w:sz="4" w:space="0" w:color="auto"/>
            </w:tcBorders>
            <w:shd w:val="clear" w:color="auto" w:fill="auto"/>
            <w:noWrap/>
            <w:vAlign w:val="center"/>
            <w:hideMark/>
          </w:tcPr>
          <w:p w14:paraId="3FEF3CF7"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10</w:t>
            </w:r>
          </w:p>
        </w:tc>
      </w:tr>
      <w:tr w:rsidR="006E50DE" w:rsidRPr="006E50DE" w14:paraId="16CF19B8" w14:textId="77777777" w:rsidTr="00FD318A">
        <w:trPr>
          <w:trHeight w:val="300"/>
        </w:trPr>
        <w:tc>
          <w:tcPr>
            <w:tcW w:w="1732" w:type="dxa"/>
            <w:tcBorders>
              <w:top w:val="nil"/>
              <w:left w:val="single" w:sz="4" w:space="0" w:color="auto"/>
              <w:bottom w:val="single" w:sz="4" w:space="0" w:color="auto"/>
              <w:right w:val="single" w:sz="4" w:space="0" w:color="auto"/>
            </w:tcBorders>
            <w:shd w:val="clear" w:color="auto" w:fill="auto"/>
            <w:vAlign w:val="bottom"/>
            <w:hideMark/>
          </w:tcPr>
          <w:p w14:paraId="76479934"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1843" w:type="dxa"/>
            <w:tcBorders>
              <w:top w:val="nil"/>
              <w:left w:val="nil"/>
              <w:bottom w:val="single" w:sz="4" w:space="0" w:color="auto"/>
              <w:right w:val="single" w:sz="4" w:space="0" w:color="auto"/>
            </w:tcBorders>
            <w:shd w:val="clear" w:color="auto" w:fill="auto"/>
            <w:noWrap/>
            <w:vAlign w:val="bottom"/>
            <w:hideMark/>
          </w:tcPr>
          <w:p w14:paraId="33CD58D3"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Total</w:t>
            </w:r>
          </w:p>
        </w:tc>
        <w:tc>
          <w:tcPr>
            <w:tcW w:w="1417" w:type="dxa"/>
            <w:tcBorders>
              <w:top w:val="nil"/>
              <w:left w:val="nil"/>
              <w:bottom w:val="single" w:sz="4" w:space="0" w:color="auto"/>
              <w:right w:val="single" w:sz="4" w:space="0" w:color="auto"/>
            </w:tcBorders>
            <w:shd w:val="clear" w:color="auto" w:fill="auto"/>
            <w:noWrap/>
            <w:vAlign w:val="center"/>
            <w:hideMark/>
          </w:tcPr>
          <w:p w14:paraId="67D57715"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66</w:t>
            </w:r>
          </w:p>
        </w:tc>
        <w:tc>
          <w:tcPr>
            <w:tcW w:w="1187" w:type="dxa"/>
            <w:tcBorders>
              <w:top w:val="nil"/>
              <w:left w:val="nil"/>
              <w:bottom w:val="single" w:sz="4" w:space="0" w:color="auto"/>
              <w:right w:val="single" w:sz="4" w:space="0" w:color="auto"/>
            </w:tcBorders>
            <w:shd w:val="clear" w:color="auto" w:fill="auto"/>
            <w:noWrap/>
            <w:vAlign w:val="center"/>
            <w:hideMark/>
          </w:tcPr>
          <w:p w14:paraId="03465812"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36.87%</w:t>
            </w:r>
          </w:p>
        </w:tc>
        <w:tc>
          <w:tcPr>
            <w:tcW w:w="993" w:type="dxa"/>
            <w:tcBorders>
              <w:top w:val="nil"/>
              <w:left w:val="nil"/>
              <w:bottom w:val="single" w:sz="4" w:space="0" w:color="auto"/>
              <w:right w:val="single" w:sz="4" w:space="0" w:color="auto"/>
            </w:tcBorders>
            <w:shd w:val="clear" w:color="auto" w:fill="auto"/>
            <w:noWrap/>
            <w:vAlign w:val="center"/>
            <w:hideMark/>
          </w:tcPr>
          <w:p w14:paraId="3CAD4C2F"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113</w:t>
            </w:r>
          </w:p>
        </w:tc>
        <w:tc>
          <w:tcPr>
            <w:tcW w:w="1187" w:type="dxa"/>
            <w:tcBorders>
              <w:top w:val="nil"/>
              <w:left w:val="nil"/>
              <w:bottom w:val="single" w:sz="4" w:space="0" w:color="auto"/>
              <w:right w:val="single" w:sz="4" w:space="0" w:color="auto"/>
            </w:tcBorders>
            <w:shd w:val="clear" w:color="auto" w:fill="auto"/>
            <w:noWrap/>
            <w:vAlign w:val="center"/>
            <w:hideMark/>
          </w:tcPr>
          <w:p w14:paraId="5F506FE8"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63.13%</w:t>
            </w:r>
          </w:p>
        </w:tc>
        <w:tc>
          <w:tcPr>
            <w:tcW w:w="1134" w:type="dxa"/>
            <w:tcBorders>
              <w:top w:val="nil"/>
              <w:left w:val="nil"/>
              <w:bottom w:val="single" w:sz="4" w:space="0" w:color="auto"/>
              <w:right w:val="single" w:sz="4" w:space="0" w:color="auto"/>
            </w:tcBorders>
            <w:shd w:val="clear" w:color="auto" w:fill="auto"/>
            <w:noWrap/>
            <w:vAlign w:val="center"/>
            <w:hideMark/>
          </w:tcPr>
          <w:p w14:paraId="2BE1F70B"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179</w:t>
            </w:r>
          </w:p>
        </w:tc>
      </w:tr>
    </w:tbl>
    <w:p w14:paraId="36F567F7" w14:textId="77777777" w:rsidR="006E50DE" w:rsidRDefault="006E50DE" w:rsidP="00EF3B37">
      <w:pPr>
        <w:spacing w:after="0" w:line="480" w:lineRule="auto"/>
        <w:rPr>
          <w:rFonts w:ascii="Arial" w:hAnsi="Arial" w:cs="Arial"/>
          <w:sz w:val="24"/>
          <w:szCs w:val="24"/>
        </w:rPr>
      </w:pPr>
    </w:p>
    <w:p w14:paraId="4FECABA3" w14:textId="7E39D8C1" w:rsidR="006E50DE" w:rsidRDefault="006E50DE" w:rsidP="00EF3B37">
      <w:pPr>
        <w:spacing w:after="0" w:line="480" w:lineRule="auto"/>
        <w:rPr>
          <w:rFonts w:ascii="Arial" w:hAnsi="Arial" w:cs="Arial"/>
          <w:b/>
          <w:sz w:val="24"/>
          <w:szCs w:val="24"/>
        </w:rPr>
      </w:pPr>
      <w:r w:rsidRPr="00FD318A">
        <w:rPr>
          <w:rFonts w:ascii="Arial" w:hAnsi="Arial" w:cs="Arial"/>
          <w:b/>
          <w:sz w:val="24"/>
          <w:szCs w:val="24"/>
        </w:rPr>
        <w:t>Table 1</w:t>
      </w:r>
      <w:r w:rsidR="006829C0" w:rsidRPr="00FD318A">
        <w:rPr>
          <w:rFonts w:ascii="Arial" w:hAnsi="Arial" w:cs="Arial"/>
          <w:b/>
          <w:sz w:val="24"/>
          <w:szCs w:val="24"/>
        </w:rPr>
        <w:t>5</w:t>
      </w:r>
    </w:p>
    <w:p w14:paraId="0C3D55EF" w14:textId="77777777" w:rsidR="00FD318A" w:rsidRPr="00FD318A" w:rsidRDefault="00FD318A" w:rsidP="00EF3B37">
      <w:pPr>
        <w:spacing w:after="0" w:line="480" w:lineRule="auto"/>
        <w:rPr>
          <w:b/>
        </w:rPr>
      </w:pPr>
    </w:p>
    <w:tbl>
      <w:tblPr>
        <w:tblW w:w="9493" w:type="dxa"/>
        <w:tblLook w:val="04A0" w:firstRow="1" w:lastRow="0" w:firstColumn="1" w:lastColumn="0" w:noHBand="0" w:noVBand="1"/>
      </w:tblPr>
      <w:tblGrid>
        <w:gridCol w:w="3347"/>
        <w:gridCol w:w="617"/>
        <w:gridCol w:w="709"/>
        <w:gridCol w:w="1276"/>
        <w:gridCol w:w="850"/>
        <w:gridCol w:w="1560"/>
        <w:gridCol w:w="1134"/>
      </w:tblGrid>
      <w:tr w:rsidR="006E50DE" w:rsidRPr="006E50DE" w14:paraId="1EA95AE7" w14:textId="77777777" w:rsidTr="006E50DE">
        <w:trPr>
          <w:trHeight w:val="300"/>
        </w:trPr>
        <w:tc>
          <w:tcPr>
            <w:tcW w:w="3539"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0AFE071"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Question</w:t>
            </w:r>
          </w:p>
        </w:tc>
        <w:tc>
          <w:tcPr>
            <w:tcW w:w="425" w:type="dxa"/>
            <w:tcBorders>
              <w:top w:val="single" w:sz="4" w:space="0" w:color="auto"/>
              <w:left w:val="nil"/>
              <w:bottom w:val="single" w:sz="4" w:space="0" w:color="auto"/>
              <w:right w:val="single" w:sz="4" w:space="0" w:color="auto"/>
            </w:tcBorders>
            <w:shd w:val="clear" w:color="auto" w:fill="auto"/>
            <w:noWrap/>
            <w:vAlign w:val="bottom"/>
            <w:hideMark/>
          </w:tcPr>
          <w:p w14:paraId="364232C8"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709" w:type="dxa"/>
            <w:tcBorders>
              <w:top w:val="single" w:sz="4" w:space="0" w:color="auto"/>
              <w:left w:val="nil"/>
              <w:bottom w:val="single" w:sz="4" w:space="0" w:color="auto"/>
              <w:right w:val="single" w:sz="4" w:space="0" w:color="auto"/>
            </w:tcBorders>
            <w:shd w:val="clear" w:color="auto" w:fill="auto"/>
            <w:noWrap/>
            <w:vAlign w:val="bottom"/>
            <w:hideMark/>
          </w:tcPr>
          <w:p w14:paraId="24A2F36E" w14:textId="5E4CA5AC"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Male</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1A619576"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Percentage</w:t>
            </w:r>
          </w:p>
        </w:tc>
        <w:tc>
          <w:tcPr>
            <w:tcW w:w="850" w:type="dxa"/>
            <w:tcBorders>
              <w:top w:val="single" w:sz="4" w:space="0" w:color="auto"/>
              <w:left w:val="nil"/>
              <w:bottom w:val="single" w:sz="4" w:space="0" w:color="auto"/>
              <w:right w:val="single" w:sz="4" w:space="0" w:color="auto"/>
            </w:tcBorders>
            <w:shd w:val="clear" w:color="auto" w:fill="auto"/>
            <w:noWrap/>
            <w:vAlign w:val="bottom"/>
            <w:hideMark/>
          </w:tcPr>
          <w:p w14:paraId="2CAF82D2"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Female</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643A798B"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Percentage</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255BFBC"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Total</w:t>
            </w:r>
          </w:p>
        </w:tc>
      </w:tr>
      <w:tr w:rsidR="006E50DE" w:rsidRPr="006E50DE" w14:paraId="5C83DDFF" w14:textId="77777777" w:rsidTr="006E50DE">
        <w:trPr>
          <w:trHeight w:val="975"/>
        </w:trPr>
        <w:tc>
          <w:tcPr>
            <w:tcW w:w="3539" w:type="dxa"/>
            <w:tcBorders>
              <w:top w:val="nil"/>
              <w:left w:val="single" w:sz="4" w:space="0" w:color="auto"/>
              <w:bottom w:val="nil"/>
              <w:right w:val="single" w:sz="4" w:space="0" w:color="auto"/>
            </w:tcBorders>
            <w:shd w:val="clear" w:color="auto" w:fill="auto"/>
            <w:vAlign w:val="bottom"/>
            <w:hideMark/>
          </w:tcPr>
          <w:p w14:paraId="62110DF5" w14:textId="782F5480"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Should the government invest in businesses to enable new companies in growth are</w:t>
            </w:r>
            <w:r>
              <w:rPr>
                <w:rFonts w:ascii="Arial" w:eastAsia="Times New Roman" w:hAnsi="Arial" w:cs="Arial"/>
                <w:color w:val="000000"/>
                <w:sz w:val="18"/>
                <w:szCs w:val="18"/>
              </w:rPr>
              <w:t>a</w:t>
            </w:r>
            <w:r w:rsidRPr="006E50DE">
              <w:rPr>
                <w:rFonts w:ascii="Arial" w:eastAsia="Times New Roman" w:hAnsi="Arial" w:cs="Arial"/>
                <w:color w:val="000000"/>
                <w:sz w:val="18"/>
                <w:szCs w:val="18"/>
              </w:rPr>
              <w:t>s to start up?</w:t>
            </w:r>
          </w:p>
        </w:tc>
        <w:tc>
          <w:tcPr>
            <w:tcW w:w="425" w:type="dxa"/>
            <w:tcBorders>
              <w:top w:val="nil"/>
              <w:left w:val="nil"/>
              <w:bottom w:val="single" w:sz="4" w:space="0" w:color="auto"/>
              <w:right w:val="single" w:sz="4" w:space="0" w:color="auto"/>
            </w:tcBorders>
            <w:shd w:val="clear" w:color="auto" w:fill="auto"/>
            <w:noWrap/>
            <w:vAlign w:val="bottom"/>
            <w:hideMark/>
          </w:tcPr>
          <w:p w14:paraId="43515921"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Yes</w:t>
            </w:r>
          </w:p>
        </w:tc>
        <w:tc>
          <w:tcPr>
            <w:tcW w:w="709" w:type="dxa"/>
            <w:tcBorders>
              <w:top w:val="nil"/>
              <w:left w:val="nil"/>
              <w:bottom w:val="single" w:sz="4" w:space="0" w:color="auto"/>
              <w:right w:val="single" w:sz="4" w:space="0" w:color="auto"/>
            </w:tcBorders>
            <w:shd w:val="clear" w:color="auto" w:fill="auto"/>
            <w:noWrap/>
            <w:vAlign w:val="bottom"/>
            <w:hideMark/>
          </w:tcPr>
          <w:p w14:paraId="22D51AC3"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56</w:t>
            </w:r>
          </w:p>
        </w:tc>
        <w:tc>
          <w:tcPr>
            <w:tcW w:w="1276" w:type="dxa"/>
            <w:tcBorders>
              <w:top w:val="nil"/>
              <w:left w:val="nil"/>
              <w:bottom w:val="single" w:sz="4" w:space="0" w:color="auto"/>
              <w:right w:val="single" w:sz="4" w:space="0" w:color="auto"/>
            </w:tcBorders>
            <w:shd w:val="clear" w:color="auto" w:fill="auto"/>
            <w:noWrap/>
            <w:vAlign w:val="bottom"/>
            <w:hideMark/>
          </w:tcPr>
          <w:p w14:paraId="64706129"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32.00%</w:t>
            </w:r>
          </w:p>
        </w:tc>
        <w:tc>
          <w:tcPr>
            <w:tcW w:w="850" w:type="dxa"/>
            <w:tcBorders>
              <w:top w:val="nil"/>
              <w:left w:val="nil"/>
              <w:bottom w:val="single" w:sz="4" w:space="0" w:color="auto"/>
              <w:right w:val="single" w:sz="4" w:space="0" w:color="auto"/>
            </w:tcBorders>
            <w:shd w:val="clear" w:color="auto" w:fill="auto"/>
            <w:noWrap/>
            <w:vAlign w:val="bottom"/>
            <w:hideMark/>
          </w:tcPr>
          <w:p w14:paraId="464C562F"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98</w:t>
            </w:r>
          </w:p>
        </w:tc>
        <w:tc>
          <w:tcPr>
            <w:tcW w:w="1560" w:type="dxa"/>
            <w:tcBorders>
              <w:top w:val="nil"/>
              <w:left w:val="nil"/>
              <w:bottom w:val="single" w:sz="4" w:space="0" w:color="auto"/>
              <w:right w:val="single" w:sz="4" w:space="0" w:color="auto"/>
            </w:tcBorders>
            <w:shd w:val="clear" w:color="auto" w:fill="auto"/>
            <w:noWrap/>
            <w:vAlign w:val="bottom"/>
            <w:hideMark/>
          </w:tcPr>
          <w:p w14:paraId="79931F50"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56.00%</w:t>
            </w:r>
          </w:p>
        </w:tc>
        <w:tc>
          <w:tcPr>
            <w:tcW w:w="1134" w:type="dxa"/>
            <w:tcBorders>
              <w:top w:val="nil"/>
              <w:left w:val="nil"/>
              <w:bottom w:val="single" w:sz="4" w:space="0" w:color="auto"/>
              <w:right w:val="single" w:sz="4" w:space="0" w:color="auto"/>
            </w:tcBorders>
            <w:shd w:val="clear" w:color="auto" w:fill="auto"/>
            <w:noWrap/>
            <w:vAlign w:val="bottom"/>
            <w:hideMark/>
          </w:tcPr>
          <w:p w14:paraId="1C2542E4"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154</w:t>
            </w:r>
          </w:p>
        </w:tc>
      </w:tr>
      <w:tr w:rsidR="006E50DE" w:rsidRPr="006E50DE" w14:paraId="3C29D61D" w14:textId="77777777" w:rsidTr="006E50DE">
        <w:trPr>
          <w:trHeight w:val="300"/>
        </w:trPr>
        <w:tc>
          <w:tcPr>
            <w:tcW w:w="3539" w:type="dxa"/>
            <w:tcBorders>
              <w:top w:val="nil"/>
              <w:left w:val="single" w:sz="4" w:space="0" w:color="auto"/>
              <w:bottom w:val="nil"/>
              <w:right w:val="single" w:sz="4" w:space="0" w:color="auto"/>
            </w:tcBorders>
            <w:shd w:val="clear" w:color="auto" w:fill="auto"/>
            <w:vAlign w:val="bottom"/>
            <w:hideMark/>
          </w:tcPr>
          <w:p w14:paraId="49E8702E"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425" w:type="dxa"/>
            <w:tcBorders>
              <w:top w:val="nil"/>
              <w:left w:val="nil"/>
              <w:bottom w:val="single" w:sz="4" w:space="0" w:color="auto"/>
              <w:right w:val="single" w:sz="4" w:space="0" w:color="auto"/>
            </w:tcBorders>
            <w:shd w:val="clear" w:color="auto" w:fill="auto"/>
            <w:noWrap/>
            <w:vAlign w:val="bottom"/>
            <w:hideMark/>
          </w:tcPr>
          <w:p w14:paraId="752467CE"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No</w:t>
            </w:r>
          </w:p>
        </w:tc>
        <w:tc>
          <w:tcPr>
            <w:tcW w:w="709" w:type="dxa"/>
            <w:tcBorders>
              <w:top w:val="nil"/>
              <w:left w:val="nil"/>
              <w:bottom w:val="single" w:sz="4" w:space="0" w:color="auto"/>
              <w:right w:val="single" w:sz="4" w:space="0" w:color="auto"/>
            </w:tcBorders>
            <w:shd w:val="clear" w:color="auto" w:fill="auto"/>
            <w:noWrap/>
            <w:vAlign w:val="bottom"/>
            <w:hideMark/>
          </w:tcPr>
          <w:p w14:paraId="10AF3489"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10</w:t>
            </w:r>
          </w:p>
        </w:tc>
        <w:tc>
          <w:tcPr>
            <w:tcW w:w="1276" w:type="dxa"/>
            <w:tcBorders>
              <w:top w:val="nil"/>
              <w:left w:val="nil"/>
              <w:bottom w:val="single" w:sz="4" w:space="0" w:color="auto"/>
              <w:right w:val="single" w:sz="4" w:space="0" w:color="auto"/>
            </w:tcBorders>
            <w:shd w:val="clear" w:color="auto" w:fill="auto"/>
            <w:noWrap/>
            <w:vAlign w:val="bottom"/>
            <w:hideMark/>
          </w:tcPr>
          <w:p w14:paraId="2C7F386C"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47.62%</w:t>
            </w:r>
          </w:p>
        </w:tc>
        <w:tc>
          <w:tcPr>
            <w:tcW w:w="850" w:type="dxa"/>
            <w:tcBorders>
              <w:top w:val="nil"/>
              <w:left w:val="nil"/>
              <w:bottom w:val="single" w:sz="4" w:space="0" w:color="auto"/>
              <w:right w:val="single" w:sz="4" w:space="0" w:color="auto"/>
            </w:tcBorders>
            <w:shd w:val="clear" w:color="auto" w:fill="auto"/>
            <w:noWrap/>
            <w:vAlign w:val="bottom"/>
            <w:hideMark/>
          </w:tcPr>
          <w:p w14:paraId="27A45A1B"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11</w:t>
            </w:r>
          </w:p>
        </w:tc>
        <w:tc>
          <w:tcPr>
            <w:tcW w:w="1560" w:type="dxa"/>
            <w:tcBorders>
              <w:top w:val="nil"/>
              <w:left w:val="nil"/>
              <w:bottom w:val="single" w:sz="4" w:space="0" w:color="auto"/>
              <w:right w:val="single" w:sz="4" w:space="0" w:color="auto"/>
            </w:tcBorders>
            <w:shd w:val="clear" w:color="auto" w:fill="auto"/>
            <w:noWrap/>
            <w:vAlign w:val="bottom"/>
            <w:hideMark/>
          </w:tcPr>
          <w:p w14:paraId="67219399"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6.29%</w:t>
            </w:r>
          </w:p>
        </w:tc>
        <w:tc>
          <w:tcPr>
            <w:tcW w:w="1134" w:type="dxa"/>
            <w:tcBorders>
              <w:top w:val="nil"/>
              <w:left w:val="nil"/>
              <w:bottom w:val="single" w:sz="4" w:space="0" w:color="auto"/>
              <w:right w:val="single" w:sz="4" w:space="0" w:color="auto"/>
            </w:tcBorders>
            <w:shd w:val="clear" w:color="auto" w:fill="auto"/>
            <w:noWrap/>
            <w:vAlign w:val="bottom"/>
            <w:hideMark/>
          </w:tcPr>
          <w:p w14:paraId="0E2853F7"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21</w:t>
            </w:r>
          </w:p>
        </w:tc>
      </w:tr>
      <w:tr w:rsidR="006E50DE" w:rsidRPr="006E50DE" w14:paraId="7F6499CA" w14:textId="77777777" w:rsidTr="006E50DE">
        <w:trPr>
          <w:trHeight w:val="300"/>
        </w:trPr>
        <w:tc>
          <w:tcPr>
            <w:tcW w:w="3539" w:type="dxa"/>
            <w:tcBorders>
              <w:top w:val="nil"/>
              <w:left w:val="single" w:sz="4" w:space="0" w:color="auto"/>
              <w:bottom w:val="single" w:sz="4" w:space="0" w:color="auto"/>
              <w:right w:val="single" w:sz="4" w:space="0" w:color="auto"/>
            </w:tcBorders>
            <w:shd w:val="clear" w:color="auto" w:fill="auto"/>
            <w:vAlign w:val="bottom"/>
            <w:hideMark/>
          </w:tcPr>
          <w:p w14:paraId="2C07F6E5"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425" w:type="dxa"/>
            <w:tcBorders>
              <w:top w:val="nil"/>
              <w:left w:val="nil"/>
              <w:bottom w:val="single" w:sz="4" w:space="0" w:color="auto"/>
              <w:right w:val="single" w:sz="4" w:space="0" w:color="auto"/>
            </w:tcBorders>
            <w:shd w:val="clear" w:color="auto" w:fill="auto"/>
            <w:noWrap/>
            <w:vAlign w:val="bottom"/>
            <w:hideMark/>
          </w:tcPr>
          <w:p w14:paraId="4897794C"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Total</w:t>
            </w:r>
          </w:p>
        </w:tc>
        <w:tc>
          <w:tcPr>
            <w:tcW w:w="709" w:type="dxa"/>
            <w:tcBorders>
              <w:top w:val="nil"/>
              <w:left w:val="nil"/>
              <w:bottom w:val="single" w:sz="4" w:space="0" w:color="auto"/>
              <w:right w:val="single" w:sz="4" w:space="0" w:color="auto"/>
            </w:tcBorders>
            <w:shd w:val="clear" w:color="auto" w:fill="auto"/>
            <w:noWrap/>
            <w:vAlign w:val="bottom"/>
            <w:hideMark/>
          </w:tcPr>
          <w:p w14:paraId="761524BC"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66</w:t>
            </w:r>
          </w:p>
        </w:tc>
        <w:tc>
          <w:tcPr>
            <w:tcW w:w="1276" w:type="dxa"/>
            <w:tcBorders>
              <w:top w:val="nil"/>
              <w:left w:val="nil"/>
              <w:bottom w:val="single" w:sz="4" w:space="0" w:color="auto"/>
              <w:right w:val="single" w:sz="4" w:space="0" w:color="auto"/>
            </w:tcBorders>
            <w:shd w:val="clear" w:color="auto" w:fill="auto"/>
            <w:noWrap/>
            <w:vAlign w:val="bottom"/>
            <w:hideMark/>
          </w:tcPr>
          <w:p w14:paraId="242F2F1E"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37.71%</w:t>
            </w:r>
          </w:p>
        </w:tc>
        <w:tc>
          <w:tcPr>
            <w:tcW w:w="850" w:type="dxa"/>
            <w:tcBorders>
              <w:top w:val="nil"/>
              <w:left w:val="nil"/>
              <w:bottom w:val="single" w:sz="4" w:space="0" w:color="auto"/>
              <w:right w:val="single" w:sz="4" w:space="0" w:color="auto"/>
            </w:tcBorders>
            <w:shd w:val="clear" w:color="auto" w:fill="auto"/>
            <w:noWrap/>
            <w:vAlign w:val="bottom"/>
            <w:hideMark/>
          </w:tcPr>
          <w:p w14:paraId="412F5E40"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109</w:t>
            </w:r>
          </w:p>
        </w:tc>
        <w:tc>
          <w:tcPr>
            <w:tcW w:w="1560" w:type="dxa"/>
            <w:tcBorders>
              <w:top w:val="nil"/>
              <w:left w:val="nil"/>
              <w:bottom w:val="single" w:sz="4" w:space="0" w:color="auto"/>
              <w:right w:val="single" w:sz="4" w:space="0" w:color="auto"/>
            </w:tcBorders>
            <w:shd w:val="clear" w:color="auto" w:fill="auto"/>
            <w:noWrap/>
            <w:vAlign w:val="bottom"/>
            <w:hideMark/>
          </w:tcPr>
          <w:p w14:paraId="513F9A9C"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62.29%</w:t>
            </w:r>
          </w:p>
        </w:tc>
        <w:tc>
          <w:tcPr>
            <w:tcW w:w="1134" w:type="dxa"/>
            <w:tcBorders>
              <w:top w:val="nil"/>
              <w:left w:val="nil"/>
              <w:bottom w:val="single" w:sz="4" w:space="0" w:color="auto"/>
              <w:right w:val="single" w:sz="4" w:space="0" w:color="auto"/>
            </w:tcBorders>
            <w:shd w:val="clear" w:color="auto" w:fill="auto"/>
            <w:noWrap/>
            <w:vAlign w:val="bottom"/>
            <w:hideMark/>
          </w:tcPr>
          <w:p w14:paraId="101B38F4"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175</w:t>
            </w:r>
          </w:p>
        </w:tc>
      </w:tr>
      <w:tr w:rsidR="006E50DE" w:rsidRPr="006E50DE" w14:paraId="604D2FDD" w14:textId="77777777" w:rsidTr="006E50DE">
        <w:trPr>
          <w:trHeight w:val="735"/>
        </w:trPr>
        <w:tc>
          <w:tcPr>
            <w:tcW w:w="3539" w:type="dxa"/>
            <w:tcBorders>
              <w:top w:val="nil"/>
              <w:left w:val="single" w:sz="4" w:space="0" w:color="auto"/>
              <w:bottom w:val="nil"/>
              <w:right w:val="single" w:sz="4" w:space="0" w:color="auto"/>
            </w:tcBorders>
            <w:shd w:val="clear" w:color="auto" w:fill="auto"/>
            <w:vAlign w:val="bottom"/>
            <w:hideMark/>
          </w:tcPr>
          <w:p w14:paraId="516CE094"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Should the Government try to attract more Foreign Direct Investment in the UK</w:t>
            </w:r>
          </w:p>
        </w:tc>
        <w:tc>
          <w:tcPr>
            <w:tcW w:w="425" w:type="dxa"/>
            <w:tcBorders>
              <w:top w:val="nil"/>
              <w:left w:val="nil"/>
              <w:bottom w:val="single" w:sz="4" w:space="0" w:color="auto"/>
              <w:right w:val="single" w:sz="4" w:space="0" w:color="auto"/>
            </w:tcBorders>
            <w:shd w:val="clear" w:color="auto" w:fill="auto"/>
            <w:noWrap/>
            <w:vAlign w:val="bottom"/>
            <w:hideMark/>
          </w:tcPr>
          <w:p w14:paraId="58F073E4"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Yes</w:t>
            </w:r>
          </w:p>
        </w:tc>
        <w:tc>
          <w:tcPr>
            <w:tcW w:w="709" w:type="dxa"/>
            <w:tcBorders>
              <w:top w:val="nil"/>
              <w:left w:val="nil"/>
              <w:bottom w:val="single" w:sz="4" w:space="0" w:color="auto"/>
              <w:right w:val="single" w:sz="4" w:space="0" w:color="auto"/>
            </w:tcBorders>
            <w:shd w:val="clear" w:color="auto" w:fill="auto"/>
            <w:noWrap/>
            <w:vAlign w:val="bottom"/>
            <w:hideMark/>
          </w:tcPr>
          <w:p w14:paraId="1B9AE1C6"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55</w:t>
            </w:r>
          </w:p>
        </w:tc>
        <w:tc>
          <w:tcPr>
            <w:tcW w:w="1276" w:type="dxa"/>
            <w:tcBorders>
              <w:top w:val="nil"/>
              <w:left w:val="nil"/>
              <w:bottom w:val="single" w:sz="4" w:space="0" w:color="auto"/>
              <w:right w:val="single" w:sz="4" w:space="0" w:color="auto"/>
            </w:tcBorders>
            <w:shd w:val="clear" w:color="auto" w:fill="auto"/>
            <w:noWrap/>
            <w:vAlign w:val="bottom"/>
            <w:hideMark/>
          </w:tcPr>
          <w:p w14:paraId="1FD42AA5"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31.07%</w:t>
            </w:r>
          </w:p>
        </w:tc>
        <w:tc>
          <w:tcPr>
            <w:tcW w:w="850" w:type="dxa"/>
            <w:tcBorders>
              <w:top w:val="nil"/>
              <w:left w:val="nil"/>
              <w:bottom w:val="single" w:sz="4" w:space="0" w:color="auto"/>
              <w:right w:val="single" w:sz="4" w:space="0" w:color="auto"/>
            </w:tcBorders>
            <w:shd w:val="clear" w:color="auto" w:fill="auto"/>
            <w:noWrap/>
            <w:vAlign w:val="bottom"/>
            <w:hideMark/>
          </w:tcPr>
          <w:p w14:paraId="2974BAE2"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98</w:t>
            </w:r>
          </w:p>
        </w:tc>
        <w:tc>
          <w:tcPr>
            <w:tcW w:w="1560" w:type="dxa"/>
            <w:tcBorders>
              <w:top w:val="nil"/>
              <w:left w:val="nil"/>
              <w:bottom w:val="single" w:sz="4" w:space="0" w:color="auto"/>
              <w:right w:val="single" w:sz="4" w:space="0" w:color="auto"/>
            </w:tcBorders>
            <w:shd w:val="clear" w:color="auto" w:fill="auto"/>
            <w:noWrap/>
            <w:vAlign w:val="bottom"/>
            <w:hideMark/>
          </w:tcPr>
          <w:p w14:paraId="7E3239C1"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55.37%</w:t>
            </w:r>
          </w:p>
        </w:tc>
        <w:tc>
          <w:tcPr>
            <w:tcW w:w="1134" w:type="dxa"/>
            <w:tcBorders>
              <w:top w:val="nil"/>
              <w:left w:val="nil"/>
              <w:bottom w:val="single" w:sz="4" w:space="0" w:color="auto"/>
              <w:right w:val="single" w:sz="4" w:space="0" w:color="auto"/>
            </w:tcBorders>
            <w:shd w:val="clear" w:color="auto" w:fill="auto"/>
            <w:noWrap/>
            <w:vAlign w:val="bottom"/>
            <w:hideMark/>
          </w:tcPr>
          <w:p w14:paraId="67DE9028"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153</w:t>
            </w:r>
          </w:p>
        </w:tc>
      </w:tr>
      <w:tr w:rsidR="006E50DE" w:rsidRPr="006E50DE" w14:paraId="26F213F5" w14:textId="77777777" w:rsidTr="006E50DE">
        <w:trPr>
          <w:trHeight w:val="300"/>
        </w:trPr>
        <w:tc>
          <w:tcPr>
            <w:tcW w:w="3539" w:type="dxa"/>
            <w:tcBorders>
              <w:top w:val="nil"/>
              <w:left w:val="single" w:sz="4" w:space="0" w:color="auto"/>
              <w:bottom w:val="nil"/>
              <w:right w:val="single" w:sz="4" w:space="0" w:color="auto"/>
            </w:tcBorders>
            <w:shd w:val="clear" w:color="auto" w:fill="auto"/>
            <w:vAlign w:val="bottom"/>
            <w:hideMark/>
          </w:tcPr>
          <w:p w14:paraId="0C320941"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425" w:type="dxa"/>
            <w:tcBorders>
              <w:top w:val="nil"/>
              <w:left w:val="nil"/>
              <w:bottom w:val="single" w:sz="4" w:space="0" w:color="auto"/>
              <w:right w:val="single" w:sz="4" w:space="0" w:color="auto"/>
            </w:tcBorders>
            <w:shd w:val="clear" w:color="auto" w:fill="auto"/>
            <w:noWrap/>
            <w:vAlign w:val="bottom"/>
            <w:hideMark/>
          </w:tcPr>
          <w:p w14:paraId="7699BF87"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No</w:t>
            </w:r>
          </w:p>
        </w:tc>
        <w:tc>
          <w:tcPr>
            <w:tcW w:w="709" w:type="dxa"/>
            <w:tcBorders>
              <w:top w:val="nil"/>
              <w:left w:val="nil"/>
              <w:bottom w:val="single" w:sz="4" w:space="0" w:color="auto"/>
              <w:right w:val="single" w:sz="4" w:space="0" w:color="auto"/>
            </w:tcBorders>
            <w:shd w:val="clear" w:color="auto" w:fill="auto"/>
            <w:noWrap/>
            <w:vAlign w:val="bottom"/>
            <w:hideMark/>
          </w:tcPr>
          <w:p w14:paraId="035591BC"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11</w:t>
            </w:r>
          </w:p>
        </w:tc>
        <w:tc>
          <w:tcPr>
            <w:tcW w:w="1276" w:type="dxa"/>
            <w:tcBorders>
              <w:top w:val="nil"/>
              <w:left w:val="nil"/>
              <w:bottom w:val="single" w:sz="4" w:space="0" w:color="auto"/>
              <w:right w:val="single" w:sz="4" w:space="0" w:color="auto"/>
            </w:tcBorders>
            <w:shd w:val="clear" w:color="auto" w:fill="auto"/>
            <w:noWrap/>
            <w:vAlign w:val="bottom"/>
            <w:hideMark/>
          </w:tcPr>
          <w:p w14:paraId="04C49E29"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6.21%</w:t>
            </w:r>
          </w:p>
        </w:tc>
        <w:tc>
          <w:tcPr>
            <w:tcW w:w="850" w:type="dxa"/>
            <w:tcBorders>
              <w:top w:val="nil"/>
              <w:left w:val="nil"/>
              <w:bottom w:val="single" w:sz="4" w:space="0" w:color="auto"/>
              <w:right w:val="single" w:sz="4" w:space="0" w:color="auto"/>
            </w:tcBorders>
            <w:shd w:val="clear" w:color="auto" w:fill="auto"/>
            <w:noWrap/>
            <w:vAlign w:val="bottom"/>
            <w:hideMark/>
          </w:tcPr>
          <w:p w14:paraId="05F43B9A"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13</w:t>
            </w:r>
          </w:p>
        </w:tc>
        <w:tc>
          <w:tcPr>
            <w:tcW w:w="1560" w:type="dxa"/>
            <w:tcBorders>
              <w:top w:val="nil"/>
              <w:left w:val="nil"/>
              <w:bottom w:val="single" w:sz="4" w:space="0" w:color="auto"/>
              <w:right w:val="single" w:sz="4" w:space="0" w:color="auto"/>
            </w:tcBorders>
            <w:shd w:val="clear" w:color="auto" w:fill="auto"/>
            <w:noWrap/>
            <w:vAlign w:val="bottom"/>
            <w:hideMark/>
          </w:tcPr>
          <w:p w14:paraId="059F38F9"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7.34%</w:t>
            </w:r>
          </w:p>
        </w:tc>
        <w:tc>
          <w:tcPr>
            <w:tcW w:w="1134" w:type="dxa"/>
            <w:tcBorders>
              <w:top w:val="nil"/>
              <w:left w:val="nil"/>
              <w:bottom w:val="single" w:sz="4" w:space="0" w:color="auto"/>
              <w:right w:val="single" w:sz="4" w:space="0" w:color="auto"/>
            </w:tcBorders>
            <w:shd w:val="clear" w:color="auto" w:fill="auto"/>
            <w:noWrap/>
            <w:vAlign w:val="bottom"/>
            <w:hideMark/>
          </w:tcPr>
          <w:p w14:paraId="48595A82"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24</w:t>
            </w:r>
          </w:p>
        </w:tc>
      </w:tr>
      <w:tr w:rsidR="006E50DE" w:rsidRPr="006E50DE" w14:paraId="048DD338" w14:textId="77777777" w:rsidTr="006E50DE">
        <w:trPr>
          <w:trHeight w:val="300"/>
        </w:trPr>
        <w:tc>
          <w:tcPr>
            <w:tcW w:w="3539" w:type="dxa"/>
            <w:tcBorders>
              <w:top w:val="nil"/>
              <w:left w:val="single" w:sz="4" w:space="0" w:color="auto"/>
              <w:bottom w:val="single" w:sz="4" w:space="0" w:color="auto"/>
              <w:right w:val="single" w:sz="4" w:space="0" w:color="auto"/>
            </w:tcBorders>
            <w:shd w:val="clear" w:color="auto" w:fill="auto"/>
            <w:vAlign w:val="bottom"/>
            <w:hideMark/>
          </w:tcPr>
          <w:p w14:paraId="2FF4529B"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 </w:t>
            </w:r>
          </w:p>
        </w:tc>
        <w:tc>
          <w:tcPr>
            <w:tcW w:w="425" w:type="dxa"/>
            <w:tcBorders>
              <w:top w:val="nil"/>
              <w:left w:val="nil"/>
              <w:bottom w:val="single" w:sz="4" w:space="0" w:color="auto"/>
              <w:right w:val="single" w:sz="4" w:space="0" w:color="auto"/>
            </w:tcBorders>
            <w:shd w:val="clear" w:color="auto" w:fill="auto"/>
            <w:noWrap/>
            <w:vAlign w:val="bottom"/>
            <w:hideMark/>
          </w:tcPr>
          <w:p w14:paraId="4B11CB6A" w14:textId="77777777" w:rsidR="006E50DE" w:rsidRPr="006E50DE" w:rsidRDefault="006E50DE" w:rsidP="00EF3B37">
            <w:pPr>
              <w:spacing w:after="0" w:line="480" w:lineRule="auto"/>
              <w:rPr>
                <w:rFonts w:ascii="Arial" w:eastAsia="Times New Roman" w:hAnsi="Arial" w:cs="Arial"/>
                <w:color w:val="000000"/>
                <w:sz w:val="18"/>
                <w:szCs w:val="18"/>
              </w:rPr>
            </w:pPr>
            <w:r w:rsidRPr="006E50DE">
              <w:rPr>
                <w:rFonts w:ascii="Arial" w:eastAsia="Times New Roman" w:hAnsi="Arial" w:cs="Arial"/>
                <w:color w:val="000000"/>
                <w:sz w:val="18"/>
                <w:szCs w:val="18"/>
              </w:rPr>
              <w:t>Total</w:t>
            </w:r>
          </w:p>
        </w:tc>
        <w:tc>
          <w:tcPr>
            <w:tcW w:w="709" w:type="dxa"/>
            <w:tcBorders>
              <w:top w:val="nil"/>
              <w:left w:val="nil"/>
              <w:bottom w:val="single" w:sz="4" w:space="0" w:color="auto"/>
              <w:right w:val="single" w:sz="4" w:space="0" w:color="auto"/>
            </w:tcBorders>
            <w:shd w:val="clear" w:color="auto" w:fill="auto"/>
            <w:noWrap/>
            <w:vAlign w:val="bottom"/>
            <w:hideMark/>
          </w:tcPr>
          <w:p w14:paraId="04B589D0"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66</w:t>
            </w:r>
          </w:p>
        </w:tc>
        <w:tc>
          <w:tcPr>
            <w:tcW w:w="1276" w:type="dxa"/>
            <w:tcBorders>
              <w:top w:val="nil"/>
              <w:left w:val="nil"/>
              <w:bottom w:val="single" w:sz="4" w:space="0" w:color="auto"/>
              <w:right w:val="single" w:sz="4" w:space="0" w:color="auto"/>
            </w:tcBorders>
            <w:shd w:val="clear" w:color="auto" w:fill="auto"/>
            <w:noWrap/>
            <w:vAlign w:val="bottom"/>
            <w:hideMark/>
          </w:tcPr>
          <w:p w14:paraId="43749E0B"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37.29%</w:t>
            </w:r>
          </w:p>
        </w:tc>
        <w:tc>
          <w:tcPr>
            <w:tcW w:w="850" w:type="dxa"/>
            <w:tcBorders>
              <w:top w:val="nil"/>
              <w:left w:val="nil"/>
              <w:bottom w:val="single" w:sz="4" w:space="0" w:color="auto"/>
              <w:right w:val="single" w:sz="4" w:space="0" w:color="auto"/>
            </w:tcBorders>
            <w:shd w:val="clear" w:color="auto" w:fill="auto"/>
            <w:noWrap/>
            <w:vAlign w:val="bottom"/>
            <w:hideMark/>
          </w:tcPr>
          <w:p w14:paraId="6BDFEFA6"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111</w:t>
            </w:r>
          </w:p>
        </w:tc>
        <w:tc>
          <w:tcPr>
            <w:tcW w:w="1560" w:type="dxa"/>
            <w:tcBorders>
              <w:top w:val="nil"/>
              <w:left w:val="nil"/>
              <w:bottom w:val="single" w:sz="4" w:space="0" w:color="auto"/>
              <w:right w:val="single" w:sz="4" w:space="0" w:color="auto"/>
            </w:tcBorders>
            <w:shd w:val="clear" w:color="auto" w:fill="auto"/>
            <w:noWrap/>
            <w:vAlign w:val="bottom"/>
            <w:hideMark/>
          </w:tcPr>
          <w:p w14:paraId="08F9A37A"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62.71%</w:t>
            </w:r>
          </w:p>
        </w:tc>
        <w:tc>
          <w:tcPr>
            <w:tcW w:w="1134" w:type="dxa"/>
            <w:tcBorders>
              <w:top w:val="nil"/>
              <w:left w:val="nil"/>
              <w:bottom w:val="single" w:sz="4" w:space="0" w:color="auto"/>
              <w:right w:val="single" w:sz="4" w:space="0" w:color="auto"/>
            </w:tcBorders>
            <w:shd w:val="clear" w:color="auto" w:fill="auto"/>
            <w:noWrap/>
            <w:vAlign w:val="bottom"/>
            <w:hideMark/>
          </w:tcPr>
          <w:p w14:paraId="6C012FA6" w14:textId="77777777" w:rsidR="006E50DE" w:rsidRPr="006E50DE" w:rsidRDefault="006E50DE" w:rsidP="00FD318A">
            <w:pPr>
              <w:spacing w:after="0" w:line="480" w:lineRule="auto"/>
              <w:jc w:val="center"/>
              <w:rPr>
                <w:rFonts w:ascii="Arial" w:eastAsia="Times New Roman" w:hAnsi="Arial" w:cs="Arial"/>
                <w:color w:val="000000"/>
                <w:sz w:val="18"/>
                <w:szCs w:val="18"/>
              </w:rPr>
            </w:pPr>
            <w:r w:rsidRPr="006E50DE">
              <w:rPr>
                <w:rFonts w:ascii="Arial" w:eastAsia="Times New Roman" w:hAnsi="Arial" w:cs="Arial"/>
                <w:color w:val="000000"/>
                <w:sz w:val="18"/>
                <w:szCs w:val="18"/>
              </w:rPr>
              <w:t>177</w:t>
            </w:r>
          </w:p>
        </w:tc>
      </w:tr>
    </w:tbl>
    <w:p w14:paraId="5A1ECBA9" w14:textId="4E2B83BA" w:rsidR="006E50DE" w:rsidRDefault="006E50DE" w:rsidP="00EF3B37">
      <w:pPr>
        <w:spacing w:after="0" w:line="480" w:lineRule="auto"/>
        <w:rPr>
          <w:rFonts w:ascii="Arial" w:hAnsi="Arial" w:cs="Arial"/>
          <w:sz w:val="24"/>
          <w:szCs w:val="24"/>
        </w:rPr>
      </w:pPr>
    </w:p>
    <w:p w14:paraId="69AE1963" w14:textId="23312473" w:rsidR="00BC4050" w:rsidRDefault="001E11FA" w:rsidP="00EF3B37">
      <w:pPr>
        <w:spacing w:after="0" w:line="480" w:lineRule="auto"/>
        <w:rPr>
          <w:rFonts w:ascii="Arial" w:hAnsi="Arial" w:cs="Arial"/>
          <w:b/>
          <w:sz w:val="24"/>
          <w:szCs w:val="24"/>
        </w:rPr>
      </w:pPr>
      <w:r w:rsidRPr="006E3CB7">
        <w:rPr>
          <w:rFonts w:ascii="Arial" w:hAnsi="Arial" w:cs="Arial"/>
          <w:b/>
          <w:sz w:val="24"/>
          <w:szCs w:val="24"/>
        </w:rPr>
        <w:t>T</w:t>
      </w:r>
      <w:r w:rsidR="00BC4050" w:rsidRPr="006E3CB7">
        <w:rPr>
          <w:rFonts w:ascii="Arial" w:hAnsi="Arial" w:cs="Arial"/>
          <w:b/>
          <w:sz w:val="24"/>
          <w:szCs w:val="24"/>
        </w:rPr>
        <w:t>able 1</w:t>
      </w:r>
      <w:r w:rsidR="006829C0" w:rsidRPr="006E3CB7">
        <w:rPr>
          <w:rFonts w:ascii="Arial" w:hAnsi="Arial" w:cs="Arial"/>
          <w:b/>
          <w:sz w:val="24"/>
          <w:szCs w:val="24"/>
        </w:rPr>
        <w:t>6</w:t>
      </w:r>
    </w:p>
    <w:p w14:paraId="2F501457" w14:textId="77777777" w:rsidR="006E3CB7" w:rsidRPr="006E3CB7" w:rsidRDefault="006E3CB7" w:rsidP="00EF3B37">
      <w:pPr>
        <w:spacing w:after="0" w:line="480" w:lineRule="auto"/>
        <w:rPr>
          <w:rFonts w:ascii="Arial" w:hAnsi="Arial" w:cs="Arial"/>
          <w:b/>
          <w:sz w:val="24"/>
          <w:szCs w:val="24"/>
        </w:rPr>
      </w:pPr>
    </w:p>
    <w:tbl>
      <w:tblPr>
        <w:tblW w:w="8361" w:type="dxa"/>
        <w:tblCellMar>
          <w:top w:w="15" w:type="dxa"/>
          <w:bottom w:w="15" w:type="dxa"/>
        </w:tblCellMar>
        <w:tblLook w:val="04A0" w:firstRow="1" w:lastRow="0" w:firstColumn="1" w:lastColumn="0" w:noHBand="0" w:noVBand="1"/>
      </w:tblPr>
      <w:tblGrid>
        <w:gridCol w:w="2097"/>
        <w:gridCol w:w="222"/>
        <w:gridCol w:w="572"/>
        <w:gridCol w:w="563"/>
        <w:gridCol w:w="1172"/>
        <w:gridCol w:w="779"/>
        <w:gridCol w:w="1172"/>
        <w:gridCol w:w="572"/>
        <w:gridCol w:w="1484"/>
      </w:tblGrid>
      <w:tr w:rsidR="00BC4050" w:rsidRPr="00A20AE3" w14:paraId="15645138" w14:textId="77777777" w:rsidTr="003066DF">
        <w:trPr>
          <w:trHeight w:val="300"/>
        </w:trPr>
        <w:tc>
          <w:tcPr>
            <w:tcW w:w="2700" w:type="dxa"/>
            <w:gridSpan w:val="3"/>
            <w:vMerge w:val="restart"/>
            <w:tcBorders>
              <w:top w:val="single" w:sz="4" w:space="0" w:color="auto"/>
              <w:left w:val="single" w:sz="4" w:space="0" w:color="auto"/>
              <w:bottom w:val="single" w:sz="4" w:space="0" w:color="auto"/>
              <w:right w:val="single" w:sz="4" w:space="0" w:color="auto"/>
            </w:tcBorders>
            <w:noWrap/>
            <w:vAlign w:val="bottom"/>
            <w:hideMark/>
          </w:tcPr>
          <w:p w14:paraId="5710EC24" w14:textId="77777777" w:rsidR="00BC4050" w:rsidRPr="00A20AE3" w:rsidRDefault="00BC4050" w:rsidP="00EF3B37">
            <w:pPr>
              <w:spacing w:after="0" w:line="480" w:lineRule="auto"/>
              <w:rPr>
                <w:rFonts w:ascii="Times New Roman" w:eastAsia="Times New Roman" w:hAnsi="Times New Roman" w:cs="Times New Roman"/>
                <w:sz w:val="24"/>
                <w:szCs w:val="24"/>
              </w:rPr>
            </w:pPr>
          </w:p>
        </w:tc>
        <w:tc>
          <w:tcPr>
            <w:tcW w:w="5661" w:type="dxa"/>
            <w:gridSpan w:val="6"/>
            <w:tcBorders>
              <w:top w:val="single" w:sz="4" w:space="0" w:color="auto"/>
              <w:left w:val="nil"/>
              <w:bottom w:val="single" w:sz="4" w:space="0" w:color="auto"/>
              <w:right w:val="single" w:sz="4" w:space="0" w:color="auto"/>
            </w:tcBorders>
            <w:noWrap/>
            <w:vAlign w:val="bottom"/>
            <w:hideMark/>
          </w:tcPr>
          <w:p w14:paraId="3F40009D"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2. Are you male or female?</w:t>
            </w:r>
          </w:p>
        </w:tc>
      </w:tr>
      <w:tr w:rsidR="00BC4050" w:rsidRPr="00A20AE3" w14:paraId="7DF1158D" w14:textId="77777777" w:rsidTr="003066DF">
        <w:trPr>
          <w:trHeight w:val="465"/>
        </w:trPr>
        <w:tc>
          <w:tcPr>
            <w:tcW w:w="2700" w:type="dxa"/>
            <w:gridSpan w:val="3"/>
            <w:vMerge/>
            <w:tcBorders>
              <w:top w:val="single" w:sz="4" w:space="0" w:color="auto"/>
              <w:left w:val="single" w:sz="4" w:space="0" w:color="auto"/>
              <w:bottom w:val="single" w:sz="4" w:space="0" w:color="auto"/>
              <w:right w:val="single" w:sz="4" w:space="0" w:color="auto"/>
            </w:tcBorders>
            <w:vAlign w:val="center"/>
            <w:hideMark/>
          </w:tcPr>
          <w:p w14:paraId="448C7E13" w14:textId="77777777" w:rsidR="00BC4050" w:rsidRPr="00A20AE3" w:rsidRDefault="00BC4050" w:rsidP="00EF3B37">
            <w:pPr>
              <w:spacing w:after="0" w:line="480" w:lineRule="auto"/>
              <w:rPr>
                <w:rFonts w:ascii="Times New Roman" w:eastAsia="Times New Roman" w:hAnsi="Times New Roman" w:cs="Times New Roman"/>
                <w:sz w:val="24"/>
                <w:szCs w:val="24"/>
              </w:rPr>
            </w:pPr>
          </w:p>
        </w:tc>
        <w:tc>
          <w:tcPr>
            <w:tcW w:w="521" w:type="dxa"/>
            <w:tcBorders>
              <w:top w:val="single" w:sz="4" w:space="0" w:color="auto"/>
              <w:left w:val="nil"/>
              <w:bottom w:val="nil"/>
              <w:right w:val="nil"/>
            </w:tcBorders>
            <w:noWrap/>
            <w:vAlign w:val="bottom"/>
            <w:hideMark/>
          </w:tcPr>
          <w:p w14:paraId="5CCD8999"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Male</w:t>
            </w:r>
          </w:p>
        </w:tc>
        <w:tc>
          <w:tcPr>
            <w:tcW w:w="1172" w:type="dxa"/>
            <w:tcBorders>
              <w:top w:val="single" w:sz="4" w:space="0" w:color="auto"/>
              <w:left w:val="nil"/>
              <w:bottom w:val="nil"/>
              <w:right w:val="nil"/>
            </w:tcBorders>
            <w:noWrap/>
            <w:vAlign w:val="bottom"/>
            <w:hideMark/>
          </w:tcPr>
          <w:p w14:paraId="5424A599"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Percentage</w:t>
            </w:r>
          </w:p>
        </w:tc>
        <w:tc>
          <w:tcPr>
            <w:tcW w:w="779" w:type="dxa"/>
            <w:tcBorders>
              <w:top w:val="single" w:sz="4" w:space="0" w:color="auto"/>
              <w:left w:val="nil"/>
              <w:bottom w:val="nil"/>
              <w:right w:val="nil"/>
            </w:tcBorders>
            <w:noWrap/>
            <w:vAlign w:val="bottom"/>
            <w:hideMark/>
          </w:tcPr>
          <w:p w14:paraId="1CF1B175"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Female</w:t>
            </w:r>
          </w:p>
        </w:tc>
        <w:tc>
          <w:tcPr>
            <w:tcW w:w="1172" w:type="dxa"/>
            <w:tcBorders>
              <w:top w:val="single" w:sz="4" w:space="0" w:color="auto"/>
              <w:left w:val="nil"/>
              <w:bottom w:val="nil"/>
              <w:right w:val="nil"/>
            </w:tcBorders>
            <w:noWrap/>
            <w:vAlign w:val="bottom"/>
            <w:hideMark/>
          </w:tcPr>
          <w:p w14:paraId="7F3184EE"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Percentage</w:t>
            </w:r>
          </w:p>
        </w:tc>
        <w:tc>
          <w:tcPr>
            <w:tcW w:w="533" w:type="dxa"/>
            <w:tcBorders>
              <w:top w:val="single" w:sz="4" w:space="0" w:color="auto"/>
              <w:left w:val="nil"/>
              <w:bottom w:val="nil"/>
              <w:right w:val="nil"/>
            </w:tcBorders>
            <w:noWrap/>
            <w:vAlign w:val="bottom"/>
            <w:hideMark/>
          </w:tcPr>
          <w:p w14:paraId="29C59DD7"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Total</w:t>
            </w:r>
          </w:p>
        </w:tc>
        <w:tc>
          <w:tcPr>
            <w:tcW w:w="1484" w:type="dxa"/>
            <w:tcBorders>
              <w:top w:val="single" w:sz="4" w:space="0" w:color="auto"/>
              <w:left w:val="nil"/>
              <w:bottom w:val="nil"/>
              <w:right w:val="single" w:sz="8" w:space="0" w:color="auto"/>
            </w:tcBorders>
            <w:vAlign w:val="bottom"/>
            <w:hideMark/>
          </w:tcPr>
          <w:p w14:paraId="1D4512DB"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Total Percentage</w:t>
            </w:r>
          </w:p>
        </w:tc>
      </w:tr>
      <w:tr w:rsidR="00BC4050" w:rsidRPr="00A20AE3" w14:paraId="1CF025DD" w14:textId="77777777" w:rsidTr="003066DF">
        <w:trPr>
          <w:trHeight w:val="465"/>
        </w:trPr>
        <w:tc>
          <w:tcPr>
            <w:tcW w:w="2097" w:type="dxa"/>
            <w:tcBorders>
              <w:top w:val="nil"/>
              <w:left w:val="single" w:sz="8" w:space="0" w:color="auto"/>
              <w:bottom w:val="nil"/>
              <w:right w:val="nil"/>
            </w:tcBorders>
            <w:vAlign w:val="bottom"/>
            <w:hideMark/>
          </w:tcPr>
          <w:p w14:paraId="24D4B2B1" w14:textId="77777777" w:rsidR="00BC4050" w:rsidRPr="00A20AE3" w:rsidRDefault="00BC4050" w:rsidP="00EF3B37">
            <w:pPr>
              <w:spacing w:after="0" w:line="480" w:lineRule="auto"/>
              <w:rPr>
                <w:rFonts w:ascii="Arial" w:eastAsia="Times New Roman" w:hAnsi="Arial" w:cs="Arial"/>
                <w:color w:val="000000"/>
                <w:sz w:val="16"/>
                <w:szCs w:val="16"/>
              </w:rPr>
            </w:pPr>
            <w:r w:rsidRPr="00A20AE3">
              <w:rPr>
                <w:rFonts w:ascii="Arial" w:eastAsia="Times New Roman" w:hAnsi="Arial" w:cs="Arial"/>
                <w:color w:val="000000"/>
                <w:sz w:val="16"/>
                <w:szCs w:val="16"/>
              </w:rPr>
              <w:t>41. Do you think that the UK has a bright future?</w:t>
            </w:r>
          </w:p>
        </w:tc>
        <w:tc>
          <w:tcPr>
            <w:tcW w:w="51" w:type="dxa"/>
            <w:tcBorders>
              <w:top w:val="nil"/>
              <w:left w:val="nil"/>
              <w:bottom w:val="nil"/>
              <w:right w:val="nil"/>
            </w:tcBorders>
            <w:noWrap/>
            <w:vAlign w:val="bottom"/>
            <w:hideMark/>
          </w:tcPr>
          <w:p w14:paraId="0ED7FC82" w14:textId="77777777" w:rsidR="00BC4050" w:rsidRPr="00A20AE3" w:rsidRDefault="00BC4050" w:rsidP="00EF3B37">
            <w:pPr>
              <w:spacing w:after="0" w:line="480" w:lineRule="auto"/>
              <w:rPr>
                <w:rFonts w:ascii="Arial" w:eastAsia="Times New Roman" w:hAnsi="Arial" w:cs="Arial"/>
                <w:color w:val="000000"/>
                <w:sz w:val="16"/>
                <w:szCs w:val="16"/>
              </w:rPr>
            </w:pPr>
          </w:p>
        </w:tc>
        <w:tc>
          <w:tcPr>
            <w:tcW w:w="552" w:type="dxa"/>
            <w:tcBorders>
              <w:top w:val="nil"/>
              <w:left w:val="single" w:sz="4" w:space="0" w:color="auto"/>
              <w:bottom w:val="nil"/>
              <w:right w:val="single" w:sz="4" w:space="0" w:color="auto"/>
            </w:tcBorders>
            <w:noWrap/>
            <w:vAlign w:val="bottom"/>
            <w:hideMark/>
          </w:tcPr>
          <w:p w14:paraId="0EFEB04A" w14:textId="77777777" w:rsidR="00BC4050" w:rsidRPr="00A20AE3" w:rsidRDefault="00BC4050" w:rsidP="00EF3B37">
            <w:pPr>
              <w:spacing w:after="0" w:line="480" w:lineRule="auto"/>
              <w:rPr>
                <w:rFonts w:ascii="Arial" w:eastAsia="Times New Roman" w:hAnsi="Arial" w:cs="Arial"/>
                <w:color w:val="000000"/>
                <w:sz w:val="16"/>
                <w:szCs w:val="16"/>
              </w:rPr>
            </w:pPr>
            <w:r w:rsidRPr="00A20AE3">
              <w:rPr>
                <w:rFonts w:ascii="Arial" w:eastAsia="Times New Roman" w:hAnsi="Arial" w:cs="Arial"/>
                <w:color w:val="000000"/>
                <w:sz w:val="16"/>
                <w:szCs w:val="16"/>
              </w:rPr>
              <w:t>Yes</w:t>
            </w:r>
          </w:p>
        </w:tc>
        <w:tc>
          <w:tcPr>
            <w:tcW w:w="521" w:type="dxa"/>
            <w:tcBorders>
              <w:top w:val="single" w:sz="4" w:space="0" w:color="auto"/>
              <w:left w:val="single" w:sz="4" w:space="0" w:color="auto"/>
              <w:bottom w:val="single" w:sz="4" w:space="0" w:color="auto"/>
              <w:right w:val="single" w:sz="4" w:space="0" w:color="auto"/>
            </w:tcBorders>
            <w:noWrap/>
            <w:vAlign w:val="bottom"/>
            <w:hideMark/>
          </w:tcPr>
          <w:p w14:paraId="5BBDCF0A"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36</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1BBC8967"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20.69%</w:t>
            </w:r>
          </w:p>
        </w:tc>
        <w:tc>
          <w:tcPr>
            <w:tcW w:w="779" w:type="dxa"/>
            <w:tcBorders>
              <w:top w:val="single" w:sz="4" w:space="0" w:color="auto"/>
              <w:left w:val="single" w:sz="4" w:space="0" w:color="auto"/>
              <w:bottom w:val="single" w:sz="4" w:space="0" w:color="auto"/>
              <w:right w:val="single" w:sz="4" w:space="0" w:color="auto"/>
            </w:tcBorders>
            <w:noWrap/>
            <w:vAlign w:val="bottom"/>
            <w:hideMark/>
          </w:tcPr>
          <w:p w14:paraId="2AEFF4EF"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60</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5294375C"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34.48%</w:t>
            </w:r>
          </w:p>
        </w:tc>
        <w:tc>
          <w:tcPr>
            <w:tcW w:w="533" w:type="dxa"/>
            <w:tcBorders>
              <w:top w:val="single" w:sz="4" w:space="0" w:color="auto"/>
              <w:left w:val="single" w:sz="4" w:space="0" w:color="auto"/>
              <w:bottom w:val="single" w:sz="4" w:space="0" w:color="auto"/>
              <w:right w:val="single" w:sz="4" w:space="0" w:color="auto"/>
            </w:tcBorders>
            <w:noWrap/>
            <w:vAlign w:val="bottom"/>
            <w:hideMark/>
          </w:tcPr>
          <w:p w14:paraId="1B1CA9A7"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96</w:t>
            </w:r>
          </w:p>
        </w:tc>
        <w:tc>
          <w:tcPr>
            <w:tcW w:w="1484" w:type="dxa"/>
            <w:tcBorders>
              <w:top w:val="single" w:sz="4" w:space="0" w:color="auto"/>
              <w:left w:val="single" w:sz="4" w:space="0" w:color="auto"/>
              <w:bottom w:val="single" w:sz="4" w:space="0" w:color="auto"/>
              <w:right w:val="single" w:sz="4" w:space="0" w:color="auto"/>
            </w:tcBorders>
            <w:noWrap/>
            <w:vAlign w:val="bottom"/>
            <w:hideMark/>
          </w:tcPr>
          <w:p w14:paraId="35A52E5B"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55.17%</w:t>
            </w:r>
          </w:p>
        </w:tc>
      </w:tr>
      <w:tr w:rsidR="00BC4050" w:rsidRPr="00A20AE3" w14:paraId="3921FE1B" w14:textId="77777777" w:rsidTr="003066DF">
        <w:trPr>
          <w:trHeight w:val="300"/>
        </w:trPr>
        <w:tc>
          <w:tcPr>
            <w:tcW w:w="2097" w:type="dxa"/>
            <w:tcBorders>
              <w:top w:val="nil"/>
              <w:left w:val="single" w:sz="8" w:space="0" w:color="auto"/>
              <w:bottom w:val="nil"/>
              <w:right w:val="nil"/>
            </w:tcBorders>
            <w:noWrap/>
            <w:vAlign w:val="bottom"/>
            <w:hideMark/>
          </w:tcPr>
          <w:p w14:paraId="43E949BB" w14:textId="77777777" w:rsidR="00BC4050" w:rsidRPr="00A20AE3" w:rsidRDefault="00BC4050" w:rsidP="00EF3B37">
            <w:pPr>
              <w:spacing w:after="0" w:line="480" w:lineRule="auto"/>
              <w:jc w:val="right"/>
              <w:rPr>
                <w:rFonts w:ascii="Arial" w:eastAsia="Times New Roman" w:hAnsi="Arial" w:cs="Arial"/>
                <w:color w:val="000000"/>
                <w:sz w:val="16"/>
                <w:szCs w:val="16"/>
              </w:rPr>
            </w:pPr>
          </w:p>
        </w:tc>
        <w:tc>
          <w:tcPr>
            <w:tcW w:w="51" w:type="dxa"/>
            <w:tcBorders>
              <w:top w:val="nil"/>
              <w:left w:val="nil"/>
              <w:bottom w:val="nil"/>
              <w:right w:val="nil"/>
            </w:tcBorders>
            <w:noWrap/>
            <w:vAlign w:val="bottom"/>
            <w:hideMark/>
          </w:tcPr>
          <w:p w14:paraId="67BE587B" w14:textId="77777777" w:rsidR="00BC4050" w:rsidRPr="00A20AE3" w:rsidRDefault="00BC4050" w:rsidP="00EF3B37">
            <w:pPr>
              <w:spacing w:after="0" w:line="480" w:lineRule="auto"/>
              <w:rPr>
                <w:rFonts w:ascii="Times New Roman" w:eastAsia="Times New Roman" w:hAnsi="Times New Roman" w:cs="Times New Roman"/>
                <w:sz w:val="20"/>
                <w:szCs w:val="20"/>
              </w:rPr>
            </w:pPr>
          </w:p>
        </w:tc>
        <w:tc>
          <w:tcPr>
            <w:tcW w:w="552" w:type="dxa"/>
            <w:tcBorders>
              <w:top w:val="nil"/>
              <w:left w:val="single" w:sz="4" w:space="0" w:color="auto"/>
              <w:bottom w:val="nil"/>
              <w:right w:val="single" w:sz="4" w:space="0" w:color="auto"/>
            </w:tcBorders>
            <w:noWrap/>
            <w:vAlign w:val="bottom"/>
            <w:hideMark/>
          </w:tcPr>
          <w:p w14:paraId="0C5566D0" w14:textId="77777777" w:rsidR="00BC4050" w:rsidRPr="00A20AE3" w:rsidRDefault="00BC4050" w:rsidP="00EF3B37">
            <w:pPr>
              <w:spacing w:after="0" w:line="480" w:lineRule="auto"/>
              <w:rPr>
                <w:rFonts w:ascii="Arial" w:eastAsia="Times New Roman" w:hAnsi="Arial" w:cs="Arial"/>
                <w:color w:val="000000"/>
                <w:sz w:val="16"/>
                <w:szCs w:val="16"/>
              </w:rPr>
            </w:pPr>
            <w:r w:rsidRPr="00A20AE3">
              <w:rPr>
                <w:rFonts w:ascii="Arial" w:eastAsia="Times New Roman" w:hAnsi="Arial" w:cs="Arial"/>
                <w:color w:val="000000"/>
                <w:sz w:val="16"/>
                <w:szCs w:val="16"/>
              </w:rPr>
              <w:t>No</w:t>
            </w:r>
          </w:p>
        </w:tc>
        <w:tc>
          <w:tcPr>
            <w:tcW w:w="521" w:type="dxa"/>
            <w:tcBorders>
              <w:top w:val="single" w:sz="4" w:space="0" w:color="auto"/>
              <w:left w:val="single" w:sz="4" w:space="0" w:color="auto"/>
              <w:bottom w:val="single" w:sz="4" w:space="0" w:color="auto"/>
              <w:right w:val="single" w:sz="4" w:space="0" w:color="auto"/>
            </w:tcBorders>
            <w:noWrap/>
            <w:vAlign w:val="bottom"/>
            <w:hideMark/>
          </w:tcPr>
          <w:p w14:paraId="43560444"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29</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55EE8236"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16.67%</w:t>
            </w:r>
          </w:p>
        </w:tc>
        <w:tc>
          <w:tcPr>
            <w:tcW w:w="779" w:type="dxa"/>
            <w:tcBorders>
              <w:top w:val="single" w:sz="4" w:space="0" w:color="auto"/>
              <w:left w:val="single" w:sz="4" w:space="0" w:color="auto"/>
              <w:bottom w:val="single" w:sz="4" w:space="0" w:color="auto"/>
              <w:right w:val="single" w:sz="4" w:space="0" w:color="auto"/>
            </w:tcBorders>
            <w:noWrap/>
            <w:vAlign w:val="bottom"/>
            <w:hideMark/>
          </w:tcPr>
          <w:p w14:paraId="3A0645D5"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49</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1DB1CBA8"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28.16%</w:t>
            </w:r>
          </w:p>
        </w:tc>
        <w:tc>
          <w:tcPr>
            <w:tcW w:w="533" w:type="dxa"/>
            <w:tcBorders>
              <w:top w:val="single" w:sz="4" w:space="0" w:color="auto"/>
              <w:left w:val="single" w:sz="4" w:space="0" w:color="auto"/>
              <w:bottom w:val="single" w:sz="4" w:space="0" w:color="auto"/>
              <w:right w:val="single" w:sz="4" w:space="0" w:color="auto"/>
            </w:tcBorders>
            <w:noWrap/>
            <w:vAlign w:val="bottom"/>
            <w:hideMark/>
          </w:tcPr>
          <w:p w14:paraId="48DEA640"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78</w:t>
            </w:r>
          </w:p>
        </w:tc>
        <w:tc>
          <w:tcPr>
            <w:tcW w:w="1484" w:type="dxa"/>
            <w:tcBorders>
              <w:top w:val="single" w:sz="4" w:space="0" w:color="auto"/>
              <w:left w:val="single" w:sz="4" w:space="0" w:color="auto"/>
              <w:bottom w:val="single" w:sz="4" w:space="0" w:color="auto"/>
              <w:right w:val="single" w:sz="4" w:space="0" w:color="auto"/>
            </w:tcBorders>
            <w:noWrap/>
            <w:vAlign w:val="bottom"/>
            <w:hideMark/>
          </w:tcPr>
          <w:p w14:paraId="209CC443"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44.83%</w:t>
            </w:r>
          </w:p>
        </w:tc>
      </w:tr>
      <w:tr w:rsidR="00BC4050" w:rsidRPr="00A20AE3" w14:paraId="1F6231D9" w14:textId="77777777" w:rsidTr="003066DF">
        <w:trPr>
          <w:trHeight w:val="300"/>
        </w:trPr>
        <w:tc>
          <w:tcPr>
            <w:tcW w:w="2097" w:type="dxa"/>
            <w:tcBorders>
              <w:top w:val="nil"/>
              <w:left w:val="single" w:sz="8" w:space="0" w:color="auto"/>
              <w:bottom w:val="nil"/>
              <w:right w:val="nil"/>
            </w:tcBorders>
            <w:noWrap/>
            <w:vAlign w:val="bottom"/>
            <w:hideMark/>
          </w:tcPr>
          <w:p w14:paraId="681E1B63" w14:textId="77777777" w:rsidR="00BC4050" w:rsidRPr="00A20AE3" w:rsidRDefault="00BC4050" w:rsidP="00EF3B37">
            <w:pPr>
              <w:spacing w:after="0" w:line="480" w:lineRule="auto"/>
              <w:jc w:val="right"/>
              <w:rPr>
                <w:rFonts w:ascii="Arial" w:eastAsia="Times New Roman" w:hAnsi="Arial" w:cs="Arial"/>
                <w:color w:val="000000"/>
                <w:sz w:val="16"/>
                <w:szCs w:val="16"/>
              </w:rPr>
            </w:pPr>
          </w:p>
        </w:tc>
        <w:tc>
          <w:tcPr>
            <w:tcW w:w="51" w:type="dxa"/>
            <w:tcBorders>
              <w:top w:val="nil"/>
              <w:left w:val="nil"/>
              <w:bottom w:val="nil"/>
              <w:right w:val="nil"/>
            </w:tcBorders>
            <w:noWrap/>
            <w:vAlign w:val="bottom"/>
            <w:hideMark/>
          </w:tcPr>
          <w:p w14:paraId="660D8D0A" w14:textId="77777777" w:rsidR="00BC4050" w:rsidRPr="00A20AE3" w:rsidRDefault="00BC4050" w:rsidP="00EF3B37">
            <w:pPr>
              <w:spacing w:after="0" w:line="480" w:lineRule="auto"/>
              <w:rPr>
                <w:rFonts w:ascii="Times New Roman" w:eastAsia="Times New Roman" w:hAnsi="Times New Roman" w:cs="Times New Roman"/>
                <w:sz w:val="20"/>
                <w:szCs w:val="20"/>
              </w:rPr>
            </w:pPr>
          </w:p>
        </w:tc>
        <w:tc>
          <w:tcPr>
            <w:tcW w:w="552" w:type="dxa"/>
            <w:tcBorders>
              <w:top w:val="nil"/>
              <w:left w:val="single" w:sz="4" w:space="0" w:color="auto"/>
              <w:bottom w:val="nil"/>
              <w:right w:val="single" w:sz="4" w:space="0" w:color="auto"/>
            </w:tcBorders>
            <w:noWrap/>
            <w:vAlign w:val="bottom"/>
            <w:hideMark/>
          </w:tcPr>
          <w:p w14:paraId="30E89DF0" w14:textId="77777777" w:rsidR="00BC4050" w:rsidRPr="00A20AE3" w:rsidRDefault="00BC4050" w:rsidP="00EF3B37">
            <w:pPr>
              <w:spacing w:after="0" w:line="480" w:lineRule="auto"/>
              <w:rPr>
                <w:rFonts w:ascii="Arial" w:eastAsia="Times New Roman" w:hAnsi="Arial" w:cs="Arial"/>
                <w:color w:val="000000"/>
                <w:sz w:val="16"/>
                <w:szCs w:val="16"/>
              </w:rPr>
            </w:pPr>
            <w:r w:rsidRPr="00A20AE3">
              <w:rPr>
                <w:rFonts w:ascii="Arial" w:eastAsia="Times New Roman" w:hAnsi="Arial" w:cs="Arial"/>
                <w:color w:val="000000"/>
                <w:sz w:val="16"/>
                <w:szCs w:val="16"/>
              </w:rPr>
              <w:t>Total</w:t>
            </w:r>
          </w:p>
        </w:tc>
        <w:tc>
          <w:tcPr>
            <w:tcW w:w="521" w:type="dxa"/>
            <w:tcBorders>
              <w:top w:val="single" w:sz="4" w:space="0" w:color="auto"/>
              <w:left w:val="single" w:sz="4" w:space="0" w:color="auto"/>
              <w:bottom w:val="single" w:sz="4" w:space="0" w:color="auto"/>
              <w:right w:val="single" w:sz="4" w:space="0" w:color="auto"/>
            </w:tcBorders>
            <w:noWrap/>
            <w:vAlign w:val="bottom"/>
            <w:hideMark/>
          </w:tcPr>
          <w:p w14:paraId="66FFC9D7"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65</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7DEF2C25"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37.36%</w:t>
            </w:r>
          </w:p>
        </w:tc>
        <w:tc>
          <w:tcPr>
            <w:tcW w:w="779" w:type="dxa"/>
            <w:tcBorders>
              <w:top w:val="single" w:sz="4" w:space="0" w:color="auto"/>
              <w:left w:val="single" w:sz="4" w:space="0" w:color="auto"/>
              <w:bottom w:val="single" w:sz="4" w:space="0" w:color="auto"/>
              <w:right w:val="single" w:sz="4" w:space="0" w:color="auto"/>
            </w:tcBorders>
            <w:noWrap/>
            <w:vAlign w:val="bottom"/>
            <w:hideMark/>
          </w:tcPr>
          <w:p w14:paraId="5B7D8EFC"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109</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7AE34A03"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62.64%</w:t>
            </w:r>
          </w:p>
        </w:tc>
        <w:tc>
          <w:tcPr>
            <w:tcW w:w="533" w:type="dxa"/>
            <w:tcBorders>
              <w:top w:val="single" w:sz="4" w:space="0" w:color="auto"/>
              <w:left w:val="single" w:sz="4" w:space="0" w:color="auto"/>
              <w:bottom w:val="single" w:sz="4" w:space="0" w:color="auto"/>
              <w:right w:val="single" w:sz="4" w:space="0" w:color="auto"/>
            </w:tcBorders>
            <w:noWrap/>
            <w:vAlign w:val="bottom"/>
            <w:hideMark/>
          </w:tcPr>
          <w:p w14:paraId="7C9B4794"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174</w:t>
            </w:r>
          </w:p>
        </w:tc>
        <w:tc>
          <w:tcPr>
            <w:tcW w:w="1484" w:type="dxa"/>
            <w:tcBorders>
              <w:top w:val="single" w:sz="4" w:space="0" w:color="auto"/>
              <w:left w:val="single" w:sz="4" w:space="0" w:color="auto"/>
              <w:bottom w:val="single" w:sz="4" w:space="0" w:color="auto"/>
              <w:right w:val="single" w:sz="4" w:space="0" w:color="auto"/>
            </w:tcBorders>
            <w:noWrap/>
            <w:vAlign w:val="bottom"/>
            <w:hideMark/>
          </w:tcPr>
          <w:p w14:paraId="6C15E795"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100.00%</w:t>
            </w:r>
          </w:p>
        </w:tc>
      </w:tr>
      <w:tr w:rsidR="00BC4050" w:rsidRPr="00A20AE3" w14:paraId="562E1BCE" w14:textId="77777777" w:rsidTr="003066DF">
        <w:trPr>
          <w:trHeight w:val="915"/>
        </w:trPr>
        <w:tc>
          <w:tcPr>
            <w:tcW w:w="2097" w:type="dxa"/>
            <w:tcBorders>
              <w:top w:val="nil"/>
              <w:left w:val="single" w:sz="8" w:space="0" w:color="auto"/>
              <w:bottom w:val="nil"/>
              <w:right w:val="nil"/>
            </w:tcBorders>
            <w:vAlign w:val="bottom"/>
            <w:hideMark/>
          </w:tcPr>
          <w:p w14:paraId="151F08E8" w14:textId="77777777" w:rsidR="00BC4050" w:rsidRPr="00A20AE3" w:rsidRDefault="00BC4050" w:rsidP="00EF3B37">
            <w:pPr>
              <w:spacing w:after="0" w:line="480" w:lineRule="auto"/>
              <w:rPr>
                <w:rFonts w:ascii="Arial" w:eastAsia="Times New Roman" w:hAnsi="Arial" w:cs="Arial"/>
                <w:color w:val="000000"/>
                <w:sz w:val="16"/>
                <w:szCs w:val="16"/>
              </w:rPr>
            </w:pPr>
            <w:r w:rsidRPr="00A20AE3">
              <w:rPr>
                <w:rFonts w:ascii="Arial" w:eastAsia="Times New Roman" w:hAnsi="Arial" w:cs="Arial"/>
                <w:color w:val="000000"/>
                <w:sz w:val="16"/>
                <w:szCs w:val="16"/>
              </w:rPr>
              <w:t>40. Can the UK become a truly global trading nation as our Government wants?</w:t>
            </w:r>
          </w:p>
        </w:tc>
        <w:tc>
          <w:tcPr>
            <w:tcW w:w="51" w:type="dxa"/>
            <w:tcBorders>
              <w:top w:val="nil"/>
              <w:left w:val="nil"/>
              <w:bottom w:val="nil"/>
              <w:right w:val="nil"/>
            </w:tcBorders>
            <w:noWrap/>
            <w:vAlign w:val="bottom"/>
            <w:hideMark/>
          </w:tcPr>
          <w:p w14:paraId="62A57329" w14:textId="77777777" w:rsidR="00BC4050" w:rsidRPr="00A20AE3" w:rsidRDefault="00BC4050" w:rsidP="00EF3B37">
            <w:pPr>
              <w:spacing w:after="0" w:line="480" w:lineRule="auto"/>
              <w:rPr>
                <w:rFonts w:ascii="Arial" w:eastAsia="Times New Roman" w:hAnsi="Arial" w:cs="Arial"/>
                <w:color w:val="000000"/>
                <w:sz w:val="16"/>
                <w:szCs w:val="16"/>
              </w:rPr>
            </w:pPr>
          </w:p>
        </w:tc>
        <w:tc>
          <w:tcPr>
            <w:tcW w:w="552" w:type="dxa"/>
            <w:tcBorders>
              <w:top w:val="nil"/>
              <w:left w:val="single" w:sz="4" w:space="0" w:color="auto"/>
              <w:bottom w:val="nil"/>
              <w:right w:val="single" w:sz="4" w:space="0" w:color="auto"/>
            </w:tcBorders>
            <w:noWrap/>
            <w:vAlign w:val="bottom"/>
            <w:hideMark/>
          </w:tcPr>
          <w:p w14:paraId="003FE5A8" w14:textId="77777777" w:rsidR="00BC4050" w:rsidRPr="00A20AE3" w:rsidRDefault="00BC4050" w:rsidP="00EF3B37">
            <w:pPr>
              <w:spacing w:after="0" w:line="480" w:lineRule="auto"/>
              <w:rPr>
                <w:rFonts w:ascii="Arial" w:eastAsia="Times New Roman" w:hAnsi="Arial" w:cs="Arial"/>
                <w:color w:val="000000"/>
                <w:sz w:val="16"/>
                <w:szCs w:val="16"/>
              </w:rPr>
            </w:pPr>
            <w:r w:rsidRPr="00A20AE3">
              <w:rPr>
                <w:rFonts w:ascii="Arial" w:eastAsia="Times New Roman" w:hAnsi="Arial" w:cs="Arial"/>
                <w:color w:val="000000"/>
                <w:sz w:val="16"/>
                <w:szCs w:val="16"/>
              </w:rPr>
              <w:t>Yes</w:t>
            </w:r>
          </w:p>
        </w:tc>
        <w:tc>
          <w:tcPr>
            <w:tcW w:w="521" w:type="dxa"/>
            <w:tcBorders>
              <w:top w:val="single" w:sz="4" w:space="0" w:color="auto"/>
              <w:left w:val="single" w:sz="4" w:space="0" w:color="auto"/>
              <w:bottom w:val="single" w:sz="4" w:space="0" w:color="auto"/>
              <w:right w:val="single" w:sz="4" w:space="0" w:color="auto"/>
            </w:tcBorders>
            <w:noWrap/>
            <w:vAlign w:val="bottom"/>
            <w:hideMark/>
          </w:tcPr>
          <w:p w14:paraId="2E5A17E1"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41</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5152CEE8"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23.43%</w:t>
            </w:r>
          </w:p>
        </w:tc>
        <w:tc>
          <w:tcPr>
            <w:tcW w:w="779" w:type="dxa"/>
            <w:tcBorders>
              <w:top w:val="single" w:sz="4" w:space="0" w:color="auto"/>
              <w:left w:val="single" w:sz="4" w:space="0" w:color="auto"/>
              <w:bottom w:val="single" w:sz="4" w:space="0" w:color="auto"/>
              <w:right w:val="single" w:sz="4" w:space="0" w:color="auto"/>
            </w:tcBorders>
            <w:noWrap/>
            <w:vAlign w:val="bottom"/>
            <w:hideMark/>
          </w:tcPr>
          <w:p w14:paraId="70D87D09"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68</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3C41AB8B"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38.86%</w:t>
            </w:r>
          </w:p>
        </w:tc>
        <w:tc>
          <w:tcPr>
            <w:tcW w:w="533" w:type="dxa"/>
            <w:tcBorders>
              <w:top w:val="single" w:sz="4" w:space="0" w:color="auto"/>
              <w:left w:val="single" w:sz="4" w:space="0" w:color="auto"/>
              <w:bottom w:val="single" w:sz="4" w:space="0" w:color="auto"/>
              <w:right w:val="single" w:sz="4" w:space="0" w:color="auto"/>
            </w:tcBorders>
            <w:noWrap/>
            <w:vAlign w:val="bottom"/>
            <w:hideMark/>
          </w:tcPr>
          <w:p w14:paraId="3E5ED547"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109</w:t>
            </w:r>
          </w:p>
        </w:tc>
        <w:tc>
          <w:tcPr>
            <w:tcW w:w="1484" w:type="dxa"/>
            <w:tcBorders>
              <w:top w:val="single" w:sz="4" w:space="0" w:color="auto"/>
              <w:left w:val="single" w:sz="4" w:space="0" w:color="auto"/>
              <w:bottom w:val="single" w:sz="4" w:space="0" w:color="auto"/>
              <w:right w:val="single" w:sz="4" w:space="0" w:color="auto"/>
            </w:tcBorders>
            <w:noWrap/>
            <w:vAlign w:val="bottom"/>
            <w:hideMark/>
          </w:tcPr>
          <w:p w14:paraId="5728E034"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62.29%</w:t>
            </w:r>
          </w:p>
        </w:tc>
      </w:tr>
      <w:tr w:rsidR="00BC4050" w:rsidRPr="00A20AE3" w14:paraId="1711812B" w14:textId="77777777" w:rsidTr="003066DF">
        <w:trPr>
          <w:trHeight w:val="300"/>
        </w:trPr>
        <w:tc>
          <w:tcPr>
            <w:tcW w:w="2097" w:type="dxa"/>
            <w:tcBorders>
              <w:top w:val="nil"/>
              <w:left w:val="single" w:sz="8" w:space="0" w:color="auto"/>
              <w:bottom w:val="nil"/>
              <w:right w:val="nil"/>
            </w:tcBorders>
            <w:noWrap/>
            <w:vAlign w:val="bottom"/>
            <w:hideMark/>
          </w:tcPr>
          <w:p w14:paraId="41EDA3C6" w14:textId="77777777" w:rsidR="00BC4050" w:rsidRPr="00A20AE3" w:rsidRDefault="00BC4050" w:rsidP="00EF3B37">
            <w:pPr>
              <w:spacing w:after="0" w:line="480" w:lineRule="auto"/>
              <w:jc w:val="right"/>
              <w:rPr>
                <w:rFonts w:ascii="Arial" w:eastAsia="Times New Roman" w:hAnsi="Arial" w:cs="Arial"/>
                <w:color w:val="000000"/>
                <w:sz w:val="16"/>
                <w:szCs w:val="16"/>
              </w:rPr>
            </w:pPr>
          </w:p>
        </w:tc>
        <w:tc>
          <w:tcPr>
            <w:tcW w:w="51" w:type="dxa"/>
            <w:tcBorders>
              <w:top w:val="nil"/>
              <w:left w:val="nil"/>
              <w:bottom w:val="nil"/>
              <w:right w:val="nil"/>
            </w:tcBorders>
            <w:noWrap/>
            <w:vAlign w:val="bottom"/>
            <w:hideMark/>
          </w:tcPr>
          <w:p w14:paraId="54B0B905" w14:textId="77777777" w:rsidR="00BC4050" w:rsidRPr="00A20AE3" w:rsidRDefault="00BC4050" w:rsidP="00EF3B37">
            <w:pPr>
              <w:spacing w:after="0" w:line="480" w:lineRule="auto"/>
              <w:rPr>
                <w:rFonts w:ascii="Times New Roman" w:eastAsia="Times New Roman" w:hAnsi="Times New Roman" w:cs="Times New Roman"/>
                <w:sz w:val="20"/>
                <w:szCs w:val="20"/>
              </w:rPr>
            </w:pPr>
          </w:p>
        </w:tc>
        <w:tc>
          <w:tcPr>
            <w:tcW w:w="552" w:type="dxa"/>
            <w:tcBorders>
              <w:top w:val="nil"/>
              <w:left w:val="single" w:sz="4" w:space="0" w:color="auto"/>
              <w:bottom w:val="nil"/>
              <w:right w:val="single" w:sz="4" w:space="0" w:color="auto"/>
            </w:tcBorders>
            <w:noWrap/>
            <w:vAlign w:val="bottom"/>
            <w:hideMark/>
          </w:tcPr>
          <w:p w14:paraId="1AB6E9B5" w14:textId="77777777" w:rsidR="00BC4050" w:rsidRPr="00A20AE3" w:rsidRDefault="00BC4050" w:rsidP="00EF3B37">
            <w:pPr>
              <w:spacing w:after="0" w:line="480" w:lineRule="auto"/>
              <w:rPr>
                <w:rFonts w:ascii="Arial" w:eastAsia="Times New Roman" w:hAnsi="Arial" w:cs="Arial"/>
                <w:color w:val="000000"/>
                <w:sz w:val="16"/>
                <w:szCs w:val="16"/>
              </w:rPr>
            </w:pPr>
            <w:r w:rsidRPr="00A20AE3">
              <w:rPr>
                <w:rFonts w:ascii="Arial" w:eastAsia="Times New Roman" w:hAnsi="Arial" w:cs="Arial"/>
                <w:color w:val="000000"/>
                <w:sz w:val="16"/>
                <w:szCs w:val="16"/>
              </w:rPr>
              <w:t>No</w:t>
            </w:r>
          </w:p>
        </w:tc>
        <w:tc>
          <w:tcPr>
            <w:tcW w:w="521" w:type="dxa"/>
            <w:tcBorders>
              <w:top w:val="single" w:sz="4" w:space="0" w:color="auto"/>
              <w:left w:val="single" w:sz="4" w:space="0" w:color="auto"/>
              <w:bottom w:val="single" w:sz="4" w:space="0" w:color="auto"/>
              <w:right w:val="single" w:sz="4" w:space="0" w:color="auto"/>
            </w:tcBorders>
            <w:noWrap/>
            <w:vAlign w:val="bottom"/>
            <w:hideMark/>
          </w:tcPr>
          <w:p w14:paraId="76308603"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25</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3E92294F"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14.29%</w:t>
            </w:r>
          </w:p>
        </w:tc>
        <w:tc>
          <w:tcPr>
            <w:tcW w:w="779" w:type="dxa"/>
            <w:tcBorders>
              <w:top w:val="single" w:sz="4" w:space="0" w:color="auto"/>
              <w:left w:val="single" w:sz="4" w:space="0" w:color="auto"/>
              <w:bottom w:val="single" w:sz="4" w:space="0" w:color="auto"/>
              <w:right w:val="single" w:sz="4" w:space="0" w:color="auto"/>
            </w:tcBorders>
            <w:noWrap/>
            <w:vAlign w:val="bottom"/>
            <w:hideMark/>
          </w:tcPr>
          <w:p w14:paraId="08479E3C"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41</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3E8E11CE"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23.43%</w:t>
            </w:r>
          </w:p>
        </w:tc>
        <w:tc>
          <w:tcPr>
            <w:tcW w:w="533" w:type="dxa"/>
            <w:tcBorders>
              <w:top w:val="single" w:sz="4" w:space="0" w:color="auto"/>
              <w:left w:val="single" w:sz="4" w:space="0" w:color="auto"/>
              <w:bottom w:val="single" w:sz="4" w:space="0" w:color="auto"/>
              <w:right w:val="single" w:sz="4" w:space="0" w:color="auto"/>
            </w:tcBorders>
            <w:noWrap/>
            <w:vAlign w:val="bottom"/>
            <w:hideMark/>
          </w:tcPr>
          <w:p w14:paraId="6B4DD38A"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66</w:t>
            </w:r>
          </w:p>
        </w:tc>
        <w:tc>
          <w:tcPr>
            <w:tcW w:w="1484" w:type="dxa"/>
            <w:tcBorders>
              <w:top w:val="single" w:sz="4" w:space="0" w:color="auto"/>
              <w:left w:val="single" w:sz="4" w:space="0" w:color="auto"/>
              <w:bottom w:val="single" w:sz="4" w:space="0" w:color="auto"/>
              <w:right w:val="single" w:sz="4" w:space="0" w:color="auto"/>
            </w:tcBorders>
            <w:noWrap/>
            <w:vAlign w:val="bottom"/>
            <w:hideMark/>
          </w:tcPr>
          <w:p w14:paraId="23B94ED2"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37.71%</w:t>
            </w:r>
          </w:p>
        </w:tc>
      </w:tr>
      <w:tr w:rsidR="00BC4050" w:rsidRPr="00A20AE3" w14:paraId="55E47FA2" w14:textId="77777777" w:rsidTr="003066DF">
        <w:trPr>
          <w:trHeight w:val="315"/>
        </w:trPr>
        <w:tc>
          <w:tcPr>
            <w:tcW w:w="2097" w:type="dxa"/>
            <w:tcBorders>
              <w:top w:val="nil"/>
              <w:left w:val="single" w:sz="8" w:space="0" w:color="auto"/>
              <w:bottom w:val="single" w:sz="8" w:space="0" w:color="auto"/>
              <w:right w:val="nil"/>
            </w:tcBorders>
            <w:noWrap/>
            <w:vAlign w:val="bottom"/>
            <w:hideMark/>
          </w:tcPr>
          <w:p w14:paraId="15950EEA" w14:textId="77777777" w:rsidR="00BC4050" w:rsidRPr="00A20AE3" w:rsidRDefault="00BC4050" w:rsidP="00EF3B37">
            <w:pPr>
              <w:spacing w:after="0" w:line="480" w:lineRule="auto"/>
              <w:jc w:val="right"/>
              <w:rPr>
                <w:rFonts w:ascii="Arial" w:eastAsia="Times New Roman" w:hAnsi="Arial" w:cs="Arial"/>
                <w:color w:val="000000"/>
                <w:sz w:val="16"/>
                <w:szCs w:val="16"/>
              </w:rPr>
            </w:pPr>
          </w:p>
        </w:tc>
        <w:tc>
          <w:tcPr>
            <w:tcW w:w="51" w:type="dxa"/>
            <w:tcBorders>
              <w:top w:val="nil"/>
              <w:left w:val="nil"/>
              <w:bottom w:val="single" w:sz="8" w:space="0" w:color="auto"/>
              <w:right w:val="nil"/>
            </w:tcBorders>
            <w:noWrap/>
            <w:vAlign w:val="bottom"/>
            <w:hideMark/>
          </w:tcPr>
          <w:p w14:paraId="1269D4A4" w14:textId="77777777" w:rsidR="00BC4050" w:rsidRPr="00A20AE3" w:rsidRDefault="00BC4050" w:rsidP="00EF3B37">
            <w:pPr>
              <w:spacing w:after="0" w:line="480" w:lineRule="auto"/>
              <w:rPr>
                <w:rFonts w:ascii="Times New Roman" w:eastAsia="Times New Roman" w:hAnsi="Times New Roman" w:cs="Times New Roman"/>
                <w:sz w:val="20"/>
                <w:szCs w:val="20"/>
              </w:rPr>
            </w:pPr>
          </w:p>
        </w:tc>
        <w:tc>
          <w:tcPr>
            <w:tcW w:w="552" w:type="dxa"/>
            <w:tcBorders>
              <w:top w:val="nil"/>
              <w:left w:val="single" w:sz="4" w:space="0" w:color="auto"/>
              <w:bottom w:val="single" w:sz="8" w:space="0" w:color="auto"/>
              <w:right w:val="single" w:sz="4" w:space="0" w:color="auto"/>
            </w:tcBorders>
            <w:noWrap/>
            <w:vAlign w:val="bottom"/>
            <w:hideMark/>
          </w:tcPr>
          <w:p w14:paraId="010F62CF" w14:textId="77777777" w:rsidR="00BC4050" w:rsidRPr="00A20AE3" w:rsidRDefault="00BC4050" w:rsidP="00EF3B37">
            <w:pPr>
              <w:spacing w:after="0" w:line="480" w:lineRule="auto"/>
              <w:rPr>
                <w:rFonts w:ascii="Arial" w:eastAsia="Times New Roman" w:hAnsi="Arial" w:cs="Arial"/>
                <w:color w:val="000000"/>
                <w:sz w:val="16"/>
                <w:szCs w:val="16"/>
              </w:rPr>
            </w:pPr>
            <w:r w:rsidRPr="00A20AE3">
              <w:rPr>
                <w:rFonts w:ascii="Arial" w:eastAsia="Times New Roman" w:hAnsi="Arial" w:cs="Arial"/>
                <w:color w:val="000000"/>
                <w:sz w:val="16"/>
                <w:szCs w:val="16"/>
              </w:rPr>
              <w:t>Total</w:t>
            </w:r>
          </w:p>
        </w:tc>
        <w:tc>
          <w:tcPr>
            <w:tcW w:w="521" w:type="dxa"/>
            <w:tcBorders>
              <w:top w:val="single" w:sz="4" w:space="0" w:color="auto"/>
              <w:left w:val="single" w:sz="4" w:space="0" w:color="auto"/>
              <w:bottom w:val="single" w:sz="4" w:space="0" w:color="auto"/>
              <w:right w:val="single" w:sz="4" w:space="0" w:color="auto"/>
            </w:tcBorders>
            <w:noWrap/>
            <w:vAlign w:val="bottom"/>
            <w:hideMark/>
          </w:tcPr>
          <w:p w14:paraId="464E60C3"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66</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47E2F035"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37.71%</w:t>
            </w:r>
          </w:p>
        </w:tc>
        <w:tc>
          <w:tcPr>
            <w:tcW w:w="779" w:type="dxa"/>
            <w:tcBorders>
              <w:top w:val="single" w:sz="4" w:space="0" w:color="auto"/>
              <w:left w:val="single" w:sz="4" w:space="0" w:color="auto"/>
              <w:bottom w:val="single" w:sz="4" w:space="0" w:color="auto"/>
              <w:right w:val="single" w:sz="4" w:space="0" w:color="auto"/>
            </w:tcBorders>
            <w:noWrap/>
            <w:vAlign w:val="bottom"/>
            <w:hideMark/>
          </w:tcPr>
          <w:p w14:paraId="6825FE9D"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109</w:t>
            </w:r>
          </w:p>
        </w:tc>
        <w:tc>
          <w:tcPr>
            <w:tcW w:w="1172" w:type="dxa"/>
            <w:tcBorders>
              <w:top w:val="single" w:sz="4" w:space="0" w:color="auto"/>
              <w:left w:val="single" w:sz="4" w:space="0" w:color="auto"/>
              <w:bottom w:val="single" w:sz="4" w:space="0" w:color="auto"/>
              <w:right w:val="single" w:sz="4" w:space="0" w:color="auto"/>
            </w:tcBorders>
            <w:noWrap/>
            <w:vAlign w:val="bottom"/>
            <w:hideMark/>
          </w:tcPr>
          <w:p w14:paraId="14A5B351"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62.29%</w:t>
            </w:r>
          </w:p>
        </w:tc>
        <w:tc>
          <w:tcPr>
            <w:tcW w:w="533" w:type="dxa"/>
            <w:tcBorders>
              <w:top w:val="single" w:sz="4" w:space="0" w:color="auto"/>
              <w:left w:val="single" w:sz="4" w:space="0" w:color="auto"/>
              <w:bottom w:val="single" w:sz="4" w:space="0" w:color="auto"/>
              <w:right w:val="single" w:sz="4" w:space="0" w:color="auto"/>
            </w:tcBorders>
            <w:noWrap/>
            <w:vAlign w:val="bottom"/>
            <w:hideMark/>
          </w:tcPr>
          <w:p w14:paraId="33DCDB94"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175</w:t>
            </w:r>
          </w:p>
        </w:tc>
        <w:tc>
          <w:tcPr>
            <w:tcW w:w="1484" w:type="dxa"/>
            <w:tcBorders>
              <w:top w:val="single" w:sz="4" w:space="0" w:color="auto"/>
              <w:left w:val="single" w:sz="4" w:space="0" w:color="auto"/>
              <w:bottom w:val="single" w:sz="4" w:space="0" w:color="auto"/>
              <w:right w:val="single" w:sz="4" w:space="0" w:color="auto"/>
            </w:tcBorders>
            <w:noWrap/>
            <w:vAlign w:val="bottom"/>
            <w:hideMark/>
          </w:tcPr>
          <w:p w14:paraId="3AE09C99" w14:textId="77777777" w:rsidR="00BC4050" w:rsidRPr="00A20AE3" w:rsidRDefault="00BC4050" w:rsidP="009C5A88">
            <w:pPr>
              <w:spacing w:after="0" w:line="480" w:lineRule="auto"/>
              <w:jc w:val="center"/>
              <w:rPr>
                <w:rFonts w:ascii="Arial" w:eastAsia="Times New Roman" w:hAnsi="Arial" w:cs="Arial"/>
                <w:color w:val="000000"/>
                <w:sz w:val="16"/>
                <w:szCs w:val="16"/>
              </w:rPr>
            </w:pPr>
            <w:r w:rsidRPr="00A20AE3">
              <w:rPr>
                <w:rFonts w:ascii="Arial" w:eastAsia="Times New Roman" w:hAnsi="Arial" w:cs="Arial"/>
                <w:color w:val="000000"/>
                <w:sz w:val="16"/>
                <w:szCs w:val="16"/>
              </w:rPr>
              <w:t>100.00%</w:t>
            </w:r>
          </w:p>
        </w:tc>
      </w:tr>
    </w:tbl>
    <w:p w14:paraId="3A0152D4" w14:textId="77777777" w:rsidR="00BC4050" w:rsidRDefault="00BC4050" w:rsidP="00EF3B37">
      <w:pPr>
        <w:spacing w:after="0" w:line="480" w:lineRule="auto"/>
        <w:rPr>
          <w:rFonts w:ascii="Arial" w:hAnsi="Arial" w:cs="Arial"/>
          <w:sz w:val="24"/>
          <w:szCs w:val="24"/>
        </w:rPr>
      </w:pPr>
    </w:p>
    <w:p w14:paraId="5FD354D9" w14:textId="0E23A3B8" w:rsidR="00BC4050" w:rsidRDefault="006829C0" w:rsidP="009C5A88">
      <w:pPr>
        <w:spacing w:after="0" w:line="480" w:lineRule="auto"/>
        <w:jc w:val="both"/>
        <w:rPr>
          <w:rFonts w:ascii="Arial" w:hAnsi="Arial" w:cs="Arial"/>
          <w:sz w:val="24"/>
          <w:szCs w:val="24"/>
        </w:rPr>
      </w:pPr>
      <w:r>
        <w:rPr>
          <w:rFonts w:ascii="Arial" w:hAnsi="Arial" w:cs="Arial"/>
          <w:sz w:val="24"/>
          <w:szCs w:val="24"/>
        </w:rPr>
        <w:t>Table 16</w:t>
      </w:r>
      <w:r w:rsidR="00BC4050">
        <w:rPr>
          <w:rFonts w:ascii="Arial" w:hAnsi="Arial" w:cs="Arial"/>
          <w:sz w:val="24"/>
          <w:szCs w:val="24"/>
        </w:rPr>
        <w:t xml:space="preserve"> confirms whether the responders think that the UK has a bright future outside of the UK</w:t>
      </w:r>
      <w:r w:rsidR="00D5184D">
        <w:rPr>
          <w:rFonts w:ascii="Arial" w:hAnsi="Arial" w:cs="Arial"/>
          <w:sz w:val="24"/>
          <w:szCs w:val="24"/>
        </w:rPr>
        <w:t>,</w:t>
      </w:r>
      <w:r w:rsidR="00BC4050">
        <w:rPr>
          <w:rFonts w:ascii="Arial" w:hAnsi="Arial" w:cs="Arial"/>
          <w:sz w:val="24"/>
          <w:szCs w:val="24"/>
        </w:rPr>
        <w:t xml:space="preserve"> </w:t>
      </w:r>
      <w:r w:rsidR="00DE5989">
        <w:rPr>
          <w:rFonts w:ascii="Arial" w:hAnsi="Arial" w:cs="Arial"/>
          <w:sz w:val="24"/>
          <w:szCs w:val="24"/>
        </w:rPr>
        <w:t>and</w:t>
      </w:r>
      <w:r w:rsidR="00BC4050">
        <w:rPr>
          <w:rFonts w:ascii="Arial" w:hAnsi="Arial" w:cs="Arial"/>
          <w:sz w:val="24"/>
          <w:szCs w:val="24"/>
        </w:rPr>
        <w:t xml:space="preserve"> whether the UK can become a global tr</w:t>
      </w:r>
      <w:r w:rsidR="00D5184D">
        <w:rPr>
          <w:rFonts w:ascii="Arial" w:hAnsi="Arial" w:cs="Arial"/>
          <w:sz w:val="24"/>
          <w:szCs w:val="24"/>
        </w:rPr>
        <w:t>ading nation as defined by the g</w:t>
      </w:r>
      <w:r w:rsidR="00BC4050">
        <w:rPr>
          <w:rFonts w:ascii="Arial" w:hAnsi="Arial" w:cs="Arial"/>
          <w:sz w:val="24"/>
          <w:szCs w:val="24"/>
        </w:rPr>
        <w:t>overnment.  Interestingly the results indicate that almost two thirds of responders believe that the UK can become a truly global trading nation, but overall the responders believe that the UK can have a b</w:t>
      </w:r>
      <w:r w:rsidR="00D5184D">
        <w:rPr>
          <w:rFonts w:ascii="Arial" w:hAnsi="Arial" w:cs="Arial"/>
          <w:sz w:val="24"/>
          <w:szCs w:val="24"/>
        </w:rPr>
        <w:t xml:space="preserve">right future outside of the EU.  </w:t>
      </w:r>
      <w:r w:rsidR="00BC4050">
        <w:rPr>
          <w:rFonts w:ascii="Arial" w:hAnsi="Arial" w:cs="Arial"/>
          <w:sz w:val="24"/>
          <w:szCs w:val="24"/>
        </w:rPr>
        <w:t xml:space="preserve">When comparing male to female, the female responders appear to be more positive in relation to the UK having a bright future outside of the EU. </w:t>
      </w:r>
    </w:p>
    <w:p w14:paraId="0C15C58E" w14:textId="77777777" w:rsidR="00BC4050" w:rsidRDefault="00BC4050" w:rsidP="00EF3B37">
      <w:pPr>
        <w:spacing w:after="0" w:line="480" w:lineRule="auto"/>
        <w:rPr>
          <w:rFonts w:ascii="Arial" w:hAnsi="Arial" w:cs="Arial"/>
          <w:sz w:val="24"/>
          <w:szCs w:val="24"/>
        </w:rPr>
      </w:pPr>
    </w:p>
    <w:p w14:paraId="7F533ED2" w14:textId="6F3DB639" w:rsidR="007125D6" w:rsidRPr="00D5184D" w:rsidRDefault="00A2153C" w:rsidP="00EF3B37">
      <w:pPr>
        <w:spacing w:after="0" w:line="480" w:lineRule="auto"/>
        <w:rPr>
          <w:rFonts w:ascii="Arial" w:hAnsi="Arial" w:cs="Arial"/>
          <w:b/>
          <w:sz w:val="24"/>
          <w:szCs w:val="24"/>
          <w:u w:val="single"/>
        </w:rPr>
      </w:pPr>
      <w:r w:rsidRPr="00D5184D">
        <w:rPr>
          <w:rFonts w:ascii="Arial" w:hAnsi="Arial" w:cs="Arial"/>
          <w:b/>
          <w:sz w:val="24"/>
          <w:szCs w:val="24"/>
          <w:u w:val="single"/>
        </w:rPr>
        <w:t xml:space="preserve">9.2 </w:t>
      </w:r>
      <w:r w:rsidR="001C7176">
        <w:rPr>
          <w:rFonts w:ascii="Arial" w:hAnsi="Arial" w:cs="Arial"/>
          <w:b/>
          <w:sz w:val="24"/>
          <w:szCs w:val="24"/>
          <w:u w:val="single"/>
        </w:rPr>
        <w:t>The Qualitative F</w:t>
      </w:r>
      <w:r w:rsidR="006E4699" w:rsidRPr="00D5184D">
        <w:rPr>
          <w:rFonts w:ascii="Arial" w:hAnsi="Arial" w:cs="Arial"/>
          <w:b/>
          <w:sz w:val="24"/>
          <w:szCs w:val="24"/>
          <w:u w:val="single"/>
        </w:rPr>
        <w:t>indings</w:t>
      </w:r>
    </w:p>
    <w:p w14:paraId="2DC0D192" w14:textId="77777777" w:rsidR="00A2153C" w:rsidRPr="006E4699" w:rsidRDefault="00A2153C" w:rsidP="00EF3B37">
      <w:pPr>
        <w:spacing w:after="0" w:line="480" w:lineRule="auto"/>
        <w:jc w:val="both"/>
        <w:rPr>
          <w:rFonts w:ascii="Arial" w:hAnsi="Arial" w:cs="Arial"/>
          <w:b/>
          <w:sz w:val="24"/>
          <w:szCs w:val="24"/>
          <w:u w:val="single"/>
        </w:rPr>
      </w:pPr>
    </w:p>
    <w:p w14:paraId="7BCBE3C4" w14:textId="5A42B4AB" w:rsidR="00F70A87" w:rsidRDefault="00F70A87" w:rsidP="00EF3B37">
      <w:pPr>
        <w:spacing w:after="0" w:line="480" w:lineRule="auto"/>
        <w:jc w:val="both"/>
        <w:rPr>
          <w:rFonts w:ascii="Arial" w:hAnsi="Arial" w:cs="Arial"/>
          <w:sz w:val="24"/>
          <w:szCs w:val="24"/>
        </w:rPr>
      </w:pPr>
      <w:r>
        <w:rPr>
          <w:rFonts w:ascii="Arial" w:hAnsi="Arial" w:cs="Arial"/>
          <w:sz w:val="24"/>
          <w:szCs w:val="24"/>
        </w:rPr>
        <w:t>Two subjects were interviewed for the qualitative research and the following confirms the responses to the five questions which were asked.</w:t>
      </w:r>
    </w:p>
    <w:p w14:paraId="4C19ED9F" w14:textId="77777777" w:rsidR="00A2153C" w:rsidRDefault="00A2153C" w:rsidP="00EF3B37">
      <w:pPr>
        <w:spacing w:after="0" w:line="480" w:lineRule="auto"/>
        <w:jc w:val="both"/>
        <w:rPr>
          <w:rFonts w:ascii="Arial" w:hAnsi="Arial" w:cs="Arial"/>
          <w:sz w:val="24"/>
          <w:szCs w:val="24"/>
        </w:rPr>
      </w:pPr>
    </w:p>
    <w:p w14:paraId="28F8E5EE" w14:textId="766961A4" w:rsidR="00F70A87" w:rsidRDefault="00A733A3" w:rsidP="00EF3B37">
      <w:pPr>
        <w:spacing w:after="0" w:line="480" w:lineRule="auto"/>
        <w:jc w:val="both"/>
        <w:rPr>
          <w:rFonts w:ascii="Arial" w:hAnsi="Arial" w:cs="Arial"/>
          <w:b/>
          <w:bCs/>
          <w:sz w:val="24"/>
          <w:szCs w:val="24"/>
        </w:rPr>
      </w:pPr>
      <w:r>
        <w:rPr>
          <w:rFonts w:ascii="Arial" w:hAnsi="Arial" w:cs="Arial"/>
          <w:b/>
          <w:bCs/>
          <w:sz w:val="24"/>
          <w:szCs w:val="24"/>
        </w:rPr>
        <w:t>Question 1</w:t>
      </w:r>
      <w:r w:rsidR="006E50DE">
        <w:rPr>
          <w:rFonts w:ascii="Arial" w:hAnsi="Arial" w:cs="Arial"/>
          <w:b/>
          <w:bCs/>
          <w:sz w:val="24"/>
          <w:szCs w:val="24"/>
        </w:rPr>
        <w:t>:</w:t>
      </w:r>
      <w:r>
        <w:rPr>
          <w:rFonts w:ascii="Arial" w:hAnsi="Arial" w:cs="Arial"/>
          <w:b/>
          <w:bCs/>
          <w:sz w:val="24"/>
          <w:szCs w:val="24"/>
        </w:rPr>
        <w:t xml:space="preserve"> </w:t>
      </w:r>
      <w:r w:rsidR="00F70A87" w:rsidRPr="00F70A87">
        <w:rPr>
          <w:rFonts w:ascii="Arial" w:hAnsi="Arial" w:cs="Arial"/>
          <w:b/>
          <w:bCs/>
          <w:sz w:val="24"/>
          <w:szCs w:val="24"/>
        </w:rPr>
        <w:t>How did you feel when you first found out about the referendum result?</w:t>
      </w:r>
    </w:p>
    <w:p w14:paraId="47898D24" w14:textId="77777777" w:rsidR="00A2153C" w:rsidRPr="00F70A87" w:rsidRDefault="00A2153C" w:rsidP="00EF3B37">
      <w:pPr>
        <w:spacing w:after="0" w:line="480" w:lineRule="auto"/>
        <w:jc w:val="both"/>
        <w:rPr>
          <w:rFonts w:ascii="Arial" w:hAnsi="Arial" w:cs="Arial"/>
          <w:sz w:val="24"/>
          <w:szCs w:val="24"/>
        </w:rPr>
      </w:pPr>
    </w:p>
    <w:p w14:paraId="6F999D18" w14:textId="2D749D68" w:rsidR="00F70A87" w:rsidRDefault="00F70A87" w:rsidP="00EF3B37">
      <w:pPr>
        <w:spacing w:after="0" w:line="480" w:lineRule="auto"/>
        <w:jc w:val="both"/>
        <w:rPr>
          <w:rFonts w:ascii="Arial" w:hAnsi="Arial" w:cs="Arial"/>
          <w:sz w:val="24"/>
          <w:szCs w:val="24"/>
        </w:rPr>
      </w:pPr>
      <w:r>
        <w:rPr>
          <w:rFonts w:ascii="Arial" w:hAnsi="Arial" w:cs="Arial"/>
          <w:sz w:val="24"/>
          <w:szCs w:val="24"/>
        </w:rPr>
        <w:t>Subject M</w:t>
      </w:r>
      <w:r w:rsidR="000B41CD">
        <w:rPr>
          <w:rFonts w:ascii="Arial" w:hAnsi="Arial" w:cs="Arial"/>
          <w:sz w:val="24"/>
          <w:szCs w:val="24"/>
        </w:rPr>
        <w:t xml:space="preserve"> had been in the </w:t>
      </w:r>
      <w:r w:rsidR="00547515">
        <w:rPr>
          <w:rFonts w:ascii="Arial" w:hAnsi="Arial" w:cs="Arial"/>
          <w:sz w:val="24"/>
          <w:szCs w:val="24"/>
        </w:rPr>
        <w:t>remain camp and was devastated when the result was known.  However, given the campaigning and the negative focus on immigration, he wasn’t surprised.</w:t>
      </w:r>
    </w:p>
    <w:p w14:paraId="3D4855C9" w14:textId="77777777" w:rsidR="00A2153C" w:rsidRPr="00F70A87" w:rsidRDefault="00A2153C" w:rsidP="00EF3B37">
      <w:pPr>
        <w:spacing w:after="0" w:line="480" w:lineRule="auto"/>
        <w:jc w:val="both"/>
        <w:rPr>
          <w:rFonts w:ascii="Arial" w:hAnsi="Arial" w:cs="Arial"/>
          <w:sz w:val="24"/>
          <w:szCs w:val="24"/>
        </w:rPr>
      </w:pPr>
    </w:p>
    <w:p w14:paraId="732CA66A" w14:textId="74276532" w:rsidR="00F70A87" w:rsidRDefault="00F70A87" w:rsidP="00EF3B37">
      <w:pPr>
        <w:spacing w:after="0" w:line="480" w:lineRule="auto"/>
        <w:jc w:val="both"/>
        <w:rPr>
          <w:rFonts w:ascii="Arial" w:hAnsi="Arial" w:cs="Arial"/>
          <w:sz w:val="24"/>
          <w:szCs w:val="24"/>
        </w:rPr>
      </w:pPr>
      <w:r>
        <w:rPr>
          <w:rFonts w:ascii="Arial" w:hAnsi="Arial" w:cs="Arial"/>
          <w:sz w:val="24"/>
          <w:szCs w:val="24"/>
        </w:rPr>
        <w:t>Subject F was</w:t>
      </w:r>
      <w:r w:rsidRPr="00F70A87">
        <w:rPr>
          <w:rFonts w:ascii="Arial" w:hAnsi="Arial" w:cs="Arial"/>
          <w:sz w:val="24"/>
          <w:szCs w:val="24"/>
        </w:rPr>
        <w:t xml:space="preserve"> very surprised and happy</w:t>
      </w:r>
      <w:r>
        <w:rPr>
          <w:rFonts w:ascii="Arial" w:hAnsi="Arial" w:cs="Arial"/>
          <w:sz w:val="24"/>
          <w:szCs w:val="24"/>
        </w:rPr>
        <w:t xml:space="preserve">, she had thought that the </w:t>
      </w:r>
      <w:r w:rsidRPr="00F70A87">
        <w:rPr>
          <w:rFonts w:ascii="Arial" w:hAnsi="Arial" w:cs="Arial"/>
          <w:sz w:val="24"/>
          <w:szCs w:val="24"/>
        </w:rPr>
        <w:t>remain campaign would have achieved a better result.</w:t>
      </w:r>
    </w:p>
    <w:p w14:paraId="2662137F" w14:textId="77777777" w:rsidR="00A2153C" w:rsidRPr="00F70A87" w:rsidRDefault="00A2153C" w:rsidP="00EF3B37">
      <w:pPr>
        <w:spacing w:after="0" w:line="480" w:lineRule="auto"/>
        <w:jc w:val="both"/>
        <w:rPr>
          <w:rFonts w:ascii="Arial" w:hAnsi="Arial" w:cs="Arial"/>
          <w:sz w:val="24"/>
          <w:szCs w:val="24"/>
        </w:rPr>
      </w:pPr>
    </w:p>
    <w:p w14:paraId="7B029C8E" w14:textId="43D3C012" w:rsidR="00F70A87" w:rsidRDefault="00A733A3" w:rsidP="00EF3B37">
      <w:pPr>
        <w:spacing w:after="0" w:line="480" w:lineRule="auto"/>
        <w:jc w:val="both"/>
        <w:rPr>
          <w:rFonts w:ascii="Arial" w:hAnsi="Arial" w:cs="Arial"/>
          <w:b/>
          <w:bCs/>
          <w:sz w:val="24"/>
          <w:szCs w:val="24"/>
        </w:rPr>
      </w:pPr>
      <w:r>
        <w:rPr>
          <w:rFonts w:ascii="Arial" w:hAnsi="Arial" w:cs="Arial"/>
          <w:b/>
          <w:bCs/>
          <w:sz w:val="24"/>
          <w:szCs w:val="24"/>
        </w:rPr>
        <w:t>Question 2</w:t>
      </w:r>
      <w:r w:rsidR="006E50DE">
        <w:rPr>
          <w:rFonts w:ascii="Arial" w:hAnsi="Arial" w:cs="Arial"/>
          <w:b/>
          <w:bCs/>
          <w:sz w:val="24"/>
          <w:szCs w:val="24"/>
        </w:rPr>
        <w:t>:</w:t>
      </w:r>
      <w:r>
        <w:rPr>
          <w:rFonts w:ascii="Arial" w:hAnsi="Arial" w:cs="Arial"/>
          <w:b/>
          <w:bCs/>
          <w:sz w:val="24"/>
          <w:szCs w:val="24"/>
        </w:rPr>
        <w:t xml:space="preserve"> </w:t>
      </w:r>
      <w:r w:rsidR="00F70A87" w:rsidRPr="00F70A87">
        <w:rPr>
          <w:rFonts w:ascii="Arial" w:hAnsi="Arial" w:cs="Arial"/>
          <w:b/>
          <w:bCs/>
          <w:sz w:val="24"/>
          <w:szCs w:val="24"/>
        </w:rPr>
        <w:t>Has this changed?</w:t>
      </w:r>
    </w:p>
    <w:p w14:paraId="12FC4E53" w14:textId="77777777" w:rsidR="00A2153C" w:rsidRPr="00F70A87" w:rsidRDefault="00A2153C" w:rsidP="00EF3B37">
      <w:pPr>
        <w:spacing w:after="0" w:line="480" w:lineRule="auto"/>
        <w:jc w:val="both"/>
        <w:rPr>
          <w:rFonts w:ascii="Arial" w:hAnsi="Arial" w:cs="Arial"/>
          <w:sz w:val="24"/>
          <w:szCs w:val="24"/>
        </w:rPr>
      </w:pPr>
    </w:p>
    <w:p w14:paraId="2E3CDB23" w14:textId="66974ABF" w:rsidR="00F70A87" w:rsidRDefault="00F70A87" w:rsidP="00EF3B37">
      <w:pPr>
        <w:spacing w:after="0" w:line="480" w:lineRule="auto"/>
        <w:jc w:val="both"/>
        <w:rPr>
          <w:rFonts w:ascii="Arial" w:hAnsi="Arial" w:cs="Arial"/>
          <w:sz w:val="24"/>
          <w:szCs w:val="24"/>
        </w:rPr>
      </w:pPr>
      <w:r>
        <w:rPr>
          <w:rFonts w:ascii="Arial" w:hAnsi="Arial" w:cs="Arial"/>
          <w:sz w:val="24"/>
          <w:szCs w:val="24"/>
        </w:rPr>
        <w:t>Subject M</w:t>
      </w:r>
      <w:r w:rsidR="00547515">
        <w:rPr>
          <w:rFonts w:ascii="Arial" w:hAnsi="Arial" w:cs="Arial"/>
          <w:sz w:val="24"/>
          <w:szCs w:val="24"/>
        </w:rPr>
        <w:t>’s opinion had not changed, but he accepted the result and thinks we should just get on with it.</w:t>
      </w:r>
    </w:p>
    <w:p w14:paraId="551B5E26" w14:textId="77777777" w:rsidR="00A2153C" w:rsidRDefault="00A2153C" w:rsidP="00EF3B37">
      <w:pPr>
        <w:spacing w:after="0" w:line="480" w:lineRule="auto"/>
        <w:jc w:val="both"/>
        <w:rPr>
          <w:rFonts w:ascii="Arial" w:hAnsi="Arial" w:cs="Arial"/>
          <w:sz w:val="24"/>
          <w:szCs w:val="24"/>
        </w:rPr>
      </w:pPr>
    </w:p>
    <w:p w14:paraId="6FAFA8C0" w14:textId="0FBEC92B" w:rsidR="00F70A87" w:rsidRPr="00F70A87" w:rsidRDefault="00F70A87" w:rsidP="00EF3B37">
      <w:pPr>
        <w:spacing w:after="0" w:line="480" w:lineRule="auto"/>
        <w:jc w:val="both"/>
        <w:rPr>
          <w:rFonts w:ascii="Arial" w:hAnsi="Arial" w:cs="Arial"/>
          <w:sz w:val="24"/>
          <w:szCs w:val="24"/>
        </w:rPr>
      </w:pPr>
      <w:r>
        <w:rPr>
          <w:rFonts w:ascii="Arial" w:hAnsi="Arial" w:cs="Arial"/>
          <w:sz w:val="24"/>
          <w:szCs w:val="24"/>
        </w:rPr>
        <w:t>Subject F’s opinion had not changed</w:t>
      </w:r>
      <w:r w:rsidR="003849FF">
        <w:rPr>
          <w:rFonts w:ascii="Arial" w:hAnsi="Arial" w:cs="Arial"/>
          <w:sz w:val="24"/>
          <w:szCs w:val="24"/>
        </w:rPr>
        <w:t>,</w:t>
      </w:r>
      <w:r>
        <w:rPr>
          <w:rFonts w:ascii="Arial" w:hAnsi="Arial" w:cs="Arial"/>
          <w:sz w:val="24"/>
          <w:szCs w:val="24"/>
        </w:rPr>
        <w:t xml:space="preserve"> but she wi</w:t>
      </w:r>
      <w:r w:rsidRPr="00F70A87">
        <w:rPr>
          <w:rFonts w:ascii="Arial" w:hAnsi="Arial" w:cs="Arial"/>
          <w:sz w:val="24"/>
          <w:szCs w:val="24"/>
        </w:rPr>
        <w:t xml:space="preserve">shed </w:t>
      </w:r>
      <w:r>
        <w:rPr>
          <w:rFonts w:ascii="Arial" w:hAnsi="Arial" w:cs="Arial"/>
          <w:sz w:val="24"/>
          <w:szCs w:val="24"/>
        </w:rPr>
        <w:t>she</w:t>
      </w:r>
      <w:r w:rsidRPr="00F70A87">
        <w:rPr>
          <w:rFonts w:ascii="Arial" w:hAnsi="Arial" w:cs="Arial"/>
          <w:sz w:val="24"/>
          <w:szCs w:val="24"/>
        </w:rPr>
        <w:t xml:space="preserve"> had been given accurate information by both campaign teams in order to make a judgement based on full and correct facts.</w:t>
      </w:r>
    </w:p>
    <w:p w14:paraId="5EBCEA4D" w14:textId="77777777" w:rsidR="003670C1" w:rsidRDefault="00F70A87" w:rsidP="00EF3B37">
      <w:pPr>
        <w:spacing w:after="0" w:line="480" w:lineRule="auto"/>
        <w:jc w:val="both"/>
        <w:rPr>
          <w:rFonts w:ascii="Arial" w:hAnsi="Arial" w:cs="Arial"/>
          <w:sz w:val="24"/>
          <w:szCs w:val="24"/>
        </w:rPr>
      </w:pPr>
      <w:r w:rsidRPr="00F70A87">
        <w:rPr>
          <w:rFonts w:ascii="Arial" w:hAnsi="Arial" w:cs="Arial"/>
          <w:sz w:val="24"/>
          <w:szCs w:val="24"/>
        </w:rPr>
        <w:t> </w:t>
      </w:r>
    </w:p>
    <w:p w14:paraId="62CB8FC4" w14:textId="10757BB2" w:rsidR="00F70A87" w:rsidRDefault="00A733A3" w:rsidP="00EF3B37">
      <w:pPr>
        <w:spacing w:after="0" w:line="480" w:lineRule="auto"/>
        <w:jc w:val="both"/>
        <w:rPr>
          <w:rFonts w:ascii="Arial" w:hAnsi="Arial" w:cs="Arial"/>
          <w:b/>
          <w:bCs/>
          <w:sz w:val="24"/>
          <w:szCs w:val="24"/>
        </w:rPr>
      </w:pPr>
      <w:r>
        <w:rPr>
          <w:rFonts w:ascii="Arial" w:hAnsi="Arial" w:cs="Arial"/>
          <w:b/>
          <w:bCs/>
          <w:sz w:val="24"/>
          <w:szCs w:val="24"/>
        </w:rPr>
        <w:t>Question 3</w:t>
      </w:r>
      <w:r w:rsidR="006E50DE">
        <w:rPr>
          <w:rFonts w:ascii="Arial" w:hAnsi="Arial" w:cs="Arial"/>
          <w:b/>
          <w:bCs/>
          <w:sz w:val="24"/>
          <w:szCs w:val="24"/>
        </w:rPr>
        <w:t>:</w:t>
      </w:r>
      <w:r>
        <w:rPr>
          <w:rFonts w:ascii="Arial" w:hAnsi="Arial" w:cs="Arial"/>
          <w:b/>
          <w:bCs/>
          <w:sz w:val="24"/>
          <w:szCs w:val="24"/>
        </w:rPr>
        <w:t xml:space="preserve"> </w:t>
      </w:r>
      <w:r w:rsidR="00F70A87" w:rsidRPr="00F70A87">
        <w:rPr>
          <w:rFonts w:ascii="Arial" w:hAnsi="Arial" w:cs="Arial"/>
          <w:b/>
          <w:bCs/>
          <w:sz w:val="24"/>
          <w:szCs w:val="24"/>
        </w:rPr>
        <w:t>The government will negotiate our exit from the EU – are you worried about the outcome?</w:t>
      </w:r>
    </w:p>
    <w:p w14:paraId="048FE337" w14:textId="77777777" w:rsidR="00A2153C" w:rsidRPr="00F70A87" w:rsidRDefault="00A2153C" w:rsidP="00EF3B37">
      <w:pPr>
        <w:spacing w:after="0" w:line="480" w:lineRule="auto"/>
        <w:jc w:val="both"/>
        <w:rPr>
          <w:rFonts w:ascii="Arial" w:hAnsi="Arial" w:cs="Arial"/>
          <w:sz w:val="24"/>
          <w:szCs w:val="24"/>
        </w:rPr>
      </w:pPr>
    </w:p>
    <w:p w14:paraId="3657345C" w14:textId="7C1CD975" w:rsidR="00F70A87" w:rsidRDefault="00547515" w:rsidP="00EF3B37">
      <w:pPr>
        <w:spacing w:after="0" w:line="480" w:lineRule="auto"/>
        <w:jc w:val="both"/>
        <w:rPr>
          <w:rFonts w:ascii="Arial" w:hAnsi="Arial" w:cs="Arial"/>
          <w:sz w:val="24"/>
          <w:szCs w:val="24"/>
        </w:rPr>
      </w:pPr>
      <w:r>
        <w:rPr>
          <w:rFonts w:ascii="Arial" w:hAnsi="Arial" w:cs="Arial"/>
          <w:sz w:val="24"/>
          <w:szCs w:val="24"/>
        </w:rPr>
        <w:t>Subject M is worried about the outcome ev</w:t>
      </w:r>
      <w:r w:rsidR="003C2078">
        <w:rPr>
          <w:rFonts w:ascii="Arial" w:hAnsi="Arial" w:cs="Arial"/>
          <w:sz w:val="24"/>
          <w:szCs w:val="24"/>
        </w:rPr>
        <w:t xml:space="preserve">en though it hasn’t started yet. </w:t>
      </w:r>
      <w:r>
        <w:rPr>
          <w:rFonts w:ascii="Arial" w:hAnsi="Arial" w:cs="Arial"/>
          <w:sz w:val="24"/>
          <w:szCs w:val="24"/>
        </w:rPr>
        <w:t xml:space="preserve"> </w:t>
      </w:r>
      <w:r w:rsidR="00633036">
        <w:rPr>
          <w:rFonts w:ascii="Arial" w:hAnsi="Arial" w:cs="Arial"/>
          <w:sz w:val="24"/>
          <w:szCs w:val="24"/>
        </w:rPr>
        <w:t>H</w:t>
      </w:r>
      <w:r>
        <w:rPr>
          <w:rFonts w:ascii="Arial" w:hAnsi="Arial" w:cs="Arial"/>
          <w:sz w:val="24"/>
          <w:szCs w:val="24"/>
        </w:rPr>
        <w:t>e has so far been impressed with Theresa May</w:t>
      </w:r>
      <w:r w:rsidR="00633036">
        <w:rPr>
          <w:rFonts w:ascii="Arial" w:hAnsi="Arial" w:cs="Arial"/>
          <w:sz w:val="24"/>
          <w:szCs w:val="24"/>
        </w:rPr>
        <w:t>,</w:t>
      </w:r>
      <w:r>
        <w:rPr>
          <w:rFonts w:ascii="Arial" w:hAnsi="Arial" w:cs="Arial"/>
          <w:sz w:val="24"/>
          <w:szCs w:val="24"/>
        </w:rPr>
        <w:t xml:space="preserve"> but think</w:t>
      </w:r>
      <w:r w:rsidR="00633036">
        <w:rPr>
          <w:rFonts w:ascii="Arial" w:hAnsi="Arial" w:cs="Arial"/>
          <w:sz w:val="24"/>
          <w:szCs w:val="24"/>
        </w:rPr>
        <w:t>s</w:t>
      </w:r>
      <w:r>
        <w:rPr>
          <w:rFonts w:ascii="Arial" w:hAnsi="Arial" w:cs="Arial"/>
          <w:sz w:val="24"/>
          <w:szCs w:val="24"/>
        </w:rPr>
        <w:t xml:space="preserve"> that we have shown our ha</w:t>
      </w:r>
      <w:r w:rsidR="003849FF">
        <w:rPr>
          <w:rFonts w:ascii="Arial" w:hAnsi="Arial" w:cs="Arial"/>
          <w:sz w:val="24"/>
          <w:szCs w:val="24"/>
        </w:rPr>
        <w:t xml:space="preserve">nd far too early.  </w:t>
      </w:r>
      <w:r w:rsidR="00633036">
        <w:rPr>
          <w:rFonts w:ascii="Arial" w:hAnsi="Arial" w:cs="Arial"/>
          <w:sz w:val="24"/>
          <w:szCs w:val="24"/>
        </w:rPr>
        <w:t>He is worried</w:t>
      </w:r>
      <w:r>
        <w:rPr>
          <w:rFonts w:ascii="Arial" w:hAnsi="Arial" w:cs="Arial"/>
          <w:sz w:val="24"/>
          <w:szCs w:val="24"/>
        </w:rPr>
        <w:t xml:space="preserve"> that while we are the sixth largest economy, we are a small nation and believes that we may not be as influential as we think we are “We no longer have an empire”</w:t>
      </w:r>
      <w:r w:rsidR="00633036">
        <w:rPr>
          <w:rFonts w:ascii="Arial" w:hAnsi="Arial" w:cs="Arial"/>
          <w:sz w:val="24"/>
          <w:szCs w:val="24"/>
        </w:rPr>
        <w:t>.</w:t>
      </w:r>
    </w:p>
    <w:p w14:paraId="156AF4CD" w14:textId="77777777" w:rsidR="00A2153C" w:rsidRPr="00F70A87" w:rsidRDefault="00A2153C" w:rsidP="00EF3B37">
      <w:pPr>
        <w:spacing w:after="0" w:line="480" w:lineRule="auto"/>
        <w:jc w:val="both"/>
        <w:rPr>
          <w:rFonts w:ascii="Arial" w:hAnsi="Arial" w:cs="Arial"/>
          <w:sz w:val="24"/>
          <w:szCs w:val="24"/>
        </w:rPr>
      </w:pPr>
    </w:p>
    <w:p w14:paraId="4A808550" w14:textId="30E28894" w:rsidR="00F70A87" w:rsidRDefault="00F70A87" w:rsidP="00EF3B37">
      <w:pPr>
        <w:spacing w:after="0" w:line="480" w:lineRule="auto"/>
        <w:jc w:val="both"/>
        <w:rPr>
          <w:rFonts w:ascii="Arial" w:hAnsi="Arial" w:cs="Arial"/>
          <w:sz w:val="24"/>
          <w:szCs w:val="24"/>
        </w:rPr>
      </w:pPr>
      <w:r>
        <w:rPr>
          <w:rFonts w:ascii="Arial" w:hAnsi="Arial" w:cs="Arial"/>
          <w:sz w:val="24"/>
          <w:szCs w:val="24"/>
        </w:rPr>
        <w:t>Subject F was worried about the outcome</w:t>
      </w:r>
      <w:r w:rsidRPr="00F70A87">
        <w:rPr>
          <w:rFonts w:ascii="Arial" w:hAnsi="Arial" w:cs="Arial"/>
          <w:sz w:val="24"/>
          <w:szCs w:val="24"/>
        </w:rPr>
        <w:t xml:space="preserve"> because the government negotiating our exit did not want to leave the EU</w:t>
      </w:r>
      <w:r>
        <w:rPr>
          <w:rFonts w:ascii="Arial" w:hAnsi="Arial" w:cs="Arial"/>
          <w:sz w:val="24"/>
          <w:szCs w:val="24"/>
        </w:rPr>
        <w:t xml:space="preserve">.  They are also </w:t>
      </w:r>
      <w:r w:rsidRPr="00F70A87">
        <w:rPr>
          <w:rFonts w:ascii="Arial" w:hAnsi="Arial" w:cs="Arial"/>
          <w:sz w:val="24"/>
          <w:szCs w:val="24"/>
        </w:rPr>
        <w:t xml:space="preserve">a political party that </w:t>
      </w:r>
      <w:r>
        <w:rPr>
          <w:rFonts w:ascii="Arial" w:hAnsi="Arial" w:cs="Arial"/>
          <w:sz w:val="24"/>
          <w:szCs w:val="24"/>
        </w:rPr>
        <w:t>she</w:t>
      </w:r>
      <w:r w:rsidRPr="00F70A87">
        <w:rPr>
          <w:rFonts w:ascii="Arial" w:hAnsi="Arial" w:cs="Arial"/>
          <w:sz w:val="24"/>
          <w:szCs w:val="24"/>
        </w:rPr>
        <w:t xml:space="preserve"> believe</w:t>
      </w:r>
      <w:r>
        <w:rPr>
          <w:rFonts w:ascii="Arial" w:hAnsi="Arial" w:cs="Arial"/>
          <w:sz w:val="24"/>
          <w:szCs w:val="24"/>
        </w:rPr>
        <w:t>d doesn’t have the</w:t>
      </w:r>
      <w:r w:rsidRPr="00F70A87">
        <w:rPr>
          <w:rFonts w:ascii="Arial" w:hAnsi="Arial" w:cs="Arial"/>
          <w:sz w:val="24"/>
          <w:szCs w:val="24"/>
        </w:rPr>
        <w:t xml:space="preserve"> best interest of the country at heart.  </w:t>
      </w:r>
      <w:r>
        <w:rPr>
          <w:rFonts w:ascii="Arial" w:hAnsi="Arial" w:cs="Arial"/>
          <w:sz w:val="24"/>
          <w:szCs w:val="24"/>
        </w:rPr>
        <w:t>She referred to</w:t>
      </w:r>
      <w:r w:rsidRPr="00F70A87">
        <w:rPr>
          <w:rFonts w:ascii="Arial" w:hAnsi="Arial" w:cs="Arial"/>
          <w:sz w:val="24"/>
          <w:szCs w:val="24"/>
        </w:rPr>
        <w:t xml:space="preserve"> the amount of scaremongering the media has started to do</w:t>
      </w:r>
      <w:r>
        <w:rPr>
          <w:rFonts w:ascii="Arial" w:hAnsi="Arial" w:cs="Arial"/>
          <w:sz w:val="24"/>
          <w:szCs w:val="24"/>
        </w:rPr>
        <w:t xml:space="preserve"> as </w:t>
      </w:r>
      <w:r w:rsidRPr="00F70A87">
        <w:rPr>
          <w:rFonts w:ascii="Arial" w:hAnsi="Arial" w:cs="Arial"/>
          <w:sz w:val="24"/>
          <w:szCs w:val="24"/>
        </w:rPr>
        <w:t>concerning</w:t>
      </w:r>
      <w:r w:rsidR="00633036">
        <w:rPr>
          <w:rFonts w:ascii="Arial" w:hAnsi="Arial" w:cs="Arial"/>
          <w:sz w:val="24"/>
          <w:szCs w:val="24"/>
        </w:rPr>
        <w:t>,</w:t>
      </w:r>
      <w:r w:rsidRPr="00F70A87">
        <w:rPr>
          <w:rFonts w:ascii="Arial" w:hAnsi="Arial" w:cs="Arial"/>
          <w:sz w:val="24"/>
          <w:szCs w:val="24"/>
        </w:rPr>
        <w:t xml:space="preserve"> </w:t>
      </w:r>
      <w:r>
        <w:rPr>
          <w:rFonts w:ascii="Arial" w:hAnsi="Arial" w:cs="Arial"/>
          <w:sz w:val="24"/>
          <w:szCs w:val="24"/>
        </w:rPr>
        <w:t>citing not</w:t>
      </w:r>
      <w:r w:rsidRPr="00F70A87">
        <w:rPr>
          <w:rFonts w:ascii="Arial" w:hAnsi="Arial" w:cs="Arial"/>
          <w:sz w:val="24"/>
          <w:szCs w:val="24"/>
        </w:rPr>
        <w:t xml:space="preserve"> know</w:t>
      </w:r>
      <w:r>
        <w:rPr>
          <w:rFonts w:ascii="Arial" w:hAnsi="Arial" w:cs="Arial"/>
          <w:sz w:val="24"/>
          <w:szCs w:val="24"/>
        </w:rPr>
        <w:t>ing</w:t>
      </w:r>
      <w:r w:rsidRPr="00F70A87">
        <w:rPr>
          <w:rFonts w:ascii="Arial" w:hAnsi="Arial" w:cs="Arial"/>
          <w:sz w:val="24"/>
          <w:szCs w:val="24"/>
        </w:rPr>
        <w:t xml:space="preserve"> what is correct and what is made up.</w:t>
      </w:r>
    </w:p>
    <w:p w14:paraId="7C35C93E" w14:textId="77777777" w:rsidR="003670C1" w:rsidRDefault="003670C1" w:rsidP="00EF3B37">
      <w:pPr>
        <w:spacing w:after="0" w:line="480" w:lineRule="auto"/>
        <w:jc w:val="both"/>
        <w:rPr>
          <w:rFonts w:ascii="Arial" w:hAnsi="Arial" w:cs="Arial"/>
          <w:sz w:val="24"/>
          <w:szCs w:val="24"/>
        </w:rPr>
      </w:pPr>
    </w:p>
    <w:p w14:paraId="3F717653" w14:textId="3FD95AD6" w:rsidR="00F70A87" w:rsidRDefault="00A733A3" w:rsidP="00EF3B37">
      <w:pPr>
        <w:spacing w:after="0" w:line="480" w:lineRule="auto"/>
        <w:jc w:val="both"/>
        <w:rPr>
          <w:rFonts w:ascii="Arial" w:hAnsi="Arial" w:cs="Arial"/>
          <w:b/>
          <w:bCs/>
          <w:sz w:val="24"/>
          <w:szCs w:val="24"/>
        </w:rPr>
      </w:pPr>
      <w:r>
        <w:rPr>
          <w:rFonts w:ascii="Arial" w:hAnsi="Arial" w:cs="Arial"/>
          <w:b/>
          <w:sz w:val="24"/>
          <w:szCs w:val="24"/>
        </w:rPr>
        <w:t>Question 4</w:t>
      </w:r>
      <w:r w:rsidR="006E50DE">
        <w:rPr>
          <w:rFonts w:ascii="Arial" w:hAnsi="Arial" w:cs="Arial"/>
          <w:b/>
          <w:sz w:val="24"/>
          <w:szCs w:val="24"/>
        </w:rPr>
        <w:t>:</w:t>
      </w:r>
      <w:r>
        <w:rPr>
          <w:rFonts w:ascii="Arial" w:hAnsi="Arial" w:cs="Arial"/>
          <w:b/>
          <w:sz w:val="24"/>
          <w:szCs w:val="24"/>
        </w:rPr>
        <w:t xml:space="preserve"> </w:t>
      </w:r>
      <w:r w:rsidR="00F70A87" w:rsidRPr="00F70A87">
        <w:rPr>
          <w:rFonts w:ascii="Arial" w:hAnsi="Arial" w:cs="Arial"/>
          <w:b/>
          <w:bCs/>
          <w:sz w:val="24"/>
          <w:szCs w:val="24"/>
        </w:rPr>
        <w:t>What would you like to see as the outcome of these negotiations?</w:t>
      </w:r>
    </w:p>
    <w:p w14:paraId="2DFDDF4C" w14:textId="77777777" w:rsidR="00A2153C" w:rsidRPr="00F70A87" w:rsidRDefault="00A2153C" w:rsidP="00EF3B37">
      <w:pPr>
        <w:spacing w:after="0" w:line="480" w:lineRule="auto"/>
        <w:jc w:val="both"/>
        <w:rPr>
          <w:rFonts w:ascii="Arial" w:hAnsi="Arial" w:cs="Arial"/>
          <w:sz w:val="24"/>
          <w:szCs w:val="24"/>
        </w:rPr>
      </w:pPr>
    </w:p>
    <w:p w14:paraId="7ED512A2" w14:textId="34D27BE5" w:rsidR="00F70A87" w:rsidRDefault="00547515" w:rsidP="00EF3B37">
      <w:pPr>
        <w:spacing w:after="0" w:line="480" w:lineRule="auto"/>
        <w:jc w:val="both"/>
        <w:rPr>
          <w:rFonts w:ascii="Arial" w:hAnsi="Arial" w:cs="Arial"/>
          <w:sz w:val="24"/>
          <w:szCs w:val="24"/>
        </w:rPr>
      </w:pPr>
      <w:r>
        <w:rPr>
          <w:rFonts w:ascii="Arial" w:hAnsi="Arial" w:cs="Arial"/>
          <w:sz w:val="24"/>
          <w:szCs w:val="24"/>
        </w:rPr>
        <w:t xml:space="preserve">Subject M believes that while there are differences in the options available, there isn’t that much between them, </w:t>
      </w:r>
      <w:r w:rsidR="00EF492B">
        <w:rPr>
          <w:rFonts w:ascii="Arial" w:hAnsi="Arial" w:cs="Arial"/>
          <w:sz w:val="24"/>
          <w:szCs w:val="24"/>
        </w:rPr>
        <w:t xml:space="preserve">and </w:t>
      </w:r>
      <w:r>
        <w:rPr>
          <w:rFonts w:ascii="Arial" w:hAnsi="Arial" w:cs="Arial"/>
          <w:sz w:val="24"/>
          <w:szCs w:val="24"/>
        </w:rPr>
        <w:t>he would like to see a bespoke deal which is good for the UK.</w:t>
      </w:r>
    </w:p>
    <w:p w14:paraId="52262B28" w14:textId="77777777" w:rsidR="00A2153C" w:rsidRPr="00F70A87" w:rsidRDefault="00A2153C" w:rsidP="00EF3B37">
      <w:pPr>
        <w:spacing w:after="0" w:line="480" w:lineRule="auto"/>
        <w:jc w:val="both"/>
        <w:rPr>
          <w:rFonts w:ascii="Arial" w:hAnsi="Arial" w:cs="Arial"/>
          <w:sz w:val="24"/>
          <w:szCs w:val="24"/>
        </w:rPr>
      </w:pPr>
    </w:p>
    <w:p w14:paraId="68285705" w14:textId="2FE7A405" w:rsidR="00F70A87" w:rsidRDefault="00690FC5" w:rsidP="00EF3B37">
      <w:pPr>
        <w:spacing w:after="0" w:line="480" w:lineRule="auto"/>
        <w:jc w:val="both"/>
        <w:rPr>
          <w:rFonts w:ascii="Arial" w:hAnsi="Arial" w:cs="Arial"/>
          <w:sz w:val="24"/>
          <w:szCs w:val="24"/>
        </w:rPr>
      </w:pPr>
      <w:r>
        <w:rPr>
          <w:rFonts w:ascii="Arial" w:hAnsi="Arial" w:cs="Arial"/>
          <w:sz w:val="24"/>
          <w:szCs w:val="24"/>
        </w:rPr>
        <w:t xml:space="preserve">Subject F would like a </w:t>
      </w:r>
      <w:r w:rsidR="00F70A87" w:rsidRPr="00F70A87">
        <w:rPr>
          <w:rFonts w:ascii="Arial" w:hAnsi="Arial" w:cs="Arial"/>
          <w:sz w:val="24"/>
          <w:szCs w:val="24"/>
        </w:rPr>
        <w:t>good relationship with Europe, w</w:t>
      </w:r>
      <w:r w:rsidR="00F70A87">
        <w:rPr>
          <w:rFonts w:ascii="Arial" w:hAnsi="Arial" w:cs="Arial"/>
          <w:sz w:val="24"/>
          <w:szCs w:val="24"/>
        </w:rPr>
        <w:t>e still have to trade with them, but m</w:t>
      </w:r>
      <w:r w:rsidR="00F70A87" w:rsidRPr="00F70A87">
        <w:rPr>
          <w:rFonts w:ascii="Arial" w:hAnsi="Arial" w:cs="Arial"/>
          <w:sz w:val="24"/>
          <w:szCs w:val="24"/>
        </w:rPr>
        <w:t xml:space="preserve">ore control over our borders and </w:t>
      </w:r>
      <w:r w:rsidR="00547515">
        <w:rPr>
          <w:rFonts w:ascii="Arial" w:hAnsi="Arial" w:cs="Arial"/>
          <w:sz w:val="24"/>
          <w:szCs w:val="24"/>
        </w:rPr>
        <w:t xml:space="preserve">the ability to </w:t>
      </w:r>
      <w:r w:rsidR="00F70A87" w:rsidRPr="00F70A87">
        <w:rPr>
          <w:rFonts w:ascii="Arial" w:hAnsi="Arial" w:cs="Arial"/>
          <w:sz w:val="24"/>
          <w:szCs w:val="24"/>
        </w:rPr>
        <w:t xml:space="preserve">deport people who break our laws. To be able to keep our employment benefits that we have acquired from being in the </w:t>
      </w:r>
      <w:r w:rsidR="004B0704">
        <w:rPr>
          <w:rFonts w:ascii="Arial" w:hAnsi="Arial" w:cs="Arial"/>
          <w:sz w:val="24"/>
          <w:szCs w:val="24"/>
        </w:rPr>
        <w:t>EU</w:t>
      </w:r>
      <w:r>
        <w:rPr>
          <w:rFonts w:ascii="Arial" w:hAnsi="Arial" w:cs="Arial"/>
          <w:sz w:val="24"/>
          <w:szCs w:val="24"/>
        </w:rPr>
        <w:t>,</w:t>
      </w:r>
      <w:r w:rsidR="00547515">
        <w:rPr>
          <w:rFonts w:ascii="Arial" w:hAnsi="Arial" w:cs="Arial"/>
          <w:sz w:val="24"/>
          <w:szCs w:val="24"/>
        </w:rPr>
        <w:t xml:space="preserve"> and </w:t>
      </w:r>
      <w:r w:rsidR="00F70A87" w:rsidRPr="00F70A87">
        <w:rPr>
          <w:rFonts w:ascii="Arial" w:hAnsi="Arial" w:cs="Arial"/>
          <w:sz w:val="24"/>
          <w:szCs w:val="24"/>
        </w:rPr>
        <w:t>to see expats protected provided they had paid into the UK system.</w:t>
      </w:r>
      <w:r w:rsidR="00547515">
        <w:rPr>
          <w:rFonts w:ascii="Arial" w:hAnsi="Arial" w:cs="Arial"/>
          <w:sz w:val="24"/>
          <w:szCs w:val="24"/>
        </w:rPr>
        <w:t xml:space="preserve"> </w:t>
      </w:r>
      <w:r w:rsidR="00F70A87" w:rsidRPr="00F70A87">
        <w:rPr>
          <w:rFonts w:ascii="Arial" w:hAnsi="Arial" w:cs="Arial"/>
          <w:sz w:val="24"/>
          <w:szCs w:val="24"/>
        </w:rPr>
        <w:t>Overall, to walk away from Europe with a fair deal.</w:t>
      </w:r>
    </w:p>
    <w:p w14:paraId="45E4F377" w14:textId="77777777" w:rsidR="00A2153C" w:rsidRPr="00F70A87" w:rsidRDefault="00A2153C" w:rsidP="00EF3B37">
      <w:pPr>
        <w:spacing w:after="0" w:line="480" w:lineRule="auto"/>
        <w:jc w:val="both"/>
        <w:rPr>
          <w:rFonts w:ascii="Arial" w:hAnsi="Arial" w:cs="Arial"/>
          <w:sz w:val="24"/>
          <w:szCs w:val="24"/>
        </w:rPr>
      </w:pPr>
    </w:p>
    <w:p w14:paraId="34BDA8A2" w14:textId="77777777" w:rsidR="0090350C" w:rsidRDefault="00F70A87" w:rsidP="00EF3B37">
      <w:pPr>
        <w:spacing w:after="0" w:line="480" w:lineRule="auto"/>
        <w:jc w:val="both"/>
        <w:rPr>
          <w:rFonts w:ascii="Arial" w:hAnsi="Arial" w:cs="Arial"/>
          <w:sz w:val="24"/>
          <w:szCs w:val="24"/>
        </w:rPr>
      </w:pPr>
      <w:r w:rsidRPr="00F70A87">
        <w:rPr>
          <w:rFonts w:ascii="Arial" w:hAnsi="Arial" w:cs="Arial"/>
          <w:sz w:val="24"/>
          <w:szCs w:val="24"/>
        </w:rPr>
        <w:t> </w:t>
      </w:r>
    </w:p>
    <w:p w14:paraId="4126B688" w14:textId="77777777" w:rsidR="0090350C" w:rsidRDefault="0090350C">
      <w:pPr>
        <w:rPr>
          <w:rFonts w:ascii="Arial" w:hAnsi="Arial" w:cs="Arial"/>
          <w:sz w:val="24"/>
          <w:szCs w:val="24"/>
        </w:rPr>
      </w:pPr>
      <w:r>
        <w:rPr>
          <w:rFonts w:ascii="Arial" w:hAnsi="Arial" w:cs="Arial"/>
          <w:sz w:val="24"/>
          <w:szCs w:val="24"/>
        </w:rPr>
        <w:br w:type="page"/>
      </w:r>
    </w:p>
    <w:p w14:paraId="6DB69710" w14:textId="6AFB2E28" w:rsidR="00F70A87" w:rsidRDefault="00A733A3" w:rsidP="00EF3B37">
      <w:pPr>
        <w:spacing w:after="0" w:line="480" w:lineRule="auto"/>
        <w:jc w:val="both"/>
        <w:rPr>
          <w:rFonts w:ascii="Arial" w:hAnsi="Arial" w:cs="Arial"/>
          <w:b/>
          <w:bCs/>
          <w:sz w:val="24"/>
          <w:szCs w:val="24"/>
        </w:rPr>
      </w:pPr>
      <w:r w:rsidRPr="00A733A3">
        <w:rPr>
          <w:rFonts w:ascii="Arial" w:hAnsi="Arial" w:cs="Arial"/>
          <w:b/>
          <w:sz w:val="24"/>
          <w:szCs w:val="24"/>
        </w:rPr>
        <w:t>Question 5</w:t>
      </w:r>
      <w:r w:rsidR="006E50DE">
        <w:rPr>
          <w:rFonts w:ascii="Arial" w:hAnsi="Arial" w:cs="Arial"/>
          <w:b/>
          <w:sz w:val="24"/>
          <w:szCs w:val="24"/>
        </w:rPr>
        <w:t>:</w:t>
      </w:r>
      <w:r>
        <w:rPr>
          <w:rFonts w:ascii="Arial" w:hAnsi="Arial" w:cs="Arial"/>
          <w:sz w:val="24"/>
          <w:szCs w:val="24"/>
        </w:rPr>
        <w:t xml:space="preserve"> </w:t>
      </w:r>
      <w:r w:rsidR="00F70A87" w:rsidRPr="00F70A87">
        <w:rPr>
          <w:rFonts w:ascii="Arial" w:hAnsi="Arial" w:cs="Arial"/>
          <w:b/>
          <w:bCs/>
          <w:sz w:val="24"/>
          <w:szCs w:val="24"/>
        </w:rPr>
        <w:t>Do you think the UK has a bright future outside of the EU?</w:t>
      </w:r>
    </w:p>
    <w:p w14:paraId="740F6095" w14:textId="77777777" w:rsidR="00A2153C" w:rsidRPr="00F70A87" w:rsidRDefault="00A2153C" w:rsidP="00EF3B37">
      <w:pPr>
        <w:spacing w:after="0" w:line="480" w:lineRule="auto"/>
        <w:jc w:val="both"/>
        <w:rPr>
          <w:rFonts w:ascii="Arial" w:hAnsi="Arial" w:cs="Arial"/>
          <w:sz w:val="24"/>
          <w:szCs w:val="24"/>
        </w:rPr>
      </w:pPr>
    </w:p>
    <w:p w14:paraId="10CE26F1" w14:textId="15EE7EBA" w:rsidR="00F70A87" w:rsidRDefault="00683302" w:rsidP="00EF3B37">
      <w:pPr>
        <w:spacing w:after="0" w:line="480" w:lineRule="auto"/>
        <w:jc w:val="both"/>
        <w:rPr>
          <w:rFonts w:ascii="Arial" w:hAnsi="Arial" w:cs="Arial"/>
          <w:sz w:val="24"/>
          <w:szCs w:val="24"/>
        </w:rPr>
      </w:pPr>
      <w:r>
        <w:rPr>
          <w:rFonts w:ascii="Arial" w:hAnsi="Arial" w:cs="Arial"/>
          <w:sz w:val="24"/>
          <w:szCs w:val="24"/>
        </w:rPr>
        <w:t xml:space="preserve">Subject M thinks that the UK can have a bright future outside of the EU, but believes to facilitate this, a complete overhaul of the social and political system is required.  The political system was a major issue for him for </w:t>
      </w:r>
      <w:r w:rsidR="00996AE3">
        <w:rPr>
          <w:rFonts w:ascii="Arial" w:hAnsi="Arial" w:cs="Arial"/>
          <w:sz w:val="24"/>
          <w:szCs w:val="24"/>
        </w:rPr>
        <w:t xml:space="preserve">wanting </w:t>
      </w:r>
      <w:r>
        <w:rPr>
          <w:rFonts w:ascii="Arial" w:hAnsi="Arial" w:cs="Arial"/>
          <w:sz w:val="24"/>
          <w:szCs w:val="24"/>
        </w:rPr>
        <w:t>to remain in the EU, as he does not believe it is good for us.</w:t>
      </w:r>
    </w:p>
    <w:p w14:paraId="270E1740" w14:textId="77777777" w:rsidR="00A2153C" w:rsidRPr="00F70A87" w:rsidRDefault="00A2153C" w:rsidP="00EF3B37">
      <w:pPr>
        <w:spacing w:after="0" w:line="480" w:lineRule="auto"/>
        <w:jc w:val="both"/>
        <w:rPr>
          <w:rFonts w:ascii="Arial" w:hAnsi="Arial" w:cs="Arial"/>
          <w:sz w:val="24"/>
          <w:szCs w:val="24"/>
        </w:rPr>
      </w:pPr>
    </w:p>
    <w:p w14:paraId="4FB8B534" w14:textId="7149BC69" w:rsidR="00F70A87" w:rsidRDefault="00547515" w:rsidP="00EF3B37">
      <w:pPr>
        <w:spacing w:after="0" w:line="480" w:lineRule="auto"/>
        <w:jc w:val="both"/>
        <w:rPr>
          <w:rFonts w:ascii="Arial" w:hAnsi="Arial" w:cs="Arial"/>
          <w:sz w:val="24"/>
          <w:szCs w:val="24"/>
        </w:rPr>
      </w:pPr>
      <w:r>
        <w:rPr>
          <w:rFonts w:ascii="Arial" w:hAnsi="Arial" w:cs="Arial"/>
          <w:sz w:val="24"/>
          <w:szCs w:val="24"/>
        </w:rPr>
        <w:t>Subject F thinks we do,</w:t>
      </w:r>
      <w:r w:rsidR="00F70A87" w:rsidRPr="00F70A87">
        <w:rPr>
          <w:rFonts w:ascii="Arial" w:hAnsi="Arial" w:cs="Arial"/>
          <w:sz w:val="24"/>
          <w:szCs w:val="24"/>
        </w:rPr>
        <w:t xml:space="preserve"> provided it is governed properly by people who genuinely have the country’s best interests at heart.</w:t>
      </w:r>
    </w:p>
    <w:p w14:paraId="34CDF278" w14:textId="77777777" w:rsidR="00A2153C" w:rsidRPr="00F70A87" w:rsidRDefault="00A2153C" w:rsidP="00EF3B37">
      <w:pPr>
        <w:spacing w:after="0" w:line="480" w:lineRule="auto"/>
        <w:jc w:val="both"/>
        <w:rPr>
          <w:rFonts w:ascii="Arial" w:hAnsi="Arial" w:cs="Arial"/>
          <w:sz w:val="24"/>
          <w:szCs w:val="24"/>
        </w:rPr>
      </w:pPr>
    </w:p>
    <w:p w14:paraId="3CB12366" w14:textId="14B0C44A" w:rsidR="00031F32" w:rsidRPr="00BA1FA6" w:rsidRDefault="00AF1CF7" w:rsidP="00EF3B37">
      <w:pPr>
        <w:spacing w:after="0" w:line="480" w:lineRule="auto"/>
        <w:jc w:val="both"/>
        <w:rPr>
          <w:rFonts w:ascii="Arial" w:hAnsi="Arial" w:cs="Arial"/>
          <w:sz w:val="24"/>
          <w:szCs w:val="24"/>
        </w:rPr>
      </w:pPr>
      <w:r>
        <w:rPr>
          <w:rFonts w:ascii="Arial" w:hAnsi="Arial" w:cs="Arial"/>
          <w:b/>
          <w:sz w:val="24"/>
          <w:szCs w:val="24"/>
          <w:u w:val="single"/>
        </w:rPr>
        <w:t xml:space="preserve">10.  </w:t>
      </w:r>
      <w:r w:rsidR="003F200C">
        <w:rPr>
          <w:rFonts w:ascii="Arial" w:hAnsi="Arial" w:cs="Arial"/>
          <w:b/>
          <w:sz w:val="24"/>
          <w:szCs w:val="24"/>
          <w:u w:val="single"/>
        </w:rPr>
        <w:t>Analysis and Discussion</w:t>
      </w:r>
    </w:p>
    <w:p w14:paraId="72A7C1D7" w14:textId="77777777" w:rsidR="00031F32" w:rsidRDefault="00031F32" w:rsidP="00EF3B37">
      <w:pPr>
        <w:spacing w:after="0" w:line="480" w:lineRule="auto"/>
        <w:jc w:val="both"/>
        <w:rPr>
          <w:rFonts w:ascii="Arial" w:hAnsi="Arial" w:cs="Arial"/>
          <w:b/>
          <w:sz w:val="24"/>
          <w:szCs w:val="24"/>
          <w:u w:val="single"/>
        </w:rPr>
      </w:pPr>
    </w:p>
    <w:p w14:paraId="4B7B0490" w14:textId="1CD9CE13" w:rsidR="00AE0281" w:rsidRDefault="006E0A11" w:rsidP="00EF3B37">
      <w:pPr>
        <w:spacing w:after="0" w:line="480" w:lineRule="auto"/>
        <w:jc w:val="both"/>
        <w:rPr>
          <w:rFonts w:ascii="Arial" w:hAnsi="Arial" w:cs="Arial"/>
          <w:sz w:val="24"/>
          <w:szCs w:val="24"/>
        </w:rPr>
      </w:pPr>
      <w:r>
        <w:rPr>
          <w:rFonts w:ascii="Arial" w:hAnsi="Arial" w:cs="Arial"/>
          <w:sz w:val="24"/>
          <w:szCs w:val="24"/>
        </w:rPr>
        <w:t>In the immediate aftermath of the EU</w:t>
      </w:r>
      <w:r w:rsidR="000B41CD">
        <w:rPr>
          <w:rFonts w:ascii="Arial" w:hAnsi="Arial" w:cs="Arial"/>
          <w:sz w:val="24"/>
          <w:szCs w:val="24"/>
        </w:rPr>
        <w:t xml:space="preserve"> referendum according to my research</w:t>
      </w:r>
      <w:r w:rsidR="004B0704">
        <w:rPr>
          <w:rFonts w:ascii="Arial" w:hAnsi="Arial" w:cs="Arial"/>
          <w:sz w:val="24"/>
          <w:szCs w:val="24"/>
        </w:rPr>
        <w:t>,</w:t>
      </w:r>
      <w:r w:rsidR="000B41CD">
        <w:rPr>
          <w:rFonts w:ascii="Arial" w:hAnsi="Arial" w:cs="Arial"/>
          <w:sz w:val="24"/>
          <w:szCs w:val="24"/>
        </w:rPr>
        <w:t xml:space="preserve"> </w:t>
      </w:r>
      <w:r w:rsidR="004B0704">
        <w:rPr>
          <w:rFonts w:ascii="Arial" w:hAnsi="Arial" w:cs="Arial"/>
          <w:sz w:val="24"/>
          <w:szCs w:val="24"/>
        </w:rPr>
        <w:t xml:space="preserve">the </w:t>
      </w:r>
      <w:r w:rsidR="000B41CD">
        <w:rPr>
          <w:rFonts w:ascii="Arial" w:hAnsi="Arial" w:cs="Arial"/>
          <w:sz w:val="24"/>
          <w:szCs w:val="24"/>
        </w:rPr>
        <w:t>emotion first felt was a sense of</w:t>
      </w:r>
      <w:r>
        <w:rPr>
          <w:rFonts w:ascii="Arial" w:hAnsi="Arial" w:cs="Arial"/>
          <w:sz w:val="24"/>
          <w:szCs w:val="24"/>
        </w:rPr>
        <w:t xml:space="preserve"> shock at the result</w:t>
      </w:r>
      <w:r w:rsidR="007A280E">
        <w:rPr>
          <w:rFonts w:ascii="Arial" w:hAnsi="Arial" w:cs="Arial"/>
          <w:sz w:val="24"/>
          <w:szCs w:val="24"/>
        </w:rPr>
        <w:t xml:space="preserve"> (see T</w:t>
      </w:r>
      <w:r w:rsidR="006E50DE">
        <w:rPr>
          <w:rFonts w:ascii="Arial" w:hAnsi="Arial" w:cs="Arial"/>
          <w:sz w:val="24"/>
          <w:szCs w:val="24"/>
        </w:rPr>
        <w:t>able 7)</w:t>
      </w:r>
      <w:r w:rsidR="00A74268">
        <w:rPr>
          <w:rFonts w:ascii="Arial" w:hAnsi="Arial" w:cs="Arial"/>
          <w:sz w:val="24"/>
          <w:szCs w:val="24"/>
        </w:rPr>
        <w:t xml:space="preserve"> and Question 1 of the interview</w:t>
      </w:r>
      <w:r>
        <w:rPr>
          <w:rFonts w:ascii="Arial" w:hAnsi="Arial" w:cs="Arial"/>
          <w:sz w:val="24"/>
          <w:szCs w:val="24"/>
        </w:rPr>
        <w:t>.</w:t>
      </w:r>
      <w:r w:rsidR="000B41CD">
        <w:rPr>
          <w:rFonts w:ascii="Arial" w:hAnsi="Arial" w:cs="Arial"/>
          <w:sz w:val="24"/>
          <w:szCs w:val="24"/>
        </w:rPr>
        <w:t xml:space="preserve">  This is backed up by the findings from </w:t>
      </w:r>
      <w:r w:rsidR="006E50DE">
        <w:rPr>
          <w:rFonts w:ascii="Arial" w:hAnsi="Arial" w:cs="Arial"/>
          <w:sz w:val="24"/>
          <w:szCs w:val="24"/>
        </w:rPr>
        <w:t>Davis, (2017)</w:t>
      </w:r>
      <w:r w:rsidR="000B41CD">
        <w:rPr>
          <w:rFonts w:ascii="Arial" w:hAnsi="Arial" w:cs="Arial"/>
          <w:sz w:val="24"/>
          <w:szCs w:val="24"/>
        </w:rPr>
        <w:t xml:space="preserve"> who interviewed members of the public from around the country.</w:t>
      </w:r>
      <w:r>
        <w:rPr>
          <w:rFonts w:ascii="Arial" w:hAnsi="Arial" w:cs="Arial"/>
          <w:sz w:val="24"/>
          <w:szCs w:val="24"/>
        </w:rPr>
        <w:t xml:space="preserve">  </w:t>
      </w:r>
      <w:r w:rsidR="00A74268">
        <w:rPr>
          <w:rFonts w:ascii="Arial" w:hAnsi="Arial" w:cs="Arial"/>
          <w:sz w:val="24"/>
          <w:szCs w:val="24"/>
        </w:rPr>
        <w:t>Further analysis indicates that those who were shocked were predominately female</w:t>
      </w:r>
      <w:r w:rsidR="00C95354">
        <w:rPr>
          <w:rFonts w:ascii="Arial" w:hAnsi="Arial" w:cs="Arial"/>
          <w:sz w:val="24"/>
          <w:szCs w:val="24"/>
        </w:rPr>
        <w:t xml:space="preserve"> </w:t>
      </w:r>
      <w:r w:rsidR="00735D74">
        <w:rPr>
          <w:rFonts w:ascii="Arial" w:hAnsi="Arial" w:cs="Arial"/>
          <w:sz w:val="24"/>
          <w:szCs w:val="24"/>
        </w:rPr>
        <w:t>(</w:t>
      </w:r>
      <w:r w:rsidR="007A280E">
        <w:rPr>
          <w:rFonts w:ascii="Arial" w:hAnsi="Arial" w:cs="Arial"/>
          <w:sz w:val="24"/>
          <w:szCs w:val="24"/>
        </w:rPr>
        <w:t>T</w:t>
      </w:r>
      <w:r w:rsidR="00735D74">
        <w:rPr>
          <w:rFonts w:ascii="Arial" w:hAnsi="Arial" w:cs="Arial"/>
          <w:sz w:val="24"/>
          <w:szCs w:val="24"/>
        </w:rPr>
        <w:t xml:space="preserve">able 7 and interview question </w:t>
      </w:r>
      <w:r w:rsidR="00C95354">
        <w:rPr>
          <w:rFonts w:ascii="Arial" w:hAnsi="Arial" w:cs="Arial"/>
          <w:sz w:val="24"/>
          <w:szCs w:val="24"/>
        </w:rPr>
        <w:t>1)</w:t>
      </w:r>
      <w:r w:rsidR="00A74268">
        <w:rPr>
          <w:rFonts w:ascii="Arial" w:hAnsi="Arial" w:cs="Arial"/>
          <w:sz w:val="24"/>
          <w:szCs w:val="24"/>
        </w:rPr>
        <w:t xml:space="preserve"> </w:t>
      </w:r>
      <w:r w:rsidR="00C95354">
        <w:rPr>
          <w:rFonts w:ascii="Arial" w:hAnsi="Arial" w:cs="Arial"/>
          <w:sz w:val="24"/>
          <w:szCs w:val="24"/>
        </w:rPr>
        <w:t>and of a younger age range, the bulk of those who were shocked</w:t>
      </w:r>
      <w:r w:rsidR="0061637F">
        <w:rPr>
          <w:rFonts w:ascii="Arial" w:hAnsi="Arial" w:cs="Arial"/>
          <w:sz w:val="24"/>
          <w:szCs w:val="24"/>
        </w:rPr>
        <w:t xml:space="preserve"> were below the age of 44 (see T</w:t>
      </w:r>
      <w:r w:rsidR="00C95354">
        <w:rPr>
          <w:rFonts w:ascii="Arial" w:hAnsi="Arial" w:cs="Arial"/>
          <w:sz w:val="24"/>
          <w:szCs w:val="24"/>
        </w:rPr>
        <w:t>able 8).</w:t>
      </w:r>
    </w:p>
    <w:p w14:paraId="24532544" w14:textId="77777777" w:rsidR="00AE0281" w:rsidRDefault="00AE0281" w:rsidP="00EF3B37">
      <w:pPr>
        <w:spacing w:after="0" w:line="480" w:lineRule="auto"/>
        <w:jc w:val="both"/>
        <w:rPr>
          <w:rFonts w:ascii="Arial" w:hAnsi="Arial" w:cs="Arial"/>
          <w:sz w:val="24"/>
          <w:szCs w:val="24"/>
        </w:rPr>
      </w:pPr>
    </w:p>
    <w:p w14:paraId="46C87C79" w14:textId="08207DEF" w:rsidR="00BF77A6" w:rsidRDefault="006E0A11" w:rsidP="00EF3B37">
      <w:pPr>
        <w:spacing w:after="0" w:line="480" w:lineRule="auto"/>
        <w:jc w:val="both"/>
        <w:rPr>
          <w:rFonts w:ascii="Arial" w:hAnsi="Arial" w:cs="Arial"/>
          <w:sz w:val="24"/>
          <w:szCs w:val="24"/>
        </w:rPr>
      </w:pPr>
      <w:r>
        <w:rPr>
          <w:rFonts w:ascii="Arial" w:hAnsi="Arial" w:cs="Arial"/>
          <w:sz w:val="24"/>
          <w:szCs w:val="24"/>
        </w:rPr>
        <w:t>On the morning of the result,</w:t>
      </w:r>
      <w:r w:rsidR="000B41CD">
        <w:rPr>
          <w:rFonts w:ascii="Arial" w:hAnsi="Arial" w:cs="Arial"/>
          <w:sz w:val="24"/>
          <w:szCs w:val="24"/>
        </w:rPr>
        <w:t xml:space="preserve"> Prime Minister </w:t>
      </w:r>
      <w:r>
        <w:rPr>
          <w:rFonts w:ascii="Arial" w:hAnsi="Arial" w:cs="Arial"/>
          <w:sz w:val="24"/>
          <w:szCs w:val="24"/>
        </w:rPr>
        <w:t>David Cameron resigned and the country was in disarray.  Since th</w:t>
      </w:r>
      <w:r w:rsidR="000B41CD">
        <w:rPr>
          <w:rFonts w:ascii="Arial" w:hAnsi="Arial" w:cs="Arial"/>
          <w:sz w:val="24"/>
          <w:szCs w:val="24"/>
        </w:rPr>
        <w:t>at time, the country has a new Prime M</w:t>
      </w:r>
      <w:r>
        <w:rPr>
          <w:rFonts w:ascii="Arial" w:hAnsi="Arial" w:cs="Arial"/>
          <w:sz w:val="24"/>
          <w:szCs w:val="24"/>
        </w:rPr>
        <w:t xml:space="preserve">inister in Theresa May </w:t>
      </w:r>
      <w:r w:rsidR="000B41CD">
        <w:rPr>
          <w:rFonts w:ascii="Arial" w:hAnsi="Arial" w:cs="Arial"/>
          <w:sz w:val="24"/>
          <w:szCs w:val="24"/>
        </w:rPr>
        <w:t xml:space="preserve">and a plan is being formulated on </w:t>
      </w:r>
      <w:r w:rsidR="00194853">
        <w:rPr>
          <w:rFonts w:ascii="Arial" w:hAnsi="Arial" w:cs="Arial"/>
          <w:sz w:val="24"/>
          <w:szCs w:val="24"/>
        </w:rPr>
        <w:t>how to negotiate with the EU.  V</w:t>
      </w:r>
      <w:r w:rsidR="00AE0281">
        <w:rPr>
          <w:rFonts w:ascii="Arial" w:hAnsi="Arial" w:cs="Arial"/>
          <w:sz w:val="24"/>
          <w:szCs w:val="24"/>
        </w:rPr>
        <w:t>arious surveys and polls have been conducted with the experts to find out what they would like to see from the negotiations but how does that compare with the public?</w:t>
      </w:r>
    </w:p>
    <w:p w14:paraId="04DC7093" w14:textId="77777777" w:rsidR="000B41CD" w:rsidRDefault="000B41CD" w:rsidP="00EF3B37">
      <w:pPr>
        <w:spacing w:after="0" w:line="480" w:lineRule="auto"/>
        <w:jc w:val="both"/>
        <w:rPr>
          <w:rFonts w:ascii="Arial" w:hAnsi="Arial" w:cs="Arial"/>
          <w:sz w:val="24"/>
          <w:szCs w:val="24"/>
        </w:rPr>
      </w:pPr>
    </w:p>
    <w:p w14:paraId="7124A49C" w14:textId="5F4BFC66" w:rsidR="00C2595F" w:rsidRDefault="00AE0281" w:rsidP="00EF3B37">
      <w:pPr>
        <w:spacing w:after="0" w:line="480" w:lineRule="auto"/>
        <w:jc w:val="both"/>
        <w:rPr>
          <w:rFonts w:ascii="Arial" w:hAnsi="Arial" w:cs="Arial"/>
          <w:sz w:val="24"/>
          <w:szCs w:val="24"/>
        </w:rPr>
      </w:pPr>
      <w:r>
        <w:rPr>
          <w:rFonts w:ascii="Arial" w:hAnsi="Arial" w:cs="Arial"/>
          <w:sz w:val="24"/>
          <w:szCs w:val="24"/>
        </w:rPr>
        <w:t xml:space="preserve">Trade is important to any country </w:t>
      </w:r>
      <w:r w:rsidR="00C2595F">
        <w:rPr>
          <w:rFonts w:ascii="Arial" w:hAnsi="Arial" w:cs="Arial"/>
          <w:sz w:val="24"/>
          <w:szCs w:val="24"/>
        </w:rPr>
        <w:t xml:space="preserve">and as per Sloman </w:t>
      </w:r>
      <w:r w:rsidR="00C2595F" w:rsidRPr="00AE0281">
        <w:rPr>
          <w:rFonts w:ascii="Arial" w:hAnsi="Arial" w:cs="Arial"/>
          <w:i/>
          <w:sz w:val="24"/>
          <w:szCs w:val="24"/>
        </w:rPr>
        <w:t>et al</w:t>
      </w:r>
      <w:r>
        <w:rPr>
          <w:rFonts w:ascii="Arial" w:hAnsi="Arial" w:cs="Arial"/>
          <w:sz w:val="24"/>
          <w:szCs w:val="24"/>
        </w:rPr>
        <w:t>.,</w:t>
      </w:r>
      <w:r w:rsidR="00C2595F">
        <w:rPr>
          <w:rFonts w:ascii="Arial" w:hAnsi="Arial" w:cs="Arial"/>
          <w:sz w:val="24"/>
          <w:szCs w:val="24"/>
        </w:rPr>
        <w:t xml:space="preserve"> (2013), trade over time facilitates economic growth, political, cultural and social standing in the world.  Therefore, it is important what trading relationship the UK has with the EU.   Business leaders are already concerned that the result of the referendum ha</w:t>
      </w:r>
      <w:r>
        <w:rPr>
          <w:rFonts w:ascii="Arial" w:hAnsi="Arial" w:cs="Arial"/>
          <w:sz w:val="24"/>
          <w:szCs w:val="24"/>
        </w:rPr>
        <w:t>s</w:t>
      </w:r>
      <w:r w:rsidR="00C2595F">
        <w:rPr>
          <w:rFonts w:ascii="Arial" w:hAnsi="Arial" w:cs="Arial"/>
          <w:sz w:val="24"/>
          <w:szCs w:val="24"/>
        </w:rPr>
        <w:t xml:space="preserve"> had a detrimental e</w:t>
      </w:r>
      <w:r>
        <w:rPr>
          <w:rFonts w:ascii="Arial" w:hAnsi="Arial" w:cs="Arial"/>
          <w:sz w:val="24"/>
          <w:szCs w:val="24"/>
        </w:rPr>
        <w:t xml:space="preserve">ffect on their business, figure 3 confirms this.  The business leaders have </w:t>
      </w:r>
      <w:r w:rsidR="00B11E6E">
        <w:rPr>
          <w:rFonts w:ascii="Arial" w:hAnsi="Arial" w:cs="Arial"/>
          <w:sz w:val="24"/>
          <w:szCs w:val="24"/>
        </w:rPr>
        <w:t>stated that the most important requirement is access to free movement of people</w:t>
      </w:r>
      <w:r w:rsidR="00996252">
        <w:rPr>
          <w:rFonts w:ascii="Arial" w:hAnsi="Arial" w:cs="Arial"/>
          <w:sz w:val="24"/>
          <w:szCs w:val="24"/>
        </w:rPr>
        <w:t>,</w:t>
      </w:r>
      <w:r w:rsidR="00B11E6E">
        <w:rPr>
          <w:rFonts w:ascii="Arial" w:hAnsi="Arial" w:cs="Arial"/>
          <w:sz w:val="24"/>
          <w:szCs w:val="24"/>
        </w:rPr>
        <w:t xml:space="preserve"> and skilled labour from the EU (See figure 4</w:t>
      </w:r>
      <w:r w:rsidR="00996252">
        <w:rPr>
          <w:rFonts w:ascii="Arial" w:hAnsi="Arial" w:cs="Arial"/>
          <w:sz w:val="24"/>
          <w:szCs w:val="24"/>
        </w:rPr>
        <w:t xml:space="preserve">), this is also a requirement of </w:t>
      </w:r>
      <w:r w:rsidR="00F8250F">
        <w:rPr>
          <w:rFonts w:ascii="Arial" w:hAnsi="Arial" w:cs="Arial"/>
          <w:sz w:val="24"/>
          <w:szCs w:val="24"/>
        </w:rPr>
        <w:t>the politicians apart from the C</w:t>
      </w:r>
      <w:r w:rsidR="00996252">
        <w:rPr>
          <w:rFonts w:ascii="Arial" w:hAnsi="Arial" w:cs="Arial"/>
          <w:sz w:val="24"/>
          <w:szCs w:val="24"/>
        </w:rPr>
        <w:t>onservative government who are attempting a bespoke deal.</w:t>
      </w:r>
    </w:p>
    <w:p w14:paraId="1FA285A3" w14:textId="77777777" w:rsidR="00996252" w:rsidRDefault="00996252" w:rsidP="00EF3B37">
      <w:pPr>
        <w:spacing w:after="0" w:line="480" w:lineRule="auto"/>
        <w:jc w:val="both"/>
        <w:rPr>
          <w:rFonts w:ascii="Arial" w:hAnsi="Arial" w:cs="Arial"/>
          <w:sz w:val="24"/>
          <w:szCs w:val="24"/>
        </w:rPr>
      </w:pPr>
    </w:p>
    <w:p w14:paraId="75CEA2DB" w14:textId="78A2A691" w:rsidR="00D60477" w:rsidRDefault="00B11E6E" w:rsidP="00EF3B37">
      <w:pPr>
        <w:spacing w:after="0" w:line="480" w:lineRule="auto"/>
        <w:jc w:val="both"/>
        <w:rPr>
          <w:rFonts w:ascii="Arial" w:hAnsi="Arial" w:cs="Arial"/>
          <w:sz w:val="24"/>
          <w:szCs w:val="24"/>
        </w:rPr>
      </w:pPr>
      <w:r>
        <w:rPr>
          <w:rFonts w:ascii="Arial" w:hAnsi="Arial" w:cs="Arial"/>
          <w:sz w:val="24"/>
          <w:szCs w:val="24"/>
        </w:rPr>
        <w:t xml:space="preserve">The majority of those who responded to the survey and interview stated in varying terms that immigration was important to the economy, therefore it should not stop. </w:t>
      </w:r>
      <w:r w:rsidR="0059442A" w:rsidRPr="0059442A">
        <w:rPr>
          <w:rFonts w:ascii="Arial" w:hAnsi="Arial" w:cs="Arial"/>
          <w:sz w:val="24"/>
          <w:szCs w:val="24"/>
        </w:rPr>
        <w:t xml:space="preserve">However, there was a split on what is required by immigration with those who believe immigration was important </w:t>
      </w:r>
      <w:r w:rsidR="00735D74">
        <w:rPr>
          <w:rFonts w:ascii="Arial" w:hAnsi="Arial" w:cs="Arial"/>
          <w:sz w:val="24"/>
          <w:szCs w:val="24"/>
        </w:rPr>
        <w:t>for</w:t>
      </w:r>
      <w:r w:rsidR="0059442A" w:rsidRPr="0059442A">
        <w:rPr>
          <w:rFonts w:ascii="Arial" w:hAnsi="Arial" w:cs="Arial"/>
          <w:sz w:val="24"/>
          <w:szCs w:val="24"/>
        </w:rPr>
        <w:t xml:space="preserve"> the economy</w:t>
      </w:r>
      <w:r w:rsidR="00895B34">
        <w:rPr>
          <w:rFonts w:ascii="Arial" w:hAnsi="Arial" w:cs="Arial"/>
          <w:sz w:val="24"/>
          <w:szCs w:val="24"/>
        </w:rPr>
        <w:t xml:space="preserve">, to </w:t>
      </w:r>
      <w:r w:rsidR="0059442A" w:rsidRPr="0059442A">
        <w:rPr>
          <w:rFonts w:ascii="Arial" w:hAnsi="Arial" w:cs="Arial"/>
          <w:sz w:val="24"/>
          <w:szCs w:val="24"/>
        </w:rPr>
        <w:t xml:space="preserve">those </w:t>
      </w:r>
      <w:r w:rsidR="00310833">
        <w:rPr>
          <w:rFonts w:ascii="Arial" w:hAnsi="Arial" w:cs="Arial"/>
          <w:sz w:val="24"/>
          <w:szCs w:val="24"/>
        </w:rPr>
        <w:t xml:space="preserve">only </w:t>
      </w:r>
      <w:r w:rsidR="0059442A" w:rsidRPr="0059442A">
        <w:rPr>
          <w:rFonts w:ascii="Arial" w:hAnsi="Arial" w:cs="Arial"/>
          <w:sz w:val="24"/>
          <w:szCs w:val="24"/>
        </w:rPr>
        <w:t xml:space="preserve">with the skills that the country requires being allowed entry </w:t>
      </w:r>
      <w:r w:rsidR="00C95354" w:rsidRPr="00735D74">
        <w:rPr>
          <w:rFonts w:ascii="Arial" w:hAnsi="Arial" w:cs="Arial"/>
          <w:sz w:val="24"/>
          <w:szCs w:val="24"/>
        </w:rPr>
        <w:t>(se</w:t>
      </w:r>
      <w:r w:rsidR="00310833">
        <w:rPr>
          <w:rFonts w:ascii="Arial" w:hAnsi="Arial" w:cs="Arial"/>
          <w:sz w:val="24"/>
          <w:szCs w:val="24"/>
        </w:rPr>
        <w:t>e T</w:t>
      </w:r>
      <w:r w:rsidR="00C95354" w:rsidRPr="00735D74">
        <w:rPr>
          <w:rFonts w:ascii="Arial" w:hAnsi="Arial" w:cs="Arial"/>
          <w:sz w:val="24"/>
          <w:szCs w:val="24"/>
        </w:rPr>
        <w:t xml:space="preserve">able </w:t>
      </w:r>
      <w:r w:rsidR="00310833">
        <w:rPr>
          <w:rFonts w:ascii="Arial" w:hAnsi="Arial" w:cs="Arial"/>
          <w:sz w:val="24"/>
          <w:szCs w:val="24"/>
        </w:rPr>
        <w:t>15).   T</w:t>
      </w:r>
      <w:r w:rsidR="00735D74">
        <w:rPr>
          <w:rFonts w:ascii="Arial" w:hAnsi="Arial" w:cs="Arial"/>
          <w:sz w:val="24"/>
          <w:szCs w:val="24"/>
        </w:rPr>
        <w:t>he female interviewee stated that we should have more control on our abili</w:t>
      </w:r>
      <w:r w:rsidR="00310833">
        <w:rPr>
          <w:rFonts w:ascii="Arial" w:hAnsi="Arial" w:cs="Arial"/>
          <w:sz w:val="24"/>
          <w:szCs w:val="24"/>
        </w:rPr>
        <w:t>ty to deport those who break our</w:t>
      </w:r>
      <w:r w:rsidR="00735D74">
        <w:rPr>
          <w:rFonts w:ascii="Arial" w:hAnsi="Arial" w:cs="Arial"/>
          <w:sz w:val="24"/>
          <w:szCs w:val="24"/>
        </w:rPr>
        <w:t xml:space="preserve"> laws</w:t>
      </w:r>
      <w:r w:rsidR="0059442A">
        <w:rPr>
          <w:rFonts w:ascii="Arial" w:hAnsi="Arial" w:cs="Arial"/>
          <w:sz w:val="24"/>
          <w:szCs w:val="24"/>
        </w:rPr>
        <w:t xml:space="preserve">. </w:t>
      </w:r>
      <w:r w:rsidR="00D60477">
        <w:rPr>
          <w:rFonts w:ascii="Arial" w:hAnsi="Arial" w:cs="Arial"/>
          <w:sz w:val="24"/>
          <w:szCs w:val="24"/>
        </w:rPr>
        <w:t>This is surprising as immigration was one of the key arguments which was used in the leave campaign to get voters to</w:t>
      </w:r>
      <w:r w:rsidR="0059442A">
        <w:rPr>
          <w:rFonts w:ascii="Arial" w:hAnsi="Arial" w:cs="Arial"/>
          <w:sz w:val="24"/>
          <w:szCs w:val="24"/>
        </w:rPr>
        <w:t xml:space="preserve"> vote to</w:t>
      </w:r>
      <w:r w:rsidR="00D60477">
        <w:rPr>
          <w:rFonts w:ascii="Arial" w:hAnsi="Arial" w:cs="Arial"/>
          <w:sz w:val="24"/>
          <w:szCs w:val="24"/>
        </w:rPr>
        <w:t xml:space="preserve"> leave the E</w:t>
      </w:r>
      <w:r w:rsidR="0059442A">
        <w:rPr>
          <w:rFonts w:ascii="Arial" w:hAnsi="Arial" w:cs="Arial"/>
          <w:sz w:val="24"/>
          <w:szCs w:val="24"/>
        </w:rPr>
        <w:t>U</w:t>
      </w:r>
      <w:r w:rsidR="00056A1F">
        <w:rPr>
          <w:rFonts w:ascii="Arial" w:hAnsi="Arial" w:cs="Arial"/>
          <w:sz w:val="24"/>
          <w:szCs w:val="24"/>
        </w:rPr>
        <w:t>, and a poll by The E</w:t>
      </w:r>
      <w:r w:rsidR="00473FCD">
        <w:rPr>
          <w:rFonts w:ascii="Arial" w:hAnsi="Arial" w:cs="Arial"/>
          <w:sz w:val="24"/>
          <w:szCs w:val="24"/>
        </w:rPr>
        <w:t xml:space="preserve">conomist suggested that 51% of their respondees were against the idea of free movement of people </w:t>
      </w:r>
      <w:r w:rsidR="00473FCD" w:rsidRPr="009B79EB">
        <w:rPr>
          <w:rStyle w:val="selectable"/>
          <w:rFonts w:ascii="Arial" w:eastAsia="Times New Roman" w:hAnsi="Arial" w:cs="Arial"/>
          <w:sz w:val="24"/>
          <w:szCs w:val="24"/>
        </w:rPr>
        <w:t>(</w:t>
      </w:r>
      <w:r w:rsidR="00473FCD">
        <w:rPr>
          <w:rStyle w:val="selectable"/>
          <w:rFonts w:ascii="Arial" w:eastAsia="Times New Roman" w:hAnsi="Arial" w:cs="Arial"/>
          <w:sz w:val="24"/>
          <w:szCs w:val="24"/>
        </w:rPr>
        <w:t>2</w:t>
      </w:r>
      <w:r w:rsidR="00473FCD" w:rsidRPr="009B79EB">
        <w:rPr>
          <w:rStyle w:val="selectable"/>
          <w:rFonts w:ascii="Arial" w:eastAsia="Times New Roman" w:hAnsi="Arial" w:cs="Arial"/>
          <w:sz w:val="24"/>
          <w:szCs w:val="24"/>
        </w:rPr>
        <w:t>Economist.com, 2017).</w:t>
      </w:r>
      <w:r w:rsidR="0059442A">
        <w:rPr>
          <w:rFonts w:ascii="Arial" w:hAnsi="Arial" w:cs="Arial"/>
          <w:sz w:val="24"/>
          <w:szCs w:val="24"/>
        </w:rPr>
        <w:t xml:space="preserve">  However, the reason for this change is not known and further research would be required to understand this result</w:t>
      </w:r>
      <w:r w:rsidR="003E4709">
        <w:rPr>
          <w:rFonts w:ascii="Arial" w:hAnsi="Arial" w:cs="Arial"/>
          <w:sz w:val="24"/>
          <w:szCs w:val="24"/>
        </w:rPr>
        <w:t>.</w:t>
      </w:r>
    </w:p>
    <w:p w14:paraId="2411E7D6" w14:textId="77777777" w:rsidR="00D60477" w:rsidRDefault="00D60477" w:rsidP="00EF3B37">
      <w:pPr>
        <w:spacing w:after="0" w:line="480" w:lineRule="auto"/>
        <w:jc w:val="both"/>
        <w:rPr>
          <w:rFonts w:ascii="Arial" w:hAnsi="Arial" w:cs="Arial"/>
          <w:sz w:val="24"/>
          <w:szCs w:val="24"/>
        </w:rPr>
      </w:pPr>
    </w:p>
    <w:p w14:paraId="7645E084" w14:textId="0D08B1C7" w:rsidR="008E7C81" w:rsidRDefault="008E7C81" w:rsidP="00EF3B37">
      <w:pPr>
        <w:spacing w:after="0" w:line="480" w:lineRule="auto"/>
        <w:jc w:val="both"/>
        <w:rPr>
          <w:rFonts w:ascii="Arial" w:hAnsi="Arial" w:cs="Arial"/>
          <w:sz w:val="24"/>
          <w:szCs w:val="24"/>
        </w:rPr>
      </w:pPr>
      <w:r>
        <w:rPr>
          <w:rFonts w:ascii="Arial" w:hAnsi="Arial" w:cs="Arial"/>
          <w:sz w:val="24"/>
          <w:szCs w:val="24"/>
        </w:rPr>
        <w:t>In respect of the type of agreement that should be negotiated with the EU, there was almost an even split between a bespoke deal (which the government is attempting), just a FTA or an FTA with a customs agreement</w:t>
      </w:r>
      <w:r w:rsidR="00735D74">
        <w:rPr>
          <w:rFonts w:ascii="Arial" w:hAnsi="Arial" w:cs="Arial"/>
          <w:sz w:val="24"/>
          <w:szCs w:val="24"/>
        </w:rPr>
        <w:t xml:space="preserve"> (see </w:t>
      </w:r>
      <w:r w:rsidR="00B71C50">
        <w:rPr>
          <w:rFonts w:ascii="Arial" w:hAnsi="Arial" w:cs="Arial"/>
          <w:sz w:val="24"/>
          <w:szCs w:val="24"/>
        </w:rPr>
        <w:t>T</w:t>
      </w:r>
      <w:r w:rsidR="00735D74">
        <w:rPr>
          <w:rFonts w:ascii="Arial" w:hAnsi="Arial" w:cs="Arial"/>
          <w:sz w:val="24"/>
          <w:szCs w:val="24"/>
        </w:rPr>
        <w:t>able 11)</w:t>
      </w:r>
      <w:r>
        <w:rPr>
          <w:rFonts w:ascii="Arial" w:hAnsi="Arial" w:cs="Arial"/>
          <w:sz w:val="24"/>
          <w:szCs w:val="24"/>
        </w:rPr>
        <w:t xml:space="preserve">.  </w:t>
      </w:r>
      <w:r w:rsidR="00473FCD">
        <w:rPr>
          <w:rFonts w:ascii="Arial" w:hAnsi="Arial" w:cs="Arial"/>
          <w:sz w:val="24"/>
          <w:szCs w:val="24"/>
        </w:rPr>
        <w:t>This differs to that of business leaders</w:t>
      </w:r>
      <w:r w:rsidR="00B71C50">
        <w:rPr>
          <w:rFonts w:ascii="Arial" w:hAnsi="Arial" w:cs="Arial"/>
          <w:sz w:val="24"/>
          <w:szCs w:val="24"/>
        </w:rPr>
        <w:t>,</w:t>
      </w:r>
      <w:r w:rsidR="00473FCD">
        <w:rPr>
          <w:rFonts w:ascii="Arial" w:hAnsi="Arial" w:cs="Arial"/>
          <w:sz w:val="24"/>
          <w:szCs w:val="24"/>
        </w:rPr>
        <w:t xml:space="preserve"> </w:t>
      </w:r>
      <w:r w:rsidR="00B71C50">
        <w:rPr>
          <w:rFonts w:ascii="Arial" w:hAnsi="Arial" w:cs="Arial"/>
          <w:sz w:val="24"/>
          <w:szCs w:val="24"/>
        </w:rPr>
        <w:t>who have said that they require</w:t>
      </w:r>
      <w:r w:rsidR="00473FCD">
        <w:rPr>
          <w:rFonts w:ascii="Arial" w:hAnsi="Arial" w:cs="Arial"/>
          <w:sz w:val="24"/>
          <w:szCs w:val="24"/>
        </w:rPr>
        <w:t xml:space="preserve"> a</w:t>
      </w:r>
      <w:r>
        <w:rPr>
          <w:rFonts w:ascii="Arial" w:hAnsi="Arial" w:cs="Arial"/>
          <w:sz w:val="24"/>
          <w:szCs w:val="24"/>
        </w:rPr>
        <w:t xml:space="preserve">ccess to the </w:t>
      </w:r>
      <w:r w:rsidR="00B71C50">
        <w:rPr>
          <w:rFonts w:ascii="Arial" w:hAnsi="Arial" w:cs="Arial"/>
          <w:sz w:val="24"/>
          <w:szCs w:val="24"/>
        </w:rPr>
        <w:t>common</w:t>
      </w:r>
      <w:r w:rsidR="00996252">
        <w:rPr>
          <w:rFonts w:ascii="Arial" w:hAnsi="Arial" w:cs="Arial"/>
          <w:sz w:val="24"/>
          <w:szCs w:val="24"/>
        </w:rPr>
        <w:t xml:space="preserve"> market </w:t>
      </w:r>
      <w:r w:rsidR="00473FCD">
        <w:rPr>
          <w:rFonts w:ascii="Arial" w:hAnsi="Arial" w:cs="Arial"/>
          <w:sz w:val="24"/>
          <w:szCs w:val="24"/>
        </w:rPr>
        <w:t>(see figure 3)</w:t>
      </w:r>
      <w:r w:rsidR="00B71C50">
        <w:rPr>
          <w:rFonts w:ascii="Arial" w:hAnsi="Arial" w:cs="Arial"/>
          <w:sz w:val="24"/>
          <w:szCs w:val="24"/>
        </w:rPr>
        <w:t>,</w:t>
      </w:r>
      <w:r w:rsidR="00FE7BE6">
        <w:rPr>
          <w:rFonts w:ascii="Arial" w:hAnsi="Arial" w:cs="Arial"/>
          <w:sz w:val="24"/>
          <w:szCs w:val="24"/>
        </w:rPr>
        <w:t xml:space="preserve"> and</w:t>
      </w:r>
      <w:r w:rsidR="00473FCD">
        <w:rPr>
          <w:rFonts w:ascii="Arial" w:hAnsi="Arial" w:cs="Arial"/>
          <w:sz w:val="24"/>
          <w:szCs w:val="24"/>
        </w:rPr>
        <w:t xml:space="preserve"> therefore the common market is the desired </w:t>
      </w:r>
      <w:r w:rsidR="00FE7BE6">
        <w:rPr>
          <w:rFonts w:ascii="Arial" w:hAnsi="Arial" w:cs="Arial"/>
          <w:sz w:val="24"/>
          <w:szCs w:val="24"/>
        </w:rPr>
        <w:t>trading model o</w:t>
      </w:r>
      <w:r w:rsidR="00473FCD">
        <w:rPr>
          <w:rFonts w:ascii="Arial" w:hAnsi="Arial" w:cs="Arial"/>
          <w:sz w:val="24"/>
          <w:szCs w:val="24"/>
        </w:rPr>
        <w:t>f business leaders</w:t>
      </w:r>
      <w:r w:rsidR="00996252">
        <w:rPr>
          <w:rFonts w:ascii="Arial" w:hAnsi="Arial" w:cs="Arial"/>
          <w:sz w:val="24"/>
          <w:szCs w:val="24"/>
        </w:rPr>
        <w:t>.</w:t>
      </w:r>
      <w:r>
        <w:rPr>
          <w:rFonts w:ascii="Arial" w:hAnsi="Arial" w:cs="Arial"/>
          <w:sz w:val="24"/>
          <w:szCs w:val="24"/>
        </w:rPr>
        <w:t xml:space="preserve"> </w:t>
      </w:r>
      <w:r w:rsidR="00D60477">
        <w:rPr>
          <w:rFonts w:ascii="Arial" w:hAnsi="Arial" w:cs="Arial"/>
          <w:sz w:val="24"/>
          <w:szCs w:val="24"/>
        </w:rPr>
        <w:t xml:space="preserve">The EEA is an example of an organisation </w:t>
      </w:r>
      <w:r w:rsidR="000F1966">
        <w:rPr>
          <w:rFonts w:ascii="Arial" w:hAnsi="Arial" w:cs="Arial"/>
          <w:sz w:val="24"/>
          <w:szCs w:val="24"/>
        </w:rPr>
        <w:t>that</w:t>
      </w:r>
      <w:r w:rsidR="00D60477">
        <w:rPr>
          <w:rFonts w:ascii="Arial" w:hAnsi="Arial" w:cs="Arial"/>
          <w:sz w:val="24"/>
          <w:szCs w:val="24"/>
        </w:rPr>
        <w:t xml:space="preserve"> fit</w:t>
      </w:r>
      <w:r w:rsidR="000F1966">
        <w:rPr>
          <w:rFonts w:ascii="Arial" w:hAnsi="Arial" w:cs="Arial"/>
          <w:sz w:val="24"/>
          <w:szCs w:val="24"/>
        </w:rPr>
        <w:t>s</w:t>
      </w:r>
      <w:r w:rsidR="00D60477">
        <w:rPr>
          <w:rFonts w:ascii="Arial" w:hAnsi="Arial" w:cs="Arial"/>
          <w:sz w:val="24"/>
          <w:szCs w:val="24"/>
        </w:rPr>
        <w:t xml:space="preserve"> </w:t>
      </w:r>
      <w:r w:rsidR="00DE5989">
        <w:rPr>
          <w:rFonts w:ascii="Arial" w:hAnsi="Arial" w:cs="Arial"/>
          <w:sz w:val="24"/>
          <w:szCs w:val="24"/>
        </w:rPr>
        <w:t>all</w:t>
      </w:r>
      <w:r w:rsidR="00D60477">
        <w:rPr>
          <w:rFonts w:ascii="Arial" w:hAnsi="Arial" w:cs="Arial"/>
          <w:sz w:val="24"/>
          <w:szCs w:val="24"/>
        </w:rPr>
        <w:t xml:space="preserve"> th</w:t>
      </w:r>
      <w:r w:rsidR="00FE7BE6">
        <w:rPr>
          <w:rFonts w:ascii="Arial" w:hAnsi="Arial" w:cs="Arial"/>
          <w:sz w:val="24"/>
          <w:szCs w:val="24"/>
        </w:rPr>
        <w:t>e requirements of both business</w:t>
      </w:r>
      <w:r w:rsidR="000F1966">
        <w:rPr>
          <w:rFonts w:ascii="Arial" w:hAnsi="Arial" w:cs="Arial"/>
          <w:sz w:val="24"/>
          <w:szCs w:val="24"/>
        </w:rPr>
        <w:t>es</w:t>
      </w:r>
      <w:r w:rsidR="00FE7BE6">
        <w:rPr>
          <w:rFonts w:ascii="Arial" w:hAnsi="Arial" w:cs="Arial"/>
          <w:sz w:val="24"/>
          <w:szCs w:val="24"/>
        </w:rPr>
        <w:t xml:space="preserve"> and responders to meet trade,</w:t>
      </w:r>
      <w:r w:rsidR="00D60477">
        <w:rPr>
          <w:rFonts w:ascii="Arial" w:hAnsi="Arial" w:cs="Arial"/>
          <w:sz w:val="24"/>
          <w:szCs w:val="24"/>
        </w:rPr>
        <w:t xml:space="preserve"> movement of people</w:t>
      </w:r>
      <w:r w:rsidR="00FE7BE6">
        <w:rPr>
          <w:rFonts w:ascii="Arial" w:hAnsi="Arial" w:cs="Arial"/>
          <w:sz w:val="24"/>
          <w:szCs w:val="24"/>
        </w:rPr>
        <w:t>, and have</w:t>
      </w:r>
      <w:r w:rsidR="0059442A">
        <w:rPr>
          <w:rFonts w:ascii="Arial" w:hAnsi="Arial" w:cs="Arial"/>
          <w:sz w:val="24"/>
          <w:szCs w:val="24"/>
        </w:rPr>
        <w:t xml:space="preserve"> the ability of the permanent brake on free movement of people as confirmed by the research of Smith (2016)</w:t>
      </w:r>
      <w:r w:rsidR="000F1966">
        <w:rPr>
          <w:rFonts w:ascii="Arial" w:hAnsi="Arial" w:cs="Arial"/>
          <w:sz w:val="24"/>
          <w:szCs w:val="24"/>
        </w:rPr>
        <w:t>.  H</w:t>
      </w:r>
      <w:r w:rsidR="00D60477">
        <w:rPr>
          <w:rFonts w:ascii="Arial" w:hAnsi="Arial" w:cs="Arial"/>
          <w:sz w:val="24"/>
          <w:szCs w:val="24"/>
        </w:rPr>
        <w:t>owever</w:t>
      </w:r>
      <w:r w:rsidR="000F1966">
        <w:rPr>
          <w:rFonts w:ascii="Arial" w:hAnsi="Arial" w:cs="Arial"/>
          <w:sz w:val="24"/>
          <w:szCs w:val="24"/>
        </w:rPr>
        <w:t>,</w:t>
      </w:r>
      <w:r w:rsidR="00D60477">
        <w:rPr>
          <w:rFonts w:ascii="Arial" w:hAnsi="Arial" w:cs="Arial"/>
          <w:sz w:val="24"/>
          <w:szCs w:val="24"/>
        </w:rPr>
        <w:t xml:space="preserve"> only 60% of those surveyed</w:t>
      </w:r>
      <w:r w:rsidR="00DE5989">
        <w:rPr>
          <w:rFonts w:ascii="Arial" w:hAnsi="Arial" w:cs="Arial"/>
          <w:sz w:val="24"/>
          <w:szCs w:val="24"/>
        </w:rPr>
        <w:t>,</w:t>
      </w:r>
      <w:r w:rsidR="00D60477">
        <w:rPr>
          <w:rFonts w:ascii="Arial" w:hAnsi="Arial" w:cs="Arial"/>
          <w:sz w:val="24"/>
          <w:szCs w:val="24"/>
        </w:rPr>
        <w:t xml:space="preserve"> thought that this was a via</w:t>
      </w:r>
      <w:r w:rsidR="00482698">
        <w:rPr>
          <w:rFonts w:ascii="Arial" w:hAnsi="Arial" w:cs="Arial"/>
          <w:sz w:val="24"/>
          <w:szCs w:val="24"/>
        </w:rPr>
        <w:t xml:space="preserve">ble </w:t>
      </w:r>
      <w:r w:rsidR="00365140">
        <w:rPr>
          <w:rFonts w:ascii="Arial" w:hAnsi="Arial" w:cs="Arial"/>
          <w:sz w:val="24"/>
          <w:szCs w:val="24"/>
        </w:rPr>
        <w:t>option</w:t>
      </w:r>
      <w:r w:rsidR="00482698">
        <w:rPr>
          <w:rFonts w:ascii="Arial" w:hAnsi="Arial" w:cs="Arial"/>
          <w:sz w:val="24"/>
          <w:szCs w:val="24"/>
        </w:rPr>
        <w:t xml:space="preserve">.  The reasons for the results of the survey is unknown, however, an indication could be that those surveyed or interviewed stated that they had not received enough information on the effects of leaving or remaining </w:t>
      </w:r>
      <w:r w:rsidR="00327ED8">
        <w:rPr>
          <w:rFonts w:ascii="Arial" w:hAnsi="Arial" w:cs="Arial"/>
          <w:sz w:val="24"/>
          <w:szCs w:val="24"/>
        </w:rPr>
        <w:t xml:space="preserve">in </w:t>
      </w:r>
      <w:r w:rsidR="00482698">
        <w:rPr>
          <w:rFonts w:ascii="Arial" w:hAnsi="Arial" w:cs="Arial"/>
          <w:sz w:val="24"/>
          <w:szCs w:val="24"/>
        </w:rPr>
        <w:t>the EU to make an informed decision</w:t>
      </w:r>
      <w:r w:rsidR="00327ED8">
        <w:rPr>
          <w:rFonts w:ascii="Arial" w:hAnsi="Arial" w:cs="Arial"/>
          <w:sz w:val="24"/>
          <w:szCs w:val="24"/>
        </w:rPr>
        <w:t xml:space="preserve"> (see T</w:t>
      </w:r>
      <w:r w:rsidR="00FE7BE6">
        <w:rPr>
          <w:rFonts w:ascii="Arial" w:hAnsi="Arial" w:cs="Arial"/>
          <w:sz w:val="24"/>
          <w:szCs w:val="24"/>
        </w:rPr>
        <w:t>able 4)</w:t>
      </w:r>
      <w:r w:rsidR="00482698">
        <w:rPr>
          <w:rFonts w:ascii="Arial" w:hAnsi="Arial" w:cs="Arial"/>
          <w:sz w:val="24"/>
          <w:szCs w:val="24"/>
        </w:rPr>
        <w:t>.</w:t>
      </w:r>
    </w:p>
    <w:p w14:paraId="401AB06F" w14:textId="77777777" w:rsidR="00410359" w:rsidRDefault="00410359" w:rsidP="00EF3B37">
      <w:pPr>
        <w:spacing w:after="0" w:line="480" w:lineRule="auto"/>
        <w:jc w:val="both"/>
        <w:rPr>
          <w:rFonts w:ascii="Arial" w:hAnsi="Arial" w:cs="Arial"/>
          <w:sz w:val="24"/>
          <w:szCs w:val="24"/>
        </w:rPr>
      </w:pPr>
    </w:p>
    <w:p w14:paraId="0E7A033B" w14:textId="7E3D07E2" w:rsidR="006E0A11" w:rsidRPr="006E0A11" w:rsidRDefault="006E0A11" w:rsidP="00EF3B37">
      <w:pPr>
        <w:spacing w:after="0" w:line="480" w:lineRule="auto"/>
        <w:jc w:val="both"/>
        <w:rPr>
          <w:rFonts w:ascii="Arial" w:hAnsi="Arial" w:cs="Arial"/>
          <w:sz w:val="24"/>
          <w:szCs w:val="24"/>
        </w:rPr>
      </w:pPr>
      <w:r>
        <w:rPr>
          <w:rFonts w:ascii="Arial" w:hAnsi="Arial" w:cs="Arial"/>
          <w:sz w:val="24"/>
          <w:szCs w:val="24"/>
        </w:rPr>
        <w:t xml:space="preserve">It is no surprise that </w:t>
      </w:r>
      <w:r w:rsidR="00163B86">
        <w:rPr>
          <w:rFonts w:ascii="Arial" w:hAnsi="Arial" w:cs="Arial"/>
          <w:sz w:val="24"/>
          <w:szCs w:val="24"/>
        </w:rPr>
        <w:t>those who rep</w:t>
      </w:r>
      <w:r>
        <w:rPr>
          <w:rFonts w:ascii="Arial" w:hAnsi="Arial" w:cs="Arial"/>
          <w:sz w:val="24"/>
          <w:szCs w:val="24"/>
        </w:rPr>
        <w:t>resent the field of R&amp;D, and I include Scientific and Academic studies</w:t>
      </w:r>
      <w:r w:rsidR="00163B86">
        <w:rPr>
          <w:rFonts w:ascii="Arial" w:hAnsi="Arial" w:cs="Arial"/>
          <w:sz w:val="24"/>
          <w:szCs w:val="24"/>
        </w:rPr>
        <w:t xml:space="preserve"> as R&amp;D</w:t>
      </w:r>
      <w:r>
        <w:rPr>
          <w:rFonts w:ascii="Arial" w:hAnsi="Arial" w:cs="Arial"/>
          <w:sz w:val="24"/>
          <w:szCs w:val="24"/>
        </w:rPr>
        <w:t xml:space="preserve">, </w:t>
      </w:r>
      <w:r w:rsidR="00163B86">
        <w:rPr>
          <w:rFonts w:ascii="Arial" w:hAnsi="Arial" w:cs="Arial"/>
          <w:sz w:val="24"/>
          <w:szCs w:val="24"/>
        </w:rPr>
        <w:t xml:space="preserve">are concerned about the amount of funding that they are likely to receive.  Once we </w:t>
      </w:r>
      <w:r w:rsidR="000329D3">
        <w:rPr>
          <w:rFonts w:ascii="Arial" w:hAnsi="Arial" w:cs="Arial"/>
          <w:sz w:val="24"/>
          <w:szCs w:val="24"/>
        </w:rPr>
        <w:t>leave</w:t>
      </w:r>
      <w:r w:rsidR="00163B86">
        <w:rPr>
          <w:rFonts w:ascii="Arial" w:hAnsi="Arial" w:cs="Arial"/>
          <w:sz w:val="24"/>
          <w:szCs w:val="24"/>
        </w:rPr>
        <w:t xml:space="preserve"> the EU, the UK will no longer be eligible for lucrative EU research grants and funding</w:t>
      </w:r>
      <w:r w:rsidR="00FE7BE6">
        <w:rPr>
          <w:rFonts w:ascii="Arial" w:hAnsi="Arial" w:cs="Arial"/>
          <w:sz w:val="24"/>
          <w:szCs w:val="24"/>
        </w:rPr>
        <w:t xml:space="preserve"> </w:t>
      </w:r>
      <w:r w:rsidR="00FE7BE6" w:rsidRPr="00455B02">
        <w:rPr>
          <w:rStyle w:val="selectable"/>
          <w:rFonts w:ascii="Arial" w:eastAsia="Times New Roman" w:hAnsi="Arial" w:cs="Arial"/>
          <w:sz w:val="24"/>
          <w:szCs w:val="24"/>
        </w:rPr>
        <w:t>(Kulkarni, 2017)</w:t>
      </w:r>
      <w:r w:rsidR="00FE7BE6" w:rsidRPr="00455B02">
        <w:rPr>
          <w:rFonts w:ascii="Arial" w:hAnsi="Arial" w:cs="Arial"/>
          <w:sz w:val="24"/>
          <w:szCs w:val="24"/>
        </w:rPr>
        <w:t>.</w:t>
      </w:r>
      <w:r w:rsidR="00163B86">
        <w:rPr>
          <w:rFonts w:ascii="Arial" w:hAnsi="Arial" w:cs="Arial"/>
          <w:sz w:val="24"/>
          <w:szCs w:val="24"/>
        </w:rPr>
        <w:t xml:space="preserve">  However, the results from my research indicate that R&amp;D is </w:t>
      </w:r>
      <w:r w:rsidR="00B14D2F">
        <w:rPr>
          <w:rFonts w:ascii="Arial" w:hAnsi="Arial" w:cs="Arial"/>
          <w:sz w:val="24"/>
          <w:szCs w:val="24"/>
        </w:rPr>
        <w:t>an area of the economy</w:t>
      </w:r>
      <w:r w:rsidR="00E651F4">
        <w:rPr>
          <w:rFonts w:ascii="Arial" w:hAnsi="Arial" w:cs="Arial"/>
          <w:sz w:val="24"/>
          <w:szCs w:val="24"/>
        </w:rPr>
        <w:t>,</w:t>
      </w:r>
      <w:r w:rsidR="00B14D2F">
        <w:rPr>
          <w:rFonts w:ascii="Arial" w:hAnsi="Arial" w:cs="Arial"/>
          <w:sz w:val="24"/>
          <w:szCs w:val="24"/>
        </w:rPr>
        <w:t xml:space="preserve"> which should receive governmental focus once the UK has left the EU</w:t>
      </w:r>
      <w:r w:rsidR="00FE7BE6">
        <w:rPr>
          <w:rFonts w:ascii="Arial" w:hAnsi="Arial" w:cs="Arial"/>
          <w:sz w:val="24"/>
          <w:szCs w:val="24"/>
        </w:rPr>
        <w:t xml:space="preserve"> (se</w:t>
      </w:r>
      <w:r w:rsidR="00E651F4">
        <w:rPr>
          <w:rFonts w:ascii="Arial" w:hAnsi="Arial" w:cs="Arial"/>
          <w:sz w:val="24"/>
          <w:szCs w:val="24"/>
        </w:rPr>
        <w:t>e T</w:t>
      </w:r>
      <w:r w:rsidR="00FE7BE6">
        <w:rPr>
          <w:rFonts w:ascii="Arial" w:hAnsi="Arial" w:cs="Arial"/>
          <w:sz w:val="24"/>
          <w:szCs w:val="24"/>
        </w:rPr>
        <w:t>able 16)</w:t>
      </w:r>
      <w:r w:rsidR="00B14D2F">
        <w:rPr>
          <w:rFonts w:ascii="Arial" w:hAnsi="Arial" w:cs="Arial"/>
          <w:sz w:val="24"/>
          <w:szCs w:val="24"/>
        </w:rPr>
        <w:t>.  This approach is also corroborated by the Captains of Industry, who believe that Technology is one of the growth areas for future years</w:t>
      </w:r>
      <w:r w:rsidR="00FE7BE6">
        <w:rPr>
          <w:rFonts w:ascii="Arial" w:hAnsi="Arial" w:cs="Arial"/>
          <w:sz w:val="24"/>
          <w:szCs w:val="24"/>
        </w:rPr>
        <w:t xml:space="preserve"> (see figure 7)</w:t>
      </w:r>
      <w:r w:rsidR="00B14D2F">
        <w:rPr>
          <w:rFonts w:ascii="Arial" w:hAnsi="Arial" w:cs="Arial"/>
          <w:sz w:val="24"/>
          <w:szCs w:val="24"/>
        </w:rPr>
        <w:t>.</w:t>
      </w:r>
    </w:p>
    <w:p w14:paraId="7B380C5F" w14:textId="77E37F3D" w:rsidR="00144C68" w:rsidRDefault="00144C68" w:rsidP="00EF3B37">
      <w:pPr>
        <w:spacing w:after="0" w:line="480" w:lineRule="auto"/>
        <w:jc w:val="both"/>
        <w:rPr>
          <w:rFonts w:ascii="Arial" w:hAnsi="Arial" w:cs="Arial"/>
          <w:b/>
          <w:sz w:val="24"/>
          <w:szCs w:val="24"/>
          <w:u w:val="single"/>
        </w:rPr>
      </w:pPr>
    </w:p>
    <w:p w14:paraId="7B2D7A2E" w14:textId="10489D6F" w:rsidR="003E2AD9" w:rsidRDefault="00482698" w:rsidP="00EF3B37">
      <w:pPr>
        <w:spacing w:after="0" w:line="480" w:lineRule="auto"/>
        <w:jc w:val="both"/>
        <w:rPr>
          <w:rFonts w:ascii="Arial" w:hAnsi="Arial" w:cs="Arial"/>
          <w:sz w:val="24"/>
          <w:szCs w:val="24"/>
        </w:rPr>
      </w:pPr>
      <w:r>
        <w:rPr>
          <w:rFonts w:ascii="Arial" w:hAnsi="Arial" w:cs="Arial"/>
          <w:sz w:val="24"/>
          <w:szCs w:val="24"/>
        </w:rPr>
        <w:t>‘Take back control’ was a key term which was used in the leave campaign (Menon</w:t>
      </w:r>
      <w:r w:rsidRPr="003C1DA4">
        <w:rPr>
          <w:rFonts w:ascii="Arial" w:hAnsi="Arial" w:cs="Arial"/>
          <w:sz w:val="24"/>
          <w:szCs w:val="24"/>
        </w:rPr>
        <w:t xml:space="preserve"> &amp; </w:t>
      </w:r>
      <w:r>
        <w:rPr>
          <w:rFonts w:ascii="Arial" w:hAnsi="Arial" w:cs="Arial"/>
          <w:sz w:val="24"/>
          <w:szCs w:val="24"/>
        </w:rPr>
        <w:t xml:space="preserve">Fowler, </w:t>
      </w:r>
      <w:r w:rsidRPr="003C1DA4">
        <w:rPr>
          <w:rFonts w:ascii="Arial" w:hAnsi="Arial" w:cs="Arial"/>
          <w:sz w:val="24"/>
          <w:szCs w:val="24"/>
        </w:rPr>
        <w:t>2016</w:t>
      </w:r>
      <w:r w:rsidR="00BC5EBC">
        <w:rPr>
          <w:rFonts w:ascii="Arial" w:hAnsi="Arial" w:cs="Arial"/>
          <w:sz w:val="24"/>
          <w:szCs w:val="24"/>
        </w:rPr>
        <w:t>), and this was in respect of political, judicial and e</w:t>
      </w:r>
      <w:r>
        <w:rPr>
          <w:rFonts w:ascii="Arial" w:hAnsi="Arial" w:cs="Arial"/>
          <w:sz w:val="24"/>
          <w:szCs w:val="24"/>
        </w:rPr>
        <w:t>conomic control.  Yet how much influence should the government have on the economy once we have left the</w:t>
      </w:r>
      <w:r w:rsidR="0024318D">
        <w:rPr>
          <w:rFonts w:ascii="Arial" w:hAnsi="Arial" w:cs="Arial"/>
          <w:sz w:val="24"/>
          <w:szCs w:val="24"/>
        </w:rPr>
        <w:t xml:space="preserve"> EU</w:t>
      </w:r>
      <w:r w:rsidR="00FE7BE6">
        <w:rPr>
          <w:rFonts w:ascii="Arial" w:hAnsi="Arial" w:cs="Arial"/>
          <w:sz w:val="24"/>
          <w:szCs w:val="24"/>
        </w:rPr>
        <w:t xml:space="preserve">? </w:t>
      </w:r>
      <w:r w:rsidR="0024318D">
        <w:rPr>
          <w:rFonts w:ascii="Arial" w:hAnsi="Arial" w:cs="Arial"/>
          <w:sz w:val="24"/>
          <w:szCs w:val="24"/>
        </w:rPr>
        <w:t xml:space="preserve"> Academics have devised four tests for a successful Brexit</w:t>
      </w:r>
      <w:r w:rsidR="004C3D25">
        <w:rPr>
          <w:rFonts w:ascii="Arial" w:hAnsi="Arial" w:cs="Arial"/>
          <w:sz w:val="24"/>
          <w:szCs w:val="24"/>
        </w:rPr>
        <w:t xml:space="preserve"> (FT.com, 2017)</w:t>
      </w:r>
      <w:r w:rsidR="00AC3E1D">
        <w:rPr>
          <w:rFonts w:ascii="Arial" w:hAnsi="Arial" w:cs="Arial"/>
          <w:sz w:val="24"/>
          <w:szCs w:val="24"/>
        </w:rPr>
        <w:t>.</w:t>
      </w:r>
      <w:r w:rsidR="0024318D">
        <w:rPr>
          <w:rFonts w:ascii="Arial" w:hAnsi="Arial" w:cs="Arial"/>
          <w:sz w:val="24"/>
          <w:szCs w:val="24"/>
        </w:rPr>
        <w:t xml:space="preserve"> </w:t>
      </w:r>
      <w:r w:rsidR="00AC3E1D">
        <w:rPr>
          <w:rFonts w:ascii="Arial" w:hAnsi="Arial" w:cs="Arial"/>
          <w:sz w:val="24"/>
          <w:szCs w:val="24"/>
        </w:rPr>
        <w:t>G</w:t>
      </w:r>
      <w:r w:rsidR="0024318D">
        <w:rPr>
          <w:rFonts w:ascii="Arial" w:hAnsi="Arial" w:cs="Arial"/>
          <w:sz w:val="24"/>
          <w:szCs w:val="24"/>
        </w:rPr>
        <w:t>overnmental influence would have an impact on the success or failure</w:t>
      </w:r>
      <w:r w:rsidR="00AC3E1D">
        <w:rPr>
          <w:rFonts w:ascii="Arial" w:hAnsi="Arial" w:cs="Arial"/>
          <w:sz w:val="24"/>
          <w:szCs w:val="24"/>
        </w:rPr>
        <w:t xml:space="preserve"> of these tests</w:t>
      </w:r>
      <w:r w:rsidR="0024318D">
        <w:rPr>
          <w:rFonts w:ascii="Arial" w:hAnsi="Arial" w:cs="Arial"/>
          <w:sz w:val="24"/>
          <w:szCs w:val="24"/>
        </w:rPr>
        <w:t xml:space="preserve">.   </w:t>
      </w:r>
      <w:r w:rsidR="00AC3E1D">
        <w:rPr>
          <w:rFonts w:ascii="Arial" w:hAnsi="Arial" w:cs="Arial"/>
          <w:sz w:val="24"/>
          <w:szCs w:val="24"/>
        </w:rPr>
        <w:t>Those in b</w:t>
      </w:r>
      <w:r w:rsidR="0024318D">
        <w:rPr>
          <w:rFonts w:ascii="Arial" w:hAnsi="Arial" w:cs="Arial"/>
          <w:sz w:val="24"/>
          <w:szCs w:val="24"/>
        </w:rPr>
        <w:t>usiness would like a reduction in the regulation and laws su</w:t>
      </w:r>
      <w:r w:rsidR="00AC3E1D">
        <w:rPr>
          <w:rFonts w:ascii="Arial" w:hAnsi="Arial" w:cs="Arial"/>
          <w:sz w:val="24"/>
          <w:szCs w:val="24"/>
        </w:rPr>
        <w:t>rrounding business, w</w:t>
      </w:r>
      <w:r w:rsidR="008D4445">
        <w:rPr>
          <w:rFonts w:ascii="Arial" w:hAnsi="Arial" w:cs="Arial"/>
          <w:sz w:val="24"/>
          <w:szCs w:val="24"/>
        </w:rPr>
        <w:t>hereas my research p</w:t>
      </w:r>
      <w:r w:rsidR="006D1312">
        <w:rPr>
          <w:rFonts w:ascii="Arial" w:hAnsi="Arial" w:cs="Arial"/>
          <w:sz w:val="24"/>
          <w:szCs w:val="24"/>
        </w:rPr>
        <w:t>r</w:t>
      </w:r>
      <w:r w:rsidR="008D4445">
        <w:rPr>
          <w:rFonts w:ascii="Arial" w:hAnsi="Arial" w:cs="Arial"/>
          <w:sz w:val="24"/>
          <w:szCs w:val="24"/>
        </w:rPr>
        <w:t xml:space="preserve">ovides a more </w:t>
      </w:r>
      <w:r w:rsidR="006D1312">
        <w:rPr>
          <w:rFonts w:ascii="Arial" w:hAnsi="Arial" w:cs="Arial"/>
          <w:sz w:val="24"/>
          <w:szCs w:val="24"/>
        </w:rPr>
        <w:t>in-depth</w:t>
      </w:r>
      <w:r w:rsidR="008D4445">
        <w:rPr>
          <w:rFonts w:ascii="Arial" w:hAnsi="Arial" w:cs="Arial"/>
          <w:sz w:val="24"/>
          <w:szCs w:val="24"/>
        </w:rPr>
        <w:t xml:space="preserve"> </w:t>
      </w:r>
      <w:r w:rsidR="00EE5325">
        <w:rPr>
          <w:rFonts w:ascii="Arial" w:hAnsi="Arial" w:cs="Arial"/>
          <w:sz w:val="24"/>
          <w:szCs w:val="24"/>
        </w:rPr>
        <w:t xml:space="preserve">indication of what the public would like </w:t>
      </w:r>
      <w:r w:rsidR="00DF64B4">
        <w:rPr>
          <w:rFonts w:ascii="Arial" w:hAnsi="Arial" w:cs="Arial"/>
          <w:sz w:val="24"/>
          <w:szCs w:val="24"/>
        </w:rPr>
        <w:t xml:space="preserve">from the government in relation to the economy going forward.  </w:t>
      </w:r>
      <w:r w:rsidR="003066DF">
        <w:rPr>
          <w:rFonts w:ascii="Arial" w:hAnsi="Arial" w:cs="Arial"/>
          <w:sz w:val="24"/>
          <w:szCs w:val="24"/>
        </w:rPr>
        <w:t>Firstly,</w:t>
      </w:r>
      <w:r w:rsidR="00AC3E1D">
        <w:rPr>
          <w:rFonts w:ascii="Arial" w:hAnsi="Arial" w:cs="Arial"/>
          <w:sz w:val="24"/>
          <w:szCs w:val="24"/>
        </w:rPr>
        <w:t xml:space="preserve"> the g</w:t>
      </w:r>
      <w:r w:rsidR="00DF64B4">
        <w:rPr>
          <w:rFonts w:ascii="Arial" w:hAnsi="Arial" w:cs="Arial"/>
          <w:sz w:val="24"/>
          <w:szCs w:val="24"/>
        </w:rPr>
        <w:t xml:space="preserve">overnment should take </w:t>
      </w:r>
      <w:r w:rsidR="006D1312">
        <w:rPr>
          <w:rFonts w:ascii="Arial" w:hAnsi="Arial" w:cs="Arial"/>
          <w:sz w:val="24"/>
          <w:szCs w:val="24"/>
        </w:rPr>
        <w:t>a more influential role over</w:t>
      </w:r>
      <w:r w:rsidR="00897E1F">
        <w:rPr>
          <w:rFonts w:ascii="Arial" w:hAnsi="Arial" w:cs="Arial"/>
          <w:sz w:val="24"/>
          <w:szCs w:val="24"/>
        </w:rPr>
        <w:t xml:space="preserve"> the </w:t>
      </w:r>
      <w:r w:rsidR="00AC3E1D">
        <w:rPr>
          <w:rFonts w:ascii="Arial" w:hAnsi="Arial" w:cs="Arial"/>
          <w:sz w:val="24"/>
          <w:szCs w:val="24"/>
        </w:rPr>
        <w:t>direction of the economy (see T</w:t>
      </w:r>
      <w:r w:rsidR="007A4735">
        <w:rPr>
          <w:rFonts w:ascii="Arial" w:hAnsi="Arial" w:cs="Arial"/>
          <w:sz w:val="24"/>
          <w:szCs w:val="24"/>
        </w:rPr>
        <w:t>able 15)</w:t>
      </w:r>
      <w:r w:rsidR="00AC3E1D">
        <w:rPr>
          <w:rFonts w:ascii="Arial" w:hAnsi="Arial" w:cs="Arial"/>
          <w:sz w:val="24"/>
          <w:szCs w:val="24"/>
        </w:rPr>
        <w:t>,</w:t>
      </w:r>
      <w:r w:rsidR="007A4735">
        <w:rPr>
          <w:rFonts w:ascii="Arial" w:hAnsi="Arial" w:cs="Arial"/>
          <w:sz w:val="24"/>
          <w:szCs w:val="24"/>
        </w:rPr>
        <w:t xml:space="preserve"> with</w:t>
      </w:r>
      <w:r w:rsidR="00CF3B08">
        <w:rPr>
          <w:rFonts w:ascii="Arial" w:hAnsi="Arial" w:cs="Arial"/>
          <w:sz w:val="24"/>
          <w:szCs w:val="24"/>
        </w:rPr>
        <w:t xml:space="preserve"> manufacturing and R&amp;D receiving the most votes on </w:t>
      </w:r>
      <w:r w:rsidR="00370AA0">
        <w:rPr>
          <w:rFonts w:ascii="Arial" w:hAnsi="Arial" w:cs="Arial"/>
          <w:sz w:val="24"/>
          <w:szCs w:val="24"/>
        </w:rPr>
        <w:t>whi</w:t>
      </w:r>
      <w:r w:rsidR="00CF3B08">
        <w:rPr>
          <w:rFonts w:ascii="Arial" w:hAnsi="Arial" w:cs="Arial"/>
          <w:sz w:val="24"/>
          <w:szCs w:val="24"/>
        </w:rPr>
        <w:t>ch industr</w:t>
      </w:r>
      <w:r w:rsidR="00370AA0">
        <w:rPr>
          <w:rFonts w:ascii="Arial" w:hAnsi="Arial" w:cs="Arial"/>
          <w:sz w:val="24"/>
          <w:szCs w:val="24"/>
        </w:rPr>
        <w:t xml:space="preserve">ies should receive </w:t>
      </w:r>
      <w:r w:rsidR="00AC3E1D">
        <w:rPr>
          <w:rFonts w:ascii="Arial" w:hAnsi="Arial" w:cs="Arial"/>
          <w:sz w:val="24"/>
          <w:szCs w:val="24"/>
        </w:rPr>
        <w:t xml:space="preserve">the </w:t>
      </w:r>
      <w:r w:rsidR="00370AA0">
        <w:rPr>
          <w:rFonts w:ascii="Arial" w:hAnsi="Arial" w:cs="Arial"/>
          <w:sz w:val="24"/>
          <w:szCs w:val="24"/>
        </w:rPr>
        <w:t>most in</w:t>
      </w:r>
      <w:r w:rsidR="004A399A">
        <w:rPr>
          <w:rFonts w:ascii="Arial" w:hAnsi="Arial" w:cs="Arial"/>
          <w:sz w:val="24"/>
          <w:szCs w:val="24"/>
        </w:rPr>
        <w:t>vestment (see T</w:t>
      </w:r>
      <w:r w:rsidR="00370AA0">
        <w:rPr>
          <w:rFonts w:ascii="Arial" w:hAnsi="Arial" w:cs="Arial"/>
          <w:sz w:val="24"/>
          <w:szCs w:val="24"/>
        </w:rPr>
        <w:t>able 16).</w:t>
      </w:r>
    </w:p>
    <w:p w14:paraId="5070D930" w14:textId="1692D90F" w:rsidR="00370AA0" w:rsidRDefault="00370AA0" w:rsidP="00EF3B37">
      <w:pPr>
        <w:spacing w:after="0" w:line="480" w:lineRule="auto"/>
        <w:jc w:val="both"/>
        <w:rPr>
          <w:rFonts w:ascii="Arial" w:hAnsi="Arial" w:cs="Arial"/>
          <w:sz w:val="24"/>
          <w:szCs w:val="24"/>
        </w:rPr>
      </w:pPr>
    </w:p>
    <w:p w14:paraId="7A585DAE" w14:textId="5CC8BF93" w:rsidR="00482698" w:rsidRDefault="00370AA0" w:rsidP="00EF3B37">
      <w:pPr>
        <w:spacing w:after="0" w:line="480" w:lineRule="auto"/>
        <w:jc w:val="both"/>
        <w:rPr>
          <w:rFonts w:ascii="Arial" w:hAnsi="Arial" w:cs="Arial"/>
          <w:sz w:val="24"/>
          <w:szCs w:val="24"/>
        </w:rPr>
      </w:pPr>
      <w:r>
        <w:rPr>
          <w:rFonts w:ascii="Arial" w:hAnsi="Arial" w:cs="Arial"/>
          <w:sz w:val="24"/>
          <w:szCs w:val="24"/>
        </w:rPr>
        <w:t>Political reform is also on the agenda from my research</w:t>
      </w:r>
      <w:r w:rsidR="00835286">
        <w:rPr>
          <w:rFonts w:ascii="Arial" w:hAnsi="Arial" w:cs="Arial"/>
          <w:sz w:val="24"/>
          <w:szCs w:val="24"/>
        </w:rPr>
        <w:t xml:space="preserve">, </w:t>
      </w:r>
      <w:r w:rsidR="00053E79">
        <w:rPr>
          <w:rFonts w:ascii="Arial" w:hAnsi="Arial" w:cs="Arial"/>
          <w:sz w:val="24"/>
          <w:szCs w:val="24"/>
        </w:rPr>
        <w:t>with t</w:t>
      </w:r>
      <w:r w:rsidR="00835286">
        <w:rPr>
          <w:rFonts w:ascii="Arial" w:hAnsi="Arial" w:cs="Arial"/>
          <w:sz w:val="24"/>
          <w:szCs w:val="24"/>
        </w:rPr>
        <w:t>rust being a key aspect of subject M</w:t>
      </w:r>
      <w:r w:rsidR="003A0A91">
        <w:rPr>
          <w:rFonts w:ascii="Arial" w:hAnsi="Arial" w:cs="Arial"/>
          <w:sz w:val="24"/>
          <w:szCs w:val="24"/>
        </w:rPr>
        <w:t>, see quest</w:t>
      </w:r>
      <w:r w:rsidR="00850368">
        <w:rPr>
          <w:rFonts w:ascii="Arial" w:hAnsi="Arial" w:cs="Arial"/>
          <w:sz w:val="24"/>
          <w:szCs w:val="24"/>
        </w:rPr>
        <w:t>ions one to five of the interview.</w:t>
      </w:r>
      <w:r w:rsidR="000378DC">
        <w:rPr>
          <w:rFonts w:ascii="Arial" w:hAnsi="Arial" w:cs="Arial"/>
          <w:sz w:val="24"/>
          <w:szCs w:val="24"/>
        </w:rPr>
        <w:t xml:space="preserve">  While he had been impressed with the performance of Theresa May since taking power, he has a distinct </w:t>
      </w:r>
      <w:r w:rsidR="00053E79">
        <w:rPr>
          <w:rFonts w:ascii="Arial" w:hAnsi="Arial" w:cs="Arial"/>
          <w:sz w:val="24"/>
          <w:szCs w:val="24"/>
        </w:rPr>
        <w:t>lack of t</w:t>
      </w:r>
      <w:r w:rsidR="001078B2">
        <w:rPr>
          <w:rFonts w:ascii="Arial" w:hAnsi="Arial" w:cs="Arial"/>
          <w:sz w:val="24"/>
          <w:szCs w:val="24"/>
        </w:rPr>
        <w:t>rust in the political system</w:t>
      </w:r>
      <w:r w:rsidR="00053E79">
        <w:rPr>
          <w:rFonts w:ascii="Arial" w:hAnsi="Arial" w:cs="Arial"/>
          <w:sz w:val="24"/>
          <w:szCs w:val="24"/>
        </w:rPr>
        <w:t>,</w:t>
      </w:r>
      <w:r w:rsidR="001078B2">
        <w:rPr>
          <w:rFonts w:ascii="Arial" w:hAnsi="Arial" w:cs="Arial"/>
          <w:sz w:val="24"/>
          <w:szCs w:val="24"/>
        </w:rPr>
        <w:t xml:space="preserve"> and thinks that this could be an opportunity for a complete overhaul.  </w:t>
      </w:r>
      <w:r w:rsidR="005705E7">
        <w:rPr>
          <w:rFonts w:ascii="Arial" w:hAnsi="Arial" w:cs="Arial"/>
          <w:sz w:val="24"/>
          <w:szCs w:val="24"/>
        </w:rPr>
        <w:t xml:space="preserve">It could also be presumed that the responders of the survey shared </w:t>
      </w:r>
      <w:r w:rsidR="00053E79">
        <w:rPr>
          <w:rFonts w:ascii="Arial" w:hAnsi="Arial" w:cs="Arial"/>
          <w:sz w:val="24"/>
          <w:szCs w:val="24"/>
        </w:rPr>
        <w:t>a lack of t</w:t>
      </w:r>
      <w:r w:rsidR="00311499">
        <w:rPr>
          <w:rFonts w:ascii="Arial" w:hAnsi="Arial" w:cs="Arial"/>
          <w:sz w:val="24"/>
          <w:szCs w:val="24"/>
        </w:rPr>
        <w:t xml:space="preserve">rust in politicians and the way that they vote, with </w:t>
      </w:r>
      <w:r w:rsidR="009D1FDC">
        <w:rPr>
          <w:rFonts w:ascii="Arial" w:hAnsi="Arial" w:cs="Arial"/>
          <w:sz w:val="24"/>
          <w:szCs w:val="24"/>
        </w:rPr>
        <w:t xml:space="preserve">93% of those who responded stating that they would like to see politicians declare their personal interests in companies, to ensure that their votes are not being </w:t>
      </w:r>
      <w:r w:rsidR="00941B81">
        <w:rPr>
          <w:rFonts w:ascii="Arial" w:hAnsi="Arial" w:cs="Arial"/>
          <w:sz w:val="24"/>
          <w:szCs w:val="24"/>
        </w:rPr>
        <w:t>prejudiced by personal interests.</w:t>
      </w:r>
    </w:p>
    <w:p w14:paraId="37EDFD4D" w14:textId="19647B56" w:rsidR="00941B81" w:rsidRDefault="00941B81" w:rsidP="00EF3B37">
      <w:pPr>
        <w:spacing w:after="0" w:line="480" w:lineRule="auto"/>
        <w:jc w:val="both"/>
        <w:rPr>
          <w:rFonts w:ascii="Arial" w:hAnsi="Arial" w:cs="Arial"/>
          <w:sz w:val="24"/>
          <w:szCs w:val="24"/>
        </w:rPr>
      </w:pPr>
    </w:p>
    <w:p w14:paraId="41B03E33" w14:textId="1D4CCCAB" w:rsidR="00850368" w:rsidRDefault="00D87377" w:rsidP="00EF3B37">
      <w:pPr>
        <w:spacing w:after="0" w:line="480" w:lineRule="auto"/>
        <w:jc w:val="both"/>
        <w:rPr>
          <w:rFonts w:ascii="Arial" w:hAnsi="Arial" w:cs="Arial"/>
          <w:sz w:val="24"/>
          <w:szCs w:val="24"/>
        </w:rPr>
      </w:pPr>
      <w:r>
        <w:rPr>
          <w:rFonts w:ascii="Arial" w:hAnsi="Arial" w:cs="Arial"/>
          <w:sz w:val="24"/>
          <w:szCs w:val="24"/>
        </w:rPr>
        <w:t>The final comparison between the experts and the general public who responded to my research</w:t>
      </w:r>
      <w:r w:rsidR="006A7107">
        <w:rPr>
          <w:rFonts w:ascii="Arial" w:hAnsi="Arial" w:cs="Arial"/>
          <w:sz w:val="24"/>
          <w:szCs w:val="24"/>
        </w:rPr>
        <w:t>,</w:t>
      </w:r>
      <w:r>
        <w:rPr>
          <w:rFonts w:ascii="Arial" w:hAnsi="Arial" w:cs="Arial"/>
          <w:sz w:val="24"/>
          <w:szCs w:val="24"/>
        </w:rPr>
        <w:t xml:space="preserve"> is whether they thought the UK could have a bright future outside of the EU.  This is where</w:t>
      </w:r>
      <w:r w:rsidR="00140940">
        <w:rPr>
          <w:rFonts w:ascii="Arial" w:hAnsi="Arial" w:cs="Arial"/>
          <w:sz w:val="24"/>
          <w:szCs w:val="24"/>
        </w:rPr>
        <w:t xml:space="preserve"> the differences are the greatest, </w:t>
      </w:r>
      <w:r w:rsidR="00574E96">
        <w:rPr>
          <w:rFonts w:ascii="Arial" w:hAnsi="Arial" w:cs="Arial"/>
          <w:sz w:val="24"/>
          <w:szCs w:val="24"/>
        </w:rPr>
        <w:t>th</w:t>
      </w:r>
      <w:r w:rsidR="00FE7B01">
        <w:rPr>
          <w:rFonts w:ascii="Arial" w:hAnsi="Arial" w:cs="Arial"/>
          <w:sz w:val="24"/>
          <w:szCs w:val="24"/>
        </w:rPr>
        <w:t>e business leaders have already indicated t</w:t>
      </w:r>
      <w:r w:rsidR="006A7107">
        <w:rPr>
          <w:rFonts w:ascii="Arial" w:hAnsi="Arial" w:cs="Arial"/>
          <w:sz w:val="24"/>
          <w:szCs w:val="24"/>
        </w:rPr>
        <w:t>hat their businesses are being a</w:t>
      </w:r>
      <w:r w:rsidR="00FE7B01">
        <w:rPr>
          <w:rFonts w:ascii="Arial" w:hAnsi="Arial" w:cs="Arial"/>
          <w:sz w:val="24"/>
          <w:szCs w:val="24"/>
        </w:rPr>
        <w:t>ffected by the result o</w:t>
      </w:r>
      <w:r w:rsidR="00146A9C">
        <w:rPr>
          <w:rFonts w:ascii="Arial" w:hAnsi="Arial" w:cs="Arial"/>
          <w:sz w:val="24"/>
          <w:szCs w:val="24"/>
        </w:rPr>
        <w:t>f</w:t>
      </w:r>
      <w:r w:rsidR="00FE7B01">
        <w:rPr>
          <w:rFonts w:ascii="Arial" w:hAnsi="Arial" w:cs="Arial"/>
          <w:sz w:val="24"/>
          <w:szCs w:val="24"/>
        </w:rPr>
        <w:t xml:space="preserve"> the referendum</w:t>
      </w:r>
      <w:r w:rsidR="000404FF">
        <w:rPr>
          <w:rFonts w:ascii="Arial" w:hAnsi="Arial" w:cs="Arial"/>
          <w:sz w:val="24"/>
          <w:szCs w:val="24"/>
        </w:rPr>
        <w:t>, and they be</w:t>
      </w:r>
      <w:r w:rsidR="009E522A">
        <w:rPr>
          <w:rFonts w:ascii="Arial" w:hAnsi="Arial" w:cs="Arial"/>
          <w:sz w:val="24"/>
          <w:szCs w:val="24"/>
        </w:rPr>
        <w:t xml:space="preserve">lieve </w:t>
      </w:r>
      <w:r w:rsidR="00FE7B01">
        <w:rPr>
          <w:rFonts w:ascii="Arial" w:hAnsi="Arial" w:cs="Arial"/>
          <w:sz w:val="24"/>
          <w:szCs w:val="24"/>
        </w:rPr>
        <w:t xml:space="preserve">that </w:t>
      </w:r>
      <w:r w:rsidR="009548EB">
        <w:rPr>
          <w:rFonts w:ascii="Arial" w:hAnsi="Arial" w:cs="Arial"/>
          <w:sz w:val="24"/>
          <w:szCs w:val="24"/>
        </w:rPr>
        <w:t>in five years</w:t>
      </w:r>
      <w:r w:rsidR="006A7107">
        <w:rPr>
          <w:rFonts w:ascii="Arial" w:hAnsi="Arial" w:cs="Arial"/>
          <w:sz w:val="24"/>
          <w:szCs w:val="24"/>
        </w:rPr>
        <w:t>’</w:t>
      </w:r>
      <w:r w:rsidR="009548EB">
        <w:rPr>
          <w:rFonts w:ascii="Arial" w:hAnsi="Arial" w:cs="Arial"/>
          <w:sz w:val="24"/>
          <w:szCs w:val="24"/>
        </w:rPr>
        <w:t xml:space="preserve"> time</w:t>
      </w:r>
      <w:r w:rsidR="006A7107">
        <w:rPr>
          <w:rFonts w:ascii="Arial" w:hAnsi="Arial" w:cs="Arial"/>
          <w:sz w:val="24"/>
          <w:szCs w:val="24"/>
        </w:rPr>
        <w:t>,</w:t>
      </w:r>
      <w:r w:rsidR="009548EB">
        <w:rPr>
          <w:rFonts w:ascii="Arial" w:hAnsi="Arial" w:cs="Arial"/>
          <w:sz w:val="24"/>
          <w:szCs w:val="24"/>
        </w:rPr>
        <w:t xml:space="preserve"> there will definitely be a detrimental effect</w:t>
      </w:r>
      <w:r w:rsidR="00306CD8">
        <w:rPr>
          <w:rFonts w:ascii="Arial" w:hAnsi="Arial" w:cs="Arial"/>
          <w:sz w:val="24"/>
          <w:szCs w:val="24"/>
        </w:rPr>
        <w:t xml:space="preserve"> (see figure 3)</w:t>
      </w:r>
      <w:r w:rsidR="006A7107">
        <w:rPr>
          <w:rFonts w:ascii="Arial" w:hAnsi="Arial" w:cs="Arial"/>
          <w:sz w:val="24"/>
          <w:szCs w:val="24"/>
        </w:rPr>
        <w:t xml:space="preserve">.  </w:t>
      </w:r>
      <w:r w:rsidR="00146A9C">
        <w:rPr>
          <w:rFonts w:ascii="Arial" w:hAnsi="Arial" w:cs="Arial"/>
          <w:sz w:val="24"/>
          <w:szCs w:val="24"/>
        </w:rPr>
        <w:t>Further to this</w:t>
      </w:r>
      <w:r w:rsidR="006A7107">
        <w:rPr>
          <w:rFonts w:ascii="Arial" w:hAnsi="Arial" w:cs="Arial"/>
          <w:sz w:val="24"/>
          <w:szCs w:val="24"/>
        </w:rPr>
        <w:t>,</w:t>
      </w:r>
      <w:r w:rsidR="00BE1651">
        <w:rPr>
          <w:rFonts w:ascii="Arial" w:hAnsi="Arial" w:cs="Arial"/>
          <w:sz w:val="24"/>
          <w:szCs w:val="24"/>
        </w:rPr>
        <w:t xml:space="preserve"> a surve</w:t>
      </w:r>
      <w:r w:rsidR="003B4B30">
        <w:rPr>
          <w:rFonts w:ascii="Arial" w:hAnsi="Arial" w:cs="Arial"/>
          <w:sz w:val="24"/>
          <w:szCs w:val="24"/>
        </w:rPr>
        <w:t>y</w:t>
      </w:r>
      <w:r w:rsidR="00BE1651">
        <w:rPr>
          <w:rFonts w:ascii="Arial" w:hAnsi="Arial" w:cs="Arial"/>
          <w:sz w:val="24"/>
          <w:szCs w:val="24"/>
        </w:rPr>
        <w:t xml:space="preserve"> by </w:t>
      </w:r>
      <w:r w:rsidR="003B4B30">
        <w:rPr>
          <w:rFonts w:ascii="Arial" w:hAnsi="Arial" w:cs="Arial"/>
          <w:sz w:val="24"/>
          <w:szCs w:val="24"/>
        </w:rPr>
        <w:t xml:space="preserve">the CEB (see figure 10) confirmed that </w:t>
      </w:r>
      <w:r w:rsidR="009D6281">
        <w:rPr>
          <w:rFonts w:ascii="Arial" w:hAnsi="Arial" w:cs="Arial"/>
          <w:sz w:val="24"/>
          <w:szCs w:val="24"/>
        </w:rPr>
        <w:t>approximately 60% of their members were unprepared for the result of the referendum</w:t>
      </w:r>
      <w:r w:rsidR="006A7107">
        <w:rPr>
          <w:rFonts w:ascii="Arial" w:hAnsi="Arial" w:cs="Arial"/>
          <w:sz w:val="24"/>
          <w:szCs w:val="24"/>
        </w:rPr>
        <w:t>.  A</w:t>
      </w:r>
      <w:r w:rsidR="00525529">
        <w:rPr>
          <w:rFonts w:ascii="Arial" w:hAnsi="Arial" w:cs="Arial"/>
          <w:sz w:val="24"/>
          <w:szCs w:val="24"/>
        </w:rPr>
        <w:t xml:space="preserve"> poll by the UK Royal Economic Society and </w:t>
      </w:r>
      <w:r w:rsidR="00BE75EB">
        <w:rPr>
          <w:rFonts w:ascii="Arial" w:hAnsi="Arial" w:cs="Arial"/>
          <w:sz w:val="24"/>
          <w:szCs w:val="24"/>
        </w:rPr>
        <w:t xml:space="preserve">the Society of Business Economists </w:t>
      </w:r>
      <w:r w:rsidR="00070C3C">
        <w:rPr>
          <w:rFonts w:ascii="Arial" w:hAnsi="Arial" w:cs="Arial"/>
          <w:sz w:val="24"/>
          <w:szCs w:val="24"/>
        </w:rPr>
        <w:t xml:space="preserve">revealed that 88% thought that a vote to leave the EU would </w:t>
      </w:r>
      <w:r w:rsidR="00F24EBA">
        <w:rPr>
          <w:rFonts w:ascii="Arial" w:hAnsi="Arial" w:cs="Arial"/>
          <w:sz w:val="24"/>
          <w:szCs w:val="24"/>
        </w:rPr>
        <w:t xml:space="preserve">have a negative impact on UK GDP within five years. Economists didn’t only think that the result would have an impact in five years, </w:t>
      </w:r>
      <w:r w:rsidR="006A7107">
        <w:rPr>
          <w:rFonts w:ascii="Arial" w:hAnsi="Arial" w:cs="Arial"/>
          <w:sz w:val="24"/>
          <w:szCs w:val="24"/>
        </w:rPr>
        <w:t>figure 11 was published in the Financial T</w:t>
      </w:r>
      <w:r w:rsidR="00F24EBA">
        <w:rPr>
          <w:rFonts w:ascii="Arial" w:hAnsi="Arial" w:cs="Arial"/>
          <w:sz w:val="24"/>
          <w:szCs w:val="24"/>
        </w:rPr>
        <w:t>imes</w:t>
      </w:r>
      <w:r w:rsidR="006A7107">
        <w:rPr>
          <w:rFonts w:ascii="Arial" w:hAnsi="Arial" w:cs="Arial"/>
          <w:sz w:val="24"/>
          <w:szCs w:val="24"/>
        </w:rPr>
        <w:t>,</w:t>
      </w:r>
      <w:r w:rsidR="00F24EBA">
        <w:rPr>
          <w:rFonts w:ascii="Arial" w:hAnsi="Arial" w:cs="Arial"/>
          <w:sz w:val="24"/>
          <w:szCs w:val="24"/>
        </w:rPr>
        <w:t xml:space="preserve"> </w:t>
      </w:r>
      <w:r w:rsidR="007074D0">
        <w:rPr>
          <w:rFonts w:ascii="Arial" w:hAnsi="Arial" w:cs="Arial"/>
          <w:sz w:val="24"/>
          <w:szCs w:val="24"/>
        </w:rPr>
        <w:t>and indicates what impact the result of the vote would have</w:t>
      </w:r>
      <w:r w:rsidR="006A7107">
        <w:rPr>
          <w:rFonts w:ascii="Arial" w:hAnsi="Arial" w:cs="Arial"/>
          <w:sz w:val="24"/>
          <w:szCs w:val="24"/>
        </w:rPr>
        <w:t xml:space="preserve"> in 2017, and a</w:t>
      </w:r>
      <w:r w:rsidR="009149E4">
        <w:rPr>
          <w:rFonts w:ascii="Arial" w:hAnsi="Arial" w:cs="Arial"/>
          <w:sz w:val="24"/>
          <w:szCs w:val="24"/>
        </w:rPr>
        <w:t>n overwhelming majority believe</w:t>
      </w:r>
      <w:r w:rsidR="006A7107">
        <w:rPr>
          <w:rFonts w:ascii="Arial" w:hAnsi="Arial" w:cs="Arial"/>
          <w:sz w:val="24"/>
          <w:szCs w:val="24"/>
        </w:rPr>
        <w:t>d</w:t>
      </w:r>
      <w:r w:rsidR="009149E4">
        <w:rPr>
          <w:rFonts w:ascii="Arial" w:hAnsi="Arial" w:cs="Arial"/>
          <w:sz w:val="24"/>
          <w:szCs w:val="24"/>
        </w:rPr>
        <w:t xml:space="preserve"> that </w:t>
      </w:r>
      <w:r w:rsidR="00BE1622">
        <w:rPr>
          <w:rFonts w:ascii="Arial" w:hAnsi="Arial" w:cs="Arial"/>
          <w:sz w:val="24"/>
          <w:szCs w:val="24"/>
        </w:rPr>
        <w:t>the UK economy would slow</w:t>
      </w:r>
      <w:r w:rsidR="006A7107">
        <w:rPr>
          <w:rFonts w:ascii="Arial" w:hAnsi="Arial" w:cs="Arial"/>
          <w:sz w:val="24"/>
          <w:szCs w:val="24"/>
        </w:rPr>
        <w:t xml:space="preserve"> down</w:t>
      </w:r>
      <w:r w:rsidR="007D4867">
        <w:rPr>
          <w:rFonts w:ascii="Arial" w:hAnsi="Arial" w:cs="Arial"/>
          <w:sz w:val="24"/>
          <w:szCs w:val="24"/>
        </w:rPr>
        <w:t xml:space="preserve">.  Some of the economists who were interviewed </w:t>
      </w:r>
      <w:r w:rsidR="005B44B7">
        <w:rPr>
          <w:rFonts w:ascii="Arial" w:hAnsi="Arial" w:cs="Arial"/>
          <w:sz w:val="24"/>
          <w:szCs w:val="24"/>
        </w:rPr>
        <w:t>cited a multitude of reasons for the slowdown</w:t>
      </w:r>
      <w:r w:rsidR="000A214B">
        <w:rPr>
          <w:rFonts w:ascii="Arial" w:hAnsi="Arial" w:cs="Arial"/>
          <w:sz w:val="24"/>
          <w:szCs w:val="24"/>
        </w:rPr>
        <w:t xml:space="preserve">, from </w:t>
      </w:r>
      <w:r w:rsidR="004B1210">
        <w:rPr>
          <w:rFonts w:ascii="Arial" w:hAnsi="Arial" w:cs="Arial"/>
          <w:sz w:val="24"/>
          <w:szCs w:val="24"/>
        </w:rPr>
        <w:t>‘...</w:t>
      </w:r>
      <w:r w:rsidR="000A214B">
        <w:rPr>
          <w:rFonts w:ascii="Arial" w:hAnsi="Arial" w:cs="Arial"/>
          <w:sz w:val="24"/>
          <w:szCs w:val="24"/>
        </w:rPr>
        <w:t>slower consumption effectin</w:t>
      </w:r>
      <w:r w:rsidR="004B1210">
        <w:rPr>
          <w:rFonts w:ascii="Arial" w:hAnsi="Arial" w:cs="Arial"/>
          <w:sz w:val="24"/>
          <w:szCs w:val="24"/>
        </w:rPr>
        <w:t>g growth...’, ‘...through to uncertainty of business investment...’ (FT.com, 2017)</w:t>
      </w:r>
      <w:r w:rsidR="00E93060">
        <w:rPr>
          <w:rFonts w:ascii="Arial" w:hAnsi="Arial" w:cs="Arial"/>
          <w:sz w:val="24"/>
          <w:szCs w:val="24"/>
        </w:rPr>
        <w:t>.</w:t>
      </w:r>
    </w:p>
    <w:p w14:paraId="785C1CA6" w14:textId="77777777" w:rsidR="00287846" w:rsidRDefault="00287846" w:rsidP="00EF3B37">
      <w:pPr>
        <w:spacing w:after="0" w:line="480" w:lineRule="auto"/>
        <w:jc w:val="both"/>
        <w:rPr>
          <w:rFonts w:ascii="Arial" w:hAnsi="Arial" w:cs="Arial"/>
          <w:b/>
          <w:sz w:val="24"/>
          <w:szCs w:val="24"/>
          <w:u w:val="single"/>
        </w:rPr>
      </w:pPr>
    </w:p>
    <w:p w14:paraId="788C4F68" w14:textId="64E7127D" w:rsidR="00144C68" w:rsidRDefault="009E522A" w:rsidP="00EF3B37">
      <w:pPr>
        <w:spacing w:after="0" w:line="480" w:lineRule="auto"/>
        <w:jc w:val="both"/>
        <w:rPr>
          <w:rFonts w:ascii="Arial" w:hAnsi="Arial" w:cs="Arial"/>
          <w:b/>
          <w:sz w:val="24"/>
          <w:szCs w:val="24"/>
          <w:u w:val="single"/>
        </w:rPr>
      </w:pPr>
      <w:r>
        <w:rPr>
          <w:rFonts w:ascii="Arial" w:hAnsi="Arial" w:cs="Arial"/>
          <w:sz w:val="24"/>
          <w:szCs w:val="24"/>
        </w:rPr>
        <w:t xml:space="preserve">The above has shown that </w:t>
      </w:r>
      <w:r w:rsidR="00DE5989">
        <w:rPr>
          <w:rFonts w:ascii="Arial" w:hAnsi="Arial" w:cs="Arial"/>
          <w:sz w:val="24"/>
          <w:szCs w:val="24"/>
        </w:rPr>
        <w:t>all</w:t>
      </w:r>
      <w:r>
        <w:rPr>
          <w:rFonts w:ascii="Arial" w:hAnsi="Arial" w:cs="Arial"/>
          <w:sz w:val="24"/>
          <w:szCs w:val="24"/>
        </w:rPr>
        <w:t xml:space="preserve"> the experts </w:t>
      </w:r>
      <w:r w:rsidR="00ED44AA">
        <w:rPr>
          <w:rFonts w:ascii="Arial" w:hAnsi="Arial" w:cs="Arial"/>
          <w:sz w:val="24"/>
          <w:szCs w:val="24"/>
        </w:rPr>
        <w:t>believe that leaving the EU will negatively effect the UK</w:t>
      </w:r>
      <w:r w:rsidR="006557FA">
        <w:rPr>
          <w:rFonts w:ascii="Arial" w:hAnsi="Arial" w:cs="Arial"/>
          <w:sz w:val="24"/>
          <w:szCs w:val="24"/>
        </w:rPr>
        <w:t xml:space="preserve"> in respect of trad</w:t>
      </w:r>
      <w:r w:rsidR="006F28FF">
        <w:rPr>
          <w:rFonts w:ascii="Arial" w:hAnsi="Arial" w:cs="Arial"/>
          <w:sz w:val="24"/>
          <w:szCs w:val="24"/>
        </w:rPr>
        <w:t>e,</w:t>
      </w:r>
      <w:r w:rsidR="006557FA">
        <w:rPr>
          <w:rFonts w:ascii="Arial" w:hAnsi="Arial" w:cs="Arial"/>
          <w:sz w:val="24"/>
          <w:szCs w:val="24"/>
        </w:rPr>
        <w:t xml:space="preserve"> and therefore the UKs GDP.  However, those who responded to my </w:t>
      </w:r>
      <w:r w:rsidR="009C6427">
        <w:rPr>
          <w:rFonts w:ascii="Arial" w:hAnsi="Arial" w:cs="Arial"/>
          <w:sz w:val="24"/>
          <w:szCs w:val="24"/>
        </w:rPr>
        <w:t xml:space="preserve">survey were far more positive.  An overwhelming two thirds believed that the UK can become a truly global trading nation, and 55% of the responders thought that </w:t>
      </w:r>
      <w:r w:rsidR="0008257E">
        <w:rPr>
          <w:rFonts w:ascii="Arial" w:hAnsi="Arial" w:cs="Arial"/>
          <w:sz w:val="24"/>
          <w:szCs w:val="24"/>
        </w:rPr>
        <w:t xml:space="preserve">the UK </w:t>
      </w:r>
      <w:r w:rsidR="006F28FF">
        <w:rPr>
          <w:rFonts w:ascii="Arial" w:hAnsi="Arial" w:cs="Arial"/>
          <w:sz w:val="24"/>
          <w:szCs w:val="24"/>
        </w:rPr>
        <w:t>could</w:t>
      </w:r>
      <w:r w:rsidR="0008257E">
        <w:rPr>
          <w:rFonts w:ascii="Arial" w:hAnsi="Arial" w:cs="Arial"/>
          <w:sz w:val="24"/>
          <w:szCs w:val="24"/>
        </w:rPr>
        <w:t xml:space="preserve"> have a bright</w:t>
      </w:r>
      <w:r w:rsidR="006F28FF">
        <w:rPr>
          <w:rFonts w:ascii="Arial" w:hAnsi="Arial" w:cs="Arial"/>
          <w:sz w:val="24"/>
          <w:szCs w:val="24"/>
        </w:rPr>
        <w:t xml:space="preserve"> future outside of the EU (see T</w:t>
      </w:r>
      <w:r w:rsidR="0008257E">
        <w:rPr>
          <w:rFonts w:ascii="Arial" w:hAnsi="Arial" w:cs="Arial"/>
          <w:sz w:val="24"/>
          <w:szCs w:val="24"/>
        </w:rPr>
        <w:t>a</w:t>
      </w:r>
      <w:r w:rsidR="00F769DD">
        <w:rPr>
          <w:rFonts w:ascii="Arial" w:hAnsi="Arial" w:cs="Arial"/>
          <w:sz w:val="24"/>
          <w:szCs w:val="24"/>
        </w:rPr>
        <w:t>ble 18)</w:t>
      </w:r>
      <w:r w:rsidR="0008257E">
        <w:rPr>
          <w:rFonts w:ascii="Arial" w:hAnsi="Arial" w:cs="Arial"/>
          <w:sz w:val="24"/>
          <w:szCs w:val="24"/>
        </w:rPr>
        <w:t>.  This mind</w:t>
      </w:r>
      <w:r w:rsidR="00F769DD">
        <w:rPr>
          <w:rFonts w:ascii="Arial" w:hAnsi="Arial" w:cs="Arial"/>
          <w:sz w:val="24"/>
          <w:szCs w:val="24"/>
        </w:rPr>
        <w:t xml:space="preserve"> </w:t>
      </w:r>
      <w:r w:rsidR="0008257E">
        <w:rPr>
          <w:rFonts w:ascii="Arial" w:hAnsi="Arial" w:cs="Arial"/>
          <w:sz w:val="24"/>
          <w:szCs w:val="24"/>
        </w:rPr>
        <w:t xml:space="preserve">set </w:t>
      </w:r>
      <w:r w:rsidR="00F769DD">
        <w:rPr>
          <w:rFonts w:ascii="Arial" w:hAnsi="Arial" w:cs="Arial"/>
          <w:sz w:val="24"/>
          <w:szCs w:val="24"/>
        </w:rPr>
        <w:t>i</w:t>
      </w:r>
      <w:r w:rsidR="0008257E">
        <w:rPr>
          <w:rFonts w:ascii="Arial" w:hAnsi="Arial" w:cs="Arial"/>
          <w:sz w:val="24"/>
          <w:szCs w:val="24"/>
        </w:rPr>
        <w:t xml:space="preserve">s also confirmed in </w:t>
      </w:r>
      <w:r w:rsidR="00F769DD">
        <w:rPr>
          <w:rFonts w:ascii="Arial" w:hAnsi="Arial" w:cs="Arial"/>
          <w:sz w:val="24"/>
          <w:szCs w:val="24"/>
        </w:rPr>
        <w:t>the interviews, where both male and female subjects thought</w:t>
      </w:r>
      <w:r w:rsidR="00CF602D">
        <w:rPr>
          <w:rFonts w:ascii="Arial" w:hAnsi="Arial" w:cs="Arial"/>
          <w:sz w:val="24"/>
          <w:szCs w:val="24"/>
        </w:rPr>
        <w:t xml:space="preserve"> t</w:t>
      </w:r>
      <w:r w:rsidR="00D82EA4">
        <w:rPr>
          <w:rFonts w:ascii="Arial" w:hAnsi="Arial" w:cs="Arial"/>
          <w:sz w:val="24"/>
          <w:szCs w:val="24"/>
        </w:rPr>
        <w:t>his.  H</w:t>
      </w:r>
      <w:r w:rsidR="00515C60">
        <w:rPr>
          <w:rFonts w:ascii="Arial" w:hAnsi="Arial" w:cs="Arial"/>
          <w:sz w:val="24"/>
          <w:szCs w:val="24"/>
        </w:rPr>
        <w:t>owever</w:t>
      </w:r>
      <w:r w:rsidR="00D82EA4">
        <w:rPr>
          <w:rFonts w:ascii="Arial" w:hAnsi="Arial" w:cs="Arial"/>
          <w:sz w:val="24"/>
          <w:szCs w:val="24"/>
        </w:rPr>
        <w:t>,</w:t>
      </w:r>
      <w:r w:rsidR="00515C60">
        <w:rPr>
          <w:rFonts w:ascii="Arial" w:hAnsi="Arial" w:cs="Arial"/>
          <w:sz w:val="24"/>
          <w:szCs w:val="24"/>
        </w:rPr>
        <w:t xml:space="preserve"> in both interviews the future of the UK is dependent on the right governance</w:t>
      </w:r>
      <w:r w:rsidR="003B201C">
        <w:rPr>
          <w:rFonts w:ascii="Arial" w:hAnsi="Arial" w:cs="Arial"/>
          <w:sz w:val="24"/>
          <w:szCs w:val="24"/>
        </w:rPr>
        <w:t>, by people who care about the country.</w:t>
      </w:r>
    </w:p>
    <w:p w14:paraId="351A1D2C" w14:textId="54FC76CD" w:rsidR="00144C68" w:rsidRDefault="00144C68" w:rsidP="00EF3B37">
      <w:pPr>
        <w:spacing w:after="0" w:line="480" w:lineRule="auto"/>
        <w:rPr>
          <w:rFonts w:ascii="Arial" w:hAnsi="Arial" w:cs="Arial"/>
          <w:b/>
          <w:sz w:val="24"/>
          <w:szCs w:val="24"/>
          <w:u w:val="single"/>
        </w:rPr>
      </w:pPr>
    </w:p>
    <w:p w14:paraId="0FB953F0" w14:textId="19B36F4C" w:rsidR="00490B50" w:rsidRPr="00A2153C" w:rsidRDefault="00A64DE9"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11.  </w:t>
      </w:r>
      <w:r w:rsidR="00490B50" w:rsidRPr="00A2153C">
        <w:rPr>
          <w:rFonts w:ascii="Arial" w:hAnsi="Arial" w:cs="Arial"/>
          <w:b/>
          <w:sz w:val="24"/>
          <w:szCs w:val="24"/>
          <w:u w:val="single"/>
        </w:rPr>
        <w:t>Limitations and further required research</w:t>
      </w:r>
    </w:p>
    <w:p w14:paraId="735EE851" w14:textId="77777777" w:rsidR="00A2153C" w:rsidRDefault="00A2153C" w:rsidP="00EF3B37">
      <w:pPr>
        <w:spacing w:after="0" w:line="480" w:lineRule="auto"/>
        <w:jc w:val="both"/>
        <w:rPr>
          <w:rFonts w:ascii="Arial" w:hAnsi="Arial" w:cs="Arial"/>
          <w:sz w:val="24"/>
          <w:szCs w:val="24"/>
        </w:rPr>
      </w:pPr>
    </w:p>
    <w:p w14:paraId="5EF0A56D" w14:textId="7954BBB8" w:rsidR="00A733A3" w:rsidRDefault="00A733A3" w:rsidP="00EF3B37">
      <w:pPr>
        <w:spacing w:after="0" w:line="480" w:lineRule="auto"/>
        <w:jc w:val="both"/>
        <w:rPr>
          <w:rFonts w:ascii="Arial" w:hAnsi="Arial" w:cs="Arial"/>
          <w:sz w:val="24"/>
          <w:szCs w:val="24"/>
        </w:rPr>
      </w:pPr>
      <w:r>
        <w:rPr>
          <w:rFonts w:ascii="Arial" w:hAnsi="Arial" w:cs="Arial"/>
          <w:sz w:val="24"/>
          <w:szCs w:val="24"/>
        </w:rPr>
        <w:t>Those who responded to this research was almost two to one in favour of female responders.  While this may or may not have had an impact on the findings</w:t>
      </w:r>
      <w:r w:rsidR="00A64DE9">
        <w:rPr>
          <w:rFonts w:ascii="Arial" w:hAnsi="Arial" w:cs="Arial"/>
          <w:sz w:val="24"/>
          <w:szCs w:val="24"/>
        </w:rPr>
        <w:t>,</w:t>
      </w:r>
      <w:r>
        <w:rPr>
          <w:rFonts w:ascii="Arial" w:hAnsi="Arial" w:cs="Arial"/>
          <w:sz w:val="24"/>
          <w:szCs w:val="24"/>
        </w:rPr>
        <w:t xml:space="preserve"> I would have </w:t>
      </w:r>
      <w:r w:rsidR="00A64DE9">
        <w:rPr>
          <w:rFonts w:ascii="Arial" w:hAnsi="Arial" w:cs="Arial"/>
          <w:sz w:val="24"/>
          <w:szCs w:val="24"/>
        </w:rPr>
        <w:t>preferred to have had a near 50</w:t>
      </w:r>
      <w:r>
        <w:rPr>
          <w:rFonts w:ascii="Arial" w:hAnsi="Arial" w:cs="Arial"/>
          <w:sz w:val="24"/>
          <w:szCs w:val="24"/>
        </w:rPr>
        <w:t>/50 split for parts of the analysis.</w:t>
      </w:r>
    </w:p>
    <w:p w14:paraId="04EAF75A" w14:textId="77777777" w:rsidR="00A733A3" w:rsidRDefault="00A733A3" w:rsidP="00EF3B37">
      <w:pPr>
        <w:spacing w:after="0" w:line="480" w:lineRule="auto"/>
        <w:jc w:val="both"/>
        <w:rPr>
          <w:rFonts w:ascii="Arial" w:hAnsi="Arial" w:cs="Arial"/>
          <w:sz w:val="24"/>
          <w:szCs w:val="24"/>
        </w:rPr>
      </w:pPr>
    </w:p>
    <w:p w14:paraId="766999F2" w14:textId="77777777" w:rsidR="00AF6681" w:rsidRDefault="00AF6681">
      <w:pPr>
        <w:rPr>
          <w:rFonts w:ascii="Arial" w:hAnsi="Arial" w:cs="Arial"/>
          <w:sz w:val="24"/>
          <w:szCs w:val="24"/>
        </w:rPr>
      </w:pPr>
      <w:r>
        <w:rPr>
          <w:rFonts w:ascii="Arial" w:hAnsi="Arial" w:cs="Arial"/>
          <w:sz w:val="24"/>
          <w:szCs w:val="24"/>
        </w:rPr>
        <w:br w:type="page"/>
      </w:r>
    </w:p>
    <w:p w14:paraId="5EB8C4F5" w14:textId="0CB0CE50" w:rsidR="00657D75" w:rsidRDefault="00FA1A37" w:rsidP="00EF3B37">
      <w:pPr>
        <w:spacing w:after="0" w:line="480" w:lineRule="auto"/>
        <w:jc w:val="both"/>
        <w:rPr>
          <w:rFonts w:ascii="Arial" w:hAnsi="Arial" w:cs="Arial"/>
          <w:sz w:val="24"/>
          <w:szCs w:val="24"/>
        </w:rPr>
      </w:pPr>
      <w:r w:rsidRPr="00FA1A37">
        <w:rPr>
          <w:rFonts w:ascii="Arial" w:hAnsi="Arial" w:cs="Arial"/>
          <w:sz w:val="24"/>
          <w:szCs w:val="24"/>
        </w:rPr>
        <w:t>One of the</w:t>
      </w:r>
      <w:r>
        <w:rPr>
          <w:rFonts w:ascii="Arial" w:hAnsi="Arial" w:cs="Arial"/>
          <w:sz w:val="24"/>
          <w:szCs w:val="24"/>
        </w:rPr>
        <w:t xml:space="preserve"> drawbacks that I found by using the Facebook snowballing distribution method, was that th</w:t>
      </w:r>
      <w:r w:rsidR="004A5F51">
        <w:rPr>
          <w:rFonts w:ascii="Arial" w:hAnsi="Arial" w:cs="Arial"/>
          <w:sz w:val="24"/>
          <w:szCs w:val="24"/>
        </w:rPr>
        <w:t xml:space="preserve">ere was no control over </w:t>
      </w:r>
      <w:r w:rsidR="006702B6">
        <w:rPr>
          <w:rFonts w:ascii="Arial" w:hAnsi="Arial" w:cs="Arial"/>
          <w:sz w:val="24"/>
          <w:szCs w:val="24"/>
        </w:rPr>
        <w:t>the distribution of the survey.  T</w:t>
      </w:r>
      <w:r w:rsidR="004A5F51">
        <w:rPr>
          <w:rFonts w:ascii="Arial" w:hAnsi="Arial" w:cs="Arial"/>
          <w:sz w:val="24"/>
          <w:szCs w:val="24"/>
        </w:rPr>
        <w:t>herefore, it</w:t>
      </w:r>
      <w:r w:rsidR="00776FFF">
        <w:rPr>
          <w:rFonts w:ascii="Arial" w:hAnsi="Arial" w:cs="Arial"/>
          <w:sz w:val="24"/>
          <w:szCs w:val="24"/>
        </w:rPr>
        <w:t xml:space="preserve"> was seen and completed by non-UK</w:t>
      </w:r>
      <w:r w:rsidR="004A5F51">
        <w:rPr>
          <w:rFonts w:ascii="Arial" w:hAnsi="Arial" w:cs="Arial"/>
          <w:sz w:val="24"/>
          <w:szCs w:val="24"/>
        </w:rPr>
        <w:t xml:space="preserve"> citizens.  This has not had an impact on the survey</w:t>
      </w:r>
      <w:r w:rsidR="00C66DC3">
        <w:rPr>
          <w:rFonts w:ascii="Arial" w:hAnsi="Arial" w:cs="Arial"/>
          <w:sz w:val="24"/>
          <w:szCs w:val="24"/>
        </w:rPr>
        <w:t>,</w:t>
      </w:r>
      <w:r w:rsidR="004A5F51">
        <w:rPr>
          <w:rFonts w:ascii="Arial" w:hAnsi="Arial" w:cs="Arial"/>
          <w:sz w:val="24"/>
          <w:szCs w:val="24"/>
        </w:rPr>
        <w:t xml:space="preserve"> as I wanted to obtain a view from the general public at large.  However, if I required just UK citizens to complete the </w:t>
      </w:r>
      <w:r w:rsidR="00FE4225">
        <w:rPr>
          <w:rFonts w:ascii="Arial" w:hAnsi="Arial" w:cs="Arial"/>
          <w:sz w:val="24"/>
          <w:szCs w:val="24"/>
        </w:rPr>
        <w:t>surv</w:t>
      </w:r>
      <w:r w:rsidR="00D876CE">
        <w:rPr>
          <w:rFonts w:ascii="Arial" w:hAnsi="Arial" w:cs="Arial"/>
          <w:sz w:val="24"/>
          <w:szCs w:val="24"/>
        </w:rPr>
        <w:t>ey</w:t>
      </w:r>
      <w:r w:rsidR="00AF6681">
        <w:rPr>
          <w:rFonts w:ascii="Arial" w:hAnsi="Arial" w:cs="Arial"/>
          <w:sz w:val="24"/>
          <w:szCs w:val="24"/>
        </w:rPr>
        <w:t>,</w:t>
      </w:r>
      <w:r w:rsidR="00D876CE">
        <w:rPr>
          <w:rFonts w:ascii="Arial" w:hAnsi="Arial" w:cs="Arial"/>
          <w:sz w:val="24"/>
          <w:szCs w:val="24"/>
        </w:rPr>
        <w:t xml:space="preserve"> then it would be suggested that a residential/citizenship question be asked and following </w:t>
      </w:r>
      <w:r w:rsidR="00FE4225">
        <w:rPr>
          <w:rFonts w:ascii="Arial" w:hAnsi="Arial" w:cs="Arial"/>
          <w:sz w:val="24"/>
          <w:szCs w:val="24"/>
        </w:rPr>
        <w:t>manipulation of the data export the removal of any non</w:t>
      </w:r>
      <w:r w:rsidR="00776FFF">
        <w:rPr>
          <w:rFonts w:ascii="Arial" w:hAnsi="Arial" w:cs="Arial"/>
          <w:sz w:val="24"/>
          <w:szCs w:val="24"/>
        </w:rPr>
        <w:t xml:space="preserve">-UK </w:t>
      </w:r>
      <w:r w:rsidR="00A96047">
        <w:rPr>
          <w:rFonts w:ascii="Arial" w:hAnsi="Arial" w:cs="Arial"/>
          <w:sz w:val="24"/>
          <w:szCs w:val="24"/>
        </w:rPr>
        <w:t xml:space="preserve">responders </w:t>
      </w:r>
      <w:r w:rsidR="002B0EE5">
        <w:rPr>
          <w:rFonts w:ascii="Arial" w:hAnsi="Arial" w:cs="Arial"/>
          <w:sz w:val="24"/>
          <w:szCs w:val="24"/>
        </w:rPr>
        <w:t>should be completed.</w:t>
      </w:r>
    </w:p>
    <w:p w14:paraId="73EB19C7" w14:textId="10441829" w:rsidR="00657D75" w:rsidRDefault="00657D75" w:rsidP="00EF3B37">
      <w:pPr>
        <w:spacing w:after="0" w:line="480" w:lineRule="auto"/>
        <w:jc w:val="both"/>
        <w:rPr>
          <w:rFonts w:ascii="Arial" w:hAnsi="Arial" w:cs="Arial"/>
          <w:sz w:val="24"/>
          <w:szCs w:val="24"/>
        </w:rPr>
      </w:pPr>
    </w:p>
    <w:p w14:paraId="7C61F42C" w14:textId="46F52EAC" w:rsidR="00840DE2" w:rsidRDefault="004A6C2F" w:rsidP="00EF3B37">
      <w:pPr>
        <w:spacing w:after="0" w:line="480" w:lineRule="auto"/>
        <w:jc w:val="both"/>
        <w:rPr>
          <w:rFonts w:ascii="Arial" w:hAnsi="Arial" w:cs="Arial"/>
          <w:sz w:val="24"/>
          <w:szCs w:val="24"/>
        </w:rPr>
      </w:pPr>
      <w:r>
        <w:rPr>
          <w:rFonts w:ascii="Arial" w:hAnsi="Arial" w:cs="Arial"/>
          <w:sz w:val="24"/>
          <w:szCs w:val="24"/>
        </w:rPr>
        <w:t>A</w:t>
      </w:r>
      <w:r w:rsidR="00633D3C">
        <w:rPr>
          <w:rFonts w:ascii="Arial" w:hAnsi="Arial" w:cs="Arial"/>
          <w:sz w:val="24"/>
          <w:szCs w:val="24"/>
        </w:rPr>
        <w:t>n</w:t>
      </w:r>
      <w:r>
        <w:rPr>
          <w:rFonts w:ascii="Arial" w:hAnsi="Arial" w:cs="Arial"/>
          <w:sz w:val="24"/>
          <w:szCs w:val="24"/>
        </w:rPr>
        <w:t xml:space="preserve"> issue </w:t>
      </w:r>
      <w:r w:rsidR="00633D3C">
        <w:rPr>
          <w:rFonts w:ascii="Arial" w:hAnsi="Arial" w:cs="Arial"/>
          <w:sz w:val="24"/>
          <w:szCs w:val="24"/>
        </w:rPr>
        <w:t>with</w:t>
      </w:r>
      <w:r>
        <w:rPr>
          <w:rFonts w:ascii="Arial" w:hAnsi="Arial" w:cs="Arial"/>
          <w:sz w:val="24"/>
          <w:szCs w:val="24"/>
        </w:rPr>
        <w:t xml:space="preserve"> the EU referendum </w:t>
      </w:r>
      <w:r w:rsidR="00633D3C">
        <w:rPr>
          <w:rFonts w:ascii="Arial" w:hAnsi="Arial" w:cs="Arial"/>
          <w:sz w:val="24"/>
          <w:szCs w:val="24"/>
        </w:rPr>
        <w:t>is that it is</w:t>
      </w:r>
      <w:r>
        <w:rPr>
          <w:rFonts w:ascii="Arial" w:hAnsi="Arial" w:cs="Arial"/>
          <w:sz w:val="24"/>
          <w:szCs w:val="24"/>
        </w:rPr>
        <w:t xml:space="preserve"> a very emotive subject</w:t>
      </w:r>
      <w:r w:rsidR="003308CF">
        <w:rPr>
          <w:rFonts w:ascii="Arial" w:hAnsi="Arial" w:cs="Arial"/>
          <w:sz w:val="24"/>
          <w:szCs w:val="24"/>
        </w:rPr>
        <w:t>,</w:t>
      </w:r>
      <w:r>
        <w:rPr>
          <w:rFonts w:ascii="Arial" w:hAnsi="Arial" w:cs="Arial"/>
          <w:sz w:val="24"/>
          <w:szCs w:val="24"/>
        </w:rPr>
        <w:t xml:space="preserve"> and ther</w:t>
      </w:r>
      <w:r w:rsidR="00D00A48">
        <w:rPr>
          <w:rFonts w:ascii="Arial" w:hAnsi="Arial" w:cs="Arial"/>
          <w:sz w:val="24"/>
          <w:szCs w:val="24"/>
        </w:rPr>
        <w:t xml:space="preserve">efore </w:t>
      </w:r>
      <w:r w:rsidR="00BA11E9">
        <w:rPr>
          <w:rFonts w:ascii="Arial" w:hAnsi="Arial" w:cs="Arial"/>
          <w:sz w:val="24"/>
          <w:szCs w:val="24"/>
        </w:rPr>
        <w:t xml:space="preserve">all attempts have been made to deal with the facts </w:t>
      </w:r>
      <w:r w:rsidR="00237F86">
        <w:rPr>
          <w:rFonts w:ascii="Arial" w:hAnsi="Arial" w:cs="Arial"/>
          <w:sz w:val="24"/>
          <w:szCs w:val="24"/>
        </w:rPr>
        <w:t xml:space="preserve">and take every effort to </w:t>
      </w:r>
      <w:r w:rsidR="00516BBC">
        <w:rPr>
          <w:rFonts w:ascii="Arial" w:hAnsi="Arial" w:cs="Arial"/>
          <w:sz w:val="24"/>
          <w:szCs w:val="24"/>
        </w:rPr>
        <w:t>remove the natural bias of the author throughout</w:t>
      </w:r>
      <w:r w:rsidR="00A733A3">
        <w:rPr>
          <w:rFonts w:ascii="Arial" w:hAnsi="Arial" w:cs="Arial"/>
          <w:sz w:val="24"/>
          <w:szCs w:val="24"/>
        </w:rPr>
        <w:t xml:space="preserve"> the writing of this research</w:t>
      </w:r>
      <w:r w:rsidR="00516BBC">
        <w:rPr>
          <w:rFonts w:ascii="Arial" w:hAnsi="Arial" w:cs="Arial"/>
          <w:sz w:val="24"/>
          <w:szCs w:val="24"/>
        </w:rPr>
        <w:t xml:space="preserve"> </w:t>
      </w:r>
      <w:r w:rsidR="00633D3C">
        <w:rPr>
          <w:rFonts w:ascii="Arial" w:hAnsi="Arial" w:cs="Arial"/>
          <w:sz w:val="24"/>
          <w:szCs w:val="24"/>
        </w:rPr>
        <w:t>(</w:t>
      </w:r>
      <w:r w:rsidR="00633D3C">
        <w:rPr>
          <w:rStyle w:val="selectable"/>
          <w:rFonts w:ascii="Arial" w:eastAsia="Times New Roman" w:hAnsi="Arial" w:cs="Arial"/>
          <w:sz w:val="24"/>
          <w:szCs w:val="24"/>
        </w:rPr>
        <w:t>Bell</w:t>
      </w:r>
      <w:r w:rsidR="00633D3C" w:rsidRPr="007421FE">
        <w:rPr>
          <w:rStyle w:val="selectable"/>
          <w:rFonts w:ascii="Arial" w:eastAsia="Times New Roman" w:hAnsi="Arial" w:cs="Arial"/>
          <w:sz w:val="24"/>
          <w:szCs w:val="24"/>
        </w:rPr>
        <w:t xml:space="preserve"> and W</w:t>
      </w:r>
      <w:r w:rsidR="00633D3C">
        <w:rPr>
          <w:rStyle w:val="selectable"/>
          <w:rFonts w:ascii="Arial" w:eastAsia="Times New Roman" w:hAnsi="Arial" w:cs="Arial"/>
          <w:sz w:val="24"/>
          <w:szCs w:val="24"/>
        </w:rPr>
        <w:t xml:space="preserve">aters, </w:t>
      </w:r>
      <w:r w:rsidR="00633D3C" w:rsidRPr="007421FE">
        <w:rPr>
          <w:rStyle w:val="selectable"/>
          <w:rFonts w:ascii="Arial" w:eastAsia="Times New Roman" w:hAnsi="Arial" w:cs="Arial"/>
          <w:sz w:val="24"/>
          <w:szCs w:val="24"/>
        </w:rPr>
        <w:t>2014).</w:t>
      </w:r>
    </w:p>
    <w:p w14:paraId="30D375E1" w14:textId="77777777" w:rsidR="00287846" w:rsidRDefault="00287846" w:rsidP="00EF3B37">
      <w:pPr>
        <w:spacing w:after="0" w:line="480" w:lineRule="auto"/>
        <w:jc w:val="both"/>
        <w:rPr>
          <w:rFonts w:ascii="Arial" w:hAnsi="Arial" w:cs="Arial"/>
          <w:sz w:val="24"/>
          <w:szCs w:val="24"/>
        </w:rPr>
      </w:pPr>
    </w:p>
    <w:p w14:paraId="617B4B1B" w14:textId="1421F40D" w:rsidR="00FA1A37" w:rsidRDefault="00203BD9" w:rsidP="00EF3B37">
      <w:pPr>
        <w:spacing w:after="0" w:line="480" w:lineRule="auto"/>
        <w:jc w:val="both"/>
        <w:rPr>
          <w:rFonts w:ascii="Arial" w:hAnsi="Arial" w:cs="Arial"/>
          <w:sz w:val="24"/>
          <w:szCs w:val="24"/>
        </w:rPr>
      </w:pPr>
      <w:r>
        <w:rPr>
          <w:rFonts w:ascii="Arial" w:hAnsi="Arial" w:cs="Arial"/>
          <w:sz w:val="24"/>
          <w:szCs w:val="24"/>
        </w:rPr>
        <w:t xml:space="preserve">The UK’s withdrawal from the EU is the first time a major economy has withdrawn from an organisation which has formed an economic union.  Further research should take place on the economic and political effects of the withdrawal as it takes place, concentrating </w:t>
      </w:r>
      <w:r w:rsidR="003308CF">
        <w:rPr>
          <w:rFonts w:ascii="Arial" w:hAnsi="Arial" w:cs="Arial"/>
          <w:sz w:val="24"/>
          <w:szCs w:val="24"/>
        </w:rPr>
        <w:t xml:space="preserve">on </w:t>
      </w:r>
      <w:r>
        <w:rPr>
          <w:rFonts w:ascii="Arial" w:hAnsi="Arial" w:cs="Arial"/>
          <w:sz w:val="24"/>
          <w:szCs w:val="24"/>
        </w:rPr>
        <w:t>changes that take place as a dir</w:t>
      </w:r>
      <w:r w:rsidR="00493DDE">
        <w:rPr>
          <w:rFonts w:ascii="Arial" w:hAnsi="Arial" w:cs="Arial"/>
          <w:sz w:val="24"/>
          <w:szCs w:val="24"/>
        </w:rPr>
        <w:t>ect outcome of the withdrawal, c</w:t>
      </w:r>
      <w:r>
        <w:rPr>
          <w:rFonts w:ascii="Arial" w:hAnsi="Arial" w:cs="Arial"/>
          <w:sz w:val="24"/>
          <w:szCs w:val="24"/>
        </w:rPr>
        <w:t>hanges which may happen to the social and political structure of the country</w:t>
      </w:r>
      <w:r w:rsidR="00493DDE">
        <w:rPr>
          <w:rFonts w:ascii="Arial" w:hAnsi="Arial" w:cs="Arial"/>
          <w:sz w:val="24"/>
          <w:szCs w:val="24"/>
        </w:rPr>
        <w:t>, as well as the e</w:t>
      </w:r>
      <w:r>
        <w:rPr>
          <w:rFonts w:ascii="Arial" w:hAnsi="Arial" w:cs="Arial"/>
          <w:sz w:val="24"/>
          <w:szCs w:val="24"/>
        </w:rPr>
        <w:t xml:space="preserve">ffect </w:t>
      </w:r>
      <w:r w:rsidR="00493DDE">
        <w:rPr>
          <w:rFonts w:ascii="Arial" w:hAnsi="Arial" w:cs="Arial"/>
          <w:sz w:val="24"/>
          <w:szCs w:val="24"/>
        </w:rPr>
        <w:t xml:space="preserve">on </w:t>
      </w:r>
      <w:r>
        <w:rPr>
          <w:rFonts w:ascii="Arial" w:hAnsi="Arial" w:cs="Arial"/>
          <w:sz w:val="24"/>
          <w:szCs w:val="24"/>
        </w:rPr>
        <w:t>trade and GDP.</w:t>
      </w:r>
    </w:p>
    <w:p w14:paraId="567F41CE" w14:textId="77777777" w:rsidR="00454792" w:rsidRDefault="00454792" w:rsidP="00EF3B37">
      <w:pPr>
        <w:spacing w:after="0" w:line="480" w:lineRule="auto"/>
        <w:jc w:val="both"/>
        <w:rPr>
          <w:rFonts w:ascii="Arial" w:hAnsi="Arial" w:cs="Arial"/>
          <w:b/>
          <w:sz w:val="24"/>
          <w:szCs w:val="24"/>
          <w:u w:val="single"/>
        </w:rPr>
      </w:pPr>
    </w:p>
    <w:p w14:paraId="125706FC" w14:textId="77777777" w:rsidR="006F4F0A" w:rsidRDefault="006F4F0A">
      <w:pPr>
        <w:rPr>
          <w:rFonts w:ascii="Arial" w:hAnsi="Arial" w:cs="Arial"/>
          <w:b/>
          <w:sz w:val="24"/>
          <w:szCs w:val="24"/>
          <w:u w:val="single"/>
        </w:rPr>
      </w:pPr>
      <w:r>
        <w:rPr>
          <w:rFonts w:ascii="Arial" w:hAnsi="Arial" w:cs="Arial"/>
          <w:b/>
          <w:sz w:val="24"/>
          <w:szCs w:val="24"/>
          <w:u w:val="single"/>
        </w:rPr>
        <w:br w:type="page"/>
      </w:r>
    </w:p>
    <w:p w14:paraId="4026C49C" w14:textId="491B0FF9" w:rsidR="00490B50" w:rsidRPr="00A2153C" w:rsidRDefault="006F4F0A"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12.  </w:t>
      </w:r>
      <w:r w:rsidR="00490B50" w:rsidRPr="00A2153C">
        <w:rPr>
          <w:rFonts w:ascii="Arial" w:hAnsi="Arial" w:cs="Arial"/>
          <w:b/>
          <w:sz w:val="24"/>
          <w:szCs w:val="24"/>
          <w:u w:val="single"/>
        </w:rPr>
        <w:t>Conclusion</w:t>
      </w:r>
    </w:p>
    <w:p w14:paraId="30EF2EBE" w14:textId="0ED9752C" w:rsidR="007272DB" w:rsidRPr="00496865" w:rsidRDefault="007272DB" w:rsidP="00EF3B37">
      <w:pPr>
        <w:spacing w:after="0" w:line="480" w:lineRule="auto"/>
        <w:jc w:val="both"/>
        <w:rPr>
          <w:rFonts w:ascii="Arial" w:hAnsi="Arial" w:cs="Arial"/>
          <w:sz w:val="24"/>
          <w:szCs w:val="24"/>
        </w:rPr>
      </w:pPr>
    </w:p>
    <w:p w14:paraId="46C47A6D" w14:textId="2C43164C" w:rsidR="005522C7" w:rsidRDefault="0047033B" w:rsidP="00EF3B37">
      <w:pPr>
        <w:spacing w:after="0" w:line="480" w:lineRule="auto"/>
        <w:jc w:val="both"/>
        <w:rPr>
          <w:rFonts w:ascii="Arial" w:hAnsi="Arial" w:cs="Arial"/>
          <w:sz w:val="24"/>
          <w:szCs w:val="24"/>
        </w:rPr>
      </w:pPr>
      <w:r>
        <w:rPr>
          <w:rFonts w:ascii="Arial" w:hAnsi="Arial" w:cs="Arial"/>
          <w:sz w:val="24"/>
          <w:szCs w:val="24"/>
        </w:rPr>
        <w:t xml:space="preserve">In June 2016, </w:t>
      </w:r>
      <w:r w:rsidR="00682F1A">
        <w:rPr>
          <w:rFonts w:ascii="Arial" w:hAnsi="Arial" w:cs="Arial"/>
          <w:sz w:val="24"/>
          <w:szCs w:val="24"/>
        </w:rPr>
        <w:t>UK</w:t>
      </w:r>
      <w:r>
        <w:rPr>
          <w:rFonts w:ascii="Arial" w:hAnsi="Arial" w:cs="Arial"/>
          <w:sz w:val="24"/>
          <w:szCs w:val="24"/>
        </w:rPr>
        <w:t xml:space="preserve"> voters were </w:t>
      </w:r>
      <w:r w:rsidR="00084DBA">
        <w:rPr>
          <w:rFonts w:ascii="Arial" w:hAnsi="Arial" w:cs="Arial"/>
          <w:sz w:val="24"/>
          <w:szCs w:val="24"/>
        </w:rPr>
        <w:t xml:space="preserve">given the opportunity to </w:t>
      </w:r>
      <w:r w:rsidR="00475608">
        <w:rPr>
          <w:rFonts w:ascii="Arial" w:hAnsi="Arial" w:cs="Arial"/>
          <w:sz w:val="24"/>
          <w:szCs w:val="24"/>
        </w:rPr>
        <w:t>inform the government whether they wish</w:t>
      </w:r>
      <w:r w:rsidR="001D2D33">
        <w:rPr>
          <w:rFonts w:ascii="Arial" w:hAnsi="Arial" w:cs="Arial"/>
          <w:sz w:val="24"/>
          <w:szCs w:val="24"/>
        </w:rPr>
        <w:t>ed</w:t>
      </w:r>
      <w:r w:rsidR="00475608">
        <w:rPr>
          <w:rFonts w:ascii="Arial" w:hAnsi="Arial" w:cs="Arial"/>
          <w:sz w:val="24"/>
          <w:szCs w:val="24"/>
        </w:rPr>
        <w:t xml:space="preserve"> to leave the EU</w:t>
      </w:r>
      <w:r>
        <w:rPr>
          <w:rFonts w:ascii="Arial" w:hAnsi="Arial" w:cs="Arial"/>
          <w:sz w:val="24"/>
          <w:szCs w:val="24"/>
        </w:rPr>
        <w:t xml:space="preserve"> </w:t>
      </w:r>
      <w:r w:rsidR="003066DF">
        <w:rPr>
          <w:rFonts w:ascii="Arial" w:hAnsi="Arial" w:cs="Arial"/>
          <w:sz w:val="24"/>
          <w:szCs w:val="24"/>
        </w:rPr>
        <w:t>in</w:t>
      </w:r>
      <w:r>
        <w:rPr>
          <w:rFonts w:ascii="Arial" w:hAnsi="Arial" w:cs="Arial"/>
          <w:sz w:val="24"/>
          <w:szCs w:val="24"/>
        </w:rPr>
        <w:t xml:space="preserve"> a referendum.  </w:t>
      </w:r>
      <w:r w:rsidR="00CE56EE">
        <w:rPr>
          <w:rFonts w:ascii="Arial" w:hAnsi="Arial" w:cs="Arial"/>
          <w:sz w:val="24"/>
          <w:szCs w:val="24"/>
        </w:rPr>
        <w:t xml:space="preserve">Both campaigns were controversial and </w:t>
      </w:r>
      <w:r w:rsidR="0095632A">
        <w:rPr>
          <w:rFonts w:ascii="Arial" w:hAnsi="Arial" w:cs="Arial"/>
          <w:sz w:val="24"/>
          <w:szCs w:val="24"/>
        </w:rPr>
        <w:t>after the vote, the leave campaign won by a very small margin.  Sin</w:t>
      </w:r>
      <w:r w:rsidR="005D1B88">
        <w:rPr>
          <w:rFonts w:ascii="Arial" w:hAnsi="Arial" w:cs="Arial"/>
          <w:sz w:val="24"/>
          <w:szCs w:val="24"/>
        </w:rPr>
        <w:t>c</w:t>
      </w:r>
      <w:r w:rsidR="0095632A">
        <w:rPr>
          <w:rFonts w:ascii="Arial" w:hAnsi="Arial" w:cs="Arial"/>
          <w:sz w:val="24"/>
          <w:szCs w:val="24"/>
        </w:rPr>
        <w:t>e that time, businesses have stated the</w:t>
      </w:r>
      <w:r w:rsidR="005D1B88">
        <w:rPr>
          <w:rFonts w:ascii="Arial" w:hAnsi="Arial" w:cs="Arial"/>
          <w:sz w:val="24"/>
          <w:szCs w:val="24"/>
        </w:rPr>
        <w:t>ir desired outcomes of the difficult negotiations</w:t>
      </w:r>
      <w:r w:rsidR="001D2D33">
        <w:rPr>
          <w:rFonts w:ascii="Arial" w:hAnsi="Arial" w:cs="Arial"/>
          <w:sz w:val="24"/>
          <w:szCs w:val="24"/>
        </w:rPr>
        <w:t>,</w:t>
      </w:r>
      <w:r w:rsidR="005D1B88">
        <w:rPr>
          <w:rFonts w:ascii="Arial" w:hAnsi="Arial" w:cs="Arial"/>
          <w:sz w:val="24"/>
          <w:szCs w:val="24"/>
        </w:rPr>
        <w:t xml:space="preserve"> which will commence in 201</w:t>
      </w:r>
      <w:r w:rsidR="00852144">
        <w:rPr>
          <w:rFonts w:ascii="Arial" w:hAnsi="Arial" w:cs="Arial"/>
          <w:sz w:val="24"/>
          <w:szCs w:val="24"/>
        </w:rPr>
        <w:t xml:space="preserve">7.  </w:t>
      </w:r>
      <w:r w:rsidR="005522C7">
        <w:rPr>
          <w:rFonts w:ascii="Arial" w:hAnsi="Arial" w:cs="Arial"/>
          <w:sz w:val="24"/>
          <w:szCs w:val="24"/>
        </w:rPr>
        <w:t xml:space="preserve">The experts have </w:t>
      </w:r>
      <w:r w:rsidR="001D2D33">
        <w:rPr>
          <w:rFonts w:ascii="Arial" w:hAnsi="Arial" w:cs="Arial"/>
          <w:sz w:val="24"/>
          <w:szCs w:val="24"/>
        </w:rPr>
        <w:t>said</w:t>
      </w:r>
      <w:r w:rsidR="005522C7">
        <w:rPr>
          <w:rFonts w:ascii="Arial" w:hAnsi="Arial" w:cs="Arial"/>
          <w:sz w:val="24"/>
          <w:szCs w:val="24"/>
        </w:rPr>
        <w:t xml:space="preserve"> that they want access to the single market and free movement of people, but not only that, they have stated that the government should focus on research and development as a key element of the economy.  The </w:t>
      </w:r>
      <w:r w:rsidR="001D2D33">
        <w:rPr>
          <w:rFonts w:ascii="Arial" w:hAnsi="Arial" w:cs="Arial"/>
          <w:sz w:val="24"/>
          <w:szCs w:val="24"/>
        </w:rPr>
        <w:t xml:space="preserve">primary </w:t>
      </w:r>
      <w:r w:rsidR="005522C7">
        <w:rPr>
          <w:rFonts w:ascii="Arial" w:hAnsi="Arial" w:cs="Arial"/>
          <w:sz w:val="24"/>
          <w:szCs w:val="24"/>
        </w:rPr>
        <w:t xml:space="preserve">research results </w:t>
      </w:r>
      <w:r w:rsidR="001D2D33">
        <w:rPr>
          <w:rFonts w:ascii="Arial" w:hAnsi="Arial" w:cs="Arial"/>
          <w:sz w:val="24"/>
          <w:szCs w:val="24"/>
        </w:rPr>
        <w:t>confirmed exactly the same</w:t>
      </w:r>
      <w:r w:rsidR="005522C7">
        <w:rPr>
          <w:rFonts w:ascii="Arial" w:hAnsi="Arial" w:cs="Arial"/>
          <w:sz w:val="24"/>
          <w:szCs w:val="24"/>
        </w:rPr>
        <w:t xml:space="preserve"> in respect of single ma</w:t>
      </w:r>
      <w:r w:rsidR="001D2D33">
        <w:rPr>
          <w:rFonts w:ascii="Arial" w:hAnsi="Arial" w:cs="Arial"/>
          <w:sz w:val="24"/>
          <w:szCs w:val="24"/>
        </w:rPr>
        <w:t>rket access and skilled labour.  H</w:t>
      </w:r>
      <w:r w:rsidR="005522C7">
        <w:rPr>
          <w:rFonts w:ascii="Arial" w:hAnsi="Arial" w:cs="Arial"/>
          <w:sz w:val="24"/>
          <w:szCs w:val="24"/>
        </w:rPr>
        <w:t>owever, immigration should be controlled.  Furthermore, within the limitations of my research, if the sample is reflected in the wider public, the research indicates that the public are astute when it comes to the economy</w:t>
      </w:r>
      <w:r w:rsidR="001D2D33">
        <w:rPr>
          <w:rFonts w:ascii="Arial" w:hAnsi="Arial" w:cs="Arial"/>
          <w:sz w:val="24"/>
          <w:szCs w:val="24"/>
        </w:rPr>
        <w:t>,</w:t>
      </w:r>
      <w:r w:rsidR="005522C7">
        <w:rPr>
          <w:rFonts w:ascii="Arial" w:hAnsi="Arial" w:cs="Arial"/>
          <w:sz w:val="24"/>
          <w:szCs w:val="24"/>
        </w:rPr>
        <w:t xml:space="preserve"> and the direction that it should head </w:t>
      </w:r>
      <w:r w:rsidR="00DE5989">
        <w:rPr>
          <w:rFonts w:ascii="Arial" w:hAnsi="Arial" w:cs="Arial"/>
          <w:sz w:val="24"/>
          <w:szCs w:val="24"/>
        </w:rPr>
        <w:t>for</w:t>
      </w:r>
      <w:r w:rsidR="005522C7">
        <w:rPr>
          <w:rFonts w:ascii="Arial" w:hAnsi="Arial" w:cs="Arial"/>
          <w:sz w:val="24"/>
          <w:szCs w:val="24"/>
        </w:rPr>
        <w:t xml:space="preserve"> it to be successful.  The research indicates that the public would like to see the economy become more research and manufacturing driven</w:t>
      </w:r>
      <w:r w:rsidR="00BD6D82">
        <w:rPr>
          <w:rFonts w:ascii="Arial" w:hAnsi="Arial" w:cs="Arial"/>
          <w:sz w:val="24"/>
          <w:szCs w:val="24"/>
        </w:rPr>
        <w:t>.</w:t>
      </w:r>
    </w:p>
    <w:p w14:paraId="570A8386" w14:textId="77777777" w:rsidR="00BD6D82" w:rsidRDefault="00BD6D82" w:rsidP="00EF3B37">
      <w:pPr>
        <w:spacing w:after="0" w:line="480" w:lineRule="auto"/>
        <w:jc w:val="both"/>
        <w:rPr>
          <w:rFonts w:ascii="Arial" w:hAnsi="Arial" w:cs="Arial"/>
          <w:sz w:val="24"/>
          <w:szCs w:val="24"/>
        </w:rPr>
      </w:pPr>
    </w:p>
    <w:p w14:paraId="39B97B74" w14:textId="1F050CBC" w:rsidR="00BD6D82" w:rsidRDefault="00E82855" w:rsidP="00EF3B37">
      <w:pPr>
        <w:spacing w:after="0" w:line="480" w:lineRule="auto"/>
        <w:jc w:val="both"/>
        <w:rPr>
          <w:rFonts w:ascii="Arial" w:hAnsi="Arial" w:cs="Arial"/>
          <w:sz w:val="24"/>
          <w:szCs w:val="24"/>
        </w:rPr>
      </w:pPr>
      <w:r>
        <w:rPr>
          <w:rFonts w:ascii="Arial" w:hAnsi="Arial" w:cs="Arial"/>
          <w:sz w:val="24"/>
          <w:szCs w:val="24"/>
        </w:rPr>
        <w:t xml:space="preserve">A conclusion from this is that trade and the economy was not a decisive factor when the voters went to the ballot box, and the leave campaign </w:t>
      </w:r>
      <w:r w:rsidR="001D2D33">
        <w:rPr>
          <w:rFonts w:ascii="Arial" w:hAnsi="Arial" w:cs="Arial"/>
          <w:sz w:val="24"/>
          <w:szCs w:val="24"/>
        </w:rPr>
        <w:t>‘</w:t>
      </w:r>
      <w:r>
        <w:rPr>
          <w:rFonts w:ascii="Arial" w:hAnsi="Arial" w:cs="Arial"/>
          <w:sz w:val="24"/>
          <w:szCs w:val="24"/>
        </w:rPr>
        <w:t>take back control</w:t>
      </w:r>
      <w:r w:rsidR="001D2D33">
        <w:rPr>
          <w:rFonts w:ascii="Arial" w:hAnsi="Arial" w:cs="Arial"/>
          <w:sz w:val="24"/>
          <w:szCs w:val="24"/>
        </w:rPr>
        <w:t>’</w:t>
      </w:r>
      <w:r>
        <w:rPr>
          <w:rFonts w:ascii="Arial" w:hAnsi="Arial" w:cs="Arial"/>
          <w:sz w:val="24"/>
          <w:szCs w:val="24"/>
        </w:rPr>
        <w:t xml:space="preserve"> was the overriding factor</w:t>
      </w:r>
      <w:r w:rsidR="001D2D33">
        <w:rPr>
          <w:rFonts w:ascii="Arial" w:hAnsi="Arial" w:cs="Arial"/>
          <w:sz w:val="24"/>
          <w:szCs w:val="24"/>
        </w:rPr>
        <w:t xml:space="preserve"> when decisions were made. The g</w:t>
      </w:r>
      <w:r>
        <w:rPr>
          <w:rFonts w:ascii="Arial" w:hAnsi="Arial" w:cs="Arial"/>
          <w:sz w:val="24"/>
          <w:szCs w:val="24"/>
        </w:rPr>
        <w:t>overnment now have the difficult task of negotiating with the EU</w:t>
      </w:r>
      <w:r w:rsidR="001D2D33">
        <w:rPr>
          <w:rFonts w:ascii="Arial" w:hAnsi="Arial" w:cs="Arial"/>
          <w:sz w:val="24"/>
          <w:szCs w:val="24"/>
        </w:rPr>
        <w:t>,</w:t>
      </w:r>
      <w:r>
        <w:rPr>
          <w:rFonts w:ascii="Arial" w:hAnsi="Arial" w:cs="Arial"/>
          <w:sz w:val="24"/>
          <w:szCs w:val="24"/>
        </w:rPr>
        <w:t xml:space="preserve"> and it appears that they are listening to both industry and the public in that they will attempt to get the best </w:t>
      </w:r>
      <w:r w:rsidR="001D2D33">
        <w:rPr>
          <w:rFonts w:ascii="Arial" w:hAnsi="Arial" w:cs="Arial"/>
          <w:sz w:val="24"/>
          <w:szCs w:val="24"/>
        </w:rPr>
        <w:t>outcome.  T</w:t>
      </w:r>
      <w:r>
        <w:rPr>
          <w:rFonts w:ascii="Arial" w:hAnsi="Arial" w:cs="Arial"/>
          <w:sz w:val="24"/>
          <w:szCs w:val="24"/>
        </w:rPr>
        <w:t xml:space="preserve">he government will be under the scrutiny of both business </w:t>
      </w:r>
      <w:r w:rsidR="001D2D33">
        <w:rPr>
          <w:rFonts w:ascii="Arial" w:hAnsi="Arial" w:cs="Arial"/>
          <w:sz w:val="24"/>
          <w:szCs w:val="24"/>
        </w:rPr>
        <w:t>and the public at every stage, as n</w:t>
      </w:r>
      <w:r>
        <w:rPr>
          <w:rFonts w:ascii="Arial" w:hAnsi="Arial" w:cs="Arial"/>
          <w:sz w:val="24"/>
          <w:szCs w:val="24"/>
        </w:rPr>
        <w:t>either parties trust the government to deliver on the requirements</w:t>
      </w:r>
      <w:r w:rsidR="001D2D33">
        <w:rPr>
          <w:rFonts w:ascii="Arial" w:hAnsi="Arial" w:cs="Arial"/>
          <w:sz w:val="24"/>
          <w:szCs w:val="24"/>
        </w:rPr>
        <w:t>,</w:t>
      </w:r>
      <w:r>
        <w:rPr>
          <w:rFonts w:ascii="Arial" w:hAnsi="Arial" w:cs="Arial"/>
          <w:sz w:val="24"/>
          <w:szCs w:val="24"/>
        </w:rPr>
        <w:t xml:space="preserve"> and at the end of the negotiating process </w:t>
      </w:r>
      <w:r w:rsidR="001D2D33">
        <w:rPr>
          <w:rFonts w:ascii="Arial" w:hAnsi="Arial" w:cs="Arial"/>
          <w:sz w:val="24"/>
          <w:szCs w:val="24"/>
        </w:rPr>
        <w:t>P</w:t>
      </w:r>
      <w:r w:rsidR="00276A85">
        <w:rPr>
          <w:rFonts w:ascii="Arial" w:hAnsi="Arial" w:cs="Arial"/>
          <w:sz w:val="24"/>
          <w:szCs w:val="24"/>
        </w:rPr>
        <w:t>arliament</w:t>
      </w:r>
      <w:r>
        <w:rPr>
          <w:rFonts w:ascii="Arial" w:hAnsi="Arial" w:cs="Arial"/>
          <w:sz w:val="24"/>
          <w:szCs w:val="24"/>
        </w:rPr>
        <w:t xml:space="preserve"> will debate and vote on any deal that is made.</w:t>
      </w:r>
    </w:p>
    <w:p w14:paraId="65D66A5E" w14:textId="77777777" w:rsidR="00BD6D82" w:rsidRDefault="00BD6D82" w:rsidP="00EF3B37">
      <w:pPr>
        <w:spacing w:after="0" w:line="480" w:lineRule="auto"/>
        <w:jc w:val="both"/>
        <w:rPr>
          <w:rFonts w:ascii="Arial" w:hAnsi="Arial" w:cs="Arial"/>
          <w:sz w:val="24"/>
          <w:szCs w:val="24"/>
        </w:rPr>
      </w:pPr>
    </w:p>
    <w:p w14:paraId="1D9FF404" w14:textId="4FA71B40" w:rsidR="000A1428" w:rsidRPr="00496865" w:rsidRDefault="005D3B95" w:rsidP="00EF3B37">
      <w:pPr>
        <w:spacing w:after="0" w:line="480" w:lineRule="auto"/>
        <w:jc w:val="both"/>
        <w:rPr>
          <w:rFonts w:ascii="Arial" w:hAnsi="Arial" w:cs="Arial"/>
          <w:b/>
          <w:sz w:val="24"/>
          <w:szCs w:val="24"/>
          <w:u w:val="single"/>
        </w:rPr>
      </w:pPr>
      <w:r>
        <w:rPr>
          <w:rFonts w:ascii="Arial" w:hAnsi="Arial" w:cs="Arial"/>
          <w:sz w:val="24"/>
          <w:szCs w:val="24"/>
        </w:rPr>
        <w:t xml:space="preserve">The final conclusion is that </w:t>
      </w:r>
      <w:r w:rsidR="00014601">
        <w:rPr>
          <w:rFonts w:ascii="Arial" w:hAnsi="Arial" w:cs="Arial"/>
          <w:sz w:val="24"/>
          <w:szCs w:val="24"/>
        </w:rPr>
        <w:t>while the experts are pessimistic over the UK’s prospects, the public have a different view.  Th</w:t>
      </w:r>
      <w:r w:rsidR="00333FB0">
        <w:rPr>
          <w:rFonts w:ascii="Arial" w:hAnsi="Arial" w:cs="Arial"/>
          <w:sz w:val="24"/>
          <w:szCs w:val="24"/>
        </w:rPr>
        <w:t xml:space="preserve">is can have </w:t>
      </w:r>
      <w:r w:rsidR="002A5FE6">
        <w:rPr>
          <w:rFonts w:ascii="Arial" w:hAnsi="Arial" w:cs="Arial"/>
          <w:sz w:val="24"/>
          <w:szCs w:val="24"/>
        </w:rPr>
        <w:t>consequences going forward as there is the</w:t>
      </w:r>
      <w:r w:rsidR="005E5149">
        <w:rPr>
          <w:rFonts w:ascii="Arial" w:hAnsi="Arial" w:cs="Arial"/>
          <w:sz w:val="24"/>
          <w:szCs w:val="24"/>
        </w:rPr>
        <w:t xml:space="preserve"> possibility</w:t>
      </w:r>
      <w:r w:rsidR="002A5FE6">
        <w:rPr>
          <w:rFonts w:ascii="Arial" w:hAnsi="Arial" w:cs="Arial"/>
          <w:sz w:val="24"/>
          <w:szCs w:val="24"/>
        </w:rPr>
        <w:t xml:space="preserve"> that while</w:t>
      </w:r>
      <w:r w:rsidR="002A5FE6" w:rsidRPr="002A5FE6">
        <w:rPr>
          <w:rFonts w:ascii="Arial" w:hAnsi="Arial" w:cs="Arial"/>
          <w:sz w:val="24"/>
          <w:szCs w:val="24"/>
        </w:rPr>
        <w:t xml:space="preserve"> </w:t>
      </w:r>
      <w:r w:rsidR="002A5FE6">
        <w:rPr>
          <w:rFonts w:ascii="Arial" w:hAnsi="Arial" w:cs="Arial"/>
          <w:sz w:val="24"/>
          <w:szCs w:val="24"/>
        </w:rPr>
        <w:t>experts can give their view, they will not necessarily be listened to</w:t>
      </w:r>
      <w:r w:rsidR="001D2D33">
        <w:rPr>
          <w:rFonts w:ascii="Arial" w:hAnsi="Arial" w:cs="Arial"/>
          <w:sz w:val="24"/>
          <w:szCs w:val="24"/>
        </w:rPr>
        <w:t>,</w:t>
      </w:r>
      <w:r w:rsidR="005E5149">
        <w:rPr>
          <w:rFonts w:ascii="Arial" w:hAnsi="Arial" w:cs="Arial"/>
          <w:sz w:val="24"/>
          <w:szCs w:val="24"/>
        </w:rPr>
        <w:t xml:space="preserve"> </w:t>
      </w:r>
      <w:r w:rsidR="002A5FE6">
        <w:rPr>
          <w:rFonts w:ascii="Arial" w:hAnsi="Arial" w:cs="Arial"/>
          <w:sz w:val="24"/>
          <w:szCs w:val="24"/>
        </w:rPr>
        <w:t xml:space="preserve">and </w:t>
      </w:r>
      <w:r w:rsidR="005E5149">
        <w:rPr>
          <w:rFonts w:ascii="Arial" w:hAnsi="Arial" w:cs="Arial"/>
          <w:sz w:val="24"/>
          <w:szCs w:val="24"/>
        </w:rPr>
        <w:t xml:space="preserve">the public will make their own decisions on what is good or bad for the </w:t>
      </w:r>
      <w:r w:rsidR="003066DF">
        <w:rPr>
          <w:rFonts w:ascii="Arial" w:hAnsi="Arial" w:cs="Arial"/>
          <w:sz w:val="24"/>
          <w:szCs w:val="24"/>
        </w:rPr>
        <w:t>country.</w:t>
      </w:r>
      <w:r w:rsidR="004726D7">
        <w:rPr>
          <w:rFonts w:ascii="Arial" w:hAnsi="Arial" w:cs="Arial"/>
          <w:sz w:val="24"/>
          <w:szCs w:val="24"/>
        </w:rPr>
        <w:t xml:space="preserve">  </w:t>
      </w:r>
      <w:r w:rsidR="002A5FE6">
        <w:rPr>
          <w:rFonts w:ascii="Arial" w:hAnsi="Arial" w:cs="Arial"/>
          <w:sz w:val="24"/>
          <w:szCs w:val="24"/>
        </w:rPr>
        <w:t xml:space="preserve">This means </w:t>
      </w:r>
      <w:r w:rsidR="004726D7">
        <w:rPr>
          <w:rFonts w:ascii="Arial" w:hAnsi="Arial" w:cs="Arial"/>
          <w:sz w:val="24"/>
          <w:szCs w:val="24"/>
        </w:rPr>
        <w:t xml:space="preserve">that </w:t>
      </w:r>
      <w:r w:rsidR="008C6667">
        <w:rPr>
          <w:rFonts w:ascii="Arial" w:hAnsi="Arial" w:cs="Arial"/>
          <w:sz w:val="24"/>
          <w:szCs w:val="24"/>
        </w:rPr>
        <w:t>when we have left the EU and have taken back t</w:t>
      </w:r>
      <w:r w:rsidR="00213F26">
        <w:rPr>
          <w:rFonts w:ascii="Arial" w:hAnsi="Arial" w:cs="Arial"/>
          <w:sz w:val="24"/>
          <w:szCs w:val="24"/>
        </w:rPr>
        <w:t>he power of governance which was given to the EU</w:t>
      </w:r>
      <w:r w:rsidR="00333FB0">
        <w:rPr>
          <w:rFonts w:ascii="Arial" w:hAnsi="Arial" w:cs="Arial"/>
          <w:sz w:val="24"/>
          <w:szCs w:val="24"/>
        </w:rPr>
        <w:t xml:space="preserve">, </w:t>
      </w:r>
      <w:r w:rsidR="008C6667">
        <w:rPr>
          <w:rFonts w:ascii="Arial" w:hAnsi="Arial" w:cs="Arial"/>
          <w:sz w:val="24"/>
          <w:szCs w:val="24"/>
        </w:rPr>
        <w:t xml:space="preserve">the politicians </w:t>
      </w:r>
      <w:r w:rsidR="00333FB0">
        <w:rPr>
          <w:rFonts w:ascii="Arial" w:hAnsi="Arial" w:cs="Arial"/>
          <w:sz w:val="24"/>
          <w:szCs w:val="24"/>
        </w:rPr>
        <w:t xml:space="preserve">should use it wisely. </w:t>
      </w:r>
    </w:p>
    <w:p w14:paraId="1C610264" w14:textId="77777777" w:rsidR="000A1428" w:rsidRPr="00496865" w:rsidRDefault="000A1428" w:rsidP="00EF3B37">
      <w:pPr>
        <w:spacing w:after="0" w:line="480" w:lineRule="auto"/>
        <w:jc w:val="both"/>
        <w:rPr>
          <w:rFonts w:ascii="Arial" w:hAnsi="Arial" w:cs="Arial"/>
          <w:b/>
          <w:sz w:val="24"/>
          <w:szCs w:val="24"/>
          <w:u w:val="single"/>
        </w:rPr>
      </w:pPr>
    </w:p>
    <w:p w14:paraId="50A56E00" w14:textId="16224FD0" w:rsidR="000A1428" w:rsidRPr="00354ED9" w:rsidRDefault="00354ED9" w:rsidP="00EF3B37">
      <w:pPr>
        <w:spacing w:after="0" w:line="480" w:lineRule="auto"/>
        <w:jc w:val="both"/>
        <w:rPr>
          <w:rFonts w:ascii="Arial" w:hAnsi="Arial" w:cs="Arial"/>
          <w:b/>
          <w:sz w:val="24"/>
          <w:szCs w:val="24"/>
        </w:rPr>
      </w:pPr>
      <w:r>
        <w:rPr>
          <w:rFonts w:ascii="Arial" w:hAnsi="Arial" w:cs="Arial"/>
          <w:b/>
          <w:sz w:val="24"/>
          <w:szCs w:val="24"/>
        </w:rPr>
        <w:t>Word Count:  11834</w:t>
      </w:r>
    </w:p>
    <w:p w14:paraId="6D4C8F12" w14:textId="77777777" w:rsidR="001D2D33" w:rsidRDefault="001D2D33">
      <w:pPr>
        <w:rPr>
          <w:rFonts w:ascii="Arial" w:hAnsi="Arial" w:cs="Arial"/>
          <w:b/>
          <w:sz w:val="24"/>
          <w:szCs w:val="24"/>
          <w:u w:val="single"/>
        </w:rPr>
      </w:pPr>
      <w:r>
        <w:rPr>
          <w:rFonts w:ascii="Arial" w:hAnsi="Arial" w:cs="Arial"/>
          <w:b/>
          <w:sz w:val="24"/>
          <w:szCs w:val="24"/>
          <w:u w:val="single"/>
        </w:rPr>
        <w:br w:type="page"/>
      </w:r>
    </w:p>
    <w:p w14:paraId="355EBF30" w14:textId="3019CBA3" w:rsidR="007272DB" w:rsidRPr="00287846" w:rsidRDefault="001D2D33" w:rsidP="00EF3B37">
      <w:pPr>
        <w:spacing w:after="0" w:line="480" w:lineRule="auto"/>
        <w:jc w:val="both"/>
        <w:rPr>
          <w:rFonts w:ascii="Arial" w:hAnsi="Arial" w:cs="Arial"/>
          <w:b/>
          <w:sz w:val="24"/>
          <w:szCs w:val="24"/>
          <w:u w:val="single"/>
        </w:rPr>
      </w:pPr>
      <w:r>
        <w:rPr>
          <w:rFonts w:ascii="Arial" w:hAnsi="Arial" w:cs="Arial"/>
          <w:b/>
          <w:sz w:val="24"/>
          <w:szCs w:val="24"/>
          <w:u w:val="single"/>
        </w:rPr>
        <w:t xml:space="preserve">13.  </w:t>
      </w:r>
      <w:r w:rsidR="007272DB" w:rsidRPr="00287846">
        <w:rPr>
          <w:rFonts w:ascii="Arial" w:hAnsi="Arial" w:cs="Arial"/>
          <w:b/>
          <w:sz w:val="24"/>
          <w:szCs w:val="24"/>
          <w:u w:val="single"/>
        </w:rPr>
        <w:t>Appendices</w:t>
      </w:r>
    </w:p>
    <w:p w14:paraId="7BC9643C" w14:textId="77777777" w:rsidR="00A2153C" w:rsidRPr="00287846" w:rsidRDefault="00A2153C" w:rsidP="00EF3B37">
      <w:pPr>
        <w:spacing w:after="0" w:line="480" w:lineRule="auto"/>
        <w:jc w:val="both"/>
        <w:rPr>
          <w:rFonts w:ascii="Arial" w:hAnsi="Arial" w:cs="Arial"/>
          <w:b/>
          <w:sz w:val="24"/>
          <w:szCs w:val="24"/>
        </w:rPr>
      </w:pPr>
    </w:p>
    <w:p w14:paraId="1BA7AEF1" w14:textId="477B4005" w:rsidR="00F17B82" w:rsidRPr="00054B8A" w:rsidRDefault="00A2153C" w:rsidP="00EF3B37">
      <w:pPr>
        <w:spacing w:after="0" w:line="480" w:lineRule="auto"/>
        <w:jc w:val="both"/>
        <w:rPr>
          <w:rFonts w:ascii="Arial" w:hAnsi="Arial" w:cs="Arial"/>
          <w:b/>
          <w:sz w:val="24"/>
          <w:szCs w:val="24"/>
          <w:u w:val="single"/>
        </w:rPr>
      </w:pPr>
      <w:r w:rsidRPr="00054B8A">
        <w:rPr>
          <w:rFonts w:ascii="Arial" w:hAnsi="Arial" w:cs="Arial"/>
          <w:b/>
          <w:sz w:val="24"/>
          <w:szCs w:val="24"/>
          <w:u w:val="single"/>
        </w:rPr>
        <w:t xml:space="preserve">13.1 </w:t>
      </w:r>
      <w:r w:rsidR="007C7151" w:rsidRPr="00054B8A">
        <w:rPr>
          <w:rFonts w:ascii="Arial" w:hAnsi="Arial" w:cs="Arial"/>
          <w:b/>
          <w:sz w:val="24"/>
          <w:szCs w:val="24"/>
          <w:u w:val="single"/>
        </w:rPr>
        <w:t>Appendix One</w:t>
      </w:r>
      <w:r w:rsidR="00336F27" w:rsidRPr="00054B8A">
        <w:rPr>
          <w:rFonts w:ascii="Arial" w:hAnsi="Arial" w:cs="Arial"/>
          <w:b/>
          <w:sz w:val="24"/>
          <w:szCs w:val="24"/>
          <w:u w:val="single"/>
        </w:rPr>
        <w:t xml:space="preserve"> </w:t>
      </w:r>
      <w:r w:rsidR="00522F41" w:rsidRPr="00054B8A">
        <w:rPr>
          <w:rFonts w:ascii="Arial" w:hAnsi="Arial" w:cs="Arial"/>
          <w:b/>
          <w:sz w:val="24"/>
          <w:szCs w:val="24"/>
          <w:u w:val="single"/>
        </w:rPr>
        <w:t xml:space="preserve">- </w:t>
      </w:r>
      <w:r w:rsidR="00F17B82" w:rsidRPr="00054B8A">
        <w:rPr>
          <w:rFonts w:ascii="Arial" w:hAnsi="Arial" w:cs="Arial"/>
          <w:b/>
          <w:sz w:val="24"/>
          <w:szCs w:val="24"/>
          <w:u w:val="single"/>
        </w:rPr>
        <w:t>The EU</w:t>
      </w:r>
    </w:p>
    <w:p w14:paraId="565DB2A7" w14:textId="77777777" w:rsidR="00336F27" w:rsidRPr="00336F27" w:rsidRDefault="00336F27" w:rsidP="00EF3B37">
      <w:pPr>
        <w:spacing w:after="0" w:line="480" w:lineRule="auto"/>
        <w:jc w:val="both"/>
        <w:rPr>
          <w:rFonts w:ascii="Arial" w:hAnsi="Arial" w:cs="Arial"/>
          <w:b/>
          <w:sz w:val="24"/>
          <w:szCs w:val="24"/>
        </w:rPr>
      </w:pPr>
    </w:p>
    <w:p w14:paraId="66384A4F" w14:textId="48D79EA9" w:rsidR="00F17B82" w:rsidRDefault="00F17B82" w:rsidP="00EF3B37">
      <w:pPr>
        <w:spacing w:after="0" w:line="480" w:lineRule="auto"/>
        <w:jc w:val="both"/>
        <w:rPr>
          <w:rStyle w:val="selectable"/>
          <w:rFonts w:ascii="Arial" w:eastAsia="Times New Roman" w:hAnsi="Arial" w:cs="Arial"/>
          <w:sz w:val="24"/>
          <w:szCs w:val="24"/>
        </w:rPr>
      </w:pPr>
      <w:r w:rsidRPr="00287846">
        <w:rPr>
          <w:rFonts w:ascii="Arial" w:hAnsi="Arial" w:cs="Arial"/>
          <w:sz w:val="24"/>
          <w:szCs w:val="24"/>
        </w:rPr>
        <w:t xml:space="preserve">In 1923, after the first world war, Count Richard Coudenhove-Kalergi called for a union of European nations in his book “Pan-Europa”.   </w:t>
      </w:r>
      <w:r w:rsidR="00CB2BB1" w:rsidRPr="00287846">
        <w:rPr>
          <w:rFonts w:ascii="Arial" w:hAnsi="Arial" w:cs="Arial"/>
          <w:sz w:val="24"/>
          <w:szCs w:val="24"/>
        </w:rPr>
        <w:t>This call</w:t>
      </w:r>
      <w:r w:rsidRPr="00287846">
        <w:rPr>
          <w:rFonts w:ascii="Arial" w:hAnsi="Arial" w:cs="Arial"/>
          <w:sz w:val="24"/>
          <w:szCs w:val="24"/>
        </w:rPr>
        <w:t xml:space="preserve"> gained some momentum through co</w:t>
      </w:r>
      <w:r w:rsidR="00E20A69">
        <w:rPr>
          <w:rFonts w:ascii="Arial" w:hAnsi="Arial" w:cs="Arial"/>
          <w:sz w:val="24"/>
          <w:szCs w:val="24"/>
        </w:rPr>
        <w:t>-</w:t>
      </w:r>
      <w:r w:rsidRPr="00287846">
        <w:rPr>
          <w:rFonts w:ascii="Arial" w:hAnsi="Arial" w:cs="Arial"/>
          <w:sz w:val="24"/>
          <w:szCs w:val="24"/>
        </w:rPr>
        <w:t xml:space="preserve">operation between French politician Aristride Briand and </w:t>
      </w:r>
      <w:r w:rsidR="00E20A69">
        <w:rPr>
          <w:rFonts w:ascii="Arial" w:hAnsi="Arial" w:cs="Arial"/>
          <w:sz w:val="24"/>
          <w:szCs w:val="24"/>
        </w:rPr>
        <w:t>h</w:t>
      </w:r>
      <w:r w:rsidRPr="00287846">
        <w:rPr>
          <w:rFonts w:ascii="Arial" w:hAnsi="Arial" w:cs="Arial"/>
          <w:sz w:val="24"/>
          <w:szCs w:val="24"/>
        </w:rPr>
        <w:t>is German counterpart Gustav Stres</w:t>
      </w:r>
      <w:r w:rsidR="00E20A69">
        <w:rPr>
          <w:rFonts w:ascii="Arial" w:hAnsi="Arial" w:cs="Arial"/>
          <w:sz w:val="24"/>
          <w:szCs w:val="24"/>
        </w:rPr>
        <w:t>emann, yet this was short lived as</w:t>
      </w:r>
      <w:r w:rsidRPr="00287846">
        <w:rPr>
          <w:rFonts w:ascii="Arial" w:hAnsi="Arial" w:cs="Arial"/>
          <w:sz w:val="24"/>
          <w:szCs w:val="24"/>
        </w:rPr>
        <w:t xml:space="preserve"> </w:t>
      </w:r>
      <w:r w:rsidR="00CB2BB1" w:rsidRPr="00287846">
        <w:rPr>
          <w:rFonts w:ascii="Arial" w:hAnsi="Arial" w:cs="Arial"/>
          <w:sz w:val="24"/>
          <w:szCs w:val="24"/>
        </w:rPr>
        <w:t>recession and</w:t>
      </w:r>
      <w:r w:rsidRPr="00287846">
        <w:rPr>
          <w:rFonts w:ascii="Arial" w:hAnsi="Arial" w:cs="Arial"/>
          <w:sz w:val="24"/>
          <w:szCs w:val="24"/>
        </w:rPr>
        <w:t xml:space="preserve"> political changes eventually led </w:t>
      </w:r>
      <w:r w:rsidR="00E20A69">
        <w:rPr>
          <w:rFonts w:ascii="Arial" w:hAnsi="Arial" w:cs="Arial"/>
          <w:sz w:val="24"/>
          <w:szCs w:val="24"/>
        </w:rPr>
        <w:t xml:space="preserve">to </w:t>
      </w:r>
      <w:r w:rsidRPr="00287846">
        <w:rPr>
          <w:rFonts w:ascii="Arial" w:hAnsi="Arial" w:cs="Arial"/>
          <w:sz w:val="24"/>
          <w:szCs w:val="24"/>
        </w:rPr>
        <w:t xml:space="preserve">further conflict and the Second World War </w:t>
      </w:r>
      <w:r w:rsidRPr="00287846">
        <w:rPr>
          <w:rStyle w:val="selectable"/>
          <w:rFonts w:ascii="Arial" w:eastAsia="Times New Roman" w:hAnsi="Arial" w:cs="Arial"/>
          <w:sz w:val="24"/>
          <w:szCs w:val="24"/>
        </w:rPr>
        <w:t>(Dinan, 2014).</w:t>
      </w:r>
    </w:p>
    <w:p w14:paraId="7592A753" w14:textId="77777777" w:rsidR="00E20A69" w:rsidRPr="00287846" w:rsidRDefault="00E20A69" w:rsidP="00EF3B37">
      <w:pPr>
        <w:spacing w:after="0" w:line="480" w:lineRule="auto"/>
        <w:jc w:val="both"/>
        <w:rPr>
          <w:rFonts w:ascii="Arial" w:hAnsi="Arial" w:cs="Arial"/>
          <w:sz w:val="24"/>
          <w:szCs w:val="24"/>
        </w:rPr>
      </w:pPr>
    </w:p>
    <w:p w14:paraId="23AFB859" w14:textId="45EB2715" w:rsidR="00683302" w:rsidRPr="00287846" w:rsidRDefault="00F17B82" w:rsidP="00EF3B37">
      <w:pPr>
        <w:spacing w:after="0" w:line="480" w:lineRule="auto"/>
        <w:jc w:val="both"/>
        <w:rPr>
          <w:rFonts w:ascii="Arial" w:hAnsi="Arial" w:cs="Arial"/>
          <w:sz w:val="24"/>
          <w:szCs w:val="24"/>
        </w:rPr>
      </w:pPr>
      <w:r w:rsidRPr="00287846">
        <w:rPr>
          <w:rFonts w:ascii="Arial" w:hAnsi="Arial" w:cs="Arial"/>
          <w:sz w:val="24"/>
          <w:szCs w:val="24"/>
        </w:rPr>
        <w:t>Post second world war, there were various conferences between Western European nations aimed at discussing how an everlasting peace could be established.  These conferences created organisations such as the Council of Europe, whose aim was to establish the co</w:t>
      </w:r>
      <w:r w:rsidR="00E20A69">
        <w:rPr>
          <w:rFonts w:ascii="Arial" w:hAnsi="Arial" w:cs="Arial"/>
          <w:sz w:val="24"/>
          <w:szCs w:val="24"/>
        </w:rPr>
        <w:t>-</w:t>
      </w:r>
      <w:r w:rsidRPr="00287846">
        <w:rPr>
          <w:rFonts w:ascii="Arial" w:hAnsi="Arial" w:cs="Arial"/>
          <w:sz w:val="24"/>
          <w:szCs w:val="24"/>
        </w:rPr>
        <w:t xml:space="preserve">operation of </w:t>
      </w:r>
      <w:r w:rsidR="00683302" w:rsidRPr="00287846">
        <w:rPr>
          <w:rFonts w:ascii="Arial" w:hAnsi="Arial" w:cs="Arial"/>
          <w:sz w:val="24"/>
          <w:szCs w:val="24"/>
        </w:rPr>
        <w:t xml:space="preserve">European governments.  </w:t>
      </w:r>
    </w:p>
    <w:p w14:paraId="3E71B5F4" w14:textId="77777777" w:rsidR="00E20A69" w:rsidRDefault="00E20A69" w:rsidP="00EF3B37">
      <w:pPr>
        <w:spacing w:after="0" w:line="480" w:lineRule="auto"/>
        <w:jc w:val="both"/>
        <w:rPr>
          <w:rFonts w:ascii="Arial" w:hAnsi="Arial" w:cs="Arial"/>
          <w:sz w:val="24"/>
          <w:szCs w:val="24"/>
        </w:rPr>
      </w:pPr>
    </w:p>
    <w:p w14:paraId="277A425D" w14:textId="0B989F43" w:rsidR="00F17B82" w:rsidRDefault="00E20A69" w:rsidP="00EF3B37">
      <w:pPr>
        <w:spacing w:after="0" w:line="480" w:lineRule="auto"/>
        <w:jc w:val="both"/>
        <w:rPr>
          <w:rFonts w:ascii="Arial" w:hAnsi="Arial" w:cs="Arial"/>
          <w:sz w:val="24"/>
          <w:szCs w:val="24"/>
        </w:rPr>
      </w:pPr>
      <w:r>
        <w:rPr>
          <w:rFonts w:ascii="Arial" w:hAnsi="Arial" w:cs="Arial"/>
          <w:sz w:val="24"/>
          <w:szCs w:val="24"/>
        </w:rPr>
        <w:t xml:space="preserve">In </w:t>
      </w:r>
      <w:r w:rsidR="00F17B82" w:rsidRPr="00287846">
        <w:rPr>
          <w:rFonts w:ascii="Arial" w:hAnsi="Arial" w:cs="Arial"/>
          <w:sz w:val="24"/>
          <w:szCs w:val="24"/>
        </w:rPr>
        <w:t>1951, the Treaty of Paris was signed by France, West Germany, Italy, Belgium. Luxembourg and the Netherlands. This treaty created the European Coal and Steel Community (ECSC), which was the founding organisation which would later evolve into the European Union. The ECSC created a common market between the six European nations for both coal and steel, this meant that products could be moved throughout these countries without incurring customs duties or taxes.  It also ensured that within the confines of the single market</w:t>
      </w:r>
      <w:r>
        <w:rPr>
          <w:rFonts w:ascii="Arial" w:hAnsi="Arial" w:cs="Arial"/>
          <w:sz w:val="24"/>
          <w:szCs w:val="24"/>
        </w:rPr>
        <w:t>,</w:t>
      </w:r>
      <w:r w:rsidR="00F17B82" w:rsidRPr="00287846">
        <w:rPr>
          <w:rFonts w:ascii="Arial" w:hAnsi="Arial" w:cs="Arial"/>
          <w:sz w:val="24"/>
          <w:szCs w:val="24"/>
        </w:rPr>
        <w:t xml:space="preserve"> companies would not receive any type of state aid thereby ensuring a level playing field (Dan, 2010).</w:t>
      </w:r>
    </w:p>
    <w:p w14:paraId="2C59AA8E" w14:textId="77777777" w:rsidR="00E20A69" w:rsidRPr="00287846" w:rsidRDefault="00E20A69" w:rsidP="00EF3B37">
      <w:pPr>
        <w:spacing w:after="0" w:line="480" w:lineRule="auto"/>
        <w:jc w:val="both"/>
        <w:rPr>
          <w:rFonts w:ascii="Arial" w:hAnsi="Arial" w:cs="Arial"/>
          <w:sz w:val="24"/>
          <w:szCs w:val="24"/>
        </w:rPr>
      </w:pPr>
    </w:p>
    <w:p w14:paraId="1850A5E1" w14:textId="5AA4A0F4" w:rsidR="00F17B82" w:rsidRDefault="00F17B82" w:rsidP="00E20A69">
      <w:pPr>
        <w:spacing w:after="0" w:line="480" w:lineRule="auto"/>
        <w:jc w:val="both"/>
        <w:rPr>
          <w:rFonts w:ascii="Arial" w:hAnsi="Arial" w:cs="Arial"/>
          <w:sz w:val="24"/>
          <w:szCs w:val="24"/>
        </w:rPr>
      </w:pPr>
      <w:r w:rsidRPr="00287846">
        <w:rPr>
          <w:rFonts w:ascii="Arial" w:hAnsi="Arial" w:cs="Arial"/>
          <w:sz w:val="24"/>
          <w:szCs w:val="24"/>
        </w:rPr>
        <w:t>The treaty also set up many of the institutions which form todays EU, albeit having evolved since those early days:</w:t>
      </w:r>
      <w:r w:rsidR="00E20A69">
        <w:rPr>
          <w:rFonts w:ascii="Arial" w:hAnsi="Arial" w:cs="Arial"/>
          <w:sz w:val="24"/>
          <w:szCs w:val="24"/>
        </w:rPr>
        <w:t xml:space="preserve"> -</w:t>
      </w:r>
    </w:p>
    <w:p w14:paraId="77D04FEE" w14:textId="77777777" w:rsidR="00E20A69" w:rsidRPr="00287846" w:rsidRDefault="00E20A69" w:rsidP="00E20A69">
      <w:pPr>
        <w:spacing w:after="0" w:line="480" w:lineRule="auto"/>
        <w:jc w:val="both"/>
        <w:rPr>
          <w:rFonts w:ascii="Arial" w:hAnsi="Arial" w:cs="Arial"/>
          <w:sz w:val="24"/>
          <w:szCs w:val="24"/>
        </w:rPr>
      </w:pPr>
    </w:p>
    <w:p w14:paraId="68F87623" w14:textId="2718FDA4" w:rsidR="00F17B82" w:rsidRDefault="00F17B82" w:rsidP="00E20A69">
      <w:pPr>
        <w:pStyle w:val="ListParagraph"/>
        <w:numPr>
          <w:ilvl w:val="0"/>
          <w:numId w:val="13"/>
        </w:numPr>
        <w:spacing w:after="0" w:line="480" w:lineRule="auto"/>
        <w:jc w:val="both"/>
        <w:rPr>
          <w:rFonts w:ascii="Arial" w:hAnsi="Arial" w:cs="Arial"/>
          <w:sz w:val="24"/>
          <w:szCs w:val="24"/>
        </w:rPr>
      </w:pPr>
      <w:r w:rsidRPr="00287846">
        <w:rPr>
          <w:rFonts w:ascii="Arial" w:hAnsi="Arial" w:cs="Arial"/>
          <w:sz w:val="24"/>
          <w:szCs w:val="24"/>
        </w:rPr>
        <w:t>There was a High Authority which ensured that the treaties objectives were completed.</w:t>
      </w:r>
    </w:p>
    <w:p w14:paraId="04C73634" w14:textId="77777777" w:rsidR="00E20A69" w:rsidRPr="00287846" w:rsidRDefault="00E20A69" w:rsidP="00E20A69">
      <w:pPr>
        <w:pStyle w:val="ListParagraph"/>
        <w:spacing w:after="0" w:line="480" w:lineRule="auto"/>
        <w:ind w:left="1080"/>
        <w:jc w:val="both"/>
        <w:rPr>
          <w:rFonts w:ascii="Arial" w:hAnsi="Arial" w:cs="Arial"/>
          <w:sz w:val="24"/>
          <w:szCs w:val="24"/>
        </w:rPr>
      </w:pPr>
    </w:p>
    <w:p w14:paraId="1ED90EE8" w14:textId="0107B25A" w:rsidR="00F17B82" w:rsidRDefault="00F17B82" w:rsidP="00E20A69">
      <w:pPr>
        <w:pStyle w:val="ListParagraph"/>
        <w:numPr>
          <w:ilvl w:val="0"/>
          <w:numId w:val="13"/>
        </w:numPr>
        <w:spacing w:after="0" w:line="480" w:lineRule="auto"/>
        <w:jc w:val="both"/>
        <w:rPr>
          <w:rFonts w:ascii="Arial" w:hAnsi="Arial" w:cs="Arial"/>
          <w:sz w:val="24"/>
          <w:szCs w:val="24"/>
        </w:rPr>
      </w:pPr>
      <w:r w:rsidRPr="00287846">
        <w:rPr>
          <w:rFonts w:ascii="Arial" w:hAnsi="Arial" w:cs="Arial"/>
          <w:sz w:val="24"/>
          <w:szCs w:val="24"/>
        </w:rPr>
        <w:t>An Assembly which had a supervisory function</w:t>
      </w:r>
      <w:r w:rsidR="00E20A69">
        <w:rPr>
          <w:rFonts w:ascii="Arial" w:hAnsi="Arial" w:cs="Arial"/>
          <w:sz w:val="24"/>
          <w:szCs w:val="24"/>
        </w:rPr>
        <w:t>.</w:t>
      </w:r>
    </w:p>
    <w:p w14:paraId="1295A470" w14:textId="77777777" w:rsidR="00E20A69" w:rsidRPr="00E20A69" w:rsidRDefault="00E20A69" w:rsidP="00E20A69">
      <w:pPr>
        <w:pStyle w:val="ListParagraph"/>
        <w:spacing w:after="0" w:line="480" w:lineRule="auto"/>
        <w:rPr>
          <w:rFonts w:ascii="Arial" w:hAnsi="Arial" w:cs="Arial"/>
          <w:sz w:val="24"/>
          <w:szCs w:val="24"/>
        </w:rPr>
      </w:pPr>
    </w:p>
    <w:p w14:paraId="081DAD3B" w14:textId="6C9B72B0" w:rsidR="00F17B82" w:rsidRDefault="00F17B82" w:rsidP="00E20A69">
      <w:pPr>
        <w:pStyle w:val="ListParagraph"/>
        <w:numPr>
          <w:ilvl w:val="0"/>
          <w:numId w:val="13"/>
        </w:numPr>
        <w:spacing w:after="0" w:line="480" w:lineRule="auto"/>
        <w:jc w:val="both"/>
        <w:rPr>
          <w:rFonts w:ascii="Arial" w:hAnsi="Arial" w:cs="Arial"/>
          <w:sz w:val="24"/>
          <w:szCs w:val="24"/>
        </w:rPr>
      </w:pPr>
      <w:r w:rsidRPr="00287846">
        <w:rPr>
          <w:rFonts w:ascii="Arial" w:hAnsi="Arial" w:cs="Arial"/>
          <w:sz w:val="24"/>
          <w:szCs w:val="24"/>
        </w:rPr>
        <w:t>A Council which ensured cohesion between the High Authority and National Governments.</w:t>
      </w:r>
    </w:p>
    <w:p w14:paraId="50F17B94" w14:textId="77777777" w:rsidR="00E20A69" w:rsidRPr="00E20A69" w:rsidRDefault="00E20A69" w:rsidP="00E20A69">
      <w:pPr>
        <w:pStyle w:val="ListParagraph"/>
        <w:rPr>
          <w:rFonts w:ascii="Arial" w:hAnsi="Arial" w:cs="Arial"/>
          <w:sz w:val="24"/>
          <w:szCs w:val="24"/>
        </w:rPr>
      </w:pPr>
    </w:p>
    <w:p w14:paraId="758B66D4" w14:textId="77777777" w:rsidR="00F17B82" w:rsidRPr="00287846" w:rsidRDefault="00F17B82" w:rsidP="00E20A69">
      <w:pPr>
        <w:pStyle w:val="ListParagraph"/>
        <w:numPr>
          <w:ilvl w:val="0"/>
          <w:numId w:val="13"/>
        </w:numPr>
        <w:spacing w:after="0" w:line="480" w:lineRule="auto"/>
        <w:jc w:val="both"/>
        <w:rPr>
          <w:rFonts w:ascii="Arial" w:hAnsi="Arial" w:cs="Arial"/>
          <w:sz w:val="24"/>
          <w:szCs w:val="24"/>
        </w:rPr>
      </w:pPr>
      <w:r w:rsidRPr="00287846">
        <w:rPr>
          <w:rFonts w:ascii="Arial" w:hAnsi="Arial" w:cs="Arial"/>
          <w:sz w:val="24"/>
          <w:szCs w:val="24"/>
        </w:rPr>
        <w:t>A Court of Justice to ensure that all laws were adhered to.</w:t>
      </w:r>
    </w:p>
    <w:p w14:paraId="2FE26A0E" w14:textId="77777777" w:rsidR="00E20A69" w:rsidRDefault="00E20A69" w:rsidP="00E20A69">
      <w:pPr>
        <w:spacing w:after="0" w:line="480" w:lineRule="auto"/>
        <w:ind w:left="360"/>
        <w:jc w:val="both"/>
        <w:rPr>
          <w:rStyle w:val="selectable"/>
          <w:rFonts w:ascii="Arial" w:eastAsia="Times New Roman" w:hAnsi="Arial" w:cs="Arial"/>
          <w:sz w:val="24"/>
          <w:szCs w:val="24"/>
        </w:rPr>
      </w:pPr>
    </w:p>
    <w:p w14:paraId="7FF4CE45" w14:textId="3663DB57" w:rsidR="00F17B82" w:rsidRPr="00287846" w:rsidRDefault="00F17B82" w:rsidP="00E20A69">
      <w:pPr>
        <w:spacing w:after="0" w:line="480" w:lineRule="auto"/>
        <w:ind w:left="360"/>
        <w:jc w:val="both"/>
        <w:rPr>
          <w:rFonts w:ascii="Arial" w:hAnsi="Arial" w:cs="Arial"/>
          <w:b/>
          <w:sz w:val="24"/>
          <w:szCs w:val="24"/>
          <w:u w:val="single"/>
        </w:rPr>
      </w:pPr>
      <w:r w:rsidRPr="00287846">
        <w:rPr>
          <w:rStyle w:val="selectable"/>
          <w:rFonts w:ascii="Arial" w:eastAsia="Times New Roman" w:hAnsi="Arial" w:cs="Arial"/>
          <w:sz w:val="24"/>
          <w:szCs w:val="24"/>
        </w:rPr>
        <w:t>(Eur-lex.europa.eu, 2010).</w:t>
      </w:r>
    </w:p>
    <w:p w14:paraId="6D9A25A0" w14:textId="77777777" w:rsidR="00F17B82" w:rsidRPr="00287846" w:rsidRDefault="00F17B82" w:rsidP="00EF3B37">
      <w:pPr>
        <w:spacing w:after="0" w:line="480" w:lineRule="auto"/>
        <w:jc w:val="both"/>
        <w:rPr>
          <w:rFonts w:ascii="Arial" w:hAnsi="Arial" w:cs="Arial"/>
          <w:b/>
          <w:sz w:val="24"/>
          <w:szCs w:val="24"/>
          <w:u w:val="single"/>
        </w:rPr>
      </w:pPr>
    </w:p>
    <w:p w14:paraId="4DA24F01" w14:textId="5F22FA17" w:rsidR="00F17B82" w:rsidRPr="00287846" w:rsidRDefault="00F17B82" w:rsidP="00EF3B37">
      <w:pPr>
        <w:spacing w:after="0" w:line="480" w:lineRule="auto"/>
        <w:jc w:val="both"/>
        <w:rPr>
          <w:rFonts w:ascii="Arial" w:hAnsi="Arial" w:cs="Arial"/>
          <w:b/>
          <w:sz w:val="24"/>
          <w:szCs w:val="24"/>
          <w:u w:val="single"/>
        </w:rPr>
      </w:pPr>
      <w:r w:rsidRPr="00287846">
        <w:rPr>
          <w:rFonts w:ascii="Arial" w:hAnsi="Arial" w:cs="Arial"/>
          <w:sz w:val="24"/>
          <w:szCs w:val="24"/>
        </w:rPr>
        <w:t>The next stage in the evolution was the Treaty of Rome 1957.  This created the European Economic Community (EEC), whose aim was to foster economic co</w:t>
      </w:r>
      <w:r w:rsidR="00E20A69">
        <w:rPr>
          <w:rFonts w:ascii="Arial" w:hAnsi="Arial" w:cs="Arial"/>
          <w:sz w:val="24"/>
          <w:szCs w:val="24"/>
        </w:rPr>
        <w:t>-</w:t>
      </w:r>
      <w:r w:rsidRPr="00287846">
        <w:rPr>
          <w:rFonts w:ascii="Arial" w:hAnsi="Arial" w:cs="Arial"/>
          <w:sz w:val="24"/>
          <w:szCs w:val="24"/>
        </w:rPr>
        <w:t xml:space="preserve">operation between its members.  Often called the common market, it ran alongside the ECSC and a further community entitled the European Atomic Energy Community.  The EEC ensured amongst other things that goods, services and people could move freely within the area of the EEC, the setting up of a customs union for goods and services and a common agricultural </w:t>
      </w:r>
      <w:r w:rsidR="00CB2BB1" w:rsidRPr="00287846">
        <w:rPr>
          <w:rFonts w:ascii="Arial" w:hAnsi="Arial" w:cs="Arial"/>
          <w:sz w:val="24"/>
          <w:szCs w:val="24"/>
        </w:rPr>
        <w:t>policy (</w:t>
      </w:r>
      <w:r w:rsidRPr="00287846">
        <w:rPr>
          <w:rStyle w:val="selectable"/>
          <w:rFonts w:ascii="Arial" w:eastAsia="Times New Roman" w:hAnsi="Arial" w:cs="Arial"/>
          <w:sz w:val="24"/>
          <w:szCs w:val="24"/>
        </w:rPr>
        <w:t>Eur-lex.europa.eu, 2010).</w:t>
      </w:r>
    </w:p>
    <w:p w14:paraId="1FEBF816" w14:textId="77777777" w:rsidR="00E20A69" w:rsidRDefault="00E20A69">
      <w:pPr>
        <w:rPr>
          <w:rFonts w:ascii="Arial" w:hAnsi="Arial" w:cs="Arial"/>
          <w:sz w:val="24"/>
          <w:szCs w:val="24"/>
        </w:rPr>
      </w:pPr>
      <w:r>
        <w:rPr>
          <w:rFonts w:ascii="Arial" w:hAnsi="Arial" w:cs="Arial"/>
          <w:sz w:val="24"/>
          <w:szCs w:val="24"/>
        </w:rPr>
        <w:br w:type="page"/>
      </w:r>
    </w:p>
    <w:p w14:paraId="174E5B08" w14:textId="36D8BEB8" w:rsidR="00F17B82" w:rsidRPr="00287846" w:rsidRDefault="00F17B82" w:rsidP="00EF3B37">
      <w:pPr>
        <w:spacing w:after="0" w:line="480" w:lineRule="auto"/>
        <w:jc w:val="both"/>
        <w:rPr>
          <w:rFonts w:ascii="Arial" w:hAnsi="Arial" w:cs="Arial"/>
          <w:b/>
          <w:sz w:val="24"/>
          <w:szCs w:val="24"/>
          <w:u w:val="single"/>
        </w:rPr>
      </w:pPr>
      <w:r w:rsidRPr="00287846">
        <w:rPr>
          <w:rFonts w:ascii="Arial" w:hAnsi="Arial" w:cs="Arial"/>
          <w:sz w:val="24"/>
          <w:szCs w:val="24"/>
        </w:rPr>
        <w:t xml:space="preserve">In </w:t>
      </w:r>
      <w:r w:rsidR="00CB2BB1" w:rsidRPr="00287846">
        <w:rPr>
          <w:rFonts w:ascii="Arial" w:hAnsi="Arial" w:cs="Arial"/>
          <w:sz w:val="24"/>
          <w:szCs w:val="24"/>
        </w:rPr>
        <w:t>1967,</w:t>
      </w:r>
      <w:r w:rsidRPr="00287846">
        <w:rPr>
          <w:rFonts w:ascii="Arial" w:hAnsi="Arial" w:cs="Arial"/>
          <w:sz w:val="24"/>
          <w:szCs w:val="24"/>
        </w:rPr>
        <w:t xml:space="preserve"> the administration of the three communities was amalgamated under one organisation, which was entitled the European Community (EC).  However, it was more widely known as the common </w:t>
      </w:r>
      <w:r w:rsidR="00CB2BB1" w:rsidRPr="00287846">
        <w:rPr>
          <w:rFonts w:ascii="Arial" w:hAnsi="Arial" w:cs="Arial"/>
          <w:sz w:val="24"/>
          <w:szCs w:val="24"/>
        </w:rPr>
        <w:t xml:space="preserve">market </w:t>
      </w:r>
      <w:r w:rsidR="00CB2BB1" w:rsidRPr="00287846">
        <w:rPr>
          <w:rStyle w:val="selectable"/>
          <w:rFonts w:ascii="Arial" w:eastAsia="Times New Roman" w:hAnsi="Arial" w:cs="Arial"/>
          <w:sz w:val="24"/>
          <w:szCs w:val="24"/>
        </w:rPr>
        <w:t>(</w:t>
      </w:r>
      <w:r w:rsidRPr="00287846">
        <w:rPr>
          <w:rStyle w:val="selectable"/>
          <w:rFonts w:ascii="Arial" w:eastAsia="Times New Roman" w:hAnsi="Arial" w:cs="Arial"/>
          <w:sz w:val="24"/>
          <w:szCs w:val="24"/>
        </w:rPr>
        <w:t>ukandeu.ac.uk, 2017)</w:t>
      </w:r>
      <w:r w:rsidRPr="00287846">
        <w:rPr>
          <w:rFonts w:ascii="Arial" w:hAnsi="Arial" w:cs="Arial"/>
          <w:sz w:val="24"/>
          <w:szCs w:val="24"/>
        </w:rPr>
        <w:t xml:space="preserve">.  </w:t>
      </w:r>
      <w:r w:rsidR="00E20A69">
        <w:rPr>
          <w:rFonts w:ascii="Arial" w:hAnsi="Arial" w:cs="Arial"/>
          <w:sz w:val="24"/>
          <w:szCs w:val="24"/>
        </w:rPr>
        <w:t>T</w:t>
      </w:r>
      <w:r w:rsidRPr="00287846">
        <w:rPr>
          <w:rFonts w:ascii="Arial" w:hAnsi="Arial" w:cs="Arial"/>
          <w:sz w:val="24"/>
          <w:szCs w:val="24"/>
        </w:rPr>
        <w:t>he legality of eac</w:t>
      </w:r>
      <w:r w:rsidR="00E20A69">
        <w:rPr>
          <w:rFonts w:ascii="Arial" w:hAnsi="Arial" w:cs="Arial"/>
          <w:sz w:val="24"/>
          <w:szCs w:val="24"/>
        </w:rPr>
        <w:t>h of the treaties remain intact and m</w:t>
      </w:r>
      <w:r w:rsidRPr="00287846">
        <w:rPr>
          <w:rFonts w:ascii="Arial" w:hAnsi="Arial" w:cs="Arial"/>
          <w:sz w:val="24"/>
          <w:szCs w:val="24"/>
        </w:rPr>
        <w:t>any further countries joined the EC in the 70s and 80s</w:t>
      </w:r>
      <w:r w:rsidR="00E20A69">
        <w:rPr>
          <w:rFonts w:ascii="Arial" w:hAnsi="Arial" w:cs="Arial"/>
          <w:sz w:val="24"/>
          <w:szCs w:val="24"/>
        </w:rPr>
        <w:t>,</w:t>
      </w:r>
      <w:r w:rsidRPr="00287846">
        <w:rPr>
          <w:rFonts w:ascii="Arial" w:hAnsi="Arial" w:cs="Arial"/>
          <w:sz w:val="24"/>
          <w:szCs w:val="24"/>
        </w:rPr>
        <w:t xml:space="preserve"> but there were no other major treaty changes until the Maastricht Treaty in 1992.  This created the European Union, and not only enhanced the power attributable to the EU</w:t>
      </w:r>
      <w:r w:rsidR="00E20A69">
        <w:rPr>
          <w:rFonts w:ascii="Arial" w:hAnsi="Arial" w:cs="Arial"/>
          <w:sz w:val="24"/>
          <w:szCs w:val="24"/>
        </w:rPr>
        <w:t>,</w:t>
      </w:r>
      <w:r w:rsidRPr="00287846">
        <w:rPr>
          <w:rFonts w:ascii="Arial" w:hAnsi="Arial" w:cs="Arial"/>
          <w:sz w:val="24"/>
          <w:szCs w:val="24"/>
        </w:rPr>
        <w:t xml:space="preserve"> but also the scope of the organisation.  The EU now aimed for further state co</w:t>
      </w:r>
      <w:r w:rsidR="00E20A69">
        <w:rPr>
          <w:rFonts w:ascii="Arial" w:hAnsi="Arial" w:cs="Arial"/>
          <w:sz w:val="24"/>
          <w:szCs w:val="24"/>
        </w:rPr>
        <w:t>-</w:t>
      </w:r>
      <w:r w:rsidRPr="00287846">
        <w:rPr>
          <w:rFonts w:ascii="Arial" w:hAnsi="Arial" w:cs="Arial"/>
          <w:sz w:val="24"/>
          <w:szCs w:val="24"/>
        </w:rPr>
        <w:t xml:space="preserve">operation and </w:t>
      </w:r>
      <w:r w:rsidR="007101C0">
        <w:rPr>
          <w:rFonts w:ascii="Arial" w:hAnsi="Arial" w:cs="Arial"/>
          <w:sz w:val="24"/>
          <w:szCs w:val="24"/>
        </w:rPr>
        <w:t xml:space="preserve">areas </w:t>
      </w:r>
      <w:r w:rsidRPr="00287846">
        <w:rPr>
          <w:rFonts w:ascii="Arial" w:hAnsi="Arial" w:cs="Arial"/>
          <w:sz w:val="24"/>
          <w:szCs w:val="24"/>
        </w:rPr>
        <w:t xml:space="preserve">such as foreign policy, defence, </w:t>
      </w:r>
      <w:r w:rsidR="00CB2BB1" w:rsidRPr="00287846">
        <w:rPr>
          <w:rFonts w:ascii="Arial" w:hAnsi="Arial" w:cs="Arial"/>
          <w:sz w:val="24"/>
          <w:szCs w:val="24"/>
        </w:rPr>
        <w:t>police and</w:t>
      </w:r>
      <w:r w:rsidRPr="00287846">
        <w:rPr>
          <w:rFonts w:ascii="Arial" w:hAnsi="Arial" w:cs="Arial"/>
          <w:sz w:val="24"/>
          <w:szCs w:val="24"/>
        </w:rPr>
        <w:t xml:space="preserve"> justice came under its influence </w:t>
      </w:r>
      <w:r w:rsidRPr="00287846">
        <w:rPr>
          <w:rStyle w:val="selectable"/>
          <w:rFonts w:ascii="Arial" w:eastAsia="Times New Roman" w:hAnsi="Arial" w:cs="Arial"/>
          <w:sz w:val="24"/>
          <w:szCs w:val="24"/>
        </w:rPr>
        <w:t>(Eur-lex.europa.eu, 2010</w:t>
      </w:r>
      <w:r w:rsidRPr="00287846">
        <w:rPr>
          <w:rFonts w:ascii="Arial" w:hAnsi="Arial" w:cs="Arial"/>
          <w:sz w:val="24"/>
          <w:szCs w:val="24"/>
        </w:rPr>
        <w:t xml:space="preserve">). </w:t>
      </w:r>
    </w:p>
    <w:p w14:paraId="3406F17D" w14:textId="77777777" w:rsidR="00F17B82" w:rsidRPr="00287846" w:rsidRDefault="00F17B82" w:rsidP="00EF3B37">
      <w:pPr>
        <w:spacing w:after="0" w:line="480" w:lineRule="auto"/>
        <w:jc w:val="both"/>
        <w:rPr>
          <w:rFonts w:ascii="Arial" w:hAnsi="Arial" w:cs="Arial"/>
          <w:sz w:val="24"/>
          <w:szCs w:val="24"/>
        </w:rPr>
      </w:pPr>
    </w:p>
    <w:p w14:paraId="096B0901" w14:textId="77777777" w:rsidR="00F17B82" w:rsidRPr="00287846" w:rsidRDefault="00F17B82" w:rsidP="00EF3B37">
      <w:pPr>
        <w:spacing w:after="0" w:line="480" w:lineRule="auto"/>
        <w:jc w:val="both"/>
        <w:rPr>
          <w:rFonts w:ascii="Arial" w:hAnsi="Arial" w:cs="Arial"/>
          <w:sz w:val="24"/>
          <w:szCs w:val="24"/>
        </w:rPr>
      </w:pPr>
      <w:r w:rsidRPr="00287846">
        <w:rPr>
          <w:rFonts w:ascii="Arial" w:hAnsi="Arial" w:cs="Arial"/>
          <w:sz w:val="24"/>
          <w:szCs w:val="24"/>
        </w:rPr>
        <w:t xml:space="preserve">While there were many other treaties which reformed or increased member numbers, the Treaty of Amsterdam in 1997 had most effect.  This treaty further increased the power of the EU over member states, it also amended internal procedures requiring a majority vote rather than unanimity.  </w:t>
      </w:r>
    </w:p>
    <w:p w14:paraId="764A4BF8" w14:textId="77777777" w:rsidR="00F17B82" w:rsidRPr="00287846" w:rsidRDefault="00F17B82" w:rsidP="00EF3B37">
      <w:pPr>
        <w:spacing w:after="0" w:line="480" w:lineRule="auto"/>
        <w:jc w:val="both"/>
        <w:rPr>
          <w:rFonts w:ascii="Arial" w:hAnsi="Arial" w:cs="Arial"/>
          <w:sz w:val="24"/>
          <w:szCs w:val="24"/>
        </w:rPr>
      </w:pPr>
    </w:p>
    <w:p w14:paraId="1B515285" w14:textId="66224542" w:rsidR="00F17B82" w:rsidRPr="00287846" w:rsidRDefault="00F17B82" w:rsidP="00EF3B37">
      <w:pPr>
        <w:spacing w:after="0" w:line="480" w:lineRule="auto"/>
        <w:jc w:val="both"/>
        <w:rPr>
          <w:rFonts w:ascii="Arial" w:hAnsi="Arial" w:cs="Arial"/>
          <w:sz w:val="24"/>
          <w:szCs w:val="24"/>
        </w:rPr>
      </w:pPr>
      <w:r w:rsidRPr="00287846">
        <w:rPr>
          <w:rFonts w:ascii="Arial" w:hAnsi="Arial" w:cs="Arial"/>
          <w:sz w:val="24"/>
          <w:szCs w:val="24"/>
        </w:rPr>
        <w:t>The final treaty amongst member states before the European Referendum was the Treaty of Lisbon signed on 13 December 2007.  Under the treaty</w:t>
      </w:r>
      <w:r w:rsidR="00132F7E">
        <w:rPr>
          <w:rFonts w:ascii="Arial" w:hAnsi="Arial" w:cs="Arial"/>
          <w:sz w:val="24"/>
          <w:szCs w:val="24"/>
        </w:rPr>
        <w:t>,</w:t>
      </w:r>
      <w:r w:rsidRPr="00287846">
        <w:rPr>
          <w:rFonts w:ascii="Arial" w:hAnsi="Arial" w:cs="Arial"/>
          <w:sz w:val="24"/>
          <w:szCs w:val="24"/>
        </w:rPr>
        <w:t xml:space="preserve"> reforms were made to how the organisations running the EU functioned.  It further enhanced the powers that the EU held regarding borders, immigration, judicial and police matters and powers pertaining to EU foreign policy </w:t>
      </w:r>
      <w:r w:rsidRPr="00287846">
        <w:rPr>
          <w:rStyle w:val="selectable"/>
          <w:rFonts w:ascii="Arial" w:eastAsia="Times New Roman" w:hAnsi="Arial" w:cs="Arial"/>
          <w:sz w:val="24"/>
          <w:szCs w:val="24"/>
        </w:rPr>
        <w:t>(Lisbon-treaty.org, 2017</w:t>
      </w:r>
      <w:r w:rsidR="00CB2BB1" w:rsidRPr="00287846">
        <w:rPr>
          <w:rStyle w:val="selectable"/>
          <w:rFonts w:ascii="Arial" w:eastAsia="Times New Roman" w:hAnsi="Arial" w:cs="Arial"/>
          <w:sz w:val="24"/>
          <w:szCs w:val="24"/>
        </w:rPr>
        <w:t>)</w:t>
      </w:r>
      <w:r w:rsidR="00CB2BB1" w:rsidRPr="00287846">
        <w:rPr>
          <w:rFonts w:ascii="Arial" w:hAnsi="Arial" w:cs="Arial"/>
          <w:sz w:val="24"/>
          <w:szCs w:val="24"/>
        </w:rPr>
        <w:t>.</w:t>
      </w:r>
    </w:p>
    <w:p w14:paraId="19D781AD" w14:textId="77777777" w:rsidR="00F17B82" w:rsidRPr="00287846" w:rsidRDefault="00F17B82" w:rsidP="00EF3B37">
      <w:pPr>
        <w:spacing w:after="0" w:line="480" w:lineRule="auto"/>
        <w:jc w:val="both"/>
        <w:rPr>
          <w:rFonts w:ascii="Arial" w:hAnsi="Arial" w:cs="Arial"/>
          <w:sz w:val="24"/>
          <w:szCs w:val="24"/>
        </w:rPr>
      </w:pPr>
    </w:p>
    <w:p w14:paraId="7B9676A7" w14:textId="11FE2708" w:rsidR="00F17B82" w:rsidRPr="00287846" w:rsidRDefault="00CB2BB1" w:rsidP="00EF3B37">
      <w:pPr>
        <w:spacing w:after="0" w:line="480" w:lineRule="auto"/>
        <w:jc w:val="both"/>
        <w:rPr>
          <w:rFonts w:ascii="Arial" w:hAnsi="Arial" w:cs="Arial"/>
          <w:sz w:val="24"/>
          <w:szCs w:val="24"/>
        </w:rPr>
      </w:pPr>
      <w:r w:rsidRPr="00287846">
        <w:rPr>
          <w:rFonts w:ascii="Arial" w:hAnsi="Arial" w:cs="Arial"/>
          <w:sz w:val="24"/>
          <w:szCs w:val="24"/>
        </w:rPr>
        <w:t>Today’s</w:t>
      </w:r>
      <w:r w:rsidR="00F17B82" w:rsidRPr="00287846">
        <w:rPr>
          <w:rFonts w:ascii="Arial" w:hAnsi="Arial" w:cs="Arial"/>
          <w:sz w:val="24"/>
          <w:szCs w:val="24"/>
        </w:rPr>
        <w:t xml:space="preserve"> EU consists of 28 member states, it has the same institutions, such as the EU </w:t>
      </w:r>
      <w:r w:rsidR="00276A85">
        <w:rPr>
          <w:rFonts w:ascii="Arial" w:hAnsi="Arial" w:cs="Arial"/>
          <w:sz w:val="24"/>
          <w:szCs w:val="24"/>
        </w:rPr>
        <w:t>Parliament</w:t>
      </w:r>
      <w:r w:rsidR="00F17B82" w:rsidRPr="00287846">
        <w:rPr>
          <w:rFonts w:ascii="Arial" w:hAnsi="Arial" w:cs="Arial"/>
          <w:sz w:val="24"/>
          <w:szCs w:val="24"/>
        </w:rPr>
        <w:t xml:space="preserve">, the European Court of Justice and attempts to bring peace and prosperity to Europe </w:t>
      </w:r>
      <w:r w:rsidR="00F17B82" w:rsidRPr="00287846">
        <w:rPr>
          <w:rStyle w:val="selectable"/>
          <w:rFonts w:ascii="Arial" w:eastAsia="Times New Roman" w:hAnsi="Arial" w:cs="Arial"/>
          <w:sz w:val="24"/>
          <w:szCs w:val="24"/>
        </w:rPr>
        <w:t>(Eur-lex.europa.eu, 2010).</w:t>
      </w:r>
      <w:r w:rsidR="00F17B82" w:rsidRPr="00287846">
        <w:rPr>
          <w:rFonts w:ascii="Arial" w:hAnsi="Arial" w:cs="Arial"/>
          <w:sz w:val="24"/>
          <w:szCs w:val="24"/>
        </w:rPr>
        <w:t xml:space="preserve"> </w:t>
      </w:r>
    </w:p>
    <w:p w14:paraId="5652D655" w14:textId="77777777" w:rsidR="00F17B82" w:rsidRPr="00287846" w:rsidRDefault="00F17B82" w:rsidP="00EF3B37">
      <w:pPr>
        <w:spacing w:after="0" w:line="480" w:lineRule="auto"/>
        <w:jc w:val="both"/>
        <w:rPr>
          <w:rFonts w:ascii="Arial" w:hAnsi="Arial" w:cs="Arial"/>
          <w:b/>
          <w:sz w:val="24"/>
          <w:szCs w:val="24"/>
          <w:u w:val="single"/>
        </w:rPr>
      </w:pPr>
    </w:p>
    <w:p w14:paraId="5BEA840B" w14:textId="562913F4" w:rsidR="00F17B82" w:rsidRPr="00054B8A" w:rsidRDefault="00A2153C" w:rsidP="00EF3B37">
      <w:pPr>
        <w:spacing w:after="0" w:line="480" w:lineRule="auto"/>
        <w:jc w:val="both"/>
        <w:rPr>
          <w:rFonts w:ascii="Arial" w:hAnsi="Arial" w:cs="Arial"/>
          <w:b/>
          <w:sz w:val="24"/>
          <w:szCs w:val="24"/>
          <w:u w:val="single"/>
        </w:rPr>
      </w:pPr>
      <w:r w:rsidRPr="00054B8A">
        <w:rPr>
          <w:rFonts w:ascii="Arial" w:hAnsi="Arial" w:cs="Arial"/>
          <w:b/>
          <w:sz w:val="24"/>
          <w:szCs w:val="24"/>
          <w:u w:val="single"/>
        </w:rPr>
        <w:t xml:space="preserve">13.2 </w:t>
      </w:r>
      <w:r w:rsidR="007C7151" w:rsidRPr="00054B8A">
        <w:rPr>
          <w:rFonts w:ascii="Arial" w:hAnsi="Arial" w:cs="Arial"/>
          <w:b/>
          <w:sz w:val="24"/>
          <w:szCs w:val="24"/>
          <w:u w:val="single"/>
        </w:rPr>
        <w:t>Appendix Two</w:t>
      </w:r>
      <w:r w:rsidR="00522FBF" w:rsidRPr="00054B8A">
        <w:rPr>
          <w:rFonts w:ascii="Arial" w:hAnsi="Arial" w:cs="Arial"/>
          <w:b/>
          <w:sz w:val="24"/>
          <w:szCs w:val="24"/>
          <w:u w:val="single"/>
        </w:rPr>
        <w:t xml:space="preserve"> </w:t>
      </w:r>
      <w:r w:rsidR="008F0BA2" w:rsidRPr="00054B8A">
        <w:rPr>
          <w:rFonts w:ascii="Arial" w:hAnsi="Arial" w:cs="Arial"/>
          <w:b/>
          <w:sz w:val="24"/>
          <w:szCs w:val="24"/>
          <w:u w:val="single"/>
        </w:rPr>
        <w:t xml:space="preserve">- </w:t>
      </w:r>
      <w:r w:rsidR="00522F41" w:rsidRPr="00054B8A">
        <w:rPr>
          <w:rFonts w:ascii="Arial" w:hAnsi="Arial" w:cs="Arial"/>
          <w:b/>
          <w:sz w:val="24"/>
          <w:szCs w:val="24"/>
          <w:u w:val="single"/>
        </w:rPr>
        <w:t>T</w:t>
      </w:r>
      <w:r w:rsidR="00F17B82" w:rsidRPr="00054B8A">
        <w:rPr>
          <w:rFonts w:ascii="Arial" w:hAnsi="Arial" w:cs="Arial"/>
          <w:b/>
          <w:sz w:val="24"/>
          <w:szCs w:val="24"/>
          <w:u w:val="single"/>
        </w:rPr>
        <w:t xml:space="preserve">he </w:t>
      </w:r>
      <w:r w:rsidR="00054B8A">
        <w:rPr>
          <w:rFonts w:ascii="Arial" w:hAnsi="Arial" w:cs="Arial"/>
          <w:b/>
          <w:sz w:val="24"/>
          <w:szCs w:val="24"/>
          <w:u w:val="single"/>
        </w:rPr>
        <w:t>UK</w:t>
      </w:r>
    </w:p>
    <w:p w14:paraId="4ED88E82" w14:textId="77777777" w:rsidR="00F17B82" w:rsidRPr="00287846" w:rsidRDefault="00F17B82" w:rsidP="00EF3B37">
      <w:pPr>
        <w:spacing w:after="0" w:line="480" w:lineRule="auto"/>
        <w:jc w:val="both"/>
        <w:rPr>
          <w:rFonts w:ascii="Arial" w:hAnsi="Arial" w:cs="Arial"/>
          <w:b/>
          <w:sz w:val="24"/>
          <w:szCs w:val="24"/>
          <w:u w:val="single"/>
        </w:rPr>
      </w:pPr>
    </w:p>
    <w:p w14:paraId="64DFFC5F" w14:textId="70B99992" w:rsidR="00F17B82" w:rsidRPr="00287846" w:rsidRDefault="00F17B82" w:rsidP="00EF3B37">
      <w:pPr>
        <w:spacing w:after="0" w:line="480" w:lineRule="auto"/>
        <w:jc w:val="both"/>
        <w:rPr>
          <w:rFonts w:ascii="Arial" w:hAnsi="Arial" w:cs="Arial"/>
          <w:sz w:val="24"/>
          <w:szCs w:val="24"/>
        </w:rPr>
      </w:pPr>
      <w:r w:rsidRPr="00287846">
        <w:rPr>
          <w:rFonts w:ascii="Arial" w:hAnsi="Arial" w:cs="Arial"/>
          <w:sz w:val="24"/>
          <w:szCs w:val="24"/>
        </w:rPr>
        <w:t xml:space="preserve">The United Kingdom of Great Britain was created in 1707 when both the </w:t>
      </w:r>
      <w:r w:rsidR="00276A85">
        <w:rPr>
          <w:rFonts w:ascii="Arial" w:hAnsi="Arial" w:cs="Arial"/>
          <w:sz w:val="24"/>
          <w:szCs w:val="24"/>
        </w:rPr>
        <w:t>Parliament</w:t>
      </w:r>
      <w:r w:rsidRPr="00287846">
        <w:rPr>
          <w:rFonts w:ascii="Arial" w:hAnsi="Arial" w:cs="Arial"/>
          <w:sz w:val="24"/>
          <w:szCs w:val="24"/>
        </w:rPr>
        <w:t xml:space="preserve">s of England and Scotland approved and signed the Act of Union.  This created a new nation under the rule of one </w:t>
      </w:r>
      <w:r w:rsidR="00276A85">
        <w:rPr>
          <w:rFonts w:ascii="Arial" w:hAnsi="Arial" w:cs="Arial"/>
          <w:sz w:val="24"/>
          <w:szCs w:val="24"/>
        </w:rPr>
        <w:t>Parliament</w:t>
      </w:r>
      <w:r w:rsidRPr="00287846">
        <w:rPr>
          <w:rFonts w:ascii="Arial" w:hAnsi="Arial" w:cs="Arial"/>
          <w:sz w:val="24"/>
          <w:szCs w:val="24"/>
        </w:rPr>
        <w:t xml:space="preserve"> which </w:t>
      </w:r>
      <w:r w:rsidR="00CB2BB1" w:rsidRPr="00287846">
        <w:rPr>
          <w:rFonts w:ascii="Arial" w:hAnsi="Arial" w:cs="Arial"/>
          <w:sz w:val="24"/>
          <w:szCs w:val="24"/>
        </w:rPr>
        <w:t>was in</w:t>
      </w:r>
      <w:r w:rsidRPr="00287846">
        <w:rPr>
          <w:rFonts w:ascii="Arial" w:hAnsi="Arial" w:cs="Arial"/>
          <w:sz w:val="24"/>
          <w:szCs w:val="24"/>
        </w:rPr>
        <w:t xml:space="preserve"> London (Murdoch, 2007).</w:t>
      </w:r>
    </w:p>
    <w:p w14:paraId="7FE1BEF8" w14:textId="77777777" w:rsidR="00F17B82" w:rsidRPr="00287846" w:rsidRDefault="00F17B82" w:rsidP="00EF3B37">
      <w:pPr>
        <w:spacing w:after="0" w:line="480" w:lineRule="auto"/>
        <w:jc w:val="both"/>
        <w:rPr>
          <w:rFonts w:ascii="Arial" w:hAnsi="Arial" w:cs="Arial"/>
          <w:sz w:val="24"/>
          <w:szCs w:val="24"/>
        </w:rPr>
      </w:pPr>
    </w:p>
    <w:p w14:paraId="126836F8" w14:textId="012713F0" w:rsidR="00F17B82" w:rsidRPr="00287846" w:rsidRDefault="00F17B82" w:rsidP="00EF3B37">
      <w:pPr>
        <w:spacing w:after="0" w:line="480" w:lineRule="auto"/>
        <w:jc w:val="both"/>
        <w:rPr>
          <w:rFonts w:ascii="Arial" w:hAnsi="Arial" w:cs="Arial"/>
          <w:sz w:val="24"/>
          <w:szCs w:val="24"/>
        </w:rPr>
      </w:pPr>
      <w:r w:rsidRPr="00287846">
        <w:rPr>
          <w:rFonts w:ascii="Arial" w:hAnsi="Arial" w:cs="Arial"/>
          <w:sz w:val="24"/>
          <w:szCs w:val="24"/>
        </w:rPr>
        <w:t xml:space="preserve">The newly combined </w:t>
      </w:r>
      <w:r w:rsidR="00276A85">
        <w:rPr>
          <w:rFonts w:ascii="Arial" w:hAnsi="Arial" w:cs="Arial"/>
          <w:sz w:val="24"/>
          <w:szCs w:val="24"/>
        </w:rPr>
        <w:t>Parliament</w:t>
      </w:r>
      <w:r w:rsidRPr="00287846">
        <w:rPr>
          <w:rFonts w:ascii="Arial" w:hAnsi="Arial" w:cs="Arial"/>
          <w:sz w:val="24"/>
          <w:szCs w:val="24"/>
        </w:rPr>
        <w:t xml:space="preserve"> was created on 1 May 1707</w:t>
      </w:r>
      <w:r w:rsidR="005F695D">
        <w:rPr>
          <w:rFonts w:ascii="Arial" w:hAnsi="Arial" w:cs="Arial"/>
          <w:sz w:val="24"/>
          <w:szCs w:val="24"/>
        </w:rPr>
        <w:t>,</w:t>
      </w:r>
      <w:r w:rsidRPr="00287846">
        <w:rPr>
          <w:rFonts w:ascii="Arial" w:hAnsi="Arial" w:cs="Arial"/>
          <w:sz w:val="24"/>
          <w:szCs w:val="24"/>
        </w:rPr>
        <w:t xml:space="preserve"> and met for the first time in the October of that year.   However, Scottish support for the union waned mainly because governance was from London</w:t>
      </w:r>
      <w:r w:rsidR="005F695D">
        <w:rPr>
          <w:rFonts w:ascii="Arial" w:hAnsi="Arial" w:cs="Arial"/>
          <w:sz w:val="24"/>
          <w:szCs w:val="24"/>
        </w:rPr>
        <w:t>,</w:t>
      </w:r>
      <w:r w:rsidRPr="00287846">
        <w:rPr>
          <w:rFonts w:ascii="Arial" w:hAnsi="Arial" w:cs="Arial"/>
          <w:sz w:val="24"/>
          <w:szCs w:val="24"/>
        </w:rPr>
        <w:t xml:space="preserve"> and of the abolishment of the Scottish Privy Council.  Furthermore, by joining with England there was an increase in taxation to bring Scotland in line with the rest of the newly found nation.  Eventually, this unrest together with an attempt to restore the Stuart dynasty to the throne resulted in two Scottish rebellions.  The first was in 1715 and the last was in 1745 </w:t>
      </w:r>
      <w:r w:rsidRPr="00287846">
        <w:rPr>
          <w:rStyle w:val="selectable"/>
          <w:rFonts w:ascii="Arial" w:eastAsia="Times New Roman" w:hAnsi="Arial" w:cs="Arial"/>
          <w:sz w:val="24"/>
          <w:szCs w:val="24"/>
        </w:rPr>
        <w:t xml:space="preserve">(UK </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 2017)</w:t>
      </w:r>
      <w:r w:rsidRPr="00287846">
        <w:rPr>
          <w:rFonts w:ascii="Arial" w:hAnsi="Arial" w:cs="Arial"/>
          <w:sz w:val="24"/>
          <w:szCs w:val="24"/>
        </w:rPr>
        <w:t>.</w:t>
      </w:r>
    </w:p>
    <w:p w14:paraId="431179C5" w14:textId="77777777" w:rsidR="00F17B82" w:rsidRPr="00287846" w:rsidRDefault="00F17B82" w:rsidP="00EF3B37">
      <w:pPr>
        <w:spacing w:after="0" w:line="480" w:lineRule="auto"/>
        <w:jc w:val="both"/>
        <w:rPr>
          <w:rFonts w:ascii="Arial" w:hAnsi="Arial" w:cs="Arial"/>
          <w:sz w:val="24"/>
          <w:szCs w:val="24"/>
        </w:rPr>
      </w:pPr>
    </w:p>
    <w:p w14:paraId="107964D1" w14:textId="340FC30E" w:rsidR="00F17B82" w:rsidRPr="00287846" w:rsidRDefault="00F17B82" w:rsidP="00EF3B37">
      <w:pPr>
        <w:spacing w:after="0" w:line="480" w:lineRule="auto"/>
        <w:jc w:val="both"/>
        <w:rPr>
          <w:rStyle w:val="selectable"/>
          <w:rFonts w:ascii="Arial" w:eastAsia="Times New Roman" w:hAnsi="Arial" w:cs="Arial"/>
          <w:sz w:val="24"/>
          <w:szCs w:val="24"/>
        </w:rPr>
      </w:pPr>
      <w:r w:rsidRPr="00287846">
        <w:rPr>
          <w:rFonts w:ascii="Arial" w:hAnsi="Arial" w:cs="Arial"/>
          <w:sz w:val="24"/>
          <w:szCs w:val="24"/>
        </w:rPr>
        <w:t xml:space="preserve">The rebellions resulted in various battles, but were finally put down on 16 April 1746, when the forces of 5000 men under the command of Charles Stuart were defeated by 9000 government forces under the command of the Duke of Cumberland </w:t>
      </w:r>
      <w:r w:rsidRPr="00287846">
        <w:rPr>
          <w:rStyle w:val="selectable"/>
          <w:rFonts w:ascii="Arial" w:eastAsia="Times New Roman" w:hAnsi="Arial" w:cs="Arial"/>
          <w:sz w:val="24"/>
          <w:szCs w:val="24"/>
        </w:rPr>
        <w:t xml:space="preserve">(UK </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 2017).</w:t>
      </w:r>
    </w:p>
    <w:p w14:paraId="1C1D6F22" w14:textId="77777777" w:rsidR="00F17B82" w:rsidRPr="00287846" w:rsidRDefault="00F17B82" w:rsidP="00EF3B37">
      <w:pPr>
        <w:spacing w:after="0" w:line="480" w:lineRule="auto"/>
        <w:jc w:val="both"/>
        <w:rPr>
          <w:rStyle w:val="selectable"/>
          <w:rFonts w:ascii="Arial" w:eastAsia="Times New Roman" w:hAnsi="Arial" w:cs="Arial"/>
          <w:sz w:val="24"/>
          <w:szCs w:val="24"/>
        </w:rPr>
      </w:pPr>
    </w:p>
    <w:p w14:paraId="303D3096" w14:textId="6261E229" w:rsidR="00F17B82" w:rsidRPr="00287846" w:rsidRDefault="005F695D" w:rsidP="00EF3B37">
      <w:pPr>
        <w:spacing w:after="0" w:line="480" w:lineRule="auto"/>
        <w:jc w:val="both"/>
        <w:rPr>
          <w:rFonts w:ascii="Arial" w:hAnsi="Arial" w:cs="Arial"/>
          <w:sz w:val="24"/>
          <w:szCs w:val="24"/>
        </w:rPr>
      </w:pPr>
      <w:r>
        <w:rPr>
          <w:rStyle w:val="selectable"/>
          <w:rFonts w:ascii="Arial" w:eastAsia="Times New Roman" w:hAnsi="Arial" w:cs="Arial"/>
          <w:sz w:val="24"/>
          <w:szCs w:val="24"/>
        </w:rPr>
        <w:t>The first full</w:t>
      </w:r>
      <w:r w:rsidR="00F17B82" w:rsidRPr="00287846">
        <w:rPr>
          <w:rStyle w:val="selectable"/>
          <w:rFonts w:ascii="Arial" w:eastAsia="Times New Roman" w:hAnsi="Arial" w:cs="Arial"/>
          <w:sz w:val="24"/>
          <w:szCs w:val="24"/>
        </w:rPr>
        <w:t xml:space="preserve"> UK </w:t>
      </w:r>
      <w:r w:rsidR="00276A85">
        <w:rPr>
          <w:rStyle w:val="selectable"/>
          <w:rFonts w:ascii="Arial" w:eastAsia="Times New Roman" w:hAnsi="Arial" w:cs="Arial"/>
          <w:sz w:val="24"/>
          <w:szCs w:val="24"/>
        </w:rPr>
        <w:t>Parliament</w:t>
      </w:r>
      <w:r w:rsidR="00F17B82" w:rsidRPr="00287846">
        <w:rPr>
          <w:rStyle w:val="selectable"/>
          <w:rFonts w:ascii="Arial" w:eastAsia="Times New Roman" w:hAnsi="Arial" w:cs="Arial"/>
          <w:sz w:val="24"/>
          <w:szCs w:val="24"/>
        </w:rPr>
        <w:t xml:space="preserve"> came into effect on 1 January 1801, when Irish </w:t>
      </w:r>
      <w:r w:rsidR="00CB2BB1" w:rsidRPr="00287846">
        <w:rPr>
          <w:rStyle w:val="selectable"/>
          <w:rFonts w:ascii="Arial" w:eastAsia="Times New Roman" w:hAnsi="Arial" w:cs="Arial"/>
          <w:sz w:val="24"/>
          <w:szCs w:val="24"/>
        </w:rPr>
        <w:t>MPs joined</w:t>
      </w:r>
      <w:r w:rsidR="00F17B82" w:rsidRPr="00287846">
        <w:rPr>
          <w:rStyle w:val="selectable"/>
          <w:rFonts w:ascii="Arial" w:eastAsia="Times New Roman" w:hAnsi="Arial" w:cs="Arial"/>
          <w:sz w:val="24"/>
          <w:szCs w:val="24"/>
        </w:rPr>
        <w:t xml:space="preserve"> the UK </w:t>
      </w:r>
      <w:r w:rsidR="00276A85">
        <w:rPr>
          <w:rStyle w:val="selectable"/>
          <w:rFonts w:ascii="Arial" w:eastAsia="Times New Roman" w:hAnsi="Arial" w:cs="Arial"/>
          <w:sz w:val="24"/>
          <w:szCs w:val="24"/>
        </w:rPr>
        <w:t>Parliament</w:t>
      </w:r>
      <w:r w:rsidR="00F17B82" w:rsidRPr="00287846">
        <w:rPr>
          <w:rStyle w:val="selectable"/>
          <w:rFonts w:ascii="Arial" w:eastAsia="Times New Roman" w:hAnsi="Arial" w:cs="Arial"/>
          <w:sz w:val="24"/>
          <w:szCs w:val="24"/>
        </w:rPr>
        <w:t xml:space="preserve"> in London.  The reasoning behind this was that the British were worried about the potential loss of Ireland through independence</w:t>
      </w:r>
      <w:r>
        <w:rPr>
          <w:rStyle w:val="selectable"/>
          <w:rFonts w:ascii="Arial" w:eastAsia="Times New Roman" w:hAnsi="Arial" w:cs="Arial"/>
          <w:sz w:val="24"/>
          <w:szCs w:val="24"/>
        </w:rPr>
        <w:t>,</w:t>
      </w:r>
      <w:r w:rsidR="00F17B82" w:rsidRPr="00287846">
        <w:rPr>
          <w:rStyle w:val="selectable"/>
          <w:rFonts w:ascii="Arial" w:eastAsia="Times New Roman" w:hAnsi="Arial" w:cs="Arial"/>
          <w:sz w:val="24"/>
          <w:szCs w:val="24"/>
        </w:rPr>
        <w:t xml:space="preserve"> and the subsequent impact that this would have on the defence of the west coast of the country.  Prior to officially joining the UK, Irish law was made by the Irish </w:t>
      </w:r>
      <w:r w:rsidR="00276A85">
        <w:rPr>
          <w:rStyle w:val="selectable"/>
          <w:rFonts w:ascii="Arial" w:eastAsia="Times New Roman" w:hAnsi="Arial" w:cs="Arial"/>
          <w:sz w:val="24"/>
          <w:szCs w:val="24"/>
        </w:rPr>
        <w:t>Parliament</w:t>
      </w:r>
      <w:r w:rsidR="00F17B82" w:rsidRPr="00287846">
        <w:rPr>
          <w:rStyle w:val="selectable"/>
          <w:rFonts w:ascii="Arial" w:eastAsia="Times New Roman" w:hAnsi="Arial" w:cs="Arial"/>
          <w:sz w:val="24"/>
          <w:szCs w:val="24"/>
        </w:rPr>
        <w:t xml:space="preserve"> in Dublin. Through coercion and bribery, the Irish government agreed to join with the British and become part of the UK </w:t>
      </w:r>
      <w:r w:rsidR="00276A85">
        <w:rPr>
          <w:rStyle w:val="selectable"/>
          <w:rFonts w:ascii="Arial" w:eastAsia="Times New Roman" w:hAnsi="Arial" w:cs="Arial"/>
          <w:sz w:val="24"/>
          <w:szCs w:val="24"/>
        </w:rPr>
        <w:t>Parliament</w:t>
      </w:r>
      <w:r w:rsidR="00F17B82" w:rsidRPr="00287846">
        <w:rPr>
          <w:rStyle w:val="selectable"/>
          <w:rFonts w:ascii="Arial" w:eastAsia="Times New Roman" w:hAnsi="Arial" w:cs="Arial"/>
          <w:sz w:val="24"/>
          <w:szCs w:val="24"/>
        </w:rPr>
        <w:t xml:space="preserve">.  On </w:t>
      </w:r>
      <w:r w:rsidR="00CB2BB1" w:rsidRPr="00287846">
        <w:rPr>
          <w:rStyle w:val="selectable"/>
          <w:rFonts w:ascii="Arial" w:eastAsia="Times New Roman" w:hAnsi="Arial" w:cs="Arial"/>
          <w:sz w:val="24"/>
          <w:szCs w:val="24"/>
        </w:rPr>
        <w:t>1 January,</w:t>
      </w:r>
      <w:r w:rsidR="00F17B82" w:rsidRPr="00287846">
        <w:rPr>
          <w:rStyle w:val="selectable"/>
          <w:rFonts w:ascii="Arial" w:eastAsia="Times New Roman" w:hAnsi="Arial" w:cs="Arial"/>
          <w:sz w:val="24"/>
          <w:szCs w:val="24"/>
        </w:rPr>
        <w:t xml:space="preserve"> the name of the </w:t>
      </w:r>
      <w:r w:rsidR="00CB2BB1" w:rsidRPr="00287846">
        <w:rPr>
          <w:rStyle w:val="selectable"/>
          <w:rFonts w:ascii="Arial" w:eastAsia="Times New Roman" w:hAnsi="Arial" w:cs="Arial"/>
          <w:sz w:val="24"/>
          <w:szCs w:val="24"/>
        </w:rPr>
        <w:t>combined country</w:t>
      </w:r>
      <w:r w:rsidR="00F17B82" w:rsidRPr="00287846">
        <w:rPr>
          <w:rStyle w:val="selectable"/>
          <w:rFonts w:ascii="Arial" w:eastAsia="Times New Roman" w:hAnsi="Arial" w:cs="Arial"/>
          <w:sz w:val="24"/>
          <w:szCs w:val="24"/>
        </w:rPr>
        <w:t xml:space="preserve"> became the United Kingdom of Great Britain and Ireland (Historyof</w:t>
      </w:r>
      <w:r w:rsidR="00276A85">
        <w:rPr>
          <w:rStyle w:val="selectable"/>
          <w:rFonts w:ascii="Arial" w:eastAsia="Times New Roman" w:hAnsi="Arial" w:cs="Arial"/>
          <w:sz w:val="24"/>
          <w:szCs w:val="24"/>
        </w:rPr>
        <w:t>Parliament</w:t>
      </w:r>
      <w:r w:rsidR="00F17B82" w:rsidRPr="00287846">
        <w:rPr>
          <w:rStyle w:val="selectable"/>
          <w:rFonts w:ascii="Arial" w:eastAsia="Times New Roman" w:hAnsi="Arial" w:cs="Arial"/>
          <w:sz w:val="24"/>
          <w:szCs w:val="24"/>
        </w:rPr>
        <w:t>online.org, 2017).</w:t>
      </w:r>
    </w:p>
    <w:p w14:paraId="367DBE0A" w14:textId="77777777" w:rsidR="00F17B82" w:rsidRPr="00287846" w:rsidRDefault="00F17B82" w:rsidP="00EF3B37">
      <w:pPr>
        <w:spacing w:after="0" w:line="480" w:lineRule="auto"/>
        <w:jc w:val="both"/>
        <w:rPr>
          <w:rFonts w:ascii="Arial" w:hAnsi="Arial" w:cs="Arial"/>
          <w:sz w:val="24"/>
          <w:szCs w:val="24"/>
        </w:rPr>
      </w:pPr>
    </w:p>
    <w:p w14:paraId="10F04D6B" w14:textId="7DF6F2FF" w:rsidR="00F17B82" w:rsidRDefault="00F17B82" w:rsidP="00EF3B37">
      <w:pPr>
        <w:spacing w:after="0" w:line="480" w:lineRule="auto"/>
        <w:jc w:val="both"/>
        <w:rPr>
          <w:rFonts w:ascii="Arial" w:hAnsi="Arial" w:cs="Arial"/>
          <w:sz w:val="24"/>
          <w:szCs w:val="24"/>
        </w:rPr>
      </w:pPr>
      <w:r w:rsidRPr="00287846">
        <w:rPr>
          <w:rFonts w:ascii="Arial" w:hAnsi="Arial" w:cs="Arial"/>
          <w:sz w:val="24"/>
          <w:szCs w:val="24"/>
        </w:rPr>
        <w:t>The start British Empire has been put at 1497 when the English first colonised Newfoundland</w:t>
      </w:r>
      <w:r w:rsidR="00CB357F">
        <w:rPr>
          <w:rFonts w:ascii="Arial" w:hAnsi="Arial" w:cs="Arial"/>
          <w:sz w:val="24"/>
          <w:szCs w:val="24"/>
        </w:rPr>
        <w:t>,</w:t>
      </w:r>
      <w:r w:rsidRPr="00287846">
        <w:rPr>
          <w:rFonts w:ascii="Arial" w:hAnsi="Arial" w:cs="Arial"/>
          <w:sz w:val="24"/>
          <w:szCs w:val="24"/>
        </w:rPr>
        <w:t xml:space="preserve"> and the date of its end was at the end of 1997 when Hong Kong was returned to China.  The British Empire is an important part in the history of the UK, because as the empire expanded, so did British influence across the world.  At </w:t>
      </w:r>
      <w:r w:rsidR="00CB2BB1" w:rsidRPr="00287846">
        <w:rPr>
          <w:rFonts w:ascii="Arial" w:hAnsi="Arial" w:cs="Arial"/>
          <w:sz w:val="24"/>
          <w:szCs w:val="24"/>
        </w:rPr>
        <w:t>its</w:t>
      </w:r>
      <w:r w:rsidRPr="00287846">
        <w:rPr>
          <w:rFonts w:ascii="Arial" w:hAnsi="Arial" w:cs="Arial"/>
          <w:sz w:val="24"/>
          <w:szCs w:val="24"/>
        </w:rPr>
        <w:t xml:space="preserve"> </w:t>
      </w:r>
      <w:r w:rsidR="00CB2BB1" w:rsidRPr="00287846">
        <w:rPr>
          <w:rFonts w:ascii="Arial" w:hAnsi="Arial" w:cs="Arial"/>
          <w:sz w:val="24"/>
          <w:szCs w:val="24"/>
        </w:rPr>
        <w:t>height,</w:t>
      </w:r>
      <w:r w:rsidRPr="00287846">
        <w:rPr>
          <w:rFonts w:ascii="Arial" w:hAnsi="Arial" w:cs="Arial"/>
          <w:sz w:val="24"/>
          <w:szCs w:val="24"/>
        </w:rPr>
        <w:t xml:space="preserve"> the empire was the largest that the world has ever seen and provided a lot of wealth to the UK.  The phrase, the sun never set on the British Empire has been used to describe it </w:t>
      </w:r>
      <w:r w:rsidRPr="00287846">
        <w:rPr>
          <w:rStyle w:val="selectable"/>
          <w:rFonts w:ascii="Arial" w:eastAsia="Times New Roman" w:hAnsi="Arial" w:cs="Arial"/>
          <w:sz w:val="24"/>
          <w:szCs w:val="24"/>
        </w:rPr>
        <w:t>(Britishempire.co.uk, 2017)</w:t>
      </w:r>
      <w:r w:rsidRPr="00287846">
        <w:rPr>
          <w:rFonts w:ascii="Arial" w:hAnsi="Arial" w:cs="Arial"/>
          <w:sz w:val="24"/>
          <w:szCs w:val="24"/>
        </w:rPr>
        <w:t>.</w:t>
      </w:r>
    </w:p>
    <w:p w14:paraId="18484B1B" w14:textId="77777777" w:rsidR="00BD6D82" w:rsidRDefault="00BD6D82" w:rsidP="00EF3B37">
      <w:pPr>
        <w:spacing w:after="0" w:line="480" w:lineRule="auto"/>
        <w:jc w:val="both"/>
        <w:rPr>
          <w:rFonts w:ascii="Arial" w:hAnsi="Arial" w:cs="Arial"/>
          <w:sz w:val="24"/>
          <w:szCs w:val="24"/>
        </w:rPr>
      </w:pPr>
    </w:p>
    <w:p w14:paraId="37592019" w14:textId="4949DF4F" w:rsidR="00F17B82" w:rsidRPr="00287846" w:rsidRDefault="00F17B82" w:rsidP="00EF3B37">
      <w:pPr>
        <w:spacing w:after="0" w:line="480" w:lineRule="auto"/>
        <w:jc w:val="both"/>
        <w:rPr>
          <w:rFonts w:ascii="Arial" w:hAnsi="Arial" w:cs="Arial"/>
          <w:sz w:val="24"/>
          <w:szCs w:val="24"/>
        </w:rPr>
      </w:pPr>
      <w:r w:rsidRPr="00287846">
        <w:rPr>
          <w:rStyle w:val="selectable"/>
          <w:rFonts w:ascii="Arial" w:eastAsia="Times New Roman" w:hAnsi="Arial" w:cs="Arial"/>
          <w:sz w:val="24"/>
          <w:szCs w:val="24"/>
        </w:rPr>
        <w:t>The 20</w:t>
      </w:r>
      <w:r w:rsidRPr="00287846">
        <w:rPr>
          <w:rStyle w:val="selectable"/>
          <w:rFonts w:ascii="Arial" w:eastAsia="Times New Roman" w:hAnsi="Arial" w:cs="Arial"/>
          <w:sz w:val="24"/>
          <w:szCs w:val="24"/>
          <w:vertAlign w:val="superscript"/>
        </w:rPr>
        <w:t>th</w:t>
      </w:r>
      <w:r w:rsidRPr="00287846">
        <w:rPr>
          <w:rStyle w:val="selectable"/>
          <w:rFonts w:ascii="Arial" w:eastAsia="Times New Roman" w:hAnsi="Arial" w:cs="Arial"/>
          <w:sz w:val="24"/>
          <w:szCs w:val="24"/>
        </w:rPr>
        <w:t xml:space="preserve"> century brought the end of the British Empire.  </w:t>
      </w:r>
      <w:r w:rsidR="00CB357F">
        <w:rPr>
          <w:rStyle w:val="selectable"/>
          <w:rFonts w:ascii="Arial" w:eastAsia="Times New Roman" w:hAnsi="Arial" w:cs="Arial"/>
          <w:sz w:val="24"/>
          <w:szCs w:val="24"/>
        </w:rPr>
        <w:t>Being i</w:t>
      </w:r>
      <w:r w:rsidRPr="00287846">
        <w:rPr>
          <w:rStyle w:val="selectable"/>
          <w:rFonts w:ascii="Arial" w:eastAsia="Times New Roman" w:hAnsi="Arial" w:cs="Arial"/>
          <w:sz w:val="24"/>
          <w:szCs w:val="24"/>
        </w:rPr>
        <w:t>nvolved in wars such as the Boer War, and both world wars took its toll on the United Kingdom</w:t>
      </w:r>
      <w:r w:rsidR="00CB357F">
        <w:rPr>
          <w:rStyle w:val="selectable"/>
          <w:rFonts w:ascii="Arial" w:eastAsia="Times New Roman" w:hAnsi="Arial" w:cs="Arial"/>
          <w:sz w:val="24"/>
          <w:szCs w:val="24"/>
        </w:rPr>
        <w:t>.  V</w:t>
      </w:r>
      <w:r w:rsidRPr="00287846">
        <w:rPr>
          <w:rStyle w:val="selectable"/>
          <w:rFonts w:ascii="Arial" w:eastAsia="Times New Roman" w:hAnsi="Arial" w:cs="Arial"/>
          <w:sz w:val="24"/>
          <w:szCs w:val="24"/>
        </w:rPr>
        <w:t>arious up</w:t>
      </w:r>
      <w:r w:rsidR="00CB357F">
        <w:rPr>
          <w:rStyle w:val="selectable"/>
          <w:rFonts w:ascii="Arial" w:eastAsia="Times New Roman" w:hAnsi="Arial" w:cs="Arial"/>
          <w:sz w:val="24"/>
          <w:szCs w:val="24"/>
        </w:rPr>
        <w:t xml:space="preserve">risings in colonised countries led </w:t>
      </w:r>
      <w:r w:rsidRPr="00287846">
        <w:rPr>
          <w:rStyle w:val="selectable"/>
          <w:rFonts w:ascii="Arial" w:eastAsia="Times New Roman" w:hAnsi="Arial" w:cs="Arial"/>
          <w:sz w:val="24"/>
          <w:szCs w:val="24"/>
        </w:rPr>
        <w:t xml:space="preserve">to their independence.  In </w:t>
      </w:r>
      <w:r w:rsidR="00CB2BB1" w:rsidRPr="00287846">
        <w:rPr>
          <w:rStyle w:val="selectable"/>
          <w:rFonts w:ascii="Arial" w:eastAsia="Times New Roman" w:hAnsi="Arial" w:cs="Arial"/>
          <w:sz w:val="24"/>
          <w:szCs w:val="24"/>
        </w:rPr>
        <w:t>1921,</w:t>
      </w:r>
      <w:r w:rsidRPr="00287846">
        <w:rPr>
          <w:rStyle w:val="selectable"/>
          <w:rFonts w:ascii="Arial" w:eastAsia="Times New Roman" w:hAnsi="Arial" w:cs="Arial"/>
          <w:sz w:val="24"/>
          <w:szCs w:val="24"/>
        </w:rPr>
        <w:t xml:space="preserve"> the Irish war of independence led to the splitting of the country into the Irish Free State, which eventually became the Republic of Ireland, and the north of the country remaining governed by London.  The UK was renamed the United Kingdom of Great Britain and Northern Ireland.  Following the second world war, countries such as India and most of the other colonies were given independence and slowly the empire would come to an end (Britishempire.co.uk, 2017)</w:t>
      </w:r>
      <w:r w:rsidRPr="00287846">
        <w:rPr>
          <w:rFonts w:ascii="Arial" w:hAnsi="Arial" w:cs="Arial"/>
          <w:sz w:val="24"/>
          <w:szCs w:val="24"/>
        </w:rPr>
        <w:t>.</w:t>
      </w:r>
    </w:p>
    <w:p w14:paraId="71312F8D" w14:textId="77777777" w:rsidR="00F17B82" w:rsidRPr="00287846" w:rsidRDefault="00F17B82" w:rsidP="00EF3B37">
      <w:pPr>
        <w:spacing w:after="0" w:line="480" w:lineRule="auto"/>
        <w:jc w:val="both"/>
        <w:rPr>
          <w:rFonts w:ascii="Arial" w:hAnsi="Arial" w:cs="Arial"/>
          <w:sz w:val="24"/>
          <w:szCs w:val="24"/>
        </w:rPr>
      </w:pPr>
    </w:p>
    <w:p w14:paraId="06FA3793" w14:textId="6B435F08" w:rsidR="00F17B82" w:rsidRPr="00287846" w:rsidRDefault="00F17B82" w:rsidP="00EF3B37">
      <w:pPr>
        <w:spacing w:after="0" w:line="480" w:lineRule="auto"/>
        <w:jc w:val="both"/>
        <w:rPr>
          <w:rFonts w:ascii="Arial" w:hAnsi="Arial" w:cs="Arial"/>
          <w:sz w:val="24"/>
          <w:szCs w:val="24"/>
        </w:rPr>
      </w:pPr>
      <w:r w:rsidRPr="00287846">
        <w:rPr>
          <w:rFonts w:ascii="Arial" w:hAnsi="Arial" w:cs="Arial"/>
          <w:sz w:val="24"/>
          <w:szCs w:val="24"/>
        </w:rPr>
        <w:t>It was in September 1962 that the UK first made an application to join the European Community.  This was under the MacMillan conservative government and following the submission, the application was denied by the then French President, Charles De G</w:t>
      </w:r>
      <w:r w:rsidR="00070ED7" w:rsidRPr="00287846">
        <w:rPr>
          <w:rFonts w:ascii="Arial" w:hAnsi="Arial" w:cs="Arial"/>
          <w:sz w:val="24"/>
          <w:szCs w:val="24"/>
        </w:rPr>
        <w:t>au</w:t>
      </w:r>
      <w:r w:rsidRPr="00287846">
        <w:rPr>
          <w:rFonts w:ascii="Arial" w:hAnsi="Arial" w:cs="Arial"/>
          <w:sz w:val="24"/>
          <w:szCs w:val="24"/>
        </w:rPr>
        <w:t>lle.  Following other unsuccessful applications to join the European Community in the next 10 years, eac</w:t>
      </w:r>
      <w:r w:rsidR="00070ED7" w:rsidRPr="00287846">
        <w:rPr>
          <w:rFonts w:ascii="Arial" w:hAnsi="Arial" w:cs="Arial"/>
          <w:sz w:val="24"/>
          <w:szCs w:val="24"/>
        </w:rPr>
        <w:t>h time denied by President De G</w:t>
      </w:r>
      <w:r w:rsidRPr="00287846">
        <w:rPr>
          <w:rFonts w:ascii="Arial" w:hAnsi="Arial" w:cs="Arial"/>
          <w:sz w:val="24"/>
          <w:szCs w:val="24"/>
        </w:rPr>
        <w:t>a</w:t>
      </w:r>
      <w:r w:rsidR="00070ED7" w:rsidRPr="00287846">
        <w:rPr>
          <w:rFonts w:ascii="Arial" w:hAnsi="Arial" w:cs="Arial"/>
          <w:sz w:val="24"/>
          <w:szCs w:val="24"/>
        </w:rPr>
        <w:t>u</w:t>
      </w:r>
      <w:r w:rsidRPr="00287846">
        <w:rPr>
          <w:rFonts w:ascii="Arial" w:hAnsi="Arial" w:cs="Arial"/>
          <w:sz w:val="24"/>
          <w:szCs w:val="24"/>
        </w:rPr>
        <w:t xml:space="preserve">lle, the UK eventually joined in 1972.  This decision by the UK </w:t>
      </w:r>
      <w:r w:rsidR="00276A85">
        <w:rPr>
          <w:rFonts w:ascii="Arial" w:hAnsi="Arial" w:cs="Arial"/>
          <w:sz w:val="24"/>
          <w:szCs w:val="24"/>
        </w:rPr>
        <w:t>Parliament</w:t>
      </w:r>
      <w:r w:rsidRPr="00287846">
        <w:rPr>
          <w:rFonts w:ascii="Arial" w:hAnsi="Arial" w:cs="Arial"/>
          <w:sz w:val="24"/>
          <w:szCs w:val="24"/>
        </w:rPr>
        <w:t xml:space="preserve"> was verified by a public referendum in 1975 (Wall, 2012)</w:t>
      </w:r>
    </w:p>
    <w:p w14:paraId="4832C5EA" w14:textId="77777777" w:rsidR="00F17B82" w:rsidRPr="00287846" w:rsidRDefault="00F17B82" w:rsidP="00EF3B37">
      <w:pPr>
        <w:spacing w:after="0" w:line="480" w:lineRule="auto"/>
        <w:jc w:val="both"/>
        <w:rPr>
          <w:rFonts w:ascii="Arial" w:hAnsi="Arial" w:cs="Arial"/>
          <w:sz w:val="24"/>
          <w:szCs w:val="24"/>
        </w:rPr>
      </w:pPr>
    </w:p>
    <w:p w14:paraId="5EDF6EBC" w14:textId="4186D15B" w:rsidR="00F17B82" w:rsidRPr="00287846" w:rsidRDefault="00F17B82" w:rsidP="00EF3B37">
      <w:pPr>
        <w:spacing w:after="0" w:line="480" w:lineRule="auto"/>
        <w:jc w:val="both"/>
        <w:rPr>
          <w:rStyle w:val="selectable"/>
          <w:rFonts w:ascii="Arial" w:eastAsia="Times New Roman" w:hAnsi="Arial" w:cs="Arial"/>
          <w:sz w:val="24"/>
          <w:szCs w:val="24"/>
        </w:rPr>
      </w:pPr>
      <w:r w:rsidRPr="00287846">
        <w:rPr>
          <w:rFonts w:ascii="Arial" w:hAnsi="Arial" w:cs="Arial"/>
          <w:sz w:val="24"/>
          <w:szCs w:val="24"/>
        </w:rPr>
        <w:t xml:space="preserve">The UK has remained in the European Community project since that time and has been involved during </w:t>
      </w:r>
      <w:r w:rsidR="00CB357F">
        <w:rPr>
          <w:rFonts w:ascii="Arial" w:hAnsi="Arial" w:cs="Arial"/>
          <w:sz w:val="24"/>
          <w:szCs w:val="24"/>
        </w:rPr>
        <w:t xml:space="preserve">the various treaty negotiations, </w:t>
      </w:r>
      <w:r w:rsidRPr="00287846">
        <w:rPr>
          <w:rFonts w:ascii="Arial" w:hAnsi="Arial" w:cs="Arial"/>
          <w:sz w:val="24"/>
          <w:szCs w:val="24"/>
        </w:rPr>
        <w:t xml:space="preserve">culminating in the Lisbon Treaty on 13 December 2007. </w:t>
      </w:r>
    </w:p>
    <w:p w14:paraId="36FF3D4E" w14:textId="436AA130" w:rsidR="00AD01A4" w:rsidRPr="00D17351" w:rsidRDefault="00A2153C" w:rsidP="00EF3B37">
      <w:pPr>
        <w:spacing w:after="0" w:line="480" w:lineRule="auto"/>
        <w:jc w:val="both"/>
        <w:rPr>
          <w:rFonts w:ascii="Arial" w:hAnsi="Arial" w:cs="Arial"/>
          <w:sz w:val="32"/>
          <w:szCs w:val="32"/>
        </w:rPr>
      </w:pPr>
      <w:r w:rsidRPr="00D17351">
        <w:rPr>
          <w:rFonts w:ascii="Arial" w:hAnsi="Arial" w:cs="Arial"/>
          <w:b/>
          <w:sz w:val="24"/>
          <w:szCs w:val="24"/>
          <w:u w:val="single"/>
        </w:rPr>
        <w:t>13.</w:t>
      </w:r>
      <w:r w:rsidR="00C26532" w:rsidRPr="00D17351">
        <w:rPr>
          <w:rFonts w:ascii="Arial" w:hAnsi="Arial" w:cs="Arial"/>
          <w:b/>
          <w:sz w:val="24"/>
          <w:szCs w:val="24"/>
          <w:u w:val="single"/>
        </w:rPr>
        <w:t>3</w:t>
      </w:r>
      <w:r w:rsidRPr="00D17351">
        <w:rPr>
          <w:rFonts w:ascii="Arial" w:hAnsi="Arial" w:cs="Arial"/>
          <w:b/>
          <w:sz w:val="24"/>
          <w:szCs w:val="24"/>
          <w:u w:val="single"/>
        </w:rPr>
        <w:t xml:space="preserve"> </w:t>
      </w:r>
      <w:r w:rsidR="00AD01A4" w:rsidRPr="00D17351">
        <w:rPr>
          <w:rFonts w:ascii="Arial" w:hAnsi="Arial" w:cs="Arial"/>
          <w:b/>
          <w:sz w:val="24"/>
          <w:szCs w:val="24"/>
          <w:u w:val="single"/>
        </w:rPr>
        <w:t>Appendix</w:t>
      </w:r>
      <w:r w:rsidR="00854F1D" w:rsidRPr="00D17351">
        <w:rPr>
          <w:rFonts w:ascii="Arial" w:hAnsi="Arial" w:cs="Arial"/>
          <w:b/>
          <w:sz w:val="24"/>
          <w:szCs w:val="24"/>
          <w:u w:val="single"/>
        </w:rPr>
        <w:t xml:space="preserve"> Three</w:t>
      </w:r>
      <w:r w:rsidR="002D5BB3">
        <w:rPr>
          <w:rFonts w:ascii="Arial" w:hAnsi="Arial" w:cs="Arial"/>
          <w:b/>
          <w:sz w:val="24"/>
          <w:szCs w:val="24"/>
          <w:u w:val="single"/>
        </w:rPr>
        <w:t xml:space="preserve"> -</w:t>
      </w:r>
      <w:r w:rsidR="00522FBF" w:rsidRPr="00D17351">
        <w:rPr>
          <w:rFonts w:ascii="Arial" w:hAnsi="Arial" w:cs="Arial"/>
          <w:b/>
          <w:sz w:val="24"/>
          <w:szCs w:val="24"/>
          <w:u w:val="single"/>
        </w:rPr>
        <w:t xml:space="preserve"> A completed survey</w:t>
      </w:r>
      <w:r w:rsidR="00AD01A4" w:rsidRPr="00D17351">
        <w:rPr>
          <w:rFonts w:ascii="Arial" w:hAnsi="Arial" w:cs="Arial"/>
          <w:noProof/>
          <w:sz w:val="32"/>
          <w:szCs w:val="32"/>
          <w:lang w:val="en-US" w:eastAsia="en-US"/>
        </w:rPr>
        <w:drawing>
          <wp:anchor distT="0" distB="0" distL="114300" distR="114300" simplePos="0" relativeHeight="251691008" behindDoc="0" locked="0" layoutInCell="1" allowOverlap="1" wp14:anchorId="7CC783C9" wp14:editId="2C65AFA8">
            <wp:simplePos x="0" y="0"/>
            <wp:positionH relativeFrom="column">
              <wp:posOffset>85725</wp:posOffset>
            </wp:positionH>
            <wp:positionV relativeFrom="paragraph">
              <wp:posOffset>457200</wp:posOffset>
            </wp:positionV>
            <wp:extent cx="5075585" cy="7486582"/>
            <wp:effectExtent l="0" t="0" r="0" b="63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075585" cy="7486582"/>
                    </a:xfrm>
                    <a:prstGeom prst="rect">
                      <a:avLst/>
                    </a:prstGeom>
                  </pic:spPr>
                </pic:pic>
              </a:graphicData>
            </a:graphic>
            <wp14:sizeRelH relativeFrom="margin">
              <wp14:pctWidth>0</wp14:pctWidth>
            </wp14:sizeRelH>
            <wp14:sizeRelV relativeFrom="margin">
              <wp14:pctHeight>0</wp14:pctHeight>
            </wp14:sizeRelV>
          </wp:anchor>
        </w:drawing>
      </w:r>
    </w:p>
    <w:p w14:paraId="703954CB" w14:textId="0158E068" w:rsidR="00BD4107" w:rsidRPr="00287846" w:rsidRDefault="00BD4107" w:rsidP="00EF3B37">
      <w:pPr>
        <w:spacing w:after="0" w:line="480" w:lineRule="auto"/>
        <w:jc w:val="both"/>
        <w:rPr>
          <w:rFonts w:ascii="Arial" w:hAnsi="Arial" w:cs="Arial"/>
          <w:sz w:val="32"/>
          <w:szCs w:val="32"/>
        </w:rPr>
      </w:pPr>
      <w:r w:rsidRPr="00287846">
        <w:rPr>
          <w:rFonts w:ascii="Arial" w:hAnsi="Arial" w:cs="Arial"/>
          <w:sz w:val="32"/>
          <w:szCs w:val="32"/>
        </w:rPr>
        <w:t xml:space="preserve"> </w:t>
      </w:r>
    </w:p>
    <w:p w14:paraId="7DAEC068" w14:textId="21BDFFC5" w:rsidR="00507297" w:rsidRPr="00287846" w:rsidRDefault="00BD4107" w:rsidP="00EF3B37">
      <w:pPr>
        <w:spacing w:after="0" w:line="480" w:lineRule="auto"/>
        <w:jc w:val="both"/>
        <w:rPr>
          <w:rFonts w:ascii="Arial" w:hAnsi="Arial" w:cs="Arial"/>
          <w:sz w:val="32"/>
          <w:szCs w:val="32"/>
        </w:rPr>
      </w:pPr>
      <w:r w:rsidRPr="00287846">
        <w:rPr>
          <w:noProof/>
        </w:rPr>
        <w:t xml:space="preserve"> </w:t>
      </w:r>
    </w:p>
    <w:p w14:paraId="3B54254A" w14:textId="1072720C" w:rsidR="00507297" w:rsidRPr="00287846" w:rsidRDefault="0000092C" w:rsidP="00EF3B37">
      <w:pPr>
        <w:spacing w:after="0" w:line="480" w:lineRule="auto"/>
        <w:jc w:val="both"/>
        <w:rPr>
          <w:rFonts w:ascii="Arial" w:hAnsi="Arial" w:cs="Arial"/>
          <w:sz w:val="32"/>
          <w:szCs w:val="32"/>
        </w:rPr>
      </w:pPr>
      <w:r w:rsidRPr="00287846">
        <w:rPr>
          <w:noProof/>
          <w:lang w:val="en-US" w:eastAsia="en-US"/>
        </w:rPr>
        <w:drawing>
          <wp:anchor distT="0" distB="0" distL="114300" distR="114300" simplePos="0" relativeHeight="251693056" behindDoc="0" locked="0" layoutInCell="1" allowOverlap="1" wp14:anchorId="01852041" wp14:editId="5937778F">
            <wp:simplePos x="0" y="0"/>
            <wp:positionH relativeFrom="column">
              <wp:posOffset>0</wp:posOffset>
            </wp:positionH>
            <wp:positionV relativeFrom="paragraph">
              <wp:posOffset>895350</wp:posOffset>
            </wp:positionV>
            <wp:extent cx="5313997" cy="7958904"/>
            <wp:effectExtent l="0" t="0" r="1270" b="444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14524" cy="7959694"/>
                    </a:xfrm>
                    <a:prstGeom prst="rect">
                      <a:avLst/>
                    </a:prstGeom>
                  </pic:spPr>
                </pic:pic>
              </a:graphicData>
            </a:graphic>
            <wp14:sizeRelH relativeFrom="margin">
              <wp14:pctWidth>0</wp14:pctWidth>
            </wp14:sizeRelH>
            <wp14:sizeRelV relativeFrom="margin">
              <wp14:pctHeight>0</wp14:pctHeight>
            </wp14:sizeRelV>
          </wp:anchor>
        </w:drawing>
      </w:r>
    </w:p>
    <w:p w14:paraId="191FB91D" w14:textId="1C2DFCD0" w:rsidR="00507297" w:rsidRPr="00287846" w:rsidRDefault="00507297" w:rsidP="00EF3B37">
      <w:pPr>
        <w:spacing w:after="0" w:line="480" w:lineRule="auto"/>
        <w:jc w:val="both"/>
        <w:rPr>
          <w:rFonts w:ascii="Arial" w:hAnsi="Arial" w:cs="Arial"/>
          <w:sz w:val="32"/>
          <w:szCs w:val="32"/>
        </w:rPr>
      </w:pPr>
    </w:p>
    <w:p w14:paraId="3F681844" w14:textId="266AA2A4" w:rsidR="0000092C" w:rsidRPr="00287846" w:rsidRDefault="0000092C" w:rsidP="00EF3B37">
      <w:pPr>
        <w:spacing w:after="0" w:line="480" w:lineRule="auto"/>
        <w:jc w:val="both"/>
        <w:rPr>
          <w:rFonts w:ascii="Arial" w:hAnsi="Arial" w:cs="Arial"/>
          <w:sz w:val="32"/>
          <w:szCs w:val="32"/>
        </w:rPr>
      </w:pPr>
      <w:r w:rsidRPr="00287846">
        <w:rPr>
          <w:noProof/>
          <w:lang w:val="en-US" w:eastAsia="en-US"/>
        </w:rPr>
        <w:drawing>
          <wp:anchor distT="0" distB="0" distL="114300" distR="114300" simplePos="0" relativeHeight="251695104" behindDoc="0" locked="0" layoutInCell="1" allowOverlap="1" wp14:anchorId="3563B803" wp14:editId="23977CE7">
            <wp:simplePos x="0" y="0"/>
            <wp:positionH relativeFrom="column">
              <wp:posOffset>-66675</wp:posOffset>
            </wp:positionH>
            <wp:positionV relativeFrom="paragraph">
              <wp:posOffset>114300</wp:posOffset>
            </wp:positionV>
            <wp:extent cx="5470525" cy="7991475"/>
            <wp:effectExtent l="0" t="0" r="0" b="952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70525" cy="7991475"/>
                    </a:xfrm>
                    <a:prstGeom prst="rect">
                      <a:avLst/>
                    </a:prstGeom>
                  </pic:spPr>
                </pic:pic>
              </a:graphicData>
            </a:graphic>
            <wp14:sizeRelH relativeFrom="margin">
              <wp14:pctWidth>0</wp14:pctWidth>
            </wp14:sizeRelH>
            <wp14:sizeRelV relativeFrom="margin">
              <wp14:pctHeight>0</wp14:pctHeight>
            </wp14:sizeRelV>
          </wp:anchor>
        </w:drawing>
      </w:r>
    </w:p>
    <w:p w14:paraId="428ABFD8" w14:textId="77777777" w:rsidR="0000092C" w:rsidRPr="00287846" w:rsidRDefault="0000092C" w:rsidP="00EF3B37">
      <w:pPr>
        <w:spacing w:after="0" w:line="480" w:lineRule="auto"/>
        <w:jc w:val="both"/>
        <w:rPr>
          <w:rFonts w:ascii="Arial" w:hAnsi="Arial" w:cs="Arial"/>
          <w:sz w:val="32"/>
          <w:szCs w:val="32"/>
        </w:rPr>
      </w:pPr>
    </w:p>
    <w:p w14:paraId="4DDF7C4B" w14:textId="36495B22" w:rsidR="0000092C" w:rsidRPr="00287846" w:rsidRDefault="0000092C" w:rsidP="00EF3B37">
      <w:pPr>
        <w:spacing w:after="0" w:line="480" w:lineRule="auto"/>
        <w:jc w:val="both"/>
        <w:rPr>
          <w:rFonts w:ascii="Arial" w:hAnsi="Arial" w:cs="Arial"/>
          <w:sz w:val="32"/>
          <w:szCs w:val="32"/>
        </w:rPr>
      </w:pPr>
      <w:r w:rsidRPr="00287846">
        <w:rPr>
          <w:noProof/>
          <w:lang w:val="en-US" w:eastAsia="en-US"/>
        </w:rPr>
        <w:drawing>
          <wp:anchor distT="0" distB="0" distL="114300" distR="114300" simplePos="0" relativeHeight="251701248" behindDoc="0" locked="0" layoutInCell="1" allowOverlap="1" wp14:anchorId="05DE6CCF" wp14:editId="3739EC5D">
            <wp:simplePos x="0" y="0"/>
            <wp:positionH relativeFrom="column">
              <wp:posOffset>-635</wp:posOffset>
            </wp:positionH>
            <wp:positionV relativeFrom="paragraph">
              <wp:posOffset>351790</wp:posOffset>
            </wp:positionV>
            <wp:extent cx="5899150" cy="1990725"/>
            <wp:effectExtent l="0" t="0" r="6350" b="952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899150" cy="1990725"/>
                    </a:xfrm>
                    <a:prstGeom prst="rect">
                      <a:avLst/>
                    </a:prstGeom>
                  </pic:spPr>
                </pic:pic>
              </a:graphicData>
            </a:graphic>
            <wp14:sizeRelH relativeFrom="margin">
              <wp14:pctWidth>0</wp14:pctWidth>
            </wp14:sizeRelH>
            <wp14:sizeRelV relativeFrom="margin">
              <wp14:pctHeight>0</wp14:pctHeight>
            </wp14:sizeRelV>
          </wp:anchor>
        </w:drawing>
      </w:r>
    </w:p>
    <w:p w14:paraId="108B5412" w14:textId="77777777" w:rsidR="00686379" w:rsidRDefault="00686379" w:rsidP="00EF3B37">
      <w:pPr>
        <w:spacing w:after="0" w:line="480" w:lineRule="auto"/>
        <w:rPr>
          <w:rFonts w:ascii="Arial" w:hAnsi="Arial" w:cs="Arial"/>
          <w:sz w:val="24"/>
          <w:szCs w:val="24"/>
        </w:rPr>
      </w:pPr>
    </w:p>
    <w:p w14:paraId="41872B86" w14:textId="77777777" w:rsidR="00686379" w:rsidRDefault="00686379" w:rsidP="00EF3B37">
      <w:pPr>
        <w:spacing w:after="0" w:line="480" w:lineRule="auto"/>
        <w:rPr>
          <w:rFonts w:ascii="Arial" w:hAnsi="Arial" w:cs="Arial"/>
          <w:sz w:val="24"/>
          <w:szCs w:val="24"/>
        </w:rPr>
      </w:pPr>
    </w:p>
    <w:p w14:paraId="45BBF778" w14:textId="77777777" w:rsidR="00686379" w:rsidRDefault="00686379" w:rsidP="00EF3B37">
      <w:pPr>
        <w:spacing w:after="0" w:line="480" w:lineRule="auto"/>
        <w:rPr>
          <w:rFonts w:ascii="Arial" w:hAnsi="Arial" w:cs="Arial"/>
          <w:sz w:val="24"/>
          <w:szCs w:val="24"/>
        </w:rPr>
      </w:pPr>
    </w:p>
    <w:p w14:paraId="430B9AC5" w14:textId="77777777" w:rsidR="00686379" w:rsidRDefault="00686379" w:rsidP="00EF3B37">
      <w:pPr>
        <w:spacing w:after="0" w:line="480" w:lineRule="auto"/>
        <w:rPr>
          <w:rFonts w:ascii="Arial" w:hAnsi="Arial" w:cs="Arial"/>
          <w:sz w:val="24"/>
          <w:szCs w:val="24"/>
        </w:rPr>
      </w:pPr>
    </w:p>
    <w:p w14:paraId="3D456334" w14:textId="77777777" w:rsidR="00686379" w:rsidRDefault="00686379" w:rsidP="00EF3B37">
      <w:pPr>
        <w:spacing w:after="0" w:line="480" w:lineRule="auto"/>
        <w:rPr>
          <w:rFonts w:ascii="Arial" w:hAnsi="Arial" w:cs="Arial"/>
          <w:sz w:val="24"/>
          <w:szCs w:val="24"/>
        </w:rPr>
      </w:pPr>
    </w:p>
    <w:p w14:paraId="4465EEE1" w14:textId="77777777" w:rsidR="00686379" w:rsidRDefault="00686379" w:rsidP="00EF3B37">
      <w:pPr>
        <w:spacing w:after="0" w:line="480" w:lineRule="auto"/>
        <w:rPr>
          <w:rFonts w:ascii="Arial" w:hAnsi="Arial" w:cs="Arial"/>
          <w:sz w:val="24"/>
          <w:szCs w:val="24"/>
        </w:rPr>
      </w:pPr>
    </w:p>
    <w:p w14:paraId="1C3D6AD8" w14:textId="77777777" w:rsidR="00686379" w:rsidRDefault="00686379" w:rsidP="00EF3B37">
      <w:pPr>
        <w:spacing w:after="0" w:line="480" w:lineRule="auto"/>
        <w:rPr>
          <w:rFonts w:ascii="Arial" w:hAnsi="Arial" w:cs="Arial"/>
          <w:sz w:val="24"/>
          <w:szCs w:val="24"/>
        </w:rPr>
      </w:pPr>
    </w:p>
    <w:p w14:paraId="5E38B755" w14:textId="77777777" w:rsidR="00686379" w:rsidRDefault="00686379" w:rsidP="00EF3B37">
      <w:pPr>
        <w:spacing w:after="0" w:line="480" w:lineRule="auto"/>
        <w:rPr>
          <w:rFonts w:ascii="Arial" w:hAnsi="Arial" w:cs="Arial"/>
          <w:sz w:val="24"/>
          <w:szCs w:val="24"/>
        </w:rPr>
      </w:pPr>
    </w:p>
    <w:p w14:paraId="0E060C16" w14:textId="77777777" w:rsidR="00686379" w:rsidRDefault="00686379" w:rsidP="00EF3B37">
      <w:pPr>
        <w:spacing w:after="0" w:line="480" w:lineRule="auto"/>
        <w:rPr>
          <w:rFonts w:ascii="Arial" w:hAnsi="Arial" w:cs="Arial"/>
          <w:sz w:val="24"/>
          <w:szCs w:val="24"/>
        </w:rPr>
      </w:pPr>
    </w:p>
    <w:p w14:paraId="06C607E4" w14:textId="77777777" w:rsidR="00686379" w:rsidRDefault="00686379" w:rsidP="00EF3B37">
      <w:pPr>
        <w:spacing w:after="0" w:line="480" w:lineRule="auto"/>
        <w:rPr>
          <w:rFonts w:ascii="Arial" w:hAnsi="Arial" w:cs="Arial"/>
          <w:sz w:val="24"/>
          <w:szCs w:val="24"/>
        </w:rPr>
      </w:pPr>
    </w:p>
    <w:p w14:paraId="7499E430" w14:textId="77777777" w:rsidR="00686379" w:rsidRDefault="00686379" w:rsidP="00EF3B37">
      <w:pPr>
        <w:spacing w:after="0" w:line="480" w:lineRule="auto"/>
        <w:rPr>
          <w:rFonts w:ascii="Arial" w:hAnsi="Arial" w:cs="Arial"/>
          <w:sz w:val="24"/>
          <w:szCs w:val="24"/>
        </w:rPr>
      </w:pPr>
    </w:p>
    <w:p w14:paraId="42C1340E" w14:textId="77777777" w:rsidR="00686379" w:rsidRDefault="00686379" w:rsidP="00EF3B37">
      <w:pPr>
        <w:spacing w:after="0" w:line="480" w:lineRule="auto"/>
        <w:rPr>
          <w:rFonts w:ascii="Arial" w:hAnsi="Arial" w:cs="Arial"/>
          <w:sz w:val="24"/>
          <w:szCs w:val="24"/>
        </w:rPr>
      </w:pPr>
    </w:p>
    <w:p w14:paraId="26B50EF1" w14:textId="77777777" w:rsidR="00686379" w:rsidRDefault="00686379" w:rsidP="00EF3B37">
      <w:pPr>
        <w:spacing w:after="0" w:line="480" w:lineRule="auto"/>
        <w:rPr>
          <w:rFonts w:ascii="Arial" w:hAnsi="Arial" w:cs="Arial"/>
          <w:sz w:val="24"/>
          <w:szCs w:val="24"/>
        </w:rPr>
      </w:pPr>
    </w:p>
    <w:p w14:paraId="64AC0BEE" w14:textId="77777777" w:rsidR="00686379" w:rsidRDefault="00686379" w:rsidP="00EF3B37">
      <w:pPr>
        <w:spacing w:after="0" w:line="480" w:lineRule="auto"/>
        <w:rPr>
          <w:rFonts w:ascii="Arial" w:hAnsi="Arial" w:cs="Arial"/>
          <w:sz w:val="24"/>
          <w:szCs w:val="24"/>
        </w:rPr>
      </w:pPr>
    </w:p>
    <w:p w14:paraId="55C10F34" w14:textId="77777777" w:rsidR="00686379" w:rsidRDefault="00686379" w:rsidP="00EF3B37">
      <w:pPr>
        <w:spacing w:after="0" w:line="480" w:lineRule="auto"/>
        <w:rPr>
          <w:rFonts w:ascii="Arial" w:hAnsi="Arial" w:cs="Arial"/>
          <w:sz w:val="24"/>
          <w:szCs w:val="24"/>
        </w:rPr>
      </w:pPr>
    </w:p>
    <w:p w14:paraId="1837B97B" w14:textId="77777777" w:rsidR="00686379" w:rsidRDefault="00686379" w:rsidP="00EF3B37">
      <w:pPr>
        <w:spacing w:after="0" w:line="480" w:lineRule="auto"/>
        <w:rPr>
          <w:rFonts w:ascii="Arial" w:hAnsi="Arial" w:cs="Arial"/>
          <w:sz w:val="24"/>
          <w:szCs w:val="24"/>
        </w:rPr>
      </w:pPr>
    </w:p>
    <w:p w14:paraId="410AE61E" w14:textId="77777777" w:rsidR="00686379" w:rsidRDefault="00686379" w:rsidP="00EF3B37">
      <w:pPr>
        <w:spacing w:after="0" w:line="480" w:lineRule="auto"/>
        <w:rPr>
          <w:rFonts w:ascii="Arial" w:hAnsi="Arial" w:cs="Arial"/>
          <w:sz w:val="24"/>
          <w:szCs w:val="24"/>
        </w:rPr>
      </w:pPr>
    </w:p>
    <w:p w14:paraId="047A781F" w14:textId="77777777" w:rsidR="00686379" w:rsidRDefault="00686379" w:rsidP="00EF3B37">
      <w:pPr>
        <w:spacing w:after="0" w:line="480" w:lineRule="auto"/>
        <w:rPr>
          <w:rFonts w:ascii="Arial" w:hAnsi="Arial" w:cs="Arial"/>
          <w:sz w:val="24"/>
          <w:szCs w:val="24"/>
        </w:rPr>
      </w:pPr>
    </w:p>
    <w:p w14:paraId="09B57191" w14:textId="77777777" w:rsidR="00686379" w:rsidRDefault="00686379" w:rsidP="00EF3B37">
      <w:pPr>
        <w:spacing w:after="0" w:line="480" w:lineRule="auto"/>
        <w:rPr>
          <w:rFonts w:ascii="Arial" w:hAnsi="Arial" w:cs="Arial"/>
          <w:sz w:val="24"/>
          <w:szCs w:val="24"/>
        </w:rPr>
      </w:pPr>
    </w:p>
    <w:p w14:paraId="4801C7DA" w14:textId="1F57BB47" w:rsidR="00FF26E9" w:rsidRPr="00D17351" w:rsidRDefault="00E82083" w:rsidP="00EF3B37">
      <w:pPr>
        <w:spacing w:after="0" w:line="480" w:lineRule="auto"/>
        <w:rPr>
          <w:rFonts w:ascii="Arial" w:hAnsi="Arial" w:cs="Arial"/>
          <w:b/>
          <w:sz w:val="24"/>
          <w:szCs w:val="24"/>
          <w:u w:val="single"/>
        </w:rPr>
      </w:pPr>
      <w:r>
        <w:rPr>
          <w:rFonts w:ascii="Arial" w:hAnsi="Arial" w:cs="Arial"/>
          <w:b/>
          <w:sz w:val="24"/>
          <w:szCs w:val="24"/>
          <w:u w:val="single"/>
        </w:rPr>
        <w:t xml:space="preserve">13.4  </w:t>
      </w:r>
      <w:r w:rsidR="00A62428" w:rsidRPr="00D17351">
        <w:rPr>
          <w:rFonts w:ascii="Arial" w:hAnsi="Arial" w:cs="Arial"/>
          <w:b/>
          <w:sz w:val="24"/>
          <w:szCs w:val="24"/>
          <w:u w:val="single"/>
        </w:rPr>
        <w:t>App</w:t>
      </w:r>
      <w:r>
        <w:rPr>
          <w:rFonts w:ascii="Arial" w:hAnsi="Arial" w:cs="Arial"/>
          <w:b/>
          <w:sz w:val="24"/>
          <w:szCs w:val="24"/>
          <w:u w:val="single"/>
        </w:rPr>
        <w:t>endix Four</w:t>
      </w:r>
      <w:r w:rsidR="002D5BB3">
        <w:rPr>
          <w:rFonts w:ascii="Arial" w:hAnsi="Arial" w:cs="Arial"/>
          <w:b/>
          <w:sz w:val="24"/>
          <w:szCs w:val="24"/>
          <w:u w:val="single"/>
        </w:rPr>
        <w:t xml:space="preserve"> -</w:t>
      </w:r>
      <w:r w:rsidR="005B152B" w:rsidRPr="00D17351">
        <w:rPr>
          <w:rFonts w:ascii="Arial" w:hAnsi="Arial" w:cs="Arial"/>
          <w:b/>
          <w:sz w:val="24"/>
          <w:szCs w:val="24"/>
          <w:u w:val="single"/>
        </w:rPr>
        <w:t xml:space="preserve"> Ethics Form</w:t>
      </w:r>
    </w:p>
    <w:tbl>
      <w:tblPr>
        <w:tblW w:w="0" w:type="auto"/>
        <w:jc w:val="center"/>
        <w:tblLook w:val="04A0" w:firstRow="1" w:lastRow="0" w:firstColumn="1" w:lastColumn="0" w:noHBand="0" w:noVBand="1"/>
      </w:tblPr>
      <w:tblGrid>
        <w:gridCol w:w="2660"/>
        <w:gridCol w:w="2018"/>
        <w:gridCol w:w="452"/>
        <w:gridCol w:w="9"/>
        <w:gridCol w:w="1493"/>
        <w:gridCol w:w="2394"/>
      </w:tblGrid>
      <w:tr w:rsidR="00FF26E9" w:rsidRPr="00EC61FF" w14:paraId="535377A3" w14:textId="77777777" w:rsidTr="00F076FF">
        <w:trPr>
          <w:jc w:val="center"/>
        </w:trPr>
        <w:tc>
          <w:tcPr>
            <w:tcW w:w="5130" w:type="dxa"/>
            <w:gridSpan w:val="3"/>
            <w:shd w:val="clear" w:color="auto" w:fill="auto"/>
          </w:tcPr>
          <w:p w14:paraId="0FB10EEB" w14:textId="1B121A67" w:rsidR="00FF26E9" w:rsidRPr="00EC61FF" w:rsidRDefault="00FF26E9" w:rsidP="00EF3B37">
            <w:pPr>
              <w:spacing w:after="0" w:line="480" w:lineRule="auto"/>
              <w:rPr>
                <w:rFonts w:ascii="Arial" w:hAnsi="Arial" w:cs="Arial"/>
              </w:rPr>
            </w:pPr>
            <w:r w:rsidRPr="00EC61FF">
              <w:rPr>
                <w:rFonts w:ascii="Arial" w:hAnsi="Arial" w:cs="Arial"/>
                <w:noProof/>
                <w:lang w:val="en-US" w:eastAsia="en-US"/>
              </w:rPr>
              <w:drawing>
                <wp:inline distT="0" distB="0" distL="0" distR="0" wp14:anchorId="3AD0141C" wp14:editId="5BA04DD7">
                  <wp:extent cx="2876550" cy="1133475"/>
                  <wp:effectExtent l="0" t="0" r="0" b="0"/>
                  <wp:docPr id="24"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tc>
        <w:tc>
          <w:tcPr>
            <w:tcW w:w="3896" w:type="dxa"/>
            <w:gridSpan w:val="3"/>
            <w:shd w:val="clear" w:color="auto" w:fill="auto"/>
          </w:tcPr>
          <w:p w14:paraId="169600C6" w14:textId="77777777" w:rsidR="00FF26E9" w:rsidRPr="00EC61FF" w:rsidRDefault="00FF26E9" w:rsidP="00EF3B37">
            <w:pPr>
              <w:spacing w:after="0" w:line="480" w:lineRule="auto"/>
              <w:rPr>
                <w:rFonts w:ascii="Arial" w:hAnsi="Arial" w:cs="Arial"/>
              </w:rPr>
            </w:pPr>
          </w:p>
          <w:p w14:paraId="13A876A3" w14:textId="77777777" w:rsidR="00FF26E9" w:rsidRPr="00EC61FF" w:rsidRDefault="00FF26E9" w:rsidP="00EF3B37">
            <w:pPr>
              <w:spacing w:after="0" w:line="480" w:lineRule="auto"/>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40DC025D" w14:textId="77777777" w:rsidR="00FF26E9" w:rsidRPr="00EC61FF" w:rsidRDefault="00FF26E9" w:rsidP="00EF3B37">
            <w:pPr>
              <w:spacing w:after="0" w:line="480" w:lineRule="auto"/>
              <w:jc w:val="center"/>
              <w:rPr>
                <w:rFonts w:ascii="Arial" w:hAnsi="Arial" w:cs="Arial"/>
              </w:rPr>
            </w:pPr>
          </w:p>
        </w:tc>
      </w:tr>
      <w:tr w:rsidR="00FF26E9" w:rsidRPr="00EC61FF" w14:paraId="1F14CA29" w14:textId="77777777" w:rsidTr="00F076FF">
        <w:trPr>
          <w:jc w:val="center"/>
        </w:trPr>
        <w:tc>
          <w:tcPr>
            <w:tcW w:w="9026" w:type="dxa"/>
            <w:gridSpan w:val="6"/>
            <w:tcBorders>
              <w:bottom w:val="single" w:sz="12" w:space="0" w:color="F79646"/>
            </w:tcBorders>
            <w:shd w:val="clear" w:color="auto" w:fill="548DD4"/>
          </w:tcPr>
          <w:p w14:paraId="4421777D" w14:textId="77777777" w:rsidR="00FF26E9" w:rsidRPr="00EC61FF" w:rsidRDefault="00FF26E9" w:rsidP="00EF3B37">
            <w:pPr>
              <w:spacing w:after="0" w:line="480" w:lineRule="auto"/>
              <w:rPr>
                <w:rFonts w:ascii="Arial" w:hAnsi="Arial" w:cs="Arial"/>
              </w:rPr>
            </w:pPr>
          </w:p>
          <w:p w14:paraId="52F1D6FE" w14:textId="77777777" w:rsidR="00FF26E9" w:rsidRPr="00EC61FF" w:rsidRDefault="00FF26E9" w:rsidP="00EF3B37">
            <w:pPr>
              <w:spacing w:after="0" w:line="480" w:lineRule="auto"/>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60F18948" w14:textId="77777777" w:rsidR="00FF26E9" w:rsidRPr="00EC61FF" w:rsidRDefault="00FF26E9" w:rsidP="00EF3B37">
            <w:pPr>
              <w:spacing w:after="0" w:line="480" w:lineRule="auto"/>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2D2C7F1A" w14:textId="77777777" w:rsidR="00FF26E9" w:rsidRPr="00EC61FF" w:rsidRDefault="00FF26E9" w:rsidP="00EF3B37">
            <w:pPr>
              <w:spacing w:after="0" w:line="480" w:lineRule="auto"/>
              <w:jc w:val="center"/>
              <w:rPr>
                <w:rFonts w:ascii="Arial" w:hAnsi="Arial" w:cs="Arial"/>
              </w:rPr>
            </w:pPr>
          </w:p>
        </w:tc>
      </w:tr>
      <w:tr w:rsidR="00FF26E9" w:rsidRPr="00EC61FF" w14:paraId="352FEC66" w14:textId="77777777" w:rsidTr="00F076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jc w:val="center"/>
        </w:trPr>
        <w:tc>
          <w:tcPr>
            <w:tcW w:w="9026" w:type="dxa"/>
            <w:gridSpan w:val="6"/>
            <w:tcBorders>
              <w:top w:val="single" w:sz="12" w:space="0" w:color="F79646"/>
              <w:left w:val="nil"/>
              <w:bottom w:val="single" w:sz="4" w:space="0" w:color="E36C0A"/>
              <w:right w:val="nil"/>
            </w:tcBorders>
            <w:shd w:val="clear" w:color="auto" w:fill="auto"/>
          </w:tcPr>
          <w:p w14:paraId="7B9C45D5" w14:textId="77777777" w:rsidR="00FF26E9" w:rsidRPr="00EC61FF" w:rsidRDefault="00FF26E9" w:rsidP="00EF3B37">
            <w:pPr>
              <w:tabs>
                <w:tab w:val="left" w:pos="7920"/>
              </w:tabs>
              <w:spacing w:after="0" w:line="480" w:lineRule="auto"/>
              <w:rPr>
                <w:rFonts w:ascii="Arial" w:hAnsi="Arial" w:cs="Arial"/>
                <w:lang w:val="cy-GB"/>
              </w:rPr>
            </w:pPr>
          </w:p>
        </w:tc>
      </w:tr>
      <w:tr w:rsidR="00FF26E9" w:rsidRPr="00EC61FF" w14:paraId="1BD80FD8" w14:textId="77777777" w:rsidTr="00F076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4678" w:type="dxa"/>
            <w:gridSpan w:val="2"/>
            <w:tcBorders>
              <w:top w:val="single" w:sz="4" w:space="0" w:color="E36C0A"/>
              <w:left w:val="single" w:sz="4" w:space="0" w:color="E36C0A"/>
              <w:bottom w:val="single" w:sz="4" w:space="0" w:color="E36C0A"/>
              <w:right w:val="single" w:sz="12" w:space="0" w:color="E36C0A"/>
            </w:tcBorders>
            <w:shd w:val="clear" w:color="auto" w:fill="auto"/>
          </w:tcPr>
          <w:p w14:paraId="0A8CCDD0" w14:textId="77777777" w:rsidR="00FF26E9" w:rsidRPr="00F076FF" w:rsidRDefault="00FF26E9" w:rsidP="00EF3B37">
            <w:pPr>
              <w:spacing w:after="0" w:line="480" w:lineRule="auto"/>
              <w:jc w:val="both"/>
              <w:rPr>
                <w:rStyle w:val="hps"/>
                <w:rFonts w:ascii="Arial" w:hAnsi="Arial" w:cs="Arial"/>
                <w:color w:val="222222"/>
                <w:sz w:val="18"/>
                <w:szCs w:val="20"/>
                <w:lang w:val="cy-GB"/>
              </w:rPr>
            </w:pPr>
            <w:r w:rsidRPr="00F076FF">
              <w:rPr>
                <w:rStyle w:val="hps"/>
                <w:rFonts w:ascii="Arial" w:hAnsi="Arial" w:cs="Arial"/>
                <w:color w:val="222222"/>
                <w:sz w:val="18"/>
                <w:szCs w:val="20"/>
                <w:lang w:val="cy-GB"/>
              </w:rPr>
              <w:t>Mae'r ffurflen hon i'w chwblhau gan bob BA myfyrwyr. Rhaid i bob ffurflen gael ei ystyried gan diwtor y modiwl.</w:t>
            </w:r>
          </w:p>
          <w:p w14:paraId="56C06659" w14:textId="77777777" w:rsidR="00FF26E9" w:rsidRPr="00F076FF" w:rsidRDefault="00FF26E9" w:rsidP="00EF3B37">
            <w:pPr>
              <w:spacing w:after="0" w:line="480" w:lineRule="auto"/>
              <w:jc w:val="both"/>
              <w:rPr>
                <w:rFonts w:ascii="Arial" w:hAnsi="Arial" w:cs="Arial"/>
                <w:sz w:val="18"/>
                <w:szCs w:val="20"/>
              </w:rPr>
            </w:pPr>
            <w:r w:rsidRPr="00F076FF">
              <w:rPr>
                <w:rStyle w:val="hps"/>
                <w:rFonts w:ascii="Arial" w:hAnsi="Arial" w:cs="Arial"/>
                <w:color w:val="222222"/>
                <w:sz w:val="18"/>
                <w:szCs w:val="20"/>
                <w:lang w:val="cy-GB"/>
              </w:rPr>
              <w:t>Dylai un copi o'r ffurflen yn cael ei roi ar y ffeiliau Gyfadran ac un copi cadw ar y ffeil myfyrwyr.</w:t>
            </w:r>
          </w:p>
        </w:tc>
        <w:tc>
          <w:tcPr>
            <w:tcW w:w="4348" w:type="dxa"/>
            <w:gridSpan w:val="4"/>
            <w:tcBorders>
              <w:top w:val="single" w:sz="4" w:space="0" w:color="E36C0A"/>
              <w:left w:val="nil"/>
              <w:bottom w:val="single" w:sz="4" w:space="0" w:color="E36C0A"/>
              <w:right w:val="single" w:sz="4" w:space="0" w:color="E36C0A"/>
            </w:tcBorders>
            <w:shd w:val="clear" w:color="auto" w:fill="auto"/>
          </w:tcPr>
          <w:p w14:paraId="2E23509B" w14:textId="77777777" w:rsidR="00FF26E9" w:rsidRPr="00F076FF" w:rsidRDefault="00FF26E9" w:rsidP="00EF3B37">
            <w:pPr>
              <w:spacing w:after="0" w:line="480" w:lineRule="auto"/>
              <w:jc w:val="both"/>
              <w:rPr>
                <w:rFonts w:ascii="Arial" w:hAnsi="Arial" w:cs="Arial"/>
                <w:b/>
                <w:sz w:val="18"/>
              </w:rPr>
            </w:pPr>
            <w:r w:rsidRPr="00F076FF">
              <w:rPr>
                <w:rFonts w:ascii="Arial" w:hAnsi="Arial" w:cs="Arial"/>
                <w:sz w:val="18"/>
                <w:szCs w:val="20"/>
              </w:rPr>
              <w:t>This form is to be completed by all BA students conducting research, projects or productions. This form should be completed by the student. All forms must be considered by the Module tutor. A copy of the form must be kept centrally and on the student file.</w:t>
            </w:r>
          </w:p>
        </w:tc>
      </w:tr>
      <w:tr w:rsidR="00FF26E9" w:rsidRPr="00EC61FF" w14:paraId="4614062C" w14:textId="77777777" w:rsidTr="00F076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4678" w:type="dxa"/>
            <w:gridSpan w:val="2"/>
            <w:tcBorders>
              <w:top w:val="single" w:sz="4" w:space="0" w:color="E36C0A"/>
              <w:left w:val="nil"/>
              <w:bottom w:val="nil"/>
              <w:right w:val="nil"/>
            </w:tcBorders>
            <w:shd w:val="clear" w:color="auto" w:fill="auto"/>
          </w:tcPr>
          <w:p w14:paraId="4AE49A86" w14:textId="77777777" w:rsidR="00FF26E9" w:rsidRPr="00EC61FF" w:rsidRDefault="00FF26E9" w:rsidP="00EF3B37">
            <w:pPr>
              <w:spacing w:after="0" w:line="480" w:lineRule="auto"/>
              <w:rPr>
                <w:rFonts w:ascii="Arial" w:hAnsi="Arial" w:cs="Arial"/>
              </w:rPr>
            </w:pPr>
          </w:p>
          <w:p w14:paraId="3F08E457" w14:textId="77777777" w:rsidR="00FF26E9" w:rsidRPr="00EC61FF" w:rsidRDefault="00FF26E9" w:rsidP="00EF3B37">
            <w:pPr>
              <w:spacing w:after="0" w:line="480" w:lineRule="auto"/>
              <w:rPr>
                <w:rFonts w:ascii="Arial" w:hAnsi="Arial" w:cs="Arial"/>
                <w:b/>
                <w:color w:val="E36C0A"/>
              </w:rPr>
            </w:pPr>
            <w:r w:rsidRPr="00EC61FF">
              <w:rPr>
                <w:rFonts w:ascii="Arial" w:hAnsi="Arial" w:cs="Arial"/>
                <w:noProof/>
                <w:lang w:val="en-US" w:eastAsia="en-US"/>
              </w:rPr>
              <mc:AlternateContent>
                <mc:Choice Requires="wps">
                  <w:drawing>
                    <wp:anchor distT="0" distB="0" distL="114300" distR="114300" simplePos="0" relativeHeight="251704320" behindDoc="0" locked="0" layoutInCell="1" allowOverlap="1" wp14:anchorId="2FD70F84" wp14:editId="687B0FB2">
                      <wp:simplePos x="0" y="0"/>
                      <wp:positionH relativeFrom="column">
                        <wp:posOffset>-46990</wp:posOffset>
                      </wp:positionH>
                      <wp:positionV relativeFrom="paragraph">
                        <wp:posOffset>248285</wp:posOffset>
                      </wp:positionV>
                      <wp:extent cx="6590665" cy="12065"/>
                      <wp:effectExtent l="38100" t="38100" r="57785" b="64135"/>
                      <wp:wrapNone/>
                      <wp:docPr id="17"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se="http://schemas.microsoft.com/office/word/2015/wordml/symex" xmlns:aink="http://schemas.microsoft.com/office/drawing/2016/ink" xmlns:w15="http://schemas.microsoft.com/office/word/2012/wordml">
                  <w:pict>
                    <v:line w14:anchorId="331CED34" id="Straight Connector 4" o:spid="_x0000_s1026" style="position:absolute;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" strokecolor="#4f81bd" strokeweight="2pt">
                      <v:shadow on="t" color="black" opacity="24903f" origin=",.5" offset="0,.55556mm"/>
                      <o:lock v:ext="edit" shapetype="f"/>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4348" w:type="dxa"/>
            <w:gridSpan w:val="4"/>
            <w:tcBorders>
              <w:top w:val="single" w:sz="4" w:space="0" w:color="E36C0A"/>
              <w:left w:val="nil"/>
              <w:bottom w:val="nil"/>
              <w:right w:val="nil"/>
            </w:tcBorders>
            <w:shd w:val="clear" w:color="auto" w:fill="auto"/>
          </w:tcPr>
          <w:p w14:paraId="532CB964" w14:textId="77777777" w:rsidR="00FF26E9" w:rsidRDefault="00FF26E9" w:rsidP="00EF3B37">
            <w:pPr>
              <w:spacing w:after="0" w:line="480" w:lineRule="auto"/>
              <w:rPr>
                <w:rFonts w:ascii="Arial" w:hAnsi="Arial" w:cs="Arial"/>
                <w:b/>
                <w:color w:val="E36C0A"/>
              </w:rPr>
            </w:pPr>
          </w:p>
          <w:p w14:paraId="75D11EB8" w14:textId="3AA8D1A2" w:rsidR="00FF26E9" w:rsidRPr="00EC61FF" w:rsidRDefault="00FF26E9" w:rsidP="00EF3B37">
            <w:pPr>
              <w:spacing w:after="0" w:line="480" w:lineRule="auto"/>
              <w:rPr>
                <w:rFonts w:ascii="Arial" w:hAnsi="Arial" w:cs="Arial"/>
                <w:b/>
                <w:color w:val="E36C0A"/>
              </w:rPr>
            </w:pPr>
            <w:r w:rsidRPr="00EC61FF">
              <w:rPr>
                <w:rFonts w:ascii="Arial" w:hAnsi="Arial" w:cs="Arial"/>
                <w:b/>
                <w:color w:val="E36C0A"/>
              </w:rPr>
              <w:t xml:space="preserve">SECTION </w:t>
            </w:r>
            <w:r w:rsidR="008F0BA2" w:rsidRPr="00EC61FF">
              <w:rPr>
                <w:rFonts w:ascii="Arial" w:hAnsi="Arial" w:cs="Arial"/>
                <w:b/>
                <w:color w:val="E36C0A"/>
              </w:rPr>
              <w:t>1 -</w:t>
            </w:r>
            <w:r w:rsidRPr="00EC61FF">
              <w:rPr>
                <w:rFonts w:ascii="Arial" w:hAnsi="Arial" w:cs="Arial"/>
                <w:b/>
                <w:color w:val="E36C0A"/>
              </w:rPr>
              <w:t xml:space="preserve">  STUDENT DETAILS</w:t>
            </w:r>
          </w:p>
          <w:p w14:paraId="72948089" w14:textId="77777777" w:rsidR="00FF26E9" w:rsidRPr="00EC61FF" w:rsidRDefault="00FF26E9" w:rsidP="00EF3B37">
            <w:pPr>
              <w:spacing w:after="0" w:line="480" w:lineRule="auto"/>
              <w:rPr>
                <w:rFonts w:ascii="Arial" w:hAnsi="Arial" w:cs="Arial"/>
              </w:rPr>
            </w:pPr>
          </w:p>
        </w:tc>
      </w:tr>
      <w:tr w:rsidR="00FF26E9" w:rsidRPr="00EC61FF" w14:paraId="550AC423" w14:textId="77777777" w:rsidTr="00F076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2660" w:type="dxa"/>
            <w:tcBorders>
              <w:top w:val="nil"/>
              <w:left w:val="nil"/>
              <w:bottom w:val="nil"/>
              <w:right w:val="single" w:sz="12" w:space="0" w:color="E36C0A"/>
            </w:tcBorders>
            <w:shd w:val="clear" w:color="auto" w:fill="auto"/>
          </w:tcPr>
          <w:p w14:paraId="093DB050" w14:textId="77777777" w:rsidR="00FF26E9" w:rsidRPr="00EC61FF" w:rsidRDefault="00FF26E9" w:rsidP="00EF3B37">
            <w:pPr>
              <w:spacing w:after="0" w:line="480" w:lineRule="auto"/>
              <w:rPr>
                <w:rFonts w:ascii="Arial" w:hAnsi="Arial" w:cs="Arial"/>
              </w:rPr>
            </w:pPr>
            <w:r w:rsidRPr="00EC61FF">
              <w:rPr>
                <w:rFonts w:ascii="Arial" w:hAnsi="Arial" w:cs="Arial"/>
              </w:rPr>
              <w:t>Enw Llawn</w:t>
            </w:r>
          </w:p>
          <w:p w14:paraId="1EA196E0" w14:textId="77777777" w:rsidR="00FF26E9" w:rsidRPr="00EC61FF" w:rsidRDefault="00FF26E9" w:rsidP="00EF3B37">
            <w:pPr>
              <w:spacing w:after="0" w:line="480" w:lineRule="auto"/>
              <w:rPr>
                <w:rFonts w:ascii="Arial" w:hAnsi="Arial" w:cs="Arial"/>
              </w:rPr>
            </w:pPr>
            <w:r w:rsidRPr="00EC61FF">
              <w:rPr>
                <w:rFonts w:ascii="Arial" w:hAnsi="Arial" w:cs="Arial"/>
              </w:rPr>
              <w:t xml:space="preserve">Full Name </w:t>
            </w:r>
          </w:p>
        </w:tc>
        <w:tc>
          <w:tcPr>
            <w:tcW w:w="6366" w:type="dxa"/>
            <w:gridSpan w:val="5"/>
            <w:tcBorders>
              <w:top w:val="single" w:sz="4" w:space="0" w:color="E36C0A"/>
              <w:left w:val="single" w:sz="12" w:space="0" w:color="E36C0A"/>
              <w:bottom w:val="single" w:sz="12" w:space="0" w:color="E36C0A"/>
              <w:right w:val="single" w:sz="12" w:space="0" w:color="E36C0A"/>
            </w:tcBorders>
            <w:shd w:val="clear" w:color="auto" w:fill="auto"/>
          </w:tcPr>
          <w:p w14:paraId="49E153AC" w14:textId="77777777" w:rsidR="00F076FF" w:rsidRDefault="00F076FF" w:rsidP="00EF3B37">
            <w:pPr>
              <w:spacing w:after="0" w:line="480" w:lineRule="auto"/>
              <w:rPr>
                <w:rFonts w:ascii="Arial" w:hAnsi="Arial" w:cs="Arial"/>
              </w:rPr>
            </w:pPr>
          </w:p>
          <w:p w14:paraId="1DBC1F55" w14:textId="04FBC5D6" w:rsidR="00FF26E9" w:rsidRPr="00EC61FF" w:rsidRDefault="00FF26E9" w:rsidP="00EF3B37">
            <w:pPr>
              <w:spacing w:after="0" w:line="480" w:lineRule="auto"/>
              <w:rPr>
                <w:rFonts w:ascii="Arial" w:hAnsi="Arial" w:cs="Arial"/>
              </w:rPr>
            </w:pPr>
            <w:r>
              <w:rPr>
                <w:rFonts w:ascii="Arial" w:hAnsi="Arial" w:cs="Arial"/>
              </w:rPr>
              <w:t>John Bainton</w:t>
            </w:r>
          </w:p>
        </w:tc>
      </w:tr>
      <w:tr w:rsidR="00FF26E9" w:rsidRPr="00EC61FF" w14:paraId="172735D6" w14:textId="77777777" w:rsidTr="00F076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9026" w:type="dxa"/>
            <w:gridSpan w:val="6"/>
            <w:tcBorders>
              <w:top w:val="nil"/>
              <w:left w:val="nil"/>
              <w:bottom w:val="nil"/>
              <w:right w:val="nil"/>
            </w:tcBorders>
            <w:shd w:val="clear" w:color="auto" w:fill="auto"/>
          </w:tcPr>
          <w:p w14:paraId="19135EC4" w14:textId="77777777" w:rsidR="00FF26E9" w:rsidRPr="00EC61FF" w:rsidRDefault="00FF26E9" w:rsidP="00EF3B37">
            <w:pPr>
              <w:spacing w:after="0" w:line="480" w:lineRule="auto"/>
              <w:rPr>
                <w:rFonts w:ascii="Arial" w:hAnsi="Arial" w:cs="Arial"/>
              </w:rPr>
            </w:pPr>
          </w:p>
        </w:tc>
      </w:tr>
      <w:tr w:rsidR="00FF26E9" w:rsidRPr="00EC61FF" w14:paraId="2345F7A6" w14:textId="77777777" w:rsidTr="00F076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rHeight w:val="1299"/>
          <w:jc w:val="center"/>
        </w:trPr>
        <w:tc>
          <w:tcPr>
            <w:tcW w:w="2660" w:type="dxa"/>
            <w:tcBorders>
              <w:top w:val="nil"/>
              <w:left w:val="nil"/>
              <w:bottom w:val="nil"/>
              <w:right w:val="single" w:sz="12" w:space="0" w:color="E36C0A"/>
            </w:tcBorders>
            <w:shd w:val="clear" w:color="auto" w:fill="auto"/>
          </w:tcPr>
          <w:p w14:paraId="564901CC" w14:textId="77777777" w:rsidR="00FF26E9" w:rsidRPr="00EC61FF" w:rsidRDefault="00FF26E9" w:rsidP="00EF3B37">
            <w:pPr>
              <w:spacing w:after="0" w:line="480" w:lineRule="auto"/>
              <w:rPr>
                <w:rFonts w:ascii="Arial" w:hAnsi="Arial" w:cs="Arial"/>
              </w:rPr>
            </w:pPr>
            <w:r>
              <w:rPr>
                <w:rFonts w:ascii="Arial" w:hAnsi="Arial" w:cs="Arial"/>
              </w:rPr>
              <w:t>Ysgol/Cyfadran</w:t>
            </w:r>
            <w:r w:rsidRPr="00EC61FF">
              <w:rPr>
                <w:rFonts w:ascii="Arial" w:hAnsi="Arial" w:cs="Arial"/>
              </w:rPr>
              <w:t xml:space="preserve">/ </w:t>
            </w:r>
          </w:p>
          <w:p w14:paraId="49D6CBA5" w14:textId="77777777" w:rsidR="00FF26E9" w:rsidRPr="00EC61FF" w:rsidRDefault="00FF26E9" w:rsidP="00EF3B37">
            <w:pPr>
              <w:spacing w:after="0" w:line="480" w:lineRule="auto"/>
              <w:rPr>
                <w:rFonts w:ascii="Arial" w:hAnsi="Arial" w:cs="Arial"/>
              </w:rPr>
            </w:pPr>
            <w:r>
              <w:rPr>
                <w:rFonts w:ascii="Arial" w:hAnsi="Arial" w:cs="Arial"/>
              </w:rPr>
              <w:t>School/Faculty</w:t>
            </w:r>
          </w:p>
        </w:tc>
        <w:tc>
          <w:tcPr>
            <w:tcW w:w="2479"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0079EBC" w14:textId="77777777" w:rsidR="00FF26E9" w:rsidRDefault="00FF26E9" w:rsidP="00EF3B37">
            <w:pPr>
              <w:spacing w:after="0" w:line="480" w:lineRule="auto"/>
              <w:rPr>
                <w:rFonts w:ascii="Arial" w:hAnsi="Arial" w:cs="Arial"/>
              </w:rPr>
            </w:pPr>
            <w:r>
              <w:rPr>
                <w:rFonts w:ascii="Arial" w:hAnsi="Arial" w:cs="Arial"/>
              </w:rPr>
              <w:t>Faculty of Business</w:t>
            </w:r>
          </w:p>
          <w:p w14:paraId="0F6147A6" w14:textId="77777777" w:rsidR="00FF26E9" w:rsidRPr="00EC61FF" w:rsidRDefault="00FF26E9" w:rsidP="00EF3B37">
            <w:pPr>
              <w:spacing w:after="0" w:line="480" w:lineRule="auto"/>
              <w:rPr>
                <w:rFonts w:ascii="Arial" w:hAnsi="Arial" w:cs="Arial"/>
              </w:rPr>
            </w:pPr>
            <w:r>
              <w:rPr>
                <w:rFonts w:ascii="Arial" w:hAnsi="Arial" w:cs="Arial"/>
              </w:rPr>
              <w:t>Carmarthen Business School</w:t>
            </w:r>
          </w:p>
        </w:tc>
        <w:tc>
          <w:tcPr>
            <w:tcW w:w="1493" w:type="dxa"/>
            <w:tcBorders>
              <w:top w:val="nil"/>
              <w:left w:val="single" w:sz="12" w:space="0" w:color="E36C0A"/>
              <w:bottom w:val="nil"/>
            </w:tcBorders>
            <w:shd w:val="clear" w:color="auto" w:fill="auto"/>
          </w:tcPr>
          <w:p w14:paraId="22066B5F" w14:textId="77777777" w:rsidR="00FF26E9" w:rsidRPr="00EC61FF" w:rsidRDefault="00FF26E9" w:rsidP="00EF3B37">
            <w:pPr>
              <w:spacing w:after="0" w:line="480" w:lineRule="auto"/>
              <w:rPr>
                <w:rFonts w:ascii="Arial" w:hAnsi="Arial" w:cs="Arial"/>
              </w:rPr>
            </w:pPr>
            <w:r w:rsidRPr="00EC61FF">
              <w:rPr>
                <w:rFonts w:ascii="Arial" w:hAnsi="Arial" w:cs="Arial"/>
              </w:rPr>
              <w:t>Rhif Myfyriwr Student Number</w:t>
            </w:r>
          </w:p>
        </w:tc>
        <w:tc>
          <w:tcPr>
            <w:tcW w:w="2394" w:type="dxa"/>
            <w:tcBorders>
              <w:top w:val="single" w:sz="12" w:space="0" w:color="E36C0A"/>
              <w:left w:val="single" w:sz="12" w:space="0" w:color="E36C0A"/>
              <w:bottom w:val="single" w:sz="12" w:space="0" w:color="E36C0A"/>
              <w:right w:val="single" w:sz="12" w:space="0" w:color="E36C0A"/>
            </w:tcBorders>
            <w:shd w:val="clear" w:color="auto" w:fill="auto"/>
          </w:tcPr>
          <w:p w14:paraId="6B51DA99" w14:textId="77777777" w:rsidR="00FF26E9" w:rsidRDefault="00FF26E9" w:rsidP="00EF3B37">
            <w:pPr>
              <w:spacing w:after="0" w:line="480" w:lineRule="auto"/>
              <w:rPr>
                <w:rFonts w:ascii="Arial" w:hAnsi="Arial" w:cs="Arial"/>
              </w:rPr>
            </w:pPr>
          </w:p>
          <w:p w14:paraId="3E3C1D89" w14:textId="77777777" w:rsidR="00FF26E9" w:rsidRPr="00EC61FF" w:rsidRDefault="00FF26E9" w:rsidP="00EF3B37">
            <w:pPr>
              <w:spacing w:after="0" w:line="480" w:lineRule="auto"/>
              <w:rPr>
                <w:rFonts w:ascii="Arial" w:hAnsi="Arial" w:cs="Arial"/>
              </w:rPr>
            </w:pPr>
            <w:r>
              <w:rPr>
                <w:rFonts w:ascii="Arial" w:hAnsi="Arial" w:cs="Arial"/>
              </w:rPr>
              <w:t>1401642</w:t>
            </w:r>
          </w:p>
        </w:tc>
      </w:tr>
      <w:tr w:rsidR="00FF26E9" w:rsidRPr="00EC61FF" w14:paraId="302EE656" w14:textId="77777777" w:rsidTr="00F076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9026" w:type="dxa"/>
            <w:gridSpan w:val="6"/>
            <w:tcBorders>
              <w:top w:val="nil"/>
              <w:left w:val="nil"/>
              <w:bottom w:val="nil"/>
              <w:right w:val="single" w:sz="12" w:space="0" w:color="E36C0A"/>
            </w:tcBorders>
            <w:shd w:val="clear" w:color="auto" w:fill="auto"/>
          </w:tcPr>
          <w:p w14:paraId="4E3A5DD7" w14:textId="77777777" w:rsidR="00FF26E9" w:rsidRPr="00EC61FF" w:rsidRDefault="00FF26E9" w:rsidP="00EF3B37">
            <w:pPr>
              <w:spacing w:after="0" w:line="480" w:lineRule="auto"/>
              <w:rPr>
                <w:rFonts w:ascii="Arial" w:hAnsi="Arial" w:cs="Arial"/>
              </w:rPr>
            </w:pPr>
          </w:p>
        </w:tc>
      </w:tr>
      <w:tr w:rsidR="00FF26E9" w:rsidRPr="00EC61FF" w14:paraId="5DDBA707" w14:textId="77777777" w:rsidTr="00F076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2660" w:type="dxa"/>
            <w:tcBorders>
              <w:top w:val="nil"/>
              <w:left w:val="nil"/>
              <w:bottom w:val="nil"/>
              <w:right w:val="single" w:sz="12" w:space="0" w:color="E36C0A"/>
            </w:tcBorders>
            <w:shd w:val="clear" w:color="auto" w:fill="auto"/>
          </w:tcPr>
          <w:p w14:paraId="124733EE" w14:textId="77777777" w:rsidR="00FF26E9" w:rsidRDefault="00FF26E9" w:rsidP="00EF3B37">
            <w:pPr>
              <w:spacing w:after="0" w:line="480" w:lineRule="auto"/>
              <w:rPr>
                <w:rFonts w:ascii="Arial" w:hAnsi="Arial" w:cs="Arial"/>
              </w:rPr>
            </w:pPr>
            <w:r w:rsidRPr="001D10A1">
              <w:rPr>
                <w:rFonts w:ascii="Arial" w:hAnsi="Arial" w:cs="Arial"/>
              </w:rPr>
              <w:t xml:space="preserve">Cydlynydd prosiect / Tiwtor </w:t>
            </w:r>
          </w:p>
          <w:p w14:paraId="509FFE43" w14:textId="77777777" w:rsidR="00FF26E9" w:rsidRPr="00EC61FF" w:rsidRDefault="00FF26E9" w:rsidP="00EF3B37">
            <w:pPr>
              <w:spacing w:after="0" w:line="480" w:lineRule="auto"/>
              <w:rPr>
                <w:rFonts w:ascii="Arial" w:hAnsi="Arial" w:cs="Arial"/>
              </w:rPr>
            </w:pPr>
            <w:r w:rsidRPr="00EC61FF">
              <w:rPr>
                <w:rFonts w:ascii="Arial" w:hAnsi="Arial" w:cs="Arial"/>
              </w:rPr>
              <w:t>Module Tutor</w:t>
            </w:r>
            <w:r>
              <w:rPr>
                <w:rFonts w:ascii="Arial" w:hAnsi="Arial" w:cs="Arial"/>
              </w:rPr>
              <w:t>/ Programme Co-ordinator</w:t>
            </w:r>
          </w:p>
        </w:tc>
        <w:tc>
          <w:tcPr>
            <w:tcW w:w="2479"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24EA3126" w14:textId="77777777" w:rsidR="00FF26E9" w:rsidRDefault="00FF26E9" w:rsidP="00EF3B37">
            <w:pPr>
              <w:spacing w:after="0" w:line="480" w:lineRule="auto"/>
              <w:rPr>
                <w:rFonts w:ascii="Arial" w:hAnsi="Arial" w:cs="Arial"/>
              </w:rPr>
            </w:pPr>
          </w:p>
          <w:p w14:paraId="476C4C5B" w14:textId="77777777" w:rsidR="00FF26E9" w:rsidRDefault="00FF26E9" w:rsidP="00EF3B37">
            <w:pPr>
              <w:spacing w:after="0" w:line="480" w:lineRule="auto"/>
              <w:rPr>
                <w:rFonts w:ascii="Arial" w:hAnsi="Arial" w:cs="Arial"/>
              </w:rPr>
            </w:pPr>
            <w:r>
              <w:rPr>
                <w:rFonts w:ascii="Arial" w:hAnsi="Arial" w:cs="Arial"/>
              </w:rPr>
              <w:t>Anthony Burns</w:t>
            </w:r>
          </w:p>
          <w:p w14:paraId="20BA18D3" w14:textId="77777777" w:rsidR="00FF26E9" w:rsidRPr="00EC61FF" w:rsidRDefault="00FF26E9" w:rsidP="00EF3B37">
            <w:pPr>
              <w:spacing w:after="0" w:line="480" w:lineRule="auto"/>
              <w:rPr>
                <w:rFonts w:ascii="Arial" w:hAnsi="Arial" w:cs="Arial"/>
              </w:rPr>
            </w:pPr>
            <w:r>
              <w:rPr>
                <w:rFonts w:ascii="Arial" w:hAnsi="Arial" w:cs="Arial"/>
              </w:rPr>
              <w:t>Dr Alex Bell</w:t>
            </w:r>
          </w:p>
        </w:tc>
        <w:tc>
          <w:tcPr>
            <w:tcW w:w="1493" w:type="dxa"/>
            <w:tcBorders>
              <w:top w:val="nil"/>
              <w:left w:val="single" w:sz="12" w:space="0" w:color="E36C0A"/>
              <w:bottom w:val="nil"/>
            </w:tcBorders>
            <w:shd w:val="clear" w:color="auto" w:fill="auto"/>
          </w:tcPr>
          <w:p w14:paraId="1E57215C" w14:textId="77777777" w:rsidR="00FF26E9" w:rsidRPr="00EC61FF" w:rsidRDefault="00FF26E9" w:rsidP="00EF3B37">
            <w:pPr>
              <w:spacing w:after="0" w:line="480" w:lineRule="auto"/>
              <w:rPr>
                <w:rFonts w:ascii="Arial" w:hAnsi="Arial" w:cs="Arial"/>
              </w:rPr>
            </w:pPr>
            <w:r w:rsidRPr="00EC61FF">
              <w:rPr>
                <w:rFonts w:ascii="Arial" w:hAnsi="Arial" w:cs="Arial"/>
              </w:rPr>
              <w:t>Enw'r Gradd</w:t>
            </w:r>
          </w:p>
          <w:p w14:paraId="0FA77D93" w14:textId="77777777" w:rsidR="00FF26E9" w:rsidRPr="00EC61FF" w:rsidRDefault="00FF26E9" w:rsidP="00EF3B37">
            <w:pPr>
              <w:spacing w:after="0" w:line="480" w:lineRule="auto"/>
              <w:rPr>
                <w:rFonts w:ascii="Arial" w:hAnsi="Arial" w:cs="Arial"/>
              </w:rPr>
            </w:pPr>
            <w:r w:rsidRPr="00EC61FF">
              <w:rPr>
                <w:rFonts w:ascii="Arial" w:hAnsi="Arial" w:cs="Arial"/>
              </w:rPr>
              <w:t>Name of Degree</w:t>
            </w:r>
          </w:p>
        </w:tc>
        <w:tc>
          <w:tcPr>
            <w:tcW w:w="2394" w:type="dxa"/>
            <w:tcBorders>
              <w:top w:val="single" w:sz="12" w:space="0" w:color="E36C0A"/>
              <w:left w:val="single" w:sz="12" w:space="0" w:color="E36C0A"/>
              <w:bottom w:val="single" w:sz="12" w:space="0" w:color="E36C0A"/>
              <w:right w:val="single" w:sz="12" w:space="0" w:color="E36C0A"/>
            </w:tcBorders>
            <w:shd w:val="clear" w:color="auto" w:fill="auto"/>
          </w:tcPr>
          <w:p w14:paraId="278917E4" w14:textId="77777777" w:rsidR="00FF26E9" w:rsidRDefault="00FF26E9" w:rsidP="00EF3B37">
            <w:pPr>
              <w:spacing w:after="0" w:line="480" w:lineRule="auto"/>
              <w:rPr>
                <w:rFonts w:ascii="Arial" w:hAnsi="Arial" w:cs="Arial"/>
              </w:rPr>
            </w:pPr>
          </w:p>
          <w:p w14:paraId="5166551A" w14:textId="77777777" w:rsidR="00FF26E9" w:rsidRPr="00EC61FF" w:rsidRDefault="00FF26E9" w:rsidP="00EF3B37">
            <w:pPr>
              <w:spacing w:after="0" w:line="480" w:lineRule="auto"/>
              <w:rPr>
                <w:rFonts w:ascii="Arial" w:hAnsi="Arial" w:cs="Arial"/>
              </w:rPr>
            </w:pPr>
            <w:r>
              <w:rPr>
                <w:rFonts w:ascii="Arial" w:hAnsi="Arial" w:cs="Arial"/>
              </w:rPr>
              <w:t>Integrated Masters Management</w:t>
            </w:r>
          </w:p>
        </w:tc>
      </w:tr>
      <w:tr w:rsidR="00FF26E9" w:rsidRPr="00EC61FF" w14:paraId="79FC39FB" w14:textId="77777777" w:rsidTr="00F076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5139" w:type="dxa"/>
            <w:gridSpan w:val="4"/>
            <w:tcBorders>
              <w:top w:val="nil"/>
              <w:left w:val="nil"/>
              <w:bottom w:val="single" w:sz="4" w:space="0" w:color="E36C0A"/>
              <w:right w:val="nil"/>
            </w:tcBorders>
            <w:shd w:val="clear" w:color="auto" w:fill="auto"/>
          </w:tcPr>
          <w:p w14:paraId="4EA3968D" w14:textId="77777777" w:rsidR="00FF26E9" w:rsidRPr="00EC61FF" w:rsidRDefault="00FF26E9" w:rsidP="00EF3B37">
            <w:pPr>
              <w:spacing w:after="0" w:line="480" w:lineRule="auto"/>
              <w:rPr>
                <w:rFonts w:ascii="Arial" w:hAnsi="Arial" w:cs="Arial"/>
                <w:iCs/>
                <w:lang w:val="cy-GB"/>
              </w:rPr>
            </w:pPr>
          </w:p>
          <w:p w14:paraId="74D38559" w14:textId="77777777" w:rsidR="00FF26E9" w:rsidRPr="00EC61FF" w:rsidRDefault="00FF26E9" w:rsidP="00EF3B37">
            <w:pPr>
              <w:spacing w:after="0" w:line="480" w:lineRule="auto"/>
              <w:rPr>
                <w:rFonts w:ascii="Arial" w:hAnsi="Arial" w:cs="Arial"/>
              </w:rPr>
            </w:pPr>
            <w:r w:rsidRPr="00EC61FF">
              <w:rPr>
                <w:rFonts w:ascii="Arial" w:hAnsi="Arial" w:cs="Arial"/>
                <w:iCs/>
                <w:lang w:val="cy-GB"/>
              </w:rPr>
              <w:t>Teitl dangosol yr Traethawd Hir:</w:t>
            </w:r>
          </w:p>
        </w:tc>
        <w:tc>
          <w:tcPr>
            <w:tcW w:w="3887" w:type="dxa"/>
            <w:gridSpan w:val="2"/>
            <w:tcBorders>
              <w:top w:val="nil"/>
              <w:left w:val="nil"/>
              <w:bottom w:val="single" w:sz="4" w:space="0" w:color="E36C0A"/>
              <w:right w:val="nil"/>
            </w:tcBorders>
            <w:shd w:val="clear" w:color="auto" w:fill="auto"/>
          </w:tcPr>
          <w:p w14:paraId="71AF9746" w14:textId="77777777" w:rsidR="00FF26E9" w:rsidRPr="00EC61FF" w:rsidRDefault="00FF26E9" w:rsidP="00EF3B37">
            <w:pPr>
              <w:spacing w:after="0" w:line="480" w:lineRule="auto"/>
              <w:rPr>
                <w:rFonts w:ascii="Arial" w:hAnsi="Arial" w:cs="Arial"/>
              </w:rPr>
            </w:pPr>
          </w:p>
          <w:p w14:paraId="784B40A7" w14:textId="77777777" w:rsidR="00FF26E9" w:rsidRPr="00EC61FF" w:rsidRDefault="00FF26E9" w:rsidP="00EF3B37">
            <w:pPr>
              <w:spacing w:after="0" w:line="480" w:lineRule="auto"/>
              <w:rPr>
                <w:rFonts w:ascii="Arial" w:hAnsi="Arial" w:cs="Arial"/>
              </w:rPr>
            </w:pPr>
            <w:r w:rsidRPr="00EC61FF">
              <w:rPr>
                <w:rFonts w:ascii="Arial" w:hAnsi="Arial" w:cs="Arial"/>
              </w:rPr>
              <w:t>Indicative Title of Dissertation:</w:t>
            </w:r>
          </w:p>
        </w:tc>
      </w:tr>
      <w:tr w:rsidR="00FF26E9" w:rsidRPr="00EC61FF" w14:paraId="68AFEA62" w14:textId="77777777" w:rsidTr="00F076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jc w:val="center"/>
        </w:trPr>
        <w:tc>
          <w:tcPr>
            <w:tcW w:w="9026" w:type="dxa"/>
            <w:gridSpan w:val="6"/>
            <w:tcBorders>
              <w:top w:val="single" w:sz="4" w:space="0" w:color="E36C0A"/>
              <w:left w:val="single" w:sz="4" w:space="0" w:color="E36C0A"/>
              <w:bottom w:val="single" w:sz="4" w:space="0" w:color="E36C0A"/>
              <w:right w:val="single" w:sz="4" w:space="0" w:color="E36C0A"/>
            </w:tcBorders>
            <w:shd w:val="clear" w:color="auto" w:fill="auto"/>
            <w:vAlign w:val="center"/>
          </w:tcPr>
          <w:p w14:paraId="0E6D072C" w14:textId="77777777" w:rsidR="00F076FF" w:rsidRDefault="00F076FF" w:rsidP="00EF3B37">
            <w:pPr>
              <w:spacing w:after="0" w:line="480" w:lineRule="auto"/>
              <w:rPr>
                <w:rFonts w:ascii="Arial" w:hAnsi="Arial" w:cs="Arial"/>
              </w:rPr>
            </w:pPr>
          </w:p>
          <w:p w14:paraId="64493CD7" w14:textId="7B0F20DF" w:rsidR="00FF26E9" w:rsidRPr="00EC61FF" w:rsidRDefault="00686379" w:rsidP="00EF3B37">
            <w:pPr>
              <w:spacing w:after="0" w:line="480" w:lineRule="auto"/>
              <w:rPr>
                <w:rFonts w:ascii="Arial" w:hAnsi="Arial" w:cs="Arial"/>
              </w:rPr>
            </w:pPr>
            <w:r>
              <w:rPr>
                <w:rFonts w:ascii="Arial" w:hAnsi="Arial" w:cs="Arial"/>
              </w:rPr>
              <w:t>Brexit</w:t>
            </w:r>
            <w:r w:rsidR="00124527">
              <w:rPr>
                <w:rFonts w:ascii="Arial" w:hAnsi="Arial" w:cs="Arial"/>
              </w:rPr>
              <w:t xml:space="preserve"> – A comparison of requirements</w:t>
            </w:r>
          </w:p>
        </w:tc>
      </w:tr>
    </w:tbl>
    <w:p w14:paraId="3FBF9495" w14:textId="77777777" w:rsidR="00FF26E9" w:rsidRDefault="00FF26E9" w:rsidP="00EF3B37">
      <w:pPr>
        <w:spacing w:after="0" w:line="480" w:lineRule="auto"/>
        <w:rPr>
          <w:rFonts w:ascii="Arial" w:hAnsi="Arial" w:cs="Arial"/>
        </w:rPr>
      </w:pPr>
    </w:p>
    <w:tbl>
      <w:tblPr>
        <w:tblW w:w="10206" w:type="dxa"/>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63"/>
        <w:gridCol w:w="467"/>
        <w:gridCol w:w="1629"/>
        <w:gridCol w:w="510"/>
        <w:gridCol w:w="1477"/>
        <w:gridCol w:w="1365"/>
        <w:gridCol w:w="1695"/>
      </w:tblGrid>
      <w:tr w:rsidR="00FF26E9" w:rsidRPr="00EC61FF" w14:paraId="04A0EB35" w14:textId="77777777" w:rsidTr="00E26D14">
        <w:tc>
          <w:tcPr>
            <w:tcW w:w="5601" w:type="dxa"/>
            <w:gridSpan w:val="3"/>
            <w:tcBorders>
              <w:top w:val="nil"/>
              <w:left w:val="nil"/>
              <w:bottom w:val="single" w:sz="4" w:space="0" w:color="E36C0A"/>
              <w:right w:val="nil"/>
            </w:tcBorders>
            <w:shd w:val="clear" w:color="auto" w:fill="FDE9D9"/>
          </w:tcPr>
          <w:p w14:paraId="33B3EFF2" w14:textId="77777777" w:rsidR="00FF26E9" w:rsidRPr="00EC61FF" w:rsidRDefault="00FF26E9" w:rsidP="00EF3B37">
            <w:pPr>
              <w:spacing w:after="0" w:line="480" w:lineRule="auto"/>
              <w:rPr>
                <w:rFonts w:ascii="Arial" w:hAnsi="Arial" w:cs="Arial"/>
                <w:b/>
                <w:color w:val="E36C0A"/>
                <w:u w:val="single"/>
                <w:lang w:val="cy-GB"/>
              </w:rPr>
            </w:pPr>
            <w:r w:rsidRPr="00EC61FF">
              <w:rPr>
                <w:rFonts w:ascii="Arial" w:hAnsi="Arial" w:cs="Arial"/>
                <w:b/>
                <w:noProof/>
                <w:color w:val="E36C0A"/>
                <w:lang w:val="en-US" w:eastAsia="en-US"/>
              </w:rPr>
              <mc:AlternateContent>
                <mc:Choice Requires="wps">
                  <w:drawing>
                    <wp:anchor distT="0" distB="0" distL="114300" distR="114300" simplePos="0" relativeHeight="251705344" behindDoc="0" locked="0" layoutInCell="1" allowOverlap="1" wp14:anchorId="54160A36" wp14:editId="6C929EB1">
                      <wp:simplePos x="0" y="0"/>
                      <wp:positionH relativeFrom="column">
                        <wp:posOffset>-20320</wp:posOffset>
                      </wp:positionH>
                      <wp:positionV relativeFrom="paragraph">
                        <wp:posOffset>498475</wp:posOffset>
                      </wp:positionV>
                      <wp:extent cx="6736080" cy="0"/>
                      <wp:effectExtent l="38100" t="38100" r="45720" b="76200"/>
                      <wp:wrapNone/>
                      <wp:docPr id="18"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se="http://schemas.microsoft.com/office/word/2015/wordml/symex" xmlns:aink="http://schemas.microsoft.com/office/drawing/2016/ink" xmlns:w15="http://schemas.microsoft.com/office/word/2012/wordml">
                  <w:pict>
                    <v:line w14:anchorId="323CF2CB" id="Straight Connector 4" o:spid="_x0000_s1026" style="position:absolute;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" strokecolor="#4f81bd" strokeweight="2pt">
                      <v:shadow on="t" color="black" opacity="24903f" origin=",.5" offset="0,.55556mm"/>
                      <o:lock v:ext="edit" shapetype="f"/>
                    </v:line>
                  </w:pict>
                </mc:Fallback>
              </mc:AlternateContent>
            </w:r>
            <w:r>
              <w:rPr>
                <w:rFonts w:ascii="Arial" w:hAnsi="Arial" w:cs="Arial"/>
                <w:b/>
                <w:color w:val="E36C0A"/>
                <w:lang w:val="cy-GB"/>
              </w:rPr>
              <w:t>ADRAN 2</w:t>
            </w:r>
            <w:r w:rsidRPr="00EC61FF">
              <w:rPr>
                <w:rFonts w:ascii="Arial" w:hAnsi="Arial" w:cs="Arial"/>
                <w:b/>
                <w:color w:val="E36C0A"/>
                <w:lang w:val="cy-GB"/>
              </w:rPr>
              <w:t xml:space="preserve"> – MANYLION CYFRANOGWYR / CYNULLEIDFA</w:t>
            </w:r>
          </w:p>
        </w:tc>
        <w:tc>
          <w:tcPr>
            <w:tcW w:w="5565" w:type="dxa"/>
            <w:gridSpan w:val="4"/>
            <w:tcBorders>
              <w:top w:val="nil"/>
              <w:left w:val="nil"/>
              <w:bottom w:val="single" w:sz="4" w:space="0" w:color="E36C0A"/>
              <w:right w:val="nil"/>
            </w:tcBorders>
            <w:shd w:val="clear" w:color="auto" w:fill="FDE9D9"/>
          </w:tcPr>
          <w:p w14:paraId="1908EC43" w14:textId="7CCA6472" w:rsidR="00FF26E9" w:rsidRPr="00EC61FF" w:rsidRDefault="00FF26E9" w:rsidP="00EF3B37">
            <w:pPr>
              <w:spacing w:after="0" w:line="480" w:lineRule="auto"/>
              <w:rPr>
                <w:rFonts w:ascii="Arial" w:hAnsi="Arial" w:cs="Arial"/>
                <w:b/>
                <w:color w:val="E36C0A"/>
              </w:rPr>
            </w:pPr>
            <w:r>
              <w:rPr>
                <w:rFonts w:ascii="Arial" w:hAnsi="Arial" w:cs="Arial"/>
                <w:b/>
                <w:color w:val="E36C0A"/>
              </w:rPr>
              <w:t>SECTION 2</w:t>
            </w:r>
            <w:r w:rsidRPr="00EC61FF">
              <w:rPr>
                <w:rFonts w:ascii="Arial" w:hAnsi="Arial" w:cs="Arial"/>
                <w:b/>
                <w:color w:val="E36C0A"/>
              </w:rPr>
              <w:t xml:space="preserve"> - PARTICIPANT / AUDIENCE DETAILS</w:t>
            </w:r>
          </w:p>
          <w:p w14:paraId="065C758C" w14:textId="77777777" w:rsidR="00FF26E9" w:rsidRPr="00EC61FF" w:rsidRDefault="00FF26E9" w:rsidP="00EF3B37">
            <w:pPr>
              <w:spacing w:after="0" w:line="480" w:lineRule="auto"/>
              <w:rPr>
                <w:rFonts w:ascii="Arial" w:hAnsi="Arial" w:cs="Arial"/>
                <w:b/>
                <w:color w:val="E36C0A"/>
              </w:rPr>
            </w:pPr>
          </w:p>
          <w:p w14:paraId="24163FF9" w14:textId="77777777" w:rsidR="00FF26E9" w:rsidRPr="00EC61FF" w:rsidRDefault="00FF26E9" w:rsidP="00EF3B37">
            <w:pPr>
              <w:spacing w:after="0" w:line="480" w:lineRule="auto"/>
              <w:rPr>
                <w:rFonts w:ascii="Arial" w:hAnsi="Arial" w:cs="Arial"/>
                <w:b/>
                <w:color w:val="E36C0A"/>
              </w:rPr>
            </w:pPr>
          </w:p>
        </w:tc>
      </w:tr>
      <w:tr w:rsidR="00FF26E9" w:rsidRPr="00B645E0" w14:paraId="30F58E64" w14:textId="77777777" w:rsidTr="00E26D14">
        <w:tc>
          <w:tcPr>
            <w:tcW w:w="3828" w:type="dxa"/>
            <w:gridSpan w:val="2"/>
            <w:tcBorders>
              <w:top w:val="single" w:sz="4" w:space="0" w:color="E36C0A"/>
              <w:left w:val="single" w:sz="4" w:space="0" w:color="E36C0A"/>
              <w:bottom w:val="single" w:sz="4" w:space="0" w:color="E36C0A"/>
              <w:right w:val="single" w:sz="4" w:space="0" w:color="E36C0A"/>
            </w:tcBorders>
            <w:shd w:val="clear" w:color="auto" w:fill="FDE9D9"/>
          </w:tcPr>
          <w:p w14:paraId="2C6C0920" w14:textId="77777777" w:rsidR="00FF26E9" w:rsidRPr="00B645E0" w:rsidRDefault="00FF26E9" w:rsidP="00EF3B37">
            <w:pPr>
              <w:spacing w:after="0" w:line="480" w:lineRule="auto"/>
              <w:rPr>
                <w:rFonts w:ascii="Arial" w:hAnsi="Arial" w:cs="Arial"/>
                <w:b/>
                <w:lang w:val="cy-GB"/>
              </w:rPr>
            </w:pPr>
            <w:r w:rsidRPr="00B645E0">
              <w:rPr>
                <w:rFonts w:ascii="Arial" w:hAnsi="Arial" w:cs="Arial"/>
                <w:b/>
                <w:lang w:val="cy-GB"/>
              </w:rPr>
              <w:t>Pwy yw’r cyfranogwyr arfaethedig?</w:t>
            </w:r>
          </w:p>
          <w:p w14:paraId="47A6E54B" w14:textId="77777777" w:rsidR="00FF26E9" w:rsidRPr="00B645E0" w:rsidRDefault="00FF26E9" w:rsidP="00EF3B37">
            <w:pPr>
              <w:spacing w:after="0" w:line="480" w:lineRule="auto"/>
              <w:rPr>
                <w:rFonts w:ascii="Arial" w:hAnsi="Arial" w:cs="Arial"/>
                <w:b/>
              </w:rPr>
            </w:pPr>
          </w:p>
        </w:tc>
        <w:tc>
          <w:tcPr>
            <w:tcW w:w="3969" w:type="dxa"/>
            <w:gridSpan w:val="3"/>
            <w:tcBorders>
              <w:top w:val="single" w:sz="4" w:space="0" w:color="E36C0A"/>
              <w:left w:val="single" w:sz="4" w:space="0" w:color="E36C0A"/>
              <w:bottom w:val="single" w:sz="4" w:space="0" w:color="E36C0A"/>
              <w:right w:val="single" w:sz="4" w:space="0" w:color="E36C0A"/>
            </w:tcBorders>
            <w:shd w:val="clear" w:color="auto" w:fill="FDE9D9"/>
          </w:tcPr>
          <w:p w14:paraId="68B751D3" w14:textId="77777777" w:rsidR="00FF26E9" w:rsidRPr="00B645E0" w:rsidRDefault="00FF26E9" w:rsidP="00EF3B37">
            <w:pPr>
              <w:spacing w:after="0" w:line="480" w:lineRule="auto"/>
              <w:rPr>
                <w:rFonts w:ascii="Arial" w:hAnsi="Arial" w:cs="Arial"/>
                <w:b/>
              </w:rPr>
            </w:pPr>
            <w:r w:rsidRPr="00B645E0">
              <w:rPr>
                <w:rFonts w:ascii="Arial" w:hAnsi="Arial" w:cs="Arial"/>
                <w:b/>
              </w:rPr>
              <w:t>Who are the intended participants?</w:t>
            </w:r>
          </w:p>
        </w:tc>
        <w:tc>
          <w:tcPr>
            <w:tcW w:w="1470" w:type="dxa"/>
            <w:tcBorders>
              <w:top w:val="single" w:sz="4" w:space="0" w:color="E36C0A"/>
              <w:left w:val="single" w:sz="4" w:space="0" w:color="E36C0A"/>
              <w:bottom w:val="single" w:sz="4" w:space="0" w:color="E36C0A"/>
              <w:right w:val="single" w:sz="4" w:space="0" w:color="E36C0A"/>
            </w:tcBorders>
            <w:shd w:val="clear" w:color="auto" w:fill="FDE9D9"/>
          </w:tcPr>
          <w:p w14:paraId="5BCAF4DA" w14:textId="77777777" w:rsidR="00FF26E9" w:rsidRPr="00B645E0" w:rsidRDefault="00FF26E9" w:rsidP="00EF3B37">
            <w:pPr>
              <w:spacing w:after="0" w:line="480" w:lineRule="auto"/>
              <w:rPr>
                <w:rFonts w:ascii="Arial" w:hAnsi="Arial" w:cs="Arial"/>
                <w:b/>
              </w:rPr>
            </w:pPr>
            <w:r w:rsidRPr="00B645E0">
              <w:rPr>
                <w:rFonts w:ascii="Arial" w:hAnsi="Arial" w:cs="Arial"/>
                <w:b/>
              </w:rPr>
              <w:t>Ydw / Yes</w:t>
            </w:r>
          </w:p>
        </w:tc>
        <w:tc>
          <w:tcPr>
            <w:tcW w:w="1899" w:type="dxa"/>
            <w:tcBorders>
              <w:top w:val="single" w:sz="4" w:space="0" w:color="E36C0A"/>
              <w:left w:val="single" w:sz="4" w:space="0" w:color="E36C0A"/>
              <w:bottom w:val="single" w:sz="4" w:space="0" w:color="E36C0A"/>
              <w:right w:val="single" w:sz="4" w:space="0" w:color="E36C0A"/>
            </w:tcBorders>
            <w:shd w:val="clear" w:color="auto" w:fill="FDE9D9"/>
          </w:tcPr>
          <w:p w14:paraId="142029F0" w14:textId="77777777" w:rsidR="00FF26E9" w:rsidRPr="00B645E0" w:rsidRDefault="00FF26E9" w:rsidP="00EF3B37">
            <w:pPr>
              <w:spacing w:after="0" w:line="480" w:lineRule="auto"/>
              <w:rPr>
                <w:rFonts w:ascii="Arial" w:hAnsi="Arial" w:cs="Arial"/>
                <w:b/>
              </w:rPr>
            </w:pPr>
            <w:r w:rsidRPr="00B645E0">
              <w:rPr>
                <w:rFonts w:ascii="Arial" w:hAnsi="Arial" w:cs="Arial"/>
                <w:b/>
              </w:rPr>
              <w:t xml:space="preserve">Na / No </w:t>
            </w:r>
          </w:p>
        </w:tc>
      </w:tr>
      <w:tr w:rsidR="00FF26E9" w:rsidRPr="00EC61FF" w14:paraId="4787D69A" w14:textId="77777777" w:rsidTr="00E26D14">
        <w:tc>
          <w:tcPr>
            <w:tcW w:w="3828" w:type="dxa"/>
            <w:gridSpan w:val="2"/>
            <w:tcBorders>
              <w:top w:val="single" w:sz="4" w:space="0" w:color="E36C0A"/>
              <w:left w:val="single" w:sz="4" w:space="0" w:color="E36C0A"/>
              <w:bottom w:val="single" w:sz="4" w:space="0" w:color="E36C0A"/>
              <w:right w:val="single" w:sz="4" w:space="0" w:color="E36C0A"/>
            </w:tcBorders>
          </w:tcPr>
          <w:p w14:paraId="576460A1"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Myfyrwyr / staff Y Drindod Dewi Sant</w:t>
            </w:r>
          </w:p>
        </w:tc>
        <w:tc>
          <w:tcPr>
            <w:tcW w:w="3969" w:type="dxa"/>
            <w:gridSpan w:val="3"/>
            <w:tcBorders>
              <w:top w:val="single" w:sz="4" w:space="0" w:color="E36C0A"/>
              <w:left w:val="single" w:sz="4" w:space="0" w:color="E36C0A"/>
              <w:bottom w:val="single" w:sz="4" w:space="0" w:color="E36C0A"/>
              <w:right w:val="single" w:sz="4" w:space="0" w:color="E36C0A"/>
            </w:tcBorders>
          </w:tcPr>
          <w:p w14:paraId="40DBD336" w14:textId="77777777" w:rsidR="00FF26E9" w:rsidRPr="00EC61FF" w:rsidRDefault="00FF26E9" w:rsidP="00EF3B37">
            <w:pPr>
              <w:spacing w:after="0" w:line="480" w:lineRule="auto"/>
              <w:rPr>
                <w:rFonts w:ascii="Arial" w:hAnsi="Arial" w:cs="Arial"/>
              </w:rPr>
            </w:pPr>
            <w:r w:rsidRPr="00EC61FF">
              <w:rPr>
                <w:rFonts w:ascii="Arial" w:hAnsi="Arial" w:cs="Arial"/>
              </w:rPr>
              <w:t>Students / staff of Trinity Saint David</w:t>
            </w:r>
          </w:p>
          <w:p w14:paraId="4C428679" w14:textId="77777777" w:rsidR="00FF26E9" w:rsidRPr="00EC61FF" w:rsidRDefault="00FF26E9" w:rsidP="00EF3B37">
            <w:pPr>
              <w:spacing w:after="0" w:line="480" w:lineRule="auto"/>
              <w:rPr>
                <w:rFonts w:ascii="Arial" w:hAnsi="Arial" w:cs="Arial"/>
              </w:rPr>
            </w:pPr>
          </w:p>
          <w:p w14:paraId="2F2DB137" w14:textId="77777777" w:rsidR="00FF26E9" w:rsidRPr="00EC61FF" w:rsidRDefault="00FF26E9" w:rsidP="00EF3B37">
            <w:pPr>
              <w:spacing w:after="0" w:line="480" w:lineRule="auto"/>
              <w:rPr>
                <w:rFonts w:ascii="Arial" w:hAnsi="Arial" w:cs="Arial"/>
              </w:rPr>
            </w:pPr>
          </w:p>
        </w:tc>
        <w:tc>
          <w:tcPr>
            <w:tcW w:w="1470" w:type="dxa"/>
            <w:tcBorders>
              <w:top w:val="single" w:sz="4" w:space="0" w:color="E36C0A"/>
              <w:left w:val="single" w:sz="4" w:space="0" w:color="E36C0A"/>
              <w:bottom w:val="single" w:sz="4" w:space="0" w:color="E36C0A"/>
              <w:right w:val="single" w:sz="4" w:space="0" w:color="E36C0A"/>
            </w:tcBorders>
          </w:tcPr>
          <w:p w14:paraId="06F45BFB" w14:textId="77777777" w:rsidR="00FF26E9" w:rsidRDefault="00FF26E9" w:rsidP="00EF3B37">
            <w:pPr>
              <w:spacing w:after="0" w:line="480" w:lineRule="auto"/>
              <w:rPr>
                <w:rFonts w:ascii="Arial" w:hAnsi="Arial" w:cs="Arial"/>
              </w:rPr>
            </w:pPr>
          </w:p>
          <w:p w14:paraId="67796D38" w14:textId="77777777" w:rsidR="00FF26E9" w:rsidRPr="00EC61FF" w:rsidRDefault="00FF26E9" w:rsidP="00EF3B37">
            <w:pPr>
              <w:spacing w:after="0" w:line="480" w:lineRule="auto"/>
              <w:rPr>
                <w:rFonts w:ascii="Arial" w:hAnsi="Arial" w:cs="Arial"/>
              </w:rPr>
            </w:pPr>
            <w:r>
              <w:rPr>
                <w:rFonts w:ascii="Arial" w:hAnsi="Arial" w:cs="Arial"/>
              </w:rPr>
              <w:t>X</w:t>
            </w:r>
          </w:p>
        </w:tc>
        <w:tc>
          <w:tcPr>
            <w:tcW w:w="1899" w:type="dxa"/>
            <w:tcBorders>
              <w:top w:val="single" w:sz="4" w:space="0" w:color="E36C0A"/>
              <w:left w:val="single" w:sz="4" w:space="0" w:color="E36C0A"/>
              <w:bottom w:val="single" w:sz="4" w:space="0" w:color="E36C0A"/>
              <w:right w:val="single" w:sz="4" w:space="0" w:color="E36C0A"/>
            </w:tcBorders>
          </w:tcPr>
          <w:p w14:paraId="385FF0A9" w14:textId="77777777" w:rsidR="00FF26E9" w:rsidRDefault="00FF26E9" w:rsidP="00EF3B37">
            <w:pPr>
              <w:spacing w:after="0" w:line="480" w:lineRule="auto"/>
              <w:rPr>
                <w:rFonts w:ascii="Arial" w:hAnsi="Arial" w:cs="Arial"/>
              </w:rPr>
            </w:pPr>
          </w:p>
          <w:p w14:paraId="53A04BC6" w14:textId="77777777" w:rsidR="00FF26E9" w:rsidRPr="00EC61FF" w:rsidRDefault="00FF26E9" w:rsidP="00EF3B37">
            <w:pPr>
              <w:spacing w:after="0" w:line="480" w:lineRule="auto"/>
              <w:rPr>
                <w:rFonts w:ascii="Arial" w:hAnsi="Arial" w:cs="Arial"/>
              </w:rPr>
            </w:pPr>
          </w:p>
        </w:tc>
      </w:tr>
      <w:tr w:rsidR="00FF26E9" w:rsidRPr="00EC61FF" w14:paraId="55DEE043" w14:textId="77777777" w:rsidTr="00E26D14">
        <w:tc>
          <w:tcPr>
            <w:tcW w:w="3828" w:type="dxa"/>
            <w:gridSpan w:val="2"/>
            <w:tcBorders>
              <w:top w:val="single" w:sz="4" w:space="0" w:color="E36C0A"/>
              <w:left w:val="single" w:sz="4" w:space="0" w:color="E36C0A"/>
              <w:bottom w:val="single" w:sz="4" w:space="0" w:color="E36C0A"/>
              <w:right w:val="single" w:sz="4" w:space="0" w:color="E36C0A"/>
            </w:tcBorders>
          </w:tcPr>
          <w:p w14:paraId="4140AC75"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Oedolion (dros oed 16 ac yn gymwys i gydsynio)</w:t>
            </w:r>
          </w:p>
        </w:tc>
        <w:tc>
          <w:tcPr>
            <w:tcW w:w="3969" w:type="dxa"/>
            <w:gridSpan w:val="3"/>
            <w:tcBorders>
              <w:top w:val="single" w:sz="4" w:space="0" w:color="E36C0A"/>
              <w:left w:val="single" w:sz="4" w:space="0" w:color="E36C0A"/>
              <w:bottom w:val="single" w:sz="4" w:space="0" w:color="E36C0A"/>
              <w:right w:val="single" w:sz="4" w:space="0" w:color="E36C0A"/>
            </w:tcBorders>
          </w:tcPr>
          <w:p w14:paraId="6924EE86" w14:textId="77777777" w:rsidR="00FF26E9" w:rsidRPr="00EC61FF" w:rsidRDefault="00FF26E9" w:rsidP="00EF3B37">
            <w:pPr>
              <w:spacing w:after="0" w:line="480" w:lineRule="auto"/>
              <w:rPr>
                <w:rFonts w:ascii="Arial" w:hAnsi="Arial" w:cs="Arial"/>
              </w:rPr>
            </w:pPr>
            <w:r w:rsidRPr="00EC61FF">
              <w:rPr>
                <w:rFonts w:ascii="Arial" w:hAnsi="Arial" w:cs="Arial"/>
              </w:rPr>
              <w:t>Adults (over the age of 16 and competent to give consent)</w:t>
            </w:r>
          </w:p>
          <w:p w14:paraId="48DF8BB5" w14:textId="77777777" w:rsidR="00FF26E9" w:rsidRPr="00EC61FF" w:rsidRDefault="00FF26E9" w:rsidP="00EF3B37">
            <w:pPr>
              <w:spacing w:after="0" w:line="480" w:lineRule="auto"/>
              <w:rPr>
                <w:rFonts w:ascii="Arial" w:hAnsi="Arial" w:cs="Arial"/>
              </w:rPr>
            </w:pPr>
          </w:p>
        </w:tc>
        <w:tc>
          <w:tcPr>
            <w:tcW w:w="1470" w:type="dxa"/>
            <w:tcBorders>
              <w:top w:val="single" w:sz="4" w:space="0" w:color="E36C0A"/>
              <w:left w:val="single" w:sz="4" w:space="0" w:color="E36C0A"/>
              <w:bottom w:val="single" w:sz="4" w:space="0" w:color="E36C0A"/>
              <w:right w:val="single" w:sz="4" w:space="0" w:color="E36C0A"/>
            </w:tcBorders>
          </w:tcPr>
          <w:p w14:paraId="42FF705A" w14:textId="77777777" w:rsidR="00FF26E9" w:rsidRDefault="00FF26E9" w:rsidP="00EF3B37">
            <w:pPr>
              <w:spacing w:after="0" w:line="480" w:lineRule="auto"/>
              <w:rPr>
                <w:rFonts w:ascii="Arial" w:hAnsi="Arial" w:cs="Arial"/>
              </w:rPr>
            </w:pPr>
          </w:p>
          <w:p w14:paraId="5C85FF1D" w14:textId="77777777" w:rsidR="00FF26E9" w:rsidRPr="00EC61FF" w:rsidRDefault="00FF26E9" w:rsidP="00EF3B37">
            <w:pPr>
              <w:spacing w:after="0" w:line="480" w:lineRule="auto"/>
              <w:rPr>
                <w:rFonts w:ascii="Arial" w:hAnsi="Arial" w:cs="Arial"/>
              </w:rPr>
            </w:pPr>
            <w:r>
              <w:rPr>
                <w:rFonts w:ascii="Arial" w:hAnsi="Arial" w:cs="Arial"/>
              </w:rPr>
              <w:t>X</w:t>
            </w:r>
          </w:p>
        </w:tc>
        <w:tc>
          <w:tcPr>
            <w:tcW w:w="1899" w:type="dxa"/>
            <w:tcBorders>
              <w:top w:val="single" w:sz="4" w:space="0" w:color="E36C0A"/>
              <w:left w:val="single" w:sz="4" w:space="0" w:color="E36C0A"/>
              <w:bottom w:val="single" w:sz="4" w:space="0" w:color="E36C0A"/>
              <w:right w:val="single" w:sz="4" w:space="0" w:color="E36C0A"/>
            </w:tcBorders>
          </w:tcPr>
          <w:p w14:paraId="1B98F43F" w14:textId="77777777" w:rsidR="00FF26E9" w:rsidRPr="00EC61FF" w:rsidRDefault="00FF26E9" w:rsidP="00EF3B37">
            <w:pPr>
              <w:spacing w:after="0" w:line="480" w:lineRule="auto"/>
              <w:rPr>
                <w:rFonts w:ascii="Arial" w:hAnsi="Arial" w:cs="Arial"/>
              </w:rPr>
            </w:pPr>
          </w:p>
        </w:tc>
      </w:tr>
      <w:tr w:rsidR="00FF26E9" w:rsidRPr="00EC61FF" w14:paraId="44601AC8" w14:textId="77777777" w:rsidTr="00E26D14">
        <w:tc>
          <w:tcPr>
            <w:tcW w:w="3828" w:type="dxa"/>
            <w:gridSpan w:val="2"/>
            <w:tcBorders>
              <w:top w:val="single" w:sz="4" w:space="0" w:color="E36C0A"/>
              <w:left w:val="single" w:sz="4" w:space="0" w:color="E36C0A"/>
              <w:bottom w:val="single" w:sz="4" w:space="0" w:color="E36C0A"/>
              <w:right w:val="single" w:sz="4" w:space="0" w:color="E36C0A"/>
            </w:tcBorders>
          </w:tcPr>
          <w:p w14:paraId="624E6033"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Plant a phobl ifanc dan oed</w:t>
            </w:r>
          </w:p>
        </w:tc>
        <w:tc>
          <w:tcPr>
            <w:tcW w:w="3969" w:type="dxa"/>
            <w:gridSpan w:val="3"/>
            <w:tcBorders>
              <w:top w:val="single" w:sz="4" w:space="0" w:color="E36C0A"/>
              <w:left w:val="single" w:sz="4" w:space="0" w:color="E36C0A"/>
              <w:bottom w:val="single" w:sz="4" w:space="0" w:color="E36C0A"/>
              <w:right w:val="single" w:sz="4" w:space="0" w:color="E36C0A"/>
            </w:tcBorders>
          </w:tcPr>
          <w:p w14:paraId="73CD7A03" w14:textId="77777777" w:rsidR="00FF26E9" w:rsidRPr="00EC61FF" w:rsidRDefault="00FF26E9" w:rsidP="00EF3B37">
            <w:pPr>
              <w:spacing w:after="0" w:line="480" w:lineRule="auto"/>
              <w:rPr>
                <w:rFonts w:ascii="Arial" w:hAnsi="Arial" w:cs="Arial"/>
              </w:rPr>
            </w:pPr>
            <w:r w:rsidRPr="00EC61FF">
              <w:rPr>
                <w:rFonts w:ascii="Arial" w:hAnsi="Arial" w:cs="Arial"/>
              </w:rPr>
              <w:t>Children / legal minors</w:t>
            </w:r>
          </w:p>
          <w:p w14:paraId="2CCEBE1A" w14:textId="77777777" w:rsidR="00FF26E9" w:rsidRPr="00EC61FF" w:rsidRDefault="00FF26E9" w:rsidP="00EF3B37">
            <w:pPr>
              <w:spacing w:after="0" w:line="480" w:lineRule="auto"/>
              <w:rPr>
                <w:rFonts w:ascii="Arial" w:hAnsi="Arial" w:cs="Arial"/>
              </w:rPr>
            </w:pPr>
          </w:p>
        </w:tc>
        <w:tc>
          <w:tcPr>
            <w:tcW w:w="1470" w:type="dxa"/>
            <w:tcBorders>
              <w:top w:val="single" w:sz="4" w:space="0" w:color="E36C0A"/>
              <w:left w:val="single" w:sz="4" w:space="0" w:color="E36C0A"/>
              <w:bottom w:val="single" w:sz="4" w:space="0" w:color="E36C0A"/>
              <w:right w:val="single" w:sz="4" w:space="0" w:color="E36C0A"/>
            </w:tcBorders>
          </w:tcPr>
          <w:p w14:paraId="125FAC69" w14:textId="77777777" w:rsidR="00FF26E9" w:rsidRPr="00EC61FF" w:rsidRDefault="00FF26E9" w:rsidP="00EF3B37">
            <w:pPr>
              <w:spacing w:after="0" w:line="480" w:lineRule="auto"/>
              <w:rPr>
                <w:rFonts w:ascii="Arial" w:hAnsi="Arial" w:cs="Arial"/>
              </w:rPr>
            </w:pPr>
          </w:p>
        </w:tc>
        <w:tc>
          <w:tcPr>
            <w:tcW w:w="1899" w:type="dxa"/>
            <w:tcBorders>
              <w:top w:val="single" w:sz="4" w:space="0" w:color="E36C0A"/>
              <w:left w:val="single" w:sz="4" w:space="0" w:color="E36C0A"/>
              <w:bottom w:val="single" w:sz="4" w:space="0" w:color="E36C0A"/>
              <w:right w:val="single" w:sz="4" w:space="0" w:color="E36C0A"/>
            </w:tcBorders>
          </w:tcPr>
          <w:p w14:paraId="7B65FE20" w14:textId="77777777" w:rsidR="00FF26E9" w:rsidRDefault="00FF26E9" w:rsidP="00EF3B37">
            <w:pPr>
              <w:spacing w:after="0" w:line="480" w:lineRule="auto"/>
              <w:rPr>
                <w:rFonts w:ascii="Arial" w:hAnsi="Arial" w:cs="Arial"/>
              </w:rPr>
            </w:pPr>
          </w:p>
          <w:p w14:paraId="12D3047E"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14FFBFAA" w14:textId="77777777" w:rsidTr="00E26D14">
        <w:tc>
          <w:tcPr>
            <w:tcW w:w="3828" w:type="dxa"/>
            <w:gridSpan w:val="2"/>
            <w:tcBorders>
              <w:top w:val="single" w:sz="4" w:space="0" w:color="E36C0A"/>
              <w:left w:val="single" w:sz="4" w:space="0" w:color="E36C0A"/>
              <w:bottom w:val="single" w:sz="4" w:space="0" w:color="E36C0A"/>
              <w:right w:val="single" w:sz="4" w:space="0" w:color="E36C0A"/>
            </w:tcBorders>
          </w:tcPr>
          <w:p w14:paraId="35F04FA9"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Cleifion neu gleientiaid gweithwyr proffesiynol</w:t>
            </w:r>
            <w:r w:rsidRPr="00EC61FF">
              <w:rPr>
                <w:rFonts w:ascii="Arial" w:hAnsi="Arial" w:cs="Arial"/>
                <w:lang w:val="cy-GB"/>
              </w:rPr>
              <w:tab/>
            </w:r>
          </w:p>
        </w:tc>
        <w:tc>
          <w:tcPr>
            <w:tcW w:w="3969" w:type="dxa"/>
            <w:gridSpan w:val="3"/>
            <w:tcBorders>
              <w:top w:val="single" w:sz="4" w:space="0" w:color="E36C0A"/>
              <w:left w:val="single" w:sz="4" w:space="0" w:color="E36C0A"/>
              <w:bottom w:val="single" w:sz="4" w:space="0" w:color="E36C0A"/>
              <w:right w:val="single" w:sz="4" w:space="0" w:color="E36C0A"/>
            </w:tcBorders>
          </w:tcPr>
          <w:p w14:paraId="5F2CDA8A" w14:textId="77777777" w:rsidR="00FF26E9" w:rsidRPr="00EC61FF" w:rsidRDefault="00FF26E9" w:rsidP="00EF3B37">
            <w:pPr>
              <w:spacing w:after="0" w:line="480" w:lineRule="auto"/>
              <w:rPr>
                <w:rFonts w:ascii="Arial" w:hAnsi="Arial" w:cs="Arial"/>
              </w:rPr>
            </w:pPr>
            <w:r w:rsidRPr="00EC61FF">
              <w:rPr>
                <w:rFonts w:ascii="Arial" w:hAnsi="Arial" w:cs="Arial"/>
              </w:rPr>
              <w:t>Patients or clients of professionals</w:t>
            </w:r>
            <w:r w:rsidRPr="00EC61FF">
              <w:rPr>
                <w:rFonts w:ascii="Arial" w:hAnsi="Arial" w:cs="Arial"/>
              </w:rPr>
              <w:tab/>
            </w:r>
          </w:p>
          <w:p w14:paraId="56C8B94C" w14:textId="77777777" w:rsidR="00FF26E9" w:rsidRPr="00EC61FF" w:rsidRDefault="00FF26E9" w:rsidP="00EF3B37">
            <w:pPr>
              <w:spacing w:after="0" w:line="480" w:lineRule="auto"/>
              <w:rPr>
                <w:rFonts w:ascii="Arial" w:hAnsi="Arial" w:cs="Arial"/>
              </w:rPr>
            </w:pPr>
          </w:p>
          <w:p w14:paraId="6D79784A" w14:textId="77777777" w:rsidR="00FF26E9" w:rsidRPr="00EC61FF" w:rsidRDefault="00FF26E9" w:rsidP="00EF3B37">
            <w:pPr>
              <w:spacing w:after="0" w:line="480" w:lineRule="auto"/>
              <w:rPr>
                <w:rFonts w:ascii="Arial" w:hAnsi="Arial" w:cs="Arial"/>
              </w:rPr>
            </w:pPr>
          </w:p>
        </w:tc>
        <w:tc>
          <w:tcPr>
            <w:tcW w:w="1470" w:type="dxa"/>
            <w:tcBorders>
              <w:top w:val="single" w:sz="4" w:space="0" w:color="E36C0A"/>
              <w:left w:val="single" w:sz="4" w:space="0" w:color="E36C0A"/>
              <w:bottom w:val="single" w:sz="4" w:space="0" w:color="E36C0A"/>
              <w:right w:val="single" w:sz="4" w:space="0" w:color="E36C0A"/>
            </w:tcBorders>
          </w:tcPr>
          <w:p w14:paraId="6808AD5C" w14:textId="77777777" w:rsidR="00FF26E9" w:rsidRPr="00EC61FF" w:rsidRDefault="00FF26E9" w:rsidP="00EF3B37">
            <w:pPr>
              <w:spacing w:after="0" w:line="480" w:lineRule="auto"/>
              <w:rPr>
                <w:rFonts w:ascii="Arial" w:hAnsi="Arial" w:cs="Arial"/>
              </w:rPr>
            </w:pPr>
          </w:p>
        </w:tc>
        <w:tc>
          <w:tcPr>
            <w:tcW w:w="1899" w:type="dxa"/>
            <w:tcBorders>
              <w:top w:val="single" w:sz="4" w:space="0" w:color="E36C0A"/>
              <w:left w:val="single" w:sz="4" w:space="0" w:color="E36C0A"/>
              <w:bottom w:val="single" w:sz="4" w:space="0" w:color="E36C0A"/>
              <w:right w:val="single" w:sz="4" w:space="0" w:color="E36C0A"/>
            </w:tcBorders>
          </w:tcPr>
          <w:p w14:paraId="2FEF93A4"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75CF35CC" w14:textId="77777777" w:rsidTr="00E26D14">
        <w:tc>
          <w:tcPr>
            <w:tcW w:w="3828" w:type="dxa"/>
            <w:gridSpan w:val="2"/>
            <w:tcBorders>
              <w:top w:val="single" w:sz="4" w:space="0" w:color="E36C0A"/>
              <w:left w:val="single" w:sz="4" w:space="0" w:color="E36C0A"/>
              <w:bottom w:val="single" w:sz="4" w:space="0" w:color="E36C0A"/>
              <w:right w:val="single" w:sz="4" w:space="0" w:color="E36C0A"/>
            </w:tcBorders>
          </w:tcPr>
          <w:p w14:paraId="3268A25E"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Rhywun sy’n cael ei gadw yn y ddalfa neu y mae’r llys wedi cymryd cyfrifoldeb amdano</w:t>
            </w:r>
          </w:p>
        </w:tc>
        <w:tc>
          <w:tcPr>
            <w:tcW w:w="3969" w:type="dxa"/>
            <w:gridSpan w:val="3"/>
            <w:tcBorders>
              <w:top w:val="single" w:sz="4" w:space="0" w:color="E36C0A"/>
              <w:left w:val="single" w:sz="4" w:space="0" w:color="E36C0A"/>
              <w:bottom w:val="single" w:sz="4" w:space="0" w:color="E36C0A"/>
              <w:right w:val="single" w:sz="4" w:space="0" w:color="E36C0A"/>
            </w:tcBorders>
          </w:tcPr>
          <w:p w14:paraId="7329C02B" w14:textId="77777777" w:rsidR="00FF26E9" w:rsidRPr="00EC61FF" w:rsidRDefault="00FF26E9" w:rsidP="00EF3B37">
            <w:pPr>
              <w:spacing w:after="0" w:line="480" w:lineRule="auto"/>
              <w:rPr>
                <w:rFonts w:ascii="Arial" w:hAnsi="Arial" w:cs="Arial"/>
              </w:rPr>
            </w:pPr>
            <w:r w:rsidRPr="00EC61FF">
              <w:rPr>
                <w:rFonts w:ascii="Arial" w:hAnsi="Arial" w:cs="Arial"/>
              </w:rPr>
              <w:t>Anyone in custodial care or for whom the court has assumed responsibility</w:t>
            </w:r>
          </w:p>
          <w:p w14:paraId="23BE3187" w14:textId="77777777" w:rsidR="00FF26E9" w:rsidRPr="00EC61FF" w:rsidRDefault="00FF26E9" w:rsidP="00EF3B37">
            <w:pPr>
              <w:spacing w:after="0" w:line="480" w:lineRule="auto"/>
              <w:rPr>
                <w:rFonts w:ascii="Arial" w:hAnsi="Arial" w:cs="Arial"/>
              </w:rPr>
            </w:pPr>
          </w:p>
        </w:tc>
        <w:tc>
          <w:tcPr>
            <w:tcW w:w="1470" w:type="dxa"/>
            <w:tcBorders>
              <w:top w:val="single" w:sz="4" w:space="0" w:color="E36C0A"/>
              <w:left w:val="single" w:sz="4" w:space="0" w:color="E36C0A"/>
              <w:bottom w:val="single" w:sz="4" w:space="0" w:color="E36C0A"/>
              <w:right w:val="single" w:sz="4" w:space="0" w:color="E36C0A"/>
            </w:tcBorders>
          </w:tcPr>
          <w:p w14:paraId="527EBDEA" w14:textId="77777777" w:rsidR="00FF26E9" w:rsidRPr="00EC61FF" w:rsidRDefault="00FF26E9" w:rsidP="00EF3B37">
            <w:pPr>
              <w:spacing w:after="0" w:line="480" w:lineRule="auto"/>
              <w:rPr>
                <w:rFonts w:ascii="Arial" w:hAnsi="Arial" w:cs="Arial"/>
              </w:rPr>
            </w:pPr>
          </w:p>
        </w:tc>
        <w:tc>
          <w:tcPr>
            <w:tcW w:w="1899" w:type="dxa"/>
            <w:tcBorders>
              <w:top w:val="single" w:sz="4" w:space="0" w:color="E36C0A"/>
              <w:left w:val="single" w:sz="4" w:space="0" w:color="E36C0A"/>
              <w:bottom w:val="single" w:sz="4" w:space="0" w:color="E36C0A"/>
              <w:right w:val="single" w:sz="4" w:space="0" w:color="E36C0A"/>
            </w:tcBorders>
          </w:tcPr>
          <w:p w14:paraId="6348AAD9"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725D7887" w14:textId="77777777" w:rsidTr="00E26D14">
        <w:tc>
          <w:tcPr>
            <w:tcW w:w="3828" w:type="dxa"/>
            <w:gridSpan w:val="2"/>
            <w:tcBorders>
              <w:top w:val="single" w:sz="4" w:space="0" w:color="E36C0A"/>
              <w:left w:val="single" w:sz="4" w:space="0" w:color="E36C0A"/>
              <w:bottom w:val="single" w:sz="4" w:space="0" w:color="E36C0A"/>
              <w:right w:val="single" w:sz="4" w:space="0" w:color="E36C0A"/>
            </w:tcBorders>
          </w:tcPr>
          <w:p w14:paraId="294FD3B0"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Aelod o unrhyw sefydliad lle mae’n bosibl bod angen i unigolyn arall hefyd gydsynio.</w:t>
            </w:r>
          </w:p>
        </w:tc>
        <w:tc>
          <w:tcPr>
            <w:tcW w:w="3969" w:type="dxa"/>
            <w:gridSpan w:val="3"/>
            <w:tcBorders>
              <w:top w:val="single" w:sz="4" w:space="0" w:color="E36C0A"/>
              <w:left w:val="single" w:sz="4" w:space="0" w:color="E36C0A"/>
              <w:bottom w:val="single" w:sz="4" w:space="0" w:color="E36C0A"/>
              <w:right w:val="single" w:sz="4" w:space="0" w:color="E36C0A"/>
            </w:tcBorders>
          </w:tcPr>
          <w:p w14:paraId="7678D516" w14:textId="77777777" w:rsidR="00FF26E9" w:rsidRPr="00EC61FF" w:rsidRDefault="00FF26E9" w:rsidP="00EF3B37">
            <w:pPr>
              <w:spacing w:after="0" w:line="480" w:lineRule="auto"/>
              <w:rPr>
                <w:rFonts w:ascii="Arial" w:hAnsi="Arial" w:cs="Arial"/>
              </w:rPr>
            </w:pPr>
            <w:r w:rsidRPr="00EC61FF">
              <w:rPr>
                <w:rFonts w:ascii="Arial" w:hAnsi="Arial" w:cs="Arial"/>
              </w:rPr>
              <w:t>A member of any organisation where another individual may also need to give consent.</w:t>
            </w:r>
          </w:p>
          <w:p w14:paraId="14939825" w14:textId="77777777" w:rsidR="00FF26E9" w:rsidRPr="00EC61FF" w:rsidRDefault="00FF26E9" w:rsidP="00EF3B37">
            <w:pPr>
              <w:spacing w:after="0" w:line="480" w:lineRule="auto"/>
              <w:rPr>
                <w:rFonts w:ascii="Arial" w:hAnsi="Arial" w:cs="Arial"/>
              </w:rPr>
            </w:pPr>
          </w:p>
        </w:tc>
        <w:tc>
          <w:tcPr>
            <w:tcW w:w="1470" w:type="dxa"/>
            <w:tcBorders>
              <w:top w:val="single" w:sz="4" w:space="0" w:color="E36C0A"/>
              <w:left w:val="single" w:sz="4" w:space="0" w:color="E36C0A"/>
              <w:bottom w:val="single" w:sz="4" w:space="0" w:color="E36C0A"/>
              <w:right w:val="single" w:sz="4" w:space="0" w:color="E36C0A"/>
            </w:tcBorders>
          </w:tcPr>
          <w:p w14:paraId="7D406D53" w14:textId="77777777" w:rsidR="00FF26E9" w:rsidRPr="00EC61FF" w:rsidRDefault="00FF26E9" w:rsidP="00EF3B37">
            <w:pPr>
              <w:spacing w:after="0" w:line="480" w:lineRule="auto"/>
              <w:rPr>
                <w:rFonts w:ascii="Arial" w:hAnsi="Arial" w:cs="Arial"/>
              </w:rPr>
            </w:pPr>
            <w:r>
              <w:rPr>
                <w:rFonts w:ascii="Arial" w:hAnsi="Arial" w:cs="Arial"/>
              </w:rPr>
              <w:t>X</w:t>
            </w:r>
          </w:p>
        </w:tc>
        <w:tc>
          <w:tcPr>
            <w:tcW w:w="1899" w:type="dxa"/>
            <w:tcBorders>
              <w:top w:val="single" w:sz="4" w:space="0" w:color="E36C0A"/>
              <w:left w:val="single" w:sz="4" w:space="0" w:color="E36C0A"/>
              <w:bottom w:val="single" w:sz="4" w:space="0" w:color="E36C0A"/>
              <w:right w:val="single" w:sz="4" w:space="0" w:color="E36C0A"/>
            </w:tcBorders>
          </w:tcPr>
          <w:p w14:paraId="2BAEF799" w14:textId="77777777" w:rsidR="00FF26E9" w:rsidRPr="00EC61FF" w:rsidRDefault="00FF26E9" w:rsidP="00EF3B37">
            <w:pPr>
              <w:spacing w:after="0" w:line="480" w:lineRule="auto"/>
              <w:rPr>
                <w:rFonts w:ascii="Arial" w:hAnsi="Arial" w:cs="Arial"/>
              </w:rPr>
            </w:pPr>
          </w:p>
        </w:tc>
      </w:tr>
      <w:tr w:rsidR="00FF26E9" w:rsidRPr="00EC61FF" w14:paraId="334303F2" w14:textId="77777777" w:rsidTr="00E26D14">
        <w:tc>
          <w:tcPr>
            <w:tcW w:w="11166" w:type="dxa"/>
            <w:gridSpan w:val="7"/>
            <w:tcBorders>
              <w:top w:val="single" w:sz="4" w:space="0" w:color="E36C0A"/>
              <w:left w:val="single" w:sz="4" w:space="0" w:color="E36C0A"/>
              <w:bottom w:val="single" w:sz="4" w:space="0" w:color="E36C0A"/>
              <w:right w:val="single" w:sz="4" w:space="0" w:color="E36C0A"/>
            </w:tcBorders>
          </w:tcPr>
          <w:p w14:paraId="06E5CBFB" w14:textId="77777777" w:rsidR="00FF26E9" w:rsidRPr="00EC61FF" w:rsidRDefault="00FF26E9" w:rsidP="00EF3B37">
            <w:pPr>
              <w:spacing w:after="0" w:line="480" w:lineRule="auto"/>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14:paraId="38CF1641" w14:textId="77777777" w:rsidR="00FF26E9" w:rsidRPr="00EC61FF" w:rsidRDefault="00FF26E9" w:rsidP="00EF3B37">
            <w:pPr>
              <w:spacing w:after="0" w:line="480" w:lineRule="auto"/>
              <w:rPr>
                <w:rFonts w:ascii="Arial" w:hAnsi="Arial" w:cs="Arial"/>
              </w:rPr>
            </w:pPr>
          </w:p>
          <w:p w14:paraId="7B958CAF" w14:textId="77777777" w:rsidR="00FF26E9" w:rsidRPr="00EC61FF" w:rsidRDefault="00FF26E9" w:rsidP="00EF3B37">
            <w:pPr>
              <w:spacing w:after="0" w:line="480" w:lineRule="auto"/>
              <w:rPr>
                <w:rFonts w:ascii="Arial" w:hAnsi="Arial" w:cs="Arial"/>
              </w:rPr>
            </w:pPr>
          </w:p>
        </w:tc>
      </w:tr>
      <w:tr w:rsidR="00FF26E9" w:rsidRPr="00EC61FF" w14:paraId="3999FF03" w14:textId="77777777" w:rsidTr="00E26D14">
        <w:tc>
          <w:tcPr>
            <w:tcW w:w="11166" w:type="dxa"/>
            <w:gridSpan w:val="7"/>
            <w:tcBorders>
              <w:top w:val="single" w:sz="4" w:space="0" w:color="E36C0A"/>
              <w:left w:val="nil"/>
              <w:bottom w:val="single" w:sz="4" w:space="0" w:color="E36C0A"/>
              <w:right w:val="nil"/>
            </w:tcBorders>
          </w:tcPr>
          <w:p w14:paraId="2CFB23D2" w14:textId="77777777" w:rsidR="00FF26E9" w:rsidRPr="00EC61FF" w:rsidRDefault="00FF26E9" w:rsidP="00EF3B37">
            <w:pPr>
              <w:spacing w:after="0" w:line="480" w:lineRule="auto"/>
              <w:rPr>
                <w:rFonts w:ascii="Arial" w:hAnsi="Arial" w:cs="Arial"/>
                <w:lang w:val="cy-GB"/>
              </w:rPr>
            </w:pPr>
          </w:p>
        </w:tc>
      </w:tr>
      <w:tr w:rsidR="00FF26E9" w:rsidRPr="00EC61FF" w14:paraId="372B5C30" w14:textId="77777777" w:rsidTr="00E26D14">
        <w:tc>
          <w:tcPr>
            <w:tcW w:w="6142" w:type="dxa"/>
            <w:gridSpan w:val="4"/>
            <w:tcBorders>
              <w:top w:val="single" w:sz="4" w:space="0" w:color="E36C0A"/>
              <w:left w:val="single" w:sz="4" w:space="0" w:color="E36C0A"/>
              <w:bottom w:val="single" w:sz="4" w:space="0" w:color="E36C0A"/>
              <w:right w:val="single" w:sz="4" w:space="0" w:color="E36C0A"/>
            </w:tcBorders>
            <w:shd w:val="clear" w:color="auto" w:fill="FDE9D9"/>
          </w:tcPr>
          <w:p w14:paraId="63D8FA1E" w14:textId="77777777" w:rsidR="00FF26E9" w:rsidRPr="00EC61FF" w:rsidRDefault="00FF26E9" w:rsidP="00EF3B37">
            <w:pPr>
              <w:spacing w:after="0" w:line="480" w:lineRule="auto"/>
              <w:jc w:val="both"/>
              <w:rPr>
                <w:rFonts w:ascii="Arial" w:hAnsi="Arial" w:cs="Arial"/>
                <w:b/>
                <w:lang w:val="cy-GB"/>
              </w:rPr>
            </w:pPr>
            <w:r w:rsidRPr="00EC61FF">
              <w:rPr>
                <w:rFonts w:ascii="Arial" w:hAnsi="Arial" w:cs="Arial"/>
                <w:b/>
                <w:lang w:val="cy-GB"/>
              </w:rPr>
              <w:t xml:space="preserve">Nifer, Oed a Ffynhonnell y Cyfranogwyr </w:t>
            </w:r>
          </w:p>
          <w:p w14:paraId="16003D8C" w14:textId="77777777" w:rsidR="00FF26E9" w:rsidRPr="00EC61FF" w:rsidRDefault="00FF26E9" w:rsidP="00EF3B37">
            <w:pPr>
              <w:spacing w:after="0" w:line="480" w:lineRule="auto"/>
              <w:jc w:val="both"/>
              <w:rPr>
                <w:rFonts w:ascii="Arial" w:hAnsi="Arial" w:cs="Arial"/>
              </w:rPr>
            </w:pPr>
            <w:r w:rsidRPr="00EC61FF">
              <w:rPr>
                <w:rFonts w:ascii="Arial" w:hAnsi="Arial" w:cs="Arial"/>
              </w:rPr>
              <w:t>Rhowch fanylion yr demograffeg y cyfranogwyr / gynulleidfa.</w:t>
            </w:r>
          </w:p>
        </w:tc>
        <w:tc>
          <w:tcPr>
            <w:tcW w:w="5024" w:type="dxa"/>
            <w:gridSpan w:val="3"/>
            <w:tcBorders>
              <w:top w:val="single" w:sz="4" w:space="0" w:color="E36C0A"/>
              <w:left w:val="single" w:sz="4" w:space="0" w:color="E36C0A"/>
              <w:bottom w:val="single" w:sz="4" w:space="0" w:color="E36C0A"/>
              <w:right w:val="single" w:sz="4" w:space="0" w:color="E36C0A"/>
            </w:tcBorders>
            <w:shd w:val="clear" w:color="auto" w:fill="FDE9D9"/>
          </w:tcPr>
          <w:p w14:paraId="2245E5E0" w14:textId="77777777" w:rsidR="00FF26E9" w:rsidRPr="00EC61FF" w:rsidRDefault="00FF26E9" w:rsidP="00EF3B37">
            <w:pPr>
              <w:spacing w:after="0" w:line="480" w:lineRule="auto"/>
              <w:rPr>
                <w:rFonts w:ascii="Arial" w:hAnsi="Arial" w:cs="Arial"/>
                <w:b/>
              </w:rPr>
            </w:pPr>
            <w:r w:rsidRPr="00EC61FF">
              <w:rPr>
                <w:rFonts w:ascii="Arial" w:hAnsi="Arial" w:cs="Arial"/>
                <w:b/>
              </w:rPr>
              <w:t>Participant / Audience Number and Age</w:t>
            </w:r>
          </w:p>
          <w:p w14:paraId="6E9076D3" w14:textId="77777777" w:rsidR="00FF26E9" w:rsidRPr="00EC61FF" w:rsidRDefault="00FF26E9" w:rsidP="00EF3B37">
            <w:pPr>
              <w:spacing w:after="0" w:line="480" w:lineRule="auto"/>
              <w:rPr>
                <w:rFonts w:ascii="Arial" w:hAnsi="Arial" w:cs="Arial"/>
              </w:rPr>
            </w:pPr>
            <w:r w:rsidRPr="00EC61FF">
              <w:rPr>
                <w:rFonts w:ascii="Arial" w:hAnsi="Arial" w:cs="Arial"/>
              </w:rPr>
              <w:t>Provide details of the demographics of the participants / audience.</w:t>
            </w:r>
          </w:p>
        </w:tc>
      </w:tr>
      <w:tr w:rsidR="00FF26E9" w:rsidRPr="00EC61FF" w14:paraId="10A043EA" w14:textId="77777777" w:rsidTr="00E26D14">
        <w:tc>
          <w:tcPr>
            <w:tcW w:w="3289" w:type="dxa"/>
            <w:tcBorders>
              <w:top w:val="single" w:sz="4" w:space="0" w:color="E36C0A"/>
              <w:left w:val="single" w:sz="4" w:space="0" w:color="E36C0A"/>
              <w:bottom w:val="single" w:sz="4" w:space="0" w:color="E36C0A"/>
              <w:right w:val="single" w:sz="4" w:space="0" w:color="E36C0A"/>
            </w:tcBorders>
          </w:tcPr>
          <w:p w14:paraId="157C67B2" w14:textId="77777777" w:rsidR="00FF26E9" w:rsidRPr="00EC61FF" w:rsidRDefault="00FF26E9" w:rsidP="00EF3B37">
            <w:pPr>
              <w:spacing w:after="0" w:line="480" w:lineRule="auto"/>
              <w:jc w:val="both"/>
              <w:rPr>
                <w:rFonts w:ascii="Arial" w:hAnsi="Arial" w:cs="Arial"/>
              </w:rPr>
            </w:pPr>
            <w:r w:rsidRPr="00EC61FF">
              <w:rPr>
                <w:rFonts w:ascii="Arial" w:hAnsi="Arial" w:cs="Arial"/>
                <w:lang w:val="cy-GB"/>
              </w:rPr>
              <w:t>Nifer o Gyfranogwyr / yn y Gynulleidfa</w:t>
            </w:r>
          </w:p>
          <w:p w14:paraId="60A2CB5D" w14:textId="77777777" w:rsidR="00FF26E9" w:rsidRPr="00EC61FF" w:rsidRDefault="00FF26E9" w:rsidP="00EF3B37">
            <w:pPr>
              <w:spacing w:after="0" w:line="480" w:lineRule="auto"/>
              <w:jc w:val="both"/>
              <w:rPr>
                <w:rFonts w:ascii="Arial" w:hAnsi="Arial" w:cs="Arial"/>
              </w:rPr>
            </w:pPr>
          </w:p>
        </w:tc>
        <w:tc>
          <w:tcPr>
            <w:tcW w:w="2853" w:type="dxa"/>
            <w:gridSpan w:val="3"/>
            <w:tcBorders>
              <w:top w:val="single" w:sz="4" w:space="0" w:color="E36C0A"/>
              <w:left w:val="single" w:sz="4" w:space="0" w:color="E36C0A"/>
              <w:bottom w:val="single" w:sz="4" w:space="0" w:color="E36C0A"/>
              <w:right w:val="single" w:sz="4" w:space="0" w:color="E36C0A"/>
            </w:tcBorders>
          </w:tcPr>
          <w:p w14:paraId="6060955C" w14:textId="77777777" w:rsidR="00FF26E9" w:rsidRPr="00EC61FF" w:rsidRDefault="00FF26E9" w:rsidP="00EF3B37">
            <w:pPr>
              <w:spacing w:after="0" w:line="480" w:lineRule="auto"/>
              <w:jc w:val="both"/>
              <w:rPr>
                <w:rFonts w:ascii="Arial" w:hAnsi="Arial" w:cs="Arial"/>
              </w:rPr>
            </w:pPr>
            <w:r w:rsidRPr="00EC61FF">
              <w:rPr>
                <w:rFonts w:ascii="Arial" w:hAnsi="Arial" w:cs="Arial"/>
              </w:rPr>
              <w:t>Participant/ Audience number</w:t>
            </w:r>
          </w:p>
        </w:tc>
        <w:tc>
          <w:tcPr>
            <w:tcW w:w="5024" w:type="dxa"/>
            <w:gridSpan w:val="3"/>
            <w:tcBorders>
              <w:top w:val="single" w:sz="4" w:space="0" w:color="E36C0A"/>
              <w:left w:val="single" w:sz="4" w:space="0" w:color="E36C0A"/>
              <w:bottom w:val="single" w:sz="4" w:space="0" w:color="E36C0A"/>
              <w:right w:val="single" w:sz="4" w:space="0" w:color="E36C0A"/>
            </w:tcBorders>
          </w:tcPr>
          <w:p w14:paraId="1D6F0671" w14:textId="5D813512" w:rsidR="00FF26E9" w:rsidRDefault="00621586" w:rsidP="00EF3B37">
            <w:pPr>
              <w:spacing w:after="0" w:line="480" w:lineRule="auto"/>
              <w:jc w:val="both"/>
              <w:rPr>
                <w:rFonts w:ascii="Arial" w:hAnsi="Arial" w:cs="Arial"/>
              </w:rPr>
            </w:pPr>
            <w:r>
              <w:rPr>
                <w:rFonts w:ascii="Arial" w:hAnsi="Arial" w:cs="Arial"/>
              </w:rPr>
              <w:t>Adults</w:t>
            </w:r>
            <w:r w:rsidR="00B001B1">
              <w:rPr>
                <w:rFonts w:ascii="Arial" w:hAnsi="Arial" w:cs="Arial"/>
              </w:rPr>
              <w:t xml:space="preserve"> 2 for the interview</w:t>
            </w:r>
          </w:p>
          <w:p w14:paraId="744EDDCF" w14:textId="7AB4498C" w:rsidR="00B001B1" w:rsidRPr="00EC61FF" w:rsidRDefault="00B001B1" w:rsidP="00EF3B37">
            <w:pPr>
              <w:spacing w:after="0" w:line="480" w:lineRule="auto"/>
              <w:jc w:val="both"/>
              <w:rPr>
                <w:rFonts w:ascii="Arial" w:hAnsi="Arial" w:cs="Arial"/>
              </w:rPr>
            </w:pPr>
            <w:r>
              <w:rPr>
                <w:rFonts w:ascii="Arial" w:hAnsi="Arial" w:cs="Arial"/>
              </w:rPr>
              <w:t>Up</w:t>
            </w:r>
            <w:r w:rsidR="00795D68">
              <w:rPr>
                <w:rFonts w:ascii="Arial" w:hAnsi="Arial" w:cs="Arial"/>
              </w:rPr>
              <w:t xml:space="preserve"> to 200 for the survey</w:t>
            </w:r>
          </w:p>
        </w:tc>
      </w:tr>
      <w:tr w:rsidR="00FF26E9" w:rsidRPr="00EC61FF" w14:paraId="379E228E" w14:textId="77777777" w:rsidTr="00E26D14">
        <w:tc>
          <w:tcPr>
            <w:tcW w:w="3289" w:type="dxa"/>
            <w:tcBorders>
              <w:top w:val="single" w:sz="4" w:space="0" w:color="E36C0A"/>
              <w:left w:val="single" w:sz="4" w:space="0" w:color="E36C0A"/>
              <w:bottom w:val="single" w:sz="4" w:space="0" w:color="E36C0A"/>
              <w:right w:val="single" w:sz="4" w:space="0" w:color="E36C0A"/>
            </w:tcBorders>
          </w:tcPr>
          <w:p w14:paraId="6F5A2945" w14:textId="77777777" w:rsidR="00FF26E9" w:rsidRPr="00EC61FF" w:rsidRDefault="00FF26E9" w:rsidP="00EF3B37">
            <w:pPr>
              <w:spacing w:after="0" w:line="480" w:lineRule="auto"/>
              <w:jc w:val="both"/>
              <w:rPr>
                <w:rFonts w:ascii="Arial" w:hAnsi="Arial" w:cs="Arial"/>
              </w:rPr>
            </w:pPr>
            <w:r w:rsidRPr="00EC61FF">
              <w:rPr>
                <w:rFonts w:ascii="Arial" w:hAnsi="Arial" w:cs="Arial"/>
                <w:lang w:val="cy-GB"/>
              </w:rPr>
              <w:t>Grŵp oedran y Cyfranogwyr/y  Gynulleidfa</w:t>
            </w:r>
          </w:p>
          <w:p w14:paraId="70EE1DEC" w14:textId="77777777" w:rsidR="00FF26E9" w:rsidRPr="00EC61FF" w:rsidRDefault="00FF26E9" w:rsidP="00EF3B37">
            <w:pPr>
              <w:spacing w:after="0" w:line="480" w:lineRule="auto"/>
              <w:jc w:val="both"/>
              <w:rPr>
                <w:rFonts w:ascii="Arial" w:hAnsi="Arial" w:cs="Arial"/>
              </w:rPr>
            </w:pPr>
          </w:p>
        </w:tc>
        <w:tc>
          <w:tcPr>
            <w:tcW w:w="2853" w:type="dxa"/>
            <w:gridSpan w:val="3"/>
            <w:tcBorders>
              <w:top w:val="single" w:sz="4" w:space="0" w:color="E36C0A"/>
              <w:left w:val="single" w:sz="4" w:space="0" w:color="E36C0A"/>
              <w:bottom w:val="single" w:sz="4" w:space="0" w:color="E36C0A"/>
              <w:right w:val="single" w:sz="4" w:space="0" w:color="E36C0A"/>
            </w:tcBorders>
          </w:tcPr>
          <w:p w14:paraId="79FEC943" w14:textId="77777777" w:rsidR="00FF26E9" w:rsidRPr="00EC61FF" w:rsidRDefault="00FF26E9" w:rsidP="00EF3B37">
            <w:pPr>
              <w:spacing w:after="0" w:line="480" w:lineRule="auto"/>
              <w:jc w:val="both"/>
              <w:rPr>
                <w:rFonts w:ascii="Arial" w:hAnsi="Arial" w:cs="Arial"/>
                <w:b/>
              </w:rPr>
            </w:pPr>
            <w:r w:rsidRPr="00EC61FF">
              <w:rPr>
                <w:rFonts w:ascii="Arial" w:hAnsi="Arial" w:cs="Arial"/>
              </w:rPr>
              <w:t>Participant/ Audience age group</w:t>
            </w:r>
          </w:p>
        </w:tc>
        <w:tc>
          <w:tcPr>
            <w:tcW w:w="5024" w:type="dxa"/>
            <w:gridSpan w:val="3"/>
            <w:tcBorders>
              <w:top w:val="single" w:sz="4" w:space="0" w:color="E36C0A"/>
              <w:left w:val="single" w:sz="4" w:space="0" w:color="E36C0A"/>
              <w:bottom w:val="single" w:sz="4" w:space="0" w:color="E36C0A"/>
              <w:right w:val="single" w:sz="4" w:space="0" w:color="E36C0A"/>
            </w:tcBorders>
          </w:tcPr>
          <w:p w14:paraId="3E7C0A26" w14:textId="77777777" w:rsidR="00FF26E9" w:rsidRPr="00A57E2C" w:rsidRDefault="00FF26E9" w:rsidP="00EF3B37">
            <w:pPr>
              <w:spacing w:after="0" w:line="480" w:lineRule="auto"/>
              <w:jc w:val="both"/>
              <w:rPr>
                <w:rFonts w:ascii="Arial" w:hAnsi="Arial" w:cs="Arial"/>
              </w:rPr>
            </w:pPr>
            <w:r w:rsidRPr="00A57E2C">
              <w:rPr>
                <w:rFonts w:ascii="Arial" w:hAnsi="Arial" w:cs="Arial"/>
              </w:rPr>
              <w:t>18+</w:t>
            </w:r>
          </w:p>
        </w:tc>
      </w:tr>
    </w:tbl>
    <w:p w14:paraId="48A077C1" w14:textId="77777777" w:rsidR="00FF26E9" w:rsidRDefault="00FF26E9" w:rsidP="00EF3B37">
      <w:pPr>
        <w:spacing w:after="0" w:line="480" w:lineRule="auto"/>
        <w:rPr>
          <w:rFonts w:ascii="Arial" w:hAnsi="Arial" w:cs="Arial"/>
        </w:rPr>
      </w:pPr>
    </w:p>
    <w:p w14:paraId="4F1EFC9B" w14:textId="25ECE4A0" w:rsidR="00FF26E9" w:rsidRDefault="00FF26E9" w:rsidP="00EF3B37">
      <w:pPr>
        <w:spacing w:after="0" w:line="480" w:lineRule="auto"/>
        <w:rPr>
          <w:rFonts w:ascii="Arial" w:hAnsi="Arial" w:cs="Arial"/>
        </w:rPr>
      </w:pPr>
    </w:p>
    <w:p w14:paraId="0C0B861A" w14:textId="62DA1A79" w:rsidR="00E26D14" w:rsidRDefault="00E26D14" w:rsidP="00EF3B37">
      <w:pPr>
        <w:spacing w:after="0" w:line="480" w:lineRule="auto"/>
        <w:rPr>
          <w:rFonts w:ascii="Arial" w:hAnsi="Arial" w:cs="Arial"/>
        </w:rPr>
      </w:pPr>
    </w:p>
    <w:p w14:paraId="64368D1D" w14:textId="55FE6006" w:rsidR="00E26D14" w:rsidRDefault="00E26D14" w:rsidP="00EF3B37">
      <w:pPr>
        <w:spacing w:after="0" w:line="480" w:lineRule="auto"/>
        <w:rPr>
          <w:rFonts w:ascii="Arial" w:hAnsi="Arial" w:cs="Arial"/>
        </w:rPr>
      </w:pPr>
    </w:p>
    <w:p w14:paraId="1AB6A857" w14:textId="2F98E25C" w:rsidR="00E26D14" w:rsidRDefault="00E26D14" w:rsidP="00EF3B37">
      <w:pPr>
        <w:spacing w:after="0" w:line="480" w:lineRule="auto"/>
        <w:rPr>
          <w:rFonts w:ascii="Arial" w:hAnsi="Arial" w:cs="Arial"/>
        </w:rPr>
      </w:pPr>
    </w:p>
    <w:p w14:paraId="1730AC68" w14:textId="77777777" w:rsidR="00E26D14" w:rsidRPr="00EC61FF" w:rsidRDefault="00E26D14" w:rsidP="00EF3B37">
      <w:pPr>
        <w:spacing w:after="0" w:line="480" w:lineRule="auto"/>
        <w:rPr>
          <w:rFonts w:ascii="Arial" w:hAnsi="Arial" w:cs="Arial"/>
          <w:vanish/>
        </w:rPr>
      </w:pPr>
    </w:p>
    <w:p w14:paraId="72CDA9D0" w14:textId="77777777" w:rsidR="00FF26E9" w:rsidRPr="00EC61FF" w:rsidRDefault="00FF26E9" w:rsidP="00EF3B37">
      <w:pPr>
        <w:spacing w:after="0" w:line="480" w:lineRule="auto"/>
        <w:rPr>
          <w:rFonts w:ascii="Arial" w:hAnsi="Arial" w:cs="Arial"/>
          <w:vanish/>
        </w:rPr>
      </w:pPr>
    </w:p>
    <w:p w14:paraId="56F872CB" w14:textId="77777777" w:rsidR="00FF26E9" w:rsidRPr="00EC61FF" w:rsidRDefault="00FF26E9" w:rsidP="00EF3B37">
      <w:pPr>
        <w:spacing w:after="0" w:line="480" w:lineRule="auto"/>
        <w:jc w:val="both"/>
        <w:rPr>
          <w:rFonts w:ascii="Arial" w:hAnsi="Arial" w:cs="Arial"/>
        </w:rPr>
      </w:pPr>
    </w:p>
    <w:tbl>
      <w:tblPr>
        <w:tblW w:w="10206" w:type="dxa"/>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5"/>
        <w:gridCol w:w="2995"/>
        <w:gridCol w:w="1274"/>
        <w:gridCol w:w="2569"/>
        <w:gridCol w:w="931"/>
        <w:gridCol w:w="1432"/>
      </w:tblGrid>
      <w:tr w:rsidR="00FF26E9" w:rsidRPr="001D10A1" w14:paraId="7D868782" w14:textId="77777777" w:rsidTr="00E26D14">
        <w:tc>
          <w:tcPr>
            <w:tcW w:w="5757" w:type="dxa"/>
            <w:gridSpan w:val="3"/>
            <w:tcBorders>
              <w:top w:val="nil"/>
              <w:left w:val="nil"/>
              <w:bottom w:val="single" w:sz="4" w:space="0" w:color="E36C0A"/>
              <w:right w:val="nil"/>
            </w:tcBorders>
            <w:shd w:val="clear" w:color="auto" w:fill="FDE9D9"/>
          </w:tcPr>
          <w:p w14:paraId="1458B4AF" w14:textId="77777777" w:rsidR="00FF26E9" w:rsidRPr="001D10A1" w:rsidRDefault="00FF26E9" w:rsidP="00EF3B37">
            <w:pPr>
              <w:spacing w:after="0" w:line="480" w:lineRule="auto"/>
              <w:rPr>
                <w:rFonts w:ascii="Arial" w:hAnsi="Arial" w:cs="Arial"/>
                <w:b/>
                <w:color w:val="E36C0A"/>
                <w:lang w:val="cy-GB"/>
              </w:rPr>
            </w:pPr>
            <w:r w:rsidRPr="001D10A1">
              <w:rPr>
                <w:rFonts w:ascii="Arial" w:hAnsi="Arial" w:cs="Arial"/>
                <w:b/>
                <w:color w:val="E36C0A"/>
                <w:lang w:val="cy-GB"/>
              </w:rPr>
              <w:t>ADRAN 3 – GWEITHGAREDD YMCHWIL</w:t>
            </w:r>
          </w:p>
          <w:p w14:paraId="2A18565F" w14:textId="77777777" w:rsidR="00FF26E9" w:rsidRPr="001D10A1" w:rsidRDefault="00FF26E9" w:rsidP="00EF3B37">
            <w:pPr>
              <w:spacing w:after="0" w:line="480" w:lineRule="auto"/>
              <w:rPr>
                <w:rFonts w:ascii="Arial" w:hAnsi="Arial" w:cs="Arial"/>
                <w:b/>
                <w:color w:val="E36C0A"/>
              </w:rPr>
            </w:pPr>
            <w:r w:rsidRPr="001D10A1">
              <w:rPr>
                <w:rFonts w:ascii="Arial" w:hAnsi="Arial" w:cs="Arial"/>
                <w:b/>
                <w:noProof/>
                <w:color w:val="E36C0A"/>
                <w:lang w:val="en-US" w:eastAsia="en-US"/>
              </w:rPr>
              <mc:AlternateContent>
                <mc:Choice Requires="wps">
                  <w:drawing>
                    <wp:anchor distT="0" distB="0" distL="114300" distR="114300" simplePos="0" relativeHeight="251703296" behindDoc="0" locked="0" layoutInCell="1" allowOverlap="1" wp14:anchorId="4FDEEDC7" wp14:editId="3654C056">
                      <wp:simplePos x="0" y="0"/>
                      <wp:positionH relativeFrom="column">
                        <wp:posOffset>27305</wp:posOffset>
                      </wp:positionH>
                      <wp:positionV relativeFrom="paragraph">
                        <wp:posOffset>123190</wp:posOffset>
                      </wp:positionV>
                      <wp:extent cx="6590665" cy="12065"/>
                      <wp:effectExtent l="38100" t="38100" r="57785" b="64135"/>
                      <wp:wrapNone/>
                      <wp:docPr id="19"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se="http://schemas.microsoft.com/office/word/2015/wordml/symex" xmlns:aink="http://schemas.microsoft.com/office/drawing/2016/ink" xmlns:w15="http://schemas.microsoft.com/office/word/2012/wordml">
                  <w:pict>
                    <v:line w14:anchorId="7D4B6CEE" id="Straight Connector 4" o:spid="_x0000_s1026" style="position:absolute;flip: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" strokecolor="#4f81bd" strokeweight="2pt">
                      <v:shadow on="t" color="black" opacity="24903f" origin=",.5" offset="0,.55556mm"/>
                      <o:lock v:ext="edit" shapetype="f"/>
                    </v:line>
                  </w:pict>
                </mc:Fallback>
              </mc:AlternateContent>
            </w:r>
          </w:p>
        </w:tc>
        <w:tc>
          <w:tcPr>
            <w:tcW w:w="5409" w:type="dxa"/>
            <w:gridSpan w:val="3"/>
            <w:tcBorders>
              <w:top w:val="nil"/>
              <w:left w:val="nil"/>
              <w:bottom w:val="single" w:sz="4" w:space="0" w:color="E36C0A"/>
              <w:right w:val="nil"/>
            </w:tcBorders>
            <w:shd w:val="clear" w:color="auto" w:fill="FDE9D9"/>
          </w:tcPr>
          <w:p w14:paraId="02B64837" w14:textId="77777777" w:rsidR="00FF26E9" w:rsidRPr="001D10A1" w:rsidRDefault="00FF26E9" w:rsidP="00EF3B37">
            <w:pPr>
              <w:spacing w:after="0" w:line="480" w:lineRule="auto"/>
              <w:rPr>
                <w:rFonts w:ascii="Arial" w:hAnsi="Arial" w:cs="Arial"/>
                <w:b/>
                <w:color w:val="E36C0A"/>
              </w:rPr>
            </w:pPr>
            <w:r w:rsidRPr="001D10A1">
              <w:rPr>
                <w:rFonts w:ascii="Arial" w:hAnsi="Arial" w:cs="Arial"/>
                <w:b/>
                <w:color w:val="E36C0A"/>
              </w:rPr>
              <w:t xml:space="preserve">SECTION 3 – RESEARCH ACTIVITY  </w:t>
            </w:r>
          </w:p>
          <w:p w14:paraId="25FD2752" w14:textId="77777777" w:rsidR="00FF26E9" w:rsidRPr="001D10A1" w:rsidRDefault="00FF26E9" w:rsidP="00EF3B37">
            <w:pPr>
              <w:spacing w:after="0" w:line="480" w:lineRule="auto"/>
              <w:rPr>
                <w:rFonts w:ascii="Arial" w:hAnsi="Arial" w:cs="Arial"/>
                <w:b/>
                <w:color w:val="E36C0A"/>
              </w:rPr>
            </w:pPr>
          </w:p>
          <w:p w14:paraId="7BDA3740" w14:textId="77777777" w:rsidR="00FF26E9" w:rsidRPr="001D10A1" w:rsidRDefault="00FF26E9" w:rsidP="00EF3B37">
            <w:pPr>
              <w:spacing w:after="0" w:line="480" w:lineRule="auto"/>
              <w:rPr>
                <w:rFonts w:ascii="Arial" w:hAnsi="Arial" w:cs="Arial"/>
                <w:b/>
                <w:color w:val="E36C0A"/>
              </w:rPr>
            </w:pPr>
          </w:p>
        </w:tc>
      </w:tr>
      <w:tr w:rsidR="00FF26E9" w:rsidRPr="00505AC6" w14:paraId="686B194C" w14:textId="77777777" w:rsidTr="00E26D14">
        <w:tc>
          <w:tcPr>
            <w:tcW w:w="1100" w:type="dxa"/>
            <w:tcBorders>
              <w:top w:val="single" w:sz="4" w:space="0" w:color="E36C0A"/>
              <w:left w:val="single" w:sz="4" w:space="0" w:color="E36C0A"/>
              <w:bottom w:val="single" w:sz="4" w:space="0" w:color="E36C0A"/>
              <w:right w:val="single" w:sz="4" w:space="0" w:color="E36C0A"/>
            </w:tcBorders>
            <w:shd w:val="clear" w:color="auto" w:fill="FDE9D9"/>
          </w:tcPr>
          <w:p w14:paraId="2D0990C5" w14:textId="77777777" w:rsidR="00FF26E9" w:rsidRPr="00505AC6" w:rsidRDefault="00FF26E9" w:rsidP="00EF3B37">
            <w:pPr>
              <w:spacing w:after="0" w:line="480" w:lineRule="auto"/>
              <w:rPr>
                <w:rFonts w:ascii="Arial" w:hAnsi="Arial" w:cs="Arial"/>
                <w:b/>
                <w:lang w:val="cy-GB"/>
              </w:rPr>
            </w:pPr>
            <w:r w:rsidRPr="00505AC6">
              <w:rPr>
                <w:rFonts w:ascii="Arial" w:hAnsi="Arial" w:cs="Arial"/>
                <w:b/>
                <w:lang w:val="cy-GB"/>
              </w:rPr>
              <w:t>1.</w:t>
            </w:r>
          </w:p>
        </w:tc>
        <w:tc>
          <w:tcPr>
            <w:tcW w:w="3295" w:type="dxa"/>
            <w:tcBorders>
              <w:top w:val="single" w:sz="4" w:space="0" w:color="E36C0A"/>
              <w:left w:val="single" w:sz="4" w:space="0" w:color="E36C0A"/>
              <w:bottom w:val="single" w:sz="4" w:space="0" w:color="E36C0A"/>
              <w:right w:val="single" w:sz="4" w:space="0" w:color="E36C0A"/>
            </w:tcBorders>
            <w:shd w:val="clear" w:color="auto" w:fill="FDE9D9"/>
          </w:tcPr>
          <w:p w14:paraId="6303A9DC" w14:textId="77777777" w:rsidR="00FF26E9" w:rsidRPr="00505AC6" w:rsidRDefault="00FF26E9" w:rsidP="00EF3B37">
            <w:pPr>
              <w:spacing w:after="0" w:line="480" w:lineRule="auto"/>
              <w:rPr>
                <w:rFonts w:ascii="Arial" w:hAnsi="Arial" w:cs="Arial"/>
                <w:b/>
                <w:lang w:val="cy-GB"/>
              </w:rPr>
            </w:pPr>
            <w:r w:rsidRPr="00505AC6">
              <w:rPr>
                <w:rFonts w:ascii="Arial" w:hAnsi="Arial" w:cs="Arial"/>
                <w:b/>
                <w:lang w:val="cy-GB"/>
              </w:rPr>
              <w:t>Ydy’r prosiect yn cynnwys:</w:t>
            </w:r>
          </w:p>
        </w:tc>
        <w:tc>
          <w:tcPr>
            <w:tcW w:w="4253" w:type="dxa"/>
            <w:gridSpan w:val="2"/>
            <w:tcBorders>
              <w:top w:val="single" w:sz="4" w:space="0" w:color="E36C0A"/>
              <w:left w:val="single" w:sz="4" w:space="0" w:color="E36C0A"/>
              <w:bottom w:val="single" w:sz="4" w:space="0" w:color="E36C0A"/>
              <w:right w:val="single" w:sz="4" w:space="0" w:color="E36C0A"/>
            </w:tcBorders>
            <w:shd w:val="clear" w:color="auto" w:fill="FDE9D9"/>
          </w:tcPr>
          <w:p w14:paraId="1E984407" w14:textId="77777777" w:rsidR="00FF26E9" w:rsidRPr="00505AC6" w:rsidRDefault="00FF26E9" w:rsidP="00EF3B37">
            <w:pPr>
              <w:spacing w:after="0" w:line="480" w:lineRule="auto"/>
              <w:rPr>
                <w:rFonts w:ascii="Arial" w:hAnsi="Arial" w:cs="Arial"/>
                <w:b/>
              </w:rPr>
            </w:pPr>
            <w:r w:rsidRPr="00505AC6">
              <w:rPr>
                <w:rFonts w:ascii="Arial" w:hAnsi="Arial" w:cs="Arial"/>
                <w:b/>
              </w:rPr>
              <w:t>Does the project include:</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276719F" w14:textId="77777777" w:rsidR="00FF26E9" w:rsidRPr="00505AC6" w:rsidRDefault="00FF26E9" w:rsidP="00EF3B37">
            <w:pPr>
              <w:spacing w:after="0" w:line="480" w:lineRule="auto"/>
              <w:rPr>
                <w:rFonts w:ascii="Arial" w:hAnsi="Arial" w:cs="Arial"/>
                <w:b/>
              </w:rPr>
            </w:pPr>
            <w:r w:rsidRPr="00505AC6">
              <w:rPr>
                <w:rFonts w:ascii="Arial" w:hAnsi="Arial" w:cs="Arial"/>
                <w:b/>
              </w:rPr>
              <w:t>Ydy / Yes</w:t>
            </w:r>
          </w:p>
        </w:tc>
        <w:tc>
          <w:tcPr>
            <w:tcW w:w="1526" w:type="dxa"/>
            <w:tcBorders>
              <w:top w:val="single" w:sz="4" w:space="0" w:color="E36C0A"/>
              <w:left w:val="single" w:sz="4" w:space="0" w:color="E36C0A"/>
              <w:bottom w:val="single" w:sz="4" w:space="0" w:color="E36C0A"/>
              <w:right w:val="single" w:sz="4" w:space="0" w:color="E36C0A"/>
            </w:tcBorders>
            <w:shd w:val="clear" w:color="auto" w:fill="FDE9D9"/>
          </w:tcPr>
          <w:p w14:paraId="24F1B9A1" w14:textId="77777777" w:rsidR="00FF26E9" w:rsidRPr="00505AC6" w:rsidRDefault="00FF26E9" w:rsidP="00EF3B37">
            <w:pPr>
              <w:spacing w:after="0" w:line="480" w:lineRule="auto"/>
              <w:rPr>
                <w:rFonts w:ascii="Arial" w:hAnsi="Arial" w:cs="Arial"/>
                <w:b/>
              </w:rPr>
            </w:pPr>
            <w:r w:rsidRPr="00505AC6">
              <w:rPr>
                <w:rFonts w:ascii="Arial" w:hAnsi="Arial" w:cs="Arial"/>
                <w:b/>
              </w:rPr>
              <w:t xml:space="preserve">Nac ydy/No </w:t>
            </w:r>
          </w:p>
        </w:tc>
      </w:tr>
      <w:tr w:rsidR="00FF26E9" w:rsidRPr="00EC61FF" w14:paraId="24DA8A3E"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6FB66135"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 xml:space="preserve">Defnyddio holiadur neu offeryn ymchwil tebyg </w:t>
            </w:r>
          </w:p>
        </w:tc>
        <w:tc>
          <w:tcPr>
            <w:tcW w:w="4253" w:type="dxa"/>
            <w:gridSpan w:val="2"/>
            <w:tcBorders>
              <w:top w:val="single" w:sz="4" w:space="0" w:color="E36C0A"/>
              <w:left w:val="single" w:sz="4" w:space="0" w:color="E36C0A"/>
              <w:bottom w:val="single" w:sz="4" w:space="0" w:color="E36C0A"/>
              <w:right w:val="single" w:sz="4" w:space="0" w:color="E36C0A"/>
            </w:tcBorders>
          </w:tcPr>
          <w:p w14:paraId="42BC1DF9" w14:textId="77777777" w:rsidR="00FF26E9" w:rsidRPr="00EC61FF" w:rsidRDefault="00FF26E9" w:rsidP="00EF3B37">
            <w:pPr>
              <w:spacing w:after="0" w:line="480" w:lineRule="auto"/>
              <w:rPr>
                <w:rFonts w:ascii="Arial" w:hAnsi="Arial" w:cs="Arial"/>
              </w:rPr>
            </w:pPr>
            <w:r w:rsidRPr="00EC61FF">
              <w:rPr>
                <w:rFonts w:ascii="Arial" w:hAnsi="Arial" w:cs="Arial"/>
              </w:rPr>
              <w:t xml:space="preserve">Use of questionnaire </w:t>
            </w:r>
            <w:r>
              <w:rPr>
                <w:rFonts w:ascii="Arial" w:hAnsi="Arial" w:cs="Arial"/>
              </w:rPr>
              <w:t xml:space="preserve">or similar research instrument </w:t>
            </w:r>
          </w:p>
          <w:p w14:paraId="45D6ACB4"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57AC47A9" w14:textId="75E4AC7A" w:rsidR="00FF26E9" w:rsidRPr="00795D68" w:rsidRDefault="00795D68" w:rsidP="00EF3B37">
            <w:pPr>
              <w:spacing w:after="0" w:line="480" w:lineRule="auto"/>
              <w:rPr>
                <w:rFonts w:ascii="Arial" w:hAnsi="Arial" w:cs="Arial"/>
                <w:sz w:val="24"/>
                <w:szCs w:val="24"/>
              </w:rPr>
            </w:pPr>
            <w:r>
              <w:rPr>
                <w:rFonts w:ascii="Arial" w:hAnsi="Arial" w:cs="Arial"/>
                <w:sz w:val="24"/>
                <w:szCs w:val="24"/>
              </w:rPr>
              <w:t>x</w:t>
            </w:r>
          </w:p>
        </w:tc>
        <w:tc>
          <w:tcPr>
            <w:tcW w:w="1526" w:type="dxa"/>
            <w:tcBorders>
              <w:top w:val="single" w:sz="4" w:space="0" w:color="E36C0A"/>
              <w:left w:val="single" w:sz="4" w:space="0" w:color="E36C0A"/>
              <w:bottom w:val="single" w:sz="4" w:space="0" w:color="E36C0A"/>
              <w:right w:val="single" w:sz="4" w:space="0" w:color="E36C0A"/>
            </w:tcBorders>
          </w:tcPr>
          <w:p w14:paraId="0746092C" w14:textId="26D4C770" w:rsidR="00FF26E9" w:rsidRPr="00EC61FF" w:rsidRDefault="00FF26E9" w:rsidP="00EF3B37">
            <w:pPr>
              <w:spacing w:after="0" w:line="480" w:lineRule="auto"/>
              <w:rPr>
                <w:rFonts w:ascii="Arial" w:hAnsi="Arial" w:cs="Arial"/>
              </w:rPr>
            </w:pPr>
          </w:p>
        </w:tc>
      </w:tr>
      <w:tr w:rsidR="00FF26E9" w:rsidRPr="00EC61FF" w14:paraId="2DEB5F69"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6EF63B45"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 xml:space="preserve">Defnyddio prawf ysgrifenedig neu gyfrifiadurol </w:t>
            </w:r>
          </w:p>
        </w:tc>
        <w:tc>
          <w:tcPr>
            <w:tcW w:w="4253" w:type="dxa"/>
            <w:gridSpan w:val="2"/>
            <w:tcBorders>
              <w:top w:val="single" w:sz="4" w:space="0" w:color="E36C0A"/>
              <w:left w:val="single" w:sz="4" w:space="0" w:color="E36C0A"/>
              <w:bottom w:val="single" w:sz="4" w:space="0" w:color="E36C0A"/>
              <w:right w:val="single" w:sz="4" w:space="0" w:color="E36C0A"/>
            </w:tcBorders>
          </w:tcPr>
          <w:p w14:paraId="774CC298" w14:textId="77777777" w:rsidR="00FF26E9" w:rsidRPr="00EC61FF" w:rsidRDefault="00FF26E9" w:rsidP="00EF3B37">
            <w:pPr>
              <w:spacing w:after="0" w:line="480" w:lineRule="auto"/>
              <w:rPr>
                <w:rFonts w:ascii="Arial" w:hAnsi="Arial" w:cs="Arial"/>
              </w:rPr>
            </w:pPr>
            <w:r w:rsidRPr="00EC61FF">
              <w:rPr>
                <w:rFonts w:ascii="Arial" w:hAnsi="Arial" w:cs="Arial"/>
              </w:rPr>
              <w:t>Use of written or computerised test</w:t>
            </w:r>
          </w:p>
          <w:p w14:paraId="56D23D39" w14:textId="77777777" w:rsidR="00FF26E9" w:rsidRPr="00EC61FF" w:rsidRDefault="00FF26E9" w:rsidP="00EF3B37">
            <w:pPr>
              <w:spacing w:after="0" w:line="480" w:lineRule="auto"/>
              <w:rPr>
                <w:rFonts w:ascii="Arial" w:hAnsi="Arial" w:cs="Arial"/>
              </w:rPr>
            </w:pPr>
          </w:p>
          <w:p w14:paraId="5A83A539"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07665CAB"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7CFDC13E"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29B9F844"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39B80A99"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Cyfweliad (cysylltwch gwestiynau posibl)</w:t>
            </w:r>
            <w:r w:rsidRPr="00EC61FF">
              <w:rPr>
                <w:rFonts w:ascii="Arial" w:hAnsi="Arial" w:cs="Arial"/>
                <w:rtl/>
                <w:lang w:val="cy-GB"/>
              </w:rPr>
              <w:t xml:space="preserve"> </w:t>
            </w:r>
          </w:p>
        </w:tc>
        <w:tc>
          <w:tcPr>
            <w:tcW w:w="4253" w:type="dxa"/>
            <w:gridSpan w:val="2"/>
            <w:tcBorders>
              <w:top w:val="single" w:sz="4" w:space="0" w:color="E36C0A"/>
              <w:left w:val="single" w:sz="4" w:space="0" w:color="E36C0A"/>
              <w:bottom w:val="single" w:sz="4" w:space="0" w:color="E36C0A"/>
              <w:right w:val="single" w:sz="4" w:space="0" w:color="E36C0A"/>
            </w:tcBorders>
          </w:tcPr>
          <w:p w14:paraId="647B660C" w14:textId="77777777" w:rsidR="00FF26E9" w:rsidRPr="00EC61FF" w:rsidRDefault="00FF26E9" w:rsidP="00EF3B37">
            <w:pPr>
              <w:spacing w:after="0" w:line="480" w:lineRule="auto"/>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14:paraId="6D06CBB9"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38C27197" w14:textId="77777777" w:rsidR="00FF26E9" w:rsidRPr="00EC61FF" w:rsidRDefault="00FF26E9" w:rsidP="00EF3B37">
            <w:pPr>
              <w:spacing w:after="0" w:line="480" w:lineRule="auto"/>
              <w:rPr>
                <w:rFonts w:ascii="Arial" w:hAnsi="Arial" w:cs="Arial"/>
              </w:rPr>
            </w:pPr>
            <w:r>
              <w:rPr>
                <w:rFonts w:ascii="Arial" w:hAnsi="Arial" w:cs="Arial"/>
              </w:rPr>
              <w:t>X</w:t>
            </w:r>
          </w:p>
        </w:tc>
        <w:tc>
          <w:tcPr>
            <w:tcW w:w="1526" w:type="dxa"/>
            <w:tcBorders>
              <w:top w:val="single" w:sz="4" w:space="0" w:color="E36C0A"/>
              <w:left w:val="single" w:sz="4" w:space="0" w:color="E36C0A"/>
              <w:bottom w:val="single" w:sz="4" w:space="0" w:color="E36C0A"/>
              <w:right w:val="single" w:sz="4" w:space="0" w:color="E36C0A"/>
            </w:tcBorders>
          </w:tcPr>
          <w:p w14:paraId="168C9196" w14:textId="77777777" w:rsidR="00FF26E9" w:rsidRPr="00EC61FF" w:rsidRDefault="00FF26E9" w:rsidP="00EF3B37">
            <w:pPr>
              <w:spacing w:after="0" w:line="480" w:lineRule="auto"/>
              <w:rPr>
                <w:rFonts w:ascii="Arial" w:hAnsi="Arial" w:cs="Arial"/>
              </w:rPr>
            </w:pPr>
          </w:p>
        </w:tc>
      </w:tr>
      <w:tr w:rsidR="00FF26E9" w:rsidRPr="00EC61FF" w14:paraId="0EB5B09F"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5E761B33"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Dyddiaduron</w:t>
            </w:r>
          </w:p>
        </w:tc>
        <w:tc>
          <w:tcPr>
            <w:tcW w:w="4253" w:type="dxa"/>
            <w:gridSpan w:val="2"/>
            <w:tcBorders>
              <w:top w:val="single" w:sz="4" w:space="0" w:color="E36C0A"/>
              <w:left w:val="single" w:sz="4" w:space="0" w:color="E36C0A"/>
              <w:bottom w:val="single" w:sz="4" w:space="0" w:color="E36C0A"/>
              <w:right w:val="single" w:sz="4" w:space="0" w:color="E36C0A"/>
            </w:tcBorders>
          </w:tcPr>
          <w:p w14:paraId="73FE4CD7" w14:textId="77777777" w:rsidR="00FF26E9" w:rsidRPr="00EC61FF" w:rsidRDefault="00FF26E9" w:rsidP="00EF3B37">
            <w:pPr>
              <w:spacing w:after="0" w:line="480" w:lineRule="auto"/>
              <w:rPr>
                <w:rFonts w:ascii="Arial" w:hAnsi="Arial" w:cs="Arial"/>
              </w:rPr>
            </w:pPr>
            <w:r w:rsidRPr="00EC61FF">
              <w:rPr>
                <w:rFonts w:ascii="Arial" w:hAnsi="Arial" w:cs="Arial"/>
              </w:rPr>
              <w:t>Diaries</w:t>
            </w:r>
          </w:p>
          <w:p w14:paraId="7DD6C1B9"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32D2CC85"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5BFCDCF6"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61E5C152"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6B4582C6"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Arsylwi ar gyfranogwyr a hwythau'n ymwybodol o hynny</w:t>
            </w:r>
          </w:p>
        </w:tc>
        <w:tc>
          <w:tcPr>
            <w:tcW w:w="4253" w:type="dxa"/>
            <w:gridSpan w:val="2"/>
            <w:tcBorders>
              <w:top w:val="single" w:sz="4" w:space="0" w:color="E36C0A"/>
              <w:left w:val="single" w:sz="4" w:space="0" w:color="E36C0A"/>
              <w:bottom w:val="single" w:sz="4" w:space="0" w:color="E36C0A"/>
              <w:right w:val="single" w:sz="4" w:space="0" w:color="E36C0A"/>
            </w:tcBorders>
          </w:tcPr>
          <w:p w14:paraId="64B6DCEA" w14:textId="77777777" w:rsidR="00FF26E9" w:rsidRPr="00EC61FF" w:rsidRDefault="00FF26E9" w:rsidP="00EF3B37">
            <w:pPr>
              <w:spacing w:after="0" w:line="480" w:lineRule="auto"/>
              <w:rPr>
                <w:rFonts w:ascii="Arial" w:hAnsi="Arial" w:cs="Arial"/>
              </w:rPr>
            </w:pPr>
            <w:r w:rsidRPr="00EC61FF">
              <w:rPr>
                <w:rFonts w:ascii="Arial" w:hAnsi="Arial" w:cs="Arial"/>
              </w:rPr>
              <w:t>Participant observation with their knowledge</w:t>
            </w:r>
          </w:p>
        </w:tc>
        <w:tc>
          <w:tcPr>
            <w:tcW w:w="992" w:type="dxa"/>
            <w:tcBorders>
              <w:top w:val="single" w:sz="4" w:space="0" w:color="E36C0A"/>
              <w:left w:val="single" w:sz="4" w:space="0" w:color="E36C0A"/>
              <w:bottom w:val="single" w:sz="4" w:space="0" w:color="E36C0A"/>
              <w:right w:val="single" w:sz="4" w:space="0" w:color="E36C0A"/>
            </w:tcBorders>
          </w:tcPr>
          <w:p w14:paraId="5645E7EE"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52DF7704"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486BA4CE"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46366412"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Arsylwi ar gyfranogwyr a hwythau ddim yn ymwybodol o hynny</w:t>
            </w:r>
          </w:p>
        </w:tc>
        <w:tc>
          <w:tcPr>
            <w:tcW w:w="4253" w:type="dxa"/>
            <w:gridSpan w:val="2"/>
            <w:tcBorders>
              <w:top w:val="single" w:sz="4" w:space="0" w:color="E36C0A"/>
              <w:left w:val="single" w:sz="4" w:space="0" w:color="E36C0A"/>
              <w:bottom w:val="single" w:sz="4" w:space="0" w:color="E36C0A"/>
              <w:right w:val="single" w:sz="4" w:space="0" w:color="E36C0A"/>
            </w:tcBorders>
          </w:tcPr>
          <w:p w14:paraId="2FA9D4FE" w14:textId="77777777" w:rsidR="00FF26E9" w:rsidRPr="00EC61FF" w:rsidRDefault="00FF26E9" w:rsidP="00EF3B37">
            <w:pPr>
              <w:spacing w:after="0" w:line="480" w:lineRule="auto"/>
              <w:rPr>
                <w:rFonts w:ascii="Arial" w:hAnsi="Arial" w:cs="Arial"/>
              </w:rPr>
            </w:pPr>
            <w:r w:rsidRPr="00EC61FF">
              <w:rPr>
                <w:rFonts w:ascii="Arial" w:hAnsi="Arial" w:cs="Arial"/>
              </w:rPr>
              <w:t>Participant observation without their knowledge</w:t>
            </w:r>
          </w:p>
          <w:p w14:paraId="215CCE92"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006D76A8"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026DC6AE"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6D26D03A"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649E3C86"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Recordio fideo neu sain</w:t>
            </w:r>
          </w:p>
        </w:tc>
        <w:tc>
          <w:tcPr>
            <w:tcW w:w="4253" w:type="dxa"/>
            <w:gridSpan w:val="2"/>
            <w:tcBorders>
              <w:top w:val="single" w:sz="4" w:space="0" w:color="E36C0A"/>
              <w:left w:val="single" w:sz="4" w:space="0" w:color="E36C0A"/>
              <w:bottom w:val="single" w:sz="4" w:space="0" w:color="E36C0A"/>
              <w:right w:val="single" w:sz="4" w:space="0" w:color="E36C0A"/>
            </w:tcBorders>
          </w:tcPr>
          <w:p w14:paraId="2584CF6D" w14:textId="77777777" w:rsidR="00FF26E9" w:rsidRPr="00EC61FF" w:rsidRDefault="00FF26E9" w:rsidP="00EF3B37">
            <w:pPr>
              <w:spacing w:after="0" w:line="480" w:lineRule="auto"/>
              <w:rPr>
                <w:rFonts w:ascii="Arial" w:hAnsi="Arial" w:cs="Arial"/>
              </w:rPr>
            </w:pPr>
            <w:r w:rsidRPr="00EC61FF">
              <w:rPr>
                <w:rFonts w:ascii="Arial" w:hAnsi="Arial" w:cs="Arial"/>
              </w:rPr>
              <w:t>Video or audio-taping</w:t>
            </w:r>
          </w:p>
          <w:p w14:paraId="73164DE7"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39B797CC" w14:textId="77777777" w:rsidR="00FF26E9" w:rsidRPr="00EC61FF" w:rsidRDefault="00FF26E9" w:rsidP="00EF3B37">
            <w:pPr>
              <w:spacing w:after="0" w:line="480" w:lineRule="auto"/>
              <w:rPr>
                <w:rFonts w:ascii="Arial" w:hAnsi="Arial" w:cs="Arial"/>
              </w:rPr>
            </w:pPr>
            <w:r>
              <w:rPr>
                <w:rFonts w:ascii="Arial" w:hAnsi="Arial" w:cs="Arial"/>
              </w:rPr>
              <w:t>X</w:t>
            </w:r>
          </w:p>
        </w:tc>
        <w:tc>
          <w:tcPr>
            <w:tcW w:w="1526" w:type="dxa"/>
            <w:tcBorders>
              <w:top w:val="single" w:sz="4" w:space="0" w:color="E36C0A"/>
              <w:left w:val="single" w:sz="4" w:space="0" w:color="E36C0A"/>
              <w:bottom w:val="single" w:sz="4" w:space="0" w:color="E36C0A"/>
              <w:right w:val="single" w:sz="4" w:space="0" w:color="E36C0A"/>
            </w:tcBorders>
          </w:tcPr>
          <w:p w14:paraId="534730C5" w14:textId="77777777" w:rsidR="00FF26E9" w:rsidRPr="00EC61FF" w:rsidRDefault="00FF26E9" w:rsidP="00EF3B37">
            <w:pPr>
              <w:spacing w:after="0" w:line="480" w:lineRule="auto"/>
              <w:rPr>
                <w:rFonts w:ascii="Arial" w:hAnsi="Arial" w:cs="Arial"/>
              </w:rPr>
            </w:pPr>
          </w:p>
        </w:tc>
      </w:tr>
      <w:tr w:rsidR="00FF26E9" w:rsidRPr="00EC61FF" w14:paraId="4EAEE29E"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050F3909"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Mynediad i wybodaeth bersonol neu gyfrinachol heb gydsyniad penodol y cyfranogwyr</w:t>
            </w:r>
          </w:p>
        </w:tc>
        <w:tc>
          <w:tcPr>
            <w:tcW w:w="4253" w:type="dxa"/>
            <w:gridSpan w:val="2"/>
            <w:tcBorders>
              <w:top w:val="single" w:sz="4" w:space="0" w:color="E36C0A"/>
              <w:left w:val="single" w:sz="4" w:space="0" w:color="E36C0A"/>
              <w:bottom w:val="single" w:sz="4" w:space="0" w:color="E36C0A"/>
              <w:right w:val="single" w:sz="4" w:space="0" w:color="E36C0A"/>
            </w:tcBorders>
          </w:tcPr>
          <w:p w14:paraId="340BBA67" w14:textId="3A9B378B" w:rsidR="00FF26E9" w:rsidRPr="00EC61FF" w:rsidRDefault="00FF26E9" w:rsidP="00EF3B37">
            <w:pPr>
              <w:spacing w:after="0" w:line="480" w:lineRule="auto"/>
              <w:rPr>
                <w:rFonts w:ascii="Arial" w:hAnsi="Arial" w:cs="Arial"/>
              </w:rPr>
            </w:pPr>
            <w:r w:rsidRPr="00EC61FF">
              <w:rPr>
                <w:rFonts w:ascii="Arial" w:hAnsi="Arial" w:cs="Arial"/>
              </w:rPr>
              <w:t xml:space="preserve">Access to personal or confidential information without the </w:t>
            </w:r>
            <w:r w:rsidR="008F0BA2" w:rsidRPr="00EC61FF">
              <w:rPr>
                <w:rFonts w:ascii="Arial" w:hAnsi="Arial" w:cs="Arial"/>
              </w:rPr>
              <w:t>participant’s</w:t>
            </w:r>
            <w:r w:rsidRPr="00EC61FF">
              <w:rPr>
                <w:rFonts w:ascii="Arial" w:hAnsi="Arial" w:cs="Arial"/>
              </w:rPr>
              <w:t xml:space="preserve"> specific consent</w:t>
            </w:r>
          </w:p>
          <w:p w14:paraId="40FADABC"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72A6258D"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6AFB8875"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2DADBFCB"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2638B9D1"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Defnyddio unrhyw gwestiynau, ysgogiadau prawf, cyflwyniad y gallai rhai cyfranogwyr eu profi fel rhywbeth sy'n achosi niwed / tramgwydd corfforol, meddyliol neu emosiynol</w:t>
            </w:r>
          </w:p>
        </w:tc>
        <w:tc>
          <w:tcPr>
            <w:tcW w:w="4253" w:type="dxa"/>
            <w:gridSpan w:val="2"/>
            <w:tcBorders>
              <w:top w:val="single" w:sz="4" w:space="0" w:color="E36C0A"/>
              <w:left w:val="single" w:sz="4" w:space="0" w:color="E36C0A"/>
              <w:bottom w:val="single" w:sz="4" w:space="0" w:color="E36C0A"/>
              <w:right w:val="single" w:sz="4" w:space="0" w:color="E36C0A"/>
            </w:tcBorders>
          </w:tcPr>
          <w:p w14:paraId="693D4869" w14:textId="77777777" w:rsidR="00FF26E9" w:rsidRPr="00EC61FF" w:rsidRDefault="00FF26E9" w:rsidP="00EF3B37">
            <w:pPr>
              <w:spacing w:after="0" w:line="480" w:lineRule="auto"/>
              <w:rPr>
                <w:rFonts w:ascii="Arial" w:hAnsi="Arial" w:cs="Arial"/>
              </w:rPr>
            </w:pPr>
            <w:r w:rsidRPr="00EC61FF">
              <w:rPr>
                <w:rFonts w:ascii="Arial" w:hAnsi="Arial" w:cs="Arial"/>
              </w:rPr>
              <w:t>Administration of any questions, test stimuli, presentation that may be experienced as physically, mentally or emotionally harmful / offensive</w:t>
            </w:r>
          </w:p>
          <w:p w14:paraId="6F0FDAE7"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4E4DCC4C"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19A36D88"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15DA083C"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7DA389DC"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 xml:space="preserve">Cyflawni unrhyw weithredoedd allai achosi embaras neu effeithio ar hunan-barch </w:t>
            </w:r>
          </w:p>
        </w:tc>
        <w:tc>
          <w:tcPr>
            <w:tcW w:w="4253" w:type="dxa"/>
            <w:gridSpan w:val="2"/>
            <w:tcBorders>
              <w:top w:val="single" w:sz="4" w:space="0" w:color="E36C0A"/>
              <w:left w:val="single" w:sz="4" w:space="0" w:color="E36C0A"/>
              <w:bottom w:val="single" w:sz="4" w:space="0" w:color="E36C0A"/>
              <w:right w:val="single" w:sz="4" w:space="0" w:color="E36C0A"/>
            </w:tcBorders>
          </w:tcPr>
          <w:p w14:paraId="05ECC931" w14:textId="77777777" w:rsidR="00FF26E9" w:rsidRPr="00EC61FF" w:rsidRDefault="00FF26E9" w:rsidP="00EF3B37">
            <w:pPr>
              <w:spacing w:after="0" w:line="480" w:lineRule="auto"/>
              <w:rPr>
                <w:rFonts w:ascii="Arial" w:hAnsi="Arial" w:cs="Arial"/>
              </w:rPr>
            </w:pPr>
            <w:r w:rsidRPr="00EC61FF">
              <w:rPr>
                <w:rFonts w:ascii="Arial" w:hAnsi="Arial" w:cs="Arial"/>
              </w:rPr>
              <w:t>Performance of any acts which may cause embarrassment or affect self-esteem</w:t>
            </w:r>
          </w:p>
          <w:p w14:paraId="67EF1179"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597E4365"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5BEC5DDF"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548D36F3"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687A9F90"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 xml:space="preserve">Ymchwilio i gyfranogwyr sy’n ymwneud â gweithgareddau anghyfreithlon </w:t>
            </w:r>
          </w:p>
        </w:tc>
        <w:tc>
          <w:tcPr>
            <w:tcW w:w="4253" w:type="dxa"/>
            <w:gridSpan w:val="2"/>
            <w:tcBorders>
              <w:top w:val="single" w:sz="4" w:space="0" w:color="E36C0A"/>
              <w:left w:val="single" w:sz="4" w:space="0" w:color="E36C0A"/>
              <w:bottom w:val="single" w:sz="4" w:space="0" w:color="E36C0A"/>
              <w:right w:val="single" w:sz="4" w:space="0" w:color="E36C0A"/>
            </w:tcBorders>
          </w:tcPr>
          <w:p w14:paraId="4348593D" w14:textId="77777777" w:rsidR="00FF26E9" w:rsidRPr="00EC61FF" w:rsidRDefault="00FF26E9" w:rsidP="00EF3B37">
            <w:pPr>
              <w:spacing w:after="0" w:line="480" w:lineRule="auto"/>
              <w:rPr>
                <w:rFonts w:ascii="Arial" w:hAnsi="Arial" w:cs="Arial"/>
              </w:rPr>
            </w:pPr>
            <w:r w:rsidRPr="00EC61FF">
              <w:rPr>
                <w:rFonts w:ascii="Arial" w:hAnsi="Arial" w:cs="Arial"/>
              </w:rPr>
              <w:t>Investigation of participants involved in illegal activities</w:t>
            </w:r>
          </w:p>
          <w:p w14:paraId="499451A6"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5A0D3B00"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489D45D7"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785E7B1E"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4881ED0E"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 xml:space="preserve">Gweithdrefnau lle defnyddir twyll </w:t>
            </w:r>
          </w:p>
        </w:tc>
        <w:tc>
          <w:tcPr>
            <w:tcW w:w="4253" w:type="dxa"/>
            <w:gridSpan w:val="2"/>
            <w:tcBorders>
              <w:top w:val="single" w:sz="4" w:space="0" w:color="E36C0A"/>
              <w:left w:val="single" w:sz="4" w:space="0" w:color="E36C0A"/>
              <w:bottom w:val="single" w:sz="4" w:space="0" w:color="E36C0A"/>
              <w:right w:val="single" w:sz="4" w:space="0" w:color="E36C0A"/>
            </w:tcBorders>
          </w:tcPr>
          <w:p w14:paraId="3B7017B0" w14:textId="77777777" w:rsidR="00FF26E9" w:rsidRPr="00EC61FF" w:rsidRDefault="00FF26E9" w:rsidP="00EF3B37">
            <w:pPr>
              <w:spacing w:after="0" w:line="480" w:lineRule="auto"/>
              <w:rPr>
                <w:rFonts w:ascii="Arial" w:hAnsi="Arial" w:cs="Arial"/>
              </w:rPr>
            </w:pPr>
            <w:r w:rsidRPr="00EC61FF">
              <w:rPr>
                <w:rFonts w:ascii="Arial" w:hAnsi="Arial" w:cs="Arial"/>
              </w:rPr>
              <w:t>Procedures that involve deception</w:t>
            </w:r>
          </w:p>
          <w:p w14:paraId="5649A077"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619DD3CA"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7ED2CF0F"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29C09361"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5BA613BA"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 xml:space="preserve">Gweini unrhyw sylwedd, cyfrwng neu blasebo </w:t>
            </w:r>
          </w:p>
        </w:tc>
        <w:tc>
          <w:tcPr>
            <w:tcW w:w="4253" w:type="dxa"/>
            <w:gridSpan w:val="2"/>
            <w:tcBorders>
              <w:top w:val="single" w:sz="4" w:space="0" w:color="E36C0A"/>
              <w:left w:val="single" w:sz="4" w:space="0" w:color="E36C0A"/>
              <w:bottom w:val="single" w:sz="4" w:space="0" w:color="E36C0A"/>
              <w:right w:val="single" w:sz="4" w:space="0" w:color="E36C0A"/>
            </w:tcBorders>
          </w:tcPr>
          <w:p w14:paraId="0D4F9AB8" w14:textId="77777777" w:rsidR="00FF26E9" w:rsidRPr="00EC61FF" w:rsidRDefault="00FF26E9" w:rsidP="00EF3B37">
            <w:pPr>
              <w:spacing w:after="0" w:line="480" w:lineRule="auto"/>
              <w:rPr>
                <w:rFonts w:ascii="Arial" w:hAnsi="Arial" w:cs="Arial"/>
              </w:rPr>
            </w:pPr>
            <w:r w:rsidRPr="00EC61FF">
              <w:rPr>
                <w:rFonts w:ascii="Arial" w:hAnsi="Arial" w:cs="Arial"/>
              </w:rPr>
              <w:t>Administration of any substance, agent or placebo</w:t>
            </w:r>
          </w:p>
          <w:p w14:paraId="41EF37A5"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113694A1"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75F0963D"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5A0F9757" w14:textId="77777777" w:rsidTr="00E26D14">
        <w:tc>
          <w:tcPr>
            <w:tcW w:w="4395" w:type="dxa"/>
            <w:gridSpan w:val="2"/>
            <w:tcBorders>
              <w:top w:val="single" w:sz="4" w:space="0" w:color="E36C0A"/>
              <w:left w:val="single" w:sz="4" w:space="0" w:color="E36C0A"/>
              <w:bottom w:val="single" w:sz="4" w:space="0" w:color="E36C0A"/>
              <w:right w:val="single" w:sz="4" w:space="0" w:color="E36C0A"/>
            </w:tcBorders>
          </w:tcPr>
          <w:p w14:paraId="5BE2B565" w14:textId="77777777" w:rsidR="00FF26E9" w:rsidRPr="00EC61FF" w:rsidRDefault="00FF26E9" w:rsidP="00EF3B37">
            <w:pPr>
              <w:spacing w:after="0" w:line="480" w:lineRule="auto"/>
              <w:rPr>
                <w:rFonts w:ascii="Arial" w:hAnsi="Arial" w:cs="Arial"/>
                <w:lang w:val="cy-GB"/>
              </w:rPr>
            </w:pPr>
            <w:r w:rsidRPr="00EC61FF">
              <w:rPr>
                <w:rFonts w:ascii="Arial" w:hAnsi="Arial" w:cs="Arial"/>
                <w:lang w:val="cy-GB"/>
              </w:rPr>
              <w:t>Dull arall o gasglu data neu fformat cyflwyno (esboniwch)</w:t>
            </w:r>
          </w:p>
        </w:tc>
        <w:tc>
          <w:tcPr>
            <w:tcW w:w="4253" w:type="dxa"/>
            <w:gridSpan w:val="2"/>
            <w:tcBorders>
              <w:top w:val="single" w:sz="4" w:space="0" w:color="E36C0A"/>
              <w:left w:val="single" w:sz="4" w:space="0" w:color="E36C0A"/>
              <w:bottom w:val="single" w:sz="4" w:space="0" w:color="E36C0A"/>
              <w:right w:val="single" w:sz="4" w:space="0" w:color="E36C0A"/>
            </w:tcBorders>
          </w:tcPr>
          <w:p w14:paraId="2355D6A2" w14:textId="77777777" w:rsidR="00FF26E9" w:rsidRPr="00EC61FF" w:rsidRDefault="00FF26E9" w:rsidP="00EF3B37">
            <w:pPr>
              <w:spacing w:after="0" w:line="480" w:lineRule="auto"/>
              <w:rPr>
                <w:rFonts w:ascii="Arial" w:hAnsi="Arial" w:cs="Arial"/>
              </w:rPr>
            </w:pPr>
            <w:r w:rsidRPr="00EC61FF">
              <w:rPr>
                <w:rFonts w:ascii="Arial" w:hAnsi="Arial" w:cs="Arial"/>
              </w:rPr>
              <w:t>Other method of data collection or presentation format (please explain)</w:t>
            </w:r>
          </w:p>
          <w:p w14:paraId="2F17D0C1" w14:textId="77777777" w:rsidR="00FF26E9" w:rsidRPr="00EC61FF" w:rsidRDefault="00FF26E9" w:rsidP="00EF3B37">
            <w:pPr>
              <w:spacing w:after="0" w:line="480" w:lineRule="auto"/>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14:paraId="3FB05607" w14:textId="77777777" w:rsidR="00FF26E9" w:rsidRPr="00EC61FF" w:rsidRDefault="00FF26E9" w:rsidP="00EF3B37">
            <w:pPr>
              <w:spacing w:after="0" w:line="480" w:lineRule="auto"/>
              <w:rPr>
                <w:rFonts w:ascii="Arial" w:hAnsi="Arial" w:cs="Arial"/>
              </w:rPr>
            </w:pPr>
          </w:p>
        </w:tc>
        <w:tc>
          <w:tcPr>
            <w:tcW w:w="1526" w:type="dxa"/>
            <w:tcBorders>
              <w:top w:val="single" w:sz="4" w:space="0" w:color="E36C0A"/>
              <w:left w:val="single" w:sz="4" w:space="0" w:color="E36C0A"/>
              <w:bottom w:val="single" w:sz="4" w:space="0" w:color="E36C0A"/>
              <w:right w:val="single" w:sz="4" w:space="0" w:color="E36C0A"/>
            </w:tcBorders>
          </w:tcPr>
          <w:p w14:paraId="6AE1232E" w14:textId="77777777" w:rsidR="00FF26E9" w:rsidRPr="00EC61FF" w:rsidRDefault="00FF26E9" w:rsidP="00EF3B37">
            <w:pPr>
              <w:spacing w:after="0" w:line="480" w:lineRule="auto"/>
              <w:rPr>
                <w:rFonts w:ascii="Arial" w:hAnsi="Arial" w:cs="Arial"/>
              </w:rPr>
            </w:pPr>
            <w:r>
              <w:rPr>
                <w:rFonts w:ascii="Arial" w:hAnsi="Arial" w:cs="Arial"/>
              </w:rPr>
              <w:t>X</w:t>
            </w:r>
          </w:p>
        </w:tc>
      </w:tr>
    </w:tbl>
    <w:p w14:paraId="232DD9B8" w14:textId="77777777" w:rsidR="00FF26E9" w:rsidRDefault="00FF26E9" w:rsidP="00EF3B37">
      <w:pPr>
        <w:spacing w:after="0" w:line="480" w:lineRule="auto"/>
        <w:jc w:val="both"/>
        <w:rPr>
          <w:rFonts w:ascii="Arial" w:hAnsi="Arial" w:cs="Arial"/>
        </w:rPr>
      </w:pPr>
    </w:p>
    <w:tbl>
      <w:tblPr>
        <w:tblW w:w="10207" w:type="dxa"/>
        <w:tblInd w:w="-43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937"/>
        <w:gridCol w:w="4003"/>
        <w:gridCol w:w="5267"/>
      </w:tblGrid>
      <w:tr w:rsidR="00FF26E9" w:rsidRPr="00CA5A1B" w14:paraId="10C2799B" w14:textId="77777777" w:rsidTr="00E26D14">
        <w:tc>
          <w:tcPr>
            <w:tcW w:w="937" w:type="dxa"/>
            <w:shd w:val="clear" w:color="auto" w:fill="FDE9D9"/>
          </w:tcPr>
          <w:p w14:paraId="5785CE95" w14:textId="77777777" w:rsidR="00FF26E9" w:rsidRPr="00505AC6" w:rsidRDefault="00FF26E9" w:rsidP="00EF3B37">
            <w:pPr>
              <w:spacing w:after="0" w:line="480" w:lineRule="auto"/>
              <w:jc w:val="both"/>
              <w:rPr>
                <w:rFonts w:ascii="Arial" w:hAnsi="Arial" w:cs="Arial"/>
                <w:b/>
              </w:rPr>
            </w:pPr>
            <w:r w:rsidRPr="00505AC6">
              <w:rPr>
                <w:rFonts w:ascii="Arial" w:hAnsi="Arial" w:cs="Arial"/>
                <w:b/>
              </w:rPr>
              <w:t xml:space="preserve">  2. </w:t>
            </w:r>
          </w:p>
        </w:tc>
        <w:tc>
          <w:tcPr>
            <w:tcW w:w="4003" w:type="dxa"/>
            <w:shd w:val="clear" w:color="auto" w:fill="FDE9D9"/>
          </w:tcPr>
          <w:p w14:paraId="43530DA2" w14:textId="77777777" w:rsidR="00FF26E9" w:rsidRPr="00CA5A1B" w:rsidRDefault="00FF26E9" w:rsidP="00EF3B37">
            <w:pPr>
              <w:spacing w:after="0" w:line="480" w:lineRule="auto"/>
              <w:jc w:val="both"/>
              <w:rPr>
                <w:rFonts w:ascii="Arial" w:hAnsi="Arial" w:cs="Arial"/>
                <w:b/>
              </w:rPr>
            </w:pPr>
            <w:r w:rsidRPr="00CA5A1B">
              <w:rPr>
                <w:rFonts w:ascii="Arial" w:hAnsi="Arial" w:cs="Arial"/>
                <w:b/>
              </w:rPr>
              <w:t>Restru eich dull o gasglu data</w:t>
            </w:r>
          </w:p>
        </w:tc>
        <w:tc>
          <w:tcPr>
            <w:tcW w:w="5267" w:type="dxa"/>
            <w:shd w:val="clear" w:color="auto" w:fill="FDE9D9"/>
          </w:tcPr>
          <w:p w14:paraId="643EE215" w14:textId="77777777" w:rsidR="00FF26E9" w:rsidRPr="00CA5A1B" w:rsidRDefault="00FF26E9" w:rsidP="00EF3B37">
            <w:pPr>
              <w:spacing w:after="0" w:line="480" w:lineRule="auto"/>
              <w:jc w:val="both"/>
              <w:rPr>
                <w:rFonts w:ascii="Arial" w:hAnsi="Arial" w:cs="Arial"/>
                <w:b/>
              </w:rPr>
            </w:pPr>
            <w:r w:rsidRPr="00CA5A1B">
              <w:rPr>
                <w:rFonts w:ascii="Arial" w:hAnsi="Arial" w:cs="Arial"/>
                <w:b/>
              </w:rPr>
              <w:t>List your method of data collection:</w:t>
            </w:r>
          </w:p>
          <w:p w14:paraId="5B741E7D" w14:textId="77777777" w:rsidR="00FF26E9" w:rsidRPr="00CA5A1B" w:rsidRDefault="00FF26E9" w:rsidP="00EF3B37">
            <w:pPr>
              <w:spacing w:after="0" w:line="480" w:lineRule="auto"/>
              <w:jc w:val="both"/>
              <w:rPr>
                <w:rFonts w:ascii="Arial" w:hAnsi="Arial" w:cs="Arial"/>
                <w:b/>
              </w:rPr>
            </w:pPr>
          </w:p>
        </w:tc>
      </w:tr>
      <w:tr w:rsidR="00FF26E9" w:rsidRPr="00CA5A1B" w14:paraId="04DF2BD5" w14:textId="77777777" w:rsidTr="00E26D14">
        <w:tc>
          <w:tcPr>
            <w:tcW w:w="10207" w:type="dxa"/>
            <w:gridSpan w:val="3"/>
            <w:shd w:val="clear" w:color="auto" w:fill="auto"/>
          </w:tcPr>
          <w:p w14:paraId="0FBFDAC5" w14:textId="77777777" w:rsidR="00FF26E9" w:rsidRPr="00CA5A1B" w:rsidRDefault="00FF26E9" w:rsidP="00EF3B37">
            <w:pPr>
              <w:spacing w:after="0" w:line="480" w:lineRule="auto"/>
              <w:jc w:val="both"/>
              <w:rPr>
                <w:rFonts w:ascii="Arial" w:hAnsi="Arial" w:cs="Arial"/>
              </w:rPr>
            </w:pPr>
          </w:p>
          <w:p w14:paraId="4E387887" w14:textId="3C38FBDB" w:rsidR="00FF26E9" w:rsidRPr="00CA5A1B" w:rsidRDefault="00FF26E9" w:rsidP="00EF3B37">
            <w:pPr>
              <w:spacing w:after="0" w:line="480" w:lineRule="auto"/>
              <w:jc w:val="both"/>
              <w:rPr>
                <w:rFonts w:ascii="Arial" w:hAnsi="Arial" w:cs="Arial"/>
              </w:rPr>
            </w:pPr>
            <w:r>
              <w:rPr>
                <w:rFonts w:ascii="Arial" w:hAnsi="Arial" w:cs="Arial"/>
              </w:rPr>
              <w:t>Interview and S</w:t>
            </w:r>
            <w:r w:rsidR="00A62428">
              <w:rPr>
                <w:rFonts w:ascii="Arial" w:hAnsi="Arial" w:cs="Arial"/>
              </w:rPr>
              <w:t>urvey</w:t>
            </w:r>
          </w:p>
          <w:p w14:paraId="6774BF63" w14:textId="77777777" w:rsidR="00FF26E9" w:rsidRPr="00CA5A1B" w:rsidRDefault="00FF26E9" w:rsidP="00EF3B37">
            <w:pPr>
              <w:spacing w:after="0" w:line="480" w:lineRule="auto"/>
              <w:jc w:val="both"/>
              <w:rPr>
                <w:rFonts w:ascii="Arial" w:hAnsi="Arial" w:cs="Arial"/>
              </w:rPr>
            </w:pPr>
          </w:p>
        </w:tc>
      </w:tr>
    </w:tbl>
    <w:p w14:paraId="00A14F51" w14:textId="77777777" w:rsidR="00FF26E9" w:rsidRDefault="00FF26E9" w:rsidP="00EF3B37">
      <w:pPr>
        <w:spacing w:after="0" w:line="480" w:lineRule="auto"/>
        <w:jc w:val="both"/>
        <w:rPr>
          <w:rFonts w:ascii="Arial" w:hAnsi="Arial" w:cs="Arial"/>
        </w:rPr>
      </w:pPr>
    </w:p>
    <w:p w14:paraId="50B1D4C0" w14:textId="77777777" w:rsidR="00817E4F" w:rsidRDefault="00817E4F" w:rsidP="00EF3B37">
      <w:pPr>
        <w:spacing w:after="0" w:line="480" w:lineRule="auto"/>
        <w:jc w:val="both"/>
        <w:rPr>
          <w:rFonts w:ascii="Arial" w:hAnsi="Arial" w:cs="Arial"/>
        </w:rPr>
      </w:pPr>
    </w:p>
    <w:p w14:paraId="4E027C29" w14:textId="77777777" w:rsidR="00817E4F" w:rsidRDefault="00817E4F" w:rsidP="00EF3B37">
      <w:pPr>
        <w:spacing w:after="0" w:line="480" w:lineRule="auto"/>
        <w:jc w:val="both"/>
        <w:rPr>
          <w:rFonts w:ascii="Arial" w:hAnsi="Arial" w:cs="Arial"/>
        </w:rPr>
      </w:pPr>
    </w:p>
    <w:p w14:paraId="476C8E19" w14:textId="77777777" w:rsidR="00FF26E9" w:rsidRDefault="00FF26E9" w:rsidP="00EF3B37">
      <w:pPr>
        <w:spacing w:after="0" w:line="480" w:lineRule="auto"/>
        <w:jc w:val="both"/>
        <w:rPr>
          <w:rFonts w:ascii="Arial" w:hAnsi="Arial" w:cs="Arial"/>
        </w:rPr>
      </w:pPr>
    </w:p>
    <w:tbl>
      <w:tblPr>
        <w:tblW w:w="10206" w:type="dxa"/>
        <w:tblInd w:w="-43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873"/>
        <w:gridCol w:w="3702"/>
        <w:gridCol w:w="3212"/>
        <w:gridCol w:w="1174"/>
        <w:gridCol w:w="1245"/>
      </w:tblGrid>
      <w:tr w:rsidR="00FF26E9" w:rsidRPr="00EC61FF" w14:paraId="577196BC" w14:textId="77777777" w:rsidTr="00E26D14">
        <w:tc>
          <w:tcPr>
            <w:tcW w:w="965" w:type="dxa"/>
            <w:tcBorders>
              <w:bottom w:val="single" w:sz="4" w:space="0" w:color="E36C0A"/>
            </w:tcBorders>
            <w:shd w:val="clear" w:color="auto" w:fill="FDE9D9"/>
          </w:tcPr>
          <w:p w14:paraId="2A942D5A" w14:textId="77777777" w:rsidR="00FF26E9" w:rsidRPr="00EC61FF" w:rsidRDefault="00FF26E9" w:rsidP="00EF3B37">
            <w:pPr>
              <w:spacing w:after="0" w:line="480" w:lineRule="auto"/>
              <w:jc w:val="both"/>
              <w:rPr>
                <w:rFonts w:ascii="Arial" w:hAnsi="Arial" w:cs="Arial"/>
                <w:b/>
                <w:lang w:val="cy-GB"/>
              </w:rPr>
            </w:pPr>
            <w:r>
              <w:rPr>
                <w:rFonts w:ascii="Arial" w:hAnsi="Arial" w:cs="Arial"/>
                <w:b/>
                <w:lang w:val="cy-GB"/>
              </w:rPr>
              <w:t>3.</w:t>
            </w:r>
          </w:p>
        </w:tc>
        <w:tc>
          <w:tcPr>
            <w:tcW w:w="3997" w:type="dxa"/>
            <w:tcBorders>
              <w:bottom w:val="single" w:sz="4" w:space="0" w:color="E36C0A"/>
            </w:tcBorders>
            <w:shd w:val="clear" w:color="auto" w:fill="FDE9D9"/>
          </w:tcPr>
          <w:p w14:paraId="119C9397" w14:textId="77777777" w:rsidR="00FF26E9" w:rsidRPr="00EC61FF" w:rsidRDefault="00FF26E9" w:rsidP="00EF3B37">
            <w:pPr>
              <w:spacing w:after="0" w:line="480" w:lineRule="auto"/>
              <w:jc w:val="both"/>
              <w:rPr>
                <w:rFonts w:ascii="Arial" w:hAnsi="Arial" w:cs="Arial"/>
                <w:b/>
                <w:lang w:val="cy-GB"/>
              </w:rPr>
            </w:pPr>
            <w:r w:rsidRPr="00EC61FF">
              <w:rPr>
                <w:rFonts w:ascii="Arial" w:hAnsi="Arial" w:cs="Arial"/>
                <w:b/>
                <w:lang w:val="cy-GB"/>
              </w:rPr>
              <w:t>Risg Posibl:</w:t>
            </w:r>
          </w:p>
          <w:p w14:paraId="3ED6BCAE" w14:textId="77777777" w:rsidR="00FF26E9" w:rsidRPr="00EC61FF" w:rsidRDefault="00FF26E9" w:rsidP="00EF3B37">
            <w:pPr>
              <w:spacing w:after="0" w:line="480" w:lineRule="auto"/>
              <w:jc w:val="both"/>
              <w:rPr>
                <w:rFonts w:ascii="Arial" w:hAnsi="Arial" w:cs="Arial"/>
                <w:b/>
              </w:rPr>
            </w:pPr>
            <w:r w:rsidRPr="00EC61FF">
              <w:rPr>
                <w:rFonts w:ascii="Arial" w:hAnsi="Arial" w:cs="Arial"/>
                <w:lang w:val="cy-GB"/>
              </w:rPr>
              <w:t>(corfforol, seicolegol, cyfreithiol, cymdeithasol neu economaidd)</w:t>
            </w:r>
          </w:p>
        </w:tc>
        <w:tc>
          <w:tcPr>
            <w:tcW w:w="6209" w:type="dxa"/>
            <w:gridSpan w:val="3"/>
            <w:tcBorders>
              <w:bottom w:val="single" w:sz="4" w:space="0" w:color="E36C0A"/>
            </w:tcBorders>
            <w:shd w:val="clear" w:color="auto" w:fill="FDE9D9"/>
          </w:tcPr>
          <w:p w14:paraId="4F113B39" w14:textId="77777777" w:rsidR="00FF26E9" w:rsidRPr="00EC61FF" w:rsidRDefault="00FF26E9" w:rsidP="00EF3B37">
            <w:pPr>
              <w:spacing w:after="0" w:line="480" w:lineRule="auto"/>
              <w:jc w:val="both"/>
              <w:rPr>
                <w:rFonts w:ascii="Arial" w:hAnsi="Arial" w:cs="Arial"/>
              </w:rPr>
            </w:pPr>
            <w:r w:rsidRPr="00EC61FF">
              <w:rPr>
                <w:rFonts w:ascii="Arial" w:hAnsi="Arial" w:cs="Arial"/>
                <w:b/>
              </w:rPr>
              <w:t>Potential Risk:</w:t>
            </w:r>
            <w:r w:rsidRPr="00EC61FF">
              <w:rPr>
                <w:rFonts w:ascii="Arial" w:hAnsi="Arial" w:cs="Arial"/>
              </w:rPr>
              <w:t xml:space="preserve"> </w:t>
            </w:r>
          </w:p>
          <w:p w14:paraId="6319D5A4" w14:textId="77777777" w:rsidR="00FF26E9" w:rsidRPr="00EC61FF" w:rsidRDefault="00FF26E9" w:rsidP="00EF3B37">
            <w:pPr>
              <w:spacing w:after="0" w:line="480" w:lineRule="auto"/>
              <w:jc w:val="both"/>
              <w:rPr>
                <w:rFonts w:ascii="Arial" w:hAnsi="Arial" w:cs="Arial"/>
              </w:rPr>
            </w:pPr>
            <w:r w:rsidRPr="00EC61FF">
              <w:rPr>
                <w:rFonts w:ascii="Arial" w:hAnsi="Arial" w:cs="Arial"/>
              </w:rPr>
              <w:t>(physical, psychological, legal, social or economic)</w:t>
            </w:r>
          </w:p>
          <w:p w14:paraId="7125EFE8" w14:textId="77777777" w:rsidR="00FF26E9" w:rsidRPr="00EC61FF" w:rsidRDefault="00FF26E9" w:rsidP="00EF3B37">
            <w:pPr>
              <w:spacing w:after="0" w:line="480" w:lineRule="auto"/>
              <w:jc w:val="both"/>
              <w:rPr>
                <w:rFonts w:ascii="Arial" w:hAnsi="Arial" w:cs="Arial"/>
                <w:b/>
              </w:rPr>
            </w:pPr>
          </w:p>
        </w:tc>
      </w:tr>
      <w:tr w:rsidR="00FF26E9" w:rsidRPr="00EC61FF" w14:paraId="61B15CFA" w14:textId="77777777" w:rsidTr="00E26D14">
        <w:tc>
          <w:tcPr>
            <w:tcW w:w="4962" w:type="dxa"/>
            <w:gridSpan w:val="2"/>
            <w:tcBorders>
              <w:top w:val="single" w:sz="4" w:space="0" w:color="E36C0A"/>
              <w:left w:val="single" w:sz="4" w:space="0" w:color="E36C0A"/>
              <w:bottom w:val="single" w:sz="4" w:space="0" w:color="E36C0A"/>
              <w:right w:val="single" w:sz="4" w:space="0" w:color="E36C0A"/>
            </w:tcBorders>
            <w:shd w:val="clear" w:color="auto" w:fill="FDE9D9"/>
          </w:tcPr>
          <w:p w14:paraId="3BB08316" w14:textId="77777777" w:rsidR="00FF26E9" w:rsidRPr="00EC61FF" w:rsidRDefault="00FF26E9" w:rsidP="00EF3B37">
            <w:pPr>
              <w:spacing w:after="0" w:line="480" w:lineRule="auto"/>
              <w:jc w:val="both"/>
              <w:rPr>
                <w:rFonts w:ascii="Arial" w:hAnsi="Arial" w:cs="Arial"/>
              </w:rPr>
            </w:pPr>
            <w:r w:rsidRPr="00EC61FF">
              <w:rPr>
                <w:rFonts w:ascii="Arial" w:hAnsi="Arial" w:cs="Arial"/>
              </w:rPr>
              <w:t xml:space="preserve">A oes unrhyw risg bosibl i:  </w:t>
            </w:r>
          </w:p>
        </w:tc>
        <w:tc>
          <w:tcPr>
            <w:tcW w:w="3544" w:type="dxa"/>
            <w:tcBorders>
              <w:top w:val="single" w:sz="4" w:space="0" w:color="E36C0A"/>
              <w:left w:val="single" w:sz="4" w:space="0" w:color="E36C0A"/>
              <w:bottom w:val="single" w:sz="4" w:space="0" w:color="E36C0A"/>
              <w:right w:val="single" w:sz="4" w:space="0" w:color="E36C0A"/>
            </w:tcBorders>
            <w:shd w:val="clear" w:color="auto" w:fill="FDE9D9"/>
          </w:tcPr>
          <w:p w14:paraId="7DA1C632" w14:textId="77777777" w:rsidR="00FF26E9" w:rsidRPr="00EC61FF" w:rsidRDefault="00FF26E9" w:rsidP="00EF3B37">
            <w:pPr>
              <w:spacing w:after="0" w:line="480" w:lineRule="auto"/>
              <w:jc w:val="both"/>
              <w:rPr>
                <w:rFonts w:ascii="Arial" w:hAnsi="Arial" w:cs="Arial"/>
              </w:rPr>
            </w:pPr>
            <w:r w:rsidRPr="00EC61FF">
              <w:rPr>
                <w:rFonts w:ascii="Arial" w:hAnsi="Arial" w:cs="Arial"/>
              </w:rPr>
              <w:t>Is there any potential risk to:</w:t>
            </w:r>
          </w:p>
        </w:tc>
        <w:tc>
          <w:tcPr>
            <w:tcW w:w="1276" w:type="dxa"/>
            <w:tcBorders>
              <w:top w:val="single" w:sz="4" w:space="0" w:color="E36C0A"/>
              <w:left w:val="single" w:sz="4" w:space="0" w:color="E36C0A"/>
              <w:bottom w:val="single" w:sz="4" w:space="0" w:color="E36C0A"/>
              <w:right w:val="single" w:sz="4" w:space="0" w:color="E36C0A"/>
            </w:tcBorders>
            <w:shd w:val="clear" w:color="auto" w:fill="FDE9D9"/>
          </w:tcPr>
          <w:p w14:paraId="423D58E3" w14:textId="77777777" w:rsidR="00FF26E9" w:rsidRPr="00EC61FF" w:rsidRDefault="00FF26E9" w:rsidP="00EF3B37">
            <w:pPr>
              <w:spacing w:after="0" w:line="480" w:lineRule="auto"/>
              <w:jc w:val="both"/>
              <w:rPr>
                <w:rFonts w:ascii="Arial" w:hAnsi="Arial" w:cs="Arial"/>
              </w:rPr>
            </w:pPr>
            <w:r w:rsidRPr="00EC61FF">
              <w:rPr>
                <w:rFonts w:ascii="Arial" w:hAnsi="Arial" w:cs="Arial"/>
              </w:rPr>
              <w:t>Ydw / Yes</w:t>
            </w:r>
          </w:p>
        </w:tc>
        <w:tc>
          <w:tcPr>
            <w:tcW w:w="1389" w:type="dxa"/>
            <w:tcBorders>
              <w:top w:val="single" w:sz="4" w:space="0" w:color="E36C0A"/>
              <w:left w:val="single" w:sz="4" w:space="0" w:color="E36C0A"/>
              <w:bottom w:val="single" w:sz="4" w:space="0" w:color="E36C0A"/>
              <w:right w:val="single" w:sz="4" w:space="0" w:color="E36C0A"/>
            </w:tcBorders>
            <w:shd w:val="clear" w:color="auto" w:fill="FDE9D9"/>
          </w:tcPr>
          <w:p w14:paraId="4687C585" w14:textId="77777777" w:rsidR="00FF26E9" w:rsidRPr="00EC61FF" w:rsidRDefault="00FF26E9" w:rsidP="00EF3B37">
            <w:pPr>
              <w:spacing w:after="0" w:line="480" w:lineRule="auto"/>
              <w:jc w:val="both"/>
              <w:rPr>
                <w:rFonts w:ascii="Arial" w:hAnsi="Arial" w:cs="Arial"/>
              </w:rPr>
            </w:pPr>
            <w:r w:rsidRPr="00EC61FF">
              <w:rPr>
                <w:rFonts w:ascii="Arial" w:hAnsi="Arial" w:cs="Arial"/>
              </w:rPr>
              <w:t>Na / No</w:t>
            </w:r>
          </w:p>
        </w:tc>
      </w:tr>
      <w:tr w:rsidR="00FF26E9" w:rsidRPr="00EC61FF" w14:paraId="081F48C5" w14:textId="77777777" w:rsidTr="00E26D14">
        <w:tc>
          <w:tcPr>
            <w:tcW w:w="965" w:type="dxa"/>
            <w:tcBorders>
              <w:left w:val="single" w:sz="4" w:space="0" w:color="E36C0A"/>
              <w:bottom w:val="single" w:sz="4" w:space="0" w:color="E36C0A"/>
            </w:tcBorders>
          </w:tcPr>
          <w:p w14:paraId="6C48BE9B" w14:textId="77777777" w:rsidR="00FF26E9" w:rsidRPr="00EC61FF" w:rsidRDefault="00FF26E9" w:rsidP="00EF3B37">
            <w:pPr>
              <w:spacing w:after="0" w:line="480" w:lineRule="auto"/>
              <w:jc w:val="both"/>
              <w:rPr>
                <w:rFonts w:ascii="Arial" w:hAnsi="Arial" w:cs="Arial"/>
              </w:rPr>
            </w:pPr>
            <w:r w:rsidRPr="00EC61FF">
              <w:rPr>
                <w:rFonts w:ascii="Arial" w:hAnsi="Arial" w:cs="Arial"/>
              </w:rPr>
              <w:t>A</w:t>
            </w:r>
          </w:p>
          <w:p w14:paraId="3DC52DB4" w14:textId="77777777" w:rsidR="00FF26E9" w:rsidRPr="00EC61FF" w:rsidRDefault="00FF26E9" w:rsidP="00EF3B37">
            <w:pPr>
              <w:spacing w:after="0" w:line="480" w:lineRule="auto"/>
              <w:jc w:val="both"/>
              <w:rPr>
                <w:rFonts w:ascii="Arial" w:hAnsi="Arial" w:cs="Arial"/>
              </w:rPr>
            </w:pPr>
          </w:p>
        </w:tc>
        <w:tc>
          <w:tcPr>
            <w:tcW w:w="3997" w:type="dxa"/>
            <w:tcBorders>
              <w:left w:val="single" w:sz="4" w:space="0" w:color="E36C0A"/>
              <w:bottom w:val="single" w:sz="4" w:space="0" w:color="E36C0A"/>
            </w:tcBorders>
          </w:tcPr>
          <w:p w14:paraId="507733B9" w14:textId="77777777" w:rsidR="00FF26E9" w:rsidRPr="00EC61FF" w:rsidRDefault="00FF26E9" w:rsidP="00EF3B37">
            <w:pPr>
              <w:spacing w:after="0" w:line="480" w:lineRule="auto"/>
              <w:jc w:val="both"/>
              <w:rPr>
                <w:rFonts w:ascii="Arial" w:hAnsi="Arial" w:cs="Arial"/>
              </w:rPr>
            </w:pPr>
            <w:r w:rsidRPr="00EC61FF">
              <w:rPr>
                <w:rFonts w:ascii="Arial" w:hAnsi="Arial" w:cs="Arial"/>
              </w:rPr>
              <w:t>Cyfranogwyr?</w:t>
            </w:r>
          </w:p>
        </w:tc>
        <w:tc>
          <w:tcPr>
            <w:tcW w:w="3544" w:type="dxa"/>
            <w:tcBorders>
              <w:left w:val="single" w:sz="4" w:space="0" w:color="E36C0A"/>
              <w:bottom w:val="single" w:sz="4" w:space="0" w:color="E36C0A"/>
            </w:tcBorders>
          </w:tcPr>
          <w:p w14:paraId="0808182D" w14:textId="77777777" w:rsidR="00FF26E9" w:rsidRPr="00EC61FF" w:rsidRDefault="00FF26E9" w:rsidP="00EF3B37">
            <w:pPr>
              <w:spacing w:after="0" w:line="480" w:lineRule="auto"/>
              <w:jc w:val="both"/>
              <w:rPr>
                <w:rFonts w:ascii="Arial" w:hAnsi="Arial" w:cs="Arial"/>
              </w:rPr>
            </w:pPr>
            <w:r w:rsidRPr="00EC61FF">
              <w:rPr>
                <w:rFonts w:ascii="Arial" w:hAnsi="Arial" w:cs="Arial"/>
              </w:rPr>
              <w:t>Participants?</w:t>
            </w:r>
          </w:p>
        </w:tc>
        <w:tc>
          <w:tcPr>
            <w:tcW w:w="1276" w:type="dxa"/>
            <w:tcBorders>
              <w:left w:val="single" w:sz="4" w:space="0" w:color="E36C0A"/>
              <w:bottom w:val="single" w:sz="4" w:space="0" w:color="E36C0A"/>
            </w:tcBorders>
          </w:tcPr>
          <w:p w14:paraId="39943344" w14:textId="77777777" w:rsidR="00FF26E9" w:rsidRPr="00EC61FF" w:rsidRDefault="00FF26E9" w:rsidP="00EF3B37">
            <w:pPr>
              <w:spacing w:after="0" w:line="480" w:lineRule="auto"/>
              <w:jc w:val="both"/>
              <w:rPr>
                <w:rFonts w:ascii="Arial" w:hAnsi="Arial" w:cs="Arial"/>
              </w:rPr>
            </w:pPr>
          </w:p>
        </w:tc>
        <w:tc>
          <w:tcPr>
            <w:tcW w:w="1389" w:type="dxa"/>
            <w:tcBorders>
              <w:left w:val="single" w:sz="4" w:space="0" w:color="E36C0A"/>
              <w:bottom w:val="single" w:sz="4" w:space="0" w:color="E36C0A"/>
            </w:tcBorders>
          </w:tcPr>
          <w:p w14:paraId="057F8508" w14:textId="77777777" w:rsidR="00FF26E9" w:rsidRPr="00EC61FF" w:rsidRDefault="00FF26E9" w:rsidP="00EF3B37">
            <w:pPr>
              <w:spacing w:after="0" w:line="480" w:lineRule="auto"/>
              <w:jc w:val="both"/>
              <w:rPr>
                <w:rFonts w:ascii="Arial" w:hAnsi="Arial" w:cs="Arial"/>
              </w:rPr>
            </w:pPr>
            <w:r>
              <w:rPr>
                <w:rFonts w:ascii="Arial" w:hAnsi="Arial" w:cs="Arial"/>
              </w:rPr>
              <w:t>X</w:t>
            </w:r>
          </w:p>
        </w:tc>
      </w:tr>
      <w:tr w:rsidR="00FF26E9" w:rsidRPr="00EC61FF" w14:paraId="0FCBACAF" w14:textId="77777777" w:rsidTr="00E26D14">
        <w:tc>
          <w:tcPr>
            <w:tcW w:w="965" w:type="dxa"/>
          </w:tcPr>
          <w:p w14:paraId="33375E45" w14:textId="77777777" w:rsidR="00FF26E9" w:rsidRPr="00EC61FF" w:rsidRDefault="00FF26E9" w:rsidP="00EF3B37">
            <w:pPr>
              <w:spacing w:after="0" w:line="480" w:lineRule="auto"/>
              <w:jc w:val="both"/>
              <w:rPr>
                <w:rFonts w:ascii="Arial" w:hAnsi="Arial" w:cs="Arial"/>
                <w:lang w:val="cy-GB"/>
              </w:rPr>
            </w:pPr>
            <w:r w:rsidRPr="00EC61FF">
              <w:rPr>
                <w:rFonts w:ascii="Arial" w:hAnsi="Arial" w:cs="Arial"/>
                <w:lang w:val="cy-GB"/>
              </w:rPr>
              <w:t>B</w:t>
            </w:r>
          </w:p>
          <w:p w14:paraId="6E285973" w14:textId="77777777" w:rsidR="00FF26E9" w:rsidRPr="00EC61FF" w:rsidRDefault="00FF26E9" w:rsidP="00EF3B37">
            <w:pPr>
              <w:spacing w:after="0" w:line="480" w:lineRule="auto"/>
              <w:jc w:val="both"/>
              <w:rPr>
                <w:rFonts w:ascii="Arial" w:hAnsi="Arial" w:cs="Arial"/>
                <w:lang w:val="cy-GB"/>
              </w:rPr>
            </w:pPr>
          </w:p>
        </w:tc>
        <w:tc>
          <w:tcPr>
            <w:tcW w:w="3997" w:type="dxa"/>
          </w:tcPr>
          <w:p w14:paraId="1CFC8F8F" w14:textId="77777777" w:rsidR="00FF26E9" w:rsidRPr="00EC61FF" w:rsidRDefault="00FF26E9" w:rsidP="00EF3B37">
            <w:pPr>
              <w:spacing w:after="0" w:line="480" w:lineRule="auto"/>
              <w:jc w:val="both"/>
              <w:rPr>
                <w:rFonts w:ascii="Arial" w:hAnsi="Arial" w:cs="Arial"/>
                <w:lang w:val="cy-GB"/>
              </w:rPr>
            </w:pPr>
            <w:r w:rsidRPr="00EC61FF">
              <w:rPr>
                <w:rFonts w:ascii="Arial" w:hAnsi="Arial" w:cs="Arial"/>
                <w:lang w:val="cy-GB"/>
              </w:rPr>
              <w:t>Ymchwilydd?</w:t>
            </w:r>
          </w:p>
        </w:tc>
        <w:tc>
          <w:tcPr>
            <w:tcW w:w="3544" w:type="dxa"/>
          </w:tcPr>
          <w:p w14:paraId="201C2151" w14:textId="77777777" w:rsidR="00FF26E9" w:rsidRPr="00EC61FF" w:rsidRDefault="00FF26E9" w:rsidP="00EF3B37">
            <w:pPr>
              <w:spacing w:after="0" w:line="480" w:lineRule="auto"/>
              <w:rPr>
                <w:rFonts w:ascii="Arial" w:hAnsi="Arial" w:cs="Arial"/>
              </w:rPr>
            </w:pPr>
            <w:r w:rsidRPr="00EC61FF">
              <w:rPr>
                <w:rFonts w:ascii="Arial" w:hAnsi="Arial" w:cs="Arial"/>
              </w:rPr>
              <w:t>Researcher?</w:t>
            </w:r>
          </w:p>
        </w:tc>
        <w:tc>
          <w:tcPr>
            <w:tcW w:w="1276" w:type="dxa"/>
          </w:tcPr>
          <w:p w14:paraId="7236D506" w14:textId="77777777" w:rsidR="00FF26E9" w:rsidRPr="00EC61FF" w:rsidRDefault="00FF26E9" w:rsidP="00EF3B37">
            <w:pPr>
              <w:spacing w:after="0" w:line="480" w:lineRule="auto"/>
              <w:rPr>
                <w:rFonts w:ascii="Arial" w:hAnsi="Arial" w:cs="Arial"/>
              </w:rPr>
            </w:pPr>
          </w:p>
        </w:tc>
        <w:tc>
          <w:tcPr>
            <w:tcW w:w="1389" w:type="dxa"/>
          </w:tcPr>
          <w:p w14:paraId="3C9734A7"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5CD29C86" w14:textId="77777777" w:rsidTr="00E26D14">
        <w:tc>
          <w:tcPr>
            <w:tcW w:w="965" w:type="dxa"/>
          </w:tcPr>
          <w:p w14:paraId="13AC6A07" w14:textId="77777777" w:rsidR="00FF26E9" w:rsidRPr="00EC61FF" w:rsidRDefault="00FF26E9" w:rsidP="00EF3B37">
            <w:pPr>
              <w:spacing w:after="0" w:line="480" w:lineRule="auto"/>
              <w:jc w:val="both"/>
              <w:rPr>
                <w:rFonts w:ascii="Arial" w:hAnsi="Arial" w:cs="Arial"/>
                <w:lang w:val="cy-GB"/>
              </w:rPr>
            </w:pPr>
            <w:r w:rsidRPr="00EC61FF">
              <w:rPr>
                <w:rFonts w:ascii="Arial" w:hAnsi="Arial" w:cs="Arial"/>
                <w:lang w:val="cy-GB"/>
              </w:rPr>
              <w:t>C</w:t>
            </w:r>
          </w:p>
          <w:p w14:paraId="586C47B6" w14:textId="77777777" w:rsidR="00FF26E9" w:rsidRPr="00EC61FF" w:rsidRDefault="00FF26E9" w:rsidP="00EF3B37">
            <w:pPr>
              <w:spacing w:after="0" w:line="480" w:lineRule="auto"/>
              <w:jc w:val="both"/>
              <w:rPr>
                <w:rFonts w:ascii="Arial" w:hAnsi="Arial" w:cs="Arial"/>
                <w:lang w:val="cy-GB"/>
              </w:rPr>
            </w:pPr>
          </w:p>
        </w:tc>
        <w:tc>
          <w:tcPr>
            <w:tcW w:w="3997" w:type="dxa"/>
          </w:tcPr>
          <w:p w14:paraId="4D0801A9" w14:textId="77777777" w:rsidR="00FF26E9" w:rsidRPr="00EC61FF" w:rsidRDefault="00FF26E9" w:rsidP="00EF3B37">
            <w:pPr>
              <w:spacing w:after="0" w:line="480" w:lineRule="auto"/>
              <w:jc w:val="both"/>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3544" w:type="dxa"/>
          </w:tcPr>
          <w:p w14:paraId="4734837D" w14:textId="77777777" w:rsidR="00FF26E9" w:rsidRPr="00EC61FF" w:rsidRDefault="00FF26E9" w:rsidP="00EF3B37">
            <w:pPr>
              <w:spacing w:after="0" w:line="480" w:lineRule="auto"/>
              <w:rPr>
                <w:rFonts w:ascii="Arial" w:hAnsi="Arial" w:cs="Arial"/>
              </w:rPr>
            </w:pPr>
            <w:r w:rsidRPr="00EC61FF">
              <w:rPr>
                <w:rFonts w:ascii="Arial" w:hAnsi="Arial" w:cs="Arial"/>
              </w:rPr>
              <w:t>University?</w:t>
            </w:r>
          </w:p>
        </w:tc>
        <w:tc>
          <w:tcPr>
            <w:tcW w:w="1276" w:type="dxa"/>
          </w:tcPr>
          <w:p w14:paraId="44A53D1C" w14:textId="77777777" w:rsidR="00FF26E9" w:rsidRPr="00EC61FF" w:rsidRDefault="00FF26E9" w:rsidP="00EF3B37">
            <w:pPr>
              <w:spacing w:after="0" w:line="480" w:lineRule="auto"/>
              <w:rPr>
                <w:rFonts w:ascii="Arial" w:hAnsi="Arial" w:cs="Arial"/>
              </w:rPr>
            </w:pPr>
          </w:p>
        </w:tc>
        <w:tc>
          <w:tcPr>
            <w:tcW w:w="1389" w:type="dxa"/>
          </w:tcPr>
          <w:p w14:paraId="122627D4" w14:textId="77777777" w:rsidR="00FF26E9" w:rsidRPr="00EC61FF" w:rsidRDefault="00FF26E9" w:rsidP="00EF3B37">
            <w:pPr>
              <w:spacing w:after="0" w:line="480" w:lineRule="auto"/>
              <w:rPr>
                <w:rFonts w:ascii="Arial" w:hAnsi="Arial" w:cs="Arial"/>
              </w:rPr>
            </w:pPr>
            <w:r>
              <w:rPr>
                <w:rFonts w:ascii="Arial" w:hAnsi="Arial" w:cs="Arial"/>
              </w:rPr>
              <w:t>X</w:t>
            </w:r>
          </w:p>
        </w:tc>
      </w:tr>
      <w:tr w:rsidR="00FF26E9" w:rsidRPr="00EC61FF" w14:paraId="03279131" w14:textId="77777777" w:rsidTr="00E26D14">
        <w:tc>
          <w:tcPr>
            <w:tcW w:w="965" w:type="dxa"/>
            <w:tcBorders>
              <w:bottom w:val="single" w:sz="4" w:space="0" w:color="E36C0A"/>
            </w:tcBorders>
          </w:tcPr>
          <w:p w14:paraId="16CB967A" w14:textId="77777777" w:rsidR="00FF26E9" w:rsidRPr="00EC61FF" w:rsidRDefault="00FF26E9" w:rsidP="00EF3B37">
            <w:pPr>
              <w:spacing w:after="0" w:line="480" w:lineRule="auto"/>
              <w:jc w:val="both"/>
              <w:rPr>
                <w:rFonts w:ascii="Arial" w:hAnsi="Arial" w:cs="Arial"/>
                <w:lang w:val="cy-GB"/>
              </w:rPr>
            </w:pPr>
          </w:p>
        </w:tc>
        <w:tc>
          <w:tcPr>
            <w:tcW w:w="3997" w:type="dxa"/>
            <w:tcBorders>
              <w:bottom w:val="single" w:sz="4" w:space="0" w:color="E36C0A"/>
            </w:tcBorders>
          </w:tcPr>
          <w:p w14:paraId="1B5878F9" w14:textId="77777777" w:rsidR="00FF26E9" w:rsidRPr="00EC61FF" w:rsidRDefault="00FF26E9" w:rsidP="00EF3B37">
            <w:pPr>
              <w:spacing w:after="0" w:line="480" w:lineRule="auto"/>
              <w:jc w:val="both"/>
              <w:rPr>
                <w:rFonts w:ascii="Arial" w:hAnsi="Arial" w:cs="Arial"/>
                <w:lang w:val="cy-GB"/>
              </w:rPr>
            </w:pPr>
          </w:p>
        </w:tc>
        <w:tc>
          <w:tcPr>
            <w:tcW w:w="3544" w:type="dxa"/>
            <w:tcBorders>
              <w:bottom w:val="single" w:sz="4" w:space="0" w:color="E36C0A"/>
            </w:tcBorders>
          </w:tcPr>
          <w:p w14:paraId="2C25BA35" w14:textId="77777777" w:rsidR="00FF26E9" w:rsidRPr="00EC61FF" w:rsidRDefault="00FF26E9" w:rsidP="00EF3B37">
            <w:pPr>
              <w:spacing w:after="0" w:line="480" w:lineRule="auto"/>
              <w:rPr>
                <w:rFonts w:ascii="Arial" w:hAnsi="Arial" w:cs="Arial"/>
              </w:rPr>
            </w:pPr>
          </w:p>
        </w:tc>
        <w:tc>
          <w:tcPr>
            <w:tcW w:w="1276" w:type="dxa"/>
            <w:tcBorders>
              <w:bottom w:val="single" w:sz="4" w:space="0" w:color="E36C0A"/>
            </w:tcBorders>
          </w:tcPr>
          <w:p w14:paraId="3E653D40" w14:textId="77777777" w:rsidR="00FF26E9" w:rsidRPr="00EC61FF" w:rsidRDefault="00FF26E9" w:rsidP="00EF3B37">
            <w:pPr>
              <w:spacing w:after="0" w:line="480" w:lineRule="auto"/>
              <w:rPr>
                <w:rFonts w:ascii="Arial" w:hAnsi="Arial" w:cs="Arial"/>
              </w:rPr>
            </w:pPr>
          </w:p>
        </w:tc>
        <w:tc>
          <w:tcPr>
            <w:tcW w:w="1389" w:type="dxa"/>
            <w:tcBorders>
              <w:bottom w:val="single" w:sz="4" w:space="0" w:color="E36C0A"/>
            </w:tcBorders>
          </w:tcPr>
          <w:p w14:paraId="4CEB8A5B" w14:textId="77777777" w:rsidR="00FF26E9" w:rsidRDefault="00FF26E9" w:rsidP="00EF3B37">
            <w:pPr>
              <w:spacing w:after="0" w:line="480" w:lineRule="auto"/>
              <w:rPr>
                <w:rFonts w:ascii="Arial" w:hAnsi="Arial" w:cs="Arial"/>
              </w:rPr>
            </w:pPr>
          </w:p>
        </w:tc>
      </w:tr>
    </w:tbl>
    <w:p w14:paraId="1FF9A6E5" w14:textId="77777777" w:rsidR="00FF26E9" w:rsidRDefault="00FF26E9" w:rsidP="00EF3B37">
      <w:pPr>
        <w:spacing w:after="0" w:line="480" w:lineRule="auto"/>
        <w:jc w:val="both"/>
        <w:rPr>
          <w:rFonts w:ascii="Arial" w:hAnsi="Arial" w:cs="Arial"/>
        </w:rPr>
      </w:pPr>
    </w:p>
    <w:p w14:paraId="47846B78" w14:textId="77777777" w:rsidR="00FF26E9" w:rsidRDefault="00FF26E9" w:rsidP="00EF3B37">
      <w:pPr>
        <w:spacing w:after="0" w:line="480" w:lineRule="auto"/>
        <w:jc w:val="both"/>
        <w:rPr>
          <w:rFonts w:ascii="Arial" w:hAnsi="Arial" w:cs="Arial"/>
        </w:rPr>
      </w:pPr>
    </w:p>
    <w:tbl>
      <w:tblPr>
        <w:tblW w:w="10206" w:type="dxa"/>
        <w:tblInd w:w="-43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900"/>
        <w:gridCol w:w="4363"/>
        <w:gridCol w:w="4943"/>
      </w:tblGrid>
      <w:tr w:rsidR="00FF26E9" w:rsidRPr="00EC61FF" w14:paraId="6CF4BF65" w14:textId="77777777" w:rsidTr="00E26D14">
        <w:trPr>
          <w:trHeight w:val="582"/>
        </w:trPr>
        <w:tc>
          <w:tcPr>
            <w:tcW w:w="965" w:type="dxa"/>
            <w:shd w:val="clear" w:color="auto" w:fill="FDE9D9"/>
          </w:tcPr>
          <w:p w14:paraId="3E1BC7FD" w14:textId="77777777" w:rsidR="00FF26E9" w:rsidRPr="00CA15DB" w:rsidRDefault="00FF26E9" w:rsidP="00EF3B37">
            <w:pPr>
              <w:spacing w:after="0" w:line="480" w:lineRule="auto"/>
              <w:jc w:val="both"/>
              <w:rPr>
                <w:rFonts w:ascii="Arial" w:hAnsi="Arial" w:cs="Arial"/>
                <w:b/>
                <w:lang w:val="cy-GB"/>
              </w:rPr>
            </w:pPr>
            <w:r w:rsidRPr="00CA15DB">
              <w:rPr>
                <w:rFonts w:ascii="Arial" w:hAnsi="Arial" w:cs="Arial"/>
                <w:b/>
                <w:lang w:val="cy-GB"/>
              </w:rPr>
              <w:t>4.</w:t>
            </w:r>
          </w:p>
        </w:tc>
        <w:tc>
          <w:tcPr>
            <w:tcW w:w="4819" w:type="dxa"/>
            <w:shd w:val="clear" w:color="auto" w:fill="FDE9D9"/>
          </w:tcPr>
          <w:p w14:paraId="4AD4163E" w14:textId="77777777" w:rsidR="00FF26E9" w:rsidRPr="00EC61FF" w:rsidRDefault="00FF26E9" w:rsidP="00EF3B37">
            <w:pPr>
              <w:spacing w:after="0" w:line="480" w:lineRule="auto"/>
              <w:jc w:val="both"/>
              <w:rPr>
                <w:rFonts w:ascii="Arial" w:hAnsi="Arial" w:cs="Arial"/>
                <w:b/>
                <w:lang w:val="cy-GB"/>
              </w:rPr>
            </w:pPr>
            <w:r w:rsidRPr="00EC61FF">
              <w:rPr>
                <w:rFonts w:ascii="Arial" w:hAnsi="Arial" w:cs="Arial"/>
                <w:b/>
                <w:lang w:val="cy-GB"/>
              </w:rPr>
              <w:t xml:space="preserve">Rheoli Risg: </w:t>
            </w:r>
          </w:p>
          <w:p w14:paraId="4566207D" w14:textId="77777777" w:rsidR="00FF26E9" w:rsidRPr="00EC61FF" w:rsidRDefault="00FF26E9" w:rsidP="00EF3B37">
            <w:pPr>
              <w:spacing w:after="0" w:line="480" w:lineRule="auto"/>
              <w:jc w:val="both"/>
              <w:rPr>
                <w:rFonts w:ascii="Arial" w:hAnsi="Arial" w:cs="Arial"/>
                <w:i/>
                <w:lang w:val="cy-GB"/>
              </w:rPr>
            </w:pPr>
            <w:r w:rsidRPr="00EC61FF">
              <w:rPr>
                <w:rFonts w:ascii="Arial" w:hAnsi="Arial" w:cs="Arial"/>
                <w:lang w:val="cy-GB"/>
              </w:rPr>
              <w:t>Os oes, beth yw'r risg a sut y bydd yn cael ei reoli?</w:t>
            </w:r>
          </w:p>
        </w:tc>
        <w:tc>
          <w:tcPr>
            <w:tcW w:w="5387" w:type="dxa"/>
            <w:shd w:val="clear" w:color="auto" w:fill="FDE9D9"/>
          </w:tcPr>
          <w:p w14:paraId="79F93EB0" w14:textId="77777777" w:rsidR="00FF26E9" w:rsidRPr="00EC61FF" w:rsidRDefault="00FF26E9" w:rsidP="00EF3B37">
            <w:pPr>
              <w:spacing w:after="0" w:line="480" w:lineRule="auto"/>
              <w:jc w:val="both"/>
              <w:rPr>
                <w:rFonts w:ascii="Arial" w:hAnsi="Arial" w:cs="Arial"/>
                <w:b/>
              </w:rPr>
            </w:pPr>
            <w:r w:rsidRPr="00EC61FF">
              <w:rPr>
                <w:rFonts w:ascii="Arial" w:hAnsi="Arial" w:cs="Arial"/>
                <w:b/>
              </w:rPr>
              <w:t>Management of Risk:</w:t>
            </w:r>
          </w:p>
          <w:p w14:paraId="69E6D9A0" w14:textId="77777777" w:rsidR="00FF26E9" w:rsidRPr="00EC61FF" w:rsidRDefault="00FF26E9" w:rsidP="00EF3B37">
            <w:pPr>
              <w:spacing w:after="0" w:line="480" w:lineRule="auto"/>
              <w:jc w:val="both"/>
              <w:rPr>
                <w:rFonts w:ascii="Arial" w:hAnsi="Arial" w:cs="Arial"/>
              </w:rPr>
            </w:pPr>
            <w:r w:rsidRPr="00EC61FF">
              <w:rPr>
                <w:rFonts w:ascii="Arial" w:hAnsi="Arial" w:cs="Arial"/>
              </w:rPr>
              <w:t>If yes, what is the risk and how will it be managed?</w:t>
            </w:r>
          </w:p>
          <w:p w14:paraId="5837BA59" w14:textId="77777777" w:rsidR="00FF26E9" w:rsidRPr="00EC61FF" w:rsidRDefault="00FF26E9" w:rsidP="00EF3B37">
            <w:pPr>
              <w:spacing w:after="0" w:line="480" w:lineRule="auto"/>
              <w:rPr>
                <w:rFonts w:ascii="Arial" w:hAnsi="Arial" w:cs="Arial"/>
              </w:rPr>
            </w:pPr>
          </w:p>
        </w:tc>
      </w:tr>
      <w:tr w:rsidR="00FF26E9" w:rsidRPr="00EC61FF" w14:paraId="02CDD1DD" w14:textId="77777777" w:rsidTr="00E26D14">
        <w:tc>
          <w:tcPr>
            <w:tcW w:w="11171" w:type="dxa"/>
            <w:gridSpan w:val="3"/>
            <w:tcBorders>
              <w:bottom w:val="single" w:sz="4" w:space="0" w:color="E36C0A"/>
            </w:tcBorders>
          </w:tcPr>
          <w:p w14:paraId="045F8872" w14:textId="77777777" w:rsidR="00FF26E9" w:rsidRPr="00EC61FF" w:rsidRDefault="00FF26E9" w:rsidP="00EF3B37">
            <w:pPr>
              <w:spacing w:after="0" w:line="480" w:lineRule="auto"/>
              <w:jc w:val="both"/>
              <w:rPr>
                <w:rFonts w:ascii="Arial" w:hAnsi="Arial" w:cs="Arial"/>
              </w:rPr>
            </w:pPr>
          </w:p>
          <w:p w14:paraId="60022F8A" w14:textId="77777777" w:rsidR="00FF26E9" w:rsidRPr="00EC61FF" w:rsidRDefault="00FF26E9" w:rsidP="00EF3B37">
            <w:pPr>
              <w:spacing w:after="0" w:line="480" w:lineRule="auto"/>
              <w:jc w:val="both"/>
              <w:rPr>
                <w:rFonts w:ascii="Arial" w:hAnsi="Arial" w:cs="Arial"/>
              </w:rPr>
            </w:pPr>
          </w:p>
          <w:p w14:paraId="4EE6AED4" w14:textId="77777777" w:rsidR="00FF26E9" w:rsidRPr="00EC61FF" w:rsidRDefault="00FF26E9" w:rsidP="00EF3B37">
            <w:pPr>
              <w:spacing w:after="0" w:line="480" w:lineRule="auto"/>
              <w:jc w:val="both"/>
              <w:rPr>
                <w:rFonts w:ascii="Arial" w:hAnsi="Arial" w:cs="Arial"/>
              </w:rPr>
            </w:pPr>
          </w:p>
        </w:tc>
      </w:tr>
    </w:tbl>
    <w:p w14:paraId="2CF8AC68" w14:textId="77777777" w:rsidR="00FF26E9" w:rsidRDefault="00FF26E9" w:rsidP="00EF3B37">
      <w:pPr>
        <w:spacing w:after="0" w:line="480" w:lineRule="auto"/>
        <w:jc w:val="both"/>
        <w:rPr>
          <w:rFonts w:ascii="Arial" w:hAnsi="Arial" w:cs="Arial"/>
        </w:rPr>
      </w:pPr>
    </w:p>
    <w:p w14:paraId="5AFAD033" w14:textId="77777777" w:rsidR="00FF26E9" w:rsidRDefault="00FF26E9" w:rsidP="00EF3B37">
      <w:pPr>
        <w:spacing w:after="0" w:line="480" w:lineRule="auto"/>
        <w:jc w:val="both"/>
        <w:rPr>
          <w:rFonts w:ascii="Arial" w:hAnsi="Arial" w:cs="Arial"/>
        </w:rPr>
      </w:pPr>
    </w:p>
    <w:tbl>
      <w:tblPr>
        <w:tblW w:w="10206" w:type="dxa"/>
        <w:tblInd w:w="-431"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876"/>
        <w:gridCol w:w="3599"/>
        <w:gridCol w:w="3424"/>
        <w:gridCol w:w="1177"/>
        <w:gridCol w:w="1130"/>
      </w:tblGrid>
      <w:tr w:rsidR="00FF26E9" w:rsidRPr="00EC61FF" w14:paraId="527179BA" w14:textId="77777777" w:rsidTr="00E26D14">
        <w:trPr>
          <w:trHeight w:val="582"/>
        </w:trPr>
        <w:tc>
          <w:tcPr>
            <w:tcW w:w="965" w:type="dxa"/>
            <w:shd w:val="clear" w:color="auto" w:fill="FDE9D9"/>
          </w:tcPr>
          <w:p w14:paraId="63120AC5" w14:textId="77777777" w:rsidR="00FF26E9" w:rsidRPr="00CA15DB" w:rsidRDefault="00FF26E9" w:rsidP="00EF3B37">
            <w:pPr>
              <w:spacing w:after="0" w:line="480" w:lineRule="auto"/>
              <w:jc w:val="both"/>
              <w:rPr>
                <w:rFonts w:ascii="Arial" w:hAnsi="Arial" w:cs="Arial"/>
                <w:b/>
                <w:lang w:val="cy-GB"/>
              </w:rPr>
            </w:pPr>
            <w:r w:rsidRPr="00CA15DB">
              <w:rPr>
                <w:rFonts w:ascii="Arial" w:hAnsi="Arial" w:cs="Arial"/>
                <w:b/>
                <w:lang w:val="cy-GB"/>
              </w:rPr>
              <w:t>5.</w:t>
            </w:r>
          </w:p>
        </w:tc>
        <w:tc>
          <w:tcPr>
            <w:tcW w:w="3997" w:type="dxa"/>
            <w:shd w:val="clear" w:color="auto" w:fill="FDE9D9"/>
          </w:tcPr>
          <w:p w14:paraId="46340407" w14:textId="77777777" w:rsidR="00FF26E9" w:rsidRPr="00505AC6" w:rsidRDefault="00FF26E9" w:rsidP="00EF3B37">
            <w:pPr>
              <w:spacing w:after="0" w:line="480" w:lineRule="auto"/>
              <w:jc w:val="both"/>
              <w:rPr>
                <w:rFonts w:ascii="Arial" w:hAnsi="Arial" w:cs="Arial"/>
                <w:lang w:val="cy-GB"/>
              </w:rPr>
            </w:pPr>
            <w:r w:rsidRPr="000954F9">
              <w:rPr>
                <w:rFonts w:ascii="Arial" w:hAnsi="Arial" w:cs="Arial"/>
                <w:lang w:val="cy-GB"/>
              </w:rPr>
              <w:t>Os ydych yn delio â phlant a / neu oedolion agored i niwed, rhaid i chi gyflwyno eich tystysgrif DBS i'ch tiwtor goruchwylio i'w cymeradwyo cyn i unrhyw gysylltiad â cyfranogwyr hyn.</w:t>
            </w:r>
          </w:p>
        </w:tc>
        <w:tc>
          <w:tcPr>
            <w:tcW w:w="6209" w:type="dxa"/>
            <w:gridSpan w:val="3"/>
            <w:shd w:val="clear" w:color="auto" w:fill="FDE9D9"/>
          </w:tcPr>
          <w:p w14:paraId="548B5FED" w14:textId="77777777" w:rsidR="00FF26E9" w:rsidRPr="000954F9" w:rsidRDefault="00FF26E9" w:rsidP="00EF3B37">
            <w:pPr>
              <w:spacing w:after="0" w:line="480" w:lineRule="auto"/>
              <w:rPr>
                <w:rFonts w:ascii="Arial" w:hAnsi="Arial" w:cs="Arial"/>
              </w:rPr>
            </w:pPr>
            <w:r w:rsidRPr="000954F9">
              <w:rPr>
                <w:rFonts w:ascii="Arial" w:hAnsi="Arial" w:cs="Arial"/>
              </w:rPr>
              <w:t>If you are dealing with children and/ or vulnerable adults you must present your DBS certificate to your supervising tutor for approval before any contact with these participants.</w:t>
            </w:r>
          </w:p>
          <w:p w14:paraId="01EBE9B5" w14:textId="77777777" w:rsidR="00FF26E9" w:rsidRPr="00EC61FF" w:rsidRDefault="00FF26E9" w:rsidP="00EF3B37">
            <w:pPr>
              <w:spacing w:after="0" w:line="480" w:lineRule="auto"/>
              <w:rPr>
                <w:rFonts w:ascii="Arial" w:hAnsi="Arial" w:cs="Arial"/>
              </w:rPr>
            </w:pPr>
          </w:p>
        </w:tc>
      </w:tr>
      <w:tr w:rsidR="00FF26E9" w:rsidRPr="00EC61FF" w14:paraId="063903AF" w14:textId="77777777" w:rsidTr="00E26D14">
        <w:tc>
          <w:tcPr>
            <w:tcW w:w="8648" w:type="dxa"/>
            <w:gridSpan w:val="3"/>
            <w:tcBorders>
              <w:top w:val="single" w:sz="4" w:space="0" w:color="E36C0A"/>
              <w:left w:val="single" w:sz="4" w:space="0" w:color="E36C0A"/>
              <w:bottom w:val="single" w:sz="4" w:space="0" w:color="E36C0A"/>
              <w:right w:val="single" w:sz="4" w:space="0" w:color="E36C0A"/>
            </w:tcBorders>
            <w:shd w:val="clear" w:color="auto" w:fill="auto"/>
          </w:tcPr>
          <w:p w14:paraId="6657BE85" w14:textId="77777777" w:rsidR="00FF26E9" w:rsidRPr="00EC61FF" w:rsidRDefault="00FF26E9" w:rsidP="00EF3B37">
            <w:pPr>
              <w:spacing w:after="0" w:line="480" w:lineRule="auto"/>
              <w:jc w:val="both"/>
              <w:rPr>
                <w:rFonts w:ascii="Arial" w:hAnsi="Arial" w:cs="Arial"/>
              </w:rPr>
            </w:pPr>
          </w:p>
        </w:tc>
        <w:tc>
          <w:tcPr>
            <w:tcW w:w="1276" w:type="dxa"/>
            <w:tcBorders>
              <w:top w:val="single" w:sz="4" w:space="0" w:color="E36C0A"/>
              <w:left w:val="single" w:sz="4" w:space="0" w:color="E36C0A"/>
              <w:bottom w:val="single" w:sz="4" w:space="0" w:color="E36C0A"/>
              <w:right w:val="single" w:sz="4" w:space="0" w:color="E36C0A"/>
            </w:tcBorders>
            <w:shd w:val="clear" w:color="auto" w:fill="FDE9D9"/>
          </w:tcPr>
          <w:p w14:paraId="4F34DF04" w14:textId="77777777" w:rsidR="00FF26E9" w:rsidRPr="00EC61FF" w:rsidRDefault="00FF26E9" w:rsidP="00EF3B37">
            <w:pPr>
              <w:spacing w:after="0" w:line="480" w:lineRule="auto"/>
              <w:jc w:val="both"/>
              <w:rPr>
                <w:rFonts w:ascii="Arial" w:hAnsi="Arial" w:cs="Arial"/>
              </w:rPr>
            </w:pPr>
            <w:r w:rsidRPr="00EC61FF">
              <w:rPr>
                <w:rFonts w:ascii="Arial" w:hAnsi="Arial" w:cs="Arial"/>
              </w:rPr>
              <w:t>Ydw / Yes</w:t>
            </w:r>
          </w:p>
        </w:tc>
        <w:tc>
          <w:tcPr>
            <w:tcW w:w="1247" w:type="dxa"/>
            <w:tcBorders>
              <w:top w:val="single" w:sz="4" w:space="0" w:color="E36C0A"/>
              <w:left w:val="single" w:sz="4" w:space="0" w:color="E36C0A"/>
              <w:bottom w:val="single" w:sz="4" w:space="0" w:color="E36C0A"/>
              <w:right w:val="single" w:sz="4" w:space="0" w:color="E36C0A"/>
            </w:tcBorders>
            <w:shd w:val="clear" w:color="auto" w:fill="FDE9D9"/>
          </w:tcPr>
          <w:p w14:paraId="3A5C691B" w14:textId="77777777" w:rsidR="00FF26E9" w:rsidRPr="00EC61FF" w:rsidRDefault="00FF26E9" w:rsidP="00EF3B37">
            <w:pPr>
              <w:spacing w:after="0" w:line="480" w:lineRule="auto"/>
              <w:jc w:val="both"/>
              <w:rPr>
                <w:rFonts w:ascii="Arial" w:hAnsi="Arial" w:cs="Arial"/>
              </w:rPr>
            </w:pPr>
            <w:r w:rsidRPr="00EC61FF">
              <w:rPr>
                <w:rFonts w:ascii="Arial" w:hAnsi="Arial" w:cs="Arial"/>
              </w:rPr>
              <w:t>Na / No</w:t>
            </w:r>
          </w:p>
        </w:tc>
      </w:tr>
      <w:tr w:rsidR="00FF26E9" w:rsidRPr="000954F9" w14:paraId="1E87851F" w14:textId="77777777" w:rsidTr="00E26D14">
        <w:tc>
          <w:tcPr>
            <w:tcW w:w="965" w:type="dxa"/>
            <w:tcBorders>
              <w:left w:val="single" w:sz="4" w:space="0" w:color="E36C0A"/>
              <w:bottom w:val="single" w:sz="4" w:space="0" w:color="E36C0A"/>
            </w:tcBorders>
          </w:tcPr>
          <w:p w14:paraId="544F0001" w14:textId="77777777" w:rsidR="00FF26E9" w:rsidRPr="000954F9" w:rsidRDefault="00FF26E9" w:rsidP="00EF3B37">
            <w:pPr>
              <w:spacing w:after="0" w:line="480" w:lineRule="auto"/>
              <w:jc w:val="both"/>
              <w:rPr>
                <w:rFonts w:ascii="Arial" w:hAnsi="Arial" w:cs="Arial"/>
              </w:rPr>
            </w:pPr>
            <w:r w:rsidRPr="000954F9">
              <w:rPr>
                <w:rFonts w:ascii="Arial" w:hAnsi="Arial" w:cs="Arial"/>
              </w:rPr>
              <w:t>A</w:t>
            </w:r>
          </w:p>
          <w:p w14:paraId="75BFFF60" w14:textId="77777777" w:rsidR="00FF26E9" w:rsidRPr="000954F9" w:rsidRDefault="00FF26E9" w:rsidP="00EF3B37">
            <w:pPr>
              <w:spacing w:after="0" w:line="480" w:lineRule="auto"/>
              <w:jc w:val="both"/>
              <w:rPr>
                <w:rFonts w:ascii="Arial" w:hAnsi="Arial" w:cs="Arial"/>
              </w:rPr>
            </w:pPr>
          </w:p>
        </w:tc>
        <w:tc>
          <w:tcPr>
            <w:tcW w:w="3997" w:type="dxa"/>
            <w:tcBorders>
              <w:left w:val="single" w:sz="4" w:space="0" w:color="E36C0A"/>
              <w:bottom w:val="single" w:sz="4" w:space="0" w:color="E36C0A"/>
            </w:tcBorders>
          </w:tcPr>
          <w:p w14:paraId="61B4FDFC" w14:textId="77777777" w:rsidR="00FF26E9" w:rsidRPr="000954F9" w:rsidRDefault="00FF26E9" w:rsidP="00EF3B37">
            <w:pPr>
              <w:spacing w:after="0" w:line="480" w:lineRule="auto"/>
              <w:jc w:val="both"/>
              <w:rPr>
                <w:rFonts w:ascii="Arial" w:hAnsi="Arial" w:cs="Arial"/>
              </w:rPr>
            </w:pPr>
            <w:r w:rsidRPr="000954F9">
              <w:rPr>
                <w:rFonts w:ascii="Arial" w:hAnsi="Arial" w:cs="Arial"/>
              </w:rPr>
              <w:t>Ydych chi wedi gwneud cais am dystysgrif DBS?</w:t>
            </w:r>
          </w:p>
        </w:tc>
        <w:tc>
          <w:tcPr>
            <w:tcW w:w="3686" w:type="dxa"/>
            <w:tcBorders>
              <w:left w:val="single" w:sz="4" w:space="0" w:color="E36C0A"/>
              <w:bottom w:val="single" w:sz="4" w:space="0" w:color="E36C0A"/>
            </w:tcBorders>
          </w:tcPr>
          <w:p w14:paraId="77808CFA" w14:textId="77777777" w:rsidR="00FF26E9" w:rsidRPr="000954F9" w:rsidRDefault="00FF26E9" w:rsidP="00EF3B37">
            <w:pPr>
              <w:spacing w:after="0" w:line="480" w:lineRule="auto"/>
              <w:jc w:val="both"/>
              <w:rPr>
                <w:rFonts w:ascii="Arial" w:hAnsi="Arial" w:cs="Arial"/>
              </w:rPr>
            </w:pPr>
            <w:r w:rsidRPr="000954F9">
              <w:rPr>
                <w:rFonts w:ascii="Arial" w:hAnsi="Arial" w:cs="Arial"/>
              </w:rPr>
              <w:t>Have you applied for a DBS certificate?            </w:t>
            </w:r>
          </w:p>
        </w:tc>
        <w:tc>
          <w:tcPr>
            <w:tcW w:w="1276" w:type="dxa"/>
            <w:tcBorders>
              <w:left w:val="single" w:sz="4" w:space="0" w:color="E36C0A"/>
              <w:bottom w:val="single" w:sz="4" w:space="0" w:color="E36C0A"/>
            </w:tcBorders>
          </w:tcPr>
          <w:p w14:paraId="19AD4A42" w14:textId="77777777" w:rsidR="00FF26E9" w:rsidRPr="000954F9" w:rsidRDefault="00FF26E9" w:rsidP="00EF3B37">
            <w:pPr>
              <w:spacing w:after="0" w:line="480" w:lineRule="auto"/>
              <w:jc w:val="both"/>
              <w:rPr>
                <w:rFonts w:ascii="Arial" w:hAnsi="Arial" w:cs="Arial"/>
              </w:rPr>
            </w:pPr>
          </w:p>
        </w:tc>
        <w:tc>
          <w:tcPr>
            <w:tcW w:w="1247" w:type="dxa"/>
            <w:tcBorders>
              <w:left w:val="single" w:sz="4" w:space="0" w:color="E36C0A"/>
              <w:bottom w:val="single" w:sz="4" w:space="0" w:color="E36C0A"/>
            </w:tcBorders>
          </w:tcPr>
          <w:p w14:paraId="28068E22" w14:textId="77777777" w:rsidR="00FF26E9" w:rsidRPr="000954F9" w:rsidRDefault="00FF26E9" w:rsidP="00EF3B37">
            <w:pPr>
              <w:spacing w:after="0" w:line="480" w:lineRule="auto"/>
              <w:jc w:val="both"/>
              <w:rPr>
                <w:rFonts w:ascii="Arial" w:hAnsi="Arial" w:cs="Arial"/>
              </w:rPr>
            </w:pPr>
            <w:r>
              <w:rPr>
                <w:rFonts w:ascii="Arial" w:hAnsi="Arial" w:cs="Arial"/>
              </w:rPr>
              <w:t>X</w:t>
            </w:r>
          </w:p>
        </w:tc>
      </w:tr>
      <w:tr w:rsidR="00FF26E9" w:rsidRPr="000954F9" w14:paraId="1A12C695" w14:textId="77777777" w:rsidTr="00E26D14">
        <w:tc>
          <w:tcPr>
            <w:tcW w:w="965" w:type="dxa"/>
          </w:tcPr>
          <w:p w14:paraId="500AB6C6" w14:textId="77777777" w:rsidR="00FF26E9" w:rsidRPr="000954F9" w:rsidRDefault="00FF26E9" w:rsidP="00EF3B37">
            <w:pPr>
              <w:spacing w:after="0" w:line="480" w:lineRule="auto"/>
              <w:jc w:val="both"/>
              <w:rPr>
                <w:rFonts w:ascii="Arial" w:hAnsi="Arial" w:cs="Arial"/>
                <w:lang w:val="cy-GB"/>
              </w:rPr>
            </w:pPr>
            <w:r w:rsidRPr="000954F9">
              <w:rPr>
                <w:rFonts w:ascii="Arial" w:hAnsi="Arial" w:cs="Arial"/>
                <w:lang w:val="cy-GB"/>
              </w:rPr>
              <w:t>B</w:t>
            </w:r>
          </w:p>
          <w:p w14:paraId="4612B2D4" w14:textId="77777777" w:rsidR="00FF26E9" w:rsidRPr="000954F9" w:rsidRDefault="00FF26E9" w:rsidP="00EF3B37">
            <w:pPr>
              <w:spacing w:after="0" w:line="480" w:lineRule="auto"/>
              <w:jc w:val="both"/>
              <w:rPr>
                <w:rFonts w:ascii="Arial" w:hAnsi="Arial" w:cs="Arial"/>
                <w:lang w:val="cy-GB"/>
              </w:rPr>
            </w:pPr>
          </w:p>
        </w:tc>
        <w:tc>
          <w:tcPr>
            <w:tcW w:w="3997" w:type="dxa"/>
          </w:tcPr>
          <w:p w14:paraId="5663543E" w14:textId="77777777" w:rsidR="00FF26E9" w:rsidRPr="000954F9" w:rsidRDefault="00FF26E9" w:rsidP="00EF3B37">
            <w:pPr>
              <w:spacing w:after="0" w:line="480" w:lineRule="auto"/>
              <w:jc w:val="both"/>
              <w:rPr>
                <w:rFonts w:ascii="Arial" w:hAnsi="Arial" w:cs="Arial"/>
                <w:lang w:val="cy-GB"/>
              </w:rPr>
            </w:pPr>
            <w:r w:rsidRPr="000954F9">
              <w:rPr>
                <w:rFonts w:ascii="Arial" w:hAnsi="Arial" w:cs="Arial"/>
                <w:lang w:val="cy-GB"/>
              </w:rPr>
              <w:t>A yw eich tiwtor weld a'i gadarnhau eich tystysgrif DBS?</w:t>
            </w:r>
          </w:p>
        </w:tc>
        <w:tc>
          <w:tcPr>
            <w:tcW w:w="3686" w:type="dxa"/>
          </w:tcPr>
          <w:p w14:paraId="3BA3B793" w14:textId="77777777" w:rsidR="00FF26E9" w:rsidRPr="000954F9" w:rsidRDefault="00FF26E9" w:rsidP="00EF3B37">
            <w:pPr>
              <w:tabs>
                <w:tab w:val="left" w:pos="2282"/>
              </w:tabs>
              <w:spacing w:after="0" w:line="480" w:lineRule="auto"/>
              <w:rPr>
                <w:rFonts w:ascii="Arial" w:hAnsi="Arial" w:cs="Arial"/>
              </w:rPr>
            </w:pPr>
            <w:r w:rsidRPr="000954F9">
              <w:rPr>
                <w:rFonts w:ascii="Arial" w:hAnsi="Arial" w:cs="Arial"/>
              </w:rPr>
              <w:t>Has your tutor seen and approved your DBS certificate? </w:t>
            </w:r>
          </w:p>
        </w:tc>
        <w:tc>
          <w:tcPr>
            <w:tcW w:w="1276" w:type="dxa"/>
          </w:tcPr>
          <w:p w14:paraId="12C64F35" w14:textId="77777777" w:rsidR="00FF26E9" w:rsidRPr="000954F9" w:rsidRDefault="00FF26E9" w:rsidP="00EF3B37">
            <w:pPr>
              <w:spacing w:after="0" w:line="480" w:lineRule="auto"/>
              <w:rPr>
                <w:rFonts w:ascii="Arial" w:hAnsi="Arial" w:cs="Arial"/>
              </w:rPr>
            </w:pPr>
          </w:p>
        </w:tc>
        <w:tc>
          <w:tcPr>
            <w:tcW w:w="1247" w:type="dxa"/>
          </w:tcPr>
          <w:p w14:paraId="5CD95EB2" w14:textId="77777777" w:rsidR="00FF26E9" w:rsidRPr="000954F9" w:rsidRDefault="00FF26E9" w:rsidP="00EF3B37">
            <w:pPr>
              <w:spacing w:after="0" w:line="480" w:lineRule="auto"/>
              <w:rPr>
                <w:rFonts w:ascii="Arial" w:hAnsi="Arial" w:cs="Arial"/>
              </w:rPr>
            </w:pPr>
            <w:r>
              <w:rPr>
                <w:rFonts w:ascii="Arial" w:hAnsi="Arial" w:cs="Arial"/>
              </w:rPr>
              <w:t>X</w:t>
            </w:r>
          </w:p>
        </w:tc>
      </w:tr>
    </w:tbl>
    <w:p w14:paraId="5D58F587" w14:textId="77777777" w:rsidR="00FF26E9" w:rsidRDefault="00FF26E9" w:rsidP="00EF3B37">
      <w:pPr>
        <w:spacing w:after="0" w:line="480" w:lineRule="auto"/>
        <w:jc w:val="both"/>
        <w:rPr>
          <w:rFonts w:ascii="Arial" w:hAnsi="Arial" w:cs="Arial"/>
        </w:rPr>
      </w:pPr>
    </w:p>
    <w:tbl>
      <w:tblPr>
        <w:tblW w:w="10206" w:type="dxa"/>
        <w:tblInd w:w="-436" w:type="dxa"/>
        <w:tblCellMar>
          <w:left w:w="0" w:type="dxa"/>
          <w:right w:w="0" w:type="dxa"/>
        </w:tblCellMar>
        <w:tblLook w:val="04A0" w:firstRow="1" w:lastRow="0" w:firstColumn="1" w:lastColumn="0" w:noHBand="0" w:noVBand="1"/>
      </w:tblPr>
      <w:tblGrid>
        <w:gridCol w:w="892"/>
        <w:gridCol w:w="1995"/>
        <w:gridCol w:w="1154"/>
        <w:gridCol w:w="1291"/>
        <w:gridCol w:w="1783"/>
        <w:gridCol w:w="642"/>
        <w:gridCol w:w="891"/>
        <w:gridCol w:w="1558"/>
      </w:tblGrid>
      <w:tr w:rsidR="00FF26E9" w:rsidRPr="0063357B" w14:paraId="1116CF68" w14:textId="77777777" w:rsidTr="00E26D14">
        <w:trPr>
          <w:trHeight w:val="582"/>
        </w:trPr>
        <w:tc>
          <w:tcPr>
            <w:tcW w:w="892"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4B777B32" w14:textId="77777777" w:rsidR="00FF26E9" w:rsidRPr="00CA15DB" w:rsidRDefault="00FF26E9" w:rsidP="00EF3B37">
            <w:pPr>
              <w:spacing w:after="0" w:line="480" w:lineRule="auto"/>
              <w:rPr>
                <w:rFonts w:ascii="Arial" w:hAnsi="Arial" w:cs="Arial"/>
                <w:b/>
              </w:rPr>
            </w:pPr>
            <w:r w:rsidRPr="00CA15DB">
              <w:rPr>
                <w:rFonts w:ascii="Arial" w:hAnsi="Arial" w:cs="Arial"/>
                <w:b/>
              </w:rPr>
              <w:t>6.</w:t>
            </w:r>
          </w:p>
        </w:tc>
        <w:tc>
          <w:tcPr>
            <w:tcW w:w="3149"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41BE1D1B" w14:textId="77777777" w:rsidR="00FF26E9" w:rsidRPr="0063357B" w:rsidRDefault="00FF26E9" w:rsidP="00EF3B37">
            <w:pPr>
              <w:spacing w:after="0" w:line="480" w:lineRule="auto"/>
              <w:rPr>
                <w:rFonts w:ascii="Arial" w:hAnsi="Arial" w:cs="Arial"/>
              </w:rPr>
            </w:pPr>
            <w:r w:rsidRPr="0063357B">
              <w:rPr>
                <w:rFonts w:ascii="Arial" w:hAnsi="Arial" w:cs="Arial"/>
              </w:rPr>
              <w:t>A fyddwch yn cael cydsyniad gwybodus ysgrifenedig gan eich cyfranogwyr?</w:t>
            </w:r>
          </w:p>
        </w:tc>
        <w:tc>
          <w:tcPr>
            <w:tcW w:w="6165"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356F7CE3" w14:textId="77777777" w:rsidR="00FF26E9" w:rsidRPr="0063357B" w:rsidRDefault="00FF26E9" w:rsidP="00EF3B37">
            <w:pPr>
              <w:spacing w:after="0" w:line="480" w:lineRule="auto"/>
              <w:rPr>
                <w:rFonts w:ascii="Arial" w:hAnsi="Arial" w:cs="Arial"/>
              </w:rPr>
            </w:pPr>
            <w:r w:rsidRPr="0063357B">
              <w:rPr>
                <w:rFonts w:ascii="Arial" w:hAnsi="Arial" w:cs="Arial"/>
              </w:rPr>
              <w:t>Will you obtain written informed consent from your participants?</w:t>
            </w:r>
          </w:p>
        </w:tc>
      </w:tr>
      <w:tr w:rsidR="00FF26E9" w:rsidRPr="000954F9" w14:paraId="0B4053CF" w14:textId="77777777" w:rsidTr="00E26D14">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7115" w:type="dxa"/>
            <w:gridSpan w:val="5"/>
            <w:tcBorders>
              <w:left w:val="single" w:sz="4" w:space="0" w:color="E36C0A"/>
              <w:bottom w:val="single" w:sz="4" w:space="0" w:color="E36C0A"/>
            </w:tcBorders>
          </w:tcPr>
          <w:p w14:paraId="331F9270" w14:textId="77777777" w:rsidR="00FF26E9" w:rsidRDefault="00FF26E9" w:rsidP="00EF3B37">
            <w:pPr>
              <w:spacing w:after="0" w:line="480" w:lineRule="auto"/>
              <w:jc w:val="both"/>
              <w:rPr>
                <w:rFonts w:ascii="Arial" w:hAnsi="Arial" w:cs="Arial"/>
              </w:rPr>
            </w:pPr>
          </w:p>
          <w:p w14:paraId="5D419B5E" w14:textId="77777777" w:rsidR="00FF26E9" w:rsidRPr="000954F9" w:rsidRDefault="00FF26E9" w:rsidP="00EF3B37">
            <w:pPr>
              <w:spacing w:after="0" w:line="480" w:lineRule="auto"/>
              <w:jc w:val="both"/>
              <w:rPr>
                <w:rFonts w:ascii="Arial" w:hAnsi="Arial" w:cs="Arial"/>
              </w:rPr>
            </w:pPr>
          </w:p>
        </w:tc>
        <w:tc>
          <w:tcPr>
            <w:tcW w:w="1533" w:type="dxa"/>
            <w:gridSpan w:val="2"/>
            <w:tcBorders>
              <w:left w:val="single" w:sz="4" w:space="0" w:color="E36C0A"/>
              <w:bottom w:val="single" w:sz="4" w:space="0" w:color="E36C0A"/>
            </w:tcBorders>
            <w:shd w:val="clear" w:color="auto" w:fill="FDE9D9"/>
          </w:tcPr>
          <w:p w14:paraId="38F24655" w14:textId="77777777" w:rsidR="00FF26E9" w:rsidRPr="000954F9" w:rsidRDefault="00FF26E9" w:rsidP="00EF3B37">
            <w:pPr>
              <w:spacing w:after="0" w:line="480" w:lineRule="auto"/>
              <w:jc w:val="both"/>
              <w:rPr>
                <w:rFonts w:ascii="Arial" w:hAnsi="Arial" w:cs="Arial"/>
              </w:rPr>
            </w:pPr>
            <w:r w:rsidRPr="00EC61FF">
              <w:rPr>
                <w:rFonts w:ascii="Arial" w:hAnsi="Arial" w:cs="Arial"/>
              </w:rPr>
              <w:t>Ydw / Yes</w:t>
            </w:r>
          </w:p>
        </w:tc>
        <w:tc>
          <w:tcPr>
            <w:tcW w:w="1558" w:type="dxa"/>
            <w:tcBorders>
              <w:left w:val="single" w:sz="4" w:space="0" w:color="E36C0A"/>
              <w:bottom w:val="single" w:sz="4" w:space="0" w:color="E36C0A"/>
            </w:tcBorders>
            <w:shd w:val="clear" w:color="auto" w:fill="FDE9D9"/>
          </w:tcPr>
          <w:p w14:paraId="4180F4E9" w14:textId="77777777" w:rsidR="00FF26E9" w:rsidRPr="000954F9" w:rsidRDefault="00FF26E9" w:rsidP="00EF3B37">
            <w:pPr>
              <w:spacing w:after="0" w:line="480" w:lineRule="auto"/>
              <w:jc w:val="both"/>
              <w:rPr>
                <w:rFonts w:ascii="Arial" w:hAnsi="Arial" w:cs="Arial"/>
              </w:rPr>
            </w:pPr>
            <w:r w:rsidRPr="00EC61FF">
              <w:rPr>
                <w:rFonts w:ascii="Arial" w:hAnsi="Arial" w:cs="Arial"/>
              </w:rPr>
              <w:t>Na / No</w:t>
            </w:r>
          </w:p>
        </w:tc>
      </w:tr>
      <w:tr w:rsidR="00FF26E9" w:rsidRPr="000954F9" w14:paraId="5390ABCB" w14:textId="77777777" w:rsidTr="00E26D14">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92" w:type="dxa"/>
            <w:tcBorders>
              <w:left w:val="single" w:sz="4" w:space="0" w:color="E36C0A"/>
              <w:bottom w:val="single" w:sz="4" w:space="0" w:color="E36C0A"/>
            </w:tcBorders>
          </w:tcPr>
          <w:p w14:paraId="3DDBD26A" w14:textId="77777777" w:rsidR="00FF26E9" w:rsidRPr="000954F9" w:rsidRDefault="00FF26E9" w:rsidP="00EF3B37">
            <w:pPr>
              <w:spacing w:after="0" w:line="480" w:lineRule="auto"/>
              <w:jc w:val="both"/>
              <w:rPr>
                <w:rFonts w:ascii="Arial" w:hAnsi="Arial" w:cs="Arial"/>
              </w:rPr>
            </w:pPr>
            <w:r w:rsidRPr="000954F9">
              <w:rPr>
                <w:rFonts w:ascii="Arial" w:hAnsi="Arial" w:cs="Arial"/>
              </w:rPr>
              <w:t>A</w:t>
            </w:r>
          </w:p>
          <w:p w14:paraId="3523F869" w14:textId="77777777" w:rsidR="00FF26E9" w:rsidRPr="000954F9" w:rsidRDefault="00FF26E9" w:rsidP="00EF3B37">
            <w:pPr>
              <w:spacing w:after="0" w:line="480" w:lineRule="auto"/>
              <w:jc w:val="both"/>
              <w:rPr>
                <w:rFonts w:ascii="Arial" w:hAnsi="Arial" w:cs="Arial"/>
              </w:rPr>
            </w:pPr>
          </w:p>
        </w:tc>
        <w:tc>
          <w:tcPr>
            <w:tcW w:w="3149" w:type="dxa"/>
            <w:gridSpan w:val="2"/>
            <w:tcBorders>
              <w:left w:val="single" w:sz="4" w:space="0" w:color="E36C0A"/>
              <w:bottom w:val="single" w:sz="4" w:space="0" w:color="E36C0A"/>
            </w:tcBorders>
          </w:tcPr>
          <w:p w14:paraId="3FFDAE0F" w14:textId="77777777" w:rsidR="00FF26E9" w:rsidRPr="000954F9" w:rsidRDefault="00FF26E9" w:rsidP="00EF3B37">
            <w:pPr>
              <w:spacing w:after="0" w:line="480" w:lineRule="auto"/>
              <w:jc w:val="both"/>
              <w:rPr>
                <w:rFonts w:ascii="Arial" w:hAnsi="Arial" w:cs="Arial"/>
              </w:rPr>
            </w:pPr>
            <w:r w:rsidRPr="0063357B">
              <w:rPr>
                <w:rFonts w:ascii="Arial" w:hAnsi="Arial" w:cs="Arial"/>
              </w:rPr>
              <w:t>Os na fyddwch, pam hynny?</w:t>
            </w:r>
          </w:p>
        </w:tc>
        <w:tc>
          <w:tcPr>
            <w:tcW w:w="3074" w:type="dxa"/>
            <w:gridSpan w:val="2"/>
            <w:tcBorders>
              <w:left w:val="single" w:sz="4" w:space="0" w:color="E36C0A"/>
              <w:bottom w:val="single" w:sz="4" w:space="0" w:color="E36C0A"/>
            </w:tcBorders>
          </w:tcPr>
          <w:p w14:paraId="020B4E18" w14:textId="77777777" w:rsidR="00FF26E9" w:rsidRPr="000954F9" w:rsidRDefault="00FF26E9" w:rsidP="00EF3B37">
            <w:pPr>
              <w:spacing w:after="0" w:line="480" w:lineRule="auto"/>
              <w:jc w:val="both"/>
              <w:rPr>
                <w:rFonts w:ascii="Arial" w:hAnsi="Arial" w:cs="Arial"/>
              </w:rPr>
            </w:pPr>
            <w:r w:rsidRPr="0063357B">
              <w:rPr>
                <w:rFonts w:ascii="Arial" w:hAnsi="Arial" w:cs="Arial"/>
              </w:rPr>
              <w:t>If no, why not?</w:t>
            </w:r>
          </w:p>
        </w:tc>
        <w:tc>
          <w:tcPr>
            <w:tcW w:w="1533" w:type="dxa"/>
            <w:gridSpan w:val="2"/>
            <w:tcBorders>
              <w:left w:val="single" w:sz="4" w:space="0" w:color="E36C0A"/>
              <w:bottom w:val="single" w:sz="4" w:space="0" w:color="E36C0A"/>
            </w:tcBorders>
          </w:tcPr>
          <w:p w14:paraId="06BF9DA1" w14:textId="77777777" w:rsidR="00FF26E9" w:rsidRPr="000954F9" w:rsidRDefault="00FF26E9" w:rsidP="00EF3B37">
            <w:pPr>
              <w:spacing w:after="0" w:line="480" w:lineRule="auto"/>
              <w:jc w:val="both"/>
              <w:rPr>
                <w:rFonts w:ascii="Arial" w:hAnsi="Arial" w:cs="Arial"/>
              </w:rPr>
            </w:pPr>
            <w:r>
              <w:rPr>
                <w:rFonts w:ascii="Arial" w:hAnsi="Arial" w:cs="Arial"/>
              </w:rPr>
              <w:t>X</w:t>
            </w:r>
          </w:p>
        </w:tc>
        <w:tc>
          <w:tcPr>
            <w:tcW w:w="1558" w:type="dxa"/>
            <w:tcBorders>
              <w:left w:val="single" w:sz="4" w:space="0" w:color="E36C0A"/>
              <w:bottom w:val="single" w:sz="4" w:space="0" w:color="E36C0A"/>
            </w:tcBorders>
          </w:tcPr>
          <w:p w14:paraId="000ED1BB" w14:textId="77777777" w:rsidR="00FF26E9" w:rsidRPr="000954F9" w:rsidRDefault="00FF26E9" w:rsidP="00EF3B37">
            <w:pPr>
              <w:spacing w:after="0" w:line="480" w:lineRule="auto"/>
              <w:jc w:val="both"/>
              <w:rPr>
                <w:rFonts w:ascii="Arial" w:hAnsi="Arial" w:cs="Arial"/>
              </w:rPr>
            </w:pPr>
          </w:p>
        </w:tc>
      </w:tr>
      <w:tr w:rsidR="00FF26E9" w:rsidRPr="000954F9" w14:paraId="31F1C31F" w14:textId="77777777" w:rsidTr="00E26D14">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92" w:type="dxa"/>
          </w:tcPr>
          <w:p w14:paraId="701B7685" w14:textId="77777777" w:rsidR="00FF26E9" w:rsidRPr="000954F9" w:rsidRDefault="00FF26E9" w:rsidP="00EF3B37">
            <w:pPr>
              <w:spacing w:after="0" w:line="480" w:lineRule="auto"/>
              <w:jc w:val="both"/>
              <w:rPr>
                <w:rFonts w:ascii="Arial" w:hAnsi="Arial" w:cs="Arial"/>
                <w:lang w:val="cy-GB"/>
              </w:rPr>
            </w:pPr>
            <w:r w:rsidRPr="000954F9">
              <w:rPr>
                <w:rFonts w:ascii="Arial" w:hAnsi="Arial" w:cs="Arial"/>
                <w:lang w:val="cy-GB"/>
              </w:rPr>
              <w:t>B</w:t>
            </w:r>
          </w:p>
          <w:p w14:paraId="689EC2DA" w14:textId="77777777" w:rsidR="00FF26E9" w:rsidRPr="000954F9" w:rsidRDefault="00FF26E9" w:rsidP="00EF3B37">
            <w:pPr>
              <w:spacing w:after="0" w:line="480" w:lineRule="auto"/>
              <w:jc w:val="both"/>
              <w:rPr>
                <w:rFonts w:ascii="Arial" w:hAnsi="Arial" w:cs="Arial"/>
                <w:lang w:val="cy-GB"/>
              </w:rPr>
            </w:pPr>
          </w:p>
        </w:tc>
        <w:tc>
          <w:tcPr>
            <w:tcW w:w="3149" w:type="dxa"/>
            <w:gridSpan w:val="2"/>
          </w:tcPr>
          <w:p w14:paraId="2DA60CD3" w14:textId="77777777" w:rsidR="00FF26E9" w:rsidRPr="000954F9" w:rsidRDefault="00FF26E9" w:rsidP="00EF3B37">
            <w:pPr>
              <w:spacing w:after="0" w:line="480" w:lineRule="auto"/>
              <w:jc w:val="both"/>
              <w:rPr>
                <w:rFonts w:ascii="Arial" w:hAnsi="Arial" w:cs="Arial"/>
                <w:lang w:val="cy-GB"/>
              </w:rPr>
            </w:pPr>
            <w:r w:rsidRPr="0063357B">
              <w:rPr>
                <w:rFonts w:ascii="Arial" w:hAnsi="Arial" w:cs="Arial"/>
              </w:rPr>
              <w:t>Os byddwch, sut byddwch yn sicrhau cydsyniad gwybodus?</w:t>
            </w:r>
          </w:p>
        </w:tc>
        <w:tc>
          <w:tcPr>
            <w:tcW w:w="3074" w:type="dxa"/>
            <w:gridSpan w:val="2"/>
          </w:tcPr>
          <w:p w14:paraId="5646B625" w14:textId="77777777" w:rsidR="00FF26E9" w:rsidRPr="0063357B" w:rsidRDefault="00FF26E9" w:rsidP="00EF3B37">
            <w:pPr>
              <w:spacing w:after="0" w:line="480" w:lineRule="auto"/>
              <w:rPr>
                <w:rFonts w:ascii="Arial" w:hAnsi="Arial" w:cs="Arial"/>
              </w:rPr>
            </w:pPr>
            <w:r w:rsidRPr="0063357B">
              <w:rPr>
                <w:rFonts w:ascii="Arial" w:hAnsi="Arial" w:cs="Arial"/>
              </w:rPr>
              <w:t>If yes, how will you secure informed consent?</w:t>
            </w:r>
          </w:p>
          <w:p w14:paraId="71C68BD2" w14:textId="77777777" w:rsidR="00FF26E9" w:rsidRPr="000954F9" w:rsidRDefault="00FF26E9" w:rsidP="00EF3B37">
            <w:pPr>
              <w:tabs>
                <w:tab w:val="left" w:pos="2282"/>
              </w:tabs>
              <w:spacing w:after="0" w:line="480" w:lineRule="auto"/>
              <w:rPr>
                <w:rFonts w:ascii="Arial" w:hAnsi="Arial" w:cs="Arial"/>
              </w:rPr>
            </w:pPr>
          </w:p>
        </w:tc>
        <w:tc>
          <w:tcPr>
            <w:tcW w:w="1533" w:type="dxa"/>
            <w:gridSpan w:val="2"/>
          </w:tcPr>
          <w:p w14:paraId="68EEE415" w14:textId="77777777" w:rsidR="00FF26E9" w:rsidRPr="000954F9" w:rsidRDefault="00FF26E9" w:rsidP="00EF3B37">
            <w:pPr>
              <w:spacing w:after="0" w:line="480" w:lineRule="auto"/>
              <w:rPr>
                <w:rFonts w:ascii="Arial" w:hAnsi="Arial" w:cs="Arial"/>
              </w:rPr>
            </w:pPr>
            <w:r>
              <w:rPr>
                <w:rFonts w:ascii="Arial" w:hAnsi="Arial" w:cs="Arial"/>
              </w:rPr>
              <w:t>X</w:t>
            </w:r>
          </w:p>
        </w:tc>
        <w:tc>
          <w:tcPr>
            <w:tcW w:w="1558" w:type="dxa"/>
          </w:tcPr>
          <w:p w14:paraId="2FB0EFF1" w14:textId="77777777" w:rsidR="00FF26E9" w:rsidRPr="000954F9" w:rsidRDefault="00FF26E9" w:rsidP="00EF3B37">
            <w:pPr>
              <w:spacing w:after="0" w:line="480" w:lineRule="auto"/>
              <w:rPr>
                <w:rFonts w:ascii="Arial" w:hAnsi="Arial" w:cs="Arial"/>
              </w:rPr>
            </w:pPr>
          </w:p>
        </w:tc>
      </w:tr>
      <w:tr w:rsidR="00FF26E9" w:rsidRPr="0063357B" w14:paraId="0AB72B8D" w14:textId="77777777" w:rsidTr="00E26D14">
        <w:tc>
          <w:tcPr>
            <w:tcW w:w="10206"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7685EBE2" w14:textId="13CB51A3" w:rsidR="00FF26E9" w:rsidRPr="0063357B" w:rsidRDefault="00FF26E9" w:rsidP="00EF3B37">
            <w:pPr>
              <w:spacing w:after="0" w:line="480" w:lineRule="auto"/>
              <w:rPr>
                <w:rFonts w:ascii="Arial" w:hAnsi="Arial" w:cs="Arial"/>
              </w:rPr>
            </w:pPr>
            <w:r w:rsidRPr="0063357B">
              <w:rPr>
                <w:rFonts w:ascii="Arial" w:hAnsi="Arial" w:cs="Arial"/>
              </w:rPr>
              <w:t>Rhowch eglurhad / Please explain:</w:t>
            </w:r>
            <w:r>
              <w:rPr>
                <w:rFonts w:ascii="Arial" w:hAnsi="Arial" w:cs="Arial"/>
              </w:rPr>
              <w:t xml:space="preserve"> I will email/send a letter of consent which the interviewee will have to sign before the interview commences</w:t>
            </w:r>
            <w:r w:rsidR="00E04BAD">
              <w:rPr>
                <w:rFonts w:ascii="Arial" w:hAnsi="Arial" w:cs="Arial"/>
              </w:rPr>
              <w:t>, and there will be a</w:t>
            </w:r>
            <w:r w:rsidR="00557C59">
              <w:rPr>
                <w:rFonts w:ascii="Arial" w:hAnsi="Arial" w:cs="Arial"/>
              </w:rPr>
              <w:t xml:space="preserve">n authorisation statement on the questionnaire which states that participation </w:t>
            </w:r>
            <w:r w:rsidR="00541766">
              <w:rPr>
                <w:rFonts w:ascii="Arial" w:hAnsi="Arial" w:cs="Arial"/>
              </w:rPr>
              <w:t xml:space="preserve">in </w:t>
            </w:r>
            <w:r w:rsidR="00152259">
              <w:rPr>
                <w:rFonts w:ascii="Arial" w:hAnsi="Arial" w:cs="Arial"/>
              </w:rPr>
              <w:t>the survey means that the participants gives consent.</w:t>
            </w:r>
          </w:p>
        </w:tc>
      </w:tr>
      <w:tr w:rsidR="00FF26E9" w:rsidRPr="0063357B" w14:paraId="31D6F1DA" w14:textId="77777777" w:rsidTr="00E26D14">
        <w:tc>
          <w:tcPr>
            <w:tcW w:w="4041" w:type="dxa"/>
            <w:gridSpan w:val="3"/>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0E69CF" w14:textId="77777777" w:rsidR="00FF26E9" w:rsidRPr="0063357B" w:rsidRDefault="00FF26E9" w:rsidP="00EF3B37">
            <w:pPr>
              <w:spacing w:after="0" w:line="480" w:lineRule="auto"/>
              <w:rPr>
                <w:rFonts w:ascii="Arial" w:hAnsi="Arial" w:cs="Arial"/>
              </w:rPr>
            </w:pPr>
            <w:r w:rsidRPr="0063357B">
              <w:rPr>
                <w:rFonts w:ascii="Arial" w:hAnsi="Arial" w:cs="Arial"/>
              </w:rPr>
              <w:t>Cynhwyswch gopi o’r ffurflen gydsynio os ydych yn defnyddio un.</w:t>
            </w:r>
          </w:p>
        </w:tc>
        <w:tc>
          <w:tcPr>
            <w:tcW w:w="6165" w:type="dxa"/>
            <w:gridSpan w:val="5"/>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3FDFCC5" w14:textId="77777777" w:rsidR="00FF26E9" w:rsidRPr="0063357B" w:rsidRDefault="00FF26E9" w:rsidP="00EF3B37">
            <w:pPr>
              <w:spacing w:after="0" w:line="480" w:lineRule="auto"/>
              <w:rPr>
                <w:rFonts w:ascii="Arial" w:hAnsi="Arial" w:cs="Arial"/>
              </w:rPr>
            </w:pPr>
            <w:r w:rsidRPr="0063357B">
              <w:rPr>
                <w:rFonts w:ascii="Arial" w:hAnsi="Arial" w:cs="Arial"/>
              </w:rPr>
              <w:t>Please include a copy of the consent form if you are using one.</w:t>
            </w:r>
          </w:p>
        </w:tc>
      </w:tr>
      <w:tr w:rsidR="00FF26E9" w:rsidRPr="009F296C" w14:paraId="567AAC53" w14:textId="77777777" w:rsidTr="00E26D14">
        <w:tc>
          <w:tcPr>
            <w:tcW w:w="892" w:type="dxa"/>
            <w:tcBorders>
              <w:top w:val="single" w:sz="4" w:space="0" w:color="E36C0A"/>
            </w:tcBorders>
            <w:vAlign w:val="center"/>
            <w:hideMark/>
          </w:tcPr>
          <w:p w14:paraId="1E08FB55" w14:textId="77777777" w:rsidR="00FF26E9" w:rsidRPr="009F296C" w:rsidRDefault="00FF26E9" w:rsidP="00EF3B37">
            <w:pPr>
              <w:spacing w:after="0" w:line="480" w:lineRule="auto"/>
            </w:pPr>
          </w:p>
        </w:tc>
        <w:tc>
          <w:tcPr>
            <w:tcW w:w="1995" w:type="dxa"/>
            <w:tcBorders>
              <w:top w:val="single" w:sz="4" w:space="0" w:color="E36C0A"/>
            </w:tcBorders>
            <w:vAlign w:val="center"/>
            <w:hideMark/>
          </w:tcPr>
          <w:p w14:paraId="599EBC20" w14:textId="77777777" w:rsidR="00FF26E9" w:rsidRPr="009F296C" w:rsidRDefault="00FF26E9" w:rsidP="00EF3B37">
            <w:pPr>
              <w:spacing w:after="0" w:line="480" w:lineRule="auto"/>
            </w:pPr>
          </w:p>
        </w:tc>
        <w:tc>
          <w:tcPr>
            <w:tcW w:w="1154" w:type="dxa"/>
            <w:tcBorders>
              <w:top w:val="single" w:sz="4" w:space="0" w:color="E36C0A"/>
            </w:tcBorders>
            <w:vAlign w:val="center"/>
            <w:hideMark/>
          </w:tcPr>
          <w:p w14:paraId="39A40612" w14:textId="77777777" w:rsidR="00FF26E9" w:rsidRPr="009F296C" w:rsidRDefault="00FF26E9" w:rsidP="00EF3B37">
            <w:pPr>
              <w:spacing w:after="0" w:line="480" w:lineRule="auto"/>
            </w:pPr>
          </w:p>
        </w:tc>
        <w:tc>
          <w:tcPr>
            <w:tcW w:w="1291" w:type="dxa"/>
            <w:tcBorders>
              <w:top w:val="single" w:sz="4" w:space="0" w:color="E36C0A"/>
            </w:tcBorders>
            <w:vAlign w:val="center"/>
            <w:hideMark/>
          </w:tcPr>
          <w:p w14:paraId="6489B056" w14:textId="77777777" w:rsidR="00FF26E9" w:rsidRPr="009F296C" w:rsidRDefault="00FF26E9" w:rsidP="00EF3B37">
            <w:pPr>
              <w:spacing w:after="0" w:line="480" w:lineRule="auto"/>
            </w:pPr>
          </w:p>
        </w:tc>
        <w:tc>
          <w:tcPr>
            <w:tcW w:w="2425" w:type="dxa"/>
            <w:gridSpan w:val="2"/>
            <w:tcBorders>
              <w:top w:val="single" w:sz="4" w:space="0" w:color="E36C0A"/>
            </w:tcBorders>
            <w:vAlign w:val="center"/>
            <w:hideMark/>
          </w:tcPr>
          <w:p w14:paraId="113EBE3E" w14:textId="77777777" w:rsidR="00FF26E9" w:rsidRPr="009F296C" w:rsidRDefault="00FF26E9" w:rsidP="00EF3B37">
            <w:pPr>
              <w:spacing w:after="0" w:line="480" w:lineRule="auto"/>
            </w:pPr>
          </w:p>
        </w:tc>
        <w:tc>
          <w:tcPr>
            <w:tcW w:w="2449" w:type="dxa"/>
            <w:gridSpan w:val="2"/>
            <w:tcBorders>
              <w:top w:val="single" w:sz="4" w:space="0" w:color="E36C0A"/>
            </w:tcBorders>
            <w:vAlign w:val="center"/>
            <w:hideMark/>
          </w:tcPr>
          <w:p w14:paraId="2F1512B0" w14:textId="77777777" w:rsidR="00FF26E9" w:rsidRPr="009F296C" w:rsidRDefault="00FF26E9" w:rsidP="00EF3B37">
            <w:pPr>
              <w:spacing w:after="0" w:line="480" w:lineRule="auto"/>
            </w:pPr>
          </w:p>
        </w:tc>
      </w:tr>
    </w:tbl>
    <w:p w14:paraId="3B31C372" w14:textId="77777777" w:rsidR="00FF26E9" w:rsidRDefault="00FF26E9" w:rsidP="00EF3B37">
      <w:pPr>
        <w:pBdr>
          <w:top w:val="single" w:sz="4" w:space="1" w:color="E36C0A"/>
        </w:pBdr>
        <w:spacing w:after="0" w:line="480" w:lineRule="auto"/>
        <w:jc w:val="both"/>
        <w:rPr>
          <w:rFonts w:ascii="Arial" w:hAnsi="Arial" w:cs="Arial"/>
        </w:rPr>
      </w:pPr>
    </w:p>
    <w:p w14:paraId="7F23B757" w14:textId="77777777" w:rsidR="00FF26E9" w:rsidRDefault="00FF26E9" w:rsidP="00EF3B37">
      <w:pPr>
        <w:spacing w:after="0" w:line="480" w:lineRule="auto"/>
        <w:jc w:val="both"/>
        <w:rPr>
          <w:rFonts w:ascii="Arial" w:hAnsi="Arial" w:cs="Arial"/>
        </w:rPr>
      </w:pPr>
    </w:p>
    <w:tbl>
      <w:tblPr>
        <w:tblW w:w="10206" w:type="dxa"/>
        <w:tblInd w:w="-4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30"/>
        <w:gridCol w:w="781"/>
        <w:gridCol w:w="772"/>
        <w:gridCol w:w="949"/>
        <w:gridCol w:w="2423"/>
        <w:gridCol w:w="1151"/>
      </w:tblGrid>
      <w:tr w:rsidR="00FF26E9" w:rsidRPr="00EC61FF" w14:paraId="28066A64" w14:textId="77777777" w:rsidTr="00E26D14">
        <w:tc>
          <w:tcPr>
            <w:tcW w:w="5388"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183D7706" w14:textId="77777777" w:rsidR="00FF26E9" w:rsidRPr="00EC61FF" w:rsidRDefault="00FF26E9" w:rsidP="00EF3B37">
            <w:pPr>
              <w:autoSpaceDE w:val="0"/>
              <w:autoSpaceDN w:val="0"/>
              <w:adjustRightInd w:val="0"/>
              <w:spacing w:after="0" w:line="480" w:lineRule="auto"/>
              <w:jc w:val="both"/>
              <w:rPr>
                <w:rFonts w:ascii="Arial" w:hAnsi="Arial" w:cs="Arial"/>
                <w:b/>
              </w:rPr>
            </w:pPr>
            <w:r>
              <w:rPr>
                <w:rFonts w:ascii="Arial" w:hAnsi="Arial" w:cs="Arial"/>
                <w:b/>
                <w:color w:val="E36C0A"/>
                <w:lang w:val="cy-GB"/>
              </w:rPr>
              <w:t>ADRAN 4</w:t>
            </w:r>
          </w:p>
        </w:tc>
        <w:tc>
          <w:tcPr>
            <w:tcW w:w="579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090BE2BF" w14:textId="77777777" w:rsidR="00FF26E9" w:rsidRPr="00336EC9" w:rsidRDefault="00FF26E9" w:rsidP="00EF3B37">
            <w:pPr>
              <w:tabs>
                <w:tab w:val="left" w:pos="7920"/>
              </w:tabs>
              <w:spacing w:after="0" w:line="480" w:lineRule="auto"/>
              <w:rPr>
                <w:rFonts w:ascii="Arial" w:hAnsi="Arial" w:cs="Arial"/>
                <w:b/>
                <w:bCs/>
                <w:color w:val="E36C0A"/>
              </w:rPr>
            </w:pPr>
            <w:r w:rsidRPr="00336EC9">
              <w:rPr>
                <w:rFonts w:ascii="Arial" w:hAnsi="Arial" w:cs="Arial"/>
                <w:b/>
                <w:bCs/>
                <w:color w:val="E36C0A"/>
              </w:rPr>
              <w:t xml:space="preserve">SECTION 4  </w:t>
            </w:r>
          </w:p>
        </w:tc>
      </w:tr>
      <w:tr w:rsidR="00FF26E9" w:rsidRPr="000954F9" w14:paraId="1A0B74BC" w14:textId="77777777" w:rsidTr="00E26D14">
        <w:tc>
          <w:tcPr>
            <w:tcW w:w="4518" w:type="dxa"/>
            <w:tcBorders>
              <w:top w:val="single" w:sz="12" w:space="0" w:color="F79646"/>
              <w:left w:val="single" w:sz="12" w:space="0" w:color="F79646"/>
              <w:bottom w:val="single" w:sz="4" w:space="0" w:color="E36C0A"/>
              <w:right w:val="single" w:sz="12" w:space="0" w:color="F79646"/>
            </w:tcBorders>
            <w:shd w:val="clear" w:color="auto" w:fill="FDE9D9"/>
          </w:tcPr>
          <w:p w14:paraId="192C503A" w14:textId="77777777" w:rsidR="00FF26E9" w:rsidRPr="000954F9" w:rsidRDefault="00FF26E9" w:rsidP="00EF3B37">
            <w:pPr>
              <w:autoSpaceDE w:val="0"/>
              <w:autoSpaceDN w:val="0"/>
              <w:adjustRightInd w:val="0"/>
              <w:spacing w:after="0" w:line="480" w:lineRule="auto"/>
              <w:jc w:val="both"/>
              <w:rPr>
                <w:rFonts w:ascii="Arial" w:hAnsi="Arial" w:cs="Arial"/>
                <w:b/>
                <w:bCs/>
              </w:rPr>
            </w:pPr>
            <w:r w:rsidRPr="000954F9">
              <w:rPr>
                <w:rFonts w:ascii="Arial" w:hAnsi="Arial" w:cs="Arial"/>
                <w:b/>
                <w:lang w:val="cy-GB"/>
              </w:rPr>
              <w:t>CEFNOGWYD /</w:t>
            </w:r>
            <w:r w:rsidRPr="000954F9">
              <w:rPr>
                <w:rFonts w:ascii="Arial" w:hAnsi="Arial" w:cs="Arial"/>
                <w:b/>
                <w:bCs/>
              </w:rPr>
              <w:t>APPROVED</w:t>
            </w:r>
          </w:p>
        </w:tc>
        <w:tc>
          <w:tcPr>
            <w:tcW w:w="870" w:type="dxa"/>
            <w:tcBorders>
              <w:top w:val="single" w:sz="12" w:space="0" w:color="F79646"/>
              <w:left w:val="single" w:sz="12" w:space="0" w:color="F79646"/>
              <w:bottom w:val="single" w:sz="4" w:space="0" w:color="E36C0A"/>
              <w:right w:val="single" w:sz="12" w:space="0" w:color="F79646"/>
            </w:tcBorders>
            <w:shd w:val="clear" w:color="auto" w:fill="FDE9D9"/>
          </w:tcPr>
          <w:p w14:paraId="540E8900" w14:textId="77777777" w:rsidR="00FF26E9" w:rsidRPr="000954F9" w:rsidRDefault="00FF26E9" w:rsidP="00EF3B37">
            <w:pPr>
              <w:autoSpaceDE w:val="0"/>
              <w:autoSpaceDN w:val="0"/>
              <w:adjustRightInd w:val="0"/>
              <w:spacing w:after="0" w:line="480" w:lineRule="auto"/>
              <w:jc w:val="both"/>
              <w:rPr>
                <w:rFonts w:ascii="Arial" w:hAnsi="Arial" w:cs="Arial"/>
                <w:b/>
              </w:rPr>
            </w:pPr>
          </w:p>
        </w:tc>
        <w:tc>
          <w:tcPr>
            <w:tcW w:w="4517" w:type="dxa"/>
            <w:gridSpan w:val="3"/>
            <w:tcBorders>
              <w:top w:val="single" w:sz="12" w:space="0" w:color="F79646"/>
              <w:left w:val="single" w:sz="12" w:space="0" w:color="F79646"/>
              <w:bottom w:val="single" w:sz="4" w:space="0" w:color="E36C0A"/>
              <w:right w:val="single" w:sz="12" w:space="0" w:color="F79646"/>
            </w:tcBorders>
            <w:shd w:val="clear" w:color="auto" w:fill="FDE9D9"/>
          </w:tcPr>
          <w:p w14:paraId="4CAAAD3A" w14:textId="77777777" w:rsidR="00FF26E9" w:rsidRDefault="00FF26E9" w:rsidP="00EF3B37">
            <w:pPr>
              <w:tabs>
                <w:tab w:val="left" w:pos="7920"/>
              </w:tabs>
              <w:spacing w:after="0" w:line="480" w:lineRule="auto"/>
              <w:rPr>
                <w:rFonts w:ascii="Arial" w:hAnsi="Arial" w:cs="Arial"/>
                <w:b/>
                <w:i/>
                <w:lang w:val="cy-GB"/>
              </w:rPr>
            </w:pPr>
            <w:r w:rsidRPr="000954F9">
              <w:rPr>
                <w:rFonts w:ascii="Arial" w:hAnsi="Arial" w:cs="Arial"/>
                <w:b/>
                <w:lang w:val="cy-GB"/>
              </w:rPr>
              <w:t>NIS CEFNOGWYD/</w:t>
            </w:r>
            <w:r w:rsidRPr="000954F9">
              <w:rPr>
                <w:rFonts w:ascii="Arial" w:hAnsi="Arial" w:cs="Arial"/>
                <w:b/>
                <w:i/>
                <w:lang w:val="cy-GB"/>
              </w:rPr>
              <w:t xml:space="preserve"> </w:t>
            </w:r>
          </w:p>
          <w:p w14:paraId="4AC456F2" w14:textId="77777777" w:rsidR="00FF26E9" w:rsidRPr="000954F9" w:rsidRDefault="00FF26E9" w:rsidP="00EF3B37">
            <w:pPr>
              <w:tabs>
                <w:tab w:val="left" w:pos="7920"/>
              </w:tabs>
              <w:spacing w:after="0" w:line="480" w:lineRule="auto"/>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694869B0" w14:textId="77777777" w:rsidR="00FF26E9" w:rsidRPr="000954F9" w:rsidRDefault="00FF26E9" w:rsidP="00EF3B37">
            <w:pPr>
              <w:tabs>
                <w:tab w:val="left" w:pos="7920"/>
              </w:tabs>
              <w:spacing w:after="0" w:line="480" w:lineRule="auto"/>
              <w:rPr>
                <w:rFonts w:ascii="Arial" w:hAnsi="Arial" w:cs="Arial"/>
                <w:b/>
                <w:bCs/>
              </w:rPr>
            </w:pPr>
          </w:p>
        </w:tc>
      </w:tr>
      <w:tr w:rsidR="00FF26E9" w:rsidRPr="00505AC6" w14:paraId="22CC4AC5" w14:textId="77777777" w:rsidTr="00E26D14">
        <w:tblPrEx>
          <w:shd w:val="clear" w:color="auto" w:fill="D9D9D9"/>
        </w:tblPrEx>
        <w:tc>
          <w:tcPr>
            <w:tcW w:w="5388" w:type="dxa"/>
            <w:gridSpan w:val="2"/>
            <w:tcBorders>
              <w:top w:val="single" w:sz="4" w:space="0" w:color="E36C0A"/>
              <w:left w:val="single" w:sz="4" w:space="0" w:color="E36C0A"/>
              <w:bottom w:val="single" w:sz="4" w:space="0" w:color="E36C0A"/>
              <w:right w:val="single" w:sz="4" w:space="0" w:color="E36C0A"/>
            </w:tcBorders>
            <w:shd w:val="clear" w:color="auto" w:fill="FFFFFF"/>
          </w:tcPr>
          <w:p w14:paraId="448A0413" w14:textId="77777777" w:rsidR="00FF26E9" w:rsidRPr="00505AC6" w:rsidRDefault="00FF26E9" w:rsidP="00EF3B37">
            <w:pPr>
              <w:spacing w:after="0" w:line="480" w:lineRule="auto"/>
              <w:rPr>
                <w:rFonts w:ascii="Arial" w:hAnsi="Arial" w:cs="Arial"/>
                <w:lang w:val="cy-GB"/>
              </w:rPr>
            </w:pPr>
            <w:r w:rsidRPr="00505AC6">
              <w:rPr>
                <w:rFonts w:ascii="Arial" w:hAnsi="Arial" w:cs="Arial"/>
                <w:lang w:val="cy-GB"/>
              </w:rPr>
              <w:t>Datganiad</w:t>
            </w:r>
          </w:p>
          <w:p w14:paraId="7DCB1415" w14:textId="77777777" w:rsidR="00FF26E9" w:rsidRPr="00505AC6" w:rsidRDefault="00FF26E9" w:rsidP="00EF3B37">
            <w:pPr>
              <w:spacing w:after="0" w:line="480" w:lineRule="auto"/>
              <w:jc w:val="both"/>
              <w:rPr>
                <w:rFonts w:ascii="Arial" w:hAnsi="Arial" w:cs="Arial"/>
              </w:rPr>
            </w:pPr>
            <w:r w:rsidRPr="00505AC6">
              <w:rPr>
                <w:rFonts w:ascii="Arial" w:hAnsi="Arial" w:cs="Arial"/>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793" w:type="dxa"/>
            <w:gridSpan w:val="4"/>
            <w:tcBorders>
              <w:top w:val="single" w:sz="4" w:space="0" w:color="E36C0A"/>
              <w:left w:val="single" w:sz="4" w:space="0" w:color="E36C0A"/>
              <w:bottom w:val="single" w:sz="4" w:space="0" w:color="E36C0A"/>
              <w:right w:val="single" w:sz="4" w:space="0" w:color="E36C0A"/>
            </w:tcBorders>
            <w:shd w:val="clear" w:color="auto" w:fill="FFFFFF"/>
          </w:tcPr>
          <w:p w14:paraId="72CE58E5" w14:textId="77777777" w:rsidR="00FF26E9" w:rsidRPr="00505AC6" w:rsidRDefault="00FF26E9" w:rsidP="00EF3B37">
            <w:pPr>
              <w:spacing w:after="0" w:line="480" w:lineRule="auto"/>
              <w:rPr>
                <w:rFonts w:ascii="Arial" w:hAnsi="Arial" w:cs="Arial"/>
              </w:rPr>
            </w:pPr>
            <w:r w:rsidRPr="00505AC6">
              <w:rPr>
                <w:rFonts w:ascii="Arial" w:hAnsi="Arial" w:cs="Arial"/>
              </w:rPr>
              <w:t xml:space="preserve">Declaration </w:t>
            </w:r>
          </w:p>
          <w:p w14:paraId="71353F5A" w14:textId="77777777" w:rsidR="00FF26E9" w:rsidRPr="00505AC6" w:rsidRDefault="00FF26E9" w:rsidP="00EF3B37">
            <w:pPr>
              <w:spacing w:after="0" w:line="480" w:lineRule="auto"/>
              <w:jc w:val="both"/>
              <w:rPr>
                <w:rFonts w:ascii="Arial" w:hAnsi="Arial" w:cs="Arial"/>
              </w:rPr>
            </w:pPr>
            <w:r w:rsidRPr="00505AC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FF26E9" w:rsidRPr="00EC61FF" w14:paraId="4DDEDBCD" w14:textId="77777777" w:rsidTr="00E26D14">
        <w:trPr>
          <w:trHeight w:val="464"/>
        </w:trPr>
        <w:tc>
          <w:tcPr>
            <w:tcW w:w="5388" w:type="dxa"/>
            <w:gridSpan w:val="2"/>
            <w:tcBorders>
              <w:top w:val="single" w:sz="4" w:space="0" w:color="E36C0A"/>
              <w:left w:val="nil"/>
              <w:bottom w:val="single" w:sz="4" w:space="0" w:color="E36C0A"/>
              <w:right w:val="nil"/>
            </w:tcBorders>
            <w:shd w:val="clear" w:color="auto" w:fill="FFFFFF"/>
          </w:tcPr>
          <w:p w14:paraId="125D30C6" w14:textId="77777777" w:rsidR="00FF26E9" w:rsidRPr="00EC61FF" w:rsidRDefault="00FF26E9" w:rsidP="00EF3B37">
            <w:pPr>
              <w:spacing w:after="0" w:line="480" w:lineRule="auto"/>
              <w:rPr>
                <w:rFonts w:ascii="Arial" w:hAnsi="Arial" w:cs="Arial"/>
                <w:b/>
                <w:lang w:val="cy-GB"/>
              </w:rPr>
            </w:pPr>
          </w:p>
        </w:tc>
        <w:tc>
          <w:tcPr>
            <w:tcW w:w="5793" w:type="dxa"/>
            <w:gridSpan w:val="4"/>
            <w:tcBorders>
              <w:top w:val="single" w:sz="4" w:space="0" w:color="E36C0A"/>
              <w:left w:val="nil"/>
              <w:bottom w:val="single" w:sz="4" w:space="0" w:color="E36C0A"/>
              <w:right w:val="nil"/>
            </w:tcBorders>
            <w:shd w:val="clear" w:color="auto" w:fill="FFFFFF"/>
          </w:tcPr>
          <w:p w14:paraId="1C24E12A" w14:textId="77777777" w:rsidR="00FF26E9" w:rsidRPr="00EC61FF" w:rsidRDefault="00FF26E9" w:rsidP="00EF3B37">
            <w:pPr>
              <w:spacing w:after="0" w:line="480" w:lineRule="auto"/>
              <w:rPr>
                <w:rFonts w:ascii="Arial" w:hAnsi="Arial" w:cs="Arial"/>
                <w:b/>
              </w:rPr>
            </w:pPr>
          </w:p>
        </w:tc>
      </w:tr>
      <w:tr w:rsidR="00FF26E9" w:rsidRPr="00EC61FF" w14:paraId="61C5AFEA" w14:textId="77777777" w:rsidTr="00E26D14">
        <w:trPr>
          <w:trHeight w:val="464"/>
        </w:trPr>
        <w:tc>
          <w:tcPr>
            <w:tcW w:w="5388" w:type="dxa"/>
            <w:gridSpan w:val="2"/>
            <w:tcBorders>
              <w:top w:val="single" w:sz="4" w:space="0" w:color="E36C0A"/>
              <w:left w:val="single" w:sz="4" w:space="0" w:color="E36C0A"/>
              <w:bottom w:val="single" w:sz="4" w:space="0" w:color="E36C0A"/>
              <w:right w:val="single" w:sz="4" w:space="0" w:color="E36C0A"/>
            </w:tcBorders>
            <w:shd w:val="clear" w:color="auto" w:fill="FFFFFF"/>
          </w:tcPr>
          <w:p w14:paraId="79A3359D" w14:textId="77777777" w:rsidR="00FF26E9" w:rsidRPr="00EC61FF" w:rsidRDefault="00FF26E9" w:rsidP="00EF3B37">
            <w:pPr>
              <w:spacing w:after="0" w:line="480" w:lineRule="auto"/>
              <w:rPr>
                <w:rFonts w:ascii="Arial" w:hAnsi="Arial" w:cs="Arial"/>
                <w:b/>
              </w:rPr>
            </w:pPr>
            <w:r w:rsidRPr="00EC61FF">
              <w:rPr>
                <w:rFonts w:ascii="Arial" w:hAnsi="Arial" w:cs="Arial"/>
                <w:b/>
                <w:lang w:val="cy-GB"/>
              </w:rPr>
              <w:t xml:space="preserve">Llofnodau  </w:t>
            </w:r>
          </w:p>
          <w:p w14:paraId="054CC8B1" w14:textId="77777777" w:rsidR="00FF26E9" w:rsidRDefault="00FF26E9" w:rsidP="00EF3B37">
            <w:pPr>
              <w:spacing w:after="0" w:line="480" w:lineRule="auto"/>
              <w:rPr>
                <w:rFonts w:ascii="Arial" w:hAnsi="Arial" w:cs="Arial"/>
                <w:lang w:val="cy-GB"/>
              </w:rPr>
            </w:pPr>
            <w:r w:rsidRPr="00372169">
              <w:rPr>
                <w:rFonts w:ascii="Arial" w:hAnsi="Arial" w:cs="Arial"/>
              </w:rPr>
              <w:t xml:space="preserve">Dylai'r ffurflen hon gael ei chwblhau a'i llofnodi gan y myfyriwr a'r </w:t>
            </w:r>
            <w:r w:rsidRPr="00EC61FF">
              <w:rPr>
                <w:rFonts w:ascii="Arial" w:hAnsi="Arial" w:cs="Arial"/>
                <w:lang w:val="cy-GB"/>
              </w:rPr>
              <w:t xml:space="preserve">Cydlynydd y prosiect </w:t>
            </w:r>
            <w:r>
              <w:rPr>
                <w:rFonts w:ascii="Arial" w:hAnsi="Arial" w:cs="Arial"/>
                <w:lang w:val="cy-GB"/>
              </w:rPr>
              <w:t xml:space="preserve">/Twitor </w:t>
            </w:r>
          </w:p>
          <w:p w14:paraId="6DBBDD21" w14:textId="77777777" w:rsidR="00FF26E9" w:rsidRPr="00EC61FF" w:rsidRDefault="00FF26E9" w:rsidP="00EF3B37">
            <w:pPr>
              <w:spacing w:after="0" w:line="480" w:lineRule="auto"/>
              <w:rPr>
                <w:rFonts w:ascii="Arial" w:hAnsi="Arial" w:cs="Arial"/>
              </w:rPr>
            </w:pPr>
          </w:p>
        </w:tc>
        <w:tc>
          <w:tcPr>
            <w:tcW w:w="5793" w:type="dxa"/>
            <w:gridSpan w:val="4"/>
            <w:tcBorders>
              <w:top w:val="single" w:sz="4" w:space="0" w:color="E36C0A"/>
              <w:left w:val="single" w:sz="4" w:space="0" w:color="E36C0A"/>
              <w:bottom w:val="single" w:sz="4" w:space="0" w:color="E36C0A"/>
              <w:right w:val="single" w:sz="4" w:space="0" w:color="E36C0A"/>
            </w:tcBorders>
            <w:shd w:val="clear" w:color="auto" w:fill="FFFFFF"/>
          </w:tcPr>
          <w:p w14:paraId="5B1F28FB" w14:textId="77777777" w:rsidR="00FF26E9" w:rsidRPr="00EC61FF" w:rsidRDefault="00FF26E9" w:rsidP="00EF3B37">
            <w:pPr>
              <w:spacing w:after="0" w:line="480" w:lineRule="auto"/>
              <w:rPr>
                <w:rFonts w:ascii="Arial" w:hAnsi="Arial" w:cs="Arial"/>
              </w:rPr>
            </w:pPr>
            <w:r w:rsidRPr="00EC61FF">
              <w:rPr>
                <w:rFonts w:ascii="Arial" w:hAnsi="Arial" w:cs="Arial"/>
                <w:b/>
              </w:rPr>
              <w:t>Signatures</w:t>
            </w:r>
          </w:p>
          <w:p w14:paraId="557417E6" w14:textId="77777777" w:rsidR="00FF26E9" w:rsidRPr="00EC61FF" w:rsidRDefault="00FF26E9" w:rsidP="00EF3B37">
            <w:pPr>
              <w:spacing w:after="0" w:line="480" w:lineRule="auto"/>
              <w:rPr>
                <w:rFonts w:ascii="Arial" w:hAnsi="Arial" w:cs="Arial"/>
              </w:rPr>
            </w:pPr>
            <w:r w:rsidRPr="00EC61FF">
              <w:rPr>
                <w:rFonts w:ascii="Arial" w:hAnsi="Arial" w:cs="Arial"/>
              </w:rPr>
              <w:t xml:space="preserve">This form should be completed and signed by the student and the </w:t>
            </w:r>
            <w:r>
              <w:rPr>
                <w:rFonts w:ascii="Arial" w:hAnsi="Arial" w:cs="Arial"/>
              </w:rPr>
              <w:t>Module tutor/Programme Co-ordinator.</w:t>
            </w:r>
          </w:p>
        </w:tc>
      </w:tr>
      <w:tr w:rsidR="00FF26E9" w:rsidRPr="00EC61FF" w14:paraId="6197EA09" w14:textId="77777777" w:rsidTr="00E26D14">
        <w:trPr>
          <w:trHeight w:val="464"/>
        </w:trPr>
        <w:tc>
          <w:tcPr>
            <w:tcW w:w="11181" w:type="dxa"/>
            <w:gridSpan w:val="6"/>
            <w:tcBorders>
              <w:top w:val="single" w:sz="4" w:space="0" w:color="E36C0A"/>
              <w:left w:val="nil"/>
              <w:bottom w:val="single" w:sz="8" w:space="0" w:color="1F497D"/>
              <w:right w:val="nil"/>
            </w:tcBorders>
            <w:shd w:val="clear" w:color="auto" w:fill="FFFFFF"/>
          </w:tcPr>
          <w:p w14:paraId="77FA8A48" w14:textId="398B6C99" w:rsidR="00C61C02" w:rsidRPr="00EC61FF" w:rsidRDefault="00C61C02" w:rsidP="00EF3B37">
            <w:pPr>
              <w:spacing w:after="0" w:line="480" w:lineRule="auto"/>
              <w:rPr>
                <w:rFonts w:ascii="Arial" w:hAnsi="Arial" w:cs="Arial"/>
                <w:b/>
              </w:rPr>
            </w:pPr>
          </w:p>
        </w:tc>
      </w:tr>
      <w:tr w:rsidR="00FF26E9" w:rsidRPr="00EC61FF" w14:paraId="1073E436" w14:textId="77777777" w:rsidTr="00E26D14">
        <w:tc>
          <w:tcPr>
            <w:tcW w:w="6219" w:type="dxa"/>
            <w:gridSpan w:val="3"/>
            <w:tcBorders>
              <w:top w:val="single" w:sz="8" w:space="0" w:color="1F497D"/>
              <w:left w:val="single" w:sz="8" w:space="0" w:color="1F497D"/>
              <w:bottom w:val="single" w:sz="8" w:space="0" w:color="E36C0A"/>
              <w:right w:val="nil"/>
            </w:tcBorders>
          </w:tcPr>
          <w:p w14:paraId="1BFA3B1B" w14:textId="77777777" w:rsidR="00FF26E9" w:rsidRDefault="00FF26E9" w:rsidP="00EF3B37">
            <w:pPr>
              <w:spacing w:after="0" w:line="480" w:lineRule="auto"/>
              <w:rPr>
                <w:rFonts w:ascii="Arial" w:hAnsi="Arial" w:cs="Arial"/>
                <w:lang w:val="cy-GB"/>
              </w:rPr>
            </w:pPr>
            <w:r w:rsidRPr="00EC61FF">
              <w:rPr>
                <w:rFonts w:ascii="Arial" w:hAnsi="Arial" w:cs="Arial"/>
                <w:lang w:val="cy-GB"/>
              </w:rPr>
              <w:t>Myfyriwr / Student</w:t>
            </w:r>
          </w:p>
          <w:p w14:paraId="69BA3A7F" w14:textId="77777777" w:rsidR="00FF26E9" w:rsidRDefault="00FF26E9" w:rsidP="00EF3B37">
            <w:pPr>
              <w:spacing w:after="0" w:line="480" w:lineRule="auto"/>
              <w:rPr>
                <w:rFonts w:ascii="Arial" w:hAnsi="Arial" w:cs="Arial"/>
                <w:lang w:val="cy-GB"/>
              </w:rPr>
            </w:pPr>
            <w:r>
              <w:rPr>
                <w:rFonts w:ascii="Arial" w:hAnsi="Arial" w:cs="Arial"/>
                <w:lang w:val="cy-GB"/>
              </w:rPr>
              <w:t xml:space="preserve">John Bainton                                                                                          </w:t>
            </w:r>
          </w:p>
          <w:p w14:paraId="2863031D" w14:textId="77777777" w:rsidR="00FF26E9" w:rsidRPr="00EC61FF" w:rsidRDefault="00FF26E9" w:rsidP="00EF3B37">
            <w:pPr>
              <w:spacing w:after="0" w:line="480" w:lineRule="auto"/>
              <w:rPr>
                <w:rFonts w:ascii="Arial" w:hAnsi="Arial" w:cs="Arial"/>
                <w:lang w:val="cy-GB"/>
              </w:rPr>
            </w:pPr>
          </w:p>
        </w:tc>
        <w:tc>
          <w:tcPr>
            <w:tcW w:w="993" w:type="dxa"/>
            <w:tcBorders>
              <w:top w:val="single" w:sz="8" w:space="0" w:color="1F497D"/>
              <w:left w:val="nil"/>
              <w:bottom w:val="nil"/>
              <w:right w:val="nil"/>
            </w:tcBorders>
          </w:tcPr>
          <w:p w14:paraId="797B355D" w14:textId="77777777" w:rsidR="00FF26E9" w:rsidRPr="00EC61FF" w:rsidRDefault="00FF26E9" w:rsidP="00EF3B37">
            <w:pPr>
              <w:spacing w:after="0" w:line="480" w:lineRule="auto"/>
              <w:jc w:val="center"/>
              <w:rPr>
                <w:rFonts w:ascii="Arial" w:hAnsi="Arial" w:cs="Arial"/>
                <w:lang w:val="cy-GB"/>
              </w:rPr>
            </w:pPr>
            <w:r w:rsidRPr="00EC61FF">
              <w:rPr>
                <w:rFonts w:ascii="Arial" w:hAnsi="Arial" w:cs="Arial"/>
                <w:lang w:val="cy-GB"/>
              </w:rPr>
              <w:t xml:space="preserve">  </w:t>
            </w:r>
            <w:r w:rsidRPr="001D10A1">
              <w:rPr>
                <w:rFonts w:ascii="Arial" w:hAnsi="Arial" w:cs="Arial"/>
                <w:bdr w:val="single" w:sz="6" w:space="0" w:color="1F497D"/>
                <w:lang w:val="cy-GB"/>
              </w:rPr>
              <w:t xml:space="preserve"> </w:t>
            </w:r>
            <w:r w:rsidRPr="00EC61FF">
              <w:rPr>
                <w:rFonts w:ascii="Arial" w:hAnsi="Arial" w:cs="Arial"/>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06BB3C15" w14:textId="77777777" w:rsidR="00FF26E9" w:rsidRDefault="00FF26E9" w:rsidP="00EF3B37">
            <w:pPr>
              <w:spacing w:after="0" w:line="480" w:lineRule="auto"/>
              <w:rPr>
                <w:rFonts w:ascii="Arial" w:hAnsi="Arial" w:cs="Arial"/>
              </w:rPr>
            </w:pPr>
            <w:r w:rsidRPr="00EC61FF">
              <w:rPr>
                <w:rFonts w:ascii="Arial" w:hAnsi="Arial" w:cs="Arial"/>
                <w:lang w:val="cy-GB"/>
              </w:rPr>
              <w:t xml:space="preserve">Dyddiad: / </w:t>
            </w:r>
            <w:r w:rsidRPr="00EC61FF">
              <w:rPr>
                <w:rFonts w:ascii="Arial" w:hAnsi="Arial" w:cs="Arial"/>
              </w:rPr>
              <w:t>Date:</w:t>
            </w:r>
          </w:p>
          <w:p w14:paraId="57FC9884" w14:textId="27DA9569" w:rsidR="00FF26E9" w:rsidRPr="00EC61FF" w:rsidRDefault="00177BE6" w:rsidP="00EF3B37">
            <w:pPr>
              <w:spacing w:after="0" w:line="480" w:lineRule="auto"/>
              <w:rPr>
                <w:rFonts w:ascii="Arial" w:hAnsi="Arial" w:cs="Arial"/>
                <w:lang w:val="cy-GB"/>
              </w:rPr>
            </w:pPr>
            <w:r>
              <w:rPr>
                <w:rFonts w:ascii="Arial" w:hAnsi="Arial" w:cs="Arial"/>
              </w:rPr>
              <w:t>/5/2017</w:t>
            </w:r>
          </w:p>
        </w:tc>
      </w:tr>
      <w:tr w:rsidR="00FF26E9" w:rsidRPr="00EC61FF" w14:paraId="6BBEBAB7" w14:textId="77777777" w:rsidTr="00E26D14">
        <w:trPr>
          <w:trHeight w:val="85"/>
        </w:trPr>
        <w:tc>
          <w:tcPr>
            <w:tcW w:w="6219" w:type="dxa"/>
            <w:gridSpan w:val="3"/>
            <w:tcBorders>
              <w:top w:val="single" w:sz="8" w:space="0" w:color="E36C0A"/>
              <w:left w:val="single" w:sz="8" w:space="0" w:color="1F497D"/>
              <w:bottom w:val="single" w:sz="8" w:space="0" w:color="1F497D"/>
              <w:right w:val="nil"/>
            </w:tcBorders>
          </w:tcPr>
          <w:p w14:paraId="4906A071" w14:textId="77777777" w:rsidR="00FF26E9" w:rsidRPr="00EC61FF" w:rsidRDefault="00FF26E9" w:rsidP="00EF3B37">
            <w:pPr>
              <w:spacing w:after="0" w:line="480" w:lineRule="auto"/>
              <w:rPr>
                <w:rFonts w:ascii="Arial" w:hAnsi="Arial" w:cs="Arial"/>
                <w:i/>
                <w:lang w:val="cy-GB"/>
              </w:rPr>
            </w:pPr>
          </w:p>
        </w:tc>
        <w:tc>
          <w:tcPr>
            <w:tcW w:w="993" w:type="dxa"/>
            <w:tcBorders>
              <w:top w:val="nil"/>
              <w:left w:val="nil"/>
              <w:bottom w:val="single" w:sz="8" w:space="0" w:color="1F497D"/>
              <w:right w:val="nil"/>
            </w:tcBorders>
          </w:tcPr>
          <w:p w14:paraId="1E45EB11" w14:textId="77777777" w:rsidR="00FF26E9" w:rsidRPr="00EC61FF" w:rsidRDefault="00FF26E9" w:rsidP="00EF3B37">
            <w:pPr>
              <w:spacing w:after="0" w:line="480" w:lineRule="auto"/>
              <w:rPr>
                <w:rFonts w:ascii="Arial" w:hAnsi="Arial" w:cs="Arial"/>
                <w:i/>
                <w:lang w:val="cy-GB"/>
              </w:rPr>
            </w:pPr>
          </w:p>
        </w:tc>
        <w:tc>
          <w:tcPr>
            <w:tcW w:w="3969" w:type="dxa"/>
            <w:gridSpan w:val="2"/>
            <w:tcBorders>
              <w:top w:val="single" w:sz="8" w:space="0" w:color="E36C0A"/>
              <w:left w:val="nil"/>
              <w:bottom w:val="single" w:sz="8" w:space="0" w:color="1F497D"/>
              <w:right w:val="single" w:sz="8" w:space="0" w:color="1F497D"/>
            </w:tcBorders>
          </w:tcPr>
          <w:p w14:paraId="7B57A0BF" w14:textId="77777777" w:rsidR="00FF26E9" w:rsidRPr="00EC61FF" w:rsidRDefault="00FF26E9" w:rsidP="00EF3B37">
            <w:pPr>
              <w:spacing w:after="0" w:line="480" w:lineRule="auto"/>
              <w:rPr>
                <w:rFonts w:ascii="Arial" w:hAnsi="Arial" w:cs="Arial"/>
                <w:i/>
                <w:lang w:val="cy-GB"/>
              </w:rPr>
            </w:pPr>
          </w:p>
        </w:tc>
      </w:tr>
      <w:tr w:rsidR="00FF26E9" w:rsidRPr="00EC61FF" w14:paraId="61BCE101" w14:textId="77777777" w:rsidTr="00E26D14">
        <w:tc>
          <w:tcPr>
            <w:tcW w:w="6219" w:type="dxa"/>
            <w:gridSpan w:val="3"/>
            <w:tcBorders>
              <w:top w:val="single" w:sz="8" w:space="0" w:color="1F497D"/>
              <w:left w:val="single" w:sz="8" w:space="0" w:color="1F497D"/>
              <w:bottom w:val="single" w:sz="6" w:space="0" w:color="F79646"/>
              <w:right w:val="nil"/>
            </w:tcBorders>
          </w:tcPr>
          <w:p w14:paraId="0F0DFE16" w14:textId="77777777" w:rsidR="00FF26E9" w:rsidRDefault="00FF26E9" w:rsidP="00EF3B37">
            <w:pPr>
              <w:spacing w:after="0" w:line="480" w:lineRule="auto"/>
              <w:rPr>
                <w:rFonts w:ascii="Arial" w:hAnsi="Arial" w:cs="Arial"/>
                <w:lang w:val="cy-GB"/>
              </w:rPr>
            </w:pPr>
            <w:r w:rsidRPr="00EC61FF">
              <w:rPr>
                <w:rFonts w:ascii="Arial" w:hAnsi="Arial" w:cs="Arial"/>
                <w:lang w:val="cy-GB"/>
              </w:rPr>
              <w:t xml:space="preserve">Cydlynydd y prosiect </w:t>
            </w:r>
            <w:r>
              <w:rPr>
                <w:rFonts w:ascii="Arial" w:hAnsi="Arial" w:cs="Arial"/>
                <w:lang w:val="cy-GB"/>
              </w:rPr>
              <w:t xml:space="preserve">/Twitor </w:t>
            </w:r>
          </w:p>
          <w:p w14:paraId="26D9525C" w14:textId="77777777" w:rsidR="00FF26E9" w:rsidRDefault="00FF26E9" w:rsidP="00EF3B37">
            <w:pPr>
              <w:spacing w:after="0" w:line="480" w:lineRule="auto"/>
              <w:rPr>
                <w:rFonts w:ascii="Arial" w:hAnsi="Arial" w:cs="Arial"/>
              </w:rPr>
            </w:pPr>
            <w:r w:rsidRPr="00EC61FF">
              <w:rPr>
                <w:rFonts w:ascii="Arial" w:hAnsi="Arial" w:cs="Arial"/>
              </w:rPr>
              <w:t>Project co-ordinator / Tutor</w:t>
            </w:r>
          </w:p>
          <w:p w14:paraId="7A394805" w14:textId="77777777" w:rsidR="00FF26E9" w:rsidRPr="00EC61FF" w:rsidRDefault="00FF26E9" w:rsidP="00EF3B37">
            <w:pPr>
              <w:spacing w:after="0" w:line="480" w:lineRule="auto"/>
              <w:jc w:val="center"/>
              <w:rPr>
                <w:rFonts w:ascii="Arial" w:hAnsi="Arial" w:cs="Arial"/>
              </w:rPr>
            </w:pPr>
          </w:p>
        </w:tc>
        <w:tc>
          <w:tcPr>
            <w:tcW w:w="993" w:type="dxa"/>
            <w:tcBorders>
              <w:top w:val="nil"/>
              <w:left w:val="nil"/>
              <w:bottom w:val="nil"/>
              <w:right w:val="nil"/>
            </w:tcBorders>
          </w:tcPr>
          <w:p w14:paraId="028CD54A" w14:textId="77777777" w:rsidR="00FF26E9" w:rsidRPr="00EC61FF" w:rsidRDefault="00FF26E9" w:rsidP="00EF3B37">
            <w:pPr>
              <w:spacing w:after="0" w:line="480" w:lineRule="auto"/>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14:paraId="6FDF39E4" w14:textId="77777777" w:rsidR="00FF26E9" w:rsidRPr="00EC61FF" w:rsidRDefault="00FF26E9" w:rsidP="00EF3B37">
            <w:pPr>
              <w:spacing w:after="0" w:line="480" w:lineRule="auto"/>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FF26E9" w:rsidRPr="00EC61FF" w14:paraId="7CA5DB8D" w14:textId="77777777" w:rsidTr="00E26D14">
        <w:tc>
          <w:tcPr>
            <w:tcW w:w="6219" w:type="dxa"/>
            <w:gridSpan w:val="3"/>
            <w:tcBorders>
              <w:top w:val="single" w:sz="6" w:space="0" w:color="F79646"/>
              <w:left w:val="single" w:sz="8" w:space="0" w:color="1F497D"/>
              <w:bottom w:val="single" w:sz="6" w:space="0" w:color="1F497D"/>
              <w:right w:val="nil"/>
            </w:tcBorders>
          </w:tcPr>
          <w:p w14:paraId="2610D9FA" w14:textId="77777777" w:rsidR="00FF26E9" w:rsidRPr="00EC61FF" w:rsidRDefault="00FF26E9" w:rsidP="00EF3B37">
            <w:pPr>
              <w:spacing w:after="0" w:line="480" w:lineRule="auto"/>
              <w:rPr>
                <w:rFonts w:ascii="Arial" w:hAnsi="Arial" w:cs="Arial"/>
                <w:lang w:val="cy-GB"/>
              </w:rPr>
            </w:pPr>
          </w:p>
        </w:tc>
        <w:tc>
          <w:tcPr>
            <w:tcW w:w="993" w:type="dxa"/>
            <w:tcBorders>
              <w:top w:val="nil"/>
              <w:left w:val="nil"/>
              <w:bottom w:val="single" w:sz="6" w:space="0" w:color="1F497D"/>
              <w:right w:val="nil"/>
            </w:tcBorders>
          </w:tcPr>
          <w:p w14:paraId="6F8713E6" w14:textId="77777777" w:rsidR="00FF26E9" w:rsidRPr="00EC61FF" w:rsidRDefault="00FF26E9" w:rsidP="00EF3B37">
            <w:pPr>
              <w:spacing w:after="0" w:line="480" w:lineRule="auto"/>
              <w:rPr>
                <w:rFonts w:ascii="Arial" w:hAnsi="Arial" w:cs="Arial"/>
              </w:rPr>
            </w:pPr>
          </w:p>
        </w:tc>
        <w:tc>
          <w:tcPr>
            <w:tcW w:w="3969" w:type="dxa"/>
            <w:gridSpan w:val="2"/>
            <w:tcBorders>
              <w:top w:val="single" w:sz="6" w:space="0" w:color="F79646"/>
              <w:left w:val="nil"/>
              <w:bottom w:val="single" w:sz="6" w:space="0" w:color="1F497D"/>
              <w:right w:val="single" w:sz="8" w:space="0" w:color="1F497D"/>
            </w:tcBorders>
          </w:tcPr>
          <w:p w14:paraId="2C1354B8" w14:textId="77777777" w:rsidR="00FF26E9" w:rsidRPr="00EC61FF" w:rsidRDefault="00FF26E9" w:rsidP="00EF3B37">
            <w:pPr>
              <w:spacing w:after="0" w:line="480" w:lineRule="auto"/>
              <w:rPr>
                <w:rFonts w:ascii="Arial" w:hAnsi="Arial" w:cs="Arial"/>
                <w:lang w:val="cy-GB"/>
              </w:rPr>
            </w:pPr>
          </w:p>
        </w:tc>
      </w:tr>
    </w:tbl>
    <w:p w14:paraId="4F514BB3" w14:textId="77777777" w:rsidR="007B0B62" w:rsidRDefault="007B0B62" w:rsidP="00EF3B37">
      <w:pPr>
        <w:spacing w:after="0" w:line="480" w:lineRule="auto"/>
        <w:jc w:val="both"/>
        <w:rPr>
          <w:rFonts w:ascii="Arial" w:hAnsi="Arial" w:cs="Arial"/>
        </w:rPr>
      </w:pPr>
    </w:p>
    <w:p w14:paraId="7CD1E81E" w14:textId="77777777" w:rsidR="007B0B62" w:rsidRPr="00373093" w:rsidRDefault="007B0B62" w:rsidP="00EF3B37">
      <w:pPr>
        <w:spacing w:after="0" w:line="480" w:lineRule="auto"/>
        <w:rPr>
          <w:rFonts w:ascii="Arial" w:hAnsi="Arial" w:cs="Arial"/>
        </w:rPr>
      </w:pPr>
      <w:r w:rsidRPr="00F80877">
        <w:rPr>
          <w:noProof/>
          <w:lang w:val="en-US" w:eastAsia="en-US"/>
        </w:rPr>
        <w:drawing>
          <wp:inline distT="0" distB="0" distL="0" distR="0" wp14:anchorId="7528A880" wp14:editId="33D53937">
            <wp:extent cx="2886075" cy="1133475"/>
            <wp:effectExtent l="0" t="0" r="0" b="0"/>
            <wp:docPr id="32"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35"/>
        <w:gridCol w:w="3491"/>
        <w:gridCol w:w="1140"/>
      </w:tblGrid>
      <w:tr w:rsidR="007B0B62" w:rsidRPr="009C682B" w14:paraId="1FD54849" w14:textId="77777777" w:rsidTr="003066DF">
        <w:trPr>
          <w:trHeight w:val="572"/>
        </w:trPr>
        <w:tc>
          <w:tcPr>
            <w:tcW w:w="5341" w:type="dxa"/>
            <w:tcBorders>
              <w:top w:val="nil"/>
              <w:left w:val="nil"/>
              <w:bottom w:val="nil"/>
              <w:right w:val="nil"/>
            </w:tcBorders>
            <w:shd w:val="clear" w:color="auto" w:fill="auto"/>
          </w:tcPr>
          <w:p w14:paraId="1BC2BBCA" w14:textId="77777777" w:rsidR="007B0B62" w:rsidRPr="00373093" w:rsidRDefault="007B0B62" w:rsidP="00EF3B37">
            <w:pPr>
              <w:spacing w:after="0" w:line="480" w:lineRule="auto"/>
              <w:rPr>
                <w:rFonts w:ascii="Arial" w:hAnsi="Arial" w:cs="Arial"/>
                <w:b/>
                <w:color w:val="FFFFFF"/>
              </w:rPr>
            </w:pPr>
          </w:p>
        </w:tc>
        <w:tc>
          <w:tcPr>
            <w:tcW w:w="3981" w:type="dxa"/>
            <w:tcBorders>
              <w:top w:val="nil"/>
              <w:left w:val="nil"/>
              <w:bottom w:val="nil"/>
              <w:right w:val="single" w:sz="6" w:space="0" w:color="4F81BD"/>
            </w:tcBorders>
            <w:shd w:val="clear" w:color="auto" w:fill="auto"/>
          </w:tcPr>
          <w:p w14:paraId="18AAF5A6" w14:textId="77777777" w:rsidR="007B0B62" w:rsidRDefault="007B0B62" w:rsidP="00EF3B37">
            <w:pPr>
              <w:spacing w:after="0" w:line="480" w:lineRule="auto"/>
              <w:rPr>
                <w:rFonts w:ascii="Arial" w:hAnsi="Arial" w:cs="Arial"/>
              </w:rPr>
            </w:pPr>
            <w:r w:rsidRPr="00373093">
              <w:rPr>
                <w:rFonts w:ascii="Arial" w:hAnsi="Arial" w:cs="Arial"/>
              </w:rPr>
              <w:t xml:space="preserve">Cyfranogwr Rhif Adnabod: </w:t>
            </w:r>
          </w:p>
          <w:p w14:paraId="719E9CCC" w14:textId="77777777" w:rsidR="007B0B62" w:rsidRPr="00373093" w:rsidRDefault="007B0B62" w:rsidP="00EF3B37">
            <w:pPr>
              <w:spacing w:after="0" w:line="480" w:lineRule="auto"/>
              <w:rPr>
                <w:rFonts w:ascii="Arial" w:hAnsi="Arial" w:cs="Arial"/>
                <w:b/>
                <w:color w:val="FFFFFF"/>
              </w:rPr>
            </w:pPr>
            <w:r w:rsidRPr="00373093">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CF2207D" w14:textId="77777777" w:rsidR="007B0B62" w:rsidRPr="00373093" w:rsidRDefault="007B0B62" w:rsidP="00EF3B37">
            <w:pPr>
              <w:spacing w:after="0" w:line="480" w:lineRule="auto"/>
              <w:rPr>
                <w:rFonts w:ascii="Arial" w:hAnsi="Arial" w:cs="Arial"/>
                <w:b/>
                <w:color w:val="FFFFFF"/>
              </w:rPr>
            </w:pPr>
          </w:p>
        </w:tc>
      </w:tr>
      <w:tr w:rsidR="007B0B62" w:rsidRPr="009C682B" w14:paraId="167E9E48" w14:textId="77777777" w:rsidTr="003066DF">
        <w:trPr>
          <w:trHeight w:val="572"/>
        </w:trPr>
        <w:tc>
          <w:tcPr>
            <w:tcW w:w="5341" w:type="dxa"/>
            <w:tcBorders>
              <w:top w:val="nil"/>
            </w:tcBorders>
            <w:shd w:val="clear" w:color="auto" w:fill="4F81BD"/>
          </w:tcPr>
          <w:p w14:paraId="5442C926" w14:textId="77777777" w:rsidR="007B0B62" w:rsidRDefault="007B0B62" w:rsidP="00EF3B37">
            <w:pPr>
              <w:spacing w:after="0" w:line="480" w:lineRule="auto"/>
              <w:jc w:val="center"/>
              <w:rPr>
                <w:rFonts w:ascii="Arial" w:hAnsi="Arial" w:cs="Arial"/>
                <w:b/>
                <w:color w:val="FFFFFF"/>
              </w:rPr>
            </w:pPr>
          </w:p>
          <w:p w14:paraId="212B8C3A" w14:textId="77777777" w:rsidR="007B0B62" w:rsidRPr="00373093" w:rsidRDefault="007B0B62" w:rsidP="00EF3B37">
            <w:pPr>
              <w:spacing w:after="0" w:line="480" w:lineRule="auto"/>
              <w:jc w:val="center"/>
              <w:rPr>
                <w:rFonts w:ascii="Arial" w:hAnsi="Arial" w:cs="Arial"/>
                <w:b/>
                <w:color w:val="FFFFFF"/>
              </w:rPr>
            </w:pPr>
            <w:r w:rsidRPr="00373093">
              <w:rPr>
                <w:rFonts w:ascii="Arial" w:hAnsi="Arial" w:cs="Arial"/>
                <w:b/>
                <w:color w:val="FFFFFF"/>
              </w:rPr>
              <w:t xml:space="preserve">CWESTIYNAU CYFWELIAD SAMPL </w:t>
            </w:r>
          </w:p>
          <w:p w14:paraId="1EAF433F" w14:textId="77777777" w:rsidR="007B0B62" w:rsidRPr="009C682B" w:rsidRDefault="007B0B62" w:rsidP="00EF3B37">
            <w:pPr>
              <w:spacing w:after="0" w:line="480" w:lineRule="auto"/>
              <w:jc w:val="center"/>
              <w:rPr>
                <w:rFonts w:ascii="Arial" w:hAnsi="Arial" w:cs="Arial"/>
                <w:b/>
                <w:color w:val="FFFFFF"/>
              </w:rPr>
            </w:pPr>
          </w:p>
        </w:tc>
        <w:tc>
          <w:tcPr>
            <w:tcW w:w="5341" w:type="dxa"/>
            <w:gridSpan w:val="2"/>
            <w:tcBorders>
              <w:top w:val="nil"/>
            </w:tcBorders>
            <w:shd w:val="clear" w:color="auto" w:fill="4F81BD"/>
          </w:tcPr>
          <w:p w14:paraId="44B387E0" w14:textId="77777777" w:rsidR="007B0B62" w:rsidRDefault="007B0B62" w:rsidP="00EF3B37">
            <w:pPr>
              <w:spacing w:after="0" w:line="480" w:lineRule="auto"/>
              <w:jc w:val="center"/>
              <w:rPr>
                <w:rFonts w:ascii="Arial" w:hAnsi="Arial" w:cs="Arial"/>
                <w:b/>
                <w:color w:val="FFFFFF"/>
              </w:rPr>
            </w:pPr>
          </w:p>
          <w:p w14:paraId="36707ADC" w14:textId="77777777" w:rsidR="007B0B62" w:rsidRDefault="007B0B62" w:rsidP="00EF3B37">
            <w:pPr>
              <w:spacing w:after="0" w:line="480" w:lineRule="auto"/>
              <w:jc w:val="center"/>
              <w:rPr>
                <w:rFonts w:ascii="Arial" w:hAnsi="Arial" w:cs="Arial"/>
                <w:b/>
                <w:color w:val="FFFFFF"/>
              </w:rPr>
            </w:pPr>
            <w:r w:rsidRPr="00373093">
              <w:rPr>
                <w:rFonts w:ascii="Arial" w:hAnsi="Arial" w:cs="Arial"/>
                <w:b/>
                <w:color w:val="FFFFFF"/>
              </w:rPr>
              <w:t xml:space="preserve">SAMPLE INTERVIEW QUESTIONS </w:t>
            </w:r>
          </w:p>
          <w:p w14:paraId="142625A3" w14:textId="77777777" w:rsidR="007B0B62" w:rsidRPr="009C682B" w:rsidRDefault="007B0B62" w:rsidP="00EF3B37">
            <w:pPr>
              <w:spacing w:after="0" w:line="480" w:lineRule="auto"/>
              <w:jc w:val="center"/>
              <w:rPr>
                <w:rFonts w:ascii="Arial" w:hAnsi="Arial" w:cs="Arial"/>
                <w:color w:val="FFFFFF"/>
              </w:rPr>
            </w:pPr>
          </w:p>
        </w:tc>
      </w:tr>
      <w:tr w:rsidR="007B0B62" w:rsidRPr="009C682B" w14:paraId="77091B7A" w14:textId="77777777" w:rsidTr="003066DF">
        <w:trPr>
          <w:trHeight w:val="572"/>
        </w:trPr>
        <w:tc>
          <w:tcPr>
            <w:tcW w:w="10682" w:type="dxa"/>
            <w:gridSpan w:val="3"/>
            <w:shd w:val="clear" w:color="auto" w:fill="auto"/>
          </w:tcPr>
          <w:p w14:paraId="128AEF40" w14:textId="3C5F3039" w:rsidR="007B0B62" w:rsidRPr="00665645" w:rsidRDefault="007B0B62" w:rsidP="00EF3B37">
            <w:pPr>
              <w:spacing w:after="0" w:line="480" w:lineRule="auto"/>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sidR="005A7EB1">
              <w:rPr>
                <w:rFonts w:ascii="Arial" w:hAnsi="Arial" w:cs="Arial"/>
              </w:rPr>
              <w:t xml:space="preserve">  Brexit – a comparison of requirements</w:t>
            </w:r>
          </w:p>
        </w:tc>
      </w:tr>
    </w:tbl>
    <w:p w14:paraId="336FFE1F" w14:textId="11824644" w:rsidR="007B0B62" w:rsidRDefault="007B0B62" w:rsidP="00EF3B37">
      <w:pPr>
        <w:spacing w:after="0" w:line="480" w:lineRule="auto"/>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57"/>
        <w:gridCol w:w="8253"/>
      </w:tblGrid>
      <w:tr w:rsidR="007B0B62" w:rsidRPr="009C682B" w14:paraId="7CA2789D" w14:textId="77777777" w:rsidTr="00525A44">
        <w:trPr>
          <w:trHeight w:val="727"/>
        </w:trPr>
        <w:tc>
          <w:tcPr>
            <w:tcW w:w="757" w:type="dxa"/>
            <w:shd w:val="clear" w:color="auto" w:fill="auto"/>
          </w:tcPr>
          <w:p w14:paraId="71118AC6" w14:textId="7A99F876" w:rsidR="007B0B62" w:rsidRPr="009C682B" w:rsidRDefault="005A7EB1" w:rsidP="00EF3B37">
            <w:pPr>
              <w:spacing w:after="0" w:line="480" w:lineRule="auto"/>
              <w:rPr>
                <w:rFonts w:ascii="Arial" w:hAnsi="Arial" w:cs="Arial"/>
              </w:rPr>
            </w:pPr>
            <w:r>
              <w:rPr>
                <w:rFonts w:ascii="Arial" w:hAnsi="Arial" w:cs="Arial"/>
              </w:rPr>
              <w:t>1</w:t>
            </w:r>
          </w:p>
        </w:tc>
        <w:tc>
          <w:tcPr>
            <w:tcW w:w="8253" w:type="dxa"/>
            <w:shd w:val="clear" w:color="auto" w:fill="auto"/>
          </w:tcPr>
          <w:p w14:paraId="4905BFF8" w14:textId="759816B2" w:rsidR="007B0B62" w:rsidRPr="009C682B" w:rsidRDefault="00430061" w:rsidP="00EF3B37">
            <w:pPr>
              <w:spacing w:after="0" w:line="480" w:lineRule="auto"/>
              <w:jc w:val="both"/>
              <w:rPr>
                <w:rFonts w:ascii="Arial" w:hAnsi="Arial" w:cs="Arial"/>
              </w:rPr>
            </w:pPr>
            <w:r w:rsidRPr="00F70A87">
              <w:rPr>
                <w:rFonts w:ascii="Arial" w:hAnsi="Arial" w:cs="Arial"/>
                <w:b/>
                <w:bCs/>
                <w:sz w:val="24"/>
                <w:szCs w:val="24"/>
              </w:rPr>
              <w:t>How did you feel when you first found out about the referendum result?</w:t>
            </w:r>
          </w:p>
        </w:tc>
      </w:tr>
      <w:tr w:rsidR="007B0B62" w:rsidRPr="009C682B" w14:paraId="5BE37C7B" w14:textId="77777777" w:rsidTr="00177BE6">
        <w:tc>
          <w:tcPr>
            <w:tcW w:w="757" w:type="dxa"/>
            <w:shd w:val="clear" w:color="auto" w:fill="auto"/>
          </w:tcPr>
          <w:p w14:paraId="3B20A5F0" w14:textId="1A1FEEE3" w:rsidR="007B0B62" w:rsidRPr="009C682B" w:rsidRDefault="005A7EB1" w:rsidP="00EF3B37">
            <w:pPr>
              <w:spacing w:after="0" w:line="480" w:lineRule="auto"/>
              <w:rPr>
                <w:rFonts w:ascii="Arial" w:hAnsi="Arial" w:cs="Arial"/>
              </w:rPr>
            </w:pPr>
            <w:r>
              <w:rPr>
                <w:rFonts w:ascii="Arial" w:hAnsi="Arial" w:cs="Arial"/>
              </w:rPr>
              <w:t>2</w:t>
            </w:r>
          </w:p>
        </w:tc>
        <w:tc>
          <w:tcPr>
            <w:tcW w:w="8253" w:type="dxa"/>
            <w:shd w:val="clear" w:color="auto" w:fill="auto"/>
          </w:tcPr>
          <w:p w14:paraId="6E8ABF8D" w14:textId="13B5D948" w:rsidR="007B0B62" w:rsidRPr="005A7EB1" w:rsidRDefault="00430061" w:rsidP="005A7EB1">
            <w:pPr>
              <w:spacing w:after="0" w:line="480" w:lineRule="auto"/>
              <w:jc w:val="both"/>
              <w:rPr>
                <w:rFonts w:ascii="Arial" w:hAnsi="Arial" w:cs="Arial"/>
                <w:b/>
                <w:bCs/>
                <w:sz w:val="24"/>
                <w:szCs w:val="24"/>
              </w:rPr>
            </w:pPr>
            <w:r w:rsidRPr="00F70A87">
              <w:rPr>
                <w:rFonts w:ascii="Arial" w:hAnsi="Arial" w:cs="Arial"/>
                <w:b/>
                <w:bCs/>
                <w:sz w:val="24"/>
                <w:szCs w:val="24"/>
              </w:rPr>
              <w:t>Has this changed?</w:t>
            </w:r>
          </w:p>
        </w:tc>
      </w:tr>
      <w:tr w:rsidR="007B0B62" w:rsidRPr="009C682B" w14:paraId="3F9CBD34" w14:textId="77777777" w:rsidTr="00177BE6">
        <w:tc>
          <w:tcPr>
            <w:tcW w:w="757" w:type="dxa"/>
            <w:shd w:val="clear" w:color="auto" w:fill="auto"/>
          </w:tcPr>
          <w:p w14:paraId="33982E21" w14:textId="1B0F399B" w:rsidR="007B0B62" w:rsidRPr="009C682B" w:rsidRDefault="005A7EB1" w:rsidP="00EF3B37">
            <w:pPr>
              <w:spacing w:after="0" w:line="480" w:lineRule="auto"/>
              <w:rPr>
                <w:rFonts w:ascii="Arial" w:hAnsi="Arial" w:cs="Arial"/>
              </w:rPr>
            </w:pPr>
            <w:r>
              <w:rPr>
                <w:rFonts w:ascii="Arial" w:hAnsi="Arial" w:cs="Arial"/>
              </w:rPr>
              <w:t>3</w:t>
            </w:r>
          </w:p>
        </w:tc>
        <w:tc>
          <w:tcPr>
            <w:tcW w:w="8253" w:type="dxa"/>
            <w:shd w:val="clear" w:color="auto" w:fill="auto"/>
          </w:tcPr>
          <w:p w14:paraId="702E69C6" w14:textId="3FB4C9E1" w:rsidR="007B0B62" w:rsidRPr="005A7EB1" w:rsidRDefault="00430061" w:rsidP="005A7EB1">
            <w:pPr>
              <w:spacing w:after="0" w:line="480" w:lineRule="auto"/>
              <w:jc w:val="both"/>
              <w:rPr>
                <w:rFonts w:ascii="Arial" w:hAnsi="Arial" w:cs="Arial"/>
                <w:b/>
                <w:bCs/>
                <w:sz w:val="24"/>
                <w:szCs w:val="24"/>
              </w:rPr>
            </w:pPr>
            <w:r w:rsidRPr="00F70A87">
              <w:rPr>
                <w:rFonts w:ascii="Arial" w:hAnsi="Arial" w:cs="Arial"/>
                <w:b/>
                <w:bCs/>
                <w:sz w:val="24"/>
                <w:szCs w:val="24"/>
              </w:rPr>
              <w:t>The government will negotiate our exit from the EU – are you worried about the outcome?</w:t>
            </w:r>
          </w:p>
        </w:tc>
      </w:tr>
      <w:tr w:rsidR="007B0B62" w:rsidRPr="009C682B" w14:paraId="7E99DBBC" w14:textId="77777777" w:rsidTr="00177BE6">
        <w:tc>
          <w:tcPr>
            <w:tcW w:w="757" w:type="dxa"/>
            <w:shd w:val="clear" w:color="auto" w:fill="auto"/>
          </w:tcPr>
          <w:p w14:paraId="0FA0F539" w14:textId="31949DD7" w:rsidR="007B0B62" w:rsidRPr="009C682B" w:rsidRDefault="005A7EB1" w:rsidP="00EF3B37">
            <w:pPr>
              <w:spacing w:after="0" w:line="480" w:lineRule="auto"/>
              <w:rPr>
                <w:rFonts w:ascii="Arial" w:hAnsi="Arial" w:cs="Arial"/>
              </w:rPr>
            </w:pPr>
            <w:r>
              <w:rPr>
                <w:rFonts w:ascii="Arial" w:hAnsi="Arial" w:cs="Arial"/>
              </w:rPr>
              <w:t>4</w:t>
            </w:r>
          </w:p>
        </w:tc>
        <w:tc>
          <w:tcPr>
            <w:tcW w:w="8253" w:type="dxa"/>
            <w:shd w:val="clear" w:color="auto" w:fill="auto"/>
          </w:tcPr>
          <w:p w14:paraId="2CEC4182" w14:textId="78DA9FA6" w:rsidR="007B0B62" w:rsidRPr="005A7EB1" w:rsidRDefault="00430061" w:rsidP="005A7EB1">
            <w:pPr>
              <w:spacing w:after="0" w:line="480" w:lineRule="auto"/>
              <w:jc w:val="both"/>
              <w:rPr>
                <w:rFonts w:ascii="Arial" w:hAnsi="Arial" w:cs="Arial"/>
                <w:b/>
                <w:bCs/>
                <w:sz w:val="24"/>
                <w:szCs w:val="24"/>
              </w:rPr>
            </w:pPr>
            <w:r w:rsidRPr="00F70A87">
              <w:rPr>
                <w:rFonts w:ascii="Arial" w:hAnsi="Arial" w:cs="Arial"/>
                <w:b/>
                <w:bCs/>
                <w:sz w:val="24"/>
                <w:szCs w:val="24"/>
              </w:rPr>
              <w:t>What would you like to see as the outcome of these negotiations?</w:t>
            </w:r>
          </w:p>
        </w:tc>
      </w:tr>
      <w:tr w:rsidR="007B0B62" w:rsidRPr="009C682B" w14:paraId="1F72F263" w14:textId="77777777" w:rsidTr="00177BE6">
        <w:tc>
          <w:tcPr>
            <w:tcW w:w="757" w:type="dxa"/>
            <w:shd w:val="clear" w:color="auto" w:fill="auto"/>
          </w:tcPr>
          <w:p w14:paraId="0D79E196" w14:textId="5B13EB51" w:rsidR="007B0B62" w:rsidRPr="009C682B" w:rsidRDefault="005A7EB1" w:rsidP="00EF3B37">
            <w:pPr>
              <w:spacing w:after="0" w:line="480" w:lineRule="auto"/>
              <w:rPr>
                <w:rFonts w:ascii="Arial" w:hAnsi="Arial" w:cs="Arial"/>
              </w:rPr>
            </w:pPr>
            <w:r>
              <w:rPr>
                <w:rFonts w:ascii="Arial" w:hAnsi="Arial" w:cs="Arial"/>
              </w:rPr>
              <w:t>5</w:t>
            </w:r>
          </w:p>
        </w:tc>
        <w:tc>
          <w:tcPr>
            <w:tcW w:w="8253" w:type="dxa"/>
            <w:shd w:val="clear" w:color="auto" w:fill="auto"/>
          </w:tcPr>
          <w:p w14:paraId="17CFF190" w14:textId="7F42A83E" w:rsidR="007B0B62" w:rsidRPr="00525A44" w:rsidRDefault="00430061" w:rsidP="00EF3B37">
            <w:pPr>
              <w:spacing w:after="0" w:line="480" w:lineRule="auto"/>
              <w:jc w:val="both"/>
              <w:rPr>
                <w:rFonts w:ascii="Arial" w:hAnsi="Arial" w:cs="Arial"/>
                <w:b/>
                <w:bCs/>
                <w:sz w:val="24"/>
                <w:szCs w:val="24"/>
              </w:rPr>
            </w:pPr>
            <w:r w:rsidRPr="00F70A87">
              <w:rPr>
                <w:rFonts w:ascii="Arial" w:hAnsi="Arial" w:cs="Arial"/>
                <w:b/>
                <w:bCs/>
                <w:sz w:val="24"/>
                <w:szCs w:val="24"/>
              </w:rPr>
              <w:t xml:space="preserve">Do you think the UK has a </w:t>
            </w:r>
            <w:r w:rsidR="00525A44">
              <w:rPr>
                <w:rFonts w:ascii="Arial" w:hAnsi="Arial" w:cs="Arial"/>
                <w:b/>
                <w:bCs/>
                <w:sz w:val="24"/>
                <w:szCs w:val="24"/>
              </w:rPr>
              <w:t>bright future outside of the E</w:t>
            </w:r>
            <w:r w:rsidR="000D2F65">
              <w:rPr>
                <w:rFonts w:ascii="Arial" w:hAnsi="Arial" w:cs="Arial"/>
                <w:b/>
                <w:bCs/>
                <w:sz w:val="24"/>
                <w:szCs w:val="24"/>
              </w:rPr>
              <w:t>U?</w:t>
            </w:r>
          </w:p>
        </w:tc>
      </w:tr>
    </w:tbl>
    <w:p w14:paraId="68C79060" w14:textId="77777777" w:rsidR="007B0B62" w:rsidRPr="00373093" w:rsidRDefault="007B0B62" w:rsidP="00EF3B37">
      <w:pPr>
        <w:spacing w:after="0" w:line="480" w:lineRule="auto"/>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7B0B62" w:rsidRPr="009C682B" w14:paraId="402C9ACD" w14:textId="77777777" w:rsidTr="005A7EB1">
        <w:tc>
          <w:tcPr>
            <w:tcW w:w="4502" w:type="dxa"/>
            <w:shd w:val="clear" w:color="auto" w:fill="auto"/>
          </w:tcPr>
          <w:p w14:paraId="099EC0E9" w14:textId="77777777" w:rsidR="007B0B62" w:rsidRPr="009C682B" w:rsidRDefault="007B0B62" w:rsidP="00EF3B37">
            <w:pPr>
              <w:spacing w:after="0" w:line="480" w:lineRule="auto"/>
              <w:rPr>
                <w:rFonts w:ascii="Arial" w:hAnsi="Arial" w:cs="Arial"/>
              </w:rPr>
            </w:pPr>
            <w:r w:rsidRPr="009C682B">
              <w:rPr>
                <w:rFonts w:ascii="Arial" w:hAnsi="Arial" w:cs="Arial"/>
              </w:rPr>
              <w:t>ENW A CHYFEIRIAD YR YMCHWILYDD</w:t>
            </w:r>
          </w:p>
        </w:tc>
        <w:tc>
          <w:tcPr>
            <w:tcW w:w="4508" w:type="dxa"/>
            <w:shd w:val="clear" w:color="auto" w:fill="auto"/>
          </w:tcPr>
          <w:p w14:paraId="2A5B7247" w14:textId="77777777" w:rsidR="007B0B62" w:rsidRPr="009C682B" w:rsidRDefault="007B0B62" w:rsidP="00EF3B37">
            <w:pPr>
              <w:spacing w:after="0" w:line="480" w:lineRule="auto"/>
              <w:rPr>
                <w:rFonts w:ascii="Arial" w:hAnsi="Arial" w:cs="Arial"/>
              </w:rPr>
            </w:pPr>
            <w:r w:rsidRPr="009C682B">
              <w:rPr>
                <w:rFonts w:ascii="Arial" w:hAnsi="Arial" w:cs="Arial"/>
              </w:rPr>
              <w:t>NAME &amp; ADDRESS OF RESEARCHER</w:t>
            </w:r>
          </w:p>
          <w:p w14:paraId="6A6813C7" w14:textId="77777777" w:rsidR="007B0B62" w:rsidRDefault="00177BE6" w:rsidP="00EF3B37">
            <w:pPr>
              <w:spacing w:after="0" w:line="480" w:lineRule="auto"/>
              <w:rPr>
                <w:rFonts w:ascii="Arial" w:hAnsi="Arial" w:cs="Arial"/>
              </w:rPr>
            </w:pPr>
            <w:r>
              <w:rPr>
                <w:rFonts w:ascii="Arial" w:hAnsi="Arial" w:cs="Arial"/>
              </w:rPr>
              <w:t>John Bainton</w:t>
            </w:r>
          </w:p>
          <w:p w14:paraId="5657ECE6" w14:textId="77777777" w:rsidR="00177BE6" w:rsidRDefault="00FB462F" w:rsidP="00EF3B37">
            <w:pPr>
              <w:spacing w:after="0" w:line="480" w:lineRule="auto"/>
              <w:rPr>
                <w:rFonts w:ascii="Arial" w:hAnsi="Arial" w:cs="Arial"/>
              </w:rPr>
            </w:pPr>
            <w:r>
              <w:rPr>
                <w:rFonts w:ascii="Arial" w:hAnsi="Arial" w:cs="Arial"/>
              </w:rPr>
              <w:t>2 May Park, Jameston, Pembrokeshire</w:t>
            </w:r>
          </w:p>
          <w:p w14:paraId="113BDA26" w14:textId="0EBD4F82" w:rsidR="00FB462F" w:rsidRPr="009C682B" w:rsidRDefault="00FB462F" w:rsidP="00EF3B37">
            <w:pPr>
              <w:spacing w:after="0" w:line="480" w:lineRule="auto"/>
              <w:rPr>
                <w:rFonts w:ascii="Arial" w:hAnsi="Arial" w:cs="Arial"/>
              </w:rPr>
            </w:pPr>
            <w:r>
              <w:rPr>
                <w:rFonts w:ascii="Arial" w:hAnsi="Arial" w:cs="Arial"/>
              </w:rPr>
              <w:t>SA70 8AX</w:t>
            </w:r>
          </w:p>
        </w:tc>
      </w:tr>
    </w:tbl>
    <w:p w14:paraId="0A3B90C1" w14:textId="77777777" w:rsidR="007B0B62" w:rsidRDefault="007B0B62" w:rsidP="00EF3B37">
      <w:pPr>
        <w:spacing w:after="0" w:line="480" w:lineRule="auto"/>
        <w:rPr>
          <w:rFonts w:ascii="Arial" w:hAnsi="Arial" w:cs="Arial"/>
        </w:rPr>
      </w:pPr>
    </w:p>
    <w:p w14:paraId="7E274D0B" w14:textId="77777777" w:rsidR="00430061" w:rsidRDefault="00430061" w:rsidP="00EF3B37">
      <w:pPr>
        <w:spacing w:after="0" w:line="480" w:lineRule="auto"/>
        <w:rPr>
          <w:rFonts w:ascii="Arial" w:hAnsi="Arial" w:cs="Arial"/>
        </w:rPr>
      </w:pPr>
    </w:p>
    <w:p w14:paraId="55ACBD17" w14:textId="77777777" w:rsidR="00430061" w:rsidRDefault="00430061" w:rsidP="00EF3B37">
      <w:pPr>
        <w:spacing w:after="0" w:line="480" w:lineRule="auto"/>
        <w:rPr>
          <w:rFonts w:ascii="Arial" w:hAnsi="Arial" w:cs="Arial"/>
        </w:rPr>
      </w:pPr>
    </w:p>
    <w:p w14:paraId="6B732B43" w14:textId="77777777" w:rsidR="007B0B62" w:rsidRPr="00373093" w:rsidRDefault="007B0B62" w:rsidP="00EF3B37">
      <w:pPr>
        <w:spacing w:after="0" w:line="480" w:lineRule="auto"/>
        <w:rPr>
          <w:rFonts w:ascii="Arial" w:hAnsi="Arial" w:cs="Arial"/>
        </w:rPr>
      </w:pPr>
      <w:r w:rsidRPr="00F80877">
        <w:rPr>
          <w:noProof/>
          <w:lang w:val="en-US" w:eastAsia="en-US"/>
        </w:rPr>
        <w:drawing>
          <wp:inline distT="0" distB="0" distL="0" distR="0" wp14:anchorId="1600B4D8" wp14:editId="34268F59">
            <wp:extent cx="2886075" cy="1133475"/>
            <wp:effectExtent l="0" t="0" r="0" b="0"/>
            <wp:docPr id="33" name="Pictur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26"/>
        <w:gridCol w:w="3620"/>
        <w:gridCol w:w="1020"/>
      </w:tblGrid>
      <w:tr w:rsidR="007B0B62" w:rsidRPr="00373093" w14:paraId="09A12E3B" w14:textId="77777777" w:rsidTr="003066DF">
        <w:trPr>
          <w:trHeight w:val="572"/>
        </w:trPr>
        <w:tc>
          <w:tcPr>
            <w:tcW w:w="5341" w:type="dxa"/>
            <w:tcBorders>
              <w:top w:val="nil"/>
              <w:left w:val="nil"/>
              <w:bottom w:val="nil"/>
              <w:right w:val="nil"/>
            </w:tcBorders>
            <w:shd w:val="clear" w:color="auto" w:fill="auto"/>
          </w:tcPr>
          <w:p w14:paraId="3C4F959D" w14:textId="77777777" w:rsidR="007B0B62" w:rsidRPr="00373093" w:rsidRDefault="007B0B62" w:rsidP="00EF3B37">
            <w:pPr>
              <w:spacing w:after="0" w:line="480" w:lineRule="auto"/>
              <w:rPr>
                <w:rFonts w:ascii="Arial" w:hAnsi="Arial" w:cs="Arial"/>
                <w:b/>
                <w:color w:val="FFFFFF"/>
              </w:rPr>
            </w:pPr>
          </w:p>
        </w:tc>
        <w:tc>
          <w:tcPr>
            <w:tcW w:w="4123" w:type="dxa"/>
            <w:tcBorders>
              <w:top w:val="nil"/>
              <w:left w:val="nil"/>
              <w:bottom w:val="nil"/>
              <w:right w:val="single" w:sz="6" w:space="0" w:color="4F81BD"/>
            </w:tcBorders>
            <w:shd w:val="clear" w:color="auto" w:fill="auto"/>
          </w:tcPr>
          <w:p w14:paraId="542B6DA5" w14:textId="77777777" w:rsidR="007B0B62" w:rsidRDefault="007B0B62" w:rsidP="00EF3B37">
            <w:pPr>
              <w:spacing w:after="0" w:line="480" w:lineRule="auto"/>
              <w:rPr>
                <w:rFonts w:ascii="Arial" w:hAnsi="Arial" w:cs="Arial"/>
              </w:rPr>
            </w:pPr>
            <w:r w:rsidRPr="00373093">
              <w:rPr>
                <w:rFonts w:ascii="Arial" w:hAnsi="Arial" w:cs="Arial"/>
              </w:rPr>
              <w:t xml:space="preserve">Cyfranogwr Rhif Adnabod: </w:t>
            </w:r>
          </w:p>
          <w:p w14:paraId="211A22F8" w14:textId="77777777" w:rsidR="007B0B62" w:rsidRPr="00373093" w:rsidRDefault="007B0B62" w:rsidP="00EF3B37">
            <w:pPr>
              <w:spacing w:after="0" w:line="480" w:lineRule="auto"/>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2BC3746" w14:textId="77777777" w:rsidR="007B0B62" w:rsidRPr="00373093" w:rsidRDefault="007B0B62" w:rsidP="00EF3B37">
            <w:pPr>
              <w:spacing w:after="0" w:line="480" w:lineRule="auto"/>
              <w:rPr>
                <w:rFonts w:ascii="Arial" w:hAnsi="Arial" w:cs="Arial"/>
                <w:b/>
                <w:color w:val="FFFFFF"/>
              </w:rPr>
            </w:pPr>
          </w:p>
        </w:tc>
      </w:tr>
      <w:tr w:rsidR="007B0B62" w:rsidRPr="00373093" w14:paraId="4BFCB915" w14:textId="77777777" w:rsidTr="003066DF">
        <w:trPr>
          <w:trHeight w:val="572"/>
        </w:trPr>
        <w:tc>
          <w:tcPr>
            <w:tcW w:w="5341" w:type="dxa"/>
            <w:tcBorders>
              <w:top w:val="nil"/>
            </w:tcBorders>
            <w:shd w:val="clear" w:color="auto" w:fill="4F81BD"/>
          </w:tcPr>
          <w:p w14:paraId="077750F3" w14:textId="77777777" w:rsidR="007B0B62" w:rsidRDefault="007B0B62" w:rsidP="00EF3B37">
            <w:pPr>
              <w:spacing w:after="0" w:line="480" w:lineRule="auto"/>
              <w:jc w:val="center"/>
              <w:rPr>
                <w:rFonts w:ascii="Arial" w:hAnsi="Arial" w:cs="Arial"/>
                <w:b/>
                <w:color w:val="FFFFFF"/>
              </w:rPr>
            </w:pPr>
          </w:p>
          <w:p w14:paraId="076937A3" w14:textId="77777777" w:rsidR="007B0B62" w:rsidRPr="00373093" w:rsidRDefault="007B0B62" w:rsidP="00EF3B37">
            <w:pPr>
              <w:spacing w:after="0" w:line="480" w:lineRule="auto"/>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14:paraId="6A8829BA" w14:textId="77777777" w:rsidR="007B0B62" w:rsidRDefault="007B0B62" w:rsidP="00EF3B37">
            <w:pPr>
              <w:spacing w:after="0" w:line="480" w:lineRule="auto"/>
              <w:jc w:val="center"/>
              <w:rPr>
                <w:rFonts w:ascii="Arial" w:hAnsi="Arial" w:cs="Arial"/>
                <w:b/>
                <w:color w:val="FFFFFF"/>
              </w:rPr>
            </w:pPr>
          </w:p>
          <w:p w14:paraId="04B5C2BE" w14:textId="77777777" w:rsidR="007B0B62" w:rsidRPr="00373093" w:rsidRDefault="007B0B62" w:rsidP="00EF3B37">
            <w:pPr>
              <w:spacing w:after="0" w:line="480" w:lineRule="auto"/>
              <w:jc w:val="center"/>
              <w:rPr>
                <w:rFonts w:ascii="Arial" w:hAnsi="Arial" w:cs="Arial"/>
                <w:color w:val="FFFFFF"/>
              </w:rPr>
            </w:pPr>
            <w:r>
              <w:rPr>
                <w:rFonts w:ascii="Arial" w:hAnsi="Arial" w:cs="Arial"/>
                <w:b/>
                <w:color w:val="FFFFFF"/>
              </w:rPr>
              <w:t>PARTICIPATION CONSENT FORM</w:t>
            </w:r>
          </w:p>
        </w:tc>
      </w:tr>
      <w:tr w:rsidR="007B0B62" w:rsidRPr="00665645" w14:paraId="13D65C43" w14:textId="77777777" w:rsidTr="003066DF">
        <w:trPr>
          <w:trHeight w:val="572"/>
        </w:trPr>
        <w:tc>
          <w:tcPr>
            <w:tcW w:w="10682" w:type="dxa"/>
            <w:gridSpan w:val="3"/>
            <w:shd w:val="clear" w:color="auto" w:fill="auto"/>
          </w:tcPr>
          <w:p w14:paraId="39552E1A" w14:textId="33FC61D9" w:rsidR="007B0B62" w:rsidRPr="00665645" w:rsidRDefault="007B0B62" w:rsidP="00EF3B37">
            <w:pPr>
              <w:spacing w:after="0" w:line="480" w:lineRule="auto"/>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sidR="00430061">
              <w:rPr>
                <w:rFonts w:ascii="Arial" w:hAnsi="Arial" w:cs="Arial"/>
              </w:rPr>
              <w:t xml:space="preserve"> Brexit – a comparison of requirements</w:t>
            </w:r>
          </w:p>
        </w:tc>
      </w:tr>
    </w:tbl>
    <w:p w14:paraId="219E2E63" w14:textId="77777777" w:rsidR="007B0B62" w:rsidRPr="00373093" w:rsidRDefault="007B0B62" w:rsidP="00EF3B37">
      <w:pPr>
        <w:spacing w:after="0" w:line="480" w:lineRule="auto"/>
        <w:rPr>
          <w:rFonts w:ascii="Arial" w:hAnsi="Arial" w:cs="Arial"/>
        </w:rPr>
      </w:pPr>
    </w:p>
    <w:p w14:paraId="4C6660B5" w14:textId="261B3310" w:rsidR="007B0B62" w:rsidRPr="00373093" w:rsidRDefault="007B0B62" w:rsidP="00EF3B37">
      <w:pPr>
        <w:spacing w:after="0" w:line="480" w:lineRule="auto"/>
        <w:rPr>
          <w:rFonts w:ascii="Arial" w:hAnsi="Arial" w:cs="Arial"/>
        </w:rPr>
      </w:pPr>
      <w:r w:rsidRPr="00373093">
        <w:rPr>
          <w:rFonts w:ascii="Arial" w:hAnsi="Arial" w:cs="Arial"/>
        </w:rPr>
        <w:t>Name of Researcher:</w:t>
      </w:r>
      <w:r w:rsidRPr="00373093">
        <w:rPr>
          <w:rFonts w:ascii="Arial" w:hAnsi="Arial" w:cs="Arial"/>
        </w:rPr>
        <w:tab/>
      </w:r>
      <w:r w:rsidR="00DA76E3">
        <w:rPr>
          <w:rFonts w:ascii="Arial" w:hAnsi="Arial" w:cs="Arial"/>
        </w:rPr>
        <w:t xml:space="preserve"> John Bainton</w:t>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p>
    <w:p w14:paraId="31D67BA8" w14:textId="77777777" w:rsidR="005A7EB1" w:rsidRDefault="005A7EB1" w:rsidP="00EF3B37">
      <w:pPr>
        <w:spacing w:after="0" w:line="480" w:lineRule="auto"/>
        <w:ind w:left="7920"/>
        <w:rPr>
          <w:rFonts w:ascii="Arial" w:hAnsi="Arial" w:cs="Arial"/>
          <w:b/>
        </w:rPr>
      </w:pPr>
      <w:r>
        <w:rPr>
          <w:rFonts w:ascii="Arial" w:hAnsi="Arial" w:cs="Arial"/>
          <w:b/>
        </w:rPr>
        <w:t xml:space="preserve">    </w:t>
      </w:r>
      <w:r w:rsidR="007B0B62" w:rsidRPr="00373093">
        <w:rPr>
          <w:rFonts w:ascii="Arial" w:hAnsi="Arial" w:cs="Arial"/>
          <w:b/>
        </w:rPr>
        <w:t>Please</w:t>
      </w:r>
      <w:r w:rsidR="00FB462F">
        <w:rPr>
          <w:rFonts w:ascii="Arial" w:hAnsi="Arial" w:cs="Arial"/>
          <w:b/>
        </w:rPr>
        <w:t xml:space="preserve">  </w:t>
      </w:r>
      <w:r>
        <w:rPr>
          <w:rFonts w:ascii="Arial" w:hAnsi="Arial" w:cs="Arial"/>
          <w:b/>
        </w:rPr>
        <w:t xml:space="preserve">   </w:t>
      </w:r>
    </w:p>
    <w:p w14:paraId="0E98EA4E" w14:textId="5518434E" w:rsidR="007B0B62" w:rsidRPr="00373093" w:rsidRDefault="005A7EB1" w:rsidP="00EF3B37">
      <w:pPr>
        <w:spacing w:after="0" w:line="480" w:lineRule="auto"/>
        <w:ind w:left="7920"/>
        <w:rPr>
          <w:rFonts w:ascii="Arial" w:hAnsi="Arial" w:cs="Arial"/>
        </w:rPr>
      </w:pPr>
      <w:r>
        <w:rPr>
          <w:rFonts w:ascii="Arial" w:hAnsi="Arial" w:cs="Arial"/>
          <w:b/>
        </w:rPr>
        <w:t xml:space="preserve"> </w:t>
      </w:r>
      <w:r w:rsidR="00DA76E3">
        <w:rPr>
          <w:rFonts w:ascii="Arial" w:hAnsi="Arial" w:cs="Arial"/>
          <w:b/>
        </w:rPr>
        <w:t>i</w:t>
      </w:r>
      <w:r w:rsidR="007B0B62" w:rsidRPr="00373093">
        <w:rPr>
          <w:rFonts w:ascii="Arial" w:hAnsi="Arial" w:cs="Arial"/>
          <w:b/>
        </w:rPr>
        <w:t>nitial box</w:t>
      </w:r>
    </w:p>
    <w:p w14:paraId="1B61710E" w14:textId="77777777" w:rsidR="007B0B62" w:rsidRPr="00373093" w:rsidRDefault="007B0B62" w:rsidP="00EF3B37">
      <w:pPr>
        <w:spacing w:after="0" w:line="480" w:lineRule="auto"/>
        <w:ind w:right="-284"/>
        <w:rPr>
          <w:rFonts w:ascii="Arial" w:hAnsi="Arial" w:cs="Arial"/>
        </w:rPr>
      </w:pPr>
    </w:p>
    <w:p w14:paraId="043ADAD7" w14:textId="501B0179" w:rsidR="007B0B62" w:rsidRPr="00373093" w:rsidRDefault="007B0B62" w:rsidP="005A7EB1">
      <w:pPr>
        <w:tabs>
          <w:tab w:val="left" w:pos="360"/>
        </w:tabs>
        <w:spacing w:after="0" w:line="480" w:lineRule="auto"/>
        <w:ind w:left="360" w:right="1841" w:hanging="360"/>
        <w:rPr>
          <w:rFonts w:ascii="Arial" w:hAnsi="Arial" w:cs="Arial"/>
        </w:rPr>
      </w:pPr>
      <w:r w:rsidRPr="00373093">
        <w:rPr>
          <w:rFonts w:ascii="Arial" w:hAnsi="Arial" w:cs="Arial"/>
          <w:noProof/>
          <w:lang w:val="en-US" w:eastAsia="en-US"/>
        </w:rPr>
        <mc:AlternateContent>
          <mc:Choice Requires="wps">
            <w:drawing>
              <wp:anchor distT="0" distB="0" distL="114300" distR="114300" simplePos="0" relativeHeight="251707392" behindDoc="0" locked="0" layoutInCell="1" allowOverlap="1" wp14:anchorId="46560ABF" wp14:editId="03EDAA09">
                <wp:simplePos x="0" y="0"/>
                <wp:positionH relativeFrom="column">
                  <wp:posOffset>5273675</wp:posOffset>
                </wp:positionH>
                <wp:positionV relativeFrom="paragraph">
                  <wp:posOffset>130175</wp:posOffset>
                </wp:positionV>
                <wp:extent cx="403225" cy="228600"/>
                <wp:effectExtent l="0" t="0" r="15875" b="19050"/>
                <wp:wrapNone/>
                <wp:docPr id="25"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se="http://schemas.microsoft.com/office/word/2015/wordml/symex" xmlns:w15="http://schemas.microsoft.com/office/word/2012/wordml">
            <w:pict>
              <v:rect w14:anchorId="5ACC7B52" id="Rectangle 27" o:spid="_x0000_s1026" style="position:absolute;margin-left:415.25pt;margin-top:10.25pt;width:31.75pt;height:1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">
                <v:path arrowok="t"/>
              </v:rect>
            </w:pict>
          </mc:Fallback>
        </mc:AlternateContent>
      </w:r>
      <w:r w:rsidRPr="00373093">
        <w:rPr>
          <w:rFonts w:ascii="Arial" w:hAnsi="Arial" w:cs="Arial"/>
        </w:rPr>
        <w:t>1.</w:t>
      </w:r>
      <w:r w:rsidRPr="00373093">
        <w:rPr>
          <w:rFonts w:ascii="Arial" w:hAnsi="Arial" w:cs="Arial"/>
        </w:rPr>
        <w:tab/>
        <w:t xml:space="preserve">I confirm that I have read and understand the information sheet dated </w:t>
      </w:r>
      <w:r w:rsidR="00FB462F">
        <w:rPr>
          <w:rFonts w:ascii="Arial" w:hAnsi="Arial" w:cs="Arial"/>
        </w:rPr>
        <w:t>May 2017</w:t>
      </w:r>
      <w:r w:rsidRPr="00373093">
        <w:rPr>
          <w:rFonts w:ascii="Arial" w:hAnsi="Arial" w:cs="Arial"/>
          <w:color w:val="FF0000"/>
        </w:rPr>
        <w:t xml:space="preserve"> </w:t>
      </w:r>
      <w:r w:rsidRPr="00373093">
        <w:rPr>
          <w:rFonts w:ascii="Arial" w:hAnsi="Arial" w:cs="Arial"/>
        </w:rPr>
        <w:t>for the above study. I have had the opportunity to consider the information, ask questions and have had these answered satisfactorily.</w:t>
      </w:r>
    </w:p>
    <w:p w14:paraId="60EA18C9" w14:textId="44BF3F80" w:rsidR="007B0B62" w:rsidRPr="00373093" w:rsidRDefault="007B0B62" w:rsidP="00EF3B37">
      <w:pPr>
        <w:tabs>
          <w:tab w:val="left" w:pos="360"/>
        </w:tabs>
        <w:spacing w:after="0" w:line="480" w:lineRule="auto"/>
        <w:ind w:right="1841"/>
        <w:rPr>
          <w:rFonts w:ascii="Arial" w:hAnsi="Arial" w:cs="Arial"/>
        </w:rPr>
      </w:pPr>
    </w:p>
    <w:p w14:paraId="0FC5B715" w14:textId="77F3E98A" w:rsidR="007B0B62" w:rsidRPr="00373093" w:rsidRDefault="005A7EB1" w:rsidP="005A7EB1">
      <w:pPr>
        <w:tabs>
          <w:tab w:val="left" w:pos="360"/>
        </w:tabs>
        <w:spacing w:after="0" w:line="480" w:lineRule="auto"/>
        <w:ind w:left="360" w:right="1841" w:hanging="360"/>
        <w:rPr>
          <w:rFonts w:ascii="Arial" w:hAnsi="Arial" w:cs="Arial"/>
        </w:rPr>
      </w:pPr>
      <w:r w:rsidRPr="00373093">
        <w:rPr>
          <w:rFonts w:ascii="Arial" w:hAnsi="Arial" w:cs="Arial"/>
          <w:noProof/>
          <w:lang w:val="en-US" w:eastAsia="en-US"/>
        </w:rPr>
        <mc:AlternateContent>
          <mc:Choice Requires="wps">
            <w:drawing>
              <wp:anchor distT="0" distB="0" distL="114300" distR="114300" simplePos="0" relativeHeight="251708416" behindDoc="0" locked="0" layoutInCell="1" allowOverlap="1" wp14:anchorId="5396CE10" wp14:editId="74C8C052">
                <wp:simplePos x="0" y="0"/>
                <wp:positionH relativeFrom="column">
                  <wp:posOffset>5276850</wp:posOffset>
                </wp:positionH>
                <wp:positionV relativeFrom="paragraph">
                  <wp:posOffset>13335</wp:posOffset>
                </wp:positionV>
                <wp:extent cx="403225" cy="219075"/>
                <wp:effectExtent l="0" t="0" r="15875" b="28575"/>
                <wp:wrapNone/>
                <wp:docPr id="27"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1907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se="http://schemas.microsoft.com/office/word/2015/wordml/symex" xmlns:w15="http://schemas.microsoft.com/office/word/2012/wordml">
            <w:pict>
              <v:rect w14:anchorId="1697590E" id="Rectangle 28" o:spid="_x0000_s1026" style="position:absolute;margin-left:415.5pt;margin-top:1.05pt;width:31.75pt;height:17.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">
                <v:path arrowok="t"/>
              </v:rect>
            </w:pict>
          </mc:Fallback>
        </mc:AlternateContent>
      </w:r>
      <w:r w:rsidR="007B0B62" w:rsidRPr="00373093">
        <w:rPr>
          <w:rFonts w:ascii="Arial" w:hAnsi="Arial" w:cs="Arial"/>
        </w:rPr>
        <w:t>2.</w:t>
      </w:r>
      <w:r w:rsidR="007B0B62" w:rsidRPr="00373093">
        <w:rPr>
          <w:rFonts w:ascii="Arial" w:hAnsi="Arial" w:cs="Arial"/>
        </w:rPr>
        <w:tab/>
        <w:t>I understand that my participation is voluntary and that I am free to withdraw at any time, without giving any reason.</w:t>
      </w:r>
    </w:p>
    <w:p w14:paraId="2F0D4EDC" w14:textId="4A4B0511" w:rsidR="007B0B62" w:rsidRPr="00373093" w:rsidRDefault="007B0B62" w:rsidP="00EF3B37">
      <w:pPr>
        <w:pStyle w:val="Footer"/>
        <w:tabs>
          <w:tab w:val="left" w:pos="360"/>
        </w:tabs>
        <w:spacing w:line="480" w:lineRule="auto"/>
        <w:ind w:right="1841"/>
        <w:rPr>
          <w:rFonts w:ascii="Arial" w:hAnsi="Arial" w:cs="Arial"/>
        </w:rPr>
      </w:pPr>
    </w:p>
    <w:p w14:paraId="16549406" w14:textId="77777777" w:rsidR="005A7EB1" w:rsidRDefault="005A7EB1" w:rsidP="00EF3B37">
      <w:pPr>
        <w:pStyle w:val="Footer"/>
        <w:tabs>
          <w:tab w:val="left" w:pos="360"/>
        </w:tabs>
        <w:spacing w:line="480" w:lineRule="auto"/>
        <w:ind w:right="1841"/>
        <w:rPr>
          <w:rFonts w:ascii="Arial" w:hAnsi="Arial" w:cs="Arial"/>
        </w:rPr>
      </w:pPr>
      <w:r w:rsidRPr="00373093">
        <w:rPr>
          <w:rFonts w:ascii="Arial" w:hAnsi="Arial" w:cs="Arial"/>
          <w:noProof/>
          <w:lang w:val="en-US" w:eastAsia="en-US"/>
        </w:rPr>
        <mc:AlternateContent>
          <mc:Choice Requires="wps">
            <w:drawing>
              <wp:anchor distT="0" distB="0" distL="114300" distR="114300" simplePos="0" relativeHeight="251709440" behindDoc="0" locked="0" layoutInCell="1" allowOverlap="1" wp14:anchorId="5F7E5732" wp14:editId="4589F2BA">
                <wp:simplePos x="0" y="0"/>
                <wp:positionH relativeFrom="margin">
                  <wp:posOffset>5274310</wp:posOffset>
                </wp:positionH>
                <wp:positionV relativeFrom="paragraph">
                  <wp:posOffset>8255</wp:posOffset>
                </wp:positionV>
                <wp:extent cx="403225" cy="228600"/>
                <wp:effectExtent l="0" t="0" r="15875" b="19050"/>
                <wp:wrapNone/>
                <wp:docPr id="28"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se="http://schemas.microsoft.com/office/word/2015/wordml/symex" xmlns:w15="http://schemas.microsoft.com/office/word/2012/wordml">
            <w:pict>
              <v:rect w14:anchorId="52C35CD0" id="Rectangle 29" o:spid="_x0000_s1026" style="position:absolute;margin-left:415.3pt;margin-top:.65pt;width:31.75pt;height:18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">
                <v:path arrowok="t"/>
                <w10:wrap anchorx="margin"/>
              </v:rect>
            </w:pict>
          </mc:Fallback>
        </mc:AlternateContent>
      </w:r>
      <w:r w:rsidR="007B0B62" w:rsidRPr="00373093">
        <w:rPr>
          <w:rFonts w:ascii="Arial" w:hAnsi="Arial" w:cs="Arial"/>
        </w:rPr>
        <w:t xml:space="preserve">3.  I understand that any information given by me may be used in </w:t>
      </w:r>
      <w:r>
        <w:rPr>
          <w:rFonts w:ascii="Arial" w:hAnsi="Arial" w:cs="Arial"/>
        </w:rPr>
        <w:t xml:space="preserve">future </w:t>
      </w:r>
      <w:r>
        <w:rPr>
          <w:rFonts w:ascii="Arial" w:hAnsi="Arial" w:cs="Arial"/>
        </w:rPr>
        <w:tab/>
      </w:r>
    </w:p>
    <w:p w14:paraId="2C972A89" w14:textId="1F0E4336" w:rsidR="007B0B62" w:rsidRPr="00373093" w:rsidRDefault="005A7EB1" w:rsidP="00EF3B37">
      <w:pPr>
        <w:pStyle w:val="Footer"/>
        <w:tabs>
          <w:tab w:val="left" w:pos="360"/>
        </w:tabs>
        <w:spacing w:line="480" w:lineRule="auto"/>
        <w:ind w:right="1841"/>
        <w:rPr>
          <w:rFonts w:ascii="Arial" w:hAnsi="Arial" w:cs="Arial"/>
        </w:rPr>
      </w:pPr>
      <w:r>
        <w:rPr>
          <w:rFonts w:ascii="Arial" w:hAnsi="Arial" w:cs="Arial"/>
        </w:rPr>
        <w:tab/>
      </w:r>
      <w:r w:rsidR="007B0B62" w:rsidRPr="00373093">
        <w:rPr>
          <w:rFonts w:ascii="Arial" w:hAnsi="Arial" w:cs="Arial"/>
        </w:rPr>
        <w:t>reports, articles or presentations by the research team.</w:t>
      </w:r>
    </w:p>
    <w:p w14:paraId="3E4790BA" w14:textId="5350A57A" w:rsidR="007B0B62" w:rsidRPr="00373093" w:rsidRDefault="007B0B62" w:rsidP="00EF3B37">
      <w:pPr>
        <w:pStyle w:val="Footer"/>
        <w:tabs>
          <w:tab w:val="left" w:pos="360"/>
        </w:tabs>
        <w:spacing w:line="480" w:lineRule="auto"/>
        <w:ind w:right="1841"/>
        <w:rPr>
          <w:rFonts w:ascii="Arial" w:hAnsi="Arial" w:cs="Arial"/>
        </w:rPr>
      </w:pPr>
    </w:p>
    <w:p w14:paraId="5A8809EF" w14:textId="3CBF5394" w:rsidR="007B0B62" w:rsidRPr="00373093" w:rsidRDefault="005A7EB1" w:rsidP="00EF3B37">
      <w:pPr>
        <w:tabs>
          <w:tab w:val="left" w:pos="360"/>
        </w:tabs>
        <w:spacing w:after="0" w:line="480" w:lineRule="auto"/>
        <w:ind w:right="1841"/>
        <w:rPr>
          <w:rFonts w:ascii="Arial" w:hAnsi="Arial" w:cs="Arial"/>
        </w:rPr>
      </w:pPr>
      <w:r w:rsidRPr="00373093">
        <w:rPr>
          <w:rFonts w:ascii="Arial" w:hAnsi="Arial" w:cs="Arial"/>
          <w:noProof/>
          <w:lang w:val="en-US" w:eastAsia="en-US"/>
        </w:rPr>
        <mc:AlternateContent>
          <mc:Choice Requires="wps">
            <w:drawing>
              <wp:anchor distT="0" distB="0" distL="114300" distR="114300" simplePos="0" relativeHeight="251711488" behindDoc="0" locked="0" layoutInCell="1" allowOverlap="1" wp14:anchorId="238BD565" wp14:editId="5BF85FB4">
                <wp:simplePos x="0" y="0"/>
                <wp:positionH relativeFrom="margin">
                  <wp:posOffset>5255260</wp:posOffset>
                </wp:positionH>
                <wp:positionV relativeFrom="paragraph">
                  <wp:posOffset>20320</wp:posOffset>
                </wp:positionV>
                <wp:extent cx="409575" cy="228600"/>
                <wp:effectExtent l="0" t="0" r="28575" b="19050"/>
                <wp:wrapNone/>
                <wp:docPr id="29"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se="http://schemas.microsoft.com/office/word/2015/wordml/symex" xmlns:w15="http://schemas.microsoft.com/office/word/2012/wordml">
            <w:pict>
              <v:rect w14:anchorId="5CC3EF90" id="Rectangle 31" o:spid="_x0000_s1026" style="position:absolute;margin-left:413.8pt;margin-top:1.6pt;width:32.25pt;height:18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">
                <v:path arrowok="t"/>
                <w10:wrap anchorx="margin"/>
              </v:rect>
            </w:pict>
          </mc:Fallback>
        </mc:AlternateContent>
      </w:r>
      <w:r w:rsidR="007B0B62" w:rsidRPr="00373093">
        <w:rPr>
          <w:rFonts w:ascii="Arial" w:hAnsi="Arial" w:cs="Arial"/>
        </w:rPr>
        <w:t xml:space="preserve">4.  I understand that my name will not appear in any reports, articles or </w:t>
      </w:r>
      <w:r>
        <w:rPr>
          <w:rFonts w:ascii="Arial" w:hAnsi="Arial" w:cs="Arial"/>
        </w:rPr>
        <w:tab/>
      </w:r>
      <w:r w:rsidR="007B0B62" w:rsidRPr="00373093">
        <w:rPr>
          <w:rFonts w:ascii="Arial" w:hAnsi="Arial" w:cs="Arial"/>
        </w:rPr>
        <w:t>presentations.</w:t>
      </w:r>
    </w:p>
    <w:p w14:paraId="2FF1F1EA" w14:textId="2EA76927" w:rsidR="007B0B62" w:rsidRPr="00373093" w:rsidRDefault="007B0B62" w:rsidP="00EF3B37">
      <w:pPr>
        <w:tabs>
          <w:tab w:val="left" w:pos="360"/>
        </w:tabs>
        <w:spacing w:after="0" w:line="480" w:lineRule="auto"/>
        <w:ind w:right="1841"/>
        <w:rPr>
          <w:rFonts w:ascii="Arial" w:hAnsi="Arial" w:cs="Arial"/>
        </w:rPr>
      </w:pPr>
    </w:p>
    <w:p w14:paraId="6FDA5A8C" w14:textId="6779D701" w:rsidR="007B0B62" w:rsidRPr="00373093" w:rsidRDefault="005A7EB1" w:rsidP="00EF3B37">
      <w:pPr>
        <w:tabs>
          <w:tab w:val="left" w:pos="360"/>
        </w:tabs>
        <w:spacing w:after="0" w:line="480" w:lineRule="auto"/>
        <w:ind w:right="1841"/>
        <w:rPr>
          <w:rFonts w:ascii="Arial" w:hAnsi="Arial" w:cs="Arial"/>
        </w:rPr>
      </w:pPr>
      <w:r w:rsidRPr="00373093">
        <w:rPr>
          <w:rFonts w:ascii="Arial" w:hAnsi="Arial" w:cs="Arial"/>
          <w:noProof/>
          <w:lang w:val="en-US" w:eastAsia="en-US"/>
        </w:rPr>
        <mc:AlternateContent>
          <mc:Choice Requires="wps">
            <w:drawing>
              <wp:anchor distT="0" distB="0" distL="114300" distR="114300" simplePos="0" relativeHeight="251710464" behindDoc="0" locked="0" layoutInCell="1" allowOverlap="1" wp14:anchorId="2849A3EA" wp14:editId="0AC236D9">
                <wp:simplePos x="0" y="0"/>
                <wp:positionH relativeFrom="margin">
                  <wp:posOffset>5255260</wp:posOffset>
                </wp:positionH>
                <wp:positionV relativeFrom="paragraph">
                  <wp:posOffset>8255</wp:posOffset>
                </wp:positionV>
                <wp:extent cx="409575" cy="228600"/>
                <wp:effectExtent l="0" t="0" r="28575" b="19050"/>
                <wp:wrapNone/>
                <wp:docPr id="30"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se="http://schemas.microsoft.com/office/word/2015/wordml/symex" xmlns:w15="http://schemas.microsoft.com/office/word/2012/wordml">
            <w:pict>
              <v:rect w14:anchorId="0D7F1F1B" id="Rectangle 30" o:spid="_x0000_s1026" style="position:absolute;margin-left:413.8pt;margin-top:.65pt;width:32.25pt;height:18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">
                <v:path arrowok="t"/>
                <w10:wrap anchorx="margin"/>
              </v:rect>
            </w:pict>
          </mc:Fallback>
        </mc:AlternateContent>
      </w:r>
      <w:r w:rsidR="007B0B62" w:rsidRPr="00373093">
        <w:rPr>
          <w:rFonts w:ascii="Arial" w:hAnsi="Arial" w:cs="Arial"/>
        </w:rPr>
        <w:t>5.</w:t>
      </w:r>
      <w:r w:rsidR="007B0B62" w:rsidRPr="00373093">
        <w:rPr>
          <w:rFonts w:ascii="Arial" w:hAnsi="Arial" w:cs="Arial"/>
        </w:rPr>
        <w:tab/>
        <w:t>I agree to take part in the above study.</w:t>
      </w:r>
    </w:p>
    <w:p w14:paraId="1D627B6E" w14:textId="1D7905AA" w:rsidR="007B0B62" w:rsidRDefault="007B0B62" w:rsidP="00EF3B37">
      <w:pPr>
        <w:tabs>
          <w:tab w:val="left" w:pos="3600"/>
          <w:tab w:val="left" w:pos="6480"/>
        </w:tabs>
        <w:spacing w:after="0" w:line="480" w:lineRule="auto"/>
        <w:rPr>
          <w:rFonts w:ascii="Arial" w:hAnsi="Arial" w:cs="Arial"/>
        </w:rPr>
      </w:pPr>
    </w:p>
    <w:p w14:paraId="46DB15B0" w14:textId="77777777" w:rsidR="005A7EB1" w:rsidRPr="00373093" w:rsidRDefault="005A7EB1" w:rsidP="00EF3B37">
      <w:pPr>
        <w:tabs>
          <w:tab w:val="left" w:pos="3600"/>
          <w:tab w:val="left" w:pos="6480"/>
        </w:tabs>
        <w:spacing w:after="0" w:line="480" w:lineRule="auto"/>
        <w:rPr>
          <w:rFonts w:ascii="Arial" w:hAnsi="Arial" w:cs="Arial"/>
        </w:rPr>
      </w:pPr>
    </w:p>
    <w:p w14:paraId="6625EE78" w14:textId="4CAC6967" w:rsidR="007B0B62" w:rsidRPr="005A7EB1" w:rsidRDefault="007B0B62" w:rsidP="00EF3B37">
      <w:pPr>
        <w:tabs>
          <w:tab w:val="left" w:pos="3600"/>
          <w:tab w:val="left" w:pos="6480"/>
        </w:tabs>
        <w:spacing w:after="0" w:line="480" w:lineRule="auto"/>
        <w:rPr>
          <w:rFonts w:ascii="Arial" w:hAnsi="Arial" w:cs="Arial"/>
        </w:rPr>
      </w:pPr>
      <w:r w:rsidRPr="005A7EB1">
        <w:rPr>
          <w:rFonts w:ascii="Arial" w:hAnsi="Arial" w:cs="Arial"/>
        </w:rPr>
        <w:t>_________</w:t>
      </w:r>
      <w:r w:rsidR="00FB462F" w:rsidRPr="005A7EB1">
        <w:rPr>
          <w:rFonts w:ascii="Arial" w:hAnsi="Arial" w:cs="Arial"/>
        </w:rPr>
        <w:t>_______________</w:t>
      </w:r>
      <w:r w:rsidRPr="005A7EB1">
        <w:rPr>
          <w:rFonts w:ascii="Arial" w:hAnsi="Arial" w:cs="Arial"/>
        </w:rPr>
        <w:tab/>
        <w:t>_____________________________</w:t>
      </w:r>
    </w:p>
    <w:p w14:paraId="583A64AF" w14:textId="77777777" w:rsidR="007B0B62" w:rsidRPr="005A7EB1" w:rsidRDefault="007B0B62" w:rsidP="00EF3B37">
      <w:pPr>
        <w:tabs>
          <w:tab w:val="left" w:pos="3600"/>
          <w:tab w:val="left" w:pos="6480"/>
        </w:tabs>
        <w:spacing w:after="0" w:line="480" w:lineRule="auto"/>
        <w:rPr>
          <w:rFonts w:ascii="Arial" w:hAnsi="Arial" w:cs="Arial"/>
          <w:b/>
        </w:rPr>
      </w:pPr>
      <w:r w:rsidRPr="005A7EB1">
        <w:rPr>
          <w:rFonts w:ascii="Arial" w:hAnsi="Arial" w:cs="Arial"/>
          <w:b/>
        </w:rPr>
        <w:t>Name of Participant</w:t>
      </w:r>
      <w:r w:rsidRPr="005A7EB1">
        <w:rPr>
          <w:rFonts w:ascii="Arial" w:hAnsi="Arial" w:cs="Arial"/>
          <w:b/>
        </w:rPr>
        <w:tab/>
        <w:t>Date</w:t>
      </w:r>
      <w:r w:rsidRPr="005A7EB1">
        <w:rPr>
          <w:rFonts w:ascii="Arial" w:hAnsi="Arial" w:cs="Arial"/>
          <w:b/>
        </w:rPr>
        <w:tab/>
        <w:t>Signature</w:t>
      </w:r>
    </w:p>
    <w:p w14:paraId="5335676A" w14:textId="77777777" w:rsidR="007B0B62" w:rsidRPr="00373093" w:rsidRDefault="007B0B62" w:rsidP="00EF3B37">
      <w:pPr>
        <w:spacing w:after="0" w:line="480" w:lineRule="auto"/>
        <w:rPr>
          <w:rFonts w:ascii="Arial" w:hAnsi="Arial" w:cs="Arial"/>
        </w:rPr>
      </w:pPr>
    </w:p>
    <w:p w14:paraId="52320119" w14:textId="77777777" w:rsidR="007B0B62" w:rsidRPr="00373093" w:rsidRDefault="007B0B62" w:rsidP="00EF3B37">
      <w:pPr>
        <w:spacing w:after="0" w:line="480" w:lineRule="auto"/>
        <w:rPr>
          <w:rFonts w:ascii="Arial" w:hAnsi="Arial" w:cs="Arial"/>
        </w:rPr>
      </w:pPr>
    </w:p>
    <w:p w14:paraId="636110AB" w14:textId="612F2010" w:rsidR="007B0B62" w:rsidRPr="00373093" w:rsidRDefault="007B0B62" w:rsidP="00EF3B37">
      <w:pPr>
        <w:tabs>
          <w:tab w:val="left" w:pos="3600"/>
          <w:tab w:val="left" w:pos="6480"/>
        </w:tabs>
        <w:spacing w:after="0" w:line="480" w:lineRule="auto"/>
        <w:rPr>
          <w:rFonts w:ascii="Arial" w:hAnsi="Arial" w:cs="Arial"/>
        </w:rPr>
      </w:pPr>
      <w:r w:rsidRPr="00373093">
        <w:rPr>
          <w:rFonts w:ascii="Arial" w:hAnsi="Arial" w:cs="Arial"/>
        </w:rPr>
        <w:t>__________</w:t>
      </w:r>
      <w:r w:rsidR="00FB462F">
        <w:rPr>
          <w:rFonts w:ascii="Arial" w:hAnsi="Arial" w:cs="Arial"/>
        </w:rPr>
        <w:t>_______________</w:t>
      </w:r>
      <w:r w:rsidRPr="00373093">
        <w:rPr>
          <w:rFonts w:ascii="Arial" w:hAnsi="Arial" w:cs="Arial"/>
        </w:rPr>
        <w:tab/>
        <w:t>_____________________________</w:t>
      </w:r>
    </w:p>
    <w:p w14:paraId="1DC9623D" w14:textId="77777777" w:rsidR="007B0B62" w:rsidRPr="005A7EB1" w:rsidRDefault="007B0B62" w:rsidP="00EF3B37">
      <w:pPr>
        <w:pStyle w:val="Footer"/>
        <w:tabs>
          <w:tab w:val="left" w:pos="3600"/>
          <w:tab w:val="left" w:pos="6480"/>
        </w:tabs>
        <w:spacing w:line="480" w:lineRule="auto"/>
        <w:rPr>
          <w:rFonts w:ascii="Arial" w:hAnsi="Arial" w:cs="Arial"/>
          <w:b/>
        </w:rPr>
      </w:pPr>
      <w:r w:rsidRPr="005A7EB1">
        <w:rPr>
          <w:rFonts w:ascii="Arial" w:hAnsi="Arial" w:cs="Arial"/>
          <w:b/>
        </w:rPr>
        <w:t>Researcher</w:t>
      </w:r>
      <w:r w:rsidRPr="005A7EB1">
        <w:rPr>
          <w:rFonts w:ascii="Arial" w:hAnsi="Arial" w:cs="Arial"/>
          <w:b/>
        </w:rPr>
        <w:tab/>
        <w:t>Date</w:t>
      </w:r>
      <w:r w:rsidRPr="005A7EB1">
        <w:rPr>
          <w:rFonts w:ascii="Arial" w:hAnsi="Arial" w:cs="Arial"/>
          <w:b/>
        </w:rPr>
        <w:tab/>
      </w:r>
      <w:r w:rsidRPr="005A7EB1">
        <w:rPr>
          <w:rFonts w:ascii="Arial" w:hAnsi="Arial" w:cs="Arial"/>
          <w:b/>
        </w:rPr>
        <w:tab/>
        <w:t>Signature</w:t>
      </w:r>
    </w:p>
    <w:p w14:paraId="51CA8A23" w14:textId="77777777" w:rsidR="007B0B62" w:rsidRPr="00373093" w:rsidRDefault="007B0B62" w:rsidP="00EF3B37">
      <w:pPr>
        <w:tabs>
          <w:tab w:val="left" w:pos="3600"/>
          <w:tab w:val="left" w:pos="6480"/>
        </w:tabs>
        <w:spacing w:after="0" w:line="480" w:lineRule="auto"/>
        <w:rPr>
          <w:rFonts w:ascii="Arial" w:hAnsi="Arial" w:cs="Arial"/>
        </w:rPr>
      </w:pPr>
    </w:p>
    <w:p w14:paraId="62224198" w14:textId="77777777" w:rsidR="007B0B62" w:rsidRPr="00373093" w:rsidRDefault="007B0B62" w:rsidP="005A7EB1">
      <w:pPr>
        <w:tabs>
          <w:tab w:val="left" w:pos="3600"/>
          <w:tab w:val="left" w:pos="6480"/>
        </w:tabs>
        <w:spacing w:after="0" w:line="480" w:lineRule="auto"/>
        <w:jc w:val="both"/>
        <w:rPr>
          <w:rStyle w:val="apple-style-span"/>
          <w:rFonts w:ascii="Arial" w:hAnsi="Arial" w:cs="Arial"/>
          <w:color w:val="000000"/>
        </w:rPr>
      </w:pPr>
      <w:r w:rsidRPr="00373093">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573B5F1A" w14:textId="77777777" w:rsidR="007B0B62" w:rsidRPr="00373093" w:rsidRDefault="007B0B62" w:rsidP="00EF3B37">
      <w:pPr>
        <w:tabs>
          <w:tab w:val="left" w:pos="3600"/>
          <w:tab w:val="left" w:pos="6480"/>
        </w:tabs>
        <w:spacing w:after="0" w:line="480" w:lineRule="auto"/>
        <w:rPr>
          <w:rFonts w:ascii="Arial" w:hAnsi="Arial" w:cs="Arial"/>
          <w:color w:val="000000"/>
        </w:rPr>
      </w:pPr>
    </w:p>
    <w:p w14:paraId="1BBC3E17" w14:textId="1EFFABD7" w:rsidR="007B0B62" w:rsidRPr="009C682B" w:rsidRDefault="007B0B62" w:rsidP="00EF3B37">
      <w:pPr>
        <w:shd w:val="clear" w:color="auto" w:fill="4F81BD"/>
        <w:tabs>
          <w:tab w:val="left" w:pos="3600"/>
          <w:tab w:val="left" w:pos="6480"/>
        </w:tabs>
        <w:spacing w:after="0" w:line="480" w:lineRule="auto"/>
        <w:jc w:val="center"/>
        <w:rPr>
          <w:rFonts w:ascii="Arial" w:hAnsi="Arial" w:cs="Arial"/>
          <w:b/>
          <w:color w:val="FFFFFF"/>
        </w:rPr>
      </w:pPr>
      <w:r w:rsidRPr="009C682B">
        <w:rPr>
          <w:rFonts w:ascii="Arial" w:hAnsi="Arial" w:cs="Arial"/>
          <w:b/>
          <w:color w:val="FFFFFF"/>
        </w:rPr>
        <w:t>When completed, please return in the envelope provided (if applicable).  One copy will be given to the participant and the original to be kept in the file of the research team at:</w:t>
      </w:r>
      <w:r w:rsidR="00DA76E3">
        <w:rPr>
          <w:rFonts w:ascii="Arial" w:hAnsi="Arial" w:cs="Arial"/>
          <w:b/>
          <w:color w:val="FFFFFF"/>
        </w:rPr>
        <w:t xml:space="preserve"> 2 May Park Jameston Tenby SA70 8AX</w:t>
      </w:r>
      <w:r w:rsidRPr="006B2069">
        <w:rPr>
          <w:rFonts w:ascii="Arial" w:hAnsi="Arial" w:cs="Arial"/>
          <w:b/>
          <w:color w:val="FF0000"/>
        </w:rPr>
        <w:t>:</w:t>
      </w:r>
    </w:p>
    <w:p w14:paraId="1FA6C370" w14:textId="77777777" w:rsidR="007B0B62" w:rsidRPr="009C682B" w:rsidRDefault="007B0B62" w:rsidP="00EF3B37">
      <w:pPr>
        <w:shd w:val="clear" w:color="auto" w:fill="4F81BD"/>
        <w:tabs>
          <w:tab w:val="left" w:pos="3600"/>
          <w:tab w:val="left" w:pos="6480"/>
        </w:tabs>
        <w:spacing w:after="0" w:line="480" w:lineRule="auto"/>
        <w:jc w:val="center"/>
        <w:rPr>
          <w:rFonts w:ascii="Arial" w:hAnsi="Arial" w:cs="Arial"/>
          <w:b/>
          <w:color w:val="FFFFFF"/>
        </w:rPr>
      </w:pPr>
    </w:p>
    <w:p w14:paraId="5BA45350" w14:textId="77777777" w:rsidR="007B0B62" w:rsidRPr="00373093" w:rsidRDefault="007B0B62" w:rsidP="00EF3B37">
      <w:pPr>
        <w:spacing w:after="0" w:line="480" w:lineRule="auto"/>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631"/>
        <w:gridCol w:w="4635"/>
      </w:tblGrid>
      <w:tr w:rsidR="007B0B62" w:rsidRPr="009C682B" w14:paraId="0673C8BB" w14:textId="77777777" w:rsidTr="003066DF">
        <w:tc>
          <w:tcPr>
            <w:tcW w:w="5341" w:type="dxa"/>
            <w:shd w:val="clear" w:color="auto" w:fill="auto"/>
          </w:tcPr>
          <w:p w14:paraId="4A1D03AC" w14:textId="77777777" w:rsidR="007B0B62" w:rsidRPr="009C682B" w:rsidRDefault="007B0B62" w:rsidP="00EF3B37">
            <w:pPr>
              <w:spacing w:after="0" w:line="480" w:lineRule="auto"/>
              <w:rPr>
                <w:rFonts w:ascii="Arial" w:hAnsi="Arial" w:cs="Arial"/>
              </w:rPr>
            </w:pPr>
            <w:r w:rsidRPr="009C682B">
              <w:rPr>
                <w:rFonts w:ascii="Arial" w:hAnsi="Arial" w:cs="Arial"/>
              </w:rPr>
              <w:t>ENW A CHYFEIRIAD YR YMCHWILYDD</w:t>
            </w:r>
          </w:p>
        </w:tc>
        <w:tc>
          <w:tcPr>
            <w:tcW w:w="5341" w:type="dxa"/>
            <w:shd w:val="clear" w:color="auto" w:fill="auto"/>
          </w:tcPr>
          <w:p w14:paraId="5622AEA1" w14:textId="77777777" w:rsidR="007B0B62" w:rsidRPr="009C682B" w:rsidRDefault="007B0B62" w:rsidP="00EF3B37">
            <w:pPr>
              <w:spacing w:after="0" w:line="480" w:lineRule="auto"/>
              <w:rPr>
                <w:rFonts w:ascii="Arial" w:hAnsi="Arial" w:cs="Arial"/>
              </w:rPr>
            </w:pPr>
            <w:r w:rsidRPr="009C682B">
              <w:rPr>
                <w:rFonts w:ascii="Arial" w:hAnsi="Arial" w:cs="Arial"/>
              </w:rPr>
              <w:t>NAME &amp; ADDRESS OF RESEARCHER</w:t>
            </w:r>
          </w:p>
          <w:p w14:paraId="0B924BD4" w14:textId="3DB8B56C" w:rsidR="007B0B62" w:rsidRPr="009C682B" w:rsidRDefault="00DA76E3" w:rsidP="00EF3B37">
            <w:pPr>
              <w:spacing w:after="0" w:line="480" w:lineRule="auto"/>
              <w:rPr>
                <w:rFonts w:ascii="Arial" w:hAnsi="Arial" w:cs="Arial"/>
              </w:rPr>
            </w:pPr>
            <w:r>
              <w:rPr>
                <w:rFonts w:ascii="Arial" w:hAnsi="Arial" w:cs="Arial"/>
              </w:rPr>
              <w:t>John Bainton</w:t>
            </w:r>
            <w:r w:rsidR="00430061">
              <w:rPr>
                <w:rFonts w:ascii="Arial" w:hAnsi="Arial" w:cs="Arial"/>
              </w:rPr>
              <w:t>, 2 May Park, Jameston Tenby SA70 8AX</w:t>
            </w:r>
          </w:p>
        </w:tc>
      </w:tr>
    </w:tbl>
    <w:p w14:paraId="22E850B4" w14:textId="77777777" w:rsidR="007B0B62" w:rsidRDefault="007B0B62" w:rsidP="00EF3B37">
      <w:pPr>
        <w:spacing w:after="0" w:line="480" w:lineRule="auto"/>
        <w:rPr>
          <w:rFonts w:ascii="Arial" w:hAnsi="Arial" w:cs="Arial"/>
        </w:rPr>
      </w:pPr>
    </w:p>
    <w:p w14:paraId="489831D1" w14:textId="77777777" w:rsidR="00525A44" w:rsidRDefault="00525A44" w:rsidP="00EF3B37">
      <w:pPr>
        <w:spacing w:after="0" w:line="480" w:lineRule="auto"/>
        <w:rPr>
          <w:rFonts w:ascii="Arial" w:hAnsi="Arial" w:cs="Arial"/>
        </w:rPr>
      </w:pPr>
    </w:p>
    <w:p w14:paraId="1628501C" w14:textId="77777777" w:rsidR="00525A44" w:rsidRDefault="00525A44" w:rsidP="00EF3B37">
      <w:pPr>
        <w:spacing w:after="0" w:line="480" w:lineRule="auto"/>
        <w:rPr>
          <w:rFonts w:ascii="Arial" w:hAnsi="Arial" w:cs="Arial"/>
        </w:rPr>
      </w:pPr>
    </w:p>
    <w:p w14:paraId="79344FB2" w14:textId="77777777" w:rsidR="007B0B62" w:rsidRPr="00373093" w:rsidRDefault="007B0B62" w:rsidP="00EF3B37">
      <w:pPr>
        <w:spacing w:after="0" w:line="480" w:lineRule="auto"/>
        <w:rPr>
          <w:rFonts w:ascii="Arial" w:hAnsi="Arial" w:cs="Arial"/>
        </w:rPr>
      </w:pPr>
      <w:r w:rsidRPr="00F80877">
        <w:rPr>
          <w:noProof/>
          <w:lang w:val="en-US" w:eastAsia="en-US"/>
        </w:rPr>
        <w:drawing>
          <wp:inline distT="0" distB="0" distL="0" distR="0" wp14:anchorId="2F26D0CE" wp14:editId="429A5C87">
            <wp:extent cx="2886075" cy="1133475"/>
            <wp:effectExtent l="0" t="0" r="9525" b="9525"/>
            <wp:docPr id="3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42"/>
        <w:gridCol w:w="3376"/>
        <w:gridCol w:w="1248"/>
      </w:tblGrid>
      <w:tr w:rsidR="007B0B62" w:rsidRPr="00373093" w14:paraId="1334405F" w14:textId="77777777" w:rsidTr="003066DF">
        <w:trPr>
          <w:trHeight w:val="572"/>
        </w:trPr>
        <w:tc>
          <w:tcPr>
            <w:tcW w:w="5341" w:type="dxa"/>
            <w:tcBorders>
              <w:top w:val="nil"/>
              <w:left w:val="nil"/>
              <w:bottom w:val="nil"/>
              <w:right w:val="nil"/>
            </w:tcBorders>
            <w:shd w:val="clear" w:color="auto" w:fill="auto"/>
          </w:tcPr>
          <w:p w14:paraId="66E24D6F" w14:textId="77777777" w:rsidR="007B0B62" w:rsidRPr="00373093" w:rsidRDefault="007B0B62" w:rsidP="00EF3B37">
            <w:pPr>
              <w:spacing w:after="0" w:line="480" w:lineRule="auto"/>
              <w:rPr>
                <w:rFonts w:ascii="Arial" w:hAnsi="Arial" w:cs="Arial"/>
                <w:b/>
                <w:color w:val="FFFFFF"/>
              </w:rPr>
            </w:pPr>
          </w:p>
        </w:tc>
        <w:tc>
          <w:tcPr>
            <w:tcW w:w="3839" w:type="dxa"/>
            <w:tcBorders>
              <w:top w:val="nil"/>
              <w:left w:val="nil"/>
              <w:bottom w:val="nil"/>
              <w:right w:val="single" w:sz="6" w:space="0" w:color="4F81BD"/>
            </w:tcBorders>
            <w:shd w:val="clear" w:color="auto" w:fill="auto"/>
          </w:tcPr>
          <w:p w14:paraId="12C17936" w14:textId="77777777" w:rsidR="007B0B62" w:rsidRDefault="007B0B62" w:rsidP="00EF3B37">
            <w:pPr>
              <w:spacing w:after="0" w:line="480" w:lineRule="auto"/>
              <w:rPr>
                <w:rFonts w:ascii="Arial" w:hAnsi="Arial" w:cs="Arial"/>
              </w:rPr>
            </w:pPr>
            <w:r w:rsidRPr="00373093">
              <w:rPr>
                <w:rFonts w:ascii="Arial" w:hAnsi="Arial" w:cs="Arial"/>
              </w:rPr>
              <w:t xml:space="preserve">Cyfranogwr Rhif Adnabod: </w:t>
            </w:r>
          </w:p>
          <w:p w14:paraId="2353D6F3" w14:textId="77777777" w:rsidR="007B0B62" w:rsidRPr="00373093" w:rsidRDefault="007B0B62" w:rsidP="00EF3B37">
            <w:pPr>
              <w:spacing w:after="0" w:line="480" w:lineRule="auto"/>
              <w:rPr>
                <w:rFonts w:ascii="Arial" w:hAnsi="Arial" w:cs="Arial"/>
                <w:b/>
                <w:color w:val="FFFFFF"/>
              </w:rPr>
            </w:pPr>
            <w:r w:rsidRPr="00373093">
              <w:rPr>
                <w:rFonts w:ascii="Arial" w:hAnsi="Arial" w:cs="Arial"/>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269E2F2" w14:textId="77777777" w:rsidR="007B0B62" w:rsidRPr="00373093" w:rsidRDefault="007B0B62" w:rsidP="00EF3B37">
            <w:pPr>
              <w:spacing w:after="0" w:line="480" w:lineRule="auto"/>
              <w:rPr>
                <w:rFonts w:ascii="Arial" w:hAnsi="Arial" w:cs="Arial"/>
                <w:b/>
                <w:color w:val="FFFFFF"/>
              </w:rPr>
            </w:pPr>
          </w:p>
        </w:tc>
      </w:tr>
      <w:tr w:rsidR="007B0B62" w:rsidRPr="00373093" w14:paraId="06D65B9A" w14:textId="77777777" w:rsidTr="003066DF">
        <w:trPr>
          <w:trHeight w:val="572"/>
        </w:trPr>
        <w:tc>
          <w:tcPr>
            <w:tcW w:w="5341" w:type="dxa"/>
            <w:tcBorders>
              <w:top w:val="nil"/>
              <w:bottom w:val="nil"/>
            </w:tcBorders>
            <w:shd w:val="clear" w:color="auto" w:fill="4F81BD"/>
          </w:tcPr>
          <w:p w14:paraId="569649E9" w14:textId="77777777" w:rsidR="007B0B62" w:rsidRDefault="007B0B62" w:rsidP="00EF3B37">
            <w:pPr>
              <w:spacing w:after="0" w:line="480" w:lineRule="auto"/>
              <w:jc w:val="center"/>
              <w:rPr>
                <w:rFonts w:ascii="Arial" w:hAnsi="Arial" w:cs="Arial"/>
                <w:b/>
                <w:color w:val="FFFFFF"/>
              </w:rPr>
            </w:pPr>
          </w:p>
          <w:p w14:paraId="5E9E61D5" w14:textId="77777777" w:rsidR="007B0B62" w:rsidRPr="00373093" w:rsidRDefault="007B0B62" w:rsidP="00EF3B37">
            <w:pPr>
              <w:spacing w:after="0" w:line="480" w:lineRule="auto"/>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14:paraId="7D1C21AF" w14:textId="77777777" w:rsidR="007B0B62" w:rsidRDefault="007B0B62" w:rsidP="00EF3B37">
            <w:pPr>
              <w:spacing w:after="0" w:line="480" w:lineRule="auto"/>
              <w:jc w:val="center"/>
              <w:rPr>
                <w:rFonts w:ascii="Arial" w:hAnsi="Arial" w:cs="Arial"/>
                <w:b/>
                <w:color w:val="FFFFFF"/>
              </w:rPr>
            </w:pPr>
          </w:p>
          <w:p w14:paraId="3B4539B3" w14:textId="77777777" w:rsidR="007B0B62" w:rsidRDefault="007B0B62" w:rsidP="00EF3B37">
            <w:pPr>
              <w:spacing w:after="0" w:line="480" w:lineRule="auto"/>
              <w:jc w:val="center"/>
              <w:rPr>
                <w:rFonts w:ascii="Arial" w:hAnsi="Arial" w:cs="Arial"/>
                <w:b/>
                <w:color w:val="FFFFFF"/>
              </w:rPr>
            </w:pPr>
            <w:r>
              <w:rPr>
                <w:rFonts w:ascii="Arial" w:hAnsi="Arial" w:cs="Arial"/>
                <w:b/>
                <w:color w:val="FFFFFF"/>
              </w:rPr>
              <w:t>SAMPLE PARTICIPANT INFORMATION SHEET</w:t>
            </w:r>
          </w:p>
          <w:p w14:paraId="69C35D12" w14:textId="77777777" w:rsidR="007B0B62" w:rsidRPr="00373093" w:rsidRDefault="007B0B62" w:rsidP="00EF3B37">
            <w:pPr>
              <w:spacing w:after="0" w:line="480" w:lineRule="auto"/>
              <w:jc w:val="center"/>
              <w:rPr>
                <w:rFonts w:ascii="Arial" w:hAnsi="Arial" w:cs="Arial"/>
                <w:color w:val="FFFFFF"/>
              </w:rPr>
            </w:pPr>
          </w:p>
        </w:tc>
      </w:tr>
      <w:tr w:rsidR="007B0B62" w:rsidRPr="00665645" w14:paraId="4A5987F5" w14:textId="77777777" w:rsidTr="003066DF">
        <w:trPr>
          <w:trHeight w:val="572"/>
        </w:trPr>
        <w:tc>
          <w:tcPr>
            <w:tcW w:w="10682" w:type="dxa"/>
            <w:gridSpan w:val="3"/>
            <w:shd w:val="clear" w:color="auto" w:fill="auto"/>
          </w:tcPr>
          <w:p w14:paraId="3C4F0C08" w14:textId="77777777" w:rsidR="007B0B62" w:rsidRDefault="007B0B62" w:rsidP="00EF3B37">
            <w:pPr>
              <w:spacing w:after="0" w:line="480" w:lineRule="auto"/>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p>
          <w:p w14:paraId="6884D12D" w14:textId="0917035B" w:rsidR="00430061" w:rsidRPr="00665645" w:rsidRDefault="00430061" w:rsidP="00EF3B37">
            <w:pPr>
              <w:spacing w:after="0" w:line="480" w:lineRule="auto"/>
              <w:rPr>
                <w:rFonts w:ascii="Arial" w:hAnsi="Arial" w:cs="Arial"/>
              </w:rPr>
            </w:pPr>
            <w:r>
              <w:rPr>
                <w:rFonts w:ascii="Arial" w:hAnsi="Arial" w:cs="Arial"/>
              </w:rPr>
              <w:t xml:space="preserve">Brexit – a comparison of </w:t>
            </w:r>
            <w:r w:rsidR="00DE5989">
              <w:rPr>
                <w:rFonts w:ascii="Arial" w:hAnsi="Arial" w:cs="Arial"/>
              </w:rPr>
              <w:t>requirements</w:t>
            </w:r>
          </w:p>
        </w:tc>
      </w:tr>
    </w:tbl>
    <w:p w14:paraId="0E1C8FEE" w14:textId="77777777" w:rsidR="00430061" w:rsidRDefault="00430061" w:rsidP="00EF3B37">
      <w:pPr>
        <w:spacing w:after="0" w:line="480" w:lineRule="auto"/>
        <w:rPr>
          <w:rStyle w:val="nw1"/>
          <w:rFonts w:ascii="Arial" w:hAnsi="Arial" w:cs="Arial"/>
        </w:rPr>
      </w:pPr>
    </w:p>
    <w:p w14:paraId="66B7CFA5" w14:textId="63913DFF" w:rsidR="007B0B62" w:rsidRDefault="00023C7D" w:rsidP="008A19B2">
      <w:pPr>
        <w:spacing w:after="0" w:line="480" w:lineRule="auto"/>
        <w:jc w:val="both"/>
        <w:rPr>
          <w:rStyle w:val="nw1"/>
          <w:rFonts w:ascii="Arial" w:hAnsi="Arial" w:cs="Arial"/>
        </w:rPr>
      </w:pPr>
      <w:r>
        <w:rPr>
          <w:rStyle w:val="nw1"/>
          <w:rFonts w:ascii="Arial" w:hAnsi="Arial" w:cs="Arial"/>
        </w:rPr>
        <w:t>Th</w:t>
      </w:r>
      <w:r w:rsidR="004F6E72">
        <w:rPr>
          <w:rStyle w:val="nw1"/>
          <w:rFonts w:ascii="Arial" w:hAnsi="Arial" w:cs="Arial"/>
        </w:rPr>
        <w:t>e following</w:t>
      </w:r>
      <w:r>
        <w:rPr>
          <w:rStyle w:val="nw1"/>
          <w:rFonts w:ascii="Arial" w:hAnsi="Arial" w:cs="Arial"/>
        </w:rPr>
        <w:t xml:space="preserve"> </w:t>
      </w:r>
      <w:r w:rsidR="004F6E72">
        <w:rPr>
          <w:rStyle w:val="nw1"/>
          <w:rFonts w:ascii="Arial" w:hAnsi="Arial" w:cs="Arial"/>
        </w:rPr>
        <w:t>will be included on the online survey:</w:t>
      </w:r>
    </w:p>
    <w:p w14:paraId="5604471D" w14:textId="77777777" w:rsidR="008A19B2" w:rsidRPr="00373093" w:rsidRDefault="008A19B2" w:rsidP="008A19B2">
      <w:pPr>
        <w:spacing w:after="0" w:line="480" w:lineRule="auto"/>
        <w:jc w:val="both"/>
        <w:rPr>
          <w:rStyle w:val="nw1"/>
          <w:rFonts w:ascii="Arial" w:hAnsi="Arial" w:cs="Arial"/>
        </w:rPr>
      </w:pPr>
    </w:p>
    <w:p w14:paraId="26AD6E87" w14:textId="09F08396" w:rsidR="004F6E72" w:rsidRDefault="00F85982" w:rsidP="008A19B2">
      <w:pPr>
        <w:spacing w:after="0" w:line="480" w:lineRule="auto"/>
        <w:jc w:val="both"/>
        <w:rPr>
          <w:rStyle w:val="nw1"/>
          <w:rFonts w:ascii="Arial" w:hAnsi="Arial" w:cs="Arial"/>
        </w:rPr>
      </w:pPr>
      <w:r w:rsidRPr="00F85982">
        <w:rPr>
          <w:rStyle w:val="nw1"/>
          <w:rFonts w:ascii="Arial" w:hAnsi="Arial" w:cs="Arial"/>
        </w:rPr>
        <w:t>I would like to invite you to participate in my research project. I believe your opinions will be extremely helpful to me. Through your participation in the questionnaire, I hope to ascertain the following: How people initially felt abou</w:t>
      </w:r>
      <w:r w:rsidR="00DE5989">
        <w:rPr>
          <w:rStyle w:val="nw1"/>
          <w:rFonts w:ascii="Arial" w:hAnsi="Arial" w:cs="Arial"/>
        </w:rPr>
        <w:t xml:space="preserve">t the result of the referendum? </w:t>
      </w:r>
      <w:r w:rsidRPr="00F85982">
        <w:rPr>
          <w:rStyle w:val="nw1"/>
          <w:rFonts w:ascii="Arial" w:hAnsi="Arial" w:cs="Arial"/>
        </w:rPr>
        <w:t xml:space="preserve"> Whether this opinion has changed since then?, What sort of relationship should the UK have with the EU? and what help and guidance should the UK give to the economy post exit?</w:t>
      </w:r>
    </w:p>
    <w:p w14:paraId="22893570" w14:textId="77777777" w:rsidR="008A19B2" w:rsidRDefault="008A19B2" w:rsidP="008A19B2">
      <w:pPr>
        <w:spacing w:after="0" w:line="480" w:lineRule="auto"/>
        <w:jc w:val="both"/>
        <w:rPr>
          <w:rStyle w:val="nw1"/>
          <w:rFonts w:ascii="Arial" w:hAnsi="Arial" w:cs="Arial"/>
        </w:rPr>
      </w:pPr>
    </w:p>
    <w:p w14:paraId="702C8DDB" w14:textId="37272B17" w:rsidR="00F85982" w:rsidRDefault="00F85982" w:rsidP="008A19B2">
      <w:pPr>
        <w:spacing w:after="0" w:line="480" w:lineRule="auto"/>
        <w:jc w:val="both"/>
        <w:rPr>
          <w:rStyle w:val="nw1"/>
          <w:rFonts w:ascii="Arial" w:hAnsi="Arial" w:cs="Arial"/>
        </w:rPr>
      </w:pPr>
      <w:r w:rsidRPr="00F85982">
        <w:rPr>
          <w:rStyle w:val="nw1"/>
          <w:rFonts w:ascii="Arial" w:hAnsi="Arial" w:cs="Arial"/>
        </w:rPr>
        <w:t>All questionnaires will be kept strictly confidential to the researchers involved and at NO time will individual questionnaires be released to the general public. This gives you a chance to express your views in a confidential and anonymous forum and still be able to make a difference. Your participation in this study is completely voluntary so you can withdraw from the questionnaire at any stage. My questionnaire should take no more than 20 minutes to complete, but there is no time constraint. There are also no right or wrong answers. We understand that your time is at a premium but your opinions are very valuable to us. After careful and precise analysis of the data obtained from this questionnaire, I will be happy to provide you with a copy of the findings at your request. The results of this questionnaire will hopefully enhance my understanding of the public view of the referendum result and future trading between the UK and EU and will be stored on pc. The results of the research will be fed back to UWTSD.</w:t>
      </w:r>
    </w:p>
    <w:p w14:paraId="74ACDA2F" w14:textId="77777777" w:rsidR="008A19B2" w:rsidRDefault="008A19B2" w:rsidP="008A19B2">
      <w:pPr>
        <w:spacing w:after="0" w:line="480" w:lineRule="auto"/>
        <w:jc w:val="both"/>
        <w:rPr>
          <w:rStyle w:val="nw1"/>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7B0B62" w:rsidRPr="009C682B" w14:paraId="2358D3DB" w14:textId="77777777" w:rsidTr="00F85982">
        <w:tc>
          <w:tcPr>
            <w:tcW w:w="4502" w:type="dxa"/>
            <w:shd w:val="clear" w:color="auto" w:fill="auto"/>
          </w:tcPr>
          <w:p w14:paraId="7F1F7AE4" w14:textId="77777777" w:rsidR="007B0B62" w:rsidRPr="009C682B" w:rsidRDefault="007B0B62" w:rsidP="00EF3B37">
            <w:pPr>
              <w:spacing w:after="0" w:line="480" w:lineRule="auto"/>
              <w:rPr>
                <w:rFonts w:ascii="Arial" w:hAnsi="Arial" w:cs="Arial"/>
              </w:rPr>
            </w:pPr>
            <w:r w:rsidRPr="009C682B">
              <w:rPr>
                <w:rFonts w:ascii="Arial" w:hAnsi="Arial" w:cs="Arial"/>
              </w:rPr>
              <w:t>ENW A CHYFEIRIAD YR YMCHWILYDD</w:t>
            </w:r>
          </w:p>
        </w:tc>
        <w:tc>
          <w:tcPr>
            <w:tcW w:w="4508" w:type="dxa"/>
            <w:shd w:val="clear" w:color="auto" w:fill="auto"/>
          </w:tcPr>
          <w:p w14:paraId="75BA856B" w14:textId="77777777" w:rsidR="007B0B62" w:rsidRPr="009C682B" w:rsidRDefault="007B0B62" w:rsidP="00EF3B37">
            <w:pPr>
              <w:spacing w:after="0" w:line="480" w:lineRule="auto"/>
              <w:rPr>
                <w:rFonts w:ascii="Arial" w:hAnsi="Arial" w:cs="Arial"/>
              </w:rPr>
            </w:pPr>
            <w:r w:rsidRPr="009C682B">
              <w:rPr>
                <w:rFonts w:ascii="Arial" w:hAnsi="Arial" w:cs="Arial"/>
              </w:rPr>
              <w:t>NAME &amp; ADDRESS OF RESEARCHER</w:t>
            </w:r>
          </w:p>
          <w:p w14:paraId="0F9D5F2C" w14:textId="387F0791" w:rsidR="007B0B62" w:rsidRPr="009C682B" w:rsidRDefault="00F85982" w:rsidP="00EF3B37">
            <w:pPr>
              <w:spacing w:after="0" w:line="480" w:lineRule="auto"/>
              <w:rPr>
                <w:rFonts w:ascii="Arial" w:hAnsi="Arial" w:cs="Arial"/>
              </w:rPr>
            </w:pPr>
            <w:r>
              <w:rPr>
                <w:rFonts w:ascii="Arial" w:hAnsi="Arial" w:cs="Arial"/>
              </w:rPr>
              <w:t xml:space="preserve">John Bainton 2 May Park, Jameston, </w:t>
            </w:r>
            <w:r w:rsidR="00F641E9">
              <w:rPr>
                <w:rFonts w:ascii="Arial" w:hAnsi="Arial" w:cs="Arial"/>
              </w:rPr>
              <w:t>Pembrokeshire SA70 8AX</w:t>
            </w:r>
          </w:p>
        </w:tc>
      </w:tr>
    </w:tbl>
    <w:p w14:paraId="21C44D3B" w14:textId="77777777" w:rsidR="007B0B62" w:rsidRPr="00373093" w:rsidRDefault="007B0B62" w:rsidP="00EF3B37">
      <w:pPr>
        <w:spacing w:after="0" w:line="480" w:lineRule="auto"/>
        <w:jc w:val="both"/>
        <w:rPr>
          <w:rStyle w:val="nw1"/>
          <w:rFonts w:ascii="Arial" w:hAnsi="Arial" w:cs="Arial"/>
          <w:color w:val="000000"/>
        </w:rPr>
      </w:pPr>
    </w:p>
    <w:p w14:paraId="209CA325" w14:textId="77777777" w:rsidR="008A19B2" w:rsidRDefault="008A19B2">
      <w:pPr>
        <w:rPr>
          <w:rFonts w:ascii="Arial" w:hAnsi="Arial" w:cs="Arial"/>
          <w:b/>
          <w:sz w:val="24"/>
          <w:szCs w:val="24"/>
          <w:u w:val="single"/>
        </w:rPr>
      </w:pPr>
      <w:r>
        <w:rPr>
          <w:rFonts w:ascii="Arial" w:hAnsi="Arial" w:cs="Arial"/>
          <w:b/>
          <w:sz w:val="24"/>
          <w:szCs w:val="24"/>
          <w:u w:val="single"/>
        </w:rPr>
        <w:br w:type="page"/>
      </w:r>
    </w:p>
    <w:p w14:paraId="017425D4" w14:textId="05753267" w:rsidR="00490B50" w:rsidRDefault="00CA4536" w:rsidP="00EF3B37">
      <w:pPr>
        <w:spacing w:after="0" w:line="480" w:lineRule="auto"/>
        <w:jc w:val="both"/>
        <w:rPr>
          <w:rFonts w:ascii="Arial" w:hAnsi="Arial" w:cs="Arial"/>
          <w:b/>
          <w:sz w:val="24"/>
          <w:szCs w:val="24"/>
          <w:u w:val="single"/>
        </w:rPr>
      </w:pPr>
      <w:r w:rsidRPr="00287846">
        <w:rPr>
          <w:rFonts w:ascii="Arial" w:hAnsi="Arial" w:cs="Arial"/>
          <w:b/>
          <w:sz w:val="24"/>
          <w:szCs w:val="24"/>
          <w:u w:val="single"/>
        </w:rPr>
        <w:t xml:space="preserve">14. </w:t>
      </w:r>
      <w:r w:rsidR="00490B50" w:rsidRPr="00287846">
        <w:rPr>
          <w:rFonts w:ascii="Arial" w:hAnsi="Arial" w:cs="Arial"/>
          <w:b/>
          <w:sz w:val="24"/>
          <w:szCs w:val="24"/>
          <w:u w:val="single"/>
        </w:rPr>
        <w:t>References</w:t>
      </w:r>
    </w:p>
    <w:p w14:paraId="7C1B5BE0" w14:textId="77777777" w:rsidR="00DE5989" w:rsidRPr="00287846" w:rsidRDefault="00DE5989" w:rsidP="00EF3B37">
      <w:pPr>
        <w:spacing w:after="0" w:line="480" w:lineRule="auto"/>
        <w:jc w:val="both"/>
        <w:rPr>
          <w:rFonts w:ascii="Arial" w:hAnsi="Arial" w:cs="Arial"/>
          <w:b/>
          <w:sz w:val="24"/>
          <w:szCs w:val="24"/>
          <w:u w:val="single"/>
        </w:rPr>
      </w:pPr>
    </w:p>
    <w:p w14:paraId="40FB683A" w14:textId="5901A011" w:rsidR="00623118" w:rsidRDefault="002A0F49"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1 </w:t>
      </w:r>
      <w:r w:rsidR="002F49A1" w:rsidRPr="00287846">
        <w:rPr>
          <w:rStyle w:val="selectable"/>
          <w:rFonts w:ascii="Arial" w:eastAsia="Times New Roman" w:hAnsi="Arial" w:cs="Arial"/>
          <w:sz w:val="24"/>
          <w:szCs w:val="24"/>
        </w:rPr>
        <w:t>BBC News. (2017). EU vote: Where the cabinet and other MPs stand - BBC News. [online] Available at: http://www.bbc.co.uk/news/uk-politics-eu-referendum-35616946 [Accessed 15 Feb. 2017].</w:t>
      </w:r>
    </w:p>
    <w:p w14:paraId="2E66906E"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2EB415A8" w14:textId="1D67D022" w:rsidR="002B04A4" w:rsidRDefault="002A0F49"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2 BBC News. (2017). </w:t>
      </w:r>
      <w:r w:rsidRPr="00287846">
        <w:rPr>
          <w:rStyle w:val="selectable"/>
          <w:rFonts w:ascii="Arial" w:eastAsia="Times New Roman" w:hAnsi="Arial" w:cs="Arial"/>
          <w:i/>
          <w:iCs/>
          <w:sz w:val="24"/>
          <w:szCs w:val="24"/>
        </w:rPr>
        <w:t>Twitter revamps 140-character tweet length rules - BBC News</w:t>
      </w:r>
      <w:r w:rsidRPr="00287846">
        <w:rPr>
          <w:rStyle w:val="selectable"/>
          <w:rFonts w:ascii="Arial" w:eastAsia="Times New Roman" w:hAnsi="Arial" w:cs="Arial"/>
          <w:sz w:val="24"/>
          <w:szCs w:val="24"/>
        </w:rPr>
        <w:t>. [online] Available at: http://www.bbc.co.uk/news/technology-36367752 [Accessed 15 Apr. 2017].</w:t>
      </w:r>
    </w:p>
    <w:p w14:paraId="32A86EB6"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17865B63" w14:textId="3F8FF9DB" w:rsidR="009C20D4" w:rsidRDefault="009C20D4"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Bell, j. and Waters, S. (2014). </w:t>
      </w:r>
      <w:r w:rsidRPr="00287846">
        <w:rPr>
          <w:rStyle w:val="selectable"/>
          <w:rFonts w:ascii="Arial" w:eastAsia="Times New Roman" w:hAnsi="Arial" w:cs="Arial"/>
          <w:i/>
          <w:iCs/>
          <w:sz w:val="24"/>
          <w:szCs w:val="24"/>
        </w:rPr>
        <w:t>Doing your research project</w:t>
      </w:r>
      <w:r w:rsidRPr="00287846">
        <w:rPr>
          <w:rStyle w:val="selectable"/>
          <w:rFonts w:ascii="Arial" w:eastAsia="Times New Roman" w:hAnsi="Arial" w:cs="Arial"/>
          <w:sz w:val="24"/>
          <w:szCs w:val="24"/>
        </w:rPr>
        <w:t>. 6th ed. Maidenhead: Open University Press - McGraw Hill Education.</w:t>
      </w:r>
    </w:p>
    <w:p w14:paraId="117109EC"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6545A989" w14:textId="09E9D513" w:rsidR="00602D56" w:rsidRDefault="00602D56"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Britishempire.co.uk. (2017). </w:t>
      </w:r>
      <w:r w:rsidRPr="00287846">
        <w:rPr>
          <w:rStyle w:val="selectable"/>
          <w:rFonts w:ascii="Arial" w:eastAsia="Times New Roman" w:hAnsi="Arial" w:cs="Arial"/>
          <w:i/>
          <w:iCs/>
          <w:sz w:val="24"/>
          <w:szCs w:val="24"/>
        </w:rPr>
        <w:t>At its peak, the British Empire was the largest formal empire that the world had ever known. As such, its power and influence stretched all over the globe; shaping it in all manner of ways. This site is dedicated to analysing the history of the British Empire: The triumphs, the humiliations, the good that it brough</w:t>
      </w:r>
      <w:r w:rsidR="00CA4536" w:rsidRPr="00287846">
        <w:rPr>
          <w:rStyle w:val="selectable"/>
          <w:rFonts w:ascii="Arial" w:eastAsia="Times New Roman" w:hAnsi="Arial" w:cs="Arial"/>
          <w:i/>
          <w:iCs/>
          <w:sz w:val="24"/>
          <w:szCs w:val="24"/>
        </w:rPr>
        <w:t>t and the bad that it inflicted</w:t>
      </w:r>
      <w:r w:rsidRPr="00287846">
        <w:rPr>
          <w:rStyle w:val="selectable"/>
          <w:rFonts w:ascii="Arial" w:eastAsia="Times New Roman" w:hAnsi="Arial" w:cs="Arial"/>
          <w:sz w:val="24"/>
          <w:szCs w:val="24"/>
        </w:rPr>
        <w:t>. [online] Available at: http://www.britishempire.co.uk/ [Accessed 9 Feb. 2017].</w:t>
      </w:r>
    </w:p>
    <w:p w14:paraId="6A9FE223" w14:textId="77777777" w:rsidR="0084041F" w:rsidRPr="00287846" w:rsidRDefault="0084041F" w:rsidP="00EF3B37">
      <w:pPr>
        <w:spacing w:after="0" w:line="480" w:lineRule="auto"/>
        <w:jc w:val="both"/>
        <w:rPr>
          <w:rFonts w:ascii="Arial" w:hAnsi="Arial" w:cs="Arial"/>
          <w:sz w:val="24"/>
          <w:szCs w:val="24"/>
        </w:rPr>
      </w:pPr>
    </w:p>
    <w:p w14:paraId="3C85DBD0" w14:textId="7563E87A" w:rsidR="00602D56" w:rsidRDefault="001858E1"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Brownconsultancy.com. (2017). </w:t>
      </w:r>
      <w:r w:rsidRPr="00287846">
        <w:rPr>
          <w:rStyle w:val="selectable"/>
          <w:rFonts w:ascii="Arial" w:eastAsia="Times New Roman" w:hAnsi="Arial" w:cs="Arial"/>
          <w:i/>
          <w:iCs/>
          <w:sz w:val="24"/>
          <w:szCs w:val="24"/>
        </w:rPr>
        <w:t>Economic Theories: Theory of International Trade and Comparative Advantage</w:t>
      </w:r>
      <w:r w:rsidRPr="00287846">
        <w:rPr>
          <w:rStyle w:val="selectable"/>
          <w:rFonts w:ascii="Arial" w:eastAsia="Times New Roman" w:hAnsi="Arial" w:cs="Arial"/>
          <w:sz w:val="24"/>
          <w:szCs w:val="24"/>
        </w:rPr>
        <w:t>. [online] Available at: http://www.brownconsultancy.com/ds-theory-international-trade.aspx [Accessed 1 Mar. 2017].</w:t>
      </w:r>
    </w:p>
    <w:p w14:paraId="14DA8A9B"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6361FF3A" w14:textId="2CA3176F" w:rsidR="001C5F51" w:rsidRDefault="001C5F51" w:rsidP="00EF3B37">
      <w:pPr>
        <w:spacing w:after="0" w:line="480" w:lineRule="auto"/>
        <w:jc w:val="both"/>
        <w:rPr>
          <w:rFonts w:ascii="Arial" w:hAnsi="Arial" w:cs="Arial"/>
          <w:sz w:val="24"/>
          <w:szCs w:val="24"/>
        </w:rPr>
      </w:pPr>
      <w:r w:rsidRPr="00287846">
        <w:rPr>
          <w:rFonts w:ascii="Arial" w:hAnsi="Arial" w:cs="Arial"/>
          <w:sz w:val="24"/>
          <w:szCs w:val="24"/>
        </w:rPr>
        <w:t xml:space="preserve">Bustin, S. 2016, "Science in the UK − whereto now?", </w:t>
      </w:r>
      <w:r w:rsidRPr="00287846">
        <w:rPr>
          <w:rFonts w:ascii="Arial" w:hAnsi="Arial" w:cs="Arial"/>
          <w:i/>
          <w:iCs/>
          <w:sz w:val="24"/>
          <w:szCs w:val="24"/>
        </w:rPr>
        <w:t xml:space="preserve">Biomolecular Detection and Quantification, </w:t>
      </w:r>
      <w:r w:rsidRPr="00287846">
        <w:rPr>
          <w:rFonts w:ascii="Arial" w:hAnsi="Arial" w:cs="Arial"/>
          <w:sz w:val="24"/>
          <w:szCs w:val="24"/>
        </w:rPr>
        <w:t>vol. 9, pp. A1-A4.</w:t>
      </w:r>
    </w:p>
    <w:p w14:paraId="07C6CE53" w14:textId="7608D43D" w:rsidR="001D6BD3" w:rsidRDefault="001D6BD3" w:rsidP="00EF3B37">
      <w:pPr>
        <w:spacing w:after="0" w:line="480" w:lineRule="auto"/>
        <w:jc w:val="both"/>
        <w:rPr>
          <w:rFonts w:ascii="Arial" w:hAnsi="Arial" w:cs="Arial"/>
          <w:sz w:val="24"/>
          <w:szCs w:val="24"/>
        </w:rPr>
      </w:pPr>
    </w:p>
    <w:p w14:paraId="675D76B6" w14:textId="77777777" w:rsidR="001D6BD3" w:rsidRPr="001D6BD3" w:rsidRDefault="001D6BD3" w:rsidP="001D6BD3">
      <w:pPr>
        <w:spacing w:after="0" w:line="480" w:lineRule="auto"/>
        <w:jc w:val="both"/>
        <w:rPr>
          <w:rFonts w:ascii="Arial" w:hAnsi="Arial" w:cs="Arial"/>
          <w:sz w:val="32"/>
          <w:szCs w:val="24"/>
        </w:rPr>
      </w:pPr>
      <w:r w:rsidRPr="001D6BD3">
        <w:rPr>
          <w:rFonts w:ascii="Arial" w:hAnsi="Arial" w:cs="Arial"/>
          <w:sz w:val="24"/>
          <w:szCs w:val="20"/>
          <w:shd w:val="clear" w:color="auto" w:fill="FFFFFF"/>
        </w:rPr>
        <w:t>CheckMarket. (2017).</w:t>
      </w:r>
      <w:r w:rsidRPr="001D6BD3">
        <w:rPr>
          <w:rStyle w:val="apple-converted-space"/>
          <w:rFonts w:ascii="Arial" w:hAnsi="Arial" w:cs="Arial"/>
          <w:sz w:val="24"/>
          <w:szCs w:val="20"/>
          <w:shd w:val="clear" w:color="auto" w:fill="FFFFFF"/>
        </w:rPr>
        <w:t> </w:t>
      </w:r>
      <w:r w:rsidRPr="001D6BD3">
        <w:rPr>
          <w:rFonts w:ascii="Arial" w:hAnsi="Arial" w:cs="Arial"/>
          <w:i/>
          <w:iCs/>
          <w:sz w:val="24"/>
          <w:szCs w:val="20"/>
          <w:shd w:val="clear" w:color="auto" w:fill="FFFFFF"/>
        </w:rPr>
        <w:t>Market Research in the age of social media - CheckMarket</w:t>
      </w:r>
      <w:r w:rsidRPr="001D6BD3">
        <w:rPr>
          <w:rFonts w:ascii="Arial" w:hAnsi="Arial" w:cs="Arial"/>
          <w:sz w:val="24"/>
          <w:szCs w:val="20"/>
          <w:shd w:val="clear" w:color="auto" w:fill="FFFFFF"/>
        </w:rPr>
        <w:t>. [online] Available at: https://www.checkmarket.com/blog/market-research-social-media/ [Accessed 12 May 2017].</w:t>
      </w:r>
    </w:p>
    <w:p w14:paraId="46CBE7B2" w14:textId="4440A128" w:rsidR="001D6BD3" w:rsidRPr="00287846" w:rsidRDefault="001D6BD3" w:rsidP="00EF3B37">
      <w:pPr>
        <w:spacing w:after="0" w:line="480" w:lineRule="auto"/>
        <w:jc w:val="both"/>
        <w:rPr>
          <w:rStyle w:val="selectable"/>
          <w:rFonts w:ascii="Arial" w:eastAsia="Times New Roman" w:hAnsi="Arial" w:cs="Arial"/>
          <w:sz w:val="24"/>
          <w:szCs w:val="24"/>
        </w:rPr>
      </w:pPr>
    </w:p>
    <w:p w14:paraId="5FDBD51C" w14:textId="3B1AA91C" w:rsidR="00490B50" w:rsidRDefault="00490B50" w:rsidP="00EF3B37">
      <w:pPr>
        <w:spacing w:after="0" w:line="480" w:lineRule="auto"/>
        <w:jc w:val="both"/>
        <w:rPr>
          <w:rFonts w:ascii="Arial" w:hAnsi="Arial" w:cs="Arial"/>
          <w:sz w:val="24"/>
          <w:szCs w:val="24"/>
        </w:rPr>
      </w:pPr>
      <w:r w:rsidRPr="00287846">
        <w:rPr>
          <w:rFonts w:ascii="Arial" w:hAnsi="Arial" w:cs="Arial"/>
          <w:sz w:val="24"/>
          <w:szCs w:val="24"/>
        </w:rPr>
        <w:t xml:space="preserve">Dan, V.T.M. 2010, "HISTORY OF THE EUROPEAN UNION", </w:t>
      </w:r>
      <w:r w:rsidRPr="00287846">
        <w:rPr>
          <w:rFonts w:ascii="Arial" w:hAnsi="Arial" w:cs="Arial"/>
          <w:i/>
          <w:iCs/>
          <w:sz w:val="24"/>
          <w:szCs w:val="24"/>
        </w:rPr>
        <w:t xml:space="preserve">Lex et Scientia, </w:t>
      </w:r>
      <w:r w:rsidRPr="00287846">
        <w:rPr>
          <w:rFonts w:ascii="Arial" w:hAnsi="Arial" w:cs="Arial"/>
          <w:sz w:val="24"/>
          <w:szCs w:val="24"/>
        </w:rPr>
        <w:t>vol. 17, no. 2, pp. 107-137.</w:t>
      </w:r>
    </w:p>
    <w:p w14:paraId="08D65EF6" w14:textId="7E0404F0" w:rsidR="001D6BD3" w:rsidRPr="001D6BD3" w:rsidRDefault="001D6BD3" w:rsidP="00EF3B37">
      <w:pPr>
        <w:spacing w:after="0" w:line="480" w:lineRule="auto"/>
        <w:jc w:val="both"/>
        <w:rPr>
          <w:rFonts w:ascii="Arial" w:hAnsi="Arial" w:cs="Arial"/>
          <w:sz w:val="32"/>
          <w:szCs w:val="24"/>
        </w:rPr>
      </w:pPr>
    </w:p>
    <w:p w14:paraId="1B7A3A10" w14:textId="466BD3A4" w:rsidR="0084041F" w:rsidRDefault="00490B50" w:rsidP="00EF3B37">
      <w:pPr>
        <w:spacing w:after="0" w:line="480" w:lineRule="auto"/>
        <w:jc w:val="both"/>
        <w:rPr>
          <w:rFonts w:ascii="Arial" w:hAnsi="Arial" w:cs="Arial"/>
          <w:sz w:val="24"/>
          <w:szCs w:val="24"/>
        </w:rPr>
      </w:pPr>
      <w:r w:rsidRPr="00287846">
        <w:rPr>
          <w:rFonts w:ascii="Arial" w:hAnsi="Arial" w:cs="Arial"/>
          <w:sz w:val="24"/>
          <w:szCs w:val="24"/>
        </w:rPr>
        <w:t xml:space="preserve">Davies, B. (2013). </w:t>
      </w:r>
      <w:r w:rsidRPr="00287846">
        <w:rPr>
          <w:rFonts w:ascii="Arial" w:hAnsi="Arial" w:cs="Arial"/>
          <w:i/>
          <w:sz w:val="24"/>
          <w:szCs w:val="24"/>
        </w:rPr>
        <w:t xml:space="preserve">Why EU history matters – a historian’s response, </w:t>
      </w:r>
      <w:r w:rsidRPr="00287846">
        <w:rPr>
          <w:rFonts w:ascii="Arial" w:hAnsi="Arial" w:cs="Arial"/>
          <w:sz w:val="24"/>
          <w:szCs w:val="24"/>
        </w:rPr>
        <w:t>American University International Law Review, vol 28, no 5, pp 1337-1355.</w:t>
      </w:r>
    </w:p>
    <w:p w14:paraId="085DE4F9" w14:textId="280C9F40" w:rsidR="003F073C" w:rsidRDefault="003F073C" w:rsidP="00EF3B37">
      <w:pPr>
        <w:spacing w:after="0" w:line="480" w:lineRule="auto"/>
        <w:jc w:val="both"/>
        <w:rPr>
          <w:rFonts w:ascii="Arial" w:hAnsi="Arial" w:cs="Arial"/>
          <w:sz w:val="24"/>
          <w:szCs w:val="24"/>
        </w:rPr>
      </w:pPr>
    </w:p>
    <w:p w14:paraId="69E70E8C" w14:textId="77777777" w:rsidR="003F073C" w:rsidRDefault="003F073C" w:rsidP="003F073C">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Davies, C. (2017). </w:t>
      </w:r>
      <w:r w:rsidRPr="00287846">
        <w:rPr>
          <w:rStyle w:val="selectable"/>
          <w:rFonts w:ascii="Arial" w:eastAsia="Times New Roman" w:hAnsi="Arial" w:cs="Arial"/>
          <w:i/>
          <w:iCs/>
          <w:sz w:val="24"/>
          <w:szCs w:val="24"/>
        </w:rPr>
        <w:t>Tears and cheers: Brexit reactions around the UK</w:t>
      </w:r>
      <w:r w:rsidRPr="00287846">
        <w:rPr>
          <w:rStyle w:val="selectable"/>
          <w:rFonts w:ascii="Arial" w:eastAsia="Times New Roman" w:hAnsi="Arial" w:cs="Arial"/>
          <w:sz w:val="24"/>
          <w:szCs w:val="24"/>
        </w:rPr>
        <w:t>. [online] the Guardian. Available at: https://www.theguardian.com/politics/2016/jun/24/brexit-reactions-tears-cheers-eu-referendum-uk [Accessed 16 Mar. 2017].</w:t>
      </w:r>
    </w:p>
    <w:p w14:paraId="07461645" w14:textId="77777777" w:rsidR="003F073C" w:rsidRPr="00287846" w:rsidRDefault="003F073C" w:rsidP="00EF3B37">
      <w:pPr>
        <w:spacing w:after="0" w:line="480" w:lineRule="auto"/>
        <w:jc w:val="both"/>
        <w:rPr>
          <w:rFonts w:ascii="Arial" w:hAnsi="Arial" w:cs="Arial"/>
          <w:sz w:val="24"/>
          <w:szCs w:val="24"/>
        </w:rPr>
      </w:pPr>
    </w:p>
    <w:p w14:paraId="1BB6F1B0" w14:textId="1E19E63D" w:rsidR="004B5466" w:rsidRDefault="004B5466"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Denscombe, M. 2007,</w:t>
      </w:r>
      <w:r w:rsidRPr="00287846">
        <w:rPr>
          <w:rStyle w:val="selectable"/>
          <w:rFonts w:ascii="Arial" w:eastAsia="Times New Roman" w:hAnsi="Arial" w:cs="Arial"/>
          <w:sz w:val="24"/>
          <w:szCs w:val="24"/>
        </w:rPr>
        <w:t> </w:t>
      </w:r>
      <w:r w:rsidRPr="00287846">
        <w:rPr>
          <w:rFonts w:ascii="Arial" w:eastAsia="Times New Roman" w:hAnsi="Arial" w:cs="Arial"/>
          <w:i/>
          <w:iCs/>
          <w:sz w:val="24"/>
          <w:szCs w:val="24"/>
        </w:rPr>
        <w:t>The good research guide : for small-scale social research projects,</w:t>
      </w:r>
      <w:r w:rsidRPr="00287846">
        <w:rPr>
          <w:rStyle w:val="selectable"/>
          <w:rFonts w:ascii="Arial" w:eastAsia="Times New Roman" w:hAnsi="Arial" w:cs="Arial"/>
          <w:i/>
          <w:iCs/>
          <w:sz w:val="24"/>
          <w:szCs w:val="24"/>
        </w:rPr>
        <w:t> </w:t>
      </w:r>
      <w:r w:rsidRPr="00287846">
        <w:rPr>
          <w:rFonts w:ascii="Arial" w:eastAsia="Times New Roman" w:hAnsi="Arial" w:cs="Arial"/>
          <w:sz w:val="24"/>
          <w:szCs w:val="24"/>
        </w:rPr>
        <w:t>3rd ed. edn, Maidenhead : Open University Press, Maidenhead.</w:t>
      </w:r>
    </w:p>
    <w:p w14:paraId="02041B6E" w14:textId="77777777" w:rsidR="00A465AE" w:rsidRDefault="00A465AE" w:rsidP="00A465AE">
      <w:pPr>
        <w:spacing w:after="0" w:line="480" w:lineRule="auto"/>
        <w:jc w:val="both"/>
        <w:rPr>
          <w:rStyle w:val="selectable"/>
          <w:rFonts w:ascii="Arial" w:eastAsia="Times New Roman" w:hAnsi="Arial" w:cs="Arial"/>
          <w:sz w:val="24"/>
          <w:szCs w:val="24"/>
        </w:rPr>
      </w:pPr>
    </w:p>
    <w:p w14:paraId="568DBE92" w14:textId="21D4F693" w:rsidR="00A465AE" w:rsidRDefault="00A465AE" w:rsidP="00A465AE">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Dhingra, S. (2017). </w:t>
      </w:r>
      <w:r w:rsidRPr="00287846">
        <w:rPr>
          <w:rStyle w:val="selectable"/>
          <w:rFonts w:ascii="Arial" w:eastAsia="Times New Roman" w:hAnsi="Arial" w:cs="Arial"/>
          <w:i/>
          <w:iCs/>
          <w:sz w:val="24"/>
          <w:szCs w:val="24"/>
        </w:rPr>
        <w:t>Salvaging Brexit</w:t>
      </w:r>
      <w:r w:rsidRPr="00287846">
        <w:rPr>
          <w:rStyle w:val="selectable"/>
          <w:rFonts w:ascii="Arial" w:eastAsia="Times New Roman" w:hAnsi="Arial" w:cs="Arial"/>
          <w:sz w:val="24"/>
          <w:szCs w:val="24"/>
        </w:rPr>
        <w:t xml:space="preserve">. [online] Foreign Affairs. Available at: </w:t>
      </w:r>
    </w:p>
    <w:p w14:paraId="16D4C6BA" w14:textId="77777777" w:rsidR="00A465AE" w:rsidRDefault="00A465AE" w:rsidP="00A465AE">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https://www.foreignaffairs.com/articles/united-kingdom/salvaging-brexit [Accessed 2 Mar. 2017]. </w:t>
      </w:r>
    </w:p>
    <w:p w14:paraId="62A27A8A" w14:textId="77777777" w:rsidR="00A465AE" w:rsidRDefault="00A465AE" w:rsidP="00EF3B37">
      <w:pPr>
        <w:spacing w:after="0" w:line="480" w:lineRule="auto"/>
        <w:jc w:val="both"/>
        <w:rPr>
          <w:rFonts w:ascii="Arial" w:eastAsia="Times New Roman" w:hAnsi="Arial" w:cs="Arial"/>
          <w:sz w:val="24"/>
          <w:szCs w:val="24"/>
        </w:rPr>
      </w:pPr>
    </w:p>
    <w:p w14:paraId="0C92BB75" w14:textId="77777777" w:rsidR="001D6BD3" w:rsidRDefault="001D6BD3">
      <w:pPr>
        <w:rPr>
          <w:rFonts w:ascii="Arial" w:eastAsia="Times New Roman" w:hAnsi="Arial" w:cs="Arial"/>
          <w:sz w:val="24"/>
          <w:szCs w:val="24"/>
        </w:rPr>
      </w:pPr>
      <w:r>
        <w:rPr>
          <w:rFonts w:ascii="Arial" w:eastAsia="Times New Roman" w:hAnsi="Arial" w:cs="Arial"/>
          <w:sz w:val="24"/>
          <w:szCs w:val="24"/>
        </w:rPr>
        <w:br w:type="page"/>
      </w:r>
    </w:p>
    <w:p w14:paraId="0E68C855" w14:textId="7065CDBD" w:rsidR="0084041F" w:rsidRDefault="00490B50"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 xml:space="preserve">Dinan, D. (2014). </w:t>
      </w:r>
      <w:r w:rsidRPr="00287846">
        <w:rPr>
          <w:rFonts w:ascii="Arial" w:eastAsia="Times New Roman" w:hAnsi="Arial" w:cs="Arial"/>
          <w:i/>
          <w:iCs/>
          <w:sz w:val="24"/>
          <w:szCs w:val="24"/>
        </w:rPr>
        <w:t>Europe Recast: A History of the European Union</w:t>
      </w:r>
      <w:r w:rsidRPr="00287846">
        <w:rPr>
          <w:rFonts w:ascii="Arial" w:eastAsia="Times New Roman" w:hAnsi="Arial" w:cs="Arial"/>
          <w:sz w:val="24"/>
          <w:szCs w:val="24"/>
        </w:rPr>
        <w:t xml:space="preserve">. 2nd ed. [ebook] </w:t>
      </w:r>
    </w:p>
    <w:p w14:paraId="09E2DF55" w14:textId="77777777" w:rsidR="0084041F" w:rsidRDefault="00490B50"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 xml:space="preserve">Boulder USA: Lynne Rienner. Available at: </w:t>
      </w:r>
    </w:p>
    <w:p w14:paraId="5F5FD01F" w14:textId="550708A1" w:rsidR="00490B50" w:rsidRDefault="00490B50"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https://www.rienner.com/uploads/53aae65db9769.pdf [Accessed 26 Jan. 2017].</w:t>
      </w:r>
    </w:p>
    <w:p w14:paraId="76310C89" w14:textId="77777777" w:rsidR="0084041F" w:rsidRPr="00287846" w:rsidRDefault="0084041F" w:rsidP="00EF3B37">
      <w:pPr>
        <w:spacing w:after="0" w:line="480" w:lineRule="auto"/>
        <w:jc w:val="both"/>
        <w:rPr>
          <w:rFonts w:ascii="Arial" w:eastAsia="Times New Roman" w:hAnsi="Arial" w:cs="Arial"/>
          <w:sz w:val="24"/>
          <w:szCs w:val="24"/>
        </w:rPr>
      </w:pPr>
    </w:p>
    <w:p w14:paraId="0D1A9FEF" w14:textId="77777777" w:rsidR="0084041F" w:rsidRDefault="000B1ED4"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1Economist.com. (2017). [online] Available at: </w:t>
      </w:r>
    </w:p>
    <w:p w14:paraId="7D99CC63" w14:textId="32663760" w:rsidR="006060BF" w:rsidRDefault="000B1ED4"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http://www.economist.com/news/britain/21710268-new-poll-finds-public-split-over-brexits-trade-offs-fifty-fifty-nation [Accessed 16 Mar. 2017].</w:t>
      </w:r>
    </w:p>
    <w:p w14:paraId="16672416" w14:textId="77777777" w:rsidR="001D6BD3" w:rsidRPr="00287846" w:rsidRDefault="001D6BD3" w:rsidP="00EF3B37">
      <w:pPr>
        <w:spacing w:after="0" w:line="480" w:lineRule="auto"/>
        <w:jc w:val="both"/>
        <w:rPr>
          <w:rStyle w:val="selectable"/>
          <w:rFonts w:ascii="Arial" w:eastAsia="Times New Roman" w:hAnsi="Arial" w:cs="Arial"/>
          <w:sz w:val="24"/>
          <w:szCs w:val="24"/>
        </w:rPr>
      </w:pPr>
    </w:p>
    <w:p w14:paraId="0FC0574A" w14:textId="076A5D85" w:rsidR="003F58F9" w:rsidRDefault="000B1ED4"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2</w:t>
      </w:r>
      <w:r w:rsidR="003F58F9" w:rsidRPr="00287846">
        <w:rPr>
          <w:rFonts w:ascii="Arial" w:eastAsia="Times New Roman" w:hAnsi="Arial" w:cs="Arial"/>
          <w:sz w:val="24"/>
          <w:szCs w:val="24"/>
        </w:rPr>
        <w:t xml:space="preserve">Economist.com. (2017). </w:t>
      </w:r>
      <w:r w:rsidR="003F58F9" w:rsidRPr="00287846">
        <w:rPr>
          <w:rFonts w:ascii="Arial" w:eastAsia="Times New Roman" w:hAnsi="Arial" w:cs="Arial"/>
          <w:i/>
          <w:iCs/>
          <w:sz w:val="24"/>
          <w:szCs w:val="24"/>
        </w:rPr>
        <w:t>The Economists Brexit Poll Tracker</w:t>
      </w:r>
      <w:r w:rsidR="003F58F9" w:rsidRPr="00287846">
        <w:rPr>
          <w:rFonts w:ascii="Arial" w:eastAsia="Times New Roman" w:hAnsi="Arial" w:cs="Arial"/>
          <w:sz w:val="24"/>
          <w:szCs w:val="24"/>
        </w:rPr>
        <w:t>. [online] Available at: http://www.economist.com/blogs/graphicdetail/2016/06/britain-s-eu-referendum [Accessed 2 May 2017].</w:t>
      </w:r>
    </w:p>
    <w:p w14:paraId="16926C4B"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79C0158B" w14:textId="24FCD8E5" w:rsidR="00490B50" w:rsidRDefault="00490B50"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Eur-lex.europa.eu. (2010). </w:t>
      </w:r>
      <w:r w:rsidRPr="00287846">
        <w:rPr>
          <w:rStyle w:val="selectable"/>
          <w:rFonts w:ascii="Arial" w:eastAsia="Times New Roman" w:hAnsi="Arial" w:cs="Arial"/>
          <w:i/>
          <w:iCs/>
          <w:sz w:val="24"/>
          <w:szCs w:val="24"/>
        </w:rPr>
        <w:t>EUR-Lex - xy0022 - EN - EUR-Lex</w:t>
      </w:r>
      <w:r w:rsidRPr="00287846">
        <w:rPr>
          <w:rStyle w:val="selectable"/>
          <w:rFonts w:ascii="Arial" w:eastAsia="Times New Roman" w:hAnsi="Arial" w:cs="Arial"/>
          <w:sz w:val="24"/>
          <w:szCs w:val="24"/>
        </w:rPr>
        <w:t>. [online] Available at: http://eur-lex.europa.eu/legal-content/EN/TXT/?uri=URISERV%3Axy0022 [Accessed 1 Feb. 2017].</w:t>
      </w:r>
    </w:p>
    <w:p w14:paraId="1319A026"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284BBD04" w14:textId="70879D06" w:rsidR="00DE063B" w:rsidRDefault="00DE063B"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Europe. (2017). [online] Liberal Democrats. Available at: http://www.libdems.org.uk/europe [Accessed 16 Feb. 2017].</w:t>
      </w:r>
    </w:p>
    <w:p w14:paraId="1D9FD383" w14:textId="0DFA3FBA" w:rsidR="008607C3" w:rsidRDefault="008607C3" w:rsidP="00EF3B37">
      <w:pPr>
        <w:spacing w:after="0" w:line="480" w:lineRule="auto"/>
        <w:jc w:val="both"/>
        <w:rPr>
          <w:rStyle w:val="selectable"/>
          <w:rFonts w:ascii="Arial" w:eastAsia="Times New Roman" w:hAnsi="Arial" w:cs="Arial"/>
          <w:sz w:val="24"/>
          <w:szCs w:val="24"/>
        </w:rPr>
      </w:pPr>
    </w:p>
    <w:p w14:paraId="419DD177" w14:textId="77777777" w:rsidR="008607C3" w:rsidRDefault="008607C3" w:rsidP="008607C3">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Facebook. (2017). </w:t>
      </w:r>
      <w:r w:rsidRPr="00287846">
        <w:rPr>
          <w:rStyle w:val="selectable"/>
          <w:rFonts w:ascii="Arial" w:eastAsia="Times New Roman" w:hAnsi="Arial" w:cs="Arial"/>
          <w:i/>
          <w:iCs/>
          <w:sz w:val="24"/>
          <w:szCs w:val="24"/>
        </w:rPr>
        <w:t>Log in to Facebook | Facebook</w:t>
      </w:r>
      <w:r w:rsidRPr="00287846">
        <w:rPr>
          <w:rStyle w:val="selectable"/>
          <w:rFonts w:ascii="Arial" w:eastAsia="Times New Roman" w:hAnsi="Arial" w:cs="Arial"/>
          <w:sz w:val="24"/>
          <w:szCs w:val="24"/>
        </w:rPr>
        <w:t>. [online] Available at: https://www.facebook.com/events/upcoming?action_history=null [Accessed 15 Apr. 2017].</w:t>
      </w:r>
    </w:p>
    <w:p w14:paraId="066EDE27"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22DCDF06" w14:textId="5034E492" w:rsidR="006958C7" w:rsidRDefault="009E72EC"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1 </w:t>
      </w:r>
      <w:r w:rsidR="006958C7" w:rsidRPr="00287846">
        <w:rPr>
          <w:rStyle w:val="selectable"/>
          <w:rFonts w:ascii="Arial" w:eastAsia="Times New Roman" w:hAnsi="Arial" w:cs="Arial"/>
          <w:sz w:val="24"/>
          <w:szCs w:val="24"/>
        </w:rPr>
        <w:t xml:space="preserve">Ft.com. (2017). </w:t>
      </w:r>
      <w:r w:rsidR="006958C7" w:rsidRPr="00287846">
        <w:rPr>
          <w:rStyle w:val="selectable"/>
          <w:rFonts w:ascii="Arial" w:eastAsia="Times New Roman" w:hAnsi="Arial" w:cs="Arial"/>
          <w:i/>
          <w:iCs/>
          <w:sz w:val="24"/>
          <w:szCs w:val="24"/>
        </w:rPr>
        <w:t>UK political order in upheaval after Brexit referendum</w:t>
      </w:r>
      <w:r w:rsidR="006958C7" w:rsidRPr="00287846">
        <w:rPr>
          <w:rStyle w:val="selectable"/>
          <w:rFonts w:ascii="Arial" w:eastAsia="Times New Roman" w:hAnsi="Arial" w:cs="Arial"/>
          <w:sz w:val="24"/>
          <w:szCs w:val="24"/>
        </w:rPr>
        <w:t>. [online] Available at: https://www.ft.com/content/1ed1e742-3b81-11e6-8716-a4a71e8140b0 [Accessed 15 Feb. 2017].</w:t>
      </w:r>
    </w:p>
    <w:p w14:paraId="1831A13D" w14:textId="77777777" w:rsidR="0084041F" w:rsidRPr="00287846" w:rsidRDefault="0084041F" w:rsidP="00EF3B37">
      <w:pPr>
        <w:spacing w:after="0" w:line="480" w:lineRule="auto"/>
        <w:jc w:val="both"/>
        <w:rPr>
          <w:rFonts w:ascii="Arial" w:hAnsi="Arial" w:cs="Arial"/>
          <w:sz w:val="24"/>
          <w:szCs w:val="24"/>
        </w:rPr>
      </w:pPr>
    </w:p>
    <w:p w14:paraId="10224202" w14:textId="3E45CD5E" w:rsidR="006958C7" w:rsidRDefault="009E72EC"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2 Ft.com. (2017). </w:t>
      </w:r>
      <w:r w:rsidRPr="00287846">
        <w:rPr>
          <w:rStyle w:val="selectable"/>
          <w:rFonts w:ascii="Arial" w:eastAsia="Times New Roman" w:hAnsi="Arial" w:cs="Arial"/>
          <w:i/>
          <w:iCs/>
          <w:sz w:val="24"/>
          <w:szCs w:val="24"/>
        </w:rPr>
        <w:t>Labour’s pains: 8 areas where the party is divided</w:t>
      </w:r>
      <w:r w:rsidRPr="00287846">
        <w:rPr>
          <w:rStyle w:val="selectable"/>
          <w:rFonts w:ascii="Arial" w:eastAsia="Times New Roman" w:hAnsi="Arial" w:cs="Arial"/>
          <w:sz w:val="24"/>
          <w:szCs w:val="24"/>
        </w:rPr>
        <w:t>. [online] Available at: https://www.ft.com/content/02f48214-6689-11e5-a57f-21b88f7d973f [Accessed 15 Feb. 2017].</w:t>
      </w:r>
    </w:p>
    <w:p w14:paraId="16E4744E"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120A7398" w14:textId="1EC3013E" w:rsidR="0078073B" w:rsidRDefault="0087700C"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3 Ft.com. (2017). </w:t>
      </w:r>
      <w:r w:rsidRPr="00287846">
        <w:rPr>
          <w:rStyle w:val="selectable"/>
          <w:rFonts w:ascii="Arial" w:eastAsia="Times New Roman" w:hAnsi="Arial" w:cs="Arial"/>
          <w:i/>
          <w:iCs/>
          <w:sz w:val="24"/>
          <w:szCs w:val="24"/>
        </w:rPr>
        <w:t>Economists gloomy on UK prospects for 2017</w:t>
      </w:r>
      <w:r w:rsidRPr="00287846">
        <w:rPr>
          <w:rStyle w:val="selectable"/>
          <w:rFonts w:ascii="Arial" w:eastAsia="Times New Roman" w:hAnsi="Arial" w:cs="Arial"/>
          <w:sz w:val="24"/>
          <w:szCs w:val="24"/>
        </w:rPr>
        <w:t>. [online] Available at: https://www.ft.com/content/a0c3fce4-d0e2-11e6-b06b-680c49b4b4c0 [Accessed 15 Mar. 2017].</w:t>
      </w:r>
    </w:p>
    <w:p w14:paraId="3A13742D"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216FBF6F" w14:textId="5DDBA05C" w:rsidR="007424E1" w:rsidRDefault="007424E1"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4.Ft.com. (2017). </w:t>
      </w:r>
      <w:r w:rsidRPr="00287846">
        <w:rPr>
          <w:rStyle w:val="selectable"/>
          <w:rFonts w:ascii="Arial" w:eastAsia="Times New Roman" w:hAnsi="Arial" w:cs="Arial"/>
          <w:i/>
          <w:iCs/>
          <w:sz w:val="24"/>
          <w:szCs w:val="24"/>
        </w:rPr>
        <w:t>Academics set four economic tests for a successful Brexit</w:t>
      </w:r>
      <w:r w:rsidRPr="00287846">
        <w:rPr>
          <w:rStyle w:val="selectable"/>
          <w:rFonts w:ascii="Arial" w:eastAsia="Times New Roman" w:hAnsi="Arial" w:cs="Arial"/>
          <w:sz w:val="24"/>
          <w:szCs w:val="24"/>
        </w:rPr>
        <w:t>. [online] Available at: https://www.ft.com/content/cf744a5e-e6da-11e6-893c-082c54a7f539 [Accessed 13 Apr. 2017].</w:t>
      </w:r>
    </w:p>
    <w:p w14:paraId="31124E46"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46C174E6" w14:textId="3E10D0F6" w:rsidR="000968D8" w:rsidRDefault="0031171A"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Gallagher, T. 2017, "Resistance from Scotland",</w:t>
      </w:r>
      <w:r w:rsidRPr="00287846">
        <w:rPr>
          <w:rStyle w:val="apple-converted-space"/>
          <w:rFonts w:ascii="Arial" w:eastAsia="Times New Roman" w:hAnsi="Arial" w:cs="Arial"/>
          <w:sz w:val="24"/>
          <w:szCs w:val="24"/>
        </w:rPr>
        <w:t> </w:t>
      </w:r>
      <w:r w:rsidRPr="00287846">
        <w:rPr>
          <w:rFonts w:ascii="Arial" w:eastAsia="Times New Roman" w:hAnsi="Arial" w:cs="Arial"/>
          <w:i/>
          <w:iCs/>
          <w:sz w:val="24"/>
          <w:szCs w:val="24"/>
        </w:rPr>
        <w:t>Journal of Democracy,</w:t>
      </w:r>
      <w:r w:rsidRPr="00287846">
        <w:rPr>
          <w:rStyle w:val="apple-converted-space"/>
          <w:rFonts w:ascii="Arial" w:eastAsia="Times New Roman" w:hAnsi="Arial" w:cs="Arial"/>
          <w:i/>
          <w:iCs/>
          <w:sz w:val="24"/>
          <w:szCs w:val="24"/>
        </w:rPr>
        <w:t> </w:t>
      </w:r>
      <w:r w:rsidRPr="00287846">
        <w:rPr>
          <w:rFonts w:ascii="Arial" w:eastAsia="Times New Roman" w:hAnsi="Arial" w:cs="Arial"/>
          <w:sz w:val="24"/>
          <w:szCs w:val="24"/>
        </w:rPr>
        <w:t>vol. 28, no. 1, pp. 31-41.</w:t>
      </w:r>
    </w:p>
    <w:p w14:paraId="262D3680" w14:textId="77777777" w:rsidR="0084041F" w:rsidRPr="00287846" w:rsidRDefault="0084041F" w:rsidP="00EF3B37">
      <w:pPr>
        <w:spacing w:after="0" w:line="480" w:lineRule="auto"/>
        <w:jc w:val="both"/>
        <w:rPr>
          <w:rFonts w:ascii="Arial" w:eastAsia="Times New Roman" w:hAnsi="Arial" w:cs="Arial"/>
          <w:sz w:val="24"/>
          <w:szCs w:val="24"/>
        </w:rPr>
      </w:pPr>
    </w:p>
    <w:p w14:paraId="2202C9A8" w14:textId="1DA88559" w:rsidR="0031171A" w:rsidRDefault="00072BEE"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General Election 2010. (2017). [online] Telegraph.co.uk. Available at: http://www.telegraph.co.uk/news/election-2010/ [Accessed 16 Feb. 2017].</w:t>
      </w:r>
    </w:p>
    <w:p w14:paraId="65105F4D" w14:textId="444720AE" w:rsidR="003A24CA" w:rsidRDefault="003A24CA" w:rsidP="003A24CA">
      <w:pPr>
        <w:spacing w:after="0" w:line="480" w:lineRule="auto"/>
        <w:jc w:val="both"/>
        <w:rPr>
          <w:rStyle w:val="selectable"/>
          <w:rFonts w:ascii="Arial" w:eastAsia="Times New Roman" w:hAnsi="Arial" w:cs="Arial"/>
          <w:sz w:val="24"/>
          <w:szCs w:val="24"/>
        </w:rPr>
      </w:pPr>
    </w:p>
    <w:p w14:paraId="15BB9A93" w14:textId="77777777" w:rsidR="001D6BD3" w:rsidRDefault="001D6BD3">
      <w:pPr>
        <w:rPr>
          <w:rFonts w:ascii="Arial" w:hAnsi="Arial" w:cs="Arial"/>
          <w:sz w:val="24"/>
          <w:szCs w:val="24"/>
        </w:rPr>
      </w:pPr>
      <w:r>
        <w:rPr>
          <w:rFonts w:ascii="Arial" w:hAnsi="Arial" w:cs="Arial"/>
          <w:sz w:val="24"/>
          <w:szCs w:val="24"/>
        </w:rPr>
        <w:br w:type="page"/>
      </w:r>
    </w:p>
    <w:p w14:paraId="407FD243" w14:textId="655F57E3" w:rsidR="003A24CA" w:rsidRDefault="003A24CA" w:rsidP="003A24CA">
      <w:pPr>
        <w:spacing w:after="0" w:line="480" w:lineRule="auto"/>
        <w:rPr>
          <w:rFonts w:ascii="Arial" w:hAnsi="Arial" w:cs="Arial"/>
          <w:sz w:val="24"/>
          <w:szCs w:val="24"/>
        </w:rPr>
      </w:pPr>
      <w:r w:rsidRPr="006B7D08">
        <w:rPr>
          <w:rFonts w:ascii="Arial" w:hAnsi="Arial" w:cs="Arial"/>
          <w:sz w:val="24"/>
          <w:szCs w:val="24"/>
        </w:rPr>
        <w:t xml:space="preserve">Google.co.uk. (2016). </w:t>
      </w:r>
      <w:r w:rsidRPr="006B7D08">
        <w:rPr>
          <w:rFonts w:ascii="Arial" w:hAnsi="Arial" w:cs="Arial"/>
          <w:i/>
          <w:iCs/>
          <w:sz w:val="24"/>
          <w:szCs w:val="24"/>
        </w:rPr>
        <w:t>uk eu flag - Google Search</w:t>
      </w:r>
      <w:r w:rsidRPr="006B7D08">
        <w:rPr>
          <w:rFonts w:ascii="Arial" w:hAnsi="Arial" w:cs="Arial"/>
          <w:sz w:val="24"/>
          <w:szCs w:val="24"/>
        </w:rPr>
        <w:t>. [online] Available at: https://www.google.co.uk/search?q=uk+eu+flag&amp;biw=1415&amp;bih=719&amp;source=lnms&amp;tbm=isch&amp;sa=X&amp;sqi=2&amp;ved=0ahUKEwja97zGpP3PAhWIBcAKHWMeD6cQ_AUIBigB#imgrc=xPLveP8gAgDXqM%3A [Accessed 28 Oct. 2016].</w:t>
      </w:r>
    </w:p>
    <w:p w14:paraId="055D2F99" w14:textId="77777777" w:rsidR="003A24CA" w:rsidRDefault="003A24CA" w:rsidP="00EF3B37">
      <w:pPr>
        <w:spacing w:after="0" w:line="480" w:lineRule="auto"/>
        <w:jc w:val="both"/>
        <w:rPr>
          <w:rStyle w:val="selectable"/>
          <w:rFonts w:ascii="Arial" w:eastAsia="Times New Roman" w:hAnsi="Arial" w:cs="Arial"/>
          <w:sz w:val="24"/>
          <w:szCs w:val="24"/>
        </w:rPr>
      </w:pPr>
    </w:p>
    <w:p w14:paraId="2BEF46B0" w14:textId="4F3D7FD0" w:rsidR="0031171A" w:rsidRDefault="006023E3"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Governance of Wales. (2017). [online] National Assembly for Wales. Available at: http://www.assembly.wales/en/abthome/role-of-assembly-how-it-works/Pages/governance-of-wales.aspx [Accessed 16 Feb. 2017].</w:t>
      </w:r>
    </w:p>
    <w:p w14:paraId="30AECD61" w14:textId="77777777" w:rsidR="0084041F" w:rsidRPr="00287846" w:rsidRDefault="0084041F" w:rsidP="00EF3B37">
      <w:pPr>
        <w:spacing w:after="0" w:line="480" w:lineRule="auto"/>
        <w:jc w:val="both"/>
        <w:rPr>
          <w:rFonts w:ascii="Arial" w:hAnsi="Arial" w:cs="Arial"/>
          <w:sz w:val="24"/>
          <w:szCs w:val="24"/>
        </w:rPr>
      </w:pPr>
    </w:p>
    <w:p w14:paraId="6B6B8059" w14:textId="3DD459D2" w:rsidR="00350B7C" w:rsidRDefault="00350B7C" w:rsidP="00EF3B37">
      <w:pPr>
        <w:spacing w:after="0" w:line="480" w:lineRule="auto"/>
        <w:jc w:val="both"/>
        <w:divId w:val="186722198"/>
        <w:rPr>
          <w:rFonts w:ascii="Arial" w:hAnsi="Arial" w:cs="Arial"/>
          <w:sz w:val="24"/>
          <w:szCs w:val="24"/>
        </w:rPr>
      </w:pPr>
      <w:r w:rsidRPr="00287846">
        <w:rPr>
          <w:rFonts w:ascii="Arial" w:hAnsi="Arial" w:cs="Arial"/>
          <w:sz w:val="24"/>
          <w:szCs w:val="24"/>
        </w:rPr>
        <w:t xml:space="preserve">Hall, C. 2011, "The State of Modern British History", </w:t>
      </w:r>
      <w:r w:rsidRPr="00287846">
        <w:rPr>
          <w:rFonts w:ascii="Arial" w:hAnsi="Arial" w:cs="Arial"/>
          <w:i/>
          <w:iCs/>
          <w:sz w:val="24"/>
          <w:szCs w:val="24"/>
        </w:rPr>
        <w:t xml:space="preserve">History Workshop Journal, </w:t>
      </w:r>
      <w:r w:rsidRPr="00287846">
        <w:rPr>
          <w:rFonts w:ascii="Arial" w:hAnsi="Arial" w:cs="Arial"/>
          <w:sz w:val="24"/>
          <w:szCs w:val="24"/>
        </w:rPr>
        <w:t xml:space="preserve">vol.72, no. 1, pp. 205-211. </w:t>
      </w:r>
    </w:p>
    <w:p w14:paraId="1686AEC6" w14:textId="77777777" w:rsidR="0084041F" w:rsidRPr="00287846" w:rsidRDefault="0084041F" w:rsidP="00EF3B37">
      <w:pPr>
        <w:spacing w:after="0" w:line="480" w:lineRule="auto"/>
        <w:jc w:val="both"/>
        <w:divId w:val="186722198"/>
        <w:rPr>
          <w:rFonts w:ascii="Arial" w:hAnsi="Arial" w:cs="Arial"/>
          <w:sz w:val="24"/>
          <w:szCs w:val="24"/>
        </w:rPr>
      </w:pPr>
    </w:p>
    <w:p w14:paraId="0601C25D" w14:textId="75F19E00" w:rsidR="00D11D69" w:rsidRDefault="00D11D69" w:rsidP="00EF3B37">
      <w:pPr>
        <w:spacing w:after="0" w:line="480" w:lineRule="auto"/>
        <w:jc w:val="both"/>
        <w:divId w:val="186722198"/>
        <w:rPr>
          <w:rFonts w:ascii="Arial" w:eastAsia="Times New Roman" w:hAnsi="Arial" w:cs="Arial"/>
          <w:sz w:val="24"/>
          <w:szCs w:val="24"/>
        </w:rPr>
      </w:pPr>
      <w:r w:rsidRPr="00287846">
        <w:rPr>
          <w:rFonts w:ascii="Arial" w:eastAsia="Times New Roman" w:hAnsi="Arial" w:cs="Arial"/>
          <w:sz w:val="24"/>
          <w:szCs w:val="24"/>
        </w:rPr>
        <w:t>Harford, T. 2016,</w:t>
      </w:r>
      <w:r w:rsidRPr="00287846">
        <w:rPr>
          <w:rStyle w:val="selectable"/>
          <w:rFonts w:ascii="Arial" w:eastAsia="Times New Roman" w:hAnsi="Arial" w:cs="Arial"/>
          <w:sz w:val="24"/>
          <w:szCs w:val="24"/>
        </w:rPr>
        <w:t> </w:t>
      </w:r>
      <w:r w:rsidRPr="00287846">
        <w:rPr>
          <w:rFonts w:ascii="Arial" w:eastAsia="Times New Roman" w:hAnsi="Arial" w:cs="Arial"/>
          <w:i/>
          <w:iCs/>
          <w:sz w:val="24"/>
          <w:szCs w:val="24"/>
        </w:rPr>
        <w:t>Economists face up to Brexit fail</w:t>
      </w:r>
      <w:r w:rsidRPr="00287846">
        <w:rPr>
          <w:rFonts w:ascii="Arial" w:eastAsia="Times New Roman" w:hAnsi="Arial" w:cs="Arial"/>
          <w:sz w:val="24"/>
          <w:szCs w:val="24"/>
        </w:rPr>
        <w:t>, London (UK).</w:t>
      </w:r>
    </w:p>
    <w:p w14:paraId="51475E56" w14:textId="77777777" w:rsidR="0084041F" w:rsidRPr="00287846" w:rsidRDefault="0084041F" w:rsidP="00EF3B37">
      <w:pPr>
        <w:spacing w:after="0" w:line="480" w:lineRule="auto"/>
        <w:jc w:val="both"/>
        <w:divId w:val="186722198"/>
        <w:rPr>
          <w:rFonts w:ascii="Arial" w:hAnsi="Arial" w:cs="Arial"/>
          <w:sz w:val="24"/>
          <w:szCs w:val="24"/>
        </w:rPr>
      </w:pPr>
    </w:p>
    <w:p w14:paraId="42A39195" w14:textId="77777777" w:rsidR="003C1DA4" w:rsidRPr="00287846" w:rsidRDefault="00350B7C" w:rsidP="00EF3B37">
      <w:pPr>
        <w:spacing w:after="0" w:line="480" w:lineRule="auto"/>
        <w:jc w:val="both"/>
        <w:divId w:val="186722198"/>
        <w:rPr>
          <w:rFonts w:ascii="Arial" w:hAnsi="Arial" w:cs="Arial"/>
          <w:sz w:val="24"/>
          <w:szCs w:val="24"/>
        </w:rPr>
      </w:pPr>
      <w:r w:rsidRPr="00287846">
        <w:rPr>
          <w:rFonts w:ascii="Arial" w:hAnsi="Arial" w:cs="Arial"/>
          <w:sz w:val="24"/>
          <w:szCs w:val="24"/>
        </w:rPr>
        <w:t xml:space="preserve">Harris, B. 2010, "The Anglo-Scottish Treaty of Union, 1707 in 2007: Defending the Revolution, Defeating the Jacobites", </w:t>
      </w:r>
      <w:r w:rsidRPr="00287846">
        <w:rPr>
          <w:rFonts w:ascii="Arial" w:hAnsi="Arial" w:cs="Arial"/>
          <w:i/>
          <w:iCs/>
          <w:sz w:val="24"/>
          <w:szCs w:val="24"/>
        </w:rPr>
        <w:t xml:space="preserve">Journal of British Studies, </w:t>
      </w:r>
      <w:r w:rsidRPr="00287846">
        <w:rPr>
          <w:rFonts w:ascii="Arial" w:hAnsi="Arial" w:cs="Arial"/>
          <w:sz w:val="24"/>
          <w:szCs w:val="24"/>
        </w:rPr>
        <w:t>vol. 49, no. 1, pp. 28.</w:t>
      </w:r>
    </w:p>
    <w:p w14:paraId="441B4B50" w14:textId="6BADC672" w:rsidR="00B606D5" w:rsidRDefault="00B606D5" w:rsidP="00EF3B37">
      <w:pPr>
        <w:spacing w:after="0" w:line="480" w:lineRule="auto"/>
        <w:rPr>
          <w:rStyle w:val="selectable"/>
          <w:rFonts w:ascii="Arial" w:eastAsia="Times New Roman" w:hAnsi="Arial" w:cs="Arial"/>
          <w:sz w:val="24"/>
          <w:szCs w:val="24"/>
        </w:rPr>
      </w:pPr>
      <w:r w:rsidRPr="00287846">
        <w:rPr>
          <w:rStyle w:val="selectable"/>
          <w:rFonts w:ascii="Arial" w:eastAsia="Times New Roman" w:hAnsi="Arial" w:cs="Arial"/>
          <w:sz w:val="24"/>
          <w:szCs w:val="24"/>
        </w:rPr>
        <w:t>Historyof</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 xml:space="preserve">online.org. (2017). </w:t>
      </w:r>
      <w:r w:rsidRPr="00287846">
        <w:rPr>
          <w:rStyle w:val="selectable"/>
          <w:rFonts w:ascii="Arial" w:eastAsia="Times New Roman" w:hAnsi="Arial" w:cs="Arial"/>
          <w:i/>
          <w:iCs/>
          <w:sz w:val="24"/>
          <w:szCs w:val="24"/>
        </w:rPr>
        <w:t xml:space="preserve">The Union with Ireland, 1800 | History of </w:t>
      </w:r>
      <w:r w:rsidR="00276A85">
        <w:rPr>
          <w:rStyle w:val="selectable"/>
          <w:rFonts w:ascii="Arial" w:eastAsia="Times New Roman" w:hAnsi="Arial" w:cs="Arial"/>
          <w:i/>
          <w:iCs/>
          <w:sz w:val="24"/>
          <w:szCs w:val="24"/>
        </w:rPr>
        <w:t>Parliament</w:t>
      </w:r>
      <w:r w:rsidRPr="00287846">
        <w:rPr>
          <w:rStyle w:val="selectable"/>
          <w:rFonts w:ascii="Arial" w:eastAsia="Times New Roman" w:hAnsi="Arial" w:cs="Arial"/>
          <w:i/>
          <w:iCs/>
          <w:sz w:val="24"/>
          <w:szCs w:val="24"/>
        </w:rPr>
        <w:t xml:space="preserve"> Online</w:t>
      </w:r>
      <w:r w:rsidRPr="00287846">
        <w:rPr>
          <w:rStyle w:val="selectable"/>
          <w:rFonts w:ascii="Arial" w:eastAsia="Times New Roman" w:hAnsi="Arial" w:cs="Arial"/>
          <w:sz w:val="24"/>
          <w:szCs w:val="24"/>
        </w:rPr>
        <w:t>. [online] Available at: http://www.historyof</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online.org/periods/hanoverians/union-ireland-1800 [Accessed 9 Feb. 2017].</w:t>
      </w:r>
    </w:p>
    <w:p w14:paraId="04A2F1F0" w14:textId="77777777" w:rsidR="0084041F" w:rsidRPr="00287846" w:rsidRDefault="0084041F" w:rsidP="00EF3B37">
      <w:pPr>
        <w:spacing w:after="0" w:line="480" w:lineRule="auto"/>
        <w:rPr>
          <w:rStyle w:val="selectable"/>
          <w:rFonts w:ascii="Arial" w:eastAsia="Times New Roman" w:hAnsi="Arial" w:cs="Arial"/>
          <w:sz w:val="24"/>
          <w:szCs w:val="24"/>
        </w:rPr>
      </w:pPr>
    </w:p>
    <w:p w14:paraId="6D9082A8" w14:textId="77777777" w:rsidR="001D6BD3" w:rsidRDefault="001D6BD3">
      <w:pPr>
        <w:rPr>
          <w:rFonts w:ascii="Arial" w:hAnsi="Arial" w:cs="Arial"/>
          <w:sz w:val="24"/>
          <w:szCs w:val="24"/>
          <w:shd w:val="clear" w:color="auto" w:fill="FFFFFF"/>
        </w:rPr>
      </w:pPr>
      <w:r>
        <w:rPr>
          <w:rFonts w:ascii="Arial" w:hAnsi="Arial" w:cs="Arial"/>
          <w:sz w:val="24"/>
          <w:szCs w:val="24"/>
          <w:shd w:val="clear" w:color="auto" w:fill="FFFFFF"/>
        </w:rPr>
        <w:br w:type="page"/>
      </w:r>
    </w:p>
    <w:p w14:paraId="1630F142" w14:textId="556A6423" w:rsidR="005B7F5B" w:rsidRDefault="005B7F5B" w:rsidP="00EF3B37">
      <w:pPr>
        <w:spacing w:after="0" w:line="480" w:lineRule="auto"/>
        <w:jc w:val="both"/>
        <w:rPr>
          <w:rFonts w:ascii="Arial" w:hAnsi="Arial" w:cs="Arial"/>
          <w:sz w:val="24"/>
          <w:szCs w:val="24"/>
          <w:shd w:val="clear" w:color="auto" w:fill="FFFFFF"/>
        </w:rPr>
      </w:pPr>
      <w:r w:rsidRPr="00287846">
        <w:rPr>
          <w:rFonts w:ascii="Arial" w:hAnsi="Arial" w:cs="Arial"/>
          <w:sz w:val="24"/>
          <w:szCs w:val="24"/>
          <w:shd w:val="clear" w:color="auto" w:fill="FFFFFF"/>
        </w:rPr>
        <w:t>Ipsos-mori.com. (2017).</w:t>
      </w:r>
      <w:r w:rsidRPr="00287846">
        <w:rPr>
          <w:rStyle w:val="apple-converted-space"/>
          <w:rFonts w:ascii="Arial" w:hAnsi="Arial" w:cs="Arial"/>
          <w:sz w:val="24"/>
          <w:szCs w:val="24"/>
          <w:shd w:val="clear" w:color="auto" w:fill="FFFFFF"/>
        </w:rPr>
        <w:t> </w:t>
      </w:r>
      <w:r w:rsidRPr="00287846">
        <w:rPr>
          <w:rFonts w:ascii="Arial" w:hAnsi="Arial" w:cs="Arial"/>
          <w:i/>
          <w:iCs/>
          <w:sz w:val="24"/>
          <w:szCs w:val="24"/>
          <w:shd w:val="clear" w:color="auto" w:fill="FFFFFF"/>
        </w:rPr>
        <w:t>Ipsos MORI | Poll | Captains of Industry say business is already suffering the consequences of Brexit</w:t>
      </w:r>
      <w:r w:rsidRPr="00287846">
        <w:rPr>
          <w:rFonts w:ascii="Arial" w:hAnsi="Arial" w:cs="Arial"/>
          <w:sz w:val="24"/>
          <w:szCs w:val="24"/>
          <w:shd w:val="clear" w:color="auto" w:fill="FFFFFF"/>
        </w:rPr>
        <w:t>. [online] Available at: https://www.ipsos-mori.com/researchpublications/researcharchive/3837/Captains-of-Industry-say-business-is-already-suffering-the-consequences-of-Brexit.aspx#gallery[m]/0/ [Accessed 26 Apr. 2017].</w:t>
      </w:r>
    </w:p>
    <w:p w14:paraId="51309246"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4152E7B3" w14:textId="58E2D131" w:rsidR="00C7159A" w:rsidRDefault="00C7159A"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Kulkarni, S. (2017). </w:t>
      </w:r>
      <w:r w:rsidRPr="00287846">
        <w:rPr>
          <w:rStyle w:val="selectable"/>
          <w:rFonts w:ascii="Arial" w:eastAsia="Times New Roman" w:hAnsi="Arial" w:cs="Arial"/>
          <w:i/>
          <w:iCs/>
          <w:sz w:val="24"/>
          <w:szCs w:val="24"/>
        </w:rPr>
        <w:t>Why academics think Brexit is bad news for UK science</w:t>
      </w:r>
      <w:r w:rsidRPr="00287846">
        <w:rPr>
          <w:rStyle w:val="selectable"/>
          <w:rFonts w:ascii="Arial" w:eastAsia="Times New Roman" w:hAnsi="Arial" w:cs="Arial"/>
          <w:sz w:val="24"/>
          <w:szCs w:val="24"/>
        </w:rPr>
        <w:t>. [online] Editage Insights. Available at: http://www.editage.com/insights/why-academics-think-brexit-is-bad-news-for-uk-science [Accessed 13 Apr. 2017].</w:t>
      </w:r>
    </w:p>
    <w:p w14:paraId="10803B31"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7B92E6B6" w14:textId="42AB849F" w:rsidR="00F71959" w:rsidRDefault="00F71959"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Labour.org.uk. (2017). </w:t>
      </w:r>
      <w:r w:rsidRPr="00287846">
        <w:rPr>
          <w:rStyle w:val="selectable"/>
          <w:rFonts w:ascii="Arial" w:eastAsia="Times New Roman" w:hAnsi="Arial" w:cs="Arial"/>
          <w:i/>
          <w:iCs/>
          <w:sz w:val="24"/>
          <w:szCs w:val="24"/>
        </w:rPr>
        <w:t>Results of the Labour Leadership elections</w:t>
      </w:r>
      <w:r w:rsidRPr="00287846">
        <w:rPr>
          <w:rStyle w:val="selectable"/>
          <w:rFonts w:ascii="Arial" w:eastAsia="Times New Roman" w:hAnsi="Arial" w:cs="Arial"/>
          <w:sz w:val="24"/>
          <w:szCs w:val="24"/>
        </w:rPr>
        <w:t>. [online] Available at: http://www.labour.org.uk/blog/entry/results-of-the-labour-leadership-and-deputy-leadership-election [Accessed 15 Feb. 2017].</w:t>
      </w:r>
    </w:p>
    <w:p w14:paraId="490B97A3" w14:textId="77777777" w:rsidR="0084041F" w:rsidRPr="00287846" w:rsidRDefault="0084041F" w:rsidP="00EF3B37">
      <w:pPr>
        <w:spacing w:after="0" w:line="480" w:lineRule="auto"/>
        <w:jc w:val="both"/>
        <w:rPr>
          <w:rFonts w:ascii="Arial" w:eastAsia="Times New Roman" w:hAnsi="Arial" w:cs="Arial"/>
          <w:sz w:val="24"/>
          <w:szCs w:val="24"/>
        </w:rPr>
      </w:pPr>
    </w:p>
    <w:p w14:paraId="16AF941E" w14:textId="2B8588C1" w:rsidR="00D6018C" w:rsidRDefault="00D6018C"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Lisbon-treaty.org. (2017). </w:t>
      </w:r>
      <w:r w:rsidRPr="00287846">
        <w:rPr>
          <w:rStyle w:val="selectable"/>
          <w:rFonts w:ascii="Arial" w:eastAsia="Times New Roman" w:hAnsi="Arial" w:cs="Arial"/>
          <w:i/>
          <w:iCs/>
          <w:sz w:val="24"/>
          <w:szCs w:val="24"/>
        </w:rPr>
        <w:t>The Lisbon Treaty</w:t>
      </w:r>
      <w:r w:rsidRPr="00287846">
        <w:rPr>
          <w:rStyle w:val="selectable"/>
          <w:rFonts w:ascii="Arial" w:eastAsia="Times New Roman" w:hAnsi="Arial" w:cs="Arial"/>
          <w:sz w:val="24"/>
          <w:szCs w:val="24"/>
        </w:rPr>
        <w:t>. [online] Available at: http://www.lisbon-treaty.org/wcm/the-lisbon-treaty.html [Accessed 9 Feb. 2017].</w:t>
      </w:r>
    </w:p>
    <w:p w14:paraId="2090F6BC" w14:textId="77777777" w:rsidR="00E46620" w:rsidRDefault="00E46620" w:rsidP="00E46620">
      <w:pPr>
        <w:spacing w:after="0" w:line="480" w:lineRule="auto"/>
        <w:rPr>
          <w:rStyle w:val="selectable"/>
          <w:rFonts w:ascii="Arial" w:eastAsia="Times New Roman" w:hAnsi="Arial" w:cs="Arial"/>
          <w:sz w:val="24"/>
          <w:szCs w:val="24"/>
        </w:rPr>
      </w:pPr>
    </w:p>
    <w:p w14:paraId="1D248F1F" w14:textId="69489535" w:rsidR="00E46620" w:rsidRDefault="00E46620" w:rsidP="00E46620">
      <w:pPr>
        <w:spacing w:after="0" w:line="480" w:lineRule="auto"/>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Lse.ac.uk. (2017). </w:t>
      </w:r>
      <w:r w:rsidRPr="00287846">
        <w:rPr>
          <w:rStyle w:val="selectable"/>
          <w:rFonts w:ascii="Arial" w:eastAsia="Times New Roman" w:hAnsi="Arial" w:cs="Arial"/>
          <w:i/>
          <w:iCs/>
          <w:sz w:val="24"/>
          <w:szCs w:val="24"/>
        </w:rPr>
        <w:t>Dr Swati Dhingra - Faculty Pages - People - Department of Economics - Home</w:t>
      </w:r>
      <w:r w:rsidRPr="00287846">
        <w:rPr>
          <w:rStyle w:val="selectable"/>
          <w:rFonts w:ascii="Arial" w:eastAsia="Times New Roman" w:hAnsi="Arial" w:cs="Arial"/>
          <w:sz w:val="24"/>
          <w:szCs w:val="24"/>
        </w:rPr>
        <w:t>. [online] Available at: http://www.lse.ac.uk/economics/people/facultyPages/SwatiDhingra.aspx [Accessed 2 Mar. 2017].</w:t>
      </w:r>
    </w:p>
    <w:p w14:paraId="68535000" w14:textId="77777777" w:rsidR="001D6BD3" w:rsidRDefault="001D6BD3">
      <w:pPr>
        <w:rPr>
          <w:rFonts w:ascii="Arial" w:eastAsia="Times New Roman" w:hAnsi="Arial" w:cs="Arial"/>
          <w:sz w:val="24"/>
          <w:szCs w:val="24"/>
        </w:rPr>
      </w:pPr>
    </w:p>
    <w:p w14:paraId="4E749277" w14:textId="77777777" w:rsidR="00E46620" w:rsidRDefault="00E46620">
      <w:pPr>
        <w:rPr>
          <w:rFonts w:ascii="Arial" w:eastAsia="Times New Roman" w:hAnsi="Arial" w:cs="Arial"/>
          <w:sz w:val="24"/>
          <w:szCs w:val="24"/>
        </w:rPr>
      </w:pPr>
      <w:r>
        <w:rPr>
          <w:rFonts w:ascii="Arial" w:eastAsia="Times New Roman" w:hAnsi="Arial" w:cs="Arial"/>
          <w:sz w:val="24"/>
          <w:szCs w:val="24"/>
        </w:rPr>
        <w:br w:type="page"/>
      </w:r>
    </w:p>
    <w:p w14:paraId="36A17ECB" w14:textId="4683EEFF" w:rsidR="0084041F" w:rsidRPr="00287846" w:rsidRDefault="00253CC3"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Lynn, M. 2016, "The real Brexit risk",</w:t>
      </w:r>
      <w:r w:rsidRPr="00287846">
        <w:rPr>
          <w:rStyle w:val="selectable"/>
          <w:rFonts w:ascii="Arial" w:eastAsia="Times New Roman" w:hAnsi="Arial" w:cs="Arial"/>
          <w:sz w:val="24"/>
          <w:szCs w:val="24"/>
        </w:rPr>
        <w:t> </w:t>
      </w:r>
      <w:r w:rsidRPr="00287846">
        <w:rPr>
          <w:rFonts w:ascii="Arial" w:eastAsia="Times New Roman" w:hAnsi="Arial" w:cs="Arial"/>
          <w:i/>
          <w:iCs/>
          <w:sz w:val="24"/>
          <w:szCs w:val="24"/>
        </w:rPr>
        <w:t>The Spectator,</w:t>
      </w:r>
      <w:r w:rsidRPr="00287846">
        <w:rPr>
          <w:rStyle w:val="selectable"/>
          <w:rFonts w:ascii="Arial" w:eastAsia="Times New Roman" w:hAnsi="Arial" w:cs="Arial"/>
          <w:i/>
          <w:iCs/>
          <w:sz w:val="24"/>
          <w:szCs w:val="24"/>
        </w:rPr>
        <w:t> </w:t>
      </w:r>
      <w:r w:rsidRPr="00287846">
        <w:rPr>
          <w:rFonts w:ascii="Arial" w:eastAsia="Times New Roman" w:hAnsi="Arial" w:cs="Arial"/>
          <w:sz w:val="24"/>
          <w:szCs w:val="24"/>
        </w:rPr>
        <w:t>, pp. n/a.</w:t>
      </w:r>
    </w:p>
    <w:p w14:paraId="7E190A2A" w14:textId="37DBD898" w:rsidR="007C7678" w:rsidRDefault="00D621F2" w:rsidP="00EF3B37">
      <w:pPr>
        <w:spacing w:after="0" w:line="480" w:lineRule="auto"/>
        <w:jc w:val="both"/>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mdgb, V. (2017). </w:t>
      </w:r>
      <w:r w:rsidRPr="00287846">
        <w:rPr>
          <w:rStyle w:val="selectable"/>
          <w:rFonts w:ascii="Arial" w:eastAsia="Times New Roman" w:hAnsi="Arial" w:cs="Arial"/>
          <w:i/>
          <w:iCs/>
          <w:sz w:val="24"/>
          <w:szCs w:val="24"/>
        </w:rPr>
        <w:t>My initial reaction to the results of the Referendum – UK Referendum on EU Membership 2016 – A Briton in Austria speaks out…</w:t>
      </w:r>
      <w:r w:rsidRPr="00287846">
        <w:rPr>
          <w:rStyle w:val="selectable"/>
          <w:rFonts w:ascii="Arial" w:eastAsia="Times New Roman" w:hAnsi="Arial" w:cs="Arial"/>
          <w:sz w:val="24"/>
          <w:szCs w:val="24"/>
        </w:rPr>
        <w:t>. [online] Michaelbailey.at. Available at: http://www.michaelbailey.at/uk-referendum-2016/?p=181 [Accessed 16 Mar. 2017].</w:t>
      </w:r>
    </w:p>
    <w:p w14:paraId="0811056E" w14:textId="77777777" w:rsidR="0084041F" w:rsidRPr="00287846" w:rsidRDefault="0084041F" w:rsidP="00EF3B37">
      <w:pPr>
        <w:spacing w:after="0" w:line="480" w:lineRule="auto"/>
        <w:jc w:val="both"/>
        <w:rPr>
          <w:rFonts w:ascii="Arial" w:eastAsia="Times New Roman" w:hAnsi="Arial" w:cs="Arial"/>
          <w:sz w:val="24"/>
          <w:szCs w:val="24"/>
        </w:rPr>
      </w:pPr>
    </w:p>
    <w:p w14:paraId="7A484B23" w14:textId="77777777" w:rsidR="00E46620" w:rsidRDefault="00DD6DF4"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Making laws. (2017). [online] UK </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 xml:space="preserve">. Available at: </w:t>
      </w:r>
    </w:p>
    <w:p w14:paraId="0CFA2A07" w14:textId="3B4FAA62" w:rsidR="009E72EC" w:rsidRDefault="00DD6DF4"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http://www.</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.uk/business/lords/work-of-the-house-of-lords/making-laws/ [Accessed 16 Feb. 2017].</w:t>
      </w:r>
    </w:p>
    <w:p w14:paraId="6D024180" w14:textId="77777777" w:rsidR="0084041F" w:rsidRPr="00287846" w:rsidRDefault="0084041F" w:rsidP="00EF3B37">
      <w:pPr>
        <w:spacing w:after="0" w:line="480" w:lineRule="auto"/>
        <w:jc w:val="both"/>
        <w:divId w:val="186722198"/>
        <w:rPr>
          <w:rFonts w:ascii="Arial" w:hAnsi="Arial" w:cs="Arial"/>
          <w:sz w:val="24"/>
          <w:szCs w:val="24"/>
        </w:rPr>
      </w:pPr>
    </w:p>
    <w:p w14:paraId="1627D651" w14:textId="2DE04E10" w:rsidR="00350B7C" w:rsidRDefault="003C1DA4" w:rsidP="00EF3B37">
      <w:pPr>
        <w:spacing w:after="0" w:line="480" w:lineRule="auto"/>
        <w:jc w:val="both"/>
        <w:divId w:val="186722198"/>
        <w:rPr>
          <w:rFonts w:ascii="Arial" w:hAnsi="Arial" w:cs="Arial"/>
          <w:sz w:val="24"/>
          <w:szCs w:val="24"/>
        </w:rPr>
      </w:pPr>
      <w:r w:rsidRPr="00287846">
        <w:rPr>
          <w:rFonts w:ascii="Arial" w:hAnsi="Arial" w:cs="Arial"/>
          <w:sz w:val="24"/>
          <w:szCs w:val="24"/>
        </w:rPr>
        <w:t xml:space="preserve">Menon, A. &amp; Fowler, B. 2016, "Hard or Soft? The Politics of Brexit", </w:t>
      </w:r>
      <w:r w:rsidRPr="00287846">
        <w:rPr>
          <w:rFonts w:ascii="Arial" w:hAnsi="Arial" w:cs="Arial"/>
          <w:i/>
          <w:iCs/>
          <w:sz w:val="24"/>
          <w:szCs w:val="24"/>
        </w:rPr>
        <w:t xml:space="preserve">National Institute Economic Review, </w:t>
      </w:r>
      <w:r w:rsidRPr="00287846">
        <w:rPr>
          <w:rFonts w:ascii="Arial" w:hAnsi="Arial" w:cs="Arial"/>
          <w:sz w:val="24"/>
          <w:szCs w:val="24"/>
        </w:rPr>
        <w:t>vol. 238, no. 1, pp. R4-R12.</w:t>
      </w:r>
    </w:p>
    <w:p w14:paraId="111F95A8" w14:textId="77777777" w:rsidR="0084041F" w:rsidRPr="00287846" w:rsidRDefault="0084041F" w:rsidP="00EF3B37">
      <w:pPr>
        <w:spacing w:after="0" w:line="480" w:lineRule="auto"/>
        <w:jc w:val="both"/>
        <w:divId w:val="186722198"/>
        <w:rPr>
          <w:rFonts w:ascii="Arial" w:hAnsi="Arial" w:cs="Arial"/>
          <w:sz w:val="24"/>
          <w:szCs w:val="24"/>
        </w:rPr>
      </w:pPr>
    </w:p>
    <w:p w14:paraId="11538502" w14:textId="17F72C62" w:rsidR="009B5CC0" w:rsidRDefault="009B5CC0"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Merrick, R. (2017). </w:t>
      </w:r>
      <w:r w:rsidRPr="00287846">
        <w:rPr>
          <w:rStyle w:val="selectable"/>
          <w:rFonts w:ascii="Arial" w:eastAsia="Times New Roman" w:hAnsi="Arial" w:cs="Arial"/>
          <w:i/>
          <w:iCs/>
          <w:sz w:val="24"/>
          <w:szCs w:val="24"/>
        </w:rPr>
        <w:t>The Liberal Democrats' leader wants his party to be the only one opposing Brexit, not all his MPs agree.</w:t>
      </w:r>
      <w:r w:rsidRPr="00287846">
        <w:rPr>
          <w:rStyle w:val="selectable"/>
          <w:rFonts w:ascii="Arial" w:eastAsia="Times New Roman" w:hAnsi="Arial" w:cs="Arial"/>
          <w:sz w:val="24"/>
          <w:szCs w:val="24"/>
        </w:rPr>
        <w:t xml:space="preserve"> [online] The Independent. Available at: http://www.independent.co.uk/news/uk/politics/brexit-vote-</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-tim-farron-liberal-democrats-revolt-a7464371.html [Accessed 16 Feb. 2017].</w:t>
      </w:r>
    </w:p>
    <w:p w14:paraId="006E5BA3" w14:textId="77777777" w:rsidR="0084041F" w:rsidRPr="00287846" w:rsidRDefault="0084041F" w:rsidP="00EF3B37">
      <w:pPr>
        <w:spacing w:after="0" w:line="480" w:lineRule="auto"/>
        <w:jc w:val="both"/>
        <w:divId w:val="186722198"/>
        <w:rPr>
          <w:rFonts w:ascii="Arial" w:hAnsi="Arial" w:cs="Arial"/>
          <w:sz w:val="24"/>
          <w:szCs w:val="24"/>
        </w:rPr>
      </w:pPr>
    </w:p>
    <w:p w14:paraId="11558EE9" w14:textId="012A8020" w:rsidR="00350B7C" w:rsidRDefault="00350B7C" w:rsidP="00EF3B37">
      <w:pPr>
        <w:spacing w:after="0" w:line="480" w:lineRule="auto"/>
        <w:jc w:val="both"/>
        <w:divId w:val="186722198"/>
        <w:rPr>
          <w:rFonts w:ascii="Arial" w:hAnsi="Arial" w:cs="Arial"/>
          <w:sz w:val="24"/>
          <w:szCs w:val="24"/>
        </w:rPr>
      </w:pPr>
      <w:r w:rsidRPr="00287846">
        <w:rPr>
          <w:rFonts w:ascii="Arial" w:hAnsi="Arial" w:cs="Arial"/>
          <w:sz w:val="24"/>
          <w:szCs w:val="24"/>
        </w:rPr>
        <w:t xml:space="preserve">Murdoch, A. 2007, "The creation of the United Kingdom of Great Britain in 1707", </w:t>
      </w:r>
      <w:r w:rsidR="003066DF">
        <w:rPr>
          <w:rFonts w:ascii="Arial" w:hAnsi="Arial" w:cs="Arial"/>
          <w:i/>
          <w:iCs/>
          <w:sz w:val="24"/>
          <w:szCs w:val="24"/>
        </w:rPr>
        <w:t>Historian,</w:t>
      </w:r>
      <w:r w:rsidRPr="00287846">
        <w:rPr>
          <w:rFonts w:ascii="Arial" w:hAnsi="Arial" w:cs="Arial"/>
          <w:sz w:val="24"/>
          <w:szCs w:val="24"/>
        </w:rPr>
        <w:t xml:space="preserve">, no. 94, pp. 14-18. </w:t>
      </w:r>
    </w:p>
    <w:p w14:paraId="56820BFD" w14:textId="77777777" w:rsidR="00093563" w:rsidRPr="00287846" w:rsidRDefault="00093563" w:rsidP="00EF3B37">
      <w:pPr>
        <w:spacing w:after="0" w:line="480" w:lineRule="auto"/>
        <w:jc w:val="both"/>
        <w:divId w:val="186722198"/>
        <w:rPr>
          <w:rFonts w:ascii="Arial" w:hAnsi="Arial" w:cs="Arial"/>
          <w:sz w:val="24"/>
          <w:szCs w:val="24"/>
        </w:rPr>
      </w:pPr>
    </w:p>
    <w:p w14:paraId="3AB4F2F8" w14:textId="29908420" w:rsidR="008F5871" w:rsidRDefault="008F5871" w:rsidP="00EF3B37">
      <w:pPr>
        <w:spacing w:after="0" w:line="480" w:lineRule="auto"/>
        <w:jc w:val="both"/>
        <w:divId w:val="186722198"/>
        <w:rPr>
          <w:rFonts w:ascii="Arial" w:hAnsi="Arial" w:cs="Arial"/>
          <w:sz w:val="24"/>
          <w:szCs w:val="24"/>
          <w:lang w:val="en"/>
        </w:rPr>
      </w:pPr>
      <w:r w:rsidRPr="00287846">
        <w:rPr>
          <w:rFonts w:ascii="Arial" w:hAnsi="Arial" w:cs="Arial"/>
          <w:sz w:val="24"/>
          <w:szCs w:val="24"/>
          <w:lang w:val="en"/>
        </w:rPr>
        <w:t xml:space="preserve">Oliver, T. 2016, "GOODBYE BRITANNIA? THE INTERNATIONAL IMPLICATIONS OF BRITAIN'S VOTE TO LEAVE THE EU", </w:t>
      </w:r>
      <w:r w:rsidRPr="00287846">
        <w:rPr>
          <w:rFonts w:ascii="Arial" w:hAnsi="Arial" w:cs="Arial"/>
          <w:i/>
          <w:iCs/>
          <w:sz w:val="24"/>
          <w:szCs w:val="24"/>
          <w:lang w:val="en"/>
        </w:rPr>
        <w:t xml:space="preserve">Geopolitics, History and International Relations, </w:t>
      </w:r>
      <w:r w:rsidRPr="00287846">
        <w:rPr>
          <w:rFonts w:ascii="Arial" w:hAnsi="Arial" w:cs="Arial"/>
          <w:sz w:val="24"/>
          <w:szCs w:val="24"/>
          <w:lang w:val="en"/>
        </w:rPr>
        <w:t>vol. 8, no. 2, pp. 214-233.</w:t>
      </w:r>
    </w:p>
    <w:p w14:paraId="282999FE" w14:textId="77777777" w:rsidR="0084041F" w:rsidRPr="00287846" w:rsidRDefault="0084041F" w:rsidP="00EF3B37">
      <w:pPr>
        <w:spacing w:after="0" w:line="480" w:lineRule="auto"/>
        <w:jc w:val="both"/>
        <w:divId w:val="186722198"/>
        <w:rPr>
          <w:rFonts w:ascii="Arial" w:hAnsi="Arial" w:cs="Arial"/>
          <w:sz w:val="24"/>
          <w:szCs w:val="24"/>
          <w:lang w:val="en"/>
        </w:rPr>
      </w:pPr>
    </w:p>
    <w:p w14:paraId="2D4E1D5A" w14:textId="17A0C1FE" w:rsidR="00CC6459" w:rsidRDefault="00CC6459"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Open Europe. (2017). </w:t>
      </w:r>
      <w:r w:rsidRPr="00287846">
        <w:rPr>
          <w:rStyle w:val="selectable"/>
          <w:rFonts w:ascii="Arial" w:eastAsia="Times New Roman" w:hAnsi="Arial" w:cs="Arial"/>
          <w:i/>
          <w:iCs/>
          <w:sz w:val="24"/>
          <w:szCs w:val="24"/>
        </w:rPr>
        <w:t>Turkey is no model for Britain's post-Brexit trade policy | Open Europe</w:t>
      </w:r>
      <w:r w:rsidRPr="00287846">
        <w:rPr>
          <w:rStyle w:val="selectable"/>
          <w:rFonts w:ascii="Arial" w:eastAsia="Times New Roman" w:hAnsi="Arial" w:cs="Arial"/>
          <w:sz w:val="24"/>
          <w:szCs w:val="24"/>
        </w:rPr>
        <w:t>. [online] Available at: http://openeurope.org.uk/impact/turkey-no-model-britains-post-brexit-trade-policy/ [Accessed 2 May 2017].</w:t>
      </w:r>
    </w:p>
    <w:p w14:paraId="0D3EE8D8" w14:textId="77777777" w:rsidR="0084041F" w:rsidRPr="00287846" w:rsidRDefault="0084041F" w:rsidP="00EF3B37">
      <w:pPr>
        <w:spacing w:after="0" w:line="480" w:lineRule="auto"/>
        <w:jc w:val="both"/>
        <w:divId w:val="186722198"/>
        <w:rPr>
          <w:rFonts w:ascii="Arial" w:eastAsia="Times New Roman" w:hAnsi="Arial" w:cs="Arial"/>
          <w:sz w:val="24"/>
          <w:szCs w:val="24"/>
        </w:rPr>
      </w:pPr>
    </w:p>
    <w:p w14:paraId="244DBB5B" w14:textId="42C647A3" w:rsidR="00AC2AFF" w:rsidRDefault="003066DF" w:rsidP="00EF3B37">
      <w:pPr>
        <w:spacing w:after="0" w:line="480" w:lineRule="auto"/>
        <w:jc w:val="both"/>
        <w:divId w:val="186722198"/>
        <w:rPr>
          <w:rFonts w:ascii="Arial" w:eastAsia="Times New Roman" w:hAnsi="Arial" w:cs="Arial"/>
          <w:sz w:val="24"/>
          <w:szCs w:val="24"/>
        </w:rPr>
      </w:pPr>
      <w:r>
        <w:rPr>
          <w:rFonts w:ascii="Arial" w:eastAsia="Times New Roman" w:hAnsi="Arial" w:cs="Arial"/>
          <w:sz w:val="24"/>
          <w:szCs w:val="24"/>
        </w:rPr>
        <w:t>Oppenheim, A.N</w:t>
      </w:r>
      <w:r w:rsidR="001F1E9B" w:rsidRPr="00287846">
        <w:rPr>
          <w:rFonts w:ascii="Arial" w:eastAsia="Times New Roman" w:hAnsi="Arial" w:cs="Arial"/>
          <w:sz w:val="24"/>
          <w:szCs w:val="24"/>
        </w:rPr>
        <w:t>. &amp; Oppenheim, A.N. 1992,</w:t>
      </w:r>
      <w:r w:rsidR="001F1E9B" w:rsidRPr="00287846">
        <w:rPr>
          <w:rStyle w:val="selectable"/>
          <w:rFonts w:ascii="Arial" w:eastAsia="Times New Roman" w:hAnsi="Arial" w:cs="Arial"/>
          <w:sz w:val="24"/>
          <w:szCs w:val="24"/>
        </w:rPr>
        <w:t> </w:t>
      </w:r>
      <w:r w:rsidR="001F1E9B" w:rsidRPr="00287846">
        <w:rPr>
          <w:rFonts w:ascii="Arial" w:eastAsia="Times New Roman" w:hAnsi="Arial" w:cs="Arial"/>
          <w:i/>
          <w:iCs/>
          <w:sz w:val="24"/>
          <w:szCs w:val="24"/>
        </w:rPr>
        <w:t>Questionnaire design, interviewing and attitude measurement,</w:t>
      </w:r>
      <w:r w:rsidR="001F1E9B" w:rsidRPr="00287846">
        <w:rPr>
          <w:rStyle w:val="selectable"/>
          <w:rFonts w:ascii="Arial" w:eastAsia="Times New Roman" w:hAnsi="Arial" w:cs="Arial"/>
          <w:i/>
          <w:iCs/>
          <w:sz w:val="24"/>
          <w:szCs w:val="24"/>
        </w:rPr>
        <w:t> </w:t>
      </w:r>
      <w:r w:rsidR="001F1E9B" w:rsidRPr="00287846">
        <w:rPr>
          <w:rFonts w:ascii="Arial" w:eastAsia="Times New Roman" w:hAnsi="Arial" w:cs="Arial"/>
          <w:sz w:val="24"/>
          <w:szCs w:val="24"/>
        </w:rPr>
        <w:t>2nd ed. edn, London : Pinter, London.</w:t>
      </w:r>
    </w:p>
    <w:p w14:paraId="4BB709D0" w14:textId="77777777" w:rsidR="0084041F" w:rsidRPr="00287846" w:rsidRDefault="0084041F" w:rsidP="00EF3B37">
      <w:pPr>
        <w:spacing w:after="0" w:line="480" w:lineRule="auto"/>
        <w:jc w:val="both"/>
        <w:divId w:val="186722198"/>
        <w:rPr>
          <w:rFonts w:ascii="Arial" w:eastAsia="Times New Roman" w:hAnsi="Arial" w:cs="Arial"/>
          <w:sz w:val="24"/>
          <w:szCs w:val="24"/>
        </w:rPr>
      </w:pPr>
    </w:p>
    <w:p w14:paraId="03BF5B4E" w14:textId="1CE86769" w:rsidR="009F3E66" w:rsidRDefault="009F3E66"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Ponterotto, J. 2002, "Qualitative research methods: The fifth force in psychology",</w:t>
      </w:r>
      <w:r w:rsidRPr="00287846">
        <w:rPr>
          <w:rStyle w:val="apple-converted-space"/>
          <w:rFonts w:ascii="Arial" w:eastAsia="Times New Roman" w:hAnsi="Arial" w:cs="Arial"/>
          <w:sz w:val="24"/>
          <w:szCs w:val="24"/>
        </w:rPr>
        <w:t> </w:t>
      </w:r>
      <w:r w:rsidRPr="00287846">
        <w:rPr>
          <w:rFonts w:ascii="Arial" w:eastAsia="Times New Roman" w:hAnsi="Arial" w:cs="Arial"/>
          <w:i/>
          <w:iCs/>
          <w:sz w:val="24"/>
          <w:szCs w:val="24"/>
        </w:rPr>
        <w:t>Counseling Psychologist,</w:t>
      </w:r>
      <w:r w:rsidRPr="00287846">
        <w:rPr>
          <w:rStyle w:val="apple-converted-space"/>
          <w:rFonts w:ascii="Arial" w:eastAsia="Times New Roman" w:hAnsi="Arial" w:cs="Arial"/>
          <w:i/>
          <w:iCs/>
          <w:sz w:val="24"/>
          <w:szCs w:val="24"/>
        </w:rPr>
        <w:t> </w:t>
      </w:r>
      <w:r w:rsidRPr="00287846">
        <w:rPr>
          <w:rFonts w:ascii="Arial" w:eastAsia="Times New Roman" w:hAnsi="Arial" w:cs="Arial"/>
          <w:sz w:val="24"/>
          <w:szCs w:val="24"/>
        </w:rPr>
        <w:t>vol. 30, no. 3, pp. 394-406.</w:t>
      </w:r>
    </w:p>
    <w:p w14:paraId="1AD3DE72" w14:textId="77777777" w:rsidR="0084041F" w:rsidRPr="00287846" w:rsidRDefault="0084041F" w:rsidP="00EF3B37">
      <w:pPr>
        <w:spacing w:after="0" w:line="480" w:lineRule="auto"/>
        <w:jc w:val="both"/>
        <w:rPr>
          <w:rStyle w:val="selectable"/>
          <w:rFonts w:ascii="Arial" w:eastAsia="Times New Roman" w:hAnsi="Arial" w:cs="Arial"/>
          <w:sz w:val="24"/>
          <w:szCs w:val="24"/>
        </w:rPr>
      </w:pPr>
    </w:p>
    <w:p w14:paraId="0DAE2CEC" w14:textId="17ACDD84" w:rsidR="004D769C" w:rsidRPr="001D6BD3" w:rsidRDefault="004D769C"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Rotondo, E. 2013, "The legal effect of EU Regulations",</w:t>
      </w:r>
      <w:r w:rsidRPr="00287846">
        <w:rPr>
          <w:rStyle w:val="apple-converted-space"/>
          <w:rFonts w:ascii="Arial" w:eastAsia="Times New Roman" w:hAnsi="Arial" w:cs="Arial"/>
          <w:sz w:val="24"/>
          <w:szCs w:val="24"/>
        </w:rPr>
        <w:t> </w:t>
      </w:r>
      <w:r w:rsidRPr="00287846">
        <w:rPr>
          <w:rFonts w:ascii="Arial" w:eastAsia="Times New Roman" w:hAnsi="Arial" w:cs="Arial"/>
          <w:i/>
          <w:iCs/>
          <w:sz w:val="24"/>
          <w:szCs w:val="24"/>
        </w:rPr>
        <w:t>Computer Law and Security Review: The International Journal of Technology and Practice,</w:t>
      </w:r>
      <w:r w:rsidRPr="00287846">
        <w:rPr>
          <w:rStyle w:val="apple-converted-space"/>
          <w:rFonts w:ascii="Arial" w:eastAsia="Times New Roman" w:hAnsi="Arial" w:cs="Arial"/>
          <w:i/>
          <w:iCs/>
          <w:sz w:val="24"/>
          <w:szCs w:val="24"/>
        </w:rPr>
        <w:t> </w:t>
      </w:r>
      <w:r w:rsidRPr="00287846">
        <w:rPr>
          <w:rFonts w:ascii="Arial" w:eastAsia="Times New Roman" w:hAnsi="Arial" w:cs="Arial"/>
          <w:sz w:val="24"/>
          <w:szCs w:val="24"/>
        </w:rPr>
        <w:t>vol. 29, no. 4, pp. 437-</w:t>
      </w:r>
      <w:r w:rsidRPr="001D6BD3">
        <w:rPr>
          <w:rFonts w:ascii="Arial" w:eastAsia="Times New Roman" w:hAnsi="Arial" w:cs="Arial"/>
          <w:sz w:val="24"/>
          <w:szCs w:val="24"/>
        </w:rPr>
        <w:t>445.</w:t>
      </w:r>
    </w:p>
    <w:p w14:paraId="5DBAD942" w14:textId="3A96C399" w:rsidR="001D6BD3" w:rsidRPr="001D6BD3" w:rsidRDefault="001D6BD3" w:rsidP="001D6BD3">
      <w:pPr>
        <w:spacing w:after="0" w:line="480" w:lineRule="auto"/>
        <w:jc w:val="both"/>
        <w:rPr>
          <w:rFonts w:ascii="Arial" w:eastAsia="Times New Roman" w:hAnsi="Arial" w:cs="Arial"/>
          <w:sz w:val="24"/>
          <w:szCs w:val="24"/>
        </w:rPr>
      </w:pPr>
    </w:p>
    <w:p w14:paraId="44DA9C53" w14:textId="677C9D4F" w:rsidR="001D6BD3" w:rsidRPr="001D6BD3" w:rsidRDefault="001D6BD3" w:rsidP="001D6BD3">
      <w:pPr>
        <w:spacing w:after="0" w:line="480" w:lineRule="auto"/>
        <w:jc w:val="both"/>
        <w:rPr>
          <w:rFonts w:ascii="Arial" w:eastAsia="Times New Roman" w:hAnsi="Arial" w:cs="Arial"/>
          <w:sz w:val="24"/>
          <w:szCs w:val="24"/>
        </w:rPr>
      </w:pPr>
      <w:r w:rsidRPr="001D6BD3">
        <w:rPr>
          <w:rFonts w:ascii="Arial" w:hAnsi="Arial" w:cs="Arial"/>
          <w:sz w:val="24"/>
          <w:szCs w:val="24"/>
          <w:shd w:val="clear" w:color="auto" w:fill="FFFFFF"/>
        </w:rPr>
        <w:t>Saunders, M., Lewis, P. and Thornhill, A. (2012).</w:t>
      </w:r>
      <w:r w:rsidRPr="001D6BD3">
        <w:rPr>
          <w:rStyle w:val="apple-converted-space"/>
          <w:rFonts w:ascii="Arial" w:hAnsi="Arial" w:cs="Arial"/>
          <w:sz w:val="24"/>
          <w:szCs w:val="24"/>
          <w:shd w:val="clear" w:color="auto" w:fill="FFFFFF"/>
        </w:rPr>
        <w:t> </w:t>
      </w:r>
      <w:r w:rsidRPr="001D6BD3">
        <w:rPr>
          <w:rFonts w:ascii="Arial" w:hAnsi="Arial" w:cs="Arial"/>
          <w:i/>
          <w:iCs/>
          <w:sz w:val="24"/>
          <w:szCs w:val="24"/>
          <w:shd w:val="clear" w:color="auto" w:fill="FFFFFF"/>
        </w:rPr>
        <w:t>Research methods for business students</w:t>
      </w:r>
      <w:r w:rsidRPr="001D6BD3">
        <w:rPr>
          <w:rFonts w:ascii="Arial" w:hAnsi="Arial" w:cs="Arial"/>
          <w:sz w:val="24"/>
          <w:szCs w:val="24"/>
          <w:shd w:val="clear" w:color="auto" w:fill="FFFFFF"/>
        </w:rPr>
        <w:t>. 6th ed. Harlow, Essex, England: Pearson Education Limited.</w:t>
      </w:r>
    </w:p>
    <w:p w14:paraId="2E29AAB3" w14:textId="77777777" w:rsidR="0084041F" w:rsidRPr="00287846" w:rsidRDefault="0084041F" w:rsidP="00EF3B37">
      <w:pPr>
        <w:spacing w:after="0" w:line="480" w:lineRule="auto"/>
        <w:jc w:val="both"/>
        <w:rPr>
          <w:rFonts w:ascii="Arial" w:eastAsia="Times New Roman" w:hAnsi="Arial" w:cs="Arial"/>
          <w:sz w:val="24"/>
          <w:szCs w:val="24"/>
        </w:rPr>
      </w:pPr>
    </w:p>
    <w:p w14:paraId="35E9159C" w14:textId="19AD4444" w:rsidR="009F4689" w:rsidRDefault="00CA1A30" w:rsidP="00EF3B37">
      <w:pPr>
        <w:spacing w:after="0" w:line="480" w:lineRule="auto"/>
        <w:jc w:val="both"/>
        <w:rPr>
          <w:rFonts w:ascii="Arial" w:hAnsi="Arial" w:cs="Arial"/>
          <w:sz w:val="24"/>
          <w:szCs w:val="24"/>
        </w:rPr>
      </w:pPr>
      <w:r w:rsidRPr="00287846">
        <w:rPr>
          <w:rFonts w:ascii="Arial" w:hAnsi="Arial" w:cs="Arial"/>
          <w:sz w:val="24"/>
          <w:szCs w:val="24"/>
        </w:rPr>
        <w:t xml:space="preserve">Siddiqui, K. 2016, "INTERNATIONAL TRADE, WTO AND ECONOMIC DEVELOPMENT", </w:t>
      </w:r>
      <w:r w:rsidRPr="00287846">
        <w:rPr>
          <w:rFonts w:ascii="Arial" w:hAnsi="Arial" w:cs="Arial"/>
          <w:i/>
          <w:iCs/>
          <w:sz w:val="24"/>
          <w:szCs w:val="24"/>
        </w:rPr>
        <w:t xml:space="preserve">World Review of Political Economy, </w:t>
      </w:r>
      <w:r w:rsidRPr="00287846">
        <w:rPr>
          <w:rFonts w:ascii="Arial" w:hAnsi="Arial" w:cs="Arial"/>
          <w:sz w:val="24"/>
          <w:szCs w:val="24"/>
        </w:rPr>
        <w:t>vol. 7, no. 4, pp. 424-450.</w:t>
      </w:r>
    </w:p>
    <w:p w14:paraId="272096E8" w14:textId="77777777" w:rsidR="00093563" w:rsidRPr="00287846" w:rsidRDefault="00093563" w:rsidP="00EF3B37">
      <w:pPr>
        <w:spacing w:after="0" w:line="480" w:lineRule="auto"/>
        <w:jc w:val="both"/>
        <w:rPr>
          <w:rFonts w:ascii="Arial" w:hAnsi="Arial" w:cs="Arial"/>
          <w:sz w:val="24"/>
          <w:szCs w:val="24"/>
        </w:rPr>
      </w:pPr>
    </w:p>
    <w:p w14:paraId="36AA0725" w14:textId="27E905A8" w:rsidR="00B12377" w:rsidRDefault="008B4F8B"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 xml:space="preserve">Silverman, D. (2005). </w:t>
      </w:r>
      <w:r w:rsidRPr="00287846">
        <w:rPr>
          <w:rFonts w:ascii="Arial" w:eastAsia="Times New Roman" w:hAnsi="Arial" w:cs="Arial"/>
          <w:i/>
          <w:iCs/>
          <w:sz w:val="24"/>
          <w:szCs w:val="24"/>
        </w:rPr>
        <w:t>Doing qualitative research</w:t>
      </w:r>
      <w:r w:rsidRPr="00287846">
        <w:rPr>
          <w:rFonts w:ascii="Arial" w:eastAsia="Times New Roman" w:hAnsi="Arial" w:cs="Arial"/>
          <w:sz w:val="24"/>
          <w:szCs w:val="24"/>
        </w:rPr>
        <w:t>. 2nd ed. London [u.a.]: SAGE Publications Limited.</w:t>
      </w:r>
    </w:p>
    <w:p w14:paraId="318AB58E" w14:textId="77777777" w:rsidR="0084041F" w:rsidRPr="00287846" w:rsidRDefault="0084041F" w:rsidP="00EF3B37">
      <w:pPr>
        <w:spacing w:after="0" w:line="480" w:lineRule="auto"/>
        <w:jc w:val="both"/>
        <w:rPr>
          <w:rFonts w:ascii="Arial" w:hAnsi="Arial" w:cs="Arial"/>
          <w:sz w:val="24"/>
          <w:szCs w:val="24"/>
        </w:rPr>
      </w:pPr>
    </w:p>
    <w:p w14:paraId="00F522AA" w14:textId="77777777" w:rsidR="001D6BD3" w:rsidRDefault="001D6BD3">
      <w:pPr>
        <w:rPr>
          <w:rFonts w:ascii="Arial" w:hAnsi="Arial" w:cs="Arial"/>
          <w:sz w:val="24"/>
          <w:szCs w:val="24"/>
          <w:shd w:val="clear" w:color="auto" w:fill="FFFFFF"/>
        </w:rPr>
      </w:pPr>
      <w:r>
        <w:rPr>
          <w:rFonts w:ascii="Arial" w:hAnsi="Arial" w:cs="Arial"/>
          <w:sz w:val="24"/>
          <w:szCs w:val="24"/>
          <w:shd w:val="clear" w:color="auto" w:fill="FFFFFF"/>
        </w:rPr>
        <w:br w:type="page"/>
      </w:r>
    </w:p>
    <w:p w14:paraId="2015A752" w14:textId="672B085F" w:rsidR="00B12377" w:rsidRDefault="00B12377" w:rsidP="00EF3B37">
      <w:pPr>
        <w:spacing w:after="0" w:line="480" w:lineRule="auto"/>
        <w:jc w:val="both"/>
        <w:rPr>
          <w:rFonts w:ascii="Arial" w:hAnsi="Arial" w:cs="Arial"/>
          <w:sz w:val="24"/>
          <w:szCs w:val="24"/>
          <w:shd w:val="clear" w:color="auto" w:fill="FFFFFF"/>
        </w:rPr>
      </w:pPr>
      <w:r w:rsidRPr="00287846">
        <w:rPr>
          <w:rFonts w:ascii="Arial" w:hAnsi="Arial" w:cs="Arial"/>
          <w:sz w:val="24"/>
          <w:szCs w:val="24"/>
          <w:shd w:val="clear" w:color="auto" w:fill="FFFFFF"/>
        </w:rPr>
        <w:t>Sloman, J., Hinde, K., Garratt, D. and Hunt, A. (2013).</w:t>
      </w:r>
      <w:r w:rsidRPr="00287846">
        <w:rPr>
          <w:rStyle w:val="apple-converted-space"/>
          <w:rFonts w:ascii="Arial" w:hAnsi="Arial" w:cs="Arial"/>
          <w:sz w:val="24"/>
          <w:szCs w:val="24"/>
          <w:shd w:val="clear" w:color="auto" w:fill="FFFFFF"/>
        </w:rPr>
        <w:t> </w:t>
      </w:r>
      <w:r w:rsidRPr="00287846">
        <w:rPr>
          <w:rFonts w:ascii="Arial" w:hAnsi="Arial" w:cs="Arial"/>
          <w:i/>
          <w:iCs/>
          <w:sz w:val="24"/>
          <w:szCs w:val="24"/>
          <w:shd w:val="clear" w:color="auto" w:fill="FFFFFF"/>
        </w:rPr>
        <w:t>Economics for business</w:t>
      </w:r>
      <w:r w:rsidRPr="00287846">
        <w:rPr>
          <w:rFonts w:ascii="Arial" w:hAnsi="Arial" w:cs="Arial"/>
          <w:sz w:val="24"/>
          <w:szCs w:val="24"/>
          <w:shd w:val="clear" w:color="auto" w:fill="FFFFFF"/>
        </w:rPr>
        <w:t xml:space="preserve">. </w:t>
      </w:r>
      <w:r w:rsidR="00B80265" w:rsidRPr="00287846">
        <w:rPr>
          <w:rFonts w:ascii="Arial" w:hAnsi="Arial" w:cs="Arial"/>
          <w:sz w:val="24"/>
          <w:szCs w:val="24"/>
          <w:shd w:val="clear" w:color="auto" w:fill="FFFFFF"/>
        </w:rPr>
        <w:t xml:space="preserve">Sixth Edition. </w:t>
      </w:r>
      <w:r w:rsidRPr="00287846">
        <w:rPr>
          <w:rFonts w:ascii="Arial" w:hAnsi="Arial" w:cs="Arial"/>
          <w:sz w:val="24"/>
          <w:szCs w:val="24"/>
          <w:shd w:val="clear" w:color="auto" w:fill="FFFFFF"/>
        </w:rPr>
        <w:t>Harlow: Pearson.</w:t>
      </w:r>
    </w:p>
    <w:p w14:paraId="78ED0C10" w14:textId="77777777" w:rsidR="00093563" w:rsidRPr="00287846" w:rsidRDefault="00093563" w:rsidP="00EF3B37">
      <w:pPr>
        <w:spacing w:after="0" w:line="480" w:lineRule="auto"/>
        <w:jc w:val="both"/>
        <w:rPr>
          <w:rFonts w:ascii="Arial" w:hAnsi="Arial" w:cs="Arial"/>
          <w:sz w:val="24"/>
          <w:szCs w:val="24"/>
        </w:rPr>
      </w:pPr>
    </w:p>
    <w:p w14:paraId="6DB2CDF2" w14:textId="270E70DC" w:rsidR="004D769C" w:rsidRDefault="00B021A8" w:rsidP="00EF3B37">
      <w:pPr>
        <w:spacing w:after="0" w:line="480" w:lineRule="auto"/>
        <w:jc w:val="both"/>
        <w:divId w:val="186722198"/>
        <w:rPr>
          <w:rFonts w:ascii="Arial" w:hAnsi="Arial" w:cs="Arial"/>
          <w:sz w:val="24"/>
          <w:szCs w:val="24"/>
        </w:rPr>
      </w:pPr>
      <w:r w:rsidRPr="00287846">
        <w:rPr>
          <w:rFonts w:ascii="Arial" w:hAnsi="Arial" w:cs="Arial"/>
          <w:sz w:val="24"/>
          <w:szCs w:val="24"/>
        </w:rPr>
        <w:t xml:space="preserve">Smith, R. 2016, "Evolution not revolution: the EEA option", </w:t>
      </w:r>
      <w:r w:rsidRPr="00287846">
        <w:rPr>
          <w:rFonts w:ascii="Arial" w:hAnsi="Arial" w:cs="Arial"/>
          <w:i/>
          <w:iCs/>
          <w:sz w:val="24"/>
          <w:szCs w:val="24"/>
        </w:rPr>
        <w:t xml:space="preserve">Public Finance, </w:t>
      </w:r>
      <w:r w:rsidRPr="00287846">
        <w:rPr>
          <w:rFonts w:ascii="Arial" w:hAnsi="Arial" w:cs="Arial"/>
          <w:sz w:val="24"/>
          <w:szCs w:val="24"/>
        </w:rPr>
        <w:t>, no. 6, pp. 18-19.</w:t>
      </w:r>
    </w:p>
    <w:p w14:paraId="700C6F53" w14:textId="5AD16831" w:rsidR="00FD5D5E" w:rsidRDefault="00FD5D5E" w:rsidP="00FD5D5E">
      <w:pPr>
        <w:spacing w:after="0" w:line="480" w:lineRule="auto"/>
        <w:jc w:val="both"/>
        <w:divId w:val="186722198"/>
        <w:rPr>
          <w:rFonts w:ascii="Arial" w:hAnsi="Arial" w:cs="Arial"/>
          <w:sz w:val="24"/>
          <w:szCs w:val="24"/>
        </w:rPr>
      </w:pPr>
    </w:p>
    <w:p w14:paraId="1AACC5D1" w14:textId="77777777" w:rsidR="00FD5D5E" w:rsidRPr="00004B14" w:rsidRDefault="00FD5D5E" w:rsidP="00FD5D5E">
      <w:pPr>
        <w:spacing w:line="480" w:lineRule="auto"/>
        <w:jc w:val="both"/>
        <w:divId w:val="186722198"/>
        <w:rPr>
          <w:rFonts w:ascii="Arial" w:hAnsi="Arial" w:cs="Arial"/>
          <w:sz w:val="24"/>
          <w:szCs w:val="24"/>
        </w:rPr>
      </w:pPr>
      <w:r w:rsidRPr="00004B14">
        <w:rPr>
          <w:rFonts w:ascii="Arial" w:hAnsi="Arial" w:cs="Arial"/>
          <w:sz w:val="24"/>
          <w:szCs w:val="24"/>
        </w:rPr>
        <w:t xml:space="preserve">» Snap Surveys. (2016). </w:t>
      </w:r>
      <w:r w:rsidRPr="00004B14">
        <w:rPr>
          <w:rFonts w:ascii="Arial" w:hAnsi="Arial" w:cs="Arial"/>
          <w:i/>
          <w:iCs/>
          <w:sz w:val="24"/>
          <w:szCs w:val="24"/>
        </w:rPr>
        <w:t>Qualitative vs Quantitative Research » Snap Surveys</w:t>
      </w:r>
      <w:r w:rsidRPr="00004B14">
        <w:rPr>
          <w:rFonts w:ascii="Arial" w:hAnsi="Arial" w:cs="Arial"/>
          <w:sz w:val="24"/>
          <w:szCs w:val="24"/>
        </w:rPr>
        <w:t>. [online] Available at: http://www.snapsurveys.com/qualitative-quantitative-research/ [Accessed 23 Oct. 2016].</w:t>
      </w:r>
    </w:p>
    <w:p w14:paraId="726326FB" w14:textId="77777777" w:rsidR="0084041F" w:rsidRPr="00287846" w:rsidRDefault="0084041F" w:rsidP="00EF3B37">
      <w:pPr>
        <w:spacing w:after="0" w:line="480" w:lineRule="auto"/>
        <w:jc w:val="both"/>
        <w:divId w:val="186722198"/>
        <w:rPr>
          <w:rFonts w:ascii="Arial" w:hAnsi="Arial" w:cs="Arial"/>
          <w:sz w:val="24"/>
          <w:szCs w:val="24"/>
          <w:lang w:val="en"/>
        </w:rPr>
      </w:pPr>
    </w:p>
    <w:p w14:paraId="57EA650F" w14:textId="68C45007" w:rsidR="00AA2851" w:rsidRDefault="00AA2851" w:rsidP="00EF3B37">
      <w:pPr>
        <w:spacing w:after="0" w:line="480" w:lineRule="auto"/>
        <w:jc w:val="both"/>
        <w:divId w:val="186722198"/>
        <w:rPr>
          <w:rFonts w:ascii="Arial" w:eastAsia="Times New Roman" w:hAnsi="Arial" w:cs="Arial"/>
          <w:sz w:val="24"/>
          <w:szCs w:val="24"/>
          <w:shd w:val="clear" w:color="auto" w:fill="FFFFFF"/>
        </w:rPr>
      </w:pPr>
      <w:r w:rsidRPr="00287846">
        <w:rPr>
          <w:rFonts w:ascii="Arial" w:eastAsia="Times New Roman" w:hAnsi="Arial" w:cs="Arial"/>
          <w:sz w:val="24"/>
          <w:szCs w:val="24"/>
          <w:shd w:val="clear" w:color="auto" w:fill="FFFFFF"/>
        </w:rPr>
        <w:t xml:space="preserve">Stepan, A., Linz, J.J. &amp; Minoves, J.F. 2014, "DEMOCRATIC </w:t>
      </w:r>
      <w:r w:rsidR="00276A85">
        <w:rPr>
          <w:rFonts w:ascii="Arial" w:eastAsia="Times New Roman" w:hAnsi="Arial" w:cs="Arial"/>
          <w:sz w:val="24"/>
          <w:szCs w:val="24"/>
          <w:shd w:val="clear" w:color="auto" w:fill="FFFFFF"/>
        </w:rPr>
        <w:t>PARLIAMENT</w:t>
      </w:r>
      <w:r w:rsidRPr="00287846">
        <w:rPr>
          <w:rFonts w:ascii="Arial" w:eastAsia="Times New Roman" w:hAnsi="Arial" w:cs="Arial"/>
          <w:sz w:val="24"/>
          <w:szCs w:val="24"/>
          <w:shd w:val="clear" w:color="auto" w:fill="FFFFFF"/>
        </w:rPr>
        <w:t>ARY MONARCHIES",</w:t>
      </w:r>
      <w:r w:rsidRPr="00287846">
        <w:rPr>
          <w:rStyle w:val="apple-converted-space"/>
          <w:rFonts w:ascii="Arial" w:eastAsia="Times New Roman" w:hAnsi="Arial" w:cs="Arial"/>
          <w:sz w:val="24"/>
          <w:szCs w:val="24"/>
          <w:shd w:val="clear" w:color="auto" w:fill="FFFFFF"/>
        </w:rPr>
        <w:t> </w:t>
      </w:r>
      <w:r w:rsidRPr="00287846">
        <w:rPr>
          <w:rFonts w:ascii="Arial" w:eastAsia="Times New Roman" w:hAnsi="Arial" w:cs="Arial"/>
          <w:i/>
          <w:iCs/>
          <w:sz w:val="24"/>
          <w:szCs w:val="24"/>
          <w:shd w:val="clear" w:color="auto" w:fill="FFFFFF"/>
        </w:rPr>
        <w:t>Journal of Democracy,</w:t>
      </w:r>
      <w:r w:rsidRPr="00287846">
        <w:rPr>
          <w:rStyle w:val="apple-converted-space"/>
          <w:rFonts w:ascii="Arial" w:eastAsia="Times New Roman" w:hAnsi="Arial" w:cs="Arial"/>
          <w:i/>
          <w:iCs/>
          <w:sz w:val="24"/>
          <w:szCs w:val="24"/>
          <w:shd w:val="clear" w:color="auto" w:fill="FFFFFF"/>
        </w:rPr>
        <w:t> </w:t>
      </w:r>
      <w:r w:rsidRPr="00287846">
        <w:rPr>
          <w:rFonts w:ascii="Arial" w:eastAsia="Times New Roman" w:hAnsi="Arial" w:cs="Arial"/>
          <w:sz w:val="24"/>
          <w:szCs w:val="24"/>
          <w:shd w:val="clear" w:color="auto" w:fill="FFFFFF"/>
        </w:rPr>
        <w:t>vol. 25, no. 2, pp. 35-51.</w:t>
      </w:r>
    </w:p>
    <w:p w14:paraId="4E3F0F42" w14:textId="77777777" w:rsidR="0084041F" w:rsidRPr="00287846" w:rsidRDefault="0084041F" w:rsidP="00EF3B37">
      <w:pPr>
        <w:spacing w:after="0" w:line="480" w:lineRule="auto"/>
        <w:jc w:val="both"/>
        <w:divId w:val="186722198"/>
        <w:rPr>
          <w:rFonts w:ascii="Arial" w:hAnsi="Arial" w:cs="Arial"/>
          <w:sz w:val="24"/>
          <w:szCs w:val="24"/>
        </w:rPr>
      </w:pPr>
    </w:p>
    <w:p w14:paraId="7AEB0AFE" w14:textId="4CEA5C49" w:rsidR="00AA2851" w:rsidRDefault="004D4D58"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The Sources of the Legal System. (2017). [online] Leeds.ac.uk. Available at: https://www.leeds.ac.uk/law/hamlyn/sls.htm [Accessed 16 Feb. 2017].</w:t>
      </w:r>
    </w:p>
    <w:p w14:paraId="55E34C89" w14:textId="77777777" w:rsidR="0084041F" w:rsidRPr="00287846" w:rsidRDefault="0084041F" w:rsidP="00EF3B37">
      <w:pPr>
        <w:spacing w:after="0" w:line="480" w:lineRule="auto"/>
        <w:jc w:val="both"/>
        <w:divId w:val="186722198"/>
        <w:rPr>
          <w:rFonts w:ascii="Arial" w:hAnsi="Arial" w:cs="Arial"/>
          <w:sz w:val="24"/>
          <w:szCs w:val="24"/>
        </w:rPr>
      </w:pPr>
    </w:p>
    <w:p w14:paraId="0D38D2BD" w14:textId="32E81FC6" w:rsidR="00D6018C" w:rsidRDefault="00D6018C" w:rsidP="00EF3B37">
      <w:pPr>
        <w:spacing w:after="0" w:line="480" w:lineRule="auto"/>
        <w:jc w:val="both"/>
        <w:rPr>
          <w:rFonts w:ascii="Arial" w:eastAsia="Times New Roman" w:hAnsi="Arial" w:cs="Arial"/>
          <w:sz w:val="24"/>
          <w:szCs w:val="24"/>
        </w:rPr>
      </w:pPr>
      <w:r w:rsidRPr="00287846">
        <w:rPr>
          <w:rFonts w:ascii="Arial" w:eastAsia="Times New Roman" w:hAnsi="Arial" w:cs="Arial"/>
          <w:sz w:val="24"/>
          <w:szCs w:val="24"/>
        </w:rPr>
        <w:t xml:space="preserve">ukandeu.ac.uk. (2017). </w:t>
      </w:r>
      <w:r w:rsidRPr="00287846">
        <w:rPr>
          <w:rFonts w:ascii="Arial" w:eastAsia="Times New Roman" w:hAnsi="Arial" w:cs="Arial"/>
          <w:i/>
          <w:iCs/>
          <w:sz w:val="24"/>
          <w:szCs w:val="24"/>
        </w:rPr>
        <w:t>What was the European Economic Community</w:t>
      </w:r>
      <w:r w:rsidRPr="00287846">
        <w:rPr>
          <w:rFonts w:ascii="Arial" w:eastAsia="Times New Roman" w:hAnsi="Arial" w:cs="Arial"/>
          <w:sz w:val="24"/>
          <w:szCs w:val="24"/>
        </w:rPr>
        <w:t>. [online] Available at: https://ukandeu.ac.uk/fact-figures/what-was-the-european-economic-community/ [Accessed 1 Feb. 2017].</w:t>
      </w:r>
    </w:p>
    <w:p w14:paraId="0E17CBB2" w14:textId="77777777" w:rsidR="0084041F" w:rsidRPr="00287846" w:rsidRDefault="0084041F" w:rsidP="00EF3B37">
      <w:pPr>
        <w:spacing w:after="0" w:line="480" w:lineRule="auto"/>
        <w:jc w:val="both"/>
        <w:rPr>
          <w:rFonts w:ascii="Arial" w:hAnsi="Arial" w:cs="Arial"/>
          <w:sz w:val="32"/>
          <w:szCs w:val="32"/>
        </w:rPr>
      </w:pPr>
    </w:p>
    <w:p w14:paraId="43EF0E69" w14:textId="1B479293" w:rsidR="0053033C" w:rsidRDefault="00AA13B4"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1 UK </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 (2017). United into One Kingdom. [online] Available at: http://www.</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.uk/about/living-heritage/evolutionof</w:t>
      </w:r>
      <w:r w:rsidR="00276A85">
        <w:rPr>
          <w:rStyle w:val="selectable"/>
          <w:rFonts w:ascii="Arial" w:eastAsia="Times New Roman" w:hAnsi="Arial" w:cs="Arial"/>
          <w:sz w:val="24"/>
          <w:szCs w:val="24"/>
        </w:rPr>
        <w:t>Parliament</w:t>
      </w:r>
      <w:r w:rsidRPr="00287846">
        <w:rPr>
          <w:rStyle w:val="selectable"/>
          <w:rFonts w:ascii="Arial" w:eastAsia="Times New Roman" w:hAnsi="Arial" w:cs="Arial"/>
          <w:sz w:val="24"/>
          <w:szCs w:val="24"/>
        </w:rPr>
        <w:t>/legislativescrutiny/act-of-union-1707/overview/united-into-one-kingdom/ [Accessed 9 Feb. 2017].</w:t>
      </w:r>
    </w:p>
    <w:p w14:paraId="23CEDCB5" w14:textId="77777777" w:rsidR="0084041F" w:rsidRPr="00287846" w:rsidRDefault="0084041F" w:rsidP="00EF3B37">
      <w:pPr>
        <w:spacing w:after="0" w:line="480" w:lineRule="auto"/>
        <w:jc w:val="both"/>
        <w:divId w:val="186722198"/>
        <w:rPr>
          <w:rStyle w:val="selectable"/>
          <w:rFonts w:ascii="Arial" w:eastAsia="Times New Roman" w:hAnsi="Arial" w:cs="Arial"/>
          <w:sz w:val="24"/>
          <w:szCs w:val="24"/>
        </w:rPr>
      </w:pPr>
    </w:p>
    <w:p w14:paraId="4A4030F4" w14:textId="546C333F" w:rsidR="00472165" w:rsidRDefault="00AA13B4"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2 </w:t>
      </w:r>
      <w:r w:rsidR="00472165" w:rsidRPr="00287846">
        <w:rPr>
          <w:rStyle w:val="selectable"/>
          <w:rFonts w:ascii="Arial" w:eastAsia="Times New Roman" w:hAnsi="Arial" w:cs="Arial"/>
          <w:sz w:val="24"/>
          <w:szCs w:val="24"/>
        </w:rPr>
        <w:t xml:space="preserve">UK </w:t>
      </w:r>
      <w:r w:rsidR="00276A85">
        <w:rPr>
          <w:rStyle w:val="selectable"/>
          <w:rFonts w:ascii="Arial" w:eastAsia="Times New Roman" w:hAnsi="Arial" w:cs="Arial"/>
          <w:sz w:val="24"/>
          <w:szCs w:val="24"/>
        </w:rPr>
        <w:t>Parliament</w:t>
      </w:r>
      <w:r w:rsidR="00472165" w:rsidRPr="00287846">
        <w:rPr>
          <w:rStyle w:val="selectable"/>
          <w:rFonts w:ascii="Arial" w:eastAsia="Times New Roman" w:hAnsi="Arial" w:cs="Arial"/>
          <w:sz w:val="24"/>
          <w:szCs w:val="24"/>
        </w:rPr>
        <w:t xml:space="preserve">. (2017). </w:t>
      </w:r>
      <w:r w:rsidR="00472165" w:rsidRPr="00287846">
        <w:rPr>
          <w:rStyle w:val="selectable"/>
          <w:rFonts w:ascii="Arial" w:eastAsia="Times New Roman" w:hAnsi="Arial" w:cs="Arial"/>
          <w:i/>
          <w:iCs/>
          <w:sz w:val="24"/>
          <w:szCs w:val="24"/>
        </w:rPr>
        <w:t>The 1745 rebellion</w:t>
      </w:r>
      <w:r w:rsidR="00472165" w:rsidRPr="00287846">
        <w:rPr>
          <w:rStyle w:val="selectable"/>
          <w:rFonts w:ascii="Arial" w:eastAsia="Times New Roman" w:hAnsi="Arial" w:cs="Arial"/>
          <w:sz w:val="24"/>
          <w:szCs w:val="24"/>
        </w:rPr>
        <w:t>. [online] Available at: http://www.</w:t>
      </w:r>
      <w:r w:rsidR="00276A85">
        <w:rPr>
          <w:rStyle w:val="selectable"/>
          <w:rFonts w:ascii="Arial" w:eastAsia="Times New Roman" w:hAnsi="Arial" w:cs="Arial"/>
          <w:sz w:val="24"/>
          <w:szCs w:val="24"/>
        </w:rPr>
        <w:t>Parliament</w:t>
      </w:r>
      <w:r w:rsidR="00472165" w:rsidRPr="00287846">
        <w:rPr>
          <w:rStyle w:val="selectable"/>
          <w:rFonts w:ascii="Arial" w:eastAsia="Times New Roman" w:hAnsi="Arial" w:cs="Arial"/>
          <w:sz w:val="24"/>
          <w:szCs w:val="24"/>
        </w:rPr>
        <w:t>.uk/about/living-heritage/evolutionof</w:t>
      </w:r>
      <w:r w:rsidR="00276A85">
        <w:rPr>
          <w:rStyle w:val="selectable"/>
          <w:rFonts w:ascii="Arial" w:eastAsia="Times New Roman" w:hAnsi="Arial" w:cs="Arial"/>
          <w:sz w:val="24"/>
          <w:szCs w:val="24"/>
        </w:rPr>
        <w:t>Parliament</w:t>
      </w:r>
      <w:r w:rsidR="00472165" w:rsidRPr="00287846">
        <w:rPr>
          <w:rStyle w:val="selectable"/>
          <w:rFonts w:ascii="Arial" w:eastAsia="Times New Roman" w:hAnsi="Arial" w:cs="Arial"/>
          <w:sz w:val="24"/>
          <w:szCs w:val="24"/>
        </w:rPr>
        <w:t>/legislativescrutiny/act-of-union-1707/overview/the-1745-rebellion/ [Accessed 9 Feb. 2017].</w:t>
      </w:r>
    </w:p>
    <w:p w14:paraId="55F6CA62" w14:textId="77777777" w:rsidR="0084041F" w:rsidRPr="00287846" w:rsidRDefault="0084041F" w:rsidP="00EF3B37">
      <w:pPr>
        <w:spacing w:after="0" w:line="480" w:lineRule="auto"/>
        <w:jc w:val="both"/>
        <w:divId w:val="186722198"/>
        <w:rPr>
          <w:rStyle w:val="selectable"/>
          <w:rFonts w:ascii="Arial" w:eastAsia="Times New Roman" w:hAnsi="Arial" w:cs="Arial"/>
          <w:sz w:val="24"/>
          <w:szCs w:val="24"/>
        </w:rPr>
      </w:pPr>
    </w:p>
    <w:p w14:paraId="0AF7AD61" w14:textId="67CC764B" w:rsidR="00686402" w:rsidRPr="00287846" w:rsidRDefault="00686402" w:rsidP="00EF3B37">
      <w:pPr>
        <w:spacing w:after="0" w:line="480" w:lineRule="auto"/>
        <w:jc w:val="both"/>
        <w:divId w:val="186722198"/>
        <w:rPr>
          <w:rStyle w:val="selectable"/>
          <w:rFonts w:ascii="Arial" w:eastAsia="Times New Roman" w:hAnsi="Arial" w:cs="Arial"/>
          <w:sz w:val="24"/>
          <w:szCs w:val="24"/>
        </w:rPr>
      </w:pPr>
      <w:r w:rsidRPr="00287846">
        <w:rPr>
          <w:rFonts w:ascii="Arial" w:eastAsia="Times New Roman" w:hAnsi="Arial" w:cs="Arial"/>
          <w:i/>
          <w:iCs/>
          <w:sz w:val="24"/>
          <w:szCs w:val="24"/>
        </w:rPr>
        <w:t>United Kingdom: Prominent UK economists think Brexit to have negative effect on GDP -- poll</w:t>
      </w:r>
      <w:r w:rsidRPr="00287846">
        <w:rPr>
          <w:rStyle w:val="selectable"/>
          <w:rFonts w:ascii="Arial" w:eastAsia="Times New Roman" w:hAnsi="Arial" w:cs="Arial"/>
          <w:sz w:val="24"/>
          <w:szCs w:val="24"/>
        </w:rPr>
        <w:t> </w:t>
      </w:r>
      <w:r w:rsidRPr="00287846">
        <w:rPr>
          <w:rFonts w:ascii="Arial" w:eastAsia="Times New Roman" w:hAnsi="Arial" w:cs="Arial"/>
          <w:sz w:val="24"/>
          <w:szCs w:val="24"/>
        </w:rPr>
        <w:t>2016, , Bangkok.</w:t>
      </w:r>
    </w:p>
    <w:p w14:paraId="1311731F" w14:textId="2EBE2564" w:rsidR="00E46620" w:rsidRDefault="00383E91"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University of Cambridge. (2017). </w:t>
      </w:r>
      <w:r w:rsidRPr="00287846">
        <w:rPr>
          <w:rStyle w:val="selectable"/>
          <w:rFonts w:ascii="Arial" w:eastAsia="Times New Roman" w:hAnsi="Arial" w:cs="Arial"/>
          <w:i/>
          <w:iCs/>
          <w:sz w:val="24"/>
          <w:szCs w:val="24"/>
        </w:rPr>
        <w:t>Price of Britain’s Slave Trade revealed</w:t>
      </w:r>
      <w:r w:rsidRPr="00287846">
        <w:rPr>
          <w:rStyle w:val="selectable"/>
          <w:rFonts w:ascii="Arial" w:eastAsia="Times New Roman" w:hAnsi="Arial" w:cs="Arial"/>
          <w:sz w:val="24"/>
          <w:szCs w:val="24"/>
        </w:rPr>
        <w:t xml:space="preserve">. [online] Available at: </w:t>
      </w:r>
      <w:hyperlink r:id="rId36" w:history="1">
        <w:r w:rsidR="00E46620" w:rsidRPr="001F7463">
          <w:rPr>
            <w:rStyle w:val="Hyperlink"/>
            <w:rFonts w:ascii="Arial" w:eastAsia="Times New Roman" w:hAnsi="Arial" w:cs="Arial"/>
            <w:sz w:val="24"/>
            <w:szCs w:val="24"/>
          </w:rPr>
          <w:t>http://www.cam.ac.uk/research/news/price-of-britains-slave-trade-</w:t>
        </w:r>
      </w:hyperlink>
    </w:p>
    <w:p w14:paraId="37E1700F" w14:textId="2E51CC25" w:rsidR="00F65337" w:rsidRDefault="00383E91"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revealed [Accessed 14 Mar. 2017].</w:t>
      </w:r>
    </w:p>
    <w:p w14:paraId="43B2FFE7" w14:textId="77777777" w:rsidR="0084041F" w:rsidRPr="00287846" w:rsidRDefault="0084041F" w:rsidP="00EF3B37">
      <w:pPr>
        <w:spacing w:after="0" w:line="480" w:lineRule="auto"/>
        <w:rPr>
          <w:rStyle w:val="selectable"/>
          <w:rFonts w:ascii="Arial" w:eastAsia="Times New Roman" w:hAnsi="Arial" w:cs="Arial"/>
          <w:sz w:val="24"/>
          <w:szCs w:val="24"/>
        </w:rPr>
      </w:pPr>
    </w:p>
    <w:p w14:paraId="0283A3B6" w14:textId="7CE85BDF" w:rsidR="003066DF" w:rsidRDefault="003066DF" w:rsidP="00EF3B37">
      <w:pPr>
        <w:spacing w:after="0" w:line="480" w:lineRule="auto"/>
        <w:jc w:val="both"/>
        <w:divId w:val="186722198"/>
        <w:rPr>
          <w:rFonts w:ascii="Arial" w:hAnsi="Arial" w:cs="Arial"/>
          <w:sz w:val="24"/>
          <w:szCs w:val="24"/>
        </w:rPr>
      </w:pPr>
      <w:r w:rsidRPr="00287846">
        <w:rPr>
          <w:rFonts w:ascii="Arial" w:hAnsi="Arial" w:cs="Arial"/>
          <w:sz w:val="24"/>
          <w:szCs w:val="24"/>
        </w:rPr>
        <w:t xml:space="preserve">WALL, S. 2012, "Britain and Europe", </w:t>
      </w:r>
      <w:r w:rsidRPr="00287846">
        <w:rPr>
          <w:rFonts w:ascii="Arial" w:hAnsi="Arial" w:cs="Arial"/>
          <w:i/>
          <w:iCs/>
          <w:sz w:val="24"/>
          <w:szCs w:val="24"/>
        </w:rPr>
        <w:t xml:space="preserve">Political Quarterly, </w:t>
      </w:r>
      <w:r w:rsidRPr="00287846">
        <w:rPr>
          <w:rFonts w:ascii="Arial" w:hAnsi="Arial" w:cs="Arial"/>
          <w:sz w:val="24"/>
          <w:szCs w:val="24"/>
        </w:rPr>
        <w:t xml:space="preserve">vol. 83, no. 2, pp. 325-333. </w:t>
      </w:r>
    </w:p>
    <w:p w14:paraId="79196575" w14:textId="77777777" w:rsidR="0084041F" w:rsidRPr="00287846" w:rsidRDefault="0084041F" w:rsidP="00EF3B37">
      <w:pPr>
        <w:spacing w:after="0" w:line="480" w:lineRule="auto"/>
        <w:jc w:val="both"/>
        <w:divId w:val="186722198"/>
        <w:rPr>
          <w:rFonts w:ascii="Arial" w:hAnsi="Arial" w:cs="Arial"/>
          <w:sz w:val="24"/>
          <w:szCs w:val="24"/>
        </w:rPr>
      </w:pPr>
    </w:p>
    <w:p w14:paraId="7C1668DF" w14:textId="77777777" w:rsidR="0084041F" w:rsidRDefault="003066DF" w:rsidP="00EF3B37">
      <w:pPr>
        <w:spacing w:after="0" w:line="480" w:lineRule="auto"/>
        <w:jc w:val="both"/>
        <w:divId w:val="186722198"/>
        <w:rPr>
          <w:rFonts w:ascii="Arial" w:eastAsia="Times New Roman" w:hAnsi="Arial" w:cs="Arial"/>
          <w:sz w:val="24"/>
          <w:szCs w:val="24"/>
        </w:rPr>
      </w:pPr>
      <w:r w:rsidRPr="00287846">
        <w:rPr>
          <w:rFonts w:ascii="Arial" w:eastAsia="Times New Roman" w:hAnsi="Arial" w:cs="Arial"/>
          <w:sz w:val="24"/>
          <w:szCs w:val="24"/>
        </w:rPr>
        <w:t>Wells, A. and Wells, A. (2017). </w:t>
      </w:r>
      <w:r w:rsidRPr="00287846">
        <w:rPr>
          <w:rFonts w:ascii="Arial" w:eastAsia="Times New Roman" w:hAnsi="Arial" w:cs="Arial"/>
          <w:i/>
          <w:iCs/>
          <w:sz w:val="24"/>
          <w:szCs w:val="24"/>
        </w:rPr>
        <w:t>YouGov | Public back Brexit plan but think EU will nix it</w:t>
      </w:r>
      <w:r w:rsidRPr="00287846">
        <w:rPr>
          <w:rFonts w:ascii="Arial" w:eastAsia="Times New Roman" w:hAnsi="Arial" w:cs="Arial"/>
          <w:sz w:val="24"/>
          <w:szCs w:val="24"/>
        </w:rPr>
        <w:t xml:space="preserve">. [online] YouGov: What the world thinks. Available at: </w:t>
      </w:r>
    </w:p>
    <w:p w14:paraId="0F2C3218" w14:textId="29D8C550" w:rsidR="003066DF" w:rsidRDefault="003066DF" w:rsidP="00EF3B37">
      <w:pPr>
        <w:spacing w:after="0" w:line="480" w:lineRule="auto"/>
        <w:jc w:val="both"/>
        <w:divId w:val="186722198"/>
        <w:rPr>
          <w:rFonts w:ascii="Arial" w:eastAsia="Times New Roman" w:hAnsi="Arial" w:cs="Arial"/>
          <w:sz w:val="24"/>
          <w:szCs w:val="24"/>
        </w:rPr>
      </w:pPr>
      <w:r w:rsidRPr="00287846">
        <w:rPr>
          <w:rFonts w:ascii="Arial" w:eastAsia="Times New Roman" w:hAnsi="Arial" w:cs="Arial"/>
          <w:sz w:val="24"/>
          <w:szCs w:val="24"/>
        </w:rPr>
        <w:t>https://yougov.co.uk/news/2017/01/18/public-back-brexit-plan-think-eu-will-nix-it/ [Accessed 28 Apr. 2017].</w:t>
      </w:r>
    </w:p>
    <w:p w14:paraId="01AE841C" w14:textId="77777777" w:rsidR="0084041F" w:rsidRPr="00287846" w:rsidRDefault="0084041F" w:rsidP="00EF3B37">
      <w:pPr>
        <w:spacing w:after="0" w:line="480" w:lineRule="auto"/>
        <w:jc w:val="both"/>
        <w:divId w:val="186722198"/>
        <w:rPr>
          <w:rStyle w:val="selectable"/>
          <w:rFonts w:ascii="Arial" w:eastAsia="Times New Roman" w:hAnsi="Arial" w:cs="Arial"/>
          <w:sz w:val="24"/>
          <w:szCs w:val="24"/>
        </w:rPr>
      </w:pPr>
    </w:p>
    <w:p w14:paraId="2D8A864F" w14:textId="32DDF539" w:rsidR="003066DF" w:rsidRDefault="003066DF"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Williams, S. (2017). </w:t>
      </w:r>
      <w:r w:rsidRPr="00287846">
        <w:rPr>
          <w:rStyle w:val="selectable"/>
          <w:rFonts w:ascii="Arial" w:eastAsia="Times New Roman" w:hAnsi="Arial" w:cs="Arial"/>
          <w:i/>
          <w:iCs/>
          <w:sz w:val="24"/>
          <w:szCs w:val="24"/>
        </w:rPr>
        <w:t>Brexit: Where Companies Feel Most Exposed | CEB Blogs</w:t>
      </w:r>
      <w:r w:rsidRPr="00287846">
        <w:rPr>
          <w:rStyle w:val="selectable"/>
          <w:rFonts w:ascii="Arial" w:eastAsia="Times New Roman" w:hAnsi="Arial" w:cs="Arial"/>
          <w:sz w:val="24"/>
          <w:szCs w:val="24"/>
        </w:rPr>
        <w:t>. [online] Cebglobal.com. Available at: https://www.cebglobal.com/blogs/brexit-where-companies-feel-most-exposed/ [Accessed 3 Mar. 2017].</w:t>
      </w:r>
    </w:p>
    <w:p w14:paraId="08156A32" w14:textId="77777777" w:rsidR="0084041F" w:rsidRPr="00287846" w:rsidRDefault="0084041F" w:rsidP="00EF3B37">
      <w:pPr>
        <w:spacing w:after="0" w:line="480" w:lineRule="auto"/>
        <w:jc w:val="both"/>
        <w:divId w:val="186722198"/>
        <w:rPr>
          <w:rStyle w:val="selectable"/>
          <w:rFonts w:ascii="Arial" w:eastAsia="Times New Roman" w:hAnsi="Arial" w:cs="Arial"/>
          <w:sz w:val="24"/>
          <w:szCs w:val="24"/>
        </w:rPr>
      </w:pPr>
    </w:p>
    <w:p w14:paraId="364F4909" w14:textId="4F868907" w:rsidR="003066DF" w:rsidRDefault="003066DF"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Wild, J., Wild, K. and Ball, A. (2014). </w:t>
      </w:r>
      <w:r w:rsidRPr="00287846">
        <w:rPr>
          <w:rStyle w:val="selectable"/>
          <w:rFonts w:ascii="Arial" w:eastAsia="Times New Roman" w:hAnsi="Arial" w:cs="Arial"/>
          <w:i/>
          <w:iCs/>
          <w:sz w:val="24"/>
          <w:szCs w:val="24"/>
        </w:rPr>
        <w:t>International business The Challenges of Globalization</w:t>
      </w:r>
      <w:r w:rsidRPr="00287846">
        <w:rPr>
          <w:rStyle w:val="selectable"/>
          <w:rFonts w:ascii="Arial" w:eastAsia="Times New Roman" w:hAnsi="Arial" w:cs="Arial"/>
          <w:sz w:val="24"/>
          <w:szCs w:val="24"/>
        </w:rPr>
        <w:t>. 7th ed. London: Pearson Education Limited.</w:t>
      </w:r>
    </w:p>
    <w:p w14:paraId="7743A203" w14:textId="095B2737" w:rsidR="007F0119" w:rsidRDefault="007F0119" w:rsidP="00EF3B37">
      <w:pPr>
        <w:spacing w:after="0" w:line="480" w:lineRule="auto"/>
        <w:jc w:val="both"/>
        <w:divId w:val="186722198"/>
        <w:rPr>
          <w:rStyle w:val="selectable"/>
          <w:rFonts w:ascii="Arial" w:eastAsia="Times New Roman" w:hAnsi="Arial" w:cs="Arial"/>
          <w:sz w:val="24"/>
          <w:szCs w:val="24"/>
        </w:rPr>
      </w:pPr>
    </w:p>
    <w:p w14:paraId="7E5FCFFB" w14:textId="77777777" w:rsidR="007F0119" w:rsidRPr="00004B14" w:rsidRDefault="007F0119" w:rsidP="007F0119">
      <w:pPr>
        <w:jc w:val="both"/>
        <w:divId w:val="186722198"/>
        <w:rPr>
          <w:rFonts w:ascii="Arial" w:hAnsi="Arial" w:cs="Arial"/>
          <w:sz w:val="24"/>
          <w:szCs w:val="24"/>
        </w:rPr>
      </w:pPr>
      <w:r w:rsidRPr="00004B14">
        <w:rPr>
          <w:rFonts w:ascii="Arial" w:hAnsi="Arial" w:cs="Arial"/>
          <w:sz w:val="24"/>
          <w:szCs w:val="24"/>
        </w:rPr>
        <w:t xml:space="preserve">Wilson, V. 2014, "Research Methods: Sampling", </w:t>
      </w:r>
      <w:r w:rsidRPr="00004B14">
        <w:rPr>
          <w:rFonts w:ascii="Arial" w:hAnsi="Arial" w:cs="Arial"/>
          <w:i/>
          <w:iCs/>
          <w:sz w:val="24"/>
          <w:szCs w:val="24"/>
        </w:rPr>
        <w:t xml:space="preserve">Evidence Based Library and Information Practice, </w:t>
      </w:r>
      <w:r w:rsidRPr="00004B14">
        <w:rPr>
          <w:rFonts w:ascii="Arial" w:hAnsi="Arial" w:cs="Arial"/>
          <w:sz w:val="24"/>
          <w:szCs w:val="24"/>
        </w:rPr>
        <w:t>vol. 9, no. 2.</w:t>
      </w:r>
    </w:p>
    <w:p w14:paraId="5BB862FF" w14:textId="77777777" w:rsidR="0084041F" w:rsidRPr="00287846" w:rsidRDefault="0084041F" w:rsidP="00EF3B37">
      <w:pPr>
        <w:spacing w:after="0" w:line="480" w:lineRule="auto"/>
        <w:jc w:val="both"/>
        <w:divId w:val="186722198"/>
        <w:rPr>
          <w:rStyle w:val="selectable"/>
          <w:rFonts w:ascii="Arial" w:eastAsia="Times New Roman" w:hAnsi="Arial" w:cs="Arial"/>
          <w:sz w:val="24"/>
          <w:szCs w:val="24"/>
        </w:rPr>
      </w:pPr>
    </w:p>
    <w:p w14:paraId="55DD0071" w14:textId="77777777" w:rsidR="00E46620" w:rsidRDefault="00F756BB"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1 </w:t>
      </w:r>
      <w:r w:rsidR="00E96F3C" w:rsidRPr="00287846">
        <w:rPr>
          <w:rStyle w:val="selectable"/>
          <w:rFonts w:ascii="Arial" w:eastAsia="Times New Roman" w:hAnsi="Arial" w:cs="Arial"/>
          <w:sz w:val="24"/>
          <w:szCs w:val="24"/>
        </w:rPr>
        <w:t xml:space="preserve">Wto.org. (2017). </w:t>
      </w:r>
      <w:r w:rsidR="00E96F3C" w:rsidRPr="00287846">
        <w:rPr>
          <w:rStyle w:val="selectable"/>
          <w:rFonts w:ascii="Arial" w:eastAsia="Times New Roman" w:hAnsi="Arial" w:cs="Arial"/>
          <w:i/>
          <w:iCs/>
          <w:sz w:val="24"/>
          <w:szCs w:val="24"/>
        </w:rPr>
        <w:t>WTO | Understanding the WTO - The case for open trade</w:t>
      </w:r>
      <w:r w:rsidR="00E96F3C" w:rsidRPr="00287846">
        <w:rPr>
          <w:rStyle w:val="selectable"/>
          <w:rFonts w:ascii="Arial" w:eastAsia="Times New Roman" w:hAnsi="Arial" w:cs="Arial"/>
          <w:sz w:val="24"/>
          <w:szCs w:val="24"/>
        </w:rPr>
        <w:t xml:space="preserve">. [online] </w:t>
      </w:r>
    </w:p>
    <w:p w14:paraId="6A0ECD4C" w14:textId="2EF2AD63" w:rsidR="00E46620" w:rsidRDefault="00E96F3C"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Available at: </w:t>
      </w:r>
      <w:hyperlink r:id="rId37" w:history="1">
        <w:r w:rsidR="00E46620" w:rsidRPr="001F7463">
          <w:rPr>
            <w:rStyle w:val="Hyperlink"/>
            <w:rFonts w:ascii="Arial" w:eastAsia="Times New Roman" w:hAnsi="Arial" w:cs="Arial"/>
            <w:sz w:val="24"/>
            <w:szCs w:val="24"/>
          </w:rPr>
          <w:t>https://www.wto.org/english/thewto_e/whatis_e/tif_e/fact3_e.htm</w:t>
        </w:r>
      </w:hyperlink>
      <w:r w:rsidRPr="00287846">
        <w:rPr>
          <w:rStyle w:val="selectable"/>
          <w:rFonts w:ascii="Arial" w:eastAsia="Times New Roman" w:hAnsi="Arial" w:cs="Arial"/>
          <w:sz w:val="24"/>
          <w:szCs w:val="24"/>
        </w:rPr>
        <w:t xml:space="preserve"> </w:t>
      </w:r>
    </w:p>
    <w:p w14:paraId="23F0C829" w14:textId="19EE67BF" w:rsidR="00E96F3C" w:rsidRDefault="00E96F3C"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[Accessed 1 Mar. 2017].</w:t>
      </w:r>
    </w:p>
    <w:p w14:paraId="1063804E" w14:textId="77777777" w:rsidR="001D6BD3" w:rsidRDefault="001D6BD3" w:rsidP="00EF3B37">
      <w:pPr>
        <w:spacing w:after="0" w:line="480" w:lineRule="auto"/>
        <w:divId w:val="186722198"/>
        <w:rPr>
          <w:rStyle w:val="selectable"/>
          <w:rFonts w:ascii="Arial" w:eastAsia="Times New Roman" w:hAnsi="Arial" w:cs="Arial"/>
          <w:sz w:val="24"/>
          <w:szCs w:val="24"/>
        </w:rPr>
      </w:pPr>
    </w:p>
    <w:p w14:paraId="4BDB27DE" w14:textId="45740EAB" w:rsidR="00F249A1" w:rsidRDefault="003D20AC" w:rsidP="00EF3B37">
      <w:pPr>
        <w:spacing w:after="0" w:line="480" w:lineRule="auto"/>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2 Wto.org. (2017). </w:t>
      </w:r>
      <w:r w:rsidRPr="00287846">
        <w:rPr>
          <w:rStyle w:val="selectable"/>
          <w:rFonts w:ascii="Arial" w:eastAsia="Times New Roman" w:hAnsi="Arial" w:cs="Arial"/>
          <w:i/>
          <w:iCs/>
          <w:sz w:val="24"/>
          <w:szCs w:val="24"/>
        </w:rPr>
        <w:t>WTO | Understanding the WTO - what is the world trade organization?</w:t>
      </w:r>
      <w:r w:rsidRPr="00287846">
        <w:rPr>
          <w:rStyle w:val="selectable"/>
          <w:rFonts w:ascii="Arial" w:eastAsia="Times New Roman" w:hAnsi="Arial" w:cs="Arial"/>
          <w:sz w:val="24"/>
          <w:szCs w:val="24"/>
        </w:rPr>
        <w:t>. [online] Available at: https://www.wto.org/english/thewto_e/whatis_e/tif_e/fact1_e.htm [Accessed 2 Mar. 2017].</w:t>
      </w:r>
    </w:p>
    <w:p w14:paraId="0D3E68D1" w14:textId="77777777" w:rsidR="0084041F" w:rsidRPr="00287846" w:rsidRDefault="0084041F" w:rsidP="00EF3B37">
      <w:pPr>
        <w:spacing w:after="0" w:line="480" w:lineRule="auto"/>
        <w:divId w:val="186722198"/>
        <w:rPr>
          <w:rFonts w:ascii="Arial" w:hAnsi="Arial" w:cs="Arial"/>
          <w:sz w:val="24"/>
          <w:szCs w:val="24"/>
        </w:rPr>
      </w:pPr>
    </w:p>
    <w:p w14:paraId="5536C039" w14:textId="6C4FC387" w:rsidR="00E96F3C" w:rsidRDefault="003D20AC" w:rsidP="00EF3B37">
      <w:pPr>
        <w:spacing w:after="0" w:line="480" w:lineRule="auto"/>
        <w:jc w:val="both"/>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3</w:t>
      </w:r>
      <w:r w:rsidR="00F756BB" w:rsidRPr="00287846">
        <w:rPr>
          <w:rStyle w:val="selectable"/>
          <w:rFonts w:ascii="Arial" w:eastAsia="Times New Roman" w:hAnsi="Arial" w:cs="Arial"/>
          <w:sz w:val="24"/>
          <w:szCs w:val="24"/>
        </w:rPr>
        <w:t xml:space="preserve"> Wto.org. (2017). </w:t>
      </w:r>
      <w:r w:rsidR="00F756BB" w:rsidRPr="00287846">
        <w:rPr>
          <w:rStyle w:val="selectable"/>
          <w:rFonts w:ascii="Arial" w:eastAsia="Times New Roman" w:hAnsi="Arial" w:cs="Arial"/>
          <w:i/>
          <w:iCs/>
          <w:sz w:val="24"/>
          <w:szCs w:val="24"/>
        </w:rPr>
        <w:t>WTO | Members and observers of the WTO</w:t>
      </w:r>
      <w:r w:rsidR="00F756BB" w:rsidRPr="00287846">
        <w:rPr>
          <w:rStyle w:val="selectable"/>
          <w:rFonts w:ascii="Arial" w:eastAsia="Times New Roman" w:hAnsi="Arial" w:cs="Arial"/>
          <w:sz w:val="24"/>
          <w:szCs w:val="24"/>
        </w:rPr>
        <w:t>. [online] Available at: https://www.wto.org/english/thewto_e/countries_e/org6_map_e.htm [Accessed 1 Mar. 2017].</w:t>
      </w:r>
    </w:p>
    <w:p w14:paraId="4B0CFFBD" w14:textId="77777777" w:rsidR="004C5FAF" w:rsidRDefault="004C5FAF" w:rsidP="00EF3B37">
      <w:pPr>
        <w:spacing w:after="0" w:line="480" w:lineRule="auto"/>
        <w:jc w:val="both"/>
        <w:divId w:val="186722198"/>
        <w:rPr>
          <w:rStyle w:val="selectable"/>
          <w:rFonts w:ascii="Arial" w:eastAsia="Times New Roman" w:hAnsi="Arial" w:cs="Arial"/>
          <w:sz w:val="24"/>
          <w:szCs w:val="24"/>
        </w:rPr>
      </w:pPr>
    </w:p>
    <w:p w14:paraId="29D32395" w14:textId="77777777" w:rsidR="004C5FAF" w:rsidRDefault="004C5FAF" w:rsidP="004C5FAF">
      <w:pPr>
        <w:spacing w:after="0" w:line="480" w:lineRule="auto"/>
        <w:divId w:val="186722198"/>
        <w:rPr>
          <w:rStyle w:val="selectable"/>
          <w:rFonts w:ascii="Arial" w:eastAsia="Times New Roman" w:hAnsi="Arial" w:cs="Arial"/>
          <w:sz w:val="24"/>
          <w:szCs w:val="24"/>
        </w:rPr>
      </w:pPr>
      <w:r w:rsidRPr="00287846">
        <w:rPr>
          <w:rStyle w:val="selectable"/>
          <w:rFonts w:ascii="Arial" w:eastAsia="Times New Roman" w:hAnsi="Arial" w:cs="Arial"/>
          <w:sz w:val="24"/>
          <w:szCs w:val="24"/>
        </w:rPr>
        <w:t xml:space="preserve">www.nationalarchives.gov.uk, (2017). </w:t>
      </w:r>
      <w:r w:rsidRPr="00287846">
        <w:rPr>
          <w:rStyle w:val="selectable"/>
          <w:rFonts w:ascii="Arial" w:eastAsia="Times New Roman" w:hAnsi="Arial" w:cs="Arial"/>
          <w:i/>
          <w:iCs/>
          <w:sz w:val="24"/>
          <w:szCs w:val="24"/>
        </w:rPr>
        <w:t>Britain and the Slave Trade</w:t>
      </w:r>
      <w:r w:rsidRPr="00287846">
        <w:rPr>
          <w:rStyle w:val="selectable"/>
          <w:rFonts w:ascii="Arial" w:eastAsia="Times New Roman" w:hAnsi="Arial" w:cs="Arial"/>
          <w:sz w:val="24"/>
          <w:szCs w:val="24"/>
        </w:rPr>
        <w:t>. [online] Available at: http://www.nationalarchives.gov.uk/slavery/pdf/britain-and-the-trade.pdf [Accessed 9 Feb. 2017].</w:t>
      </w:r>
    </w:p>
    <w:p w14:paraId="335E8FCB" w14:textId="77777777" w:rsidR="004C5FAF" w:rsidRPr="00287846" w:rsidRDefault="004C5FAF" w:rsidP="00EF3B37">
      <w:pPr>
        <w:spacing w:after="0" w:line="480" w:lineRule="auto"/>
        <w:jc w:val="both"/>
        <w:divId w:val="186722198"/>
        <w:rPr>
          <w:rFonts w:ascii="Arial" w:hAnsi="Arial" w:cs="Arial"/>
          <w:sz w:val="24"/>
          <w:szCs w:val="24"/>
        </w:rPr>
      </w:pPr>
    </w:p>
    <w:sectPr w:rsidR="004C5FAF" w:rsidRPr="00287846" w:rsidSect="005A7EB1">
      <w:footerReference w:type="default" r:id="rId38"/>
      <w:pgSz w:w="11906" w:h="16838"/>
      <w:pgMar w:top="1440" w:right="1416"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545A73" w14:textId="77777777" w:rsidR="00C47098" w:rsidRDefault="00C47098" w:rsidP="0026463B">
      <w:pPr>
        <w:spacing w:after="0" w:line="240" w:lineRule="auto"/>
      </w:pPr>
      <w:r>
        <w:separator/>
      </w:r>
    </w:p>
  </w:endnote>
  <w:endnote w:type="continuationSeparator" w:id="0">
    <w:p w14:paraId="331EBB96" w14:textId="77777777" w:rsidR="00C47098" w:rsidRDefault="00C47098" w:rsidP="00264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游明朝">
    <w:panose1 w:val="00000000000000000000"/>
    <w:charset w:val="80"/>
    <w:family w:val="roman"/>
    <w:notTrueType/>
    <w:pitch w:val="default"/>
  </w:font>
  <w:font w:name="Calibri Light">
    <w:altName w:val="Consolas"/>
    <w:charset w:val="00"/>
    <w:family w:val="swiss"/>
    <w:pitch w:val="variable"/>
    <w:sig w:usb0="A00002EF" w:usb1="4000207B" w:usb2="00000000" w:usb3="00000000" w:csb0="0000019F" w:csb1="00000000"/>
  </w:font>
  <w:font w:name="游ゴシック Light">
    <w:panose1 w:val="00000000000000000000"/>
    <w:charset w:val="80"/>
    <w:family w:val="roman"/>
    <w:notTrueType/>
    <w:pitch w:val="default"/>
  </w:font>
  <w:font w:name="Segoe UI">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1254438"/>
      <w:docPartObj>
        <w:docPartGallery w:val="Page Numbers (Bottom of Page)"/>
        <w:docPartUnique/>
      </w:docPartObj>
    </w:sdtPr>
    <w:sdtEndPr>
      <w:rPr>
        <w:noProof/>
      </w:rPr>
    </w:sdtEndPr>
    <w:sdtContent>
      <w:p w14:paraId="59AF7AB5" w14:textId="533D39E8" w:rsidR="00093563" w:rsidRDefault="00093563">
        <w:pPr>
          <w:pStyle w:val="Footer"/>
          <w:jc w:val="right"/>
        </w:pPr>
        <w:r>
          <w:fldChar w:fldCharType="begin"/>
        </w:r>
        <w:r>
          <w:instrText xml:space="preserve"> PAGE   \* MERGEFORMAT </w:instrText>
        </w:r>
        <w:r>
          <w:fldChar w:fldCharType="separate"/>
        </w:r>
        <w:r w:rsidR="004928CA">
          <w:rPr>
            <w:noProof/>
          </w:rPr>
          <w:t>9</w:t>
        </w:r>
        <w:r>
          <w:rPr>
            <w:noProof/>
          </w:rPr>
          <w:fldChar w:fldCharType="end"/>
        </w:r>
      </w:p>
    </w:sdtContent>
  </w:sdt>
  <w:p w14:paraId="2F32BD9B" w14:textId="77777777" w:rsidR="00093563" w:rsidRDefault="0009356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7106C58" w14:textId="77777777" w:rsidR="00C47098" w:rsidRDefault="00C47098" w:rsidP="0026463B">
      <w:pPr>
        <w:spacing w:after="0" w:line="240" w:lineRule="auto"/>
      </w:pPr>
      <w:r>
        <w:separator/>
      </w:r>
    </w:p>
  </w:footnote>
  <w:footnote w:type="continuationSeparator" w:id="0">
    <w:p w14:paraId="64AE38CB" w14:textId="77777777" w:rsidR="00C47098" w:rsidRDefault="00C47098" w:rsidP="0026463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2547B"/>
    <w:multiLevelType w:val="hybridMultilevel"/>
    <w:tmpl w:val="9392C836"/>
    <w:lvl w:ilvl="0" w:tplc="FFFFFFFF">
      <w:start w:val="1"/>
      <w:numFmt w:val="upperRoman"/>
      <w:lvlText w:val="%1)"/>
      <w:lvlJc w:val="left"/>
      <w:pPr>
        <w:ind w:left="1080" w:hanging="720"/>
      </w:pPr>
      <w:rPr>
        <w:sz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18A82208"/>
    <w:multiLevelType w:val="hybridMultilevel"/>
    <w:tmpl w:val="9392C836"/>
    <w:lvl w:ilvl="0" w:tplc="FFFFFFFF">
      <w:start w:val="1"/>
      <w:numFmt w:val="upperRoman"/>
      <w:lvlText w:val="%1)"/>
      <w:lvlJc w:val="left"/>
      <w:pPr>
        <w:ind w:left="1080" w:hanging="720"/>
      </w:pPr>
      <w:rPr>
        <w:sz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24C83A57"/>
    <w:multiLevelType w:val="hybridMultilevel"/>
    <w:tmpl w:val="C4F0D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5BC4439"/>
    <w:multiLevelType w:val="hybridMultilevel"/>
    <w:tmpl w:val="23F82E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C265D8B"/>
    <w:multiLevelType w:val="hybridMultilevel"/>
    <w:tmpl w:val="DB50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2BA3DC6"/>
    <w:multiLevelType w:val="hybridMultilevel"/>
    <w:tmpl w:val="1426490E"/>
    <w:lvl w:ilvl="0" w:tplc="08090001">
      <w:start w:val="1"/>
      <w:numFmt w:val="bullet"/>
      <w:lvlText w:val=""/>
      <w:lvlJc w:val="left"/>
      <w:pPr>
        <w:ind w:left="1080" w:hanging="720"/>
      </w:pPr>
      <w:rPr>
        <w:rFonts w:ascii="Symbol" w:hAnsi="Symbol" w:hint="default"/>
        <w:sz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39C73D78"/>
    <w:multiLevelType w:val="hybridMultilevel"/>
    <w:tmpl w:val="CDB67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602208"/>
    <w:multiLevelType w:val="hybridMultilevel"/>
    <w:tmpl w:val="8F4C0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3646CC4"/>
    <w:multiLevelType w:val="hybridMultilevel"/>
    <w:tmpl w:val="C0400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37F784D"/>
    <w:multiLevelType w:val="hybridMultilevel"/>
    <w:tmpl w:val="41002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95B3848"/>
    <w:multiLevelType w:val="hybridMultilevel"/>
    <w:tmpl w:val="CC5EC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1622ED6"/>
    <w:multiLevelType w:val="hybridMultilevel"/>
    <w:tmpl w:val="0D92EF8C"/>
    <w:lvl w:ilvl="0" w:tplc="0809000F">
      <w:start w:val="1"/>
      <w:numFmt w:val="decimal"/>
      <w:lvlText w:val="%1."/>
      <w:lvlJc w:val="left"/>
      <w:pPr>
        <w:ind w:left="856" w:hanging="360"/>
      </w:pPr>
    </w:lvl>
    <w:lvl w:ilvl="1" w:tplc="08090019" w:tentative="1">
      <w:start w:val="1"/>
      <w:numFmt w:val="lowerLetter"/>
      <w:lvlText w:val="%2."/>
      <w:lvlJc w:val="left"/>
      <w:pPr>
        <w:ind w:left="1576" w:hanging="360"/>
      </w:pPr>
    </w:lvl>
    <w:lvl w:ilvl="2" w:tplc="0809001B" w:tentative="1">
      <w:start w:val="1"/>
      <w:numFmt w:val="lowerRoman"/>
      <w:lvlText w:val="%3."/>
      <w:lvlJc w:val="right"/>
      <w:pPr>
        <w:ind w:left="2296" w:hanging="180"/>
      </w:pPr>
    </w:lvl>
    <w:lvl w:ilvl="3" w:tplc="0809000F" w:tentative="1">
      <w:start w:val="1"/>
      <w:numFmt w:val="decimal"/>
      <w:lvlText w:val="%4."/>
      <w:lvlJc w:val="left"/>
      <w:pPr>
        <w:ind w:left="3016" w:hanging="360"/>
      </w:pPr>
    </w:lvl>
    <w:lvl w:ilvl="4" w:tplc="08090019" w:tentative="1">
      <w:start w:val="1"/>
      <w:numFmt w:val="lowerLetter"/>
      <w:lvlText w:val="%5."/>
      <w:lvlJc w:val="left"/>
      <w:pPr>
        <w:ind w:left="3736" w:hanging="360"/>
      </w:pPr>
    </w:lvl>
    <w:lvl w:ilvl="5" w:tplc="0809001B" w:tentative="1">
      <w:start w:val="1"/>
      <w:numFmt w:val="lowerRoman"/>
      <w:lvlText w:val="%6."/>
      <w:lvlJc w:val="right"/>
      <w:pPr>
        <w:ind w:left="4456" w:hanging="180"/>
      </w:pPr>
    </w:lvl>
    <w:lvl w:ilvl="6" w:tplc="0809000F" w:tentative="1">
      <w:start w:val="1"/>
      <w:numFmt w:val="decimal"/>
      <w:lvlText w:val="%7."/>
      <w:lvlJc w:val="left"/>
      <w:pPr>
        <w:ind w:left="5176" w:hanging="360"/>
      </w:pPr>
    </w:lvl>
    <w:lvl w:ilvl="7" w:tplc="08090019" w:tentative="1">
      <w:start w:val="1"/>
      <w:numFmt w:val="lowerLetter"/>
      <w:lvlText w:val="%8."/>
      <w:lvlJc w:val="left"/>
      <w:pPr>
        <w:ind w:left="5896" w:hanging="360"/>
      </w:pPr>
    </w:lvl>
    <w:lvl w:ilvl="8" w:tplc="0809001B" w:tentative="1">
      <w:start w:val="1"/>
      <w:numFmt w:val="lowerRoman"/>
      <w:lvlText w:val="%9."/>
      <w:lvlJc w:val="right"/>
      <w:pPr>
        <w:ind w:left="6616" w:hanging="180"/>
      </w:pPr>
    </w:lvl>
  </w:abstractNum>
  <w:abstractNum w:abstractNumId="12">
    <w:nsid w:val="70651EAA"/>
    <w:multiLevelType w:val="hybridMultilevel"/>
    <w:tmpl w:val="AF944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11"/>
  </w:num>
  <w:num w:numId="4">
    <w:abstractNumId w:val="3"/>
  </w:num>
  <w:num w:numId="5">
    <w:abstractNumId w:val="7"/>
  </w:num>
  <w:num w:numId="6">
    <w:abstractNumId w:val="0"/>
  </w:num>
  <w:num w:numId="7">
    <w:abstractNumId w:val="10"/>
  </w:num>
  <w:num w:numId="8">
    <w:abstractNumId w:val="9"/>
  </w:num>
  <w:num w:numId="9">
    <w:abstractNumId w:val="8"/>
  </w:num>
  <w:num w:numId="10">
    <w:abstractNumId w:val="6"/>
  </w:num>
  <w:num w:numId="11">
    <w:abstractNumId w:val="2"/>
  </w:num>
  <w:num w:numId="12">
    <w:abstractNumId w:val="12"/>
  </w:num>
  <w:num w:numId="13">
    <w:abstractNumId w:val="5"/>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0B50"/>
    <w:rsid w:val="00000193"/>
    <w:rsid w:val="00000593"/>
    <w:rsid w:val="0000092C"/>
    <w:rsid w:val="00001731"/>
    <w:rsid w:val="0000180B"/>
    <w:rsid w:val="00001C0C"/>
    <w:rsid w:val="0000238D"/>
    <w:rsid w:val="00002937"/>
    <w:rsid w:val="000036E7"/>
    <w:rsid w:val="000037E9"/>
    <w:rsid w:val="0000593E"/>
    <w:rsid w:val="000072C0"/>
    <w:rsid w:val="00007D0A"/>
    <w:rsid w:val="00010446"/>
    <w:rsid w:val="00014601"/>
    <w:rsid w:val="00014CB3"/>
    <w:rsid w:val="00015459"/>
    <w:rsid w:val="000157E3"/>
    <w:rsid w:val="00015A11"/>
    <w:rsid w:val="00016D00"/>
    <w:rsid w:val="00020363"/>
    <w:rsid w:val="00020777"/>
    <w:rsid w:val="000225F8"/>
    <w:rsid w:val="00022F68"/>
    <w:rsid w:val="00023C7D"/>
    <w:rsid w:val="00024C37"/>
    <w:rsid w:val="00024CAB"/>
    <w:rsid w:val="00025AFC"/>
    <w:rsid w:val="00025EA4"/>
    <w:rsid w:val="00025F1E"/>
    <w:rsid w:val="000302C8"/>
    <w:rsid w:val="00030DFC"/>
    <w:rsid w:val="000310AB"/>
    <w:rsid w:val="00031F32"/>
    <w:rsid w:val="00031F62"/>
    <w:rsid w:val="000322BD"/>
    <w:rsid w:val="00032856"/>
    <w:rsid w:val="000329D3"/>
    <w:rsid w:val="0003640C"/>
    <w:rsid w:val="000378DC"/>
    <w:rsid w:val="000379B4"/>
    <w:rsid w:val="000404FF"/>
    <w:rsid w:val="00042F33"/>
    <w:rsid w:val="00044437"/>
    <w:rsid w:val="00044ABD"/>
    <w:rsid w:val="000454A8"/>
    <w:rsid w:val="00045DA5"/>
    <w:rsid w:val="00045FBF"/>
    <w:rsid w:val="000463D6"/>
    <w:rsid w:val="000464D3"/>
    <w:rsid w:val="0005004F"/>
    <w:rsid w:val="00051D1D"/>
    <w:rsid w:val="00052132"/>
    <w:rsid w:val="0005242E"/>
    <w:rsid w:val="0005323F"/>
    <w:rsid w:val="00053261"/>
    <w:rsid w:val="0005389D"/>
    <w:rsid w:val="000538CB"/>
    <w:rsid w:val="00053E79"/>
    <w:rsid w:val="00054B8A"/>
    <w:rsid w:val="00055A4B"/>
    <w:rsid w:val="00056A1F"/>
    <w:rsid w:val="0006026E"/>
    <w:rsid w:val="000609A9"/>
    <w:rsid w:val="00061731"/>
    <w:rsid w:val="0006294A"/>
    <w:rsid w:val="0006344E"/>
    <w:rsid w:val="00063EE7"/>
    <w:rsid w:val="00064000"/>
    <w:rsid w:val="00065BE7"/>
    <w:rsid w:val="000673CE"/>
    <w:rsid w:val="0007005C"/>
    <w:rsid w:val="00070726"/>
    <w:rsid w:val="00070C3C"/>
    <w:rsid w:val="00070ED7"/>
    <w:rsid w:val="00071537"/>
    <w:rsid w:val="0007191F"/>
    <w:rsid w:val="00071CF2"/>
    <w:rsid w:val="000721F8"/>
    <w:rsid w:val="00072BEE"/>
    <w:rsid w:val="00072C8C"/>
    <w:rsid w:val="00073058"/>
    <w:rsid w:val="00074172"/>
    <w:rsid w:val="00076554"/>
    <w:rsid w:val="00080357"/>
    <w:rsid w:val="000816DB"/>
    <w:rsid w:val="00082122"/>
    <w:rsid w:val="0008257E"/>
    <w:rsid w:val="00082D44"/>
    <w:rsid w:val="00084DBA"/>
    <w:rsid w:val="00085A16"/>
    <w:rsid w:val="00085D76"/>
    <w:rsid w:val="00087407"/>
    <w:rsid w:val="0008765D"/>
    <w:rsid w:val="00092B35"/>
    <w:rsid w:val="00092EDD"/>
    <w:rsid w:val="00092EE7"/>
    <w:rsid w:val="000931E1"/>
    <w:rsid w:val="00093563"/>
    <w:rsid w:val="00094324"/>
    <w:rsid w:val="000968D8"/>
    <w:rsid w:val="000A002A"/>
    <w:rsid w:val="000A0D8F"/>
    <w:rsid w:val="000A0E48"/>
    <w:rsid w:val="000A1428"/>
    <w:rsid w:val="000A15EC"/>
    <w:rsid w:val="000A214B"/>
    <w:rsid w:val="000A345E"/>
    <w:rsid w:val="000A4020"/>
    <w:rsid w:val="000A4B17"/>
    <w:rsid w:val="000A557D"/>
    <w:rsid w:val="000A6A83"/>
    <w:rsid w:val="000B0D8E"/>
    <w:rsid w:val="000B1ED4"/>
    <w:rsid w:val="000B20F8"/>
    <w:rsid w:val="000B2C7C"/>
    <w:rsid w:val="000B2CB5"/>
    <w:rsid w:val="000B41CD"/>
    <w:rsid w:val="000B6FEB"/>
    <w:rsid w:val="000C0856"/>
    <w:rsid w:val="000C1225"/>
    <w:rsid w:val="000C16F2"/>
    <w:rsid w:val="000C2302"/>
    <w:rsid w:val="000C23E4"/>
    <w:rsid w:val="000C24D0"/>
    <w:rsid w:val="000C49EA"/>
    <w:rsid w:val="000C74BD"/>
    <w:rsid w:val="000C7880"/>
    <w:rsid w:val="000D00D7"/>
    <w:rsid w:val="000D0104"/>
    <w:rsid w:val="000D15A4"/>
    <w:rsid w:val="000D1651"/>
    <w:rsid w:val="000D2BF8"/>
    <w:rsid w:val="000D2F65"/>
    <w:rsid w:val="000D37D3"/>
    <w:rsid w:val="000D4F7E"/>
    <w:rsid w:val="000D55B0"/>
    <w:rsid w:val="000E1E11"/>
    <w:rsid w:val="000E6F23"/>
    <w:rsid w:val="000E7D7B"/>
    <w:rsid w:val="000F1966"/>
    <w:rsid w:val="000F36C2"/>
    <w:rsid w:val="00100BEC"/>
    <w:rsid w:val="001020E0"/>
    <w:rsid w:val="00102566"/>
    <w:rsid w:val="00102BF9"/>
    <w:rsid w:val="00102CBB"/>
    <w:rsid w:val="001041E5"/>
    <w:rsid w:val="00105C44"/>
    <w:rsid w:val="001078B2"/>
    <w:rsid w:val="00111FCD"/>
    <w:rsid w:val="00112972"/>
    <w:rsid w:val="0012199D"/>
    <w:rsid w:val="00123C60"/>
    <w:rsid w:val="00123D7F"/>
    <w:rsid w:val="00124527"/>
    <w:rsid w:val="00126E61"/>
    <w:rsid w:val="00130428"/>
    <w:rsid w:val="001317F6"/>
    <w:rsid w:val="00132F7E"/>
    <w:rsid w:val="00133026"/>
    <w:rsid w:val="00133A8E"/>
    <w:rsid w:val="001359F3"/>
    <w:rsid w:val="00135F68"/>
    <w:rsid w:val="00137925"/>
    <w:rsid w:val="0014088C"/>
    <w:rsid w:val="00140940"/>
    <w:rsid w:val="001409AB"/>
    <w:rsid w:val="00140E37"/>
    <w:rsid w:val="00141B8E"/>
    <w:rsid w:val="00141C5A"/>
    <w:rsid w:val="00141E5B"/>
    <w:rsid w:val="0014220A"/>
    <w:rsid w:val="0014298E"/>
    <w:rsid w:val="00142DE5"/>
    <w:rsid w:val="001434F3"/>
    <w:rsid w:val="00144B03"/>
    <w:rsid w:val="00144C68"/>
    <w:rsid w:val="00144EFD"/>
    <w:rsid w:val="001454EF"/>
    <w:rsid w:val="00146A9C"/>
    <w:rsid w:val="00146F17"/>
    <w:rsid w:val="0014785F"/>
    <w:rsid w:val="001508E8"/>
    <w:rsid w:val="00151EDD"/>
    <w:rsid w:val="00152259"/>
    <w:rsid w:val="001544D6"/>
    <w:rsid w:val="00155348"/>
    <w:rsid w:val="00157676"/>
    <w:rsid w:val="001576C8"/>
    <w:rsid w:val="00157DA6"/>
    <w:rsid w:val="001617A2"/>
    <w:rsid w:val="001635CF"/>
    <w:rsid w:val="00163986"/>
    <w:rsid w:val="00163B86"/>
    <w:rsid w:val="00163C55"/>
    <w:rsid w:val="0016646B"/>
    <w:rsid w:val="00167020"/>
    <w:rsid w:val="00167323"/>
    <w:rsid w:val="00167DFF"/>
    <w:rsid w:val="00170036"/>
    <w:rsid w:val="0017099A"/>
    <w:rsid w:val="00170F85"/>
    <w:rsid w:val="00171113"/>
    <w:rsid w:val="00173786"/>
    <w:rsid w:val="00175722"/>
    <w:rsid w:val="001759AC"/>
    <w:rsid w:val="001765A0"/>
    <w:rsid w:val="0017679C"/>
    <w:rsid w:val="0017711F"/>
    <w:rsid w:val="00177B17"/>
    <w:rsid w:val="00177BE6"/>
    <w:rsid w:val="0018100B"/>
    <w:rsid w:val="00181A7C"/>
    <w:rsid w:val="00181AEF"/>
    <w:rsid w:val="001827BF"/>
    <w:rsid w:val="001858E1"/>
    <w:rsid w:val="00185FD8"/>
    <w:rsid w:val="00187D00"/>
    <w:rsid w:val="0019031E"/>
    <w:rsid w:val="001909B3"/>
    <w:rsid w:val="00190B6A"/>
    <w:rsid w:val="0019166C"/>
    <w:rsid w:val="001929F8"/>
    <w:rsid w:val="00192F8F"/>
    <w:rsid w:val="00194803"/>
    <w:rsid w:val="00194853"/>
    <w:rsid w:val="001964A7"/>
    <w:rsid w:val="00196B66"/>
    <w:rsid w:val="001A05BE"/>
    <w:rsid w:val="001A0CF4"/>
    <w:rsid w:val="001A1D7D"/>
    <w:rsid w:val="001A4302"/>
    <w:rsid w:val="001A69F1"/>
    <w:rsid w:val="001A6EB3"/>
    <w:rsid w:val="001B0899"/>
    <w:rsid w:val="001B13B2"/>
    <w:rsid w:val="001B1B8B"/>
    <w:rsid w:val="001B1C11"/>
    <w:rsid w:val="001B2E0E"/>
    <w:rsid w:val="001B306F"/>
    <w:rsid w:val="001B3720"/>
    <w:rsid w:val="001B4BAE"/>
    <w:rsid w:val="001B6FAA"/>
    <w:rsid w:val="001C1496"/>
    <w:rsid w:val="001C400A"/>
    <w:rsid w:val="001C5F51"/>
    <w:rsid w:val="001C715F"/>
    <w:rsid w:val="001C7176"/>
    <w:rsid w:val="001C73E9"/>
    <w:rsid w:val="001C74F8"/>
    <w:rsid w:val="001C77EA"/>
    <w:rsid w:val="001D00B2"/>
    <w:rsid w:val="001D06B6"/>
    <w:rsid w:val="001D1641"/>
    <w:rsid w:val="001D2374"/>
    <w:rsid w:val="001D2AC6"/>
    <w:rsid w:val="001D2B49"/>
    <w:rsid w:val="001D2D33"/>
    <w:rsid w:val="001D2F5B"/>
    <w:rsid w:val="001D3C85"/>
    <w:rsid w:val="001D60E8"/>
    <w:rsid w:val="001D6BD3"/>
    <w:rsid w:val="001D6DE8"/>
    <w:rsid w:val="001E03DD"/>
    <w:rsid w:val="001E11FA"/>
    <w:rsid w:val="001E1447"/>
    <w:rsid w:val="001E18E4"/>
    <w:rsid w:val="001E4C06"/>
    <w:rsid w:val="001E53C1"/>
    <w:rsid w:val="001E5871"/>
    <w:rsid w:val="001E6409"/>
    <w:rsid w:val="001E64BA"/>
    <w:rsid w:val="001E64FF"/>
    <w:rsid w:val="001E6A8B"/>
    <w:rsid w:val="001E6D36"/>
    <w:rsid w:val="001E7783"/>
    <w:rsid w:val="001E781B"/>
    <w:rsid w:val="001F1E9B"/>
    <w:rsid w:val="001F56AF"/>
    <w:rsid w:val="001F573D"/>
    <w:rsid w:val="00201A3C"/>
    <w:rsid w:val="00202652"/>
    <w:rsid w:val="00202C0D"/>
    <w:rsid w:val="002032BC"/>
    <w:rsid w:val="00203BD9"/>
    <w:rsid w:val="00204275"/>
    <w:rsid w:val="00207093"/>
    <w:rsid w:val="00210E41"/>
    <w:rsid w:val="00210F0D"/>
    <w:rsid w:val="00211550"/>
    <w:rsid w:val="00211887"/>
    <w:rsid w:val="00211A64"/>
    <w:rsid w:val="00211ACA"/>
    <w:rsid w:val="00212644"/>
    <w:rsid w:val="002128A3"/>
    <w:rsid w:val="00213781"/>
    <w:rsid w:val="00213A61"/>
    <w:rsid w:val="00213F26"/>
    <w:rsid w:val="00214DF6"/>
    <w:rsid w:val="00215E0D"/>
    <w:rsid w:val="00217F53"/>
    <w:rsid w:val="00221CAA"/>
    <w:rsid w:val="00222D4E"/>
    <w:rsid w:val="002251CA"/>
    <w:rsid w:val="00225892"/>
    <w:rsid w:val="00231F18"/>
    <w:rsid w:val="002349DF"/>
    <w:rsid w:val="00234A33"/>
    <w:rsid w:val="0023789B"/>
    <w:rsid w:val="002379B3"/>
    <w:rsid w:val="00237F86"/>
    <w:rsid w:val="00240407"/>
    <w:rsid w:val="002404A0"/>
    <w:rsid w:val="00240BEA"/>
    <w:rsid w:val="00240D9F"/>
    <w:rsid w:val="0024318D"/>
    <w:rsid w:val="00243FDB"/>
    <w:rsid w:val="002444C6"/>
    <w:rsid w:val="0024546B"/>
    <w:rsid w:val="00245778"/>
    <w:rsid w:val="00246599"/>
    <w:rsid w:val="002473D9"/>
    <w:rsid w:val="002476EA"/>
    <w:rsid w:val="00247DE2"/>
    <w:rsid w:val="002502ED"/>
    <w:rsid w:val="002508F8"/>
    <w:rsid w:val="00252716"/>
    <w:rsid w:val="00253CC3"/>
    <w:rsid w:val="0025460B"/>
    <w:rsid w:val="0026139A"/>
    <w:rsid w:val="00261CFA"/>
    <w:rsid w:val="00262EA6"/>
    <w:rsid w:val="0026325C"/>
    <w:rsid w:val="0026406E"/>
    <w:rsid w:val="0026463B"/>
    <w:rsid w:val="002650E4"/>
    <w:rsid w:val="0026524B"/>
    <w:rsid w:val="0026747A"/>
    <w:rsid w:val="00270143"/>
    <w:rsid w:val="0027084A"/>
    <w:rsid w:val="00270F08"/>
    <w:rsid w:val="00274396"/>
    <w:rsid w:val="00275343"/>
    <w:rsid w:val="00276A85"/>
    <w:rsid w:val="0027752F"/>
    <w:rsid w:val="00277713"/>
    <w:rsid w:val="002804D1"/>
    <w:rsid w:val="00280DDB"/>
    <w:rsid w:val="00284D08"/>
    <w:rsid w:val="0028517D"/>
    <w:rsid w:val="002856E6"/>
    <w:rsid w:val="00286F06"/>
    <w:rsid w:val="0028708D"/>
    <w:rsid w:val="00287347"/>
    <w:rsid w:val="00287846"/>
    <w:rsid w:val="00287C43"/>
    <w:rsid w:val="00290B36"/>
    <w:rsid w:val="0029299D"/>
    <w:rsid w:val="00292C44"/>
    <w:rsid w:val="00294201"/>
    <w:rsid w:val="00294885"/>
    <w:rsid w:val="00296974"/>
    <w:rsid w:val="002A0141"/>
    <w:rsid w:val="002A0F49"/>
    <w:rsid w:val="002A10D9"/>
    <w:rsid w:val="002A2F29"/>
    <w:rsid w:val="002A2FA4"/>
    <w:rsid w:val="002A30DB"/>
    <w:rsid w:val="002A5885"/>
    <w:rsid w:val="002A5FE6"/>
    <w:rsid w:val="002A751A"/>
    <w:rsid w:val="002B04A4"/>
    <w:rsid w:val="002B0C44"/>
    <w:rsid w:val="002B0EE5"/>
    <w:rsid w:val="002B410D"/>
    <w:rsid w:val="002B43CA"/>
    <w:rsid w:val="002B47D9"/>
    <w:rsid w:val="002B6355"/>
    <w:rsid w:val="002B653F"/>
    <w:rsid w:val="002B759B"/>
    <w:rsid w:val="002B7998"/>
    <w:rsid w:val="002B7CDD"/>
    <w:rsid w:val="002C054D"/>
    <w:rsid w:val="002C34B2"/>
    <w:rsid w:val="002C3559"/>
    <w:rsid w:val="002C5D78"/>
    <w:rsid w:val="002C5DDD"/>
    <w:rsid w:val="002D0554"/>
    <w:rsid w:val="002D1BD1"/>
    <w:rsid w:val="002D25FB"/>
    <w:rsid w:val="002D3B7B"/>
    <w:rsid w:val="002D4111"/>
    <w:rsid w:val="002D4F7A"/>
    <w:rsid w:val="002D5169"/>
    <w:rsid w:val="002D53C8"/>
    <w:rsid w:val="002D5BB3"/>
    <w:rsid w:val="002D7D43"/>
    <w:rsid w:val="002E0450"/>
    <w:rsid w:val="002E0659"/>
    <w:rsid w:val="002E1CB0"/>
    <w:rsid w:val="002E3936"/>
    <w:rsid w:val="002E7B10"/>
    <w:rsid w:val="002F0205"/>
    <w:rsid w:val="002F11C9"/>
    <w:rsid w:val="002F21BB"/>
    <w:rsid w:val="002F49A1"/>
    <w:rsid w:val="002F6385"/>
    <w:rsid w:val="002F692B"/>
    <w:rsid w:val="002F7F6C"/>
    <w:rsid w:val="003007BB"/>
    <w:rsid w:val="0030274A"/>
    <w:rsid w:val="00302AE4"/>
    <w:rsid w:val="0030585B"/>
    <w:rsid w:val="00305C21"/>
    <w:rsid w:val="003066DF"/>
    <w:rsid w:val="00306CD8"/>
    <w:rsid w:val="00306EAF"/>
    <w:rsid w:val="00310833"/>
    <w:rsid w:val="003110ED"/>
    <w:rsid w:val="00311499"/>
    <w:rsid w:val="0031171A"/>
    <w:rsid w:val="003117F8"/>
    <w:rsid w:val="00311C17"/>
    <w:rsid w:val="00312CF8"/>
    <w:rsid w:val="00313019"/>
    <w:rsid w:val="003150AC"/>
    <w:rsid w:val="003167F6"/>
    <w:rsid w:val="0032135E"/>
    <w:rsid w:val="0032197B"/>
    <w:rsid w:val="00322AEA"/>
    <w:rsid w:val="00324A23"/>
    <w:rsid w:val="00324C7E"/>
    <w:rsid w:val="00327A2E"/>
    <w:rsid w:val="00327A51"/>
    <w:rsid w:val="00327D1A"/>
    <w:rsid w:val="00327D5D"/>
    <w:rsid w:val="00327ED8"/>
    <w:rsid w:val="003308CF"/>
    <w:rsid w:val="0033094A"/>
    <w:rsid w:val="0033392B"/>
    <w:rsid w:val="00333FB0"/>
    <w:rsid w:val="00334B20"/>
    <w:rsid w:val="00335260"/>
    <w:rsid w:val="0033582D"/>
    <w:rsid w:val="00336F27"/>
    <w:rsid w:val="0033721D"/>
    <w:rsid w:val="0033758C"/>
    <w:rsid w:val="0034240F"/>
    <w:rsid w:val="00343253"/>
    <w:rsid w:val="00343E2E"/>
    <w:rsid w:val="00344C27"/>
    <w:rsid w:val="00344EAE"/>
    <w:rsid w:val="003453CF"/>
    <w:rsid w:val="00345A2F"/>
    <w:rsid w:val="0034694C"/>
    <w:rsid w:val="00347441"/>
    <w:rsid w:val="0034745F"/>
    <w:rsid w:val="003505E5"/>
    <w:rsid w:val="00350B7C"/>
    <w:rsid w:val="00350BB4"/>
    <w:rsid w:val="00350C5E"/>
    <w:rsid w:val="00350F0F"/>
    <w:rsid w:val="00353881"/>
    <w:rsid w:val="003544F9"/>
    <w:rsid w:val="00354ED9"/>
    <w:rsid w:val="00355269"/>
    <w:rsid w:val="003556BE"/>
    <w:rsid w:val="003558BB"/>
    <w:rsid w:val="003558F7"/>
    <w:rsid w:val="003600A5"/>
    <w:rsid w:val="003603DB"/>
    <w:rsid w:val="00362BFB"/>
    <w:rsid w:val="00364A09"/>
    <w:rsid w:val="00364BD8"/>
    <w:rsid w:val="00365140"/>
    <w:rsid w:val="003652D1"/>
    <w:rsid w:val="003656ED"/>
    <w:rsid w:val="003670C1"/>
    <w:rsid w:val="00367187"/>
    <w:rsid w:val="00370AA0"/>
    <w:rsid w:val="00372F6C"/>
    <w:rsid w:val="003733D3"/>
    <w:rsid w:val="003734F0"/>
    <w:rsid w:val="003740D9"/>
    <w:rsid w:val="00377861"/>
    <w:rsid w:val="003813E7"/>
    <w:rsid w:val="0038250A"/>
    <w:rsid w:val="00383E91"/>
    <w:rsid w:val="00384577"/>
    <w:rsid w:val="003849FF"/>
    <w:rsid w:val="003859C0"/>
    <w:rsid w:val="00386C69"/>
    <w:rsid w:val="00386DE5"/>
    <w:rsid w:val="00387533"/>
    <w:rsid w:val="00390479"/>
    <w:rsid w:val="00390881"/>
    <w:rsid w:val="00390DF7"/>
    <w:rsid w:val="003916D7"/>
    <w:rsid w:val="0039339D"/>
    <w:rsid w:val="00394686"/>
    <w:rsid w:val="0039511D"/>
    <w:rsid w:val="00395201"/>
    <w:rsid w:val="00395657"/>
    <w:rsid w:val="00395A96"/>
    <w:rsid w:val="00395C1E"/>
    <w:rsid w:val="003A0110"/>
    <w:rsid w:val="003A0A91"/>
    <w:rsid w:val="003A0C19"/>
    <w:rsid w:val="003A24CA"/>
    <w:rsid w:val="003A255B"/>
    <w:rsid w:val="003A4A82"/>
    <w:rsid w:val="003A6AFC"/>
    <w:rsid w:val="003B0ACA"/>
    <w:rsid w:val="003B1365"/>
    <w:rsid w:val="003B201C"/>
    <w:rsid w:val="003B26C9"/>
    <w:rsid w:val="003B3BDC"/>
    <w:rsid w:val="003B4B30"/>
    <w:rsid w:val="003B6138"/>
    <w:rsid w:val="003B70A8"/>
    <w:rsid w:val="003C0463"/>
    <w:rsid w:val="003C0A77"/>
    <w:rsid w:val="003C1DA4"/>
    <w:rsid w:val="003C2078"/>
    <w:rsid w:val="003C25D1"/>
    <w:rsid w:val="003C2D07"/>
    <w:rsid w:val="003C3F12"/>
    <w:rsid w:val="003C456A"/>
    <w:rsid w:val="003C7688"/>
    <w:rsid w:val="003D1AD1"/>
    <w:rsid w:val="003D20AC"/>
    <w:rsid w:val="003D2982"/>
    <w:rsid w:val="003D4422"/>
    <w:rsid w:val="003D7202"/>
    <w:rsid w:val="003E2AD9"/>
    <w:rsid w:val="003E4709"/>
    <w:rsid w:val="003E6347"/>
    <w:rsid w:val="003E6FCB"/>
    <w:rsid w:val="003E7163"/>
    <w:rsid w:val="003E7BDC"/>
    <w:rsid w:val="003F073C"/>
    <w:rsid w:val="003F200C"/>
    <w:rsid w:val="003F3573"/>
    <w:rsid w:val="003F58F9"/>
    <w:rsid w:val="003F60CD"/>
    <w:rsid w:val="003F67E4"/>
    <w:rsid w:val="003F7672"/>
    <w:rsid w:val="004005C5"/>
    <w:rsid w:val="004010E0"/>
    <w:rsid w:val="0040321B"/>
    <w:rsid w:val="004038EE"/>
    <w:rsid w:val="00404910"/>
    <w:rsid w:val="00404C75"/>
    <w:rsid w:val="00405902"/>
    <w:rsid w:val="00405938"/>
    <w:rsid w:val="00405A41"/>
    <w:rsid w:val="0040702C"/>
    <w:rsid w:val="004077CF"/>
    <w:rsid w:val="004079D3"/>
    <w:rsid w:val="00407F5A"/>
    <w:rsid w:val="00410270"/>
    <w:rsid w:val="00410359"/>
    <w:rsid w:val="00411092"/>
    <w:rsid w:val="00411AE8"/>
    <w:rsid w:val="0041227D"/>
    <w:rsid w:val="00412F0E"/>
    <w:rsid w:val="004140F0"/>
    <w:rsid w:val="00414500"/>
    <w:rsid w:val="00414DE3"/>
    <w:rsid w:val="00416E91"/>
    <w:rsid w:val="004201DD"/>
    <w:rsid w:val="00420E65"/>
    <w:rsid w:val="004220D6"/>
    <w:rsid w:val="00422A83"/>
    <w:rsid w:val="00422C5A"/>
    <w:rsid w:val="00422E9B"/>
    <w:rsid w:val="00423259"/>
    <w:rsid w:val="00423780"/>
    <w:rsid w:val="00423BF2"/>
    <w:rsid w:val="00424156"/>
    <w:rsid w:val="0042525B"/>
    <w:rsid w:val="00425F6C"/>
    <w:rsid w:val="00426C05"/>
    <w:rsid w:val="004278A7"/>
    <w:rsid w:val="00427DA2"/>
    <w:rsid w:val="00430061"/>
    <w:rsid w:val="00430579"/>
    <w:rsid w:val="00430FC2"/>
    <w:rsid w:val="004326F8"/>
    <w:rsid w:val="0043306C"/>
    <w:rsid w:val="004335BA"/>
    <w:rsid w:val="00434811"/>
    <w:rsid w:val="00437437"/>
    <w:rsid w:val="0044121C"/>
    <w:rsid w:val="00441882"/>
    <w:rsid w:val="00441F9E"/>
    <w:rsid w:val="0044284A"/>
    <w:rsid w:val="00442E4A"/>
    <w:rsid w:val="004435A0"/>
    <w:rsid w:val="00443F8F"/>
    <w:rsid w:val="00445173"/>
    <w:rsid w:val="004470D5"/>
    <w:rsid w:val="00447CDB"/>
    <w:rsid w:val="00450CC0"/>
    <w:rsid w:val="004516EA"/>
    <w:rsid w:val="0045170C"/>
    <w:rsid w:val="00453267"/>
    <w:rsid w:val="00453300"/>
    <w:rsid w:val="00453729"/>
    <w:rsid w:val="00453C9A"/>
    <w:rsid w:val="00454792"/>
    <w:rsid w:val="00454B04"/>
    <w:rsid w:val="00455381"/>
    <w:rsid w:val="00455B02"/>
    <w:rsid w:val="0046093A"/>
    <w:rsid w:val="004613A8"/>
    <w:rsid w:val="0046211C"/>
    <w:rsid w:val="004631E8"/>
    <w:rsid w:val="00464B19"/>
    <w:rsid w:val="00464F79"/>
    <w:rsid w:val="00466EDD"/>
    <w:rsid w:val="0047033B"/>
    <w:rsid w:val="00470F43"/>
    <w:rsid w:val="004718EE"/>
    <w:rsid w:val="00472165"/>
    <w:rsid w:val="004726D7"/>
    <w:rsid w:val="004737EF"/>
    <w:rsid w:val="004738DB"/>
    <w:rsid w:val="00473FCD"/>
    <w:rsid w:val="0047507C"/>
    <w:rsid w:val="00475608"/>
    <w:rsid w:val="004762AA"/>
    <w:rsid w:val="0048009B"/>
    <w:rsid w:val="004819A9"/>
    <w:rsid w:val="00482698"/>
    <w:rsid w:val="00483BB4"/>
    <w:rsid w:val="00484214"/>
    <w:rsid w:val="0048651E"/>
    <w:rsid w:val="004866B9"/>
    <w:rsid w:val="00486A62"/>
    <w:rsid w:val="0048702E"/>
    <w:rsid w:val="00490447"/>
    <w:rsid w:val="00490B50"/>
    <w:rsid w:val="00490E65"/>
    <w:rsid w:val="004928CA"/>
    <w:rsid w:val="00493DDE"/>
    <w:rsid w:val="00496865"/>
    <w:rsid w:val="004A10BD"/>
    <w:rsid w:val="004A1B6B"/>
    <w:rsid w:val="004A399A"/>
    <w:rsid w:val="004A4773"/>
    <w:rsid w:val="004A5B68"/>
    <w:rsid w:val="004A5C6C"/>
    <w:rsid w:val="004A5D50"/>
    <w:rsid w:val="004A5F51"/>
    <w:rsid w:val="004A6C2F"/>
    <w:rsid w:val="004A72BA"/>
    <w:rsid w:val="004A72C6"/>
    <w:rsid w:val="004B0090"/>
    <w:rsid w:val="004B0704"/>
    <w:rsid w:val="004B0AA2"/>
    <w:rsid w:val="004B1210"/>
    <w:rsid w:val="004B3340"/>
    <w:rsid w:val="004B5466"/>
    <w:rsid w:val="004B5C49"/>
    <w:rsid w:val="004B6ED5"/>
    <w:rsid w:val="004B7840"/>
    <w:rsid w:val="004C1CF3"/>
    <w:rsid w:val="004C2583"/>
    <w:rsid w:val="004C2984"/>
    <w:rsid w:val="004C36F0"/>
    <w:rsid w:val="004C38AB"/>
    <w:rsid w:val="004C3D25"/>
    <w:rsid w:val="004C3DE6"/>
    <w:rsid w:val="004C3E60"/>
    <w:rsid w:val="004C41AA"/>
    <w:rsid w:val="004C4853"/>
    <w:rsid w:val="004C51E5"/>
    <w:rsid w:val="004C5FAF"/>
    <w:rsid w:val="004C6A90"/>
    <w:rsid w:val="004D0F9D"/>
    <w:rsid w:val="004D10B4"/>
    <w:rsid w:val="004D12AB"/>
    <w:rsid w:val="004D3326"/>
    <w:rsid w:val="004D400A"/>
    <w:rsid w:val="004D4C12"/>
    <w:rsid w:val="004D4D58"/>
    <w:rsid w:val="004D5178"/>
    <w:rsid w:val="004D5F71"/>
    <w:rsid w:val="004D7317"/>
    <w:rsid w:val="004D769C"/>
    <w:rsid w:val="004E086F"/>
    <w:rsid w:val="004E1762"/>
    <w:rsid w:val="004E1D54"/>
    <w:rsid w:val="004E327B"/>
    <w:rsid w:val="004E3480"/>
    <w:rsid w:val="004E6846"/>
    <w:rsid w:val="004E742C"/>
    <w:rsid w:val="004F1DE6"/>
    <w:rsid w:val="004F2C27"/>
    <w:rsid w:val="004F3B0C"/>
    <w:rsid w:val="004F3EF2"/>
    <w:rsid w:val="004F446A"/>
    <w:rsid w:val="004F4E50"/>
    <w:rsid w:val="004F5E6E"/>
    <w:rsid w:val="004F65F2"/>
    <w:rsid w:val="004F6E72"/>
    <w:rsid w:val="00500DE5"/>
    <w:rsid w:val="00503983"/>
    <w:rsid w:val="00503B62"/>
    <w:rsid w:val="00503EC7"/>
    <w:rsid w:val="00504BC3"/>
    <w:rsid w:val="00504F4F"/>
    <w:rsid w:val="0050507E"/>
    <w:rsid w:val="00505AC6"/>
    <w:rsid w:val="0050639B"/>
    <w:rsid w:val="00507297"/>
    <w:rsid w:val="00507B3A"/>
    <w:rsid w:val="005103CE"/>
    <w:rsid w:val="005110D8"/>
    <w:rsid w:val="00511DC8"/>
    <w:rsid w:val="0051242A"/>
    <w:rsid w:val="00515C60"/>
    <w:rsid w:val="005161A9"/>
    <w:rsid w:val="005167E4"/>
    <w:rsid w:val="00516BBC"/>
    <w:rsid w:val="00517673"/>
    <w:rsid w:val="00517D9B"/>
    <w:rsid w:val="00517ED2"/>
    <w:rsid w:val="00521B94"/>
    <w:rsid w:val="00521CF1"/>
    <w:rsid w:val="00522F41"/>
    <w:rsid w:val="00522FBF"/>
    <w:rsid w:val="00523CB5"/>
    <w:rsid w:val="005254ED"/>
    <w:rsid w:val="00525529"/>
    <w:rsid w:val="00525757"/>
    <w:rsid w:val="00525A44"/>
    <w:rsid w:val="00525E1E"/>
    <w:rsid w:val="005261F8"/>
    <w:rsid w:val="0052676C"/>
    <w:rsid w:val="0053033C"/>
    <w:rsid w:val="00530F53"/>
    <w:rsid w:val="00531774"/>
    <w:rsid w:val="00531B6A"/>
    <w:rsid w:val="005341B5"/>
    <w:rsid w:val="00534B76"/>
    <w:rsid w:val="00535515"/>
    <w:rsid w:val="0053598C"/>
    <w:rsid w:val="00536E09"/>
    <w:rsid w:val="005408F9"/>
    <w:rsid w:val="00540DC4"/>
    <w:rsid w:val="00541766"/>
    <w:rsid w:val="00542000"/>
    <w:rsid w:val="00542889"/>
    <w:rsid w:val="00542D97"/>
    <w:rsid w:val="00543B48"/>
    <w:rsid w:val="0054498E"/>
    <w:rsid w:val="005452BB"/>
    <w:rsid w:val="00545667"/>
    <w:rsid w:val="0054593B"/>
    <w:rsid w:val="00546A77"/>
    <w:rsid w:val="00547515"/>
    <w:rsid w:val="00550116"/>
    <w:rsid w:val="0055047A"/>
    <w:rsid w:val="005522C7"/>
    <w:rsid w:val="00552950"/>
    <w:rsid w:val="005540C1"/>
    <w:rsid w:val="00554170"/>
    <w:rsid w:val="0055502C"/>
    <w:rsid w:val="005566B6"/>
    <w:rsid w:val="005568BA"/>
    <w:rsid w:val="00557C59"/>
    <w:rsid w:val="00557FAA"/>
    <w:rsid w:val="0056023E"/>
    <w:rsid w:val="00560CC8"/>
    <w:rsid w:val="00560D9D"/>
    <w:rsid w:val="00562173"/>
    <w:rsid w:val="00562319"/>
    <w:rsid w:val="005626FC"/>
    <w:rsid w:val="00562FAA"/>
    <w:rsid w:val="0056348C"/>
    <w:rsid w:val="00563905"/>
    <w:rsid w:val="00564776"/>
    <w:rsid w:val="005656D5"/>
    <w:rsid w:val="00566004"/>
    <w:rsid w:val="005669C7"/>
    <w:rsid w:val="005705E7"/>
    <w:rsid w:val="00570FA1"/>
    <w:rsid w:val="00571587"/>
    <w:rsid w:val="00572D3D"/>
    <w:rsid w:val="00572D5E"/>
    <w:rsid w:val="00573706"/>
    <w:rsid w:val="00574466"/>
    <w:rsid w:val="00574E96"/>
    <w:rsid w:val="0058116F"/>
    <w:rsid w:val="00582596"/>
    <w:rsid w:val="005839C1"/>
    <w:rsid w:val="0058434F"/>
    <w:rsid w:val="00585F0B"/>
    <w:rsid w:val="0058762A"/>
    <w:rsid w:val="005914E9"/>
    <w:rsid w:val="0059442A"/>
    <w:rsid w:val="00594BBC"/>
    <w:rsid w:val="00594CD8"/>
    <w:rsid w:val="00596096"/>
    <w:rsid w:val="00597001"/>
    <w:rsid w:val="005A1BDE"/>
    <w:rsid w:val="005A1CA7"/>
    <w:rsid w:val="005A1DF3"/>
    <w:rsid w:val="005A25AC"/>
    <w:rsid w:val="005A5966"/>
    <w:rsid w:val="005A5967"/>
    <w:rsid w:val="005A709E"/>
    <w:rsid w:val="005A7158"/>
    <w:rsid w:val="005A7B8D"/>
    <w:rsid w:val="005A7EB1"/>
    <w:rsid w:val="005B0074"/>
    <w:rsid w:val="005B0214"/>
    <w:rsid w:val="005B05B4"/>
    <w:rsid w:val="005B0CA5"/>
    <w:rsid w:val="005B152B"/>
    <w:rsid w:val="005B3160"/>
    <w:rsid w:val="005B3468"/>
    <w:rsid w:val="005B3A57"/>
    <w:rsid w:val="005B448C"/>
    <w:rsid w:val="005B44B7"/>
    <w:rsid w:val="005B44C2"/>
    <w:rsid w:val="005B649E"/>
    <w:rsid w:val="005B7216"/>
    <w:rsid w:val="005B779C"/>
    <w:rsid w:val="005B7966"/>
    <w:rsid w:val="005B7F5B"/>
    <w:rsid w:val="005C1363"/>
    <w:rsid w:val="005C192D"/>
    <w:rsid w:val="005C2B26"/>
    <w:rsid w:val="005C37A0"/>
    <w:rsid w:val="005C3CAA"/>
    <w:rsid w:val="005C3D50"/>
    <w:rsid w:val="005C5AF8"/>
    <w:rsid w:val="005C5C85"/>
    <w:rsid w:val="005C65BE"/>
    <w:rsid w:val="005C7196"/>
    <w:rsid w:val="005C72A3"/>
    <w:rsid w:val="005D197E"/>
    <w:rsid w:val="005D1B27"/>
    <w:rsid w:val="005D1B88"/>
    <w:rsid w:val="005D2BAA"/>
    <w:rsid w:val="005D3B95"/>
    <w:rsid w:val="005D3CB4"/>
    <w:rsid w:val="005D3FCF"/>
    <w:rsid w:val="005D4E87"/>
    <w:rsid w:val="005D5C67"/>
    <w:rsid w:val="005D6C8D"/>
    <w:rsid w:val="005D7DB7"/>
    <w:rsid w:val="005E2C26"/>
    <w:rsid w:val="005E3497"/>
    <w:rsid w:val="005E3B13"/>
    <w:rsid w:val="005E45C5"/>
    <w:rsid w:val="005E5149"/>
    <w:rsid w:val="005E56FE"/>
    <w:rsid w:val="005E726D"/>
    <w:rsid w:val="005E7B73"/>
    <w:rsid w:val="005E7B90"/>
    <w:rsid w:val="005E7DDB"/>
    <w:rsid w:val="005F22D9"/>
    <w:rsid w:val="005F3432"/>
    <w:rsid w:val="005F4B61"/>
    <w:rsid w:val="005F500E"/>
    <w:rsid w:val="005F54CF"/>
    <w:rsid w:val="005F56CC"/>
    <w:rsid w:val="005F695D"/>
    <w:rsid w:val="005F6F98"/>
    <w:rsid w:val="005F74FC"/>
    <w:rsid w:val="006023E3"/>
    <w:rsid w:val="00602A2A"/>
    <w:rsid w:val="00602D56"/>
    <w:rsid w:val="00604726"/>
    <w:rsid w:val="006050BC"/>
    <w:rsid w:val="006060BF"/>
    <w:rsid w:val="0061121C"/>
    <w:rsid w:val="00611EEA"/>
    <w:rsid w:val="00612430"/>
    <w:rsid w:val="0061356B"/>
    <w:rsid w:val="006146F6"/>
    <w:rsid w:val="00614917"/>
    <w:rsid w:val="006150F4"/>
    <w:rsid w:val="0061637F"/>
    <w:rsid w:val="00616BEB"/>
    <w:rsid w:val="0061774B"/>
    <w:rsid w:val="00620068"/>
    <w:rsid w:val="006209D2"/>
    <w:rsid w:val="006210B2"/>
    <w:rsid w:val="00621586"/>
    <w:rsid w:val="00622138"/>
    <w:rsid w:val="00623118"/>
    <w:rsid w:val="00624292"/>
    <w:rsid w:val="00624540"/>
    <w:rsid w:val="00624B3E"/>
    <w:rsid w:val="00626749"/>
    <w:rsid w:val="0062777D"/>
    <w:rsid w:val="00627FEB"/>
    <w:rsid w:val="0063091A"/>
    <w:rsid w:val="00630976"/>
    <w:rsid w:val="00631BF1"/>
    <w:rsid w:val="00633036"/>
    <w:rsid w:val="00633D3C"/>
    <w:rsid w:val="00636551"/>
    <w:rsid w:val="0063754A"/>
    <w:rsid w:val="00641341"/>
    <w:rsid w:val="00641568"/>
    <w:rsid w:val="0064279A"/>
    <w:rsid w:val="006448B4"/>
    <w:rsid w:val="00646C80"/>
    <w:rsid w:val="00651BB0"/>
    <w:rsid w:val="006524CC"/>
    <w:rsid w:val="006533E8"/>
    <w:rsid w:val="00654372"/>
    <w:rsid w:val="00654718"/>
    <w:rsid w:val="006557FA"/>
    <w:rsid w:val="00655893"/>
    <w:rsid w:val="006565A7"/>
    <w:rsid w:val="00656B0B"/>
    <w:rsid w:val="00657ADE"/>
    <w:rsid w:val="00657D75"/>
    <w:rsid w:val="006604E6"/>
    <w:rsid w:val="006609FA"/>
    <w:rsid w:val="00660F3D"/>
    <w:rsid w:val="00661095"/>
    <w:rsid w:val="0066245E"/>
    <w:rsid w:val="006628F8"/>
    <w:rsid w:val="0066398A"/>
    <w:rsid w:val="00664912"/>
    <w:rsid w:val="0066552E"/>
    <w:rsid w:val="00666B6D"/>
    <w:rsid w:val="0066768B"/>
    <w:rsid w:val="00667EA9"/>
    <w:rsid w:val="00670286"/>
    <w:rsid w:val="006702B6"/>
    <w:rsid w:val="00670A76"/>
    <w:rsid w:val="00670D3C"/>
    <w:rsid w:val="00671773"/>
    <w:rsid w:val="006726C2"/>
    <w:rsid w:val="006738BF"/>
    <w:rsid w:val="00674ACB"/>
    <w:rsid w:val="006758AE"/>
    <w:rsid w:val="006762E8"/>
    <w:rsid w:val="006763DC"/>
    <w:rsid w:val="00676DA9"/>
    <w:rsid w:val="006770ED"/>
    <w:rsid w:val="00677563"/>
    <w:rsid w:val="00677923"/>
    <w:rsid w:val="0068173C"/>
    <w:rsid w:val="006821D8"/>
    <w:rsid w:val="0068299F"/>
    <w:rsid w:val="006829C0"/>
    <w:rsid w:val="00682F1A"/>
    <w:rsid w:val="00683302"/>
    <w:rsid w:val="006834DB"/>
    <w:rsid w:val="00683519"/>
    <w:rsid w:val="00685170"/>
    <w:rsid w:val="00686379"/>
    <w:rsid w:val="00686402"/>
    <w:rsid w:val="00690D55"/>
    <w:rsid w:val="00690FC5"/>
    <w:rsid w:val="00691829"/>
    <w:rsid w:val="006930D3"/>
    <w:rsid w:val="0069391B"/>
    <w:rsid w:val="006956F7"/>
    <w:rsid w:val="006958C7"/>
    <w:rsid w:val="006959BC"/>
    <w:rsid w:val="0069786A"/>
    <w:rsid w:val="006A063D"/>
    <w:rsid w:val="006A0830"/>
    <w:rsid w:val="006A1776"/>
    <w:rsid w:val="006A4306"/>
    <w:rsid w:val="006A4380"/>
    <w:rsid w:val="006A506A"/>
    <w:rsid w:val="006A53A0"/>
    <w:rsid w:val="006A6B6D"/>
    <w:rsid w:val="006A7107"/>
    <w:rsid w:val="006A7FC0"/>
    <w:rsid w:val="006B20FF"/>
    <w:rsid w:val="006B2678"/>
    <w:rsid w:val="006B27A9"/>
    <w:rsid w:val="006B3C48"/>
    <w:rsid w:val="006B3D86"/>
    <w:rsid w:val="006B5F6A"/>
    <w:rsid w:val="006B60C2"/>
    <w:rsid w:val="006B71C5"/>
    <w:rsid w:val="006C0762"/>
    <w:rsid w:val="006C18AD"/>
    <w:rsid w:val="006C2C9E"/>
    <w:rsid w:val="006C32AB"/>
    <w:rsid w:val="006C35E0"/>
    <w:rsid w:val="006C582A"/>
    <w:rsid w:val="006C58D7"/>
    <w:rsid w:val="006C60AC"/>
    <w:rsid w:val="006C7806"/>
    <w:rsid w:val="006C7982"/>
    <w:rsid w:val="006C7BCA"/>
    <w:rsid w:val="006D1312"/>
    <w:rsid w:val="006D2A06"/>
    <w:rsid w:val="006D2A5C"/>
    <w:rsid w:val="006D2DEB"/>
    <w:rsid w:val="006D3A5F"/>
    <w:rsid w:val="006D3C49"/>
    <w:rsid w:val="006D4FC7"/>
    <w:rsid w:val="006D593D"/>
    <w:rsid w:val="006D5D6A"/>
    <w:rsid w:val="006D7973"/>
    <w:rsid w:val="006D7F53"/>
    <w:rsid w:val="006E0A11"/>
    <w:rsid w:val="006E268A"/>
    <w:rsid w:val="006E3CB7"/>
    <w:rsid w:val="006E43CE"/>
    <w:rsid w:val="006E4699"/>
    <w:rsid w:val="006E4C14"/>
    <w:rsid w:val="006E50DE"/>
    <w:rsid w:val="006E7156"/>
    <w:rsid w:val="006F28FF"/>
    <w:rsid w:val="006F2C7B"/>
    <w:rsid w:val="006F4F0A"/>
    <w:rsid w:val="006F56F3"/>
    <w:rsid w:val="006F5760"/>
    <w:rsid w:val="006F5851"/>
    <w:rsid w:val="006F6436"/>
    <w:rsid w:val="00700425"/>
    <w:rsid w:val="007009F6"/>
    <w:rsid w:val="00701AD5"/>
    <w:rsid w:val="007028A5"/>
    <w:rsid w:val="00703AA2"/>
    <w:rsid w:val="00705381"/>
    <w:rsid w:val="007074D0"/>
    <w:rsid w:val="00707EFC"/>
    <w:rsid w:val="007101C0"/>
    <w:rsid w:val="00710B96"/>
    <w:rsid w:val="00711305"/>
    <w:rsid w:val="007125D6"/>
    <w:rsid w:val="00716325"/>
    <w:rsid w:val="00716682"/>
    <w:rsid w:val="00717569"/>
    <w:rsid w:val="0072055A"/>
    <w:rsid w:val="00721F84"/>
    <w:rsid w:val="00722DED"/>
    <w:rsid w:val="00724724"/>
    <w:rsid w:val="0072541C"/>
    <w:rsid w:val="00726A97"/>
    <w:rsid w:val="00726F74"/>
    <w:rsid w:val="007272DB"/>
    <w:rsid w:val="00732AB7"/>
    <w:rsid w:val="00733DB1"/>
    <w:rsid w:val="00734111"/>
    <w:rsid w:val="00735D74"/>
    <w:rsid w:val="00735E6A"/>
    <w:rsid w:val="00737F6F"/>
    <w:rsid w:val="007408B7"/>
    <w:rsid w:val="00740DAA"/>
    <w:rsid w:val="00741085"/>
    <w:rsid w:val="007421FE"/>
    <w:rsid w:val="007424E1"/>
    <w:rsid w:val="007436A5"/>
    <w:rsid w:val="00743A91"/>
    <w:rsid w:val="00743B54"/>
    <w:rsid w:val="00743DF2"/>
    <w:rsid w:val="00745596"/>
    <w:rsid w:val="00747380"/>
    <w:rsid w:val="00751F93"/>
    <w:rsid w:val="00752474"/>
    <w:rsid w:val="00754826"/>
    <w:rsid w:val="00755002"/>
    <w:rsid w:val="00756416"/>
    <w:rsid w:val="00756AA9"/>
    <w:rsid w:val="00757F61"/>
    <w:rsid w:val="00761CCD"/>
    <w:rsid w:val="00762FAF"/>
    <w:rsid w:val="0076321E"/>
    <w:rsid w:val="007676FD"/>
    <w:rsid w:val="007679AA"/>
    <w:rsid w:val="00770FC5"/>
    <w:rsid w:val="00771771"/>
    <w:rsid w:val="007719C1"/>
    <w:rsid w:val="00772583"/>
    <w:rsid w:val="007743DF"/>
    <w:rsid w:val="007748A8"/>
    <w:rsid w:val="00776142"/>
    <w:rsid w:val="00776524"/>
    <w:rsid w:val="00776FFF"/>
    <w:rsid w:val="007775C0"/>
    <w:rsid w:val="00777C6B"/>
    <w:rsid w:val="007805C0"/>
    <w:rsid w:val="0078073B"/>
    <w:rsid w:val="0078127C"/>
    <w:rsid w:val="007818F9"/>
    <w:rsid w:val="00781900"/>
    <w:rsid w:val="00782B36"/>
    <w:rsid w:val="00783059"/>
    <w:rsid w:val="00783D52"/>
    <w:rsid w:val="00784048"/>
    <w:rsid w:val="007843D5"/>
    <w:rsid w:val="00786DA8"/>
    <w:rsid w:val="00787B68"/>
    <w:rsid w:val="00791666"/>
    <w:rsid w:val="007932F3"/>
    <w:rsid w:val="007941FA"/>
    <w:rsid w:val="007948EF"/>
    <w:rsid w:val="0079497D"/>
    <w:rsid w:val="0079573F"/>
    <w:rsid w:val="0079588D"/>
    <w:rsid w:val="00795D68"/>
    <w:rsid w:val="00796B55"/>
    <w:rsid w:val="00796E17"/>
    <w:rsid w:val="00796FB3"/>
    <w:rsid w:val="00797D78"/>
    <w:rsid w:val="007A0180"/>
    <w:rsid w:val="007A0595"/>
    <w:rsid w:val="007A1021"/>
    <w:rsid w:val="007A1A04"/>
    <w:rsid w:val="007A280E"/>
    <w:rsid w:val="007A2EA3"/>
    <w:rsid w:val="007A37DA"/>
    <w:rsid w:val="007A4735"/>
    <w:rsid w:val="007A5646"/>
    <w:rsid w:val="007A772B"/>
    <w:rsid w:val="007A7EB4"/>
    <w:rsid w:val="007B0910"/>
    <w:rsid w:val="007B0B62"/>
    <w:rsid w:val="007B1A99"/>
    <w:rsid w:val="007B22D6"/>
    <w:rsid w:val="007B716F"/>
    <w:rsid w:val="007B7DF5"/>
    <w:rsid w:val="007C0964"/>
    <w:rsid w:val="007C0C6F"/>
    <w:rsid w:val="007C34D1"/>
    <w:rsid w:val="007C4491"/>
    <w:rsid w:val="007C4687"/>
    <w:rsid w:val="007C5B53"/>
    <w:rsid w:val="007C6176"/>
    <w:rsid w:val="007C7151"/>
    <w:rsid w:val="007C717F"/>
    <w:rsid w:val="007C7678"/>
    <w:rsid w:val="007C7D77"/>
    <w:rsid w:val="007C7EC9"/>
    <w:rsid w:val="007D0AD1"/>
    <w:rsid w:val="007D0B15"/>
    <w:rsid w:val="007D1096"/>
    <w:rsid w:val="007D3491"/>
    <w:rsid w:val="007D4867"/>
    <w:rsid w:val="007D5613"/>
    <w:rsid w:val="007D5F7C"/>
    <w:rsid w:val="007D5F7E"/>
    <w:rsid w:val="007D6762"/>
    <w:rsid w:val="007D694A"/>
    <w:rsid w:val="007E06D4"/>
    <w:rsid w:val="007E07AE"/>
    <w:rsid w:val="007E1FAB"/>
    <w:rsid w:val="007E2CD1"/>
    <w:rsid w:val="007E33B9"/>
    <w:rsid w:val="007E78B2"/>
    <w:rsid w:val="007F0119"/>
    <w:rsid w:val="007F1085"/>
    <w:rsid w:val="007F13C5"/>
    <w:rsid w:val="007F1507"/>
    <w:rsid w:val="007F1F0D"/>
    <w:rsid w:val="007F29DB"/>
    <w:rsid w:val="007F2D2E"/>
    <w:rsid w:val="007F6014"/>
    <w:rsid w:val="007F720C"/>
    <w:rsid w:val="008019A4"/>
    <w:rsid w:val="00804B79"/>
    <w:rsid w:val="00807362"/>
    <w:rsid w:val="008110A5"/>
    <w:rsid w:val="0081149C"/>
    <w:rsid w:val="008127FF"/>
    <w:rsid w:val="00814294"/>
    <w:rsid w:val="00814B0C"/>
    <w:rsid w:val="00815CD1"/>
    <w:rsid w:val="00815FF6"/>
    <w:rsid w:val="00817B69"/>
    <w:rsid w:val="00817E4F"/>
    <w:rsid w:val="00820A16"/>
    <w:rsid w:val="00820C5F"/>
    <w:rsid w:val="008210F8"/>
    <w:rsid w:val="008216F6"/>
    <w:rsid w:val="00821A0B"/>
    <w:rsid w:val="00822A7C"/>
    <w:rsid w:val="00822CFC"/>
    <w:rsid w:val="0082356D"/>
    <w:rsid w:val="008235F2"/>
    <w:rsid w:val="0082407D"/>
    <w:rsid w:val="008244A6"/>
    <w:rsid w:val="00824C8D"/>
    <w:rsid w:val="00827456"/>
    <w:rsid w:val="008317E7"/>
    <w:rsid w:val="00835286"/>
    <w:rsid w:val="0084041F"/>
    <w:rsid w:val="00840DE2"/>
    <w:rsid w:val="00843FFE"/>
    <w:rsid w:val="00844C4F"/>
    <w:rsid w:val="00844E0E"/>
    <w:rsid w:val="00846839"/>
    <w:rsid w:val="00846928"/>
    <w:rsid w:val="00846A41"/>
    <w:rsid w:val="00850368"/>
    <w:rsid w:val="008510B2"/>
    <w:rsid w:val="00852144"/>
    <w:rsid w:val="00852AC4"/>
    <w:rsid w:val="00852FA5"/>
    <w:rsid w:val="00853264"/>
    <w:rsid w:val="00854869"/>
    <w:rsid w:val="00854F1D"/>
    <w:rsid w:val="0085504D"/>
    <w:rsid w:val="008556F1"/>
    <w:rsid w:val="00856577"/>
    <w:rsid w:val="008607C3"/>
    <w:rsid w:val="00860A1C"/>
    <w:rsid w:val="00861B58"/>
    <w:rsid w:val="00862518"/>
    <w:rsid w:val="008627D5"/>
    <w:rsid w:val="008648E0"/>
    <w:rsid w:val="008653E0"/>
    <w:rsid w:val="00865AFE"/>
    <w:rsid w:val="00866A0A"/>
    <w:rsid w:val="00866E3D"/>
    <w:rsid w:val="00866EAC"/>
    <w:rsid w:val="00870178"/>
    <w:rsid w:val="0087300B"/>
    <w:rsid w:val="0087371D"/>
    <w:rsid w:val="00873EE5"/>
    <w:rsid w:val="00874175"/>
    <w:rsid w:val="00875861"/>
    <w:rsid w:val="008761FC"/>
    <w:rsid w:val="00876D87"/>
    <w:rsid w:val="0087700C"/>
    <w:rsid w:val="00877C74"/>
    <w:rsid w:val="008809FE"/>
    <w:rsid w:val="00880CC9"/>
    <w:rsid w:val="00881C27"/>
    <w:rsid w:val="00881DC8"/>
    <w:rsid w:val="00883EEC"/>
    <w:rsid w:val="008843A2"/>
    <w:rsid w:val="00886D56"/>
    <w:rsid w:val="0089095A"/>
    <w:rsid w:val="00890AAC"/>
    <w:rsid w:val="00894E23"/>
    <w:rsid w:val="00895B34"/>
    <w:rsid w:val="00895C50"/>
    <w:rsid w:val="008969AD"/>
    <w:rsid w:val="00897E1F"/>
    <w:rsid w:val="00897F84"/>
    <w:rsid w:val="008A102C"/>
    <w:rsid w:val="008A19B2"/>
    <w:rsid w:val="008A3E72"/>
    <w:rsid w:val="008A532A"/>
    <w:rsid w:val="008A619C"/>
    <w:rsid w:val="008A6C01"/>
    <w:rsid w:val="008A70AF"/>
    <w:rsid w:val="008B0406"/>
    <w:rsid w:val="008B0CB4"/>
    <w:rsid w:val="008B141A"/>
    <w:rsid w:val="008B15D2"/>
    <w:rsid w:val="008B1B4E"/>
    <w:rsid w:val="008B398F"/>
    <w:rsid w:val="008B4F8B"/>
    <w:rsid w:val="008B729B"/>
    <w:rsid w:val="008B7584"/>
    <w:rsid w:val="008C135F"/>
    <w:rsid w:val="008C15C7"/>
    <w:rsid w:val="008C384D"/>
    <w:rsid w:val="008C3BFC"/>
    <w:rsid w:val="008C4F6D"/>
    <w:rsid w:val="008C6667"/>
    <w:rsid w:val="008C6671"/>
    <w:rsid w:val="008C7FEC"/>
    <w:rsid w:val="008D1C1A"/>
    <w:rsid w:val="008D4284"/>
    <w:rsid w:val="008D4445"/>
    <w:rsid w:val="008D47DC"/>
    <w:rsid w:val="008D4ACF"/>
    <w:rsid w:val="008D517E"/>
    <w:rsid w:val="008D580C"/>
    <w:rsid w:val="008D5E71"/>
    <w:rsid w:val="008D6DDA"/>
    <w:rsid w:val="008D74FF"/>
    <w:rsid w:val="008E01D3"/>
    <w:rsid w:val="008E0AB4"/>
    <w:rsid w:val="008E0CA3"/>
    <w:rsid w:val="008E111A"/>
    <w:rsid w:val="008E12B0"/>
    <w:rsid w:val="008E29C2"/>
    <w:rsid w:val="008E7C81"/>
    <w:rsid w:val="008F0652"/>
    <w:rsid w:val="008F0BA2"/>
    <w:rsid w:val="008F4330"/>
    <w:rsid w:val="008F47B4"/>
    <w:rsid w:val="008F5871"/>
    <w:rsid w:val="008F5951"/>
    <w:rsid w:val="00900530"/>
    <w:rsid w:val="009027B9"/>
    <w:rsid w:val="00902DF0"/>
    <w:rsid w:val="00903384"/>
    <w:rsid w:val="0090350C"/>
    <w:rsid w:val="00903A92"/>
    <w:rsid w:val="00903D0F"/>
    <w:rsid w:val="009041E2"/>
    <w:rsid w:val="009047ED"/>
    <w:rsid w:val="00904A65"/>
    <w:rsid w:val="00905963"/>
    <w:rsid w:val="00906B7A"/>
    <w:rsid w:val="0091084F"/>
    <w:rsid w:val="00910FDC"/>
    <w:rsid w:val="00911C71"/>
    <w:rsid w:val="00913E2D"/>
    <w:rsid w:val="009149E4"/>
    <w:rsid w:val="009152A3"/>
    <w:rsid w:val="0091736E"/>
    <w:rsid w:val="00920089"/>
    <w:rsid w:val="009226BD"/>
    <w:rsid w:val="0092273D"/>
    <w:rsid w:val="00924E62"/>
    <w:rsid w:val="00926DBE"/>
    <w:rsid w:val="0092750E"/>
    <w:rsid w:val="00932038"/>
    <w:rsid w:val="009331AB"/>
    <w:rsid w:val="00933281"/>
    <w:rsid w:val="00933895"/>
    <w:rsid w:val="00934228"/>
    <w:rsid w:val="00937208"/>
    <w:rsid w:val="009402F3"/>
    <w:rsid w:val="009404EC"/>
    <w:rsid w:val="00941B81"/>
    <w:rsid w:val="009440AD"/>
    <w:rsid w:val="00944448"/>
    <w:rsid w:val="00944E79"/>
    <w:rsid w:val="00945E18"/>
    <w:rsid w:val="009478D4"/>
    <w:rsid w:val="009478E8"/>
    <w:rsid w:val="0095134C"/>
    <w:rsid w:val="0095223B"/>
    <w:rsid w:val="0095261E"/>
    <w:rsid w:val="009548EB"/>
    <w:rsid w:val="00954F32"/>
    <w:rsid w:val="0095632A"/>
    <w:rsid w:val="00957458"/>
    <w:rsid w:val="009600E6"/>
    <w:rsid w:val="009617BD"/>
    <w:rsid w:val="0096307F"/>
    <w:rsid w:val="00965C03"/>
    <w:rsid w:val="00966345"/>
    <w:rsid w:val="0096670C"/>
    <w:rsid w:val="0096689F"/>
    <w:rsid w:val="00973EF2"/>
    <w:rsid w:val="00973FD9"/>
    <w:rsid w:val="009740CE"/>
    <w:rsid w:val="00974233"/>
    <w:rsid w:val="00974761"/>
    <w:rsid w:val="009748B5"/>
    <w:rsid w:val="009765A7"/>
    <w:rsid w:val="009813B1"/>
    <w:rsid w:val="00983638"/>
    <w:rsid w:val="00983F4E"/>
    <w:rsid w:val="00984390"/>
    <w:rsid w:val="00985499"/>
    <w:rsid w:val="00987097"/>
    <w:rsid w:val="00987CCD"/>
    <w:rsid w:val="00993607"/>
    <w:rsid w:val="00993A01"/>
    <w:rsid w:val="0099474F"/>
    <w:rsid w:val="009961B0"/>
    <w:rsid w:val="00996252"/>
    <w:rsid w:val="00996AE3"/>
    <w:rsid w:val="009A0AE0"/>
    <w:rsid w:val="009A0C35"/>
    <w:rsid w:val="009A130A"/>
    <w:rsid w:val="009A1C18"/>
    <w:rsid w:val="009A264B"/>
    <w:rsid w:val="009A3041"/>
    <w:rsid w:val="009A50EA"/>
    <w:rsid w:val="009A532F"/>
    <w:rsid w:val="009A5EFB"/>
    <w:rsid w:val="009B1235"/>
    <w:rsid w:val="009B1535"/>
    <w:rsid w:val="009B1AE4"/>
    <w:rsid w:val="009B329E"/>
    <w:rsid w:val="009B378D"/>
    <w:rsid w:val="009B58F4"/>
    <w:rsid w:val="009B5CC0"/>
    <w:rsid w:val="009B79EB"/>
    <w:rsid w:val="009B7E50"/>
    <w:rsid w:val="009C0346"/>
    <w:rsid w:val="009C07E8"/>
    <w:rsid w:val="009C0F46"/>
    <w:rsid w:val="009C20D4"/>
    <w:rsid w:val="009C56C5"/>
    <w:rsid w:val="009C5A88"/>
    <w:rsid w:val="009C6427"/>
    <w:rsid w:val="009C6541"/>
    <w:rsid w:val="009D1FDC"/>
    <w:rsid w:val="009D3448"/>
    <w:rsid w:val="009D6281"/>
    <w:rsid w:val="009E1205"/>
    <w:rsid w:val="009E29CB"/>
    <w:rsid w:val="009E4457"/>
    <w:rsid w:val="009E47A4"/>
    <w:rsid w:val="009E4EBF"/>
    <w:rsid w:val="009E522A"/>
    <w:rsid w:val="009E536F"/>
    <w:rsid w:val="009E60A0"/>
    <w:rsid w:val="009E72EC"/>
    <w:rsid w:val="009E7BDA"/>
    <w:rsid w:val="009F12B7"/>
    <w:rsid w:val="009F2669"/>
    <w:rsid w:val="009F3E66"/>
    <w:rsid w:val="009F3F8D"/>
    <w:rsid w:val="009F4689"/>
    <w:rsid w:val="009F5710"/>
    <w:rsid w:val="00A00120"/>
    <w:rsid w:val="00A002F7"/>
    <w:rsid w:val="00A008B0"/>
    <w:rsid w:val="00A00ADB"/>
    <w:rsid w:val="00A0160A"/>
    <w:rsid w:val="00A01E60"/>
    <w:rsid w:val="00A02017"/>
    <w:rsid w:val="00A0237F"/>
    <w:rsid w:val="00A04A0C"/>
    <w:rsid w:val="00A04A8F"/>
    <w:rsid w:val="00A04DE9"/>
    <w:rsid w:val="00A0508E"/>
    <w:rsid w:val="00A06CF8"/>
    <w:rsid w:val="00A06FE9"/>
    <w:rsid w:val="00A0742E"/>
    <w:rsid w:val="00A10C14"/>
    <w:rsid w:val="00A10C6C"/>
    <w:rsid w:val="00A114A7"/>
    <w:rsid w:val="00A1178D"/>
    <w:rsid w:val="00A11916"/>
    <w:rsid w:val="00A1359A"/>
    <w:rsid w:val="00A14066"/>
    <w:rsid w:val="00A14A88"/>
    <w:rsid w:val="00A16529"/>
    <w:rsid w:val="00A165B5"/>
    <w:rsid w:val="00A16696"/>
    <w:rsid w:val="00A2153C"/>
    <w:rsid w:val="00A22298"/>
    <w:rsid w:val="00A22438"/>
    <w:rsid w:val="00A22649"/>
    <w:rsid w:val="00A22B46"/>
    <w:rsid w:val="00A22B98"/>
    <w:rsid w:val="00A22E3A"/>
    <w:rsid w:val="00A23332"/>
    <w:rsid w:val="00A23979"/>
    <w:rsid w:val="00A250CE"/>
    <w:rsid w:val="00A250D5"/>
    <w:rsid w:val="00A2616B"/>
    <w:rsid w:val="00A26F4C"/>
    <w:rsid w:val="00A32C2F"/>
    <w:rsid w:val="00A32DC7"/>
    <w:rsid w:val="00A33622"/>
    <w:rsid w:val="00A3415A"/>
    <w:rsid w:val="00A406CD"/>
    <w:rsid w:val="00A42457"/>
    <w:rsid w:val="00A426EF"/>
    <w:rsid w:val="00A43054"/>
    <w:rsid w:val="00A452EE"/>
    <w:rsid w:val="00A46538"/>
    <w:rsid w:val="00A465AE"/>
    <w:rsid w:val="00A47398"/>
    <w:rsid w:val="00A47EFC"/>
    <w:rsid w:val="00A501C5"/>
    <w:rsid w:val="00A5085C"/>
    <w:rsid w:val="00A5197B"/>
    <w:rsid w:val="00A51D62"/>
    <w:rsid w:val="00A52638"/>
    <w:rsid w:val="00A53831"/>
    <w:rsid w:val="00A53AC6"/>
    <w:rsid w:val="00A53E10"/>
    <w:rsid w:val="00A546FC"/>
    <w:rsid w:val="00A54D17"/>
    <w:rsid w:val="00A55B02"/>
    <w:rsid w:val="00A560AD"/>
    <w:rsid w:val="00A56B0F"/>
    <w:rsid w:val="00A56D06"/>
    <w:rsid w:val="00A576B7"/>
    <w:rsid w:val="00A57B2F"/>
    <w:rsid w:val="00A57CDE"/>
    <w:rsid w:val="00A62428"/>
    <w:rsid w:val="00A635BE"/>
    <w:rsid w:val="00A64DE9"/>
    <w:rsid w:val="00A6547C"/>
    <w:rsid w:val="00A65BBE"/>
    <w:rsid w:val="00A667A1"/>
    <w:rsid w:val="00A66903"/>
    <w:rsid w:val="00A66D59"/>
    <w:rsid w:val="00A66EB8"/>
    <w:rsid w:val="00A70A76"/>
    <w:rsid w:val="00A72E61"/>
    <w:rsid w:val="00A733A3"/>
    <w:rsid w:val="00A74268"/>
    <w:rsid w:val="00A748AD"/>
    <w:rsid w:val="00A77DF4"/>
    <w:rsid w:val="00A806DC"/>
    <w:rsid w:val="00A81C8D"/>
    <w:rsid w:val="00A8205C"/>
    <w:rsid w:val="00A83F9E"/>
    <w:rsid w:val="00A846B9"/>
    <w:rsid w:val="00A84AC4"/>
    <w:rsid w:val="00A8666B"/>
    <w:rsid w:val="00A86BE5"/>
    <w:rsid w:val="00A90566"/>
    <w:rsid w:val="00A907DC"/>
    <w:rsid w:val="00A90E14"/>
    <w:rsid w:val="00A92E23"/>
    <w:rsid w:val="00A94505"/>
    <w:rsid w:val="00A96035"/>
    <w:rsid w:val="00A96047"/>
    <w:rsid w:val="00A974E2"/>
    <w:rsid w:val="00AA13B4"/>
    <w:rsid w:val="00AA2851"/>
    <w:rsid w:val="00AA42C3"/>
    <w:rsid w:val="00AA55BB"/>
    <w:rsid w:val="00AA6ABD"/>
    <w:rsid w:val="00AA78F2"/>
    <w:rsid w:val="00AB04D9"/>
    <w:rsid w:val="00AB2CCE"/>
    <w:rsid w:val="00AB2FFF"/>
    <w:rsid w:val="00AB43A5"/>
    <w:rsid w:val="00AB6B36"/>
    <w:rsid w:val="00AB7D64"/>
    <w:rsid w:val="00AC2AFF"/>
    <w:rsid w:val="00AC3E1D"/>
    <w:rsid w:val="00AC46A9"/>
    <w:rsid w:val="00AC6359"/>
    <w:rsid w:val="00AC73B6"/>
    <w:rsid w:val="00AD01A4"/>
    <w:rsid w:val="00AD255A"/>
    <w:rsid w:val="00AD31B3"/>
    <w:rsid w:val="00AD387A"/>
    <w:rsid w:val="00AD4608"/>
    <w:rsid w:val="00AD49DF"/>
    <w:rsid w:val="00AD5B88"/>
    <w:rsid w:val="00AD5E4B"/>
    <w:rsid w:val="00AD6543"/>
    <w:rsid w:val="00AD7C55"/>
    <w:rsid w:val="00AE0281"/>
    <w:rsid w:val="00AE1965"/>
    <w:rsid w:val="00AE45B8"/>
    <w:rsid w:val="00AE4E44"/>
    <w:rsid w:val="00AE5D8F"/>
    <w:rsid w:val="00AE6EB4"/>
    <w:rsid w:val="00AF08E2"/>
    <w:rsid w:val="00AF14B7"/>
    <w:rsid w:val="00AF1B34"/>
    <w:rsid w:val="00AF1CF7"/>
    <w:rsid w:val="00AF4306"/>
    <w:rsid w:val="00AF55B5"/>
    <w:rsid w:val="00AF6681"/>
    <w:rsid w:val="00AF7E8D"/>
    <w:rsid w:val="00B001B1"/>
    <w:rsid w:val="00B01145"/>
    <w:rsid w:val="00B021A8"/>
    <w:rsid w:val="00B02513"/>
    <w:rsid w:val="00B0453F"/>
    <w:rsid w:val="00B05375"/>
    <w:rsid w:val="00B06F5B"/>
    <w:rsid w:val="00B06F72"/>
    <w:rsid w:val="00B07006"/>
    <w:rsid w:val="00B074AF"/>
    <w:rsid w:val="00B07E9B"/>
    <w:rsid w:val="00B1014B"/>
    <w:rsid w:val="00B10E8E"/>
    <w:rsid w:val="00B11A64"/>
    <w:rsid w:val="00B11E6E"/>
    <w:rsid w:val="00B12377"/>
    <w:rsid w:val="00B14ADD"/>
    <w:rsid w:val="00B14BF4"/>
    <w:rsid w:val="00B14D2F"/>
    <w:rsid w:val="00B158FD"/>
    <w:rsid w:val="00B2264F"/>
    <w:rsid w:val="00B231B9"/>
    <w:rsid w:val="00B239D7"/>
    <w:rsid w:val="00B23D40"/>
    <w:rsid w:val="00B24C15"/>
    <w:rsid w:val="00B27887"/>
    <w:rsid w:val="00B33393"/>
    <w:rsid w:val="00B33A53"/>
    <w:rsid w:val="00B343E7"/>
    <w:rsid w:val="00B35CDB"/>
    <w:rsid w:val="00B368F0"/>
    <w:rsid w:val="00B379D9"/>
    <w:rsid w:val="00B411EF"/>
    <w:rsid w:val="00B418A6"/>
    <w:rsid w:val="00B41909"/>
    <w:rsid w:val="00B423EF"/>
    <w:rsid w:val="00B42A30"/>
    <w:rsid w:val="00B44397"/>
    <w:rsid w:val="00B44A87"/>
    <w:rsid w:val="00B453EB"/>
    <w:rsid w:val="00B45E47"/>
    <w:rsid w:val="00B467EF"/>
    <w:rsid w:val="00B46D07"/>
    <w:rsid w:val="00B476C9"/>
    <w:rsid w:val="00B47B15"/>
    <w:rsid w:val="00B53B7C"/>
    <w:rsid w:val="00B54450"/>
    <w:rsid w:val="00B56089"/>
    <w:rsid w:val="00B606D5"/>
    <w:rsid w:val="00B6099B"/>
    <w:rsid w:val="00B6197E"/>
    <w:rsid w:val="00B630A1"/>
    <w:rsid w:val="00B640E3"/>
    <w:rsid w:val="00B640FC"/>
    <w:rsid w:val="00B66111"/>
    <w:rsid w:val="00B6612F"/>
    <w:rsid w:val="00B71284"/>
    <w:rsid w:val="00B71C50"/>
    <w:rsid w:val="00B74A5D"/>
    <w:rsid w:val="00B75D34"/>
    <w:rsid w:val="00B75D64"/>
    <w:rsid w:val="00B771D4"/>
    <w:rsid w:val="00B80265"/>
    <w:rsid w:val="00B8349A"/>
    <w:rsid w:val="00B863DE"/>
    <w:rsid w:val="00B86F11"/>
    <w:rsid w:val="00B871A6"/>
    <w:rsid w:val="00B877CF"/>
    <w:rsid w:val="00B87ED5"/>
    <w:rsid w:val="00B91D5C"/>
    <w:rsid w:val="00B92DB8"/>
    <w:rsid w:val="00B92E75"/>
    <w:rsid w:val="00B938B6"/>
    <w:rsid w:val="00B96C8A"/>
    <w:rsid w:val="00B97493"/>
    <w:rsid w:val="00B97E97"/>
    <w:rsid w:val="00BA04F4"/>
    <w:rsid w:val="00BA058A"/>
    <w:rsid w:val="00BA0D38"/>
    <w:rsid w:val="00BA11E9"/>
    <w:rsid w:val="00BA1FA6"/>
    <w:rsid w:val="00BA3732"/>
    <w:rsid w:val="00BB1010"/>
    <w:rsid w:val="00BB4294"/>
    <w:rsid w:val="00BB7CD1"/>
    <w:rsid w:val="00BC2645"/>
    <w:rsid w:val="00BC2A5B"/>
    <w:rsid w:val="00BC34DC"/>
    <w:rsid w:val="00BC4050"/>
    <w:rsid w:val="00BC49D0"/>
    <w:rsid w:val="00BC5540"/>
    <w:rsid w:val="00BC5EBC"/>
    <w:rsid w:val="00BC6ACD"/>
    <w:rsid w:val="00BC7E8B"/>
    <w:rsid w:val="00BD12AB"/>
    <w:rsid w:val="00BD4107"/>
    <w:rsid w:val="00BD4994"/>
    <w:rsid w:val="00BD4DF0"/>
    <w:rsid w:val="00BD4ECF"/>
    <w:rsid w:val="00BD622C"/>
    <w:rsid w:val="00BD661C"/>
    <w:rsid w:val="00BD6D82"/>
    <w:rsid w:val="00BD7180"/>
    <w:rsid w:val="00BD7659"/>
    <w:rsid w:val="00BE112E"/>
    <w:rsid w:val="00BE1622"/>
    <w:rsid w:val="00BE1651"/>
    <w:rsid w:val="00BE2422"/>
    <w:rsid w:val="00BE3788"/>
    <w:rsid w:val="00BE391D"/>
    <w:rsid w:val="00BE69C2"/>
    <w:rsid w:val="00BE75EB"/>
    <w:rsid w:val="00BF01C5"/>
    <w:rsid w:val="00BF1362"/>
    <w:rsid w:val="00BF15C2"/>
    <w:rsid w:val="00BF1ECA"/>
    <w:rsid w:val="00BF2A97"/>
    <w:rsid w:val="00BF46F9"/>
    <w:rsid w:val="00BF6211"/>
    <w:rsid w:val="00BF77A6"/>
    <w:rsid w:val="00C00873"/>
    <w:rsid w:val="00C019F6"/>
    <w:rsid w:val="00C01CBC"/>
    <w:rsid w:val="00C02FD1"/>
    <w:rsid w:val="00C03E18"/>
    <w:rsid w:val="00C0422C"/>
    <w:rsid w:val="00C04AE7"/>
    <w:rsid w:val="00C04F9F"/>
    <w:rsid w:val="00C078B4"/>
    <w:rsid w:val="00C079C4"/>
    <w:rsid w:val="00C12B07"/>
    <w:rsid w:val="00C14069"/>
    <w:rsid w:val="00C14DA1"/>
    <w:rsid w:val="00C150E3"/>
    <w:rsid w:val="00C21FC6"/>
    <w:rsid w:val="00C229A0"/>
    <w:rsid w:val="00C2595F"/>
    <w:rsid w:val="00C2607D"/>
    <w:rsid w:val="00C2611A"/>
    <w:rsid w:val="00C26532"/>
    <w:rsid w:val="00C27F2D"/>
    <w:rsid w:val="00C30B0C"/>
    <w:rsid w:val="00C321BE"/>
    <w:rsid w:val="00C35AD3"/>
    <w:rsid w:val="00C35DEE"/>
    <w:rsid w:val="00C3631F"/>
    <w:rsid w:val="00C36C7C"/>
    <w:rsid w:val="00C42D9C"/>
    <w:rsid w:val="00C4307E"/>
    <w:rsid w:val="00C44773"/>
    <w:rsid w:val="00C45C61"/>
    <w:rsid w:val="00C46314"/>
    <w:rsid w:val="00C47098"/>
    <w:rsid w:val="00C4733D"/>
    <w:rsid w:val="00C51B1C"/>
    <w:rsid w:val="00C52208"/>
    <w:rsid w:val="00C54581"/>
    <w:rsid w:val="00C553AE"/>
    <w:rsid w:val="00C57D48"/>
    <w:rsid w:val="00C61C02"/>
    <w:rsid w:val="00C62B25"/>
    <w:rsid w:val="00C647C7"/>
    <w:rsid w:val="00C66DC3"/>
    <w:rsid w:val="00C701AD"/>
    <w:rsid w:val="00C70723"/>
    <w:rsid w:val="00C70864"/>
    <w:rsid w:val="00C7159A"/>
    <w:rsid w:val="00C73117"/>
    <w:rsid w:val="00C771D4"/>
    <w:rsid w:val="00C779FF"/>
    <w:rsid w:val="00C77EF0"/>
    <w:rsid w:val="00C81F90"/>
    <w:rsid w:val="00C83CE6"/>
    <w:rsid w:val="00C85011"/>
    <w:rsid w:val="00C8670D"/>
    <w:rsid w:val="00C904FD"/>
    <w:rsid w:val="00C92989"/>
    <w:rsid w:val="00C95354"/>
    <w:rsid w:val="00C95C5F"/>
    <w:rsid w:val="00C96FBB"/>
    <w:rsid w:val="00CA018E"/>
    <w:rsid w:val="00CA0EA4"/>
    <w:rsid w:val="00CA150C"/>
    <w:rsid w:val="00CA1A30"/>
    <w:rsid w:val="00CA23C6"/>
    <w:rsid w:val="00CA2960"/>
    <w:rsid w:val="00CA4536"/>
    <w:rsid w:val="00CA472F"/>
    <w:rsid w:val="00CA4919"/>
    <w:rsid w:val="00CA5283"/>
    <w:rsid w:val="00CA6312"/>
    <w:rsid w:val="00CA68BF"/>
    <w:rsid w:val="00CA72B4"/>
    <w:rsid w:val="00CB059C"/>
    <w:rsid w:val="00CB0BC9"/>
    <w:rsid w:val="00CB2BB1"/>
    <w:rsid w:val="00CB3479"/>
    <w:rsid w:val="00CB357F"/>
    <w:rsid w:val="00CB367D"/>
    <w:rsid w:val="00CB39A5"/>
    <w:rsid w:val="00CB56D4"/>
    <w:rsid w:val="00CB57F2"/>
    <w:rsid w:val="00CB6B27"/>
    <w:rsid w:val="00CC09E6"/>
    <w:rsid w:val="00CC0E61"/>
    <w:rsid w:val="00CC16EC"/>
    <w:rsid w:val="00CC3A17"/>
    <w:rsid w:val="00CC3D39"/>
    <w:rsid w:val="00CC4190"/>
    <w:rsid w:val="00CC44F3"/>
    <w:rsid w:val="00CC49AC"/>
    <w:rsid w:val="00CC547B"/>
    <w:rsid w:val="00CC607B"/>
    <w:rsid w:val="00CC6459"/>
    <w:rsid w:val="00CD000C"/>
    <w:rsid w:val="00CD0119"/>
    <w:rsid w:val="00CD32DE"/>
    <w:rsid w:val="00CD4D88"/>
    <w:rsid w:val="00CD5F3B"/>
    <w:rsid w:val="00CD77F4"/>
    <w:rsid w:val="00CE0679"/>
    <w:rsid w:val="00CE0800"/>
    <w:rsid w:val="00CE0844"/>
    <w:rsid w:val="00CE1331"/>
    <w:rsid w:val="00CE13A2"/>
    <w:rsid w:val="00CE180C"/>
    <w:rsid w:val="00CE233D"/>
    <w:rsid w:val="00CE427F"/>
    <w:rsid w:val="00CE56EE"/>
    <w:rsid w:val="00CE5B24"/>
    <w:rsid w:val="00CE6A6A"/>
    <w:rsid w:val="00CF10D5"/>
    <w:rsid w:val="00CF3121"/>
    <w:rsid w:val="00CF3B08"/>
    <w:rsid w:val="00CF3E47"/>
    <w:rsid w:val="00CF602D"/>
    <w:rsid w:val="00CF7884"/>
    <w:rsid w:val="00CF7DF8"/>
    <w:rsid w:val="00D00A48"/>
    <w:rsid w:val="00D00C11"/>
    <w:rsid w:val="00D01DC7"/>
    <w:rsid w:val="00D020C9"/>
    <w:rsid w:val="00D022EF"/>
    <w:rsid w:val="00D03B39"/>
    <w:rsid w:val="00D040DD"/>
    <w:rsid w:val="00D0468B"/>
    <w:rsid w:val="00D0544D"/>
    <w:rsid w:val="00D0667E"/>
    <w:rsid w:val="00D07EA9"/>
    <w:rsid w:val="00D103EB"/>
    <w:rsid w:val="00D11945"/>
    <w:rsid w:val="00D11D69"/>
    <w:rsid w:val="00D11E69"/>
    <w:rsid w:val="00D12266"/>
    <w:rsid w:val="00D145E5"/>
    <w:rsid w:val="00D17351"/>
    <w:rsid w:val="00D17CFA"/>
    <w:rsid w:val="00D20BAD"/>
    <w:rsid w:val="00D219EB"/>
    <w:rsid w:val="00D224D8"/>
    <w:rsid w:val="00D22B30"/>
    <w:rsid w:val="00D22C10"/>
    <w:rsid w:val="00D22E72"/>
    <w:rsid w:val="00D24140"/>
    <w:rsid w:val="00D24938"/>
    <w:rsid w:val="00D250BD"/>
    <w:rsid w:val="00D264FA"/>
    <w:rsid w:val="00D26690"/>
    <w:rsid w:val="00D26D4A"/>
    <w:rsid w:val="00D303F1"/>
    <w:rsid w:val="00D30409"/>
    <w:rsid w:val="00D30DD0"/>
    <w:rsid w:val="00D31B47"/>
    <w:rsid w:val="00D31CA1"/>
    <w:rsid w:val="00D33AFA"/>
    <w:rsid w:val="00D35368"/>
    <w:rsid w:val="00D36F37"/>
    <w:rsid w:val="00D414F7"/>
    <w:rsid w:val="00D4204F"/>
    <w:rsid w:val="00D426D6"/>
    <w:rsid w:val="00D427DB"/>
    <w:rsid w:val="00D437B8"/>
    <w:rsid w:val="00D44B18"/>
    <w:rsid w:val="00D458A8"/>
    <w:rsid w:val="00D469EB"/>
    <w:rsid w:val="00D46BD5"/>
    <w:rsid w:val="00D50743"/>
    <w:rsid w:val="00D511ED"/>
    <w:rsid w:val="00D5184D"/>
    <w:rsid w:val="00D52366"/>
    <w:rsid w:val="00D525CD"/>
    <w:rsid w:val="00D53BF4"/>
    <w:rsid w:val="00D5567E"/>
    <w:rsid w:val="00D560C8"/>
    <w:rsid w:val="00D6018C"/>
    <w:rsid w:val="00D60477"/>
    <w:rsid w:val="00D60C77"/>
    <w:rsid w:val="00D60F93"/>
    <w:rsid w:val="00D61980"/>
    <w:rsid w:val="00D61C63"/>
    <w:rsid w:val="00D621F2"/>
    <w:rsid w:val="00D63755"/>
    <w:rsid w:val="00D63C11"/>
    <w:rsid w:val="00D641A0"/>
    <w:rsid w:val="00D66869"/>
    <w:rsid w:val="00D676E5"/>
    <w:rsid w:val="00D7339A"/>
    <w:rsid w:val="00D76FA5"/>
    <w:rsid w:val="00D77D0E"/>
    <w:rsid w:val="00D804E9"/>
    <w:rsid w:val="00D808F1"/>
    <w:rsid w:val="00D80E19"/>
    <w:rsid w:val="00D80EF3"/>
    <w:rsid w:val="00D8149B"/>
    <w:rsid w:val="00D817D9"/>
    <w:rsid w:val="00D81EE0"/>
    <w:rsid w:val="00D82DD3"/>
    <w:rsid w:val="00D82EA4"/>
    <w:rsid w:val="00D83AC8"/>
    <w:rsid w:val="00D83D5A"/>
    <w:rsid w:val="00D84E1D"/>
    <w:rsid w:val="00D852ED"/>
    <w:rsid w:val="00D8552A"/>
    <w:rsid w:val="00D85D32"/>
    <w:rsid w:val="00D87132"/>
    <w:rsid w:val="00D872A1"/>
    <w:rsid w:val="00D87377"/>
    <w:rsid w:val="00D876CE"/>
    <w:rsid w:val="00D877AF"/>
    <w:rsid w:val="00D87812"/>
    <w:rsid w:val="00D87C62"/>
    <w:rsid w:val="00D90A81"/>
    <w:rsid w:val="00D91788"/>
    <w:rsid w:val="00D919C5"/>
    <w:rsid w:val="00D92148"/>
    <w:rsid w:val="00D939C4"/>
    <w:rsid w:val="00D953FD"/>
    <w:rsid w:val="00D95C2C"/>
    <w:rsid w:val="00D9651D"/>
    <w:rsid w:val="00D969C0"/>
    <w:rsid w:val="00D96F06"/>
    <w:rsid w:val="00DA0312"/>
    <w:rsid w:val="00DA2A78"/>
    <w:rsid w:val="00DA4A62"/>
    <w:rsid w:val="00DA54EA"/>
    <w:rsid w:val="00DA5CC7"/>
    <w:rsid w:val="00DA63D8"/>
    <w:rsid w:val="00DA73BD"/>
    <w:rsid w:val="00DA76E3"/>
    <w:rsid w:val="00DA7962"/>
    <w:rsid w:val="00DB08BF"/>
    <w:rsid w:val="00DB128E"/>
    <w:rsid w:val="00DB13BF"/>
    <w:rsid w:val="00DB220A"/>
    <w:rsid w:val="00DB271F"/>
    <w:rsid w:val="00DB2CCB"/>
    <w:rsid w:val="00DB6FBA"/>
    <w:rsid w:val="00DB737B"/>
    <w:rsid w:val="00DB7D44"/>
    <w:rsid w:val="00DC08A2"/>
    <w:rsid w:val="00DC4CEE"/>
    <w:rsid w:val="00DC5691"/>
    <w:rsid w:val="00DC56FF"/>
    <w:rsid w:val="00DC5E9C"/>
    <w:rsid w:val="00DD0C41"/>
    <w:rsid w:val="00DD218E"/>
    <w:rsid w:val="00DD29CF"/>
    <w:rsid w:val="00DD3159"/>
    <w:rsid w:val="00DD39D5"/>
    <w:rsid w:val="00DD6DF4"/>
    <w:rsid w:val="00DE063B"/>
    <w:rsid w:val="00DE07DC"/>
    <w:rsid w:val="00DE10C7"/>
    <w:rsid w:val="00DE2574"/>
    <w:rsid w:val="00DE2B6E"/>
    <w:rsid w:val="00DE4153"/>
    <w:rsid w:val="00DE5989"/>
    <w:rsid w:val="00DE64B2"/>
    <w:rsid w:val="00DE7790"/>
    <w:rsid w:val="00DF0875"/>
    <w:rsid w:val="00DF2177"/>
    <w:rsid w:val="00DF2B2A"/>
    <w:rsid w:val="00DF335C"/>
    <w:rsid w:val="00DF484E"/>
    <w:rsid w:val="00DF5486"/>
    <w:rsid w:val="00DF5673"/>
    <w:rsid w:val="00DF5BBD"/>
    <w:rsid w:val="00DF64B4"/>
    <w:rsid w:val="00DF6D6F"/>
    <w:rsid w:val="00DF7728"/>
    <w:rsid w:val="00DF7A91"/>
    <w:rsid w:val="00E036E7"/>
    <w:rsid w:val="00E04BAD"/>
    <w:rsid w:val="00E06336"/>
    <w:rsid w:val="00E06465"/>
    <w:rsid w:val="00E07E86"/>
    <w:rsid w:val="00E1304F"/>
    <w:rsid w:val="00E146FA"/>
    <w:rsid w:val="00E156D7"/>
    <w:rsid w:val="00E15F10"/>
    <w:rsid w:val="00E20A69"/>
    <w:rsid w:val="00E20F92"/>
    <w:rsid w:val="00E21D99"/>
    <w:rsid w:val="00E249BF"/>
    <w:rsid w:val="00E24B0E"/>
    <w:rsid w:val="00E26D14"/>
    <w:rsid w:val="00E27A64"/>
    <w:rsid w:val="00E27B78"/>
    <w:rsid w:val="00E27F81"/>
    <w:rsid w:val="00E312A2"/>
    <w:rsid w:val="00E320A4"/>
    <w:rsid w:val="00E32C94"/>
    <w:rsid w:val="00E34036"/>
    <w:rsid w:val="00E35C89"/>
    <w:rsid w:val="00E36648"/>
    <w:rsid w:val="00E36791"/>
    <w:rsid w:val="00E41B21"/>
    <w:rsid w:val="00E4373C"/>
    <w:rsid w:val="00E4485B"/>
    <w:rsid w:val="00E46243"/>
    <w:rsid w:val="00E46620"/>
    <w:rsid w:val="00E46BE1"/>
    <w:rsid w:val="00E47145"/>
    <w:rsid w:val="00E5283A"/>
    <w:rsid w:val="00E55DAE"/>
    <w:rsid w:val="00E60DA2"/>
    <w:rsid w:val="00E6220D"/>
    <w:rsid w:val="00E6233B"/>
    <w:rsid w:val="00E63798"/>
    <w:rsid w:val="00E639D5"/>
    <w:rsid w:val="00E63E80"/>
    <w:rsid w:val="00E651F4"/>
    <w:rsid w:val="00E6683E"/>
    <w:rsid w:val="00E67185"/>
    <w:rsid w:val="00E70081"/>
    <w:rsid w:val="00E726A8"/>
    <w:rsid w:val="00E735D7"/>
    <w:rsid w:val="00E7363D"/>
    <w:rsid w:val="00E74FC0"/>
    <w:rsid w:val="00E75044"/>
    <w:rsid w:val="00E761D6"/>
    <w:rsid w:val="00E77C43"/>
    <w:rsid w:val="00E80FCA"/>
    <w:rsid w:val="00E81C80"/>
    <w:rsid w:val="00E82083"/>
    <w:rsid w:val="00E822FB"/>
    <w:rsid w:val="00E82855"/>
    <w:rsid w:val="00E82B39"/>
    <w:rsid w:val="00E84EF1"/>
    <w:rsid w:val="00E852F4"/>
    <w:rsid w:val="00E859CD"/>
    <w:rsid w:val="00E85C17"/>
    <w:rsid w:val="00E86FA5"/>
    <w:rsid w:val="00E872E2"/>
    <w:rsid w:val="00E879B4"/>
    <w:rsid w:val="00E87F6B"/>
    <w:rsid w:val="00E90E8C"/>
    <w:rsid w:val="00E92391"/>
    <w:rsid w:val="00E93060"/>
    <w:rsid w:val="00E932CC"/>
    <w:rsid w:val="00E935FB"/>
    <w:rsid w:val="00E93621"/>
    <w:rsid w:val="00E93AD3"/>
    <w:rsid w:val="00E93CF2"/>
    <w:rsid w:val="00E9649A"/>
    <w:rsid w:val="00E96F3C"/>
    <w:rsid w:val="00E973F7"/>
    <w:rsid w:val="00E973F9"/>
    <w:rsid w:val="00E97D64"/>
    <w:rsid w:val="00EA0056"/>
    <w:rsid w:val="00EA253D"/>
    <w:rsid w:val="00EA50E7"/>
    <w:rsid w:val="00EA5AD2"/>
    <w:rsid w:val="00EA605A"/>
    <w:rsid w:val="00EA6602"/>
    <w:rsid w:val="00EA6C47"/>
    <w:rsid w:val="00EA7CD4"/>
    <w:rsid w:val="00EB116F"/>
    <w:rsid w:val="00EB199E"/>
    <w:rsid w:val="00EB2462"/>
    <w:rsid w:val="00EB3021"/>
    <w:rsid w:val="00EB328B"/>
    <w:rsid w:val="00EB501C"/>
    <w:rsid w:val="00EB507E"/>
    <w:rsid w:val="00EB5C8B"/>
    <w:rsid w:val="00EC0D89"/>
    <w:rsid w:val="00EC15BE"/>
    <w:rsid w:val="00EC17A7"/>
    <w:rsid w:val="00EC1F25"/>
    <w:rsid w:val="00EC315A"/>
    <w:rsid w:val="00EC34D0"/>
    <w:rsid w:val="00EC36B2"/>
    <w:rsid w:val="00EC42E1"/>
    <w:rsid w:val="00EC4B21"/>
    <w:rsid w:val="00EC6989"/>
    <w:rsid w:val="00EC6BDC"/>
    <w:rsid w:val="00ED027C"/>
    <w:rsid w:val="00ED146A"/>
    <w:rsid w:val="00ED1771"/>
    <w:rsid w:val="00ED1AFB"/>
    <w:rsid w:val="00ED1D21"/>
    <w:rsid w:val="00ED1FB1"/>
    <w:rsid w:val="00ED2A84"/>
    <w:rsid w:val="00ED36AD"/>
    <w:rsid w:val="00ED44AA"/>
    <w:rsid w:val="00ED4EE3"/>
    <w:rsid w:val="00ED6421"/>
    <w:rsid w:val="00ED694D"/>
    <w:rsid w:val="00ED6FBB"/>
    <w:rsid w:val="00ED7595"/>
    <w:rsid w:val="00EE2C82"/>
    <w:rsid w:val="00EE3345"/>
    <w:rsid w:val="00EE335F"/>
    <w:rsid w:val="00EE46DF"/>
    <w:rsid w:val="00EE48FD"/>
    <w:rsid w:val="00EE4C6B"/>
    <w:rsid w:val="00EE5231"/>
    <w:rsid w:val="00EE5325"/>
    <w:rsid w:val="00EE6450"/>
    <w:rsid w:val="00EF0DC5"/>
    <w:rsid w:val="00EF1464"/>
    <w:rsid w:val="00EF37F7"/>
    <w:rsid w:val="00EF3B37"/>
    <w:rsid w:val="00EF3E72"/>
    <w:rsid w:val="00EF492B"/>
    <w:rsid w:val="00EF64C0"/>
    <w:rsid w:val="00EF7102"/>
    <w:rsid w:val="00EF7ED4"/>
    <w:rsid w:val="00F02243"/>
    <w:rsid w:val="00F0428F"/>
    <w:rsid w:val="00F076FF"/>
    <w:rsid w:val="00F1037A"/>
    <w:rsid w:val="00F1223A"/>
    <w:rsid w:val="00F13AD8"/>
    <w:rsid w:val="00F16B88"/>
    <w:rsid w:val="00F17967"/>
    <w:rsid w:val="00F17B82"/>
    <w:rsid w:val="00F20A91"/>
    <w:rsid w:val="00F2157C"/>
    <w:rsid w:val="00F2169E"/>
    <w:rsid w:val="00F219A4"/>
    <w:rsid w:val="00F21E73"/>
    <w:rsid w:val="00F239C0"/>
    <w:rsid w:val="00F2454F"/>
    <w:rsid w:val="00F24617"/>
    <w:rsid w:val="00F2479B"/>
    <w:rsid w:val="00F249A1"/>
    <w:rsid w:val="00F24E37"/>
    <w:rsid w:val="00F24EBA"/>
    <w:rsid w:val="00F2679E"/>
    <w:rsid w:val="00F27262"/>
    <w:rsid w:val="00F30083"/>
    <w:rsid w:val="00F30D4C"/>
    <w:rsid w:val="00F3301A"/>
    <w:rsid w:val="00F33B2A"/>
    <w:rsid w:val="00F3519D"/>
    <w:rsid w:val="00F3599D"/>
    <w:rsid w:val="00F35EE4"/>
    <w:rsid w:val="00F36C7D"/>
    <w:rsid w:val="00F3707F"/>
    <w:rsid w:val="00F37578"/>
    <w:rsid w:val="00F37FE2"/>
    <w:rsid w:val="00F40BF4"/>
    <w:rsid w:val="00F41BE5"/>
    <w:rsid w:val="00F42321"/>
    <w:rsid w:val="00F42ABF"/>
    <w:rsid w:val="00F4412A"/>
    <w:rsid w:val="00F45A6B"/>
    <w:rsid w:val="00F46E54"/>
    <w:rsid w:val="00F47437"/>
    <w:rsid w:val="00F47850"/>
    <w:rsid w:val="00F47D05"/>
    <w:rsid w:val="00F505AC"/>
    <w:rsid w:val="00F51281"/>
    <w:rsid w:val="00F5206E"/>
    <w:rsid w:val="00F52105"/>
    <w:rsid w:val="00F52637"/>
    <w:rsid w:val="00F52ED2"/>
    <w:rsid w:val="00F54F54"/>
    <w:rsid w:val="00F54F6F"/>
    <w:rsid w:val="00F55B8D"/>
    <w:rsid w:val="00F602CD"/>
    <w:rsid w:val="00F6132A"/>
    <w:rsid w:val="00F62092"/>
    <w:rsid w:val="00F63626"/>
    <w:rsid w:val="00F63CD6"/>
    <w:rsid w:val="00F641E9"/>
    <w:rsid w:val="00F65337"/>
    <w:rsid w:val="00F6586B"/>
    <w:rsid w:val="00F66F75"/>
    <w:rsid w:val="00F708C9"/>
    <w:rsid w:val="00F70A87"/>
    <w:rsid w:val="00F70AB9"/>
    <w:rsid w:val="00F70BF3"/>
    <w:rsid w:val="00F71959"/>
    <w:rsid w:val="00F72086"/>
    <w:rsid w:val="00F739F4"/>
    <w:rsid w:val="00F749FB"/>
    <w:rsid w:val="00F75488"/>
    <w:rsid w:val="00F756BB"/>
    <w:rsid w:val="00F75DA9"/>
    <w:rsid w:val="00F769DD"/>
    <w:rsid w:val="00F76EAD"/>
    <w:rsid w:val="00F8123F"/>
    <w:rsid w:val="00F8250F"/>
    <w:rsid w:val="00F8405C"/>
    <w:rsid w:val="00F84795"/>
    <w:rsid w:val="00F85982"/>
    <w:rsid w:val="00F860A4"/>
    <w:rsid w:val="00F939C8"/>
    <w:rsid w:val="00F94433"/>
    <w:rsid w:val="00F94681"/>
    <w:rsid w:val="00F94CE1"/>
    <w:rsid w:val="00F9635A"/>
    <w:rsid w:val="00F97278"/>
    <w:rsid w:val="00F9772C"/>
    <w:rsid w:val="00FA08DE"/>
    <w:rsid w:val="00FA0A87"/>
    <w:rsid w:val="00FA1A37"/>
    <w:rsid w:val="00FA1B83"/>
    <w:rsid w:val="00FA230E"/>
    <w:rsid w:val="00FA44D6"/>
    <w:rsid w:val="00FA5EDA"/>
    <w:rsid w:val="00FA6EAC"/>
    <w:rsid w:val="00FB093F"/>
    <w:rsid w:val="00FB0A91"/>
    <w:rsid w:val="00FB0E46"/>
    <w:rsid w:val="00FB2515"/>
    <w:rsid w:val="00FB2C7E"/>
    <w:rsid w:val="00FB2FDB"/>
    <w:rsid w:val="00FB3234"/>
    <w:rsid w:val="00FB462F"/>
    <w:rsid w:val="00FB4FB1"/>
    <w:rsid w:val="00FB5AE0"/>
    <w:rsid w:val="00FB6F45"/>
    <w:rsid w:val="00FB74A9"/>
    <w:rsid w:val="00FC1B7B"/>
    <w:rsid w:val="00FC2944"/>
    <w:rsid w:val="00FC3432"/>
    <w:rsid w:val="00FC374C"/>
    <w:rsid w:val="00FC49C7"/>
    <w:rsid w:val="00FD22AC"/>
    <w:rsid w:val="00FD318A"/>
    <w:rsid w:val="00FD5ADB"/>
    <w:rsid w:val="00FD5D5E"/>
    <w:rsid w:val="00FD6615"/>
    <w:rsid w:val="00FE1162"/>
    <w:rsid w:val="00FE1699"/>
    <w:rsid w:val="00FE18B3"/>
    <w:rsid w:val="00FE27DE"/>
    <w:rsid w:val="00FE3CCA"/>
    <w:rsid w:val="00FE4225"/>
    <w:rsid w:val="00FE54D7"/>
    <w:rsid w:val="00FE581F"/>
    <w:rsid w:val="00FE6DAF"/>
    <w:rsid w:val="00FE7B01"/>
    <w:rsid w:val="00FE7BE6"/>
    <w:rsid w:val="00FF06AF"/>
    <w:rsid w:val="00FF0C02"/>
    <w:rsid w:val="00FF0E2F"/>
    <w:rsid w:val="00FF1FD8"/>
    <w:rsid w:val="00FF26E9"/>
    <w:rsid w:val="00FF2F04"/>
    <w:rsid w:val="00FF3645"/>
    <w:rsid w:val="00FF4D7F"/>
    <w:rsid w:val="00FF4F32"/>
    <w:rsid w:val="00FF7F0A"/>
    <w:rsid w:val="00FF7F4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582F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D59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B1E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0B50"/>
    <w:pPr>
      <w:spacing w:line="256" w:lineRule="auto"/>
      <w:ind w:left="720"/>
      <w:contextualSpacing/>
    </w:pPr>
  </w:style>
  <w:style w:type="character" w:customStyle="1" w:styleId="selectable">
    <w:name w:val="selectable"/>
    <w:basedOn w:val="DefaultParagraphFont"/>
    <w:rsid w:val="00490B50"/>
  </w:style>
  <w:style w:type="paragraph" w:styleId="NormalWeb">
    <w:name w:val="Normal (Web)"/>
    <w:basedOn w:val="Normal"/>
    <w:uiPriority w:val="99"/>
    <w:semiHidden/>
    <w:unhideWhenUsed/>
    <w:rsid w:val="00350B7C"/>
    <w:pPr>
      <w:spacing w:before="100" w:beforeAutospacing="1" w:after="100" w:afterAutospacing="1" w:line="240" w:lineRule="auto"/>
    </w:pPr>
    <w:rPr>
      <w:rFonts w:ascii="Times New Roman" w:hAnsi="Times New Roman" w:cs="Times New Roman"/>
      <w:sz w:val="24"/>
      <w:szCs w:val="24"/>
    </w:rPr>
  </w:style>
  <w:style w:type="character" w:customStyle="1" w:styleId="apple-converted-space">
    <w:name w:val="apple-converted-space"/>
    <w:basedOn w:val="DefaultParagraphFont"/>
    <w:rsid w:val="0031171A"/>
  </w:style>
  <w:style w:type="character" w:styleId="Hyperlink">
    <w:name w:val="Hyperlink"/>
    <w:basedOn w:val="DefaultParagraphFont"/>
    <w:uiPriority w:val="99"/>
    <w:unhideWhenUsed/>
    <w:rsid w:val="00144EFD"/>
    <w:rPr>
      <w:color w:val="0563C1" w:themeColor="hyperlink"/>
      <w:u w:val="single"/>
    </w:rPr>
  </w:style>
  <w:style w:type="character" w:customStyle="1" w:styleId="Mention1">
    <w:name w:val="Mention1"/>
    <w:basedOn w:val="DefaultParagraphFont"/>
    <w:uiPriority w:val="99"/>
    <w:semiHidden/>
    <w:unhideWhenUsed/>
    <w:rsid w:val="00144EFD"/>
    <w:rPr>
      <w:color w:val="2B579A"/>
      <w:shd w:val="clear" w:color="auto" w:fill="E6E6E6"/>
    </w:rPr>
  </w:style>
  <w:style w:type="character" w:customStyle="1" w:styleId="Heading1Char">
    <w:name w:val="Heading 1 Char"/>
    <w:basedOn w:val="DefaultParagraphFont"/>
    <w:link w:val="Heading1"/>
    <w:uiPriority w:val="9"/>
    <w:rsid w:val="006D593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E53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3C1"/>
  </w:style>
  <w:style w:type="paragraph" w:styleId="Footer">
    <w:name w:val="footer"/>
    <w:basedOn w:val="Normal"/>
    <w:link w:val="FooterChar"/>
    <w:uiPriority w:val="99"/>
    <w:unhideWhenUsed/>
    <w:rsid w:val="001E53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3C1"/>
  </w:style>
  <w:style w:type="table" w:styleId="TableGrid">
    <w:name w:val="Table Grid"/>
    <w:basedOn w:val="TableNormal"/>
    <w:uiPriority w:val="39"/>
    <w:rsid w:val="001E53C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0B1ED4"/>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A215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153C"/>
    <w:rPr>
      <w:rFonts w:ascii="Segoe UI" w:hAnsi="Segoe UI" w:cs="Segoe UI"/>
      <w:sz w:val="18"/>
      <w:szCs w:val="18"/>
    </w:rPr>
  </w:style>
  <w:style w:type="character" w:customStyle="1" w:styleId="hps">
    <w:name w:val="hps"/>
    <w:rsid w:val="00FF26E9"/>
  </w:style>
  <w:style w:type="character" w:customStyle="1" w:styleId="apple-style-span">
    <w:name w:val="apple-style-span"/>
    <w:rsid w:val="007B0B62"/>
  </w:style>
  <w:style w:type="paragraph" w:customStyle="1" w:styleId="NormalWeb1">
    <w:name w:val="Normal (Web)1"/>
    <w:basedOn w:val="Normal"/>
    <w:uiPriority w:val="99"/>
    <w:rsid w:val="007B0B62"/>
    <w:pPr>
      <w:spacing w:after="0" w:line="240" w:lineRule="auto"/>
    </w:pPr>
    <w:rPr>
      <w:rFonts w:ascii="Times New Roman" w:eastAsia="Calibri" w:hAnsi="Times New Roman" w:cs="Times New Roman"/>
      <w:sz w:val="24"/>
      <w:szCs w:val="24"/>
    </w:rPr>
  </w:style>
  <w:style w:type="character" w:customStyle="1" w:styleId="nw1">
    <w:name w:val="nw1"/>
    <w:uiPriority w:val="99"/>
    <w:rsid w:val="007B0B62"/>
  </w:style>
  <w:style w:type="character" w:customStyle="1" w:styleId="Mention">
    <w:name w:val="Mention"/>
    <w:basedOn w:val="DefaultParagraphFont"/>
    <w:uiPriority w:val="99"/>
    <w:semiHidden/>
    <w:unhideWhenUsed/>
    <w:rsid w:val="00E46620"/>
    <w:rPr>
      <w:color w:val="2B579A"/>
      <w:shd w:val="clear" w:color="auto" w:fill="E6E6E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D59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B1E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0B50"/>
    <w:pPr>
      <w:spacing w:line="256" w:lineRule="auto"/>
      <w:ind w:left="720"/>
      <w:contextualSpacing/>
    </w:pPr>
  </w:style>
  <w:style w:type="character" w:customStyle="1" w:styleId="selectable">
    <w:name w:val="selectable"/>
    <w:basedOn w:val="DefaultParagraphFont"/>
    <w:rsid w:val="00490B50"/>
  </w:style>
  <w:style w:type="paragraph" w:styleId="NormalWeb">
    <w:name w:val="Normal (Web)"/>
    <w:basedOn w:val="Normal"/>
    <w:uiPriority w:val="99"/>
    <w:semiHidden/>
    <w:unhideWhenUsed/>
    <w:rsid w:val="00350B7C"/>
    <w:pPr>
      <w:spacing w:before="100" w:beforeAutospacing="1" w:after="100" w:afterAutospacing="1" w:line="240" w:lineRule="auto"/>
    </w:pPr>
    <w:rPr>
      <w:rFonts w:ascii="Times New Roman" w:hAnsi="Times New Roman" w:cs="Times New Roman"/>
      <w:sz w:val="24"/>
      <w:szCs w:val="24"/>
    </w:rPr>
  </w:style>
  <w:style w:type="character" w:customStyle="1" w:styleId="apple-converted-space">
    <w:name w:val="apple-converted-space"/>
    <w:basedOn w:val="DefaultParagraphFont"/>
    <w:rsid w:val="0031171A"/>
  </w:style>
  <w:style w:type="character" w:styleId="Hyperlink">
    <w:name w:val="Hyperlink"/>
    <w:basedOn w:val="DefaultParagraphFont"/>
    <w:uiPriority w:val="99"/>
    <w:unhideWhenUsed/>
    <w:rsid w:val="00144EFD"/>
    <w:rPr>
      <w:color w:val="0563C1" w:themeColor="hyperlink"/>
      <w:u w:val="single"/>
    </w:rPr>
  </w:style>
  <w:style w:type="character" w:customStyle="1" w:styleId="Mention1">
    <w:name w:val="Mention1"/>
    <w:basedOn w:val="DefaultParagraphFont"/>
    <w:uiPriority w:val="99"/>
    <w:semiHidden/>
    <w:unhideWhenUsed/>
    <w:rsid w:val="00144EFD"/>
    <w:rPr>
      <w:color w:val="2B579A"/>
      <w:shd w:val="clear" w:color="auto" w:fill="E6E6E6"/>
    </w:rPr>
  </w:style>
  <w:style w:type="character" w:customStyle="1" w:styleId="Heading1Char">
    <w:name w:val="Heading 1 Char"/>
    <w:basedOn w:val="DefaultParagraphFont"/>
    <w:link w:val="Heading1"/>
    <w:uiPriority w:val="9"/>
    <w:rsid w:val="006D593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E53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3C1"/>
  </w:style>
  <w:style w:type="paragraph" w:styleId="Footer">
    <w:name w:val="footer"/>
    <w:basedOn w:val="Normal"/>
    <w:link w:val="FooterChar"/>
    <w:uiPriority w:val="99"/>
    <w:unhideWhenUsed/>
    <w:rsid w:val="001E53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3C1"/>
  </w:style>
  <w:style w:type="table" w:styleId="TableGrid">
    <w:name w:val="Table Grid"/>
    <w:basedOn w:val="TableNormal"/>
    <w:uiPriority w:val="39"/>
    <w:rsid w:val="001E53C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semiHidden/>
    <w:rsid w:val="000B1ED4"/>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A215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153C"/>
    <w:rPr>
      <w:rFonts w:ascii="Segoe UI" w:hAnsi="Segoe UI" w:cs="Segoe UI"/>
      <w:sz w:val="18"/>
      <w:szCs w:val="18"/>
    </w:rPr>
  </w:style>
  <w:style w:type="character" w:customStyle="1" w:styleId="hps">
    <w:name w:val="hps"/>
    <w:rsid w:val="00FF26E9"/>
  </w:style>
  <w:style w:type="character" w:customStyle="1" w:styleId="apple-style-span">
    <w:name w:val="apple-style-span"/>
    <w:rsid w:val="007B0B62"/>
  </w:style>
  <w:style w:type="paragraph" w:customStyle="1" w:styleId="NormalWeb1">
    <w:name w:val="Normal (Web)1"/>
    <w:basedOn w:val="Normal"/>
    <w:uiPriority w:val="99"/>
    <w:rsid w:val="007B0B62"/>
    <w:pPr>
      <w:spacing w:after="0" w:line="240" w:lineRule="auto"/>
    </w:pPr>
    <w:rPr>
      <w:rFonts w:ascii="Times New Roman" w:eastAsia="Calibri" w:hAnsi="Times New Roman" w:cs="Times New Roman"/>
      <w:sz w:val="24"/>
      <w:szCs w:val="24"/>
    </w:rPr>
  </w:style>
  <w:style w:type="character" w:customStyle="1" w:styleId="nw1">
    <w:name w:val="nw1"/>
    <w:uiPriority w:val="99"/>
    <w:rsid w:val="007B0B62"/>
  </w:style>
  <w:style w:type="character" w:customStyle="1" w:styleId="Mention">
    <w:name w:val="Mention"/>
    <w:basedOn w:val="DefaultParagraphFont"/>
    <w:uiPriority w:val="99"/>
    <w:semiHidden/>
    <w:unhideWhenUsed/>
    <w:rsid w:val="00E46620"/>
    <w:rPr>
      <w:color w:val="2B579A"/>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722198">
      <w:bodyDiv w:val="1"/>
      <w:marLeft w:val="0"/>
      <w:marRight w:val="0"/>
      <w:marTop w:val="0"/>
      <w:marBottom w:val="0"/>
      <w:divBdr>
        <w:top w:val="none" w:sz="0" w:space="0" w:color="auto"/>
        <w:left w:val="none" w:sz="0" w:space="0" w:color="auto"/>
        <w:bottom w:val="none" w:sz="0" w:space="0" w:color="auto"/>
        <w:right w:val="none" w:sz="0" w:space="0" w:color="auto"/>
      </w:divBdr>
      <w:divsChild>
        <w:div w:id="603340796">
          <w:marLeft w:val="0"/>
          <w:marRight w:val="0"/>
          <w:marTop w:val="0"/>
          <w:marBottom w:val="0"/>
          <w:divBdr>
            <w:top w:val="none" w:sz="0" w:space="0" w:color="auto"/>
            <w:left w:val="none" w:sz="0" w:space="0" w:color="auto"/>
            <w:bottom w:val="none" w:sz="0" w:space="0" w:color="auto"/>
            <w:right w:val="none" w:sz="0" w:space="0" w:color="auto"/>
          </w:divBdr>
          <w:divsChild>
            <w:div w:id="1384251713">
              <w:marLeft w:val="0"/>
              <w:marRight w:val="0"/>
              <w:marTop w:val="0"/>
              <w:marBottom w:val="0"/>
              <w:divBdr>
                <w:top w:val="none" w:sz="0" w:space="0" w:color="auto"/>
                <w:left w:val="none" w:sz="0" w:space="0" w:color="auto"/>
                <w:bottom w:val="none" w:sz="0" w:space="0" w:color="auto"/>
                <w:right w:val="none" w:sz="0" w:space="0" w:color="auto"/>
              </w:divBdr>
              <w:divsChild>
                <w:div w:id="250891545">
                  <w:marLeft w:val="0"/>
                  <w:marRight w:val="0"/>
                  <w:marTop w:val="0"/>
                  <w:marBottom w:val="0"/>
                  <w:divBdr>
                    <w:top w:val="none" w:sz="0" w:space="0" w:color="auto"/>
                    <w:left w:val="none" w:sz="0" w:space="0" w:color="auto"/>
                    <w:bottom w:val="none" w:sz="0" w:space="0" w:color="auto"/>
                    <w:right w:val="none" w:sz="0" w:space="0" w:color="auto"/>
                  </w:divBdr>
                  <w:divsChild>
                    <w:div w:id="1836922107">
                      <w:marLeft w:val="0"/>
                      <w:marRight w:val="0"/>
                      <w:marTop w:val="0"/>
                      <w:marBottom w:val="0"/>
                      <w:divBdr>
                        <w:top w:val="none" w:sz="0" w:space="0" w:color="auto"/>
                        <w:left w:val="none" w:sz="0" w:space="0" w:color="auto"/>
                        <w:bottom w:val="none" w:sz="0" w:space="0" w:color="auto"/>
                        <w:right w:val="none" w:sz="0" w:space="0" w:color="auto"/>
                      </w:divBdr>
                      <w:divsChild>
                        <w:div w:id="1606420233">
                          <w:marLeft w:val="0"/>
                          <w:marRight w:val="0"/>
                          <w:marTop w:val="0"/>
                          <w:marBottom w:val="0"/>
                          <w:divBdr>
                            <w:top w:val="none" w:sz="0" w:space="0" w:color="auto"/>
                            <w:left w:val="none" w:sz="0" w:space="0" w:color="auto"/>
                            <w:bottom w:val="none" w:sz="0" w:space="0" w:color="auto"/>
                            <w:right w:val="none" w:sz="0" w:space="0" w:color="auto"/>
                          </w:divBdr>
                          <w:divsChild>
                            <w:div w:id="446319984">
                              <w:marLeft w:val="-15"/>
                              <w:marRight w:val="0"/>
                              <w:marTop w:val="0"/>
                              <w:marBottom w:val="0"/>
                              <w:divBdr>
                                <w:top w:val="none" w:sz="0" w:space="0" w:color="auto"/>
                                <w:left w:val="none" w:sz="0" w:space="0" w:color="auto"/>
                                <w:bottom w:val="none" w:sz="0" w:space="0" w:color="auto"/>
                                <w:right w:val="none" w:sz="0" w:space="0" w:color="auto"/>
                              </w:divBdr>
                              <w:divsChild>
                                <w:div w:id="421069605">
                                  <w:marLeft w:val="0"/>
                                  <w:marRight w:val="0"/>
                                  <w:marTop w:val="0"/>
                                  <w:marBottom w:val="0"/>
                                  <w:divBdr>
                                    <w:top w:val="none" w:sz="0" w:space="0" w:color="auto"/>
                                    <w:left w:val="none" w:sz="0" w:space="0" w:color="auto"/>
                                    <w:bottom w:val="none" w:sz="0" w:space="0" w:color="auto"/>
                                    <w:right w:val="none" w:sz="0" w:space="0" w:color="auto"/>
                                  </w:divBdr>
                                  <w:divsChild>
                                    <w:div w:id="784156381">
                                      <w:marLeft w:val="0"/>
                                      <w:marRight w:val="-15"/>
                                      <w:marTop w:val="0"/>
                                      <w:marBottom w:val="0"/>
                                      <w:divBdr>
                                        <w:top w:val="none" w:sz="0" w:space="0" w:color="auto"/>
                                        <w:left w:val="none" w:sz="0" w:space="0" w:color="auto"/>
                                        <w:bottom w:val="none" w:sz="0" w:space="0" w:color="auto"/>
                                        <w:right w:val="none" w:sz="0" w:space="0" w:color="auto"/>
                                      </w:divBdr>
                                      <w:divsChild>
                                        <w:div w:id="1583180075">
                                          <w:marLeft w:val="0"/>
                                          <w:marRight w:val="0"/>
                                          <w:marTop w:val="0"/>
                                          <w:marBottom w:val="0"/>
                                          <w:divBdr>
                                            <w:top w:val="none" w:sz="0" w:space="0" w:color="auto"/>
                                            <w:left w:val="none" w:sz="0" w:space="0" w:color="auto"/>
                                            <w:bottom w:val="none" w:sz="0" w:space="0" w:color="auto"/>
                                            <w:right w:val="none" w:sz="0" w:space="0" w:color="auto"/>
                                          </w:divBdr>
                                          <w:divsChild>
                                            <w:div w:id="491142050">
                                              <w:marLeft w:val="0"/>
                                              <w:marRight w:val="0"/>
                                              <w:marTop w:val="0"/>
                                              <w:marBottom w:val="0"/>
                                              <w:divBdr>
                                                <w:top w:val="none" w:sz="0" w:space="0" w:color="auto"/>
                                                <w:left w:val="none" w:sz="0" w:space="0" w:color="auto"/>
                                                <w:bottom w:val="none" w:sz="0" w:space="0" w:color="auto"/>
                                                <w:right w:val="none" w:sz="0" w:space="0" w:color="auto"/>
                                              </w:divBdr>
                                              <w:divsChild>
                                                <w:div w:id="167411268">
                                                  <w:marLeft w:val="0"/>
                                                  <w:marRight w:val="0"/>
                                                  <w:marTop w:val="0"/>
                                                  <w:marBottom w:val="0"/>
                                                  <w:divBdr>
                                                    <w:top w:val="none" w:sz="0" w:space="0" w:color="auto"/>
                                                    <w:left w:val="none" w:sz="0" w:space="0" w:color="auto"/>
                                                    <w:bottom w:val="none" w:sz="0" w:space="0" w:color="auto"/>
                                                    <w:right w:val="none" w:sz="0" w:space="0" w:color="auto"/>
                                                  </w:divBdr>
                                                  <w:divsChild>
                                                    <w:div w:id="2145812299">
                                                      <w:marLeft w:val="0"/>
                                                      <w:marRight w:val="0"/>
                                                      <w:marTop w:val="0"/>
                                                      <w:marBottom w:val="0"/>
                                                      <w:divBdr>
                                                        <w:top w:val="none" w:sz="0" w:space="0" w:color="auto"/>
                                                        <w:left w:val="none" w:sz="0" w:space="0" w:color="auto"/>
                                                        <w:bottom w:val="none" w:sz="0" w:space="0" w:color="auto"/>
                                                        <w:right w:val="none" w:sz="0" w:space="0" w:color="auto"/>
                                                      </w:divBdr>
                                                      <w:divsChild>
                                                        <w:div w:id="685986138">
                                                          <w:marLeft w:val="0"/>
                                                          <w:marRight w:val="0"/>
                                                          <w:marTop w:val="0"/>
                                                          <w:marBottom w:val="0"/>
                                                          <w:divBdr>
                                                            <w:top w:val="none" w:sz="0" w:space="0" w:color="auto"/>
                                                            <w:left w:val="none" w:sz="0" w:space="0" w:color="auto"/>
                                                            <w:bottom w:val="none" w:sz="0" w:space="0" w:color="auto"/>
                                                            <w:right w:val="none" w:sz="0" w:space="0" w:color="auto"/>
                                                          </w:divBdr>
                                                          <w:divsChild>
                                                            <w:div w:id="1668315295">
                                                              <w:marLeft w:val="0"/>
                                                              <w:marRight w:val="0"/>
                                                              <w:marTop w:val="0"/>
                                                              <w:marBottom w:val="0"/>
                                                              <w:divBdr>
                                                                <w:top w:val="none" w:sz="0" w:space="0" w:color="auto"/>
                                                                <w:left w:val="none" w:sz="0" w:space="0" w:color="auto"/>
                                                                <w:bottom w:val="none" w:sz="0" w:space="0" w:color="auto"/>
                                                                <w:right w:val="none" w:sz="0" w:space="0" w:color="auto"/>
                                                              </w:divBdr>
                                                              <w:divsChild>
                                                                <w:div w:id="1060792310">
                                                                  <w:marLeft w:val="225"/>
                                                                  <w:marRight w:val="0"/>
                                                                  <w:marTop w:val="0"/>
                                                                  <w:marBottom w:val="0"/>
                                                                  <w:divBdr>
                                                                    <w:top w:val="none" w:sz="0" w:space="0" w:color="auto"/>
                                                                    <w:left w:val="none" w:sz="0" w:space="0" w:color="auto"/>
                                                                    <w:bottom w:val="none" w:sz="0" w:space="0" w:color="auto"/>
                                                                    <w:right w:val="none" w:sz="0" w:space="0" w:color="auto"/>
                                                                  </w:divBdr>
                                                                  <w:divsChild>
                                                                    <w:div w:id="855003593">
                                                                      <w:marLeft w:val="-270"/>
                                                                      <w:marRight w:val="0"/>
                                                                      <w:marTop w:val="0"/>
                                                                      <w:marBottom w:val="0"/>
                                                                      <w:divBdr>
                                                                        <w:top w:val="none" w:sz="0" w:space="0" w:color="auto"/>
                                                                        <w:left w:val="none" w:sz="0" w:space="0" w:color="auto"/>
                                                                        <w:bottom w:val="none" w:sz="0" w:space="0" w:color="auto"/>
                                                                        <w:right w:val="none" w:sz="0" w:space="0" w:color="auto"/>
                                                                      </w:divBdr>
                                                                      <w:divsChild>
                                                                        <w:div w:id="1809778660">
                                                                          <w:marLeft w:val="0"/>
                                                                          <w:marRight w:val="0"/>
                                                                          <w:marTop w:val="0"/>
                                                                          <w:marBottom w:val="0"/>
                                                                          <w:divBdr>
                                                                            <w:top w:val="single" w:sz="6" w:space="0" w:color="E5E6E9"/>
                                                                            <w:left w:val="single" w:sz="6" w:space="0" w:color="DFE0E4"/>
                                                                            <w:bottom w:val="single" w:sz="6" w:space="0" w:color="D0D1D5"/>
                                                                            <w:right w:val="single" w:sz="6" w:space="0" w:color="DFE0E4"/>
                                                                          </w:divBdr>
                                                                          <w:divsChild>
                                                                            <w:div w:id="1736776365">
                                                                              <w:marLeft w:val="0"/>
                                                                              <w:marRight w:val="0"/>
                                                                              <w:marTop w:val="0"/>
                                                                              <w:marBottom w:val="0"/>
                                                                              <w:divBdr>
                                                                                <w:top w:val="none" w:sz="0" w:space="0" w:color="auto"/>
                                                                                <w:left w:val="none" w:sz="0" w:space="0" w:color="auto"/>
                                                                                <w:bottom w:val="none" w:sz="0" w:space="0" w:color="auto"/>
                                                                                <w:right w:val="none" w:sz="0" w:space="0" w:color="auto"/>
                                                                              </w:divBdr>
                                                                              <w:divsChild>
                                                                                <w:div w:id="1610238490">
                                                                                  <w:marLeft w:val="0"/>
                                                                                  <w:marRight w:val="0"/>
                                                                                  <w:marTop w:val="0"/>
                                                                                  <w:marBottom w:val="0"/>
                                                                                  <w:divBdr>
                                                                                    <w:top w:val="none" w:sz="0" w:space="0" w:color="auto"/>
                                                                                    <w:left w:val="none" w:sz="0" w:space="0" w:color="auto"/>
                                                                                    <w:bottom w:val="none" w:sz="0" w:space="0" w:color="auto"/>
                                                                                    <w:right w:val="none" w:sz="0" w:space="0" w:color="auto"/>
                                                                                  </w:divBdr>
                                                                                  <w:divsChild>
                                                                                    <w:div w:id="357044755">
                                                                                      <w:marLeft w:val="0"/>
                                                                                      <w:marRight w:val="0"/>
                                                                                      <w:marTop w:val="0"/>
                                                                                      <w:marBottom w:val="0"/>
                                                                                      <w:divBdr>
                                                                                        <w:top w:val="none" w:sz="0" w:space="0" w:color="auto"/>
                                                                                        <w:left w:val="none" w:sz="0" w:space="0" w:color="auto"/>
                                                                                        <w:bottom w:val="none" w:sz="0" w:space="0" w:color="auto"/>
                                                                                        <w:right w:val="none" w:sz="0" w:space="0" w:color="auto"/>
                                                                                      </w:divBdr>
                                                                                      <w:divsChild>
                                                                                        <w:div w:id="8223096">
                                                                                          <w:marLeft w:val="0"/>
                                                                                          <w:marRight w:val="0"/>
                                                                                          <w:marTop w:val="0"/>
                                                                                          <w:marBottom w:val="0"/>
                                                                                          <w:divBdr>
                                                                                            <w:top w:val="none" w:sz="0" w:space="0" w:color="auto"/>
                                                                                            <w:left w:val="none" w:sz="0" w:space="0" w:color="auto"/>
                                                                                            <w:bottom w:val="none" w:sz="0" w:space="0" w:color="auto"/>
                                                                                            <w:right w:val="none" w:sz="0" w:space="0" w:color="auto"/>
                                                                                          </w:divBdr>
                                                                                          <w:divsChild>
                                                                                            <w:div w:id="89485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47082683">
      <w:bodyDiv w:val="1"/>
      <w:marLeft w:val="0"/>
      <w:marRight w:val="0"/>
      <w:marTop w:val="0"/>
      <w:marBottom w:val="0"/>
      <w:divBdr>
        <w:top w:val="none" w:sz="0" w:space="0" w:color="auto"/>
        <w:left w:val="none" w:sz="0" w:space="0" w:color="auto"/>
        <w:bottom w:val="none" w:sz="0" w:space="0" w:color="auto"/>
        <w:right w:val="none" w:sz="0" w:space="0" w:color="auto"/>
      </w:divBdr>
    </w:div>
    <w:div w:id="297687832">
      <w:bodyDiv w:val="1"/>
      <w:marLeft w:val="0"/>
      <w:marRight w:val="0"/>
      <w:marTop w:val="0"/>
      <w:marBottom w:val="0"/>
      <w:divBdr>
        <w:top w:val="none" w:sz="0" w:space="0" w:color="auto"/>
        <w:left w:val="none" w:sz="0" w:space="0" w:color="auto"/>
        <w:bottom w:val="none" w:sz="0" w:space="0" w:color="auto"/>
        <w:right w:val="none" w:sz="0" w:space="0" w:color="auto"/>
      </w:divBdr>
    </w:div>
    <w:div w:id="396828377">
      <w:bodyDiv w:val="1"/>
      <w:marLeft w:val="0"/>
      <w:marRight w:val="0"/>
      <w:marTop w:val="0"/>
      <w:marBottom w:val="0"/>
      <w:divBdr>
        <w:top w:val="none" w:sz="0" w:space="0" w:color="auto"/>
        <w:left w:val="none" w:sz="0" w:space="0" w:color="auto"/>
        <w:bottom w:val="none" w:sz="0" w:space="0" w:color="auto"/>
        <w:right w:val="none" w:sz="0" w:space="0" w:color="auto"/>
      </w:divBdr>
    </w:div>
    <w:div w:id="437337457">
      <w:bodyDiv w:val="1"/>
      <w:marLeft w:val="0"/>
      <w:marRight w:val="0"/>
      <w:marTop w:val="0"/>
      <w:marBottom w:val="0"/>
      <w:divBdr>
        <w:top w:val="none" w:sz="0" w:space="0" w:color="auto"/>
        <w:left w:val="none" w:sz="0" w:space="0" w:color="auto"/>
        <w:bottom w:val="none" w:sz="0" w:space="0" w:color="auto"/>
        <w:right w:val="none" w:sz="0" w:space="0" w:color="auto"/>
      </w:divBdr>
    </w:div>
    <w:div w:id="554900859">
      <w:bodyDiv w:val="1"/>
      <w:marLeft w:val="0"/>
      <w:marRight w:val="0"/>
      <w:marTop w:val="0"/>
      <w:marBottom w:val="0"/>
      <w:divBdr>
        <w:top w:val="none" w:sz="0" w:space="0" w:color="auto"/>
        <w:left w:val="none" w:sz="0" w:space="0" w:color="auto"/>
        <w:bottom w:val="none" w:sz="0" w:space="0" w:color="auto"/>
        <w:right w:val="none" w:sz="0" w:space="0" w:color="auto"/>
      </w:divBdr>
    </w:div>
    <w:div w:id="631600228">
      <w:bodyDiv w:val="1"/>
      <w:marLeft w:val="0"/>
      <w:marRight w:val="0"/>
      <w:marTop w:val="0"/>
      <w:marBottom w:val="0"/>
      <w:divBdr>
        <w:top w:val="none" w:sz="0" w:space="0" w:color="auto"/>
        <w:left w:val="none" w:sz="0" w:space="0" w:color="auto"/>
        <w:bottom w:val="none" w:sz="0" w:space="0" w:color="auto"/>
        <w:right w:val="none" w:sz="0" w:space="0" w:color="auto"/>
      </w:divBdr>
    </w:div>
    <w:div w:id="662322096">
      <w:bodyDiv w:val="1"/>
      <w:marLeft w:val="0"/>
      <w:marRight w:val="0"/>
      <w:marTop w:val="0"/>
      <w:marBottom w:val="0"/>
      <w:divBdr>
        <w:top w:val="none" w:sz="0" w:space="0" w:color="auto"/>
        <w:left w:val="none" w:sz="0" w:space="0" w:color="auto"/>
        <w:bottom w:val="none" w:sz="0" w:space="0" w:color="auto"/>
        <w:right w:val="none" w:sz="0" w:space="0" w:color="auto"/>
      </w:divBdr>
    </w:div>
    <w:div w:id="869342544">
      <w:bodyDiv w:val="1"/>
      <w:marLeft w:val="0"/>
      <w:marRight w:val="0"/>
      <w:marTop w:val="0"/>
      <w:marBottom w:val="0"/>
      <w:divBdr>
        <w:top w:val="none" w:sz="0" w:space="0" w:color="auto"/>
        <w:left w:val="none" w:sz="0" w:space="0" w:color="auto"/>
        <w:bottom w:val="none" w:sz="0" w:space="0" w:color="auto"/>
        <w:right w:val="none" w:sz="0" w:space="0" w:color="auto"/>
      </w:divBdr>
    </w:div>
    <w:div w:id="921723883">
      <w:bodyDiv w:val="1"/>
      <w:marLeft w:val="0"/>
      <w:marRight w:val="0"/>
      <w:marTop w:val="0"/>
      <w:marBottom w:val="0"/>
      <w:divBdr>
        <w:top w:val="none" w:sz="0" w:space="0" w:color="auto"/>
        <w:left w:val="none" w:sz="0" w:space="0" w:color="auto"/>
        <w:bottom w:val="none" w:sz="0" w:space="0" w:color="auto"/>
        <w:right w:val="none" w:sz="0" w:space="0" w:color="auto"/>
      </w:divBdr>
      <w:divsChild>
        <w:div w:id="1046754118">
          <w:marLeft w:val="0"/>
          <w:marRight w:val="0"/>
          <w:marTop w:val="0"/>
          <w:marBottom w:val="0"/>
          <w:divBdr>
            <w:top w:val="none" w:sz="0" w:space="0" w:color="auto"/>
            <w:left w:val="none" w:sz="0" w:space="0" w:color="auto"/>
            <w:bottom w:val="none" w:sz="0" w:space="0" w:color="auto"/>
            <w:right w:val="none" w:sz="0" w:space="0" w:color="auto"/>
          </w:divBdr>
          <w:divsChild>
            <w:div w:id="669141339">
              <w:marLeft w:val="0"/>
              <w:marRight w:val="0"/>
              <w:marTop w:val="0"/>
              <w:marBottom w:val="0"/>
              <w:divBdr>
                <w:top w:val="none" w:sz="0" w:space="0" w:color="auto"/>
                <w:left w:val="none" w:sz="0" w:space="0" w:color="auto"/>
                <w:bottom w:val="none" w:sz="0" w:space="0" w:color="auto"/>
                <w:right w:val="none" w:sz="0" w:space="0" w:color="auto"/>
              </w:divBdr>
            </w:div>
          </w:divsChild>
        </w:div>
        <w:div w:id="1367678356">
          <w:marLeft w:val="0"/>
          <w:marRight w:val="0"/>
          <w:marTop w:val="0"/>
          <w:marBottom w:val="0"/>
          <w:divBdr>
            <w:top w:val="none" w:sz="0" w:space="0" w:color="auto"/>
            <w:left w:val="none" w:sz="0" w:space="0" w:color="auto"/>
            <w:bottom w:val="none" w:sz="0" w:space="0" w:color="auto"/>
            <w:right w:val="none" w:sz="0" w:space="0" w:color="auto"/>
          </w:divBdr>
          <w:divsChild>
            <w:div w:id="1723946410">
              <w:marLeft w:val="0"/>
              <w:marRight w:val="0"/>
              <w:marTop w:val="0"/>
              <w:marBottom w:val="0"/>
              <w:divBdr>
                <w:top w:val="none" w:sz="0" w:space="0" w:color="auto"/>
                <w:left w:val="none" w:sz="0" w:space="0" w:color="auto"/>
                <w:bottom w:val="single" w:sz="6" w:space="0" w:color="FFFFFF"/>
                <w:right w:val="none" w:sz="0" w:space="0" w:color="auto"/>
              </w:divBdr>
              <w:divsChild>
                <w:div w:id="1369834905">
                  <w:marLeft w:val="0"/>
                  <w:marRight w:val="0"/>
                  <w:marTop w:val="0"/>
                  <w:marBottom w:val="0"/>
                  <w:divBdr>
                    <w:top w:val="none" w:sz="0" w:space="4" w:color="auto"/>
                    <w:left w:val="none" w:sz="0" w:space="4" w:color="auto"/>
                    <w:bottom w:val="none" w:sz="0" w:space="0" w:color="auto"/>
                    <w:right w:val="single" w:sz="6" w:space="0" w:color="FFFFFF"/>
                  </w:divBdr>
                  <w:divsChild>
                    <w:div w:id="451051004">
                      <w:marLeft w:val="0"/>
                      <w:marRight w:val="0"/>
                      <w:marTop w:val="0"/>
                      <w:marBottom w:val="0"/>
                      <w:divBdr>
                        <w:top w:val="none" w:sz="0" w:space="0" w:color="auto"/>
                        <w:left w:val="none" w:sz="0" w:space="0" w:color="auto"/>
                        <w:bottom w:val="none" w:sz="0" w:space="0" w:color="auto"/>
                        <w:right w:val="none" w:sz="0" w:space="0" w:color="auto"/>
                      </w:divBdr>
                    </w:div>
                  </w:divsChild>
                </w:div>
                <w:div w:id="255554370">
                  <w:marLeft w:val="0"/>
                  <w:marRight w:val="0"/>
                  <w:marTop w:val="0"/>
                  <w:marBottom w:val="0"/>
                  <w:divBdr>
                    <w:top w:val="none" w:sz="0" w:space="4" w:color="auto"/>
                    <w:left w:val="none" w:sz="0" w:space="4" w:color="auto"/>
                    <w:bottom w:val="none" w:sz="0" w:space="0" w:color="auto"/>
                    <w:right w:val="single" w:sz="6" w:space="0" w:color="FFFFFF"/>
                  </w:divBdr>
                  <w:divsChild>
                    <w:div w:id="899900263">
                      <w:marLeft w:val="0"/>
                      <w:marRight w:val="0"/>
                      <w:marTop w:val="0"/>
                      <w:marBottom w:val="0"/>
                      <w:divBdr>
                        <w:top w:val="none" w:sz="0" w:space="0" w:color="auto"/>
                        <w:left w:val="none" w:sz="0" w:space="0" w:color="auto"/>
                        <w:bottom w:val="none" w:sz="0" w:space="0" w:color="auto"/>
                        <w:right w:val="none" w:sz="0" w:space="0" w:color="auto"/>
                      </w:divBdr>
                    </w:div>
                  </w:divsChild>
                </w:div>
                <w:div w:id="26299431">
                  <w:marLeft w:val="0"/>
                  <w:marRight w:val="0"/>
                  <w:marTop w:val="0"/>
                  <w:marBottom w:val="0"/>
                  <w:divBdr>
                    <w:top w:val="none" w:sz="0" w:space="4" w:color="auto"/>
                    <w:left w:val="none" w:sz="0" w:space="4" w:color="auto"/>
                    <w:bottom w:val="none" w:sz="0" w:space="0" w:color="auto"/>
                    <w:right w:val="single" w:sz="6" w:space="0" w:color="FFFFFF"/>
                  </w:divBdr>
                  <w:divsChild>
                    <w:div w:id="1134130978">
                      <w:marLeft w:val="0"/>
                      <w:marRight w:val="0"/>
                      <w:marTop w:val="0"/>
                      <w:marBottom w:val="0"/>
                      <w:divBdr>
                        <w:top w:val="none" w:sz="0" w:space="0" w:color="auto"/>
                        <w:left w:val="none" w:sz="0" w:space="0" w:color="auto"/>
                        <w:bottom w:val="none" w:sz="0" w:space="0" w:color="auto"/>
                        <w:right w:val="none" w:sz="0" w:space="0" w:color="auto"/>
                      </w:divBdr>
                    </w:div>
                  </w:divsChild>
                </w:div>
                <w:div w:id="370109823">
                  <w:marLeft w:val="0"/>
                  <w:marRight w:val="0"/>
                  <w:marTop w:val="0"/>
                  <w:marBottom w:val="0"/>
                  <w:divBdr>
                    <w:top w:val="none" w:sz="0" w:space="4" w:color="auto"/>
                    <w:left w:val="none" w:sz="0" w:space="4" w:color="auto"/>
                    <w:bottom w:val="none" w:sz="0" w:space="0" w:color="auto"/>
                    <w:right w:val="single" w:sz="6" w:space="0" w:color="FFFFFF"/>
                  </w:divBdr>
                  <w:divsChild>
                    <w:div w:id="166212018">
                      <w:marLeft w:val="0"/>
                      <w:marRight w:val="0"/>
                      <w:marTop w:val="0"/>
                      <w:marBottom w:val="0"/>
                      <w:divBdr>
                        <w:top w:val="none" w:sz="0" w:space="0" w:color="auto"/>
                        <w:left w:val="none" w:sz="0" w:space="0" w:color="auto"/>
                        <w:bottom w:val="none" w:sz="0" w:space="0" w:color="auto"/>
                        <w:right w:val="none" w:sz="0" w:space="0" w:color="auto"/>
                      </w:divBdr>
                    </w:div>
                  </w:divsChild>
                </w:div>
                <w:div w:id="1545100851">
                  <w:marLeft w:val="0"/>
                  <w:marRight w:val="0"/>
                  <w:marTop w:val="0"/>
                  <w:marBottom w:val="0"/>
                  <w:divBdr>
                    <w:top w:val="none" w:sz="0" w:space="4" w:color="auto"/>
                    <w:left w:val="none" w:sz="0" w:space="4" w:color="auto"/>
                    <w:bottom w:val="none" w:sz="0" w:space="0" w:color="auto"/>
                    <w:right w:val="single" w:sz="6" w:space="0" w:color="FFFFFF"/>
                  </w:divBdr>
                  <w:divsChild>
                    <w:div w:id="1444618782">
                      <w:marLeft w:val="0"/>
                      <w:marRight w:val="0"/>
                      <w:marTop w:val="0"/>
                      <w:marBottom w:val="0"/>
                      <w:divBdr>
                        <w:top w:val="none" w:sz="0" w:space="0" w:color="auto"/>
                        <w:left w:val="none" w:sz="0" w:space="0" w:color="auto"/>
                        <w:bottom w:val="none" w:sz="0" w:space="0" w:color="auto"/>
                        <w:right w:val="none" w:sz="0" w:space="0" w:color="auto"/>
                      </w:divBdr>
                    </w:div>
                  </w:divsChild>
                </w:div>
                <w:div w:id="466817473">
                  <w:marLeft w:val="0"/>
                  <w:marRight w:val="0"/>
                  <w:marTop w:val="0"/>
                  <w:marBottom w:val="0"/>
                  <w:divBdr>
                    <w:top w:val="none" w:sz="0" w:space="4" w:color="auto"/>
                    <w:left w:val="none" w:sz="0" w:space="4" w:color="auto"/>
                    <w:bottom w:val="none" w:sz="0" w:space="0" w:color="auto"/>
                    <w:right w:val="single" w:sz="6" w:space="0" w:color="FFFFFF"/>
                  </w:divBdr>
                  <w:divsChild>
                    <w:div w:id="1757243907">
                      <w:marLeft w:val="0"/>
                      <w:marRight w:val="0"/>
                      <w:marTop w:val="0"/>
                      <w:marBottom w:val="0"/>
                      <w:divBdr>
                        <w:top w:val="none" w:sz="0" w:space="0" w:color="auto"/>
                        <w:left w:val="none" w:sz="0" w:space="0" w:color="auto"/>
                        <w:bottom w:val="none" w:sz="0" w:space="0" w:color="auto"/>
                        <w:right w:val="none" w:sz="0" w:space="0" w:color="auto"/>
                      </w:divBdr>
                    </w:div>
                  </w:divsChild>
                </w:div>
                <w:div w:id="652293433">
                  <w:marLeft w:val="0"/>
                  <w:marRight w:val="0"/>
                  <w:marTop w:val="0"/>
                  <w:marBottom w:val="0"/>
                  <w:divBdr>
                    <w:top w:val="none" w:sz="0" w:space="4" w:color="auto"/>
                    <w:left w:val="none" w:sz="0" w:space="4" w:color="auto"/>
                    <w:bottom w:val="none" w:sz="0" w:space="0" w:color="auto"/>
                    <w:right w:val="single" w:sz="6" w:space="0" w:color="FFFFFF"/>
                  </w:divBdr>
                  <w:divsChild>
                    <w:div w:id="79706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895713">
              <w:marLeft w:val="0"/>
              <w:marRight w:val="0"/>
              <w:marTop w:val="0"/>
              <w:marBottom w:val="0"/>
              <w:divBdr>
                <w:top w:val="none" w:sz="0" w:space="0" w:color="auto"/>
                <w:left w:val="none" w:sz="0" w:space="0" w:color="auto"/>
                <w:bottom w:val="none" w:sz="0" w:space="0" w:color="auto"/>
                <w:right w:val="none" w:sz="0" w:space="0" w:color="auto"/>
              </w:divBdr>
              <w:divsChild>
                <w:div w:id="1175344949">
                  <w:marLeft w:val="0"/>
                  <w:marRight w:val="0"/>
                  <w:marTop w:val="0"/>
                  <w:marBottom w:val="0"/>
                  <w:divBdr>
                    <w:top w:val="none" w:sz="0" w:space="4" w:color="auto"/>
                    <w:left w:val="none" w:sz="0" w:space="4" w:color="auto"/>
                    <w:bottom w:val="none" w:sz="0" w:space="0" w:color="auto"/>
                    <w:right w:val="single" w:sz="6" w:space="0" w:color="FFFFFF"/>
                  </w:divBdr>
                  <w:divsChild>
                    <w:div w:id="1855420176">
                      <w:marLeft w:val="0"/>
                      <w:marRight w:val="0"/>
                      <w:marTop w:val="0"/>
                      <w:marBottom w:val="0"/>
                      <w:divBdr>
                        <w:top w:val="none" w:sz="0" w:space="0" w:color="auto"/>
                        <w:left w:val="none" w:sz="0" w:space="0" w:color="auto"/>
                        <w:bottom w:val="none" w:sz="0" w:space="0" w:color="auto"/>
                        <w:right w:val="none" w:sz="0" w:space="0" w:color="auto"/>
                      </w:divBdr>
                    </w:div>
                  </w:divsChild>
                </w:div>
                <w:div w:id="1777091186">
                  <w:marLeft w:val="0"/>
                  <w:marRight w:val="0"/>
                  <w:marTop w:val="0"/>
                  <w:marBottom w:val="0"/>
                  <w:divBdr>
                    <w:top w:val="none" w:sz="0" w:space="4" w:color="auto"/>
                    <w:left w:val="none" w:sz="0" w:space="4" w:color="auto"/>
                    <w:bottom w:val="none" w:sz="0" w:space="0" w:color="auto"/>
                    <w:right w:val="single" w:sz="6" w:space="0" w:color="FFFFFF"/>
                  </w:divBdr>
                  <w:divsChild>
                    <w:div w:id="565263067">
                      <w:marLeft w:val="0"/>
                      <w:marRight w:val="0"/>
                      <w:marTop w:val="0"/>
                      <w:marBottom w:val="0"/>
                      <w:divBdr>
                        <w:top w:val="none" w:sz="0" w:space="0" w:color="auto"/>
                        <w:left w:val="none" w:sz="0" w:space="0" w:color="auto"/>
                        <w:bottom w:val="none" w:sz="0" w:space="0" w:color="auto"/>
                        <w:right w:val="none" w:sz="0" w:space="0" w:color="auto"/>
                      </w:divBdr>
                    </w:div>
                  </w:divsChild>
                </w:div>
                <w:div w:id="1544442876">
                  <w:marLeft w:val="0"/>
                  <w:marRight w:val="0"/>
                  <w:marTop w:val="0"/>
                  <w:marBottom w:val="0"/>
                  <w:divBdr>
                    <w:top w:val="none" w:sz="0" w:space="4" w:color="auto"/>
                    <w:left w:val="none" w:sz="0" w:space="4" w:color="auto"/>
                    <w:bottom w:val="none" w:sz="0" w:space="0" w:color="auto"/>
                    <w:right w:val="single" w:sz="6" w:space="0" w:color="FFFFFF"/>
                  </w:divBdr>
                  <w:divsChild>
                    <w:div w:id="1008216603">
                      <w:marLeft w:val="0"/>
                      <w:marRight w:val="0"/>
                      <w:marTop w:val="0"/>
                      <w:marBottom w:val="0"/>
                      <w:divBdr>
                        <w:top w:val="none" w:sz="0" w:space="0" w:color="auto"/>
                        <w:left w:val="none" w:sz="0" w:space="0" w:color="auto"/>
                        <w:bottom w:val="none" w:sz="0" w:space="0" w:color="auto"/>
                        <w:right w:val="none" w:sz="0" w:space="0" w:color="auto"/>
                      </w:divBdr>
                    </w:div>
                  </w:divsChild>
                </w:div>
                <w:div w:id="689524534">
                  <w:marLeft w:val="0"/>
                  <w:marRight w:val="0"/>
                  <w:marTop w:val="0"/>
                  <w:marBottom w:val="0"/>
                  <w:divBdr>
                    <w:top w:val="none" w:sz="0" w:space="4" w:color="auto"/>
                    <w:left w:val="none" w:sz="0" w:space="4" w:color="auto"/>
                    <w:bottom w:val="none" w:sz="0" w:space="0" w:color="auto"/>
                    <w:right w:val="single" w:sz="6" w:space="0" w:color="FFFFFF"/>
                  </w:divBdr>
                  <w:divsChild>
                    <w:div w:id="234123817">
                      <w:marLeft w:val="0"/>
                      <w:marRight w:val="0"/>
                      <w:marTop w:val="0"/>
                      <w:marBottom w:val="0"/>
                      <w:divBdr>
                        <w:top w:val="none" w:sz="0" w:space="0" w:color="auto"/>
                        <w:left w:val="none" w:sz="0" w:space="0" w:color="auto"/>
                        <w:bottom w:val="none" w:sz="0" w:space="0" w:color="auto"/>
                        <w:right w:val="none" w:sz="0" w:space="0" w:color="auto"/>
                      </w:divBdr>
                    </w:div>
                  </w:divsChild>
                </w:div>
                <w:div w:id="322126518">
                  <w:marLeft w:val="0"/>
                  <w:marRight w:val="0"/>
                  <w:marTop w:val="0"/>
                  <w:marBottom w:val="0"/>
                  <w:divBdr>
                    <w:top w:val="none" w:sz="0" w:space="4" w:color="auto"/>
                    <w:left w:val="none" w:sz="0" w:space="4" w:color="auto"/>
                    <w:bottom w:val="none" w:sz="0" w:space="0" w:color="auto"/>
                    <w:right w:val="single" w:sz="6" w:space="0" w:color="FFFFFF"/>
                  </w:divBdr>
                  <w:divsChild>
                    <w:div w:id="1741780841">
                      <w:marLeft w:val="0"/>
                      <w:marRight w:val="0"/>
                      <w:marTop w:val="0"/>
                      <w:marBottom w:val="0"/>
                      <w:divBdr>
                        <w:top w:val="none" w:sz="0" w:space="0" w:color="auto"/>
                        <w:left w:val="none" w:sz="0" w:space="0" w:color="auto"/>
                        <w:bottom w:val="none" w:sz="0" w:space="0" w:color="auto"/>
                        <w:right w:val="none" w:sz="0" w:space="0" w:color="auto"/>
                      </w:divBdr>
                    </w:div>
                  </w:divsChild>
                </w:div>
                <w:div w:id="287593430">
                  <w:marLeft w:val="0"/>
                  <w:marRight w:val="0"/>
                  <w:marTop w:val="0"/>
                  <w:marBottom w:val="0"/>
                  <w:divBdr>
                    <w:top w:val="none" w:sz="0" w:space="4" w:color="auto"/>
                    <w:left w:val="none" w:sz="0" w:space="4" w:color="auto"/>
                    <w:bottom w:val="none" w:sz="0" w:space="0" w:color="auto"/>
                    <w:right w:val="single" w:sz="6" w:space="0" w:color="FFFFFF"/>
                  </w:divBdr>
                  <w:divsChild>
                    <w:div w:id="1298753467">
                      <w:marLeft w:val="0"/>
                      <w:marRight w:val="0"/>
                      <w:marTop w:val="0"/>
                      <w:marBottom w:val="0"/>
                      <w:divBdr>
                        <w:top w:val="none" w:sz="0" w:space="0" w:color="auto"/>
                        <w:left w:val="none" w:sz="0" w:space="0" w:color="auto"/>
                        <w:bottom w:val="none" w:sz="0" w:space="0" w:color="auto"/>
                        <w:right w:val="none" w:sz="0" w:space="0" w:color="auto"/>
                      </w:divBdr>
                    </w:div>
                  </w:divsChild>
                </w:div>
                <w:div w:id="2078283665">
                  <w:marLeft w:val="0"/>
                  <w:marRight w:val="0"/>
                  <w:marTop w:val="0"/>
                  <w:marBottom w:val="0"/>
                  <w:divBdr>
                    <w:top w:val="none" w:sz="0" w:space="4" w:color="auto"/>
                    <w:left w:val="none" w:sz="0" w:space="4" w:color="auto"/>
                    <w:bottom w:val="none" w:sz="0" w:space="0" w:color="auto"/>
                    <w:right w:val="single" w:sz="6" w:space="0" w:color="FFFFFF"/>
                  </w:divBdr>
                  <w:divsChild>
                    <w:div w:id="136236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34473">
          <w:marLeft w:val="0"/>
          <w:marRight w:val="0"/>
          <w:marTop w:val="0"/>
          <w:marBottom w:val="0"/>
          <w:divBdr>
            <w:top w:val="none" w:sz="0" w:space="0" w:color="auto"/>
            <w:left w:val="none" w:sz="0" w:space="0" w:color="auto"/>
            <w:bottom w:val="none" w:sz="0" w:space="0" w:color="auto"/>
            <w:right w:val="none" w:sz="0" w:space="0" w:color="auto"/>
          </w:divBdr>
          <w:divsChild>
            <w:div w:id="1615166104">
              <w:marLeft w:val="0"/>
              <w:marRight w:val="0"/>
              <w:marTop w:val="0"/>
              <w:marBottom w:val="0"/>
              <w:divBdr>
                <w:top w:val="none" w:sz="0" w:space="0" w:color="auto"/>
                <w:left w:val="none" w:sz="0" w:space="0" w:color="auto"/>
                <w:bottom w:val="none" w:sz="0" w:space="0" w:color="auto"/>
                <w:right w:val="none" w:sz="0" w:space="0" w:color="auto"/>
              </w:divBdr>
              <w:divsChild>
                <w:div w:id="338965930">
                  <w:marLeft w:val="0"/>
                  <w:marRight w:val="0"/>
                  <w:marTop w:val="0"/>
                  <w:marBottom w:val="0"/>
                  <w:divBdr>
                    <w:top w:val="none" w:sz="0" w:space="0" w:color="auto"/>
                    <w:left w:val="none" w:sz="0" w:space="0" w:color="auto"/>
                    <w:bottom w:val="none" w:sz="0" w:space="0" w:color="auto"/>
                    <w:right w:val="none" w:sz="0" w:space="0" w:color="auto"/>
                  </w:divBdr>
                  <w:divsChild>
                    <w:div w:id="1710370875">
                      <w:marLeft w:val="0"/>
                      <w:marRight w:val="0"/>
                      <w:marTop w:val="0"/>
                      <w:marBottom w:val="0"/>
                      <w:divBdr>
                        <w:top w:val="none" w:sz="0" w:space="0" w:color="auto"/>
                        <w:left w:val="none" w:sz="0" w:space="0" w:color="auto"/>
                        <w:bottom w:val="none" w:sz="0" w:space="0" w:color="auto"/>
                        <w:right w:val="none" w:sz="0" w:space="0" w:color="auto"/>
                      </w:divBdr>
                      <w:divsChild>
                        <w:div w:id="1119715249">
                          <w:marLeft w:val="0"/>
                          <w:marRight w:val="0"/>
                          <w:marTop w:val="0"/>
                          <w:marBottom w:val="0"/>
                          <w:divBdr>
                            <w:top w:val="none" w:sz="0" w:space="0" w:color="auto"/>
                            <w:left w:val="none" w:sz="0" w:space="0" w:color="auto"/>
                            <w:bottom w:val="none" w:sz="0" w:space="0" w:color="auto"/>
                            <w:right w:val="none" w:sz="0" w:space="0" w:color="auto"/>
                          </w:divBdr>
                        </w:div>
                      </w:divsChild>
                    </w:div>
                    <w:div w:id="1924949193">
                      <w:marLeft w:val="0"/>
                      <w:marRight w:val="0"/>
                      <w:marTop w:val="0"/>
                      <w:marBottom w:val="0"/>
                      <w:divBdr>
                        <w:top w:val="none" w:sz="0" w:space="0" w:color="auto"/>
                        <w:left w:val="none" w:sz="0" w:space="0" w:color="auto"/>
                        <w:bottom w:val="single" w:sz="6" w:space="0" w:color="EBEBEB"/>
                        <w:right w:val="none" w:sz="0" w:space="0" w:color="auto"/>
                      </w:divBdr>
                      <w:divsChild>
                        <w:div w:id="1913654652">
                          <w:marLeft w:val="0"/>
                          <w:marRight w:val="0"/>
                          <w:marTop w:val="0"/>
                          <w:marBottom w:val="0"/>
                          <w:divBdr>
                            <w:top w:val="none" w:sz="0" w:space="0" w:color="auto"/>
                            <w:left w:val="none" w:sz="0" w:space="0" w:color="auto"/>
                            <w:bottom w:val="none" w:sz="0" w:space="0" w:color="auto"/>
                            <w:right w:val="none" w:sz="0" w:space="0" w:color="auto"/>
                          </w:divBdr>
                          <w:divsChild>
                            <w:div w:id="1878620512">
                              <w:marLeft w:val="0"/>
                              <w:marRight w:val="0"/>
                              <w:marTop w:val="0"/>
                              <w:marBottom w:val="0"/>
                              <w:divBdr>
                                <w:top w:val="none" w:sz="0" w:space="0" w:color="auto"/>
                                <w:left w:val="none" w:sz="0" w:space="0" w:color="auto"/>
                                <w:bottom w:val="single" w:sz="12" w:space="0" w:color="EDEEF0"/>
                                <w:right w:val="none" w:sz="0" w:space="9" w:color="auto"/>
                              </w:divBdr>
                            </w:div>
                          </w:divsChild>
                        </w:div>
                        <w:div w:id="2033921090">
                          <w:marLeft w:val="0"/>
                          <w:marRight w:val="0"/>
                          <w:marTop w:val="0"/>
                          <w:marBottom w:val="0"/>
                          <w:divBdr>
                            <w:top w:val="none" w:sz="0" w:space="0" w:color="auto"/>
                            <w:left w:val="none" w:sz="0" w:space="0" w:color="auto"/>
                            <w:bottom w:val="none" w:sz="0" w:space="0" w:color="auto"/>
                            <w:right w:val="none" w:sz="0" w:space="0" w:color="auto"/>
                          </w:divBdr>
                          <w:divsChild>
                            <w:div w:id="1763525476">
                              <w:marLeft w:val="0"/>
                              <w:marRight w:val="0"/>
                              <w:marTop w:val="0"/>
                              <w:marBottom w:val="0"/>
                              <w:divBdr>
                                <w:top w:val="none" w:sz="0" w:space="0" w:color="auto"/>
                                <w:left w:val="none" w:sz="0" w:space="0" w:color="auto"/>
                                <w:bottom w:val="single" w:sz="12" w:space="0" w:color="EDEEF0"/>
                                <w:right w:val="none" w:sz="0" w:space="9" w:color="auto"/>
                              </w:divBdr>
                            </w:div>
                          </w:divsChild>
                        </w:div>
                        <w:div w:id="2130589740">
                          <w:marLeft w:val="0"/>
                          <w:marRight w:val="0"/>
                          <w:marTop w:val="0"/>
                          <w:marBottom w:val="0"/>
                          <w:divBdr>
                            <w:top w:val="none" w:sz="0" w:space="0" w:color="auto"/>
                            <w:left w:val="none" w:sz="0" w:space="0" w:color="auto"/>
                            <w:bottom w:val="none" w:sz="0" w:space="0" w:color="auto"/>
                            <w:right w:val="none" w:sz="0" w:space="0" w:color="auto"/>
                          </w:divBdr>
                          <w:divsChild>
                            <w:div w:id="2034188783">
                              <w:marLeft w:val="0"/>
                              <w:marRight w:val="0"/>
                              <w:marTop w:val="0"/>
                              <w:marBottom w:val="0"/>
                              <w:divBdr>
                                <w:top w:val="none" w:sz="0" w:space="0" w:color="auto"/>
                                <w:left w:val="none" w:sz="0" w:space="0" w:color="auto"/>
                                <w:bottom w:val="single" w:sz="12" w:space="0" w:color="EDEEF0"/>
                                <w:right w:val="none" w:sz="0" w:space="9" w:color="auto"/>
                              </w:divBdr>
                            </w:div>
                          </w:divsChild>
                        </w:div>
                        <w:div w:id="1963684895">
                          <w:marLeft w:val="0"/>
                          <w:marRight w:val="0"/>
                          <w:marTop w:val="0"/>
                          <w:marBottom w:val="0"/>
                          <w:divBdr>
                            <w:top w:val="none" w:sz="0" w:space="0" w:color="auto"/>
                            <w:left w:val="none" w:sz="0" w:space="0" w:color="auto"/>
                            <w:bottom w:val="none" w:sz="0" w:space="0" w:color="auto"/>
                            <w:right w:val="none" w:sz="0" w:space="0" w:color="auto"/>
                          </w:divBdr>
                          <w:divsChild>
                            <w:div w:id="2135294976">
                              <w:marLeft w:val="0"/>
                              <w:marRight w:val="0"/>
                              <w:marTop w:val="0"/>
                              <w:marBottom w:val="0"/>
                              <w:divBdr>
                                <w:top w:val="none" w:sz="0" w:space="0" w:color="auto"/>
                                <w:left w:val="none" w:sz="0" w:space="0" w:color="auto"/>
                                <w:bottom w:val="single" w:sz="12" w:space="0" w:color="EDEEF0"/>
                                <w:right w:val="none" w:sz="0" w:space="9" w:color="auto"/>
                              </w:divBdr>
                            </w:div>
                          </w:divsChild>
                        </w:div>
                        <w:div w:id="655378193">
                          <w:marLeft w:val="0"/>
                          <w:marRight w:val="0"/>
                          <w:marTop w:val="0"/>
                          <w:marBottom w:val="0"/>
                          <w:divBdr>
                            <w:top w:val="none" w:sz="0" w:space="0" w:color="auto"/>
                            <w:left w:val="none" w:sz="0" w:space="0" w:color="auto"/>
                            <w:bottom w:val="none" w:sz="0" w:space="0" w:color="auto"/>
                            <w:right w:val="none" w:sz="0" w:space="0" w:color="auto"/>
                          </w:divBdr>
                          <w:divsChild>
                            <w:div w:id="2028362659">
                              <w:marLeft w:val="0"/>
                              <w:marRight w:val="0"/>
                              <w:marTop w:val="0"/>
                              <w:marBottom w:val="0"/>
                              <w:divBdr>
                                <w:top w:val="none" w:sz="0" w:space="0" w:color="auto"/>
                                <w:left w:val="none" w:sz="0" w:space="0" w:color="auto"/>
                                <w:bottom w:val="single" w:sz="12" w:space="0" w:color="EDEEF0"/>
                                <w:right w:val="none" w:sz="0" w:space="9" w:color="auto"/>
                              </w:divBdr>
                            </w:div>
                          </w:divsChild>
                        </w:div>
                        <w:div w:id="1793285967">
                          <w:marLeft w:val="0"/>
                          <w:marRight w:val="0"/>
                          <w:marTop w:val="0"/>
                          <w:marBottom w:val="0"/>
                          <w:divBdr>
                            <w:top w:val="none" w:sz="0" w:space="0" w:color="auto"/>
                            <w:left w:val="none" w:sz="0" w:space="0" w:color="auto"/>
                            <w:bottom w:val="none" w:sz="0" w:space="0" w:color="auto"/>
                            <w:right w:val="none" w:sz="0" w:space="0" w:color="auto"/>
                          </w:divBdr>
                          <w:divsChild>
                            <w:div w:id="67462684">
                              <w:marLeft w:val="0"/>
                              <w:marRight w:val="0"/>
                              <w:marTop w:val="0"/>
                              <w:marBottom w:val="0"/>
                              <w:divBdr>
                                <w:top w:val="none" w:sz="0" w:space="0" w:color="auto"/>
                                <w:left w:val="none" w:sz="0" w:space="0" w:color="auto"/>
                                <w:bottom w:val="single" w:sz="12" w:space="0" w:color="EDEEF0"/>
                                <w:right w:val="none" w:sz="0" w:space="9" w:color="auto"/>
                              </w:divBdr>
                            </w:div>
                          </w:divsChild>
                        </w:div>
                        <w:div w:id="1683318627">
                          <w:marLeft w:val="0"/>
                          <w:marRight w:val="0"/>
                          <w:marTop w:val="0"/>
                          <w:marBottom w:val="0"/>
                          <w:divBdr>
                            <w:top w:val="none" w:sz="0" w:space="0" w:color="auto"/>
                            <w:left w:val="none" w:sz="0" w:space="0" w:color="auto"/>
                            <w:bottom w:val="none" w:sz="0" w:space="0" w:color="auto"/>
                            <w:right w:val="none" w:sz="0" w:space="0" w:color="auto"/>
                          </w:divBdr>
                          <w:divsChild>
                            <w:div w:id="2017607607">
                              <w:marLeft w:val="0"/>
                              <w:marRight w:val="0"/>
                              <w:marTop w:val="0"/>
                              <w:marBottom w:val="0"/>
                              <w:divBdr>
                                <w:top w:val="none" w:sz="0" w:space="0" w:color="auto"/>
                                <w:left w:val="none" w:sz="0" w:space="0" w:color="auto"/>
                                <w:bottom w:val="single" w:sz="12" w:space="0" w:color="EDEEF0"/>
                                <w:right w:val="none" w:sz="0" w:space="9" w:color="auto"/>
                              </w:divBdr>
                            </w:div>
                          </w:divsChild>
                        </w:div>
                      </w:divsChild>
                    </w:div>
                  </w:divsChild>
                </w:div>
              </w:divsChild>
            </w:div>
            <w:div w:id="1269116078">
              <w:marLeft w:val="0"/>
              <w:marRight w:val="0"/>
              <w:marTop w:val="0"/>
              <w:marBottom w:val="0"/>
              <w:divBdr>
                <w:top w:val="none" w:sz="0" w:space="0" w:color="auto"/>
                <w:left w:val="none" w:sz="0" w:space="0" w:color="auto"/>
                <w:bottom w:val="none" w:sz="0" w:space="0" w:color="auto"/>
                <w:right w:val="none" w:sz="0" w:space="0" w:color="auto"/>
              </w:divBdr>
              <w:divsChild>
                <w:div w:id="1867020575">
                  <w:marLeft w:val="0"/>
                  <w:marRight w:val="0"/>
                  <w:marTop w:val="0"/>
                  <w:marBottom w:val="0"/>
                  <w:divBdr>
                    <w:top w:val="none" w:sz="0" w:space="0" w:color="auto"/>
                    <w:left w:val="none" w:sz="0" w:space="0" w:color="auto"/>
                    <w:bottom w:val="none" w:sz="0" w:space="0" w:color="auto"/>
                    <w:right w:val="none" w:sz="0" w:space="0" w:color="auto"/>
                  </w:divBdr>
                  <w:divsChild>
                    <w:div w:id="1086919536">
                      <w:marLeft w:val="0"/>
                      <w:marRight w:val="0"/>
                      <w:marTop w:val="0"/>
                      <w:marBottom w:val="15"/>
                      <w:divBdr>
                        <w:top w:val="none" w:sz="0" w:space="0" w:color="auto"/>
                        <w:left w:val="single" w:sz="48" w:space="0" w:color="304FFE"/>
                        <w:bottom w:val="none" w:sz="0" w:space="0" w:color="auto"/>
                        <w:right w:val="none" w:sz="0" w:space="0" w:color="auto"/>
                      </w:divBdr>
                    </w:div>
                    <w:div w:id="1178468778">
                      <w:marLeft w:val="0"/>
                      <w:marRight w:val="0"/>
                      <w:marTop w:val="0"/>
                      <w:marBottom w:val="15"/>
                      <w:divBdr>
                        <w:top w:val="none" w:sz="0" w:space="0" w:color="auto"/>
                        <w:left w:val="single" w:sz="48" w:space="0" w:color="E3120B"/>
                        <w:bottom w:val="none" w:sz="0" w:space="0" w:color="auto"/>
                        <w:right w:val="none" w:sz="0" w:space="0" w:color="auto"/>
                      </w:divBdr>
                    </w:div>
                    <w:div w:id="1770857237">
                      <w:marLeft w:val="0"/>
                      <w:marRight w:val="0"/>
                      <w:marTop w:val="0"/>
                      <w:marBottom w:val="15"/>
                      <w:divBdr>
                        <w:top w:val="none" w:sz="0" w:space="0" w:color="auto"/>
                        <w:left w:val="single" w:sz="48" w:space="0" w:color="auto"/>
                        <w:bottom w:val="none" w:sz="0" w:space="0" w:color="auto"/>
                        <w:right w:val="none" w:sz="0" w:space="0" w:color="auto"/>
                      </w:divBdr>
                    </w:div>
                  </w:divsChild>
                </w:div>
              </w:divsChild>
            </w:div>
            <w:div w:id="379086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99436">
      <w:bodyDiv w:val="1"/>
      <w:marLeft w:val="0"/>
      <w:marRight w:val="0"/>
      <w:marTop w:val="0"/>
      <w:marBottom w:val="0"/>
      <w:divBdr>
        <w:top w:val="none" w:sz="0" w:space="0" w:color="auto"/>
        <w:left w:val="none" w:sz="0" w:space="0" w:color="auto"/>
        <w:bottom w:val="none" w:sz="0" w:space="0" w:color="auto"/>
        <w:right w:val="none" w:sz="0" w:space="0" w:color="auto"/>
      </w:divBdr>
    </w:div>
    <w:div w:id="999696337">
      <w:bodyDiv w:val="1"/>
      <w:marLeft w:val="0"/>
      <w:marRight w:val="0"/>
      <w:marTop w:val="0"/>
      <w:marBottom w:val="0"/>
      <w:divBdr>
        <w:top w:val="none" w:sz="0" w:space="0" w:color="auto"/>
        <w:left w:val="none" w:sz="0" w:space="0" w:color="auto"/>
        <w:bottom w:val="none" w:sz="0" w:space="0" w:color="auto"/>
        <w:right w:val="none" w:sz="0" w:space="0" w:color="auto"/>
      </w:divBdr>
    </w:div>
    <w:div w:id="1036615198">
      <w:bodyDiv w:val="1"/>
      <w:marLeft w:val="0"/>
      <w:marRight w:val="0"/>
      <w:marTop w:val="0"/>
      <w:marBottom w:val="0"/>
      <w:divBdr>
        <w:top w:val="none" w:sz="0" w:space="0" w:color="auto"/>
        <w:left w:val="none" w:sz="0" w:space="0" w:color="auto"/>
        <w:bottom w:val="none" w:sz="0" w:space="0" w:color="auto"/>
        <w:right w:val="none" w:sz="0" w:space="0" w:color="auto"/>
      </w:divBdr>
    </w:div>
    <w:div w:id="1104692495">
      <w:bodyDiv w:val="1"/>
      <w:marLeft w:val="0"/>
      <w:marRight w:val="0"/>
      <w:marTop w:val="0"/>
      <w:marBottom w:val="0"/>
      <w:divBdr>
        <w:top w:val="none" w:sz="0" w:space="0" w:color="auto"/>
        <w:left w:val="none" w:sz="0" w:space="0" w:color="auto"/>
        <w:bottom w:val="none" w:sz="0" w:space="0" w:color="auto"/>
        <w:right w:val="none" w:sz="0" w:space="0" w:color="auto"/>
      </w:divBdr>
      <w:divsChild>
        <w:div w:id="200108297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033311403">
              <w:marLeft w:val="0"/>
              <w:marRight w:val="0"/>
              <w:marTop w:val="0"/>
              <w:marBottom w:val="0"/>
              <w:divBdr>
                <w:top w:val="none" w:sz="0" w:space="0" w:color="auto"/>
                <w:left w:val="none" w:sz="0" w:space="0" w:color="auto"/>
                <w:bottom w:val="none" w:sz="0" w:space="0" w:color="auto"/>
                <w:right w:val="none" w:sz="0" w:space="0" w:color="auto"/>
              </w:divBdr>
              <w:divsChild>
                <w:div w:id="72976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897040">
      <w:bodyDiv w:val="1"/>
      <w:marLeft w:val="0"/>
      <w:marRight w:val="0"/>
      <w:marTop w:val="0"/>
      <w:marBottom w:val="0"/>
      <w:divBdr>
        <w:top w:val="none" w:sz="0" w:space="0" w:color="auto"/>
        <w:left w:val="none" w:sz="0" w:space="0" w:color="auto"/>
        <w:bottom w:val="none" w:sz="0" w:space="0" w:color="auto"/>
        <w:right w:val="none" w:sz="0" w:space="0" w:color="auto"/>
      </w:divBdr>
    </w:div>
    <w:div w:id="1217931033">
      <w:bodyDiv w:val="1"/>
      <w:marLeft w:val="0"/>
      <w:marRight w:val="0"/>
      <w:marTop w:val="0"/>
      <w:marBottom w:val="0"/>
      <w:divBdr>
        <w:top w:val="none" w:sz="0" w:space="0" w:color="auto"/>
        <w:left w:val="none" w:sz="0" w:space="0" w:color="auto"/>
        <w:bottom w:val="none" w:sz="0" w:space="0" w:color="auto"/>
        <w:right w:val="none" w:sz="0" w:space="0" w:color="auto"/>
      </w:divBdr>
    </w:div>
    <w:div w:id="1509444792">
      <w:bodyDiv w:val="1"/>
      <w:marLeft w:val="0"/>
      <w:marRight w:val="0"/>
      <w:marTop w:val="0"/>
      <w:marBottom w:val="0"/>
      <w:divBdr>
        <w:top w:val="none" w:sz="0" w:space="0" w:color="auto"/>
        <w:left w:val="none" w:sz="0" w:space="0" w:color="auto"/>
        <w:bottom w:val="none" w:sz="0" w:space="0" w:color="auto"/>
        <w:right w:val="none" w:sz="0" w:space="0" w:color="auto"/>
      </w:divBdr>
      <w:divsChild>
        <w:div w:id="839849064">
          <w:marLeft w:val="0"/>
          <w:marRight w:val="0"/>
          <w:marTop w:val="0"/>
          <w:marBottom w:val="0"/>
          <w:divBdr>
            <w:top w:val="none" w:sz="0" w:space="0" w:color="auto"/>
            <w:left w:val="none" w:sz="0" w:space="0" w:color="auto"/>
            <w:bottom w:val="none" w:sz="0" w:space="0" w:color="auto"/>
            <w:right w:val="none" w:sz="0" w:space="0" w:color="auto"/>
          </w:divBdr>
          <w:divsChild>
            <w:div w:id="1245190047">
              <w:marLeft w:val="0"/>
              <w:marRight w:val="0"/>
              <w:marTop w:val="0"/>
              <w:marBottom w:val="0"/>
              <w:divBdr>
                <w:top w:val="none" w:sz="0" w:space="0" w:color="auto"/>
                <w:left w:val="none" w:sz="0" w:space="0" w:color="auto"/>
                <w:bottom w:val="none" w:sz="0" w:space="0" w:color="auto"/>
                <w:right w:val="none" w:sz="0" w:space="0" w:color="auto"/>
              </w:divBdr>
              <w:divsChild>
                <w:div w:id="1386097632">
                  <w:marLeft w:val="0"/>
                  <w:marRight w:val="0"/>
                  <w:marTop w:val="0"/>
                  <w:marBottom w:val="0"/>
                  <w:divBdr>
                    <w:top w:val="none" w:sz="0" w:space="0" w:color="auto"/>
                    <w:left w:val="none" w:sz="0" w:space="0" w:color="auto"/>
                    <w:bottom w:val="none" w:sz="0" w:space="0" w:color="auto"/>
                    <w:right w:val="none" w:sz="0" w:space="0" w:color="auto"/>
                  </w:divBdr>
                  <w:divsChild>
                    <w:div w:id="500780510">
                      <w:marLeft w:val="0"/>
                      <w:marRight w:val="0"/>
                      <w:marTop w:val="0"/>
                      <w:marBottom w:val="0"/>
                      <w:divBdr>
                        <w:top w:val="none" w:sz="0" w:space="0" w:color="auto"/>
                        <w:left w:val="none" w:sz="0" w:space="0" w:color="auto"/>
                        <w:bottom w:val="none" w:sz="0" w:space="0" w:color="auto"/>
                        <w:right w:val="none" w:sz="0" w:space="0" w:color="auto"/>
                      </w:divBdr>
                      <w:divsChild>
                        <w:div w:id="37050078">
                          <w:marLeft w:val="-15"/>
                          <w:marRight w:val="0"/>
                          <w:marTop w:val="0"/>
                          <w:marBottom w:val="0"/>
                          <w:divBdr>
                            <w:top w:val="none" w:sz="0" w:space="0" w:color="auto"/>
                            <w:left w:val="none" w:sz="0" w:space="0" w:color="auto"/>
                            <w:bottom w:val="none" w:sz="0" w:space="0" w:color="auto"/>
                            <w:right w:val="none" w:sz="0" w:space="0" w:color="auto"/>
                          </w:divBdr>
                          <w:divsChild>
                            <w:div w:id="150340942">
                              <w:marLeft w:val="0"/>
                              <w:marRight w:val="0"/>
                              <w:marTop w:val="0"/>
                              <w:marBottom w:val="0"/>
                              <w:divBdr>
                                <w:top w:val="none" w:sz="0" w:space="0" w:color="auto"/>
                                <w:left w:val="none" w:sz="0" w:space="0" w:color="auto"/>
                                <w:bottom w:val="none" w:sz="0" w:space="0" w:color="auto"/>
                                <w:right w:val="none" w:sz="0" w:space="0" w:color="auto"/>
                              </w:divBdr>
                              <w:divsChild>
                                <w:div w:id="1911620278">
                                  <w:marLeft w:val="0"/>
                                  <w:marRight w:val="-15"/>
                                  <w:marTop w:val="0"/>
                                  <w:marBottom w:val="0"/>
                                  <w:divBdr>
                                    <w:top w:val="none" w:sz="0" w:space="0" w:color="auto"/>
                                    <w:left w:val="none" w:sz="0" w:space="0" w:color="auto"/>
                                    <w:bottom w:val="none" w:sz="0" w:space="0" w:color="auto"/>
                                    <w:right w:val="none" w:sz="0" w:space="0" w:color="auto"/>
                                  </w:divBdr>
                                  <w:divsChild>
                                    <w:div w:id="1850833705">
                                      <w:marLeft w:val="0"/>
                                      <w:marRight w:val="0"/>
                                      <w:marTop w:val="0"/>
                                      <w:marBottom w:val="0"/>
                                      <w:divBdr>
                                        <w:top w:val="none" w:sz="0" w:space="0" w:color="auto"/>
                                        <w:left w:val="none" w:sz="0" w:space="0" w:color="auto"/>
                                        <w:bottom w:val="none" w:sz="0" w:space="0" w:color="auto"/>
                                        <w:right w:val="none" w:sz="0" w:space="0" w:color="auto"/>
                                      </w:divBdr>
                                      <w:divsChild>
                                        <w:div w:id="1041326119">
                                          <w:marLeft w:val="0"/>
                                          <w:marRight w:val="0"/>
                                          <w:marTop w:val="0"/>
                                          <w:marBottom w:val="0"/>
                                          <w:divBdr>
                                            <w:top w:val="none" w:sz="0" w:space="0" w:color="auto"/>
                                            <w:left w:val="none" w:sz="0" w:space="0" w:color="auto"/>
                                            <w:bottom w:val="none" w:sz="0" w:space="0" w:color="auto"/>
                                            <w:right w:val="none" w:sz="0" w:space="0" w:color="auto"/>
                                          </w:divBdr>
                                          <w:divsChild>
                                            <w:div w:id="768311100">
                                              <w:marLeft w:val="0"/>
                                              <w:marRight w:val="0"/>
                                              <w:marTop w:val="0"/>
                                              <w:marBottom w:val="0"/>
                                              <w:divBdr>
                                                <w:top w:val="none" w:sz="0" w:space="0" w:color="auto"/>
                                                <w:left w:val="none" w:sz="0" w:space="0" w:color="auto"/>
                                                <w:bottom w:val="none" w:sz="0" w:space="0" w:color="auto"/>
                                                <w:right w:val="none" w:sz="0" w:space="0" w:color="auto"/>
                                              </w:divBdr>
                                              <w:divsChild>
                                                <w:div w:id="118376955">
                                                  <w:marLeft w:val="0"/>
                                                  <w:marRight w:val="0"/>
                                                  <w:marTop w:val="0"/>
                                                  <w:marBottom w:val="0"/>
                                                  <w:divBdr>
                                                    <w:top w:val="none" w:sz="0" w:space="0" w:color="auto"/>
                                                    <w:left w:val="none" w:sz="0" w:space="0" w:color="auto"/>
                                                    <w:bottom w:val="none" w:sz="0" w:space="0" w:color="auto"/>
                                                    <w:right w:val="none" w:sz="0" w:space="0" w:color="auto"/>
                                                  </w:divBdr>
                                                  <w:divsChild>
                                                    <w:div w:id="1125001626">
                                                      <w:marLeft w:val="0"/>
                                                      <w:marRight w:val="0"/>
                                                      <w:marTop w:val="0"/>
                                                      <w:marBottom w:val="0"/>
                                                      <w:divBdr>
                                                        <w:top w:val="none" w:sz="0" w:space="0" w:color="auto"/>
                                                        <w:left w:val="none" w:sz="0" w:space="0" w:color="auto"/>
                                                        <w:bottom w:val="none" w:sz="0" w:space="0" w:color="auto"/>
                                                        <w:right w:val="none" w:sz="0" w:space="0" w:color="auto"/>
                                                      </w:divBdr>
                                                      <w:divsChild>
                                                        <w:div w:id="463163126">
                                                          <w:marLeft w:val="0"/>
                                                          <w:marRight w:val="0"/>
                                                          <w:marTop w:val="0"/>
                                                          <w:marBottom w:val="0"/>
                                                          <w:divBdr>
                                                            <w:top w:val="none" w:sz="0" w:space="0" w:color="auto"/>
                                                            <w:left w:val="none" w:sz="0" w:space="0" w:color="auto"/>
                                                            <w:bottom w:val="none" w:sz="0" w:space="0" w:color="auto"/>
                                                            <w:right w:val="none" w:sz="0" w:space="0" w:color="auto"/>
                                                          </w:divBdr>
                                                          <w:divsChild>
                                                            <w:div w:id="1209417947">
                                                              <w:marLeft w:val="225"/>
                                                              <w:marRight w:val="0"/>
                                                              <w:marTop w:val="0"/>
                                                              <w:marBottom w:val="0"/>
                                                              <w:divBdr>
                                                                <w:top w:val="none" w:sz="0" w:space="0" w:color="auto"/>
                                                                <w:left w:val="none" w:sz="0" w:space="0" w:color="auto"/>
                                                                <w:bottom w:val="none" w:sz="0" w:space="0" w:color="auto"/>
                                                                <w:right w:val="none" w:sz="0" w:space="0" w:color="auto"/>
                                                              </w:divBdr>
                                                              <w:divsChild>
                                                                <w:div w:id="2032798916">
                                                                  <w:marLeft w:val="-270"/>
                                                                  <w:marRight w:val="0"/>
                                                                  <w:marTop w:val="0"/>
                                                                  <w:marBottom w:val="0"/>
                                                                  <w:divBdr>
                                                                    <w:top w:val="none" w:sz="0" w:space="0" w:color="auto"/>
                                                                    <w:left w:val="none" w:sz="0" w:space="0" w:color="auto"/>
                                                                    <w:bottom w:val="none" w:sz="0" w:space="0" w:color="auto"/>
                                                                    <w:right w:val="none" w:sz="0" w:space="0" w:color="auto"/>
                                                                  </w:divBdr>
                                                                  <w:divsChild>
                                                                    <w:div w:id="63451903">
                                                                      <w:marLeft w:val="0"/>
                                                                      <w:marRight w:val="0"/>
                                                                      <w:marTop w:val="0"/>
                                                                      <w:marBottom w:val="0"/>
                                                                      <w:divBdr>
                                                                        <w:top w:val="single" w:sz="6" w:space="0" w:color="E5E6E9"/>
                                                                        <w:left w:val="single" w:sz="6" w:space="0" w:color="DFE0E4"/>
                                                                        <w:bottom w:val="single" w:sz="6" w:space="0" w:color="D0D1D5"/>
                                                                        <w:right w:val="single" w:sz="6" w:space="0" w:color="DFE0E4"/>
                                                                      </w:divBdr>
                                                                      <w:divsChild>
                                                                        <w:div w:id="1990789958">
                                                                          <w:marLeft w:val="0"/>
                                                                          <w:marRight w:val="0"/>
                                                                          <w:marTop w:val="0"/>
                                                                          <w:marBottom w:val="0"/>
                                                                          <w:divBdr>
                                                                            <w:top w:val="none" w:sz="0" w:space="0" w:color="auto"/>
                                                                            <w:left w:val="none" w:sz="0" w:space="0" w:color="auto"/>
                                                                            <w:bottom w:val="none" w:sz="0" w:space="0" w:color="auto"/>
                                                                            <w:right w:val="none" w:sz="0" w:space="0" w:color="auto"/>
                                                                          </w:divBdr>
                                                                          <w:divsChild>
                                                                            <w:div w:id="837230550">
                                                                              <w:marLeft w:val="0"/>
                                                                              <w:marRight w:val="0"/>
                                                                              <w:marTop w:val="0"/>
                                                                              <w:marBottom w:val="0"/>
                                                                              <w:divBdr>
                                                                                <w:top w:val="none" w:sz="0" w:space="0" w:color="auto"/>
                                                                                <w:left w:val="none" w:sz="0" w:space="0" w:color="auto"/>
                                                                                <w:bottom w:val="none" w:sz="0" w:space="0" w:color="auto"/>
                                                                                <w:right w:val="none" w:sz="0" w:space="0" w:color="auto"/>
                                                                              </w:divBdr>
                                                                              <w:divsChild>
                                                                                <w:div w:id="186986077">
                                                                                  <w:marLeft w:val="0"/>
                                                                                  <w:marRight w:val="0"/>
                                                                                  <w:marTop w:val="0"/>
                                                                                  <w:marBottom w:val="0"/>
                                                                                  <w:divBdr>
                                                                                    <w:top w:val="none" w:sz="0" w:space="0" w:color="auto"/>
                                                                                    <w:left w:val="none" w:sz="0" w:space="0" w:color="auto"/>
                                                                                    <w:bottom w:val="none" w:sz="0" w:space="0" w:color="auto"/>
                                                                                    <w:right w:val="none" w:sz="0" w:space="0" w:color="auto"/>
                                                                                  </w:divBdr>
                                                                                  <w:divsChild>
                                                                                    <w:div w:id="1912616447">
                                                                                      <w:marLeft w:val="0"/>
                                                                                      <w:marRight w:val="0"/>
                                                                                      <w:marTop w:val="0"/>
                                                                                      <w:marBottom w:val="0"/>
                                                                                      <w:divBdr>
                                                                                        <w:top w:val="none" w:sz="0" w:space="0" w:color="auto"/>
                                                                                        <w:left w:val="none" w:sz="0" w:space="0" w:color="auto"/>
                                                                                        <w:bottom w:val="none" w:sz="0" w:space="0" w:color="auto"/>
                                                                                        <w:right w:val="none" w:sz="0" w:space="0" w:color="auto"/>
                                                                                      </w:divBdr>
                                                                                      <w:divsChild>
                                                                                        <w:div w:id="31229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8585434">
      <w:bodyDiv w:val="1"/>
      <w:marLeft w:val="0"/>
      <w:marRight w:val="0"/>
      <w:marTop w:val="0"/>
      <w:marBottom w:val="0"/>
      <w:divBdr>
        <w:top w:val="none" w:sz="0" w:space="0" w:color="auto"/>
        <w:left w:val="none" w:sz="0" w:space="0" w:color="auto"/>
        <w:bottom w:val="none" w:sz="0" w:space="0" w:color="auto"/>
        <w:right w:val="none" w:sz="0" w:space="0" w:color="auto"/>
      </w:divBdr>
    </w:div>
    <w:div w:id="1839073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1.emf"/><Relationship Id="rId21" Type="http://schemas.openxmlformats.org/officeDocument/2006/relationships/image" Target="media/image12.emf"/><Relationship Id="rId22" Type="http://schemas.openxmlformats.org/officeDocument/2006/relationships/image" Target="media/image13.jpeg"/><Relationship Id="rId23" Type="http://schemas.openxmlformats.org/officeDocument/2006/relationships/image" Target="media/image14.png"/><Relationship Id="rId24" Type="http://schemas.openxmlformats.org/officeDocument/2006/relationships/image" Target="media/image15.png"/><Relationship Id="rId25" Type="http://schemas.openxmlformats.org/officeDocument/2006/relationships/image" Target="media/image16.png"/><Relationship Id="rId26" Type="http://schemas.openxmlformats.org/officeDocument/2006/relationships/image" Target="media/image17.png"/><Relationship Id="rId27" Type="http://schemas.openxmlformats.org/officeDocument/2006/relationships/image" Target="media/image18.png"/><Relationship Id="rId28" Type="http://schemas.openxmlformats.org/officeDocument/2006/relationships/image" Target="media/image19.png"/><Relationship Id="rId29" Type="http://schemas.openxmlformats.org/officeDocument/2006/relationships/image" Target="media/image20.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chart" Target="charts/chart1.xml"/><Relationship Id="rId31" Type="http://schemas.openxmlformats.org/officeDocument/2006/relationships/image" Target="media/image21.png"/><Relationship Id="rId32" Type="http://schemas.openxmlformats.org/officeDocument/2006/relationships/image" Target="media/image22.png"/><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image" Target="media/image23.png"/><Relationship Id="rId34" Type="http://schemas.openxmlformats.org/officeDocument/2006/relationships/image" Target="media/image24.png"/><Relationship Id="rId35" Type="http://schemas.openxmlformats.org/officeDocument/2006/relationships/image" Target="media/image25.jpeg"/><Relationship Id="rId36" Type="http://schemas.openxmlformats.org/officeDocument/2006/relationships/hyperlink" Target="http://www.cam.ac.uk/research/news/price-of-britains-slave-trade-" TargetMode="External"/><Relationship Id="rId10" Type="http://schemas.openxmlformats.org/officeDocument/2006/relationships/hyperlink" Target="http://www.google.co.uk/url?sa=i&amp;rct=j&amp;q=&amp;esrc=s&amp;source=images&amp;cd=&amp;cad=rja&amp;uact=8&amp;ved=0ahUKEwi2_r-xpf3PAhXkCcAKHf_QDaYQjRwIBw&amp;url=http://www.express.co.uk/news/politics/657120/EU-bosses-demand-European-Union-flag-stars-be-incorporated-into-Union-Jack&amp;psig=AFQjCNHSN7y3SWKsCMpzlZ0wobBH5hHACg&amp;ust=1477736770882602" TargetMode="External"/><Relationship Id="rId11" Type="http://schemas.openxmlformats.org/officeDocument/2006/relationships/image" Target="media/image2.jpeg"/><Relationship Id="rId12" Type="http://schemas.openxmlformats.org/officeDocument/2006/relationships/image" Target="media/image3.jpeg"/><Relationship Id="rId13" Type="http://schemas.openxmlformats.org/officeDocument/2006/relationships/image" Target="media/image4.png"/><Relationship Id="rId14" Type="http://schemas.openxmlformats.org/officeDocument/2006/relationships/image" Target="media/image5.jpeg"/><Relationship Id="rId15" Type="http://schemas.openxmlformats.org/officeDocument/2006/relationships/image" Target="media/image6.emf"/><Relationship Id="rId16" Type="http://schemas.openxmlformats.org/officeDocument/2006/relationships/image" Target="media/image7.emf"/><Relationship Id="rId17" Type="http://schemas.openxmlformats.org/officeDocument/2006/relationships/image" Target="media/image8.emf"/><Relationship Id="rId18" Type="http://schemas.openxmlformats.org/officeDocument/2006/relationships/image" Target="media/image9.emf"/><Relationship Id="rId19" Type="http://schemas.openxmlformats.org/officeDocument/2006/relationships/image" Target="media/image10.emf"/><Relationship Id="rId37" Type="http://schemas.openxmlformats.org/officeDocument/2006/relationships/hyperlink" Target="https://www.wto.org/english/thewto_e/whatis_e/tif_e/fact3_e.htm" TargetMode="External"/><Relationship Id="rId38" Type="http://schemas.openxmlformats.org/officeDocument/2006/relationships/footer" Target="footer1.xml"/><Relationship Id="rId39" Type="http://schemas.openxmlformats.org/officeDocument/2006/relationships/fontTable" Target="fontTable.xml"/><Relationship Id="rId4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4" Type="http://schemas.microsoft.com/office/2011/relationships/chartColorStyle" Target="colors1.xml"/><Relationship Id="rId1" Type="http://schemas.openxmlformats.org/officeDocument/2006/relationships/themeOverride" Target="../theme/themeOverride1.xml"/><Relationship Id="rId2" Type="http://schemas.openxmlformats.org/officeDocument/2006/relationships/package" Target="../embeddings/Microsoft_Excel_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0" i="0">
                <a:latin typeface="Arial" panose="020B0604020202020204" pitchFamily="34" charset="0"/>
                <a:cs typeface="Arial" panose="020B0604020202020204" pitchFamily="34" charset="0"/>
              </a:rPr>
              <a:t>What trade deal</a:t>
            </a:r>
            <a:r>
              <a:rPr lang="en-GB" sz="1200" b="0" i="0" baseline="0">
                <a:latin typeface="Arial" panose="020B0604020202020204" pitchFamily="34" charset="0"/>
                <a:cs typeface="Arial" panose="020B0604020202020204" pitchFamily="34" charset="0"/>
              </a:rPr>
              <a:t> would you like to see?</a:t>
            </a:r>
            <a:endParaRPr lang="en-GB" sz="1200" b="0" i="0">
              <a:latin typeface="Arial" panose="020B0604020202020204" pitchFamily="34" charset="0"/>
              <a:cs typeface="Arial" panose="020B0604020202020204" pitchFamily="34" charset="0"/>
            </a:endParaRPr>
          </a:p>
        </c:rich>
      </c:tx>
      <c:overlay val="0"/>
      <c:spPr>
        <a:noFill/>
        <a:ln>
          <a:noFill/>
        </a:ln>
        <a:effectLst/>
      </c:spPr>
    </c:title>
    <c:autoTitleDeleted val="0"/>
    <c:plotArea>
      <c:layout/>
      <c:radarChart>
        <c:radarStyle val="marker"/>
        <c:varyColors val="0"/>
        <c:ser>
          <c:idx val="0"/>
          <c:order val="0"/>
          <c:tx>
            <c:strRef>
              <c:f>Sheet2!$A$12</c:f>
              <c:strCache>
                <c:ptCount val="1"/>
                <c:pt idx="0">
                  <c:v>Male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Sheet2!$B$11:$F$11</c:f>
              <c:strCache>
                <c:ptCount val="5"/>
                <c:pt idx="0">
                  <c:v>World Trade Organisation</c:v>
                </c:pt>
                <c:pt idx="1">
                  <c:v>Free Trade Agreement</c:v>
                </c:pt>
                <c:pt idx="2">
                  <c:v>Customs and Free Trade Agreement</c:v>
                </c:pt>
                <c:pt idx="3">
                  <c:v>Status Quo</c:v>
                </c:pt>
                <c:pt idx="4">
                  <c:v>Bespoke Deal</c:v>
                </c:pt>
              </c:strCache>
            </c:strRef>
          </c:cat>
          <c:val>
            <c:numRef>
              <c:f>Sheet2!$B$12:$F$12</c:f>
              <c:numCache>
                <c:formatCode>General</c:formatCode>
                <c:ptCount val="5"/>
                <c:pt idx="0">
                  <c:v>4.0</c:v>
                </c:pt>
                <c:pt idx="1">
                  <c:v>17.0</c:v>
                </c:pt>
                <c:pt idx="2">
                  <c:v>14.0</c:v>
                </c:pt>
                <c:pt idx="3">
                  <c:v>6.0</c:v>
                </c:pt>
                <c:pt idx="4">
                  <c:v>20.0</c:v>
                </c:pt>
              </c:numCache>
            </c:numRef>
          </c:val>
          <c:extLst xmlns:c16r2="http://schemas.microsoft.com/office/drawing/2015/06/chart">
            <c:ext xmlns:c16="http://schemas.microsoft.com/office/drawing/2014/chart" uri="{C3380CC4-5D6E-409C-BE32-E72D297353CC}">
              <c16:uniqueId val="{00000000-05D5-4B03-B78D-476A5C368C4B}"/>
            </c:ext>
          </c:extLst>
        </c:ser>
        <c:ser>
          <c:idx val="1"/>
          <c:order val="1"/>
          <c:tx>
            <c:strRef>
              <c:f>Sheet2!$A$13</c:f>
              <c:strCache>
                <c:ptCount val="1"/>
                <c:pt idx="0">
                  <c:v>Female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Sheet2!$B$11:$F$11</c:f>
              <c:strCache>
                <c:ptCount val="5"/>
                <c:pt idx="0">
                  <c:v>World Trade Organisation</c:v>
                </c:pt>
                <c:pt idx="1">
                  <c:v>Free Trade Agreement</c:v>
                </c:pt>
                <c:pt idx="2">
                  <c:v>Customs and Free Trade Agreement</c:v>
                </c:pt>
                <c:pt idx="3">
                  <c:v>Status Quo</c:v>
                </c:pt>
                <c:pt idx="4">
                  <c:v>Bespoke Deal</c:v>
                </c:pt>
              </c:strCache>
            </c:strRef>
          </c:cat>
          <c:val>
            <c:numRef>
              <c:f>Sheet2!$B$13:$F$13</c:f>
              <c:numCache>
                <c:formatCode>General</c:formatCode>
                <c:ptCount val="5"/>
                <c:pt idx="0">
                  <c:v>13.0</c:v>
                </c:pt>
                <c:pt idx="1">
                  <c:v>34.0</c:v>
                </c:pt>
                <c:pt idx="2">
                  <c:v>30.0</c:v>
                </c:pt>
                <c:pt idx="3">
                  <c:v>11.0</c:v>
                </c:pt>
                <c:pt idx="4">
                  <c:v>25.0</c:v>
                </c:pt>
              </c:numCache>
            </c:numRef>
          </c:val>
          <c:extLst xmlns:c16r2="http://schemas.microsoft.com/office/drawing/2015/06/chart">
            <c:ext xmlns:c16="http://schemas.microsoft.com/office/drawing/2014/chart" uri="{C3380CC4-5D6E-409C-BE32-E72D297353CC}">
              <c16:uniqueId val="{00000001-05D5-4B03-B78D-476A5C368C4B}"/>
            </c:ext>
          </c:extLst>
        </c:ser>
        <c:ser>
          <c:idx val="2"/>
          <c:order val="2"/>
          <c:tx>
            <c:strRef>
              <c:f>Sheet2!$A$14</c:f>
              <c:strCache>
                <c:ptCount val="1"/>
                <c:pt idx="0">
                  <c:v>All</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Sheet2!$B$11:$F$11</c:f>
              <c:strCache>
                <c:ptCount val="5"/>
                <c:pt idx="0">
                  <c:v>World Trade Organisation</c:v>
                </c:pt>
                <c:pt idx="1">
                  <c:v>Free Trade Agreement</c:v>
                </c:pt>
                <c:pt idx="2">
                  <c:v>Customs and Free Trade Agreement</c:v>
                </c:pt>
                <c:pt idx="3">
                  <c:v>Status Quo</c:v>
                </c:pt>
                <c:pt idx="4">
                  <c:v>Bespoke Deal</c:v>
                </c:pt>
              </c:strCache>
            </c:strRef>
          </c:cat>
          <c:val>
            <c:numRef>
              <c:f>Sheet2!$B$14:$F$14</c:f>
              <c:numCache>
                <c:formatCode>General</c:formatCode>
                <c:ptCount val="5"/>
                <c:pt idx="0">
                  <c:v>17.0</c:v>
                </c:pt>
                <c:pt idx="1">
                  <c:v>51.0</c:v>
                </c:pt>
                <c:pt idx="2">
                  <c:v>44.0</c:v>
                </c:pt>
                <c:pt idx="3">
                  <c:v>17.0</c:v>
                </c:pt>
                <c:pt idx="4">
                  <c:v>45.0</c:v>
                </c:pt>
              </c:numCache>
            </c:numRef>
          </c:val>
          <c:extLst xmlns:c16r2="http://schemas.microsoft.com/office/drawing/2015/06/chart">
            <c:ext xmlns:c16="http://schemas.microsoft.com/office/drawing/2014/chart" uri="{C3380CC4-5D6E-409C-BE32-E72D297353CC}">
              <c16:uniqueId val="{00000002-05D5-4B03-B78D-476A5C368C4B}"/>
            </c:ext>
          </c:extLst>
        </c:ser>
        <c:dLbls>
          <c:showLegendKey val="0"/>
          <c:showVal val="0"/>
          <c:showCatName val="0"/>
          <c:showSerName val="0"/>
          <c:showPercent val="0"/>
          <c:showBubbleSize val="0"/>
        </c:dLbls>
        <c:axId val="-2145082856"/>
        <c:axId val="2124134968"/>
      </c:radarChart>
      <c:catAx>
        <c:axId val="-2145082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24134968"/>
        <c:crosses val="autoZero"/>
        <c:auto val="1"/>
        <c:lblAlgn val="ctr"/>
        <c:lblOffset val="100"/>
        <c:noMultiLvlLbl val="0"/>
      </c:catAx>
      <c:valAx>
        <c:axId val="2124134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450828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09328-B187-9E44-9FAF-0CB708451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15718</Words>
  <Characters>89596</Characters>
  <Application>Microsoft Macintosh Word</Application>
  <DocSecurity>0</DocSecurity>
  <Lines>746</Lines>
  <Paragraphs>210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Bainton</dc:creator>
  <cp:keywords/>
  <dc:description/>
  <cp:lastModifiedBy>Alex Bell</cp:lastModifiedBy>
  <cp:revision>3</cp:revision>
  <cp:lastPrinted>2017-05-11T17:25:00Z</cp:lastPrinted>
  <dcterms:created xsi:type="dcterms:W3CDTF">2017-05-12T12:14:00Z</dcterms:created>
  <dcterms:modified xsi:type="dcterms:W3CDTF">2017-10-05T11:39:00Z</dcterms:modified>
</cp:coreProperties>
</file>