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B071C" w14:textId="77777777" w:rsidR="00182BFF" w:rsidRDefault="00182BFF" w:rsidP="00182BFF">
      <w:pPr>
        <w:pStyle w:val="Title"/>
      </w:pPr>
      <w:bookmarkStart w:id="0" w:name="_Hlk200913801"/>
    </w:p>
    <w:p w14:paraId="677A1421" w14:textId="77777777" w:rsidR="002941C2" w:rsidRDefault="002941C2" w:rsidP="002941C2"/>
    <w:p w14:paraId="62711205" w14:textId="77777777" w:rsidR="002941C2" w:rsidRDefault="002941C2" w:rsidP="002941C2"/>
    <w:p w14:paraId="28C37FD9" w14:textId="77777777" w:rsidR="002941C2" w:rsidRPr="002941C2" w:rsidRDefault="002941C2" w:rsidP="002941C2"/>
    <w:p w14:paraId="6B1F3905" w14:textId="623B2605" w:rsidR="002055B8" w:rsidRPr="002941C2" w:rsidRDefault="002941C2" w:rsidP="002941C2">
      <w:pPr>
        <w:pStyle w:val="Title"/>
        <w:jc w:val="center"/>
        <w:rPr>
          <w:sz w:val="72"/>
          <w:szCs w:val="72"/>
        </w:rPr>
      </w:pPr>
      <w:r w:rsidRPr="002941C2">
        <w:rPr>
          <w:b/>
          <w:sz w:val="72"/>
          <w:szCs w:val="72"/>
        </w:rPr>
        <w:t>Design Portfolio</w:t>
      </w:r>
    </w:p>
    <w:p w14:paraId="01F9BAA0" w14:textId="77777777" w:rsidR="00182BFF" w:rsidRDefault="00182BFF" w:rsidP="002941C2">
      <w:pPr>
        <w:jc w:val="center"/>
      </w:pPr>
    </w:p>
    <w:p w14:paraId="01C87F71" w14:textId="03CDD38B" w:rsidR="002941C2" w:rsidRDefault="002055B8" w:rsidP="002941C2">
      <w:pPr>
        <w:jc w:val="center"/>
      </w:pPr>
      <w:r>
        <w:t>Student number- 2223155</w:t>
      </w:r>
    </w:p>
    <w:p w14:paraId="4385EAE7" w14:textId="77777777" w:rsidR="00AA6D0F" w:rsidRDefault="00A136B6" w:rsidP="002941C2">
      <w:pPr>
        <w:spacing w:after="240" w:line="480" w:lineRule="auto"/>
        <w:ind w:left="432"/>
        <w:contextualSpacing/>
        <w:jc w:val="center"/>
        <w:rPr>
          <w:b/>
        </w:rPr>
      </w:pPr>
      <w:r w:rsidRPr="00A136B6">
        <w:rPr>
          <w:b/>
          <w:bCs/>
          <w:lang w:bidi="en-US"/>
        </w:rPr>
        <w:t xml:space="preserve">L5 - </w:t>
      </w:r>
      <w:r w:rsidR="002941C2" w:rsidRPr="002941C2">
        <w:rPr>
          <w:b/>
        </w:rPr>
        <w:t>Systems Engineering</w:t>
      </w:r>
      <w:r w:rsidR="002941C2">
        <w:rPr>
          <w:b/>
        </w:rPr>
        <w:t xml:space="preserve"> </w:t>
      </w:r>
    </w:p>
    <w:p w14:paraId="06543BA7" w14:textId="1611CA2D" w:rsidR="00A136B6" w:rsidRPr="00A136B6" w:rsidRDefault="002941C2" w:rsidP="002941C2">
      <w:pPr>
        <w:spacing w:after="240" w:line="480" w:lineRule="auto"/>
        <w:ind w:left="432"/>
        <w:contextualSpacing/>
        <w:jc w:val="center"/>
        <w:rPr>
          <w:b/>
          <w:bCs/>
          <w:lang w:bidi="en-US"/>
        </w:rPr>
      </w:pPr>
      <w:r w:rsidRPr="002941C2">
        <w:rPr>
          <w:b/>
        </w:rPr>
        <w:t>ACDA5021</w:t>
      </w:r>
    </w:p>
    <w:p w14:paraId="2C85E209" w14:textId="77777777" w:rsidR="00182BFF" w:rsidRDefault="00182BFF" w:rsidP="00182BFF">
      <w:pPr>
        <w:jc w:val="center"/>
      </w:pPr>
    </w:p>
    <w:p w14:paraId="273D31D6" w14:textId="77777777" w:rsidR="00182BFF" w:rsidRDefault="00182BFF" w:rsidP="00182BFF">
      <w:pPr>
        <w:jc w:val="center"/>
      </w:pPr>
    </w:p>
    <w:p w14:paraId="4D61BF6B" w14:textId="77777777" w:rsidR="002941C2" w:rsidRDefault="002941C2" w:rsidP="00182BFF">
      <w:pPr>
        <w:jc w:val="center"/>
      </w:pPr>
    </w:p>
    <w:p w14:paraId="2A516420" w14:textId="77777777" w:rsidR="002941C2" w:rsidRDefault="002941C2" w:rsidP="00182BFF">
      <w:pPr>
        <w:jc w:val="center"/>
      </w:pPr>
    </w:p>
    <w:p w14:paraId="15683952" w14:textId="77777777" w:rsidR="002941C2" w:rsidRDefault="002941C2" w:rsidP="00182BFF">
      <w:pPr>
        <w:jc w:val="center"/>
      </w:pPr>
    </w:p>
    <w:p w14:paraId="70077EDC" w14:textId="77777777" w:rsidR="002941C2" w:rsidRDefault="002941C2" w:rsidP="00182BFF">
      <w:pPr>
        <w:jc w:val="center"/>
      </w:pPr>
    </w:p>
    <w:p w14:paraId="71ADABEA" w14:textId="77777777" w:rsidR="00182BFF" w:rsidRDefault="00182BFF" w:rsidP="00182BFF">
      <w:pPr>
        <w:jc w:val="center"/>
      </w:pPr>
    </w:p>
    <w:p w14:paraId="2EA933A9" w14:textId="77777777" w:rsidR="00182BFF" w:rsidRDefault="00182BFF" w:rsidP="00182BFF">
      <w:pPr>
        <w:jc w:val="center"/>
      </w:pPr>
      <w:r>
        <w:t xml:space="preserve">Wales Institute for Science and Art </w:t>
      </w:r>
    </w:p>
    <w:p w14:paraId="37A42FE0" w14:textId="6A9A9E47" w:rsidR="00182BFF" w:rsidRDefault="00182BFF" w:rsidP="002941C2">
      <w:pPr>
        <w:jc w:val="center"/>
      </w:pPr>
      <w:r>
        <w:t>University of Wales Trinity Saint David</w:t>
      </w:r>
    </w:p>
    <w:p w14:paraId="238F63AD" w14:textId="77777777" w:rsidR="001531F6" w:rsidRDefault="002941C2" w:rsidP="001531F6">
      <w:pPr>
        <w:jc w:val="center"/>
      </w:pPr>
      <w:bookmarkStart w:id="1" w:name="_Toc200950992"/>
      <w:bookmarkEnd w:id="0"/>
      <w:r>
        <w:rPr>
          <w:noProof/>
        </w:rPr>
        <w:drawing>
          <wp:inline distT="0" distB="0" distL="0" distR="0" wp14:anchorId="66997E0C" wp14:editId="29857D0F">
            <wp:extent cx="3093078" cy="1025718"/>
            <wp:effectExtent l="0" t="0" r="0" b="3175"/>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97993" cy="1027348"/>
                    </a:xfrm>
                    <a:prstGeom prst="rect">
                      <a:avLst/>
                    </a:prstGeom>
                    <a:noFill/>
                    <a:ln>
                      <a:noFill/>
                    </a:ln>
                  </pic:spPr>
                </pic:pic>
              </a:graphicData>
            </a:graphic>
          </wp:inline>
        </w:drawing>
      </w:r>
      <w:bookmarkEnd w:id="1"/>
      <w:r w:rsidR="00182BFF">
        <w:br w:type="page"/>
      </w:r>
    </w:p>
    <w:sdt>
      <w:sdtPr>
        <w:id w:val="-217511219"/>
        <w:docPartObj>
          <w:docPartGallery w:val="Table of Contents"/>
          <w:docPartUnique/>
        </w:docPartObj>
      </w:sdtPr>
      <w:sdtEndPr>
        <w:rPr>
          <w:rFonts w:asciiTheme="minorHAnsi" w:eastAsiaTheme="minorEastAsia" w:hAnsiTheme="minorHAnsi" w:cstheme="minorBidi"/>
          <w:b/>
          <w:bCs/>
          <w:color w:val="auto"/>
          <w:sz w:val="21"/>
          <w:szCs w:val="21"/>
        </w:rPr>
      </w:sdtEndPr>
      <w:sdtContent>
        <w:p w14:paraId="4EEFBBF6" w14:textId="45962AEB" w:rsidR="001531F6" w:rsidRDefault="001531F6">
          <w:pPr>
            <w:pStyle w:val="TOCHeading"/>
          </w:pPr>
          <w:r>
            <w:t>Table of Contents</w:t>
          </w:r>
        </w:p>
        <w:p w14:paraId="6C014FB1" w14:textId="459D7CD2" w:rsidR="00FC1DFB" w:rsidRDefault="001531F6">
          <w:pPr>
            <w:pStyle w:val="TOC1"/>
            <w:rPr>
              <w:b w:val="0"/>
              <w:bCs w:val="0"/>
              <w:kern w:val="2"/>
              <w:sz w:val="24"/>
              <w:szCs w:val="24"/>
              <w:lang w:val="en-US" w:eastAsia="en-US"/>
              <w14:ligatures w14:val="standardContextual"/>
            </w:rPr>
          </w:pPr>
          <w:r>
            <w:fldChar w:fldCharType="begin"/>
          </w:r>
          <w:r>
            <w:instrText xml:space="preserve"> TOC \o "1-3" \h \z \u </w:instrText>
          </w:r>
          <w:r>
            <w:fldChar w:fldCharType="separate"/>
          </w:r>
          <w:hyperlink w:anchor="_Toc200955373" w:history="1">
            <w:r w:rsidR="00FC1DFB" w:rsidRPr="00181A10">
              <w:rPr>
                <w:rStyle w:val="Hyperlink"/>
              </w:rPr>
              <w:t>Abstract</w:t>
            </w:r>
            <w:r w:rsidR="00FC1DFB">
              <w:rPr>
                <w:webHidden/>
              </w:rPr>
              <w:tab/>
            </w:r>
            <w:r w:rsidR="00FC1DFB">
              <w:rPr>
                <w:webHidden/>
              </w:rPr>
              <w:fldChar w:fldCharType="begin"/>
            </w:r>
            <w:r w:rsidR="00FC1DFB">
              <w:rPr>
                <w:webHidden/>
              </w:rPr>
              <w:instrText xml:space="preserve"> PAGEREF _Toc200955373 \h </w:instrText>
            </w:r>
            <w:r w:rsidR="00FC1DFB">
              <w:rPr>
                <w:webHidden/>
              </w:rPr>
            </w:r>
            <w:r w:rsidR="00FC1DFB">
              <w:rPr>
                <w:webHidden/>
              </w:rPr>
              <w:fldChar w:fldCharType="separate"/>
            </w:r>
            <w:r w:rsidR="00FC1DFB">
              <w:rPr>
                <w:webHidden/>
              </w:rPr>
              <w:t>2</w:t>
            </w:r>
            <w:r w:rsidR="00FC1DFB">
              <w:rPr>
                <w:webHidden/>
              </w:rPr>
              <w:fldChar w:fldCharType="end"/>
            </w:r>
          </w:hyperlink>
        </w:p>
        <w:p w14:paraId="095B2EF1" w14:textId="49115096" w:rsidR="00FC1DFB" w:rsidRDefault="00FC1DFB">
          <w:pPr>
            <w:pStyle w:val="TOC1"/>
            <w:rPr>
              <w:b w:val="0"/>
              <w:bCs w:val="0"/>
              <w:kern w:val="2"/>
              <w:sz w:val="24"/>
              <w:szCs w:val="24"/>
              <w:lang w:val="en-US" w:eastAsia="en-US"/>
              <w14:ligatures w14:val="standardContextual"/>
            </w:rPr>
          </w:pPr>
          <w:hyperlink w:anchor="_Toc200955374" w:history="1">
            <w:r w:rsidRPr="00181A10">
              <w:rPr>
                <w:rStyle w:val="Hyperlink"/>
              </w:rPr>
              <w:t>1</w:t>
            </w:r>
            <w:r>
              <w:rPr>
                <w:b w:val="0"/>
                <w:bCs w:val="0"/>
                <w:kern w:val="2"/>
                <w:sz w:val="24"/>
                <w:szCs w:val="24"/>
                <w:lang w:val="en-US" w:eastAsia="en-US"/>
                <w14:ligatures w14:val="standardContextual"/>
              </w:rPr>
              <w:tab/>
            </w:r>
            <w:r w:rsidRPr="00181A10">
              <w:rPr>
                <w:rStyle w:val="Hyperlink"/>
              </w:rPr>
              <w:t>Introduction</w:t>
            </w:r>
            <w:r>
              <w:rPr>
                <w:webHidden/>
              </w:rPr>
              <w:tab/>
            </w:r>
            <w:r>
              <w:rPr>
                <w:webHidden/>
              </w:rPr>
              <w:fldChar w:fldCharType="begin"/>
            </w:r>
            <w:r>
              <w:rPr>
                <w:webHidden/>
              </w:rPr>
              <w:instrText xml:space="preserve"> PAGEREF _Toc200955374 \h </w:instrText>
            </w:r>
            <w:r>
              <w:rPr>
                <w:webHidden/>
              </w:rPr>
            </w:r>
            <w:r>
              <w:rPr>
                <w:webHidden/>
              </w:rPr>
              <w:fldChar w:fldCharType="separate"/>
            </w:r>
            <w:r>
              <w:rPr>
                <w:webHidden/>
              </w:rPr>
              <w:t>3</w:t>
            </w:r>
            <w:r>
              <w:rPr>
                <w:webHidden/>
              </w:rPr>
              <w:fldChar w:fldCharType="end"/>
            </w:r>
          </w:hyperlink>
        </w:p>
        <w:p w14:paraId="0A248DEC" w14:textId="438175C4" w:rsidR="00FC1DFB" w:rsidRDefault="00FC1DFB">
          <w:pPr>
            <w:pStyle w:val="TOC1"/>
            <w:rPr>
              <w:b w:val="0"/>
              <w:bCs w:val="0"/>
              <w:kern w:val="2"/>
              <w:sz w:val="24"/>
              <w:szCs w:val="24"/>
              <w:lang w:val="en-US" w:eastAsia="en-US"/>
              <w14:ligatures w14:val="standardContextual"/>
            </w:rPr>
          </w:pPr>
          <w:hyperlink w:anchor="_Toc200955375" w:history="1">
            <w:r w:rsidRPr="00181A10">
              <w:rPr>
                <w:rStyle w:val="Hyperlink"/>
              </w:rPr>
              <w:t>2</w:t>
            </w:r>
            <w:r>
              <w:rPr>
                <w:b w:val="0"/>
                <w:bCs w:val="0"/>
                <w:kern w:val="2"/>
                <w:sz w:val="24"/>
                <w:szCs w:val="24"/>
                <w:lang w:val="en-US" w:eastAsia="en-US"/>
                <w14:ligatures w14:val="standardContextual"/>
              </w:rPr>
              <w:tab/>
            </w:r>
            <w:r w:rsidRPr="00181A10">
              <w:rPr>
                <w:rStyle w:val="Hyperlink"/>
              </w:rPr>
              <w:t>Case study</w:t>
            </w:r>
            <w:r>
              <w:rPr>
                <w:webHidden/>
              </w:rPr>
              <w:tab/>
            </w:r>
            <w:r>
              <w:rPr>
                <w:webHidden/>
              </w:rPr>
              <w:fldChar w:fldCharType="begin"/>
            </w:r>
            <w:r>
              <w:rPr>
                <w:webHidden/>
              </w:rPr>
              <w:instrText xml:space="preserve"> PAGEREF _Toc200955375 \h </w:instrText>
            </w:r>
            <w:r>
              <w:rPr>
                <w:webHidden/>
              </w:rPr>
            </w:r>
            <w:r>
              <w:rPr>
                <w:webHidden/>
              </w:rPr>
              <w:fldChar w:fldCharType="separate"/>
            </w:r>
            <w:r>
              <w:rPr>
                <w:webHidden/>
              </w:rPr>
              <w:t>3</w:t>
            </w:r>
            <w:r>
              <w:rPr>
                <w:webHidden/>
              </w:rPr>
              <w:fldChar w:fldCharType="end"/>
            </w:r>
          </w:hyperlink>
        </w:p>
        <w:p w14:paraId="37655D51" w14:textId="7AC64C88" w:rsidR="00FC1DFB" w:rsidRDefault="00FC1DFB">
          <w:pPr>
            <w:pStyle w:val="TOC1"/>
            <w:rPr>
              <w:b w:val="0"/>
              <w:bCs w:val="0"/>
              <w:kern w:val="2"/>
              <w:sz w:val="24"/>
              <w:szCs w:val="24"/>
              <w:lang w:val="en-US" w:eastAsia="en-US"/>
              <w14:ligatures w14:val="standardContextual"/>
            </w:rPr>
          </w:pPr>
          <w:hyperlink w:anchor="_Toc200955376" w:history="1">
            <w:r w:rsidRPr="00181A10">
              <w:rPr>
                <w:rStyle w:val="Hyperlink"/>
              </w:rPr>
              <w:t>3</w:t>
            </w:r>
            <w:r>
              <w:rPr>
                <w:b w:val="0"/>
                <w:bCs w:val="0"/>
                <w:kern w:val="2"/>
                <w:sz w:val="24"/>
                <w:szCs w:val="24"/>
                <w:lang w:val="en-US" w:eastAsia="en-US"/>
                <w14:ligatures w14:val="standardContextual"/>
              </w:rPr>
              <w:tab/>
            </w:r>
            <w:r w:rsidRPr="00181A10">
              <w:rPr>
                <w:rStyle w:val="Hyperlink"/>
              </w:rPr>
              <w:t>Systems engineering</w:t>
            </w:r>
            <w:r>
              <w:rPr>
                <w:webHidden/>
              </w:rPr>
              <w:tab/>
            </w:r>
            <w:r>
              <w:rPr>
                <w:webHidden/>
              </w:rPr>
              <w:fldChar w:fldCharType="begin"/>
            </w:r>
            <w:r>
              <w:rPr>
                <w:webHidden/>
              </w:rPr>
              <w:instrText xml:space="preserve"> PAGEREF _Toc200955376 \h </w:instrText>
            </w:r>
            <w:r>
              <w:rPr>
                <w:webHidden/>
              </w:rPr>
            </w:r>
            <w:r>
              <w:rPr>
                <w:webHidden/>
              </w:rPr>
              <w:fldChar w:fldCharType="separate"/>
            </w:r>
            <w:r>
              <w:rPr>
                <w:webHidden/>
              </w:rPr>
              <w:t>4</w:t>
            </w:r>
            <w:r>
              <w:rPr>
                <w:webHidden/>
              </w:rPr>
              <w:fldChar w:fldCharType="end"/>
            </w:r>
          </w:hyperlink>
        </w:p>
        <w:p w14:paraId="46B9CA50" w14:textId="5678D132" w:rsidR="00FC1DFB" w:rsidRDefault="00FC1DFB">
          <w:pPr>
            <w:pStyle w:val="TOC1"/>
            <w:rPr>
              <w:b w:val="0"/>
              <w:bCs w:val="0"/>
              <w:kern w:val="2"/>
              <w:sz w:val="24"/>
              <w:szCs w:val="24"/>
              <w:lang w:val="en-US" w:eastAsia="en-US"/>
              <w14:ligatures w14:val="standardContextual"/>
            </w:rPr>
          </w:pPr>
          <w:hyperlink w:anchor="_Toc200955377" w:history="1">
            <w:r w:rsidRPr="00181A10">
              <w:rPr>
                <w:rStyle w:val="Hyperlink"/>
              </w:rPr>
              <w:t>4</w:t>
            </w:r>
            <w:r>
              <w:rPr>
                <w:b w:val="0"/>
                <w:bCs w:val="0"/>
                <w:kern w:val="2"/>
                <w:sz w:val="24"/>
                <w:szCs w:val="24"/>
                <w:lang w:val="en-US" w:eastAsia="en-US"/>
                <w14:ligatures w14:val="standardContextual"/>
              </w:rPr>
              <w:tab/>
            </w:r>
            <w:r w:rsidRPr="00181A10">
              <w:rPr>
                <w:rStyle w:val="Hyperlink"/>
              </w:rPr>
              <w:t>Overall systems</w:t>
            </w:r>
            <w:r>
              <w:rPr>
                <w:webHidden/>
              </w:rPr>
              <w:tab/>
            </w:r>
            <w:r>
              <w:rPr>
                <w:webHidden/>
              </w:rPr>
              <w:fldChar w:fldCharType="begin"/>
            </w:r>
            <w:r>
              <w:rPr>
                <w:webHidden/>
              </w:rPr>
              <w:instrText xml:space="preserve"> PAGEREF _Toc200955377 \h </w:instrText>
            </w:r>
            <w:r>
              <w:rPr>
                <w:webHidden/>
              </w:rPr>
            </w:r>
            <w:r>
              <w:rPr>
                <w:webHidden/>
              </w:rPr>
              <w:fldChar w:fldCharType="separate"/>
            </w:r>
            <w:r>
              <w:rPr>
                <w:webHidden/>
              </w:rPr>
              <w:t>4</w:t>
            </w:r>
            <w:r>
              <w:rPr>
                <w:webHidden/>
              </w:rPr>
              <w:fldChar w:fldCharType="end"/>
            </w:r>
          </w:hyperlink>
        </w:p>
        <w:p w14:paraId="60932964" w14:textId="4F1F1832" w:rsidR="00FC1DFB" w:rsidRDefault="00FC1DFB">
          <w:pPr>
            <w:pStyle w:val="TOC2"/>
            <w:rPr>
              <w:smallCaps w:val="0"/>
              <w:noProof/>
              <w:kern w:val="2"/>
              <w:sz w:val="24"/>
              <w:szCs w:val="24"/>
              <w:lang w:val="en-US" w:eastAsia="en-US"/>
              <w14:ligatures w14:val="standardContextual"/>
            </w:rPr>
          </w:pPr>
          <w:hyperlink w:anchor="_Toc200955378" w:history="1">
            <w:r w:rsidRPr="00181A10">
              <w:rPr>
                <w:rStyle w:val="Hyperlink"/>
                <w:noProof/>
              </w:rPr>
              <w:t>4.1</w:t>
            </w:r>
            <w:r>
              <w:rPr>
                <w:smallCaps w:val="0"/>
                <w:noProof/>
                <w:kern w:val="2"/>
                <w:sz w:val="24"/>
                <w:szCs w:val="24"/>
                <w:lang w:val="en-US" w:eastAsia="en-US"/>
                <w14:ligatures w14:val="standardContextual"/>
              </w:rPr>
              <w:tab/>
            </w:r>
            <w:r w:rsidRPr="00181A10">
              <w:rPr>
                <w:rStyle w:val="Hyperlink"/>
                <w:noProof/>
              </w:rPr>
              <w:t>Requirements and functionality</w:t>
            </w:r>
            <w:r>
              <w:rPr>
                <w:noProof/>
                <w:webHidden/>
              </w:rPr>
              <w:tab/>
            </w:r>
            <w:r>
              <w:rPr>
                <w:noProof/>
                <w:webHidden/>
              </w:rPr>
              <w:fldChar w:fldCharType="begin"/>
            </w:r>
            <w:r>
              <w:rPr>
                <w:noProof/>
                <w:webHidden/>
              </w:rPr>
              <w:instrText xml:space="preserve"> PAGEREF _Toc200955378 \h </w:instrText>
            </w:r>
            <w:r>
              <w:rPr>
                <w:noProof/>
                <w:webHidden/>
              </w:rPr>
            </w:r>
            <w:r>
              <w:rPr>
                <w:noProof/>
                <w:webHidden/>
              </w:rPr>
              <w:fldChar w:fldCharType="separate"/>
            </w:r>
            <w:r>
              <w:rPr>
                <w:noProof/>
                <w:webHidden/>
              </w:rPr>
              <w:t>4</w:t>
            </w:r>
            <w:r>
              <w:rPr>
                <w:noProof/>
                <w:webHidden/>
              </w:rPr>
              <w:fldChar w:fldCharType="end"/>
            </w:r>
          </w:hyperlink>
        </w:p>
        <w:p w14:paraId="08A7C25D" w14:textId="677D8251" w:rsidR="00FC1DFB" w:rsidRDefault="00FC1DFB">
          <w:pPr>
            <w:pStyle w:val="TOC3"/>
            <w:tabs>
              <w:tab w:val="left" w:pos="1200"/>
              <w:tab w:val="right" w:leader="dot" w:pos="9016"/>
            </w:tabs>
            <w:rPr>
              <w:i w:val="0"/>
              <w:iCs w:val="0"/>
              <w:noProof/>
              <w:kern w:val="2"/>
              <w:sz w:val="24"/>
              <w:szCs w:val="24"/>
              <w:lang w:val="en-US" w:eastAsia="en-US"/>
              <w14:ligatures w14:val="standardContextual"/>
            </w:rPr>
          </w:pPr>
          <w:hyperlink w:anchor="_Toc200955379" w:history="1">
            <w:r w:rsidRPr="00181A10">
              <w:rPr>
                <w:rStyle w:val="Hyperlink"/>
                <w:noProof/>
              </w:rPr>
              <w:t>4.1.1</w:t>
            </w:r>
            <w:r>
              <w:rPr>
                <w:i w:val="0"/>
                <w:iCs w:val="0"/>
                <w:noProof/>
                <w:kern w:val="2"/>
                <w:sz w:val="24"/>
                <w:szCs w:val="24"/>
                <w:lang w:val="en-US" w:eastAsia="en-US"/>
                <w14:ligatures w14:val="standardContextual"/>
              </w:rPr>
              <w:tab/>
            </w:r>
            <w:r w:rsidRPr="00181A10">
              <w:rPr>
                <w:rStyle w:val="Hyperlink"/>
                <w:noProof/>
              </w:rPr>
              <w:t>Identifying stakeholder</w:t>
            </w:r>
            <w:r>
              <w:rPr>
                <w:noProof/>
                <w:webHidden/>
              </w:rPr>
              <w:tab/>
            </w:r>
            <w:r>
              <w:rPr>
                <w:noProof/>
                <w:webHidden/>
              </w:rPr>
              <w:fldChar w:fldCharType="begin"/>
            </w:r>
            <w:r>
              <w:rPr>
                <w:noProof/>
                <w:webHidden/>
              </w:rPr>
              <w:instrText xml:space="preserve"> PAGEREF _Toc200955379 \h </w:instrText>
            </w:r>
            <w:r>
              <w:rPr>
                <w:noProof/>
                <w:webHidden/>
              </w:rPr>
            </w:r>
            <w:r>
              <w:rPr>
                <w:noProof/>
                <w:webHidden/>
              </w:rPr>
              <w:fldChar w:fldCharType="separate"/>
            </w:r>
            <w:r>
              <w:rPr>
                <w:noProof/>
                <w:webHidden/>
              </w:rPr>
              <w:t>4</w:t>
            </w:r>
            <w:r>
              <w:rPr>
                <w:noProof/>
                <w:webHidden/>
              </w:rPr>
              <w:fldChar w:fldCharType="end"/>
            </w:r>
          </w:hyperlink>
        </w:p>
        <w:p w14:paraId="26D825E1" w14:textId="35631745" w:rsidR="00FC1DFB" w:rsidRDefault="00FC1DFB">
          <w:pPr>
            <w:pStyle w:val="TOC3"/>
            <w:tabs>
              <w:tab w:val="left" w:pos="1200"/>
              <w:tab w:val="right" w:leader="dot" w:pos="9016"/>
            </w:tabs>
            <w:rPr>
              <w:i w:val="0"/>
              <w:iCs w:val="0"/>
              <w:noProof/>
              <w:kern w:val="2"/>
              <w:sz w:val="24"/>
              <w:szCs w:val="24"/>
              <w:lang w:val="en-US" w:eastAsia="en-US"/>
              <w14:ligatures w14:val="standardContextual"/>
            </w:rPr>
          </w:pPr>
          <w:hyperlink w:anchor="_Toc200955380" w:history="1">
            <w:r w:rsidRPr="00181A10">
              <w:rPr>
                <w:rStyle w:val="Hyperlink"/>
                <w:noProof/>
              </w:rPr>
              <w:t>4.1.2</w:t>
            </w:r>
            <w:r>
              <w:rPr>
                <w:i w:val="0"/>
                <w:iCs w:val="0"/>
                <w:noProof/>
                <w:kern w:val="2"/>
                <w:sz w:val="24"/>
                <w:szCs w:val="24"/>
                <w:lang w:val="en-US" w:eastAsia="en-US"/>
                <w14:ligatures w14:val="standardContextual"/>
              </w:rPr>
              <w:tab/>
            </w:r>
            <w:r w:rsidRPr="00181A10">
              <w:rPr>
                <w:rStyle w:val="Hyperlink"/>
                <w:noProof/>
              </w:rPr>
              <w:t>Gathering requirements</w:t>
            </w:r>
            <w:r>
              <w:rPr>
                <w:noProof/>
                <w:webHidden/>
              </w:rPr>
              <w:tab/>
            </w:r>
            <w:r>
              <w:rPr>
                <w:noProof/>
                <w:webHidden/>
              </w:rPr>
              <w:fldChar w:fldCharType="begin"/>
            </w:r>
            <w:r>
              <w:rPr>
                <w:noProof/>
                <w:webHidden/>
              </w:rPr>
              <w:instrText xml:space="preserve"> PAGEREF _Toc200955380 \h </w:instrText>
            </w:r>
            <w:r>
              <w:rPr>
                <w:noProof/>
                <w:webHidden/>
              </w:rPr>
            </w:r>
            <w:r>
              <w:rPr>
                <w:noProof/>
                <w:webHidden/>
              </w:rPr>
              <w:fldChar w:fldCharType="separate"/>
            </w:r>
            <w:r>
              <w:rPr>
                <w:noProof/>
                <w:webHidden/>
              </w:rPr>
              <w:t>4</w:t>
            </w:r>
            <w:r>
              <w:rPr>
                <w:noProof/>
                <w:webHidden/>
              </w:rPr>
              <w:fldChar w:fldCharType="end"/>
            </w:r>
          </w:hyperlink>
        </w:p>
        <w:p w14:paraId="4D31F624" w14:textId="07B782FC" w:rsidR="00FC1DFB" w:rsidRDefault="00FC1DFB">
          <w:pPr>
            <w:pStyle w:val="TOC3"/>
            <w:tabs>
              <w:tab w:val="left" w:pos="1200"/>
              <w:tab w:val="right" w:leader="dot" w:pos="9016"/>
            </w:tabs>
            <w:rPr>
              <w:i w:val="0"/>
              <w:iCs w:val="0"/>
              <w:noProof/>
              <w:kern w:val="2"/>
              <w:sz w:val="24"/>
              <w:szCs w:val="24"/>
              <w:lang w:val="en-US" w:eastAsia="en-US"/>
              <w14:ligatures w14:val="standardContextual"/>
            </w:rPr>
          </w:pPr>
          <w:hyperlink w:anchor="_Toc200955381" w:history="1">
            <w:r w:rsidRPr="00181A10">
              <w:rPr>
                <w:rStyle w:val="Hyperlink"/>
                <w:noProof/>
              </w:rPr>
              <w:t>4.1.3</w:t>
            </w:r>
            <w:r>
              <w:rPr>
                <w:i w:val="0"/>
                <w:iCs w:val="0"/>
                <w:noProof/>
                <w:kern w:val="2"/>
                <w:sz w:val="24"/>
                <w:szCs w:val="24"/>
                <w:lang w:val="en-US" w:eastAsia="en-US"/>
                <w14:ligatures w14:val="standardContextual"/>
              </w:rPr>
              <w:tab/>
            </w:r>
            <w:r w:rsidRPr="00181A10">
              <w:rPr>
                <w:rStyle w:val="Hyperlink"/>
                <w:noProof/>
              </w:rPr>
              <w:t>Functionality</w:t>
            </w:r>
            <w:r>
              <w:rPr>
                <w:noProof/>
                <w:webHidden/>
              </w:rPr>
              <w:tab/>
            </w:r>
            <w:r>
              <w:rPr>
                <w:noProof/>
                <w:webHidden/>
              </w:rPr>
              <w:fldChar w:fldCharType="begin"/>
            </w:r>
            <w:r>
              <w:rPr>
                <w:noProof/>
                <w:webHidden/>
              </w:rPr>
              <w:instrText xml:space="preserve"> PAGEREF _Toc200955381 \h </w:instrText>
            </w:r>
            <w:r>
              <w:rPr>
                <w:noProof/>
                <w:webHidden/>
              </w:rPr>
            </w:r>
            <w:r>
              <w:rPr>
                <w:noProof/>
                <w:webHidden/>
              </w:rPr>
              <w:fldChar w:fldCharType="separate"/>
            </w:r>
            <w:r>
              <w:rPr>
                <w:noProof/>
                <w:webHidden/>
              </w:rPr>
              <w:t>5</w:t>
            </w:r>
            <w:r>
              <w:rPr>
                <w:noProof/>
                <w:webHidden/>
              </w:rPr>
              <w:fldChar w:fldCharType="end"/>
            </w:r>
          </w:hyperlink>
        </w:p>
        <w:p w14:paraId="10BC8EE9" w14:textId="2902CC50" w:rsidR="00FC1DFB" w:rsidRDefault="00FC1DFB">
          <w:pPr>
            <w:pStyle w:val="TOC2"/>
            <w:rPr>
              <w:smallCaps w:val="0"/>
              <w:noProof/>
              <w:kern w:val="2"/>
              <w:sz w:val="24"/>
              <w:szCs w:val="24"/>
              <w:lang w:val="en-US" w:eastAsia="en-US"/>
              <w14:ligatures w14:val="standardContextual"/>
            </w:rPr>
          </w:pPr>
          <w:hyperlink w:anchor="_Toc200955382" w:history="1">
            <w:r w:rsidRPr="00181A10">
              <w:rPr>
                <w:rStyle w:val="Hyperlink"/>
                <w:noProof/>
              </w:rPr>
              <w:t>4.2</w:t>
            </w:r>
            <w:r>
              <w:rPr>
                <w:smallCaps w:val="0"/>
                <w:noProof/>
                <w:kern w:val="2"/>
                <w:sz w:val="24"/>
                <w:szCs w:val="24"/>
                <w:lang w:val="en-US" w:eastAsia="en-US"/>
                <w14:ligatures w14:val="standardContextual"/>
              </w:rPr>
              <w:tab/>
            </w:r>
            <w:r w:rsidRPr="00181A10">
              <w:rPr>
                <w:rStyle w:val="Hyperlink"/>
                <w:noProof/>
              </w:rPr>
              <w:t>Concept development and design choices</w:t>
            </w:r>
            <w:r>
              <w:rPr>
                <w:noProof/>
                <w:webHidden/>
              </w:rPr>
              <w:tab/>
            </w:r>
            <w:r>
              <w:rPr>
                <w:noProof/>
                <w:webHidden/>
              </w:rPr>
              <w:fldChar w:fldCharType="begin"/>
            </w:r>
            <w:r>
              <w:rPr>
                <w:noProof/>
                <w:webHidden/>
              </w:rPr>
              <w:instrText xml:space="preserve"> PAGEREF _Toc200955382 \h </w:instrText>
            </w:r>
            <w:r>
              <w:rPr>
                <w:noProof/>
                <w:webHidden/>
              </w:rPr>
            </w:r>
            <w:r>
              <w:rPr>
                <w:noProof/>
                <w:webHidden/>
              </w:rPr>
              <w:fldChar w:fldCharType="separate"/>
            </w:r>
            <w:r>
              <w:rPr>
                <w:noProof/>
                <w:webHidden/>
              </w:rPr>
              <w:t>6</w:t>
            </w:r>
            <w:r>
              <w:rPr>
                <w:noProof/>
                <w:webHidden/>
              </w:rPr>
              <w:fldChar w:fldCharType="end"/>
            </w:r>
          </w:hyperlink>
        </w:p>
        <w:p w14:paraId="2CC32D3A" w14:textId="33CA44DD" w:rsidR="00FC1DFB" w:rsidRDefault="00FC1DFB">
          <w:pPr>
            <w:pStyle w:val="TOC3"/>
            <w:tabs>
              <w:tab w:val="left" w:pos="1200"/>
              <w:tab w:val="right" w:leader="dot" w:pos="9016"/>
            </w:tabs>
            <w:rPr>
              <w:i w:val="0"/>
              <w:iCs w:val="0"/>
              <w:noProof/>
              <w:kern w:val="2"/>
              <w:sz w:val="24"/>
              <w:szCs w:val="24"/>
              <w:lang w:val="en-US" w:eastAsia="en-US"/>
              <w14:ligatures w14:val="standardContextual"/>
            </w:rPr>
          </w:pPr>
          <w:hyperlink w:anchor="_Toc200955383" w:history="1">
            <w:r w:rsidRPr="00181A10">
              <w:rPr>
                <w:rStyle w:val="Hyperlink"/>
                <w:noProof/>
              </w:rPr>
              <w:t>4.2.1</w:t>
            </w:r>
            <w:r>
              <w:rPr>
                <w:i w:val="0"/>
                <w:iCs w:val="0"/>
                <w:noProof/>
                <w:kern w:val="2"/>
                <w:sz w:val="24"/>
                <w:szCs w:val="24"/>
                <w:lang w:val="en-US" w:eastAsia="en-US"/>
                <w14:ligatures w14:val="standardContextual"/>
              </w:rPr>
              <w:tab/>
            </w:r>
            <w:r w:rsidRPr="00181A10">
              <w:rPr>
                <w:rStyle w:val="Hyperlink"/>
                <w:noProof/>
              </w:rPr>
              <w:t>Developing the design choose</w:t>
            </w:r>
            <w:r>
              <w:rPr>
                <w:noProof/>
                <w:webHidden/>
              </w:rPr>
              <w:tab/>
            </w:r>
            <w:r>
              <w:rPr>
                <w:noProof/>
                <w:webHidden/>
              </w:rPr>
              <w:fldChar w:fldCharType="begin"/>
            </w:r>
            <w:r>
              <w:rPr>
                <w:noProof/>
                <w:webHidden/>
              </w:rPr>
              <w:instrText xml:space="preserve"> PAGEREF _Toc200955383 \h </w:instrText>
            </w:r>
            <w:r>
              <w:rPr>
                <w:noProof/>
                <w:webHidden/>
              </w:rPr>
            </w:r>
            <w:r>
              <w:rPr>
                <w:noProof/>
                <w:webHidden/>
              </w:rPr>
              <w:fldChar w:fldCharType="separate"/>
            </w:r>
            <w:r>
              <w:rPr>
                <w:noProof/>
                <w:webHidden/>
              </w:rPr>
              <w:t>6</w:t>
            </w:r>
            <w:r>
              <w:rPr>
                <w:noProof/>
                <w:webHidden/>
              </w:rPr>
              <w:fldChar w:fldCharType="end"/>
            </w:r>
          </w:hyperlink>
        </w:p>
        <w:p w14:paraId="56AAE6D5" w14:textId="2BF0C098" w:rsidR="00FC1DFB" w:rsidRDefault="00FC1DFB">
          <w:pPr>
            <w:pStyle w:val="TOC2"/>
            <w:rPr>
              <w:smallCaps w:val="0"/>
              <w:noProof/>
              <w:kern w:val="2"/>
              <w:sz w:val="24"/>
              <w:szCs w:val="24"/>
              <w:lang w:val="en-US" w:eastAsia="en-US"/>
              <w14:ligatures w14:val="standardContextual"/>
            </w:rPr>
          </w:pPr>
          <w:hyperlink w:anchor="_Toc200955384" w:history="1">
            <w:r w:rsidRPr="00181A10">
              <w:rPr>
                <w:rStyle w:val="Hyperlink"/>
                <w:noProof/>
              </w:rPr>
              <w:t>4.3</w:t>
            </w:r>
            <w:r>
              <w:rPr>
                <w:smallCaps w:val="0"/>
                <w:noProof/>
                <w:kern w:val="2"/>
                <w:sz w:val="24"/>
                <w:szCs w:val="24"/>
                <w:lang w:val="en-US" w:eastAsia="en-US"/>
                <w14:ligatures w14:val="standardContextual"/>
              </w:rPr>
              <w:tab/>
            </w:r>
            <w:r w:rsidRPr="00181A10">
              <w:rPr>
                <w:rStyle w:val="Hyperlink"/>
                <w:noProof/>
              </w:rPr>
              <w:t>Solution</w:t>
            </w:r>
            <w:r>
              <w:rPr>
                <w:noProof/>
                <w:webHidden/>
              </w:rPr>
              <w:tab/>
            </w:r>
            <w:r>
              <w:rPr>
                <w:noProof/>
                <w:webHidden/>
              </w:rPr>
              <w:fldChar w:fldCharType="begin"/>
            </w:r>
            <w:r>
              <w:rPr>
                <w:noProof/>
                <w:webHidden/>
              </w:rPr>
              <w:instrText xml:space="preserve"> PAGEREF _Toc200955384 \h </w:instrText>
            </w:r>
            <w:r>
              <w:rPr>
                <w:noProof/>
                <w:webHidden/>
              </w:rPr>
            </w:r>
            <w:r>
              <w:rPr>
                <w:noProof/>
                <w:webHidden/>
              </w:rPr>
              <w:fldChar w:fldCharType="separate"/>
            </w:r>
            <w:r>
              <w:rPr>
                <w:noProof/>
                <w:webHidden/>
              </w:rPr>
              <w:t>6</w:t>
            </w:r>
            <w:r>
              <w:rPr>
                <w:noProof/>
                <w:webHidden/>
              </w:rPr>
              <w:fldChar w:fldCharType="end"/>
            </w:r>
          </w:hyperlink>
        </w:p>
        <w:p w14:paraId="75664E45" w14:textId="7E209001" w:rsidR="00FC1DFB" w:rsidRDefault="00FC1DFB">
          <w:pPr>
            <w:pStyle w:val="TOC2"/>
            <w:rPr>
              <w:smallCaps w:val="0"/>
              <w:noProof/>
              <w:kern w:val="2"/>
              <w:sz w:val="24"/>
              <w:szCs w:val="24"/>
              <w:lang w:val="en-US" w:eastAsia="en-US"/>
              <w14:ligatures w14:val="standardContextual"/>
            </w:rPr>
          </w:pPr>
          <w:hyperlink w:anchor="_Toc200955385" w:history="1">
            <w:r w:rsidRPr="00181A10">
              <w:rPr>
                <w:rStyle w:val="Hyperlink"/>
                <w:noProof/>
              </w:rPr>
              <w:t>4.4</w:t>
            </w:r>
            <w:r>
              <w:rPr>
                <w:smallCaps w:val="0"/>
                <w:noProof/>
                <w:kern w:val="2"/>
                <w:sz w:val="24"/>
                <w:szCs w:val="24"/>
                <w:lang w:val="en-US" w:eastAsia="en-US"/>
                <w14:ligatures w14:val="standardContextual"/>
              </w:rPr>
              <w:tab/>
            </w:r>
            <w:r w:rsidRPr="00181A10">
              <w:rPr>
                <w:rStyle w:val="Hyperlink"/>
                <w:noProof/>
              </w:rPr>
              <w:t>Critical Sub system selection</w:t>
            </w:r>
            <w:r>
              <w:rPr>
                <w:noProof/>
                <w:webHidden/>
              </w:rPr>
              <w:tab/>
            </w:r>
            <w:r>
              <w:rPr>
                <w:noProof/>
                <w:webHidden/>
              </w:rPr>
              <w:fldChar w:fldCharType="begin"/>
            </w:r>
            <w:r>
              <w:rPr>
                <w:noProof/>
                <w:webHidden/>
              </w:rPr>
              <w:instrText xml:space="preserve"> PAGEREF _Toc200955385 \h </w:instrText>
            </w:r>
            <w:r>
              <w:rPr>
                <w:noProof/>
                <w:webHidden/>
              </w:rPr>
            </w:r>
            <w:r>
              <w:rPr>
                <w:noProof/>
                <w:webHidden/>
              </w:rPr>
              <w:fldChar w:fldCharType="separate"/>
            </w:r>
            <w:r>
              <w:rPr>
                <w:noProof/>
                <w:webHidden/>
              </w:rPr>
              <w:t>7</w:t>
            </w:r>
            <w:r>
              <w:rPr>
                <w:noProof/>
                <w:webHidden/>
              </w:rPr>
              <w:fldChar w:fldCharType="end"/>
            </w:r>
          </w:hyperlink>
        </w:p>
        <w:p w14:paraId="70D5A58C" w14:textId="39C3E559" w:rsidR="00FC1DFB" w:rsidRDefault="00FC1DFB">
          <w:pPr>
            <w:pStyle w:val="TOC1"/>
            <w:rPr>
              <w:b w:val="0"/>
              <w:bCs w:val="0"/>
              <w:kern w:val="2"/>
              <w:sz w:val="24"/>
              <w:szCs w:val="24"/>
              <w:lang w:val="en-US" w:eastAsia="en-US"/>
              <w14:ligatures w14:val="standardContextual"/>
            </w:rPr>
          </w:pPr>
          <w:hyperlink w:anchor="_Toc200955386" w:history="1">
            <w:r w:rsidRPr="00181A10">
              <w:rPr>
                <w:rStyle w:val="Hyperlink"/>
              </w:rPr>
              <w:t>5</w:t>
            </w:r>
            <w:r>
              <w:rPr>
                <w:b w:val="0"/>
                <w:bCs w:val="0"/>
                <w:kern w:val="2"/>
                <w:sz w:val="24"/>
                <w:szCs w:val="24"/>
                <w:lang w:val="en-US" w:eastAsia="en-US"/>
                <w14:ligatures w14:val="standardContextual"/>
              </w:rPr>
              <w:tab/>
            </w:r>
            <w:r w:rsidRPr="00181A10">
              <w:rPr>
                <w:rStyle w:val="Hyperlink"/>
              </w:rPr>
              <w:t>Sub-System</w:t>
            </w:r>
            <w:r>
              <w:rPr>
                <w:webHidden/>
              </w:rPr>
              <w:tab/>
            </w:r>
            <w:r>
              <w:rPr>
                <w:webHidden/>
              </w:rPr>
              <w:fldChar w:fldCharType="begin"/>
            </w:r>
            <w:r>
              <w:rPr>
                <w:webHidden/>
              </w:rPr>
              <w:instrText xml:space="preserve"> PAGEREF _Toc200955386 \h </w:instrText>
            </w:r>
            <w:r>
              <w:rPr>
                <w:webHidden/>
              </w:rPr>
            </w:r>
            <w:r>
              <w:rPr>
                <w:webHidden/>
              </w:rPr>
              <w:fldChar w:fldCharType="separate"/>
            </w:r>
            <w:r>
              <w:rPr>
                <w:webHidden/>
              </w:rPr>
              <w:t>7</w:t>
            </w:r>
            <w:r>
              <w:rPr>
                <w:webHidden/>
              </w:rPr>
              <w:fldChar w:fldCharType="end"/>
            </w:r>
          </w:hyperlink>
        </w:p>
        <w:p w14:paraId="4F3CEF0F" w14:textId="61F55222" w:rsidR="00FC1DFB" w:rsidRDefault="00FC1DFB">
          <w:pPr>
            <w:pStyle w:val="TOC2"/>
            <w:rPr>
              <w:smallCaps w:val="0"/>
              <w:noProof/>
              <w:kern w:val="2"/>
              <w:sz w:val="24"/>
              <w:szCs w:val="24"/>
              <w:lang w:val="en-US" w:eastAsia="en-US"/>
              <w14:ligatures w14:val="standardContextual"/>
            </w:rPr>
          </w:pPr>
          <w:hyperlink w:anchor="_Toc200955387" w:history="1">
            <w:r w:rsidRPr="00181A10">
              <w:rPr>
                <w:rStyle w:val="Hyperlink"/>
                <w:noProof/>
              </w:rPr>
              <w:t>5.1</w:t>
            </w:r>
            <w:r>
              <w:rPr>
                <w:smallCaps w:val="0"/>
                <w:noProof/>
                <w:kern w:val="2"/>
                <w:sz w:val="24"/>
                <w:szCs w:val="24"/>
                <w:lang w:val="en-US" w:eastAsia="en-US"/>
                <w14:ligatures w14:val="standardContextual"/>
              </w:rPr>
              <w:tab/>
            </w:r>
            <w:r w:rsidRPr="00181A10">
              <w:rPr>
                <w:rStyle w:val="Hyperlink"/>
                <w:noProof/>
              </w:rPr>
              <w:t>Requirements and functionality</w:t>
            </w:r>
            <w:r>
              <w:rPr>
                <w:noProof/>
                <w:webHidden/>
              </w:rPr>
              <w:tab/>
            </w:r>
            <w:r>
              <w:rPr>
                <w:noProof/>
                <w:webHidden/>
              </w:rPr>
              <w:fldChar w:fldCharType="begin"/>
            </w:r>
            <w:r>
              <w:rPr>
                <w:noProof/>
                <w:webHidden/>
              </w:rPr>
              <w:instrText xml:space="preserve"> PAGEREF _Toc200955387 \h </w:instrText>
            </w:r>
            <w:r>
              <w:rPr>
                <w:noProof/>
                <w:webHidden/>
              </w:rPr>
            </w:r>
            <w:r>
              <w:rPr>
                <w:noProof/>
                <w:webHidden/>
              </w:rPr>
              <w:fldChar w:fldCharType="separate"/>
            </w:r>
            <w:r>
              <w:rPr>
                <w:noProof/>
                <w:webHidden/>
              </w:rPr>
              <w:t>7</w:t>
            </w:r>
            <w:r>
              <w:rPr>
                <w:noProof/>
                <w:webHidden/>
              </w:rPr>
              <w:fldChar w:fldCharType="end"/>
            </w:r>
          </w:hyperlink>
        </w:p>
        <w:p w14:paraId="6FABEE62" w14:textId="105DE3E6" w:rsidR="00FC1DFB" w:rsidRDefault="00FC1DFB">
          <w:pPr>
            <w:pStyle w:val="TOC3"/>
            <w:tabs>
              <w:tab w:val="left" w:pos="1200"/>
              <w:tab w:val="right" w:leader="dot" w:pos="9016"/>
            </w:tabs>
            <w:rPr>
              <w:i w:val="0"/>
              <w:iCs w:val="0"/>
              <w:noProof/>
              <w:kern w:val="2"/>
              <w:sz w:val="24"/>
              <w:szCs w:val="24"/>
              <w:lang w:val="en-US" w:eastAsia="en-US"/>
              <w14:ligatures w14:val="standardContextual"/>
            </w:rPr>
          </w:pPr>
          <w:hyperlink w:anchor="_Toc200955388" w:history="1">
            <w:r w:rsidRPr="00181A10">
              <w:rPr>
                <w:rStyle w:val="Hyperlink"/>
                <w:noProof/>
              </w:rPr>
              <w:t>5.1.1</w:t>
            </w:r>
            <w:r>
              <w:rPr>
                <w:i w:val="0"/>
                <w:iCs w:val="0"/>
                <w:noProof/>
                <w:kern w:val="2"/>
                <w:sz w:val="24"/>
                <w:szCs w:val="24"/>
                <w:lang w:val="en-US" w:eastAsia="en-US"/>
                <w14:ligatures w14:val="standardContextual"/>
              </w:rPr>
              <w:tab/>
            </w:r>
            <w:r w:rsidRPr="00181A10">
              <w:rPr>
                <w:rStyle w:val="Hyperlink"/>
                <w:noProof/>
              </w:rPr>
              <w:t>Functionality</w:t>
            </w:r>
            <w:r>
              <w:rPr>
                <w:noProof/>
                <w:webHidden/>
              </w:rPr>
              <w:tab/>
            </w:r>
            <w:r>
              <w:rPr>
                <w:noProof/>
                <w:webHidden/>
              </w:rPr>
              <w:fldChar w:fldCharType="begin"/>
            </w:r>
            <w:r>
              <w:rPr>
                <w:noProof/>
                <w:webHidden/>
              </w:rPr>
              <w:instrText xml:space="preserve"> PAGEREF _Toc200955388 \h </w:instrText>
            </w:r>
            <w:r>
              <w:rPr>
                <w:noProof/>
                <w:webHidden/>
              </w:rPr>
            </w:r>
            <w:r>
              <w:rPr>
                <w:noProof/>
                <w:webHidden/>
              </w:rPr>
              <w:fldChar w:fldCharType="separate"/>
            </w:r>
            <w:r>
              <w:rPr>
                <w:noProof/>
                <w:webHidden/>
              </w:rPr>
              <w:t>8</w:t>
            </w:r>
            <w:r>
              <w:rPr>
                <w:noProof/>
                <w:webHidden/>
              </w:rPr>
              <w:fldChar w:fldCharType="end"/>
            </w:r>
          </w:hyperlink>
        </w:p>
        <w:p w14:paraId="31E520EF" w14:textId="564995FF" w:rsidR="00FC1DFB" w:rsidRDefault="00FC1DFB">
          <w:pPr>
            <w:pStyle w:val="TOC2"/>
            <w:rPr>
              <w:smallCaps w:val="0"/>
              <w:noProof/>
              <w:kern w:val="2"/>
              <w:sz w:val="24"/>
              <w:szCs w:val="24"/>
              <w:lang w:val="en-US" w:eastAsia="en-US"/>
              <w14:ligatures w14:val="standardContextual"/>
            </w:rPr>
          </w:pPr>
          <w:hyperlink w:anchor="_Toc200955389" w:history="1">
            <w:r w:rsidRPr="00181A10">
              <w:rPr>
                <w:rStyle w:val="Hyperlink"/>
                <w:noProof/>
              </w:rPr>
              <w:t>5.2</w:t>
            </w:r>
            <w:r>
              <w:rPr>
                <w:smallCaps w:val="0"/>
                <w:noProof/>
                <w:kern w:val="2"/>
                <w:sz w:val="24"/>
                <w:szCs w:val="24"/>
                <w:lang w:val="en-US" w:eastAsia="en-US"/>
                <w14:ligatures w14:val="standardContextual"/>
              </w:rPr>
              <w:tab/>
            </w:r>
            <w:r w:rsidRPr="00181A10">
              <w:rPr>
                <w:rStyle w:val="Hyperlink"/>
                <w:noProof/>
              </w:rPr>
              <w:t>Concept Development</w:t>
            </w:r>
            <w:r>
              <w:rPr>
                <w:noProof/>
                <w:webHidden/>
              </w:rPr>
              <w:tab/>
            </w:r>
            <w:r>
              <w:rPr>
                <w:noProof/>
                <w:webHidden/>
              </w:rPr>
              <w:fldChar w:fldCharType="begin"/>
            </w:r>
            <w:r>
              <w:rPr>
                <w:noProof/>
                <w:webHidden/>
              </w:rPr>
              <w:instrText xml:space="preserve"> PAGEREF _Toc200955389 \h </w:instrText>
            </w:r>
            <w:r>
              <w:rPr>
                <w:noProof/>
                <w:webHidden/>
              </w:rPr>
            </w:r>
            <w:r>
              <w:rPr>
                <w:noProof/>
                <w:webHidden/>
              </w:rPr>
              <w:fldChar w:fldCharType="separate"/>
            </w:r>
            <w:r>
              <w:rPr>
                <w:noProof/>
                <w:webHidden/>
              </w:rPr>
              <w:t>8</w:t>
            </w:r>
            <w:r>
              <w:rPr>
                <w:noProof/>
                <w:webHidden/>
              </w:rPr>
              <w:fldChar w:fldCharType="end"/>
            </w:r>
          </w:hyperlink>
        </w:p>
        <w:p w14:paraId="3E2D4A10" w14:textId="62310DB7" w:rsidR="00FC1DFB" w:rsidRDefault="00FC1DFB">
          <w:pPr>
            <w:pStyle w:val="TOC2"/>
            <w:rPr>
              <w:smallCaps w:val="0"/>
              <w:noProof/>
              <w:kern w:val="2"/>
              <w:sz w:val="24"/>
              <w:szCs w:val="24"/>
              <w:lang w:val="en-US" w:eastAsia="en-US"/>
              <w14:ligatures w14:val="standardContextual"/>
            </w:rPr>
          </w:pPr>
          <w:hyperlink w:anchor="_Toc200955390" w:history="1">
            <w:r w:rsidRPr="00181A10">
              <w:rPr>
                <w:rStyle w:val="Hyperlink"/>
                <w:noProof/>
              </w:rPr>
              <w:t>5.3</w:t>
            </w:r>
            <w:r>
              <w:rPr>
                <w:smallCaps w:val="0"/>
                <w:noProof/>
                <w:kern w:val="2"/>
                <w:sz w:val="24"/>
                <w:szCs w:val="24"/>
                <w:lang w:val="en-US" w:eastAsia="en-US"/>
                <w14:ligatures w14:val="standardContextual"/>
              </w:rPr>
              <w:tab/>
            </w:r>
            <w:r w:rsidRPr="00181A10">
              <w:rPr>
                <w:rStyle w:val="Hyperlink"/>
                <w:noProof/>
              </w:rPr>
              <w:t>Critical component</w:t>
            </w:r>
            <w:r>
              <w:rPr>
                <w:noProof/>
                <w:webHidden/>
              </w:rPr>
              <w:tab/>
            </w:r>
            <w:r>
              <w:rPr>
                <w:noProof/>
                <w:webHidden/>
              </w:rPr>
              <w:fldChar w:fldCharType="begin"/>
            </w:r>
            <w:r>
              <w:rPr>
                <w:noProof/>
                <w:webHidden/>
              </w:rPr>
              <w:instrText xml:space="preserve"> PAGEREF _Toc200955390 \h </w:instrText>
            </w:r>
            <w:r>
              <w:rPr>
                <w:noProof/>
                <w:webHidden/>
              </w:rPr>
            </w:r>
            <w:r>
              <w:rPr>
                <w:noProof/>
                <w:webHidden/>
              </w:rPr>
              <w:fldChar w:fldCharType="separate"/>
            </w:r>
            <w:r>
              <w:rPr>
                <w:noProof/>
                <w:webHidden/>
              </w:rPr>
              <w:t>8</w:t>
            </w:r>
            <w:r>
              <w:rPr>
                <w:noProof/>
                <w:webHidden/>
              </w:rPr>
              <w:fldChar w:fldCharType="end"/>
            </w:r>
          </w:hyperlink>
        </w:p>
        <w:p w14:paraId="6A7F2E76" w14:textId="47629776" w:rsidR="00FC1DFB" w:rsidRDefault="00FC1DFB">
          <w:pPr>
            <w:pStyle w:val="TOC1"/>
            <w:rPr>
              <w:b w:val="0"/>
              <w:bCs w:val="0"/>
              <w:kern w:val="2"/>
              <w:sz w:val="24"/>
              <w:szCs w:val="24"/>
              <w:lang w:val="en-US" w:eastAsia="en-US"/>
              <w14:ligatures w14:val="standardContextual"/>
            </w:rPr>
          </w:pPr>
          <w:hyperlink w:anchor="_Toc200955391" w:history="1">
            <w:r w:rsidRPr="00181A10">
              <w:rPr>
                <w:rStyle w:val="Hyperlink"/>
              </w:rPr>
              <w:t>6</w:t>
            </w:r>
            <w:r>
              <w:rPr>
                <w:b w:val="0"/>
                <w:bCs w:val="0"/>
                <w:kern w:val="2"/>
                <w:sz w:val="24"/>
                <w:szCs w:val="24"/>
                <w:lang w:val="en-US" w:eastAsia="en-US"/>
                <w14:ligatures w14:val="standardContextual"/>
              </w:rPr>
              <w:tab/>
            </w:r>
            <w:r w:rsidRPr="00181A10">
              <w:rPr>
                <w:rStyle w:val="Hyperlink"/>
              </w:rPr>
              <w:t>Manufacturing process</w:t>
            </w:r>
            <w:r>
              <w:rPr>
                <w:webHidden/>
              </w:rPr>
              <w:tab/>
            </w:r>
            <w:r>
              <w:rPr>
                <w:webHidden/>
              </w:rPr>
              <w:fldChar w:fldCharType="begin"/>
            </w:r>
            <w:r>
              <w:rPr>
                <w:webHidden/>
              </w:rPr>
              <w:instrText xml:space="preserve"> PAGEREF _Toc200955391 \h </w:instrText>
            </w:r>
            <w:r>
              <w:rPr>
                <w:webHidden/>
              </w:rPr>
            </w:r>
            <w:r>
              <w:rPr>
                <w:webHidden/>
              </w:rPr>
              <w:fldChar w:fldCharType="separate"/>
            </w:r>
            <w:r>
              <w:rPr>
                <w:webHidden/>
              </w:rPr>
              <w:t>8</w:t>
            </w:r>
            <w:r>
              <w:rPr>
                <w:webHidden/>
              </w:rPr>
              <w:fldChar w:fldCharType="end"/>
            </w:r>
          </w:hyperlink>
        </w:p>
        <w:p w14:paraId="2C265F3A" w14:textId="5E9DD1C4" w:rsidR="00FC1DFB" w:rsidRDefault="00FC1DFB">
          <w:pPr>
            <w:pStyle w:val="TOC2"/>
            <w:rPr>
              <w:smallCaps w:val="0"/>
              <w:noProof/>
              <w:kern w:val="2"/>
              <w:sz w:val="24"/>
              <w:szCs w:val="24"/>
              <w:lang w:val="en-US" w:eastAsia="en-US"/>
              <w14:ligatures w14:val="standardContextual"/>
            </w:rPr>
          </w:pPr>
          <w:hyperlink w:anchor="_Toc200955392" w:history="1">
            <w:r w:rsidRPr="00181A10">
              <w:rPr>
                <w:rStyle w:val="Hyperlink"/>
                <w:noProof/>
              </w:rPr>
              <w:t>6.1</w:t>
            </w:r>
            <w:r>
              <w:rPr>
                <w:smallCaps w:val="0"/>
                <w:noProof/>
                <w:kern w:val="2"/>
                <w:sz w:val="24"/>
                <w:szCs w:val="24"/>
                <w:lang w:val="en-US" w:eastAsia="en-US"/>
                <w14:ligatures w14:val="standardContextual"/>
              </w:rPr>
              <w:tab/>
            </w:r>
            <w:r w:rsidRPr="00181A10">
              <w:rPr>
                <w:rStyle w:val="Hyperlink"/>
                <w:noProof/>
              </w:rPr>
              <w:t>Gathering stakeholders and requirements</w:t>
            </w:r>
            <w:r>
              <w:rPr>
                <w:noProof/>
                <w:webHidden/>
              </w:rPr>
              <w:tab/>
            </w:r>
            <w:r>
              <w:rPr>
                <w:noProof/>
                <w:webHidden/>
              </w:rPr>
              <w:fldChar w:fldCharType="begin"/>
            </w:r>
            <w:r>
              <w:rPr>
                <w:noProof/>
                <w:webHidden/>
              </w:rPr>
              <w:instrText xml:space="preserve"> PAGEREF _Toc200955392 \h </w:instrText>
            </w:r>
            <w:r>
              <w:rPr>
                <w:noProof/>
                <w:webHidden/>
              </w:rPr>
            </w:r>
            <w:r>
              <w:rPr>
                <w:noProof/>
                <w:webHidden/>
              </w:rPr>
              <w:fldChar w:fldCharType="separate"/>
            </w:r>
            <w:r>
              <w:rPr>
                <w:noProof/>
                <w:webHidden/>
              </w:rPr>
              <w:t>8</w:t>
            </w:r>
            <w:r>
              <w:rPr>
                <w:noProof/>
                <w:webHidden/>
              </w:rPr>
              <w:fldChar w:fldCharType="end"/>
            </w:r>
          </w:hyperlink>
        </w:p>
        <w:p w14:paraId="571FFF4C" w14:textId="30DE6543" w:rsidR="00FC1DFB" w:rsidRDefault="00FC1DFB">
          <w:pPr>
            <w:pStyle w:val="TOC3"/>
            <w:tabs>
              <w:tab w:val="left" w:pos="1200"/>
              <w:tab w:val="right" w:leader="dot" w:pos="9016"/>
            </w:tabs>
            <w:rPr>
              <w:i w:val="0"/>
              <w:iCs w:val="0"/>
              <w:noProof/>
              <w:kern w:val="2"/>
              <w:sz w:val="24"/>
              <w:szCs w:val="24"/>
              <w:lang w:val="en-US" w:eastAsia="en-US"/>
              <w14:ligatures w14:val="standardContextual"/>
            </w:rPr>
          </w:pPr>
          <w:hyperlink w:anchor="_Toc200955393" w:history="1">
            <w:r w:rsidRPr="00181A10">
              <w:rPr>
                <w:rStyle w:val="Hyperlink"/>
                <w:noProof/>
              </w:rPr>
              <w:t>6.1.1</w:t>
            </w:r>
            <w:r>
              <w:rPr>
                <w:i w:val="0"/>
                <w:iCs w:val="0"/>
                <w:noProof/>
                <w:kern w:val="2"/>
                <w:sz w:val="24"/>
                <w:szCs w:val="24"/>
                <w:lang w:val="en-US" w:eastAsia="en-US"/>
                <w14:ligatures w14:val="standardContextual"/>
              </w:rPr>
              <w:tab/>
            </w:r>
            <w:r w:rsidRPr="00181A10">
              <w:rPr>
                <w:rStyle w:val="Hyperlink"/>
                <w:noProof/>
              </w:rPr>
              <w:t>Functionality</w:t>
            </w:r>
            <w:r>
              <w:rPr>
                <w:noProof/>
                <w:webHidden/>
              </w:rPr>
              <w:tab/>
            </w:r>
            <w:r>
              <w:rPr>
                <w:noProof/>
                <w:webHidden/>
              </w:rPr>
              <w:fldChar w:fldCharType="begin"/>
            </w:r>
            <w:r>
              <w:rPr>
                <w:noProof/>
                <w:webHidden/>
              </w:rPr>
              <w:instrText xml:space="preserve"> PAGEREF _Toc200955393 \h </w:instrText>
            </w:r>
            <w:r>
              <w:rPr>
                <w:noProof/>
                <w:webHidden/>
              </w:rPr>
            </w:r>
            <w:r>
              <w:rPr>
                <w:noProof/>
                <w:webHidden/>
              </w:rPr>
              <w:fldChar w:fldCharType="separate"/>
            </w:r>
            <w:r>
              <w:rPr>
                <w:noProof/>
                <w:webHidden/>
              </w:rPr>
              <w:t>9</w:t>
            </w:r>
            <w:r>
              <w:rPr>
                <w:noProof/>
                <w:webHidden/>
              </w:rPr>
              <w:fldChar w:fldCharType="end"/>
            </w:r>
          </w:hyperlink>
        </w:p>
        <w:p w14:paraId="0191EE8A" w14:textId="237D3697" w:rsidR="00FC1DFB" w:rsidRDefault="00FC1DFB">
          <w:pPr>
            <w:pStyle w:val="TOC2"/>
            <w:rPr>
              <w:smallCaps w:val="0"/>
              <w:noProof/>
              <w:kern w:val="2"/>
              <w:sz w:val="24"/>
              <w:szCs w:val="24"/>
              <w:lang w:val="en-US" w:eastAsia="en-US"/>
              <w14:ligatures w14:val="standardContextual"/>
            </w:rPr>
          </w:pPr>
          <w:hyperlink w:anchor="_Toc200955394" w:history="1">
            <w:r w:rsidRPr="00181A10">
              <w:rPr>
                <w:rStyle w:val="Hyperlink"/>
                <w:noProof/>
              </w:rPr>
              <w:t>6.2</w:t>
            </w:r>
            <w:r>
              <w:rPr>
                <w:smallCaps w:val="0"/>
                <w:noProof/>
                <w:kern w:val="2"/>
                <w:sz w:val="24"/>
                <w:szCs w:val="24"/>
                <w:lang w:val="en-US" w:eastAsia="en-US"/>
                <w14:ligatures w14:val="standardContextual"/>
              </w:rPr>
              <w:tab/>
            </w:r>
            <w:r w:rsidRPr="00181A10">
              <w:rPr>
                <w:rStyle w:val="Hyperlink"/>
                <w:noProof/>
              </w:rPr>
              <w:t>Process</w:t>
            </w:r>
            <w:r>
              <w:rPr>
                <w:noProof/>
                <w:webHidden/>
              </w:rPr>
              <w:tab/>
            </w:r>
            <w:r>
              <w:rPr>
                <w:noProof/>
                <w:webHidden/>
              </w:rPr>
              <w:fldChar w:fldCharType="begin"/>
            </w:r>
            <w:r>
              <w:rPr>
                <w:noProof/>
                <w:webHidden/>
              </w:rPr>
              <w:instrText xml:space="preserve"> PAGEREF _Toc200955394 \h </w:instrText>
            </w:r>
            <w:r>
              <w:rPr>
                <w:noProof/>
                <w:webHidden/>
              </w:rPr>
            </w:r>
            <w:r>
              <w:rPr>
                <w:noProof/>
                <w:webHidden/>
              </w:rPr>
              <w:fldChar w:fldCharType="separate"/>
            </w:r>
            <w:r>
              <w:rPr>
                <w:noProof/>
                <w:webHidden/>
              </w:rPr>
              <w:t>9</w:t>
            </w:r>
            <w:r>
              <w:rPr>
                <w:noProof/>
                <w:webHidden/>
              </w:rPr>
              <w:fldChar w:fldCharType="end"/>
            </w:r>
          </w:hyperlink>
        </w:p>
        <w:p w14:paraId="5678D523" w14:textId="4985528B" w:rsidR="00FC1DFB" w:rsidRDefault="00FC1DFB">
          <w:pPr>
            <w:pStyle w:val="TOC2"/>
            <w:rPr>
              <w:smallCaps w:val="0"/>
              <w:noProof/>
              <w:kern w:val="2"/>
              <w:sz w:val="24"/>
              <w:szCs w:val="24"/>
              <w:lang w:val="en-US" w:eastAsia="en-US"/>
              <w14:ligatures w14:val="standardContextual"/>
            </w:rPr>
          </w:pPr>
          <w:hyperlink w:anchor="_Toc200955395" w:history="1">
            <w:r w:rsidRPr="00181A10">
              <w:rPr>
                <w:rStyle w:val="Hyperlink"/>
                <w:noProof/>
              </w:rPr>
              <w:t>6.3</w:t>
            </w:r>
            <w:r>
              <w:rPr>
                <w:smallCaps w:val="0"/>
                <w:noProof/>
                <w:kern w:val="2"/>
                <w:sz w:val="24"/>
                <w:szCs w:val="24"/>
                <w:lang w:val="en-US" w:eastAsia="en-US"/>
                <w14:ligatures w14:val="standardContextual"/>
              </w:rPr>
              <w:tab/>
            </w:r>
            <w:r w:rsidRPr="00181A10">
              <w:rPr>
                <w:rStyle w:val="Hyperlink"/>
                <w:noProof/>
              </w:rPr>
              <w:t>Critical step</w:t>
            </w:r>
            <w:r>
              <w:rPr>
                <w:noProof/>
                <w:webHidden/>
              </w:rPr>
              <w:tab/>
            </w:r>
            <w:r>
              <w:rPr>
                <w:noProof/>
                <w:webHidden/>
              </w:rPr>
              <w:fldChar w:fldCharType="begin"/>
            </w:r>
            <w:r>
              <w:rPr>
                <w:noProof/>
                <w:webHidden/>
              </w:rPr>
              <w:instrText xml:space="preserve"> PAGEREF _Toc200955395 \h </w:instrText>
            </w:r>
            <w:r>
              <w:rPr>
                <w:noProof/>
                <w:webHidden/>
              </w:rPr>
            </w:r>
            <w:r>
              <w:rPr>
                <w:noProof/>
                <w:webHidden/>
              </w:rPr>
              <w:fldChar w:fldCharType="separate"/>
            </w:r>
            <w:r>
              <w:rPr>
                <w:noProof/>
                <w:webHidden/>
              </w:rPr>
              <w:t>10</w:t>
            </w:r>
            <w:r>
              <w:rPr>
                <w:noProof/>
                <w:webHidden/>
              </w:rPr>
              <w:fldChar w:fldCharType="end"/>
            </w:r>
          </w:hyperlink>
        </w:p>
        <w:p w14:paraId="7495719C" w14:textId="5CB998F7" w:rsidR="00FC1DFB" w:rsidRDefault="00FC1DFB">
          <w:pPr>
            <w:pStyle w:val="TOC2"/>
            <w:rPr>
              <w:smallCaps w:val="0"/>
              <w:noProof/>
              <w:kern w:val="2"/>
              <w:sz w:val="24"/>
              <w:szCs w:val="24"/>
              <w:lang w:val="en-US" w:eastAsia="en-US"/>
              <w14:ligatures w14:val="standardContextual"/>
            </w:rPr>
          </w:pPr>
          <w:hyperlink w:anchor="_Toc200955396" w:history="1">
            <w:r w:rsidRPr="00181A10">
              <w:rPr>
                <w:rStyle w:val="Hyperlink"/>
                <w:noProof/>
              </w:rPr>
              <w:t>6.4</w:t>
            </w:r>
            <w:r>
              <w:rPr>
                <w:smallCaps w:val="0"/>
                <w:noProof/>
                <w:kern w:val="2"/>
                <w:sz w:val="24"/>
                <w:szCs w:val="24"/>
                <w:lang w:val="en-US" w:eastAsia="en-US"/>
                <w14:ligatures w14:val="standardContextual"/>
              </w:rPr>
              <w:tab/>
            </w:r>
            <w:r w:rsidRPr="00181A10">
              <w:rPr>
                <w:rStyle w:val="Hyperlink"/>
                <w:noProof/>
              </w:rPr>
              <w:t>Process control plan</w:t>
            </w:r>
            <w:r>
              <w:rPr>
                <w:noProof/>
                <w:webHidden/>
              </w:rPr>
              <w:tab/>
            </w:r>
            <w:r>
              <w:rPr>
                <w:noProof/>
                <w:webHidden/>
              </w:rPr>
              <w:fldChar w:fldCharType="begin"/>
            </w:r>
            <w:r>
              <w:rPr>
                <w:noProof/>
                <w:webHidden/>
              </w:rPr>
              <w:instrText xml:space="preserve"> PAGEREF _Toc200955396 \h </w:instrText>
            </w:r>
            <w:r>
              <w:rPr>
                <w:noProof/>
                <w:webHidden/>
              </w:rPr>
            </w:r>
            <w:r>
              <w:rPr>
                <w:noProof/>
                <w:webHidden/>
              </w:rPr>
              <w:fldChar w:fldCharType="separate"/>
            </w:r>
            <w:r>
              <w:rPr>
                <w:noProof/>
                <w:webHidden/>
              </w:rPr>
              <w:t>10</w:t>
            </w:r>
            <w:r>
              <w:rPr>
                <w:noProof/>
                <w:webHidden/>
              </w:rPr>
              <w:fldChar w:fldCharType="end"/>
            </w:r>
          </w:hyperlink>
        </w:p>
        <w:p w14:paraId="2434676F" w14:textId="14F5BE4A" w:rsidR="00FC1DFB" w:rsidRDefault="00FC1DFB">
          <w:pPr>
            <w:pStyle w:val="TOC1"/>
            <w:rPr>
              <w:b w:val="0"/>
              <w:bCs w:val="0"/>
              <w:kern w:val="2"/>
              <w:sz w:val="24"/>
              <w:szCs w:val="24"/>
              <w:lang w:val="en-US" w:eastAsia="en-US"/>
              <w14:ligatures w14:val="standardContextual"/>
            </w:rPr>
          </w:pPr>
          <w:hyperlink w:anchor="_Toc200955397" w:history="1">
            <w:r w:rsidRPr="00181A10">
              <w:rPr>
                <w:rStyle w:val="Hyperlink"/>
              </w:rPr>
              <w:t>7</w:t>
            </w:r>
            <w:r>
              <w:rPr>
                <w:b w:val="0"/>
                <w:bCs w:val="0"/>
                <w:kern w:val="2"/>
                <w:sz w:val="24"/>
                <w:szCs w:val="24"/>
                <w:lang w:val="en-US" w:eastAsia="en-US"/>
                <w14:ligatures w14:val="standardContextual"/>
              </w:rPr>
              <w:tab/>
            </w:r>
            <w:r w:rsidRPr="00181A10">
              <w:rPr>
                <w:rStyle w:val="Hyperlink"/>
              </w:rPr>
              <w:t>Conclusion</w:t>
            </w:r>
            <w:r>
              <w:rPr>
                <w:webHidden/>
              </w:rPr>
              <w:tab/>
            </w:r>
            <w:r>
              <w:rPr>
                <w:webHidden/>
              </w:rPr>
              <w:fldChar w:fldCharType="begin"/>
            </w:r>
            <w:r>
              <w:rPr>
                <w:webHidden/>
              </w:rPr>
              <w:instrText xml:space="preserve"> PAGEREF _Toc200955397 \h </w:instrText>
            </w:r>
            <w:r>
              <w:rPr>
                <w:webHidden/>
              </w:rPr>
            </w:r>
            <w:r>
              <w:rPr>
                <w:webHidden/>
              </w:rPr>
              <w:fldChar w:fldCharType="separate"/>
            </w:r>
            <w:r>
              <w:rPr>
                <w:webHidden/>
              </w:rPr>
              <w:t>11</w:t>
            </w:r>
            <w:r>
              <w:rPr>
                <w:webHidden/>
              </w:rPr>
              <w:fldChar w:fldCharType="end"/>
            </w:r>
          </w:hyperlink>
        </w:p>
        <w:p w14:paraId="0970C73F" w14:textId="2B20F2E3" w:rsidR="00FC1DFB" w:rsidRDefault="00FC1DFB">
          <w:pPr>
            <w:pStyle w:val="TOC1"/>
            <w:rPr>
              <w:b w:val="0"/>
              <w:bCs w:val="0"/>
              <w:kern w:val="2"/>
              <w:sz w:val="24"/>
              <w:szCs w:val="24"/>
              <w:lang w:val="en-US" w:eastAsia="en-US"/>
              <w14:ligatures w14:val="standardContextual"/>
            </w:rPr>
          </w:pPr>
          <w:hyperlink w:anchor="_Toc200955398" w:history="1">
            <w:r w:rsidRPr="00181A10">
              <w:rPr>
                <w:rStyle w:val="Hyperlink"/>
              </w:rPr>
              <w:t>8</w:t>
            </w:r>
            <w:r>
              <w:rPr>
                <w:b w:val="0"/>
                <w:bCs w:val="0"/>
                <w:kern w:val="2"/>
                <w:sz w:val="24"/>
                <w:szCs w:val="24"/>
                <w:lang w:val="en-US" w:eastAsia="en-US"/>
                <w14:ligatures w14:val="standardContextual"/>
              </w:rPr>
              <w:tab/>
            </w:r>
            <w:r w:rsidRPr="00181A10">
              <w:rPr>
                <w:rStyle w:val="Hyperlink"/>
              </w:rPr>
              <w:t>References</w:t>
            </w:r>
            <w:r>
              <w:rPr>
                <w:webHidden/>
              </w:rPr>
              <w:tab/>
            </w:r>
            <w:r>
              <w:rPr>
                <w:webHidden/>
              </w:rPr>
              <w:fldChar w:fldCharType="begin"/>
            </w:r>
            <w:r>
              <w:rPr>
                <w:webHidden/>
              </w:rPr>
              <w:instrText xml:space="preserve"> PAGEREF _Toc200955398 \h </w:instrText>
            </w:r>
            <w:r>
              <w:rPr>
                <w:webHidden/>
              </w:rPr>
            </w:r>
            <w:r>
              <w:rPr>
                <w:webHidden/>
              </w:rPr>
              <w:fldChar w:fldCharType="separate"/>
            </w:r>
            <w:r>
              <w:rPr>
                <w:webHidden/>
              </w:rPr>
              <w:t>11</w:t>
            </w:r>
            <w:r>
              <w:rPr>
                <w:webHidden/>
              </w:rPr>
              <w:fldChar w:fldCharType="end"/>
            </w:r>
          </w:hyperlink>
        </w:p>
        <w:p w14:paraId="46987F06" w14:textId="1B907BF8" w:rsidR="00FC1DFB" w:rsidRDefault="00FC1DFB">
          <w:pPr>
            <w:pStyle w:val="TOC1"/>
            <w:rPr>
              <w:b w:val="0"/>
              <w:bCs w:val="0"/>
              <w:kern w:val="2"/>
              <w:sz w:val="24"/>
              <w:szCs w:val="24"/>
              <w:lang w:val="en-US" w:eastAsia="en-US"/>
              <w14:ligatures w14:val="standardContextual"/>
            </w:rPr>
          </w:pPr>
          <w:hyperlink w:anchor="_Toc200955399" w:history="1">
            <w:r w:rsidRPr="00181A10">
              <w:rPr>
                <w:rStyle w:val="Hyperlink"/>
              </w:rPr>
              <w:t>9</w:t>
            </w:r>
            <w:r>
              <w:rPr>
                <w:b w:val="0"/>
                <w:bCs w:val="0"/>
                <w:kern w:val="2"/>
                <w:sz w:val="24"/>
                <w:szCs w:val="24"/>
                <w:lang w:val="en-US" w:eastAsia="en-US"/>
                <w14:ligatures w14:val="standardContextual"/>
              </w:rPr>
              <w:tab/>
            </w:r>
            <w:r w:rsidRPr="00181A10">
              <w:rPr>
                <w:rStyle w:val="Hyperlink"/>
              </w:rPr>
              <w:t>Appendix A – Requirements gathering</w:t>
            </w:r>
            <w:r>
              <w:rPr>
                <w:webHidden/>
              </w:rPr>
              <w:tab/>
            </w:r>
            <w:r>
              <w:rPr>
                <w:webHidden/>
              </w:rPr>
              <w:fldChar w:fldCharType="begin"/>
            </w:r>
            <w:r>
              <w:rPr>
                <w:webHidden/>
              </w:rPr>
              <w:instrText xml:space="preserve"> PAGEREF _Toc200955399 \h </w:instrText>
            </w:r>
            <w:r>
              <w:rPr>
                <w:webHidden/>
              </w:rPr>
            </w:r>
            <w:r>
              <w:rPr>
                <w:webHidden/>
              </w:rPr>
              <w:fldChar w:fldCharType="separate"/>
            </w:r>
            <w:r>
              <w:rPr>
                <w:webHidden/>
              </w:rPr>
              <w:t>12</w:t>
            </w:r>
            <w:r>
              <w:rPr>
                <w:webHidden/>
              </w:rPr>
              <w:fldChar w:fldCharType="end"/>
            </w:r>
          </w:hyperlink>
        </w:p>
        <w:p w14:paraId="634DD96D" w14:textId="59CF53C2" w:rsidR="00FC1DFB" w:rsidRDefault="00FC1DFB">
          <w:pPr>
            <w:pStyle w:val="TOC1"/>
            <w:rPr>
              <w:b w:val="0"/>
              <w:bCs w:val="0"/>
              <w:kern w:val="2"/>
              <w:sz w:val="24"/>
              <w:szCs w:val="24"/>
              <w:lang w:val="en-US" w:eastAsia="en-US"/>
              <w14:ligatures w14:val="standardContextual"/>
            </w:rPr>
          </w:pPr>
          <w:hyperlink w:anchor="_Toc200955400" w:history="1">
            <w:r w:rsidRPr="00181A10">
              <w:rPr>
                <w:rStyle w:val="Hyperlink"/>
              </w:rPr>
              <w:t>10</w:t>
            </w:r>
            <w:r>
              <w:rPr>
                <w:b w:val="0"/>
                <w:bCs w:val="0"/>
                <w:kern w:val="2"/>
                <w:sz w:val="24"/>
                <w:szCs w:val="24"/>
                <w:lang w:val="en-US" w:eastAsia="en-US"/>
                <w14:ligatures w14:val="standardContextual"/>
              </w:rPr>
              <w:tab/>
            </w:r>
            <w:r w:rsidRPr="00181A10">
              <w:rPr>
                <w:rStyle w:val="Hyperlink"/>
              </w:rPr>
              <w:t>Appendix B – functionality</w:t>
            </w:r>
            <w:r>
              <w:rPr>
                <w:webHidden/>
              </w:rPr>
              <w:tab/>
            </w:r>
            <w:r>
              <w:rPr>
                <w:webHidden/>
              </w:rPr>
              <w:fldChar w:fldCharType="begin"/>
            </w:r>
            <w:r>
              <w:rPr>
                <w:webHidden/>
              </w:rPr>
              <w:instrText xml:space="preserve"> PAGEREF _Toc200955400 \h </w:instrText>
            </w:r>
            <w:r>
              <w:rPr>
                <w:webHidden/>
              </w:rPr>
            </w:r>
            <w:r>
              <w:rPr>
                <w:webHidden/>
              </w:rPr>
              <w:fldChar w:fldCharType="separate"/>
            </w:r>
            <w:r>
              <w:rPr>
                <w:webHidden/>
              </w:rPr>
              <w:t>14</w:t>
            </w:r>
            <w:r>
              <w:rPr>
                <w:webHidden/>
              </w:rPr>
              <w:fldChar w:fldCharType="end"/>
            </w:r>
          </w:hyperlink>
        </w:p>
        <w:p w14:paraId="3C9B190B" w14:textId="452FE891" w:rsidR="00FC1DFB" w:rsidRDefault="00FC1DFB">
          <w:pPr>
            <w:pStyle w:val="TOC1"/>
            <w:rPr>
              <w:b w:val="0"/>
              <w:bCs w:val="0"/>
              <w:kern w:val="2"/>
              <w:sz w:val="24"/>
              <w:szCs w:val="24"/>
              <w:lang w:val="en-US" w:eastAsia="en-US"/>
              <w14:ligatures w14:val="standardContextual"/>
            </w:rPr>
          </w:pPr>
          <w:hyperlink w:anchor="_Toc200955401" w:history="1">
            <w:r w:rsidRPr="00181A10">
              <w:rPr>
                <w:rStyle w:val="Hyperlink"/>
              </w:rPr>
              <w:t>11</w:t>
            </w:r>
            <w:r>
              <w:rPr>
                <w:b w:val="0"/>
                <w:bCs w:val="0"/>
                <w:kern w:val="2"/>
                <w:sz w:val="24"/>
                <w:szCs w:val="24"/>
                <w:lang w:val="en-US" w:eastAsia="en-US"/>
                <w14:ligatures w14:val="standardContextual"/>
              </w:rPr>
              <w:tab/>
            </w:r>
            <w:r w:rsidRPr="00181A10">
              <w:rPr>
                <w:rStyle w:val="Hyperlink"/>
              </w:rPr>
              <w:t>Appendix C – Sub-systems</w:t>
            </w:r>
            <w:r>
              <w:rPr>
                <w:webHidden/>
              </w:rPr>
              <w:tab/>
            </w:r>
            <w:r>
              <w:rPr>
                <w:webHidden/>
              </w:rPr>
              <w:fldChar w:fldCharType="begin"/>
            </w:r>
            <w:r>
              <w:rPr>
                <w:webHidden/>
              </w:rPr>
              <w:instrText xml:space="preserve"> PAGEREF _Toc200955401 \h </w:instrText>
            </w:r>
            <w:r>
              <w:rPr>
                <w:webHidden/>
              </w:rPr>
            </w:r>
            <w:r>
              <w:rPr>
                <w:webHidden/>
              </w:rPr>
              <w:fldChar w:fldCharType="separate"/>
            </w:r>
            <w:r>
              <w:rPr>
                <w:webHidden/>
              </w:rPr>
              <w:t>19</w:t>
            </w:r>
            <w:r>
              <w:rPr>
                <w:webHidden/>
              </w:rPr>
              <w:fldChar w:fldCharType="end"/>
            </w:r>
          </w:hyperlink>
        </w:p>
        <w:p w14:paraId="251C8ACC" w14:textId="2555F85A" w:rsidR="00FC1DFB" w:rsidRDefault="00FC1DFB">
          <w:pPr>
            <w:pStyle w:val="TOC1"/>
            <w:rPr>
              <w:b w:val="0"/>
              <w:bCs w:val="0"/>
              <w:kern w:val="2"/>
              <w:sz w:val="24"/>
              <w:szCs w:val="24"/>
              <w:lang w:val="en-US" w:eastAsia="en-US"/>
              <w14:ligatures w14:val="standardContextual"/>
            </w:rPr>
          </w:pPr>
          <w:hyperlink w:anchor="_Toc200955402" w:history="1">
            <w:r w:rsidRPr="00181A10">
              <w:rPr>
                <w:rStyle w:val="Hyperlink"/>
              </w:rPr>
              <w:t>12</w:t>
            </w:r>
            <w:r>
              <w:rPr>
                <w:b w:val="0"/>
                <w:bCs w:val="0"/>
                <w:kern w:val="2"/>
                <w:sz w:val="24"/>
                <w:szCs w:val="24"/>
                <w:lang w:val="en-US" w:eastAsia="en-US"/>
                <w14:ligatures w14:val="standardContextual"/>
              </w:rPr>
              <w:tab/>
            </w:r>
            <w:r w:rsidRPr="00181A10">
              <w:rPr>
                <w:rStyle w:val="Hyperlink"/>
              </w:rPr>
              <w:t>Appendix D – Manufacturing</w:t>
            </w:r>
            <w:r>
              <w:rPr>
                <w:webHidden/>
              </w:rPr>
              <w:tab/>
            </w:r>
            <w:r>
              <w:rPr>
                <w:webHidden/>
              </w:rPr>
              <w:fldChar w:fldCharType="begin"/>
            </w:r>
            <w:r>
              <w:rPr>
                <w:webHidden/>
              </w:rPr>
              <w:instrText xml:space="preserve"> PAGEREF _Toc200955402 \h </w:instrText>
            </w:r>
            <w:r>
              <w:rPr>
                <w:webHidden/>
              </w:rPr>
            </w:r>
            <w:r>
              <w:rPr>
                <w:webHidden/>
              </w:rPr>
              <w:fldChar w:fldCharType="separate"/>
            </w:r>
            <w:r>
              <w:rPr>
                <w:webHidden/>
              </w:rPr>
              <w:t>22</w:t>
            </w:r>
            <w:r>
              <w:rPr>
                <w:webHidden/>
              </w:rPr>
              <w:fldChar w:fldCharType="end"/>
            </w:r>
          </w:hyperlink>
        </w:p>
        <w:p w14:paraId="5E0ABD95" w14:textId="530578BE" w:rsidR="001531F6" w:rsidRDefault="001531F6">
          <w:r>
            <w:rPr>
              <w:b/>
              <w:bCs/>
            </w:rPr>
            <w:fldChar w:fldCharType="end"/>
          </w:r>
        </w:p>
      </w:sdtContent>
    </w:sdt>
    <w:p w14:paraId="6F947FE1" w14:textId="2D189817" w:rsidR="002D6C2B" w:rsidRDefault="00182BFF" w:rsidP="001531F6">
      <w:pPr>
        <w:pStyle w:val="Heading1"/>
        <w:numPr>
          <w:ilvl w:val="0"/>
          <w:numId w:val="0"/>
        </w:numPr>
      </w:pPr>
      <w:bookmarkStart w:id="2" w:name="_Toc200950993"/>
      <w:bookmarkStart w:id="3" w:name="_Toc200955373"/>
      <w:r>
        <w:t>Abstract</w:t>
      </w:r>
      <w:bookmarkEnd w:id="2"/>
      <w:bookmarkEnd w:id="3"/>
    </w:p>
    <w:p w14:paraId="6E89910E" w14:textId="397B0EBB" w:rsidR="002055B8" w:rsidRPr="001531F6" w:rsidRDefault="00FA7CF2" w:rsidP="002055B8">
      <w:r w:rsidRPr="001531F6">
        <w:t xml:space="preserve">This design portfolio outlines the systems engineering approach taken to develop a solution for neutralizing a hostile communications </w:t>
      </w:r>
      <w:r w:rsidR="00906218" w:rsidRPr="001531F6">
        <w:t>centre</w:t>
      </w:r>
      <w:r w:rsidRPr="001531F6">
        <w:t xml:space="preserve">. The project began with a case study that </w:t>
      </w:r>
      <w:r w:rsidR="00906218" w:rsidRPr="001531F6">
        <w:t xml:space="preserve">helped </w:t>
      </w:r>
      <w:r w:rsidRPr="001531F6">
        <w:t xml:space="preserve">identified key requirements </w:t>
      </w:r>
      <w:r w:rsidR="00A86FDD" w:rsidRPr="001531F6">
        <w:t>and stakeholders then the</w:t>
      </w:r>
      <w:r w:rsidRPr="001531F6">
        <w:t xml:space="preserve"> potential methods for achieving the objective while minimizing collateral damage. Three main scenarios were considered: targeting the building’s power supply, employing satellite disruption, and directly delivering a device into the target room. To ensure a </w:t>
      </w:r>
      <w:r w:rsidRPr="001531F6">
        <w:lastRenderedPageBreak/>
        <w:t>successful design, the project utilized stakeholder identification methods, including stakeholder boundary and influence maps, to capture critical functional requirements from various</w:t>
      </w:r>
      <w:r w:rsidR="00A86FDD" w:rsidRPr="001531F6">
        <w:t xml:space="preserve"> stakeholders</w:t>
      </w:r>
      <w:r w:rsidRPr="001531F6">
        <w:t>. Through an affinity diagram, 19 key requirements were established, emphasizing safety</w:t>
      </w:r>
      <w:r w:rsidR="00A86FDD" w:rsidRPr="001531F6">
        <w:t xml:space="preserve"> and </w:t>
      </w:r>
      <w:r w:rsidRPr="001531F6">
        <w:t xml:space="preserve">regulatory compliance, </w:t>
      </w:r>
      <w:r w:rsidR="00A86FDD" w:rsidRPr="001531F6">
        <w:t>capability</w:t>
      </w:r>
      <w:r w:rsidRPr="001531F6">
        <w:t>, performance.</w:t>
      </w:r>
      <w:r w:rsidR="00A86FDD" w:rsidRPr="001531F6">
        <w:t xml:space="preserve"> This is then looked at on a deeper level using the same approach for the sub subsystem to help identify the critical component. Once all of this is complete a method of gathering stakeholder requirements for the manufacturing takes place to help identify control measures for that process. This</w:t>
      </w:r>
      <w:r w:rsidRPr="001531F6">
        <w:t xml:space="preserve"> portfolio demonstrates the importance of a structured approach in systems engineering, emphasizing the necessity of aligning stakeholder needs with effective design practices to ensure both mission success and safety throughout the product life cycle</w:t>
      </w:r>
      <w:r w:rsidR="00A86FDD" w:rsidRPr="001531F6">
        <w:t>.</w:t>
      </w:r>
    </w:p>
    <w:p w14:paraId="756B7C46" w14:textId="527EA9E9" w:rsidR="009D7E54" w:rsidRDefault="00182BFF" w:rsidP="001531F6">
      <w:pPr>
        <w:pStyle w:val="Heading1"/>
        <w:numPr>
          <w:ilvl w:val="0"/>
          <w:numId w:val="43"/>
        </w:numPr>
      </w:pPr>
      <w:bookmarkStart w:id="4" w:name="_Toc200955374"/>
      <w:r>
        <w:t>Introduction</w:t>
      </w:r>
      <w:bookmarkEnd w:id="4"/>
    </w:p>
    <w:p w14:paraId="5B429079" w14:textId="1051D167" w:rsidR="00FA7CF2" w:rsidRPr="00FA7CF2" w:rsidRDefault="00906218" w:rsidP="00FA7CF2">
      <w:r>
        <w:t xml:space="preserve">A design team was approached with a </w:t>
      </w:r>
      <w:r w:rsidR="001531F6">
        <w:t>scenario</w:t>
      </w:r>
      <w:r>
        <w:t xml:space="preserve"> to create a product that is remotely capable of neutralising a communication centre </w:t>
      </w:r>
      <w:r w:rsidR="00A86FDD">
        <w:t xml:space="preserve">in unban area. </w:t>
      </w:r>
      <w:r w:rsidR="001531F6">
        <w:t>The design team then utilised the systems engineering tool and top-down approach to look at the whole systems and break it down into the sub system and components, the component is looked at in more detail to on a manufacturing level and broken down further to look at all the factors that surround this process and how it runs in order to control the quality of the pellet.</w:t>
      </w:r>
    </w:p>
    <w:p w14:paraId="47830D60" w14:textId="1C6E0091" w:rsidR="002055B8" w:rsidRDefault="002055B8" w:rsidP="002055B8">
      <w:pPr>
        <w:pStyle w:val="Heading1"/>
      </w:pPr>
      <w:bookmarkStart w:id="5" w:name="_Toc200955375"/>
      <w:r>
        <w:t>Case study</w:t>
      </w:r>
      <w:bookmarkEnd w:id="5"/>
      <w:r>
        <w:t xml:space="preserve"> </w:t>
      </w:r>
    </w:p>
    <w:p w14:paraId="49868EB0" w14:textId="3B247280" w:rsidR="00CA2547" w:rsidRDefault="00CA2547" w:rsidP="00CA2547">
      <w:r>
        <w:t xml:space="preserve">At the start of the design processes the customer approached the design team with a </w:t>
      </w:r>
      <w:r w:rsidR="004C10F3">
        <w:t>case study</w:t>
      </w:r>
      <w:r>
        <w:t xml:space="preserve"> where a specific device is required, the brief is shown below:</w:t>
      </w:r>
    </w:p>
    <w:p w14:paraId="1BEB0E55" w14:textId="64216042" w:rsidR="004C10F3" w:rsidRPr="001531F6" w:rsidRDefault="00CA2547" w:rsidP="00CA2547">
      <w:pPr>
        <w:rPr>
          <w:i/>
          <w:iCs/>
        </w:rPr>
      </w:pPr>
      <w:r w:rsidRPr="00CA2547">
        <w:rPr>
          <w:i/>
          <w:iCs/>
        </w:rPr>
        <w:t xml:space="preserve">An explosive device capable of neutralising a hostile communications centre, housed in a room within the second floor of an office block building. The design should be capable of accurate delivery into the room from a distance of at least 100m and the effect event should be such that collateral damage to adjacent rooms is minimised. </w:t>
      </w:r>
    </w:p>
    <w:p w14:paraId="0757D597" w14:textId="30286EE3" w:rsidR="00CA2547" w:rsidRDefault="00CA2547" w:rsidP="00CA2547">
      <w:r>
        <w:t xml:space="preserve">Before the design </w:t>
      </w:r>
      <w:r w:rsidR="003A5209">
        <w:t>process had begun</w:t>
      </w:r>
      <w:r>
        <w:t xml:space="preserve"> </w:t>
      </w:r>
      <w:r w:rsidR="003A5209">
        <w:t>an</w:t>
      </w:r>
      <w:r>
        <w:t xml:space="preserve"> external expert was consu</w:t>
      </w:r>
      <w:r w:rsidR="003A5209">
        <w:t xml:space="preserve">lted on the brief to help determine the best ways to neutralise the target from these 3 solutions where suggested. </w:t>
      </w:r>
    </w:p>
    <w:p w14:paraId="5E75FFDC" w14:textId="6B1D4995" w:rsidR="00CA2547" w:rsidRDefault="00493D51" w:rsidP="00CA2547">
      <w:r>
        <w:t>Scenario</w:t>
      </w:r>
      <w:r w:rsidR="00CA2547">
        <w:t xml:space="preserve"> 1 </w:t>
      </w:r>
      <w:r w:rsidR="003A5209">
        <w:t xml:space="preserve">– The communication devices are deemed stronger than the operators therefor the building power supply was targeted to minimize collateral damage however would likely be a short-term solution and the communication centre may have back up power </w:t>
      </w:r>
    </w:p>
    <w:p w14:paraId="5CAE5A25" w14:textId="02BF38B0" w:rsidR="003A5209" w:rsidRDefault="00493D51" w:rsidP="003A5209">
      <w:r>
        <w:t xml:space="preserve">Scenario </w:t>
      </w:r>
      <w:r w:rsidR="003A5209">
        <w:t>2</w:t>
      </w:r>
      <w:r w:rsidR="003A5209">
        <w:t xml:space="preserve"> </w:t>
      </w:r>
      <w:r w:rsidR="003A5209">
        <w:t xml:space="preserve">- </w:t>
      </w:r>
      <w:r w:rsidR="003A5209" w:rsidRPr="003A5209">
        <w:t xml:space="preserve">The communication devices are deemed stronger than the operators there for the building </w:t>
      </w:r>
      <w:r w:rsidR="003A5209">
        <w:t>satellite would be targeted to temporarily neutralise the centre with</w:t>
      </w:r>
      <w:r w:rsidR="00FF76DE">
        <w:t>out</w:t>
      </w:r>
      <w:r w:rsidR="003A5209">
        <w:t xml:space="preserve"> causing large amounts of collateral damage. However, this is also a short-term solution as the target is only neutralised for the short term </w:t>
      </w:r>
    </w:p>
    <w:p w14:paraId="1E20BEFE" w14:textId="6694E487" w:rsidR="002055B8" w:rsidRDefault="00493D51" w:rsidP="002055B8">
      <w:r>
        <w:t xml:space="preserve">Scenario </w:t>
      </w:r>
      <w:r w:rsidR="001E524E">
        <w:t xml:space="preserve">3 </w:t>
      </w:r>
      <w:r>
        <w:t xml:space="preserve">- </w:t>
      </w:r>
      <w:r w:rsidR="003A5209">
        <w:t xml:space="preserve">Despite the communication devices deemed stronger than the operator a device is sent directly to the room to neutralise the target, this would be a </w:t>
      </w:r>
      <w:r w:rsidR="0062381D">
        <w:t>long-term</w:t>
      </w:r>
      <w:r w:rsidR="003A5209">
        <w:t xml:space="preserve"> solution that would likely cause high amounts of collateral damage </w:t>
      </w:r>
    </w:p>
    <w:p w14:paraId="1F926DDE" w14:textId="42D77FB9" w:rsidR="002055B8" w:rsidRDefault="002055B8" w:rsidP="002055B8">
      <w:pPr>
        <w:pStyle w:val="Heading1"/>
      </w:pPr>
      <w:bookmarkStart w:id="6" w:name="_Toc200955376"/>
      <w:r>
        <w:lastRenderedPageBreak/>
        <w:t>Systems engineering</w:t>
      </w:r>
      <w:bookmarkEnd w:id="6"/>
      <w:r>
        <w:t xml:space="preserve"> </w:t>
      </w:r>
    </w:p>
    <w:p w14:paraId="4F5DA06C" w14:textId="3C6FE070" w:rsidR="002055B8" w:rsidRDefault="001E524E" w:rsidP="002055B8">
      <w:r>
        <w:t>Systems engineering is a commonly used approach that helps design complicated systems by breaking them down into small sub systems and then individual components taking a top-down approach to design. It starts at taking a detailed look at the requirements</w:t>
      </w:r>
      <w:r w:rsidR="00EA5FA9">
        <w:t xml:space="preserve"> not just to complete its task but throughout the enter lifecycle [1]</w:t>
      </w:r>
    </w:p>
    <w:p w14:paraId="6DF6DFEC" w14:textId="1454F876" w:rsidR="008C6BDA" w:rsidRPr="002055B8" w:rsidRDefault="008C6BDA" w:rsidP="008C6BDA">
      <w:pPr>
        <w:pStyle w:val="Heading1"/>
      </w:pPr>
      <w:bookmarkStart w:id="7" w:name="_Toc200955377"/>
      <w:r>
        <w:t>Overall systems</w:t>
      </w:r>
      <w:bookmarkEnd w:id="7"/>
      <w:r>
        <w:t xml:space="preserve"> </w:t>
      </w:r>
    </w:p>
    <w:p w14:paraId="12EF324A" w14:textId="529B14D6" w:rsidR="002055B8" w:rsidRDefault="002055B8" w:rsidP="008C6BDA">
      <w:pPr>
        <w:pStyle w:val="Heading2"/>
      </w:pPr>
      <w:bookmarkStart w:id="8" w:name="_Toc200955378"/>
      <w:r>
        <w:t>Requirements and functionality</w:t>
      </w:r>
      <w:bookmarkEnd w:id="8"/>
      <w:r>
        <w:t xml:space="preserve"> </w:t>
      </w:r>
    </w:p>
    <w:p w14:paraId="20DDD6CB" w14:textId="4872A698" w:rsidR="005F6398" w:rsidRDefault="00D556C9" w:rsidP="002055B8">
      <w:r>
        <w:t>The first step in the design process is to id</w:t>
      </w:r>
      <w:r w:rsidR="005F6398">
        <w:t xml:space="preserve">entify all the requirements that need to be met by the system to be considered a successful design. These requirements are gathered from individuals or groups that are either affected by or have an influence on the systems known as stakeholders. </w:t>
      </w:r>
      <w:r w:rsidR="00416670">
        <w:t>These groups give the design team the requirements needed to then move forward to determine the functionality. Identifying these can often be one of the most important stages as they are carried though the whole systems.</w:t>
      </w:r>
    </w:p>
    <w:p w14:paraId="3398FF03" w14:textId="205B783F" w:rsidR="00416670" w:rsidRDefault="00416670" w:rsidP="008C6BDA">
      <w:pPr>
        <w:pStyle w:val="Heading3"/>
      </w:pPr>
      <w:bookmarkStart w:id="9" w:name="_Toc200955379"/>
      <w:r>
        <w:t>Identifying stakeholder</w:t>
      </w:r>
      <w:bookmarkEnd w:id="9"/>
      <w:r>
        <w:t xml:space="preserve"> </w:t>
      </w:r>
    </w:p>
    <w:p w14:paraId="1490F636" w14:textId="781B40B2" w:rsidR="00416670" w:rsidRDefault="00416670" w:rsidP="00416670">
      <w:r>
        <w:t xml:space="preserve">First tool used was a stakeholder boundary map, this starts at the core system level then </w:t>
      </w:r>
      <w:r w:rsidR="00CD51DC">
        <w:t>moves up levels from direct stakeholders that interact with the systems such as operators then furth</w:t>
      </w:r>
      <w:r w:rsidR="00FF76DE">
        <w:t>er</w:t>
      </w:r>
      <w:r w:rsidR="00CD51DC">
        <w:t xml:space="preserve"> to the indirect which are in his case was Army headquarters then all the way out to international regulations. Possible stakeholders can then be put into an influence map to see ho</w:t>
      </w:r>
      <w:r w:rsidR="00FF76DE">
        <w:t>w</w:t>
      </w:r>
      <w:r w:rsidR="00CD51DC">
        <w:t xml:space="preserve"> requirements pass from stakeholder to stakeholder. These diagrams are shown in </w:t>
      </w:r>
      <w:r w:rsidR="00FF76DE">
        <w:t>appendix A.</w:t>
      </w:r>
    </w:p>
    <w:p w14:paraId="00B86248" w14:textId="77777777" w:rsidR="003B3EC2" w:rsidRDefault="00416670" w:rsidP="008C6BDA">
      <w:pPr>
        <w:pStyle w:val="Heading3"/>
      </w:pPr>
      <w:bookmarkStart w:id="10" w:name="_Toc200955380"/>
      <w:r>
        <w:t>Gathering requirements</w:t>
      </w:r>
      <w:bookmarkEnd w:id="10"/>
    </w:p>
    <w:p w14:paraId="4E4815D7" w14:textId="636940DD" w:rsidR="003B3EC2" w:rsidRDefault="003B3EC2" w:rsidP="003B3EC2">
      <w:bookmarkStart w:id="11" w:name="_Hlk200301735"/>
      <w:r>
        <w:t>Once the key stakeholders have been identified using t</w:t>
      </w:r>
      <w:r>
        <w:t>hese two methods</w:t>
      </w:r>
      <w:r>
        <w:t xml:space="preserve"> stated in 4.1</w:t>
      </w:r>
      <w:r>
        <w:t xml:space="preserve"> </w:t>
      </w:r>
      <w:r>
        <w:t>the detail of the requirements ca</w:t>
      </w:r>
      <w:r w:rsidR="00FF76DE">
        <w:t>n</w:t>
      </w:r>
      <w:r>
        <w:t xml:space="preserve"> start to be captured,</w:t>
      </w:r>
      <w:r>
        <w:t xml:space="preserve"> six key stakeholders</w:t>
      </w:r>
      <w:r>
        <w:t xml:space="preserve"> were identified as</w:t>
      </w:r>
      <w:r>
        <w:t xml:space="preserve">: User, Command, procurement, supply chain and logics, Manufacturer and legislative bodies. Thes stakeholders gave a list of possible requirements which the design team grouped into categories on an affinity diagram (Shown in appendix </w:t>
      </w:r>
      <w:r w:rsidR="00FF76DE">
        <w:t>A</w:t>
      </w:r>
      <w:r>
        <w:t>). 19 key requirements were then identified. These are shown bellow</w:t>
      </w:r>
    </w:p>
    <w:p w14:paraId="3E7AAF93" w14:textId="77777777" w:rsidR="003B3EC2" w:rsidRDefault="003B3EC2" w:rsidP="00A8272B">
      <w:pPr>
        <w:pStyle w:val="ListParagraph"/>
        <w:numPr>
          <w:ilvl w:val="0"/>
          <w:numId w:val="36"/>
        </w:numPr>
      </w:pPr>
      <w:r>
        <w:t>All key stakeholders require that the system must adhere to all relevant regulations &amp; legislation (REACH, UK, International)</w:t>
      </w:r>
    </w:p>
    <w:p w14:paraId="03AE6569" w14:textId="77777777" w:rsidR="003B3EC2" w:rsidRDefault="003B3EC2" w:rsidP="00A8272B">
      <w:pPr>
        <w:pStyle w:val="ListParagraph"/>
        <w:numPr>
          <w:ilvl w:val="0"/>
          <w:numId w:val="36"/>
        </w:numPr>
      </w:pPr>
      <w:r>
        <w:t>All key stakeholders require that the system must be safe throughout the product life cycle (Manufacture to Target or Disposal Sequence)</w:t>
      </w:r>
    </w:p>
    <w:p w14:paraId="547519CD" w14:textId="77777777" w:rsidR="003B3EC2" w:rsidRDefault="003B3EC2" w:rsidP="00A8272B">
      <w:pPr>
        <w:pStyle w:val="ListParagraph"/>
        <w:numPr>
          <w:ilvl w:val="0"/>
          <w:numId w:val="36"/>
        </w:numPr>
      </w:pPr>
      <w:r>
        <w:t>The Command/Tasking Authority, User and the Logistics body all require that the system shall be resistant to the environmental conditions specified within the mission brief (AOP 15A, specified as N. Europe)</w:t>
      </w:r>
    </w:p>
    <w:p w14:paraId="2B6BB134" w14:textId="01BA687F" w:rsidR="003B3EC2" w:rsidRDefault="003B3EC2" w:rsidP="00A8272B">
      <w:pPr>
        <w:pStyle w:val="ListParagraph"/>
        <w:numPr>
          <w:ilvl w:val="0"/>
          <w:numId w:val="36"/>
        </w:numPr>
      </w:pPr>
      <w:r>
        <w:t xml:space="preserve">The Command/Tasking Authority, User and Procurement body require that the system shall successfully neutralise the target </w:t>
      </w:r>
      <w:r w:rsidR="0019692E">
        <w:t>specified</w:t>
      </w:r>
      <w:r>
        <w:t xml:space="preserve"> within the mission brief</w:t>
      </w:r>
    </w:p>
    <w:p w14:paraId="5D79E8A9" w14:textId="77777777" w:rsidR="003B3EC2" w:rsidRDefault="003B3EC2" w:rsidP="00A8272B">
      <w:pPr>
        <w:pStyle w:val="ListParagraph"/>
        <w:numPr>
          <w:ilvl w:val="0"/>
          <w:numId w:val="36"/>
        </w:numPr>
      </w:pPr>
      <w:r>
        <w:t>The Command/Tasking Authority and Procurement body require that the system may be capable of being used against a range of alternative targets</w:t>
      </w:r>
    </w:p>
    <w:p w14:paraId="28DF9441" w14:textId="3EFB1F6A" w:rsidR="003B3EC2" w:rsidRDefault="003B3EC2" w:rsidP="00A8272B">
      <w:pPr>
        <w:pStyle w:val="ListParagraph"/>
        <w:numPr>
          <w:ilvl w:val="0"/>
          <w:numId w:val="36"/>
        </w:numPr>
      </w:pPr>
      <w:r>
        <w:t xml:space="preserve">The Command/Tasking Authority, User and Legislative Bodies require that the system's terminal effect(s) shall be contained within the target location specified in the </w:t>
      </w:r>
      <w:r w:rsidR="0019692E">
        <w:t>mission</w:t>
      </w:r>
      <w:r>
        <w:t xml:space="preserve"> brief. </w:t>
      </w:r>
    </w:p>
    <w:p w14:paraId="24475AEE" w14:textId="77777777" w:rsidR="003B3EC2" w:rsidRDefault="003B3EC2" w:rsidP="00A8272B">
      <w:pPr>
        <w:pStyle w:val="ListParagraph"/>
        <w:numPr>
          <w:ilvl w:val="0"/>
          <w:numId w:val="36"/>
        </w:numPr>
      </w:pPr>
      <w:r>
        <w:t>The Command/Tasking Authority and User require that the system shall be able to be deployed at a minimum distance of 100m from the intended target</w:t>
      </w:r>
    </w:p>
    <w:p w14:paraId="607823B7" w14:textId="77777777" w:rsidR="003B3EC2" w:rsidRDefault="003B3EC2" w:rsidP="00A8272B">
      <w:pPr>
        <w:pStyle w:val="ListParagraph"/>
        <w:numPr>
          <w:ilvl w:val="0"/>
          <w:numId w:val="36"/>
        </w:numPr>
      </w:pPr>
      <w:r>
        <w:t>The Command/Tasking Authority, User and Procurement Body require that the system shall function within its specified performance requirements (TBC) during TBC% of deployments.</w:t>
      </w:r>
    </w:p>
    <w:p w14:paraId="7BFF19B7" w14:textId="77777777" w:rsidR="003B3EC2" w:rsidRDefault="003B3EC2" w:rsidP="00A8272B">
      <w:pPr>
        <w:pStyle w:val="ListParagraph"/>
        <w:numPr>
          <w:ilvl w:val="0"/>
          <w:numId w:val="36"/>
        </w:numPr>
      </w:pPr>
      <w:r>
        <w:lastRenderedPageBreak/>
        <w:t>The Command/Tasking Authority, Procurement Body and Logistics body require that the system shall have a shelf life of X years (TBC)</w:t>
      </w:r>
    </w:p>
    <w:p w14:paraId="048A7373" w14:textId="77777777" w:rsidR="003B3EC2" w:rsidRDefault="003B3EC2" w:rsidP="00A8272B">
      <w:pPr>
        <w:pStyle w:val="ListParagraph"/>
        <w:numPr>
          <w:ilvl w:val="0"/>
          <w:numId w:val="36"/>
        </w:numPr>
      </w:pPr>
      <w:r>
        <w:t>The Command/Tasking Authority and User require that the system shall be easy to operate, requiring minimal training (X hours per annum)</w:t>
      </w:r>
    </w:p>
    <w:p w14:paraId="4E7BC0E4" w14:textId="77777777" w:rsidR="003B3EC2" w:rsidRDefault="003B3EC2" w:rsidP="00A8272B">
      <w:pPr>
        <w:pStyle w:val="ListParagraph"/>
        <w:numPr>
          <w:ilvl w:val="0"/>
          <w:numId w:val="36"/>
        </w:numPr>
      </w:pPr>
      <w:r>
        <w:t>The Command/Tasking Authority and User require that the system shall be rapidly deployable within X minutes.</w:t>
      </w:r>
    </w:p>
    <w:p w14:paraId="7CA3DAEB" w14:textId="77777777" w:rsidR="003B3EC2" w:rsidRDefault="003B3EC2" w:rsidP="00A8272B">
      <w:pPr>
        <w:pStyle w:val="ListParagraph"/>
        <w:numPr>
          <w:ilvl w:val="0"/>
          <w:numId w:val="36"/>
        </w:numPr>
      </w:pPr>
      <w:r>
        <w:t>The Command/Tasking Authority, User and Logistics Body require that the system shall be transportable to the specified firing location, without mechanical assistance, by the 5-man mission team.</w:t>
      </w:r>
    </w:p>
    <w:p w14:paraId="35125F62" w14:textId="4CDA0DB8" w:rsidR="003B3EC2" w:rsidRDefault="003B3EC2" w:rsidP="00A8272B">
      <w:pPr>
        <w:pStyle w:val="ListParagraph"/>
        <w:numPr>
          <w:ilvl w:val="0"/>
          <w:numId w:val="36"/>
        </w:numPr>
      </w:pPr>
      <w:r>
        <w:t xml:space="preserve">The Command/Tasking Authority and User require that the system should be capable of being utilised </w:t>
      </w:r>
      <w:r>
        <w:t>operationally by</w:t>
      </w:r>
      <w:r>
        <w:t xml:space="preserve"> the minimum number of personnel necessary.</w:t>
      </w:r>
    </w:p>
    <w:p w14:paraId="1CE20FBD" w14:textId="2DD0FF40" w:rsidR="003B3EC2" w:rsidRDefault="003B3EC2" w:rsidP="00A8272B">
      <w:pPr>
        <w:pStyle w:val="ListParagraph"/>
        <w:numPr>
          <w:ilvl w:val="0"/>
          <w:numId w:val="36"/>
        </w:numPr>
      </w:pPr>
      <w:r>
        <w:t xml:space="preserve">The Command/Tasking Authority, Procurement Body and Manufacturer require that the system should be cost effective throughout the product </w:t>
      </w:r>
      <w:r>
        <w:t>life cycle</w:t>
      </w:r>
      <w:r>
        <w:t xml:space="preserve"> (Manufacture to Target or Disposal Sequence), approximately similar cost-per-shot to NLAW (£30-40k)</w:t>
      </w:r>
    </w:p>
    <w:p w14:paraId="27829709" w14:textId="77777777" w:rsidR="003B3EC2" w:rsidRDefault="003B3EC2" w:rsidP="00A8272B">
      <w:pPr>
        <w:pStyle w:val="ListParagraph"/>
        <w:numPr>
          <w:ilvl w:val="0"/>
          <w:numId w:val="36"/>
        </w:numPr>
      </w:pPr>
      <w:r>
        <w:t>The User, Logistics Body and Manufacturer require that the system shall be easily identifiable throughout the product lifecycle (Manufacture to Target or Disposal Sequence)</w:t>
      </w:r>
    </w:p>
    <w:p w14:paraId="57E8F1C9" w14:textId="77777777" w:rsidR="003B3EC2" w:rsidRDefault="003B3EC2" w:rsidP="00A8272B">
      <w:pPr>
        <w:pStyle w:val="ListParagraph"/>
        <w:numPr>
          <w:ilvl w:val="0"/>
          <w:numId w:val="36"/>
        </w:numPr>
      </w:pPr>
      <w:r>
        <w:t>The Command/Tasking Authority, User and Legislative Bodies require that the system's terminal effects should cause minimal harm to any occupants within the target location specified in the mission brief.</w:t>
      </w:r>
    </w:p>
    <w:p w14:paraId="1E908ABB" w14:textId="77777777" w:rsidR="003B3EC2" w:rsidRDefault="003B3EC2" w:rsidP="00A8272B">
      <w:pPr>
        <w:pStyle w:val="ListParagraph"/>
        <w:numPr>
          <w:ilvl w:val="0"/>
          <w:numId w:val="36"/>
        </w:numPr>
      </w:pPr>
      <w:r>
        <w:t>The Procurement Body and Manufacturer require that the system will be constructed utilising technology and components manufacturable within the UK economy.</w:t>
      </w:r>
    </w:p>
    <w:p w14:paraId="2A26F230" w14:textId="77777777" w:rsidR="003B3EC2" w:rsidRDefault="003B3EC2" w:rsidP="00A8272B">
      <w:pPr>
        <w:pStyle w:val="ListParagraph"/>
        <w:numPr>
          <w:ilvl w:val="0"/>
          <w:numId w:val="36"/>
        </w:numPr>
      </w:pPr>
      <w:r>
        <w:t>The Command/Tasking Authority, Procurement Body and Logistics Body require that the system should be interoperable with current UK and NATO military equipment and infrastructure.</w:t>
      </w:r>
    </w:p>
    <w:p w14:paraId="02E9B4D1" w14:textId="4F3C367E" w:rsidR="00416670" w:rsidRDefault="003B3EC2" w:rsidP="00A8272B">
      <w:pPr>
        <w:pStyle w:val="ListParagraph"/>
        <w:numPr>
          <w:ilvl w:val="0"/>
          <w:numId w:val="36"/>
        </w:numPr>
      </w:pPr>
      <w:r>
        <w:t>The Procurement Body, Logistics Body, Legislative Bodies and Manufacturer require that the system shall, at end-of-life, be capable of being broken down to a point where the remaining components can be safely disposed of.</w:t>
      </w:r>
      <w:bookmarkEnd w:id="11"/>
    </w:p>
    <w:p w14:paraId="473388B8" w14:textId="2F08E18A" w:rsidR="0019692E" w:rsidRPr="003B3EC2" w:rsidRDefault="00A8272B" w:rsidP="0019692E">
      <w:pPr>
        <w:pStyle w:val="NoSpacing"/>
      </w:pPr>
      <w:r>
        <w:t xml:space="preserve">These requirements are then placed into a </w:t>
      </w:r>
      <w:r w:rsidR="002661A5">
        <w:t>system</w:t>
      </w:r>
      <w:r>
        <w:t xml:space="preserve"> P</w:t>
      </w:r>
      <w:r w:rsidR="002661A5">
        <w:t>airwise comparison</w:t>
      </w:r>
      <w:r>
        <w:t xml:space="preserve"> which allows for comparison against each other. However, the legal and safety requirements was left out of this comparison as they would always be the most important requirement. The P</w:t>
      </w:r>
      <w:r w:rsidR="002661A5">
        <w:t>airwise</w:t>
      </w:r>
      <w:r>
        <w:t xml:space="preserve"> identified </w:t>
      </w:r>
      <w:r w:rsidR="0019692E">
        <w:t xml:space="preserve">Requirements number 4, 6 and 8 as the most important the rest are shown results are shown in </w:t>
      </w:r>
      <w:r w:rsidR="00CA2547">
        <w:t xml:space="preserve">appendix </w:t>
      </w:r>
      <w:r w:rsidR="002661A5">
        <w:t>A</w:t>
      </w:r>
      <w:r w:rsidR="0019692E">
        <w:t>.</w:t>
      </w:r>
    </w:p>
    <w:p w14:paraId="7000D39B" w14:textId="244E3EA4" w:rsidR="00416670" w:rsidRDefault="00416670" w:rsidP="008C6BDA">
      <w:pPr>
        <w:pStyle w:val="Heading3"/>
      </w:pPr>
      <w:bookmarkStart w:id="12" w:name="_Toc200955381"/>
      <w:r>
        <w:t>Functionality</w:t>
      </w:r>
      <w:bookmarkEnd w:id="12"/>
      <w:r>
        <w:t xml:space="preserve"> </w:t>
      </w:r>
    </w:p>
    <w:p w14:paraId="6E05C2D8" w14:textId="678A80BA" w:rsidR="00012E37" w:rsidRDefault="007E052F" w:rsidP="002055B8">
      <w:r>
        <w:t xml:space="preserve">Functionality refers to the set of operation and capability a system </w:t>
      </w:r>
      <w:r w:rsidR="005620D8">
        <w:t>must</w:t>
      </w:r>
      <w:r>
        <w:t xml:space="preserve"> achieve </w:t>
      </w:r>
      <w:r w:rsidR="005620D8">
        <w:t>to meet all the requirements. The first step is a Use Case which breaks down a scenario to show what the systems must be able to co</w:t>
      </w:r>
      <w:r w:rsidR="002661A5">
        <w:t xml:space="preserve">mplete to </w:t>
      </w:r>
      <w:r w:rsidR="005620D8">
        <w:t>the neutralised</w:t>
      </w:r>
      <w:r w:rsidR="002661A5">
        <w:t xml:space="preserve"> the target in that scenario</w:t>
      </w:r>
      <w:r w:rsidR="005620D8">
        <w:t xml:space="preserve">. This use case outputted some of the functionality needed. The requirements are then looked at in more detail to enough or functional requirements are then met. This flow is shown in </w:t>
      </w:r>
      <w:r w:rsidR="00CA2547">
        <w:t xml:space="preserve">Appendix </w:t>
      </w:r>
      <w:proofErr w:type="gramStart"/>
      <w:r w:rsidR="002661A5">
        <w:t>B</w:t>
      </w:r>
      <w:r w:rsidR="005620D8">
        <w:t>,</w:t>
      </w:r>
      <w:proofErr w:type="gramEnd"/>
      <w:r w:rsidR="005620D8">
        <w:t xml:space="preserve"> within the flow it is also important to consider the noises that surround that function like heat or noise that maybe need to be controlled later. </w:t>
      </w:r>
    </w:p>
    <w:p w14:paraId="462DECAA" w14:textId="713B6445" w:rsidR="005620D8" w:rsidRPr="002055B8" w:rsidRDefault="00A8287E" w:rsidP="002055B8">
      <w:r>
        <w:t xml:space="preserve">The functional flow along side the noises then provide critical functions of the designs, these are then placed in a QFD1 to determine which function is most important to the design </w:t>
      </w:r>
      <w:r w:rsidR="00C736CF">
        <w:t>based on how well it meets the requirements.</w:t>
      </w:r>
      <w:r w:rsidR="00C86667">
        <w:t xml:space="preserve"> During this </w:t>
      </w:r>
      <w:r w:rsidR="00032BF9">
        <w:t>was</w:t>
      </w:r>
      <w:r w:rsidR="00C86667">
        <w:t xml:space="preserve"> found that requirements 1, 2, 14, 12 and 19 would all impact how </w:t>
      </w:r>
      <w:r>
        <w:t>all</w:t>
      </w:r>
      <w:r w:rsidR="00C86667">
        <w:t xml:space="preserve"> the critical functions would be conducted therefore where not included in the overall results shown in appendix </w:t>
      </w:r>
      <w:r w:rsidR="00CA2547">
        <w:t>B</w:t>
      </w:r>
      <w:r w:rsidR="00C736CF">
        <w:t xml:space="preserve">. Excluding these the most important functions came to be delivery terminal effect and infiltrating target. </w:t>
      </w:r>
    </w:p>
    <w:p w14:paraId="455267E8" w14:textId="7AB0E00C" w:rsidR="002055B8" w:rsidRDefault="002055B8" w:rsidP="008C6BDA">
      <w:pPr>
        <w:pStyle w:val="Heading2"/>
      </w:pPr>
      <w:bookmarkStart w:id="13" w:name="_Toc200955382"/>
      <w:r>
        <w:lastRenderedPageBreak/>
        <w:t>Concept development and design choices</w:t>
      </w:r>
      <w:bookmarkEnd w:id="13"/>
      <w:r>
        <w:t xml:space="preserve"> </w:t>
      </w:r>
    </w:p>
    <w:p w14:paraId="2F4C575B" w14:textId="26A26E43" w:rsidR="002055B8" w:rsidRDefault="003A5209" w:rsidP="002055B8">
      <w:r>
        <w:t xml:space="preserve">Once all the </w:t>
      </w:r>
      <w:r w:rsidR="008C6BDA">
        <w:t>functionalities</w:t>
      </w:r>
      <w:r>
        <w:t xml:space="preserve"> had been identified </w:t>
      </w:r>
      <w:r w:rsidR="008C6BDA">
        <w:t>the design team must the determine how the system is going to carry out these functions this uses a function means analysis</w:t>
      </w:r>
      <w:r w:rsidR="002661A5">
        <w:t xml:space="preserve">. </w:t>
      </w:r>
      <w:r w:rsidR="00493D51">
        <w:t>This tool allows the design team list all the potential means to complete the function then eliminate ideas on cost, safety and technology. Leaving a selection of potential function to choose from. This gave the design team 3 potential ideas that each suite a different solution stated in section 2.</w:t>
      </w:r>
    </w:p>
    <w:p w14:paraId="3846AA0D" w14:textId="7AFC0D8B" w:rsidR="00F24BD5" w:rsidRDefault="00F24BD5" w:rsidP="002055B8">
      <w:r>
        <w:t xml:space="preserve">Solution 1 suited scenario 1. </w:t>
      </w:r>
      <w:r w:rsidR="002661A5">
        <w:t>D</w:t>
      </w:r>
      <w:r>
        <w:t>esign was a robot dog that used a interact screen on a control module that allowed the operator to view and guide to a set coordinate. The device then uses a</w:t>
      </w:r>
      <w:r w:rsidR="002661A5">
        <w:t>n</w:t>
      </w:r>
      <w:r>
        <w:t xml:space="preserve"> electric initiator to set off fire propelled water at its target.</w:t>
      </w:r>
    </w:p>
    <w:p w14:paraId="023C29AB" w14:textId="567826CF" w:rsidR="00493D51" w:rsidRDefault="00493D51" w:rsidP="002055B8">
      <w:r>
        <w:t xml:space="preserve">Solution </w:t>
      </w:r>
      <w:r w:rsidR="00F24BD5">
        <w:t>2 suited scenario 2 the most, the design was a Drone controlled by an interactive control module that uses</w:t>
      </w:r>
      <w:r w:rsidR="00A63322">
        <w:t xml:space="preserve"> propellors</w:t>
      </w:r>
      <w:r w:rsidR="00F24BD5">
        <w:t xml:space="preserve"> to help guide the operator to target. The devise then uses a blast warhead to neutralise target</w:t>
      </w:r>
      <w:r w:rsidR="00A63322">
        <w:t>.</w:t>
      </w:r>
    </w:p>
    <w:p w14:paraId="10BC13FE" w14:textId="4086972E" w:rsidR="00A63322" w:rsidRDefault="00A63322" w:rsidP="002055B8">
      <w:r>
        <w:t>Solution 3 which suited scenario 3 was a loitering munition that was operated comple</w:t>
      </w:r>
      <w:r w:rsidR="002661A5">
        <w:t>te</w:t>
      </w:r>
      <w:r>
        <w:t xml:space="preserve">ly remotely by interactive screen that uses a rocket motor for propulsion and exploding Bridgewire to detonate the fragmentation warhead to neutralise the target. </w:t>
      </w:r>
    </w:p>
    <w:p w14:paraId="7D85101C" w14:textId="495DF991" w:rsidR="00A63322" w:rsidRDefault="00A63322" w:rsidP="002055B8">
      <w:r>
        <w:t xml:space="preserve">These scenarios are compared in a systems Pugh against the requirements to see which one is more suited. The top choice was selected at the Drone as scored the highest overall against the requirements and there ranking. </w:t>
      </w:r>
    </w:p>
    <w:p w14:paraId="248DB616" w14:textId="2BCD860D" w:rsidR="00A63322" w:rsidRDefault="00160162" w:rsidP="00160162">
      <w:pPr>
        <w:pStyle w:val="Heading3"/>
      </w:pPr>
      <w:bookmarkStart w:id="14" w:name="_Toc200955383"/>
      <w:r>
        <w:t>Developing</w:t>
      </w:r>
      <w:r w:rsidR="00A63322">
        <w:t xml:space="preserve"> the design choos</w:t>
      </w:r>
      <w:r>
        <w:t>e</w:t>
      </w:r>
      <w:bookmarkEnd w:id="14"/>
    </w:p>
    <w:p w14:paraId="3C5E90E6" w14:textId="2693C561" w:rsidR="00160162" w:rsidRDefault="00160162" w:rsidP="00160162">
      <w:r>
        <w:t xml:space="preserve">Once the drone had been selected as the solution the design team looked at how they could optimise the design to be more adaptable to each scenario. A more detailed functional flow was created based off the original however more specific to the identified solution. This was then put back though the QFD 1 Process. A new set of results was the produced for most critical function based on the selected solution which are shown in appendix B. The top two </w:t>
      </w:r>
      <w:r w:rsidR="00B532A4">
        <w:t>functions were shown to be identifying the exact target location then followed by the Delivering the target effect once again.</w:t>
      </w:r>
    </w:p>
    <w:p w14:paraId="58C6826A" w14:textId="353C14D4" w:rsidR="00B532A4" w:rsidRDefault="00B532A4" w:rsidP="00160162">
      <w:r>
        <w:t>These where then put back into a function means analysis shown in Appendix B. where the more solution specific done ideas where then selected as well as showcasing a modular concept This was compared to the original design for the down and was found to meet the original requirements to a higher standard therefor this was selected as the design.</w:t>
      </w:r>
    </w:p>
    <w:p w14:paraId="79651933" w14:textId="0B5F8934" w:rsidR="00B532A4" w:rsidRDefault="00B532A4" w:rsidP="00B532A4">
      <w:pPr>
        <w:pStyle w:val="Heading2"/>
      </w:pPr>
      <w:bookmarkStart w:id="15" w:name="_Toc200955384"/>
      <w:r>
        <w:t>Solution</w:t>
      </w:r>
      <w:bookmarkEnd w:id="15"/>
    </w:p>
    <w:p w14:paraId="0F66000A" w14:textId="7AFA9CDA" w:rsidR="00B532A4" w:rsidRDefault="00FA7CF2" w:rsidP="00160162">
      <w:r>
        <w:t xml:space="preserve">The solution </w:t>
      </w:r>
      <w:r w:rsidR="00897CA6">
        <w:t>selected was a quadcopter drone that was identifiable with colour on the warhead and a barcode for the drone’s history. It had a modular warhead and would be unpacked and set up at the scene. Used a radio and fibre optic cable to communicate back to the handheld interactive control module</w:t>
      </w:r>
      <w:r w:rsidR="008F6351">
        <w:t xml:space="preserve">. The series of checks the must take place and approved on the control module before activating the drone. </w:t>
      </w:r>
      <w:r w:rsidR="0054405E">
        <w:t xml:space="preserve">The target </w:t>
      </w:r>
      <w:r w:rsidR="000900A1">
        <w:t>must</w:t>
      </w:r>
      <w:r w:rsidR="0054405E">
        <w:t xml:space="preserve"> </w:t>
      </w:r>
      <w:r w:rsidR="00EA5FA9">
        <w:t>enter</w:t>
      </w:r>
      <w:r w:rsidR="0054405E">
        <w:t xml:space="preserve"> </w:t>
      </w:r>
      <w:r w:rsidR="006B345E">
        <w:t>on</w:t>
      </w:r>
      <w:r w:rsidR="0054405E">
        <w:t xml:space="preserve">to the control module manually then it </w:t>
      </w:r>
      <w:r w:rsidR="006B345E">
        <w:t>calculates</w:t>
      </w:r>
      <w:r w:rsidR="0054405E">
        <w:t xml:space="preserve"> a route to fly using satellite</w:t>
      </w:r>
      <w:r w:rsidR="006B345E">
        <w:t xml:space="preserve">, AI </w:t>
      </w:r>
      <w:r w:rsidR="0054405E">
        <w:t xml:space="preserve">and data from </w:t>
      </w:r>
      <w:r w:rsidR="006B345E">
        <w:t>recognisance</w:t>
      </w:r>
      <w:r w:rsidR="0054405E">
        <w:t xml:space="preserve"> teams</w:t>
      </w:r>
      <w:r w:rsidR="006B345E">
        <w:t xml:space="preserve"> then is flown manually along the guide</w:t>
      </w:r>
      <w:r w:rsidR="0054405E">
        <w:t xml:space="preserve">. </w:t>
      </w:r>
      <w:r w:rsidR="006B345E">
        <w:t xml:space="preserve">The module uses arming pins on the warhead before it takes off. During flight it </w:t>
      </w:r>
      <w:r w:rsidR="002661A5">
        <w:t>is using</w:t>
      </w:r>
      <w:r w:rsidR="006B345E">
        <w:t xml:space="preserve"> gyroscopic stabilising and </w:t>
      </w:r>
      <w:r w:rsidR="00B51F47">
        <w:t>computer-controlled</w:t>
      </w:r>
      <w:r w:rsidR="006B345E">
        <w:t xml:space="preserve"> trust vectoring. When </w:t>
      </w:r>
      <w:r w:rsidR="00B51F47">
        <w:t>approaching</w:t>
      </w:r>
      <w:r w:rsidR="006B345E">
        <w:t xml:space="preserve"> the target </w:t>
      </w:r>
      <w:r w:rsidR="00B51F47">
        <w:t xml:space="preserve">there is 2 forms of detection methods thermal imaging and EMR sensors which are then confirmed visually. Using a remote arming systems that is linked to proximity to set </w:t>
      </w:r>
      <w:r w:rsidR="00EA5FA9">
        <w:t>off</w:t>
      </w:r>
      <w:r w:rsidR="00B51F47">
        <w:t xml:space="preserve"> the exploding Bridgewire and deliver a blast effect. In case the mission is aborted and is unable to return safely it will detonate after a vertical climb however if the sequence can be undone it will land some pre planned area.</w:t>
      </w:r>
    </w:p>
    <w:p w14:paraId="5C2125CA" w14:textId="77777777" w:rsidR="00B532A4" w:rsidRDefault="00B532A4" w:rsidP="00B532A4">
      <w:pPr>
        <w:pStyle w:val="Heading2"/>
      </w:pPr>
      <w:bookmarkStart w:id="16" w:name="_Toc200955385"/>
      <w:r>
        <w:lastRenderedPageBreak/>
        <w:t>Critical Sub system selection</w:t>
      </w:r>
      <w:bookmarkEnd w:id="16"/>
      <w:r>
        <w:t xml:space="preserve"> </w:t>
      </w:r>
    </w:p>
    <w:p w14:paraId="7F6679D0" w14:textId="3940D36A" w:rsidR="00684E30" w:rsidRDefault="00D80C56" w:rsidP="002055B8">
      <w:r>
        <w:t xml:space="preserve">Once the design was selected the functions were placed in a matrix where interactions between the function means are then mapped. This is called an N2 analysis and is shown in appendix B. This method helps visualise clusters that represent any functions that have large amount of interaction. This is shown in Appendix B. A QFD 2 is then conducted </w:t>
      </w:r>
      <w:r w:rsidR="0062381D">
        <w:t xml:space="preserve">which looks at the interaction between the mean and then the function. A strong </w:t>
      </w:r>
      <w:r w:rsidR="000900A1">
        <w:t>diagonal</w:t>
      </w:r>
      <w:r w:rsidR="0062381D">
        <w:t xml:space="preserve"> should form but also helps showcase what means does multitude of functions. These two tools outputted that the </w:t>
      </w:r>
      <w:r w:rsidR="000900A1">
        <w:t>interactive</w:t>
      </w:r>
      <w:r w:rsidR="0062381D">
        <w:t xml:space="preserve"> control </w:t>
      </w:r>
      <w:r w:rsidR="000900A1">
        <w:t>module</w:t>
      </w:r>
      <w:r w:rsidR="0062381D">
        <w:t xml:space="preserve"> is the most Important sub systems. Followed </w:t>
      </w:r>
      <w:r w:rsidR="000900A1">
        <w:t>by</w:t>
      </w:r>
      <w:r w:rsidR="0062381D">
        <w:t xml:space="preserve"> the exploding Bridgewire </w:t>
      </w:r>
      <w:r w:rsidR="000900A1">
        <w:t xml:space="preserve">in the </w:t>
      </w:r>
      <w:r w:rsidR="0062381D">
        <w:t xml:space="preserve">bast warhead. This showcased the most important systems being the </w:t>
      </w:r>
      <w:r w:rsidR="000900A1">
        <w:t>modular</w:t>
      </w:r>
      <w:r w:rsidR="0062381D">
        <w:t xml:space="preserve"> warhead </w:t>
      </w:r>
      <w:r w:rsidR="000900A1">
        <w:t>and</w:t>
      </w:r>
      <w:r w:rsidR="0062381D">
        <w:t xml:space="preserve"> the control </w:t>
      </w:r>
      <w:r w:rsidR="000900A1">
        <w:t>modal’s</w:t>
      </w:r>
      <w:r w:rsidR="0062381D">
        <w:t xml:space="preserve"> the </w:t>
      </w:r>
      <w:r w:rsidR="000900A1">
        <w:t>control module</w:t>
      </w:r>
      <w:r w:rsidR="0062381D">
        <w:t xml:space="preserve"> was an off the shelf item anther N2 was conducted solely based ware head systems these results are shown in appendix B. This showcased the exploding </w:t>
      </w:r>
      <w:r w:rsidR="000900A1">
        <w:t>bridge wire</w:t>
      </w:r>
      <w:r w:rsidR="0062381D">
        <w:t xml:space="preserve"> as the most importa</w:t>
      </w:r>
      <w:r w:rsidR="00684E30">
        <w:t>nt sub systems.</w:t>
      </w:r>
    </w:p>
    <w:p w14:paraId="7F254827" w14:textId="204DE498" w:rsidR="00684E30" w:rsidRDefault="00684E30" w:rsidP="00684E30">
      <w:pPr>
        <w:pStyle w:val="Heading1"/>
      </w:pPr>
      <w:bookmarkStart w:id="17" w:name="_Toc200955386"/>
      <w:r>
        <w:t>Sub-System</w:t>
      </w:r>
      <w:bookmarkEnd w:id="17"/>
    </w:p>
    <w:p w14:paraId="2E46F341" w14:textId="4197D9CC" w:rsidR="00684E30" w:rsidRDefault="0057266B" w:rsidP="000900A1">
      <w:r>
        <w:t xml:space="preserve">Once the sub systems </w:t>
      </w:r>
      <w:r>
        <w:t>have</w:t>
      </w:r>
      <w:r>
        <w:t xml:space="preserve"> been </w:t>
      </w:r>
      <w:r>
        <w:t>identified the same process</w:t>
      </w:r>
      <w:r w:rsidR="004C10F3">
        <w:t xml:space="preserve"> from requirements to QFD 2</w:t>
      </w:r>
      <w:r>
        <w:t xml:space="preserve"> mu</w:t>
      </w:r>
      <w:r w:rsidR="004C10F3">
        <w:t>st</w:t>
      </w:r>
      <w:r>
        <w:t xml:space="preserve"> be repeated to find the critical component which will be taken forward to the manufacturing phase. </w:t>
      </w:r>
    </w:p>
    <w:p w14:paraId="5C7C34A0" w14:textId="4EC68E18" w:rsidR="00684E30" w:rsidRDefault="00684E30" w:rsidP="00684E30">
      <w:pPr>
        <w:pStyle w:val="Heading2"/>
      </w:pPr>
      <w:bookmarkStart w:id="18" w:name="_Toc200955387"/>
      <w:r>
        <w:t>Requirements and functionality</w:t>
      </w:r>
      <w:bookmarkEnd w:id="18"/>
      <w:r>
        <w:t xml:space="preserve"> </w:t>
      </w:r>
    </w:p>
    <w:p w14:paraId="549DC55C" w14:textId="44FEE8C5" w:rsidR="00684E30" w:rsidRDefault="0057266B" w:rsidP="00684E30">
      <w:pPr>
        <w:pStyle w:val="NoSpacing"/>
      </w:pPr>
      <w:r>
        <w:t>The sub-</w:t>
      </w:r>
      <w:r w:rsidR="00321340">
        <w:t>systems</w:t>
      </w:r>
      <w:r>
        <w:t xml:space="preserve"> will have </w:t>
      </w:r>
      <w:r w:rsidR="00321340">
        <w:t>similarly</w:t>
      </w:r>
      <w:r>
        <w:t xml:space="preserve"> </w:t>
      </w:r>
      <w:r w:rsidR="00321340">
        <w:t>requirements</w:t>
      </w:r>
      <w:r>
        <w:t xml:space="preserve"> to the o</w:t>
      </w:r>
      <w:r w:rsidR="00321340">
        <w:t xml:space="preserve">verall system requirements. With the same stakeholders the requirements are either derived from the original user requirements or from the system architecture. They are shown bellow </w:t>
      </w:r>
    </w:p>
    <w:p w14:paraId="4DA36934" w14:textId="77777777" w:rsidR="00321340" w:rsidRDefault="00321340" w:rsidP="00684E30">
      <w:pPr>
        <w:pStyle w:val="NoSpacing"/>
      </w:pPr>
    </w:p>
    <w:p w14:paraId="7F8CE427" w14:textId="77777777" w:rsidR="00321340" w:rsidRDefault="00321340" w:rsidP="00321340">
      <w:pPr>
        <w:pStyle w:val="NoSpacing"/>
        <w:numPr>
          <w:ilvl w:val="0"/>
          <w:numId w:val="38"/>
        </w:numPr>
      </w:pPr>
      <w:r>
        <w:t>All key stakeholders require that the initiation sub-system must adhere to all relevant regulations &amp; legislation (REACH, UK, International)</w:t>
      </w:r>
    </w:p>
    <w:p w14:paraId="5B19B642" w14:textId="77777777" w:rsidR="00321340" w:rsidRDefault="00321340" w:rsidP="00321340">
      <w:pPr>
        <w:pStyle w:val="NoSpacing"/>
        <w:numPr>
          <w:ilvl w:val="0"/>
          <w:numId w:val="38"/>
        </w:numPr>
      </w:pPr>
      <w:r>
        <w:t>All key stakeholders require that the initiation sub-system must be safe throughout the product life cycle (Manufacture to Target or Disposal Sequence)</w:t>
      </w:r>
    </w:p>
    <w:p w14:paraId="0471F931" w14:textId="77777777" w:rsidR="00321340" w:rsidRDefault="00321340" w:rsidP="00321340">
      <w:pPr>
        <w:pStyle w:val="NoSpacing"/>
        <w:numPr>
          <w:ilvl w:val="0"/>
          <w:numId w:val="38"/>
        </w:numPr>
      </w:pPr>
      <w:r>
        <w:t xml:space="preserve">The Command/Tasking Authority, User and Legislative Bodies require that the initiation sub-system should only function when the delivery of the terminal effect is requested by the operator. </w:t>
      </w:r>
    </w:p>
    <w:p w14:paraId="23717FE7" w14:textId="77777777" w:rsidR="00321340" w:rsidRDefault="00321340" w:rsidP="00321340">
      <w:pPr>
        <w:pStyle w:val="NoSpacing"/>
        <w:numPr>
          <w:ilvl w:val="0"/>
          <w:numId w:val="38"/>
        </w:numPr>
      </w:pPr>
      <w:r>
        <w:t>The Procurement Body, Logistics Body, Legislative Bodies and Manufacturer require that the initiation sub-system shall, at end-of-life, be capable of being removed from the warhead sub-system to enable safe disposal</w:t>
      </w:r>
    </w:p>
    <w:p w14:paraId="5444961C" w14:textId="77777777" w:rsidR="00321340" w:rsidRDefault="00321340" w:rsidP="00321340">
      <w:pPr>
        <w:pStyle w:val="NoSpacing"/>
        <w:numPr>
          <w:ilvl w:val="0"/>
          <w:numId w:val="38"/>
        </w:numPr>
      </w:pPr>
      <w:r>
        <w:t>The Command/Tasking Authority, User and the Logistics body all require that the initiation sub-system shall be resistant to the environmental conditions specified within the mission brief (AOP 15A, specified as N. Europe)</w:t>
      </w:r>
    </w:p>
    <w:p w14:paraId="663F9E2A" w14:textId="77777777" w:rsidR="00321340" w:rsidRDefault="00321340" w:rsidP="00321340">
      <w:pPr>
        <w:pStyle w:val="NoSpacing"/>
        <w:numPr>
          <w:ilvl w:val="0"/>
          <w:numId w:val="38"/>
        </w:numPr>
      </w:pPr>
      <w:r>
        <w:t>The Command/Tasking Authority, User and Procurement Body require that the initiation sub-system shall function within its specified performance requirements (TBC) during TBC% of deployments.</w:t>
      </w:r>
    </w:p>
    <w:p w14:paraId="31A3A3F9" w14:textId="77777777" w:rsidR="00321340" w:rsidRDefault="00321340" w:rsidP="00321340">
      <w:pPr>
        <w:pStyle w:val="NoSpacing"/>
        <w:numPr>
          <w:ilvl w:val="0"/>
          <w:numId w:val="38"/>
        </w:numPr>
      </w:pPr>
      <w:r>
        <w:t>The Command/Tasking Authority, Procurement Body and Logistics body require that the initiation sub-system shall have a shelf life of X years (TBC)</w:t>
      </w:r>
    </w:p>
    <w:p w14:paraId="6DD664D1" w14:textId="77777777" w:rsidR="00321340" w:rsidRDefault="00321340" w:rsidP="00321340">
      <w:pPr>
        <w:pStyle w:val="NoSpacing"/>
        <w:numPr>
          <w:ilvl w:val="0"/>
          <w:numId w:val="38"/>
        </w:numPr>
      </w:pPr>
      <w:r>
        <w:t>The Command/Tasking Authority, Procurement Body and Manufacturer require that the initiation sub-system should be cost effective throughout the product life cycle (Manufacture to Target or Disposal Sequence).</w:t>
      </w:r>
    </w:p>
    <w:p w14:paraId="54E68C34" w14:textId="77777777" w:rsidR="00321340" w:rsidRDefault="00321340" w:rsidP="00321340">
      <w:pPr>
        <w:pStyle w:val="NoSpacing"/>
        <w:numPr>
          <w:ilvl w:val="0"/>
          <w:numId w:val="38"/>
        </w:numPr>
      </w:pPr>
      <w:r>
        <w:t>The Procurement Body and Manufacturer require that the initiation sub-system will be constructed utilising technology and components manufacturable within the UK economy.</w:t>
      </w:r>
    </w:p>
    <w:p w14:paraId="2B9D7E7C" w14:textId="77777777" w:rsidR="00321340" w:rsidRDefault="00321340" w:rsidP="00321340">
      <w:pPr>
        <w:pStyle w:val="NoSpacing"/>
        <w:numPr>
          <w:ilvl w:val="0"/>
          <w:numId w:val="38"/>
        </w:numPr>
      </w:pPr>
      <w:r>
        <w:t xml:space="preserve">The Design Engineers require the initiation sub-system shall be activated via an electronic signal (Specification TBD) to allow integration into the system. </w:t>
      </w:r>
    </w:p>
    <w:p w14:paraId="3AE71CDB" w14:textId="77777777" w:rsidR="00321340" w:rsidRDefault="00321340" w:rsidP="00321340">
      <w:pPr>
        <w:pStyle w:val="NoSpacing"/>
        <w:numPr>
          <w:ilvl w:val="0"/>
          <w:numId w:val="38"/>
        </w:numPr>
      </w:pPr>
      <w:r>
        <w:t xml:space="preserve">The Design Engineers require the initiation sub-system should be compact (Specification TBD) to allow integration into the system. </w:t>
      </w:r>
    </w:p>
    <w:p w14:paraId="057E2980" w14:textId="77777777" w:rsidR="00321340" w:rsidRDefault="00321340" w:rsidP="00321340">
      <w:pPr>
        <w:pStyle w:val="NoSpacing"/>
      </w:pPr>
    </w:p>
    <w:p w14:paraId="13B58403" w14:textId="360F1375" w:rsidR="00321340" w:rsidRDefault="00321340" w:rsidP="00321340">
      <w:pPr>
        <w:pStyle w:val="NoSpacing"/>
      </w:pPr>
      <w:r>
        <w:lastRenderedPageBreak/>
        <w:t>Using a pairwise comparison the requirements were evaluated against each other, and it was found that 3 and 6 state above where the most important excluding the safety and legal requirements 1 and 2.</w:t>
      </w:r>
    </w:p>
    <w:p w14:paraId="1C455714" w14:textId="77777777" w:rsidR="00321340" w:rsidRDefault="00321340" w:rsidP="00321340">
      <w:pPr>
        <w:pStyle w:val="Heading3"/>
      </w:pPr>
      <w:bookmarkStart w:id="19" w:name="_Toc200955388"/>
      <w:r>
        <w:t>Functionality</w:t>
      </w:r>
      <w:bookmarkEnd w:id="19"/>
      <w:r>
        <w:t xml:space="preserve"> </w:t>
      </w:r>
    </w:p>
    <w:p w14:paraId="71DBA7BA" w14:textId="1D375E15" w:rsidR="00321340" w:rsidRDefault="007E5C2C" w:rsidP="00856DB4">
      <w:r>
        <w:t xml:space="preserve">The exploding bridge wire would have a different set of </w:t>
      </w:r>
      <w:r w:rsidR="00FB3B53">
        <w:t>functionalities</w:t>
      </w:r>
      <w:r w:rsidR="00856DB4">
        <w:t xml:space="preserve"> that</w:t>
      </w:r>
      <w:r>
        <w:t xml:space="preserve"> is more specific to the subsystems, </w:t>
      </w:r>
      <w:r w:rsidR="00FB3B53">
        <w:t>this</w:t>
      </w:r>
      <w:r>
        <w:t xml:space="preserve"> was identified though a functional flow as well as establishing key functions such as containment. </w:t>
      </w:r>
      <w:r w:rsidR="00856DB4">
        <w:t xml:space="preserve">These functions where placed in a QFD 1 to determine the critical functions results are shown in </w:t>
      </w:r>
      <w:r w:rsidR="00FB3B53">
        <w:t>Appendix’s</w:t>
      </w:r>
      <w:r w:rsidR="00856DB4">
        <w:t xml:space="preserve"> </w:t>
      </w:r>
      <w:r w:rsidR="00FB3B53">
        <w:t>C</w:t>
      </w:r>
      <w:r w:rsidR="00856DB4">
        <w:t xml:space="preserve"> however the top 3 results were Receiving shock wave, amplifying and </w:t>
      </w:r>
      <w:r w:rsidR="00FA7CF2">
        <w:t>containing</w:t>
      </w:r>
      <w:r w:rsidR="00856DB4">
        <w:t xml:space="preserve"> the components.</w:t>
      </w:r>
    </w:p>
    <w:p w14:paraId="30831F03" w14:textId="5AEC9D1D" w:rsidR="00684E30" w:rsidRDefault="00684E30" w:rsidP="00684E30">
      <w:pPr>
        <w:pStyle w:val="Heading2"/>
      </w:pPr>
      <w:bookmarkStart w:id="20" w:name="_Toc200955389"/>
      <w:r>
        <w:t xml:space="preserve">Concept </w:t>
      </w:r>
      <w:r w:rsidR="00BF6F2A">
        <w:t>D</w:t>
      </w:r>
      <w:r>
        <w:t>evelopment</w:t>
      </w:r>
      <w:bookmarkEnd w:id="20"/>
    </w:p>
    <w:p w14:paraId="037B8976" w14:textId="33D30042" w:rsidR="00684E30" w:rsidRPr="00684E30" w:rsidRDefault="00856DB4" w:rsidP="00684E30">
      <w:r>
        <w:t xml:space="preserve">Once key function </w:t>
      </w:r>
      <w:r w:rsidR="00FB3B53">
        <w:t>was</w:t>
      </w:r>
      <w:r>
        <w:t xml:space="preserve"> determined then the </w:t>
      </w:r>
      <w:r w:rsidR="00610049">
        <w:t xml:space="preserve">functional means can be developed using </w:t>
      </w:r>
      <w:r w:rsidR="00FB3B53">
        <w:t>an</w:t>
      </w:r>
      <w:r w:rsidR="00610049">
        <w:t xml:space="preserve"> FMA, </w:t>
      </w:r>
      <w:r w:rsidR="00B51F47">
        <w:t xml:space="preserve">3 </w:t>
      </w:r>
      <w:r w:rsidR="00FB3B53">
        <w:t>possible</w:t>
      </w:r>
      <w:r w:rsidR="00B51F47">
        <w:t xml:space="preserve"> </w:t>
      </w:r>
      <w:r w:rsidR="00FB3B53">
        <w:t>solutions</w:t>
      </w:r>
      <w:r w:rsidR="00B51F47">
        <w:t xml:space="preserve"> where identified </w:t>
      </w:r>
      <w:r w:rsidR="00FE2AA6">
        <w:t xml:space="preserve">a traditional Exploding bridge wire then a premium and </w:t>
      </w:r>
      <w:r w:rsidR="00FB3B53">
        <w:t>low-cost</w:t>
      </w:r>
      <w:r w:rsidR="00FE2AA6">
        <w:t xml:space="preserve"> version. These </w:t>
      </w:r>
      <w:r w:rsidR="00FB3B53">
        <w:t>were</w:t>
      </w:r>
      <w:r w:rsidR="00FE2AA6">
        <w:t xml:space="preserve"> compared in a Pugh diagram to not only the subsystem requirements but also the overall full system requirements where the traditional method was the best at meeting the requirements</w:t>
      </w:r>
      <w:r w:rsidR="00FB3B53">
        <w:t>.</w:t>
      </w:r>
      <w:r w:rsidR="00FE2AA6">
        <w:t xml:space="preserve"> </w:t>
      </w:r>
    </w:p>
    <w:p w14:paraId="6E62AC49" w14:textId="05196583" w:rsidR="00684E30" w:rsidRDefault="00684E30" w:rsidP="00684E30">
      <w:pPr>
        <w:pStyle w:val="Heading2"/>
      </w:pPr>
      <w:bookmarkStart w:id="21" w:name="_Toc200955390"/>
      <w:r>
        <w:t>Critical component</w:t>
      </w:r>
      <w:bookmarkEnd w:id="21"/>
      <w:r>
        <w:t xml:space="preserve"> </w:t>
      </w:r>
    </w:p>
    <w:p w14:paraId="01B198F2" w14:textId="2B2CB8E5" w:rsidR="00BF6F2A" w:rsidRDefault="00610049" w:rsidP="00684E30">
      <w:r>
        <w:t xml:space="preserve">The critical sub-system was identified however this need to be broken down further to </w:t>
      </w:r>
      <w:r w:rsidR="00FB3B53">
        <w:t>identify</w:t>
      </w:r>
      <w:r>
        <w:t xml:space="preserve"> what the critical component of this sub systems is</w:t>
      </w:r>
      <w:r w:rsidR="00E14F6E">
        <w:t>, t</w:t>
      </w:r>
      <w:r>
        <w:t>his critical component would be taken to manufacturer</w:t>
      </w:r>
      <w:r w:rsidR="00E14F6E">
        <w:t xml:space="preserve">. A N2 was </w:t>
      </w:r>
      <w:r w:rsidR="00FB3B53">
        <w:t>conducted t</w:t>
      </w:r>
      <w:r w:rsidR="00E14F6E">
        <w:t xml:space="preserve">o see which </w:t>
      </w:r>
      <w:r w:rsidR="00FB3B53">
        <w:t>component</w:t>
      </w:r>
      <w:r w:rsidR="00E14F6E">
        <w:t xml:space="preserve"> had the most interaction with other </w:t>
      </w:r>
      <w:r w:rsidR="00FB3B53">
        <w:t>components</w:t>
      </w:r>
      <w:r w:rsidR="00E14F6E">
        <w:t xml:space="preserve">, shown in </w:t>
      </w:r>
      <w:r w:rsidR="00FB3B53">
        <w:t>appendix</w:t>
      </w:r>
      <w:r w:rsidR="00E14F6E">
        <w:t xml:space="preserve"> C, this was shown to be the Low density PETN and the RDX pellet. QFD 2 then outputted the same results with the RDX pellet </w:t>
      </w:r>
      <w:r w:rsidR="00FB3B53">
        <w:t xml:space="preserve">outweighing </w:t>
      </w:r>
      <w:r w:rsidR="00E14F6E">
        <w:t xml:space="preserve">the PETN results shown in appendix c. </w:t>
      </w:r>
    </w:p>
    <w:p w14:paraId="5F2612E4" w14:textId="5D5CCE8E" w:rsidR="00BF6F2A" w:rsidRDefault="00E14F6E" w:rsidP="00684E30">
      <w:r>
        <w:t xml:space="preserve">This RDX pellet was then looked at in more details to consider </w:t>
      </w:r>
      <w:r w:rsidR="00727775">
        <w:t xml:space="preserve">the </w:t>
      </w:r>
      <w:r w:rsidR="00BF6F2A">
        <w:t xml:space="preserve">factors that could be controlled in </w:t>
      </w:r>
      <w:r w:rsidR="00FB3B53">
        <w:t>manufacture</w:t>
      </w:r>
      <w:r w:rsidR="00BF6F2A">
        <w:t xml:space="preserve">. The unwanted </w:t>
      </w:r>
      <w:r w:rsidR="00FB3B53">
        <w:t>variation</w:t>
      </w:r>
      <w:r w:rsidR="00BF6F2A">
        <w:t xml:space="preserve"> or </w:t>
      </w:r>
      <w:r w:rsidR="00FB3B53">
        <w:t>disturbances</w:t>
      </w:r>
      <w:r w:rsidR="00BF6F2A">
        <w:t xml:space="preserve"> known as </w:t>
      </w:r>
      <w:r w:rsidR="00FB3B53">
        <w:t xml:space="preserve">noises </w:t>
      </w:r>
      <w:r w:rsidR="00BF6F2A">
        <w:t xml:space="preserve">where also factored into these tools to help </w:t>
      </w:r>
      <w:r w:rsidR="00FB3B53">
        <w:t>determine</w:t>
      </w:r>
      <w:r w:rsidR="00BF6F2A">
        <w:t xml:space="preserve"> </w:t>
      </w:r>
      <w:r w:rsidR="00FB3B53">
        <w:t xml:space="preserve">what manufacturing method needed to be focused on. </w:t>
      </w:r>
      <w:r w:rsidR="0095302A">
        <w:t xml:space="preserve">Results from </w:t>
      </w:r>
      <w:proofErr w:type="gramStart"/>
      <w:r w:rsidR="0095302A">
        <w:t xml:space="preserve">the </w:t>
      </w:r>
      <w:r w:rsidR="00FB3B53">
        <w:t>what</w:t>
      </w:r>
      <w:proofErr w:type="gramEnd"/>
      <w:r w:rsidR="0095302A">
        <w:t xml:space="preserve"> why are shown in </w:t>
      </w:r>
      <w:r w:rsidR="00FB3B53">
        <w:t>Appendix’s</w:t>
      </w:r>
      <w:r w:rsidR="0095302A">
        <w:t xml:space="preserve"> C. The top </w:t>
      </w:r>
      <w:r w:rsidR="00FB3B53">
        <w:t>noises</w:t>
      </w:r>
      <w:r w:rsidR="0095302A">
        <w:t xml:space="preserve"> found where </w:t>
      </w:r>
      <w:r w:rsidR="00FB3B53">
        <w:t>degradation</w:t>
      </w:r>
      <w:r w:rsidR="0095302A">
        <w:t xml:space="preserve"> of manufacturing equipment, variation in RDX </w:t>
      </w:r>
      <w:r w:rsidR="00FB3B53">
        <w:t>density</w:t>
      </w:r>
      <w:r w:rsidR="0095302A">
        <w:t xml:space="preserve"> and </w:t>
      </w:r>
      <w:r w:rsidR="00FB3B53">
        <w:t>Degradation</w:t>
      </w:r>
      <w:r w:rsidR="0095302A">
        <w:t xml:space="preserve"> of SQEP. The top controls where the material quality, pellet geometry and pellet weight.</w:t>
      </w:r>
    </w:p>
    <w:p w14:paraId="7E44C741" w14:textId="382597B4" w:rsidR="00BF6F2A" w:rsidRPr="00684E30" w:rsidRDefault="00BF6F2A" w:rsidP="00684E30"/>
    <w:p w14:paraId="4189E64D" w14:textId="1B2811C2" w:rsidR="0000586F" w:rsidRDefault="002055B8" w:rsidP="001D28A9">
      <w:pPr>
        <w:pStyle w:val="Heading1"/>
      </w:pPr>
      <w:bookmarkStart w:id="22" w:name="_Toc200955391"/>
      <w:r>
        <w:t>Manufacturing process</w:t>
      </w:r>
      <w:bookmarkEnd w:id="22"/>
      <w:r>
        <w:t xml:space="preserve"> </w:t>
      </w:r>
    </w:p>
    <w:p w14:paraId="448CB612" w14:textId="76A70913" w:rsidR="001D28A9" w:rsidRPr="001D28A9" w:rsidRDefault="001D28A9" w:rsidP="001D28A9">
      <w:r>
        <w:t xml:space="preserve">It was determined by the design team that a RDX pellet was selected as the critical </w:t>
      </w:r>
      <w:r w:rsidR="00F81774">
        <w:t xml:space="preserve">component. An RDX pellet </w:t>
      </w:r>
      <w:r w:rsidR="00FB3B53">
        <w:t>undergoes</w:t>
      </w:r>
      <w:r w:rsidR="00F81774">
        <w:t xml:space="preserve"> six key process </w:t>
      </w:r>
      <w:r w:rsidR="00FB3B53">
        <w:t>to</w:t>
      </w:r>
      <w:r w:rsidR="00F81774">
        <w:t xml:space="preserve"> create the pellet.  The RDX is synthesized then purified before being grinding down the particles size. When the RDX is ready it then is mixed with </w:t>
      </w:r>
      <w:r w:rsidR="00FB3B53">
        <w:t>binders</w:t>
      </w:r>
      <w:r w:rsidR="00F81774">
        <w:t xml:space="preserve"> so it can be pelletised then it is placed in the final </w:t>
      </w:r>
      <w:r w:rsidR="00FB3B53">
        <w:t>build</w:t>
      </w:r>
      <w:r w:rsidR="00F81774">
        <w:t xml:space="preserve">. As two of the top controls where geometry and weight and the top noises also </w:t>
      </w:r>
      <w:r w:rsidR="005E518A">
        <w:t xml:space="preserve">the variation in </w:t>
      </w:r>
      <w:r w:rsidR="00FB3B53">
        <w:t>density</w:t>
      </w:r>
      <w:r w:rsidR="005E518A">
        <w:t xml:space="preserve"> then the Design team decided to focus on the pelletising part of the processes.</w:t>
      </w:r>
    </w:p>
    <w:p w14:paraId="3309B3A5" w14:textId="7565D5AF" w:rsidR="00870BC5" w:rsidRDefault="00870BC5" w:rsidP="001D28A9">
      <w:pPr>
        <w:pStyle w:val="Heading2"/>
      </w:pPr>
      <w:bookmarkStart w:id="23" w:name="_Toc200955392"/>
      <w:r>
        <w:t xml:space="preserve">Gathering stakeholders </w:t>
      </w:r>
      <w:r>
        <w:t>and requirements</w:t>
      </w:r>
      <w:bookmarkEnd w:id="23"/>
      <w:r>
        <w:t xml:space="preserve"> </w:t>
      </w:r>
    </w:p>
    <w:p w14:paraId="6CAB8E50" w14:textId="0BBFC0CA" w:rsidR="0000586F" w:rsidRDefault="001D28A9" w:rsidP="0000586F">
      <w:r>
        <w:t>The</w:t>
      </w:r>
      <w:r w:rsidR="0000586F">
        <w:t xml:space="preserve"> key stakeholders where selected to gather requirements from; Manufacturing engineers, quality, planning and logistics, operator, process engineering and safety. These created a set of basic requirements that were sorted into categories: Safety, process, quality, logistics, capability, reliability and cost. </w:t>
      </w:r>
      <w:r>
        <w:t xml:space="preserve">These requirements where then formalised and shown bellows </w:t>
      </w:r>
    </w:p>
    <w:p w14:paraId="5A09C4CD" w14:textId="77777777" w:rsidR="0000586F" w:rsidRDefault="0000586F" w:rsidP="0000586F">
      <w:pPr>
        <w:pStyle w:val="ListParagraph"/>
        <w:numPr>
          <w:ilvl w:val="0"/>
          <w:numId w:val="42"/>
        </w:numPr>
      </w:pPr>
      <w:r>
        <w:lastRenderedPageBreak/>
        <w:t>All key stakeholders require that the system must adhere to all relevant regulations &amp; legislation (REACH, UK, International)</w:t>
      </w:r>
    </w:p>
    <w:p w14:paraId="43CFD8E5" w14:textId="77777777" w:rsidR="0000586F" w:rsidRDefault="0000586F" w:rsidP="0000586F">
      <w:pPr>
        <w:pStyle w:val="ListParagraph"/>
        <w:numPr>
          <w:ilvl w:val="0"/>
          <w:numId w:val="42"/>
        </w:numPr>
      </w:pPr>
      <w:r>
        <w:t xml:space="preserve">The Manufacturing Engineers, Safety, Operator and Planning &amp; Logistics body require that the energetics shall be safe throughout the manufacturing process. </w:t>
      </w:r>
    </w:p>
    <w:p w14:paraId="17C09CAA" w14:textId="77777777" w:rsidR="0000586F" w:rsidRDefault="0000586F" w:rsidP="0000586F">
      <w:pPr>
        <w:pStyle w:val="ListParagraph"/>
        <w:numPr>
          <w:ilvl w:val="0"/>
          <w:numId w:val="42"/>
        </w:numPr>
      </w:pPr>
      <w:r>
        <w:t xml:space="preserve">The Manufacturing Engineers, Safety, Operator and Planning &amp; Logistics body require that the non-energetics shall be safe throughout the manufacturing process. </w:t>
      </w:r>
    </w:p>
    <w:p w14:paraId="5346E692" w14:textId="77777777" w:rsidR="0000586F" w:rsidRDefault="0000586F" w:rsidP="0000586F">
      <w:pPr>
        <w:pStyle w:val="ListParagraph"/>
        <w:numPr>
          <w:ilvl w:val="0"/>
          <w:numId w:val="42"/>
        </w:numPr>
      </w:pPr>
      <w:r>
        <w:t xml:space="preserve">The Manufacturing Engineers, Quality, Safety, Process Engineers and Operator body require that the manufacturing processes shall be easily trainable. </w:t>
      </w:r>
    </w:p>
    <w:p w14:paraId="62084D72" w14:textId="77777777" w:rsidR="0000586F" w:rsidRDefault="0000586F" w:rsidP="0000586F">
      <w:pPr>
        <w:pStyle w:val="ListParagraph"/>
        <w:numPr>
          <w:ilvl w:val="0"/>
          <w:numId w:val="42"/>
        </w:numPr>
      </w:pPr>
      <w:r>
        <w:t xml:space="preserve">The Manufacturing Engineers and Quality body require that the system shall have a low defect rate throughout manufacture. </w:t>
      </w:r>
    </w:p>
    <w:p w14:paraId="73900985" w14:textId="77777777" w:rsidR="0000586F" w:rsidRDefault="0000586F" w:rsidP="0000586F">
      <w:pPr>
        <w:pStyle w:val="ListParagraph"/>
        <w:numPr>
          <w:ilvl w:val="0"/>
          <w:numId w:val="42"/>
        </w:numPr>
      </w:pPr>
      <w:r>
        <w:t xml:space="preserve">The Quality body require that the manufactured system shall have a simple test/inspection process. </w:t>
      </w:r>
    </w:p>
    <w:p w14:paraId="77CA1DDD" w14:textId="77777777" w:rsidR="0000586F" w:rsidRDefault="0000586F" w:rsidP="0000586F">
      <w:pPr>
        <w:pStyle w:val="ListParagraph"/>
        <w:numPr>
          <w:ilvl w:val="0"/>
          <w:numId w:val="42"/>
        </w:numPr>
      </w:pPr>
      <w:r>
        <w:t xml:space="preserve">The Manufacturing Engineers and Process engineers require the process should be easily scalable </w:t>
      </w:r>
    </w:p>
    <w:p w14:paraId="1FE88C84" w14:textId="77777777" w:rsidR="0000586F" w:rsidRDefault="0000586F" w:rsidP="0000586F">
      <w:pPr>
        <w:pStyle w:val="ListParagraph"/>
        <w:numPr>
          <w:ilvl w:val="0"/>
          <w:numId w:val="42"/>
        </w:numPr>
      </w:pPr>
      <w:r>
        <w:t>The Manufacturing Engineers and Planning &amp; Logistics body require that the system shall be quick to manufacture.</w:t>
      </w:r>
    </w:p>
    <w:p w14:paraId="376366B7" w14:textId="77777777" w:rsidR="0000586F" w:rsidRDefault="0000586F" w:rsidP="0000586F">
      <w:pPr>
        <w:pStyle w:val="ListParagraph"/>
        <w:numPr>
          <w:ilvl w:val="0"/>
          <w:numId w:val="42"/>
        </w:numPr>
      </w:pPr>
      <w:r>
        <w:t xml:space="preserve">The Manufacturing Engineers/Safety/Operator and Planning/Logistics body require that the equipment used to manufacture system shall be reliable. </w:t>
      </w:r>
    </w:p>
    <w:p w14:paraId="7B684E3F" w14:textId="77777777" w:rsidR="0000586F" w:rsidRDefault="0000586F" w:rsidP="0000586F">
      <w:pPr>
        <w:pStyle w:val="ListParagraph"/>
        <w:numPr>
          <w:ilvl w:val="0"/>
          <w:numId w:val="42"/>
        </w:numPr>
      </w:pPr>
      <w:r>
        <w:t xml:space="preserve">The Planning &amp; Logistics, Process Engineers and Safety body require that the processes used to manufacture the system shall be easily adaptable when required. </w:t>
      </w:r>
    </w:p>
    <w:p w14:paraId="6B8EC9EF" w14:textId="77777777" w:rsidR="0000586F" w:rsidRDefault="0000586F" w:rsidP="0000586F">
      <w:pPr>
        <w:pStyle w:val="ListParagraph"/>
        <w:numPr>
          <w:ilvl w:val="0"/>
          <w:numId w:val="42"/>
        </w:numPr>
      </w:pPr>
      <w:r>
        <w:t>The Safety body require that system manufacturing shall minimise waste.</w:t>
      </w:r>
    </w:p>
    <w:p w14:paraId="5FE5CA30" w14:textId="77777777" w:rsidR="0000586F" w:rsidRDefault="0000586F" w:rsidP="0000586F">
      <w:pPr>
        <w:pStyle w:val="ListParagraph"/>
        <w:numPr>
          <w:ilvl w:val="0"/>
          <w:numId w:val="42"/>
        </w:numPr>
      </w:pPr>
      <w:r>
        <w:t>The Process Engineers body require that system manufacturing shall low capital cost.</w:t>
      </w:r>
    </w:p>
    <w:p w14:paraId="0D8A70BA" w14:textId="77777777" w:rsidR="0000586F" w:rsidRDefault="0000586F" w:rsidP="0000586F">
      <w:pPr>
        <w:pStyle w:val="ListParagraph"/>
        <w:numPr>
          <w:ilvl w:val="0"/>
          <w:numId w:val="42"/>
        </w:numPr>
      </w:pPr>
      <w:r>
        <w:t>The Manufacturing Engineers and Planning &amp; Logistics body require that system manufacturing shall have low labour costs.</w:t>
      </w:r>
    </w:p>
    <w:p w14:paraId="13134885" w14:textId="77777777" w:rsidR="0000586F" w:rsidRDefault="0000586F" w:rsidP="0000586F">
      <w:pPr>
        <w:pStyle w:val="ListParagraph"/>
        <w:numPr>
          <w:ilvl w:val="0"/>
          <w:numId w:val="42"/>
        </w:numPr>
      </w:pPr>
      <w:r>
        <w:t>The Quality and Planning &amp; Logistics body require that system manufacturing shall be efficient.</w:t>
      </w:r>
    </w:p>
    <w:p w14:paraId="65D1CB97" w14:textId="77777777" w:rsidR="0000586F" w:rsidRDefault="0000586F" w:rsidP="0000586F">
      <w:pPr>
        <w:pStyle w:val="ListParagraph"/>
        <w:numPr>
          <w:ilvl w:val="0"/>
          <w:numId w:val="42"/>
        </w:numPr>
      </w:pPr>
      <w:r>
        <w:t>The Planning &amp; Logistics and Process Engineers body require that system manufacturing shall have a low unit cost.</w:t>
      </w:r>
    </w:p>
    <w:p w14:paraId="27509BA7" w14:textId="69D5492D" w:rsidR="001D28A9" w:rsidRDefault="0000586F" w:rsidP="001D28A9">
      <w:pPr>
        <w:pStyle w:val="ListParagraph"/>
        <w:numPr>
          <w:ilvl w:val="0"/>
          <w:numId w:val="42"/>
        </w:numPr>
      </w:pPr>
      <w:r>
        <w:t>The Manufacturing Engineers/Safety/Operator and Planning/Logistics body require that the equipment used to manufacture system shall be maintainable.</w:t>
      </w:r>
    </w:p>
    <w:p w14:paraId="680E7B73" w14:textId="77777777" w:rsidR="0000586F" w:rsidRPr="0000586F" w:rsidRDefault="0000586F" w:rsidP="0000586F"/>
    <w:p w14:paraId="531647DD" w14:textId="0F2CEC07" w:rsidR="00870BC5" w:rsidRDefault="00870BC5" w:rsidP="00870BC5">
      <w:pPr>
        <w:pStyle w:val="Heading3"/>
      </w:pPr>
      <w:bookmarkStart w:id="24" w:name="_Toc200955393"/>
      <w:r>
        <w:t>Functionality</w:t>
      </w:r>
      <w:bookmarkEnd w:id="24"/>
      <w:r>
        <w:t xml:space="preserve"> </w:t>
      </w:r>
    </w:p>
    <w:p w14:paraId="09B1CBD4" w14:textId="5272CFEF" w:rsidR="00870BC5" w:rsidRDefault="008D159E" w:rsidP="00870BC5">
      <w:r>
        <w:t xml:space="preserve">To determine the functionality the requirements are then looked at in more detail to determine what the process should do to reach the requirement. These functionalities where at a very basic level; weigh material, load material, shape material, start machine, press material, expel material then manage waste. The most </w:t>
      </w:r>
      <w:r w:rsidR="00FB3B53">
        <w:t>important</w:t>
      </w:r>
      <w:r>
        <w:t xml:space="preserve"> step was identified as the press and weighing the graph is shown in </w:t>
      </w:r>
      <w:r w:rsidR="00FB3B53">
        <w:t>Appendix D</w:t>
      </w:r>
      <w:r w:rsidR="00A57C7B">
        <w:t>. These presses that me</w:t>
      </w:r>
      <w:r w:rsidR="00FB3B53">
        <w:t>e</w:t>
      </w:r>
      <w:r w:rsidR="00A57C7B">
        <w:t xml:space="preserve">t this requirement where then selected and compared against the requirements. A fully automated systems utilising enterally robots, a vacuum assisted hydraulic press then a fully manual press. The Press that met the requirements and </w:t>
      </w:r>
      <w:r w:rsidR="00FB3B53">
        <w:t>their</w:t>
      </w:r>
      <w:r w:rsidR="00A57C7B">
        <w:t xml:space="preserve"> importance the best as the vacuum assisted hydraulic press.</w:t>
      </w:r>
    </w:p>
    <w:p w14:paraId="662D49DC" w14:textId="41FEA3D0" w:rsidR="00870BC5" w:rsidRDefault="00870BC5" w:rsidP="00870BC5">
      <w:pPr>
        <w:pStyle w:val="Heading2"/>
      </w:pPr>
      <w:bookmarkStart w:id="25" w:name="_Toc200955394"/>
      <w:r>
        <w:t>Process</w:t>
      </w:r>
      <w:bookmarkEnd w:id="25"/>
      <w:r>
        <w:t xml:space="preserve"> </w:t>
      </w:r>
    </w:p>
    <w:p w14:paraId="70593EDD" w14:textId="412D3397" w:rsidR="00870BC5" w:rsidRDefault="00691859" w:rsidP="00870BC5">
      <w:r>
        <w:t xml:space="preserve">The management structure for this process will start at the bottom with the operators who will just carry out the process then within that group of operators the team leader will take a leading role, they will then report to the process leader and manufacturing engineers who will make the day-to-day decisions and making sure any paperwork is up to date. These will then report to the process engineers who will oversee any managing any major faults and process improvement. </w:t>
      </w:r>
    </w:p>
    <w:p w14:paraId="178D9D3E" w14:textId="756CAB8B" w:rsidR="00A57C7B" w:rsidRDefault="00A57C7B" w:rsidP="00870BC5">
      <w:r>
        <w:lastRenderedPageBreak/>
        <w:t xml:space="preserve">The selected process is a mostly remote process which includes a hopper that is manually loaded by the operator who then goes to a control room and starts the press. The material is then dispensed on to the digital scales once the correct weight is reached it does down a small </w:t>
      </w:r>
      <w:r w:rsidR="00CF663A">
        <w:t xml:space="preserve">chute into a die to shape the material, then the machine will let the operator know that the correct weight is detected then they can press a button that starts the hydraulic press and lowers the vacuum chamber. Then the material is expelled by slightly tilting the dye and allowing the pellet to fall into a box where pellets are stored till material is exhausted. Any rejects or waste shall be incinerated </w:t>
      </w:r>
    </w:p>
    <w:p w14:paraId="0E7A31E2" w14:textId="77777777" w:rsidR="00691859" w:rsidRDefault="00691859" w:rsidP="00870BC5"/>
    <w:p w14:paraId="296957FE" w14:textId="7DDE689A" w:rsidR="00870BC5" w:rsidRDefault="00870BC5" w:rsidP="00870BC5">
      <w:pPr>
        <w:pStyle w:val="Heading2"/>
      </w:pPr>
      <w:bookmarkStart w:id="26" w:name="_Toc200955395"/>
      <w:r>
        <w:t>Critical step</w:t>
      </w:r>
      <w:bookmarkEnd w:id="26"/>
      <w:r>
        <w:t xml:space="preserve"> </w:t>
      </w:r>
    </w:p>
    <w:p w14:paraId="6E3015FB" w14:textId="34F01C0E" w:rsidR="00B968CF" w:rsidRPr="0084709A" w:rsidRDefault="00B968CF" w:rsidP="0084709A">
      <w:r>
        <w:t xml:space="preserve">To determine the critical step QFD 2 was used shown in </w:t>
      </w:r>
      <w:r w:rsidR="00FB3B53">
        <w:t>Appendix D T</w:t>
      </w:r>
      <w:r>
        <w:t>he top functionality came out to be the digital scales and the dye used. This links back to the controls being the weight and geometry. These controls and noises are then bought forward in the QFD 3 to showcase how the functionality effects them which gives you more data to determine the most critical process technique. These results shown in</w:t>
      </w:r>
      <w:r w:rsidR="00FB3B53">
        <w:t xml:space="preserve"> Appendix D </w:t>
      </w:r>
      <w:r>
        <w:t xml:space="preserve">the top two results were also the digital scales </w:t>
      </w:r>
      <w:proofErr w:type="gramStart"/>
      <w:r>
        <w:t>an</w:t>
      </w:r>
      <w:proofErr w:type="gramEnd"/>
      <w:r>
        <w:t xml:space="preserve"> the dye. The critical step was then identified as the weighing scales</w:t>
      </w:r>
      <w:r w:rsidR="00691859">
        <w:t>.</w:t>
      </w:r>
    </w:p>
    <w:p w14:paraId="4D8C2714" w14:textId="77777777" w:rsidR="00BF6F2A" w:rsidRDefault="00BF6F2A" w:rsidP="00BF6F2A"/>
    <w:p w14:paraId="3CD04926" w14:textId="7CCCFD11" w:rsidR="00BF6F2A" w:rsidRDefault="00BF6F2A" w:rsidP="00BF6F2A">
      <w:pPr>
        <w:pStyle w:val="Heading2"/>
      </w:pPr>
      <w:bookmarkStart w:id="27" w:name="_Toc200955396"/>
      <w:r>
        <w:t>Process control plan</w:t>
      </w:r>
      <w:bookmarkEnd w:id="27"/>
      <w:r>
        <w:t xml:space="preserve"> </w:t>
      </w:r>
    </w:p>
    <w:p w14:paraId="78FE2B54" w14:textId="69A84CCE" w:rsidR="00DE6D87" w:rsidRDefault="004F142D" w:rsidP="00057DD6">
      <w:bookmarkStart w:id="28" w:name="_Hlk200907251"/>
      <w:r>
        <w:t>To get a process control</w:t>
      </w:r>
      <w:r w:rsidR="002C518E">
        <w:t xml:space="preserve"> plan</w:t>
      </w:r>
      <w:r>
        <w:t xml:space="preserve"> </w:t>
      </w:r>
      <w:r w:rsidR="002C518E">
        <w:t>for the critical step</w:t>
      </w:r>
      <w:r>
        <w:t xml:space="preserve"> </w:t>
      </w:r>
      <w:r w:rsidR="002C518E">
        <w:t xml:space="preserve">another What Why Diagram </w:t>
      </w:r>
      <w:r w:rsidR="00691859">
        <w:t>must</w:t>
      </w:r>
      <w:r w:rsidR="002C518E">
        <w:t xml:space="preserve"> be conducted to understand the controls and noises around the manufacturing method. A P diagram was used to identify these factors which are then bought forward to </w:t>
      </w:r>
      <w:r w:rsidR="00FB3B53">
        <w:t>what</w:t>
      </w:r>
      <w:r w:rsidR="002C518E">
        <w:t xml:space="preserve"> why appendix </w:t>
      </w:r>
      <w:r w:rsidR="00FB3B53">
        <w:t>D.</w:t>
      </w:r>
      <w:r w:rsidR="0012095F">
        <w:t xml:space="preserve"> The top noises can be </w:t>
      </w:r>
      <w:r w:rsidR="004225D1">
        <w:t>categorised</w:t>
      </w:r>
      <w:r w:rsidR="0012095F">
        <w:t xml:space="preserve"> by operator input </w:t>
      </w:r>
      <w:r w:rsidR="004225D1">
        <w:t>and</w:t>
      </w:r>
      <w:r w:rsidR="0012095F">
        <w:t xml:space="preserve"> </w:t>
      </w:r>
      <w:r w:rsidR="004225D1">
        <w:t>degradation of equipment and material. T</w:t>
      </w:r>
      <w:r w:rsidR="0012095F">
        <w:t xml:space="preserve">he top </w:t>
      </w:r>
      <w:r w:rsidR="004225D1">
        <w:t>3</w:t>
      </w:r>
      <w:r w:rsidR="0012095F">
        <w:t xml:space="preserve"> controls where wastage, accuracy of scales and calibration of scales</w:t>
      </w:r>
      <w:r w:rsidR="004225D1">
        <w:t xml:space="preserve">. From this multiple controls where then suggested and </w:t>
      </w:r>
      <w:proofErr w:type="gramStart"/>
      <w:r w:rsidR="004225D1">
        <w:t>there</w:t>
      </w:r>
      <w:proofErr w:type="gramEnd"/>
      <w:r w:rsidR="004225D1">
        <w:t xml:space="preserve"> </w:t>
      </w:r>
      <w:r w:rsidR="00FB3B53">
        <w:t>affectedness</w:t>
      </w:r>
      <w:r w:rsidR="004225D1">
        <w:t xml:space="preserve"> was shown in QFD 4 Results in Appendix </w:t>
      </w:r>
      <w:r w:rsidR="00FB3B53">
        <w:t xml:space="preserve">D </w:t>
      </w:r>
      <w:r w:rsidR="004225D1">
        <w:t xml:space="preserve">the controls </w:t>
      </w:r>
      <w:r w:rsidR="00DE6D87">
        <w:t xml:space="preserve">selected are: </w:t>
      </w:r>
      <w:r w:rsidR="00DE6D87" w:rsidRPr="00DE6D87">
        <w:t>Training</w:t>
      </w:r>
      <w:r w:rsidR="00DE6D87">
        <w:t xml:space="preserve">, </w:t>
      </w:r>
      <w:r w:rsidR="00DE6D87" w:rsidRPr="00DE6D87">
        <w:t>Work Instruction</w:t>
      </w:r>
      <w:r w:rsidR="00DE6D87">
        <w:t xml:space="preserve">, </w:t>
      </w:r>
      <w:r w:rsidR="00DE6D87" w:rsidRPr="00DE6D87">
        <w:t xml:space="preserve">Maintenance </w:t>
      </w:r>
      <w:r w:rsidR="00DE6D87" w:rsidRPr="00DE6D87">
        <w:t>Schedule</w:t>
      </w:r>
      <w:r w:rsidR="00DE6D87">
        <w:t xml:space="preserve">, </w:t>
      </w:r>
      <w:proofErr w:type="gramStart"/>
      <w:r w:rsidR="00DE6D87">
        <w:t>I</w:t>
      </w:r>
      <w:r w:rsidR="00DE6D87" w:rsidRPr="00DE6D87">
        <w:t>n</w:t>
      </w:r>
      <w:proofErr w:type="gramEnd"/>
      <w:r w:rsidR="00DE6D87" w:rsidRPr="00DE6D87">
        <w:t xml:space="preserve"> </w:t>
      </w:r>
      <w:r w:rsidR="00FB3B53" w:rsidRPr="00DE6D87">
        <w:t>process</w:t>
      </w:r>
      <w:r w:rsidR="00DE6D87" w:rsidRPr="00DE6D87">
        <w:t xml:space="preserve"> Inspections</w:t>
      </w:r>
      <w:r w:rsidR="00DE6D87">
        <w:t xml:space="preserve">, </w:t>
      </w:r>
      <w:r w:rsidR="00DE6D87" w:rsidRPr="00DE6D87">
        <w:t xml:space="preserve">Worker </w:t>
      </w:r>
      <w:r w:rsidR="00FB3B53" w:rsidRPr="00DE6D87">
        <w:t>Traceability</w:t>
      </w:r>
      <w:r w:rsidR="00DE6D87">
        <w:t xml:space="preserve">, </w:t>
      </w:r>
      <w:r w:rsidR="00DE6D87" w:rsidRPr="00DE6D87">
        <w:t>Calibration Test</w:t>
      </w:r>
      <w:r w:rsidR="00DE6D87">
        <w:t xml:space="preserve">, </w:t>
      </w:r>
      <w:proofErr w:type="gramStart"/>
      <w:r w:rsidR="00DE6D87" w:rsidRPr="00DE6D87">
        <w:t>Pre Start</w:t>
      </w:r>
      <w:proofErr w:type="gramEnd"/>
      <w:r w:rsidR="00DE6D87" w:rsidRPr="00DE6D87">
        <w:t xml:space="preserve"> Inspections</w:t>
      </w:r>
      <w:r w:rsidR="00DE6D87">
        <w:t xml:space="preserve">, </w:t>
      </w:r>
      <w:r w:rsidR="00DE6D87" w:rsidRPr="00DE6D87">
        <w:t>Shift Handover</w:t>
      </w:r>
      <w:r w:rsidR="00DE6D87">
        <w:t xml:space="preserve">, </w:t>
      </w:r>
      <w:r w:rsidR="00DE6D87" w:rsidRPr="00DE6D87">
        <w:t>Defect Reporting</w:t>
      </w:r>
      <w:r w:rsidR="00DE6D87">
        <w:t xml:space="preserve">, </w:t>
      </w:r>
      <w:r w:rsidR="00DE6D87" w:rsidRPr="00DE6D87">
        <w:t>Segregation of Materials</w:t>
      </w:r>
      <w:r w:rsidR="00DE6D87">
        <w:t xml:space="preserve">, </w:t>
      </w:r>
      <w:r w:rsidR="00FB3B53" w:rsidRPr="00DE6D87">
        <w:t>Receipt</w:t>
      </w:r>
      <w:r w:rsidR="00DE6D87" w:rsidRPr="00DE6D87">
        <w:t xml:space="preserve"> Inspections</w:t>
      </w:r>
      <w:r w:rsidR="00DE6D87">
        <w:t xml:space="preserve">, </w:t>
      </w:r>
      <w:r w:rsidR="00DE6D87" w:rsidRPr="00DE6D87">
        <w:t>Post Process Inspection</w:t>
      </w:r>
      <w:r w:rsidR="00DE6D87">
        <w:t xml:space="preserve">, </w:t>
      </w:r>
      <w:r w:rsidR="00DE6D87" w:rsidRPr="00DE6D87">
        <w:t>Incinerat</w:t>
      </w:r>
      <w:r w:rsidR="00DE6D87">
        <w:t>ion. The top 4 choices are explained bellow</w:t>
      </w:r>
    </w:p>
    <w:p w14:paraId="30FDB7B3" w14:textId="5436F205" w:rsidR="004225D1" w:rsidRDefault="004225D1" w:rsidP="00057DD6">
      <w:r w:rsidRPr="004225D1">
        <w:t>Training</w:t>
      </w:r>
      <w:r>
        <w:t xml:space="preserve"> – There will be a ‘passport system’ implemented for operations, engineers and maintenance teams. A certain level of training and shadowing will be required before being allows to work on the process. This will have to be refreshed in to be determined set intervals to ensure competence remain up to date reducing the likelihood of human error</w:t>
      </w:r>
      <w:r w:rsidR="004E3F30">
        <w:t xml:space="preserve"> and keep SQEP up to date.</w:t>
      </w:r>
    </w:p>
    <w:p w14:paraId="04C04363" w14:textId="7D1A19DD" w:rsidR="004225D1" w:rsidRDefault="004225D1" w:rsidP="00057DD6">
      <w:r w:rsidRPr="004225D1">
        <w:t>Maintenance Schedule</w:t>
      </w:r>
      <w:r w:rsidR="004E3F30">
        <w:t xml:space="preserve"> – As degradation of equipment and the calibration of the scales are the most important factors as planned maintenance schedule will be implemented so parts can be changed out before a breakdown takes place and other areas can be checked for ware on a regular basis reducing the likelihood of a breakdown and an incident.</w:t>
      </w:r>
      <w:r w:rsidRPr="004225D1">
        <w:tab/>
      </w:r>
    </w:p>
    <w:p w14:paraId="311740CC" w14:textId="6688948C" w:rsidR="004225D1" w:rsidRDefault="004225D1" w:rsidP="00057DD6">
      <w:r w:rsidRPr="004225D1">
        <w:t>Calibration Test</w:t>
      </w:r>
      <w:r w:rsidR="0030701C">
        <w:t xml:space="preserve"> – Much like the maintenance schedule specific calibration checks will be implemented these will done by </w:t>
      </w:r>
      <w:r w:rsidR="008D2F67">
        <w:t>maintenance</w:t>
      </w:r>
      <w:r w:rsidR="0030701C">
        <w:t xml:space="preserve"> using known waits as part of </w:t>
      </w:r>
      <w:r w:rsidR="008D2F67">
        <w:t>their</w:t>
      </w:r>
      <w:r w:rsidR="0030701C">
        <w:t xml:space="preserve"> planned </w:t>
      </w:r>
      <w:r w:rsidR="008D2F67">
        <w:t>maintenance</w:t>
      </w:r>
      <w:r w:rsidR="0030701C">
        <w:t xml:space="preserve"> schedule as well as at the start of </w:t>
      </w:r>
      <w:r w:rsidR="008D2F67">
        <w:t>each</w:t>
      </w:r>
      <w:r w:rsidR="0030701C">
        <w:t xml:space="preserve"> shift</w:t>
      </w:r>
      <w:r w:rsidR="00884B80">
        <w:t xml:space="preserve"> the previous shift and using</w:t>
      </w:r>
      <w:r w:rsidR="0030701C">
        <w:t xml:space="preserve"> the same method.</w:t>
      </w:r>
      <w:r w:rsidR="00884B80">
        <w:t xml:space="preserve"> This will also have to be done at the end of the shift if the equipment will not be used for 24 hours from the last output. </w:t>
      </w:r>
      <w:r w:rsidR="0030701C">
        <w:t xml:space="preserve">To ensure there </w:t>
      </w:r>
      <w:r w:rsidR="00DE6D87">
        <w:t>i</w:t>
      </w:r>
      <w:r w:rsidR="0030701C">
        <w:t xml:space="preserve">s no calibration change </w:t>
      </w:r>
      <w:r w:rsidR="008D2F67">
        <w:t xml:space="preserve">during processing </w:t>
      </w:r>
      <w:r w:rsidR="00DE6D87">
        <w:t>all</w:t>
      </w:r>
      <w:r w:rsidR="008D2F67">
        <w:t xml:space="preserve"> the first batch of pellets will have to </w:t>
      </w:r>
      <w:r w:rsidR="00DE6D87">
        <w:t>have</w:t>
      </w:r>
      <w:r w:rsidR="008D2F67">
        <w:t xml:space="preserve"> weight and geometry </w:t>
      </w:r>
      <w:r w:rsidR="00DE6D87">
        <w:t xml:space="preserve">tested then from then </w:t>
      </w:r>
      <w:r w:rsidR="00EA5FA9">
        <w:t>on,</w:t>
      </w:r>
      <w:r w:rsidR="00DE6D87">
        <w:t xml:space="preserve"> every 10 pellets from each batch. Any changes will be reported to the process leader.</w:t>
      </w:r>
    </w:p>
    <w:p w14:paraId="2B5A6676" w14:textId="1B5C4586" w:rsidR="00057DD6" w:rsidRPr="00057DD6" w:rsidRDefault="0030701C" w:rsidP="00057DD6">
      <w:r w:rsidRPr="004225D1">
        <w:lastRenderedPageBreak/>
        <w:t>Pre</w:t>
      </w:r>
      <w:r>
        <w:t xml:space="preserve">start and post process </w:t>
      </w:r>
      <w:r w:rsidR="004225D1" w:rsidRPr="004225D1">
        <w:t>Inspection</w:t>
      </w:r>
      <w:r>
        <w:t xml:space="preserve">s </w:t>
      </w:r>
      <w:r w:rsidR="00DE6D87">
        <w:t>–</w:t>
      </w:r>
      <w:r>
        <w:t xml:space="preserve"> </w:t>
      </w:r>
      <w:bookmarkStart w:id="29" w:name="_Hlk200910524"/>
      <w:r w:rsidR="00DE6D87">
        <w:t xml:space="preserve">at the start and end of each shift a series of checks and test will have to be completed. There will be a checklist with a comment section </w:t>
      </w:r>
      <w:r w:rsidR="00884B80">
        <w:t>provided</w:t>
      </w:r>
      <w:r w:rsidR="00DE6D87">
        <w:t xml:space="preserve"> to the team leader to tick off once that check has been complete as well as any comments, these comments will also have to be reported back to the process leader. This will allow for traceability </w:t>
      </w:r>
      <w:r w:rsidR="00884B80">
        <w:t xml:space="preserve">of any potential faults and the quality of the machine and material output. These will consist of mostly visual inspection as well as a calibration check at the start of the shift. Visual checks only at the end of the shift unless the equipment will not be used for 24hrs then the calibration checks will also be </w:t>
      </w:r>
      <w:r w:rsidR="00691859">
        <w:t xml:space="preserve">required. </w:t>
      </w:r>
      <w:bookmarkEnd w:id="28"/>
    </w:p>
    <w:p w14:paraId="1644E6AF" w14:textId="11683A9D" w:rsidR="002055B8" w:rsidRDefault="007C20A9" w:rsidP="002055B8">
      <w:pPr>
        <w:pStyle w:val="Heading1"/>
      </w:pPr>
      <w:bookmarkStart w:id="30" w:name="_Toc200955397"/>
      <w:bookmarkEnd w:id="29"/>
      <w:r>
        <w:t>Conclusion</w:t>
      </w:r>
      <w:bookmarkEnd w:id="30"/>
      <w:r>
        <w:t xml:space="preserve"> </w:t>
      </w:r>
    </w:p>
    <w:p w14:paraId="20C41C7A" w14:textId="20B7BAF1" w:rsidR="001531F6" w:rsidRDefault="0041219B" w:rsidP="001531F6">
      <w:r>
        <w:t>In conclusion the system engineering helped showcase a top-down approach to design that looks at the systems then breaks it down further to ensure the systems is designed right from the full system all the way down to the sub systems level. The design was complete and broken down to a component level where it was taken to manufacture level where the most critical step in the process is identified and all the controls that are required to ensure consistency in output quality.</w:t>
      </w:r>
    </w:p>
    <w:bookmarkStart w:id="31" w:name="_Toc200955398" w:displacedByCustomXml="next"/>
    <w:sdt>
      <w:sdtPr>
        <w:id w:val="1609617455"/>
        <w:docPartObj>
          <w:docPartGallery w:val="Bibliographies"/>
          <w:docPartUnique/>
        </w:docPartObj>
      </w:sdtPr>
      <w:sdtEndPr>
        <w:rPr>
          <w:rFonts w:asciiTheme="minorHAnsi" w:eastAsiaTheme="minorEastAsia" w:hAnsiTheme="minorHAnsi" w:cstheme="minorBidi"/>
          <w:color w:val="auto"/>
          <w:sz w:val="21"/>
          <w:szCs w:val="21"/>
        </w:rPr>
      </w:sdtEndPr>
      <w:sdtContent>
        <w:p w14:paraId="682FDE29" w14:textId="1CF64D19" w:rsidR="00EA5FA9" w:rsidRDefault="00EA5FA9">
          <w:pPr>
            <w:pStyle w:val="Heading1"/>
          </w:pPr>
          <w:r>
            <w:t>References</w:t>
          </w:r>
          <w:bookmarkEnd w:id="31"/>
        </w:p>
        <w:sdt>
          <w:sdtPr>
            <w:id w:val="-573587230"/>
            <w:bibliography/>
          </w:sdtPr>
          <w:sdtContent>
            <w:p w14:paraId="3205FB5B" w14:textId="2B057A0B" w:rsidR="00EA5FA9" w:rsidRPr="00EA5FA9" w:rsidRDefault="00EA5FA9" w:rsidP="00EA5FA9">
              <w:pPr>
                <w:pStyle w:val="Bibliography"/>
                <w:ind w:left="720" w:hanging="720"/>
                <w:rPr>
                  <w:noProof/>
                  <w:lang w:val="en-US"/>
                </w:rPr>
              </w:pPr>
              <w:r>
                <w:fldChar w:fldCharType="begin"/>
              </w:r>
              <w:r>
                <w:instrText>BIBLIOGRAPHY</w:instrText>
              </w:r>
              <w:r>
                <w:fldChar w:fldCharType="separate"/>
              </w:r>
              <w:r w:rsidRPr="00EA5FA9">
                <w:rPr>
                  <w:noProof/>
                  <w:lang w:val="en-US"/>
                </w:rPr>
                <w:t>[1]</w:t>
              </w:r>
              <w:r>
                <w:rPr>
                  <w:noProof/>
                  <w:lang w:val="en-US"/>
                </w:rPr>
                <w:t xml:space="preserve"> </w:t>
              </w:r>
              <w:r w:rsidRPr="00EA5FA9">
                <w:rPr>
                  <w:noProof/>
                  <w:lang w:val="en-US"/>
                </w:rPr>
                <w:t>S. Furterer, </w:t>
              </w:r>
              <w:r w:rsidRPr="00EA5FA9">
                <w:rPr>
                  <w:i/>
                  <w:iCs/>
                  <w:noProof/>
                  <w:lang w:val="en-US"/>
                </w:rPr>
                <w:t>Systems Engineering</w:t>
              </w:r>
              <w:r w:rsidRPr="00EA5FA9">
                <w:rPr>
                  <w:noProof/>
                  <w:lang w:val="en-US"/>
                </w:rPr>
                <w:t>. CRC Press, 2021.</w:t>
              </w:r>
            </w:p>
            <w:p w14:paraId="2A88945F" w14:textId="77777777" w:rsidR="00EA5FA9" w:rsidRPr="00EA5FA9" w:rsidRDefault="00EA5FA9" w:rsidP="00EA5FA9">
              <w:pPr>
                <w:pStyle w:val="Bibliography"/>
                <w:ind w:left="720" w:hanging="720"/>
                <w:rPr>
                  <w:noProof/>
                  <w:lang w:val="en-US"/>
                </w:rPr>
              </w:pPr>
              <w:r w:rsidRPr="00EA5FA9">
                <w:rPr>
                  <w:noProof/>
                  <w:lang w:val="en-US"/>
                </w:rPr>
                <w:t>‌</w:t>
              </w:r>
            </w:p>
            <w:p w14:paraId="08F09BD7" w14:textId="54B0D0D5" w:rsidR="00EA5FA9" w:rsidRPr="00EA5FA9" w:rsidRDefault="00EA5FA9" w:rsidP="00EA5FA9">
              <w:pPr>
                <w:pStyle w:val="Bibliography"/>
                <w:ind w:left="720" w:hanging="720"/>
                <w:rPr>
                  <w:noProof/>
                  <w:lang w:val="en-US"/>
                </w:rPr>
              </w:pPr>
            </w:p>
            <w:p w14:paraId="6FEBEC1A" w14:textId="77777777" w:rsidR="00EA5FA9" w:rsidRPr="00EA5FA9" w:rsidRDefault="00EA5FA9" w:rsidP="00EA5FA9">
              <w:pPr>
                <w:pStyle w:val="Bibliography"/>
                <w:ind w:left="720" w:hanging="720"/>
                <w:rPr>
                  <w:noProof/>
                  <w:lang w:val="en-US"/>
                </w:rPr>
              </w:pPr>
              <w:r w:rsidRPr="00EA5FA9">
                <w:rPr>
                  <w:noProof/>
                  <w:lang w:val="en-US"/>
                </w:rPr>
                <w:t>‌</w:t>
              </w:r>
            </w:p>
            <w:p w14:paraId="0F6AA988" w14:textId="48CD9C07" w:rsidR="00EA5FA9" w:rsidRDefault="00EA5FA9" w:rsidP="00EA5FA9">
              <w:pPr>
                <w:pStyle w:val="Bibliography"/>
                <w:ind w:left="720" w:hanging="720"/>
              </w:pPr>
              <w:r>
                <w:rPr>
                  <w:b/>
                  <w:bCs/>
                </w:rPr>
                <w:fldChar w:fldCharType="end"/>
              </w:r>
            </w:p>
          </w:sdtContent>
        </w:sdt>
      </w:sdtContent>
    </w:sdt>
    <w:p w14:paraId="59F7A073" w14:textId="77777777" w:rsidR="00EA5FA9" w:rsidRDefault="00EA5FA9" w:rsidP="001531F6"/>
    <w:p w14:paraId="41A87577" w14:textId="77777777" w:rsidR="00EA5FA9" w:rsidRDefault="00EA5FA9" w:rsidP="001531F6"/>
    <w:p w14:paraId="7B4C051E" w14:textId="77777777" w:rsidR="00EA5FA9" w:rsidRDefault="00EA5FA9" w:rsidP="001531F6"/>
    <w:p w14:paraId="3F96530D" w14:textId="77777777" w:rsidR="00EA5FA9" w:rsidRDefault="00EA5FA9" w:rsidP="001531F6"/>
    <w:p w14:paraId="54C57FB2" w14:textId="76313529" w:rsidR="001531F6" w:rsidRDefault="001531F6" w:rsidP="0041219B">
      <w:pPr>
        <w:pStyle w:val="Heading1"/>
      </w:pPr>
      <w:bookmarkStart w:id="32" w:name="_Toc200955399"/>
      <w:r>
        <w:lastRenderedPageBreak/>
        <w:t>Appendix A</w:t>
      </w:r>
      <w:r w:rsidR="00FF76DE">
        <w:t xml:space="preserve"> – Requirements gathering</w:t>
      </w:r>
      <w:bookmarkEnd w:id="32"/>
      <w:r w:rsidR="00FF76DE">
        <w:t xml:space="preserve"> </w:t>
      </w:r>
    </w:p>
    <w:p w14:paraId="784E9521" w14:textId="77777777" w:rsidR="00FF76DE" w:rsidRDefault="00FF76DE" w:rsidP="00FF76DE">
      <w:pPr>
        <w:keepNext/>
      </w:pPr>
      <w:r w:rsidRPr="00FF76DE">
        <w:t> </w:t>
      </w:r>
      <w:r w:rsidRPr="00FF76DE">
        <w:drawing>
          <wp:inline distT="0" distB="0" distL="0" distR="0" wp14:anchorId="2219ED54" wp14:editId="1C1A09C3">
            <wp:extent cx="5731510" cy="3223895"/>
            <wp:effectExtent l="0" t="0" r="2540" b="0"/>
            <wp:docPr id="1742540679" name="Picture 1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540679" name="Picture 14" descr="A computer screen 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1F9596A" w14:textId="5A56AFC6" w:rsidR="00FF76DE" w:rsidRDefault="00FF76DE" w:rsidP="00FF76DE">
      <w:pPr>
        <w:pStyle w:val="Caption"/>
      </w:pPr>
      <w:r>
        <w:t xml:space="preserve">Figure </w:t>
      </w:r>
      <w:r>
        <w:fldChar w:fldCharType="begin"/>
      </w:r>
      <w:r>
        <w:instrText xml:space="preserve"> SEQ Figure \* ARABIC </w:instrText>
      </w:r>
      <w:r>
        <w:fldChar w:fldCharType="separate"/>
      </w:r>
      <w:r w:rsidR="00FB3B53">
        <w:rPr>
          <w:noProof/>
        </w:rPr>
        <w:t>1</w:t>
      </w:r>
      <w:r>
        <w:fldChar w:fldCharType="end"/>
      </w:r>
      <w:r>
        <w:t xml:space="preserve"> - Stakeholder boundary map</w:t>
      </w:r>
    </w:p>
    <w:p w14:paraId="4E948B59" w14:textId="77777777" w:rsidR="00FF76DE" w:rsidRDefault="00FF76DE" w:rsidP="00FF76DE">
      <w:pPr>
        <w:keepNext/>
      </w:pPr>
      <w:r w:rsidRPr="00FF76DE">
        <w:t> </w:t>
      </w:r>
      <w:r w:rsidRPr="00FF76DE">
        <w:drawing>
          <wp:inline distT="0" distB="0" distL="0" distR="0" wp14:anchorId="39447663" wp14:editId="65777B5F">
            <wp:extent cx="5731510" cy="2841625"/>
            <wp:effectExtent l="0" t="0" r="2540" b="0"/>
            <wp:docPr id="1902469849" name="Picture 15" descr="A black background with blue arrows and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69849" name="Picture 15" descr="A black background with blue arrows and red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inline>
        </w:drawing>
      </w:r>
    </w:p>
    <w:p w14:paraId="54A9BD9C" w14:textId="0A35059C" w:rsidR="00FF76DE" w:rsidRDefault="00FF76DE" w:rsidP="00FF76DE">
      <w:pPr>
        <w:pStyle w:val="Caption"/>
      </w:pPr>
      <w:r>
        <w:t xml:space="preserve">Figure </w:t>
      </w:r>
      <w:r>
        <w:fldChar w:fldCharType="begin"/>
      </w:r>
      <w:r>
        <w:instrText xml:space="preserve"> SEQ Figure \* ARABIC </w:instrText>
      </w:r>
      <w:r>
        <w:fldChar w:fldCharType="separate"/>
      </w:r>
      <w:r w:rsidR="00FB3B53">
        <w:rPr>
          <w:noProof/>
        </w:rPr>
        <w:t>2</w:t>
      </w:r>
      <w:r>
        <w:fldChar w:fldCharType="end"/>
      </w:r>
      <w:r>
        <w:t xml:space="preserve"> - Stakeholder influence map</w:t>
      </w:r>
    </w:p>
    <w:p w14:paraId="47783F5F" w14:textId="77777777" w:rsidR="00FF76DE" w:rsidRDefault="00FF76DE" w:rsidP="00FF76DE"/>
    <w:p w14:paraId="2BE61FF8" w14:textId="77777777" w:rsidR="00FF76DE" w:rsidRDefault="00FF76DE" w:rsidP="00FF76DE">
      <w:pPr>
        <w:keepNext/>
      </w:pPr>
      <w:r w:rsidRPr="00FF76DE">
        <w:lastRenderedPageBreak/>
        <w:t>   </w:t>
      </w:r>
      <w:r w:rsidRPr="00FF76DE">
        <w:drawing>
          <wp:inline distT="0" distB="0" distL="0" distR="0" wp14:anchorId="0A2CD734" wp14:editId="30342060">
            <wp:extent cx="5213350" cy="2932437"/>
            <wp:effectExtent l="0" t="0" r="6350" b="1270"/>
            <wp:docPr id="598038521" name="Picture 16"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038521" name="Picture 16" descr="A diagram of a compan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3827" cy="2938330"/>
                    </a:xfrm>
                    <a:prstGeom prst="rect">
                      <a:avLst/>
                    </a:prstGeom>
                    <a:noFill/>
                    <a:ln>
                      <a:noFill/>
                    </a:ln>
                  </pic:spPr>
                </pic:pic>
              </a:graphicData>
            </a:graphic>
          </wp:inline>
        </w:drawing>
      </w:r>
    </w:p>
    <w:p w14:paraId="60FEC263" w14:textId="6829585D" w:rsidR="00FF76DE" w:rsidRDefault="00FF76DE" w:rsidP="00FF76DE">
      <w:pPr>
        <w:pStyle w:val="Caption"/>
      </w:pPr>
      <w:r>
        <w:t xml:space="preserve">Figure </w:t>
      </w:r>
      <w:r>
        <w:fldChar w:fldCharType="begin"/>
      </w:r>
      <w:r>
        <w:instrText xml:space="preserve"> SEQ Figure \* ARABIC </w:instrText>
      </w:r>
      <w:r>
        <w:fldChar w:fldCharType="separate"/>
      </w:r>
      <w:r w:rsidR="00FB3B53">
        <w:rPr>
          <w:noProof/>
        </w:rPr>
        <w:t>3</w:t>
      </w:r>
      <w:r>
        <w:fldChar w:fldCharType="end"/>
      </w:r>
      <w:r>
        <w:t xml:space="preserve"> - stakeholder Affinity diagram</w:t>
      </w:r>
    </w:p>
    <w:p w14:paraId="46BD0CF7" w14:textId="77777777" w:rsidR="002661A5" w:rsidRDefault="002661A5" w:rsidP="002661A5"/>
    <w:p w14:paraId="4FE6DD5D" w14:textId="77777777" w:rsidR="002661A5" w:rsidRDefault="002661A5" w:rsidP="002661A5">
      <w:pPr>
        <w:keepNext/>
      </w:pPr>
      <w:r w:rsidRPr="002661A5">
        <w:rPr>
          <w:lang w:val="en-US"/>
        </w:rPr>
        <w:drawing>
          <wp:inline distT="0" distB="0" distL="0" distR="0" wp14:anchorId="03CA7077" wp14:editId="676B4AC6">
            <wp:extent cx="5731510" cy="3441065"/>
            <wp:effectExtent l="0" t="0" r="2540" b="6985"/>
            <wp:docPr id="548822739" name="Picture 18"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822739" name="Picture 18" descr="A screenshot of a documen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41065"/>
                    </a:xfrm>
                    <a:prstGeom prst="rect">
                      <a:avLst/>
                    </a:prstGeom>
                    <a:noFill/>
                    <a:ln>
                      <a:noFill/>
                    </a:ln>
                  </pic:spPr>
                </pic:pic>
              </a:graphicData>
            </a:graphic>
          </wp:inline>
        </w:drawing>
      </w:r>
    </w:p>
    <w:p w14:paraId="08493141" w14:textId="7FC27871" w:rsidR="002661A5" w:rsidRPr="002661A5" w:rsidRDefault="002661A5" w:rsidP="002661A5">
      <w:pPr>
        <w:pStyle w:val="Caption"/>
        <w:rPr>
          <w:lang w:val="en-US"/>
        </w:rPr>
      </w:pPr>
      <w:r>
        <w:t xml:space="preserve">Figure </w:t>
      </w:r>
      <w:r>
        <w:fldChar w:fldCharType="begin"/>
      </w:r>
      <w:r>
        <w:instrText xml:space="preserve"> SEQ Figure \* ARABIC </w:instrText>
      </w:r>
      <w:r>
        <w:fldChar w:fldCharType="separate"/>
      </w:r>
      <w:r w:rsidR="00FB3B53">
        <w:rPr>
          <w:noProof/>
        </w:rPr>
        <w:t>4</w:t>
      </w:r>
      <w:r>
        <w:fldChar w:fldCharType="end"/>
      </w:r>
      <w:r>
        <w:t xml:space="preserve"> - Pairwise results</w:t>
      </w:r>
    </w:p>
    <w:p w14:paraId="1E71E670" w14:textId="221AD180" w:rsidR="002661A5" w:rsidRPr="002661A5" w:rsidRDefault="002661A5" w:rsidP="002661A5">
      <w:pPr>
        <w:rPr>
          <w:lang w:val="en-US"/>
        </w:rPr>
      </w:pPr>
    </w:p>
    <w:p w14:paraId="70AC5D7E" w14:textId="77777777" w:rsidR="002661A5" w:rsidRPr="002661A5" w:rsidRDefault="002661A5" w:rsidP="002661A5"/>
    <w:p w14:paraId="6E93CC4F" w14:textId="5D71985D" w:rsidR="001531F6" w:rsidRDefault="001531F6" w:rsidP="001531F6">
      <w:pPr>
        <w:pStyle w:val="Heading1"/>
      </w:pPr>
      <w:bookmarkStart w:id="33" w:name="_Toc200955400"/>
      <w:r w:rsidRPr="001531F6">
        <w:lastRenderedPageBreak/>
        <w:t xml:space="preserve">Appendix </w:t>
      </w:r>
      <w:r>
        <w:t>B</w:t>
      </w:r>
      <w:r w:rsidR="002661A5">
        <w:t xml:space="preserve"> – functionality</w:t>
      </w:r>
      <w:bookmarkEnd w:id="33"/>
      <w:r w:rsidR="002661A5">
        <w:t xml:space="preserve"> </w:t>
      </w:r>
    </w:p>
    <w:p w14:paraId="3D444C32" w14:textId="77777777" w:rsidR="002661A5" w:rsidRDefault="002661A5" w:rsidP="002661A5">
      <w:pPr>
        <w:keepNext/>
      </w:pPr>
      <w:r>
        <w:t> </w:t>
      </w:r>
      <w:r>
        <w:rPr>
          <w:noProof/>
        </w:rPr>
        <w:drawing>
          <wp:inline distT="0" distB="0" distL="0" distR="0" wp14:anchorId="1A71F140" wp14:editId="48ACBC22">
            <wp:extent cx="5746467" cy="3232388"/>
            <wp:effectExtent l="0" t="0" r="6985" b="6350"/>
            <wp:docPr id="9" name="ClipboardAsImage"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lipboardAsImage" descr="A diagram of a process flow&#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0942" cy="3234905"/>
                    </a:xfrm>
                    <a:prstGeom prst="rect">
                      <a:avLst/>
                    </a:prstGeom>
                    <a:noFill/>
                    <a:ln>
                      <a:noFill/>
                    </a:ln>
                  </pic:spPr>
                </pic:pic>
              </a:graphicData>
            </a:graphic>
          </wp:inline>
        </w:drawing>
      </w:r>
    </w:p>
    <w:p w14:paraId="142C05A0" w14:textId="6DCD796D" w:rsidR="002661A5" w:rsidRDefault="002661A5" w:rsidP="002661A5">
      <w:pPr>
        <w:pStyle w:val="Caption"/>
      </w:pPr>
      <w:r>
        <w:t xml:space="preserve">Figure </w:t>
      </w:r>
      <w:r>
        <w:fldChar w:fldCharType="begin"/>
      </w:r>
      <w:r>
        <w:instrText xml:space="preserve"> SEQ Figure \* ARABIC </w:instrText>
      </w:r>
      <w:r>
        <w:fldChar w:fldCharType="separate"/>
      </w:r>
      <w:r w:rsidR="00FB3B53">
        <w:rPr>
          <w:noProof/>
        </w:rPr>
        <w:t>5</w:t>
      </w:r>
      <w:r>
        <w:fldChar w:fldCharType="end"/>
      </w:r>
      <w:r>
        <w:t xml:space="preserve"> - Generic functionality</w:t>
      </w:r>
    </w:p>
    <w:p w14:paraId="53199550" w14:textId="77777777" w:rsidR="002661A5" w:rsidRDefault="002661A5" w:rsidP="002661A5"/>
    <w:p w14:paraId="73A80134" w14:textId="77777777" w:rsidR="002661A5" w:rsidRDefault="002661A5" w:rsidP="002661A5"/>
    <w:p w14:paraId="1DEDA73B" w14:textId="77777777" w:rsidR="002661A5" w:rsidRDefault="002661A5" w:rsidP="002661A5">
      <w:pPr>
        <w:keepNext/>
      </w:pPr>
      <w:r w:rsidRPr="002661A5">
        <w:rPr>
          <w:lang w:val="en-US"/>
        </w:rPr>
        <w:lastRenderedPageBreak/>
        <w:drawing>
          <wp:inline distT="0" distB="0" distL="0" distR="0" wp14:anchorId="1A53A933" wp14:editId="152EB23E">
            <wp:extent cx="5731510" cy="4289425"/>
            <wp:effectExtent l="0" t="0" r="2540" b="0"/>
            <wp:docPr id="1106430012" name="Picture 19"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30012" name="Picture 19" descr="A graph with blue lin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89425"/>
                    </a:xfrm>
                    <a:prstGeom prst="rect">
                      <a:avLst/>
                    </a:prstGeom>
                    <a:noFill/>
                    <a:ln>
                      <a:noFill/>
                    </a:ln>
                  </pic:spPr>
                </pic:pic>
              </a:graphicData>
            </a:graphic>
          </wp:inline>
        </w:drawing>
      </w:r>
    </w:p>
    <w:p w14:paraId="168EDA3A" w14:textId="4C05E611" w:rsidR="002661A5" w:rsidRPr="002661A5" w:rsidRDefault="002661A5" w:rsidP="002661A5">
      <w:pPr>
        <w:pStyle w:val="Caption"/>
        <w:rPr>
          <w:lang w:val="en-US"/>
        </w:rPr>
      </w:pPr>
      <w:r>
        <w:t xml:space="preserve">Figure </w:t>
      </w:r>
      <w:r>
        <w:fldChar w:fldCharType="begin"/>
      </w:r>
      <w:r>
        <w:instrText xml:space="preserve"> SEQ Figure \* ARABIC </w:instrText>
      </w:r>
      <w:r>
        <w:fldChar w:fldCharType="separate"/>
      </w:r>
      <w:r w:rsidR="00FB3B53">
        <w:rPr>
          <w:noProof/>
        </w:rPr>
        <w:t>6</w:t>
      </w:r>
      <w:r>
        <w:fldChar w:fldCharType="end"/>
      </w:r>
      <w:r>
        <w:t xml:space="preserve"> - QFD 1 results</w:t>
      </w:r>
    </w:p>
    <w:p w14:paraId="4D2F6F82" w14:textId="77777777" w:rsidR="002661A5" w:rsidRPr="002661A5" w:rsidRDefault="002661A5" w:rsidP="002661A5"/>
    <w:p w14:paraId="31D1D30C" w14:textId="77777777" w:rsidR="000900A1" w:rsidRDefault="000900A1" w:rsidP="000900A1">
      <w:pPr>
        <w:keepNext/>
      </w:pPr>
      <w:r>
        <w:rPr>
          <w:noProof/>
        </w:rPr>
        <w:lastRenderedPageBreak/>
        <w:drawing>
          <wp:inline distT="0" distB="0" distL="0" distR="0" wp14:anchorId="0B52BFB2" wp14:editId="32B2EF1F">
            <wp:extent cx="5880100" cy="4760236"/>
            <wp:effectExtent l="0" t="0" r="6350" b="2540"/>
            <wp:docPr id="857831962" name="Picture 20" descr="A grid of lines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831962" name="Picture 20" descr="A grid of lines with different colored squar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888946" cy="4767397"/>
                    </a:xfrm>
                    <a:prstGeom prst="rect">
                      <a:avLst/>
                    </a:prstGeom>
                  </pic:spPr>
                </pic:pic>
              </a:graphicData>
            </a:graphic>
          </wp:inline>
        </w:drawing>
      </w:r>
    </w:p>
    <w:p w14:paraId="7844483A" w14:textId="58F377F4" w:rsidR="001531F6" w:rsidRDefault="000900A1" w:rsidP="000900A1">
      <w:pPr>
        <w:pStyle w:val="Caption"/>
      </w:pPr>
      <w:r>
        <w:t xml:space="preserve">Figure </w:t>
      </w:r>
      <w:r>
        <w:fldChar w:fldCharType="begin"/>
      </w:r>
      <w:r>
        <w:instrText xml:space="preserve"> SEQ Figure \* ARABIC </w:instrText>
      </w:r>
      <w:r>
        <w:fldChar w:fldCharType="separate"/>
      </w:r>
      <w:r w:rsidR="00FB3B53">
        <w:rPr>
          <w:noProof/>
        </w:rPr>
        <w:t>7</w:t>
      </w:r>
      <w:r>
        <w:fldChar w:fldCharType="end"/>
      </w:r>
      <w:r>
        <w:t xml:space="preserve"> - Whole system N2</w:t>
      </w:r>
    </w:p>
    <w:p w14:paraId="1A3D8D49" w14:textId="77777777" w:rsidR="000900A1" w:rsidRDefault="000900A1" w:rsidP="000900A1"/>
    <w:p w14:paraId="5CB15735" w14:textId="77777777" w:rsidR="000900A1" w:rsidRDefault="000900A1" w:rsidP="000900A1">
      <w:pPr>
        <w:keepNext/>
      </w:pPr>
      <w:r>
        <w:rPr>
          <w:noProof/>
        </w:rPr>
        <w:lastRenderedPageBreak/>
        <w:drawing>
          <wp:inline distT="0" distB="0" distL="0" distR="0" wp14:anchorId="7408B2DB" wp14:editId="1E99775B">
            <wp:extent cx="5731510" cy="3943350"/>
            <wp:effectExtent l="0" t="0" r="2540" b="0"/>
            <wp:docPr id="78948108" name="Picture 21" descr="A graph with numbers and a number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48108" name="Picture 21" descr="A graph with numbers and a number of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943350"/>
                    </a:xfrm>
                    <a:prstGeom prst="rect">
                      <a:avLst/>
                    </a:prstGeom>
                  </pic:spPr>
                </pic:pic>
              </a:graphicData>
            </a:graphic>
          </wp:inline>
        </w:drawing>
      </w:r>
    </w:p>
    <w:p w14:paraId="35A6DA72" w14:textId="6A4A65BB" w:rsidR="000900A1" w:rsidRDefault="000900A1" w:rsidP="000900A1">
      <w:pPr>
        <w:pStyle w:val="Caption"/>
      </w:pPr>
      <w:r>
        <w:t xml:space="preserve">Figure </w:t>
      </w:r>
      <w:r>
        <w:fldChar w:fldCharType="begin"/>
      </w:r>
      <w:r>
        <w:instrText xml:space="preserve"> SEQ Figure \* ARABIC </w:instrText>
      </w:r>
      <w:r>
        <w:fldChar w:fldCharType="separate"/>
      </w:r>
      <w:r w:rsidR="00FB3B53">
        <w:rPr>
          <w:noProof/>
        </w:rPr>
        <w:t>8</w:t>
      </w:r>
      <w:r>
        <w:fldChar w:fldCharType="end"/>
      </w:r>
      <w:r>
        <w:t xml:space="preserve"> - whole systems QFD 2 results</w:t>
      </w:r>
    </w:p>
    <w:p w14:paraId="09C9B0BE" w14:textId="77777777" w:rsidR="000900A1" w:rsidRDefault="000900A1" w:rsidP="000900A1"/>
    <w:p w14:paraId="05760B8C" w14:textId="77777777" w:rsidR="000900A1" w:rsidRDefault="000900A1" w:rsidP="000900A1">
      <w:pPr>
        <w:keepNext/>
      </w:pPr>
      <w:r>
        <w:rPr>
          <w:noProof/>
        </w:rPr>
        <w:lastRenderedPageBreak/>
        <w:drawing>
          <wp:inline distT="0" distB="0" distL="0" distR="0" wp14:anchorId="16F865DE" wp14:editId="1533D778">
            <wp:extent cx="5731510" cy="4808855"/>
            <wp:effectExtent l="0" t="0" r="2540" b="0"/>
            <wp:docPr id="335428600" name="Picture 22" descr="A grid of squares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428600" name="Picture 22" descr="A grid of squares with different colored square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4808855"/>
                    </a:xfrm>
                    <a:prstGeom prst="rect">
                      <a:avLst/>
                    </a:prstGeom>
                  </pic:spPr>
                </pic:pic>
              </a:graphicData>
            </a:graphic>
          </wp:inline>
        </w:drawing>
      </w:r>
    </w:p>
    <w:p w14:paraId="7B473369" w14:textId="0291B9D0" w:rsidR="000900A1" w:rsidRDefault="000900A1" w:rsidP="000900A1">
      <w:pPr>
        <w:pStyle w:val="Caption"/>
      </w:pPr>
      <w:r>
        <w:t xml:space="preserve">Figure </w:t>
      </w:r>
      <w:r>
        <w:fldChar w:fldCharType="begin"/>
      </w:r>
      <w:r>
        <w:instrText xml:space="preserve"> SEQ Figure \* ARABIC </w:instrText>
      </w:r>
      <w:r>
        <w:fldChar w:fldCharType="separate"/>
      </w:r>
      <w:r w:rsidR="00FB3B53">
        <w:rPr>
          <w:noProof/>
        </w:rPr>
        <w:t>9</w:t>
      </w:r>
      <w:r>
        <w:fldChar w:fldCharType="end"/>
      </w:r>
      <w:r>
        <w:t xml:space="preserve">  - N2 for the warhead module</w:t>
      </w:r>
    </w:p>
    <w:p w14:paraId="3AD945CC" w14:textId="77777777" w:rsidR="000900A1" w:rsidRDefault="000900A1" w:rsidP="000900A1"/>
    <w:p w14:paraId="7A5218EF" w14:textId="2F876E17" w:rsidR="000900A1" w:rsidRDefault="00151056" w:rsidP="000900A1">
      <w:pPr>
        <w:pStyle w:val="Heading1"/>
      </w:pPr>
      <w:r>
        <w:lastRenderedPageBreak/>
        <w:t xml:space="preserve"> </w:t>
      </w:r>
      <w:bookmarkStart w:id="34" w:name="_Toc200955401"/>
      <w:r w:rsidR="000900A1" w:rsidRPr="001531F6">
        <w:t xml:space="preserve">Appendix </w:t>
      </w:r>
      <w:r w:rsidR="000900A1">
        <w:t>C</w:t>
      </w:r>
      <w:r w:rsidR="000900A1">
        <w:t xml:space="preserve"> – Sub-systems</w:t>
      </w:r>
      <w:bookmarkEnd w:id="34"/>
      <w:r w:rsidR="000900A1">
        <w:t xml:space="preserve"> </w:t>
      </w:r>
    </w:p>
    <w:p w14:paraId="1A291D6A" w14:textId="77777777" w:rsidR="000900A1" w:rsidRDefault="000900A1" w:rsidP="000900A1">
      <w:pPr>
        <w:keepNext/>
      </w:pPr>
      <w:r w:rsidRPr="000900A1">
        <w:rPr>
          <w:lang w:val="en-US"/>
        </w:rPr>
        <w:drawing>
          <wp:inline distT="0" distB="0" distL="0" distR="0" wp14:anchorId="09F6E683" wp14:editId="4A91DF74">
            <wp:extent cx="5731510" cy="3851910"/>
            <wp:effectExtent l="0" t="0" r="2540" b="0"/>
            <wp:docPr id="2091172590" name="Picture 23"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172590" name="Picture 23" descr="A graph with blue line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51910"/>
                    </a:xfrm>
                    <a:prstGeom prst="rect">
                      <a:avLst/>
                    </a:prstGeom>
                    <a:noFill/>
                    <a:ln>
                      <a:noFill/>
                    </a:ln>
                  </pic:spPr>
                </pic:pic>
              </a:graphicData>
            </a:graphic>
          </wp:inline>
        </w:drawing>
      </w:r>
    </w:p>
    <w:p w14:paraId="5FF5F3C6" w14:textId="7CEC1305" w:rsidR="000900A1" w:rsidRDefault="000900A1" w:rsidP="000900A1">
      <w:pPr>
        <w:pStyle w:val="Caption"/>
      </w:pPr>
      <w:r>
        <w:t xml:space="preserve">Figure </w:t>
      </w:r>
      <w:r>
        <w:fldChar w:fldCharType="begin"/>
      </w:r>
      <w:r>
        <w:instrText xml:space="preserve"> SEQ Figure \* ARABIC </w:instrText>
      </w:r>
      <w:r>
        <w:fldChar w:fldCharType="separate"/>
      </w:r>
      <w:r w:rsidR="00FB3B53">
        <w:rPr>
          <w:noProof/>
        </w:rPr>
        <w:t>10</w:t>
      </w:r>
      <w:r>
        <w:fldChar w:fldCharType="end"/>
      </w:r>
      <w:r>
        <w:t xml:space="preserve"> - Pairwise </w:t>
      </w:r>
      <w:r w:rsidR="00151056">
        <w:t>comparison</w:t>
      </w:r>
      <w:r>
        <w:t xml:space="preserve"> Sub system</w:t>
      </w:r>
    </w:p>
    <w:p w14:paraId="2641356E" w14:textId="77777777" w:rsidR="00151056" w:rsidRDefault="00151056" w:rsidP="00151056">
      <w:pPr>
        <w:rPr>
          <w:lang w:val="en-US"/>
        </w:rPr>
      </w:pPr>
    </w:p>
    <w:p w14:paraId="036E0A22" w14:textId="77777777" w:rsidR="00151056" w:rsidRPr="000900A1" w:rsidRDefault="00151056" w:rsidP="00151056">
      <w:pPr>
        <w:rPr>
          <w:lang w:val="en-US"/>
        </w:rPr>
      </w:pPr>
    </w:p>
    <w:p w14:paraId="00001284" w14:textId="77777777" w:rsidR="00151056" w:rsidRDefault="00151056" w:rsidP="00151056">
      <w:pPr>
        <w:keepNext/>
      </w:pPr>
      <w:r>
        <w:rPr>
          <w:noProof/>
        </w:rPr>
        <w:lastRenderedPageBreak/>
        <w:drawing>
          <wp:inline distT="0" distB="0" distL="0" distR="0" wp14:anchorId="05CA9384" wp14:editId="2EE4D923">
            <wp:extent cx="5365750" cy="3888474"/>
            <wp:effectExtent l="0" t="0" r="6350" b="0"/>
            <wp:docPr id="449006989" name="Picture 24"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006989" name="Picture 24" descr="A graph with numbers and a ba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367162" cy="3889497"/>
                    </a:xfrm>
                    <a:prstGeom prst="rect">
                      <a:avLst/>
                    </a:prstGeom>
                  </pic:spPr>
                </pic:pic>
              </a:graphicData>
            </a:graphic>
          </wp:inline>
        </w:drawing>
      </w:r>
    </w:p>
    <w:p w14:paraId="3F0F6386" w14:textId="0C7BAB52" w:rsidR="000900A1" w:rsidRDefault="00151056" w:rsidP="00151056">
      <w:pPr>
        <w:pStyle w:val="Caption"/>
      </w:pPr>
      <w:r>
        <w:t xml:space="preserve">Figure </w:t>
      </w:r>
      <w:r>
        <w:fldChar w:fldCharType="begin"/>
      </w:r>
      <w:r>
        <w:instrText xml:space="preserve"> SEQ Figure \* ARABIC </w:instrText>
      </w:r>
      <w:r>
        <w:fldChar w:fldCharType="separate"/>
      </w:r>
      <w:r w:rsidR="00FB3B53">
        <w:rPr>
          <w:noProof/>
        </w:rPr>
        <w:t>11</w:t>
      </w:r>
      <w:r>
        <w:fldChar w:fldCharType="end"/>
      </w:r>
      <w:r>
        <w:t xml:space="preserve"> - QFD 2 sub system</w:t>
      </w:r>
    </w:p>
    <w:p w14:paraId="126E3359" w14:textId="77777777" w:rsidR="00151056" w:rsidRDefault="00151056" w:rsidP="00151056"/>
    <w:p w14:paraId="3123C8A5" w14:textId="77777777" w:rsidR="00151056" w:rsidRDefault="00151056" w:rsidP="00151056">
      <w:pPr>
        <w:keepNext/>
      </w:pPr>
      <w:r>
        <w:rPr>
          <w:noProof/>
        </w:rPr>
        <w:drawing>
          <wp:inline distT="0" distB="0" distL="0" distR="0" wp14:anchorId="5138CBCF" wp14:editId="1187A8C3">
            <wp:extent cx="5068682" cy="2311400"/>
            <wp:effectExtent l="0" t="0" r="0" b="0"/>
            <wp:docPr id="1757590449"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590449" name="Picture 25"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069616" cy="2311826"/>
                    </a:xfrm>
                    <a:prstGeom prst="rect">
                      <a:avLst/>
                    </a:prstGeom>
                  </pic:spPr>
                </pic:pic>
              </a:graphicData>
            </a:graphic>
          </wp:inline>
        </w:drawing>
      </w:r>
    </w:p>
    <w:p w14:paraId="3454ADA7" w14:textId="5A21ABEA" w:rsidR="00151056" w:rsidRDefault="00151056" w:rsidP="00151056">
      <w:pPr>
        <w:pStyle w:val="Caption"/>
      </w:pPr>
      <w:r>
        <w:t xml:space="preserve">Figure </w:t>
      </w:r>
      <w:r>
        <w:fldChar w:fldCharType="begin"/>
      </w:r>
      <w:r>
        <w:instrText xml:space="preserve"> SEQ Figure \* ARABIC </w:instrText>
      </w:r>
      <w:r>
        <w:fldChar w:fldCharType="separate"/>
      </w:r>
      <w:r w:rsidR="00FB3B53">
        <w:rPr>
          <w:noProof/>
        </w:rPr>
        <w:t>12</w:t>
      </w:r>
      <w:r>
        <w:fldChar w:fldCharType="end"/>
      </w:r>
      <w:r>
        <w:t xml:space="preserve"> - What why sub system</w:t>
      </w:r>
    </w:p>
    <w:p w14:paraId="35AFB78A" w14:textId="77777777" w:rsidR="00151056" w:rsidRDefault="00151056" w:rsidP="00151056"/>
    <w:p w14:paraId="42B67C7B" w14:textId="77777777" w:rsidR="00151056" w:rsidRDefault="00151056" w:rsidP="00151056">
      <w:pPr>
        <w:keepNext/>
      </w:pPr>
      <w:r>
        <w:rPr>
          <w:noProof/>
        </w:rPr>
        <w:lastRenderedPageBreak/>
        <w:drawing>
          <wp:inline distT="0" distB="0" distL="0" distR="0" wp14:anchorId="3D6A5071" wp14:editId="4FAF73CB">
            <wp:extent cx="4305300" cy="3145264"/>
            <wp:effectExtent l="0" t="0" r="0" b="0"/>
            <wp:docPr id="2051345500" name="Picture 26"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345500" name="Picture 26" descr="A graph with numbers and tex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315128" cy="3152444"/>
                    </a:xfrm>
                    <a:prstGeom prst="rect">
                      <a:avLst/>
                    </a:prstGeom>
                  </pic:spPr>
                </pic:pic>
              </a:graphicData>
            </a:graphic>
          </wp:inline>
        </w:drawing>
      </w:r>
    </w:p>
    <w:p w14:paraId="5AB5598B" w14:textId="35FACF91" w:rsidR="00151056" w:rsidRPr="00151056" w:rsidRDefault="00151056" w:rsidP="00151056">
      <w:pPr>
        <w:pStyle w:val="Caption"/>
      </w:pPr>
      <w:r>
        <w:t xml:space="preserve">Figure </w:t>
      </w:r>
      <w:r>
        <w:fldChar w:fldCharType="begin"/>
      </w:r>
      <w:r>
        <w:instrText xml:space="preserve"> SEQ Figure \* ARABIC </w:instrText>
      </w:r>
      <w:r>
        <w:fldChar w:fldCharType="separate"/>
      </w:r>
      <w:r w:rsidR="00FB3B53">
        <w:rPr>
          <w:noProof/>
        </w:rPr>
        <w:t>13</w:t>
      </w:r>
      <w:r>
        <w:fldChar w:fldCharType="end"/>
      </w:r>
      <w:r>
        <w:t xml:space="preserve"> - Critical noises sub-systems</w:t>
      </w:r>
    </w:p>
    <w:p w14:paraId="4BC93CA4" w14:textId="77777777" w:rsidR="00151056" w:rsidRDefault="00151056" w:rsidP="00151056">
      <w:pPr>
        <w:keepNext/>
      </w:pPr>
      <w:r>
        <w:rPr>
          <w:noProof/>
        </w:rPr>
        <w:drawing>
          <wp:inline distT="0" distB="0" distL="0" distR="0" wp14:anchorId="64D8BC77" wp14:editId="3220EBC3">
            <wp:extent cx="5731510" cy="4174490"/>
            <wp:effectExtent l="0" t="0" r="2540" b="0"/>
            <wp:docPr id="351232123" name="Picture 27" descr="A graph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32123" name="Picture 27" descr="A graph with numbers and a numb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4174490"/>
                    </a:xfrm>
                    <a:prstGeom prst="rect">
                      <a:avLst/>
                    </a:prstGeom>
                  </pic:spPr>
                </pic:pic>
              </a:graphicData>
            </a:graphic>
          </wp:inline>
        </w:drawing>
      </w:r>
    </w:p>
    <w:p w14:paraId="148B9D05" w14:textId="76B46334" w:rsidR="000900A1" w:rsidRPr="000900A1" w:rsidRDefault="00151056" w:rsidP="00151056">
      <w:pPr>
        <w:pStyle w:val="Caption"/>
      </w:pPr>
      <w:r>
        <w:t xml:space="preserve">Figure </w:t>
      </w:r>
      <w:r>
        <w:fldChar w:fldCharType="begin"/>
      </w:r>
      <w:r>
        <w:instrText xml:space="preserve"> SEQ Figure \* ARABIC </w:instrText>
      </w:r>
      <w:r>
        <w:fldChar w:fldCharType="separate"/>
      </w:r>
      <w:r w:rsidR="00FB3B53">
        <w:rPr>
          <w:noProof/>
        </w:rPr>
        <w:t>14</w:t>
      </w:r>
      <w:r>
        <w:fldChar w:fldCharType="end"/>
      </w:r>
      <w:r>
        <w:t xml:space="preserve"> - Critical controls sub system</w:t>
      </w:r>
    </w:p>
    <w:p w14:paraId="3A9373AC" w14:textId="7354DD3A" w:rsidR="000900A1" w:rsidRPr="001531F6" w:rsidRDefault="000900A1" w:rsidP="000900A1">
      <w:pPr>
        <w:pStyle w:val="Heading1"/>
      </w:pPr>
      <w:r>
        <w:lastRenderedPageBreak/>
        <w:t xml:space="preserve"> </w:t>
      </w:r>
      <w:bookmarkStart w:id="35" w:name="_Toc200955402"/>
      <w:r w:rsidRPr="001531F6">
        <w:t xml:space="preserve">Appendix </w:t>
      </w:r>
      <w:r>
        <w:t>D</w:t>
      </w:r>
      <w:r>
        <w:t xml:space="preserve"> – Manufacturing</w:t>
      </w:r>
      <w:bookmarkEnd w:id="35"/>
      <w:r>
        <w:t xml:space="preserve"> </w:t>
      </w:r>
    </w:p>
    <w:p w14:paraId="49466D4F" w14:textId="77777777" w:rsidR="00151056" w:rsidRDefault="00151056" w:rsidP="00151056">
      <w:pPr>
        <w:keepNext/>
      </w:pPr>
      <w:r w:rsidRPr="00151056">
        <w:rPr>
          <w:lang w:val="en-US"/>
        </w:rPr>
        <w:drawing>
          <wp:inline distT="0" distB="0" distL="0" distR="0" wp14:anchorId="6D55476B" wp14:editId="110F7190">
            <wp:extent cx="5731510" cy="2988945"/>
            <wp:effectExtent l="0" t="0" r="2540" b="1905"/>
            <wp:docPr id="113274344" name="Picture 28"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4344" name="Picture 28" descr="A graph on a white background&#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988945"/>
                    </a:xfrm>
                    <a:prstGeom prst="rect">
                      <a:avLst/>
                    </a:prstGeom>
                    <a:noFill/>
                    <a:ln>
                      <a:noFill/>
                    </a:ln>
                  </pic:spPr>
                </pic:pic>
              </a:graphicData>
            </a:graphic>
          </wp:inline>
        </w:drawing>
      </w:r>
    </w:p>
    <w:p w14:paraId="7BA1D7F8" w14:textId="117B1E3A" w:rsidR="00151056" w:rsidRDefault="00151056" w:rsidP="00151056">
      <w:pPr>
        <w:pStyle w:val="Caption"/>
      </w:pPr>
      <w:r>
        <w:t xml:space="preserve">Figure </w:t>
      </w:r>
      <w:r>
        <w:fldChar w:fldCharType="begin"/>
      </w:r>
      <w:r>
        <w:instrText xml:space="preserve"> SEQ Figure \* ARABIC </w:instrText>
      </w:r>
      <w:r>
        <w:fldChar w:fldCharType="separate"/>
      </w:r>
      <w:r w:rsidR="00FB3B53">
        <w:rPr>
          <w:noProof/>
        </w:rPr>
        <w:t>15</w:t>
      </w:r>
      <w:r>
        <w:fldChar w:fldCharType="end"/>
      </w:r>
      <w:r>
        <w:t xml:space="preserve"> - Pairwise comparison manufacturing</w:t>
      </w:r>
    </w:p>
    <w:p w14:paraId="5B5761EB" w14:textId="77777777" w:rsidR="00151056" w:rsidRDefault="00151056" w:rsidP="00151056">
      <w:pPr>
        <w:rPr>
          <w:lang w:val="en-US"/>
        </w:rPr>
      </w:pPr>
    </w:p>
    <w:p w14:paraId="1A03BB20" w14:textId="7118D98A" w:rsidR="00151056" w:rsidRPr="00151056" w:rsidRDefault="00151056" w:rsidP="00151056">
      <w:pPr>
        <w:rPr>
          <w:lang w:val="en-US"/>
        </w:rPr>
      </w:pPr>
      <w:r w:rsidRPr="00151056">
        <w:rPr>
          <w:lang w:val="en-US"/>
        </w:rPr>
        <w:drawing>
          <wp:inline distT="0" distB="0" distL="0" distR="0" wp14:anchorId="00A37673" wp14:editId="197D9FC9">
            <wp:extent cx="5731510" cy="3686810"/>
            <wp:effectExtent l="0" t="0" r="2540" b="8890"/>
            <wp:docPr id="724407665" name="Picture 29" descr="A graph of different types of materi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407665" name="Picture 29" descr="A graph of different types of material&#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686810"/>
                    </a:xfrm>
                    <a:prstGeom prst="rect">
                      <a:avLst/>
                    </a:prstGeom>
                    <a:noFill/>
                    <a:ln>
                      <a:noFill/>
                    </a:ln>
                  </pic:spPr>
                </pic:pic>
              </a:graphicData>
            </a:graphic>
          </wp:inline>
        </w:drawing>
      </w:r>
    </w:p>
    <w:p w14:paraId="3712A1BF" w14:textId="5FAFB40F" w:rsidR="00151056" w:rsidRDefault="00151056" w:rsidP="00151056">
      <w:pPr>
        <w:pStyle w:val="Caption"/>
      </w:pPr>
      <w:r>
        <w:t xml:space="preserve">Figure </w:t>
      </w:r>
      <w:r>
        <w:fldChar w:fldCharType="begin"/>
      </w:r>
      <w:r>
        <w:instrText xml:space="preserve"> SEQ Figure \* ARABIC </w:instrText>
      </w:r>
      <w:r>
        <w:fldChar w:fldCharType="separate"/>
      </w:r>
      <w:r w:rsidR="00FB3B53">
        <w:rPr>
          <w:noProof/>
        </w:rPr>
        <w:t>16</w:t>
      </w:r>
      <w:r>
        <w:fldChar w:fldCharType="end"/>
      </w:r>
      <w:r>
        <w:t xml:space="preserve"> - Manufacturing QFD 1</w:t>
      </w:r>
    </w:p>
    <w:p w14:paraId="57E22B93" w14:textId="77777777" w:rsidR="00151056" w:rsidRDefault="00151056" w:rsidP="00151056">
      <w:pPr>
        <w:rPr>
          <w:lang w:val="en-US"/>
        </w:rPr>
      </w:pPr>
    </w:p>
    <w:p w14:paraId="32722818" w14:textId="77777777" w:rsidR="00151056" w:rsidRDefault="00151056" w:rsidP="00151056">
      <w:pPr>
        <w:rPr>
          <w:lang w:val="en-US"/>
        </w:rPr>
      </w:pPr>
    </w:p>
    <w:p w14:paraId="65DD02B4" w14:textId="77777777" w:rsidR="00151056" w:rsidRDefault="00151056" w:rsidP="00151056">
      <w:pPr>
        <w:keepNext/>
      </w:pPr>
      <w:r>
        <w:rPr>
          <w:noProof/>
          <w:lang w:val="en-US"/>
        </w:rPr>
        <w:lastRenderedPageBreak/>
        <w:drawing>
          <wp:inline distT="0" distB="0" distL="0" distR="0" wp14:anchorId="5BD0E017" wp14:editId="099F13AB">
            <wp:extent cx="5731510" cy="3783965"/>
            <wp:effectExtent l="0" t="0" r="2540" b="6985"/>
            <wp:docPr id="626699914" name="Picture 31" descr="A graph with numbers and a number of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99914" name="Picture 31" descr="A graph with numbers and a number of data&#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5731510" cy="3783965"/>
                    </a:xfrm>
                    <a:prstGeom prst="rect">
                      <a:avLst/>
                    </a:prstGeom>
                  </pic:spPr>
                </pic:pic>
              </a:graphicData>
            </a:graphic>
          </wp:inline>
        </w:drawing>
      </w:r>
    </w:p>
    <w:p w14:paraId="5120E34D" w14:textId="1AEA1B36" w:rsidR="00151056" w:rsidRDefault="00151056" w:rsidP="00151056">
      <w:pPr>
        <w:pStyle w:val="Caption"/>
      </w:pPr>
      <w:r>
        <w:t xml:space="preserve">Figure </w:t>
      </w:r>
      <w:r>
        <w:fldChar w:fldCharType="begin"/>
      </w:r>
      <w:r>
        <w:instrText xml:space="preserve"> SEQ Figure \* ARABIC </w:instrText>
      </w:r>
      <w:r>
        <w:fldChar w:fldCharType="separate"/>
      </w:r>
      <w:r w:rsidR="00FB3B53">
        <w:rPr>
          <w:noProof/>
        </w:rPr>
        <w:t>17</w:t>
      </w:r>
      <w:r>
        <w:fldChar w:fldCharType="end"/>
      </w:r>
      <w:r>
        <w:t xml:space="preserve"> - QFD 2 results</w:t>
      </w:r>
    </w:p>
    <w:p w14:paraId="218359FB" w14:textId="77777777" w:rsidR="00151056" w:rsidRDefault="00151056" w:rsidP="00151056">
      <w:pPr>
        <w:pStyle w:val="Caption"/>
        <w:keepNext/>
      </w:pPr>
      <w:r>
        <w:rPr>
          <w:noProof/>
          <w:lang w:val="en-US"/>
        </w:rPr>
        <w:lastRenderedPageBreak/>
        <w:drawing>
          <wp:inline distT="0" distB="0" distL="0" distR="0" wp14:anchorId="0A5AB1C8" wp14:editId="550BA40B">
            <wp:extent cx="5731510" cy="4884420"/>
            <wp:effectExtent l="0" t="0" r="2540" b="0"/>
            <wp:docPr id="1948310602" name="Picture 32"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310602" name="Picture 32" descr="A graph with numbers and text&#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31510" cy="4884420"/>
                    </a:xfrm>
                    <a:prstGeom prst="rect">
                      <a:avLst/>
                    </a:prstGeom>
                  </pic:spPr>
                </pic:pic>
              </a:graphicData>
            </a:graphic>
          </wp:inline>
        </w:drawing>
      </w:r>
    </w:p>
    <w:p w14:paraId="1B735A29" w14:textId="5EF0D1FC" w:rsidR="00151056" w:rsidRDefault="00151056" w:rsidP="00151056">
      <w:pPr>
        <w:pStyle w:val="Caption"/>
      </w:pPr>
      <w:r>
        <w:t xml:space="preserve">Figure </w:t>
      </w:r>
      <w:r>
        <w:fldChar w:fldCharType="begin"/>
      </w:r>
      <w:r>
        <w:instrText xml:space="preserve"> SEQ Figure \* ARABIC </w:instrText>
      </w:r>
      <w:r>
        <w:fldChar w:fldCharType="separate"/>
      </w:r>
      <w:r w:rsidR="00FB3B53">
        <w:rPr>
          <w:noProof/>
        </w:rPr>
        <w:t>18</w:t>
      </w:r>
      <w:r>
        <w:fldChar w:fldCharType="end"/>
      </w:r>
      <w:r>
        <w:t xml:space="preserve"> - Process techniques QFD 3</w:t>
      </w:r>
    </w:p>
    <w:p w14:paraId="5904C904" w14:textId="77777777" w:rsidR="00151056" w:rsidRDefault="00151056" w:rsidP="00151056">
      <w:pPr>
        <w:rPr>
          <w:lang w:val="en-US"/>
        </w:rPr>
      </w:pPr>
    </w:p>
    <w:p w14:paraId="0A2E0566" w14:textId="77777777" w:rsidR="00151056" w:rsidRDefault="00151056" w:rsidP="00151056">
      <w:pPr>
        <w:keepNext/>
      </w:pPr>
      <w:r>
        <w:rPr>
          <w:noProof/>
          <w:lang w:val="en-US"/>
        </w:rPr>
        <w:lastRenderedPageBreak/>
        <w:drawing>
          <wp:inline distT="0" distB="0" distL="0" distR="0" wp14:anchorId="1AE41387" wp14:editId="2CA6CA13">
            <wp:extent cx="5731510" cy="4108450"/>
            <wp:effectExtent l="0" t="0" r="2540" b="6350"/>
            <wp:docPr id="308973466" name="Picture 33"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73466" name="Picture 33" descr="A graph with numbers and tex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4108450"/>
                    </a:xfrm>
                    <a:prstGeom prst="rect">
                      <a:avLst/>
                    </a:prstGeom>
                  </pic:spPr>
                </pic:pic>
              </a:graphicData>
            </a:graphic>
          </wp:inline>
        </w:drawing>
      </w:r>
    </w:p>
    <w:p w14:paraId="533C1B05" w14:textId="01A44A07" w:rsidR="00151056" w:rsidRDefault="00151056" w:rsidP="00151056">
      <w:pPr>
        <w:pStyle w:val="Caption"/>
      </w:pPr>
      <w:r>
        <w:t xml:space="preserve">Figure </w:t>
      </w:r>
      <w:r>
        <w:fldChar w:fldCharType="begin"/>
      </w:r>
      <w:r>
        <w:instrText xml:space="preserve"> SEQ Figure \* ARABIC </w:instrText>
      </w:r>
      <w:r>
        <w:fldChar w:fldCharType="separate"/>
      </w:r>
      <w:r w:rsidR="00FB3B53">
        <w:rPr>
          <w:noProof/>
        </w:rPr>
        <w:t>19</w:t>
      </w:r>
      <w:r>
        <w:fldChar w:fldCharType="end"/>
      </w:r>
      <w:r>
        <w:t xml:space="preserve"> - Manufacturing critical process noises</w:t>
      </w:r>
    </w:p>
    <w:p w14:paraId="664B1D6D" w14:textId="77777777" w:rsidR="00151056" w:rsidRDefault="00151056" w:rsidP="00151056">
      <w:pPr>
        <w:rPr>
          <w:lang w:val="en-US"/>
        </w:rPr>
      </w:pPr>
    </w:p>
    <w:p w14:paraId="795FBC0E" w14:textId="77777777" w:rsidR="00151056" w:rsidRDefault="00151056" w:rsidP="00151056">
      <w:pPr>
        <w:keepNext/>
      </w:pPr>
      <w:r>
        <w:rPr>
          <w:noProof/>
          <w:lang w:val="en-US"/>
        </w:rPr>
        <w:lastRenderedPageBreak/>
        <w:drawing>
          <wp:inline distT="0" distB="0" distL="0" distR="0" wp14:anchorId="66DA9D21" wp14:editId="7D4B8FE0">
            <wp:extent cx="5731510" cy="4185920"/>
            <wp:effectExtent l="0" t="0" r="2540" b="5080"/>
            <wp:docPr id="480036242" name="Picture 34"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036242" name="Picture 34" descr="A graph with numbers and a ba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4185920"/>
                    </a:xfrm>
                    <a:prstGeom prst="rect">
                      <a:avLst/>
                    </a:prstGeom>
                  </pic:spPr>
                </pic:pic>
              </a:graphicData>
            </a:graphic>
          </wp:inline>
        </w:drawing>
      </w:r>
    </w:p>
    <w:p w14:paraId="3305E77F" w14:textId="5638D2C4" w:rsidR="00151056" w:rsidRDefault="00151056" w:rsidP="00151056">
      <w:pPr>
        <w:pStyle w:val="Caption"/>
      </w:pPr>
      <w:r>
        <w:t xml:space="preserve">Figure </w:t>
      </w:r>
      <w:r>
        <w:fldChar w:fldCharType="begin"/>
      </w:r>
      <w:r>
        <w:instrText xml:space="preserve"> SEQ Figure \* ARABIC </w:instrText>
      </w:r>
      <w:r>
        <w:fldChar w:fldCharType="separate"/>
      </w:r>
      <w:r w:rsidR="00FB3B53">
        <w:rPr>
          <w:noProof/>
        </w:rPr>
        <w:t>20</w:t>
      </w:r>
      <w:r>
        <w:fldChar w:fldCharType="end"/>
      </w:r>
      <w:r>
        <w:t xml:space="preserve"> - Critical process controls</w:t>
      </w:r>
    </w:p>
    <w:p w14:paraId="23484CBA" w14:textId="77777777" w:rsidR="00FB3B53" w:rsidRDefault="00FB3B53" w:rsidP="00FB3B53">
      <w:pPr>
        <w:rPr>
          <w:lang w:val="en-US"/>
        </w:rPr>
      </w:pPr>
    </w:p>
    <w:p w14:paraId="17A97F66" w14:textId="77777777" w:rsidR="00FB3B53" w:rsidRDefault="00FB3B53" w:rsidP="00FB3B53">
      <w:pPr>
        <w:keepNext/>
        <w:spacing w:after="0" w:line="240" w:lineRule="auto"/>
      </w:pPr>
      <w:r w:rsidRPr="00FB3B53">
        <w:rPr>
          <w:rFonts w:ascii="Times New Roman" w:eastAsia="Times New Roman" w:hAnsi="Times New Roman" w:cs="Times New Roman"/>
          <w:noProof/>
          <w:sz w:val="24"/>
          <w:szCs w:val="24"/>
          <w:lang w:val="en-US" w:eastAsia="en-US"/>
        </w:rPr>
        <w:drawing>
          <wp:inline distT="0" distB="0" distL="0" distR="0" wp14:anchorId="26B20FA2" wp14:editId="6DE951A3">
            <wp:extent cx="6038850" cy="3358625"/>
            <wp:effectExtent l="0" t="0" r="0" b="0"/>
            <wp:docPr id="6" name="Picture 1"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graph with blue bars&#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49444" cy="3364517"/>
                    </a:xfrm>
                    <a:prstGeom prst="rect">
                      <a:avLst/>
                    </a:prstGeom>
                    <a:noFill/>
                    <a:ln>
                      <a:noFill/>
                    </a:ln>
                  </pic:spPr>
                </pic:pic>
              </a:graphicData>
            </a:graphic>
          </wp:inline>
        </w:drawing>
      </w:r>
    </w:p>
    <w:p w14:paraId="031DBB96" w14:textId="003B8B69" w:rsidR="00FB3B53" w:rsidRPr="00FB3B53" w:rsidRDefault="00FB3B53" w:rsidP="00FB3B53">
      <w:pPr>
        <w:pStyle w:val="Caption"/>
        <w:rPr>
          <w:rFonts w:ascii="Times New Roman" w:eastAsia="Times New Roman" w:hAnsi="Times New Roman" w:cs="Times New Roman"/>
          <w:sz w:val="24"/>
          <w:szCs w:val="24"/>
          <w:lang w:val="en-US" w:eastAsia="en-US"/>
        </w:rPr>
      </w:pPr>
      <w:r>
        <w:t xml:space="preserve">Figure </w:t>
      </w:r>
      <w:r>
        <w:fldChar w:fldCharType="begin"/>
      </w:r>
      <w:r>
        <w:instrText xml:space="preserve"> SEQ Figure \* ARABIC </w:instrText>
      </w:r>
      <w:r>
        <w:fldChar w:fldCharType="separate"/>
      </w:r>
      <w:r>
        <w:rPr>
          <w:noProof/>
        </w:rPr>
        <w:t>21</w:t>
      </w:r>
      <w:r>
        <w:fldChar w:fldCharType="end"/>
      </w:r>
      <w:r>
        <w:t xml:space="preserve"> - QFD 4 results</w:t>
      </w:r>
    </w:p>
    <w:p w14:paraId="02EB6D41" w14:textId="77777777" w:rsidR="000900A1" w:rsidRPr="000900A1" w:rsidRDefault="000900A1" w:rsidP="000900A1"/>
    <w:sectPr w:rsidR="000900A1" w:rsidRPr="000900A1" w:rsidSect="00A136B6">
      <w:footerReference w:type="default" r:id="rId30"/>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AC8C3" w14:textId="77777777" w:rsidR="00C079BB" w:rsidRDefault="00C079BB" w:rsidP="004A1B70">
      <w:r>
        <w:separator/>
      </w:r>
    </w:p>
  </w:endnote>
  <w:endnote w:type="continuationSeparator" w:id="0">
    <w:p w14:paraId="0F7A34BF" w14:textId="77777777" w:rsidR="00C079BB" w:rsidRDefault="00C079BB"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BDB0A" w14:textId="77777777" w:rsidR="008D54F8" w:rsidRDefault="009241AC">
    <w:pPr>
      <w:pStyle w:val="Footer"/>
      <w:jc w:val="right"/>
    </w:pPr>
    <w:r>
      <w:fldChar w:fldCharType="begin"/>
    </w:r>
    <w:r w:rsidR="008D54F8">
      <w:instrText xml:space="preserve"> PAGE   \* MERGEFORMAT </w:instrText>
    </w:r>
    <w:r>
      <w:fldChar w:fldCharType="separate"/>
    </w:r>
    <w:r w:rsidR="00EE340D">
      <w:rPr>
        <w:noProof/>
      </w:rPr>
      <w:t>2</w:t>
    </w:r>
    <w:r>
      <w:rPr>
        <w:noProof/>
      </w:rPr>
      <w:fldChar w:fldCharType="end"/>
    </w:r>
  </w:p>
  <w:p w14:paraId="5A8EEF10" w14:textId="77777777" w:rsidR="008D54F8" w:rsidRDefault="008D54F8"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D7117" w14:textId="77777777" w:rsidR="00C079BB" w:rsidRDefault="00C079BB" w:rsidP="004A1B70">
      <w:r>
        <w:separator/>
      </w:r>
    </w:p>
  </w:footnote>
  <w:footnote w:type="continuationSeparator" w:id="0">
    <w:p w14:paraId="4BC7255A" w14:textId="77777777" w:rsidR="00C079BB" w:rsidRDefault="00C079BB"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03F0F"/>
    <w:multiLevelType w:val="multilevel"/>
    <w:tmpl w:val="AE128F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 w15:restartNumberingAfterBreak="0">
    <w:nsid w:val="0C193FDB"/>
    <w:multiLevelType w:val="multilevel"/>
    <w:tmpl w:val="EBBEA04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CC93DC4"/>
    <w:multiLevelType w:val="multilevel"/>
    <w:tmpl w:val="8E467E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5"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8" w15:restartNumberingAfterBreak="0">
    <w:nsid w:val="2026058D"/>
    <w:multiLevelType w:val="hybridMultilevel"/>
    <w:tmpl w:val="39281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3F2204"/>
    <w:multiLevelType w:val="multilevel"/>
    <w:tmpl w:val="5498A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15:restartNumberingAfterBreak="0">
    <w:nsid w:val="245E5B55"/>
    <w:multiLevelType w:val="multilevel"/>
    <w:tmpl w:val="40A8D6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1056AD"/>
    <w:multiLevelType w:val="multilevel"/>
    <w:tmpl w:val="0AAA9F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5" w15:restartNumberingAfterBreak="0">
    <w:nsid w:val="2FB57343"/>
    <w:multiLevelType w:val="hybridMultilevel"/>
    <w:tmpl w:val="67B63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18F0725"/>
    <w:multiLevelType w:val="multilevel"/>
    <w:tmpl w:val="8FC03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F635C4"/>
    <w:multiLevelType w:val="multilevel"/>
    <w:tmpl w:val="CA28D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9" w15:restartNumberingAfterBreak="0">
    <w:nsid w:val="36B73BB0"/>
    <w:multiLevelType w:val="multilevel"/>
    <w:tmpl w:val="25801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CC3197"/>
    <w:multiLevelType w:val="multilevel"/>
    <w:tmpl w:val="68224B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BA0C54"/>
    <w:multiLevelType w:val="hybridMultilevel"/>
    <w:tmpl w:val="34A61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C92D87"/>
    <w:multiLevelType w:val="multilevel"/>
    <w:tmpl w:val="82D23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E32597"/>
    <w:multiLevelType w:val="hybridMultilevel"/>
    <w:tmpl w:val="26445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3F77F8F"/>
    <w:multiLevelType w:val="multilevel"/>
    <w:tmpl w:val="A67448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435DEA"/>
    <w:multiLevelType w:val="hybridMultilevel"/>
    <w:tmpl w:val="462A3670"/>
    <w:lvl w:ilvl="0" w:tplc="08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59F6037D"/>
    <w:multiLevelType w:val="hybridMultilevel"/>
    <w:tmpl w:val="C5C6E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28" w15:restartNumberingAfterBreak="0">
    <w:nsid w:val="5EE552D0"/>
    <w:multiLevelType w:val="multilevel"/>
    <w:tmpl w:val="6D3C15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FC4E90"/>
    <w:multiLevelType w:val="multilevel"/>
    <w:tmpl w:val="54BC3D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51223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1" w15:restartNumberingAfterBreak="0">
    <w:nsid w:val="6CFA0BA7"/>
    <w:multiLevelType w:val="multilevel"/>
    <w:tmpl w:val="8C3AF9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D74B36"/>
    <w:multiLevelType w:val="hybridMultilevel"/>
    <w:tmpl w:val="55ECB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34" w15:restartNumberingAfterBreak="0">
    <w:nsid w:val="751036C1"/>
    <w:multiLevelType w:val="hybridMultilevel"/>
    <w:tmpl w:val="79CABB92"/>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5754BED"/>
    <w:multiLevelType w:val="hybridMultilevel"/>
    <w:tmpl w:val="FAE49E30"/>
    <w:lvl w:ilvl="0" w:tplc="4292310E">
      <w:start w:val="1"/>
      <w:numFmt w:val="bullet"/>
      <w:lvlText w:val=""/>
      <w:lvlJc w:val="left"/>
      <w:pPr>
        <w:tabs>
          <w:tab w:val="num" w:pos="720"/>
        </w:tabs>
        <w:ind w:left="720" w:hanging="360"/>
      </w:pPr>
      <w:rPr>
        <w:rFonts w:ascii="Wingdings 3" w:hAnsi="Wingdings 3" w:hint="default"/>
      </w:rPr>
    </w:lvl>
    <w:lvl w:ilvl="1" w:tplc="67C0CE30" w:tentative="1">
      <w:start w:val="1"/>
      <w:numFmt w:val="bullet"/>
      <w:lvlText w:val=""/>
      <w:lvlJc w:val="left"/>
      <w:pPr>
        <w:tabs>
          <w:tab w:val="num" w:pos="1440"/>
        </w:tabs>
        <w:ind w:left="1440" w:hanging="360"/>
      </w:pPr>
      <w:rPr>
        <w:rFonts w:ascii="Wingdings 3" w:hAnsi="Wingdings 3" w:hint="default"/>
      </w:rPr>
    </w:lvl>
    <w:lvl w:ilvl="2" w:tplc="C0D644C4" w:tentative="1">
      <w:start w:val="1"/>
      <w:numFmt w:val="bullet"/>
      <w:lvlText w:val=""/>
      <w:lvlJc w:val="left"/>
      <w:pPr>
        <w:tabs>
          <w:tab w:val="num" w:pos="2160"/>
        </w:tabs>
        <w:ind w:left="2160" w:hanging="360"/>
      </w:pPr>
      <w:rPr>
        <w:rFonts w:ascii="Wingdings 3" w:hAnsi="Wingdings 3" w:hint="default"/>
      </w:rPr>
    </w:lvl>
    <w:lvl w:ilvl="3" w:tplc="A2AE6990" w:tentative="1">
      <w:start w:val="1"/>
      <w:numFmt w:val="bullet"/>
      <w:lvlText w:val=""/>
      <w:lvlJc w:val="left"/>
      <w:pPr>
        <w:tabs>
          <w:tab w:val="num" w:pos="2880"/>
        </w:tabs>
        <w:ind w:left="2880" w:hanging="360"/>
      </w:pPr>
      <w:rPr>
        <w:rFonts w:ascii="Wingdings 3" w:hAnsi="Wingdings 3" w:hint="default"/>
      </w:rPr>
    </w:lvl>
    <w:lvl w:ilvl="4" w:tplc="5A84D0EE" w:tentative="1">
      <w:start w:val="1"/>
      <w:numFmt w:val="bullet"/>
      <w:lvlText w:val=""/>
      <w:lvlJc w:val="left"/>
      <w:pPr>
        <w:tabs>
          <w:tab w:val="num" w:pos="3600"/>
        </w:tabs>
        <w:ind w:left="3600" w:hanging="360"/>
      </w:pPr>
      <w:rPr>
        <w:rFonts w:ascii="Wingdings 3" w:hAnsi="Wingdings 3" w:hint="default"/>
      </w:rPr>
    </w:lvl>
    <w:lvl w:ilvl="5" w:tplc="F33C05C0" w:tentative="1">
      <w:start w:val="1"/>
      <w:numFmt w:val="bullet"/>
      <w:lvlText w:val=""/>
      <w:lvlJc w:val="left"/>
      <w:pPr>
        <w:tabs>
          <w:tab w:val="num" w:pos="4320"/>
        </w:tabs>
        <w:ind w:left="4320" w:hanging="360"/>
      </w:pPr>
      <w:rPr>
        <w:rFonts w:ascii="Wingdings 3" w:hAnsi="Wingdings 3" w:hint="default"/>
      </w:rPr>
    </w:lvl>
    <w:lvl w:ilvl="6" w:tplc="05C0D3FE" w:tentative="1">
      <w:start w:val="1"/>
      <w:numFmt w:val="bullet"/>
      <w:lvlText w:val=""/>
      <w:lvlJc w:val="left"/>
      <w:pPr>
        <w:tabs>
          <w:tab w:val="num" w:pos="5040"/>
        </w:tabs>
        <w:ind w:left="5040" w:hanging="360"/>
      </w:pPr>
      <w:rPr>
        <w:rFonts w:ascii="Wingdings 3" w:hAnsi="Wingdings 3" w:hint="default"/>
      </w:rPr>
    </w:lvl>
    <w:lvl w:ilvl="7" w:tplc="3C42324A" w:tentative="1">
      <w:start w:val="1"/>
      <w:numFmt w:val="bullet"/>
      <w:lvlText w:val=""/>
      <w:lvlJc w:val="left"/>
      <w:pPr>
        <w:tabs>
          <w:tab w:val="num" w:pos="5760"/>
        </w:tabs>
        <w:ind w:left="5760" w:hanging="360"/>
      </w:pPr>
      <w:rPr>
        <w:rFonts w:ascii="Wingdings 3" w:hAnsi="Wingdings 3" w:hint="default"/>
      </w:rPr>
    </w:lvl>
    <w:lvl w:ilvl="8" w:tplc="AE22FA6E" w:tentative="1">
      <w:start w:val="1"/>
      <w:numFmt w:val="bullet"/>
      <w:lvlText w:val=""/>
      <w:lvlJc w:val="left"/>
      <w:pPr>
        <w:tabs>
          <w:tab w:val="num" w:pos="6480"/>
        </w:tabs>
        <w:ind w:left="6480" w:hanging="360"/>
      </w:pPr>
      <w:rPr>
        <w:rFonts w:ascii="Wingdings 3" w:hAnsi="Wingdings 3" w:hint="default"/>
      </w:rPr>
    </w:lvl>
  </w:abstractNum>
  <w:abstractNum w:abstractNumId="36" w15:restartNumberingAfterBreak="0">
    <w:nsid w:val="779A200C"/>
    <w:multiLevelType w:val="hybridMultilevel"/>
    <w:tmpl w:val="2EEC738C"/>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39" w15:restartNumberingAfterBreak="0">
    <w:nsid w:val="7CD71BE1"/>
    <w:multiLevelType w:val="multilevel"/>
    <w:tmpl w:val="85BC0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FF1F34"/>
    <w:multiLevelType w:val="hybridMultilevel"/>
    <w:tmpl w:val="67F8EF76"/>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0544613">
    <w:abstractNumId w:val="11"/>
  </w:num>
  <w:num w:numId="2" w16cid:durableId="77599946">
    <w:abstractNumId w:val="6"/>
    <w:lvlOverride w:ilvl="0">
      <w:startOverride w:val="1"/>
    </w:lvlOverride>
  </w:num>
  <w:num w:numId="3" w16cid:durableId="981423080">
    <w:abstractNumId w:val="7"/>
  </w:num>
  <w:num w:numId="4" w16cid:durableId="620769904">
    <w:abstractNumId w:val="4"/>
  </w:num>
  <w:num w:numId="5" w16cid:durableId="1968198347">
    <w:abstractNumId w:val="27"/>
  </w:num>
  <w:num w:numId="6" w16cid:durableId="2248973">
    <w:abstractNumId w:val="5"/>
  </w:num>
  <w:num w:numId="7" w16cid:durableId="1070808957">
    <w:abstractNumId w:val="18"/>
  </w:num>
  <w:num w:numId="8" w16cid:durableId="1292596662">
    <w:abstractNumId w:val="10"/>
  </w:num>
  <w:num w:numId="9" w16cid:durableId="2104102805">
    <w:abstractNumId w:val="38"/>
  </w:num>
  <w:num w:numId="10" w16cid:durableId="1393037281">
    <w:abstractNumId w:val="33"/>
  </w:num>
  <w:num w:numId="11" w16cid:durableId="716706456">
    <w:abstractNumId w:val="2"/>
  </w:num>
  <w:num w:numId="12" w16cid:durableId="1210723093">
    <w:abstractNumId w:val="14"/>
  </w:num>
  <w:num w:numId="13" w16cid:durableId="206383205">
    <w:abstractNumId w:val="1"/>
  </w:num>
  <w:num w:numId="14" w16cid:durableId="1211109575">
    <w:abstractNumId w:val="6"/>
  </w:num>
  <w:num w:numId="15" w16cid:durableId="685983806">
    <w:abstractNumId w:val="21"/>
  </w:num>
  <w:num w:numId="16" w16cid:durableId="1915969608">
    <w:abstractNumId w:val="9"/>
  </w:num>
  <w:num w:numId="17" w16cid:durableId="776174307">
    <w:abstractNumId w:val="31"/>
  </w:num>
  <w:num w:numId="18" w16cid:durableId="1637877582">
    <w:abstractNumId w:val="16"/>
  </w:num>
  <w:num w:numId="19" w16cid:durableId="1502694254">
    <w:abstractNumId w:val="29"/>
  </w:num>
  <w:num w:numId="20" w16cid:durableId="563174988">
    <w:abstractNumId w:val="39"/>
  </w:num>
  <w:num w:numId="21" w16cid:durableId="594049346">
    <w:abstractNumId w:val="24"/>
  </w:num>
  <w:num w:numId="22" w16cid:durableId="269044008">
    <w:abstractNumId w:val="13"/>
  </w:num>
  <w:num w:numId="23" w16cid:durableId="679888918">
    <w:abstractNumId w:val="20"/>
  </w:num>
  <w:num w:numId="24" w16cid:durableId="343090981">
    <w:abstractNumId w:val="17"/>
  </w:num>
  <w:num w:numId="25" w16cid:durableId="685446379">
    <w:abstractNumId w:val="22"/>
  </w:num>
  <w:num w:numId="26" w16cid:durableId="488597241">
    <w:abstractNumId w:val="19"/>
  </w:num>
  <w:num w:numId="27" w16cid:durableId="1345791445">
    <w:abstractNumId w:val="12"/>
  </w:num>
  <w:num w:numId="28" w16cid:durableId="813253242">
    <w:abstractNumId w:val="3"/>
  </w:num>
  <w:num w:numId="29" w16cid:durableId="964121847">
    <w:abstractNumId w:val="0"/>
  </w:num>
  <w:num w:numId="30" w16cid:durableId="111941019">
    <w:abstractNumId w:val="28"/>
  </w:num>
  <w:num w:numId="31" w16cid:durableId="1786150005">
    <w:abstractNumId w:val="30"/>
  </w:num>
  <w:num w:numId="32" w16cid:durableId="919142485">
    <w:abstractNumId w:val="37"/>
  </w:num>
  <w:num w:numId="33" w16cid:durableId="2014451195">
    <w:abstractNumId w:val="32"/>
  </w:num>
  <w:num w:numId="34" w16cid:durableId="746998570">
    <w:abstractNumId w:val="26"/>
  </w:num>
  <w:num w:numId="35" w16cid:durableId="1736854156">
    <w:abstractNumId w:val="8"/>
  </w:num>
  <w:num w:numId="36" w16cid:durableId="1425613551">
    <w:abstractNumId w:val="25"/>
  </w:num>
  <w:num w:numId="37" w16cid:durableId="1772510405">
    <w:abstractNumId w:val="35"/>
  </w:num>
  <w:num w:numId="38" w16cid:durableId="805388551">
    <w:abstractNumId w:val="34"/>
  </w:num>
  <w:num w:numId="39" w16cid:durableId="1818379986">
    <w:abstractNumId w:val="15"/>
  </w:num>
  <w:num w:numId="40" w16cid:durableId="63645357">
    <w:abstractNumId w:val="36"/>
  </w:num>
  <w:num w:numId="41" w16cid:durableId="365065992">
    <w:abstractNumId w:val="23"/>
  </w:num>
  <w:num w:numId="42" w16cid:durableId="1080643602">
    <w:abstractNumId w:val="40"/>
  </w:num>
  <w:num w:numId="43" w16cid:durableId="1591113622">
    <w:abstractNumId w:val="30"/>
    <w:lvlOverride w:ilvl="0">
      <w:startOverride w:val="1"/>
    </w:lvlOverride>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86F"/>
    <w:rsid w:val="00005E61"/>
    <w:rsid w:val="00006327"/>
    <w:rsid w:val="00006AFE"/>
    <w:rsid w:val="0000766E"/>
    <w:rsid w:val="000113C2"/>
    <w:rsid w:val="00011981"/>
    <w:rsid w:val="00012748"/>
    <w:rsid w:val="00012E37"/>
    <w:rsid w:val="0001360D"/>
    <w:rsid w:val="00013806"/>
    <w:rsid w:val="00013E4C"/>
    <w:rsid w:val="000150B6"/>
    <w:rsid w:val="00016627"/>
    <w:rsid w:val="000200BA"/>
    <w:rsid w:val="0002185A"/>
    <w:rsid w:val="00023918"/>
    <w:rsid w:val="00023B2C"/>
    <w:rsid w:val="00027704"/>
    <w:rsid w:val="0003167F"/>
    <w:rsid w:val="00031988"/>
    <w:rsid w:val="00032BF9"/>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57DD6"/>
    <w:rsid w:val="00060FE5"/>
    <w:rsid w:val="00061880"/>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0A1"/>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095F"/>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40A"/>
    <w:rsid w:val="00151056"/>
    <w:rsid w:val="001519A8"/>
    <w:rsid w:val="00152A7C"/>
    <w:rsid w:val="001531F6"/>
    <w:rsid w:val="00154007"/>
    <w:rsid w:val="001555BD"/>
    <w:rsid w:val="00155FA5"/>
    <w:rsid w:val="001564A7"/>
    <w:rsid w:val="00157221"/>
    <w:rsid w:val="00157AFE"/>
    <w:rsid w:val="00160162"/>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9692E"/>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28A9"/>
    <w:rsid w:val="001D333A"/>
    <w:rsid w:val="001D3A4F"/>
    <w:rsid w:val="001D46B8"/>
    <w:rsid w:val="001D4D62"/>
    <w:rsid w:val="001D741F"/>
    <w:rsid w:val="001D7FA3"/>
    <w:rsid w:val="001E0B13"/>
    <w:rsid w:val="001E0C58"/>
    <w:rsid w:val="001E145B"/>
    <w:rsid w:val="001E2B20"/>
    <w:rsid w:val="001E3151"/>
    <w:rsid w:val="001E380E"/>
    <w:rsid w:val="001E524E"/>
    <w:rsid w:val="001E538A"/>
    <w:rsid w:val="001E63A6"/>
    <w:rsid w:val="001F00D8"/>
    <w:rsid w:val="001F1D37"/>
    <w:rsid w:val="001F3E37"/>
    <w:rsid w:val="001F5E3B"/>
    <w:rsid w:val="001F6D23"/>
    <w:rsid w:val="001F76F3"/>
    <w:rsid w:val="001F7850"/>
    <w:rsid w:val="00200033"/>
    <w:rsid w:val="002014BD"/>
    <w:rsid w:val="002033C4"/>
    <w:rsid w:val="002054B4"/>
    <w:rsid w:val="002055B8"/>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1A5"/>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1C2"/>
    <w:rsid w:val="0029466C"/>
    <w:rsid w:val="002950AD"/>
    <w:rsid w:val="00296278"/>
    <w:rsid w:val="00297309"/>
    <w:rsid w:val="0029738E"/>
    <w:rsid w:val="00297589"/>
    <w:rsid w:val="002979A0"/>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3FAE"/>
    <w:rsid w:val="002C518E"/>
    <w:rsid w:val="002C69BE"/>
    <w:rsid w:val="002D062D"/>
    <w:rsid w:val="002D1B71"/>
    <w:rsid w:val="002D2782"/>
    <w:rsid w:val="002D2B74"/>
    <w:rsid w:val="002D650E"/>
    <w:rsid w:val="002D6C2B"/>
    <w:rsid w:val="002D6E95"/>
    <w:rsid w:val="002D74B3"/>
    <w:rsid w:val="002E2618"/>
    <w:rsid w:val="002E27C3"/>
    <w:rsid w:val="002E3F92"/>
    <w:rsid w:val="002E4AC2"/>
    <w:rsid w:val="002E5DD6"/>
    <w:rsid w:val="002E78EF"/>
    <w:rsid w:val="002E7EA0"/>
    <w:rsid w:val="002F3041"/>
    <w:rsid w:val="002F3575"/>
    <w:rsid w:val="002F61E9"/>
    <w:rsid w:val="002F6917"/>
    <w:rsid w:val="002F6BC0"/>
    <w:rsid w:val="003009E4"/>
    <w:rsid w:val="00300C4D"/>
    <w:rsid w:val="00303F20"/>
    <w:rsid w:val="00304545"/>
    <w:rsid w:val="0030701C"/>
    <w:rsid w:val="003108E5"/>
    <w:rsid w:val="00312586"/>
    <w:rsid w:val="00312D2C"/>
    <w:rsid w:val="00315A9C"/>
    <w:rsid w:val="0031613F"/>
    <w:rsid w:val="00320A56"/>
    <w:rsid w:val="00321340"/>
    <w:rsid w:val="00321B2B"/>
    <w:rsid w:val="0032290B"/>
    <w:rsid w:val="00322D7B"/>
    <w:rsid w:val="0032330C"/>
    <w:rsid w:val="003255F8"/>
    <w:rsid w:val="00325CB7"/>
    <w:rsid w:val="00325F37"/>
    <w:rsid w:val="00325FEF"/>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4D"/>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209"/>
    <w:rsid w:val="003A58B8"/>
    <w:rsid w:val="003A6165"/>
    <w:rsid w:val="003B0A36"/>
    <w:rsid w:val="003B2857"/>
    <w:rsid w:val="003B3EC2"/>
    <w:rsid w:val="003B5159"/>
    <w:rsid w:val="003B5748"/>
    <w:rsid w:val="003B57E1"/>
    <w:rsid w:val="003B602B"/>
    <w:rsid w:val="003C004D"/>
    <w:rsid w:val="003C320F"/>
    <w:rsid w:val="003C3D0D"/>
    <w:rsid w:val="003C58B8"/>
    <w:rsid w:val="003C5983"/>
    <w:rsid w:val="003C60CC"/>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19B"/>
    <w:rsid w:val="00412ABD"/>
    <w:rsid w:val="00413814"/>
    <w:rsid w:val="004138AA"/>
    <w:rsid w:val="004153E2"/>
    <w:rsid w:val="004153FB"/>
    <w:rsid w:val="00415619"/>
    <w:rsid w:val="00415A66"/>
    <w:rsid w:val="00416670"/>
    <w:rsid w:val="004172C6"/>
    <w:rsid w:val="004178AF"/>
    <w:rsid w:val="00417A0F"/>
    <w:rsid w:val="00417E0E"/>
    <w:rsid w:val="00421367"/>
    <w:rsid w:val="00421510"/>
    <w:rsid w:val="00421A02"/>
    <w:rsid w:val="004223B3"/>
    <w:rsid w:val="004225D1"/>
    <w:rsid w:val="0042304F"/>
    <w:rsid w:val="00424380"/>
    <w:rsid w:val="00426395"/>
    <w:rsid w:val="0042727F"/>
    <w:rsid w:val="00430753"/>
    <w:rsid w:val="00430E18"/>
    <w:rsid w:val="004312B9"/>
    <w:rsid w:val="00431627"/>
    <w:rsid w:val="00433167"/>
    <w:rsid w:val="00433F14"/>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3D51"/>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0F3"/>
    <w:rsid w:val="004C1225"/>
    <w:rsid w:val="004C1399"/>
    <w:rsid w:val="004C320D"/>
    <w:rsid w:val="004C48CA"/>
    <w:rsid w:val="004D0CEA"/>
    <w:rsid w:val="004D2AB5"/>
    <w:rsid w:val="004D3B35"/>
    <w:rsid w:val="004D498C"/>
    <w:rsid w:val="004D4E0E"/>
    <w:rsid w:val="004D51B5"/>
    <w:rsid w:val="004D5736"/>
    <w:rsid w:val="004D593A"/>
    <w:rsid w:val="004E0091"/>
    <w:rsid w:val="004E0545"/>
    <w:rsid w:val="004E05AF"/>
    <w:rsid w:val="004E05B1"/>
    <w:rsid w:val="004E1829"/>
    <w:rsid w:val="004E22A9"/>
    <w:rsid w:val="004E2406"/>
    <w:rsid w:val="004E3F30"/>
    <w:rsid w:val="004E4EA4"/>
    <w:rsid w:val="004E52AB"/>
    <w:rsid w:val="004E6169"/>
    <w:rsid w:val="004E6C1C"/>
    <w:rsid w:val="004E7930"/>
    <w:rsid w:val="004E7B03"/>
    <w:rsid w:val="004E7B8E"/>
    <w:rsid w:val="004F0CB3"/>
    <w:rsid w:val="004F142D"/>
    <w:rsid w:val="004F242C"/>
    <w:rsid w:val="004F2566"/>
    <w:rsid w:val="004F49AD"/>
    <w:rsid w:val="004F4A56"/>
    <w:rsid w:val="004F5033"/>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405E"/>
    <w:rsid w:val="005443CA"/>
    <w:rsid w:val="00544601"/>
    <w:rsid w:val="00544ED1"/>
    <w:rsid w:val="00545B11"/>
    <w:rsid w:val="00546ECF"/>
    <w:rsid w:val="00546FEB"/>
    <w:rsid w:val="005504E6"/>
    <w:rsid w:val="005505A9"/>
    <w:rsid w:val="00551163"/>
    <w:rsid w:val="0055139A"/>
    <w:rsid w:val="005514FB"/>
    <w:rsid w:val="005542D8"/>
    <w:rsid w:val="00556AF7"/>
    <w:rsid w:val="00560AB4"/>
    <w:rsid w:val="005620D8"/>
    <w:rsid w:val="00562C73"/>
    <w:rsid w:val="005636E0"/>
    <w:rsid w:val="00563CA1"/>
    <w:rsid w:val="0056402C"/>
    <w:rsid w:val="005648D2"/>
    <w:rsid w:val="00570147"/>
    <w:rsid w:val="00570DE7"/>
    <w:rsid w:val="005714F9"/>
    <w:rsid w:val="00571CB6"/>
    <w:rsid w:val="0057266B"/>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3974"/>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18A"/>
    <w:rsid w:val="005E5FA6"/>
    <w:rsid w:val="005E7C2F"/>
    <w:rsid w:val="005E7F9C"/>
    <w:rsid w:val="005F1413"/>
    <w:rsid w:val="005F2EA1"/>
    <w:rsid w:val="005F42A0"/>
    <w:rsid w:val="005F5F51"/>
    <w:rsid w:val="005F6216"/>
    <w:rsid w:val="005F6398"/>
    <w:rsid w:val="005F64BA"/>
    <w:rsid w:val="005F7688"/>
    <w:rsid w:val="00601814"/>
    <w:rsid w:val="006034F6"/>
    <w:rsid w:val="0060367E"/>
    <w:rsid w:val="00606BE9"/>
    <w:rsid w:val="006074AF"/>
    <w:rsid w:val="00610049"/>
    <w:rsid w:val="00610406"/>
    <w:rsid w:val="006107D8"/>
    <w:rsid w:val="0061099C"/>
    <w:rsid w:val="00610EE4"/>
    <w:rsid w:val="00612E05"/>
    <w:rsid w:val="00612EFC"/>
    <w:rsid w:val="00613053"/>
    <w:rsid w:val="00613983"/>
    <w:rsid w:val="006146B7"/>
    <w:rsid w:val="00616E00"/>
    <w:rsid w:val="00617C67"/>
    <w:rsid w:val="006204DA"/>
    <w:rsid w:val="00621794"/>
    <w:rsid w:val="00621C33"/>
    <w:rsid w:val="0062212D"/>
    <w:rsid w:val="00622393"/>
    <w:rsid w:val="0062381D"/>
    <w:rsid w:val="006239D8"/>
    <w:rsid w:val="00623B9D"/>
    <w:rsid w:val="00624C4B"/>
    <w:rsid w:val="00626047"/>
    <w:rsid w:val="0062655A"/>
    <w:rsid w:val="00630BC2"/>
    <w:rsid w:val="0063140B"/>
    <w:rsid w:val="00631C40"/>
    <w:rsid w:val="006320CA"/>
    <w:rsid w:val="0063227D"/>
    <w:rsid w:val="00632DB9"/>
    <w:rsid w:val="00633285"/>
    <w:rsid w:val="006336BB"/>
    <w:rsid w:val="0063377C"/>
    <w:rsid w:val="00633FC5"/>
    <w:rsid w:val="00635504"/>
    <w:rsid w:val="00636343"/>
    <w:rsid w:val="006368FF"/>
    <w:rsid w:val="00636BA9"/>
    <w:rsid w:val="0064024E"/>
    <w:rsid w:val="006403EF"/>
    <w:rsid w:val="00640E4F"/>
    <w:rsid w:val="0064181D"/>
    <w:rsid w:val="0064199A"/>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84E30"/>
    <w:rsid w:val="00690396"/>
    <w:rsid w:val="00690564"/>
    <w:rsid w:val="00691859"/>
    <w:rsid w:val="00691BD0"/>
    <w:rsid w:val="00694261"/>
    <w:rsid w:val="0069445D"/>
    <w:rsid w:val="006951D8"/>
    <w:rsid w:val="00695BD8"/>
    <w:rsid w:val="0069623D"/>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45E"/>
    <w:rsid w:val="006B36C8"/>
    <w:rsid w:val="006B76F4"/>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27775"/>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657"/>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20A9"/>
    <w:rsid w:val="007C32AF"/>
    <w:rsid w:val="007C3B1E"/>
    <w:rsid w:val="007C7014"/>
    <w:rsid w:val="007C7593"/>
    <w:rsid w:val="007C7674"/>
    <w:rsid w:val="007D02E6"/>
    <w:rsid w:val="007D09D1"/>
    <w:rsid w:val="007D5227"/>
    <w:rsid w:val="007D76B7"/>
    <w:rsid w:val="007D76D1"/>
    <w:rsid w:val="007D7968"/>
    <w:rsid w:val="007E052F"/>
    <w:rsid w:val="007E09BA"/>
    <w:rsid w:val="007E3463"/>
    <w:rsid w:val="007E3479"/>
    <w:rsid w:val="007E4A67"/>
    <w:rsid w:val="007E4F0C"/>
    <w:rsid w:val="007E5AF0"/>
    <w:rsid w:val="007E5C2C"/>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3CE8"/>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09A"/>
    <w:rsid w:val="00847A6B"/>
    <w:rsid w:val="00850150"/>
    <w:rsid w:val="0085162C"/>
    <w:rsid w:val="008522C4"/>
    <w:rsid w:val="00854469"/>
    <w:rsid w:val="00855426"/>
    <w:rsid w:val="00856685"/>
    <w:rsid w:val="00856DB4"/>
    <w:rsid w:val="008573EF"/>
    <w:rsid w:val="0086012D"/>
    <w:rsid w:val="0086118F"/>
    <w:rsid w:val="008621AC"/>
    <w:rsid w:val="00862857"/>
    <w:rsid w:val="00862943"/>
    <w:rsid w:val="00863441"/>
    <w:rsid w:val="0086420C"/>
    <w:rsid w:val="00864A66"/>
    <w:rsid w:val="00865913"/>
    <w:rsid w:val="008677E8"/>
    <w:rsid w:val="0087074D"/>
    <w:rsid w:val="00870BC5"/>
    <w:rsid w:val="00870F3D"/>
    <w:rsid w:val="00873D97"/>
    <w:rsid w:val="008751D5"/>
    <w:rsid w:val="00875615"/>
    <w:rsid w:val="00876B96"/>
    <w:rsid w:val="00882BE5"/>
    <w:rsid w:val="00884B80"/>
    <w:rsid w:val="008852A8"/>
    <w:rsid w:val="00885BB2"/>
    <w:rsid w:val="00887334"/>
    <w:rsid w:val="0088762F"/>
    <w:rsid w:val="008901F1"/>
    <w:rsid w:val="00890ADE"/>
    <w:rsid w:val="00891AC8"/>
    <w:rsid w:val="0089253B"/>
    <w:rsid w:val="008928CA"/>
    <w:rsid w:val="008929D4"/>
    <w:rsid w:val="00894CAF"/>
    <w:rsid w:val="0089754A"/>
    <w:rsid w:val="00897CA6"/>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BDA"/>
    <w:rsid w:val="008C6E6C"/>
    <w:rsid w:val="008C7F31"/>
    <w:rsid w:val="008D0473"/>
    <w:rsid w:val="008D159E"/>
    <w:rsid w:val="008D2578"/>
    <w:rsid w:val="008D2E15"/>
    <w:rsid w:val="008D2F67"/>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351"/>
    <w:rsid w:val="008F6859"/>
    <w:rsid w:val="008F7EFB"/>
    <w:rsid w:val="008F7F6F"/>
    <w:rsid w:val="00903279"/>
    <w:rsid w:val="00903FE2"/>
    <w:rsid w:val="00904825"/>
    <w:rsid w:val="00906218"/>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302A"/>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BC"/>
    <w:rsid w:val="009D39DF"/>
    <w:rsid w:val="009D3FF1"/>
    <w:rsid w:val="009D66B7"/>
    <w:rsid w:val="009D7E54"/>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6B6"/>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57C7B"/>
    <w:rsid w:val="00A60464"/>
    <w:rsid w:val="00A6205A"/>
    <w:rsid w:val="00A63322"/>
    <w:rsid w:val="00A63A6F"/>
    <w:rsid w:val="00A64A65"/>
    <w:rsid w:val="00A65033"/>
    <w:rsid w:val="00A7072F"/>
    <w:rsid w:val="00A70EA0"/>
    <w:rsid w:val="00A715F7"/>
    <w:rsid w:val="00A72426"/>
    <w:rsid w:val="00A7391E"/>
    <w:rsid w:val="00A73970"/>
    <w:rsid w:val="00A744CD"/>
    <w:rsid w:val="00A75C4A"/>
    <w:rsid w:val="00A773E6"/>
    <w:rsid w:val="00A77FBC"/>
    <w:rsid w:val="00A8066D"/>
    <w:rsid w:val="00A809D9"/>
    <w:rsid w:val="00A8272B"/>
    <w:rsid w:val="00A827AB"/>
    <w:rsid w:val="00A8287E"/>
    <w:rsid w:val="00A8483D"/>
    <w:rsid w:val="00A8559A"/>
    <w:rsid w:val="00A85AC9"/>
    <w:rsid w:val="00A86FDD"/>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6D0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5F13"/>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7FD"/>
    <w:rsid w:val="00B06972"/>
    <w:rsid w:val="00B06A28"/>
    <w:rsid w:val="00B06CD0"/>
    <w:rsid w:val="00B07AFB"/>
    <w:rsid w:val="00B1326E"/>
    <w:rsid w:val="00B208BF"/>
    <w:rsid w:val="00B21BC7"/>
    <w:rsid w:val="00B2270D"/>
    <w:rsid w:val="00B24467"/>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748"/>
    <w:rsid w:val="00B46D2E"/>
    <w:rsid w:val="00B512EC"/>
    <w:rsid w:val="00B517CC"/>
    <w:rsid w:val="00B51F47"/>
    <w:rsid w:val="00B5320A"/>
    <w:rsid w:val="00B532A4"/>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68CF"/>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2F7A"/>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6F2A"/>
    <w:rsid w:val="00BF73D3"/>
    <w:rsid w:val="00BF73D7"/>
    <w:rsid w:val="00C006AE"/>
    <w:rsid w:val="00C00A4B"/>
    <w:rsid w:val="00C01AE8"/>
    <w:rsid w:val="00C01E99"/>
    <w:rsid w:val="00C01F36"/>
    <w:rsid w:val="00C04B18"/>
    <w:rsid w:val="00C07066"/>
    <w:rsid w:val="00C079BB"/>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1F76"/>
    <w:rsid w:val="00C42C44"/>
    <w:rsid w:val="00C42FBB"/>
    <w:rsid w:val="00C4642B"/>
    <w:rsid w:val="00C46E38"/>
    <w:rsid w:val="00C46E4F"/>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36CF"/>
    <w:rsid w:val="00C743C9"/>
    <w:rsid w:val="00C756D1"/>
    <w:rsid w:val="00C75926"/>
    <w:rsid w:val="00C765DB"/>
    <w:rsid w:val="00C778A0"/>
    <w:rsid w:val="00C81D71"/>
    <w:rsid w:val="00C82F5A"/>
    <w:rsid w:val="00C83C54"/>
    <w:rsid w:val="00C8562E"/>
    <w:rsid w:val="00C85905"/>
    <w:rsid w:val="00C86079"/>
    <w:rsid w:val="00C8623D"/>
    <w:rsid w:val="00C86667"/>
    <w:rsid w:val="00C87388"/>
    <w:rsid w:val="00C90016"/>
    <w:rsid w:val="00C90FAE"/>
    <w:rsid w:val="00C91DDB"/>
    <w:rsid w:val="00C92057"/>
    <w:rsid w:val="00C923DA"/>
    <w:rsid w:val="00C92529"/>
    <w:rsid w:val="00C9254D"/>
    <w:rsid w:val="00C927A1"/>
    <w:rsid w:val="00C92B45"/>
    <w:rsid w:val="00C934EE"/>
    <w:rsid w:val="00C93DB4"/>
    <w:rsid w:val="00C942F1"/>
    <w:rsid w:val="00CA09E4"/>
    <w:rsid w:val="00CA14E7"/>
    <w:rsid w:val="00CA1695"/>
    <w:rsid w:val="00CA1C0A"/>
    <w:rsid w:val="00CA2547"/>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51DC"/>
    <w:rsid w:val="00CD6E1A"/>
    <w:rsid w:val="00CD70A4"/>
    <w:rsid w:val="00CD787C"/>
    <w:rsid w:val="00CE131F"/>
    <w:rsid w:val="00CE215F"/>
    <w:rsid w:val="00CE2BF9"/>
    <w:rsid w:val="00CE3670"/>
    <w:rsid w:val="00CE6A33"/>
    <w:rsid w:val="00CF05C9"/>
    <w:rsid w:val="00CF19AD"/>
    <w:rsid w:val="00CF1A80"/>
    <w:rsid w:val="00CF2F3E"/>
    <w:rsid w:val="00CF3949"/>
    <w:rsid w:val="00CF475B"/>
    <w:rsid w:val="00CF5128"/>
    <w:rsid w:val="00CF563B"/>
    <w:rsid w:val="00CF5979"/>
    <w:rsid w:val="00CF663A"/>
    <w:rsid w:val="00D00F44"/>
    <w:rsid w:val="00D018AE"/>
    <w:rsid w:val="00D022C3"/>
    <w:rsid w:val="00D03DD8"/>
    <w:rsid w:val="00D0402E"/>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534"/>
    <w:rsid w:val="00D53BF9"/>
    <w:rsid w:val="00D54B4A"/>
    <w:rsid w:val="00D55514"/>
    <w:rsid w:val="00D556C9"/>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0C56"/>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5C35"/>
    <w:rsid w:val="00DC7E0F"/>
    <w:rsid w:val="00DD01FA"/>
    <w:rsid w:val="00DD44BE"/>
    <w:rsid w:val="00DD4CB0"/>
    <w:rsid w:val="00DD4CE2"/>
    <w:rsid w:val="00DD4E87"/>
    <w:rsid w:val="00DD5415"/>
    <w:rsid w:val="00DD79AF"/>
    <w:rsid w:val="00DE209F"/>
    <w:rsid w:val="00DE2E22"/>
    <w:rsid w:val="00DE35A2"/>
    <w:rsid w:val="00DE5884"/>
    <w:rsid w:val="00DE58ED"/>
    <w:rsid w:val="00DE6D87"/>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14F6E"/>
    <w:rsid w:val="00E20C84"/>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5FA9"/>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1BC6"/>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4BD5"/>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774"/>
    <w:rsid w:val="00F81C65"/>
    <w:rsid w:val="00F825F0"/>
    <w:rsid w:val="00F832FB"/>
    <w:rsid w:val="00F84F57"/>
    <w:rsid w:val="00F856CC"/>
    <w:rsid w:val="00F867A9"/>
    <w:rsid w:val="00F90543"/>
    <w:rsid w:val="00F923EA"/>
    <w:rsid w:val="00F93639"/>
    <w:rsid w:val="00F94070"/>
    <w:rsid w:val="00F944BF"/>
    <w:rsid w:val="00F965B7"/>
    <w:rsid w:val="00F97090"/>
    <w:rsid w:val="00FA28A5"/>
    <w:rsid w:val="00FA385B"/>
    <w:rsid w:val="00FA5D8D"/>
    <w:rsid w:val="00FA66D7"/>
    <w:rsid w:val="00FA70CE"/>
    <w:rsid w:val="00FA7CF2"/>
    <w:rsid w:val="00FB1DC6"/>
    <w:rsid w:val="00FB220D"/>
    <w:rsid w:val="00FB2BB2"/>
    <w:rsid w:val="00FB2FEA"/>
    <w:rsid w:val="00FB30D2"/>
    <w:rsid w:val="00FB3B53"/>
    <w:rsid w:val="00FB3E1B"/>
    <w:rsid w:val="00FB693F"/>
    <w:rsid w:val="00FC024D"/>
    <w:rsid w:val="00FC0993"/>
    <w:rsid w:val="00FC1683"/>
    <w:rsid w:val="00FC1DFB"/>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2AA6"/>
    <w:rsid w:val="00FE35E2"/>
    <w:rsid w:val="00FE3F80"/>
    <w:rsid w:val="00FE5BB1"/>
    <w:rsid w:val="00FE7948"/>
    <w:rsid w:val="00FE7CE8"/>
    <w:rsid w:val="00FF07BE"/>
    <w:rsid w:val="00FF17D0"/>
    <w:rsid w:val="00FF1E40"/>
    <w:rsid w:val="00FF4561"/>
    <w:rsid w:val="00FF4939"/>
    <w:rsid w:val="00FF7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BF2127"/>
  <w15:docId w15:val="{B541B592-1EA8-4E62-962A-71938DF7B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F14"/>
  </w:style>
  <w:style w:type="paragraph" w:styleId="Heading1">
    <w:name w:val="heading 1"/>
    <w:basedOn w:val="Normal"/>
    <w:next w:val="Normal"/>
    <w:link w:val="Heading1Char"/>
    <w:uiPriority w:val="9"/>
    <w:qFormat/>
    <w:rsid w:val="00433F14"/>
    <w:pPr>
      <w:keepNext/>
      <w:keepLines/>
      <w:numPr>
        <w:numId w:val="31"/>
      </w:numPr>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433F14"/>
    <w:pPr>
      <w:keepNext/>
      <w:keepLines/>
      <w:numPr>
        <w:ilvl w:val="1"/>
        <w:numId w:val="31"/>
      </w:numPr>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433F14"/>
    <w:pPr>
      <w:keepNext/>
      <w:keepLines/>
      <w:numPr>
        <w:ilvl w:val="2"/>
        <w:numId w:val="31"/>
      </w:numPr>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unhideWhenUsed/>
    <w:qFormat/>
    <w:rsid w:val="00433F14"/>
    <w:pPr>
      <w:keepNext/>
      <w:keepLines/>
      <w:numPr>
        <w:ilvl w:val="3"/>
        <w:numId w:val="31"/>
      </w:numPr>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433F14"/>
    <w:pPr>
      <w:keepNext/>
      <w:keepLines/>
      <w:numPr>
        <w:ilvl w:val="4"/>
        <w:numId w:val="31"/>
      </w:numPr>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433F14"/>
    <w:pPr>
      <w:keepNext/>
      <w:keepLines/>
      <w:numPr>
        <w:ilvl w:val="5"/>
        <w:numId w:val="31"/>
      </w:numPr>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433F14"/>
    <w:pPr>
      <w:keepNext/>
      <w:keepLines/>
      <w:numPr>
        <w:ilvl w:val="6"/>
        <w:numId w:val="31"/>
      </w:numPr>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433F14"/>
    <w:pPr>
      <w:keepNext/>
      <w:keepLines/>
      <w:numPr>
        <w:ilvl w:val="7"/>
        <w:numId w:val="31"/>
      </w:numPr>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433F14"/>
    <w:pPr>
      <w:keepNext/>
      <w:keepLines/>
      <w:numPr>
        <w:ilvl w:val="8"/>
        <w:numId w:val="31"/>
      </w:numPr>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F14"/>
    <w:rPr>
      <w:rFonts w:asciiTheme="majorHAnsi" w:eastAsiaTheme="majorEastAsia" w:hAnsiTheme="majorHAnsi" w:cstheme="majorBidi"/>
      <w:color w:val="262626" w:themeColor="text1" w:themeTint="D9"/>
      <w:sz w:val="40"/>
      <w:szCs w:val="40"/>
    </w:rPr>
  </w:style>
  <w:style w:type="paragraph" w:styleId="Caption">
    <w:name w:val="caption"/>
    <w:basedOn w:val="Normal"/>
    <w:next w:val="Normal"/>
    <w:link w:val="CaptionChar"/>
    <w:uiPriority w:val="35"/>
    <w:unhideWhenUsed/>
    <w:qFormat/>
    <w:rsid w:val="00433F14"/>
    <w:pPr>
      <w:spacing w:line="240" w:lineRule="auto"/>
    </w:pPr>
    <w:rPr>
      <w:b/>
      <w:bCs/>
      <w:color w:val="404040" w:themeColor="text1" w:themeTint="BF"/>
      <w:sz w:val="16"/>
      <w:szCs w:val="16"/>
    </w:rPr>
  </w:style>
  <w:style w:type="character" w:customStyle="1" w:styleId="Heading2Char">
    <w:name w:val="Heading 2 Char"/>
    <w:basedOn w:val="DefaultParagraphFont"/>
    <w:link w:val="Heading2"/>
    <w:uiPriority w:val="9"/>
    <w:rsid w:val="00433F14"/>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433F14"/>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rsid w:val="00433F14"/>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433F14"/>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433F14"/>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433F14"/>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433F14"/>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433F14"/>
    <w:rPr>
      <w:rFonts w:asciiTheme="majorHAnsi" w:eastAsiaTheme="majorEastAsia" w:hAnsiTheme="majorHAnsi" w:cstheme="majorBidi"/>
      <w:i/>
      <w:iCs/>
      <w:color w:val="833C0B" w:themeColor="accent2" w:themeShade="80"/>
      <w:sz w:val="22"/>
      <w:szCs w:val="22"/>
    </w:rPr>
  </w:style>
  <w:style w:type="paragraph" w:styleId="TOC1">
    <w:name w:val="toc 1"/>
    <w:basedOn w:val="Normal"/>
    <w:next w:val="Normal"/>
    <w:link w:val="TOC1Char"/>
    <w:autoRedefine/>
    <w:uiPriority w:val="39"/>
    <w:unhideWhenUsed/>
    <w:rsid w:val="009163DB"/>
    <w:pPr>
      <w:tabs>
        <w:tab w:val="left" w:pos="709"/>
        <w:tab w:val="right" w:leader="dot" w:pos="8494"/>
      </w:tabs>
      <w:spacing w:before="120" w:after="120"/>
    </w:pPr>
    <w:rPr>
      <w:b/>
      <w:bCs/>
      <w:noProof/>
      <w:szCs w:val="20"/>
    </w:rPr>
  </w:style>
  <w:style w:type="paragraph" w:styleId="TOC2">
    <w:name w:val="toc 2"/>
    <w:basedOn w:val="Normal"/>
    <w:next w:val="Normal"/>
    <w:autoRedefine/>
    <w:uiPriority w:val="39"/>
    <w:unhideWhenUsed/>
    <w:rsid w:val="009163DB"/>
    <w:pPr>
      <w:tabs>
        <w:tab w:val="left" w:pos="1200"/>
        <w:tab w:val="right" w:leader="dot" w:pos="8494"/>
      </w:tabs>
      <w:spacing w:after="0"/>
      <w:ind w:left="238"/>
    </w:pPr>
    <w:rPr>
      <w:smallCaps/>
      <w:sz w:val="20"/>
      <w:szCs w:val="20"/>
    </w:rPr>
  </w:style>
  <w:style w:type="paragraph" w:styleId="TOC3">
    <w:name w:val="toc 3"/>
    <w:basedOn w:val="Normal"/>
    <w:next w:val="Normal"/>
    <w:autoRedefine/>
    <w:uiPriority w:val="39"/>
    <w:unhideWhenUsed/>
    <w:rsid w:val="00F20E21"/>
    <w:pPr>
      <w:spacing w:after="0"/>
      <w:ind w:left="480"/>
    </w:pPr>
    <w:rPr>
      <w:i/>
      <w:iCs/>
      <w:sz w:val="20"/>
      <w:szCs w:val="20"/>
    </w:rPr>
  </w:style>
  <w:style w:type="paragraph" w:styleId="Title">
    <w:name w:val="Title"/>
    <w:basedOn w:val="Normal"/>
    <w:next w:val="Normal"/>
    <w:link w:val="TitleChar"/>
    <w:uiPriority w:val="10"/>
    <w:qFormat/>
    <w:rsid w:val="00433F14"/>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433F14"/>
    <w:rPr>
      <w:rFonts w:asciiTheme="majorHAnsi" w:eastAsiaTheme="majorEastAsia" w:hAnsiTheme="majorHAnsi" w:cstheme="majorBidi"/>
      <w:color w:val="262626" w:themeColor="text1" w:themeTint="D9"/>
      <w:sz w:val="96"/>
      <w:szCs w:val="96"/>
    </w:rPr>
  </w:style>
  <w:style w:type="paragraph" w:styleId="Subtitle">
    <w:name w:val="Subtitle"/>
    <w:aliases w:val="Code"/>
    <w:basedOn w:val="Normal"/>
    <w:next w:val="Normal"/>
    <w:link w:val="SubtitleChar"/>
    <w:uiPriority w:val="11"/>
    <w:qFormat/>
    <w:rsid w:val="00433F14"/>
    <w:pPr>
      <w:numPr>
        <w:ilvl w:val="1"/>
      </w:numPr>
      <w:spacing w:after="240"/>
    </w:pPr>
    <w:rPr>
      <w:caps/>
      <w:color w:val="404040" w:themeColor="text1" w:themeTint="BF"/>
      <w:spacing w:val="20"/>
      <w:sz w:val="28"/>
      <w:szCs w:val="28"/>
    </w:rPr>
  </w:style>
  <w:style w:type="character" w:customStyle="1" w:styleId="SubtitleChar">
    <w:name w:val="Subtitle Char"/>
    <w:aliases w:val="Code Char"/>
    <w:basedOn w:val="DefaultParagraphFont"/>
    <w:link w:val="Subtitle"/>
    <w:uiPriority w:val="11"/>
    <w:rsid w:val="00433F14"/>
    <w:rPr>
      <w:caps/>
      <w:color w:val="404040" w:themeColor="text1" w:themeTint="BF"/>
      <w:spacing w:val="20"/>
      <w:sz w:val="28"/>
      <w:szCs w:val="28"/>
    </w:rPr>
  </w:style>
  <w:style w:type="character" w:styleId="Strong">
    <w:name w:val="Strong"/>
    <w:basedOn w:val="DefaultParagraphFont"/>
    <w:uiPriority w:val="22"/>
    <w:qFormat/>
    <w:rsid w:val="00433F14"/>
    <w:rPr>
      <w:b/>
      <w:bCs/>
    </w:rPr>
  </w:style>
  <w:style w:type="character" w:styleId="Emphasis">
    <w:name w:val="Emphasis"/>
    <w:basedOn w:val="DefaultParagraphFont"/>
    <w:uiPriority w:val="20"/>
    <w:qFormat/>
    <w:rsid w:val="00433F14"/>
    <w:rPr>
      <w:i/>
      <w:iCs/>
      <w:color w:val="000000" w:themeColor="text1"/>
    </w:rPr>
  </w:style>
  <w:style w:type="paragraph" w:styleId="NoSpacing">
    <w:name w:val="No Spacing"/>
    <w:uiPriority w:val="1"/>
    <w:qFormat/>
    <w:rsid w:val="00433F14"/>
    <w:pPr>
      <w:spacing w:after="0" w:line="240" w:lineRule="auto"/>
    </w:pPr>
  </w:style>
  <w:style w:type="paragraph" w:styleId="ListParagraph">
    <w:name w:val="List Paragraph"/>
    <w:aliases w:val="omar footnote,List Paragraph1,Numbered Indented Text,Colorful List - Accent 11,Text bullets 1"/>
    <w:basedOn w:val="Normal"/>
    <w:link w:val="ListParagraphChar"/>
    <w:uiPriority w:val="34"/>
    <w:qFormat/>
    <w:rsid w:val="00465956"/>
    <w:pPr>
      <w:ind w:left="720"/>
      <w:contextualSpacing/>
    </w:pPr>
  </w:style>
  <w:style w:type="paragraph" w:styleId="Quote">
    <w:name w:val="Quote"/>
    <w:basedOn w:val="Normal"/>
    <w:next w:val="Normal"/>
    <w:link w:val="QuoteChar"/>
    <w:uiPriority w:val="29"/>
    <w:qFormat/>
    <w:rsid w:val="00433F14"/>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433F14"/>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433F14"/>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433F14"/>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433F14"/>
    <w:rPr>
      <w:i/>
      <w:iCs/>
      <w:color w:val="595959" w:themeColor="text1" w:themeTint="A6"/>
    </w:rPr>
  </w:style>
  <w:style w:type="character" w:styleId="IntenseEmphasis">
    <w:name w:val="Intense Emphasis"/>
    <w:basedOn w:val="DefaultParagraphFont"/>
    <w:uiPriority w:val="21"/>
    <w:qFormat/>
    <w:rsid w:val="00433F14"/>
    <w:rPr>
      <w:b/>
      <w:bCs/>
      <w:i/>
      <w:iCs/>
      <w:caps w:val="0"/>
      <w:smallCaps w:val="0"/>
      <w:strike w:val="0"/>
      <w:dstrike w:val="0"/>
      <w:color w:val="ED7D31" w:themeColor="accent2"/>
    </w:rPr>
  </w:style>
  <w:style w:type="character" w:styleId="SubtleReference">
    <w:name w:val="Subtle Reference"/>
    <w:basedOn w:val="DefaultParagraphFont"/>
    <w:uiPriority w:val="31"/>
    <w:qFormat/>
    <w:rsid w:val="00433F1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33F14"/>
    <w:rPr>
      <w:b/>
      <w:bCs/>
      <w:caps w:val="0"/>
      <w:smallCaps/>
      <w:color w:val="auto"/>
      <w:spacing w:val="0"/>
      <w:u w:val="single"/>
    </w:rPr>
  </w:style>
  <w:style w:type="character" w:styleId="BookTitle">
    <w:name w:val="Book Title"/>
    <w:basedOn w:val="DefaultParagraphFont"/>
    <w:uiPriority w:val="33"/>
    <w:qFormat/>
    <w:rsid w:val="00433F14"/>
    <w:rPr>
      <w:b/>
      <w:bCs/>
      <w:caps w:val="0"/>
      <w:smallCaps/>
      <w:spacing w:val="0"/>
    </w:rPr>
  </w:style>
  <w:style w:type="paragraph" w:styleId="TOCHeading">
    <w:name w:val="TOC Heading"/>
    <w:basedOn w:val="Heading1"/>
    <w:next w:val="Normal"/>
    <w:uiPriority w:val="39"/>
    <w:unhideWhenUsed/>
    <w:qFormat/>
    <w:rsid w:val="00433F14"/>
    <w:p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pPr>
    <w:rPr>
      <w:sz w:val="18"/>
      <w:szCs w:val="18"/>
    </w:rPr>
  </w:style>
  <w:style w:type="paragraph" w:styleId="TOC5">
    <w:name w:val="toc 5"/>
    <w:basedOn w:val="Normal"/>
    <w:next w:val="Normal"/>
    <w:autoRedefine/>
    <w:uiPriority w:val="39"/>
    <w:unhideWhenUsed/>
    <w:rsid w:val="00C41152"/>
    <w:pPr>
      <w:spacing w:after="0"/>
      <w:ind w:left="960"/>
    </w:pPr>
    <w:rPr>
      <w:sz w:val="18"/>
      <w:szCs w:val="18"/>
    </w:rPr>
  </w:style>
  <w:style w:type="paragraph" w:styleId="TOC6">
    <w:name w:val="toc 6"/>
    <w:basedOn w:val="Normal"/>
    <w:next w:val="Normal"/>
    <w:autoRedefine/>
    <w:uiPriority w:val="39"/>
    <w:unhideWhenUsed/>
    <w:rsid w:val="00C41152"/>
    <w:pPr>
      <w:spacing w:after="0"/>
      <w:ind w:left="1200"/>
    </w:pPr>
    <w:rPr>
      <w:sz w:val="18"/>
      <w:szCs w:val="18"/>
    </w:rPr>
  </w:style>
  <w:style w:type="paragraph" w:styleId="TOC7">
    <w:name w:val="toc 7"/>
    <w:basedOn w:val="Normal"/>
    <w:next w:val="Normal"/>
    <w:autoRedefine/>
    <w:uiPriority w:val="39"/>
    <w:unhideWhenUsed/>
    <w:rsid w:val="00C41152"/>
    <w:pPr>
      <w:spacing w:after="0"/>
      <w:ind w:left="1440"/>
    </w:pPr>
    <w:rPr>
      <w:sz w:val="18"/>
      <w:szCs w:val="18"/>
    </w:rPr>
  </w:style>
  <w:style w:type="paragraph" w:styleId="TOC8">
    <w:name w:val="toc 8"/>
    <w:basedOn w:val="Normal"/>
    <w:next w:val="Normal"/>
    <w:autoRedefine/>
    <w:uiPriority w:val="39"/>
    <w:unhideWhenUsed/>
    <w:rsid w:val="00C41152"/>
    <w:pPr>
      <w:spacing w:after="0"/>
      <w:ind w:left="1680"/>
    </w:pPr>
    <w:rPr>
      <w:sz w:val="18"/>
      <w:szCs w:val="18"/>
    </w:rPr>
  </w:style>
  <w:style w:type="paragraph" w:styleId="TOC9">
    <w:name w:val="toc 9"/>
    <w:basedOn w:val="Normal"/>
    <w:next w:val="Normal"/>
    <w:autoRedefine/>
    <w:uiPriority w:val="39"/>
    <w:unhideWhenUsed/>
    <w:rsid w:val="00C41152"/>
    <w:pPr>
      <w:spacing w:after="0"/>
      <w:ind w:left="1920"/>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rsid w:val="00103DD6"/>
    <w:pPr>
      <w:spacing w:line="240" w:lineRule="auto"/>
      <w:ind w:left="510" w:hanging="510"/>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rsid w:val="006F1C86"/>
    <w:pPr>
      <w:spacing w:after="0" w:line="240" w:lineRule="auto"/>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rsid w:val="006F1C86"/>
    <w:pPr>
      <w:spacing w:after="120" w:line="240" w:lineRule="auto"/>
      <w:jc w:val="center"/>
    </w:pPr>
    <w:rPr>
      <w:noProof/>
    </w:rPr>
  </w:style>
  <w:style w:type="paragraph" w:customStyle="1" w:styleId="TableText">
    <w:name w:val="Table Text"/>
    <w:basedOn w:val="Normal"/>
    <w:link w:val="TableTextChar"/>
    <w:rsid w:val="006F1C86"/>
    <w:pPr>
      <w:spacing w:after="0" w:line="240" w:lineRule="auto"/>
      <w:jc w:val="center"/>
    </w:pPr>
    <w:rPr>
      <w:sz w:val="22"/>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rsid w:val="00630BC2"/>
    <w:pPr>
      <w:spacing w:after="0"/>
      <w:jc w:val="both"/>
    </w:pPr>
    <w:rPr>
      <w:rFonts w:ascii="Cambria Math" w:hAnsi="Cambria Math"/>
      <w:b w:val="0"/>
      <w:bCs w:val="0"/>
      <w:szCs w:val="22"/>
    </w:rPr>
  </w:style>
  <w:style w:type="character" w:customStyle="1" w:styleId="CaptionChar">
    <w:name w:val="Caption Char"/>
    <w:link w:val="Caption"/>
    <w:uiPriority w:val="35"/>
    <w:rsid w:val="00AD2641"/>
    <w:rPr>
      <w:b/>
      <w:bCs/>
      <w:color w:val="404040" w:themeColor="text1" w:themeTint="BF"/>
      <w:sz w:val="16"/>
      <w:szCs w:val="16"/>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91BD0"/>
  </w:style>
  <w:style w:type="character" w:styleId="UnresolvedMention">
    <w:name w:val="Unresolved Mention"/>
    <w:basedOn w:val="DefaultParagraphFont"/>
    <w:uiPriority w:val="99"/>
    <w:semiHidden/>
    <w:unhideWhenUsed/>
    <w:rsid w:val="00546FEB"/>
    <w:rPr>
      <w:color w:val="605E5C"/>
      <w:shd w:val="clear" w:color="auto" w:fill="E1DFDD"/>
    </w:rPr>
  </w:style>
  <w:style w:type="paragraph" w:styleId="Bibliography">
    <w:name w:val="Bibliography"/>
    <w:basedOn w:val="Normal"/>
    <w:next w:val="Normal"/>
    <w:uiPriority w:val="37"/>
    <w:unhideWhenUsed/>
    <w:rsid w:val="00EA5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06177">
      <w:bodyDiv w:val="1"/>
      <w:marLeft w:val="0"/>
      <w:marRight w:val="0"/>
      <w:marTop w:val="0"/>
      <w:marBottom w:val="0"/>
      <w:divBdr>
        <w:top w:val="none" w:sz="0" w:space="0" w:color="auto"/>
        <w:left w:val="none" w:sz="0" w:space="0" w:color="auto"/>
        <w:bottom w:val="none" w:sz="0" w:space="0" w:color="auto"/>
        <w:right w:val="none" w:sz="0" w:space="0" w:color="auto"/>
      </w:divBdr>
      <w:divsChild>
        <w:div w:id="160463680">
          <w:marLeft w:val="0"/>
          <w:marRight w:val="0"/>
          <w:marTop w:val="0"/>
          <w:marBottom w:val="0"/>
          <w:divBdr>
            <w:top w:val="none" w:sz="0" w:space="0" w:color="auto"/>
            <w:left w:val="none" w:sz="0" w:space="0" w:color="auto"/>
            <w:bottom w:val="none" w:sz="0" w:space="0" w:color="auto"/>
            <w:right w:val="none" w:sz="0" w:space="0" w:color="auto"/>
          </w:divBdr>
        </w:div>
      </w:divsChild>
    </w:div>
    <w:div w:id="114754714">
      <w:bodyDiv w:val="1"/>
      <w:marLeft w:val="0"/>
      <w:marRight w:val="0"/>
      <w:marTop w:val="0"/>
      <w:marBottom w:val="0"/>
      <w:divBdr>
        <w:top w:val="none" w:sz="0" w:space="0" w:color="auto"/>
        <w:left w:val="none" w:sz="0" w:space="0" w:color="auto"/>
        <w:bottom w:val="none" w:sz="0" w:space="0" w:color="auto"/>
        <w:right w:val="none" w:sz="0" w:space="0" w:color="auto"/>
      </w:divBdr>
      <w:divsChild>
        <w:div w:id="890388458">
          <w:marLeft w:val="0"/>
          <w:marRight w:val="0"/>
          <w:marTop w:val="0"/>
          <w:marBottom w:val="0"/>
          <w:divBdr>
            <w:top w:val="none" w:sz="0" w:space="0" w:color="auto"/>
            <w:left w:val="none" w:sz="0" w:space="0" w:color="auto"/>
            <w:bottom w:val="none" w:sz="0" w:space="0" w:color="auto"/>
            <w:right w:val="none" w:sz="0" w:space="0" w:color="auto"/>
          </w:divBdr>
        </w:div>
      </w:divsChild>
    </w:div>
    <w:div w:id="140117592">
      <w:bodyDiv w:val="1"/>
      <w:marLeft w:val="0"/>
      <w:marRight w:val="0"/>
      <w:marTop w:val="0"/>
      <w:marBottom w:val="0"/>
      <w:divBdr>
        <w:top w:val="none" w:sz="0" w:space="0" w:color="auto"/>
        <w:left w:val="none" w:sz="0" w:space="0" w:color="auto"/>
        <w:bottom w:val="none" w:sz="0" w:space="0" w:color="auto"/>
        <w:right w:val="none" w:sz="0" w:space="0" w:color="auto"/>
      </w:divBdr>
      <w:divsChild>
        <w:div w:id="1680353316">
          <w:marLeft w:val="0"/>
          <w:marRight w:val="0"/>
          <w:marTop w:val="0"/>
          <w:marBottom w:val="0"/>
          <w:divBdr>
            <w:top w:val="none" w:sz="0" w:space="0" w:color="auto"/>
            <w:left w:val="none" w:sz="0" w:space="0" w:color="auto"/>
            <w:bottom w:val="none" w:sz="0" w:space="0" w:color="auto"/>
            <w:right w:val="none" w:sz="0" w:space="0" w:color="auto"/>
          </w:divBdr>
        </w:div>
      </w:divsChild>
    </w:div>
    <w:div w:id="500511124">
      <w:bodyDiv w:val="1"/>
      <w:marLeft w:val="0"/>
      <w:marRight w:val="0"/>
      <w:marTop w:val="0"/>
      <w:marBottom w:val="0"/>
      <w:divBdr>
        <w:top w:val="none" w:sz="0" w:space="0" w:color="auto"/>
        <w:left w:val="none" w:sz="0" w:space="0" w:color="auto"/>
        <w:bottom w:val="none" w:sz="0" w:space="0" w:color="auto"/>
        <w:right w:val="none" w:sz="0" w:space="0" w:color="auto"/>
      </w:divBdr>
    </w:div>
    <w:div w:id="570702767">
      <w:bodyDiv w:val="1"/>
      <w:marLeft w:val="0"/>
      <w:marRight w:val="0"/>
      <w:marTop w:val="0"/>
      <w:marBottom w:val="0"/>
      <w:divBdr>
        <w:top w:val="none" w:sz="0" w:space="0" w:color="auto"/>
        <w:left w:val="none" w:sz="0" w:space="0" w:color="auto"/>
        <w:bottom w:val="none" w:sz="0" w:space="0" w:color="auto"/>
        <w:right w:val="none" w:sz="0" w:space="0" w:color="auto"/>
      </w:divBdr>
      <w:divsChild>
        <w:div w:id="925269218">
          <w:marLeft w:val="0"/>
          <w:marRight w:val="0"/>
          <w:marTop w:val="0"/>
          <w:marBottom w:val="0"/>
          <w:divBdr>
            <w:top w:val="none" w:sz="0" w:space="0" w:color="auto"/>
            <w:left w:val="none" w:sz="0" w:space="0" w:color="auto"/>
            <w:bottom w:val="none" w:sz="0" w:space="0" w:color="auto"/>
            <w:right w:val="none" w:sz="0" w:space="0" w:color="auto"/>
          </w:divBdr>
        </w:div>
      </w:divsChild>
    </w:div>
    <w:div w:id="570892871">
      <w:bodyDiv w:val="1"/>
      <w:marLeft w:val="0"/>
      <w:marRight w:val="0"/>
      <w:marTop w:val="0"/>
      <w:marBottom w:val="0"/>
      <w:divBdr>
        <w:top w:val="none" w:sz="0" w:space="0" w:color="auto"/>
        <w:left w:val="none" w:sz="0" w:space="0" w:color="auto"/>
        <w:bottom w:val="none" w:sz="0" w:space="0" w:color="auto"/>
        <w:right w:val="none" w:sz="0" w:space="0" w:color="auto"/>
      </w:divBdr>
    </w:div>
    <w:div w:id="686754933">
      <w:bodyDiv w:val="1"/>
      <w:marLeft w:val="0"/>
      <w:marRight w:val="0"/>
      <w:marTop w:val="0"/>
      <w:marBottom w:val="0"/>
      <w:divBdr>
        <w:top w:val="none" w:sz="0" w:space="0" w:color="auto"/>
        <w:left w:val="none" w:sz="0" w:space="0" w:color="auto"/>
        <w:bottom w:val="none" w:sz="0" w:space="0" w:color="auto"/>
        <w:right w:val="none" w:sz="0" w:space="0" w:color="auto"/>
      </w:divBdr>
    </w:div>
    <w:div w:id="721448176">
      <w:bodyDiv w:val="1"/>
      <w:marLeft w:val="0"/>
      <w:marRight w:val="0"/>
      <w:marTop w:val="0"/>
      <w:marBottom w:val="0"/>
      <w:divBdr>
        <w:top w:val="none" w:sz="0" w:space="0" w:color="auto"/>
        <w:left w:val="none" w:sz="0" w:space="0" w:color="auto"/>
        <w:bottom w:val="none" w:sz="0" w:space="0" w:color="auto"/>
        <w:right w:val="none" w:sz="0" w:space="0" w:color="auto"/>
      </w:divBdr>
    </w:div>
    <w:div w:id="761418126">
      <w:bodyDiv w:val="1"/>
      <w:marLeft w:val="0"/>
      <w:marRight w:val="0"/>
      <w:marTop w:val="0"/>
      <w:marBottom w:val="0"/>
      <w:divBdr>
        <w:top w:val="none" w:sz="0" w:space="0" w:color="auto"/>
        <w:left w:val="none" w:sz="0" w:space="0" w:color="auto"/>
        <w:bottom w:val="none" w:sz="0" w:space="0" w:color="auto"/>
        <w:right w:val="none" w:sz="0" w:space="0" w:color="auto"/>
      </w:divBdr>
      <w:divsChild>
        <w:div w:id="2042431503">
          <w:marLeft w:val="0"/>
          <w:marRight w:val="0"/>
          <w:marTop w:val="0"/>
          <w:marBottom w:val="0"/>
          <w:divBdr>
            <w:top w:val="none" w:sz="0" w:space="0" w:color="auto"/>
            <w:left w:val="none" w:sz="0" w:space="0" w:color="auto"/>
            <w:bottom w:val="none" w:sz="0" w:space="0" w:color="auto"/>
            <w:right w:val="none" w:sz="0" w:space="0" w:color="auto"/>
          </w:divBdr>
        </w:div>
      </w:divsChild>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854733704">
      <w:bodyDiv w:val="1"/>
      <w:marLeft w:val="0"/>
      <w:marRight w:val="0"/>
      <w:marTop w:val="0"/>
      <w:marBottom w:val="0"/>
      <w:divBdr>
        <w:top w:val="none" w:sz="0" w:space="0" w:color="auto"/>
        <w:left w:val="none" w:sz="0" w:space="0" w:color="auto"/>
        <w:bottom w:val="none" w:sz="0" w:space="0" w:color="auto"/>
        <w:right w:val="none" w:sz="0" w:space="0" w:color="auto"/>
      </w:divBdr>
      <w:divsChild>
        <w:div w:id="754715847">
          <w:marLeft w:val="0"/>
          <w:marRight w:val="0"/>
          <w:marTop w:val="0"/>
          <w:marBottom w:val="0"/>
          <w:divBdr>
            <w:top w:val="none" w:sz="0" w:space="0" w:color="auto"/>
            <w:left w:val="none" w:sz="0" w:space="0" w:color="auto"/>
            <w:bottom w:val="none" w:sz="0" w:space="0" w:color="auto"/>
            <w:right w:val="none" w:sz="0" w:space="0" w:color="auto"/>
          </w:divBdr>
        </w:div>
      </w:divsChild>
    </w:div>
    <w:div w:id="874002406">
      <w:bodyDiv w:val="1"/>
      <w:marLeft w:val="0"/>
      <w:marRight w:val="0"/>
      <w:marTop w:val="0"/>
      <w:marBottom w:val="0"/>
      <w:divBdr>
        <w:top w:val="none" w:sz="0" w:space="0" w:color="auto"/>
        <w:left w:val="none" w:sz="0" w:space="0" w:color="auto"/>
        <w:bottom w:val="none" w:sz="0" w:space="0" w:color="auto"/>
        <w:right w:val="none" w:sz="0" w:space="0" w:color="auto"/>
      </w:divBdr>
    </w:div>
    <w:div w:id="927227200">
      <w:bodyDiv w:val="1"/>
      <w:marLeft w:val="0"/>
      <w:marRight w:val="0"/>
      <w:marTop w:val="0"/>
      <w:marBottom w:val="0"/>
      <w:divBdr>
        <w:top w:val="none" w:sz="0" w:space="0" w:color="auto"/>
        <w:left w:val="none" w:sz="0" w:space="0" w:color="auto"/>
        <w:bottom w:val="none" w:sz="0" w:space="0" w:color="auto"/>
        <w:right w:val="none" w:sz="0" w:space="0" w:color="auto"/>
      </w:divBdr>
      <w:divsChild>
        <w:div w:id="1061095593">
          <w:marLeft w:val="0"/>
          <w:marRight w:val="0"/>
          <w:marTop w:val="0"/>
          <w:marBottom w:val="0"/>
          <w:divBdr>
            <w:top w:val="none" w:sz="0" w:space="0" w:color="auto"/>
            <w:left w:val="none" w:sz="0" w:space="0" w:color="auto"/>
            <w:bottom w:val="none" w:sz="0" w:space="0" w:color="auto"/>
            <w:right w:val="none" w:sz="0" w:space="0" w:color="auto"/>
          </w:divBdr>
        </w:div>
      </w:divsChild>
    </w:div>
    <w:div w:id="978924315">
      <w:bodyDiv w:val="1"/>
      <w:marLeft w:val="0"/>
      <w:marRight w:val="0"/>
      <w:marTop w:val="0"/>
      <w:marBottom w:val="0"/>
      <w:divBdr>
        <w:top w:val="none" w:sz="0" w:space="0" w:color="auto"/>
        <w:left w:val="none" w:sz="0" w:space="0" w:color="auto"/>
        <w:bottom w:val="none" w:sz="0" w:space="0" w:color="auto"/>
        <w:right w:val="none" w:sz="0" w:space="0" w:color="auto"/>
      </w:divBdr>
      <w:divsChild>
        <w:div w:id="770198985">
          <w:marLeft w:val="0"/>
          <w:marRight w:val="0"/>
          <w:marTop w:val="0"/>
          <w:marBottom w:val="0"/>
          <w:divBdr>
            <w:top w:val="none" w:sz="0" w:space="0" w:color="auto"/>
            <w:left w:val="none" w:sz="0" w:space="0" w:color="auto"/>
            <w:bottom w:val="none" w:sz="0" w:space="0" w:color="auto"/>
            <w:right w:val="none" w:sz="0" w:space="0" w:color="auto"/>
          </w:divBdr>
        </w:div>
      </w:divsChild>
    </w:div>
    <w:div w:id="1088505066">
      <w:bodyDiv w:val="1"/>
      <w:marLeft w:val="0"/>
      <w:marRight w:val="0"/>
      <w:marTop w:val="0"/>
      <w:marBottom w:val="0"/>
      <w:divBdr>
        <w:top w:val="none" w:sz="0" w:space="0" w:color="auto"/>
        <w:left w:val="none" w:sz="0" w:space="0" w:color="auto"/>
        <w:bottom w:val="none" w:sz="0" w:space="0" w:color="auto"/>
        <w:right w:val="none" w:sz="0" w:space="0" w:color="auto"/>
      </w:divBdr>
      <w:divsChild>
        <w:div w:id="371658935">
          <w:marLeft w:val="0"/>
          <w:marRight w:val="0"/>
          <w:marTop w:val="0"/>
          <w:marBottom w:val="0"/>
          <w:divBdr>
            <w:top w:val="none" w:sz="0" w:space="0" w:color="auto"/>
            <w:left w:val="none" w:sz="0" w:space="0" w:color="auto"/>
            <w:bottom w:val="none" w:sz="0" w:space="0" w:color="auto"/>
            <w:right w:val="none" w:sz="0" w:space="0" w:color="auto"/>
          </w:divBdr>
        </w:div>
      </w:divsChild>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24353496">
      <w:bodyDiv w:val="1"/>
      <w:marLeft w:val="0"/>
      <w:marRight w:val="0"/>
      <w:marTop w:val="0"/>
      <w:marBottom w:val="0"/>
      <w:divBdr>
        <w:top w:val="none" w:sz="0" w:space="0" w:color="auto"/>
        <w:left w:val="none" w:sz="0" w:space="0" w:color="auto"/>
        <w:bottom w:val="none" w:sz="0" w:space="0" w:color="auto"/>
        <w:right w:val="none" w:sz="0" w:space="0" w:color="auto"/>
      </w:divBdr>
      <w:divsChild>
        <w:div w:id="1293631173">
          <w:marLeft w:val="0"/>
          <w:marRight w:val="720"/>
          <w:marTop w:val="0"/>
          <w:marBottom w:val="0"/>
          <w:divBdr>
            <w:top w:val="none" w:sz="0" w:space="0" w:color="auto"/>
            <w:left w:val="none" w:sz="0" w:space="0" w:color="auto"/>
            <w:bottom w:val="none" w:sz="0" w:space="0" w:color="auto"/>
            <w:right w:val="none" w:sz="0" w:space="0" w:color="auto"/>
          </w:divBdr>
        </w:div>
        <w:div w:id="894852354">
          <w:marLeft w:val="0"/>
          <w:marRight w:val="0"/>
          <w:marTop w:val="0"/>
          <w:marBottom w:val="0"/>
          <w:divBdr>
            <w:top w:val="none" w:sz="0" w:space="0" w:color="auto"/>
            <w:left w:val="none" w:sz="0" w:space="0" w:color="auto"/>
            <w:bottom w:val="none" w:sz="0" w:space="0" w:color="auto"/>
            <w:right w:val="none" w:sz="0" w:space="0" w:color="auto"/>
          </w:divBdr>
        </w:div>
      </w:divsChild>
    </w:div>
    <w:div w:id="1290942428">
      <w:bodyDiv w:val="1"/>
      <w:marLeft w:val="0"/>
      <w:marRight w:val="0"/>
      <w:marTop w:val="0"/>
      <w:marBottom w:val="0"/>
      <w:divBdr>
        <w:top w:val="none" w:sz="0" w:space="0" w:color="auto"/>
        <w:left w:val="none" w:sz="0" w:space="0" w:color="auto"/>
        <w:bottom w:val="none" w:sz="0" w:space="0" w:color="auto"/>
        <w:right w:val="none" w:sz="0" w:space="0" w:color="auto"/>
      </w:divBdr>
      <w:divsChild>
        <w:div w:id="3214699">
          <w:marLeft w:val="0"/>
          <w:marRight w:val="0"/>
          <w:marTop w:val="0"/>
          <w:marBottom w:val="0"/>
          <w:divBdr>
            <w:top w:val="none" w:sz="0" w:space="0" w:color="auto"/>
            <w:left w:val="none" w:sz="0" w:space="0" w:color="auto"/>
            <w:bottom w:val="none" w:sz="0" w:space="0" w:color="auto"/>
            <w:right w:val="none" w:sz="0" w:space="0" w:color="auto"/>
          </w:divBdr>
        </w:div>
      </w:divsChild>
    </w:div>
    <w:div w:id="1476988507">
      <w:bodyDiv w:val="1"/>
      <w:marLeft w:val="0"/>
      <w:marRight w:val="0"/>
      <w:marTop w:val="0"/>
      <w:marBottom w:val="0"/>
      <w:divBdr>
        <w:top w:val="none" w:sz="0" w:space="0" w:color="auto"/>
        <w:left w:val="none" w:sz="0" w:space="0" w:color="auto"/>
        <w:bottom w:val="none" w:sz="0" w:space="0" w:color="auto"/>
        <w:right w:val="none" w:sz="0" w:space="0" w:color="auto"/>
      </w:divBdr>
      <w:divsChild>
        <w:div w:id="257638024">
          <w:marLeft w:val="0"/>
          <w:marRight w:val="720"/>
          <w:marTop w:val="0"/>
          <w:marBottom w:val="0"/>
          <w:divBdr>
            <w:top w:val="none" w:sz="0" w:space="0" w:color="auto"/>
            <w:left w:val="none" w:sz="0" w:space="0" w:color="auto"/>
            <w:bottom w:val="none" w:sz="0" w:space="0" w:color="auto"/>
            <w:right w:val="none" w:sz="0" w:space="0" w:color="auto"/>
          </w:divBdr>
        </w:div>
        <w:div w:id="2094811383">
          <w:marLeft w:val="0"/>
          <w:marRight w:val="0"/>
          <w:marTop w:val="0"/>
          <w:marBottom w:val="0"/>
          <w:divBdr>
            <w:top w:val="none" w:sz="0" w:space="0" w:color="auto"/>
            <w:left w:val="none" w:sz="0" w:space="0" w:color="auto"/>
            <w:bottom w:val="none" w:sz="0" w:space="0" w:color="auto"/>
            <w:right w:val="none" w:sz="0" w:space="0" w:color="auto"/>
          </w:divBdr>
        </w:div>
      </w:divsChild>
    </w:div>
    <w:div w:id="1887376041">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86007696">
      <w:bodyDiv w:val="1"/>
      <w:marLeft w:val="0"/>
      <w:marRight w:val="0"/>
      <w:marTop w:val="0"/>
      <w:marBottom w:val="0"/>
      <w:divBdr>
        <w:top w:val="none" w:sz="0" w:space="0" w:color="auto"/>
        <w:left w:val="none" w:sz="0" w:space="0" w:color="auto"/>
        <w:bottom w:val="none" w:sz="0" w:space="0" w:color="auto"/>
        <w:right w:val="none" w:sz="0" w:space="0" w:color="auto"/>
      </w:divBdr>
      <w:divsChild>
        <w:div w:id="2016640782">
          <w:marLeft w:val="547"/>
          <w:marRight w:val="0"/>
          <w:marTop w:val="200"/>
          <w:marBottom w:val="2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tmp"/><Relationship Id="rId3" Type="http://schemas.openxmlformats.org/officeDocument/2006/relationships/styles" Target="styles.xml"/><Relationship Id="rId21" Type="http://schemas.openxmlformats.org/officeDocument/2006/relationships/image" Target="media/image14.tmp"/><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tmp"/><Relationship Id="rId25" Type="http://schemas.openxmlformats.org/officeDocument/2006/relationships/image" Target="media/image18.tmp"/><Relationship Id="rId2" Type="http://schemas.openxmlformats.org/officeDocument/2006/relationships/numbering" Target="numbering.xml"/><Relationship Id="rId16" Type="http://schemas.openxmlformats.org/officeDocument/2006/relationships/image" Target="media/image9.tmp"/><Relationship Id="rId20" Type="http://schemas.openxmlformats.org/officeDocument/2006/relationships/image" Target="media/image13.tmp"/><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6.png"/><Relationship Id="rId28" Type="http://schemas.openxmlformats.org/officeDocument/2006/relationships/image" Target="media/image21.tmp"/><Relationship Id="rId10" Type="http://schemas.openxmlformats.org/officeDocument/2006/relationships/image" Target="media/image3.png"/><Relationship Id="rId19" Type="http://schemas.openxmlformats.org/officeDocument/2006/relationships/image" Target="media/image12.tmp"/><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tmp"/><Relationship Id="rId27" Type="http://schemas.openxmlformats.org/officeDocument/2006/relationships/image" Target="media/image20.tmp"/><Relationship Id="rId3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F618E0-B188-4F6C-9425-53536C7C449B}">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JCD04</b:Tag>
    <b:SourceType>Book</b:SourceType>
    <b:Guid>{B001F01A-A253-4F5A-8A81-A6DA9584A71A}</b:Guid>
    <b:Author>
      <b:Author>
        <b:NameList>
          <b:Person>
            <b:Last>Drury</b:Last>
            <b:First>J</b:First>
            <b:Middle>C</b:Middle>
          </b:Person>
        </b:NameList>
      </b:Author>
    </b:Author>
    <b:Title>Ultrasonic Flaw Detection for Technicians</b:Title>
    <b:Year>2004</b:Year>
    <b:Publisher>Silverwing Ltd.</b:Publisher>
    <b:RefOrder>1</b:RefOrder>
  </b:Source>
  <b:Source>
    <b:Tag>Deu00</b:Tag>
    <b:SourceType>ConferenceProceedings</b:SourceType>
    <b:Guid>{AB053518-FFE6-442E-A5F4-B540805ABDE6}</b:Guid>
    <b:LCID>en-GB</b:LCID>
    <b:Author>
      <b:Author>
        <b:NameList>
          <b:Person>
            <b:Last>Deutsch</b:Last>
            <b:First>Prof.</b:First>
            <b:Middle>Dr. -Ing. Volker</b:Middle>
          </b:Person>
        </b:NameList>
      </b:Author>
    </b:Author>
    <b:Title>History of NDT - Instrumentation</b:Title>
    <b:Year>2000</b:Year>
    <b:City>Rome</b:City>
    <b:Publisher>International Committee for Nondestructive Testing</b:Publisher>
    <b:InternetSiteTitle>www.ndt.net</b:InternetSiteTitle>
    <b:ProductionCompany>Karl Deutsch Pruef- und Messgeraetebau</b:ProductionCompany>
    <b:YearAccessed>2011</b:YearAccessed>
    <b:MonthAccessed>February</b:MonthAccessed>
    <b:DayAccessed>17</b:DayAccessed>
    <b:URL>http://www.ndt.net/article/wcndt00/papers/idn378/idn378.htm</b:URL>
    <b:RefOrder>2</b:RefOrder>
  </b:Source>
  <b:Source>
    <b:Tag>His11</b:Tag>
    <b:SourceType>InternetSite</b:SourceType>
    <b:Guid>{2D7BD5AB-A7BE-4FE1-98C4-F6AFE4E8EFA4}</b:Guid>
    <b:Title>History of Ultrasonics</b:Title>
    <b:InternetSiteTitle>www.ndt-ed.org</b:InternetSiteTitle>
    <b:ProductionCompany>Iowa State University</b:ProductionCompany>
    <b:YearAccessed>2011</b:YearAccessed>
    <b:MonthAccessed>February</b:MonthAccessed>
    <b:DayAccessed>17</b:DayAccessed>
    <b:URL>http://www.ndt-ed.org/EducationResources/CommunityCollege/Ultrasonics/Introduction/history.htm</b:URL>
    <b:RefOrder>3</b:RefOrder>
  </b:Source>
</b:Sources>
</file>

<file path=customXml/itemProps1.xml><?xml version="1.0" encoding="utf-8"?>
<ds:datastoreItem xmlns:ds="http://schemas.openxmlformats.org/officeDocument/2006/customXml" ds:itemID="{D7F96C1F-4056-4FD0-83DD-C8431D125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9067</TotalTime>
  <Pages>26</Pages>
  <Words>5180</Words>
  <Characters>27352</Characters>
  <Application>Microsoft Office Word</Application>
  <DocSecurity>0</DocSecurity>
  <Lines>526</Lines>
  <Paragraphs>225</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32307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dc:description/>
  <cp:lastModifiedBy>Libbie Bush (2223155)</cp:lastModifiedBy>
  <cp:revision>14</cp:revision>
  <cp:lastPrinted>2013-09-22T15:20:00Z</cp:lastPrinted>
  <dcterms:created xsi:type="dcterms:W3CDTF">2025-06-08T17:06:00Z</dcterms:created>
  <dcterms:modified xsi:type="dcterms:W3CDTF">2025-06-16T07:36:00Z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d7866759-43d3-4322-b406-632736bf0603</vt:lpwstr>
  </property>
</Properties>
</file>