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3CF68" w14:textId="30F6B6CF" w:rsidR="00837A72" w:rsidRPr="00D814B2" w:rsidRDefault="008A2610" w:rsidP="008A2610">
      <w:pPr>
        <w:jc w:val="center"/>
        <w:rPr>
          <w:b/>
          <w:bCs/>
          <w:sz w:val="32"/>
          <w:szCs w:val="24"/>
        </w:rPr>
      </w:pPr>
      <w:r>
        <w:rPr>
          <w:noProof/>
          <w14:ligatures w14:val="standardContextual"/>
        </w:rPr>
        <w:drawing>
          <wp:anchor distT="0" distB="0" distL="114300" distR="114300" simplePos="0" relativeHeight="251658240" behindDoc="1" locked="0" layoutInCell="1" allowOverlap="1" wp14:anchorId="6BF8412E" wp14:editId="3BA423A2">
            <wp:simplePos x="0" y="0"/>
            <wp:positionH relativeFrom="column">
              <wp:posOffset>0</wp:posOffset>
            </wp:positionH>
            <wp:positionV relativeFrom="paragraph">
              <wp:posOffset>76200</wp:posOffset>
            </wp:positionV>
            <wp:extent cx="1809750" cy="723900"/>
            <wp:effectExtent l="0" t="0" r="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82889" w:rsidRPr="00D814B2">
        <w:rPr>
          <w:b/>
          <w:bCs/>
          <w:sz w:val="32"/>
          <w:szCs w:val="24"/>
        </w:rPr>
        <w:t>The Role of Emotional Intelligence in Organisational Leadership Effectiveness</w:t>
      </w:r>
      <w:r w:rsidR="00F82E05" w:rsidRPr="00D814B2">
        <w:rPr>
          <w:b/>
          <w:bCs/>
          <w:sz w:val="32"/>
          <w:szCs w:val="24"/>
        </w:rPr>
        <w:t>; A Study on Retail Industry of UK</w:t>
      </w:r>
    </w:p>
    <w:p w14:paraId="7449C251" w14:textId="2098288E" w:rsidR="00A82889" w:rsidRPr="00D814B2" w:rsidRDefault="00A82889" w:rsidP="00C232AC">
      <w:pPr>
        <w:jc w:val="center"/>
        <w:rPr>
          <w:bCs/>
        </w:rPr>
      </w:pPr>
      <w:r w:rsidRPr="00D814B2">
        <w:rPr>
          <w:bCs/>
        </w:rPr>
        <w:t xml:space="preserve">Research Methods for Business </w:t>
      </w:r>
      <w:r w:rsidR="00C232AC" w:rsidRPr="00D814B2">
        <w:rPr>
          <w:bCs/>
        </w:rPr>
        <w:t>(</w:t>
      </w:r>
      <w:r w:rsidRPr="00D814B2">
        <w:rPr>
          <w:bCs/>
        </w:rPr>
        <w:t>LCLM6004</w:t>
      </w:r>
      <w:r w:rsidR="00C232AC" w:rsidRPr="00D814B2">
        <w:rPr>
          <w:bCs/>
        </w:rPr>
        <w:t>)</w:t>
      </w:r>
    </w:p>
    <w:p w14:paraId="3DF54285" w14:textId="77777777" w:rsidR="00E8219D" w:rsidRPr="00D814B2" w:rsidRDefault="00E8219D" w:rsidP="00C232AC">
      <w:pPr>
        <w:jc w:val="center"/>
        <w:rPr>
          <w:bCs/>
        </w:rPr>
      </w:pPr>
    </w:p>
    <w:p w14:paraId="4849D1F6" w14:textId="2ECBA0A3" w:rsidR="00E8219D" w:rsidRPr="00D814B2" w:rsidRDefault="00E8219D" w:rsidP="00C232AC">
      <w:pPr>
        <w:jc w:val="center"/>
        <w:rPr>
          <w:bCs/>
        </w:rPr>
      </w:pPr>
      <w:r w:rsidRPr="00D814B2">
        <w:rPr>
          <w:bCs/>
        </w:rPr>
        <w:t xml:space="preserve">Student Name: </w:t>
      </w:r>
      <w:r w:rsidR="00021486">
        <w:rPr>
          <w:bCs/>
        </w:rPr>
        <w:t xml:space="preserve">Dan Alexandru Tudose </w:t>
      </w:r>
    </w:p>
    <w:p w14:paraId="58F943AC" w14:textId="7DA8AB7B" w:rsidR="00E8219D" w:rsidRPr="00D814B2" w:rsidRDefault="00E8219D" w:rsidP="00C232AC">
      <w:pPr>
        <w:jc w:val="center"/>
        <w:rPr>
          <w:bCs/>
        </w:rPr>
      </w:pPr>
      <w:r w:rsidRPr="00D814B2">
        <w:rPr>
          <w:bCs/>
        </w:rPr>
        <w:t xml:space="preserve">Student ID: </w:t>
      </w:r>
      <w:r w:rsidR="00021486">
        <w:rPr>
          <w:bCs/>
        </w:rPr>
        <w:t>2226963</w:t>
      </w:r>
    </w:p>
    <w:p w14:paraId="7A3AE547" w14:textId="7F913C80" w:rsidR="00F922B6" w:rsidRPr="00D814B2" w:rsidRDefault="00F922B6">
      <w:pPr>
        <w:rPr>
          <w:b/>
        </w:rPr>
      </w:pPr>
    </w:p>
    <w:p w14:paraId="01CAE8E0" w14:textId="6600C224" w:rsidR="00365277" w:rsidRDefault="00F922B6">
      <w:pPr>
        <w:spacing w:before="0" w:after="160" w:line="259" w:lineRule="auto"/>
        <w:jc w:val="left"/>
        <w:rPr>
          <w:b/>
        </w:rPr>
      </w:pPr>
      <w:r w:rsidRPr="00D814B2">
        <w:rPr>
          <w:b/>
        </w:rPr>
        <w:br w:type="page"/>
      </w:r>
    </w:p>
    <w:sdt>
      <w:sdtPr>
        <w:rPr>
          <w:rFonts w:ascii="Times New Roman" w:eastAsia="Times New Roman" w:hAnsi="Times New Roman" w:cs="Times New Roman"/>
          <w:color w:val="auto"/>
          <w:sz w:val="24"/>
          <w:szCs w:val="20"/>
          <w:lang w:val="en-GB" w:eastAsia="en-GB"/>
        </w:rPr>
        <w:id w:val="-1715185371"/>
        <w:docPartObj>
          <w:docPartGallery w:val="Table of Contents"/>
          <w:docPartUnique/>
        </w:docPartObj>
      </w:sdtPr>
      <w:sdtEndPr>
        <w:rPr>
          <w:b/>
          <w:bCs/>
          <w:noProof/>
        </w:rPr>
      </w:sdtEndPr>
      <w:sdtContent>
        <w:p w14:paraId="279B5EA1" w14:textId="1C679598" w:rsidR="00360EDC" w:rsidRPr="00360EDC" w:rsidRDefault="00360EDC">
          <w:pPr>
            <w:pStyle w:val="TOCHeading"/>
            <w:rPr>
              <w:b/>
              <w:bCs/>
              <w:color w:val="auto"/>
            </w:rPr>
          </w:pPr>
          <w:r w:rsidRPr="00360EDC">
            <w:rPr>
              <w:b/>
              <w:bCs/>
              <w:color w:val="auto"/>
            </w:rPr>
            <w:t>Contents</w:t>
          </w:r>
        </w:p>
        <w:p w14:paraId="3B492349" w14:textId="70E1D7BB" w:rsidR="000F4BDB" w:rsidRDefault="00360EDC">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r>
            <w:fldChar w:fldCharType="begin"/>
          </w:r>
          <w:r>
            <w:instrText xml:space="preserve"> TOC \o "1-3" \h \z \u </w:instrText>
          </w:r>
          <w:r>
            <w:fldChar w:fldCharType="separate"/>
          </w:r>
          <w:hyperlink w:anchor="_Toc200741286" w:history="1">
            <w:r w:rsidR="000F4BDB" w:rsidRPr="00B45F09">
              <w:rPr>
                <w:rStyle w:val="Hyperlink"/>
                <w:rFonts w:eastAsiaTheme="majorEastAsia"/>
                <w:noProof/>
              </w:rPr>
              <w:t>1 Research Background</w:t>
            </w:r>
            <w:r w:rsidR="000F4BDB">
              <w:rPr>
                <w:noProof/>
                <w:webHidden/>
              </w:rPr>
              <w:tab/>
            </w:r>
            <w:r w:rsidR="000F4BDB">
              <w:rPr>
                <w:noProof/>
                <w:webHidden/>
              </w:rPr>
              <w:fldChar w:fldCharType="begin"/>
            </w:r>
            <w:r w:rsidR="000F4BDB">
              <w:rPr>
                <w:noProof/>
                <w:webHidden/>
              </w:rPr>
              <w:instrText xml:space="preserve"> PAGEREF _Toc200741286 \h </w:instrText>
            </w:r>
            <w:r w:rsidR="000F4BDB">
              <w:rPr>
                <w:noProof/>
                <w:webHidden/>
              </w:rPr>
            </w:r>
            <w:r w:rsidR="000F4BDB">
              <w:rPr>
                <w:noProof/>
                <w:webHidden/>
              </w:rPr>
              <w:fldChar w:fldCharType="separate"/>
            </w:r>
            <w:r w:rsidR="003C5219">
              <w:rPr>
                <w:noProof/>
                <w:webHidden/>
              </w:rPr>
              <w:t>3</w:t>
            </w:r>
            <w:r w:rsidR="000F4BDB">
              <w:rPr>
                <w:noProof/>
                <w:webHidden/>
              </w:rPr>
              <w:fldChar w:fldCharType="end"/>
            </w:r>
          </w:hyperlink>
        </w:p>
        <w:p w14:paraId="7FDB72E5" w14:textId="0C2D8F85" w:rsidR="000F4BDB" w:rsidRDefault="000F4BDB">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87" w:history="1">
            <w:r w:rsidRPr="00B45F09">
              <w:rPr>
                <w:rStyle w:val="Hyperlink"/>
                <w:rFonts w:eastAsiaTheme="majorEastAsia"/>
                <w:noProof/>
              </w:rPr>
              <w:t xml:space="preserve">2 Research Aim, Objectives and </w:t>
            </w:r>
            <w:r w:rsidRPr="00B45F09">
              <w:rPr>
                <w:rStyle w:val="Hyperlink"/>
                <w:rFonts w:eastAsiaTheme="majorEastAsia"/>
                <w:bCs/>
                <w:noProof/>
              </w:rPr>
              <w:t>Questions</w:t>
            </w:r>
            <w:r>
              <w:rPr>
                <w:noProof/>
                <w:webHidden/>
              </w:rPr>
              <w:tab/>
            </w:r>
            <w:r>
              <w:rPr>
                <w:noProof/>
                <w:webHidden/>
              </w:rPr>
              <w:fldChar w:fldCharType="begin"/>
            </w:r>
            <w:r>
              <w:rPr>
                <w:noProof/>
                <w:webHidden/>
              </w:rPr>
              <w:instrText xml:space="preserve"> PAGEREF _Toc200741287 \h </w:instrText>
            </w:r>
            <w:r>
              <w:rPr>
                <w:noProof/>
                <w:webHidden/>
              </w:rPr>
            </w:r>
            <w:r>
              <w:rPr>
                <w:noProof/>
                <w:webHidden/>
              </w:rPr>
              <w:fldChar w:fldCharType="separate"/>
            </w:r>
            <w:r w:rsidR="003C5219">
              <w:rPr>
                <w:noProof/>
                <w:webHidden/>
              </w:rPr>
              <w:t>3</w:t>
            </w:r>
            <w:r>
              <w:rPr>
                <w:noProof/>
                <w:webHidden/>
              </w:rPr>
              <w:fldChar w:fldCharType="end"/>
            </w:r>
          </w:hyperlink>
        </w:p>
        <w:p w14:paraId="20D3B10E" w14:textId="58DEAA96" w:rsidR="000F4BDB" w:rsidRDefault="000F4BDB">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88" w:history="1">
            <w:r w:rsidRPr="00B45F09">
              <w:rPr>
                <w:rStyle w:val="Hyperlink"/>
                <w:rFonts w:eastAsiaTheme="majorEastAsia"/>
                <w:noProof/>
              </w:rPr>
              <w:t>3 Literature Review</w:t>
            </w:r>
            <w:r>
              <w:rPr>
                <w:noProof/>
                <w:webHidden/>
              </w:rPr>
              <w:tab/>
            </w:r>
            <w:r>
              <w:rPr>
                <w:noProof/>
                <w:webHidden/>
              </w:rPr>
              <w:fldChar w:fldCharType="begin"/>
            </w:r>
            <w:r>
              <w:rPr>
                <w:noProof/>
                <w:webHidden/>
              </w:rPr>
              <w:instrText xml:space="preserve"> PAGEREF _Toc200741288 \h </w:instrText>
            </w:r>
            <w:r>
              <w:rPr>
                <w:noProof/>
                <w:webHidden/>
              </w:rPr>
            </w:r>
            <w:r>
              <w:rPr>
                <w:noProof/>
                <w:webHidden/>
              </w:rPr>
              <w:fldChar w:fldCharType="separate"/>
            </w:r>
            <w:r w:rsidR="003C5219">
              <w:rPr>
                <w:noProof/>
                <w:webHidden/>
              </w:rPr>
              <w:t>5</w:t>
            </w:r>
            <w:r>
              <w:rPr>
                <w:noProof/>
                <w:webHidden/>
              </w:rPr>
              <w:fldChar w:fldCharType="end"/>
            </w:r>
          </w:hyperlink>
        </w:p>
        <w:p w14:paraId="743C3548" w14:textId="22CDA991" w:rsidR="000F4BDB" w:rsidRDefault="000F4BDB">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89" w:history="1">
            <w:r w:rsidRPr="00B45F09">
              <w:rPr>
                <w:rStyle w:val="Hyperlink"/>
                <w:rFonts w:eastAsiaTheme="majorEastAsia"/>
                <w:noProof/>
              </w:rPr>
              <w:t>3.1 The Key Components of Emotional Intelligence (EI) Relevant to Organisational Leadership</w:t>
            </w:r>
            <w:r>
              <w:rPr>
                <w:noProof/>
                <w:webHidden/>
              </w:rPr>
              <w:tab/>
            </w:r>
            <w:r>
              <w:rPr>
                <w:noProof/>
                <w:webHidden/>
              </w:rPr>
              <w:fldChar w:fldCharType="begin"/>
            </w:r>
            <w:r>
              <w:rPr>
                <w:noProof/>
                <w:webHidden/>
              </w:rPr>
              <w:instrText xml:space="preserve"> PAGEREF _Toc200741289 \h </w:instrText>
            </w:r>
            <w:r>
              <w:rPr>
                <w:noProof/>
                <w:webHidden/>
              </w:rPr>
            </w:r>
            <w:r>
              <w:rPr>
                <w:noProof/>
                <w:webHidden/>
              </w:rPr>
              <w:fldChar w:fldCharType="separate"/>
            </w:r>
            <w:r w:rsidR="003C5219">
              <w:rPr>
                <w:noProof/>
                <w:webHidden/>
              </w:rPr>
              <w:t>5</w:t>
            </w:r>
            <w:r>
              <w:rPr>
                <w:noProof/>
                <w:webHidden/>
              </w:rPr>
              <w:fldChar w:fldCharType="end"/>
            </w:r>
          </w:hyperlink>
        </w:p>
        <w:p w14:paraId="44D50B22" w14:textId="70AA66DD" w:rsidR="000F4BDB" w:rsidRDefault="000F4BDB">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90" w:history="1">
            <w:r w:rsidRPr="00B45F09">
              <w:rPr>
                <w:rStyle w:val="Hyperlink"/>
                <w:rFonts w:eastAsiaTheme="majorEastAsia"/>
                <w:noProof/>
              </w:rPr>
              <w:t>3.2 The Relationship Between Emotional Intelligence and Organisational Leadership Effectiveness</w:t>
            </w:r>
            <w:r>
              <w:rPr>
                <w:noProof/>
                <w:webHidden/>
              </w:rPr>
              <w:tab/>
            </w:r>
            <w:r>
              <w:rPr>
                <w:noProof/>
                <w:webHidden/>
              </w:rPr>
              <w:fldChar w:fldCharType="begin"/>
            </w:r>
            <w:r>
              <w:rPr>
                <w:noProof/>
                <w:webHidden/>
              </w:rPr>
              <w:instrText xml:space="preserve"> PAGEREF _Toc200741290 \h </w:instrText>
            </w:r>
            <w:r>
              <w:rPr>
                <w:noProof/>
                <w:webHidden/>
              </w:rPr>
            </w:r>
            <w:r>
              <w:rPr>
                <w:noProof/>
                <w:webHidden/>
              </w:rPr>
              <w:fldChar w:fldCharType="separate"/>
            </w:r>
            <w:r w:rsidR="003C5219">
              <w:rPr>
                <w:noProof/>
                <w:webHidden/>
              </w:rPr>
              <w:t>6</w:t>
            </w:r>
            <w:r>
              <w:rPr>
                <w:noProof/>
                <w:webHidden/>
              </w:rPr>
              <w:fldChar w:fldCharType="end"/>
            </w:r>
          </w:hyperlink>
        </w:p>
        <w:p w14:paraId="3C18FA7B" w14:textId="190484F7" w:rsidR="000F4BDB" w:rsidRDefault="000F4BDB">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91" w:history="1">
            <w:r w:rsidRPr="00B45F09">
              <w:rPr>
                <w:rStyle w:val="Hyperlink"/>
                <w:rFonts w:eastAsiaTheme="majorEastAsia"/>
                <w:noProof/>
              </w:rPr>
              <w:t>3.3 Literature Gaps and Study Contribution</w:t>
            </w:r>
            <w:r>
              <w:rPr>
                <w:noProof/>
                <w:webHidden/>
              </w:rPr>
              <w:tab/>
            </w:r>
            <w:r>
              <w:rPr>
                <w:noProof/>
                <w:webHidden/>
              </w:rPr>
              <w:fldChar w:fldCharType="begin"/>
            </w:r>
            <w:r>
              <w:rPr>
                <w:noProof/>
                <w:webHidden/>
              </w:rPr>
              <w:instrText xml:space="preserve"> PAGEREF _Toc200741291 \h </w:instrText>
            </w:r>
            <w:r>
              <w:rPr>
                <w:noProof/>
                <w:webHidden/>
              </w:rPr>
            </w:r>
            <w:r>
              <w:rPr>
                <w:noProof/>
                <w:webHidden/>
              </w:rPr>
              <w:fldChar w:fldCharType="separate"/>
            </w:r>
            <w:r w:rsidR="003C5219">
              <w:rPr>
                <w:noProof/>
                <w:webHidden/>
              </w:rPr>
              <w:t>8</w:t>
            </w:r>
            <w:r>
              <w:rPr>
                <w:noProof/>
                <w:webHidden/>
              </w:rPr>
              <w:fldChar w:fldCharType="end"/>
            </w:r>
          </w:hyperlink>
        </w:p>
        <w:p w14:paraId="254E2670" w14:textId="0681BBBB" w:rsidR="000F4BDB" w:rsidRDefault="000F4BDB">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92" w:history="1">
            <w:r w:rsidRPr="00B45F09">
              <w:rPr>
                <w:rStyle w:val="Hyperlink"/>
                <w:rFonts w:eastAsiaTheme="majorEastAsia"/>
                <w:noProof/>
              </w:rPr>
              <w:t>4 Research Methodology and Design</w:t>
            </w:r>
            <w:r>
              <w:rPr>
                <w:noProof/>
                <w:webHidden/>
              </w:rPr>
              <w:tab/>
            </w:r>
            <w:r>
              <w:rPr>
                <w:noProof/>
                <w:webHidden/>
              </w:rPr>
              <w:fldChar w:fldCharType="begin"/>
            </w:r>
            <w:r>
              <w:rPr>
                <w:noProof/>
                <w:webHidden/>
              </w:rPr>
              <w:instrText xml:space="preserve"> PAGEREF _Toc200741292 \h </w:instrText>
            </w:r>
            <w:r>
              <w:rPr>
                <w:noProof/>
                <w:webHidden/>
              </w:rPr>
            </w:r>
            <w:r>
              <w:rPr>
                <w:noProof/>
                <w:webHidden/>
              </w:rPr>
              <w:fldChar w:fldCharType="separate"/>
            </w:r>
            <w:r w:rsidR="003C5219">
              <w:rPr>
                <w:noProof/>
                <w:webHidden/>
              </w:rPr>
              <w:t>8</w:t>
            </w:r>
            <w:r>
              <w:rPr>
                <w:noProof/>
                <w:webHidden/>
              </w:rPr>
              <w:fldChar w:fldCharType="end"/>
            </w:r>
          </w:hyperlink>
        </w:p>
        <w:p w14:paraId="422563CA" w14:textId="44746461" w:rsidR="000F4BDB" w:rsidRDefault="000F4BDB">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93" w:history="1">
            <w:r w:rsidRPr="00B45F09">
              <w:rPr>
                <w:rStyle w:val="Hyperlink"/>
                <w:rFonts w:eastAsiaTheme="majorEastAsia"/>
                <w:noProof/>
              </w:rPr>
              <w:t>5 Business Relevance and Practical Implications</w:t>
            </w:r>
            <w:r>
              <w:rPr>
                <w:noProof/>
                <w:webHidden/>
              </w:rPr>
              <w:tab/>
            </w:r>
            <w:r>
              <w:rPr>
                <w:noProof/>
                <w:webHidden/>
              </w:rPr>
              <w:fldChar w:fldCharType="begin"/>
            </w:r>
            <w:r>
              <w:rPr>
                <w:noProof/>
                <w:webHidden/>
              </w:rPr>
              <w:instrText xml:space="preserve"> PAGEREF _Toc200741293 \h </w:instrText>
            </w:r>
            <w:r>
              <w:rPr>
                <w:noProof/>
                <w:webHidden/>
              </w:rPr>
            </w:r>
            <w:r>
              <w:rPr>
                <w:noProof/>
                <w:webHidden/>
              </w:rPr>
              <w:fldChar w:fldCharType="separate"/>
            </w:r>
            <w:r w:rsidR="003C5219">
              <w:rPr>
                <w:noProof/>
                <w:webHidden/>
              </w:rPr>
              <w:t>9</w:t>
            </w:r>
            <w:r>
              <w:rPr>
                <w:noProof/>
                <w:webHidden/>
              </w:rPr>
              <w:fldChar w:fldCharType="end"/>
            </w:r>
          </w:hyperlink>
        </w:p>
        <w:p w14:paraId="2F7212B4" w14:textId="3F5BB989" w:rsidR="000F4BDB" w:rsidRDefault="000F4BDB">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00741294" w:history="1">
            <w:r w:rsidRPr="00B45F09">
              <w:rPr>
                <w:rStyle w:val="Hyperlink"/>
                <w:rFonts w:eastAsiaTheme="majorEastAsia"/>
                <w:noProof/>
              </w:rPr>
              <w:t>References</w:t>
            </w:r>
            <w:r>
              <w:rPr>
                <w:noProof/>
                <w:webHidden/>
              </w:rPr>
              <w:tab/>
            </w:r>
            <w:r>
              <w:rPr>
                <w:noProof/>
                <w:webHidden/>
              </w:rPr>
              <w:fldChar w:fldCharType="begin"/>
            </w:r>
            <w:r>
              <w:rPr>
                <w:noProof/>
                <w:webHidden/>
              </w:rPr>
              <w:instrText xml:space="preserve"> PAGEREF _Toc200741294 \h </w:instrText>
            </w:r>
            <w:r>
              <w:rPr>
                <w:noProof/>
                <w:webHidden/>
              </w:rPr>
            </w:r>
            <w:r>
              <w:rPr>
                <w:noProof/>
                <w:webHidden/>
              </w:rPr>
              <w:fldChar w:fldCharType="separate"/>
            </w:r>
            <w:r w:rsidR="003C5219">
              <w:rPr>
                <w:noProof/>
                <w:webHidden/>
              </w:rPr>
              <w:t>10</w:t>
            </w:r>
            <w:r>
              <w:rPr>
                <w:noProof/>
                <w:webHidden/>
              </w:rPr>
              <w:fldChar w:fldCharType="end"/>
            </w:r>
          </w:hyperlink>
        </w:p>
        <w:p w14:paraId="0E8A0282" w14:textId="46444075" w:rsidR="00360EDC" w:rsidRDefault="00360EDC">
          <w:r>
            <w:rPr>
              <w:b/>
              <w:bCs/>
              <w:noProof/>
            </w:rPr>
            <w:fldChar w:fldCharType="end"/>
          </w:r>
        </w:p>
      </w:sdtContent>
    </w:sdt>
    <w:p w14:paraId="71410243" w14:textId="441A1593" w:rsidR="00F922B6" w:rsidRPr="00D814B2" w:rsidRDefault="00365277">
      <w:pPr>
        <w:spacing w:before="0" w:after="160" w:line="259" w:lineRule="auto"/>
        <w:jc w:val="left"/>
        <w:rPr>
          <w:b/>
        </w:rPr>
      </w:pPr>
      <w:r>
        <w:rPr>
          <w:b/>
        </w:rPr>
        <w:br w:type="page"/>
      </w:r>
    </w:p>
    <w:p w14:paraId="51956C7D" w14:textId="79206CCB" w:rsidR="00E139A2" w:rsidRPr="00D814B2" w:rsidRDefault="00E139A2" w:rsidP="004F5EB5">
      <w:pPr>
        <w:pStyle w:val="Heading1"/>
        <w:rPr>
          <w:rFonts w:ascii="Times New Roman" w:hAnsi="Times New Roman" w:cs="Times New Roman"/>
          <w:color w:val="auto"/>
        </w:rPr>
      </w:pPr>
      <w:bookmarkStart w:id="0" w:name="_Toc200741286"/>
      <w:r w:rsidRPr="00D814B2">
        <w:rPr>
          <w:rFonts w:ascii="Times New Roman" w:hAnsi="Times New Roman" w:cs="Times New Roman"/>
          <w:color w:val="auto"/>
        </w:rPr>
        <w:lastRenderedPageBreak/>
        <w:t>1 Research Background</w:t>
      </w:r>
      <w:bookmarkEnd w:id="0"/>
    </w:p>
    <w:p w14:paraId="449739F5" w14:textId="40050179" w:rsidR="00E139A2" w:rsidRPr="00D814B2" w:rsidRDefault="00E139A2" w:rsidP="00E139A2">
      <w:pPr>
        <w:rPr>
          <w:lang w:val="en-US"/>
        </w:rPr>
      </w:pPr>
      <w:r w:rsidRPr="00D814B2">
        <w:t>Emotional intelligence, which encompasses the ability to understand, manage, and express emotions in oneself and others, plays a crucial role in shaping how leaders interact with their teams, handle stress, make decisions, and resolve conflicts</w:t>
      </w:r>
      <w:r w:rsidR="00B00F8A">
        <w:t xml:space="preserve"> (</w:t>
      </w:r>
      <w:r w:rsidR="00B00F8A" w:rsidRPr="00994231">
        <w:rPr>
          <w:lang w:val="en-US"/>
        </w:rPr>
        <w:t>Boyatzis, 2018)</w:t>
      </w:r>
      <w:r w:rsidRPr="00D814B2">
        <w:t xml:space="preserve">. </w:t>
      </w:r>
      <w:r w:rsidRPr="00E139A2">
        <w:rPr>
          <w:lang w:val="en-US"/>
        </w:rPr>
        <w:t xml:space="preserve">The role of emotional intelligence (EI) in organisational leadership is a critical area of study due to its profound impact on individual, team, and organisational performance. </w:t>
      </w:r>
      <w:r w:rsidR="00B00F8A">
        <w:rPr>
          <w:lang w:val="en-US"/>
        </w:rPr>
        <w:t>Also, i</w:t>
      </w:r>
      <w:r w:rsidRPr="00E139A2">
        <w:rPr>
          <w:lang w:val="en-US"/>
        </w:rPr>
        <w:t>n an era where organisations must adapt rapidly to technological changes, global competition, and diverse workforce expectations, traditional leadership competencies are no longer sufficient. Leaders who possess high emotional intelligence are better equipped to handle interpersonal dynamics, manage stress, and foster an inclusive, motivating work environment</w:t>
      </w:r>
      <w:r w:rsidR="00B00F8A">
        <w:rPr>
          <w:lang w:val="en-US"/>
        </w:rPr>
        <w:t xml:space="preserve"> </w:t>
      </w:r>
      <w:r w:rsidR="00B00F8A" w:rsidRPr="00D814B2">
        <w:rPr>
          <w:lang w:val="en-US"/>
        </w:rPr>
        <w:t>(Nwagwu and Henry, 2025)</w:t>
      </w:r>
      <w:r w:rsidRPr="00E139A2">
        <w:rPr>
          <w:lang w:val="en-US"/>
        </w:rPr>
        <w:t xml:space="preserve">. </w:t>
      </w:r>
      <w:r w:rsidR="00C951D3">
        <w:rPr>
          <w:lang w:val="en-US"/>
        </w:rPr>
        <w:t>Moreover, t</w:t>
      </w:r>
      <w:r w:rsidRPr="00E139A2">
        <w:rPr>
          <w:lang w:val="en-US"/>
        </w:rPr>
        <w:t xml:space="preserve">his not only improves employee satisfaction and retention but also enhances productivity and innovation. Furthermore, emotionally intelligent leaders are often more effective in conflict resolution, decision-making, and guiding organisations through periods of change. Despite its growing relevance, many leadership development programs still overlook the intentional cultivation of EI skills. </w:t>
      </w:r>
      <w:r w:rsidR="00171E68">
        <w:rPr>
          <w:lang w:val="en-US"/>
        </w:rPr>
        <w:t>Also, b</w:t>
      </w:r>
      <w:r w:rsidRPr="00E139A2">
        <w:rPr>
          <w:lang w:val="en-US"/>
        </w:rPr>
        <w:t>y researching the link between emotional intelligence and leadership effectiveness, this study can provide valuable insights that support evidence-based leadership development strategies</w:t>
      </w:r>
      <w:r w:rsidR="00171E68">
        <w:rPr>
          <w:lang w:val="en-US"/>
        </w:rPr>
        <w:t xml:space="preserve"> and thus</w:t>
      </w:r>
      <w:r w:rsidRPr="00E139A2">
        <w:rPr>
          <w:lang w:val="en-US"/>
        </w:rPr>
        <w:t>, helping organisations build stronger, more resilient leadership teams.</w:t>
      </w:r>
      <w:r w:rsidR="00B00F8A">
        <w:rPr>
          <w:lang w:val="en-US"/>
        </w:rPr>
        <w:t xml:space="preserve"> </w:t>
      </w:r>
      <w:r w:rsidR="00E615C4" w:rsidRPr="00E615C4">
        <w:t>Ultimately</w:t>
      </w:r>
      <w:r w:rsidRPr="00E139A2">
        <w:rPr>
          <w:lang w:val="en-US"/>
        </w:rPr>
        <w:t>, this contributes to long-term organisational success and employee well-being.</w:t>
      </w:r>
      <w:r w:rsidRPr="00D814B2">
        <w:rPr>
          <w:lang w:val="en-US"/>
        </w:rPr>
        <w:t xml:space="preserve"> </w:t>
      </w:r>
      <w:r w:rsidRPr="00D814B2">
        <w:t>This research aims to explore the relationship between emotional intelligence and leadership effectiveness, providing insights that can inform leadership development practices.</w:t>
      </w:r>
    </w:p>
    <w:p w14:paraId="2EEFADCB" w14:textId="55087E26" w:rsidR="00F922B6" w:rsidRPr="00D814B2" w:rsidRDefault="00E139A2" w:rsidP="004F5EB5">
      <w:pPr>
        <w:pStyle w:val="Heading1"/>
        <w:rPr>
          <w:rFonts w:ascii="Times New Roman" w:hAnsi="Times New Roman" w:cs="Times New Roman"/>
          <w:bCs/>
          <w:color w:val="auto"/>
        </w:rPr>
      </w:pPr>
      <w:bookmarkStart w:id="1" w:name="_Toc200741287"/>
      <w:r w:rsidRPr="00D814B2">
        <w:rPr>
          <w:rFonts w:ascii="Times New Roman" w:hAnsi="Times New Roman" w:cs="Times New Roman"/>
          <w:color w:val="auto"/>
        </w:rPr>
        <w:t xml:space="preserve">2 </w:t>
      </w:r>
      <w:r w:rsidR="004F5EB5" w:rsidRPr="00D814B2">
        <w:rPr>
          <w:rFonts w:ascii="Times New Roman" w:hAnsi="Times New Roman" w:cs="Times New Roman"/>
          <w:color w:val="auto"/>
        </w:rPr>
        <w:t xml:space="preserve">Research Aim, Objectives and </w:t>
      </w:r>
      <w:r w:rsidR="004F5EB5" w:rsidRPr="00D814B2">
        <w:rPr>
          <w:rFonts w:ascii="Times New Roman" w:hAnsi="Times New Roman" w:cs="Times New Roman"/>
          <w:bCs/>
          <w:color w:val="auto"/>
        </w:rPr>
        <w:t>Questions</w:t>
      </w:r>
      <w:bookmarkEnd w:id="1"/>
      <w:r w:rsidR="004F5EB5" w:rsidRPr="00D814B2">
        <w:rPr>
          <w:rFonts w:ascii="Times New Roman" w:hAnsi="Times New Roman" w:cs="Times New Roman"/>
          <w:bCs/>
          <w:color w:val="auto"/>
        </w:rPr>
        <w:t xml:space="preserve"> </w:t>
      </w:r>
    </w:p>
    <w:p w14:paraId="151956FB" w14:textId="28A576E4" w:rsidR="004F5EB5" w:rsidRPr="00D814B2" w:rsidRDefault="00B91F1B" w:rsidP="004F5EB5">
      <w:pPr>
        <w:rPr>
          <w:szCs w:val="24"/>
        </w:rPr>
      </w:pPr>
      <w:r w:rsidRPr="00D814B2">
        <w:rPr>
          <w:lang w:val="en-US"/>
        </w:rPr>
        <w:t xml:space="preserve">The research aims to explore the </w:t>
      </w:r>
      <w:r w:rsidRPr="00D814B2">
        <w:rPr>
          <w:szCs w:val="24"/>
        </w:rPr>
        <w:t xml:space="preserve">role of emotional intelligence in organisational leadership effectiveness. </w:t>
      </w:r>
      <w:r w:rsidR="004F5EB5" w:rsidRPr="00D814B2">
        <w:rPr>
          <w:lang w:val="en-US"/>
        </w:rPr>
        <w:t>The research objectives are as follows:</w:t>
      </w:r>
    </w:p>
    <w:p w14:paraId="1926C646" w14:textId="5CF607F5" w:rsidR="00A82889" w:rsidRPr="00D814B2" w:rsidRDefault="00F922B6" w:rsidP="00F82E05">
      <w:pPr>
        <w:pStyle w:val="ListParagraph"/>
        <w:numPr>
          <w:ilvl w:val="0"/>
          <w:numId w:val="3"/>
        </w:numPr>
      </w:pPr>
      <w:r w:rsidRPr="00D814B2">
        <w:rPr>
          <w:bCs/>
        </w:rPr>
        <w:t>To identify the key components of emotional intelligence (EI) relevant to organisational leadership</w:t>
      </w:r>
      <w:r w:rsidR="00F82E05" w:rsidRPr="00D814B2">
        <w:rPr>
          <w:bCs/>
        </w:rPr>
        <w:t xml:space="preserve"> of </w:t>
      </w:r>
      <w:r w:rsidR="00F82E05" w:rsidRPr="00D814B2">
        <w:t>retail industry of UK</w:t>
      </w:r>
    </w:p>
    <w:p w14:paraId="207BFAD2" w14:textId="51D917D1" w:rsidR="00F922B6" w:rsidRPr="00D814B2" w:rsidRDefault="00F922B6" w:rsidP="004F5EB5">
      <w:pPr>
        <w:pStyle w:val="ListParagraph"/>
        <w:numPr>
          <w:ilvl w:val="0"/>
          <w:numId w:val="3"/>
        </w:numPr>
        <w:rPr>
          <w:bCs/>
        </w:rPr>
      </w:pPr>
      <w:r w:rsidRPr="00D814B2">
        <w:rPr>
          <w:bCs/>
        </w:rPr>
        <w:t xml:space="preserve">To evaluate the relationship between emotional intelligence and </w:t>
      </w:r>
      <w:r w:rsidR="00F82E05" w:rsidRPr="00D814B2">
        <w:rPr>
          <w:bCs/>
        </w:rPr>
        <w:t xml:space="preserve">organisational leadership effectiveness of </w:t>
      </w:r>
      <w:r w:rsidR="00F82E05" w:rsidRPr="00D814B2">
        <w:t>retail industry of UK</w:t>
      </w:r>
      <w:r w:rsidRPr="00D814B2">
        <w:rPr>
          <w:bCs/>
        </w:rPr>
        <w:t>.</w:t>
      </w:r>
    </w:p>
    <w:p w14:paraId="099A6AB3" w14:textId="3B36BCAD" w:rsidR="00F922B6" w:rsidRPr="00D814B2" w:rsidRDefault="00F922B6" w:rsidP="004F5EB5">
      <w:pPr>
        <w:pStyle w:val="ListParagraph"/>
        <w:numPr>
          <w:ilvl w:val="0"/>
          <w:numId w:val="3"/>
        </w:numPr>
        <w:rPr>
          <w:bCs/>
          <w:lang w:val="en-US"/>
        </w:rPr>
      </w:pPr>
      <w:r w:rsidRPr="00D814B2">
        <w:rPr>
          <w:bCs/>
          <w:lang w:val="en-US"/>
        </w:rPr>
        <w:t>To propose recommendations for enhancing emotional intelligence among organisational leaders to improve overall leadership effectiveness</w:t>
      </w:r>
      <w:r w:rsidR="00F82E05" w:rsidRPr="00D814B2">
        <w:rPr>
          <w:bCs/>
          <w:lang w:val="en-US"/>
        </w:rPr>
        <w:t xml:space="preserve"> </w:t>
      </w:r>
      <w:r w:rsidR="00F82E05" w:rsidRPr="00D814B2">
        <w:rPr>
          <w:bCs/>
        </w:rPr>
        <w:t xml:space="preserve">of </w:t>
      </w:r>
      <w:r w:rsidR="00F82E05" w:rsidRPr="00D814B2">
        <w:t>retail industry of UK</w:t>
      </w:r>
      <w:r w:rsidRPr="00D814B2">
        <w:rPr>
          <w:bCs/>
          <w:lang w:val="en-US"/>
        </w:rPr>
        <w:t>.</w:t>
      </w:r>
    </w:p>
    <w:p w14:paraId="67FD18F3" w14:textId="7F776F6E" w:rsidR="004F5EB5" w:rsidRPr="00D814B2" w:rsidRDefault="004F5EB5" w:rsidP="00F922B6">
      <w:pPr>
        <w:rPr>
          <w:bCs/>
          <w:lang w:val="en-US"/>
        </w:rPr>
      </w:pPr>
      <w:r w:rsidRPr="00D814B2">
        <w:rPr>
          <w:bCs/>
          <w:lang w:val="en-US"/>
        </w:rPr>
        <w:lastRenderedPageBreak/>
        <w:t>Research questions are as follows:</w:t>
      </w:r>
    </w:p>
    <w:p w14:paraId="27E1DBB2" w14:textId="74B72840" w:rsidR="004F5EB5" w:rsidRPr="00D814B2" w:rsidRDefault="004F5EB5" w:rsidP="004F5EB5">
      <w:pPr>
        <w:pStyle w:val="ListParagraph"/>
        <w:numPr>
          <w:ilvl w:val="0"/>
          <w:numId w:val="2"/>
        </w:numPr>
        <w:rPr>
          <w:lang w:val="en-US"/>
        </w:rPr>
      </w:pPr>
      <w:r w:rsidRPr="00D814B2">
        <w:rPr>
          <w:lang w:val="en-US"/>
        </w:rPr>
        <w:t>What are the key components of emotional intelligence (EI) that are most relevant to effective organisational leadership</w:t>
      </w:r>
      <w:r w:rsidR="004904CF" w:rsidRPr="00D814B2">
        <w:rPr>
          <w:lang w:val="en-US"/>
        </w:rPr>
        <w:t xml:space="preserve"> </w:t>
      </w:r>
      <w:r w:rsidR="004904CF" w:rsidRPr="00D814B2">
        <w:rPr>
          <w:bCs/>
        </w:rPr>
        <w:t xml:space="preserve">of </w:t>
      </w:r>
      <w:r w:rsidR="004904CF" w:rsidRPr="00D814B2">
        <w:t>retail industry of UK</w:t>
      </w:r>
      <w:r w:rsidRPr="00D814B2">
        <w:rPr>
          <w:lang w:val="en-US"/>
        </w:rPr>
        <w:t>?</w:t>
      </w:r>
    </w:p>
    <w:p w14:paraId="1EB606AB" w14:textId="7FBA8667" w:rsidR="004F5EB5" w:rsidRPr="00D814B2" w:rsidRDefault="004F5EB5" w:rsidP="004F5EB5">
      <w:pPr>
        <w:pStyle w:val="ListParagraph"/>
        <w:numPr>
          <w:ilvl w:val="0"/>
          <w:numId w:val="2"/>
        </w:numPr>
        <w:rPr>
          <w:lang w:val="en-US"/>
        </w:rPr>
      </w:pPr>
      <w:r w:rsidRPr="00D814B2">
        <w:rPr>
          <w:lang w:val="en-US"/>
        </w:rPr>
        <w:t>How does emotional intelligence influence leadership effectiveness within organisational settings</w:t>
      </w:r>
      <w:r w:rsidR="004904CF" w:rsidRPr="00D814B2">
        <w:rPr>
          <w:lang w:val="en-US"/>
        </w:rPr>
        <w:t xml:space="preserve"> </w:t>
      </w:r>
      <w:r w:rsidR="004904CF" w:rsidRPr="00D814B2">
        <w:rPr>
          <w:bCs/>
        </w:rPr>
        <w:t xml:space="preserve">of </w:t>
      </w:r>
      <w:r w:rsidR="004904CF" w:rsidRPr="00D814B2">
        <w:t>retail industry of UK</w:t>
      </w:r>
      <w:r w:rsidRPr="00D814B2">
        <w:rPr>
          <w:lang w:val="en-US"/>
        </w:rPr>
        <w:t>?</w:t>
      </w:r>
    </w:p>
    <w:p w14:paraId="482AA124" w14:textId="25AD4A94" w:rsidR="004F5EB5" w:rsidRPr="00D814B2" w:rsidRDefault="004F5EB5" w:rsidP="004F5EB5">
      <w:pPr>
        <w:pStyle w:val="ListParagraph"/>
        <w:numPr>
          <w:ilvl w:val="0"/>
          <w:numId w:val="2"/>
        </w:numPr>
        <w:rPr>
          <w:lang w:val="en-US"/>
        </w:rPr>
      </w:pPr>
      <w:r w:rsidRPr="00D814B2">
        <w:rPr>
          <w:lang w:val="en-US"/>
        </w:rPr>
        <w:t>What strategies can be implemented to enhance emotional intelligence among leaders to improve organisational leadership performance</w:t>
      </w:r>
      <w:r w:rsidR="004904CF" w:rsidRPr="00D814B2">
        <w:rPr>
          <w:lang w:val="en-US"/>
        </w:rPr>
        <w:t xml:space="preserve"> </w:t>
      </w:r>
      <w:r w:rsidR="004904CF" w:rsidRPr="00D814B2">
        <w:rPr>
          <w:bCs/>
        </w:rPr>
        <w:t xml:space="preserve">of </w:t>
      </w:r>
      <w:r w:rsidR="004904CF" w:rsidRPr="00D814B2">
        <w:t>retail industry of UK</w:t>
      </w:r>
      <w:r w:rsidRPr="00D814B2">
        <w:rPr>
          <w:lang w:val="en-US"/>
        </w:rPr>
        <w:t>?</w:t>
      </w:r>
    </w:p>
    <w:p w14:paraId="0526DBB9" w14:textId="5F9F3FE6" w:rsidR="00741FDC" w:rsidRPr="00D814B2" w:rsidRDefault="00741FDC" w:rsidP="00F922B6">
      <w:pPr>
        <w:rPr>
          <w:bCs/>
          <w:lang w:val="en-US"/>
        </w:rPr>
      </w:pPr>
    </w:p>
    <w:p w14:paraId="7B634553" w14:textId="77777777" w:rsidR="00741FDC" w:rsidRPr="00D814B2" w:rsidRDefault="00741FDC">
      <w:pPr>
        <w:spacing w:before="0" w:after="160" w:line="259" w:lineRule="auto"/>
        <w:jc w:val="left"/>
        <w:rPr>
          <w:bCs/>
          <w:lang w:val="en-US"/>
        </w:rPr>
      </w:pPr>
      <w:r w:rsidRPr="00D814B2">
        <w:rPr>
          <w:bCs/>
          <w:lang w:val="en-US"/>
        </w:rPr>
        <w:br w:type="page"/>
      </w:r>
    </w:p>
    <w:p w14:paraId="731DF725" w14:textId="00BEA622" w:rsidR="004F5EB5" w:rsidRPr="00D814B2" w:rsidRDefault="00994231" w:rsidP="00994231">
      <w:pPr>
        <w:pStyle w:val="Heading1"/>
        <w:rPr>
          <w:rFonts w:ascii="Times New Roman" w:hAnsi="Times New Roman" w:cs="Times New Roman"/>
          <w:color w:val="auto"/>
        </w:rPr>
      </w:pPr>
      <w:bookmarkStart w:id="2" w:name="_Toc200741288"/>
      <w:r w:rsidRPr="00D814B2">
        <w:rPr>
          <w:rFonts w:ascii="Times New Roman" w:hAnsi="Times New Roman" w:cs="Times New Roman"/>
          <w:color w:val="auto"/>
        </w:rPr>
        <w:lastRenderedPageBreak/>
        <w:t>3 Literature Review</w:t>
      </w:r>
      <w:bookmarkEnd w:id="2"/>
    </w:p>
    <w:p w14:paraId="0542B665" w14:textId="65672414" w:rsidR="00125CF2" w:rsidRPr="00D814B2" w:rsidRDefault="00125CF2" w:rsidP="00125CF2">
      <w:pPr>
        <w:pStyle w:val="Heading2"/>
        <w:rPr>
          <w:rFonts w:ascii="Times New Roman" w:hAnsi="Times New Roman" w:cs="Times New Roman"/>
          <w:color w:val="auto"/>
        </w:rPr>
      </w:pPr>
      <w:bookmarkStart w:id="3" w:name="_Toc200741289"/>
      <w:r w:rsidRPr="00D814B2">
        <w:rPr>
          <w:rFonts w:ascii="Times New Roman" w:hAnsi="Times New Roman" w:cs="Times New Roman"/>
          <w:color w:val="auto"/>
        </w:rPr>
        <w:t>3.1 The Key Components of Emotional Intelligence (EI) Relevant to Organisational Leadership</w:t>
      </w:r>
      <w:bookmarkEnd w:id="3"/>
    </w:p>
    <w:p w14:paraId="42DF9F4E" w14:textId="2487E51A" w:rsidR="00125CF2" w:rsidRPr="00D814B2" w:rsidRDefault="00125CF2" w:rsidP="00125CF2">
      <w:pPr>
        <w:rPr>
          <w:lang w:val="en-US"/>
        </w:rPr>
      </w:pPr>
      <w:r w:rsidRPr="00D814B2">
        <w:t>Emotional intelligence (EI) has emerged as a crucial factor in understanding and improving leadership effectiveness within organisations. Originally conceptualised by Salovey and Mayer (1990), and later popularised by Goleman (1995), EI is generally defined as the ability to perceive, understand, regulate, and use emotions effectively in oneself and others. Goleman (1998) identifies five key components of emotional intelligence relevant to leadership: self-awareness, self-regulation, motivation, empathy, and social skills. These components form the foundation for emotionally intelligent behaviour in organisational settings and are considered vital for managing teams, resolving conflicts, and building effective relationships.</w:t>
      </w:r>
    </w:p>
    <w:p w14:paraId="3192B6B4" w14:textId="26B15CB7" w:rsidR="00994231" w:rsidRPr="00994231" w:rsidRDefault="00994231" w:rsidP="00994231">
      <w:pPr>
        <w:rPr>
          <w:lang w:val="en-US"/>
        </w:rPr>
      </w:pPr>
      <w:r w:rsidRPr="00994231">
        <w:rPr>
          <w:lang w:val="en-US"/>
        </w:rPr>
        <w:t>Self-awareness refers to a leader’s ability to recognise and understand their own emotions and how these influence thoughts and behaviours. It allows leaders to make emotionally intelligent decisions, recognise personal limitations, and reflect constructively on feedback. Self-aware leaders build trust through authenticity and transparency, which positively influences team dynamics. This foundational EI component supports ethical leadership and consistent communication, contributing to a psychologically safe work environment (Boyatzis, 2018; Cherniss, 2010).</w:t>
      </w:r>
      <w:r w:rsidR="006E3695" w:rsidRPr="00D814B2">
        <w:rPr>
          <w:lang w:val="en-US"/>
        </w:rPr>
        <w:t xml:space="preserve"> </w:t>
      </w:r>
      <w:r w:rsidRPr="00994231">
        <w:rPr>
          <w:lang w:val="en-US"/>
        </w:rPr>
        <w:t xml:space="preserve">Nonetheless, too much focus on self-analysis can cause hesitation or overthinking, potentially leading to indecisiveness in fast-paced situations where quick judgement is required </w:t>
      </w:r>
      <w:r w:rsidR="00CD3E09" w:rsidRPr="00D814B2">
        <w:rPr>
          <w:lang w:val="en-US"/>
        </w:rPr>
        <w:t>(Nwagwu and Henry, 2025)</w:t>
      </w:r>
      <w:r w:rsidRPr="00994231">
        <w:rPr>
          <w:lang w:val="en-US"/>
        </w:rPr>
        <w:t>.</w:t>
      </w:r>
    </w:p>
    <w:p w14:paraId="1376079A" w14:textId="31176A32" w:rsidR="00994231" w:rsidRPr="00994231" w:rsidRDefault="00994231" w:rsidP="00994231">
      <w:pPr>
        <w:rPr>
          <w:lang w:val="en-US"/>
        </w:rPr>
      </w:pPr>
      <w:r w:rsidRPr="00994231">
        <w:rPr>
          <w:lang w:val="en-US"/>
        </w:rPr>
        <w:br/>
        <w:t>Self-regulation involves the ability to manage disruptive emotions and impulses while maintaining control, even under stress. Leaders who regulate their emotions effectively are more composed, adaptable, and less reactive during crises. They model calm behaviour for their teams and help foster a workplace culture of resilience and fairness. This contributes to reducing conflict, enhancing trust, and improving decision-making quality in complex environments (Alonazi, 2020; Miao et al., 2020).</w:t>
      </w:r>
      <w:r w:rsidR="006E3695" w:rsidRPr="00D814B2">
        <w:rPr>
          <w:lang w:val="en-US"/>
        </w:rPr>
        <w:t xml:space="preserve"> </w:t>
      </w:r>
      <w:r w:rsidRPr="00994231">
        <w:rPr>
          <w:lang w:val="en-US"/>
        </w:rPr>
        <w:t xml:space="preserve">Excessive self-regulation may appear as emotional suppression, making leaders seem distant or unapproachable, which can hinder emotional connection and limit employee engagement </w:t>
      </w:r>
      <w:r w:rsidR="005B50D8" w:rsidRPr="00D814B2">
        <w:rPr>
          <w:lang w:val="en-US"/>
        </w:rPr>
        <w:t>(Holt and Marques, 2018)</w:t>
      </w:r>
      <w:r w:rsidRPr="00994231">
        <w:rPr>
          <w:lang w:val="en-US"/>
        </w:rPr>
        <w:t>.</w:t>
      </w:r>
    </w:p>
    <w:p w14:paraId="18F0E4DB" w14:textId="761A8869" w:rsidR="00994231" w:rsidRPr="00994231" w:rsidRDefault="00994231" w:rsidP="00994231">
      <w:pPr>
        <w:rPr>
          <w:lang w:val="en-US"/>
        </w:rPr>
      </w:pPr>
      <w:r w:rsidRPr="00994231">
        <w:rPr>
          <w:lang w:val="en-US"/>
        </w:rPr>
        <w:lastRenderedPageBreak/>
        <w:br/>
        <w:t>Motivation, within the context of EI, relates to a leader’s internal drive to achieve goals, maintain standards, and remain optimistic. Emotionally intelligent leaders are highly driven, often inspiring teams through personal commitment and passion for the organisation’s vision. Their perseverance fosters a culture of excellence, encouraging others to exceed expectations. Such leaders are also more likely to remain engaged and proactive during organisational challenges (Boyatzis, 2018; Miao et al., 2020).</w:t>
      </w:r>
      <w:r w:rsidR="006E3695" w:rsidRPr="00D814B2">
        <w:rPr>
          <w:lang w:val="en-US"/>
        </w:rPr>
        <w:t xml:space="preserve"> </w:t>
      </w:r>
      <w:r w:rsidRPr="00994231">
        <w:rPr>
          <w:lang w:val="en-US"/>
        </w:rPr>
        <w:t>However, overly driven leaders might push themselves or their teams too hard, resulting in stress or burnout if motivation is not balanced with empathy and awareness of team capacities (Koubova and Buchko, 2019).</w:t>
      </w:r>
    </w:p>
    <w:p w14:paraId="37B8F799" w14:textId="030DE36F" w:rsidR="00994231" w:rsidRPr="00994231" w:rsidRDefault="00994231" w:rsidP="00994231">
      <w:pPr>
        <w:rPr>
          <w:lang w:val="en-US"/>
        </w:rPr>
      </w:pPr>
      <w:r w:rsidRPr="00994231">
        <w:rPr>
          <w:lang w:val="en-US"/>
        </w:rPr>
        <w:br/>
      </w:r>
      <w:r w:rsidR="00827CBE" w:rsidRPr="00994231">
        <w:rPr>
          <w:lang w:val="en-US"/>
        </w:rPr>
        <w:t>Alonazi</w:t>
      </w:r>
      <w:r w:rsidR="00B00F8A">
        <w:rPr>
          <w:lang w:val="en-US"/>
        </w:rPr>
        <w:t xml:space="preserve"> (</w:t>
      </w:r>
      <w:r w:rsidR="00827CBE" w:rsidRPr="00994231">
        <w:rPr>
          <w:lang w:val="en-US"/>
        </w:rPr>
        <w:t>202</w:t>
      </w:r>
      <w:r w:rsidR="00827CBE" w:rsidRPr="00D814B2">
        <w:rPr>
          <w:lang w:val="en-US"/>
        </w:rPr>
        <w:t>0</w:t>
      </w:r>
      <w:r w:rsidR="00B00F8A">
        <w:rPr>
          <w:lang w:val="en-US"/>
        </w:rPr>
        <w:t>)</w:t>
      </w:r>
      <w:r w:rsidR="00827CBE" w:rsidRPr="00D814B2">
        <w:rPr>
          <w:lang w:val="en-US"/>
        </w:rPr>
        <w:t xml:space="preserve"> explains that e</w:t>
      </w:r>
      <w:r w:rsidRPr="00994231">
        <w:rPr>
          <w:lang w:val="en-US"/>
        </w:rPr>
        <w:t>mpathy is the capacity to understand and share the emotional experiences of others. For leaders, it is essential in managing diverse teams, resolving conflict, and building inclusive work environments. Empathetic leaders listen actively, respect different perspectives, and respond to employee needs with compassion</w:t>
      </w:r>
      <w:r w:rsidR="00827CBE" w:rsidRPr="00D814B2">
        <w:rPr>
          <w:lang w:val="en-US"/>
        </w:rPr>
        <w:t xml:space="preserve"> (</w:t>
      </w:r>
      <w:r w:rsidR="005B50D8" w:rsidRPr="00D814B2">
        <w:rPr>
          <w:lang w:val="en-US"/>
        </w:rPr>
        <w:t>Holt and Marques, 2018</w:t>
      </w:r>
      <w:r w:rsidRPr="00994231">
        <w:rPr>
          <w:lang w:val="en-US"/>
        </w:rPr>
        <w:t>).</w:t>
      </w:r>
      <w:r w:rsidR="006E3695" w:rsidRPr="00D814B2">
        <w:rPr>
          <w:lang w:val="en-US"/>
        </w:rPr>
        <w:t xml:space="preserve"> </w:t>
      </w:r>
      <w:r w:rsidRPr="00994231">
        <w:rPr>
          <w:lang w:val="en-US"/>
        </w:rPr>
        <w:t xml:space="preserve">Yet, excessive empathy can compromise objectivity or decision-making when leaders become overly influenced by emotions rather than strategic needs </w:t>
      </w:r>
      <w:r w:rsidR="00CD3E09" w:rsidRPr="00D814B2">
        <w:rPr>
          <w:lang w:val="en-US"/>
        </w:rPr>
        <w:t>(Nwagwu and Henry, 2025)</w:t>
      </w:r>
      <w:r w:rsidRPr="00994231">
        <w:rPr>
          <w:lang w:val="en-US"/>
        </w:rPr>
        <w:t>.</w:t>
      </w:r>
    </w:p>
    <w:p w14:paraId="74340F56" w14:textId="66A1D4AB" w:rsidR="00994231" w:rsidRPr="00994231" w:rsidRDefault="00994231" w:rsidP="00994231">
      <w:pPr>
        <w:rPr>
          <w:lang w:val="en-US"/>
        </w:rPr>
      </w:pPr>
      <w:r w:rsidRPr="00994231">
        <w:rPr>
          <w:lang w:val="en-US"/>
        </w:rPr>
        <w:br/>
        <w:t>Social skills are a leader’s ability to influence, communicate, and build relationships effectively. These include conflict resolution, negotiation, active listening, and the ability to foster collaboration. Leaders with strong social skills can manage teams more harmoniously, promote knowledge sharing, and build networks that support organisational goals</w:t>
      </w:r>
      <w:r w:rsidR="006E3695" w:rsidRPr="00D814B2">
        <w:rPr>
          <w:lang w:val="en-US"/>
        </w:rPr>
        <w:t xml:space="preserve"> </w:t>
      </w:r>
      <w:r w:rsidRPr="00994231">
        <w:rPr>
          <w:lang w:val="en-US"/>
        </w:rPr>
        <w:t>(Miao et al., 2020; Boyatzis, 2018).</w:t>
      </w:r>
      <w:r w:rsidR="00125CF2" w:rsidRPr="00D814B2">
        <w:rPr>
          <w:lang w:val="en-US"/>
        </w:rPr>
        <w:t xml:space="preserve"> </w:t>
      </w:r>
      <w:r w:rsidRPr="00994231">
        <w:rPr>
          <w:lang w:val="en-US"/>
        </w:rPr>
        <w:t>Overdependence on social skills, without authenticity or strategic alignment, may result in manipulation or superficial relationships that erode long-term trust and credibility (Cherniss, 2010).</w:t>
      </w:r>
    </w:p>
    <w:p w14:paraId="18ED1761" w14:textId="0CAA3CD0" w:rsidR="00125CF2" w:rsidRPr="00D814B2" w:rsidRDefault="00125CF2" w:rsidP="00125CF2">
      <w:pPr>
        <w:pStyle w:val="Heading2"/>
        <w:rPr>
          <w:rFonts w:ascii="Times New Roman" w:hAnsi="Times New Roman" w:cs="Times New Roman"/>
          <w:color w:val="auto"/>
        </w:rPr>
      </w:pPr>
      <w:bookmarkStart w:id="4" w:name="_Toc200741290"/>
      <w:r w:rsidRPr="00D814B2">
        <w:rPr>
          <w:rFonts w:ascii="Times New Roman" w:hAnsi="Times New Roman" w:cs="Times New Roman"/>
          <w:color w:val="auto"/>
        </w:rPr>
        <w:t>3.2 The Relationship Between Emotional Intelligence and Organisational Leadership Effectiveness</w:t>
      </w:r>
      <w:bookmarkEnd w:id="4"/>
    </w:p>
    <w:p w14:paraId="7367B416" w14:textId="7B4676A5" w:rsidR="00125CF2" w:rsidRPr="00125CF2" w:rsidRDefault="00125CF2" w:rsidP="00125CF2">
      <w:pPr>
        <w:rPr>
          <w:lang w:val="en-US"/>
        </w:rPr>
      </w:pPr>
      <w:r w:rsidRPr="00125CF2">
        <w:rPr>
          <w:lang w:val="en-US"/>
        </w:rPr>
        <w:t xml:space="preserve">Emotional intelligence equips leaders with the ability to manage their emotions and interpret others’ feelings, leading to more balanced and thoughtful decision-making. Leaders with high EI can remain calm under pressure, accurately assess situations, and anticipate the emotional impact </w:t>
      </w:r>
      <w:r w:rsidRPr="00125CF2">
        <w:rPr>
          <w:lang w:val="en-US"/>
        </w:rPr>
        <w:lastRenderedPageBreak/>
        <w:t>of their choices on stakeholders. This emotional regulation enhances problem-solving effectiveness by integrating rational analysis with emotional awareness, ultimately resulting in more sustainable organisational outcomes (Miao et al., 2020; Boyatzis, 2018).</w:t>
      </w:r>
      <w:r w:rsidRPr="00D814B2">
        <w:rPr>
          <w:lang w:val="en-US"/>
        </w:rPr>
        <w:t xml:space="preserve"> </w:t>
      </w:r>
      <w:r w:rsidRPr="00125CF2">
        <w:rPr>
          <w:lang w:val="en-US"/>
        </w:rPr>
        <w:t xml:space="preserve">However, some argue that reliance on emotions may cloud objective analysis, potentially biasing decisions or slowing urgent responses in high-stakes situations </w:t>
      </w:r>
      <w:r w:rsidR="00CD3E09" w:rsidRPr="00D814B2">
        <w:rPr>
          <w:lang w:val="en-US"/>
        </w:rPr>
        <w:t>(Nwagwu and Henry, 2025)</w:t>
      </w:r>
      <w:r w:rsidRPr="00125CF2">
        <w:rPr>
          <w:lang w:val="en-US"/>
        </w:rPr>
        <w:t>.</w:t>
      </w:r>
    </w:p>
    <w:p w14:paraId="1F06AED2" w14:textId="69806472" w:rsidR="00125CF2" w:rsidRPr="00125CF2" w:rsidRDefault="00125CF2" w:rsidP="00125CF2">
      <w:pPr>
        <w:rPr>
          <w:lang w:val="en-US"/>
        </w:rPr>
      </w:pPr>
      <w:r w:rsidRPr="00125CF2">
        <w:rPr>
          <w:lang w:val="en-US"/>
        </w:rPr>
        <w:br/>
        <w:t>Leaders with high EI excel in communicating clearly and empathetically, which fosters transparency and openness within organisations. Their ability to perceive and manage emotions helps resolve conflicts constructively and maintain team cohesion. Effective communication supported by emotional insight reduces misunderstandings and strengthens trust, enhancing organisational climate and employee engagement (Alonazi, 2020).</w:t>
      </w:r>
      <w:r w:rsidRPr="00D814B2">
        <w:rPr>
          <w:lang w:val="en-US"/>
        </w:rPr>
        <w:t xml:space="preserve"> </w:t>
      </w:r>
      <w:r w:rsidRPr="00125CF2">
        <w:rPr>
          <w:lang w:val="en-US"/>
        </w:rPr>
        <w:t xml:space="preserve">On the other hand, excessive focus on harmony may cause leaders to avoid necessary but difficult conversations, delaying conflict resolution and hindering organisational progress </w:t>
      </w:r>
      <w:r w:rsidR="00CD3E09" w:rsidRPr="00D814B2">
        <w:rPr>
          <w:lang w:val="en-US"/>
        </w:rPr>
        <w:t>(Nwagwu and Henry, 2025)</w:t>
      </w:r>
      <w:r w:rsidRPr="00125CF2">
        <w:rPr>
          <w:lang w:val="en-US"/>
        </w:rPr>
        <w:t>.</w:t>
      </w:r>
    </w:p>
    <w:p w14:paraId="1D42B77E" w14:textId="61A96416" w:rsidR="00125CF2" w:rsidRPr="00125CF2" w:rsidRDefault="00125CF2" w:rsidP="00125CF2">
      <w:pPr>
        <w:rPr>
          <w:b/>
          <w:bCs/>
          <w:lang w:val="en-US"/>
        </w:rPr>
      </w:pPr>
      <w:r w:rsidRPr="00125CF2">
        <w:rPr>
          <w:lang w:val="en-US"/>
        </w:rPr>
        <w:br/>
        <w:t>EI enables leaders to understand employees’ emotional needs and motivations, helping tailor recognition and support strategies that increase engagement. Emotionally intelligent leaders inspire trust and loyalty by demonstrating genuine concern and encouragement, which improves job satisfaction and reduces turnover. This alignment between leadership and workforce emotions drives higher performance and organisational commitment (Boyatzis, 2018; Koubova and Buchko, 2019).</w:t>
      </w:r>
      <w:r w:rsidRPr="00D814B2">
        <w:rPr>
          <w:lang w:val="en-US"/>
        </w:rPr>
        <w:t xml:space="preserve"> </w:t>
      </w:r>
      <w:r w:rsidRPr="00125CF2">
        <w:rPr>
          <w:lang w:val="en-US"/>
        </w:rPr>
        <w:t xml:space="preserve">Nonetheless, if not balanced with clear performance expectations, overly empathetic leadership may foster complacency or reduce accountability among team members </w:t>
      </w:r>
      <w:r w:rsidR="005B50D8" w:rsidRPr="00D814B2">
        <w:rPr>
          <w:lang w:val="en-US"/>
        </w:rPr>
        <w:t>(Holt and Marques, 2018)</w:t>
      </w:r>
      <w:r w:rsidRPr="00125CF2">
        <w:rPr>
          <w:lang w:val="en-US"/>
        </w:rPr>
        <w:t>.</w:t>
      </w:r>
    </w:p>
    <w:p w14:paraId="077A2551" w14:textId="0F164451" w:rsidR="00125CF2" w:rsidRPr="00D814B2" w:rsidRDefault="00125CF2" w:rsidP="00125CF2">
      <w:pPr>
        <w:rPr>
          <w:lang w:val="en-US"/>
        </w:rPr>
      </w:pPr>
      <w:r w:rsidRPr="00125CF2">
        <w:rPr>
          <w:lang w:val="en-US"/>
        </w:rPr>
        <w:br/>
        <w:t>Leaders with high EI can effectively navigate organisational change by managing their own anxieties and empathising with employees’ concerns. This emotional agility supports smoother transitions, encourages resilience, and reduces resistance to change. EI contributes to leadership flexibility, enabling better anticipation of emotional reactions and tailoring communication strategies during transformations (Miao et al., 2020; Alonazi, 2020).</w:t>
      </w:r>
      <w:r w:rsidRPr="00D814B2">
        <w:rPr>
          <w:lang w:val="en-US"/>
        </w:rPr>
        <w:t xml:space="preserve"> </w:t>
      </w:r>
      <w:r w:rsidRPr="00125CF2">
        <w:rPr>
          <w:lang w:val="en-US"/>
        </w:rPr>
        <w:t xml:space="preserve">However, some suggest that excessive sensitivity to employee emotions may delay necessary but unpopular change decisions, affecting organisational agility </w:t>
      </w:r>
      <w:r w:rsidR="00CD3E09" w:rsidRPr="00D814B2">
        <w:rPr>
          <w:lang w:val="en-US"/>
        </w:rPr>
        <w:t>(Nwagwu and Henry, 2025)</w:t>
      </w:r>
      <w:r w:rsidRPr="00125CF2">
        <w:rPr>
          <w:lang w:val="en-US"/>
        </w:rPr>
        <w:t>.</w:t>
      </w:r>
    </w:p>
    <w:p w14:paraId="181DC191" w14:textId="133B4491" w:rsidR="00392C0F" w:rsidRPr="00D814B2" w:rsidRDefault="00392C0F" w:rsidP="00392C0F">
      <w:pPr>
        <w:pStyle w:val="Heading2"/>
        <w:rPr>
          <w:rFonts w:ascii="Times New Roman" w:hAnsi="Times New Roman" w:cs="Times New Roman"/>
          <w:color w:val="auto"/>
        </w:rPr>
      </w:pPr>
      <w:bookmarkStart w:id="5" w:name="_Toc200741291"/>
      <w:r w:rsidRPr="00D814B2">
        <w:rPr>
          <w:rFonts w:ascii="Times New Roman" w:hAnsi="Times New Roman" w:cs="Times New Roman"/>
          <w:color w:val="auto"/>
        </w:rPr>
        <w:lastRenderedPageBreak/>
        <w:t>3.3 Literature Gaps and Study Contribution</w:t>
      </w:r>
      <w:bookmarkEnd w:id="5"/>
    </w:p>
    <w:p w14:paraId="2F31F659" w14:textId="7C52EEFA" w:rsidR="00125CF2" w:rsidRPr="00125CF2" w:rsidRDefault="00392C0F" w:rsidP="00125CF2">
      <w:pPr>
        <w:rPr>
          <w:lang w:val="en-US"/>
        </w:rPr>
      </w:pPr>
      <w:r w:rsidRPr="00D814B2">
        <w:t>While prior research confirms emotional intelligence (EI) enhances leadership effectiveness, few studies specifically address the retail industry in the UK, limiting sector-specific insights (Miao et al., 2020).</w:t>
      </w:r>
      <w:r w:rsidR="00E971E3">
        <w:t xml:space="preserve"> Also</w:t>
      </w:r>
      <w:r w:rsidRPr="00D814B2">
        <w:t xml:space="preserve">, there is a lack of exploration into how EI components uniquely influence leadership outcomes within retail’s fast-paced, customer-focused environment. </w:t>
      </w:r>
      <w:r w:rsidR="00E971E3">
        <w:t>Then, t</w:t>
      </w:r>
      <w:r w:rsidRPr="00D814B2">
        <w:t xml:space="preserve">he influence of cultural and organisational factors within UK retail remains underexamined (Alonazi, 2020). </w:t>
      </w:r>
      <w:r w:rsidR="00E971E3">
        <w:t>Moreover, t</w:t>
      </w:r>
      <w:r w:rsidRPr="00D814B2">
        <w:t xml:space="preserve">his study fills these gaps </w:t>
      </w:r>
      <w:r w:rsidR="00E971E3">
        <w:t xml:space="preserve">and thus, </w:t>
      </w:r>
      <w:r w:rsidRPr="00D814B2">
        <w:t>focusing on EI’s role in UK retail leadership, evaluating component-specific impacts, and offering tailored recommendations to improve leadership effectiveness in this dynamic sector.</w:t>
      </w:r>
    </w:p>
    <w:p w14:paraId="2FAB8C86" w14:textId="286DA1B2" w:rsidR="00994231" w:rsidRDefault="00FB62D1" w:rsidP="00FB62D1">
      <w:pPr>
        <w:pStyle w:val="Heading1"/>
        <w:rPr>
          <w:rFonts w:ascii="Times New Roman" w:hAnsi="Times New Roman" w:cs="Times New Roman"/>
          <w:color w:val="auto"/>
        </w:rPr>
      </w:pPr>
      <w:bookmarkStart w:id="6" w:name="_Toc200741292"/>
      <w:r w:rsidRPr="00D814B2">
        <w:rPr>
          <w:rFonts w:ascii="Times New Roman" w:hAnsi="Times New Roman" w:cs="Times New Roman"/>
          <w:color w:val="auto"/>
        </w:rPr>
        <w:t>4 Research Methodology and Design</w:t>
      </w:r>
      <w:bookmarkEnd w:id="6"/>
    </w:p>
    <w:p w14:paraId="7326F1FB" w14:textId="455F6152" w:rsidR="00E971E3" w:rsidRPr="00E971E3" w:rsidRDefault="00E971E3" w:rsidP="00E971E3">
      <w:pPr>
        <w:rPr>
          <w:lang w:val="en-US"/>
        </w:rPr>
      </w:pPr>
      <w:r w:rsidRPr="00E971E3">
        <w:rPr>
          <w:lang w:val="en-US"/>
        </w:rPr>
        <w:t xml:space="preserve">This research </w:t>
      </w:r>
      <w:r>
        <w:rPr>
          <w:lang w:val="en-US"/>
        </w:rPr>
        <w:t xml:space="preserve">uses </w:t>
      </w:r>
      <w:r w:rsidRPr="00E971E3">
        <w:rPr>
          <w:lang w:val="en-US"/>
        </w:rPr>
        <w:t>a qualitative research method in its investigation of the extent that emotional intelligence plays in effective leadership in the UK retail sector. Qualitative approaches are suitable because they will help to gain a deep insight into the experiences of participants, their perceptions, and feelings, which is critical when investigating a complicated social phenomenon such as emotional intelligence in leadership (Saunders et al., 2019).</w:t>
      </w:r>
    </w:p>
    <w:p w14:paraId="381E14E2" w14:textId="77777777" w:rsidR="00E971E3" w:rsidRPr="00E971E3" w:rsidRDefault="00E971E3" w:rsidP="00E971E3">
      <w:pPr>
        <w:rPr>
          <w:lang w:val="en-US"/>
        </w:rPr>
      </w:pPr>
      <w:r w:rsidRPr="00E971E3">
        <w:rPr>
          <w:lang w:val="en-US"/>
        </w:rPr>
        <w:t>The primary data will be gathered by semi-structured interviews with employees of various organisational levels. Interviews will enable the participants to give complex and subtle information on the subject of leadership practices and emotional intelligence, and the semi-structured interview mode will provide the freedom to pursue emergent themes (Adams et al., 2007).</w:t>
      </w:r>
    </w:p>
    <w:p w14:paraId="7513EEC0" w14:textId="77777777" w:rsidR="00E971E3" w:rsidRPr="00E971E3" w:rsidRDefault="00E971E3" w:rsidP="00E971E3">
      <w:pPr>
        <w:rPr>
          <w:lang w:val="en-US"/>
        </w:rPr>
      </w:pPr>
      <w:r w:rsidRPr="00E971E3">
        <w:rPr>
          <w:lang w:val="en-US"/>
        </w:rPr>
        <w:t>The researcher will use purposive sampling to identify study participants with appropriate experience and knowledge about leadership dynamics in retail organisations. This purposive methodology will provide detailed and pertinent information supplied by people who are most qualified to answer the research questions (Crowther and Lancaster, 2009). The proposed sample size is 3 employees, which will allow reaching data saturation and ensuring depth of analysis.</w:t>
      </w:r>
    </w:p>
    <w:p w14:paraId="18BB34FD" w14:textId="77777777" w:rsidR="00E971E3" w:rsidRPr="00E971E3" w:rsidRDefault="00E971E3" w:rsidP="00E971E3">
      <w:pPr>
        <w:rPr>
          <w:lang w:val="en-US"/>
        </w:rPr>
      </w:pPr>
      <w:r w:rsidRPr="00E971E3">
        <w:rPr>
          <w:lang w:val="en-US"/>
        </w:rPr>
        <w:t>Thematic analysis will be used to analyse data, and it is a systematic process of identifications, analysing, and reporting patterns or themes within qualitative data. Such inductive method allows the careful examination of the emotional intelligence factors, which determine the effectiveness of leadership (Cooper and Schindler, 2014).</w:t>
      </w:r>
    </w:p>
    <w:p w14:paraId="4A195E65" w14:textId="60EC7D7D" w:rsidR="00E971E3" w:rsidRPr="00E971E3" w:rsidRDefault="00E971E3" w:rsidP="00E971E3">
      <w:pPr>
        <w:rPr>
          <w:lang w:val="en-US"/>
        </w:rPr>
      </w:pPr>
      <w:r w:rsidRPr="00E971E3">
        <w:rPr>
          <w:lang w:val="en-US"/>
        </w:rPr>
        <w:lastRenderedPageBreak/>
        <w:t>This study revolves around ethical considerations. Informed consents will be given by the participants who will be fully informed of the purpose of the study, voluntary participation and the fact that they can withdraw at any time without repercussion. Pseudonyms and protected data storage will ensure confidentiality and anonymity. This will be addressed by the research by guaranteeing minimal risk to the participants and addressing sensitive subject matters with respect and sensitivity (Walliman, 2004).</w:t>
      </w:r>
    </w:p>
    <w:p w14:paraId="79D49588" w14:textId="235C56AB" w:rsidR="009F55EB" w:rsidRPr="00D814B2" w:rsidRDefault="000F4BDB" w:rsidP="009F55EB">
      <w:pPr>
        <w:pStyle w:val="Heading1"/>
        <w:rPr>
          <w:rFonts w:ascii="Times New Roman" w:hAnsi="Times New Roman" w:cs="Times New Roman"/>
          <w:color w:val="auto"/>
        </w:rPr>
      </w:pPr>
      <w:bookmarkStart w:id="7" w:name="_Toc200741293"/>
      <w:r>
        <w:rPr>
          <w:rFonts w:ascii="Times New Roman" w:hAnsi="Times New Roman" w:cs="Times New Roman"/>
          <w:color w:val="auto"/>
        </w:rPr>
        <w:t xml:space="preserve">5 </w:t>
      </w:r>
      <w:r w:rsidR="009F55EB" w:rsidRPr="00D814B2">
        <w:rPr>
          <w:rFonts w:ascii="Times New Roman" w:hAnsi="Times New Roman" w:cs="Times New Roman"/>
          <w:color w:val="auto"/>
        </w:rPr>
        <w:t>Business Relevance and Practical Implications</w:t>
      </w:r>
      <w:bookmarkEnd w:id="7"/>
    </w:p>
    <w:p w14:paraId="043DD12C" w14:textId="4CF0A3C5" w:rsidR="00F922B6" w:rsidRPr="00D814B2" w:rsidRDefault="00E971E3" w:rsidP="009F55EB">
      <w:r w:rsidRPr="00E971E3">
        <w:t>This research on emotional intelligence (EI) and organisational leadership effectiveness hold important business implication in the UK retail sector. With the help of such a discovery of the important elements of EI, contributing to better performance in leadership, organisations would optimise their leadership development programs by focusing on emotional skills that have a direct influence on team motivation, communication and decision-making (Holt and Marques, 2018). Such a special strategy can enhance Managerial effectiveness, Employee involvement, and Customer satisfaction which are the key elements of retail success. Furthermore, the findings regarding the connection between EI and leadership performance might be utilised in the process of recruiting and promoting individuals within business, so that organisations could start focusing on emotionally competent candidates, who posess both emotional and technical skills (Nwagwu and Henry, 2025). The recommendations of the study can be used to inform HR policy in the areas of training, coaching and performance management to create a culture where emotional awareness and resilience are valued. In a larger context, the study gives credence to the incorporation of the EI constructs into the practice of change management and conflict resolutions to ensure that retail organisations operate more efficiently in the rapidly changing customer-centred world. All in all, the paper presents practical recommendations, which can be used to improve the quality of leadership, organisational culture, and competitive advantage in retail business.</w:t>
      </w:r>
    </w:p>
    <w:p w14:paraId="4FAF3B3C" w14:textId="77777777" w:rsidR="005F18A8" w:rsidRPr="00D814B2" w:rsidRDefault="005F18A8">
      <w:pPr>
        <w:rPr>
          <w:b/>
        </w:rPr>
      </w:pPr>
    </w:p>
    <w:p w14:paraId="276CE6FF" w14:textId="77777777" w:rsidR="005F18A8" w:rsidRPr="00D814B2" w:rsidRDefault="005F18A8">
      <w:pPr>
        <w:rPr>
          <w:b/>
        </w:rPr>
      </w:pPr>
    </w:p>
    <w:p w14:paraId="028EC033" w14:textId="77777777" w:rsidR="005F18A8" w:rsidRPr="00D814B2" w:rsidRDefault="005F18A8">
      <w:pPr>
        <w:rPr>
          <w:b/>
        </w:rPr>
      </w:pPr>
    </w:p>
    <w:p w14:paraId="2325A88C" w14:textId="77777777" w:rsidR="005F18A8" w:rsidRPr="00D814B2" w:rsidRDefault="005F18A8">
      <w:pPr>
        <w:rPr>
          <w:b/>
        </w:rPr>
      </w:pPr>
    </w:p>
    <w:p w14:paraId="053C5798" w14:textId="77777777" w:rsidR="00CD3E09" w:rsidRPr="00D814B2" w:rsidRDefault="00CD3E09">
      <w:pPr>
        <w:rPr>
          <w:b/>
        </w:rPr>
      </w:pPr>
    </w:p>
    <w:p w14:paraId="634402B1" w14:textId="1DADD79F" w:rsidR="00696030" w:rsidRPr="00D814B2" w:rsidRDefault="00125CF2" w:rsidP="00696030">
      <w:pPr>
        <w:pStyle w:val="Heading1"/>
        <w:rPr>
          <w:rFonts w:ascii="Times New Roman" w:hAnsi="Times New Roman" w:cs="Times New Roman"/>
          <w:color w:val="auto"/>
        </w:rPr>
      </w:pPr>
      <w:bookmarkStart w:id="8" w:name="_Toc200741294"/>
      <w:r w:rsidRPr="00D814B2">
        <w:rPr>
          <w:rFonts w:ascii="Times New Roman" w:hAnsi="Times New Roman" w:cs="Times New Roman"/>
          <w:color w:val="auto"/>
        </w:rPr>
        <w:lastRenderedPageBreak/>
        <w:t>References</w:t>
      </w:r>
      <w:bookmarkEnd w:id="8"/>
    </w:p>
    <w:p w14:paraId="43281A97" w14:textId="77777777" w:rsidR="00696030" w:rsidRPr="009F55EB" w:rsidRDefault="00696030" w:rsidP="009F55EB">
      <w:pPr>
        <w:rPr>
          <w:lang w:val="en-US"/>
        </w:rPr>
      </w:pPr>
      <w:r w:rsidRPr="009F55EB">
        <w:rPr>
          <w:lang w:val="en-US"/>
        </w:rPr>
        <w:t xml:space="preserve">Adams, J. et al. (2007) </w:t>
      </w:r>
      <w:r w:rsidRPr="009F55EB">
        <w:rPr>
          <w:i/>
          <w:iCs/>
          <w:lang w:val="en-US"/>
        </w:rPr>
        <w:t>Research Methods for Business and Social Science Students</w:t>
      </w:r>
      <w:r w:rsidRPr="009F55EB">
        <w:rPr>
          <w:lang w:val="en-US"/>
        </w:rPr>
        <w:t xml:space="preserve">. 2nd edn. Delhi: Sage Publications. Available at: </w:t>
      </w:r>
      <w:hyperlink r:id="rId10" w:tgtFrame="_new" w:history="1">
        <w:r w:rsidRPr="009F55EB">
          <w:rPr>
            <w:rStyle w:val="Hyperlink"/>
            <w:lang w:val="en-US"/>
          </w:rPr>
          <w:t>https://librarysearch.uwtsd.ac.uk/permalink/44WHELF_UWTSD/11c0l68/alma99100180600202421</w:t>
        </w:r>
      </w:hyperlink>
      <w:r w:rsidRPr="009F55EB">
        <w:rPr>
          <w:lang w:val="en-US"/>
        </w:rPr>
        <w:t xml:space="preserve"> (Accessed: </w:t>
      </w:r>
      <w:r w:rsidRPr="00D814B2">
        <w:rPr>
          <w:lang w:val="en-US"/>
        </w:rPr>
        <w:t>7 June 2025</w:t>
      </w:r>
      <w:r w:rsidRPr="009F55EB">
        <w:rPr>
          <w:lang w:val="en-US"/>
        </w:rPr>
        <w:t>).</w:t>
      </w:r>
    </w:p>
    <w:p w14:paraId="7490E7F9" w14:textId="77777777" w:rsidR="00696030" w:rsidRPr="00CD3E09" w:rsidRDefault="00696030" w:rsidP="00CD3E09">
      <w:pPr>
        <w:rPr>
          <w:lang w:val="en-US"/>
        </w:rPr>
      </w:pPr>
      <w:r w:rsidRPr="00CD3E09">
        <w:rPr>
          <w:lang w:val="en-US"/>
        </w:rPr>
        <w:t xml:space="preserve">Alonazi, W.B. (2020). The Impact of Emotional Intelligence on Job Performance During COVID-19 Crisis: A Cross-Sectional Analysis. </w:t>
      </w:r>
      <w:r w:rsidRPr="00CD3E09">
        <w:rPr>
          <w:i/>
          <w:iCs/>
          <w:lang w:val="en-US"/>
        </w:rPr>
        <w:t>Psychology Research and Behavior Management</w:t>
      </w:r>
      <w:r w:rsidRPr="00CD3E09">
        <w:rPr>
          <w:lang w:val="en-US"/>
        </w:rPr>
        <w:t>, Volume 13(2020), pp.749–757. doi:https://doi.org/10.2147/prbm.s263656.</w:t>
      </w:r>
    </w:p>
    <w:p w14:paraId="7620227B" w14:textId="77777777" w:rsidR="00696030" w:rsidRPr="00125CF2" w:rsidRDefault="00696030" w:rsidP="00125CF2">
      <w:pPr>
        <w:rPr>
          <w:lang w:val="en-US"/>
        </w:rPr>
      </w:pPr>
      <w:r w:rsidRPr="00125CF2">
        <w:rPr>
          <w:lang w:val="en-US"/>
        </w:rPr>
        <w:t xml:space="preserve">Boyatzis, R.E., 2018. </w:t>
      </w:r>
      <w:r w:rsidRPr="00125CF2">
        <w:rPr>
          <w:i/>
          <w:iCs/>
          <w:lang w:val="en-US"/>
        </w:rPr>
        <w:t>The behavioral level of emotional intelligence and its measurement</w:t>
      </w:r>
      <w:r w:rsidRPr="00125CF2">
        <w:rPr>
          <w:lang w:val="en-US"/>
        </w:rPr>
        <w:t>. Frontiers in Psychology, 9, p.1438.</w:t>
      </w:r>
      <w:r w:rsidRPr="00D814B2">
        <w:rPr>
          <w:lang w:val="en-US"/>
        </w:rPr>
        <w:t xml:space="preserve"> https://doi.org/10.3389/fpsyg.2018.01438</w:t>
      </w:r>
    </w:p>
    <w:p w14:paraId="49D7BF98" w14:textId="77777777" w:rsidR="00696030" w:rsidRPr="00125CF2" w:rsidRDefault="00696030" w:rsidP="00125CF2">
      <w:pPr>
        <w:rPr>
          <w:lang w:val="en-US"/>
        </w:rPr>
      </w:pPr>
      <w:r w:rsidRPr="00125CF2">
        <w:rPr>
          <w:lang w:val="en-US"/>
        </w:rPr>
        <w:t xml:space="preserve">Cherniss, C., 2010. </w:t>
      </w:r>
      <w:r w:rsidRPr="00125CF2">
        <w:rPr>
          <w:i/>
          <w:iCs/>
          <w:lang w:val="en-US"/>
        </w:rPr>
        <w:t>Emotional intelligence: Toward clarification of a concept</w:t>
      </w:r>
      <w:r w:rsidRPr="00125CF2">
        <w:rPr>
          <w:lang w:val="en-US"/>
        </w:rPr>
        <w:t>. Industrial and Organizational Psychology, 3(2), pp.110–126.</w:t>
      </w:r>
      <w:r w:rsidRPr="00D814B2">
        <w:rPr>
          <w:lang w:val="en-US"/>
        </w:rPr>
        <w:t xml:space="preserve"> http://dx.doi.org/10.1111/j.1754-9434.2010.01231.x</w:t>
      </w:r>
    </w:p>
    <w:p w14:paraId="74DE0E3F" w14:textId="77777777" w:rsidR="00696030" w:rsidRPr="009F55EB" w:rsidRDefault="00696030" w:rsidP="009F55EB">
      <w:pPr>
        <w:rPr>
          <w:lang w:val="en-US"/>
        </w:rPr>
      </w:pPr>
      <w:r w:rsidRPr="009F55EB">
        <w:rPr>
          <w:lang w:val="en-US"/>
        </w:rPr>
        <w:t xml:space="preserve">Cooper, D. R. and Schindler, P. S. (2014) </w:t>
      </w:r>
      <w:r w:rsidRPr="009F55EB">
        <w:rPr>
          <w:i/>
          <w:iCs/>
          <w:lang w:val="en-US"/>
        </w:rPr>
        <w:t>Business Research Methods</w:t>
      </w:r>
      <w:r w:rsidRPr="009F55EB">
        <w:rPr>
          <w:lang w:val="en-US"/>
        </w:rPr>
        <w:t>. 12th edn. New York: McGraw Hill.</w:t>
      </w:r>
    </w:p>
    <w:p w14:paraId="05D57389" w14:textId="77777777" w:rsidR="00696030" w:rsidRPr="009F55EB" w:rsidRDefault="00696030" w:rsidP="009F55EB">
      <w:pPr>
        <w:rPr>
          <w:lang w:val="en-US"/>
        </w:rPr>
      </w:pPr>
      <w:r w:rsidRPr="009F55EB">
        <w:rPr>
          <w:lang w:val="en-US"/>
        </w:rPr>
        <w:t xml:space="preserve">Crowther, D. and Lancaster, G. (2009) </w:t>
      </w:r>
      <w:r w:rsidRPr="009F55EB">
        <w:rPr>
          <w:i/>
          <w:iCs/>
          <w:lang w:val="en-US"/>
        </w:rPr>
        <w:t>Research Methods: A Concise Introduction to Research in Management and Business Consultancy</w:t>
      </w:r>
      <w:r w:rsidRPr="009F55EB">
        <w:rPr>
          <w:lang w:val="en-US"/>
        </w:rPr>
        <w:t>. 2nd edn. Oxford: Elsevier Butterworth-Heinemann.</w:t>
      </w:r>
    </w:p>
    <w:p w14:paraId="68BE10EE" w14:textId="77777777" w:rsidR="00696030" w:rsidRPr="00125CF2" w:rsidRDefault="00696030" w:rsidP="00125CF2">
      <w:pPr>
        <w:rPr>
          <w:lang w:val="en-US"/>
        </w:rPr>
      </w:pPr>
      <w:r w:rsidRPr="00125CF2">
        <w:rPr>
          <w:lang w:val="en-US"/>
        </w:rPr>
        <w:t xml:space="preserve">Goleman, D., 1995. </w:t>
      </w:r>
      <w:r w:rsidRPr="00125CF2">
        <w:rPr>
          <w:i/>
          <w:iCs/>
          <w:lang w:val="en-US"/>
        </w:rPr>
        <w:t>Emotional Intelligence: Why It Can Matter More Than IQ</w:t>
      </w:r>
      <w:r w:rsidRPr="00125CF2">
        <w:rPr>
          <w:lang w:val="en-US"/>
        </w:rPr>
        <w:t>. New York: Bantam Books.</w:t>
      </w:r>
      <w:r w:rsidRPr="00D814B2">
        <w:rPr>
          <w:lang w:val="en-US"/>
        </w:rPr>
        <w:t xml:space="preserve"> https://learnsteer.sasnaka.org/wp-content/uploads/2022/07/Emotional%20Intelligence%20Why%20it%20Can%20Matter%20More%20Than%20IQ%20%28Daniel%20Goleman%29%20%28z-lib.org%29.pdf</w:t>
      </w:r>
    </w:p>
    <w:p w14:paraId="5E9C6336" w14:textId="77777777" w:rsidR="00696030" w:rsidRPr="00125CF2" w:rsidRDefault="00696030" w:rsidP="00125CF2">
      <w:pPr>
        <w:rPr>
          <w:lang w:val="en-US"/>
        </w:rPr>
      </w:pPr>
      <w:r w:rsidRPr="00125CF2">
        <w:rPr>
          <w:lang w:val="en-US"/>
        </w:rPr>
        <w:t xml:space="preserve">Goleman, D., 1998. </w:t>
      </w:r>
      <w:r w:rsidRPr="00125CF2">
        <w:rPr>
          <w:i/>
          <w:iCs/>
          <w:lang w:val="en-US"/>
        </w:rPr>
        <w:t>What Makes a Leader?</w:t>
      </w:r>
      <w:r w:rsidRPr="00125CF2">
        <w:rPr>
          <w:lang w:val="en-US"/>
        </w:rPr>
        <w:t xml:space="preserve"> Harvard Business Review, 76(6), pp.93–102.</w:t>
      </w:r>
      <w:r w:rsidRPr="00D814B2">
        <w:rPr>
          <w:lang w:val="en-US"/>
        </w:rPr>
        <w:t xml:space="preserve"> https://hbr.org/2004/01/what-makes-a-leader</w:t>
      </w:r>
    </w:p>
    <w:p w14:paraId="3096E5E9" w14:textId="77777777" w:rsidR="00696030" w:rsidRPr="00CD3E09" w:rsidRDefault="00696030" w:rsidP="00CD3E09">
      <w:pPr>
        <w:rPr>
          <w:lang w:val="en-US"/>
        </w:rPr>
      </w:pPr>
      <w:r w:rsidRPr="00CD3E09">
        <w:rPr>
          <w:lang w:val="en-US"/>
        </w:rPr>
        <w:t xml:space="preserve">Holt, S. and Marques, J. (2018). Empathy in Leadership: Appropriate or Misplaced? An Empirical Study on a Topic that is Asking for Attention. </w:t>
      </w:r>
      <w:r w:rsidRPr="00CD3E09">
        <w:rPr>
          <w:i/>
          <w:iCs/>
          <w:lang w:val="en-US"/>
        </w:rPr>
        <w:t>Journal of Business Ethics</w:t>
      </w:r>
      <w:r w:rsidRPr="00CD3E09">
        <w:rPr>
          <w:lang w:val="en-US"/>
        </w:rPr>
        <w:t>, 105(1), pp.95–105. doi:https://doi.org/10.1007/s10551-011-0951-5.</w:t>
      </w:r>
    </w:p>
    <w:p w14:paraId="27FEE693" w14:textId="77777777" w:rsidR="00696030" w:rsidRPr="00125CF2" w:rsidRDefault="00696030" w:rsidP="00125CF2">
      <w:pPr>
        <w:rPr>
          <w:lang w:val="en-US"/>
        </w:rPr>
      </w:pPr>
      <w:r w:rsidRPr="00125CF2">
        <w:rPr>
          <w:lang w:val="en-US"/>
        </w:rPr>
        <w:lastRenderedPageBreak/>
        <w:t xml:space="preserve">Joseph, D.L. and Newman, D.A., 2010. </w:t>
      </w:r>
      <w:r w:rsidRPr="00125CF2">
        <w:rPr>
          <w:i/>
          <w:iCs/>
          <w:lang w:val="en-US"/>
        </w:rPr>
        <w:t>Emotional intelligence: An integrative meta-analysis and cascading model</w:t>
      </w:r>
      <w:r w:rsidRPr="00125CF2">
        <w:rPr>
          <w:lang w:val="en-US"/>
        </w:rPr>
        <w:t>. Journal of Applied Psychology, 95(1), pp.54–78.</w:t>
      </w:r>
      <w:r w:rsidRPr="00D814B2">
        <w:rPr>
          <w:lang w:val="en-US"/>
        </w:rPr>
        <w:t xml:space="preserve"> https://psycnet.apa.org/doi/10.1037/a0017286</w:t>
      </w:r>
    </w:p>
    <w:p w14:paraId="78E06174" w14:textId="77777777" w:rsidR="00696030" w:rsidRPr="00125CF2" w:rsidRDefault="00696030" w:rsidP="00125CF2">
      <w:pPr>
        <w:rPr>
          <w:lang w:val="en-US"/>
        </w:rPr>
      </w:pPr>
      <w:r w:rsidRPr="00125CF2">
        <w:rPr>
          <w:lang w:val="en-US"/>
        </w:rPr>
        <w:t xml:space="preserve">Miao, C., Humphrey, R.H. and Qian, S., 2020. </w:t>
      </w:r>
      <w:r w:rsidRPr="00125CF2">
        <w:rPr>
          <w:i/>
          <w:iCs/>
          <w:lang w:val="en-US"/>
        </w:rPr>
        <w:t>Emotional intelligence and transformational leadership: A meta-analysis and research agenda</w:t>
      </w:r>
      <w:r w:rsidRPr="00125CF2">
        <w:rPr>
          <w:lang w:val="en-US"/>
        </w:rPr>
        <w:t>. Leadership &amp; Organization Development Journal, 41(6), pp.761–775.</w:t>
      </w:r>
      <w:r w:rsidRPr="00D814B2">
        <w:rPr>
          <w:lang w:val="en-US"/>
        </w:rPr>
        <w:t xml:space="preserve"> https://www.researchgate.net/profile/Chao-Miao/publication/325703291_Emotional_intelligence_and_authentic_leadership_a_meta-analysis/links/5b2d18d2a6fdcc8506be0a43/Emotional-intelligence-and-authentic-leadership-a-meta-analysis.pdf</w:t>
      </w:r>
    </w:p>
    <w:p w14:paraId="530786FE" w14:textId="77777777" w:rsidR="00696030" w:rsidRPr="00D814B2" w:rsidRDefault="00696030" w:rsidP="00125CF2">
      <w:pPr>
        <w:rPr>
          <w:lang w:val="en-US"/>
        </w:rPr>
      </w:pPr>
      <w:r w:rsidRPr="00471E01">
        <w:rPr>
          <w:lang w:val="en-US"/>
        </w:rPr>
        <w:t xml:space="preserve">Nwagwu, U. and Chukwuemeka Henry, U. (2025). Emotional Intelligence and Leadership Effectiveness. </w:t>
      </w:r>
      <w:r w:rsidRPr="00471E01">
        <w:rPr>
          <w:i/>
          <w:iCs/>
          <w:lang w:val="en-US"/>
        </w:rPr>
        <w:t>Journal of Arts and Sociological Research</w:t>
      </w:r>
      <w:r w:rsidRPr="00471E01">
        <w:rPr>
          <w:lang w:val="en-US"/>
        </w:rPr>
        <w:t>, 22(31). doi:https://doi.org/10.70382/ajasr.v7i6.017.</w:t>
      </w:r>
    </w:p>
    <w:p w14:paraId="62D28ED2" w14:textId="77777777" w:rsidR="00696030" w:rsidRPr="009F55EB" w:rsidRDefault="00696030" w:rsidP="009F55EB">
      <w:pPr>
        <w:rPr>
          <w:lang w:val="en-US"/>
        </w:rPr>
      </w:pPr>
      <w:r w:rsidRPr="009F55EB">
        <w:rPr>
          <w:lang w:val="en-US"/>
        </w:rPr>
        <w:t xml:space="preserve">Saunders, M. N. K., Lewis, P. and Thornhill, A. (2019) </w:t>
      </w:r>
      <w:r w:rsidRPr="009F55EB">
        <w:rPr>
          <w:i/>
          <w:iCs/>
          <w:lang w:val="en-US"/>
        </w:rPr>
        <w:t>Research Methods for Business Students</w:t>
      </w:r>
      <w:r w:rsidRPr="009F55EB">
        <w:rPr>
          <w:lang w:val="en-US"/>
        </w:rPr>
        <w:t xml:space="preserve">. 8th edn. Harlow: Pearson. Available at: </w:t>
      </w:r>
      <w:hyperlink r:id="rId11" w:tgtFrame="_new" w:history="1">
        <w:r w:rsidRPr="009F55EB">
          <w:rPr>
            <w:rStyle w:val="Hyperlink"/>
            <w:lang w:val="en-US"/>
          </w:rPr>
          <w:t>https://librarysearch.uwtsd.ac.uk/permalink/44WHELF_UWTSD/1pbrh66/alma99100313060202421</w:t>
        </w:r>
      </w:hyperlink>
      <w:r w:rsidRPr="009F55EB">
        <w:rPr>
          <w:lang w:val="en-US"/>
        </w:rPr>
        <w:t xml:space="preserve"> (Accessed:</w:t>
      </w:r>
      <w:r w:rsidRPr="00D814B2">
        <w:rPr>
          <w:lang w:val="en-US"/>
        </w:rPr>
        <w:t xml:space="preserve"> 7 June 2025</w:t>
      </w:r>
      <w:r w:rsidRPr="009F55EB">
        <w:rPr>
          <w:lang w:val="en-US"/>
        </w:rPr>
        <w:t>).</w:t>
      </w:r>
    </w:p>
    <w:p w14:paraId="42BDF23E" w14:textId="77777777" w:rsidR="00696030" w:rsidRPr="009F55EB" w:rsidRDefault="00696030" w:rsidP="009F55EB">
      <w:pPr>
        <w:rPr>
          <w:lang w:val="en-US"/>
        </w:rPr>
      </w:pPr>
      <w:r w:rsidRPr="009F55EB">
        <w:rPr>
          <w:lang w:val="en-US"/>
        </w:rPr>
        <w:t xml:space="preserve">Walliman, N. (2004) </w:t>
      </w:r>
      <w:r w:rsidRPr="009F55EB">
        <w:rPr>
          <w:i/>
          <w:iCs/>
          <w:lang w:val="en-US"/>
        </w:rPr>
        <w:t>Your Research Project, a Step-by-Step Guide for the First-Time Researcher</w:t>
      </w:r>
      <w:r w:rsidRPr="009F55EB">
        <w:rPr>
          <w:lang w:val="en-US"/>
        </w:rPr>
        <w:t>. London: Sage Publications.</w:t>
      </w:r>
    </w:p>
    <w:sectPr w:rsidR="00696030" w:rsidRPr="009F55E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DC51C" w14:textId="77777777" w:rsidR="00741FDC" w:rsidRDefault="00741FDC" w:rsidP="00741FDC">
      <w:pPr>
        <w:spacing w:before="0" w:after="0" w:line="240" w:lineRule="auto"/>
      </w:pPr>
      <w:r>
        <w:separator/>
      </w:r>
    </w:p>
  </w:endnote>
  <w:endnote w:type="continuationSeparator" w:id="0">
    <w:p w14:paraId="07A3B3AC" w14:textId="77777777" w:rsidR="00741FDC" w:rsidRDefault="00741FDC" w:rsidP="00741F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788043"/>
      <w:docPartObj>
        <w:docPartGallery w:val="Page Numbers (Bottom of Page)"/>
        <w:docPartUnique/>
      </w:docPartObj>
    </w:sdtPr>
    <w:sdtEndPr>
      <w:rPr>
        <w:noProof/>
      </w:rPr>
    </w:sdtEndPr>
    <w:sdtContent>
      <w:p w14:paraId="20EB2CA6" w14:textId="3939B42A" w:rsidR="00741FDC" w:rsidRDefault="00741F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09D881" w14:textId="77777777" w:rsidR="00741FDC" w:rsidRDefault="00741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C6B8B" w14:textId="77777777" w:rsidR="00741FDC" w:rsidRDefault="00741FDC" w:rsidP="00741FDC">
      <w:pPr>
        <w:spacing w:before="0" w:after="0" w:line="240" w:lineRule="auto"/>
      </w:pPr>
      <w:r>
        <w:separator/>
      </w:r>
    </w:p>
  </w:footnote>
  <w:footnote w:type="continuationSeparator" w:id="0">
    <w:p w14:paraId="04EB7D45" w14:textId="77777777" w:rsidR="00741FDC" w:rsidRDefault="00741FDC" w:rsidP="00741F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E70D3"/>
    <w:multiLevelType w:val="multilevel"/>
    <w:tmpl w:val="1D08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E90F62"/>
    <w:multiLevelType w:val="hybridMultilevel"/>
    <w:tmpl w:val="B254C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A93E46"/>
    <w:multiLevelType w:val="hybridMultilevel"/>
    <w:tmpl w:val="F2AA1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750E9C"/>
    <w:multiLevelType w:val="multilevel"/>
    <w:tmpl w:val="6890B7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62762496">
    <w:abstractNumId w:val="0"/>
  </w:num>
  <w:num w:numId="2" w16cid:durableId="761604239">
    <w:abstractNumId w:val="1"/>
  </w:num>
  <w:num w:numId="3" w16cid:durableId="441415016">
    <w:abstractNumId w:val="2"/>
  </w:num>
  <w:num w:numId="4" w16cid:durableId="9269660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889"/>
    <w:rsid w:val="00015A10"/>
    <w:rsid w:val="00021486"/>
    <w:rsid w:val="000234D3"/>
    <w:rsid w:val="000F4BDB"/>
    <w:rsid w:val="00125CF2"/>
    <w:rsid w:val="00125EBB"/>
    <w:rsid w:val="00161A5C"/>
    <w:rsid w:val="00171E68"/>
    <w:rsid w:val="00184418"/>
    <w:rsid w:val="001A00FD"/>
    <w:rsid w:val="001E3D0B"/>
    <w:rsid w:val="00211299"/>
    <w:rsid w:val="002801D0"/>
    <w:rsid w:val="0033676B"/>
    <w:rsid w:val="00360EDC"/>
    <w:rsid w:val="0036356F"/>
    <w:rsid w:val="00365277"/>
    <w:rsid w:val="00392C0F"/>
    <w:rsid w:val="003936BB"/>
    <w:rsid w:val="003A06B1"/>
    <w:rsid w:val="003A17BE"/>
    <w:rsid w:val="003C5219"/>
    <w:rsid w:val="00443AED"/>
    <w:rsid w:val="00471E01"/>
    <w:rsid w:val="004904CF"/>
    <w:rsid w:val="004C3984"/>
    <w:rsid w:val="004F5EB5"/>
    <w:rsid w:val="00556F16"/>
    <w:rsid w:val="005B50D8"/>
    <w:rsid w:val="005F1840"/>
    <w:rsid w:val="005F18A8"/>
    <w:rsid w:val="00641FDF"/>
    <w:rsid w:val="00656F0F"/>
    <w:rsid w:val="00696030"/>
    <w:rsid w:val="006B047A"/>
    <w:rsid w:val="006D65AA"/>
    <w:rsid w:val="006E28C1"/>
    <w:rsid w:val="006E3695"/>
    <w:rsid w:val="00710814"/>
    <w:rsid w:val="007406B5"/>
    <w:rsid w:val="00741FDC"/>
    <w:rsid w:val="00764271"/>
    <w:rsid w:val="007B3DFE"/>
    <w:rsid w:val="007E192A"/>
    <w:rsid w:val="00827CBE"/>
    <w:rsid w:val="00837A72"/>
    <w:rsid w:val="00841D50"/>
    <w:rsid w:val="00884D42"/>
    <w:rsid w:val="00890240"/>
    <w:rsid w:val="008A2610"/>
    <w:rsid w:val="008F71C8"/>
    <w:rsid w:val="00904DBD"/>
    <w:rsid w:val="009342A6"/>
    <w:rsid w:val="00994231"/>
    <w:rsid w:val="009F55EB"/>
    <w:rsid w:val="00A74AB1"/>
    <w:rsid w:val="00A82889"/>
    <w:rsid w:val="00AC5C95"/>
    <w:rsid w:val="00B00F8A"/>
    <w:rsid w:val="00B85B9C"/>
    <w:rsid w:val="00B91F1B"/>
    <w:rsid w:val="00BA3FD9"/>
    <w:rsid w:val="00C01DCC"/>
    <w:rsid w:val="00C232AC"/>
    <w:rsid w:val="00C951D3"/>
    <w:rsid w:val="00CD3E09"/>
    <w:rsid w:val="00CF683D"/>
    <w:rsid w:val="00CF7E45"/>
    <w:rsid w:val="00D1644F"/>
    <w:rsid w:val="00D247E0"/>
    <w:rsid w:val="00D2515F"/>
    <w:rsid w:val="00D2521A"/>
    <w:rsid w:val="00D5317C"/>
    <w:rsid w:val="00D814B2"/>
    <w:rsid w:val="00D92AC1"/>
    <w:rsid w:val="00DA16CF"/>
    <w:rsid w:val="00E139A2"/>
    <w:rsid w:val="00E615C4"/>
    <w:rsid w:val="00E8219D"/>
    <w:rsid w:val="00E971E3"/>
    <w:rsid w:val="00F717F1"/>
    <w:rsid w:val="00F72F26"/>
    <w:rsid w:val="00F82E05"/>
    <w:rsid w:val="00F922B6"/>
    <w:rsid w:val="00FB62D1"/>
    <w:rsid w:val="00FF43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BD43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B9C"/>
    <w:pPr>
      <w:spacing w:before="120" w:after="120" w:line="360" w:lineRule="auto"/>
      <w:jc w:val="both"/>
    </w:pPr>
    <w:rPr>
      <w:rFonts w:ascii="Times New Roman" w:hAnsi="Times New Roman" w:cs="Times New Roman"/>
      <w:kern w:val="0"/>
      <w:sz w:val="24"/>
      <w:szCs w:val="20"/>
      <w:lang w:val="en-GB" w:eastAsia="en-GB"/>
      <w14:ligatures w14:val="none"/>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3676B"/>
    <w:pPr>
      <w:keepNext/>
      <w:keepLines/>
      <w:spacing w:before="4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A8288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288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288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288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288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288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76B"/>
    <w:rPr>
      <w:rFonts w:ascii="Times New Roman" w:eastAsiaTheme="majorEastAsia" w:hAnsi="Times New Roman" w:cstheme="majorBidi"/>
      <w:b/>
      <w:sz w:val="24"/>
      <w:szCs w:val="24"/>
    </w:rPr>
  </w:style>
  <w:style w:type="paragraph" w:customStyle="1" w:styleId="BodyText">
    <w:name w:val="BodyText"/>
    <w:basedOn w:val="Normal"/>
    <w:link w:val="BodyTextChar"/>
    <w:qFormat/>
    <w:rsid w:val="00556F16"/>
    <w:pPr>
      <w:spacing w:before="240" w:after="360"/>
      <w:jc w:val="left"/>
    </w:pPr>
    <w:rPr>
      <w:rFonts w:eastAsia="Calibri" w:cs="Arial"/>
      <w:lang w:val="en-US"/>
    </w:rPr>
  </w:style>
  <w:style w:type="character" w:customStyle="1" w:styleId="BodyTextChar">
    <w:name w:val="BodyText Char"/>
    <w:basedOn w:val="DefaultParagraphFont"/>
    <w:link w:val="BodyText"/>
    <w:rsid w:val="00556F16"/>
    <w:rPr>
      <w:rFonts w:ascii="Times New Roman" w:eastAsia="Calibri" w:hAnsi="Times New Roman" w:cs="Arial"/>
      <w:kern w:val="0"/>
      <w:sz w:val="24"/>
      <w:lang w:eastAsia="en-GB"/>
      <w14:ligatures w14:val="none"/>
    </w:rPr>
  </w:style>
  <w:style w:type="character" w:customStyle="1" w:styleId="Heading4Char">
    <w:name w:val="Heading 4 Char"/>
    <w:basedOn w:val="DefaultParagraphFont"/>
    <w:link w:val="Heading4"/>
    <w:uiPriority w:val="9"/>
    <w:semiHidden/>
    <w:rsid w:val="00A82889"/>
    <w:rPr>
      <w:rFonts w:eastAsiaTheme="majorEastAsia" w:cstheme="majorBidi"/>
      <w:i/>
      <w:iCs/>
      <w:color w:val="2F5496"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A82889"/>
    <w:rPr>
      <w:rFonts w:eastAsiaTheme="majorEastAsia" w:cstheme="majorBidi"/>
      <w:color w:val="2F5496"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A82889"/>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A82889"/>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A82889"/>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A82889"/>
    <w:rPr>
      <w:rFonts w:eastAsiaTheme="majorEastAsia" w:cstheme="majorBidi"/>
      <w:color w:val="272727" w:themeColor="text1" w:themeTint="D8"/>
      <w:kern w:val="0"/>
      <w:sz w:val="24"/>
      <w:szCs w:val="20"/>
      <w:lang w:val="en-GB" w:eastAsia="en-GB"/>
      <w14:ligatures w14:val="none"/>
    </w:rPr>
  </w:style>
  <w:style w:type="paragraph" w:styleId="Title">
    <w:name w:val="Title"/>
    <w:basedOn w:val="Normal"/>
    <w:next w:val="Normal"/>
    <w:link w:val="TitleChar"/>
    <w:uiPriority w:val="10"/>
    <w:qFormat/>
    <w:rsid w:val="00A8288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889"/>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A8288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889"/>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A828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2889"/>
    <w:rPr>
      <w:rFonts w:ascii="Times New Roman" w:hAnsi="Times New Roman" w:cs="Times New Roman"/>
      <w:i/>
      <w:iCs/>
      <w:color w:val="404040" w:themeColor="text1" w:themeTint="BF"/>
      <w:kern w:val="0"/>
      <w:sz w:val="24"/>
      <w:szCs w:val="20"/>
      <w:lang w:val="en-GB" w:eastAsia="en-GB"/>
      <w14:ligatures w14:val="none"/>
    </w:rPr>
  </w:style>
  <w:style w:type="paragraph" w:styleId="ListParagraph">
    <w:name w:val="List Paragraph"/>
    <w:basedOn w:val="Normal"/>
    <w:uiPriority w:val="34"/>
    <w:qFormat/>
    <w:rsid w:val="00A82889"/>
    <w:pPr>
      <w:ind w:left="720"/>
      <w:contextualSpacing/>
    </w:pPr>
  </w:style>
  <w:style w:type="character" w:styleId="IntenseEmphasis">
    <w:name w:val="Intense Emphasis"/>
    <w:basedOn w:val="DefaultParagraphFont"/>
    <w:uiPriority w:val="21"/>
    <w:qFormat/>
    <w:rsid w:val="00A82889"/>
    <w:rPr>
      <w:i/>
      <w:iCs/>
      <w:color w:val="2F5496" w:themeColor="accent1" w:themeShade="BF"/>
    </w:rPr>
  </w:style>
  <w:style w:type="paragraph" w:styleId="IntenseQuote">
    <w:name w:val="Intense Quote"/>
    <w:basedOn w:val="Normal"/>
    <w:next w:val="Normal"/>
    <w:link w:val="IntenseQuoteChar"/>
    <w:uiPriority w:val="30"/>
    <w:qFormat/>
    <w:rsid w:val="00A828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2889"/>
    <w:rPr>
      <w:rFonts w:ascii="Times New Roman" w:hAnsi="Times New Roman" w:cs="Times New Roman"/>
      <w:i/>
      <w:iCs/>
      <w:color w:val="2F5496"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A82889"/>
    <w:rPr>
      <w:b/>
      <w:bCs/>
      <w:smallCaps/>
      <w:color w:val="2F5496" w:themeColor="accent1" w:themeShade="BF"/>
      <w:spacing w:val="5"/>
    </w:rPr>
  </w:style>
  <w:style w:type="paragraph" w:styleId="Header">
    <w:name w:val="header"/>
    <w:basedOn w:val="Normal"/>
    <w:link w:val="HeaderChar"/>
    <w:uiPriority w:val="99"/>
    <w:unhideWhenUsed/>
    <w:rsid w:val="00741FD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41FDC"/>
    <w:rPr>
      <w:rFonts w:ascii="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741FD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41FDC"/>
    <w:rPr>
      <w:rFonts w:ascii="Times New Roman" w:hAnsi="Times New Roman" w:cs="Times New Roman"/>
      <w:kern w:val="0"/>
      <w:sz w:val="24"/>
      <w:szCs w:val="20"/>
      <w:lang w:val="en-GB" w:eastAsia="en-GB"/>
      <w14:ligatures w14:val="none"/>
    </w:rPr>
  </w:style>
  <w:style w:type="character" w:styleId="Hyperlink">
    <w:name w:val="Hyperlink"/>
    <w:basedOn w:val="DefaultParagraphFont"/>
    <w:uiPriority w:val="99"/>
    <w:unhideWhenUsed/>
    <w:rsid w:val="009F55EB"/>
    <w:rPr>
      <w:color w:val="0563C1" w:themeColor="hyperlink"/>
      <w:u w:val="single"/>
    </w:rPr>
  </w:style>
  <w:style w:type="character" w:styleId="UnresolvedMention">
    <w:name w:val="Unresolved Mention"/>
    <w:basedOn w:val="DefaultParagraphFont"/>
    <w:uiPriority w:val="99"/>
    <w:semiHidden/>
    <w:unhideWhenUsed/>
    <w:rsid w:val="009F55EB"/>
    <w:rPr>
      <w:color w:val="605E5C"/>
      <w:shd w:val="clear" w:color="auto" w:fill="E1DFDD"/>
    </w:rPr>
  </w:style>
  <w:style w:type="paragraph" w:styleId="TOCHeading">
    <w:name w:val="TOC Heading"/>
    <w:basedOn w:val="Heading1"/>
    <w:next w:val="Normal"/>
    <w:uiPriority w:val="39"/>
    <w:unhideWhenUsed/>
    <w:qFormat/>
    <w:rsid w:val="00360EDC"/>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TOC1">
    <w:name w:val="toc 1"/>
    <w:basedOn w:val="Normal"/>
    <w:next w:val="Normal"/>
    <w:autoRedefine/>
    <w:uiPriority w:val="39"/>
    <w:unhideWhenUsed/>
    <w:rsid w:val="00360EDC"/>
    <w:pPr>
      <w:spacing w:after="100"/>
    </w:pPr>
  </w:style>
  <w:style w:type="paragraph" w:styleId="TOC2">
    <w:name w:val="toc 2"/>
    <w:basedOn w:val="Normal"/>
    <w:next w:val="Normal"/>
    <w:autoRedefine/>
    <w:uiPriority w:val="39"/>
    <w:unhideWhenUsed/>
    <w:rsid w:val="00360ED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3486">
      <w:bodyDiv w:val="1"/>
      <w:marLeft w:val="0"/>
      <w:marRight w:val="0"/>
      <w:marTop w:val="0"/>
      <w:marBottom w:val="0"/>
      <w:divBdr>
        <w:top w:val="none" w:sz="0" w:space="0" w:color="auto"/>
        <w:left w:val="none" w:sz="0" w:space="0" w:color="auto"/>
        <w:bottom w:val="none" w:sz="0" w:space="0" w:color="auto"/>
        <w:right w:val="none" w:sz="0" w:space="0" w:color="auto"/>
      </w:divBdr>
    </w:div>
    <w:div w:id="82841157">
      <w:bodyDiv w:val="1"/>
      <w:marLeft w:val="0"/>
      <w:marRight w:val="0"/>
      <w:marTop w:val="0"/>
      <w:marBottom w:val="0"/>
      <w:divBdr>
        <w:top w:val="none" w:sz="0" w:space="0" w:color="auto"/>
        <w:left w:val="none" w:sz="0" w:space="0" w:color="auto"/>
        <w:bottom w:val="none" w:sz="0" w:space="0" w:color="auto"/>
        <w:right w:val="none" w:sz="0" w:space="0" w:color="auto"/>
      </w:divBdr>
    </w:div>
    <w:div w:id="117914097">
      <w:bodyDiv w:val="1"/>
      <w:marLeft w:val="0"/>
      <w:marRight w:val="0"/>
      <w:marTop w:val="0"/>
      <w:marBottom w:val="0"/>
      <w:divBdr>
        <w:top w:val="none" w:sz="0" w:space="0" w:color="auto"/>
        <w:left w:val="none" w:sz="0" w:space="0" w:color="auto"/>
        <w:bottom w:val="none" w:sz="0" w:space="0" w:color="auto"/>
        <w:right w:val="none" w:sz="0" w:space="0" w:color="auto"/>
      </w:divBdr>
    </w:div>
    <w:div w:id="226301279">
      <w:bodyDiv w:val="1"/>
      <w:marLeft w:val="0"/>
      <w:marRight w:val="0"/>
      <w:marTop w:val="0"/>
      <w:marBottom w:val="0"/>
      <w:divBdr>
        <w:top w:val="none" w:sz="0" w:space="0" w:color="auto"/>
        <w:left w:val="none" w:sz="0" w:space="0" w:color="auto"/>
        <w:bottom w:val="none" w:sz="0" w:space="0" w:color="auto"/>
        <w:right w:val="none" w:sz="0" w:space="0" w:color="auto"/>
      </w:divBdr>
    </w:div>
    <w:div w:id="266428146">
      <w:bodyDiv w:val="1"/>
      <w:marLeft w:val="0"/>
      <w:marRight w:val="0"/>
      <w:marTop w:val="0"/>
      <w:marBottom w:val="0"/>
      <w:divBdr>
        <w:top w:val="none" w:sz="0" w:space="0" w:color="auto"/>
        <w:left w:val="none" w:sz="0" w:space="0" w:color="auto"/>
        <w:bottom w:val="none" w:sz="0" w:space="0" w:color="auto"/>
        <w:right w:val="none" w:sz="0" w:space="0" w:color="auto"/>
      </w:divBdr>
    </w:div>
    <w:div w:id="288976183">
      <w:bodyDiv w:val="1"/>
      <w:marLeft w:val="0"/>
      <w:marRight w:val="0"/>
      <w:marTop w:val="0"/>
      <w:marBottom w:val="0"/>
      <w:divBdr>
        <w:top w:val="none" w:sz="0" w:space="0" w:color="auto"/>
        <w:left w:val="none" w:sz="0" w:space="0" w:color="auto"/>
        <w:bottom w:val="none" w:sz="0" w:space="0" w:color="auto"/>
        <w:right w:val="none" w:sz="0" w:space="0" w:color="auto"/>
      </w:divBdr>
    </w:div>
    <w:div w:id="314728574">
      <w:bodyDiv w:val="1"/>
      <w:marLeft w:val="0"/>
      <w:marRight w:val="0"/>
      <w:marTop w:val="0"/>
      <w:marBottom w:val="0"/>
      <w:divBdr>
        <w:top w:val="none" w:sz="0" w:space="0" w:color="auto"/>
        <w:left w:val="none" w:sz="0" w:space="0" w:color="auto"/>
        <w:bottom w:val="none" w:sz="0" w:space="0" w:color="auto"/>
        <w:right w:val="none" w:sz="0" w:space="0" w:color="auto"/>
      </w:divBdr>
    </w:div>
    <w:div w:id="322900924">
      <w:bodyDiv w:val="1"/>
      <w:marLeft w:val="0"/>
      <w:marRight w:val="0"/>
      <w:marTop w:val="0"/>
      <w:marBottom w:val="0"/>
      <w:divBdr>
        <w:top w:val="none" w:sz="0" w:space="0" w:color="auto"/>
        <w:left w:val="none" w:sz="0" w:space="0" w:color="auto"/>
        <w:bottom w:val="none" w:sz="0" w:space="0" w:color="auto"/>
        <w:right w:val="none" w:sz="0" w:space="0" w:color="auto"/>
      </w:divBdr>
    </w:div>
    <w:div w:id="342558600">
      <w:bodyDiv w:val="1"/>
      <w:marLeft w:val="0"/>
      <w:marRight w:val="0"/>
      <w:marTop w:val="0"/>
      <w:marBottom w:val="0"/>
      <w:divBdr>
        <w:top w:val="none" w:sz="0" w:space="0" w:color="auto"/>
        <w:left w:val="none" w:sz="0" w:space="0" w:color="auto"/>
        <w:bottom w:val="none" w:sz="0" w:space="0" w:color="auto"/>
        <w:right w:val="none" w:sz="0" w:space="0" w:color="auto"/>
      </w:divBdr>
    </w:div>
    <w:div w:id="360545890">
      <w:bodyDiv w:val="1"/>
      <w:marLeft w:val="0"/>
      <w:marRight w:val="0"/>
      <w:marTop w:val="0"/>
      <w:marBottom w:val="0"/>
      <w:divBdr>
        <w:top w:val="none" w:sz="0" w:space="0" w:color="auto"/>
        <w:left w:val="none" w:sz="0" w:space="0" w:color="auto"/>
        <w:bottom w:val="none" w:sz="0" w:space="0" w:color="auto"/>
        <w:right w:val="none" w:sz="0" w:space="0" w:color="auto"/>
      </w:divBdr>
    </w:div>
    <w:div w:id="373847259">
      <w:bodyDiv w:val="1"/>
      <w:marLeft w:val="0"/>
      <w:marRight w:val="0"/>
      <w:marTop w:val="0"/>
      <w:marBottom w:val="0"/>
      <w:divBdr>
        <w:top w:val="none" w:sz="0" w:space="0" w:color="auto"/>
        <w:left w:val="none" w:sz="0" w:space="0" w:color="auto"/>
        <w:bottom w:val="none" w:sz="0" w:space="0" w:color="auto"/>
        <w:right w:val="none" w:sz="0" w:space="0" w:color="auto"/>
      </w:divBdr>
    </w:div>
    <w:div w:id="418602795">
      <w:bodyDiv w:val="1"/>
      <w:marLeft w:val="0"/>
      <w:marRight w:val="0"/>
      <w:marTop w:val="0"/>
      <w:marBottom w:val="0"/>
      <w:divBdr>
        <w:top w:val="none" w:sz="0" w:space="0" w:color="auto"/>
        <w:left w:val="none" w:sz="0" w:space="0" w:color="auto"/>
        <w:bottom w:val="none" w:sz="0" w:space="0" w:color="auto"/>
        <w:right w:val="none" w:sz="0" w:space="0" w:color="auto"/>
      </w:divBdr>
    </w:div>
    <w:div w:id="497814828">
      <w:bodyDiv w:val="1"/>
      <w:marLeft w:val="0"/>
      <w:marRight w:val="0"/>
      <w:marTop w:val="0"/>
      <w:marBottom w:val="0"/>
      <w:divBdr>
        <w:top w:val="none" w:sz="0" w:space="0" w:color="auto"/>
        <w:left w:val="none" w:sz="0" w:space="0" w:color="auto"/>
        <w:bottom w:val="none" w:sz="0" w:space="0" w:color="auto"/>
        <w:right w:val="none" w:sz="0" w:space="0" w:color="auto"/>
      </w:divBdr>
      <w:divsChild>
        <w:div w:id="123042038">
          <w:marLeft w:val="0"/>
          <w:marRight w:val="0"/>
          <w:marTop w:val="0"/>
          <w:marBottom w:val="0"/>
          <w:divBdr>
            <w:top w:val="none" w:sz="0" w:space="0" w:color="auto"/>
            <w:left w:val="none" w:sz="0" w:space="0" w:color="auto"/>
            <w:bottom w:val="none" w:sz="0" w:space="0" w:color="auto"/>
            <w:right w:val="none" w:sz="0" w:space="0" w:color="auto"/>
          </w:divBdr>
        </w:div>
      </w:divsChild>
    </w:div>
    <w:div w:id="549418575">
      <w:bodyDiv w:val="1"/>
      <w:marLeft w:val="0"/>
      <w:marRight w:val="0"/>
      <w:marTop w:val="0"/>
      <w:marBottom w:val="0"/>
      <w:divBdr>
        <w:top w:val="none" w:sz="0" w:space="0" w:color="auto"/>
        <w:left w:val="none" w:sz="0" w:space="0" w:color="auto"/>
        <w:bottom w:val="none" w:sz="0" w:space="0" w:color="auto"/>
        <w:right w:val="none" w:sz="0" w:space="0" w:color="auto"/>
      </w:divBdr>
    </w:div>
    <w:div w:id="570509437">
      <w:bodyDiv w:val="1"/>
      <w:marLeft w:val="0"/>
      <w:marRight w:val="0"/>
      <w:marTop w:val="0"/>
      <w:marBottom w:val="0"/>
      <w:divBdr>
        <w:top w:val="none" w:sz="0" w:space="0" w:color="auto"/>
        <w:left w:val="none" w:sz="0" w:space="0" w:color="auto"/>
        <w:bottom w:val="none" w:sz="0" w:space="0" w:color="auto"/>
        <w:right w:val="none" w:sz="0" w:space="0" w:color="auto"/>
      </w:divBdr>
      <w:divsChild>
        <w:div w:id="781193114">
          <w:marLeft w:val="0"/>
          <w:marRight w:val="0"/>
          <w:marTop w:val="0"/>
          <w:marBottom w:val="0"/>
          <w:divBdr>
            <w:top w:val="none" w:sz="0" w:space="0" w:color="auto"/>
            <w:left w:val="none" w:sz="0" w:space="0" w:color="auto"/>
            <w:bottom w:val="none" w:sz="0" w:space="0" w:color="auto"/>
            <w:right w:val="none" w:sz="0" w:space="0" w:color="auto"/>
          </w:divBdr>
        </w:div>
      </w:divsChild>
    </w:div>
    <w:div w:id="605230548">
      <w:bodyDiv w:val="1"/>
      <w:marLeft w:val="0"/>
      <w:marRight w:val="0"/>
      <w:marTop w:val="0"/>
      <w:marBottom w:val="0"/>
      <w:divBdr>
        <w:top w:val="none" w:sz="0" w:space="0" w:color="auto"/>
        <w:left w:val="none" w:sz="0" w:space="0" w:color="auto"/>
        <w:bottom w:val="none" w:sz="0" w:space="0" w:color="auto"/>
        <w:right w:val="none" w:sz="0" w:space="0" w:color="auto"/>
      </w:divBdr>
    </w:div>
    <w:div w:id="610088347">
      <w:bodyDiv w:val="1"/>
      <w:marLeft w:val="0"/>
      <w:marRight w:val="0"/>
      <w:marTop w:val="0"/>
      <w:marBottom w:val="0"/>
      <w:divBdr>
        <w:top w:val="none" w:sz="0" w:space="0" w:color="auto"/>
        <w:left w:val="none" w:sz="0" w:space="0" w:color="auto"/>
        <w:bottom w:val="none" w:sz="0" w:space="0" w:color="auto"/>
        <w:right w:val="none" w:sz="0" w:space="0" w:color="auto"/>
      </w:divBdr>
    </w:div>
    <w:div w:id="634605951">
      <w:bodyDiv w:val="1"/>
      <w:marLeft w:val="0"/>
      <w:marRight w:val="0"/>
      <w:marTop w:val="0"/>
      <w:marBottom w:val="0"/>
      <w:divBdr>
        <w:top w:val="none" w:sz="0" w:space="0" w:color="auto"/>
        <w:left w:val="none" w:sz="0" w:space="0" w:color="auto"/>
        <w:bottom w:val="none" w:sz="0" w:space="0" w:color="auto"/>
        <w:right w:val="none" w:sz="0" w:space="0" w:color="auto"/>
      </w:divBdr>
    </w:div>
    <w:div w:id="683674685">
      <w:bodyDiv w:val="1"/>
      <w:marLeft w:val="0"/>
      <w:marRight w:val="0"/>
      <w:marTop w:val="0"/>
      <w:marBottom w:val="0"/>
      <w:divBdr>
        <w:top w:val="none" w:sz="0" w:space="0" w:color="auto"/>
        <w:left w:val="none" w:sz="0" w:space="0" w:color="auto"/>
        <w:bottom w:val="none" w:sz="0" w:space="0" w:color="auto"/>
        <w:right w:val="none" w:sz="0" w:space="0" w:color="auto"/>
      </w:divBdr>
    </w:div>
    <w:div w:id="831406423">
      <w:bodyDiv w:val="1"/>
      <w:marLeft w:val="0"/>
      <w:marRight w:val="0"/>
      <w:marTop w:val="0"/>
      <w:marBottom w:val="0"/>
      <w:divBdr>
        <w:top w:val="none" w:sz="0" w:space="0" w:color="auto"/>
        <w:left w:val="none" w:sz="0" w:space="0" w:color="auto"/>
        <w:bottom w:val="none" w:sz="0" w:space="0" w:color="auto"/>
        <w:right w:val="none" w:sz="0" w:space="0" w:color="auto"/>
      </w:divBdr>
      <w:divsChild>
        <w:div w:id="1645895044">
          <w:marLeft w:val="0"/>
          <w:marRight w:val="0"/>
          <w:marTop w:val="0"/>
          <w:marBottom w:val="0"/>
          <w:divBdr>
            <w:top w:val="none" w:sz="0" w:space="0" w:color="auto"/>
            <w:left w:val="none" w:sz="0" w:space="0" w:color="auto"/>
            <w:bottom w:val="none" w:sz="0" w:space="0" w:color="auto"/>
            <w:right w:val="none" w:sz="0" w:space="0" w:color="auto"/>
          </w:divBdr>
        </w:div>
      </w:divsChild>
    </w:div>
    <w:div w:id="1116757794">
      <w:bodyDiv w:val="1"/>
      <w:marLeft w:val="0"/>
      <w:marRight w:val="0"/>
      <w:marTop w:val="0"/>
      <w:marBottom w:val="0"/>
      <w:divBdr>
        <w:top w:val="none" w:sz="0" w:space="0" w:color="auto"/>
        <w:left w:val="none" w:sz="0" w:space="0" w:color="auto"/>
        <w:bottom w:val="none" w:sz="0" w:space="0" w:color="auto"/>
        <w:right w:val="none" w:sz="0" w:space="0" w:color="auto"/>
      </w:divBdr>
    </w:div>
    <w:div w:id="1266034295">
      <w:bodyDiv w:val="1"/>
      <w:marLeft w:val="0"/>
      <w:marRight w:val="0"/>
      <w:marTop w:val="0"/>
      <w:marBottom w:val="0"/>
      <w:divBdr>
        <w:top w:val="none" w:sz="0" w:space="0" w:color="auto"/>
        <w:left w:val="none" w:sz="0" w:space="0" w:color="auto"/>
        <w:bottom w:val="none" w:sz="0" w:space="0" w:color="auto"/>
        <w:right w:val="none" w:sz="0" w:space="0" w:color="auto"/>
      </w:divBdr>
    </w:div>
    <w:div w:id="1273901975">
      <w:bodyDiv w:val="1"/>
      <w:marLeft w:val="0"/>
      <w:marRight w:val="0"/>
      <w:marTop w:val="0"/>
      <w:marBottom w:val="0"/>
      <w:divBdr>
        <w:top w:val="none" w:sz="0" w:space="0" w:color="auto"/>
        <w:left w:val="none" w:sz="0" w:space="0" w:color="auto"/>
        <w:bottom w:val="none" w:sz="0" w:space="0" w:color="auto"/>
        <w:right w:val="none" w:sz="0" w:space="0" w:color="auto"/>
      </w:divBdr>
    </w:div>
    <w:div w:id="1404911634">
      <w:bodyDiv w:val="1"/>
      <w:marLeft w:val="0"/>
      <w:marRight w:val="0"/>
      <w:marTop w:val="0"/>
      <w:marBottom w:val="0"/>
      <w:divBdr>
        <w:top w:val="none" w:sz="0" w:space="0" w:color="auto"/>
        <w:left w:val="none" w:sz="0" w:space="0" w:color="auto"/>
        <w:bottom w:val="none" w:sz="0" w:space="0" w:color="auto"/>
        <w:right w:val="none" w:sz="0" w:space="0" w:color="auto"/>
      </w:divBdr>
      <w:divsChild>
        <w:div w:id="1906182524">
          <w:marLeft w:val="0"/>
          <w:marRight w:val="0"/>
          <w:marTop w:val="0"/>
          <w:marBottom w:val="0"/>
          <w:divBdr>
            <w:top w:val="none" w:sz="0" w:space="0" w:color="auto"/>
            <w:left w:val="none" w:sz="0" w:space="0" w:color="auto"/>
            <w:bottom w:val="none" w:sz="0" w:space="0" w:color="auto"/>
            <w:right w:val="none" w:sz="0" w:space="0" w:color="auto"/>
          </w:divBdr>
        </w:div>
      </w:divsChild>
    </w:div>
    <w:div w:id="1559784358">
      <w:bodyDiv w:val="1"/>
      <w:marLeft w:val="0"/>
      <w:marRight w:val="0"/>
      <w:marTop w:val="0"/>
      <w:marBottom w:val="0"/>
      <w:divBdr>
        <w:top w:val="none" w:sz="0" w:space="0" w:color="auto"/>
        <w:left w:val="none" w:sz="0" w:space="0" w:color="auto"/>
        <w:bottom w:val="none" w:sz="0" w:space="0" w:color="auto"/>
        <w:right w:val="none" w:sz="0" w:space="0" w:color="auto"/>
      </w:divBdr>
    </w:div>
    <w:div w:id="1648050782">
      <w:bodyDiv w:val="1"/>
      <w:marLeft w:val="0"/>
      <w:marRight w:val="0"/>
      <w:marTop w:val="0"/>
      <w:marBottom w:val="0"/>
      <w:divBdr>
        <w:top w:val="none" w:sz="0" w:space="0" w:color="auto"/>
        <w:left w:val="none" w:sz="0" w:space="0" w:color="auto"/>
        <w:bottom w:val="none" w:sz="0" w:space="0" w:color="auto"/>
        <w:right w:val="none" w:sz="0" w:space="0" w:color="auto"/>
      </w:divBdr>
    </w:div>
    <w:div w:id="1773473211">
      <w:bodyDiv w:val="1"/>
      <w:marLeft w:val="0"/>
      <w:marRight w:val="0"/>
      <w:marTop w:val="0"/>
      <w:marBottom w:val="0"/>
      <w:divBdr>
        <w:top w:val="none" w:sz="0" w:space="0" w:color="auto"/>
        <w:left w:val="none" w:sz="0" w:space="0" w:color="auto"/>
        <w:bottom w:val="none" w:sz="0" w:space="0" w:color="auto"/>
        <w:right w:val="none" w:sz="0" w:space="0" w:color="auto"/>
      </w:divBdr>
    </w:div>
    <w:div w:id="1786344461">
      <w:bodyDiv w:val="1"/>
      <w:marLeft w:val="0"/>
      <w:marRight w:val="0"/>
      <w:marTop w:val="0"/>
      <w:marBottom w:val="0"/>
      <w:divBdr>
        <w:top w:val="none" w:sz="0" w:space="0" w:color="auto"/>
        <w:left w:val="none" w:sz="0" w:space="0" w:color="auto"/>
        <w:bottom w:val="none" w:sz="0" w:space="0" w:color="auto"/>
        <w:right w:val="none" w:sz="0" w:space="0" w:color="auto"/>
      </w:divBdr>
    </w:div>
    <w:div w:id="1810778756">
      <w:bodyDiv w:val="1"/>
      <w:marLeft w:val="0"/>
      <w:marRight w:val="0"/>
      <w:marTop w:val="0"/>
      <w:marBottom w:val="0"/>
      <w:divBdr>
        <w:top w:val="none" w:sz="0" w:space="0" w:color="auto"/>
        <w:left w:val="none" w:sz="0" w:space="0" w:color="auto"/>
        <w:bottom w:val="none" w:sz="0" w:space="0" w:color="auto"/>
        <w:right w:val="none" w:sz="0" w:space="0" w:color="auto"/>
      </w:divBdr>
    </w:div>
    <w:div w:id="1814980745">
      <w:bodyDiv w:val="1"/>
      <w:marLeft w:val="0"/>
      <w:marRight w:val="0"/>
      <w:marTop w:val="0"/>
      <w:marBottom w:val="0"/>
      <w:divBdr>
        <w:top w:val="none" w:sz="0" w:space="0" w:color="auto"/>
        <w:left w:val="none" w:sz="0" w:space="0" w:color="auto"/>
        <w:bottom w:val="none" w:sz="0" w:space="0" w:color="auto"/>
        <w:right w:val="none" w:sz="0" w:space="0" w:color="auto"/>
      </w:divBdr>
    </w:div>
    <w:div w:id="1910726814">
      <w:bodyDiv w:val="1"/>
      <w:marLeft w:val="0"/>
      <w:marRight w:val="0"/>
      <w:marTop w:val="0"/>
      <w:marBottom w:val="0"/>
      <w:divBdr>
        <w:top w:val="none" w:sz="0" w:space="0" w:color="auto"/>
        <w:left w:val="none" w:sz="0" w:space="0" w:color="auto"/>
        <w:bottom w:val="none" w:sz="0" w:space="0" w:color="auto"/>
        <w:right w:val="none" w:sz="0" w:space="0" w:color="auto"/>
      </w:divBdr>
    </w:div>
    <w:div w:id="1922525384">
      <w:bodyDiv w:val="1"/>
      <w:marLeft w:val="0"/>
      <w:marRight w:val="0"/>
      <w:marTop w:val="0"/>
      <w:marBottom w:val="0"/>
      <w:divBdr>
        <w:top w:val="none" w:sz="0" w:space="0" w:color="auto"/>
        <w:left w:val="none" w:sz="0" w:space="0" w:color="auto"/>
        <w:bottom w:val="none" w:sz="0" w:space="0" w:color="auto"/>
        <w:right w:val="none" w:sz="0" w:space="0" w:color="auto"/>
      </w:divBdr>
    </w:div>
    <w:div w:id="1990555369">
      <w:bodyDiv w:val="1"/>
      <w:marLeft w:val="0"/>
      <w:marRight w:val="0"/>
      <w:marTop w:val="0"/>
      <w:marBottom w:val="0"/>
      <w:divBdr>
        <w:top w:val="none" w:sz="0" w:space="0" w:color="auto"/>
        <w:left w:val="none" w:sz="0" w:space="0" w:color="auto"/>
        <w:bottom w:val="none" w:sz="0" w:space="0" w:color="auto"/>
        <w:right w:val="none" w:sz="0" w:space="0" w:color="auto"/>
      </w:divBdr>
    </w:div>
    <w:div w:id="1993829950">
      <w:bodyDiv w:val="1"/>
      <w:marLeft w:val="0"/>
      <w:marRight w:val="0"/>
      <w:marTop w:val="0"/>
      <w:marBottom w:val="0"/>
      <w:divBdr>
        <w:top w:val="none" w:sz="0" w:space="0" w:color="auto"/>
        <w:left w:val="none" w:sz="0" w:space="0" w:color="auto"/>
        <w:bottom w:val="none" w:sz="0" w:space="0" w:color="auto"/>
        <w:right w:val="none" w:sz="0" w:space="0" w:color="auto"/>
      </w:divBdr>
    </w:div>
    <w:div w:id="2049603469">
      <w:bodyDiv w:val="1"/>
      <w:marLeft w:val="0"/>
      <w:marRight w:val="0"/>
      <w:marTop w:val="0"/>
      <w:marBottom w:val="0"/>
      <w:divBdr>
        <w:top w:val="none" w:sz="0" w:space="0" w:color="auto"/>
        <w:left w:val="none" w:sz="0" w:space="0" w:color="auto"/>
        <w:bottom w:val="none" w:sz="0" w:space="0" w:color="auto"/>
        <w:right w:val="none" w:sz="0" w:space="0" w:color="auto"/>
      </w:divBdr>
    </w:div>
    <w:div w:id="2064793091">
      <w:bodyDiv w:val="1"/>
      <w:marLeft w:val="0"/>
      <w:marRight w:val="0"/>
      <w:marTop w:val="0"/>
      <w:marBottom w:val="0"/>
      <w:divBdr>
        <w:top w:val="none" w:sz="0" w:space="0" w:color="auto"/>
        <w:left w:val="none" w:sz="0" w:space="0" w:color="auto"/>
        <w:bottom w:val="none" w:sz="0" w:space="0" w:color="auto"/>
        <w:right w:val="none" w:sz="0" w:space="0" w:color="auto"/>
      </w:divBdr>
    </w:div>
    <w:div w:id="2072148819">
      <w:bodyDiv w:val="1"/>
      <w:marLeft w:val="0"/>
      <w:marRight w:val="0"/>
      <w:marTop w:val="0"/>
      <w:marBottom w:val="0"/>
      <w:divBdr>
        <w:top w:val="none" w:sz="0" w:space="0" w:color="auto"/>
        <w:left w:val="none" w:sz="0" w:space="0" w:color="auto"/>
        <w:bottom w:val="none" w:sz="0" w:space="0" w:color="auto"/>
        <w:right w:val="none" w:sz="0" w:space="0" w:color="auto"/>
      </w:divBdr>
    </w:div>
    <w:div w:id="2129930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permalink/44WHELF_UWTSD/1pbrh66/alma99100313060202421" TargetMode="External"/><Relationship Id="rId5" Type="http://schemas.openxmlformats.org/officeDocument/2006/relationships/webSettings" Target="webSettings.xml"/><Relationship Id="rId10" Type="http://schemas.openxmlformats.org/officeDocument/2006/relationships/hyperlink" Target="https://librarysearch.uwtsd.ac.uk/permalink/44WHELF_UWTSD/11c0l68/alma9910018060020242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5A8A1-3983-4E8E-BFF0-8989A78C9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2814</Words>
  <Characters>16040</Characters>
  <Application>Microsoft Office Word</Application>
  <DocSecurity>4</DocSecurity>
  <Lines>133</Lines>
  <Paragraphs>37</Paragraphs>
  <ScaleCrop>false</ScaleCrop>
  <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2025-11-22T14:05:00Z</dcterms:created>
  <dcterms:modified xsi:type="dcterms:W3CDTF">2025-11-22T14:05:00Z</dcterms:modified>
</cp:coreProperties>
</file>