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C69CA" w14:textId="4153FA19" w:rsidR="008F04EA" w:rsidRDefault="004F665D">
      <w:pPr>
        <w:rPr>
          <w:rFonts w:ascii="Arial" w:eastAsia="Times New Roman" w:hAnsi="Arial" w:cs="Arial"/>
          <w:bCs/>
          <w:sz w:val="24"/>
          <w:szCs w:val="24"/>
          <w:lang w:val="en-GB"/>
        </w:rPr>
      </w:pPr>
      <w:r>
        <w:rPr>
          <w:rFonts w:ascii="Arial" w:eastAsia="Times New Roman" w:hAnsi="Arial" w:cs="Arial"/>
          <w:bCs/>
          <w:sz w:val="24"/>
          <w:szCs w:val="24"/>
          <w:lang w:val="en-GB"/>
        </w:rPr>
        <w:t xml:space="preserve">Module code: BMSW 4005 TASK 3 </w:t>
      </w:r>
    </w:p>
    <w:p w14:paraId="4DAE569D" w14:textId="3933808F" w:rsidR="004F665D" w:rsidRDefault="004F665D">
      <w:pPr>
        <w:rPr>
          <w:rFonts w:ascii="Arial" w:eastAsia="Times New Roman" w:hAnsi="Arial" w:cs="Arial"/>
          <w:bCs/>
          <w:sz w:val="24"/>
          <w:szCs w:val="24"/>
          <w:lang w:val="en-GB"/>
        </w:rPr>
      </w:pPr>
      <w:r>
        <w:rPr>
          <w:rFonts w:ascii="Arial" w:eastAsia="Times New Roman" w:hAnsi="Arial" w:cs="Arial"/>
          <w:bCs/>
          <w:sz w:val="24"/>
          <w:szCs w:val="24"/>
          <w:lang w:val="en-GB"/>
        </w:rPr>
        <w:t>Module lecturer:</w:t>
      </w:r>
      <w:r w:rsidR="00810B96">
        <w:rPr>
          <w:rFonts w:ascii="Arial" w:eastAsia="Times New Roman" w:hAnsi="Arial" w:cs="Arial"/>
          <w:bCs/>
          <w:sz w:val="24"/>
          <w:szCs w:val="24"/>
          <w:lang w:val="en-GB"/>
        </w:rPr>
        <w:t xml:space="preserve"> Md </w:t>
      </w:r>
      <w:proofErr w:type="spellStart"/>
      <w:r w:rsidR="00810B96">
        <w:rPr>
          <w:rFonts w:ascii="Arial" w:eastAsia="Times New Roman" w:hAnsi="Arial" w:cs="Arial"/>
          <w:bCs/>
          <w:sz w:val="24"/>
          <w:szCs w:val="24"/>
          <w:lang w:val="en-GB"/>
        </w:rPr>
        <w:t>Nazmil</w:t>
      </w:r>
      <w:proofErr w:type="spellEnd"/>
      <w:r w:rsidR="00810B96">
        <w:rPr>
          <w:rFonts w:ascii="Arial" w:eastAsia="Times New Roman" w:hAnsi="Arial" w:cs="Arial"/>
          <w:bCs/>
          <w:sz w:val="24"/>
          <w:szCs w:val="24"/>
          <w:lang w:val="en-GB"/>
        </w:rPr>
        <w:t xml:space="preserve"> Hasan</w:t>
      </w:r>
    </w:p>
    <w:p w14:paraId="3F2BDF2B" w14:textId="46DB1982" w:rsidR="004F665D" w:rsidRDefault="004F665D">
      <w:pPr>
        <w:rPr>
          <w:rFonts w:ascii="Arial" w:eastAsia="Times New Roman" w:hAnsi="Arial" w:cs="Arial"/>
          <w:bCs/>
          <w:sz w:val="24"/>
          <w:szCs w:val="24"/>
          <w:lang w:val="en-GB"/>
        </w:rPr>
      </w:pPr>
      <w:r>
        <w:rPr>
          <w:rFonts w:ascii="Arial" w:eastAsia="Times New Roman" w:hAnsi="Arial" w:cs="Arial"/>
          <w:bCs/>
          <w:sz w:val="24"/>
          <w:szCs w:val="24"/>
          <w:lang w:val="en-GB"/>
        </w:rPr>
        <w:t>Student name</w:t>
      </w:r>
      <w:r w:rsidR="00810B96">
        <w:rPr>
          <w:rFonts w:ascii="Arial" w:eastAsia="Times New Roman" w:hAnsi="Arial" w:cs="Arial"/>
          <w:bCs/>
          <w:sz w:val="24"/>
          <w:szCs w:val="24"/>
          <w:lang w:val="en-GB"/>
        </w:rPr>
        <w:t xml:space="preserve">; Mircea </w:t>
      </w:r>
      <w:proofErr w:type="spellStart"/>
      <w:r w:rsidR="00810B96">
        <w:rPr>
          <w:rFonts w:ascii="Arial" w:eastAsia="Times New Roman" w:hAnsi="Arial" w:cs="Arial"/>
          <w:bCs/>
          <w:sz w:val="24"/>
          <w:szCs w:val="24"/>
          <w:lang w:val="en-GB"/>
        </w:rPr>
        <w:t>ilie</w:t>
      </w:r>
      <w:proofErr w:type="spellEnd"/>
    </w:p>
    <w:p w14:paraId="08960789" w14:textId="294A0330" w:rsidR="004F665D" w:rsidRPr="004F665D" w:rsidRDefault="004F665D">
      <w:pPr>
        <w:rPr>
          <w:rFonts w:ascii="Arial" w:eastAsia="Times New Roman" w:hAnsi="Arial" w:cs="Arial"/>
          <w:bCs/>
          <w:sz w:val="24"/>
          <w:szCs w:val="24"/>
          <w:lang w:val="en-GB"/>
        </w:rPr>
      </w:pPr>
      <w:r>
        <w:rPr>
          <w:rFonts w:ascii="Arial" w:eastAsia="Times New Roman" w:hAnsi="Arial" w:cs="Arial"/>
          <w:bCs/>
          <w:sz w:val="24"/>
          <w:szCs w:val="24"/>
          <w:lang w:val="en-GB"/>
        </w:rPr>
        <w:t>Student id: 2118804</w:t>
      </w:r>
    </w:p>
    <w:sdt>
      <w:sdtPr>
        <w:rPr>
          <w:rFonts w:asciiTheme="minorHAnsi" w:eastAsiaTheme="minorEastAsia" w:hAnsiTheme="minorHAnsi" w:cstheme="minorBidi"/>
          <w:b w:val="0"/>
          <w:lang w:val="en-GB"/>
        </w:rPr>
        <w:id w:val="803723646"/>
        <w:docPartObj>
          <w:docPartGallery w:val="Table of Contents"/>
          <w:docPartUnique/>
        </w:docPartObj>
      </w:sdtPr>
      <w:sdtContent>
        <w:p w14:paraId="44132F9E" w14:textId="77777777" w:rsidR="008F04EA" w:rsidRPr="009A79E6" w:rsidRDefault="008F04EA" w:rsidP="008F04EA">
          <w:pPr>
            <w:pStyle w:val="TOCHeading"/>
            <w:jc w:val="center"/>
            <w:rPr>
              <w:sz w:val="28"/>
              <w:lang w:val="en-GB"/>
            </w:rPr>
          </w:pPr>
          <w:r w:rsidRPr="009A79E6">
            <w:rPr>
              <w:sz w:val="28"/>
              <w:lang w:val="en-GB"/>
            </w:rPr>
            <w:t>Table of Contents</w:t>
          </w:r>
        </w:p>
        <w:p w14:paraId="2F1693F2" w14:textId="77777777" w:rsidR="008F04EA" w:rsidRPr="009A79E6" w:rsidRDefault="008F04EA" w:rsidP="008F04EA">
          <w:pPr>
            <w:pStyle w:val="TOC1"/>
            <w:tabs>
              <w:tab w:val="right" w:leader="dot" w:pos="9019"/>
            </w:tabs>
            <w:spacing w:line="360" w:lineRule="auto"/>
            <w:jc w:val="both"/>
            <w:rPr>
              <w:rFonts w:ascii="Arial" w:hAnsi="Arial" w:cs="Arial"/>
              <w:noProof/>
              <w:lang w:val="en-GB"/>
            </w:rPr>
          </w:pPr>
          <w:r w:rsidRPr="009A79E6">
            <w:rPr>
              <w:lang w:val="en-GB"/>
            </w:rPr>
            <w:fldChar w:fldCharType="begin"/>
          </w:r>
          <w:r w:rsidRPr="009A79E6">
            <w:rPr>
              <w:lang w:val="en-GB"/>
            </w:rPr>
            <w:instrText xml:space="preserve"> TOC \o "1-3" \h \z \u </w:instrText>
          </w:r>
          <w:r w:rsidRPr="009A79E6">
            <w:rPr>
              <w:lang w:val="en-GB"/>
            </w:rPr>
            <w:fldChar w:fldCharType="separate"/>
          </w:r>
          <w:hyperlink w:anchor="_Toc119948762" w:history="1">
            <w:r w:rsidRPr="009A79E6">
              <w:rPr>
                <w:rStyle w:val="Hyperlink"/>
                <w:rFonts w:ascii="Arial" w:hAnsi="Arial" w:cs="Arial"/>
                <w:noProof/>
                <w:lang w:val="en-GB"/>
              </w:rPr>
              <w:t>Introduction</w:t>
            </w:r>
            <w:r w:rsidRPr="009A79E6">
              <w:rPr>
                <w:rFonts w:ascii="Arial" w:hAnsi="Arial" w:cs="Arial"/>
                <w:noProof/>
                <w:webHidden/>
                <w:lang w:val="en-GB"/>
              </w:rPr>
              <w:tab/>
            </w:r>
            <w:r w:rsidRPr="009A79E6">
              <w:rPr>
                <w:rFonts w:ascii="Arial" w:hAnsi="Arial" w:cs="Arial"/>
                <w:noProof/>
                <w:webHidden/>
                <w:lang w:val="en-GB"/>
              </w:rPr>
              <w:fldChar w:fldCharType="begin"/>
            </w:r>
            <w:r w:rsidRPr="009A79E6">
              <w:rPr>
                <w:rFonts w:ascii="Arial" w:hAnsi="Arial" w:cs="Arial"/>
                <w:noProof/>
                <w:webHidden/>
                <w:lang w:val="en-GB"/>
              </w:rPr>
              <w:instrText xml:space="preserve"> PAGEREF _Toc119948762 \h </w:instrText>
            </w:r>
            <w:r w:rsidRPr="009A79E6">
              <w:rPr>
                <w:rFonts w:ascii="Arial" w:hAnsi="Arial" w:cs="Arial"/>
                <w:noProof/>
                <w:webHidden/>
                <w:lang w:val="en-GB"/>
              </w:rPr>
            </w:r>
            <w:r w:rsidRPr="009A79E6">
              <w:rPr>
                <w:rFonts w:ascii="Arial" w:hAnsi="Arial" w:cs="Arial"/>
                <w:noProof/>
                <w:webHidden/>
                <w:lang w:val="en-GB"/>
              </w:rPr>
              <w:fldChar w:fldCharType="separate"/>
            </w:r>
            <w:r w:rsidRPr="009A79E6">
              <w:rPr>
                <w:rFonts w:ascii="Arial" w:hAnsi="Arial" w:cs="Arial"/>
                <w:noProof/>
                <w:webHidden/>
                <w:lang w:val="en-GB"/>
              </w:rPr>
              <w:t>2</w:t>
            </w:r>
            <w:r w:rsidRPr="009A79E6">
              <w:rPr>
                <w:rFonts w:ascii="Arial" w:hAnsi="Arial" w:cs="Arial"/>
                <w:noProof/>
                <w:webHidden/>
                <w:lang w:val="en-GB"/>
              </w:rPr>
              <w:fldChar w:fldCharType="end"/>
            </w:r>
          </w:hyperlink>
        </w:p>
        <w:p w14:paraId="103672B3" w14:textId="77777777" w:rsidR="008F04EA" w:rsidRPr="009A79E6" w:rsidRDefault="00000000" w:rsidP="008F04EA">
          <w:pPr>
            <w:pStyle w:val="TOC1"/>
            <w:tabs>
              <w:tab w:val="right" w:leader="dot" w:pos="9019"/>
            </w:tabs>
            <w:spacing w:line="360" w:lineRule="auto"/>
            <w:jc w:val="both"/>
            <w:rPr>
              <w:rFonts w:ascii="Arial" w:hAnsi="Arial" w:cs="Arial"/>
              <w:noProof/>
              <w:lang w:val="en-GB"/>
            </w:rPr>
          </w:pPr>
          <w:hyperlink w:anchor="_Toc119948763" w:history="1">
            <w:r w:rsidR="008F04EA" w:rsidRPr="009A79E6">
              <w:rPr>
                <w:rStyle w:val="Hyperlink"/>
                <w:rFonts w:ascii="Arial" w:hAnsi="Arial" w:cs="Arial"/>
                <w:noProof/>
                <w:lang w:val="en-GB"/>
              </w:rPr>
              <w:t>Skills and competencies using the analysis tools</w:t>
            </w:r>
            <w:r w:rsidR="008F04EA" w:rsidRPr="009A79E6">
              <w:rPr>
                <w:rFonts w:ascii="Arial" w:hAnsi="Arial" w:cs="Arial"/>
                <w:noProof/>
                <w:webHidden/>
                <w:lang w:val="en-GB"/>
              </w:rPr>
              <w:tab/>
            </w:r>
            <w:r w:rsidR="008F04EA" w:rsidRPr="009A79E6">
              <w:rPr>
                <w:rFonts w:ascii="Arial" w:hAnsi="Arial" w:cs="Arial"/>
                <w:noProof/>
                <w:webHidden/>
                <w:lang w:val="en-GB"/>
              </w:rPr>
              <w:fldChar w:fldCharType="begin"/>
            </w:r>
            <w:r w:rsidR="008F04EA" w:rsidRPr="009A79E6">
              <w:rPr>
                <w:rFonts w:ascii="Arial" w:hAnsi="Arial" w:cs="Arial"/>
                <w:noProof/>
                <w:webHidden/>
                <w:lang w:val="en-GB"/>
              </w:rPr>
              <w:instrText xml:space="preserve"> PAGEREF _Toc119948763 \h </w:instrText>
            </w:r>
            <w:r w:rsidR="008F04EA" w:rsidRPr="009A79E6">
              <w:rPr>
                <w:rFonts w:ascii="Arial" w:hAnsi="Arial" w:cs="Arial"/>
                <w:noProof/>
                <w:webHidden/>
                <w:lang w:val="en-GB"/>
              </w:rPr>
            </w:r>
            <w:r w:rsidR="008F04EA" w:rsidRPr="009A79E6">
              <w:rPr>
                <w:rFonts w:ascii="Arial" w:hAnsi="Arial" w:cs="Arial"/>
                <w:noProof/>
                <w:webHidden/>
                <w:lang w:val="en-GB"/>
              </w:rPr>
              <w:fldChar w:fldCharType="separate"/>
            </w:r>
            <w:r w:rsidR="008F04EA" w:rsidRPr="009A79E6">
              <w:rPr>
                <w:rFonts w:ascii="Arial" w:hAnsi="Arial" w:cs="Arial"/>
                <w:noProof/>
                <w:webHidden/>
                <w:lang w:val="en-GB"/>
              </w:rPr>
              <w:t>3</w:t>
            </w:r>
            <w:r w:rsidR="008F04EA" w:rsidRPr="009A79E6">
              <w:rPr>
                <w:rFonts w:ascii="Arial" w:hAnsi="Arial" w:cs="Arial"/>
                <w:noProof/>
                <w:webHidden/>
                <w:lang w:val="en-GB"/>
              </w:rPr>
              <w:fldChar w:fldCharType="end"/>
            </w:r>
          </w:hyperlink>
        </w:p>
        <w:p w14:paraId="13DAF0F5" w14:textId="77777777" w:rsidR="008F04EA" w:rsidRPr="009A79E6" w:rsidRDefault="00000000" w:rsidP="008F04EA">
          <w:pPr>
            <w:pStyle w:val="TOC2"/>
            <w:tabs>
              <w:tab w:val="right" w:leader="dot" w:pos="9019"/>
            </w:tabs>
            <w:spacing w:line="360" w:lineRule="auto"/>
            <w:jc w:val="both"/>
            <w:rPr>
              <w:rFonts w:ascii="Arial" w:hAnsi="Arial" w:cs="Arial"/>
              <w:noProof/>
              <w:lang w:val="en-GB"/>
            </w:rPr>
          </w:pPr>
          <w:hyperlink w:anchor="_Toc119948764" w:history="1">
            <w:r w:rsidR="008F04EA" w:rsidRPr="009A79E6">
              <w:rPr>
                <w:rStyle w:val="Hyperlink"/>
                <w:rFonts w:ascii="Arial" w:hAnsi="Arial" w:cs="Arial"/>
                <w:noProof/>
                <w:lang w:val="en-GB"/>
              </w:rPr>
              <w:t>Personal SWOT analysis</w:t>
            </w:r>
            <w:r w:rsidR="008F04EA" w:rsidRPr="009A79E6">
              <w:rPr>
                <w:rFonts w:ascii="Arial" w:hAnsi="Arial" w:cs="Arial"/>
                <w:noProof/>
                <w:webHidden/>
                <w:lang w:val="en-GB"/>
              </w:rPr>
              <w:tab/>
            </w:r>
            <w:r w:rsidR="008F04EA" w:rsidRPr="009A79E6">
              <w:rPr>
                <w:rFonts w:ascii="Arial" w:hAnsi="Arial" w:cs="Arial"/>
                <w:noProof/>
                <w:webHidden/>
                <w:lang w:val="en-GB"/>
              </w:rPr>
              <w:fldChar w:fldCharType="begin"/>
            </w:r>
            <w:r w:rsidR="008F04EA" w:rsidRPr="009A79E6">
              <w:rPr>
                <w:rFonts w:ascii="Arial" w:hAnsi="Arial" w:cs="Arial"/>
                <w:noProof/>
                <w:webHidden/>
                <w:lang w:val="en-GB"/>
              </w:rPr>
              <w:instrText xml:space="preserve"> PAGEREF _Toc119948764 \h </w:instrText>
            </w:r>
            <w:r w:rsidR="008F04EA" w:rsidRPr="009A79E6">
              <w:rPr>
                <w:rFonts w:ascii="Arial" w:hAnsi="Arial" w:cs="Arial"/>
                <w:noProof/>
                <w:webHidden/>
                <w:lang w:val="en-GB"/>
              </w:rPr>
            </w:r>
            <w:r w:rsidR="008F04EA" w:rsidRPr="009A79E6">
              <w:rPr>
                <w:rFonts w:ascii="Arial" w:hAnsi="Arial" w:cs="Arial"/>
                <w:noProof/>
                <w:webHidden/>
                <w:lang w:val="en-GB"/>
              </w:rPr>
              <w:fldChar w:fldCharType="separate"/>
            </w:r>
            <w:r w:rsidR="008F04EA" w:rsidRPr="009A79E6">
              <w:rPr>
                <w:rFonts w:ascii="Arial" w:hAnsi="Arial" w:cs="Arial"/>
                <w:noProof/>
                <w:webHidden/>
                <w:lang w:val="en-GB"/>
              </w:rPr>
              <w:t>3</w:t>
            </w:r>
            <w:r w:rsidR="008F04EA" w:rsidRPr="009A79E6">
              <w:rPr>
                <w:rFonts w:ascii="Arial" w:hAnsi="Arial" w:cs="Arial"/>
                <w:noProof/>
                <w:webHidden/>
                <w:lang w:val="en-GB"/>
              </w:rPr>
              <w:fldChar w:fldCharType="end"/>
            </w:r>
          </w:hyperlink>
        </w:p>
        <w:p w14:paraId="515A95C2" w14:textId="77777777" w:rsidR="008F04EA" w:rsidRPr="009A79E6" w:rsidRDefault="00000000" w:rsidP="008F04EA">
          <w:pPr>
            <w:pStyle w:val="TOC2"/>
            <w:tabs>
              <w:tab w:val="right" w:leader="dot" w:pos="9019"/>
            </w:tabs>
            <w:spacing w:line="360" w:lineRule="auto"/>
            <w:jc w:val="both"/>
            <w:rPr>
              <w:rFonts w:ascii="Arial" w:hAnsi="Arial" w:cs="Arial"/>
              <w:noProof/>
              <w:lang w:val="en-GB"/>
            </w:rPr>
          </w:pPr>
          <w:hyperlink w:anchor="_Toc119948765" w:history="1">
            <w:r w:rsidR="008F04EA" w:rsidRPr="009A79E6">
              <w:rPr>
                <w:rStyle w:val="Hyperlink"/>
                <w:rFonts w:ascii="Arial" w:hAnsi="Arial" w:cs="Arial"/>
                <w:noProof/>
                <w:lang w:val="en-GB"/>
              </w:rPr>
              <w:t>Personal Development Plan</w:t>
            </w:r>
            <w:r w:rsidR="008F04EA" w:rsidRPr="009A79E6">
              <w:rPr>
                <w:rFonts w:ascii="Arial" w:hAnsi="Arial" w:cs="Arial"/>
                <w:noProof/>
                <w:webHidden/>
                <w:lang w:val="en-GB"/>
              </w:rPr>
              <w:tab/>
            </w:r>
            <w:r w:rsidR="008F04EA" w:rsidRPr="009A79E6">
              <w:rPr>
                <w:rFonts w:ascii="Arial" w:hAnsi="Arial" w:cs="Arial"/>
                <w:noProof/>
                <w:webHidden/>
                <w:lang w:val="en-GB"/>
              </w:rPr>
              <w:fldChar w:fldCharType="begin"/>
            </w:r>
            <w:r w:rsidR="008F04EA" w:rsidRPr="009A79E6">
              <w:rPr>
                <w:rFonts w:ascii="Arial" w:hAnsi="Arial" w:cs="Arial"/>
                <w:noProof/>
                <w:webHidden/>
                <w:lang w:val="en-GB"/>
              </w:rPr>
              <w:instrText xml:space="preserve"> PAGEREF _Toc119948765 \h </w:instrText>
            </w:r>
            <w:r w:rsidR="008F04EA" w:rsidRPr="009A79E6">
              <w:rPr>
                <w:rFonts w:ascii="Arial" w:hAnsi="Arial" w:cs="Arial"/>
                <w:noProof/>
                <w:webHidden/>
                <w:lang w:val="en-GB"/>
              </w:rPr>
            </w:r>
            <w:r w:rsidR="008F04EA" w:rsidRPr="009A79E6">
              <w:rPr>
                <w:rFonts w:ascii="Arial" w:hAnsi="Arial" w:cs="Arial"/>
                <w:noProof/>
                <w:webHidden/>
                <w:lang w:val="en-GB"/>
              </w:rPr>
              <w:fldChar w:fldCharType="separate"/>
            </w:r>
            <w:r w:rsidR="008F04EA" w:rsidRPr="009A79E6">
              <w:rPr>
                <w:rFonts w:ascii="Arial" w:hAnsi="Arial" w:cs="Arial"/>
                <w:noProof/>
                <w:webHidden/>
                <w:lang w:val="en-GB"/>
              </w:rPr>
              <w:t>4</w:t>
            </w:r>
            <w:r w:rsidR="008F04EA" w:rsidRPr="009A79E6">
              <w:rPr>
                <w:rFonts w:ascii="Arial" w:hAnsi="Arial" w:cs="Arial"/>
                <w:noProof/>
                <w:webHidden/>
                <w:lang w:val="en-GB"/>
              </w:rPr>
              <w:fldChar w:fldCharType="end"/>
            </w:r>
          </w:hyperlink>
        </w:p>
        <w:p w14:paraId="1B301A81" w14:textId="77777777" w:rsidR="008F04EA" w:rsidRPr="009A79E6" w:rsidRDefault="00000000" w:rsidP="008F04EA">
          <w:pPr>
            <w:pStyle w:val="TOC2"/>
            <w:tabs>
              <w:tab w:val="right" w:leader="dot" w:pos="9019"/>
            </w:tabs>
            <w:spacing w:line="360" w:lineRule="auto"/>
            <w:jc w:val="both"/>
            <w:rPr>
              <w:rFonts w:ascii="Arial" w:hAnsi="Arial" w:cs="Arial"/>
              <w:noProof/>
              <w:lang w:val="en-GB"/>
            </w:rPr>
          </w:pPr>
          <w:hyperlink w:anchor="_Toc119948766" w:history="1">
            <w:r w:rsidR="008F04EA" w:rsidRPr="009A79E6">
              <w:rPr>
                <w:rStyle w:val="Hyperlink"/>
                <w:rFonts w:ascii="Arial" w:hAnsi="Arial" w:cs="Arial"/>
                <w:noProof/>
                <w:lang w:val="en-GB"/>
              </w:rPr>
              <w:t>Skills and knowledge required for becoming a business analyst</w:t>
            </w:r>
            <w:r w:rsidR="008F04EA" w:rsidRPr="009A79E6">
              <w:rPr>
                <w:rFonts w:ascii="Arial" w:hAnsi="Arial" w:cs="Arial"/>
                <w:noProof/>
                <w:webHidden/>
                <w:lang w:val="en-GB"/>
              </w:rPr>
              <w:tab/>
            </w:r>
            <w:r w:rsidR="008F04EA" w:rsidRPr="009A79E6">
              <w:rPr>
                <w:rFonts w:ascii="Arial" w:hAnsi="Arial" w:cs="Arial"/>
                <w:noProof/>
                <w:webHidden/>
                <w:lang w:val="en-GB"/>
              </w:rPr>
              <w:fldChar w:fldCharType="begin"/>
            </w:r>
            <w:r w:rsidR="008F04EA" w:rsidRPr="009A79E6">
              <w:rPr>
                <w:rFonts w:ascii="Arial" w:hAnsi="Arial" w:cs="Arial"/>
                <w:noProof/>
                <w:webHidden/>
                <w:lang w:val="en-GB"/>
              </w:rPr>
              <w:instrText xml:space="preserve"> PAGEREF _Toc119948766 \h </w:instrText>
            </w:r>
            <w:r w:rsidR="008F04EA" w:rsidRPr="009A79E6">
              <w:rPr>
                <w:rFonts w:ascii="Arial" w:hAnsi="Arial" w:cs="Arial"/>
                <w:noProof/>
                <w:webHidden/>
                <w:lang w:val="en-GB"/>
              </w:rPr>
            </w:r>
            <w:r w:rsidR="008F04EA" w:rsidRPr="009A79E6">
              <w:rPr>
                <w:rFonts w:ascii="Arial" w:hAnsi="Arial" w:cs="Arial"/>
                <w:noProof/>
                <w:webHidden/>
                <w:lang w:val="en-GB"/>
              </w:rPr>
              <w:fldChar w:fldCharType="separate"/>
            </w:r>
            <w:r w:rsidR="008F04EA" w:rsidRPr="009A79E6">
              <w:rPr>
                <w:rFonts w:ascii="Arial" w:hAnsi="Arial" w:cs="Arial"/>
                <w:noProof/>
                <w:webHidden/>
                <w:lang w:val="en-GB"/>
              </w:rPr>
              <w:t>5</w:t>
            </w:r>
            <w:r w:rsidR="008F04EA" w:rsidRPr="009A79E6">
              <w:rPr>
                <w:rFonts w:ascii="Arial" w:hAnsi="Arial" w:cs="Arial"/>
                <w:noProof/>
                <w:webHidden/>
                <w:lang w:val="en-GB"/>
              </w:rPr>
              <w:fldChar w:fldCharType="end"/>
            </w:r>
          </w:hyperlink>
        </w:p>
        <w:p w14:paraId="1F759757" w14:textId="77777777" w:rsidR="008F04EA" w:rsidRPr="009A79E6" w:rsidRDefault="00000000" w:rsidP="008F04EA">
          <w:pPr>
            <w:pStyle w:val="TOC2"/>
            <w:tabs>
              <w:tab w:val="right" w:leader="dot" w:pos="9019"/>
            </w:tabs>
            <w:spacing w:line="360" w:lineRule="auto"/>
            <w:jc w:val="both"/>
            <w:rPr>
              <w:rFonts w:ascii="Arial" w:hAnsi="Arial" w:cs="Arial"/>
              <w:noProof/>
              <w:lang w:val="en-GB"/>
            </w:rPr>
          </w:pPr>
          <w:hyperlink w:anchor="_Toc119948767" w:history="1">
            <w:r w:rsidR="008F04EA" w:rsidRPr="009A79E6">
              <w:rPr>
                <w:rStyle w:val="Hyperlink"/>
                <w:rFonts w:ascii="Arial" w:hAnsi="Arial" w:cs="Arial"/>
                <w:noProof/>
                <w:lang w:val="en-GB"/>
              </w:rPr>
              <w:t>Evaluation of skills in comparison to the chosen career</w:t>
            </w:r>
            <w:r w:rsidR="008F04EA" w:rsidRPr="009A79E6">
              <w:rPr>
                <w:rFonts w:ascii="Arial" w:hAnsi="Arial" w:cs="Arial"/>
                <w:noProof/>
                <w:webHidden/>
                <w:lang w:val="en-GB"/>
              </w:rPr>
              <w:tab/>
            </w:r>
            <w:r w:rsidR="008F04EA" w:rsidRPr="009A79E6">
              <w:rPr>
                <w:rFonts w:ascii="Arial" w:hAnsi="Arial" w:cs="Arial"/>
                <w:noProof/>
                <w:webHidden/>
                <w:lang w:val="en-GB"/>
              </w:rPr>
              <w:fldChar w:fldCharType="begin"/>
            </w:r>
            <w:r w:rsidR="008F04EA" w:rsidRPr="009A79E6">
              <w:rPr>
                <w:rFonts w:ascii="Arial" w:hAnsi="Arial" w:cs="Arial"/>
                <w:noProof/>
                <w:webHidden/>
                <w:lang w:val="en-GB"/>
              </w:rPr>
              <w:instrText xml:space="preserve"> PAGEREF _Toc119948767 \h </w:instrText>
            </w:r>
            <w:r w:rsidR="008F04EA" w:rsidRPr="009A79E6">
              <w:rPr>
                <w:rFonts w:ascii="Arial" w:hAnsi="Arial" w:cs="Arial"/>
                <w:noProof/>
                <w:webHidden/>
                <w:lang w:val="en-GB"/>
              </w:rPr>
            </w:r>
            <w:r w:rsidR="008F04EA" w:rsidRPr="009A79E6">
              <w:rPr>
                <w:rFonts w:ascii="Arial" w:hAnsi="Arial" w:cs="Arial"/>
                <w:noProof/>
                <w:webHidden/>
                <w:lang w:val="en-GB"/>
              </w:rPr>
              <w:fldChar w:fldCharType="separate"/>
            </w:r>
            <w:r w:rsidR="008F04EA" w:rsidRPr="009A79E6">
              <w:rPr>
                <w:rFonts w:ascii="Arial" w:hAnsi="Arial" w:cs="Arial"/>
                <w:noProof/>
                <w:webHidden/>
                <w:lang w:val="en-GB"/>
              </w:rPr>
              <w:t>5</w:t>
            </w:r>
            <w:r w:rsidR="008F04EA" w:rsidRPr="009A79E6">
              <w:rPr>
                <w:rFonts w:ascii="Arial" w:hAnsi="Arial" w:cs="Arial"/>
                <w:noProof/>
                <w:webHidden/>
                <w:lang w:val="en-GB"/>
              </w:rPr>
              <w:fldChar w:fldCharType="end"/>
            </w:r>
          </w:hyperlink>
        </w:p>
        <w:p w14:paraId="7D3B9B3A" w14:textId="77777777" w:rsidR="008F04EA" w:rsidRPr="009A79E6" w:rsidRDefault="00000000" w:rsidP="008F04EA">
          <w:pPr>
            <w:pStyle w:val="TOC1"/>
            <w:tabs>
              <w:tab w:val="right" w:leader="dot" w:pos="9019"/>
            </w:tabs>
            <w:spacing w:line="360" w:lineRule="auto"/>
            <w:jc w:val="both"/>
            <w:rPr>
              <w:rFonts w:ascii="Arial" w:hAnsi="Arial" w:cs="Arial"/>
              <w:noProof/>
              <w:lang w:val="en-GB"/>
            </w:rPr>
          </w:pPr>
          <w:hyperlink w:anchor="_Toc119948768" w:history="1">
            <w:r w:rsidR="008F04EA" w:rsidRPr="009A79E6">
              <w:rPr>
                <w:rStyle w:val="Hyperlink"/>
                <w:rFonts w:ascii="Arial" w:hAnsi="Arial" w:cs="Arial"/>
                <w:noProof/>
                <w:lang w:val="en-GB"/>
              </w:rPr>
              <w:t>Reflection on the concepts learned from the module</w:t>
            </w:r>
            <w:r w:rsidR="008F04EA" w:rsidRPr="009A79E6">
              <w:rPr>
                <w:rFonts w:ascii="Arial" w:hAnsi="Arial" w:cs="Arial"/>
                <w:noProof/>
                <w:webHidden/>
                <w:lang w:val="en-GB"/>
              </w:rPr>
              <w:tab/>
            </w:r>
            <w:r w:rsidR="008F04EA" w:rsidRPr="009A79E6">
              <w:rPr>
                <w:rFonts w:ascii="Arial" w:hAnsi="Arial" w:cs="Arial"/>
                <w:noProof/>
                <w:webHidden/>
                <w:lang w:val="en-GB"/>
              </w:rPr>
              <w:fldChar w:fldCharType="begin"/>
            </w:r>
            <w:r w:rsidR="008F04EA" w:rsidRPr="009A79E6">
              <w:rPr>
                <w:rFonts w:ascii="Arial" w:hAnsi="Arial" w:cs="Arial"/>
                <w:noProof/>
                <w:webHidden/>
                <w:lang w:val="en-GB"/>
              </w:rPr>
              <w:instrText xml:space="preserve"> PAGEREF _Toc119948768 \h </w:instrText>
            </w:r>
            <w:r w:rsidR="008F04EA" w:rsidRPr="009A79E6">
              <w:rPr>
                <w:rFonts w:ascii="Arial" w:hAnsi="Arial" w:cs="Arial"/>
                <w:noProof/>
                <w:webHidden/>
                <w:lang w:val="en-GB"/>
              </w:rPr>
            </w:r>
            <w:r w:rsidR="008F04EA" w:rsidRPr="009A79E6">
              <w:rPr>
                <w:rFonts w:ascii="Arial" w:hAnsi="Arial" w:cs="Arial"/>
                <w:noProof/>
                <w:webHidden/>
                <w:lang w:val="en-GB"/>
              </w:rPr>
              <w:fldChar w:fldCharType="separate"/>
            </w:r>
            <w:r w:rsidR="008F04EA" w:rsidRPr="009A79E6">
              <w:rPr>
                <w:rFonts w:ascii="Arial" w:hAnsi="Arial" w:cs="Arial"/>
                <w:noProof/>
                <w:webHidden/>
                <w:lang w:val="en-GB"/>
              </w:rPr>
              <w:t>6</w:t>
            </w:r>
            <w:r w:rsidR="008F04EA" w:rsidRPr="009A79E6">
              <w:rPr>
                <w:rFonts w:ascii="Arial" w:hAnsi="Arial" w:cs="Arial"/>
                <w:noProof/>
                <w:webHidden/>
                <w:lang w:val="en-GB"/>
              </w:rPr>
              <w:fldChar w:fldCharType="end"/>
            </w:r>
          </w:hyperlink>
        </w:p>
        <w:p w14:paraId="72BEE9DE" w14:textId="77777777" w:rsidR="008F04EA" w:rsidRPr="009A79E6" w:rsidRDefault="00000000" w:rsidP="008F04EA">
          <w:pPr>
            <w:pStyle w:val="TOC1"/>
            <w:tabs>
              <w:tab w:val="right" w:leader="dot" w:pos="9019"/>
            </w:tabs>
            <w:spacing w:line="360" w:lineRule="auto"/>
            <w:jc w:val="both"/>
            <w:rPr>
              <w:rFonts w:ascii="Arial" w:hAnsi="Arial" w:cs="Arial"/>
              <w:noProof/>
              <w:lang w:val="en-GB"/>
            </w:rPr>
          </w:pPr>
          <w:hyperlink w:anchor="_Toc119948769" w:history="1">
            <w:r w:rsidR="008F04EA" w:rsidRPr="009A79E6">
              <w:rPr>
                <w:rStyle w:val="Hyperlink"/>
                <w:rFonts w:ascii="Arial" w:hAnsi="Arial" w:cs="Arial"/>
                <w:noProof/>
                <w:lang w:val="en-GB"/>
              </w:rPr>
              <w:t>Conclusion</w:t>
            </w:r>
            <w:r w:rsidR="008F04EA" w:rsidRPr="009A79E6">
              <w:rPr>
                <w:rFonts w:ascii="Arial" w:hAnsi="Arial" w:cs="Arial"/>
                <w:noProof/>
                <w:webHidden/>
                <w:lang w:val="en-GB"/>
              </w:rPr>
              <w:tab/>
            </w:r>
            <w:r w:rsidR="008F04EA" w:rsidRPr="009A79E6">
              <w:rPr>
                <w:rFonts w:ascii="Arial" w:hAnsi="Arial" w:cs="Arial"/>
                <w:noProof/>
                <w:webHidden/>
                <w:lang w:val="en-GB"/>
              </w:rPr>
              <w:fldChar w:fldCharType="begin"/>
            </w:r>
            <w:r w:rsidR="008F04EA" w:rsidRPr="009A79E6">
              <w:rPr>
                <w:rFonts w:ascii="Arial" w:hAnsi="Arial" w:cs="Arial"/>
                <w:noProof/>
                <w:webHidden/>
                <w:lang w:val="en-GB"/>
              </w:rPr>
              <w:instrText xml:space="preserve"> PAGEREF _Toc119948769 \h </w:instrText>
            </w:r>
            <w:r w:rsidR="008F04EA" w:rsidRPr="009A79E6">
              <w:rPr>
                <w:rFonts w:ascii="Arial" w:hAnsi="Arial" w:cs="Arial"/>
                <w:noProof/>
                <w:webHidden/>
                <w:lang w:val="en-GB"/>
              </w:rPr>
            </w:r>
            <w:r w:rsidR="008F04EA" w:rsidRPr="009A79E6">
              <w:rPr>
                <w:rFonts w:ascii="Arial" w:hAnsi="Arial" w:cs="Arial"/>
                <w:noProof/>
                <w:webHidden/>
                <w:lang w:val="en-GB"/>
              </w:rPr>
              <w:fldChar w:fldCharType="separate"/>
            </w:r>
            <w:r w:rsidR="008F04EA" w:rsidRPr="009A79E6">
              <w:rPr>
                <w:rFonts w:ascii="Arial" w:hAnsi="Arial" w:cs="Arial"/>
                <w:noProof/>
                <w:webHidden/>
                <w:lang w:val="en-GB"/>
              </w:rPr>
              <w:t>9</w:t>
            </w:r>
            <w:r w:rsidR="008F04EA" w:rsidRPr="009A79E6">
              <w:rPr>
                <w:rFonts w:ascii="Arial" w:hAnsi="Arial" w:cs="Arial"/>
                <w:noProof/>
                <w:webHidden/>
                <w:lang w:val="en-GB"/>
              </w:rPr>
              <w:fldChar w:fldCharType="end"/>
            </w:r>
          </w:hyperlink>
        </w:p>
        <w:p w14:paraId="211ED5C6" w14:textId="77777777" w:rsidR="008F04EA" w:rsidRPr="009A79E6" w:rsidRDefault="00000000" w:rsidP="008F04EA">
          <w:pPr>
            <w:pStyle w:val="TOC1"/>
            <w:tabs>
              <w:tab w:val="right" w:leader="dot" w:pos="9019"/>
            </w:tabs>
            <w:spacing w:line="360" w:lineRule="auto"/>
            <w:jc w:val="both"/>
            <w:rPr>
              <w:noProof/>
              <w:lang w:val="en-GB"/>
            </w:rPr>
          </w:pPr>
          <w:hyperlink w:anchor="_Toc119948770" w:history="1">
            <w:r w:rsidR="008F04EA" w:rsidRPr="009A79E6">
              <w:rPr>
                <w:rStyle w:val="Hyperlink"/>
                <w:rFonts w:ascii="Arial" w:hAnsi="Arial" w:cs="Arial"/>
                <w:noProof/>
                <w:lang w:val="en-GB"/>
              </w:rPr>
              <w:t>References</w:t>
            </w:r>
            <w:r w:rsidR="008F04EA" w:rsidRPr="009A79E6">
              <w:rPr>
                <w:rFonts w:ascii="Arial" w:hAnsi="Arial" w:cs="Arial"/>
                <w:noProof/>
                <w:webHidden/>
                <w:lang w:val="en-GB"/>
              </w:rPr>
              <w:tab/>
            </w:r>
            <w:r w:rsidR="008F04EA" w:rsidRPr="009A79E6">
              <w:rPr>
                <w:rFonts w:ascii="Arial" w:hAnsi="Arial" w:cs="Arial"/>
                <w:noProof/>
                <w:webHidden/>
                <w:lang w:val="en-GB"/>
              </w:rPr>
              <w:fldChar w:fldCharType="begin"/>
            </w:r>
            <w:r w:rsidR="008F04EA" w:rsidRPr="009A79E6">
              <w:rPr>
                <w:rFonts w:ascii="Arial" w:hAnsi="Arial" w:cs="Arial"/>
                <w:noProof/>
                <w:webHidden/>
                <w:lang w:val="en-GB"/>
              </w:rPr>
              <w:instrText xml:space="preserve"> PAGEREF _Toc119948770 \h </w:instrText>
            </w:r>
            <w:r w:rsidR="008F04EA" w:rsidRPr="009A79E6">
              <w:rPr>
                <w:rFonts w:ascii="Arial" w:hAnsi="Arial" w:cs="Arial"/>
                <w:noProof/>
                <w:webHidden/>
                <w:lang w:val="en-GB"/>
              </w:rPr>
            </w:r>
            <w:r w:rsidR="008F04EA" w:rsidRPr="009A79E6">
              <w:rPr>
                <w:rFonts w:ascii="Arial" w:hAnsi="Arial" w:cs="Arial"/>
                <w:noProof/>
                <w:webHidden/>
                <w:lang w:val="en-GB"/>
              </w:rPr>
              <w:fldChar w:fldCharType="separate"/>
            </w:r>
            <w:r w:rsidR="008F04EA" w:rsidRPr="009A79E6">
              <w:rPr>
                <w:rFonts w:ascii="Arial" w:hAnsi="Arial" w:cs="Arial"/>
                <w:noProof/>
                <w:webHidden/>
                <w:lang w:val="en-GB"/>
              </w:rPr>
              <w:t>10</w:t>
            </w:r>
            <w:r w:rsidR="008F04EA" w:rsidRPr="009A79E6">
              <w:rPr>
                <w:rFonts w:ascii="Arial" w:hAnsi="Arial" w:cs="Arial"/>
                <w:noProof/>
                <w:webHidden/>
                <w:lang w:val="en-GB"/>
              </w:rPr>
              <w:fldChar w:fldCharType="end"/>
            </w:r>
          </w:hyperlink>
        </w:p>
        <w:p w14:paraId="36FBC49A" w14:textId="77777777" w:rsidR="008F04EA" w:rsidRPr="009A79E6" w:rsidRDefault="008F04EA">
          <w:pPr>
            <w:rPr>
              <w:lang w:val="en-GB"/>
            </w:rPr>
          </w:pPr>
          <w:r w:rsidRPr="009A79E6">
            <w:rPr>
              <w:lang w:val="en-GB"/>
            </w:rPr>
            <w:fldChar w:fldCharType="end"/>
          </w:r>
        </w:p>
      </w:sdtContent>
    </w:sdt>
    <w:p w14:paraId="73B22035" w14:textId="77777777" w:rsidR="00464D1B" w:rsidRPr="009A79E6" w:rsidRDefault="00F422A0" w:rsidP="008F04EA">
      <w:pPr>
        <w:pStyle w:val="Normal1"/>
        <w:spacing w:line="360" w:lineRule="auto"/>
        <w:jc w:val="both"/>
        <w:rPr>
          <w:rFonts w:ascii="Arial" w:eastAsia="Times New Roman" w:hAnsi="Arial" w:cs="Arial"/>
          <w:b/>
          <w:sz w:val="36"/>
          <w:szCs w:val="36"/>
          <w:lang w:val="en-GB"/>
        </w:rPr>
      </w:pPr>
      <w:r w:rsidRPr="009A79E6">
        <w:rPr>
          <w:rFonts w:ascii="Arial" w:hAnsi="Arial" w:cs="Arial"/>
          <w:b/>
          <w:sz w:val="36"/>
          <w:szCs w:val="36"/>
          <w:lang w:val="en-GB"/>
        </w:rPr>
        <w:br w:type="page"/>
      </w:r>
    </w:p>
    <w:p w14:paraId="138A9069" w14:textId="77777777" w:rsidR="00464D1B" w:rsidRPr="009A79E6" w:rsidRDefault="00F422A0" w:rsidP="002C6AFA">
      <w:pPr>
        <w:pStyle w:val="Heading1"/>
        <w:rPr>
          <w:lang w:val="en-GB"/>
        </w:rPr>
      </w:pPr>
      <w:bookmarkStart w:id="0" w:name="_Toc119948762"/>
      <w:r w:rsidRPr="009A79E6">
        <w:rPr>
          <w:lang w:val="en-GB"/>
        </w:rPr>
        <w:lastRenderedPageBreak/>
        <w:t>Introduction</w:t>
      </w:r>
      <w:bookmarkEnd w:id="0"/>
      <w:r w:rsidRPr="009A79E6">
        <w:rPr>
          <w:lang w:val="en-GB"/>
        </w:rPr>
        <w:t xml:space="preserve"> </w:t>
      </w:r>
    </w:p>
    <w:p w14:paraId="45D2C910" w14:textId="56B6C114"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t xml:space="preserve">The primary purpose of the paper is to illustrate the competencies and skills required for being a business analyst. This </w:t>
      </w:r>
      <w:proofErr w:type="gramStart"/>
      <w:r w:rsidRPr="009A79E6">
        <w:rPr>
          <w:rFonts w:ascii="Arial" w:eastAsia="Times New Roman" w:hAnsi="Arial" w:cs="Arial"/>
          <w:lang w:val="en-GB"/>
        </w:rPr>
        <w:t>particular reflective</w:t>
      </w:r>
      <w:proofErr w:type="gramEnd"/>
      <w:r w:rsidRPr="009A79E6">
        <w:rPr>
          <w:rFonts w:ascii="Arial" w:eastAsia="Times New Roman" w:hAnsi="Arial" w:cs="Arial"/>
          <w:lang w:val="en-GB"/>
        </w:rPr>
        <w:t xml:space="preserve"> task helps in developing the knowledge and skills of an individual so that helps the person to effectively reach career goals. In this paper, a Personal Development Plan and personal evaluation regarding my strengths and weaknesses will be provided that can help me to increase my professional growth in the future. Moreover, a reflection will be provided based on the skill that I have gained from this module with the help of Gibbs's reflective cycle.</w:t>
      </w:r>
    </w:p>
    <w:p w14:paraId="42783824" w14:textId="77777777" w:rsidR="008570CD" w:rsidRPr="009A79E6" w:rsidRDefault="008570CD">
      <w:pPr>
        <w:rPr>
          <w:rFonts w:ascii="Arial" w:eastAsia="Times New Roman" w:hAnsi="Arial" w:cs="Arial"/>
          <w:b/>
          <w:bCs/>
          <w:lang w:val="en-GB"/>
        </w:rPr>
      </w:pPr>
      <w:r w:rsidRPr="009A79E6">
        <w:rPr>
          <w:rFonts w:ascii="Arial" w:eastAsia="Times New Roman" w:hAnsi="Arial" w:cs="Arial"/>
          <w:b/>
          <w:bCs/>
          <w:lang w:val="en-GB"/>
        </w:rPr>
        <w:br w:type="page"/>
      </w:r>
    </w:p>
    <w:p w14:paraId="190E81F1" w14:textId="77777777" w:rsidR="008570CD" w:rsidRPr="009A79E6" w:rsidRDefault="008570CD" w:rsidP="00A16582">
      <w:pPr>
        <w:pStyle w:val="Heading1"/>
        <w:rPr>
          <w:lang w:val="en-GB"/>
        </w:rPr>
      </w:pPr>
      <w:bookmarkStart w:id="1" w:name="_Toc119948763"/>
      <w:r w:rsidRPr="009A79E6">
        <w:rPr>
          <w:lang w:val="en-GB"/>
        </w:rPr>
        <w:lastRenderedPageBreak/>
        <w:t>Skills and competencies using the analysis tools</w:t>
      </w:r>
      <w:bookmarkEnd w:id="1"/>
      <w:r w:rsidRPr="009A79E6">
        <w:rPr>
          <w:lang w:val="en-GB"/>
        </w:rPr>
        <w:t> </w:t>
      </w:r>
    </w:p>
    <w:p w14:paraId="5C9BAB41" w14:textId="77777777" w:rsidR="00464D1B" w:rsidRPr="009A79E6" w:rsidRDefault="008570CD" w:rsidP="002C6AFA">
      <w:pPr>
        <w:pStyle w:val="Normal1"/>
        <w:spacing w:line="360" w:lineRule="auto"/>
        <w:jc w:val="both"/>
        <w:rPr>
          <w:rFonts w:ascii="Arial" w:eastAsia="Times New Roman" w:hAnsi="Arial" w:cs="Arial"/>
          <w:lang w:val="en-GB"/>
        </w:rPr>
      </w:pPr>
      <w:r w:rsidRPr="009A79E6">
        <w:rPr>
          <w:rFonts w:ascii="Arial" w:eastAsia="Times New Roman" w:hAnsi="Arial" w:cs="Arial"/>
          <w:lang w:val="en-GB"/>
        </w:rPr>
        <w:t xml:space="preserve">Self-analysis is a significant aspect of developing own identity. According to Khaki </w:t>
      </w:r>
      <w:proofErr w:type="spellStart"/>
      <w:r w:rsidRPr="009A79E6">
        <w:rPr>
          <w:rFonts w:ascii="Arial" w:eastAsia="Times New Roman" w:hAnsi="Arial" w:cs="Arial"/>
          <w:lang w:val="en-GB"/>
        </w:rPr>
        <w:t>Najafabadi</w:t>
      </w:r>
      <w:proofErr w:type="spellEnd"/>
      <w:r w:rsidRPr="009A79E6">
        <w:rPr>
          <w:rFonts w:ascii="Arial" w:eastAsia="Times New Roman" w:hAnsi="Arial" w:cs="Arial"/>
          <w:lang w:val="en-GB"/>
        </w:rPr>
        <w:t> </w:t>
      </w:r>
      <w:r w:rsidRPr="009A79E6">
        <w:rPr>
          <w:rFonts w:ascii="Arial" w:eastAsia="Times New Roman" w:hAnsi="Arial" w:cs="Arial"/>
          <w:i/>
          <w:iCs/>
          <w:lang w:val="en-GB"/>
        </w:rPr>
        <w:t>et al.</w:t>
      </w:r>
      <w:r w:rsidRPr="009A79E6">
        <w:rPr>
          <w:rFonts w:ascii="Arial" w:eastAsia="Times New Roman" w:hAnsi="Arial" w:cs="Arial"/>
          <w:lang w:val="en-GB"/>
        </w:rPr>
        <w:t> (2021), it is a systematic approach that helps individuals to evaluate their weaknesses and strengths at intellectual, physical and emotional levels. By using an effective self-analysis tool, the individuals identify the skill gaps that are required to be overcome for improving employability knowledge and improving the professional level in the coming days. For analysing my skills and knowledge, SWOT analysis has been conducted as a self-analysis tool that can help me to analyse my weaknesses and strengths efficiently.  </w:t>
      </w:r>
    </w:p>
    <w:p w14:paraId="5B05B900" w14:textId="77777777" w:rsidR="00464D1B" w:rsidRPr="009A79E6" w:rsidRDefault="00F422A0" w:rsidP="00A16582">
      <w:pPr>
        <w:pStyle w:val="Heading2"/>
        <w:rPr>
          <w:lang w:val="en-GB"/>
        </w:rPr>
      </w:pPr>
      <w:bookmarkStart w:id="2" w:name="_Toc119948764"/>
      <w:r w:rsidRPr="009A79E6">
        <w:rPr>
          <w:lang w:val="en-GB"/>
        </w:rPr>
        <w:t>Personal SWOT analysis</w:t>
      </w:r>
      <w:bookmarkEnd w:id="2"/>
      <w:r w:rsidRPr="009A79E6">
        <w:rPr>
          <w:lang w:val="en-GB"/>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64D1B" w:rsidRPr="009A79E6" w14:paraId="559312C2" w14:textId="77777777" w:rsidTr="00A16582">
        <w:trPr>
          <w:cantSplit/>
          <w:tblHeader/>
        </w:trPr>
        <w:tc>
          <w:tcPr>
            <w:tcW w:w="4514" w:type="dxa"/>
            <w:shd w:val="clear" w:color="auto" w:fill="auto"/>
            <w:tcMar>
              <w:top w:w="100" w:type="dxa"/>
              <w:left w:w="100" w:type="dxa"/>
              <w:bottom w:w="100" w:type="dxa"/>
              <w:right w:w="100" w:type="dxa"/>
            </w:tcMar>
          </w:tcPr>
          <w:p w14:paraId="05970D6B"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Strengths</w:t>
            </w:r>
          </w:p>
        </w:tc>
        <w:tc>
          <w:tcPr>
            <w:tcW w:w="4514" w:type="dxa"/>
            <w:shd w:val="clear" w:color="auto" w:fill="auto"/>
            <w:tcMar>
              <w:top w:w="100" w:type="dxa"/>
              <w:left w:w="100" w:type="dxa"/>
              <w:bottom w:w="100" w:type="dxa"/>
              <w:right w:w="100" w:type="dxa"/>
            </w:tcMar>
          </w:tcPr>
          <w:p w14:paraId="0EEA823D"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Weaknesses</w:t>
            </w:r>
          </w:p>
        </w:tc>
      </w:tr>
      <w:tr w:rsidR="00464D1B" w:rsidRPr="009A79E6" w14:paraId="13DD0EA0" w14:textId="77777777" w:rsidTr="00A16582">
        <w:trPr>
          <w:cantSplit/>
          <w:tblHeader/>
        </w:trPr>
        <w:tc>
          <w:tcPr>
            <w:tcW w:w="4514" w:type="dxa"/>
            <w:shd w:val="clear" w:color="auto" w:fill="auto"/>
            <w:tcMar>
              <w:top w:w="100" w:type="dxa"/>
              <w:left w:w="100" w:type="dxa"/>
              <w:bottom w:w="100" w:type="dxa"/>
              <w:right w:w="100" w:type="dxa"/>
            </w:tcMar>
          </w:tcPr>
          <w:p w14:paraId="064389F3" w14:textId="77777777" w:rsidR="00464D1B" w:rsidRPr="009A79E6" w:rsidRDefault="00F422A0" w:rsidP="00A16582">
            <w:pPr>
              <w:pStyle w:val="Normal1"/>
              <w:widowControl w:val="0"/>
              <w:numPr>
                <w:ilvl w:val="0"/>
                <w:numId w:val="1"/>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From the learning, I have observed that communication skill is one of my </w:t>
            </w:r>
            <w:proofErr w:type="gramStart"/>
            <w:r w:rsidRPr="009A79E6">
              <w:rPr>
                <w:rFonts w:ascii="Arial" w:eastAsia="Times New Roman" w:hAnsi="Arial" w:cs="Arial"/>
                <w:lang w:val="en-GB"/>
              </w:rPr>
              <w:t>ability</w:t>
            </w:r>
            <w:proofErr w:type="gramEnd"/>
            <w:r w:rsidRPr="009A79E6">
              <w:rPr>
                <w:rFonts w:ascii="Arial" w:eastAsia="Times New Roman" w:hAnsi="Arial" w:cs="Arial"/>
                <w:lang w:val="en-GB"/>
              </w:rPr>
              <w:t xml:space="preserve">. </w:t>
            </w:r>
          </w:p>
          <w:p w14:paraId="680FF136" w14:textId="77777777" w:rsidR="00464D1B" w:rsidRPr="009A79E6" w:rsidRDefault="00F422A0" w:rsidP="00A16582">
            <w:pPr>
              <w:pStyle w:val="Normal1"/>
              <w:widowControl w:val="0"/>
              <w:numPr>
                <w:ilvl w:val="0"/>
                <w:numId w:val="1"/>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I have also good in problem-solving skills, as I always helped others with their issues related to the learning material. </w:t>
            </w:r>
          </w:p>
          <w:p w14:paraId="46A59ED3" w14:textId="77777777" w:rsidR="00464D1B" w:rsidRPr="009A79E6" w:rsidRDefault="00F422A0" w:rsidP="00A16582">
            <w:pPr>
              <w:pStyle w:val="Normal1"/>
              <w:widowControl w:val="0"/>
              <w:numPr>
                <w:ilvl w:val="0"/>
                <w:numId w:val="1"/>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The learning module helps me to understand that I have good teamwork skills. </w:t>
            </w:r>
          </w:p>
        </w:tc>
        <w:tc>
          <w:tcPr>
            <w:tcW w:w="4514" w:type="dxa"/>
            <w:shd w:val="clear" w:color="auto" w:fill="auto"/>
            <w:tcMar>
              <w:top w:w="100" w:type="dxa"/>
              <w:left w:w="100" w:type="dxa"/>
              <w:bottom w:w="100" w:type="dxa"/>
              <w:right w:w="100" w:type="dxa"/>
            </w:tcMar>
          </w:tcPr>
          <w:p w14:paraId="5ACAE84E" w14:textId="77777777" w:rsidR="00464D1B" w:rsidRPr="009A79E6" w:rsidRDefault="00F422A0" w:rsidP="00A16582">
            <w:pPr>
              <w:pStyle w:val="Normal1"/>
              <w:widowControl w:val="0"/>
              <w:numPr>
                <w:ilvl w:val="0"/>
                <w:numId w:val="5"/>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I have faced problems in managing my time as per the given schedule. </w:t>
            </w:r>
          </w:p>
          <w:p w14:paraId="353EE881" w14:textId="77777777" w:rsidR="00464D1B" w:rsidRPr="009A79E6" w:rsidRDefault="00F422A0" w:rsidP="00A16582">
            <w:pPr>
              <w:pStyle w:val="Normal1"/>
              <w:widowControl w:val="0"/>
              <w:numPr>
                <w:ilvl w:val="0"/>
                <w:numId w:val="5"/>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I have also failed to adapt to the changes occurring in the surrounding. </w:t>
            </w:r>
          </w:p>
          <w:p w14:paraId="496A737B" w14:textId="77777777" w:rsidR="00464D1B" w:rsidRPr="009A79E6" w:rsidRDefault="00F422A0" w:rsidP="00A16582">
            <w:pPr>
              <w:pStyle w:val="Normal1"/>
              <w:widowControl w:val="0"/>
              <w:numPr>
                <w:ilvl w:val="0"/>
                <w:numId w:val="5"/>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Lack of creativity and critical thinking ability.  </w:t>
            </w:r>
          </w:p>
        </w:tc>
      </w:tr>
      <w:tr w:rsidR="00464D1B" w:rsidRPr="009A79E6" w14:paraId="597D76C8" w14:textId="77777777" w:rsidTr="00A16582">
        <w:trPr>
          <w:cantSplit/>
          <w:tblHeader/>
        </w:trPr>
        <w:tc>
          <w:tcPr>
            <w:tcW w:w="4514" w:type="dxa"/>
            <w:shd w:val="clear" w:color="auto" w:fill="auto"/>
            <w:tcMar>
              <w:top w:w="100" w:type="dxa"/>
              <w:left w:w="100" w:type="dxa"/>
              <w:bottom w:w="100" w:type="dxa"/>
              <w:right w:w="100" w:type="dxa"/>
            </w:tcMar>
          </w:tcPr>
          <w:p w14:paraId="2286DAE8"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Opportunities</w:t>
            </w:r>
          </w:p>
        </w:tc>
        <w:tc>
          <w:tcPr>
            <w:tcW w:w="4514" w:type="dxa"/>
            <w:shd w:val="clear" w:color="auto" w:fill="auto"/>
            <w:tcMar>
              <w:top w:w="100" w:type="dxa"/>
              <w:left w:w="100" w:type="dxa"/>
              <w:bottom w:w="100" w:type="dxa"/>
              <w:right w:w="100" w:type="dxa"/>
            </w:tcMar>
          </w:tcPr>
          <w:p w14:paraId="2A88B466"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Threats</w:t>
            </w:r>
          </w:p>
        </w:tc>
      </w:tr>
      <w:tr w:rsidR="00464D1B" w:rsidRPr="009A79E6" w14:paraId="6C65D21F" w14:textId="77777777" w:rsidTr="00A16582">
        <w:trPr>
          <w:cantSplit/>
          <w:tblHeader/>
        </w:trPr>
        <w:tc>
          <w:tcPr>
            <w:tcW w:w="4514" w:type="dxa"/>
            <w:shd w:val="clear" w:color="auto" w:fill="auto"/>
            <w:tcMar>
              <w:top w:w="100" w:type="dxa"/>
              <w:left w:w="100" w:type="dxa"/>
              <w:bottom w:w="100" w:type="dxa"/>
              <w:right w:w="100" w:type="dxa"/>
            </w:tcMar>
          </w:tcPr>
          <w:p w14:paraId="3D42CCAB" w14:textId="77777777" w:rsidR="00464D1B" w:rsidRPr="009A79E6" w:rsidRDefault="00F422A0" w:rsidP="00A16582">
            <w:pPr>
              <w:pStyle w:val="Normal1"/>
              <w:widowControl w:val="0"/>
              <w:numPr>
                <w:ilvl w:val="0"/>
                <w:numId w:val="4"/>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Opportunities in helping others with their work and maintaining good relationships with colleagues in the business sector. </w:t>
            </w:r>
          </w:p>
          <w:p w14:paraId="46B2992F" w14:textId="77777777" w:rsidR="00464D1B" w:rsidRPr="009A79E6" w:rsidRDefault="00F422A0" w:rsidP="00A16582">
            <w:pPr>
              <w:pStyle w:val="Normal1"/>
              <w:widowControl w:val="0"/>
              <w:numPr>
                <w:ilvl w:val="0"/>
                <w:numId w:val="4"/>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My problem-solving ability helps me to reduce conflicts in the workplace. </w:t>
            </w:r>
          </w:p>
        </w:tc>
        <w:tc>
          <w:tcPr>
            <w:tcW w:w="4514" w:type="dxa"/>
            <w:shd w:val="clear" w:color="auto" w:fill="auto"/>
            <w:tcMar>
              <w:top w:w="100" w:type="dxa"/>
              <w:left w:w="100" w:type="dxa"/>
              <w:bottom w:w="100" w:type="dxa"/>
              <w:right w:w="100" w:type="dxa"/>
            </w:tcMar>
          </w:tcPr>
          <w:p w14:paraId="4CAB6A7A" w14:textId="77777777" w:rsidR="00464D1B" w:rsidRPr="009A79E6" w:rsidRDefault="00F422A0" w:rsidP="00A16582">
            <w:pPr>
              <w:pStyle w:val="Normal1"/>
              <w:widowControl w:val="0"/>
              <w:numPr>
                <w:ilvl w:val="0"/>
                <w:numId w:val="2"/>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I can face problems in delivering the work within the deadline and miss out on various opportunities in the workplace. </w:t>
            </w:r>
          </w:p>
          <w:p w14:paraId="6720B252" w14:textId="77777777" w:rsidR="00464D1B" w:rsidRPr="009A79E6" w:rsidRDefault="00F422A0" w:rsidP="00A16582">
            <w:pPr>
              <w:pStyle w:val="Normal1"/>
              <w:widowControl w:val="0"/>
              <w:numPr>
                <w:ilvl w:val="0"/>
                <w:numId w:val="2"/>
              </w:numPr>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I can also face issues in innovating something new for the business and this can affect my professional growth negatively.</w:t>
            </w:r>
          </w:p>
        </w:tc>
      </w:tr>
    </w:tbl>
    <w:p w14:paraId="193AE367" w14:textId="77777777" w:rsidR="00464D1B" w:rsidRPr="009A79E6" w:rsidRDefault="00F422A0" w:rsidP="008570CD">
      <w:pPr>
        <w:pStyle w:val="Normal1"/>
        <w:spacing w:line="360" w:lineRule="auto"/>
        <w:jc w:val="center"/>
        <w:rPr>
          <w:rFonts w:ascii="Arial" w:eastAsia="Times New Roman" w:hAnsi="Arial" w:cs="Arial"/>
          <w:b/>
          <w:lang w:val="en-GB"/>
        </w:rPr>
      </w:pPr>
      <w:r w:rsidRPr="009A79E6">
        <w:rPr>
          <w:rFonts w:ascii="Arial" w:eastAsia="Times New Roman" w:hAnsi="Arial" w:cs="Arial"/>
          <w:b/>
          <w:lang w:val="en-GB"/>
        </w:rPr>
        <w:t>Table 1: SWOT analysis</w:t>
      </w:r>
    </w:p>
    <w:p w14:paraId="4A6B93A7" w14:textId="497B2D31" w:rsidR="008570CD" w:rsidRPr="009A4070" w:rsidRDefault="00F422A0" w:rsidP="009A4070">
      <w:pPr>
        <w:pStyle w:val="Normal1"/>
        <w:spacing w:line="360" w:lineRule="auto"/>
        <w:jc w:val="center"/>
        <w:rPr>
          <w:rFonts w:ascii="Arial" w:eastAsia="Times New Roman" w:hAnsi="Arial" w:cs="Arial"/>
          <w:lang w:val="en-GB"/>
        </w:rPr>
      </w:pPr>
      <w:r w:rsidRPr="009A79E6">
        <w:rPr>
          <w:rFonts w:ascii="Arial" w:eastAsia="Times New Roman" w:hAnsi="Arial" w:cs="Arial"/>
          <w:lang w:val="en-GB"/>
        </w:rPr>
        <w:t>(Sources: self-constructed)</w:t>
      </w:r>
      <w:r w:rsidR="008570CD" w:rsidRPr="009A79E6">
        <w:rPr>
          <w:rFonts w:ascii="Arial" w:eastAsia="Times New Roman" w:hAnsi="Arial" w:cs="Arial"/>
          <w:b/>
          <w:lang w:val="en-GB"/>
        </w:rPr>
        <w:br w:type="page"/>
      </w:r>
    </w:p>
    <w:p w14:paraId="1C0C4411" w14:textId="77777777" w:rsidR="00464D1B" w:rsidRPr="009A79E6" w:rsidRDefault="00F422A0" w:rsidP="00A16582">
      <w:pPr>
        <w:pStyle w:val="Heading2"/>
        <w:rPr>
          <w:lang w:val="en-GB"/>
        </w:rPr>
      </w:pPr>
      <w:bookmarkStart w:id="3" w:name="_Toc119948765"/>
      <w:r w:rsidRPr="009A79E6">
        <w:rPr>
          <w:lang w:val="en-GB"/>
        </w:rPr>
        <w:lastRenderedPageBreak/>
        <w:t>Personal Development Plan</w:t>
      </w:r>
      <w:bookmarkEnd w:id="3"/>
      <w:r w:rsidRPr="009A79E6">
        <w:rPr>
          <w:lang w:val="en-GB"/>
        </w:rP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464D1B" w:rsidRPr="009A79E6" w14:paraId="5A03D169" w14:textId="77777777" w:rsidTr="00D95E5E">
        <w:trPr>
          <w:cantSplit/>
          <w:tblHeader/>
        </w:trPr>
        <w:tc>
          <w:tcPr>
            <w:tcW w:w="1805" w:type="dxa"/>
            <w:shd w:val="clear" w:color="auto" w:fill="auto"/>
            <w:tcMar>
              <w:top w:w="100" w:type="dxa"/>
              <w:left w:w="100" w:type="dxa"/>
              <w:bottom w:w="100" w:type="dxa"/>
              <w:right w:w="100" w:type="dxa"/>
            </w:tcMar>
          </w:tcPr>
          <w:p w14:paraId="1D9BF4DA"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Objective</w:t>
            </w:r>
          </w:p>
        </w:tc>
        <w:tc>
          <w:tcPr>
            <w:tcW w:w="1806" w:type="dxa"/>
            <w:shd w:val="clear" w:color="auto" w:fill="auto"/>
            <w:tcMar>
              <w:top w:w="100" w:type="dxa"/>
              <w:left w:w="100" w:type="dxa"/>
              <w:bottom w:w="100" w:type="dxa"/>
              <w:right w:w="100" w:type="dxa"/>
            </w:tcMar>
          </w:tcPr>
          <w:p w14:paraId="030D1D46"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Activities</w:t>
            </w:r>
          </w:p>
        </w:tc>
        <w:tc>
          <w:tcPr>
            <w:tcW w:w="1806" w:type="dxa"/>
            <w:shd w:val="clear" w:color="auto" w:fill="auto"/>
            <w:tcMar>
              <w:top w:w="100" w:type="dxa"/>
              <w:left w:w="100" w:type="dxa"/>
              <w:bottom w:w="100" w:type="dxa"/>
              <w:right w:w="100" w:type="dxa"/>
            </w:tcMar>
          </w:tcPr>
          <w:p w14:paraId="2928C43F"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Resources required</w:t>
            </w:r>
          </w:p>
        </w:tc>
        <w:tc>
          <w:tcPr>
            <w:tcW w:w="1806" w:type="dxa"/>
            <w:shd w:val="clear" w:color="auto" w:fill="auto"/>
            <w:tcMar>
              <w:top w:w="100" w:type="dxa"/>
              <w:left w:w="100" w:type="dxa"/>
              <w:bottom w:w="100" w:type="dxa"/>
              <w:right w:w="100" w:type="dxa"/>
            </w:tcMar>
          </w:tcPr>
          <w:p w14:paraId="1BFD791C"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Success criteria</w:t>
            </w:r>
          </w:p>
        </w:tc>
        <w:tc>
          <w:tcPr>
            <w:tcW w:w="1806" w:type="dxa"/>
            <w:shd w:val="clear" w:color="auto" w:fill="auto"/>
            <w:tcMar>
              <w:top w:w="100" w:type="dxa"/>
              <w:left w:w="100" w:type="dxa"/>
              <w:bottom w:w="100" w:type="dxa"/>
              <w:right w:w="100" w:type="dxa"/>
            </w:tcMar>
          </w:tcPr>
          <w:p w14:paraId="661BF7F1" w14:textId="77777777" w:rsidR="00464D1B" w:rsidRPr="009A79E6" w:rsidRDefault="00F422A0" w:rsidP="00A16582">
            <w:pPr>
              <w:pStyle w:val="Normal1"/>
              <w:widowControl w:val="0"/>
              <w:pBdr>
                <w:top w:val="nil"/>
                <w:left w:val="nil"/>
                <w:bottom w:val="nil"/>
                <w:right w:val="nil"/>
                <w:between w:val="nil"/>
              </w:pBdr>
              <w:spacing w:line="240" w:lineRule="auto"/>
              <w:jc w:val="center"/>
              <w:rPr>
                <w:rFonts w:ascii="Arial" w:eastAsia="Times New Roman" w:hAnsi="Arial" w:cs="Arial"/>
                <w:b/>
                <w:lang w:val="en-GB"/>
              </w:rPr>
            </w:pPr>
            <w:r w:rsidRPr="009A79E6">
              <w:rPr>
                <w:rFonts w:ascii="Arial" w:eastAsia="Times New Roman" w:hAnsi="Arial" w:cs="Arial"/>
                <w:b/>
                <w:lang w:val="en-GB"/>
              </w:rPr>
              <w:t>Timeline</w:t>
            </w:r>
          </w:p>
        </w:tc>
      </w:tr>
      <w:tr w:rsidR="00464D1B" w:rsidRPr="009A79E6" w14:paraId="60A373F4" w14:textId="77777777" w:rsidTr="00D95E5E">
        <w:trPr>
          <w:cantSplit/>
          <w:tblHeader/>
        </w:trPr>
        <w:tc>
          <w:tcPr>
            <w:tcW w:w="1805" w:type="dxa"/>
            <w:shd w:val="clear" w:color="auto" w:fill="auto"/>
            <w:tcMar>
              <w:top w:w="100" w:type="dxa"/>
              <w:left w:w="100" w:type="dxa"/>
              <w:bottom w:w="100" w:type="dxa"/>
              <w:right w:w="100" w:type="dxa"/>
            </w:tcMar>
          </w:tcPr>
          <w:p w14:paraId="5F858275"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To develop the time management skills </w:t>
            </w:r>
          </w:p>
        </w:tc>
        <w:tc>
          <w:tcPr>
            <w:tcW w:w="1806" w:type="dxa"/>
            <w:shd w:val="clear" w:color="auto" w:fill="auto"/>
            <w:tcMar>
              <w:top w:w="100" w:type="dxa"/>
              <w:left w:w="100" w:type="dxa"/>
              <w:bottom w:w="100" w:type="dxa"/>
              <w:right w:w="100" w:type="dxa"/>
            </w:tcMar>
          </w:tcPr>
          <w:p w14:paraId="1FEAB020"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 The observation has evaluated that my time management ability is low and thus, proper action needs to be followed for improving this skill. By maintaining proper </w:t>
            </w:r>
            <w:r w:rsidR="00280D29" w:rsidRPr="009A79E6">
              <w:rPr>
                <w:rFonts w:ascii="Arial" w:eastAsia="Times New Roman" w:hAnsi="Arial" w:cs="Arial"/>
                <w:lang w:val="en-GB"/>
              </w:rPr>
              <w:t>time scheduling</w:t>
            </w:r>
            <w:r w:rsidRPr="009A79E6">
              <w:rPr>
                <w:rFonts w:ascii="Arial" w:eastAsia="Times New Roman" w:hAnsi="Arial" w:cs="Arial"/>
                <w:lang w:val="en-GB"/>
              </w:rPr>
              <w:t xml:space="preserve"> of each task and blocking down distractions I can mitigate this problem. </w:t>
            </w:r>
          </w:p>
        </w:tc>
        <w:tc>
          <w:tcPr>
            <w:tcW w:w="1806" w:type="dxa"/>
            <w:shd w:val="clear" w:color="auto" w:fill="auto"/>
            <w:tcMar>
              <w:top w:w="100" w:type="dxa"/>
              <w:left w:w="100" w:type="dxa"/>
              <w:bottom w:w="100" w:type="dxa"/>
              <w:right w:w="100" w:type="dxa"/>
            </w:tcMar>
          </w:tcPr>
          <w:p w14:paraId="09738B81"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In order to acquire this skill, complete guidance from the mentor, a personal clock for setting the time and online materials related to practice time management skills are required. </w:t>
            </w:r>
          </w:p>
        </w:tc>
        <w:tc>
          <w:tcPr>
            <w:tcW w:w="1806" w:type="dxa"/>
            <w:shd w:val="clear" w:color="auto" w:fill="auto"/>
            <w:tcMar>
              <w:top w:w="100" w:type="dxa"/>
              <w:left w:w="100" w:type="dxa"/>
              <w:bottom w:w="100" w:type="dxa"/>
              <w:right w:w="100" w:type="dxa"/>
            </w:tcMar>
          </w:tcPr>
          <w:p w14:paraId="30BB791B"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On completion of the different development procedures, I will be able to complete the tasks within the given time and this illustrates that I have improved my time management skills and abilities. </w:t>
            </w:r>
          </w:p>
        </w:tc>
        <w:tc>
          <w:tcPr>
            <w:tcW w:w="1806" w:type="dxa"/>
            <w:shd w:val="clear" w:color="auto" w:fill="auto"/>
            <w:tcMar>
              <w:top w:w="100" w:type="dxa"/>
              <w:left w:w="100" w:type="dxa"/>
              <w:bottom w:w="100" w:type="dxa"/>
              <w:right w:w="100" w:type="dxa"/>
            </w:tcMar>
          </w:tcPr>
          <w:p w14:paraId="2321BEDA"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3 moths </w:t>
            </w:r>
          </w:p>
        </w:tc>
      </w:tr>
      <w:tr w:rsidR="00464D1B" w:rsidRPr="009A79E6" w14:paraId="52C50CC1" w14:textId="77777777" w:rsidTr="00D95E5E">
        <w:trPr>
          <w:cantSplit/>
          <w:tblHeader/>
        </w:trPr>
        <w:tc>
          <w:tcPr>
            <w:tcW w:w="1805" w:type="dxa"/>
            <w:shd w:val="clear" w:color="auto" w:fill="auto"/>
            <w:tcMar>
              <w:top w:w="100" w:type="dxa"/>
              <w:left w:w="100" w:type="dxa"/>
              <w:bottom w:w="100" w:type="dxa"/>
              <w:right w:w="100" w:type="dxa"/>
            </w:tcMar>
          </w:tcPr>
          <w:p w14:paraId="79A451C5"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To develop adaptability skills </w:t>
            </w:r>
          </w:p>
        </w:tc>
        <w:tc>
          <w:tcPr>
            <w:tcW w:w="1806" w:type="dxa"/>
            <w:shd w:val="clear" w:color="auto" w:fill="auto"/>
            <w:tcMar>
              <w:top w:w="100" w:type="dxa"/>
              <w:left w:w="100" w:type="dxa"/>
              <w:bottom w:w="100" w:type="dxa"/>
              <w:right w:w="100" w:type="dxa"/>
            </w:tcMar>
          </w:tcPr>
          <w:p w14:paraId="2FE1F59E"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According to my understanding, I need to work on my adaptability skills for introducing changes in the business to compete with similar firms in the market. I </w:t>
            </w:r>
            <w:proofErr w:type="gramStart"/>
            <w:r w:rsidRPr="009A79E6">
              <w:rPr>
                <w:rFonts w:ascii="Arial" w:eastAsia="Times New Roman" w:hAnsi="Arial" w:cs="Arial"/>
                <w:lang w:val="en-GB"/>
              </w:rPr>
              <w:t>have to</w:t>
            </w:r>
            <w:proofErr w:type="gramEnd"/>
            <w:r w:rsidRPr="009A79E6">
              <w:rPr>
                <w:rFonts w:ascii="Arial" w:eastAsia="Times New Roman" w:hAnsi="Arial" w:cs="Arial"/>
                <w:lang w:val="en-GB"/>
              </w:rPr>
              <w:t xml:space="preserve"> practice mindfulness and think about what needs to implement to easily incorporate the changes in varied tasks.  </w:t>
            </w:r>
          </w:p>
        </w:tc>
        <w:tc>
          <w:tcPr>
            <w:tcW w:w="1806" w:type="dxa"/>
            <w:shd w:val="clear" w:color="auto" w:fill="auto"/>
            <w:tcMar>
              <w:top w:w="100" w:type="dxa"/>
              <w:left w:w="100" w:type="dxa"/>
              <w:bottom w:w="100" w:type="dxa"/>
              <w:right w:w="100" w:type="dxa"/>
            </w:tcMar>
          </w:tcPr>
          <w:p w14:paraId="0A987C67"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The resources that I have required for gaining this skill are knowledge of new technologies and getting guidance from tutors and practising mindfulness at school.  </w:t>
            </w:r>
          </w:p>
        </w:tc>
        <w:tc>
          <w:tcPr>
            <w:tcW w:w="1806" w:type="dxa"/>
            <w:shd w:val="clear" w:color="auto" w:fill="auto"/>
            <w:tcMar>
              <w:top w:w="100" w:type="dxa"/>
              <w:left w:w="100" w:type="dxa"/>
              <w:bottom w:w="100" w:type="dxa"/>
              <w:right w:w="100" w:type="dxa"/>
            </w:tcMar>
          </w:tcPr>
          <w:p w14:paraId="16E93245"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 xml:space="preserve">I can achieve this skill after noticing that I am successfully adapt to the changes occurring in any project task and helping others to understand the changing task roles in their current assignment </w:t>
            </w:r>
          </w:p>
        </w:tc>
        <w:tc>
          <w:tcPr>
            <w:tcW w:w="1806" w:type="dxa"/>
            <w:shd w:val="clear" w:color="auto" w:fill="auto"/>
            <w:tcMar>
              <w:top w:w="100" w:type="dxa"/>
              <w:left w:w="100" w:type="dxa"/>
              <w:bottom w:w="100" w:type="dxa"/>
              <w:right w:w="100" w:type="dxa"/>
            </w:tcMar>
          </w:tcPr>
          <w:p w14:paraId="0B3A330C" w14:textId="77777777" w:rsidR="00464D1B" w:rsidRPr="009A79E6" w:rsidRDefault="00F422A0" w:rsidP="00A16582">
            <w:pPr>
              <w:pStyle w:val="Normal1"/>
              <w:widowControl w:val="0"/>
              <w:pBdr>
                <w:top w:val="nil"/>
                <w:left w:val="nil"/>
                <w:bottom w:val="nil"/>
                <w:right w:val="nil"/>
                <w:between w:val="nil"/>
              </w:pBdr>
              <w:spacing w:line="240" w:lineRule="auto"/>
              <w:jc w:val="both"/>
              <w:rPr>
                <w:rFonts w:ascii="Arial" w:eastAsia="Times New Roman" w:hAnsi="Arial" w:cs="Arial"/>
                <w:lang w:val="en-GB"/>
              </w:rPr>
            </w:pPr>
            <w:r w:rsidRPr="009A79E6">
              <w:rPr>
                <w:rFonts w:ascii="Arial" w:eastAsia="Times New Roman" w:hAnsi="Arial" w:cs="Arial"/>
                <w:lang w:val="en-GB"/>
              </w:rPr>
              <w:t>4 months</w:t>
            </w:r>
          </w:p>
        </w:tc>
      </w:tr>
    </w:tbl>
    <w:p w14:paraId="4C0C23E3" w14:textId="77777777" w:rsidR="00464D1B" w:rsidRPr="009A79E6" w:rsidRDefault="00F422A0" w:rsidP="008570CD">
      <w:pPr>
        <w:pStyle w:val="Normal1"/>
        <w:spacing w:line="360" w:lineRule="auto"/>
        <w:jc w:val="center"/>
        <w:rPr>
          <w:rFonts w:ascii="Arial" w:eastAsia="Times New Roman" w:hAnsi="Arial" w:cs="Arial"/>
          <w:b/>
          <w:lang w:val="en-GB"/>
        </w:rPr>
      </w:pPr>
      <w:r w:rsidRPr="009A79E6">
        <w:rPr>
          <w:rFonts w:ascii="Arial" w:eastAsia="Times New Roman" w:hAnsi="Arial" w:cs="Arial"/>
          <w:b/>
          <w:lang w:val="en-GB"/>
        </w:rPr>
        <w:t>Table 2: Personal Development Plan</w:t>
      </w:r>
    </w:p>
    <w:p w14:paraId="08C9A20C" w14:textId="77777777" w:rsidR="00464D1B" w:rsidRPr="009A79E6" w:rsidRDefault="00F422A0" w:rsidP="008570CD">
      <w:pPr>
        <w:pStyle w:val="Normal1"/>
        <w:spacing w:line="360" w:lineRule="auto"/>
        <w:jc w:val="center"/>
        <w:rPr>
          <w:rFonts w:ascii="Arial" w:eastAsia="Times New Roman" w:hAnsi="Arial" w:cs="Arial"/>
          <w:lang w:val="en-GB"/>
        </w:rPr>
      </w:pPr>
      <w:r w:rsidRPr="009A79E6">
        <w:rPr>
          <w:rFonts w:ascii="Arial" w:eastAsia="Times New Roman" w:hAnsi="Arial" w:cs="Arial"/>
          <w:lang w:val="en-GB"/>
        </w:rPr>
        <w:t>(Source: Self-constructed)</w:t>
      </w:r>
    </w:p>
    <w:p w14:paraId="3A5A4D06" w14:textId="77777777" w:rsidR="00464D1B" w:rsidRPr="009A79E6" w:rsidRDefault="00F422A0" w:rsidP="00A16582">
      <w:pPr>
        <w:pStyle w:val="Heading2"/>
        <w:rPr>
          <w:lang w:val="en-GB"/>
        </w:rPr>
      </w:pPr>
      <w:bookmarkStart w:id="4" w:name="_Toc119948766"/>
      <w:r w:rsidRPr="009A79E6">
        <w:rPr>
          <w:lang w:val="en-GB"/>
        </w:rPr>
        <w:t>Skills and knowledge required for becoming a business analyst</w:t>
      </w:r>
      <w:bookmarkEnd w:id="4"/>
      <w:r w:rsidRPr="009A79E6">
        <w:rPr>
          <w:lang w:val="en-GB"/>
        </w:rPr>
        <w:t xml:space="preserve"> </w:t>
      </w:r>
    </w:p>
    <w:p w14:paraId="3549AE88" w14:textId="7777777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lastRenderedPageBreak/>
        <w:t>The career options selected by the individuals define the common opportunities, choices and development that can help an individual to improve his or her professional knowledge and skills respectively (</w:t>
      </w:r>
      <w:proofErr w:type="spellStart"/>
      <w:r w:rsidRPr="009A79E6">
        <w:rPr>
          <w:rFonts w:ascii="Arial" w:eastAsia="Times New Roman" w:hAnsi="Arial" w:cs="Arial"/>
          <w:lang w:val="en-GB"/>
        </w:rPr>
        <w:t>Irukaku</w:t>
      </w:r>
      <w:proofErr w:type="spellEnd"/>
      <w:r w:rsidRPr="009A79E6">
        <w:rPr>
          <w:rFonts w:ascii="Arial" w:eastAsia="Times New Roman" w:hAnsi="Arial" w:cs="Arial"/>
          <w:lang w:val="en-GB"/>
        </w:rPr>
        <w:t>, 2018). For this paper, I have analysed my skills and abilities and all this knowledge enables me to become a business analyst in the future. By working as an intern in different professional companies, I have realised that the position of business analyst should be suitable for my career. A business analyst is a professional who works with stakeholders for identifying business goals and develop best practices for improving the desired outcomes (</w:t>
      </w:r>
      <w:proofErr w:type="spellStart"/>
      <w:r w:rsidRPr="009A79E6">
        <w:rPr>
          <w:rFonts w:ascii="Arial" w:eastAsia="Times New Roman" w:hAnsi="Arial" w:cs="Arial"/>
          <w:lang w:val="en-GB"/>
        </w:rPr>
        <w:t>Espey</w:t>
      </w:r>
      <w:proofErr w:type="spellEnd"/>
      <w:r w:rsidRPr="009A79E6">
        <w:rPr>
          <w:rFonts w:ascii="Arial" w:eastAsia="Times New Roman" w:hAnsi="Arial" w:cs="Arial"/>
          <w:lang w:val="en-GB"/>
        </w:rPr>
        <w:t>, 2018). Thus, after becoming a business analyst I can achieve business goals by comprehending business issues and creating planning and solutions that will increase the value of stakeholders in the firm.   </w:t>
      </w:r>
    </w:p>
    <w:p w14:paraId="66B95898" w14:textId="77777777" w:rsidR="008570CD" w:rsidRPr="009A79E6" w:rsidRDefault="008570CD" w:rsidP="00A16582">
      <w:pPr>
        <w:pStyle w:val="Heading2"/>
        <w:rPr>
          <w:lang w:val="en-GB"/>
        </w:rPr>
      </w:pPr>
      <w:bookmarkStart w:id="5" w:name="_Toc119948767"/>
      <w:r w:rsidRPr="009A79E6">
        <w:rPr>
          <w:lang w:val="en-GB"/>
        </w:rPr>
        <w:t>Evaluation of skills in comparison to the chosen career</w:t>
      </w:r>
      <w:bookmarkEnd w:id="5"/>
      <w:r w:rsidRPr="009A79E6">
        <w:rPr>
          <w:lang w:val="en-GB"/>
        </w:rPr>
        <w:t> </w:t>
      </w:r>
    </w:p>
    <w:p w14:paraId="129A141D" w14:textId="6D06F22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b/>
          <w:bCs/>
          <w:lang w:val="en-GB"/>
        </w:rPr>
        <w:t>Critical thinking ability</w:t>
      </w:r>
      <w:r w:rsidR="00D95E5E">
        <w:rPr>
          <w:rFonts w:ascii="Arial" w:eastAsia="Times New Roman" w:hAnsi="Arial" w:cs="Arial"/>
          <w:b/>
          <w:bCs/>
          <w:lang w:val="en-GB"/>
        </w:rPr>
        <w:t xml:space="preserve">: </w:t>
      </w:r>
      <w:r w:rsidRPr="009A79E6">
        <w:rPr>
          <w:rFonts w:ascii="Arial" w:eastAsia="Times New Roman" w:hAnsi="Arial" w:cs="Arial"/>
          <w:lang w:val="en-GB"/>
        </w:rPr>
        <w:t xml:space="preserve">Critical thinking ability is another skill required for a business analyst to translate and analyse the requirement of the clients properly. According to </w:t>
      </w:r>
      <w:proofErr w:type="spellStart"/>
      <w:r w:rsidRPr="009A79E6">
        <w:rPr>
          <w:rFonts w:ascii="Arial" w:eastAsia="Times New Roman" w:hAnsi="Arial" w:cs="Arial"/>
          <w:lang w:val="en-GB"/>
        </w:rPr>
        <w:t>Farashahi</w:t>
      </w:r>
      <w:proofErr w:type="spellEnd"/>
      <w:r w:rsidRPr="009A79E6">
        <w:rPr>
          <w:rFonts w:ascii="Arial" w:eastAsia="Times New Roman" w:hAnsi="Arial" w:cs="Arial"/>
          <w:lang w:val="en-GB"/>
        </w:rPr>
        <w:t xml:space="preserve"> and </w:t>
      </w:r>
      <w:proofErr w:type="spellStart"/>
      <w:r w:rsidRPr="009A79E6">
        <w:rPr>
          <w:rFonts w:ascii="Arial" w:eastAsia="Times New Roman" w:hAnsi="Arial" w:cs="Arial"/>
          <w:lang w:val="en-GB"/>
        </w:rPr>
        <w:t>Tajeddin</w:t>
      </w:r>
      <w:proofErr w:type="spellEnd"/>
      <w:r w:rsidRPr="009A79E6">
        <w:rPr>
          <w:rFonts w:ascii="Arial" w:eastAsia="Times New Roman" w:hAnsi="Arial" w:cs="Arial"/>
          <w:lang w:val="en-GB"/>
        </w:rPr>
        <w:t xml:space="preserve"> (2018), critical thinking ability help the business analyst to access multiple options before arriving at the required solution for any business problem. From my personal analysis report, it is evaluated that a lack of critical thinking ability can create issues for me to prioritise the business requirements. Therefore, I </w:t>
      </w:r>
      <w:proofErr w:type="gramStart"/>
      <w:r w:rsidRPr="009A79E6">
        <w:rPr>
          <w:rFonts w:ascii="Arial" w:eastAsia="Times New Roman" w:hAnsi="Arial" w:cs="Arial"/>
          <w:lang w:val="en-GB"/>
        </w:rPr>
        <w:t>have to</w:t>
      </w:r>
      <w:proofErr w:type="gramEnd"/>
      <w:r w:rsidRPr="009A79E6">
        <w:rPr>
          <w:rFonts w:ascii="Arial" w:eastAsia="Times New Roman" w:hAnsi="Arial" w:cs="Arial"/>
          <w:lang w:val="en-GB"/>
        </w:rPr>
        <w:t xml:space="preserve"> develop my critical thinking and creativity skills to optimise my performance within the process of business operations. The skill can help me to reach the stated goals with limited resources and difficult situations in the business.    </w:t>
      </w:r>
    </w:p>
    <w:p w14:paraId="3C025495" w14:textId="77777777" w:rsidR="008570CD" w:rsidRPr="009A79E6" w:rsidRDefault="008570CD" w:rsidP="00A16582">
      <w:pPr>
        <w:pStyle w:val="Heading1"/>
        <w:rPr>
          <w:lang w:val="en-GB"/>
        </w:rPr>
      </w:pPr>
      <w:bookmarkStart w:id="6" w:name="_Toc119948768"/>
      <w:r w:rsidRPr="009A79E6">
        <w:rPr>
          <w:lang w:val="en-GB"/>
        </w:rPr>
        <w:t>Reflection on the concepts learned from the module</w:t>
      </w:r>
      <w:bookmarkEnd w:id="6"/>
      <w:r w:rsidRPr="009A79E6">
        <w:rPr>
          <w:lang w:val="en-GB"/>
        </w:rPr>
        <w:t> </w:t>
      </w:r>
    </w:p>
    <w:p w14:paraId="4073ACE0" w14:textId="7777777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t>Participation in academic learning helps an individual to grow in their academic career and improve their employability skills which can enhance his or her professional growth in the future (</w:t>
      </w:r>
      <w:proofErr w:type="spellStart"/>
      <w:r w:rsidRPr="009A79E6">
        <w:rPr>
          <w:rFonts w:ascii="Arial" w:eastAsia="Times New Roman" w:hAnsi="Arial" w:cs="Arial"/>
          <w:lang w:val="en-GB"/>
        </w:rPr>
        <w:t>Sekarwinahyu</w:t>
      </w:r>
      <w:proofErr w:type="spellEnd"/>
      <w:r w:rsidRPr="009A79E6">
        <w:rPr>
          <w:rFonts w:ascii="Arial" w:eastAsia="Times New Roman" w:hAnsi="Arial" w:cs="Arial"/>
          <w:lang w:val="en-GB"/>
        </w:rPr>
        <w:t> </w:t>
      </w:r>
      <w:r w:rsidRPr="009A79E6">
        <w:rPr>
          <w:rFonts w:ascii="Arial" w:eastAsia="Times New Roman" w:hAnsi="Arial" w:cs="Arial"/>
          <w:i/>
          <w:iCs/>
          <w:lang w:val="en-GB"/>
        </w:rPr>
        <w:t>et al.</w:t>
      </w:r>
      <w:r w:rsidRPr="009A79E6">
        <w:rPr>
          <w:rFonts w:ascii="Arial" w:eastAsia="Times New Roman" w:hAnsi="Arial" w:cs="Arial"/>
          <w:lang w:val="en-GB"/>
        </w:rPr>
        <w:t> 2019). In this case, the learning module has helped me to develop my knowledge and skills for future career growth. For reflecting on the skills and knowledge gained through the learning, I have used the Gibbs Reflective Cycle as the reflective model. Based on this reflective model a brief elaboration on the various skills and knowledge achieved during the learning module is provided below:</w:t>
      </w:r>
    </w:p>
    <w:p w14:paraId="426987CE" w14:textId="77777777" w:rsidR="004F665D" w:rsidRDefault="004F665D" w:rsidP="008570CD">
      <w:pPr>
        <w:pStyle w:val="Normal1"/>
        <w:spacing w:line="360" w:lineRule="auto"/>
        <w:jc w:val="both"/>
        <w:rPr>
          <w:rFonts w:ascii="Arial" w:eastAsia="Times New Roman" w:hAnsi="Arial" w:cs="Arial"/>
          <w:b/>
          <w:bCs/>
          <w:lang w:val="en-GB"/>
        </w:rPr>
      </w:pPr>
    </w:p>
    <w:p w14:paraId="3B07563D" w14:textId="77777777" w:rsidR="004F665D" w:rsidRDefault="004F665D" w:rsidP="008570CD">
      <w:pPr>
        <w:pStyle w:val="Normal1"/>
        <w:spacing w:line="360" w:lineRule="auto"/>
        <w:jc w:val="both"/>
        <w:rPr>
          <w:rFonts w:ascii="Arial" w:eastAsia="Times New Roman" w:hAnsi="Arial" w:cs="Arial"/>
          <w:b/>
          <w:bCs/>
          <w:lang w:val="en-GB"/>
        </w:rPr>
      </w:pPr>
    </w:p>
    <w:p w14:paraId="23F2F2AE" w14:textId="77777777" w:rsidR="004F665D" w:rsidRDefault="004F665D" w:rsidP="008570CD">
      <w:pPr>
        <w:pStyle w:val="Normal1"/>
        <w:spacing w:line="360" w:lineRule="auto"/>
        <w:jc w:val="both"/>
        <w:rPr>
          <w:rFonts w:ascii="Arial" w:eastAsia="Times New Roman" w:hAnsi="Arial" w:cs="Arial"/>
          <w:b/>
          <w:bCs/>
          <w:lang w:val="en-GB"/>
        </w:rPr>
      </w:pPr>
    </w:p>
    <w:p w14:paraId="62F908D5" w14:textId="77777777" w:rsidR="004F665D" w:rsidRDefault="004F665D" w:rsidP="008570CD">
      <w:pPr>
        <w:pStyle w:val="Normal1"/>
        <w:spacing w:line="360" w:lineRule="auto"/>
        <w:jc w:val="both"/>
        <w:rPr>
          <w:rFonts w:ascii="Arial" w:eastAsia="Times New Roman" w:hAnsi="Arial" w:cs="Arial"/>
          <w:b/>
          <w:bCs/>
          <w:lang w:val="en-GB"/>
        </w:rPr>
      </w:pPr>
    </w:p>
    <w:p w14:paraId="30BBD190" w14:textId="3A54D195"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b/>
          <w:bCs/>
          <w:lang w:val="en-GB"/>
        </w:rPr>
        <w:lastRenderedPageBreak/>
        <w:t>Description </w:t>
      </w:r>
    </w:p>
    <w:p w14:paraId="30634007" w14:textId="51CDDB3A"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t xml:space="preserve">According to my opinion, I have gained both self-awareness and business-related knowledge and skills from this learning module. From this </w:t>
      </w:r>
      <w:proofErr w:type="gramStart"/>
      <w:r w:rsidRPr="009A79E6">
        <w:rPr>
          <w:rFonts w:ascii="Arial" w:eastAsia="Times New Roman" w:hAnsi="Arial" w:cs="Arial"/>
          <w:lang w:val="en-GB"/>
        </w:rPr>
        <w:t>particular module</w:t>
      </w:r>
      <w:proofErr w:type="gramEnd"/>
      <w:r w:rsidRPr="009A79E6">
        <w:rPr>
          <w:rFonts w:ascii="Arial" w:eastAsia="Times New Roman" w:hAnsi="Arial" w:cs="Arial"/>
          <w:lang w:val="en-GB"/>
        </w:rPr>
        <w:t xml:space="preserve">, I have realised that my personal skills play a significant role in developing my career for the future. The employability legislation of a person depends on his or her effectiveness in understanding the regular working environment </w:t>
      </w:r>
    </w:p>
    <w:p w14:paraId="6A9C27A7" w14:textId="7777777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b/>
          <w:bCs/>
          <w:lang w:val="en-GB"/>
        </w:rPr>
        <w:t>Feelings </w:t>
      </w:r>
    </w:p>
    <w:p w14:paraId="03AA2D14" w14:textId="311E408C"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t>The learning module has helped me to develop experimental learning skills that can contribute efficiently to reach my career goals. The experience gathered from the learning module helped me to conduct a self-development analysis and use the right planning and technique for future improvements</w:t>
      </w:r>
      <w:r w:rsidR="004F665D">
        <w:rPr>
          <w:rFonts w:ascii="Arial" w:eastAsia="Times New Roman" w:hAnsi="Arial" w:cs="Arial"/>
          <w:lang w:val="en-GB"/>
        </w:rPr>
        <w:t xml:space="preserve">, </w:t>
      </w:r>
      <w:r w:rsidRPr="009A79E6">
        <w:rPr>
          <w:rFonts w:ascii="Arial" w:eastAsia="Times New Roman" w:hAnsi="Arial" w:cs="Arial"/>
          <w:lang w:val="en-GB"/>
        </w:rPr>
        <w:t>effective participation in learning modules increases the experience level of individuals and they can develop their knowledge level fruitfully. I feel that the SWOT analysis framework and PDP planning helps me to understand my strengths and weakness along with the ways of overcoming my weaknesses in the coming days. Both these frameworks help me to view the potential development opportunities that I can gain by following the appropriate action plans. </w:t>
      </w:r>
    </w:p>
    <w:p w14:paraId="329011F6" w14:textId="7777777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b/>
          <w:bCs/>
          <w:lang w:val="en-GB"/>
        </w:rPr>
        <w:t>Evaluation </w:t>
      </w:r>
    </w:p>
    <w:p w14:paraId="5C0DDEF6" w14:textId="7777777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t>From this study, I have evaluated the significance of participating in a mock interview that can improve my skill level in the respective job role. In the words of Deming and Kahn (2018), effective participation in mock interviews and the usage of employability skills both are required for getting the desired job role. The experience gained from the interview has helped me to realise that communication, listening, time management and teamwork skills are the varied approaches required for every job role. In addition, I have evaluated that the skills and knowledge that have gained during this learning module have proven to be beneficial for me in achieving my chosen professional career. </w:t>
      </w:r>
    </w:p>
    <w:p w14:paraId="1B2F5FFB" w14:textId="7777777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b/>
          <w:bCs/>
          <w:lang w:val="en-GB"/>
        </w:rPr>
        <w:t>Analysis </w:t>
      </w:r>
    </w:p>
    <w:p w14:paraId="0381E725" w14:textId="1F586062"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t xml:space="preserve">From the learning module, it is analysed that self-awareness tools and open-book assessments are required for increasing cognitive support and confidence in an individual. In the opinion of </w:t>
      </w:r>
      <w:proofErr w:type="spellStart"/>
      <w:r w:rsidRPr="009A79E6">
        <w:rPr>
          <w:rFonts w:ascii="Arial" w:eastAsia="Times New Roman" w:hAnsi="Arial" w:cs="Arial"/>
          <w:lang w:val="en-GB"/>
        </w:rPr>
        <w:t>Božič</w:t>
      </w:r>
      <w:proofErr w:type="spellEnd"/>
      <w:r w:rsidRPr="009A79E6">
        <w:rPr>
          <w:rFonts w:ascii="Arial" w:eastAsia="Times New Roman" w:hAnsi="Arial" w:cs="Arial"/>
          <w:lang w:val="en-GB"/>
        </w:rPr>
        <w:t xml:space="preserve"> and </w:t>
      </w:r>
      <w:proofErr w:type="spellStart"/>
      <w:r w:rsidRPr="009A79E6">
        <w:rPr>
          <w:rFonts w:ascii="Arial" w:eastAsia="Times New Roman" w:hAnsi="Arial" w:cs="Arial"/>
          <w:lang w:val="en-GB"/>
        </w:rPr>
        <w:t>Dimovski</w:t>
      </w:r>
      <w:proofErr w:type="spellEnd"/>
      <w:r w:rsidRPr="009A79E6">
        <w:rPr>
          <w:rFonts w:ascii="Arial" w:eastAsia="Times New Roman" w:hAnsi="Arial" w:cs="Arial"/>
          <w:lang w:val="en-GB"/>
        </w:rPr>
        <w:t xml:space="preserve"> (2019), attending classes and lectures is important for students to identify their skills and abilities and how to use them in their professional careers. </w:t>
      </w:r>
    </w:p>
    <w:p w14:paraId="298D2A71" w14:textId="63C6A71C" w:rsidR="008570CD" w:rsidRPr="009A79E6" w:rsidRDefault="008570CD" w:rsidP="008570CD">
      <w:pPr>
        <w:pStyle w:val="Normal1"/>
        <w:spacing w:line="360" w:lineRule="auto"/>
        <w:jc w:val="both"/>
        <w:rPr>
          <w:rFonts w:ascii="Arial" w:eastAsia="Times New Roman" w:hAnsi="Arial" w:cs="Arial"/>
          <w:lang w:val="en-GB"/>
        </w:rPr>
      </w:pPr>
    </w:p>
    <w:p w14:paraId="27A20D24" w14:textId="14447D7E"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lastRenderedPageBreak/>
        <w:t>The module has helped me to learn the requirements of employability skills in achieving my chosen professional career. From the module, I have learned the requirements of career development and the methods that need to follow for developing my career opportunities for the future. I have learned that both self-awareness and self-development play a significant role in the career development process. In the words of Adams and Blair (2019), career development is the procedure of improving the employability skills that are required for the pre-planned career path. It generally refines the knowledge and goals of an individual by maintaining the proper mindset. Furthermore, the module has also helped me to understand the different employability skills required for becoming a business analyst in the future. </w:t>
      </w:r>
    </w:p>
    <w:p w14:paraId="0EDEDAA0" w14:textId="7777777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b/>
          <w:bCs/>
          <w:lang w:val="en-GB"/>
        </w:rPr>
        <w:t>Action plan </w:t>
      </w:r>
    </w:p>
    <w:p w14:paraId="1675D69D" w14:textId="77777777" w:rsidR="008570CD" w:rsidRPr="009A79E6" w:rsidRDefault="008570CD" w:rsidP="008570CD">
      <w:pPr>
        <w:pStyle w:val="Normal1"/>
        <w:spacing w:line="360" w:lineRule="auto"/>
        <w:jc w:val="both"/>
        <w:rPr>
          <w:rFonts w:ascii="Arial" w:eastAsia="Times New Roman" w:hAnsi="Arial" w:cs="Arial"/>
          <w:lang w:val="en-GB"/>
        </w:rPr>
      </w:pPr>
      <w:r w:rsidRPr="009A79E6">
        <w:rPr>
          <w:rFonts w:ascii="Arial" w:eastAsia="Times New Roman" w:hAnsi="Arial" w:cs="Arial"/>
          <w:lang w:val="en-GB"/>
        </w:rPr>
        <w:t>In order to achieve professional goals, proper action plans need to be considered by an individual (</w:t>
      </w:r>
      <w:proofErr w:type="spellStart"/>
      <w:r w:rsidRPr="009A79E6">
        <w:rPr>
          <w:rFonts w:ascii="Arial" w:eastAsia="Times New Roman" w:hAnsi="Arial" w:cs="Arial"/>
          <w:lang w:val="en-GB"/>
        </w:rPr>
        <w:t>Changwong</w:t>
      </w:r>
      <w:proofErr w:type="spellEnd"/>
      <w:r w:rsidRPr="009A79E6">
        <w:rPr>
          <w:rFonts w:ascii="Arial" w:eastAsia="Times New Roman" w:hAnsi="Arial" w:cs="Arial"/>
          <w:lang w:val="en-GB"/>
        </w:rPr>
        <w:t> </w:t>
      </w:r>
      <w:r w:rsidRPr="009A79E6">
        <w:rPr>
          <w:rFonts w:ascii="Arial" w:eastAsia="Times New Roman" w:hAnsi="Arial" w:cs="Arial"/>
          <w:i/>
          <w:iCs/>
          <w:lang w:val="en-GB"/>
        </w:rPr>
        <w:t>et al.</w:t>
      </w:r>
      <w:r w:rsidRPr="009A79E6">
        <w:rPr>
          <w:rFonts w:ascii="Arial" w:eastAsia="Times New Roman" w:hAnsi="Arial" w:cs="Arial"/>
          <w:lang w:val="en-GB"/>
        </w:rPr>
        <w:t xml:space="preserve"> 2018). For achieving my professional goal and to maintain long-term development in my career, I have considered some actions that should help me efficiently in the future. The action plans that I should consider are successfully facing the mock interview, improving my problem-solving and communication skills and completing my school tasks within the given time. The experience gained from the mock interview improves my confidence level while interacting with others and helps me to understand the flow of questioning and answering during an interview session. For improving my problem-solving ability, I </w:t>
      </w:r>
      <w:proofErr w:type="gramStart"/>
      <w:r w:rsidRPr="009A79E6">
        <w:rPr>
          <w:rFonts w:ascii="Arial" w:eastAsia="Times New Roman" w:hAnsi="Arial" w:cs="Arial"/>
          <w:lang w:val="en-GB"/>
        </w:rPr>
        <w:t>have to</w:t>
      </w:r>
      <w:proofErr w:type="gramEnd"/>
      <w:r w:rsidRPr="009A79E6">
        <w:rPr>
          <w:rFonts w:ascii="Arial" w:eastAsia="Times New Roman" w:hAnsi="Arial" w:cs="Arial"/>
          <w:lang w:val="en-GB"/>
        </w:rPr>
        <w:t xml:space="preserve"> participate in debates and try to solve conflicts with my friends during any class assignment or project. Proper interaction with the teachers helps me to improve my communication ability whereas setting timers for individual tasks can improve my time management skills effectively.</w:t>
      </w:r>
    </w:p>
    <w:p w14:paraId="41B6F823" w14:textId="77777777" w:rsidR="008570CD" w:rsidRPr="009A79E6" w:rsidRDefault="008570CD">
      <w:pPr>
        <w:rPr>
          <w:rFonts w:ascii="Arial" w:eastAsia="Times New Roman" w:hAnsi="Arial" w:cs="Arial"/>
          <w:b/>
          <w:bCs/>
          <w:lang w:val="en-GB"/>
        </w:rPr>
      </w:pPr>
      <w:r w:rsidRPr="009A79E6">
        <w:rPr>
          <w:rFonts w:ascii="Arial" w:eastAsia="Times New Roman" w:hAnsi="Arial" w:cs="Arial"/>
          <w:b/>
          <w:bCs/>
          <w:lang w:val="en-GB"/>
        </w:rPr>
        <w:br w:type="page"/>
      </w:r>
    </w:p>
    <w:p w14:paraId="235A2BE9" w14:textId="77777777" w:rsidR="008570CD" w:rsidRPr="009A79E6" w:rsidRDefault="008570CD" w:rsidP="00A16582">
      <w:pPr>
        <w:pStyle w:val="Heading1"/>
        <w:rPr>
          <w:lang w:val="en-GB"/>
        </w:rPr>
      </w:pPr>
      <w:bookmarkStart w:id="7" w:name="_Toc119948769"/>
      <w:r w:rsidRPr="009A79E6">
        <w:rPr>
          <w:lang w:val="en-GB"/>
        </w:rPr>
        <w:lastRenderedPageBreak/>
        <w:t>Conclusion</w:t>
      </w:r>
      <w:bookmarkEnd w:id="7"/>
      <w:r w:rsidRPr="009A79E6">
        <w:rPr>
          <w:lang w:val="en-GB"/>
        </w:rPr>
        <w:t> </w:t>
      </w:r>
    </w:p>
    <w:p w14:paraId="55535146" w14:textId="7CC67366" w:rsidR="00464D1B" w:rsidRPr="009A79E6" w:rsidRDefault="004F665D" w:rsidP="002C6AFA">
      <w:pPr>
        <w:pStyle w:val="Normal1"/>
        <w:spacing w:line="360" w:lineRule="auto"/>
        <w:jc w:val="both"/>
        <w:rPr>
          <w:rFonts w:ascii="Arial" w:eastAsia="Times New Roman" w:hAnsi="Arial" w:cs="Arial"/>
          <w:lang w:val="en-GB"/>
        </w:rPr>
      </w:pPr>
      <w:r>
        <w:rPr>
          <w:rFonts w:ascii="Arial" w:eastAsia="Times New Roman" w:hAnsi="Arial" w:cs="Arial"/>
          <w:lang w:val="en-GB"/>
        </w:rPr>
        <w:t>T</w:t>
      </w:r>
      <w:r w:rsidR="008570CD" w:rsidRPr="009A79E6">
        <w:rPr>
          <w:rFonts w:ascii="Arial" w:eastAsia="Times New Roman" w:hAnsi="Arial" w:cs="Arial"/>
          <w:lang w:val="en-GB"/>
        </w:rPr>
        <w:t>he development of the knowledge and skills from the module help me to become a business analyst in the future and ensure that my performance is developed as per the chosen job role. However, with the advancement of time, time management, adaptability and critical thinking abilities</w:t>
      </w:r>
      <w:r w:rsidR="00701C82" w:rsidRPr="009A79E6">
        <w:rPr>
          <w:rFonts w:ascii="Arial" w:eastAsia="Times New Roman" w:hAnsi="Arial" w:cs="Arial"/>
          <w:lang w:val="en-GB"/>
        </w:rPr>
        <w:t xml:space="preserve"> can be improved</w:t>
      </w:r>
      <w:r w:rsidR="008570CD" w:rsidRPr="009A79E6">
        <w:rPr>
          <w:rFonts w:ascii="Arial" w:eastAsia="Times New Roman" w:hAnsi="Arial" w:cs="Arial"/>
          <w:lang w:val="en-GB"/>
        </w:rPr>
        <w:t xml:space="preserve"> so that </w:t>
      </w:r>
      <w:r w:rsidR="00701C82" w:rsidRPr="009A79E6">
        <w:rPr>
          <w:rFonts w:ascii="Arial" w:eastAsia="Times New Roman" w:hAnsi="Arial" w:cs="Arial"/>
          <w:lang w:val="en-GB"/>
        </w:rPr>
        <w:t>it</w:t>
      </w:r>
      <w:r w:rsidR="008570CD" w:rsidRPr="009A79E6">
        <w:rPr>
          <w:rFonts w:ascii="Arial" w:eastAsia="Times New Roman" w:hAnsi="Arial" w:cs="Arial"/>
          <w:lang w:val="en-GB"/>
        </w:rPr>
        <w:t xml:space="preserve"> </w:t>
      </w:r>
      <w:r w:rsidR="00701C82" w:rsidRPr="009A79E6">
        <w:rPr>
          <w:rFonts w:ascii="Arial" w:eastAsia="Times New Roman" w:hAnsi="Arial" w:cs="Arial"/>
          <w:lang w:val="en-GB"/>
        </w:rPr>
        <w:t>manages</w:t>
      </w:r>
      <w:r w:rsidR="008570CD" w:rsidRPr="009A79E6">
        <w:rPr>
          <w:rFonts w:ascii="Arial" w:eastAsia="Times New Roman" w:hAnsi="Arial" w:cs="Arial"/>
          <w:lang w:val="en-GB"/>
        </w:rPr>
        <w:t xml:space="preserve"> the clients' and stakeholders' requirements after becoming a business analyst in future. Moreover, the lessons </w:t>
      </w:r>
      <w:r w:rsidR="00701C82" w:rsidRPr="009A79E6">
        <w:rPr>
          <w:rFonts w:ascii="Arial" w:eastAsia="Times New Roman" w:hAnsi="Arial" w:cs="Arial"/>
          <w:lang w:val="en-GB"/>
        </w:rPr>
        <w:t>which is</w:t>
      </w:r>
      <w:r w:rsidR="008570CD" w:rsidRPr="009A79E6">
        <w:rPr>
          <w:rFonts w:ascii="Arial" w:eastAsia="Times New Roman" w:hAnsi="Arial" w:cs="Arial"/>
          <w:lang w:val="en-GB"/>
        </w:rPr>
        <w:t xml:space="preserve"> learned from this module have also been reflected briefly with the help of the Gibbs Reflective model and each step is illustrated with proper explanation.</w:t>
      </w:r>
      <w:r w:rsidR="00F422A0" w:rsidRPr="009A79E6">
        <w:rPr>
          <w:rFonts w:ascii="Arial" w:eastAsia="Times New Roman" w:hAnsi="Arial" w:cs="Arial"/>
          <w:lang w:val="en-GB"/>
        </w:rPr>
        <w:t xml:space="preserve">  </w:t>
      </w:r>
    </w:p>
    <w:p w14:paraId="7861DD24" w14:textId="77777777" w:rsidR="00280D29" w:rsidRPr="009A79E6" w:rsidRDefault="00280D29" w:rsidP="002C6AFA">
      <w:pPr>
        <w:spacing w:line="360" w:lineRule="auto"/>
        <w:jc w:val="both"/>
        <w:rPr>
          <w:rFonts w:ascii="Arial" w:eastAsia="Times New Roman" w:hAnsi="Arial" w:cs="Arial"/>
          <w:b/>
          <w:lang w:val="en-GB"/>
        </w:rPr>
      </w:pPr>
      <w:r w:rsidRPr="009A79E6">
        <w:rPr>
          <w:rFonts w:ascii="Arial" w:eastAsia="Times New Roman" w:hAnsi="Arial" w:cs="Arial"/>
          <w:b/>
          <w:lang w:val="en-GB"/>
        </w:rPr>
        <w:br w:type="page"/>
      </w:r>
    </w:p>
    <w:p w14:paraId="5D6DB1CD" w14:textId="77777777" w:rsidR="00464D1B" w:rsidRPr="009A79E6" w:rsidRDefault="00C572B4" w:rsidP="00A16582">
      <w:pPr>
        <w:pStyle w:val="Heading1"/>
        <w:rPr>
          <w:lang w:val="en-GB"/>
        </w:rPr>
      </w:pPr>
      <w:bookmarkStart w:id="8" w:name="_Toc119948770"/>
      <w:r w:rsidRPr="009A79E6">
        <w:rPr>
          <w:lang w:val="en-GB"/>
        </w:rPr>
        <w:lastRenderedPageBreak/>
        <w:t>References</w:t>
      </w:r>
      <w:bookmarkEnd w:id="8"/>
    </w:p>
    <w:p w14:paraId="544AEBE6" w14:textId="77777777" w:rsidR="00C572B4" w:rsidRPr="009A79E6" w:rsidRDefault="00C572B4" w:rsidP="002C6AFA">
      <w:pPr>
        <w:pStyle w:val="Normal1"/>
        <w:spacing w:before="240" w:after="240" w:line="360" w:lineRule="auto"/>
        <w:jc w:val="both"/>
        <w:rPr>
          <w:rFonts w:ascii="Arial" w:eastAsia="Times New Roman" w:hAnsi="Arial" w:cs="Arial"/>
          <w:b/>
          <w:lang w:val="en-GB"/>
        </w:rPr>
      </w:pPr>
      <w:r w:rsidRPr="009A79E6">
        <w:rPr>
          <w:rFonts w:ascii="Arial" w:hAnsi="Arial" w:cs="Arial"/>
          <w:color w:val="222222"/>
          <w:shd w:val="clear" w:color="auto" w:fill="FFFFFF"/>
          <w:lang w:val="en-GB"/>
        </w:rPr>
        <w:t xml:space="preserve">Adams, R.V. and Blair, E., (2019). Impact of time management </w:t>
      </w:r>
      <w:proofErr w:type="spellStart"/>
      <w:r w:rsidRPr="009A79E6">
        <w:rPr>
          <w:rFonts w:ascii="Arial" w:hAnsi="Arial" w:cs="Arial"/>
          <w:color w:val="222222"/>
          <w:shd w:val="clear" w:color="auto" w:fill="FFFFFF"/>
          <w:lang w:val="en-GB"/>
        </w:rPr>
        <w:t>behaviors</w:t>
      </w:r>
      <w:proofErr w:type="spellEnd"/>
      <w:r w:rsidRPr="009A79E6">
        <w:rPr>
          <w:rFonts w:ascii="Arial" w:hAnsi="Arial" w:cs="Arial"/>
          <w:color w:val="222222"/>
          <w:shd w:val="clear" w:color="auto" w:fill="FFFFFF"/>
          <w:lang w:val="en-GB"/>
        </w:rPr>
        <w:t xml:space="preserve"> on undergraduate engineering students’ performance. </w:t>
      </w:r>
      <w:r w:rsidRPr="009A79E6">
        <w:rPr>
          <w:rFonts w:ascii="Arial" w:hAnsi="Arial" w:cs="Arial"/>
          <w:i/>
          <w:iCs/>
          <w:color w:val="222222"/>
          <w:shd w:val="clear" w:color="auto" w:fill="FFFFFF"/>
          <w:lang w:val="en-GB"/>
        </w:rPr>
        <w:t>Sage Open</w:t>
      </w:r>
      <w:r w:rsidRPr="009A79E6">
        <w:rPr>
          <w:rFonts w:ascii="Arial" w:hAnsi="Arial" w:cs="Arial"/>
          <w:color w:val="222222"/>
          <w:shd w:val="clear" w:color="auto" w:fill="FFFFFF"/>
          <w:lang w:val="en-GB"/>
        </w:rPr>
        <w:t>, </w:t>
      </w:r>
      <w:r w:rsidRPr="009A79E6">
        <w:rPr>
          <w:rFonts w:ascii="Arial" w:hAnsi="Arial" w:cs="Arial"/>
          <w:i/>
          <w:iCs/>
          <w:color w:val="222222"/>
          <w:shd w:val="clear" w:color="auto" w:fill="FFFFFF"/>
          <w:lang w:val="en-GB"/>
        </w:rPr>
        <w:t>9</w:t>
      </w:r>
      <w:r w:rsidRPr="009A79E6">
        <w:rPr>
          <w:rFonts w:ascii="Arial" w:hAnsi="Arial" w:cs="Arial"/>
          <w:color w:val="222222"/>
          <w:shd w:val="clear" w:color="auto" w:fill="FFFFFF"/>
          <w:lang w:val="en-GB"/>
        </w:rPr>
        <w:t>(1), p.2158244018824506.</w:t>
      </w:r>
    </w:p>
    <w:p w14:paraId="56617051" w14:textId="77777777" w:rsidR="00C572B4" w:rsidRPr="009A79E6" w:rsidRDefault="00C572B4" w:rsidP="002C6AFA">
      <w:pPr>
        <w:pStyle w:val="Normal1"/>
        <w:spacing w:before="240" w:after="240" w:line="360" w:lineRule="auto"/>
        <w:jc w:val="both"/>
        <w:rPr>
          <w:rFonts w:ascii="Arial" w:eastAsia="Times New Roman" w:hAnsi="Arial" w:cs="Arial"/>
          <w:b/>
          <w:lang w:val="en-GB"/>
        </w:rPr>
      </w:pPr>
      <w:proofErr w:type="spellStart"/>
      <w:r w:rsidRPr="009A79E6">
        <w:rPr>
          <w:rFonts w:ascii="Arial" w:hAnsi="Arial" w:cs="Arial"/>
          <w:color w:val="222222"/>
          <w:shd w:val="clear" w:color="auto" w:fill="FFFFFF"/>
          <w:lang w:val="en-GB"/>
        </w:rPr>
        <w:t>Božič</w:t>
      </w:r>
      <w:proofErr w:type="spellEnd"/>
      <w:r w:rsidRPr="009A79E6">
        <w:rPr>
          <w:rFonts w:ascii="Arial" w:hAnsi="Arial" w:cs="Arial"/>
          <w:color w:val="222222"/>
          <w:shd w:val="clear" w:color="auto" w:fill="FFFFFF"/>
          <w:lang w:val="en-GB"/>
        </w:rPr>
        <w:t xml:space="preserve">, K. and </w:t>
      </w:r>
      <w:proofErr w:type="spellStart"/>
      <w:r w:rsidRPr="009A79E6">
        <w:rPr>
          <w:rFonts w:ascii="Arial" w:hAnsi="Arial" w:cs="Arial"/>
          <w:color w:val="222222"/>
          <w:shd w:val="clear" w:color="auto" w:fill="FFFFFF"/>
          <w:lang w:val="en-GB"/>
        </w:rPr>
        <w:t>Dimovski</w:t>
      </w:r>
      <w:proofErr w:type="spellEnd"/>
      <w:r w:rsidRPr="009A79E6">
        <w:rPr>
          <w:rFonts w:ascii="Arial" w:hAnsi="Arial" w:cs="Arial"/>
          <w:color w:val="222222"/>
          <w:shd w:val="clear" w:color="auto" w:fill="FFFFFF"/>
          <w:lang w:val="en-GB"/>
        </w:rPr>
        <w:t>, V., (2019). Business intelligence and analytics for value creation: The role of absorptive capacity. </w:t>
      </w:r>
      <w:r w:rsidRPr="009A79E6">
        <w:rPr>
          <w:rFonts w:ascii="Arial" w:hAnsi="Arial" w:cs="Arial"/>
          <w:i/>
          <w:iCs/>
          <w:color w:val="222222"/>
          <w:shd w:val="clear" w:color="auto" w:fill="FFFFFF"/>
          <w:lang w:val="en-GB"/>
        </w:rPr>
        <w:t>International journal of information management</w:t>
      </w:r>
      <w:r w:rsidRPr="009A79E6">
        <w:rPr>
          <w:rFonts w:ascii="Arial" w:hAnsi="Arial" w:cs="Arial"/>
          <w:color w:val="222222"/>
          <w:shd w:val="clear" w:color="auto" w:fill="FFFFFF"/>
          <w:lang w:val="en-GB"/>
        </w:rPr>
        <w:t>, </w:t>
      </w:r>
      <w:r w:rsidRPr="009A79E6">
        <w:rPr>
          <w:rFonts w:ascii="Arial" w:hAnsi="Arial" w:cs="Arial"/>
          <w:i/>
          <w:iCs/>
          <w:color w:val="222222"/>
          <w:shd w:val="clear" w:color="auto" w:fill="FFFFFF"/>
          <w:lang w:val="en-GB"/>
        </w:rPr>
        <w:t>46</w:t>
      </w:r>
      <w:r w:rsidRPr="009A79E6">
        <w:rPr>
          <w:rFonts w:ascii="Arial" w:hAnsi="Arial" w:cs="Arial"/>
          <w:color w:val="222222"/>
          <w:shd w:val="clear" w:color="auto" w:fill="FFFFFF"/>
          <w:lang w:val="en-GB"/>
        </w:rPr>
        <w:t>, pp.93-103.</w:t>
      </w:r>
    </w:p>
    <w:p w14:paraId="731EBA39" w14:textId="77777777" w:rsidR="00C572B4" w:rsidRPr="009A79E6" w:rsidRDefault="00C572B4" w:rsidP="002C6AFA">
      <w:pPr>
        <w:pStyle w:val="Normal1"/>
        <w:spacing w:before="240" w:after="240" w:line="360" w:lineRule="auto"/>
        <w:jc w:val="both"/>
        <w:rPr>
          <w:rFonts w:ascii="Arial" w:eastAsia="Times New Roman" w:hAnsi="Arial" w:cs="Arial"/>
          <w:b/>
          <w:lang w:val="en-GB"/>
        </w:rPr>
      </w:pPr>
      <w:proofErr w:type="spellStart"/>
      <w:r w:rsidRPr="009A79E6">
        <w:rPr>
          <w:rFonts w:ascii="Arial" w:hAnsi="Arial" w:cs="Arial"/>
          <w:color w:val="222222"/>
          <w:shd w:val="clear" w:color="auto" w:fill="FFFFFF"/>
          <w:lang w:val="en-GB"/>
        </w:rPr>
        <w:t>Changwong</w:t>
      </w:r>
      <w:proofErr w:type="spellEnd"/>
      <w:r w:rsidRPr="009A79E6">
        <w:rPr>
          <w:rFonts w:ascii="Arial" w:hAnsi="Arial" w:cs="Arial"/>
          <w:color w:val="222222"/>
          <w:shd w:val="clear" w:color="auto" w:fill="FFFFFF"/>
          <w:lang w:val="en-GB"/>
        </w:rPr>
        <w:t xml:space="preserve">, K., </w:t>
      </w:r>
      <w:proofErr w:type="spellStart"/>
      <w:r w:rsidRPr="009A79E6">
        <w:rPr>
          <w:rFonts w:ascii="Arial" w:hAnsi="Arial" w:cs="Arial"/>
          <w:color w:val="222222"/>
          <w:shd w:val="clear" w:color="auto" w:fill="FFFFFF"/>
          <w:lang w:val="en-GB"/>
        </w:rPr>
        <w:t>Sukkamart</w:t>
      </w:r>
      <w:proofErr w:type="spellEnd"/>
      <w:r w:rsidRPr="009A79E6">
        <w:rPr>
          <w:rFonts w:ascii="Arial" w:hAnsi="Arial" w:cs="Arial"/>
          <w:color w:val="222222"/>
          <w:shd w:val="clear" w:color="auto" w:fill="FFFFFF"/>
          <w:lang w:val="en-GB"/>
        </w:rPr>
        <w:t xml:space="preserve">, A. and </w:t>
      </w:r>
      <w:proofErr w:type="spellStart"/>
      <w:r w:rsidRPr="009A79E6">
        <w:rPr>
          <w:rFonts w:ascii="Arial" w:hAnsi="Arial" w:cs="Arial"/>
          <w:color w:val="222222"/>
          <w:shd w:val="clear" w:color="auto" w:fill="FFFFFF"/>
          <w:lang w:val="en-GB"/>
        </w:rPr>
        <w:t>Sisan</w:t>
      </w:r>
      <w:proofErr w:type="spellEnd"/>
      <w:r w:rsidRPr="009A79E6">
        <w:rPr>
          <w:rFonts w:ascii="Arial" w:hAnsi="Arial" w:cs="Arial"/>
          <w:color w:val="222222"/>
          <w:shd w:val="clear" w:color="auto" w:fill="FFFFFF"/>
          <w:lang w:val="en-GB"/>
        </w:rPr>
        <w:t>, B., (2018). Critical thinking skill development: Analysis of a new learning management model for Thai high schools. </w:t>
      </w:r>
      <w:r w:rsidRPr="009A79E6">
        <w:rPr>
          <w:rFonts w:ascii="Arial" w:hAnsi="Arial" w:cs="Arial"/>
          <w:i/>
          <w:iCs/>
          <w:color w:val="222222"/>
          <w:shd w:val="clear" w:color="auto" w:fill="FFFFFF"/>
          <w:lang w:val="en-GB"/>
        </w:rPr>
        <w:t>Journal of International Studies</w:t>
      </w:r>
      <w:r w:rsidRPr="009A79E6">
        <w:rPr>
          <w:rFonts w:ascii="Arial" w:hAnsi="Arial" w:cs="Arial"/>
          <w:color w:val="222222"/>
          <w:shd w:val="clear" w:color="auto" w:fill="FFFFFF"/>
          <w:lang w:val="en-GB"/>
        </w:rPr>
        <w:t>, </w:t>
      </w:r>
      <w:r w:rsidRPr="009A79E6">
        <w:rPr>
          <w:rFonts w:ascii="Arial" w:hAnsi="Arial" w:cs="Arial"/>
          <w:i/>
          <w:iCs/>
          <w:color w:val="222222"/>
          <w:shd w:val="clear" w:color="auto" w:fill="FFFFFF"/>
          <w:lang w:val="en-GB"/>
        </w:rPr>
        <w:t>11</w:t>
      </w:r>
      <w:r w:rsidRPr="009A79E6">
        <w:rPr>
          <w:rFonts w:ascii="Arial" w:hAnsi="Arial" w:cs="Arial"/>
          <w:color w:val="222222"/>
          <w:shd w:val="clear" w:color="auto" w:fill="FFFFFF"/>
          <w:lang w:val="en-GB"/>
        </w:rPr>
        <w:t>(2).</w:t>
      </w:r>
    </w:p>
    <w:p w14:paraId="7CDB2500" w14:textId="77777777" w:rsidR="00C572B4" w:rsidRPr="009A79E6" w:rsidRDefault="00C572B4" w:rsidP="002C6AFA">
      <w:pPr>
        <w:pStyle w:val="Normal1"/>
        <w:spacing w:before="240" w:after="240" w:line="360" w:lineRule="auto"/>
        <w:jc w:val="both"/>
        <w:rPr>
          <w:rFonts w:ascii="Arial" w:eastAsia="Times New Roman" w:hAnsi="Arial" w:cs="Arial"/>
          <w:b/>
          <w:lang w:val="en-GB"/>
        </w:rPr>
      </w:pPr>
      <w:r w:rsidRPr="009A79E6">
        <w:rPr>
          <w:rFonts w:ascii="Arial" w:hAnsi="Arial" w:cs="Arial"/>
          <w:color w:val="222222"/>
          <w:shd w:val="clear" w:color="auto" w:fill="FFFFFF"/>
          <w:lang w:val="en-GB"/>
        </w:rPr>
        <w:t xml:space="preserve">Deming, D. and Kahn, L.B., (2018). Skill requirements across firms and </w:t>
      </w:r>
      <w:proofErr w:type="spellStart"/>
      <w:r w:rsidRPr="009A79E6">
        <w:rPr>
          <w:rFonts w:ascii="Arial" w:hAnsi="Arial" w:cs="Arial"/>
          <w:color w:val="222222"/>
          <w:shd w:val="clear" w:color="auto" w:fill="FFFFFF"/>
          <w:lang w:val="en-GB"/>
        </w:rPr>
        <w:t>labor</w:t>
      </w:r>
      <w:proofErr w:type="spellEnd"/>
      <w:r w:rsidRPr="009A79E6">
        <w:rPr>
          <w:rFonts w:ascii="Arial" w:hAnsi="Arial" w:cs="Arial"/>
          <w:color w:val="222222"/>
          <w:shd w:val="clear" w:color="auto" w:fill="FFFFFF"/>
          <w:lang w:val="en-GB"/>
        </w:rPr>
        <w:t xml:space="preserve"> markets: Evidence from job postings for professionals. </w:t>
      </w:r>
      <w:r w:rsidRPr="009A79E6">
        <w:rPr>
          <w:rFonts w:ascii="Arial" w:hAnsi="Arial" w:cs="Arial"/>
          <w:i/>
          <w:iCs/>
          <w:color w:val="222222"/>
          <w:shd w:val="clear" w:color="auto" w:fill="FFFFFF"/>
          <w:lang w:val="en-GB"/>
        </w:rPr>
        <w:t xml:space="preserve">Journal of </w:t>
      </w:r>
      <w:proofErr w:type="spellStart"/>
      <w:r w:rsidRPr="009A79E6">
        <w:rPr>
          <w:rFonts w:ascii="Arial" w:hAnsi="Arial" w:cs="Arial"/>
          <w:i/>
          <w:iCs/>
          <w:color w:val="222222"/>
          <w:shd w:val="clear" w:color="auto" w:fill="FFFFFF"/>
          <w:lang w:val="en-GB"/>
        </w:rPr>
        <w:t>Labor</w:t>
      </w:r>
      <w:proofErr w:type="spellEnd"/>
      <w:r w:rsidRPr="009A79E6">
        <w:rPr>
          <w:rFonts w:ascii="Arial" w:hAnsi="Arial" w:cs="Arial"/>
          <w:i/>
          <w:iCs/>
          <w:color w:val="222222"/>
          <w:shd w:val="clear" w:color="auto" w:fill="FFFFFF"/>
          <w:lang w:val="en-GB"/>
        </w:rPr>
        <w:t xml:space="preserve"> Economics</w:t>
      </w:r>
      <w:r w:rsidRPr="009A79E6">
        <w:rPr>
          <w:rFonts w:ascii="Arial" w:hAnsi="Arial" w:cs="Arial"/>
          <w:color w:val="222222"/>
          <w:shd w:val="clear" w:color="auto" w:fill="FFFFFF"/>
          <w:lang w:val="en-GB"/>
        </w:rPr>
        <w:t>, </w:t>
      </w:r>
      <w:r w:rsidRPr="009A79E6">
        <w:rPr>
          <w:rFonts w:ascii="Arial" w:hAnsi="Arial" w:cs="Arial"/>
          <w:i/>
          <w:iCs/>
          <w:color w:val="222222"/>
          <w:shd w:val="clear" w:color="auto" w:fill="FFFFFF"/>
          <w:lang w:val="en-GB"/>
        </w:rPr>
        <w:t>36</w:t>
      </w:r>
      <w:r w:rsidRPr="009A79E6">
        <w:rPr>
          <w:rFonts w:ascii="Arial" w:hAnsi="Arial" w:cs="Arial"/>
          <w:color w:val="222222"/>
          <w:shd w:val="clear" w:color="auto" w:fill="FFFFFF"/>
          <w:lang w:val="en-GB"/>
        </w:rPr>
        <w:t xml:space="preserve">(S1), </w:t>
      </w:r>
      <w:proofErr w:type="gramStart"/>
      <w:r w:rsidRPr="009A79E6">
        <w:rPr>
          <w:rFonts w:ascii="Arial" w:hAnsi="Arial" w:cs="Arial"/>
          <w:color w:val="222222"/>
          <w:shd w:val="clear" w:color="auto" w:fill="FFFFFF"/>
          <w:lang w:val="en-GB"/>
        </w:rPr>
        <w:t>pp.S</w:t>
      </w:r>
      <w:proofErr w:type="gramEnd"/>
      <w:r w:rsidRPr="009A79E6">
        <w:rPr>
          <w:rFonts w:ascii="Arial" w:hAnsi="Arial" w:cs="Arial"/>
          <w:color w:val="222222"/>
          <w:shd w:val="clear" w:color="auto" w:fill="FFFFFF"/>
          <w:lang w:val="en-GB"/>
        </w:rPr>
        <w:t>337-S369.</w:t>
      </w:r>
    </w:p>
    <w:p w14:paraId="7E275A6C" w14:textId="77777777" w:rsidR="00C572B4" w:rsidRPr="009A79E6" w:rsidRDefault="00C572B4" w:rsidP="002C6AFA">
      <w:pPr>
        <w:pStyle w:val="Normal1"/>
        <w:spacing w:before="240" w:after="240" w:line="360" w:lineRule="auto"/>
        <w:jc w:val="both"/>
        <w:rPr>
          <w:rFonts w:ascii="Arial" w:eastAsia="Times New Roman" w:hAnsi="Arial" w:cs="Arial"/>
          <w:b/>
          <w:lang w:val="en-GB"/>
        </w:rPr>
      </w:pPr>
      <w:proofErr w:type="spellStart"/>
      <w:r w:rsidRPr="009A79E6">
        <w:rPr>
          <w:rFonts w:ascii="Arial" w:hAnsi="Arial" w:cs="Arial"/>
          <w:color w:val="222222"/>
          <w:shd w:val="clear" w:color="auto" w:fill="FFFFFF"/>
          <w:lang w:val="en-GB"/>
        </w:rPr>
        <w:t>Espey</w:t>
      </w:r>
      <w:proofErr w:type="spellEnd"/>
      <w:r w:rsidRPr="009A79E6">
        <w:rPr>
          <w:rFonts w:ascii="Arial" w:hAnsi="Arial" w:cs="Arial"/>
          <w:color w:val="222222"/>
          <w:shd w:val="clear" w:color="auto" w:fill="FFFFFF"/>
          <w:lang w:val="en-GB"/>
        </w:rPr>
        <w:t>, M., (2018). Enhancing critical thinking using team-based learning. </w:t>
      </w:r>
      <w:r w:rsidRPr="009A79E6">
        <w:rPr>
          <w:rFonts w:ascii="Arial" w:hAnsi="Arial" w:cs="Arial"/>
          <w:i/>
          <w:iCs/>
          <w:color w:val="222222"/>
          <w:shd w:val="clear" w:color="auto" w:fill="FFFFFF"/>
          <w:lang w:val="en-GB"/>
        </w:rPr>
        <w:t>Higher Education Research &amp; Development</w:t>
      </w:r>
      <w:r w:rsidRPr="009A79E6">
        <w:rPr>
          <w:rFonts w:ascii="Arial" w:hAnsi="Arial" w:cs="Arial"/>
          <w:color w:val="222222"/>
          <w:shd w:val="clear" w:color="auto" w:fill="FFFFFF"/>
          <w:lang w:val="en-GB"/>
        </w:rPr>
        <w:t>, </w:t>
      </w:r>
      <w:r w:rsidRPr="009A79E6">
        <w:rPr>
          <w:rFonts w:ascii="Arial" w:hAnsi="Arial" w:cs="Arial"/>
          <w:i/>
          <w:iCs/>
          <w:color w:val="222222"/>
          <w:shd w:val="clear" w:color="auto" w:fill="FFFFFF"/>
          <w:lang w:val="en-GB"/>
        </w:rPr>
        <w:t>37</w:t>
      </w:r>
      <w:r w:rsidRPr="009A79E6">
        <w:rPr>
          <w:rFonts w:ascii="Arial" w:hAnsi="Arial" w:cs="Arial"/>
          <w:color w:val="222222"/>
          <w:shd w:val="clear" w:color="auto" w:fill="FFFFFF"/>
          <w:lang w:val="en-GB"/>
        </w:rPr>
        <w:t>(1), pp.15-29.</w:t>
      </w:r>
    </w:p>
    <w:p w14:paraId="46C4D0F4" w14:textId="77777777" w:rsidR="00C572B4" w:rsidRPr="009A79E6" w:rsidRDefault="00C572B4" w:rsidP="002C6AFA">
      <w:pPr>
        <w:pStyle w:val="Normal1"/>
        <w:spacing w:before="240" w:after="240" w:line="360" w:lineRule="auto"/>
        <w:jc w:val="both"/>
        <w:rPr>
          <w:rFonts w:ascii="Arial" w:eastAsia="Times New Roman" w:hAnsi="Arial" w:cs="Arial"/>
          <w:b/>
          <w:lang w:val="en-GB"/>
        </w:rPr>
      </w:pPr>
      <w:proofErr w:type="spellStart"/>
      <w:r w:rsidRPr="009A79E6">
        <w:rPr>
          <w:rFonts w:ascii="Arial" w:hAnsi="Arial" w:cs="Arial"/>
          <w:color w:val="222222"/>
          <w:shd w:val="clear" w:color="auto" w:fill="FFFFFF"/>
          <w:lang w:val="en-GB"/>
        </w:rPr>
        <w:t>Farashahi</w:t>
      </w:r>
      <w:proofErr w:type="spellEnd"/>
      <w:r w:rsidRPr="009A79E6">
        <w:rPr>
          <w:rFonts w:ascii="Arial" w:hAnsi="Arial" w:cs="Arial"/>
          <w:color w:val="222222"/>
          <w:shd w:val="clear" w:color="auto" w:fill="FFFFFF"/>
          <w:lang w:val="en-GB"/>
        </w:rPr>
        <w:t xml:space="preserve">, M. and </w:t>
      </w:r>
      <w:proofErr w:type="spellStart"/>
      <w:r w:rsidRPr="009A79E6">
        <w:rPr>
          <w:rFonts w:ascii="Arial" w:hAnsi="Arial" w:cs="Arial"/>
          <w:color w:val="222222"/>
          <w:shd w:val="clear" w:color="auto" w:fill="FFFFFF"/>
          <w:lang w:val="en-GB"/>
        </w:rPr>
        <w:t>Tajeddin</w:t>
      </w:r>
      <w:proofErr w:type="spellEnd"/>
      <w:r w:rsidRPr="009A79E6">
        <w:rPr>
          <w:rFonts w:ascii="Arial" w:hAnsi="Arial" w:cs="Arial"/>
          <w:color w:val="222222"/>
          <w:shd w:val="clear" w:color="auto" w:fill="FFFFFF"/>
          <w:lang w:val="en-GB"/>
        </w:rPr>
        <w:t>, M., (2018). Effectiveness of teaching methods in business education: A comparison study on the learning outcomes of lectures, case studies and simulations. </w:t>
      </w:r>
      <w:r w:rsidRPr="009A79E6">
        <w:rPr>
          <w:rFonts w:ascii="Arial" w:hAnsi="Arial" w:cs="Arial"/>
          <w:i/>
          <w:iCs/>
          <w:color w:val="222222"/>
          <w:shd w:val="clear" w:color="auto" w:fill="FFFFFF"/>
          <w:lang w:val="en-GB"/>
        </w:rPr>
        <w:t>The international journal of Management Education</w:t>
      </w:r>
      <w:r w:rsidRPr="009A79E6">
        <w:rPr>
          <w:rFonts w:ascii="Arial" w:hAnsi="Arial" w:cs="Arial"/>
          <w:color w:val="222222"/>
          <w:shd w:val="clear" w:color="auto" w:fill="FFFFFF"/>
          <w:lang w:val="en-GB"/>
        </w:rPr>
        <w:t>, </w:t>
      </w:r>
      <w:r w:rsidRPr="009A79E6">
        <w:rPr>
          <w:rFonts w:ascii="Arial" w:hAnsi="Arial" w:cs="Arial"/>
          <w:i/>
          <w:iCs/>
          <w:color w:val="222222"/>
          <w:shd w:val="clear" w:color="auto" w:fill="FFFFFF"/>
          <w:lang w:val="en-GB"/>
        </w:rPr>
        <w:t>16</w:t>
      </w:r>
      <w:r w:rsidRPr="009A79E6">
        <w:rPr>
          <w:rFonts w:ascii="Arial" w:hAnsi="Arial" w:cs="Arial"/>
          <w:color w:val="222222"/>
          <w:shd w:val="clear" w:color="auto" w:fill="FFFFFF"/>
          <w:lang w:val="en-GB"/>
        </w:rPr>
        <w:t>(1), pp.131-142.</w:t>
      </w:r>
    </w:p>
    <w:p w14:paraId="5EE91DBC" w14:textId="77777777" w:rsidR="00C572B4" w:rsidRPr="009A79E6" w:rsidRDefault="00C572B4" w:rsidP="002C6AFA">
      <w:pPr>
        <w:pStyle w:val="Normal1"/>
        <w:spacing w:before="240" w:after="240" w:line="360" w:lineRule="auto"/>
        <w:jc w:val="both"/>
        <w:rPr>
          <w:rFonts w:ascii="Arial" w:eastAsia="Times New Roman" w:hAnsi="Arial" w:cs="Arial"/>
          <w:b/>
          <w:lang w:val="en-GB"/>
        </w:rPr>
      </w:pPr>
      <w:proofErr w:type="spellStart"/>
      <w:r w:rsidRPr="009A79E6">
        <w:rPr>
          <w:rFonts w:ascii="Arial" w:hAnsi="Arial" w:cs="Arial"/>
          <w:color w:val="222222"/>
          <w:shd w:val="clear" w:color="auto" w:fill="FFFFFF"/>
          <w:lang w:val="en-GB"/>
        </w:rPr>
        <w:t>Irukaku</w:t>
      </w:r>
      <w:proofErr w:type="spellEnd"/>
      <w:r w:rsidRPr="009A79E6">
        <w:rPr>
          <w:rFonts w:ascii="Arial" w:hAnsi="Arial" w:cs="Arial"/>
          <w:color w:val="222222"/>
          <w:shd w:val="clear" w:color="auto" w:fill="FFFFFF"/>
          <w:lang w:val="en-GB"/>
        </w:rPr>
        <w:t>, O.B., (2018). Strategies for effective skill acquisition by business education students: Implication for sustainable human capital development. </w:t>
      </w:r>
      <w:r w:rsidRPr="009A79E6">
        <w:rPr>
          <w:rFonts w:ascii="Arial" w:hAnsi="Arial" w:cs="Arial"/>
          <w:i/>
          <w:iCs/>
          <w:color w:val="222222"/>
          <w:shd w:val="clear" w:color="auto" w:fill="FFFFFF"/>
          <w:lang w:val="en-GB"/>
        </w:rPr>
        <w:t>Nigerian Journal of Business Education (NIGJBED)</w:t>
      </w:r>
      <w:r w:rsidRPr="009A79E6">
        <w:rPr>
          <w:rFonts w:ascii="Arial" w:hAnsi="Arial" w:cs="Arial"/>
          <w:color w:val="222222"/>
          <w:shd w:val="clear" w:color="auto" w:fill="FFFFFF"/>
          <w:lang w:val="en-GB"/>
        </w:rPr>
        <w:t>, </w:t>
      </w:r>
      <w:r w:rsidRPr="009A79E6">
        <w:rPr>
          <w:rFonts w:ascii="Arial" w:hAnsi="Arial" w:cs="Arial"/>
          <w:i/>
          <w:iCs/>
          <w:color w:val="222222"/>
          <w:shd w:val="clear" w:color="auto" w:fill="FFFFFF"/>
          <w:lang w:val="en-GB"/>
        </w:rPr>
        <w:t>5</w:t>
      </w:r>
      <w:r w:rsidRPr="009A79E6">
        <w:rPr>
          <w:rFonts w:ascii="Arial" w:hAnsi="Arial" w:cs="Arial"/>
          <w:color w:val="222222"/>
          <w:shd w:val="clear" w:color="auto" w:fill="FFFFFF"/>
          <w:lang w:val="en-GB"/>
        </w:rPr>
        <w:t>(2), pp.193-205.</w:t>
      </w:r>
    </w:p>
    <w:p w14:paraId="3026A012" w14:textId="77777777" w:rsidR="00C572B4" w:rsidRPr="009A79E6" w:rsidRDefault="00C572B4" w:rsidP="002C6AFA">
      <w:pPr>
        <w:pStyle w:val="Normal1"/>
        <w:spacing w:before="240" w:after="240" w:line="360" w:lineRule="auto"/>
        <w:jc w:val="both"/>
        <w:rPr>
          <w:rFonts w:ascii="Arial" w:eastAsia="Times New Roman" w:hAnsi="Arial" w:cs="Arial"/>
          <w:b/>
          <w:lang w:val="en-GB"/>
        </w:rPr>
      </w:pPr>
      <w:r w:rsidRPr="009A79E6">
        <w:rPr>
          <w:rFonts w:ascii="Arial" w:hAnsi="Arial" w:cs="Arial"/>
          <w:color w:val="222222"/>
          <w:shd w:val="clear" w:color="auto" w:fill="FFFFFF"/>
          <w:lang w:val="en-GB"/>
        </w:rPr>
        <w:t xml:space="preserve">Khaki </w:t>
      </w:r>
      <w:proofErr w:type="spellStart"/>
      <w:r w:rsidRPr="009A79E6">
        <w:rPr>
          <w:rFonts w:ascii="Arial" w:hAnsi="Arial" w:cs="Arial"/>
          <w:color w:val="222222"/>
          <w:shd w:val="clear" w:color="auto" w:fill="FFFFFF"/>
          <w:lang w:val="en-GB"/>
        </w:rPr>
        <w:t>Najafabadi</w:t>
      </w:r>
      <w:proofErr w:type="spellEnd"/>
      <w:r w:rsidRPr="009A79E6">
        <w:rPr>
          <w:rFonts w:ascii="Arial" w:hAnsi="Arial" w:cs="Arial"/>
          <w:color w:val="222222"/>
          <w:shd w:val="clear" w:color="auto" w:fill="FFFFFF"/>
          <w:lang w:val="en-GB"/>
        </w:rPr>
        <w:t xml:space="preserve">, M., </w:t>
      </w:r>
      <w:proofErr w:type="spellStart"/>
      <w:r w:rsidRPr="009A79E6">
        <w:rPr>
          <w:rFonts w:ascii="Arial" w:hAnsi="Arial" w:cs="Arial"/>
          <w:color w:val="222222"/>
          <w:shd w:val="clear" w:color="auto" w:fill="FFFFFF"/>
          <w:lang w:val="en-GB"/>
        </w:rPr>
        <w:t>Aroufzad</w:t>
      </w:r>
      <w:proofErr w:type="spellEnd"/>
      <w:r w:rsidRPr="009A79E6">
        <w:rPr>
          <w:rFonts w:ascii="Arial" w:hAnsi="Arial" w:cs="Arial"/>
          <w:color w:val="222222"/>
          <w:shd w:val="clear" w:color="auto" w:fill="FFFFFF"/>
          <w:lang w:val="en-GB"/>
        </w:rPr>
        <w:t xml:space="preserve">, S., </w:t>
      </w:r>
      <w:proofErr w:type="spellStart"/>
      <w:r w:rsidRPr="009A79E6">
        <w:rPr>
          <w:rFonts w:ascii="Arial" w:hAnsi="Arial" w:cs="Arial"/>
          <w:color w:val="222222"/>
          <w:shd w:val="clear" w:color="auto" w:fill="FFFFFF"/>
          <w:lang w:val="en-GB"/>
        </w:rPr>
        <w:t>Mostahfezian</w:t>
      </w:r>
      <w:proofErr w:type="spellEnd"/>
      <w:r w:rsidRPr="009A79E6">
        <w:rPr>
          <w:rFonts w:ascii="Arial" w:hAnsi="Arial" w:cs="Arial"/>
          <w:color w:val="222222"/>
          <w:shd w:val="clear" w:color="auto" w:fill="FFFFFF"/>
          <w:lang w:val="en-GB"/>
        </w:rPr>
        <w:t xml:space="preserve">, M. and </w:t>
      </w:r>
      <w:proofErr w:type="spellStart"/>
      <w:r w:rsidRPr="009A79E6">
        <w:rPr>
          <w:rFonts w:ascii="Arial" w:hAnsi="Arial" w:cs="Arial"/>
          <w:color w:val="222222"/>
          <w:shd w:val="clear" w:color="auto" w:fill="FFFFFF"/>
          <w:lang w:val="en-GB"/>
        </w:rPr>
        <w:t>Navidadham</w:t>
      </w:r>
      <w:proofErr w:type="spellEnd"/>
      <w:r w:rsidRPr="009A79E6">
        <w:rPr>
          <w:rFonts w:ascii="Arial" w:hAnsi="Arial" w:cs="Arial"/>
          <w:color w:val="222222"/>
          <w:shd w:val="clear" w:color="auto" w:fill="FFFFFF"/>
          <w:lang w:val="en-GB"/>
        </w:rPr>
        <w:t>, M., (2021). Predicting Self-Efficacy based on Professional Ethics and Professional Development. </w:t>
      </w:r>
      <w:r w:rsidRPr="009A79E6">
        <w:rPr>
          <w:rFonts w:ascii="Arial" w:hAnsi="Arial" w:cs="Arial"/>
          <w:i/>
          <w:iCs/>
          <w:color w:val="222222"/>
          <w:shd w:val="clear" w:color="auto" w:fill="FFFFFF"/>
          <w:lang w:val="en-GB"/>
        </w:rPr>
        <w:t>International Journal of Ethics and Society</w:t>
      </w:r>
      <w:r w:rsidRPr="009A79E6">
        <w:rPr>
          <w:rFonts w:ascii="Arial" w:hAnsi="Arial" w:cs="Arial"/>
          <w:color w:val="222222"/>
          <w:shd w:val="clear" w:color="auto" w:fill="FFFFFF"/>
          <w:lang w:val="en-GB"/>
        </w:rPr>
        <w:t>, </w:t>
      </w:r>
      <w:r w:rsidRPr="009A79E6">
        <w:rPr>
          <w:rFonts w:ascii="Arial" w:hAnsi="Arial" w:cs="Arial"/>
          <w:i/>
          <w:iCs/>
          <w:color w:val="222222"/>
          <w:shd w:val="clear" w:color="auto" w:fill="FFFFFF"/>
          <w:lang w:val="en-GB"/>
        </w:rPr>
        <w:t>2</w:t>
      </w:r>
      <w:r w:rsidRPr="009A79E6">
        <w:rPr>
          <w:rFonts w:ascii="Arial" w:hAnsi="Arial" w:cs="Arial"/>
          <w:color w:val="222222"/>
          <w:shd w:val="clear" w:color="auto" w:fill="FFFFFF"/>
          <w:lang w:val="en-GB"/>
        </w:rPr>
        <w:t>(4), pp.28-37.</w:t>
      </w:r>
    </w:p>
    <w:p w14:paraId="0B4460D2" w14:textId="77777777" w:rsidR="00C572B4" w:rsidRPr="009A79E6" w:rsidRDefault="00C572B4" w:rsidP="002C6AFA">
      <w:pPr>
        <w:pStyle w:val="Normal1"/>
        <w:spacing w:before="240" w:after="240" w:line="360" w:lineRule="auto"/>
        <w:jc w:val="both"/>
        <w:rPr>
          <w:rFonts w:ascii="Arial" w:eastAsia="Times New Roman" w:hAnsi="Arial" w:cs="Arial"/>
          <w:b/>
          <w:lang w:val="en-GB"/>
        </w:rPr>
      </w:pPr>
      <w:proofErr w:type="spellStart"/>
      <w:r w:rsidRPr="009A79E6">
        <w:rPr>
          <w:rFonts w:ascii="Arial" w:hAnsi="Arial" w:cs="Arial"/>
          <w:color w:val="222222"/>
          <w:shd w:val="clear" w:color="auto" w:fill="FFFFFF"/>
          <w:lang w:val="en-GB"/>
        </w:rPr>
        <w:t>Sekarwinahyu</w:t>
      </w:r>
      <w:proofErr w:type="spellEnd"/>
      <w:r w:rsidRPr="009A79E6">
        <w:rPr>
          <w:rFonts w:ascii="Arial" w:hAnsi="Arial" w:cs="Arial"/>
          <w:color w:val="222222"/>
          <w:shd w:val="clear" w:color="auto" w:fill="FFFFFF"/>
          <w:lang w:val="en-GB"/>
        </w:rPr>
        <w:t xml:space="preserve">, M., </w:t>
      </w:r>
      <w:proofErr w:type="spellStart"/>
      <w:r w:rsidRPr="009A79E6">
        <w:rPr>
          <w:rFonts w:ascii="Arial" w:hAnsi="Arial" w:cs="Arial"/>
          <w:color w:val="222222"/>
          <w:shd w:val="clear" w:color="auto" w:fill="FFFFFF"/>
          <w:lang w:val="en-GB"/>
        </w:rPr>
        <w:t>Rustaman</w:t>
      </w:r>
      <w:proofErr w:type="spellEnd"/>
      <w:r w:rsidRPr="009A79E6">
        <w:rPr>
          <w:rFonts w:ascii="Arial" w:hAnsi="Arial" w:cs="Arial"/>
          <w:color w:val="222222"/>
          <w:shd w:val="clear" w:color="auto" w:fill="FFFFFF"/>
          <w:lang w:val="en-GB"/>
        </w:rPr>
        <w:t>, N.Y. and Widodo, A., (2019, November). Problem-based learning skills and reflection skills of biology education students through the problem-based online tutorial. In </w:t>
      </w:r>
      <w:r w:rsidRPr="009A79E6">
        <w:rPr>
          <w:rFonts w:ascii="Arial" w:hAnsi="Arial" w:cs="Arial"/>
          <w:i/>
          <w:iCs/>
          <w:color w:val="222222"/>
          <w:shd w:val="clear" w:color="auto" w:fill="FFFFFF"/>
          <w:lang w:val="en-GB"/>
        </w:rPr>
        <w:t>Journal of Physics: Conference Series</w:t>
      </w:r>
      <w:r w:rsidRPr="009A79E6">
        <w:rPr>
          <w:rFonts w:ascii="Arial" w:hAnsi="Arial" w:cs="Arial"/>
          <w:color w:val="222222"/>
          <w:shd w:val="clear" w:color="auto" w:fill="FFFFFF"/>
          <w:lang w:val="en-GB"/>
        </w:rPr>
        <w:t> (Vol. 1280, No. 3, p. 032004). IOP Publishing.</w:t>
      </w:r>
    </w:p>
    <w:p w14:paraId="5942FD14" w14:textId="77777777" w:rsidR="00464D1B" w:rsidRPr="009A79E6" w:rsidRDefault="00464D1B" w:rsidP="002C6AFA">
      <w:pPr>
        <w:pStyle w:val="Normal1"/>
        <w:spacing w:line="360" w:lineRule="auto"/>
        <w:jc w:val="both"/>
        <w:rPr>
          <w:rFonts w:ascii="Arial" w:eastAsia="Times New Roman" w:hAnsi="Arial" w:cs="Arial"/>
          <w:lang w:val="en-GB"/>
        </w:rPr>
      </w:pPr>
    </w:p>
    <w:sectPr w:rsidR="00464D1B" w:rsidRPr="009A79E6" w:rsidSect="002C6AFA">
      <w:footerReference w:type="default" r:id="rId8"/>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7B6B1" w14:textId="77777777" w:rsidR="00AD5D64" w:rsidRDefault="00AD5D64" w:rsidP="002C6AFA">
      <w:pPr>
        <w:spacing w:after="0" w:line="240" w:lineRule="auto"/>
      </w:pPr>
      <w:r>
        <w:separator/>
      </w:r>
    </w:p>
  </w:endnote>
  <w:endnote w:type="continuationSeparator" w:id="0">
    <w:p w14:paraId="29DBE7F2" w14:textId="77777777" w:rsidR="00AD5D64" w:rsidRDefault="00AD5D64" w:rsidP="002C6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723641"/>
      <w:docPartObj>
        <w:docPartGallery w:val="Page Numbers (Bottom of Page)"/>
        <w:docPartUnique/>
      </w:docPartObj>
    </w:sdtPr>
    <w:sdtContent>
      <w:p w14:paraId="143A6D65" w14:textId="6347EE06" w:rsidR="002C6AFA" w:rsidRDefault="004F665D" w:rsidP="004F665D">
        <w:pPr>
          <w:pStyle w:val="Footer"/>
          <w:tabs>
            <w:tab w:val="left" w:pos="6480"/>
            <w:tab w:val="right" w:pos="9029"/>
          </w:tabs>
          <w:spacing w:line="360" w:lineRule="auto"/>
        </w:pPr>
        <w:r>
          <w:tab/>
        </w:r>
        <w:r>
          <w:tab/>
        </w:r>
        <w:r>
          <w:tab/>
        </w:r>
        <w:r w:rsidR="002C6AFA" w:rsidRPr="002C6AFA">
          <w:rPr>
            <w:rFonts w:ascii="Arial" w:hAnsi="Arial" w:cs="Arial"/>
            <w:sz w:val="20"/>
            <w:szCs w:val="20"/>
          </w:rPr>
          <w:fldChar w:fldCharType="begin"/>
        </w:r>
        <w:r w:rsidR="002C6AFA" w:rsidRPr="002C6AFA">
          <w:rPr>
            <w:rFonts w:ascii="Arial" w:hAnsi="Arial" w:cs="Arial"/>
            <w:sz w:val="20"/>
            <w:szCs w:val="20"/>
          </w:rPr>
          <w:instrText xml:space="preserve"> PAGE   \* MERGEFORMAT </w:instrText>
        </w:r>
        <w:r w:rsidR="002C6AFA" w:rsidRPr="002C6AFA">
          <w:rPr>
            <w:rFonts w:ascii="Arial" w:hAnsi="Arial" w:cs="Arial"/>
            <w:sz w:val="20"/>
            <w:szCs w:val="20"/>
          </w:rPr>
          <w:fldChar w:fldCharType="separate"/>
        </w:r>
        <w:r w:rsidR="008F04EA">
          <w:rPr>
            <w:rFonts w:ascii="Arial" w:hAnsi="Arial" w:cs="Arial"/>
            <w:noProof/>
            <w:sz w:val="20"/>
            <w:szCs w:val="20"/>
          </w:rPr>
          <w:t>1</w:t>
        </w:r>
        <w:r w:rsidR="002C6AFA" w:rsidRPr="002C6AFA">
          <w:rPr>
            <w:rFonts w:ascii="Arial" w:hAnsi="Arial" w:cs="Arial"/>
            <w:sz w:val="20"/>
            <w:szCs w:val="20"/>
          </w:rPr>
          <w:fldChar w:fldCharType="end"/>
        </w:r>
      </w:p>
    </w:sdtContent>
  </w:sdt>
  <w:p w14:paraId="208386D9" w14:textId="77777777" w:rsidR="002C6AFA" w:rsidRDefault="002C6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CCE7E" w14:textId="77777777" w:rsidR="00AD5D64" w:rsidRDefault="00AD5D64" w:rsidP="002C6AFA">
      <w:pPr>
        <w:spacing w:after="0" w:line="240" w:lineRule="auto"/>
      </w:pPr>
      <w:r>
        <w:separator/>
      </w:r>
    </w:p>
  </w:footnote>
  <w:footnote w:type="continuationSeparator" w:id="0">
    <w:p w14:paraId="5BE9861C" w14:textId="77777777" w:rsidR="00AD5D64" w:rsidRDefault="00AD5D64" w:rsidP="002C6A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45044"/>
    <w:multiLevelType w:val="multilevel"/>
    <w:tmpl w:val="329C1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F526FE"/>
    <w:multiLevelType w:val="multilevel"/>
    <w:tmpl w:val="140C8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EC1D9D"/>
    <w:multiLevelType w:val="multilevel"/>
    <w:tmpl w:val="5C2EAE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1D3632B"/>
    <w:multiLevelType w:val="multilevel"/>
    <w:tmpl w:val="5C2EAE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54B38B0"/>
    <w:multiLevelType w:val="multilevel"/>
    <w:tmpl w:val="03F07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9761DC"/>
    <w:multiLevelType w:val="multilevel"/>
    <w:tmpl w:val="DE76F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02580838">
    <w:abstractNumId w:val="4"/>
  </w:num>
  <w:num w:numId="2" w16cid:durableId="118305290">
    <w:abstractNumId w:val="5"/>
  </w:num>
  <w:num w:numId="3" w16cid:durableId="558055611">
    <w:abstractNumId w:val="3"/>
  </w:num>
  <w:num w:numId="4" w16cid:durableId="1360199845">
    <w:abstractNumId w:val="1"/>
  </w:num>
  <w:num w:numId="5" w16cid:durableId="708336553">
    <w:abstractNumId w:val="0"/>
  </w:num>
  <w:num w:numId="6" w16cid:durableId="2160923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64D1B"/>
    <w:rsid w:val="001B75DD"/>
    <w:rsid w:val="00280D29"/>
    <w:rsid w:val="002C6AFA"/>
    <w:rsid w:val="00464D1B"/>
    <w:rsid w:val="004F665D"/>
    <w:rsid w:val="00701C82"/>
    <w:rsid w:val="00810B96"/>
    <w:rsid w:val="008570CD"/>
    <w:rsid w:val="008F04EA"/>
    <w:rsid w:val="009A4070"/>
    <w:rsid w:val="009A771C"/>
    <w:rsid w:val="009A79E6"/>
    <w:rsid w:val="00A16582"/>
    <w:rsid w:val="00A2292A"/>
    <w:rsid w:val="00AD5D64"/>
    <w:rsid w:val="00AF06BA"/>
    <w:rsid w:val="00BA1669"/>
    <w:rsid w:val="00C572B4"/>
    <w:rsid w:val="00D143C1"/>
    <w:rsid w:val="00D6274B"/>
    <w:rsid w:val="00D95E5E"/>
    <w:rsid w:val="00F422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C91647"/>
  <w15:docId w15:val="{C5998C6E-D19F-4F9A-8722-34618F918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D29"/>
  </w:style>
  <w:style w:type="paragraph" w:styleId="Heading1">
    <w:name w:val="heading 1"/>
    <w:basedOn w:val="Normal1"/>
    <w:next w:val="Normal"/>
    <w:link w:val="Heading1Char"/>
    <w:uiPriority w:val="9"/>
    <w:qFormat/>
    <w:rsid w:val="002C6AFA"/>
    <w:pPr>
      <w:spacing w:line="360" w:lineRule="auto"/>
      <w:jc w:val="both"/>
      <w:outlineLvl w:val="0"/>
    </w:pPr>
    <w:rPr>
      <w:rFonts w:ascii="Arial" w:eastAsia="Times New Roman" w:hAnsi="Arial" w:cs="Arial"/>
      <w:b/>
    </w:rPr>
  </w:style>
  <w:style w:type="paragraph" w:styleId="Heading2">
    <w:name w:val="heading 2"/>
    <w:basedOn w:val="Normal1"/>
    <w:next w:val="Normal"/>
    <w:link w:val="Heading2Char"/>
    <w:uiPriority w:val="9"/>
    <w:unhideWhenUsed/>
    <w:qFormat/>
    <w:rsid w:val="00A16582"/>
    <w:pPr>
      <w:spacing w:line="360" w:lineRule="auto"/>
      <w:jc w:val="both"/>
      <w:outlineLvl w:val="1"/>
    </w:pPr>
    <w:rPr>
      <w:rFonts w:ascii="Arial" w:eastAsia="Times New Roman" w:hAnsi="Arial" w:cs="Arial"/>
      <w:b/>
    </w:rPr>
  </w:style>
  <w:style w:type="paragraph" w:styleId="Heading3">
    <w:name w:val="heading 3"/>
    <w:basedOn w:val="Normal"/>
    <w:next w:val="Normal"/>
    <w:link w:val="Heading3Char"/>
    <w:uiPriority w:val="9"/>
    <w:unhideWhenUsed/>
    <w:qFormat/>
    <w:rsid w:val="00280D2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80D2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280D2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280D29"/>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80D2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80D29"/>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280D2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64D1B"/>
  </w:style>
  <w:style w:type="paragraph" w:styleId="Title">
    <w:name w:val="Title"/>
    <w:basedOn w:val="Normal"/>
    <w:next w:val="Normal"/>
    <w:link w:val="TitleChar"/>
    <w:uiPriority w:val="10"/>
    <w:qFormat/>
    <w:rsid w:val="00280D2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280D29"/>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rsid w:val="00464D1B"/>
    <w:tblPr>
      <w:tblStyleRowBandSize w:val="1"/>
      <w:tblStyleColBandSize w:val="1"/>
      <w:tblCellMar>
        <w:top w:w="100" w:type="dxa"/>
        <w:left w:w="100" w:type="dxa"/>
        <w:bottom w:w="100" w:type="dxa"/>
        <w:right w:w="100" w:type="dxa"/>
      </w:tblCellMar>
    </w:tblPr>
  </w:style>
  <w:style w:type="table" w:customStyle="1" w:styleId="a0">
    <w:basedOn w:val="TableNormal"/>
    <w:rsid w:val="00464D1B"/>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2C6AFA"/>
    <w:rPr>
      <w:rFonts w:ascii="Arial" w:eastAsia="Times New Roman" w:hAnsi="Arial" w:cs="Arial"/>
      <w:b/>
    </w:rPr>
  </w:style>
  <w:style w:type="character" w:customStyle="1" w:styleId="Heading2Char">
    <w:name w:val="Heading 2 Char"/>
    <w:basedOn w:val="DefaultParagraphFont"/>
    <w:link w:val="Heading2"/>
    <w:uiPriority w:val="9"/>
    <w:rsid w:val="00A16582"/>
    <w:rPr>
      <w:rFonts w:ascii="Arial" w:eastAsia="Times New Roman" w:hAnsi="Arial" w:cs="Arial"/>
      <w:b/>
    </w:rPr>
  </w:style>
  <w:style w:type="character" w:customStyle="1" w:styleId="Heading3Char">
    <w:name w:val="Heading 3 Char"/>
    <w:basedOn w:val="DefaultParagraphFont"/>
    <w:link w:val="Heading3"/>
    <w:uiPriority w:val="9"/>
    <w:rsid w:val="00280D2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80D2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80D2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280D2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80D2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280D29"/>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280D2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80D29"/>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280D29"/>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280D29"/>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280D29"/>
    <w:rPr>
      <w:b/>
      <w:bCs/>
    </w:rPr>
  </w:style>
  <w:style w:type="character" w:styleId="Emphasis">
    <w:name w:val="Emphasis"/>
    <w:basedOn w:val="DefaultParagraphFont"/>
    <w:uiPriority w:val="20"/>
    <w:qFormat/>
    <w:rsid w:val="00280D29"/>
    <w:rPr>
      <w:i/>
      <w:iCs/>
    </w:rPr>
  </w:style>
  <w:style w:type="paragraph" w:styleId="NoSpacing">
    <w:name w:val="No Spacing"/>
    <w:uiPriority w:val="1"/>
    <w:qFormat/>
    <w:rsid w:val="00280D29"/>
    <w:pPr>
      <w:spacing w:after="0" w:line="240" w:lineRule="auto"/>
    </w:pPr>
  </w:style>
  <w:style w:type="paragraph" w:styleId="ListParagraph">
    <w:name w:val="List Paragraph"/>
    <w:basedOn w:val="Normal"/>
    <w:uiPriority w:val="34"/>
    <w:qFormat/>
    <w:rsid w:val="00280D29"/>
    <w:pPr>
      <w:ind w:left="720"/>
      <w:contextualSpacing/>
    </w:pPr>
  </w:style>
  <w:style w:type="paragraph" w:styleId="Quote">
    <w:name w:val="Quote"/>
    <w:basedOn w:val="Normal"/>
    <w:next w:val="Normal"/>
    <w:link w:val="QuoteChar"/>
    <w:uiPriority w:val="29"/>
    <w:qFormat/>
    <w:rsid w:val="00280D29"/>
    <w:rPr>
      <w:i/>
      <w:iCs/>
      <w:color w:val="000000" w:themeColor="text1"/>
    </w:rPr>
  </w:style>
  <w:style w:type="character" w:customStyle="1" w:styleId="QuoteChar">
    <w:name w:val="Quote Char"/>
    <w:basedOn w:val="DefaultParagraphFont"/>
    <w:link w:val="Quote"/>
    <w:uiPriority w:val="29"/>
    <w:rsid w:val="00280D29"/>
    <w:rPr>
      <w:i/>
      <w:iCs/>
      <w:color w:val="000000" w:themeColor="text1"/>
    </w:rPr>
  </w:style>
  <w:style w:type="paragraph" w:styleId="IntenseQuote">
    <w:name w:val="Intense Quote"/>
    <w:basedOn w:val="Normal"/>
    <w:next w:val="Normal"/>
    <w:link w:val="IntenseQuoteChar"/>
    <w:uiPriority w:val="30"/>
    <w:qFormat/>
    <w:rsid w:val="00280D2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80D29"/>
    <w:rPr>
      <w:b/>
      <w:bCs/>
      <w:i/>
      <w:iCs/>
      <w:color w:val="4F81BD" w:themeColor="accent1"/>
    </w:rPr>
  </w:style>
  <w:style w:type="character" w:styleId="SubtleEmphasis">
    <w:name w:val="Subtle Emphasis"/>
    <w:basedOn w:val="DefaultParagraphFont"/>
    <w:uiPriority w:val="19"/>
    <w:qFormat/>
    <w:rsid w:val="00280D29"/>
    <w:rPr>
      <w:i/>
      <w:iCs/>
      <w:color w:val="808080" w:themeColor="text1" w:themeTint="7F"/>
    </w:rPr>
  </w:style>
  <w:style w:type="character" w:styleId="IntenseEmphasis">
    <w:name w:val="Intense Emphasis"/>
    <w:basedOn w:val="DefaultParagraphFont"/>
    <w:uiPriority w:val="21"/>
    <w:qFormat/>
    <w:rsid w:val="00280D29"/>
    <w:rPr>
      <w:b/>
      <w:bCs/>
      <w:i/>
      <w:iCs/>
      <w:color w:val="4F81BD" w:themeColor="accent1"/>
    </w:rPr>
  </w:style>
  <w:style w:type="character" w:styleId="SubtleReference">
    <w:name w:val="Subtle Reference"/>
    <w:basedOn w:val="DefaultParagraphFont"/>
    <w:uiPriority w:val="31"/>
    <w:qFormat/>
    <w:rsid w:val="00280D29"/>
    <w:rPr>
      <w:smallCaps/>
      <w:color w:val="C0504D" w:themeColor="accent2"/>
      <w:u w:val="single"/>
    </w:rPr>
  </w:style>
  <w:style w:type="character" w:styleId="IntenseReference">
    <w:name w:val="Intense Reference"/>
    <w:basedOn w:val="DefaultParagraphFont"/>
    <w:uiPriority w:val="32"/>
    <w:qFormat/>
    <w:rsid w:val="00280D29"/>
    <w:rPr>
      <w:b/>
      <w:bCs/>
      <w:smallCaps/>
      <w:color w:val="C0504D" w:themeColor="accent2"/>
      <w:spacing w:val="5"/>
      <w:u w:val="single"/>
    </w:rPr>
  </w:style>
  <w:style w:type="character" w:styleId="BookTitle">
    <w:name w:val="Book Title"/>
    <w:basedOn w:val="DefaultParagraphFont"/>
    <w:uiPriority w:val="33"/>
    <w:qFormat/>
    <w:rsid w:val="00280D29"/>
    <w:rPr>
      <w:b/>
      <w:bCs/>
      <w:smallCaps/>
      <w:spacing w:val="5"/>
    </w:rPr>
  </w:style>
  <w:style w:type="paragraph" w:styleId="TOCHeading">
    <w:name w:val="TOC Heading"/>
    <w:basedOn w:val="Heading1"/>
    <w:next w:val="Normal"/>
    <w:uiPriority w:val="39"/>
    <w:semiHidden/>
    <w:unhideWhenUsed/>
    <w:qFormat/>
    <w:rsid w:val="00280D29"/>
    <w:pPr>
      <w:outlineLvl w:val="9"/>
    </w:pPr>
  </w:style>
  <w:style w:type="paragraph" w:styleId="Header">
    <w:name w:val="header"/>
    <w:basedOn w:val="Normal"/>
    <w:link w:val="HeaderChar"/>
    <w:uiPriority w:val="99"/>
    <w:unhideWhenUsed/>
    <w:rsid w:val="002C6A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6AFA"/>
  </w:style>
  <w:style w:type="paragraph" w:styleId="Footer">
    <w:name w:val="footer"/>
    <w:basedOn w:val="Normal"/>
    <w:link w:val="FooterChar"/>
    <w:uiPriority w:val="99"/>
    <w:unhideWhenUsed/>
    <w:rsid w:val="002C6A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6AFA"/>
  </w:style>
  <w:style w:type="paragraph" w:styleId="TOC1">
    <w:name w:val="toc 1"/>
    <w:basedOn w:val="Normal"/>
    <w:next w:val="Normal"/>
    <w:autoRedefine/>
    <w:uiPriority w:val="39"/>
    <w:unhideWhenUsed/>
    <w:rsid w:val="008F04EA"/>
    <w:pPr>
      <w:spacing w:after="100"/>
    </w:pPr>
  </w:style>
  <w:style w:type="paragraph" w:styleId="TOC2">
    <w:name w:val="toc 2"/>
    <w:basedOn w:val="Normal"/>
    <w:next w:val="Normal"/>
    <w:autoRedefine/>
    <w:uiPriority w:val="39"/>
    <w:unhideWhenUsed/>
    <w:rsid w:val="008F04EA"/>
    <w:pPr>
      <w:spacing w:after="100"/>
      <w:ind w:left="220"/>
    </w:pPr>
  </w:style>
  <w:style w:type="character" w:styleId="Hyperlink">
    <w:name w:val="Hyperlink"/>
    <w:basedOn w:val="DefaultParagraphFont"/>
    <w:uiPriority w:val="99"/>
    <w:unhideWhenUsed/>
    <w:rsid w:val="008F04EA"/>
    <w:rPr>
      <w:color w:val="0000FF" w:themeColor="hyperlink"/>
      <w:u w:val="single"/>
    </w:rPr>
  </w:style>
  <w:style w:type="paragraph" w:styleId="BalloonText">
    <w:name w:val="Balloon Text"/>
    <w:basedOn w:val="Normal"/>
    <w:link w:val="BalloonTextChar"/>
    <w:uiPriority w:val="99"/>
    <w:semiHidden/>
    <w:unhideWhenUsed/>
    <w:rsid w:val="008F04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4E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59961">
      <w:bodyDiv w:val="1"/>
      <w:marLeft w:val="0"/>
      <w:marRight w:val="0"/>
      <w:marTop w:val="0"/>
      <w:marBottom w:val="0"/>
      <w:divBdr>
        <w:top w:val="none" w:sz="0" w:space="0" w:color="auto"/>
        <w:left w:val="none" w:sz="0" w:space="0" w:color="auto"/>
        <w:bottom w:val="none" w:sz="0" w:space="0" w:color="auto"/>
        <w:right w:val="none" w:sz="0" w:space="0" w:color="auto"/>
      </w:divBdr>
    </w:div>
    <w:div w:id="833691531">
      <w:bodyDiv w:val="1"/>
      <w:marLeft w:val="0"/>
      <w:marRight w:val="0"/>
      <w:marTop w:val="0"/>
      <w:marBottom w:val="0"/>
      <w:divBdr>
        <w:top w:val="none" w:sz="0" w:space="0" w:color="auto"/>
        <w:left w:val="none" w:sz="0" w:space="0" w:color="auto"/>
        <w:bottom w:val="none" w:sz="0" w:space="0" w:color="auto"/>
        <w:right w:val="none" w:sz="0" w:space="0" w:color="auto"/>
      </w:divBdr>
    </w:div>
    <w:div w:id="914507447">
      <w:bodyDiv w:val="1"/>
      <w:marLeft w:val="0"/>
      <w:marRight w:val="0"/>
      <w:marTop w:val="0"/>
      <w:marBottom w:val="0"/>
      <w:divBdr>
        <w:top w:val="none" w:sz="0" w:space="0" w:color="auto"/>
        <w:left w:val="none" w:sz="0" w:space="0" w:color="auto"/>
        <w:bottom w:val="none" w:sz="0" w:space="0" w:color="auto"/>
        <w:right w:val="none" w:sz="0" w:space="0" w:color="auto"/>
      </w:divBdr>
    </w:div>
    <w:div w:id="14561002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CEA36C-D749-42FA-8332-27CC5D032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2088</Words>
  <Characters>11799</Characters>
  <Application>Microsoft Office Word</Application>
  <DocSecurity>0</DocSecurity>
  <Lines>327</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Ilie</cp:lastModifiedBy>
  <cp:revision>2</cp:revision>
  <dcterms:created xsi:type="dcterms:W3CDTF">2022-11-22T11:51:00Z</dcterms:created>
  <dcterms:modified xsi:type="dcterms:W3CDTF">2022-11-22T11:51:00Z</dcterms:modified>
</cp:coreProperties>
</file>