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E379E" w14:textId="77777777" w:rsidR="00337A6D" w:rsidRPr="00BE6522" w:rsidRDefault="00337A6D" w:rsidP="00337A6D">
      <w:pPr>
        <w:jc w:val="center"/>
        <w:rPr>
          <w:color w:val="000000" w:themeColor="text1"/>
        </w:rPr>
      </w:pPr>
      <w:r w:rsidRPr="00BE6522">
        <w:rPr>
          <w:noProof/>
          <w:color w:val="000000" w:themeColor="text1"/>
          <w:lang w:eastAsia="en-GB"/>
        </w:rPr>
        <w:drawing>
          <wp:inline distT="0" distB="0" distL="0" distR="0" wp14:anchorId="2510D627" wp14:editId="05C2D93D">
            <wp:extent cx="3313216" cy="1158644"/>
            <wp:effectExtent l="0" t="0" r="1905" b="3810"/>
            <wp:docPr id="1"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1388B27" w14:textId="77777777" w:rsidR="00337A6D" w:rsidRPr="00BE6522" w:rsidRDefault="00337A6D" w:rsidP="00337A6D">
      <w:pPr>
        <w:jc w:val="both"/>
        <w:rPr>
          <w:color w:val="000000" w:themeColor="text1"/>
        </w:rPr>
      </w:pPr>
    </w:p>
    <w:p w14:paraId="313F4072" w14:textId="77777777" w:rsidR="00337A6D" w:rsidRPr="00BE6522" w:rsidRDefault="00337A6D" w:rsidP="00337A6D">
      <w:pPr>
        <w:jc w:val="both"/>
        <w:rPr>
          <w:color w:val="000000" w:themeColor="text1"/>
        </w:rPr>
      </w:pPr>
    </w:p>
    <w:p w14:paraId="629810C1" w14:textId="77777777" w:rsidR="00337A6D" w:rsidRPr="00BE6522" w:rsidRDefault="00337A6D" w:rsidP="00337A6D">
      <w:pPr>
        <w:jc w:val="both"/>
        <w:rPr>
          <w:color w:val="000000" w:themeColor="text1"/>
        </w:rPr>
      </w:pPr>
    </w:p>
    <w:p w14:paraId="7EC7B6EB" w14:textId="77777777" w:rsidR="00337A6D" w:rsidRPr="00BE6522" w:rsidRDefault="00337A6D" w:rsidP="00337A6D">
      <w:pPr>
        <w:jc w:val="both"/>
        <w:rPr>
          <w:color w:val="000000" w:themeColor="text1"/>
        </w:rPr>
      </w:pPr>
    </w:p>
    <w:p w14:paraId="4EC14A69" w14:textId="77777777" w:rsidR="00337A6D" w:rsidRPr="00BE6522" w:rsidRDefault="00337A6D" w:rsidP="00337A6D">
      <w:pPr>
        <w:jc w:val="both"/>
        <w:rPr>
          <w:color w:val="000000" w:themeColor="text1"/>
        </w:rPr>
      </w:pPr>
    </w:p>
    <w:p w14:paraId="4819E50A" w14:textId="60A60E5E" w:rsidR="00337A6D" w:rsidRPr="00BE6522" w:rsidRDefault="00FA53E6" w:rsidP="00337A6D">
      <w:pPr>
        <w:jc w:val="center"/>
        <w:rPr>
          <w:color w:val="000000" w:themeColor="text1"/>
          <w:sz w:val="40"/>
        </w:rPr>
      </w:pPr>
      <w:r w:rsidRPr="00BE6522">
        <w:rPr>
          <w:b/>
          <w:color w:val="000000" w:themeColor="text1"/>
          <w:sz w:val="44"/>
        </w:rPr>
        <w:t>Smart Children’s Night Light with Motion and Ambient Light Control Using a PIC Microcontroller</w:t>
      </w:r>
    </w:p>
    <w:p w14:paraId="24749736" w14:textId="77777777" w:rsidR="00337A6D" w:rsidRPr="00BE6522" w:rsidRDefault="00337A6D" w:rsidP="00337A6D">
      <w:pPr>
        <w:jc w:val="center"/>
        <w:rPr>
          <w:color w:val="000000" w:themeColor="text1"/>
          <w:sz w:val="40"/>
        </w:rPr>
      </w:pPr>
      <w:r w:rsidRPr="00BE6522">
        <w:rPr>
          <w:color w:val="000000" w:themeColor="text1"/>
          <w:sz w:val="40"/>
        </w:rPr>
        <w:t>by</w:t>
      </w:r>
    </w:p>
    <w:p w14:paraId="27D9BFA5" w14:textId="5828C1F5" w:rsidR="00337A6D" w:rsidRDefault="00337A6D" w:rsidP="00337A6D">
      <w:pPr>
        <w:jc w:val="center"/>
        <w:rPr>
          <w:color w:val="000000" w:themeColor="text1"/>
          <w:sz w:val="40"/>
        </w:rPr>
      </w:pPr>
      <w:r w:rsidRPr="00BE6522">
        <w:rPr>
          <w:color w:val="000000" w:themeColor="text1"/>
          <w:sz w:val="40"/>
        </w:rPr>
        <w:t>Matthew Batkin</w:t>
      </w:r>
    </w:p>
    <w:p w14:paraId="07002D5E" w14:textId="77777777" w:rsidR="00B55322" w:rsidRPr="00BE6522" w:rsidRDefault="00B55322" w:rsidP="00337A6D">
      <w:pPr>
        <w:jc w:val="center"/>
        <w:rPr>
          <w:color w:val="000000" w:themeColor="text1"/>
          <w:sz w:val="40"/>
        </w:rPr>
      </w:pPr>
    </w:p>
    <w:p w14:paraId="6799EC4A" w14:textId="77777777" w:rsidR="00337A6D" w:rsidRPr="00BE6522" w:rsidRDefault="00337A6D" w:rsidP="00337A6D">
      <w:pPr>
        <w:jc w:val="center"/>
        <w:rPr>
          <w:color w:val="000000" w:themeColor="text1"/>
          <w:sz w:val="40"/>
        </w:rPr>
      </w:pPr>
    </w:p>
    <w:p w14:paraId="170ABA70" w14:textId="6A34BAF9" w:rsidR="00337A6D" w:rsidRPr="00BE6522" w:rsidRDefault="00B55322" w:rsidP="00337A6D">
      <w:pPr>
        <w:jc w:val="center"/>
        <w:rPr>
          <w:color w:val="000000" w:themeColor="text1"/>
          <w:sz w:val="40"/>
        </w:rPr>
      </w:pPr>
      <w:r>
        <w:rPr>
          <w:color w:val="000000" w:themeColor="text1"/>
          <w:sz w:val="40"/>
        </w:rPr>
        <w:t xml:space="preserve">(Preferred) </w:t>
      </w:r>
      <w:r w:rsidR="00337A6D" w:rsidRPr="00BE6522">
        <w:rPr>
          <w:color w:val="000000" w:themeColor="text1"/>
          <w:sz w:val="40"/>
        </w:rPr>
        <w:t>Supervisor: Jenifer Prince Devaraj</w:t>
      </w:r>
    </w:p>
    <w:p w14:paraId="0EB4AE03" w14:textId="77777777" w:rsidR="00337A6D" w:rsidRDefault="00337A6D" w:rsidP="00B55322">
      <w:pPr>
        <w:rPr>
          <w:color w:val="000000" w:themeColor="text1"/>
          <w:sz w:val="40"/>
        </w:rPr>
      </w:pPr>
    </w:p>
    <w:p w14:paraId="23A18850" w14:textId="77777777" w:rsidR="00B55322" w:rsidRPr="00BE6522" w:rsidRDefault="00B55322" w:rsidP="00B55322">
      <w:pPr>
        <w:rPr>
          <w:color w:val="000000" w:themeColor="text1"/>
          <w:sz w:val="40"/>
        </w:rPr>
      </w:pPr>
    </w:p>
    <w:p w14:paraId="44845DD7" w14:textId="6C4D8F72" w:rsidR="00337A6D" w:rsidRPr="00BE6522" w:rsidRDefault="00617EA3" w:rsidP="00337A6D">
      <w:pPr>
        <w:jc w:val="center"/>
        <w:rPr>
          <w:color w:val="000000" w:themeColor="text1"/>
          <w:sz w:val="40"/>
        </w:rPr>
      </w:pPr>
      <w:r w:rsidRPr="00BE6522">
        <w:rPr>
          <w:color w:val="000000" w:themeColor="text1"/>
          <w:sz w:val="40"/>
        </w:rPr>
        <w:t>October</w:t>
      </w:r>
      <w:r w:rsidR="00337A6D" w:rsidRPr="00BE6522">
        <w:rPr>
          <w:color w:val="000000" w:themeColor="text1"/>
          <w:sz w:val="40"/>
        </w:rPr>
        <w:t xml:space="preserve"> 202</w:t>
      </w:r>
      <w:r w:rsidRPr="00BE6522">
        <w:rPr>
          <w:color w:val="000000" w:themeColor="text1"/>
          <w:sz w:val="40"/>
        </w:rPr>
        <w:t>5</w:t>
      </w:r>
    </w:p>
    <w:p w14:paraId="4FF3C33F" w14:textId="4A277CCB" w:rsidR="005E2F5D" w:rsidRPr="00BE6522" w:rsidRDefault="005E2F5D">
      <w:pPr>
        <w:rPr>
          <w:sz w:val="48"/>
        </w:rPr>
      </w:pPr>
      <w:r w:rsidRPr="00BE6522">
        <w:rPr>
          <w:sz w:val="48"/>
        </w:rPr>
        <w:br w:type="page"/>
      </w:r>
    </w:p>
    <w:sdt>
      <w:sdtPr>
        <w:rPr>
          <w:lang w:val="en-GB"/>
        </w:rPr>
        <w:id w:val="502480171"/>
        <w:docPartObj>
          <w:docPartGallery w:val="Table of Contents"/>
          <w:docPartUnique/>
        </w:docPartObj>
      </w:sdtPr>
      <w:sdtEndPr>
        <w:rPr>
          <w:rFonts w:asciiTheme="minorHAnsi" w:eastAsiaTheme="minorHAnsi" w:hAnsiTheme="minorHAnsi" w:cstheme="minorBidi"/>
          <w:b/>
          <w:bCs/>
          <w:color w:val="auto"/>
          <w:sz w:val="22"/>
          <w:szCs w:val="22"/>
        </w:rPr>
      </w:sdtEndPr>
      <w:sdtContent>
        <w:p w14:paraId="68C3942D" w14:textId="168817B5" w:rsidR="00B55322" w:rsidRDefault="00B55322">
          <w:pPr>
            <w:pStyle w:val="TOCHeading"/>
          </w:pPr>
          <w:r>
            <w:rPr>
              <w:lang w:val="en-GB"/>
            </w:rPr>
            <w:t>Contents</w:t>
          </w:r>
        </w:p>
        <w:p w14:paraId="06E17480" w14:textId="1A592753" w:rsidR="00ED13A6" w:rsidRDefault="00B55322">
          <w:pPr>
            <w:pStyle w:val="TOC2"/>
            <w:tabs>
              <w:tab w:val="right" w:leader="dot" w:pos="9016"/>
            </w:tabs>
            <w:rPr>
              <w:rFonts w:eastAsiaTheme="minorEastAsia"/>
              <w:noProof/>
              <w:kern w:val="2"/>
              <w:sz w:val="24"/>
              <w:szCs w:val="24"/>
              <w:lang w:val="en-US"/>
              <w14:ligatures w14:val="standardContextual"/>
            </w:rPr>
          </w:pPr>
          <w:r>
            <w:fldChar w:fldCharType="begin"/>
          </w:r>
          <w:r>
            <w:instrText xml:space="preserve"> TOC \o "1-3" \h \z \u </w:instrText>
          </w:r>
          <w:r>
            <w:fldChar w:fldCharType="separate"/>
          </w:r>
          <w:hyperlink w:anchor="_Toc211846962" w:history="1">
            <w:r w:rsidR="00ED13A6" w:rsidRPr="00B27852">
              <w:rPr>
                <w:rStyle w:val="Hyperlink"/>
                <w:noProof/>
              </w:rPr>
              <w:t>Table of Figures</w:t>
            </w:r>
            <w:r w:rsidR="00ED13A6">
              <w:rPr>
                <w:noProof/>
                <w:webHidden/>
              </w:rPr>
              <w:tab/>
            </w:r>
            <w:r w:rsidR="00ED13A6">
              <w:rPr>
                <w:noProof/>
                <w:webHidden/>
              </w:rPr>
              <w:fldChar w:fldCharType="begin"/>
            </w:r>
            <w:r w:rsidR="00ED13A6">
              <w:rPr>
                <w:noProof/>
                <w:webHidden/>
              </w:rPr>
              <w:instrText xml:space="preserve"> PAGEREF _Toc211846962 \h </w:instrText>
            </w:r>
            <w:r w:rsidR="00ED13A6">
              <w:rPr>
                <w:noProof/>
                <w:webHidden/>
              </w:rPr>
            </w:r>
            <w:r w:rsidR="00ED13A6">
              <w:rPr>
                <w:noProof/>
                <w:webHidden/>
              </w:rPr>
              <w:fldChar w:fldCharType="separate"/>
            </w:r>
            <w:r w:rsidR="00ED13A6">
              <w:rPr>
                <w:noProof/>
                <w:webHidden/>
              </w:rPr>
              <w:t>2</w:t>
            </w:r>
            <w:r w:rsidR="00ED13A6">
              <w:rPr>
                <w:noProof/>
                <w:webHidden/>
              </w:rPr>
              <w:fldChar w:fldCharType="end"/>
            </w:r>
          </w:hyperlink>
        </w:p>
        <w:p w14:paraId="123F01EF" w14:textId="4A237E13" w:rsidR="00ED13A6" w:rsidRDefault="00ED13A6">
          <w:pPr>
            <w:pStyle w:val="TOC1"/>
            <w:tabs>
              <w:tab w:val="right" w:leader="dot" w:pos="9016"/>
            </w:tabs>
            <w:rPr>
              <w:rFonts w:eastAsiaTheme="minorEastAsia"/>
              <w:noProof/>
              <w:kern w:val="2"/>
              <w:sz w:val="24"/>
              <w:szCs w:val="24"/>
              <w:lang w:val="en-US"/>
              <w14:ligatures w14:val="standardContextual"/>
            </w:rPr>
          </w:pPr>
          <w:hyperlink w:anchor="_Toc211846963" w:history="1">
            <w:r w:rsidRPr="00B27852">
              <w:rPr>
                <w:rStyle w:val="Hyperlink"/>
                <w:noProof/>
              </w:rPr>
              <w:t>1. Introduction</w:t>
            </w:r>
            <w:r>
              <w:rPr>
                <w:noProof/>
                <w:webHidden/>
              </w:rPr>
              <w:tab/>
            </w:r>
            <w:r>
              <w:rPr>
                <w:noProof/>
                <w:webHidden/>
              </w:rPr>
              <w:fldChar w:fldCharType="begin"/>
            </w:r>
            <w:r>
              <w:rPr>
                <w:noProof/>
                <w:webHidden/>
              </w:rPr>
              <w:instrText xml:space="preserve"> PAGEREF _Toc211846963 \h </w:instrText>
            </w:r>
            <w:r>
              <w:rPr>
                <w:noProof/>
                <w:webHidden/>
              </w:rPr>
            </w:r>
            <w:r>
              <w:rPr>
                <w:noProof/>
                <w:webHidden/>
              </w:rPr>
              <w:fldChar w:fldCharType="separate"/>
            </w:r>
            <w:r>
              <w:rPr>
                <w:noProof/>
                <w:webHidden/>
              </w:rPr>
              <w:t>3</w:t>
            </w:r>
            <w:r>
              <w:rPr>
                <w:noProof/>
                <w:webHidden/>
              </w:rPr>
              <w:fldChar w:fldCharType="end"/>
            </w:r>
          </w:hyperlink>
        </w:p>
        <w:p w14:paraId="1639E07B" w14:textId="2DEDFC90" w:rsidR="00ED13A6" w:rsidRDefault="00ED13A6">
          <w:pPr>
            <w:pStyle w:val="TOC1"/>
            <w:tabs>
              <w:tab w:val="right" w:leader="dot" w:pos="9016"/>
            </w:tabs>
            <w:rPr>
              <w:rFonts w:eastAsiaTheme="minorEastAsia"/>
              <w:noProof/>
              <w:kern w:val="2"/>
              <w:sz w:val="24"/>
              <w:szCs w:val="24"/>
              <w:lang w:val="en-US"/>
              <w14:ligatures w14:val="standardContextual"/>
            </w:rPr>
          </w:pPr>
          <w:hyperlink w:anchor="_Toc211846964" w:history="1">
            <w:r w:rsidRPr="00B27852">
              <w:rPr>
                <w:rStyle w:val="Hyperlink"/>
                <w:noProof/>
              </w:rPr>
              <w:t>2. Background to the Proposed Research</w:t>
            </w:r>
            <w:r>
              <w:rPr>
                <w:noProof/>
                <w:webHidden/>
              </w:rPr>
              <w:tab/>
            </w:r>
            <w:r>
              <w:rPr>
                <w:noProof/>
                <w:webHidden/>
              </w:rPr>
              <w:fldChar w:fldCharType="begin"/>
            </w:r>
            <w:r>
              <w:rPr>
                <w:noProof/>
                <w:webHidden/>
              </w:rPr>
              <w:instrText xml:space="preserve"> PAGEREF _Toc211846964 \h </w:instrText>
            </w:r>
            <w:r>
              <w:rPr>
                <w:noProof/>
                <w:webHidden/>
              </w:rPr>
            </w:r>
            <w:r>
              <w:rPr>
                <w:noProof/>
                <w:webHidden/>
              </w:rPr>
              <w:fldChar w:fldCharType="separate"/>
            </w:r>
            <w:r>
              <w:rPr>
                <w:noProof/>
                <w:webHidden/>
              </w:rPr>
              <w:t>3</w:t>
            </w:r>
            <w:r>
              <w:rPr>
                <w:noProof/>
                <w:webHidden/>
              </w:rPr>
              <w:fldChar w:fldCharType="end"/>
            </w:r>
          </w:hyperlink>
        </w:p>
        <w:p w14:paraId="45657A11" w14:textId="56C75EC2" w:rsidR="00ED13A6" w:rsidRDefault="00ED13A6">
          <w:pPr>
            <w:pStyle w:val="TOC1"/>
            <w:tabs>
              <w:tab w:val="right" w:leader="dot" w:pos="9016"/>
            </w:tabs>
            <w:rPr>
              <w:rFonts w:eastAsiaTheme="minorEastAsia"/>
              <w:noProof/>
              <w:kern w:val="2"/>
              <w:sz w:val="24"/>
              <w:szCs w:val="24"/>
              <w:lang w:val="en-US"/>
              <w14:ligatures w14:val="standardContextual"/>
            </w:rPr>
          </w:pPr>
          <w:hyperlink w:anchor="_Toc211846965" w:history="1">
            <w:r w:rsidRPr="00B27852">
              <w:rPr>
                <w:rStyle w:val="Hyperlink"/>
                <w:noProof/>
              </w:rPr>
              <w:t>3. Research Problem statement</w:t>
            </w:r>
            <w:r>
              <w:rPr>
                <w:noProof/>
                <w:webHidden/>
              </w:rPr>
              <w:tab/>
            </w:r>
            <w:r>
              <w:rPr>
                <w:noProof/>
                <w:webHidden/>
              </w:rPr>
              <w:fldChar w:fldCharType="begin"/>
            </w:r>
            <w:r>
              <w:rPr>
                <w:noProof/>
                <w:webHidden/>
              </w:rPr>
              <w:instrText xml:space="preserve"> PAGEREF _Toc211846965 \h </w:instrText>
            </w:r>
            <w:r>
              <w:rPr>
                <w:noProof/>
                <w:webHidden/>
              </w:rPr>
            </w:r>
            <w:r>
              <w:rPr>
                <w:noProof/>
                <w:webHidden/>
              </w:rPr>
              <w:fldChar w:fldCharType="separate"/>
            </w:r>
            <w:r>
              <w:rPr>
                <w:noProof/>
                <w:webHidden/>
              </w:rPr>
              <w:t>5</w:t>
            </w:r>
            <w:r>
              <w:rPr>
                <w:noProof/>
                <w:webHidden/>
              </w:rPr>
              <w:fldChar w:fldCharType="end"/>
            </w:r>
          </w:hyperlink>
        </w:p>
        <w:p w14:paraId="6108BE88" w14:textId="273EFF9E" w:rsidR="00ED13A6" w:rsidRDefault="00ED13A6">
          <w:pPr>
            <w:pStyle w:val="TOC1"/>
            <w:tabs>
              <w:tab w:val="right" w:leader="dot" w:pos="9016"/>
            </w:tabs>
            <w:rPr>
              <w:rFonts w:eastAsiaTheme="minorEastAsia"/>
              <w:noProof/>
              <w:kern w:val="2"/>
              <w:sz w:val="24"/>
              <w:szCs w:val="24"/>
              <w:lang w:val="en-US"/>
              <w14:ligatures w14:val="standardContextual"/>
            </w:rPr>
          </w:pPr>
          <w:hyperlink w:anchor="_Toc211846966" w:history="1">
            <w:r w:rsidRPr="00B27852">
              <w:rPr>
                <w:rStyle w:val="Hyperlink"/>
                <w:noProof/>
              </w:rPr>
              <w:t>4. Research Aim &amp; Objectives</w:t>
            </w:r>
            <w:r>
              <w:rPr>
                <w:noProof/>
                <w:webHidden/>
              </w:rPr>
              <w:tab/>
            </w:r>
            <w:r>
              <w:rPr>
                <w:noProof/>
                <w:webHidden/>
              </w:rPr>
              <w:fldChar w:fldCharType="begin"/>
            </w:r>
            <w:r>
              <w:rPr>
                <w:noProof/>
                <w:webHidden/>
              </w:rPr>
              <w:instrText xml:space="preserve"> PAGEREF _Toc211846966 \h </w:instrText>
            </w:r>
            <w:r>
              <w:rPr>
                <w:noProof/>
                <w:webHidden/>
              </w:rPr>
            </w:r>
            <w:r>
              <w:rPr>
                <w:noProof/>
                <w:webHidden/>
              </w:rPr>
              <w:fldChar w:fldCharType="separate"/>
            </w:r>
            <w:r>
              <w:rPr>
                <w:noProof/>
                <w:webHidden/>
              </w:rPr>
              <w:t>5</w:t>
            </w:r>
            <w:r>
              <w:rPr>
                <w:noProof/>
                <w:webHidden/>
              </w:rPr>
              <w:fldChar w:fldCharType="end"/>
            </w:r>
          </w:hyperlink>
        </w:p>
        <w:p w14:paraId="278257E0" w14:textId="73C59E5E" w:rsidR="00ED13A6" w:rsidRDefault="00ED13A6">
          <w:pPr>
            <w:pStyle w:val="TOC1"/>
            <w:tabs>
              <w:tab w:val="right" w:leader="dot" w:pos="9016"/>
            </w:tabs>
            <w:rPr>
              <w:rFonts w:eastAsiaTheme="minorEastAsia"/>
              <w:noProof/>
              <w:kern w:val="2"/>
              <w:sz w:val="24"/>
              <w:szCs w:val="24"/>
              <w:lang w:val="en-US"/>
              <w14:ligatures w14:val="standardContextual"/>
            </w:rPr>
          </w:pPr>
          <w:hyperlink w:anchor="_Toc211846967" w:history="1">
            <w:r w:rsidRPr="00B27852">
              <w:rPr>
                <w:rStyle w:val="Hyperlink"/>
                <w:noProof/>
              </w:rPr>
              <w:t>5. Methodology</w:t>
            </w:r>
            <w:r>
              <w:rPr>
                <w:noProof/>
                <w:webHidden/>
              </w:rPr>
              <w:tab/>
            </w:r>
            <w:r>
              <w:rPr>
                <w:noProof/>
                <w:webHidden/>
              </w:rPr>
              <w:fldChar w:fldCharType="begin"/>
            </w:r>
            <w:r>
              <w:rPr>
                <w:noProof/>
                <w:webHidden/>
              </w:rPr>
              <w:instrText xml:space="preserve"> PAGEREF _Toc211846967 \h </w:instrText>
            </w:r>
            <w:r>
              <w:rPr>
                <w:noProof/>
                <w:webHidden/>
              </w:rPr>
            </w:r>
            <w:r>
              <w:rPr>
                <w:noProof/>
                <w:webHidden/>
              </w:rPr>
              <w:fldChar w:fldCharType="separate"/>
            </w:r>
            <w:r>
              <w:rPr>
                <w:noProof/>
                <w:webHidden/>
              </w:rPr>
              <w:t>6</w:t>
            </w:r>
            <w:r>
              <w:rPr>
                <w:noProof/>
                <w:webHidden/>
              </w:rPr>
              <w:fldChar w:fldCharType="end"/>
            </w:r>
          </w:hyperlink>
        </w:p>
        <w:p w14:paraId="4E71F880" w14:textId="27045A72" w:rsidR="00ED13A6" w:rsidRDefault="00ED13A6">
          <w:pPr>
            <w:pStyle w:val="TOC2"/>
            <w:tabs>
              <w:tab w:val="right" w:leader="dot" w:pos="9016"/>
            </w:tabs>
            <w:rPr>
              <w:rFonts w:eastAsiaTheme="minorEastAsia"/>
              <w:noProof/>
              <w:kern w:val="2"/>
              <w:sz w:val="24"/>
              <w:szCs w:val="24"/>
              <w:lang w:val="en-US"/>
              <w14:ligatures w14:val="standardContextual"/>
            </w:rPr>
          </w:pPr>
          <w:hyperlink w:anchor="_Toc211846968" w:history="1">
            <w:r w:rsidRPr="00B27852">
              <w:rPr>
                <w:rStyle w:val="Hyperlink"/>
                <w:noProof/>
              </w:rPr>
              <w:t>5.1 Methods</w:t>
            </w:r>
            <w:r>
              <w:rPr>
                <w:noProof/>
                <w:webHidden/>
              </w:rPr>
              <w:tab/>
            </w:r>
            <w:r>
              <w:rPr>
                <w:noProof/>
                <w:webHidden/>
              </w:rPr>
              <w:fldChar w:fldCharType="begin"/>
            </w:r>
            <w:r>
              <w:rPr>
                <w:noProof/>
                <w:webHidden/>
              </w:rPr>
              <w:instrText xml:space="preserve"> PAGEREF _Toc211846968 \h </w:instrText>
            </w:r>
            <w:r>
              <w:rPr>
                <w:noProof/>
                <w:webHidden/>
              </w:rPr>
            </w:r>
            <w:r>
              <w:rPr>
                <w:noProof/>
                <w:webHidden/>
              </w:rPr>
              <w:fldChar w:fldCharType="separate"/>
            </w:r>
            <w:r>
              <w:rPr>
                <w:noProof/>
                <w:webHidden/>
              </w:rPr>
              <w:t>6</w:t>
            </w:r>
            <w:r>
              <w:rPr>
                <w:noProof/>
                <w:webHidden/>
              </w:rPr>
              <w:fldChar w:fldCharType="end"/>
            </w:r>
          </w:hyperlink>
        </w:p>
        <w:p w14:paraId="05573553" w14:textId="608A431E" w:rsidR="00ED13A6" w:rsidRDefault="00ED13A6">
          <w:pPr>
            <w:pStyle w:val="TOC2"/>
            <w:tabs>
              <w:tab w:val="right" w:leader="dot" w:pos="9016"/>
            </w:tabs>
            <w:rPr>
              <w:rFonts w:eastAsiaTheme="minorEastAsia"/>
              <w:noProof/>
              <w:kern w:val="2"/>
              <w:sz w:val="24"/>
              <w:szCs w:val="24"/>
              <w:lang w:val="en-US"/>
              <w14:ligatures w14:val="standardContextual"/>
            </w:rPr>
          </w:pPr>
          <w:hyperlink w:anchor="_Toc211846969" w:history="1">
            <w:r w:rsidRPr="00B27852">
              <w:rPr>
                <w:rStyle w:val="Hyperlink"/>
                <w:noProof/>
              </w:rPr>
              <w:t>5.2 Materials</w:t>
            </w:r>
            <w:r>
              <w:rPr>
                <w:noProof/>
                <w:webHidden/>
              </w:rPr>
              <w:tab/>
            </w:r>
            <w:r>
              <w:rPr>
                <w:noProof/>
                <w:webHidden/>
              </w:rPr>
              <w:fldChar w:fldCharType="begin"/>
            </w:r>
            <w:r>
              <w:rPr>
                <w:noProof/>
                <w:webHidden/>
              </w:rPr>
              <w:instrText xml:space="preserve"> PAGEREF _Toc211846969 \h </w:instrText>
            </w:r>
            <w:r>
              <w:rPr>
                <w:noProof/>
                <w:webHidden/>
              </w:rPr>
            </w:r>
            <w:r>
              <w:rPr>
                <w:noProof/>
                <w:webHidden/>
              </w:rPr>
              <w:fldChar w:fldCharType="separate"/>
            </w:r>
            <w:r>
              <w:rPr>
                <w:noProof/>
                <w:webHidden/>
              </w:rPr>
              <w:t>6</w:t>
            </w:r>
            <w:r>
              <w:rPr>
                <w:noProof/>
                <w:webHidden/>
              </w:rPr>
              <w:fldChar w:fldCharType="end"/>
            </w:r>
          </w:hyperlink>
        </w:p>
        <w:p w14:paraId="7DA55710" w14:textId="63A513A3" w:rsidR="00ED13A6" w:rsidRDefault="00ED13A6">
          <w:pPr>
            <w:pStyle w:val="TOC1"/>
            <w:tabs>
              <w:tab w:val="right" w:leader="dot" w:pos="9016"/>
            </w:tabs>
            <w:rPr>
              <w:rFonts w:eastAsiaTheme="minorEastAsia"/>
              <w:noProof/>
              <w:kern w:val="2"/>
              <w:sz w:val="24"/>
              <w:szCs w:val="24"/>
              <w:lang w:val="en-US"/>
              <w14:ligatures w14:val="standardContextual"/>
            </w:rPr>
          </w:pPr>
          <w:hyperlink w:anchor="_Toc211846970" w:history="1">
            <w:r w:rsidRPr="00B27852">
              <w:rPr>
                <w:rStyle w:val="Hyperlink"/>
                <w:noProof/>
              </w:rPr>
              <w:t>6. Project Plan</w:t>
            </w:r>
            <w:r>
              <w:rPr>
                <w:noProof/>
                <w:webHidden/>
              </w:rPr>
              <w:tab/>
            </w:r>
            <w:r>
              <w:rPr>
                <w:noProof/>
                <w:webHidden/>
              </w:rPr>
              <w:fldChar w:fldCharType="begin"/>
            </w:r>
            <w:r>
              <w:rPr>
                <w:noProof/>
                <w:webHidden/>
              </w:rPr>
              <w:instrText xml:space="preserve"> PAGEREF _Toc211846970 \h </w:instrText>
            </w:r>
            <w:r>
              <w:rPr>
                <w:noProof/>
                <w:webHidden/>
              </w:rPr>
            </w:r>
            <w:r>
              <w:rPr>
                <w:noProof/>
                <w:webHidden/>
              </w:rPr>
              <w:fldChar w:fldCharType="separate"/>
            </w:r>
            <w:r>
              <w:rPr>
                <w:noProof/>
                <w:webHidden/>
              </w:rPr>
              <w:t>7</w:t>
            </w:r>
            <w:r>
              <w:rPr>
                <w:noProof/>
                <w:webHidden/>
              </w:rPr>
              <w:fldChar w:fldCharType="end"/>
            </w:r>
          </w:hyperlink>
        </w:p>
        <w:p w14:paraId="4B09FD91" w14:textId="4ABACA41" w:rsidR="00ED13A6" w:rsidRDefault="00ED13A6">
          <w:pPr>
            <w:pStyle w:val="TOC1"/>
            <w:tabs>
              <w:tab w:val="right" w:leader="dot" w:pos="9016"/>
            </w:tabs>
            <w:rPr>
              <w:rFonts w:eastAsiaTheme="minorEastAsia"/>
              <w:noProof/>
              <w:kern w:val="2"/>
              <w:sz w:val="24"/>
              <w:szCs w:val="24"/>
              <w:lang w:val="en-US"/>
              <w14:ligatures w14:val="standardContextual"/>
            </w:rPr>
          </w:pPr>
          <w:hyperlink w:anchor="_Toc211846971" w:history="1">
            <w:r w:rsidRPr="00B27852">
              <w:rPr>
                <w:rStyle w:val="Hyperlink"/>
                <w:noProof/>
              </w:rPr>
              <w:t>7. References</w:t>
            </w:r>
            <w:r>
              <w:rPr>
                <w:noProof/>
                <w:webHidden/>
              </w:rPr>
              <w:tab/>
            </w:r>
            <w:r>
              <w:rPr>
                <w:noProof/>
                <w:webHidden/>
              </w:rPr>
              <w:fldChar w:fldCharType="begin"/>
            </w:r>
            <w:r>
              <w:rPr>
                <w:noProof/>
                <w:webHidden/>
              </w:rPr>
              <w:instrText xml:space="preserve"> PAGEREF _Toc211846971 \h </w:instrText>
            </w:r>
            <w:r>
              <w:rPr>
                <w:noProof/>
                <w:webHidden/>
              </w:rPr>
            </w:r>
            <w:r>
              <w:rPr>
                <w:noProof/>
                <w:webHidden/>
              </w:rPr>
              <w:fldChar w:fldCharType="separate"/>
            </w:r>
            <w:r>
              <w:rPr>
                <w:noProof/>
                <w:webHidden/>
              </w:rPr>
              <w:t>7</w:t>
            </w:r>
            <w:r>
              <w:rPr>
                <w:noProof/>
                <w:webHidden/>
              </w:rPr>
              <w:fldChar w:fldCharType="end"/>
            </w:r>
          </w:hyperlink>
        </w:p>
        <w:p w14:paraId="321878CF" w14:textId="59518E26" w:rsidR="00B55322" w:rsidRDefault="00B55322">
          <w:r>
            <w:rPr>
              <w:b/>
              <w:bCs/>
            </w:rPr>
            <w:fldChar w:fldCharType="end"/>
          </w:r>
        </w:p>
      </w:sdtContent>
    </w:sdt>
    <w:p w14:paraId="39F3F0CF" w14:textId="390104A0" w:rsidR="00ED13A6" w:rsidRDefault="00ED13A6" w:rsidP="00ED13A6">
      <w:pPr>
        <w:pStyle w:val="Heading2"/>
      </w:pPr>
      <w:bookmarkStart w:id="0" w:name="_Toc211846962"/>
      <w:r>
        <w:t>Table of Figures</w:t>
      </w:r>
      <w:bookmarkEnd w:id="0"/>
    </w:p>
    <w:p w14:paraId="5292E4EE" w14:textId="254C1E6A" w:rsidR="00E12A6F" w:rsidRDefault="00ED13A6">
      <w:pPr>
        <w:pStyle w:val="TableofFigures"/>
        <w:tabs>
          <w:tab w:val="right" w:leader="dot" w:pos="9016"/>
        </w:tabs>
        <w:rPr>
          <w:rFonts w:eastAsiaTheme="minorEastAsia"/>
          <w:noProof/>
          <w:kern w:val="2"/>
          <w:sz w:val="24"/>
          <w:szCs w:val="24"/>
          <w:lang w:val="en-US"/>
          <w14:ligatures w14:val="standardContextual"/>
        </w:rPr>
      </w:pPr>
      <w:r>
        <w:fldChar w:fldCharType="begin"/>
      </w:r>
      <w:r>
        <w:instrText xml:space="preserve"> TOC \h \z \c "Figure" </w:instrText>
      </w:r>
      <w:r>
        <w:fldChar w:fldCharType="separate"/>
      </w:r>
      <w:hyperlink w:anchor="_Toc211848221" w:history="1">
        <w:r w:rsidR="00E12A6F" w:rsidRPr="00967119">
          <w:rPr>
            <w:rStyle w:val="Hyperlink"/>
            <w:noProof/>
          </w:rPr>
          <w:t>Figure 6</w:t>
        </w:r>
        <w:r w:rsidR="00E12A6F" w:rsidRPr="00967119">
          <w:rPr>
            <w:rStyle w:val="Hyperlink"/>
            <w:noProof/>
          </w:rPr>
          <w:noBreakHyphen/>
          <w:t>1 Gantt Chart</w:t>
        </w:r>
        <w:r w:rsidR="00E12A6F">
          <w:rPr>
            <w:noProof/>
            <w:webHidden/>
          </w:rPr>
          <w:tab/>
        </w:r>
        <w:r w:rsidR="00E12A6F">
          <w:rPr>
            <w:noProof/>
            <w:webHidden/>
          </w:rPr>
          <w:fldChar w:fldCharType="begin"/>
        </w:r>
        <w:r w:rsidR="00E12A6F">
          <w:rPr>
            <w:noProof/>
            <w:webHidden/>
          </w:rPr>
          <w:instrText xml:space="preserve"> PAGEREF _Toc211848221 \h </w:instrText>
        </w:r>
        <w:r w:rsidR="00E12A6F">
          <w:rPr>
            <w:noProof/>
            <w:webHidden/>
          </w:rPr>
        </w:r>
        <w:r w:rsidR="00E12A6F">
          <w:rPr>
            <w:noProof/>
            <w:webHidden/>
          </w:rPr>
          <w:fldChar w:fldCharType="separate"/>
        </w:r>
        <w:r w:rsidR="00E12A6F">
          <w:rPr>
            <w:noProof/>
            <w:webHidden/>
          </w:rPr>
          <w:t>9</w:t>
        </w:r>
        <w:r w:rsidR="00E12A6F">
          <w:rPr>
            <w:noProof/>
            <w:webHidden/>
          </w:rPr>
          <w:fldChar w:fldCharType="end"/>
        </w:r>
      </w:hyperlink>
    </w:p>
    <w:p w14:paraId="297A75DA" w14:textId="68656F3A" w:rsidR="005E2F5D" w:rsidRPr="00BE6522" w:rsidRDefault="00ED13A6">
      <w:r>
        <w:fldChar w:fldCharType="end"/>
      </w:r>
      <w:r w:rsidR="005E2F5D" w:rsidRPr="00BE6522">
        <w:br w:type="page"/>
      </w:r>
    </w:p>
    <w:p w14:paraId="7731469F" w14:textId="77777777" w:rsidR="005E2F5D" w:rsidRPr="00BE6522" w:rsidRDefault="005E2F5D" w:rsidP="004C1F51">
      <w:pPr>
        <w:pStyle w:val="Heading1"/>
      </w:pPr>
      <w:bookmarkStart w:id="1" w:name="_Toc211846963"/>
      <w:r w:rsidRPr="00BE6522">
        <w:lastRenderedPageBreak/>
        <w:t>1. Introduction</w:t>
      </w:r>
      <w:bookmarkEnd w:id="1"/>
    </w:p>
    <w:p w14:paraId="73AD6286" w14:textId="53EBF688" w:rsidR="00ED13A6" w:rsidRDefault="00FA22BD" w:rsidP="005E2F5D">
      <w:r w:rsidRPr="00BE6522">
        <w:t>Modern electronic engineering emphasises the creation of adaptive, sustainable, and efficient systems. Lighting systems</w:t>
      </w:r>
      <w:r w:rsidR="00FC776C" w:rsidRPr="00BE6522">
        <w:t xml:space="preserve"> are</w:t>
      </w:r>
      <w:r w:rsidRPr="00BE6522">
        <w:t xml:space="preserve"> now being transformed by automation and embedded intelligence. Traditional home lighting relies on manual operation or static illumination levels, whereas modern smart systems use environmental feedback to optimise performance and energy use. This project aligns with the continuing drive toward sustainable innovation, integrating control theory, embedded design, and user-centred development. In domestic settings, lighting plays a vital role in comfort and safety, especially for children who may wake during the night and feel disoriented in complete darkness. Conventional night lights often remain on continuously, consuming unnecessary energy and emitting constant light that can disrupt sleep cycles. Addressing this issue requires an intelligent system capable of adapting to ambient conditions and human activity in real time [1].</w:t>
      </w:r>
      <w:r w:rsidRPr="00BE6522">
        <w:br/>
      </w:r>
      <w:r w:rsidRPr="00BE6522">
        <w:br/>
        <w:t>The proposed Smart Children’s Night Light with Motion and Ambient Light Control Using a PIC Microcontroller will sense both movement and environmental brightness, adjusting its output automatically. The system will illuminate softly when a child moves in a dark room and gradually reduce brightness once the room becomes still or well-lit. This design demonstrates applied knowledge of microcontroller programming, sensor interfacing, and control logic. It will operate at low voltage to ensure safety and rely on minimal power to maintain sustainability. The project embodies the principles of smart engineering by combining low-cost components with efficient functionality and aims to provide a reproducible design that could be implemented in wider domestic or educational contexts.</w:t>
      </w:r>
      <w:r w:rsidRPr="00BE6522">
        <w:br/>
      </w:r>
      <w:r w:rsidRPr="00BE6522">
        <w:br/>
        <w:t>From an educational perspective, the project builds professional engineering competencies such as research, design, testing, and evaluation. It will require detailed problem-solving, analysis, and documentation—key skills for any embedded systems engineer. The prototype serves as both a functional artefact and a learning platform to explore how low-power electronics and programming logic can be integrated to address real-world challenges.</w:t>
      </w:r>
    </w:p>
    <w:p w14:paraId="1E5DAF20" w14:textId="77777777" w:rsidR="00ED13A6" w:rsidRDefault="00ED13A6">
      <w:r>
        <w:br w:type="page"/>
      </w:r>
    </w:p>
    <w:p w14:paraId="081FFAAB" w14:textId="77777777" w:rsidR="005E2F5D" w:rsidRPr="00BE6522" w:rsidRDefault="005E2F5D" w:rsidP="004C1F51">
      <w:pPr>
        <w:pStyle w:val="Heading1"/>
      </w:pPr>
      <w:bookmarkStart w:id="2" w:name="_Toc211846964"/>
      <w:r w:rsidRPr="00BE6522">
        <w:lastRenderedPageBreak/>
        <w:t>2. Background to the Proposed Research</w:t>
      </w:r>
      <w:bookmarkEnd w:id="2"/>
    </w:p>
    <w:p w14:paraId="4008CA5E" w14:textId="77777777" w:rsidR="00BE6522" w:rsidRPr="004158E7" w:rsidRDefault="00BE6522" w:rsidP="00BE6522">
      <w:r w:rsidRPr="004158E7">
        <w:t>This section provides a comprehensive explanation of the field in which the project is situated, outlining key developments, emerging trends, and relevant technologies in the domain of intelligent lighting control. It summarises significant contributions from previous research and identifies the knowledge gap that informs the present project. As an initial literature review, it critically evaluates existing studies to establish the context, relevance, and need for further investigation into affordable, sensor-based smart lighting systems.</w:t>
      </w:r>
    </w:p>
    <w:p w14:paraId="2C48482C" w14:textId="77777777" w:rsidR="00BE6522" w:rsidRPr="00817B25" w:rsidRDefault="00BE6522" w:rsidP="00BE6522">
      <w:r w:rsidRPr="00817B25">
        <w:t>Smart lighting systems form a crucial component of modern home automation and energy management technologies. They integrate embedded control, sensing, and communication to provide adaptive illumination based on environmental and user factors. In traditional domestic lighting, illumination levels remain fixed and rely on manual operation, leading to energy waste and inconsistent lighting comfort. In contrast, smart lighting systems combine microcontrollers with sensors such as light-dependent resistors (LDRs) and passive infrared (PIR) motion detectors to deliver dynamic, automated lighting control. As a result, these systems contribute not only to convenience and safety but also to sustainability objectives by optimising power consumption and reducing carbon emissions [1].</w:t>
      </w:r>
    </w:p>
    <w:p w14:paraId="6C059985" w14:textId="77777777" w:rsidR="00BE6522" w:rsidRPr="004158E7" w:rsidRDefault="00BE6522" w:rsidP="00BE6522">
      <w:r w:rsidRPr="004158E7">
        <w:t xml:space="preserve">Ali et al. [1] established the foundation for intelligent lighting through their work on microcontroller-based lighting systems with ambient sensors, demonstrating that such designs can reduce electricity consumption by up to 40%. Their study provided a functional model for adaptive brightness control, in which real-time environmental data inform illumination levels. Similarly, Lee and Chen [2] developed energy-efficient LED-based systems capable of adjusting brightness in response to environmental lighting conditions. Their research confirmed </w:t>
      </w:r>
      <w:r w:rsidRPr="009A6DA0">
        <w:t>that feedback-controlled illumination enhances visual comfort while reducing electricity costs, representing a fundamental shift from static to responsive lighting solutions. These developments align with the wider trend of integrating embedded intelligence into household technologies to achieve more sustainable living.</w:t>
      </w:r>
    </w:p>
    <w:p w14:paraId="2DDF85D8" w14:textId="1BDB92D6" w:rsidR="00BE6522" w:rsidRPr="004158E7" w:rsidRDefault="00BE6522" w:rsidP="00BE6522">
      <w:r w:rsidRPr="004158E7">
        <w:t xml:space="preserve">Further research expanded the role of </w:t>
      </w:r>
      <w:r w:rsidRPr="009A6DA0">
        <w:t>motion sensing</w:t>
      </w:r>
      <w:r w:rsidRPr="004158E7">
        <w:t xml:space="preserve"> in lighting control. Patel et al. [3] demonstrated that motion-activated domestic lighting using PIR sensors significantly reduces unnecessary power consumption by ensuring illumination is only active during occupancy. PIR technology detects variations in infrared radiation emitted by humans, allowing lights to respond efficiently to movement. Rahman et al. [4] advanced this concept by combining PIR and LDR sensors in a hybrid control model that considered both motion and ambient brightness. This combination allowed systems to operate more precisely activating only under low-light conditions when motion is detected. However, many such designs rely heavily on </w:t>
      </w:r>
      <w:r w:rsidRPr="009A6DA0">
        <w:t>Internet of Things (IoT) integration</w:t>
      </w:r>
      <w:r w:rsidRPr="004158E7">
        <w:t xml:space="preserve"> and cloud-based monitoring, introducing higher cost, energy use, and maintenance complexity. These dependencies make them unsuitable for compact, low-cost, stand-alone systems such as those envisioned in this project.</w:t>
      </w:r>
    </w:p>
    <w:p w14:paraId="731E7320" w14:textId="12972DCD" w:rsidR="00BE6522" w:rsidRPr="00526ECF" w:rsidRDefault="00BE6522" w:rsidP="00BE6522">
      <w:r w:rsidRPr="00526ECF">
        <w:t>The choice of microcontroller has been central to advances in smart lighting design. Santos et al. [5] compared PIC and Arduino platforms, concluding that PIC devices are superior for low-power embedded systems due to their smaller current draw and faster start-up times. The PIC16F877A, selected for this project, includes integrated Pulse Width Modulation (PWM) and Analog-to-Digital Conversion (ADC) modules, enabling efficient real-time control of LEDs and sensors without external components. Smith [</w:t>
      </w:r>
      <w:r w:rsidR="00817B25">
        <w:t>6</w:t>
      </w:r>
      <w:r w:rsidRPr="00526ECF">
        <w:t>] highlights that such integrated features reduce circuit complexity and improve response accuracy, making the PIC family ideal for energy-efficient embedded applications. The use of internal PWM allows fine-tuned LED dimming that minimises flicker and supports gradual transitions, essential for maintaining user comfort in nighttime environments.</w:t>
      </w:r>
    </w:p>
    <w:p w14:paraId="723393A6" w14:textId="0F7B20AD" w:rsidR="00BE6522" w:rsidRPr="004158E7" w:rsidRDefault="00BE6522" w:rsidP="00BE6522">
      <w:r w:rsidRPr="004158E7">
        <w:lastRenderedPageBreak/>
        <w:t>Lighting quality, particularly for children, extends beyond technical efficiency to psychological and physiological wellbeing. Morales and Yoon [</w:t>
      </w:r>
      <w:r w:rsidR="00817B25">
        <w:t>7</w:t>
      </w:r>
      <w:r w:rsidRPr="004158E7">
        <w:t>] examined the influence of lighting transitions on sleep quality, concluding that gradual adjustments are less disruptive than abrupt on/off changes. Their research supports the adoption of PWM-based dimming to produce soft, continuous transitions in brightness. Similarly, Li et al. [</w:t>
      </w:r>
      <w:r w:rsidR="00817B25">
        <w:t>8</w:t>
      </w:r>
      <w:r w:rsidRPr="004158E7">
        <w:t xml:space="preserve">] introduced adaptive brightness algorithms that respond dynamically to </w:t>
      </w:r>
      <w:r w:rsidR="00950191" w:rsidRPr="004158E7">
        <w:t>diurnal</w:t>
      </w:r>
      <w:r w:rsidRPr="004158E7">
        <w:t xml:space="preserve"> rhythm and ambient illumination, promoting visual comfort and reducing fatigue. Zhang and Wang [</w:t>
      </w:r>
      <w:r w:rsidR="00817B25">
        <w:t>9</w:t>
      </w:r>
      <w:r w:rsidRPr="004158E7">
        <w:t xml:space="preserve">] focused specifically on adaptive lighting for children’s bedrooms and observed measurable improvements in comfort and restfulness. However, their proposed system required </w:t>
      </w:r>
      <w:r w:rsidRPr="00950191">
        <w:t>advanced networked controllers and cloud-based feedback mechanisms, limiting affordability and accessibility. This gap in the literature underscores the need for self-contained, cost-effective smart lighting solutions that achieve comparable functionality without reliance on expensive infrastructure.</w:t>
      </w:r>
    </w:p>
    <w:p w14:paraId="3FB43F6A" w14:textId="0DC0AD7C" w:rsidR="00BE6522" w:rsidRPr="00CC0A35" w:rsidRDefault="00BE6522" w:rsidP="00BE6522">
      <w:r w:rsidRPr="00CC0A35">
        <w:t>Recent advancements in LED technology have further accelerated the adoption of smart lighting. LEDs are inherently more energy-efficient, long-lasting, and thermally stable compared with traditional fluorescent or incandescent bulbs. These characteristics make them ideal for embedded control, as they can be driven directly by low-voltage circuits. Moreover, their compatibility with PWM control enables smooth brightness regulation with minimal energy loss [2], [</w:t>
      </w:r>
      <w:r w:rsidR="00817B25">
        <w:t>10</w:t>
      </w:r>
      <w:r w:rsidRPr="00CC0A35">
        <w:t>]. The move toward low-voltage, solid-state lighting complements global efforts to reduce energy demand and environmental impact, positioning LED-based systems as a cornerstone of sustainable domestic technology.</w:t>
      </w:r>
    </w:p>
    <w:p w14:paraId="00F1A5F2" w14:textId="13EAE870" w:rsidR="00BE6522" w:rsidRPr="00D4178D" w:rsidRDefault="00BE6522" w:rsidP="00BE6522">
      <w:r w:rsidRPr="00D4178D">
        <w:t>Safety and reliability remain essential considerations in electrical product design. The British Standards Institution’s BS EN 60598 standard [</w:t>
      </w:r>
      <w:r w:rsidR="00817B25">
        <w:t>10</w:t>
      </w:r>
      <w:r w:rsidRPr="00D4178D">
        <w:t>] outlines the necessary requirements for luminaire safety, including low-voltage operation, protective insulation, and mechanical stability. Adherence to such standards ensures that smart lighting systems remain both safe and efficient when deployed in domestic settings, especially those intended for use around children. By following these safety principles, the current project aims to develop a low-risk and user-friendly system that aligns with best practices in engineering ethics and product sustainability.</w:t>
      </w:r>
    </w:p>
    <w:p w14:paraId="13BC06C1" w14:textId="75C03525" w:rsidR="00ED13A6" w:rsidRDefault="00BE6522" w:rsidP="005E2F5D">
      <w:r w:rsidRPr="00B71026">
        <w:t>In summary, the literature illustrates steady progress in integrating sensors and microcontrollers for efficient lighting control. Major contributions have improved automation, comfort, and energy efficiency. However, existing systems often depend on costly IoT connectivity or complex infrastructure that restricts scalability in domestic contexts. The identified research gap lies in developing a self-contained, affordable, and energy-efficient lighting system capable of adaptive operation without external networks. Addressing this gap forms the rationale for the proposed Smart Children’s Night Light, which combines PIR and LDR sensors with a PIC microcontroller to achieve intelligent control while maintaining simplicity, safety, and sustainability.</w:t>
      </w:r>
    </w:p>
    <w:p w14:paraId="69C3C8AC" w14:textId="77777777" w:rsidR="00ED13A6" w:rsidRDefault="00ED13A6">
      <w:r>
        <w:br w:type="page"/>
      </w:r>
    </w:p>
    <w:p w14:paraId="20641BD3" w14:textId="7025A618" w:rsidR="002477CD" w:rsidRPr="00BE6522" w:rsidRDefault="006839EE" w:rsidP="004C1F51">
      <w:pPr>
        <w:pStyle w:val="Heading1"/>
      </w:pPr>
      <w:bookmarkStart w:id="3" w:name="_Toc211846965"/>
      <w:r w:rsidRPr="00BE6522">
        <w:lastRenderedPageBreak/>
        <w:t>3</w:t>
      </w:r>
      <w:r w:rsidR="002477CD" w:rsidRPr="00BE6522">
        <w:t xml:space="preserve">. </w:t>
      </w:r>
      <w:r w:rsidR="00490BA2" w:rsidRPr="00BE6522">
        <w:t xml:space="preserve">Research </w:t>
      </w:r>
      <w:r w:rsidR="002477CD" w:rsidRPr="00BE6522">
        <w:t>Problem statement</w:t>
      </w:r>
      <w:bookmarkEnd w:id="3"/>
      <w:r w:rsidR="002477CD" w:rsidRPr="00BE6522">
        <w:t xml:space="preserve"> </w:t>
      </w:r>
    </w:p>
    <w:p w14:paraId="4C929F86" w14:textId="55D0AD29" w:rsidR="00ED13A6" w:rsidRDefault="00FA22BD" w:rsidP="002477CD">
      <w:r w:rsidRPr="00BE6522">
        <w:t>Despite advances in home automation, there is still a shortage of affordable night-light systems for children that incorporate both motion detection and ambient light control. Most commercially available products either provide constant illumination or rely on complex networked technologies. This project seeks to design and evaluate a stand-alone, PIC-based solution that provides adaptive brightness and low energy consumption in a safe and sustainable way.</w:t>
      </w:r>
    </w:p>
    <w:p w14:paraId="418FEE36" w14:textId="77777777" w:rsidR="00ED13A6" w:rsidRDefault="00ED13A6">
      <w:r>
        <w:br w:type="page"/>
      </w:r>
    </w:p>
    <w:p w14:paraId="4DB402CC" w14:textId="22EB6029" w:rsidR="005E2F5D" w:rsidRPr="00817B25" w:rsidRDefault="006839EE" w:rsidP="00817B25">
      <w:pPr>
        <w:pStyle w:val="Heading1"/>
      </w:pPr>
      <w:bookmarkStart w:id="4" w:name="_Toc211846966"/>
      <w:r w:rsidRPr="00BE6522">
        <w:lastRenderedPageBreak/>
        <w:t>4</w:t>
      </w:r>
      <w:r w:rsidR="005E2F5D" w:rsidRPr="00BE6522">
        <w:t xml:space="preserve">. </w:t>
      </w:r>
      <w:r w:rsidR="00490BA2" w:rsidRPr="00BE6522">
        <w:t xml:space="preserve">Research </w:t>
      </w:r>
      <w:r w:rsidR="005E2F5D" w:rsidRPr="00BE6522">
        <w:t>Aim &amp; Objectives</w:t>
      </w:r>
      <w:bookmarkEnd w:id="4"/>
    </w:p>
    <w:p w14:paraId="28B22410" w14:textId="77777777" w:rsidR="00FA22BD" w:rsidRPr="00BE6522" w:rsidRDefault="00FA22BD" w:rsidP="00FA22BD">
      <w:r w:rsidRPr="00BE6522">
        <w:t>Aim:</w:t>
      </w:r>
      <w:r w:rsidRPr="00BE6522">
        <w:br/>
        <w:t>To design, construct, and evaluate a PIC-based smart night light that automatically adjusts illumination according to movement and ambient light, improving child comfort, safety, and energy efficiency.</w:t>
      </w:r>
      <w:r w:rsidRPr="00BE6522">
        <w:br/>
      </w:r>
      <w:r w:rsidRPr="00BE6522">
        <w:br/>
        <w:t>Objectives:</w:t>
      </w:r>
      <w:r w:rsidRPr="00BE6522">
        <w:br/>
        <w:t>1. Review and analyse existing smart lighting systems and identify performance limitations.</w:t>
      </w:r>
      <w:r w:rsidRPr="00BE6522">
        <w:br/>
        <w:t>2. Design a prototype integrating a PIR motion sensor, LDR sensor, and PIC microcontroller for adaptive control.</w:t>
      </w:r>
      <w:r w:rsidRPr="00BE6522">
        <w:br/>
        <w:t>3. Develop embedded firmware implementing PWM dimming and automatic timing functions.</w:t>
      </w:r>
      <w:r w:rsidRPr="00BE6522">
        <w:br/>
        <w:t>4. Experimentally test and evaluate system performance in terms of response speed, power consumption, and illumination uniformity.</w:t>
      </w:r>
    </w:p>
    <w:p w14:paraId="22D6E23E" w14:textId="7CF4F2A5" w:rsidR="00ED13A6" w:rsidRDefault="00ED13A6">
      <w:pPr>
        <w:rPr>
          <w:color w:val="FF0000"/>
        </w:rPr>
      </w:pPr>
      <w:r>
        <w:rPr>
          <w:color w:val="FF0000"/>
        </w:rPr>
        <w:br w:type="page"/>
      </w:r>
    </w:p>
    <w:p w14:paraId="4FC002EF" w14:textId="0A20032B" w:rsidR="005E2F5D" w:rsidRPr="00BE6522" w:rsidRDefault="005D2609" w:rsidP="004C1F51">
      <w:pPr>
        <w:pStyle w:val="Heading1"/>
      </w:pPr>
      <w:bookmarkStart w:id="5" w:name="_Toc211846967"/>
      <w:r w:rsidRPr="00BE6522">
        <w:lastRenderedPageBreak/>
        <w:t>5</w:t>
      </w:r>
      <w:r w:rsidR="005E2F5D" w:rsidRPr="00BE6522">
        <w:t xml:space="preserve">. </w:t>
      </w:r>
      <w:r w:rsidR="00740CD1" w:rsidRPr="00BE6522">
        <w:t>Methodology</w:t>
      </w:r>
      <w:bookmarkEnd w:id="5"/>
    </w:p>
    <w:p w14:paraId="632BA66D" w14:textId="1BA593B4" w:rsidR="00CF0150" w:rsidRPr="00BE6522" w:rsidRDefault="005D2609" w:rsidP="00CA55E5">
      <w:pPr>
        <w:pStyle w:val="Heading2"/>
      </w:pPr>
      <w:bookmarkStart w:id="6" w:name="_Toc211846968"/>
      <w:r w:rsidRPr="00BE6522">
        <w:t>5</w:t>
      </w:r>
      <w:r w:rsidR="00CF0150" w:rsidRPr="00BE6522">
        <w:t>.1 Methods</w:t>
      </w:r>
      <w:bookmarkEnd w:id="6"/>
      <w:r w:rsidR="00CF0150" w:rsidRPr="00BE6522">
        <w:t xml:space="preserve"> </w:t>
      </w:r>
    </w:p>
    <w:p w14:paraId="24DB5CCA" w14:textId="79EA8C2D" w:rsidR="0031355F" w:rsidRPr="00817B25" w:rsidRDefault="004C1F51" w:rsidP="005F171C">
      <w:r w:rsidRPr="00BE6522">
        <w:t xml:space="preserve">The project employs an experimental design methodology supported by simulation, hardware prototyping, and quantitative testing. Circuit design will be conducted in Proteus Design Suite to simulate sensor inputs, control logic, and output behaviour. Firmware will be written in C using </w:t>
      </w:r>
      <w:r w:rsidR="00AF6978">
        <w:t>proteus</w:t>
      </w:r>
      <w:r w:rsidRPr="00BE6522">
        <w:t xml:space="preserve"> and the </w:t>
      </w:r>
      <w:r w:rsidR="00AF6978">
        <w:t>CCS</w:t>
      </w:r>
      <w:r w:rsidRPr="00BE6522">
        <w:t xml:space="preserve"> compiler, which provides control at register level for precise timing and resource management.</w:t>
      </w:r>
      <w:r w:rsidRPr="00BE6522">
        <w:br/>
      </w:r>
      <w:r w:rsidRPr="00BE6522">
        <w:br/>
        <w:t xml:space="preserve">Testing will take place in </w:t>
      </w:r>
      <w:r w:rsidR="00AF6978">
        <w:t>the classroom/workplace</w:t>
      </w:r>
      <w:r w:rsidRPr="00BE6522">
        <w:t xml:space="preserve">, starting with simulation verification and progressing to prototype assembly. Data will be collected </w:t>
      </w:r>
      <w:r w:rsidR="00AF6978">
        <w:t>of</w:t>
      </w:r>
      <w:r w:rsidRPr="00BE6522">
        <w:t xml:space="preserve"> brightness variation, and response delay. These results will be analysed statistically to assess reliability and performance consistency. Accuracy will be measured by the response of the system to varying light levels and motion proximity. Quantitative evaluation will involve repeated trials under controlled conditions to validate the system’s reproducibility and ensure accurate results.</w:t>
      </w:r>
      <w:r w:rsidRPr="00BE6522">
        <w:br/>
      </w:r>
      <w:r w:rsidRPr="00BE6522">
        <w:br/>
      </w:r>
      <w:r w:rsidR="00A75F62" w:rsidRPr="00A75F62">
        <w:t>The design process incorporates risk management and ethical awareness. Risks such as component failure, wiring faults, or coding errors will be managed through modular design, staged testing, and version control. A simple risk log will track issues, with mitigation such as simulation before hardware build, use of low-voltage circuits, and backup components. Time delays will be reduced by following the project plan with built-in contingencies. The project remains low risk under university guidelines, with all testing conducted safely and ethically.</w:t>
      </w:r>
      <w:r w:rsidRPr="00BE6522">
        <w:t xml:space="preserve"> However, the ethical form will be submitted for transparency. Sustainability will be promoted through efficient power use and recyclable materials, aligning with BS EN 60598 [</w:t>
      </w:r>
      <w:r w:rsidR="00817B25">
        <w:t>10</w:t>
      </w:r>
      <w:r w:rsidRPr="00BE6522">
        <w:t>].</w:t>
      </w:r>
    </w:p>
    <w:p w14:paraId="2955C2CE" w14:textId="0DA64DD2" w:rsidR="003D3676" w:rsidRPr="00BE6522" w:rsidRDefault="00CA55E5" w:rsidP="00CA55E5">
      <w:pPr>
        <w:pStyle w:val="Heading2"/>
      </w:pPr>
      <w:bookmarkStart w:id="7" w:name="_Toc211846969"/>
      <w:r w:rsidRPr="00BE6522">
        <w:t xml:space="preserve">5.2 </w:t>
      </w:r>
      <w:r w:rsidR="00CF0150" w:rsidRPr="00BE6522">
        <w:t>Materials</w:t>
      </w:r>
      <w:bookmarkEnd w:id="7"/>
      <w:r w:rsidR="00CF0150" w:rsidRPr="00BE6522">
        <w:t xml:space="preserve">  </w:t>
      </w:r>
    </w:p>
    <w:p w14:paraId="5D7AA5C5" w14:textId="78B94FF6" w:rsidR="004C1F51" w:rsidRPr="00BE6522" w:rsidRDefault="004C1F51" w:rsidP="004C1F51">
      <w:pPr>
        <w:pStyle w:val="ListBullet"/>
        <w:numPr>
          <w:ilvl w:val="0"/>
          <w:numId w:val="0"/>
        </w:numPr>
        <w:rPr>
          <w:lang w:val="en-GB"/>
        </w:rPr>
      </w:pPr>
      <w:r w:rsidRPr="00BE6522">
        <w:rPr>
          <w:lang w:val="en-GB"/>
        </w:rPr>
        <w:t>Hardware Components</w:t>
      </w:r>
    </w:p>
    <w:p w14:paraId="453661CA" w14:textId="77777777" w:rsidR="004C1F51" w:rsidRPr="00BE6522" w:rsidRDefault="004C1F51" w:rsidP="004C1F51">
      <w:pPr>
        <w:pStyle w:val="ListBullet"/>
        <w:numPr>
          <w:ilvl w:val="0"/>
          <w:numId w:val="3"/>
        </w:numPr>
        <w:rPr>
          <w:lang w:val="en-GB"/>
        </w:rPr>
      </w:pPr>
      <w:r w:rsidRPr="00BE6522">
        <w:rPr>
          <w:lang w:val="en-GB"/>
        </w:rPr>
        <w:t>PIC16F877A microcontroller</w:t>
      </w:r>
    </w:p>
    <w:p w14:paraId="52525973" w14:textId="590BE856" w:rsidR="004C1F51" w:rsidRPr="00BE6522" w:rsidRDefault="004C1F51" w:rsidP="004C1F51">
      <w:pPr>
        <w:pStyle w:val="ListBullet"/>
        <w:numPr>
          <w:ilvl w:val="0"/>
          <w:numId w:val="3"/>
        </w:numPr>
        <w:rPr>
          <w:lang w:val="en-GB"/>
        </w:rPr>
      </w:pPr>
      <w:r w:rsidRPr="00BE6522">
        <w:rPr>
          <w:lang w:val="en-GB"/>
        </w:rPr>
        <w:t xml:space="preserve">PIR motion sensor </w:t>
      </w:r>
    </w:p>
    <w:p w14:paraId="3C3E6D2A" w14:textId="77777777" w:rsidR="004C1F51" w:rsidRPr="00BE6522" w:rsidRDefault="004C1F51" w:rsidP="004C1F51">
      <w:pPr>
        <w:pStyle w:val="ListBullet"/>
        <w:numPr>
          <w:ilvl w:val="0"/>
          <w:numId w:val="3"/>
        </w:numPr>
        <w:rPr>
          <w:lang w:val="en-GB"/>
        </w:rPr>
      </w:pPr>
      <w:r w:rsidRPr="00BE6522">
        <w:rPr>
          <w:lang w:val="en-GB"/>
        </w:rPr>
        <w:t>LDR sensor (for ambient light detection)</w:t>
      </w:r>
    </w:p>
    <w:p w14:paraId="41EEBCAC" w14:textId="38DD04EF" w:rsidR="004C1F51" w:rsidRPr="00BE6522" w:rsidRDefault="004C1F51" w:rsidP="004C1F51">
      <w:pPr>
        <w:pStyle w:val="ListBullet"/>
        <w:numPr>
          <w:ilvl w:val="0"/>
          <w:numId w:val="3"/>
        </w:numPr>
        <w:rPr>
          <w:lang w:val="en-GB"/>
        </w:rPr>
      </w:pPr>
      <w:r w:rsidRPr="00BE6522">
        <w:rPr>
          <w:lang w:val="en-GB"/>
        </w:rPr>
        <w:t>LED and driver transistors</w:t>
      </w:r>
    </w:p>
    <w:p w14:paraId="7EC8F935" w14:textId="77777777" w:rsidR="004C1F51" w:rsidRPr="00BE6522" w:rsidRDefault="004C1F51" w:rsidP="004C1F51">
      <w:pPr>
        <w:pStyle w:val="ListBullet"/>
        <w:numPr>
          <w:ilvl w:val="0"/>
          <w:numId w:val="3"/>
        </w:numPr>
        <w:rPr>
          <w:lang w:val="en-GB"/>
        </w:rPr>
      </w:pPr>
      <w:r w:rsidRPr="00BE6522">
        <w:rPr>
          <w:lang w:val="en-GB"/>
        </w:rPr>
        <w:t>5V regulated DC power supply</w:t>
      </w:r>
    </w:p>
    <w:p w14:paraId="7F0D6794" w14:textId="77777777" w:rsidR="004C1F51" w:rsidRPr="00BE6522" w:rsidRDefault="004C1F51" w:rsidP="004C1F51">
      <w:pPr>
        <w:pStyle w:val="ListBullet"/>
        <w:numPr>
          <w:ilvl w:val="0"/>
          <w:numId w:val="3"/>
        </w:numPr>
        <w:rPr>
          <w:lang w:val="en-GB"/>
        </w:rPr>
      </w:pPr>
      <w:r w:rsidRPr="00BE6522">
        <w:rPr>
          <w:lang w:val="en-GB"/>
        </w:rPr>
        <w:t>Breadboard, jumper wires, resistors, capacitors, and PCB materials</w:t>
      </w:r>
    </w:p>
    <w:p w14:paraId="49ED0401" w14:textId="77777777" w:rsidR="004C1F51" w:rsidRPr="00BE6522" w:rsidRDefault="004C1F51" w:rsidP="004C1F51">
      <w:pPr>
        <w:pStyle w:val="ListBullet"/>
        <w:numPr>
          <w:ilvl w:val="0"/>
          <w:numId w:val="0"/>
        </w:numPr>
        <w:rPr>
          <w:lang w:val="en-GB"/>
        </w:rPr>
      </w:pPr>
    </w:p>
    <w:p w14:paraId="404B8663" w14:textId="6953ABA7" w:rsidR="004C1F51" w:rsidRPr="00BE6522" w:rsidRDefault="004C1F51" w:rsidP="004C1F51">
      <w:pPr>
        <w:pStyle w:val="ListBullet"/>
        <w:numPr>
          <w:ilvl w:val="0"/>
          <w:numId w:val="0"/>
        </w:numPr>
        <w:rPr>
          <w:lang w:val="en-GB"/>
        </w:rPr>
      </w:pPr>
      <w:r w:rsidRPr="00BE6522">
        <w:rPr>
          <w:lang w:val="en-GB"/>
        </w:rPr>
        <w:t>Software Tools:</w:t>
      </w:r>
    </w:p>
    <w:p w14:paraId="2C6F53EA" w14:textId="606BE9B1" w:rsidR="004C1F51" w:rsidRPr="00BE6522" w:rsidRDefault="004F4743" w:rsidP="004C1F51">
      <w:pPr>
        <w:pStyle w:val="ListBullet"/>
        <w:numPr>
          <w:ilvl w:val="0"/>
          <w:numId w:val="3"/>
        </w:numPr>
        <w:rPr>
          <w:lang w:val="en-GB"/>
        </w:rPr>
      </w:pPr>
      <w:r>
        <w:rPr>
          <w:lang w:val="en-GB"/>
        </w:rPr>
        <w:t>CCS</w:t>
      </w:r>
      <w:r w:rsidR="004C1F51" w:rsidRPr="00BE6522">
        <w:rPr>
          <w:lang w:val="en-GB"/>
        </w:rPr>
        <w:t xml:space="preserve"> Compiler </w:t>
      </w:r>
    </w:p>
    <w:p w14:paraId="45F30A94" w14:textId="08668794" w:rsidR="004C1F51" w:rsidRPr="00BE6522" w:rsidRDefault="004C1F51" w:rsidP="004C1F51">
      <w:pPr>
        <w:pStyle w:val="ListBullet"/>
        <w:numPr>
          <w:ilvl w:val="0"/>
          <w:numId w:val="3"/>
        </w:numPr>
        <w:rPr>
          <w:lang w:val="en-GB"/>
        </w:rPr>
      </w:pPr>
      <w:r w:rsidRPr="00BE6522">
        <w:rPr>
          <w:lang w:val="en-GB"/>
        </w:rPr>
        <w:t xml:space="preserve">Proteus Design Suite </w:t>
      </w:r>
    </w:p>
    <w:p w14:paraId="17E9B00D" w14:textId="1C585F7E" w:rsidR="004C1F51" w:rsidRPr="00BE6522" w:rsidRDefault="004C1F51" w:rsidP="004C1F51">
      <w:pPr>
        <w:pStyle w:val="ListBullet"/>
        <w:numPr>
          <w:ilvl w:val="0"/>
          <w:numId w:val="3"/>
        </w:numPr>
        <w:rPr>
          <w:lang w:val="en-GB"/>
        </w:rPr>
      </w:pPr>
      <w:r w:rsidRPr="00BE6522">
        <w:rPr>
          <w:lang w:val="en-GB"/>
        </w:rPr>
        <w:t xml:space="preserve">Microsoft Excel </w:t>
      </w:r>
    </w:p>
    <w:p w14:paraId="7B13A5DB" w14:textId="055426F0" w:rsidR="004C1F51" w:rsidRPr="00BE6522" w:rsidRDefault="004C1F51" w:rsidP="004C1F51">
      <w:pPr>
        <w:pStyle w:val="ListBullet"/>
        <w:numPr>
          <w:ilvl w:val="0"/>
          <w:numId w:val="3"/>
        </w:numPr>
        <w:rPr>
          <w:lang w:val="en-GB"/>
        </w:rPr>
      </w:pPr>
      <w:r w:rsidRPr="00BE6522">
        <w:rPr>
          <w:lang w:val="en-GB"/>
        </w:rPr>
        <w:t xml:space="preserve">Microsoft Word and Visio </w:t>
      </w:r>
    </w:p>
    <w:p w14:paraId="143D6E42" w14:textId="38BED123" w:rsidR="00ED13A6" w:rsidRDefault="004C1F51" w:rsidP="005E2F5D">
      <w:r w:rsidRPr="00BE6522">
        <w:br/>
        <w:t>The chosen hardware provides an optimal balance of cost, reliability, and availability. All components are easily sourced and compatible with low-voltage operation, ensuring compliance with household safety standards. The software tools were selected for their compatibility with PIC programming workflows and their ability to produce reproducible, testable outcomes.</w:t>
      </w:r>
    </w:p>
    <w:p w14:paraId="0B6A0DE0" w14:textId="77777777" w:rsidR="00ED13A6" w:rsidRDefault="00ED13A6">
      <w:r>
        <w:br w:type="page"/>
      </w:r>
    </w:p>
    <w:p w14:paraId="711E5B2D" w14:textId="7B2B6345" w:rsidR="00546FC3" w:rsidRPr="00AD72CD" w:rsidRDefault="00CA55E5" w:rsidP="00AD72CD">
      <w:pPr>
        <w:pStyle w:val="Heading1"/>
      </w:pPr>
      <w:bookmarkStart w:id="8" w:name="_Toc211846970"/>
      <w:r w:rsidRPr="00AD72CD">
        <w:lastRenderedPageBreak/>
        <w:t>6</w:t>
      </w:r>
      <w:r w:rsidR="00AD72CD" w:rsidRPr="00AD72CD">
        <w:t xml:space="preserve">. </w:t>
      </w:r>
      <w:r w:rsidR="00546FC3" w:rsidRPr="00AD72CD">
        <w:t>Project Plan</w:t>
      </w:r>
      <w:bookmarkEnd w:id="8"/>
    </w:p>
    <w:p w14:paraId="7E8F0BA7" w14:textId="03793705" w:rsidR="00546FC3" w:rsidRDefault="009E5200" w:rsidP="00546FC3">
      <w:r w:rsidRPr="009E5200">
        <w:rPr>
          <w:noProof/>
        </w:rPr>
        <w:drawing>
          <wp:anchor distT="0" distB="0" distL="114300" distR="114300" simplePos="0" relativeHeight="251658240" behindDoc="1" locked="0" layoutInCell="1" allowOverlap="1" wp14:anchorId="640E11D1" wp14:editId="5DAA2139">
            <wp:simplePos x="0" y="0"/>
            <wp:positionH relativeFrom="column">
              <wp:posOffset>-807720</wp:posOffset>
            </wp:positionH>
            <wp:positionV relativeFrom="paragraph">
              <wp:posOffset>1023620</wp:posOffset>
            </wp:positionV>
            <wp:extent cx="7358380" cy="2354580"/>
            <wp:effectExtent l="0" t="0" r="0" b="7620"/>
            <wp:wrapTight wrapText="bothSides">
              <wp:wrapPolygon edited="0">
                <wp:start x="0" y="0"/>
                <wp:lineTo x="0" y="21495"/>
                <wp:lineTo x="21529" y="21495"/>
                <wp:lineTo x="21529" y="0"/>
                <wp:lineTo x="0" y="0"/>
              </wp:wrapPolygon>
            </wp:wrapTight>
            <wp:docPr id="19566351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635113" name="Picture 1"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7358380" cy="2354580"/>
                    </a:xfrm>
                    <a:prstGeom prst="rect">
                      <a:avLst/>
                    </a:prstGeom>
                  </pic:spPr>
                </pic:pic>
              </a:graphicData>
            </a:graphic>
            <wp14:sizeRelH relativeFrom="page">
              <wp14:pctWidth>0</wp14:pctWidth>
            </wp14:sizeRelH>
            <wp14:sizeRelV relativeFrom="page">
              <wp14:pctHeight>0</wp14:pctHeight>
            </wp14:sizeRelV>
          </wp:anchor>
        </w:drawing>
      </w:r>
      <w:r w:rsidR="004C1F51" w:rsidRPr="00BE6522">
        <w:t xml:space="preserve">The project will run over twelve weeks, with around three hours dedicated weekly to research, design, testing, and evaluation. Regular supervisory meetings will support progress tracking, while milestone targets will structure workload distribution. This approach aligns with standard project management principles, allowing for risk monitoring and iterative improvement. </w:t>
      </w:r>
      <w:r w:rsidR="00E12A6F">
        <w:fldChar w:fldCharType="begin"/>
      </w:r>
      <w:r w:rsidR="00E12A6F">
        <w:instrText xml:space="preserve"> REF _Ref211848159 \h </w:instrText>
      </w:r>
      <w:r w:rsidR="00E12A6F">
        <w:fldChar w:fldCharType="separate"/>
      </w:r>
      <w:r w:rsidR="00E12A6F" w:rsidRPr="00E12A6F">
        <w:rPr>
          <w:i/>
          <w:iCs/>
        </w:rPr>
        <w:t>Figure 6</w:t>
      </w:r>
      <w:r w:rsidR="00E12A6F" w:rsidRPr="00E12A6F">
        <w:rPr>
          <w:i/>
          <w:iCs/>
        </w:rPr>
        <w:noBreakHyphen/>
      </w:r>
      <w:r w:rsidR="00E12A6F" w:rsidRPr="00E12A6F">
        <w:rPr>
          <w:i/>
          <w:iCs/>
          <w:noProof/>
        </w:rPr>
        <w:t>1</w:t>
      </w:r>
      <w:r w:rsidR="00E12A6F">
        <w:fldChar w:fldCharType="end"/>
      </w:r>
      <w:r w:rsidR="00E12A6F">
        <w:t xml:space="preserve"> </w:t>
      </w:r>
      <w:r w:rsidR="004C1F51" w:rsidRPr="00BE6522">
        <w:t>below summarises planned tasks and deliverables.</w:t>
      </w:r>
    </w:p>
    <w:p w14:paraId="764CE7B6" w14:textId="6B84AC99" w:rsidR="00AD72CD" w:rsidRPr="00E12A6F" w:rsidRDefault="00AD72CD" w:rsidP="00AD72CD">
      <w:pPr>
        <w:pStyle w:val="Caption"/>
        <w:jc w:val="center"/>
        <w:rPr>
          <w:i w:val="0"/>
          <w:iCs w:val="0"/>
        </w:rPr>
      </w:pPr>
      <w:bookmarkStart w:id="9" w:name="_Ref211848159"/>
      <w:bookmarkStart w:id="10" w:name="_Toc211848221"/>
      <w:r w:rsidRPr="00E12A6F">
        <w:rPr>
          <w:i w:val="0"/>
          <w:iCs w:val="0"/>
        </w:rPr>
        <w:t>Figure 6</w:t>
      </w:r>
      <w:r w:rsidRPr="00E12A6F">
        <w:rPr>
          <w:i w:val="0"/>
          <w:iCs w:val="0"/>
        </w:rPr>
        <w:noBreakHyphen/>
      </w:r>
      <w:r w:rsidRPr="00E12A6F">
        <w:rPr>
          <w:i w:val="0"/>
          <w:iCs w:val="0"/>
        </w:rPr>
        <w:fldChar w:fldCharType="begin"/>
      </w:r>
      <w:r w:rsidRPr="00E12A6F">
        <w:rPr>
          <w:i w:val="0"/>
          <w:iCs w:val="0"/>
        </w:rPr>
        <w:instrText xml:space="preserve"> SEQ Figure \* ARABIC \s 1 </w:instrText>
      </w:r>
      <w:r w:rsidRPr="00E12A6F">
        <w:rPr>
          <w:i w:val="0"/>
          <w:iCs w:val="0"/>
        </w:rPr>
        <w:fldChar w:fldCharType="separate"/>
      </w:r>
      <w:r w:rsidRPr="00E12A6F">
        <w:rPr>
          <w:i w:val="0"/>
          <w:iCs w:val="0"/>
          <w:noProof/>
        </w:rPr>
        <w:t>1</w:t>
      </w:r>
      <w:r w:rsidRPr="00E12A6F">
        <w:rPr>
          <w:i w:val="0"/>
          <w:iCs w:val="0"/>
        </w:rPr>
        <w:fldChar w:fldCharType="end"/>
      </w:r>
      <w:bookmarkEnd w:id="9"/>
      <w:r w:rsidR="00FC4656" w:rsidRPr="00E12A6F">
        <w:rPr>
          <w:i w:val="0"/>
          <w:iCs w:val="0"/>
        </w:rPr>
        <w:t xml:space="preserve"> Gantt C</w:t>
      </w:r>
      <w:r w:rsidR="00ED13A6" w:rsidRPr="00E12A6F">
        <w:rPr>
          <w:i w:val="0"/>
          <w:iCs w:val="0"/>
        </w:rPr>
        <w:t>h</w:t>
      </w:r>
      <w:r w:rsidR="00FC4656" w:rsidRPr="00E12A6F">
        <w:rPr>
          <w:i w:val="0"/>
          <w:iCs w:val="0"/>
        </w:rPr>
        <w:t>art</w:t>
      </w:r>
      <w:bookmarkEnd w:id="10"/>
    </w:p>
    <w:p w14:paraId="7C5C8EE8" w14:textId="05E35804" w:rsidR="00ED13A6" w:rsidRDefault="00ED13A6">
      <w:r>
        <w:br w:type="page"/>
      </w:r>
    </w:p>
    <w:p w14:paraId="104626B2" w14:textId="5070111A" w:rsidR="00E3471E" w:rsidRPr="00817B25" w:rsidRDefault="00CA55E5" w:rsidP="00817B25">
      <w:pPr>
        <w:pStyle w:val="Heading1"/>
      </w:pPr>
      <w:bookmarkStart w:id="11" w:name="_Toc211846971"/>
      <w:r w:rsidRPr="00BE6522">
        <w:lastRenderedPageBreak/>
        <w:t>7</w:t>
      </w:r>
      <w:r w:rsidR="00165033" w:rsidRPr="00BE6522">
        <w:t>. Reference</w:t>
      </w:r>
      <w:r w:rsidR="00BC468E" w:rsidRPr="00BE6522">
        <w:t>s</w:t>
      </w:r>
      <w:bookmarkEnd w:id="11"/>
      <w:r w:rsidR="004D3BCB" w:rsidRPr="00BE6522">
        <w:rPr>
          <w:i/>
          <w:iCs/>
          <w:color w:val="FF0000"/>
        </w:rPr>
        <w:t xml:space="preserve"> </w:t>
      </w:r>
    </w:p>
    <w:p w14:paraId="6A6A64E6" w14:textId="77777777" w:rsidR="004C1F51" w:rsidRPr="00BE6522" w:rsidRDefault="004C1F51" w:rsidP="004C1F51">
      <w:r w:rsidRPr="00BE6522">
        <w:t>[1] H. Ali, M. Khan, and F. Rehman, “Intelligent lighting control using microcontrollers and ambient sensors,” IEEE Trans. Consum. Electron., vol. 68, no. 4, pp. 210–218, 2022.</w:t>
      </w:r>
    </w:p>
    <w:p w14:paraId="0EADC16C" w14:textId="77777777" w:rsidR="004C1F51" w:rsidRPr="00BE6522" w:rsidRDefault="004C1F51" w:rsidP="004C1F51">
      <w:r w:rsidRPr="00BE6522">
        <w:t>[2] J. Lee and W. Chen, “Energy-efficient LED systems for smart home environments,” J. Electron. Syst., vol. 15, no. 3, pp. 122–130, 2020.</w:t>
      </w:r>
    </w:p>
    <w:p w14:paraId="3AE1F4FF" w14:textId="77777777" w:rsidR="004C1F51" w:rsidRPr="00BE6522" w:rsidRDefault="004C1F51" w:rsidP="004C1F51">
      <w:r w:rsidRPr="00BE6522">
        <w:t>[3] S. Patel, K. Gupta, and N. Singh, “PIR sensor-based smart motion control for domestic lighting systems,” Int. J. Smart Syst. Appl., vol. 9, no. 2, pp. 88–96, 2021.</w:t>
      </w:r>
    </w:p>
    <w:p w14:paraId="0980AD49" w14:textId="77777777" w:rsidR="004C1F51" w:rsidRPr="00BE6522" w:rsidRDefault="004C1F51" w:rsidP="004C1F51">
      <w:r w:rsidRPr="00BE6522">
        <w:t>[4] A. Rahman, M. Idris, and R. Chowdhury, “Low-cost IoT-based smart home lighting systems: design and challenges,” IEEE Access, vol. 11, pp. 15038–15047, 2023.</w:t>
      </w:r>
    </w:p>
    <w:p w14:paraId="28848A69" w14:textId="77777777" w:rsidR="004C1F51" w:rsidRDefault="004C1F51" w:rsidP="004C1F51">
      <w:r w:rsidRPr="00BE6522">
        <w:t>[5] J. Santos, F. De Oliveira, and R. Torres, “Comparative study of PIC and Arduino microcontrollers in low-power embedded systems,” Microprocess. Microsyst., vol. 95, p. 104651, 2022.</w:t>
      </w:r>
    </w:p>
    <w:p w14:paraId="7F898013" w14:textId="4FBA43F8" w:rsidR="00817B25" w:rsidRPr="00BE6522" w:rsidRDefault="00817B25" w:rsidP="004C1F51">
      <w:r w:rsidRPr="00BE6522">
        <w:t>[</w:t>
      </w:r>
      <w:r>
        <w:t>6</w:t>
      </w:r>
      <w:r w:rsidRPr="00BE6522">
        <w:t>] R. Smith, Embedded Systems Design Using PIC Microcontrollers, 3rd ed., London, U.K.: Elsevier, 2020.</w:t>
      </w:r>
    </w:p>
    <w:p w14:paraId="7FBE9D28" w14:textId="027D94C2" w:rsidR="004C1F51" w:rsidRPr="00BE6522" w:rsidRDefault="004C1F51" w:rsidP="004C1F51">
      <w:r w:rsidRPr="00BE6522">
        <w:t>[</w:t>
      </w:r>
      <w:r w:rsidR="00817B25">
        <w:t>7</w:t>
      </w:r>
      <w:r w:rsidRPr="00BE6522">
        <w:t>] A. Morales and H. Yoon, “The effect of gradual light transitions on sleep quality in children,” Light. Res. Technol., vol. 52, no. 2, pp. 189–201, 2020.</w:t>
      </w:r>
    </w:p>
    <w:p w14:paraId="4E9FFE84" w14:textId="44A419DD" w:rsidR="004C1F51" w:rsidRPr="00BE6522" w:rsidRDefault="004C1F51" w:rsidP="004C1F51">
      <w:r w:rsidRPr="00BE6522">
        <w:t>[</w:t>
      </w:r>
      <w:r w:rsidR="00817B25">
        <w:t>8</w:t>
      </w:r>
      <w:r w:rsidRPr="00BE6522">
        <w:t>] D. Li, P. Zhao, and Y. Chao, “Design of adaptive brightness algorithms for human-centric lighting,” Sens. Actuators A Phys., vol. 352, p. 114019, 2023.</w:t>
      </w:r>
    </w:p>
    <w:p w14:paraId="6AF3F8E0" w14:textId="02459AC1" w:rsidR="004C1F51" w:rsidRPr="00BE6522" w:rsidRDefault="004C1F51" w:rsidP="004C1F51">
      <w:r w:rsidRPr="00BE6522">
        <w:t>[</w:t>
      </w:r>
      <w:r w:rsidR="00817B25">
        <w:t>9</w:t>
      </w:r>
      <w:r w:rsidRPr="00BE6522">
        <w:t>] Q. Zhang and X. Wang, “Adaptive lighting and its effects on child sleep behaviour,” Light. Res. Technol., vol. 53, no. 5, pp. 545–558, 2021.</w:t>
      </w:r>
    </w:p>
    <w:p w14:paraId="4266AD18" w14:textId="589D7589" w:rsidR="0019783F" w:rsidRPr="00E3471E" w:rsidRDefault="004C1F51" w:rsidP="00E3471E">
      <w:pPr>
        <w:rPr>
          <w:rFonts w:asciiTheme="majorHAnsi" w:eastAsiaTheme="majorEastAsia" w:hAnsiTheme="majorHAnsi" w:cstheme="majorBidi"/>
          <w:color w:val="2E74B5" w:themeColor="accent1" w:themeShade="BF"/>
          <w:sz w:val="32"/>
          <w:szCs w:val="32"/>
        </w:rPr>
      </w:pPr>
      <w:r w:rsidRPr="00BE6522">
        <w:t>[</w:t>
      </w:r>
      <w:r w:rsidR="00817B25">
        <w:t>10</w:t>
      </w:r>
      <w:r w:rsidRPr="00BE6522">
        <w:t>] British Standards Institution, BS EN 60598: Luminaires – Safety Requirements, London, U.K.: BSI, 2023.</w:t>
      </w:r>
    </w:p>
    <w:sectPr w:rsidR="0019783F" w:rsidRPr="00E3471E">
      <w:headerReference w:type="even" r:id="rId10"/>
      <w:headerReference w:type="default" r:id="rId11"/>
      <w:footerReference w:type="default" r:id="rId12"/>
      <w:head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6A01F" w14:textId="77777777" w:rsidR="00A5233A" w:rsidRPr="00BE6522" w:rsidRDefault="00A5233A" w:rsidP="00B8459B">
      <w:pPr>
        <w:spacing w:after="0" w:line="240" w:lineRule="auto"/>
      </w:pPr>
      <w:r w:rsidRPr="00BE6522">
        <w:separator/>
      </w:r>
    </w:p>
  </w:endnote>
  <w:endnote w:type="continuationSeparator" w:id="0">
    <w:p w14:paraId="37356B94" w14:textId="77777777" w:rsidR="00A5233A" w:rsidRPr="00BE6522" w:rsidRDefault="00A5233A" w:rsidP="00B8459B">
      <w:pPr>
        <w:spacing w:after="0" w:line="240" w:lineRule="auto"/>
      </w:pPr>
      <w:r w:rsidRPr="00BE652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2495663"/>
      <w:docPartObj>
        <w:docPartGallery w:val="Page Numbers (Bottom of Page)"/>
        <w:docPartUnique/>
      </w:docPartObj>
    </w:sdtPr>
    <w:sdtContent>
      <w:sdt>
        <w:sdtPr>
          <w:id w:val="-1769616900"/>
          <w:docPartObj>
            <w:docPartGallery w:val="Page Numbers (Top of Page)"/>
            <w:docPartUnique/>
          </w:docPartObj>
        </w:sdtPr>
        <w:sdtContent>
          <w:p w14:paraId="5FBCF7EA" w14:textId="68915884" w:rsidR="00ED13A6" w:rsidRDefault="00ED13A6">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59328C24" w14:textId="77777777" w:rsidR="00ED13A6" w:rsidRDefault="00ED13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06642" w14:textId="77777777" w:rsidR="00A5233A" w:rsidRPr="00BE6522" w:rsidRDefault="00A5233A" w:rsidP="00B8459B">
      <w:pPr>
        <w:spacing w:after="0" w:line="240" w:lineRule="auto"/>
      </w:pPr>
      <w:r w:rsidRPr="00BE6522">
        <w:separator/>
      </w:r>
    </w:p>
  </w:footnote>
  <w:footnote w:type="continuationSeparator" w:id="0">
    <w:p w14:paraId="798C4914" w14:textId="77777777" w:rsidR="00A5233A" w:rsidRPr="00BE6522" w:rsidRDefault="00A5233A" w:rsidP="00B8459B">
      <w:pPr>
        <w:spacing w:after="0" w:line="240" w:lineRule="auto"/>
      </w:pPr>
      <w:r w:rsidRPr="00BE652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F0229" w14:textId="21729D1A" w:rsidR="004A370A" w:rsidRPr="00BE6522" w:rsidRDefault="004A370A">
    <w:pPr>
      <w:pStyle w:val="Header"/>
    </w:pPr>
    <w:r w:rsidRPr="00BE6522">
      <w:rPr>
        <w:noProof/>
      </w:rPr>
      <mc:AlternateContent>
        <mc:Choice Requires="wps">
          <w:drawing>
            <wp:anchor distT="0" distB="0" distL="0" distR="0" simplePos="0" relativeHeight="251659264" behindDoc="0" locked="0" layoutInCell="1" allowOverlap="1" wp14:anchorId="4501A72B" wp14:editId="123BBBFD">
              <wp:simplePos x="635" y="635"/>
              <wp:positionH relativeFrom="page">
                <wp:align>center</wp:align>
              </wp:positionH>
              <wp:positionV relativeFrom="page">
                <wp:align>top</wp:align>
              </wp:positionV>
              <wp:extent cx="856615" cy="357505"/>
              <wp:effectExtent l="0" t="0" r="635" b="4445"/>
              <wp:wrapNone/>
              <wp:docPr id="396182170"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357505"/>
                      </a:xfrm>
                      <a:prstGeom prst="rect">
                        <a:avLst/>
                      </a:prstGeom>
                      <a:noFill/>
                      <a:ln>
                        <a:noFill/>
                      </a:ln>
                    </wps:spPr>
                    <wps:txbx>
                      <w:txbxContent>
                        <w:p w14:paraId="6217B37A" w14:textId="424D3812" w:rsidR="004A370A" w:rsidRPr="00BE6522" w:rsidRDefault="004A370A" w:rsidP="004A370A">
                          <w:pPr>
                            <w:spacing w:after="0"/>
                            <w:rPr>
                              <w:rFonts w:ascii="Calibri" w:eastAsia="Calibri" w:hAnsi="Calibri" w:cs="Calibri"/>
                              <w:color w:val="FF8C00"/>
                              <w:sz w:val="20"/>
                              <w:szCs w:val="20"/>
                            </w:rPr>
                          </w:pPr>
                          <w:r w:rsidRPr="00BE6522">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501A72B" id="_x0000_t202" coordsize="21600,21600" o:spt="202" path="m,l,21600r21600,l21600,xe">
              <v:stroke joinstyle="miter"/>
              <v:path gradientshapeok="t" o:connecttype="rect"/>
            </v:shapetype>
            <v:shape id="Text Box 2" o:spid="_x0000_s1026" type="#_x0000_t202" alt="C2 - Confidential" style="position:absolute;margin-left:0;margin-top:0;width:67.45pt;height:28.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" filled="f" stroked="f">
              <v:textbox style="mso-fit-shape-to-text:t" inset="0,15pt,0,0">
                <w:txbxContent>
                  <w:p w14:paraId="6217B37A" w14:textId="424D3812" w:rsidR="004A370A" w:rsidRPr="00BE6522" w:rsidRDefault="004A370A" w:rsidP="004A370A">
                    <w:pPr>
                      <w:spacing w:after="0"/>
                      <w:rPr>
                        <w:rFonts w:ascii="Calibri" w:eastAsia="Calibri" w:hAnsi="Calibri" w:cs="Calibri"/>
                        <w:color w:val="FF8C00"/>
                        <w:sz w:val="20"/>
                        <w:szCs w:val="20"/>
                      </w:rPr>
                    </w:pPr>
                    <w:r w:rsidRPr="00BE6522">
                      <w:rPr>
                        <w:rFonts w:ascii="Calibri" w:eastAsia="Calibri" w:hAnsi="Calibri" w:cs="Calibri"/>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EC239A" w14:textId="1FB5B691" w:rsidR="00ED13A6" w:rsidRDefault="00ED13A6">
    <w:pPr>
      <w:pStyle w:val="Header"/>
      <w:jc w:val="right"/>
    </w:pPr>
  </w:p>
  <w:p w14:paraId="002C7295" w14:textId="77777777" w:rsidR="00ED13A6" w:rsidRDefault="00ED13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01CF95" w14:textId="66879F0B" w:rsidR="004A370A" w:rsidRPr="00BE6522" w:rsidRDefault="004A370A">
    <w:pPr>
      <w:pStyle w:val="Header"/>
    </w:pPr>
    <w:r w:rsidRPr="00BE6522">
      <w:rPr>
        <w:noProof/>
      </w:rPr>
      <mc:AlternateContent>
        <mc:Choice Requires="wps">
          <w:drawing>
            <wp:anchor distT="0" distB="0" distL="0" distR="0" simplePos="0" relativeHeight="251658240" behindDoc="0" locked="0" layoutInCell="1" allowOverlap="1" wp14:anchorId="7BED6898" wp14:editId="58F38BDC">
              <wp:simplePos x="635" y="635"/>
              <wp:positionH relativeFrom="page">
                <wp:align>center</wp:align>
              </wp:positionH>
              <wp:positionV relativeFrom="page">
                <wp:align>top</wp:align>
              </wp:positionV>
              <wp:extent cx="856615" cy="357505"/>
              <wp:effectExtent l="0" t="0" r="635" b="4445"/>
              <wp:wrapNone/>
              <wp:docPr id="143481029"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357505"/>
                      </a:xfrm>
                      <a:prstGeom prst="rect">
                        <a:avLst/>
                      </a:prstGeom>
                      <a:noFill/>
                      <a:ln>
                        <a:noFill/>
                      </a:ln>
                    </wps:spPr>
                    <wps:txbx>
                      <w:txbxContent>
                        <w:p w14:paraId="3AAC5FB7" w14:textId="01E0CF51" w:rsidR="004A370A" w:rsidRPr="00BE6522" w:rsidRDefault="004A370A" w:rsidP="004A370A">
                          <w:pPr>
                            <w:spacing w:after="0"/>
                            <w:rPr>
                              <w:rFonts w:ascii="Calibri" w:eastAsia="Calibri" w:hAnsi="Calibri" w:cs="Calibri"/>
                              <w:color w:val="FF8C00"/>
                              <w:sz w:val="20"/>
                              <w:szCs w:val="20"/>
                            </w:rPr>
                          </w:pPr>
                          <w:r w:rsidRPr="00BE6522">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BED6898" id="_x0000_t202" coordsize="21600,21600" o:spt="202" path="m,l,21600r21600,l21600,xe">
              <v:stroke joinstyle="miter"/>
              <v:path gradientshapeok="t" o:connecttype="rect"/>
            </v:shapetype>
            <v:shape id="Text Box 1" o:spid="_x0000_s1027" type="#_x0000_t202" alt="C2 - Confidential" style="position:absolute;margin-left:0;margin-top:0;width:67.45pt;height:28.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" filled="f" stroked="f">
              <v:textbox style="mso-fit-shape-to-text:t" inset="0,15pt,0,0">
                <w:txbxContent>
                  <w:p w14:paraId="3AAC5FB7" w14:textId="01E0CF51" w:rsidR="004A370A" w:rsidRPr="00BE6522" w:rsidRDefault="004A370A" w:rsidP="004A370A">
                    <w:pPr>
                      <w:spacing w:after="0"/>
                      <w:rPr>
                        <w:rFonts w:ascii="Calibri" w:eastAsia="Calibri" w:hAnsi="Calibri" w:cs="Calibri"/>
                        <w:color w:val="FF8C00"/>
                        <w:sz w:val="20"/>
                        <w:szCs w:val="20"/>
                      </w:rPr>
                    </w:pPr>
                    <w:r w:rsidRPr="00BE6522">
                      <w:rPr>
                        <w:rFonts w:ascii="Calibri" w:eastAsia="Calibri" w:hAnsi="Calibri" w:cs="Calibri"/>
                        <w:color w:val="FF8C00"/>
                        <w:sz w:val="20"/>
                        <w:szCs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328200F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275EF"/>
    <w:multiLevelType w:val="hybridMultilevel"/>
    <w:tmpl w:val="3946B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3"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4"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6"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43416068">
    <w:abstractNumId w:val="4"/>
  </w:num>
  <w:num w:numId="2" w16cid:durableId="2023162819">
    <w:abstractNumId w:val="1"/>
  </w:num>
  <w:num w:numId="3" w16cid:durableId="1446383461">
    <w:abstractNumId w:val="7"/>
  </w:num>
  <w:num w:numId="4" w16cid:durableId="1920363121">
    <w:abstractNumId w:val="5"/>
  </w:num>
  <w:num w:numId="5" w16cid:durableId="951326249">
    <w:abstractNumId w:val="2"/>
  </w:num>
  <w:num w:numId="6" w16cid:durableId="774402533">
    <w:abstractNumId w:val="3"/>
  </w:num>
  <w:num w:numId="7" w16cid:durableId="1757246804">
    <w:abstractNumId w:val="8"/>
  </w:num>
  <w:num w:numId="8" w16cid:durableId="505679894">
    <w:abstractNumId w:val="6"/>
  </w:num>
  <w:num w:numId="9" w16cid:durableId="67386974">
    <w:abstractNumId w:val="9"/>
  </w:num>
  <w:num w:numId="10" w16cid:durableId="1581059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36AB"/>
    <w:rsid w:val="00016C00"/>
    <w:rsid w:val="00051F3C"/>
    <w:rsid w:val="00081CA6"/>
    <w:rsid w:val="000A5136"/>
    <w:rsid w:val="000A60E7"/>
    <w:rsid w:val="000D01D1"/>
    <w:rsid w:val="00165033"/>
    <w:rsid w:val="00173389"/>
    <w:rsid w:val="0019783F"/>
    <w:rsid w:val="00205C10"/>
    <w:rsid w:val="00207D17"/>
    <w:rsid w:val="002321F9"/>
    <w:rsid w:val="002477CD"/>
    <w:rsid w:val="0025718C"/>
    <w:rsid w:val="00264E9F"/>
    <w:rsid w:val="00264EFF"/>
    <w:rsid w:val="002A0192"/>
    <w:rsid w:val="002A4090"/>
    <w:rsid w:val="002B5565"/>
    <w:rsid w:val="002C24C8"/>
    <w:rsid w:val="0031355F"/>
    <w:rsid w:val="00333469"/>
    <w:rsid w:val="00337A6D"/>
    <w:rsid w:val="003C6048"/>
    <w:rsid w:val="003D3676"/>
    <w:rsid w:val="003E26F3"/>
    <w:rsid w:val="003F0E5C"/>
    <w:rsid w:val="004077A3"/>
    <w:rsid w:val="004158E7"/>
    <w:rsid w:val="00490BA2"/>
    <w:rsid w:val="004A30E3"/>
    <w:rsid w:val="004A370A"/>
    <w:rsid w:val="004B20F1"/>
    <w:rsid w:val="004C1F51"/>
    <w:rsid w:val="004D3BCB"/>
    <w:rsid w:val="004E601F"/>
    <w:rsid w:val="004F4743"/>
    <w:rsid w:val="0050072B"/>
    <w:rsid w:val="00510023"/>
    <w:rsid w:val="00526ECF"/>
    <w:rsid w:val="00546FC3"/>
    <w:rsid w:val="00565FE4"/>
    <w:rsid w:val="005D2609"/>
    <w:rsid w:val="005D7DDD"/>
    <w:rsid w:val="005E2F5D"/>
    <w:rsid w:val="005F171C"/>
    <w:rsid w:val="005F27BF"/>
    <w:rsid w:val="00617EA3"/>
    <w:rsid w:val="00681BD7"/>
    <w:rsid w:val="006839EE"/>
    <w:rsid w:val="00740CD1"/>
    <w:rsid w:val="00817B25"/>
    <w:rsid w:val="00843F22"/>
    <w:rsid w:val="0085004C"/>
    <w:rsid w:val="00894E1E"/>
    <w:rsid w:val="00937239"/>
    <w:rsid w:val="00950191"/>
    <w:rsid w:val="00957126"/>
    <w:rsid w:val="00975831"/>
    <w:rsid w:val="00976566"/>
    <w:rsid w:val="009A6DA0"/>
    <w:rsid w:val="009B385A"/>
    <w:rsid w:val="009E5200"/>
    <w:rsid w:val="009F5B64"/>
    <w:rsid w:val="00A20EEB"/>
    <w:rsid w:val="00A248E9"/>
    <w:rsid w:val="00A41785"/>
    <w:rsid w:val="00A47B9D"/>
    <w:rsid w:val="00A51624"/>
    <w:rsid w:val="00A5233A"/>
    <w:rsid w:val="00A75F62"/>
    <w:rsid w:val="00A81F2C"/>
    <w:rsid w:val="00A9787D"/>
    <w:rsid w:val="00AD72CD"/>
    <w:rsid w:val="00AF6978"/>
    <w:rsid w:val="00B00E7C"/>
    <w:rsid w:val="00B063E6"/>
    <w:rsid w:val="00B55322"/>
    <w:rsid w:val="00B64B59"/>
    <w:rsid w:val="00B71026"/>
    <w:rsid w:val="00B8459B"/>
    <w:rsid w:val="00BB5202"/>
    <w:rsid w:val="00BC468E"/>
    <w:rsid w:val="00BE6522"/>
    <w:rsid w:val="00C020A3"/>
    <w:rsid w:val="00C17418"/>
    <w:rsid w:val="00C97581"/>
    <w:rsid w:val="00CA55E5"/>
    <w:rsid w:val="00CB3126"/>
    <w:rsid w:val="00CB49BF"/>
    <w:rsid w:val="00CC0590"/>
    <w:rsid w:val="00CC0A35"/>
    <w:rsid w:val="00CE09DF"/>
    <w:rsid w:val="00CE3A38"/>
    <w:rsid w:val="00CF0150"/>
    <w:rsid w:val="00D21F41"/>
    <w:rsid w:val="00D4178D"/>
    <w:rsid w:val="00D533FC"/>
    <w:rsid w:val="00D8074E"/>
    <w:rsid w:val="00DD4160"/>
    <w:rsid w:val="00E12A6F"/>
    <w:rsid w:val="00E3471E"/>
    <w:rsid w:val="00ED13A6"/>
    <w:rsid w:val="00F835A9"/>
    <w:rsid w:val="00F94E17"/>
    <w:rsid w:val="00FA22BD"/>
    <w:rsid w:val="00FA53E6"/>
    <w:rsid w:val="00FB13F5"/>
    <w:rsid w:val="00FC4656"/>
    <w:rsid w:val="00FC7510"/>
    <w:rsid w:val="00FC776C"/>
    <w:rsid w:val="00FF2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F51"/>
    <w:pPr>
      <w:keepNext/>
      <w:keepLines/>
      <w:spacing w:before="240" w:after="0"/>
      <w:outlineLvl w:val="0"/>
    </w:pPr>
    <w:rPr>
      <w:rFonts w:asciiTheme="majorHAnsi" w:eastAsiaTheme="majorEastAsia" w:hAnsiTheme="majorHAnsi" w:cstheme="majorBidi"/>
      <w:color w:val="2E74B5" w:themeColor="accent1" w:themeShade="BF"/>
      <w:sz w:val="44"/>
      <w:szCs w:val="44"/>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F51"/>
    <w:rPr>
      <w:rFonts w:asciiTheme="majorHAnsi" w:eastAsiaTheme="majorEastAsia" w:hAnsiTheme="majorHAnsi" w:cstheme="majorBidi"/>
      <w:color w:val="2E74B5" w:themeColor="accent1" w:themeShade="BF"/>
      <w:sz w:val="44"/>
      <w:szCs w:val="44"/>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basedOn w:val="DefaultParagraphFont"/>
    <w:link w:val="ListParagraph"/>
    <w:uiPriority w:val="34"/>
    <w:rsid w:val="00173389"/>
  </w:style>
  <w:style w:type="paragraph" w:styleId="ListBullet">
    <w:name w:val="List Bullet"/>
    <w:basedOn w:val="Normal"/>
    <w:uiPriority w:val="99"/>
    <w:unhideWhenUsed/>
    <w:rsid w:val="004C1F51"/>
    <w:pPr>
      <w:numPr>
        <w:numId w:val="10"/>
      </w:numPr>
      <w:tabs>
        <w:tab w:val="clear" w:pos="360"/>
      </w:tabs>
      <w:spacing w:after="200" w:line="276" w:lineRule="auto"/>
      <w:ind w:left="0" w:firstLine="0"/>
      <w:contextualSpacing/>
    </w:pPr>
    <w:rPr>
      <w:rFonts w:eastAsiaTheme="minorEastAsia"/>
      <w:lang w:val="en-US"/>
    </w:rPr>
  </w:style>
  <w:style w:type="paragraph" w:styleId="TOCHeading">
    <w:name w:val="TOC Heading"/>
    <w:basedOn w:val="Heading1"/>
    <w:next w:val="Normal"/>
    <w:uiPriority w:val="39"/>
    <w:unhideWhenUsed/>
    <w:qFormat/>
    <w:rsid w:val="00B55322"/>
    <w:pPr>
      <w:outlineLvl w:val="9"/>
    </w:pPr>
    <w:rPr>
      <w:sz w:val="32"/>
      <w:szCs w:val="32"/>
      <w:lang w:val="en-US"/>
    </w:rPr>
  </w:style>
  <w:style w:type="paragraph" w:styleId="TOC1">
    <w:name w:val="toc 1"/>
    <w:basedOn w:val="Normal"/>
    <w:next w:val="Normal"/>
    <w:autoRedefine/>
    <w:uiPriority w:val="39"/>
    <w:unhideWhenUsed/>
    <w:rsid w:val="00B55322"/>
    <w:pPr>
      <w:spacing w:after="100"/>
    </w:pPr>
  </w:style>
  <w:style w:type="paragraph" w:styleId="TOC2">
    <w:name w:val="toc 2"/>
    <w:basedOn w:val="Normal"/>
    <w:next w:val="Normal"/>
    <w:autoRedefine/>
    <w:uiPriority w:val="39"/>
    <w:unhideWhenUsed/>
    <w:rsid w:val="00B55322"/>
    <w:pPr>
      <w:spacing w:after="100"/>
      <w:ind w:left="220"/>
    </w:pPr>
  </w:style>
  <w:style w:type="character" w:styleId="Hyperlink">
    <w:name w:val="Hyperlink"/>
    <w:basedOn w:val="DefaultParagraphFont"/>
    <w:uiPriority w:val="99"/>
    <w:unhideWhenUsed/>
    <w:rsid w:val="00B55322"/>
    <w:rPr>
      <w:color w:val="0563C1" w:themeColor="hyperlink"/>
      <w:u w:val="single"/>
    </w:rPr>
  </w:style>
  <w:style w:type="paragraph" w:styleId="Caption">
    <w:name w:val="caption"/>
    <w:basedOn w:val="Normal"/>
    <w:next w:val="Normal"/>
    <w:uiPriority w:val="35"/>
    <w:unhideWhenUsed/>
    <w:qFormat/>
    <w:rsid w:val="00AD72C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D13A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930647">
      <w:bodyDiv w:val="1"/>
      <w:marLeft w:val="0"/>
      <w:marRight w:val="0"/>
      <w:marTop w:val="0"/>
      <w:marBottom w:val="0"/>
      <w:divBdr>
        <w:top w:val="none" w:sz="0" w:space="0" w:color="auto"/>
        <w:left w:val="none" w:sz="0" w:space="0" w:color="auto"/>
        <w:bottom w:val="none" w:sz="0" w:space="0" w:color="auto"/>
        <w:right w:val="none" w:sz="0" w:space="0" w:color="auto"/>
      </w:divBdr>
    </w:div>
    <w:div w:id="1220895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6C95A-022A-4AB0-A00C-3C4D3E329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4773</TotalTime>
  <Pages>10</Pages>
  <Words>2277</Words>
  <Characters>14051</Characters>
  <Application>Microsoft Office Word</Application>
  <DocSecurity>0</DocSecurity>
  <Lines>298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Matthew Batkin</cp:lastModifiedBy>
  <cp:revision>12</cp:revision>
  <dcterms:created xsi:type="dcterms:W3CDTF">2025-10-10T09:58:00Z</dcterms:created>
  <dcterms:modified xsi:type="dcterms:W3CDTF">2025-10-20T11:00:00Z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lassificationContentMarkingHeaderShapeIds">
    <vt:lpwstr>88d58c5,179d429a,203177cb</vt:lpwstr>
  </property>
  <property fmtid="{D5CDD505-2E9C-101B-9397-08002B2CF9AE}" pid="4" name="ClassificationContentMarkingHeaderFontProps">
    <vt:lpwstr>#ff8c00,10,Calibri</vt:lpwstr>
  </property>
  <property fmtid="{D5CDD505-2E9C-101B-9397-08002B2CF9AE}" pid="5" name="ClassificationContentMarkingHeaderText">
    <vt:lpwstr>C2 - Confidential</vt:lpwstr>
  </property>
  <property fmtid="{D5CDD505-2E9C-101B-9397-08002B2CF9AE}" pid="6" name="MSIP_Label_024ffcea-f25b-491e-9dc9-834516f3550e_Enabled">
    <vt:lpwstr>true</vt:lpwstr>
  </property>
  <property fmtid="{D5CDD505-2E9C-101B-9397-08002B2CF9AE}" pid="7" name="MSIP_Label_024ffcea-f25b-491e-9dc9-834516f3550e_SetDate">
    <vt:lpwstr>2025-10-01T14:40:40Z</vt:lpwstr>
  </property>
  <property fmtid="{D5CDD505-2E9C-101B-9397-08002B2CF9AE}" pid="8" name="MSIP_Label_024ffcea-f25b-491e-9dc9-834516f3550e_Method">
    <vt:lpwstr>Standard</vt:lpwstr>
  </property>
  <property fmtid="{D5CDD505-2E9C-101B-9397-08002B2CF9AE}" pid="9" name="MSIP_Label_024ffcea-f25b-491e-9dc9-834516f3550e_Name">
    <vt:lpwstr>C2 - restricted</vt:lpwstr>
  </property>
  <property fmtid="{D5CDD505-2E9C-101B-9397-08002B2CF9AE}" pid="10" name="MSIP_Label_024ffcea-f25b-491e-9dc9-834516f3550e_SiteId">
    <vt:lpwstr>d52b49b7-0c8f-4d89-8c4f-f20517306e08</vt:lpwstr>
  </property>
  <property fmtid="{D5CDD505-2E9C-101B-9397-08002B2CF9AE}" pid="11" name="MSIP_Label_024ffcea-f25b-491e-9dc9-834516f3550e_ActionId">
    <vt:lpwstr>d4038091-4c63-4865-a21f-3fc63967bd77</vt:lpwstr>
  </property>
  <property fmtid="{D5CDD505-2E9C-101B-9397-08002B2CF9AE}" pid="12" name="MSIP_Label_024ffcea-f25b-491e-9dc9-834516f3550e_ContentBits">
    <vt:lpwstr>1</vt:lpwstr>
  </property>
  <property fmtid="{D5CDD505-2E9C-101B-9397-08002B2CF9AE}" pid="13" name="MSIP_Label_024ffcea-f25b-491e-9dc9-834516f3550e_Tag">
    <vt:lpwstr>10, 3, 0, 1</vt:lpwstr>
  </property>
</Properties>
</file>