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2CB3AF" w14:textId="77777777" w:rsidR="006F1EFE" w:rsidRPr="00F92A0C" w:rsidRDefault="006F1EFE">
      <w:pPr>
        <w:jc w:val="center"/>
        <w:rPr>
          <w:rFonts w:ascii="Arial Unicode MS" w:eastAsia="Arial Unicode MS" w:hAnsi="Arial Unicode MS" w:cs="Arial Unicode MS"/>
          <w:b/>
          <w:color w:val="000000" w:themeColor="text1"/>
          <w:sz w:val="32"/>
          <w:szCs w:val="32"/>
          <w:lang w:val="en-GB"/>
        </w:rPr>
      </w:pPr>
    </w:p>
    <w:p w14:paraId="6EFAB778" w14:textId="77777777" w:rsidR="00157FC6" w:rsidRDefault="00AF4DB7" w:rsidP="00F92A0C">
      <w:pPr>
        <w:pStyle w:val="Heading1"/>
        <w:shd w:val="clear" w:color="auto" w:fill="FFFFFF"/>
        <w:textAlignment w:val="center"/>
        <w:rPr>
          <w:rFonts w:ascii="Arial Unicode MS" w:eastAsia="Arial Unicode MS" w:hAnsi="Arial Unicode MS" w:cs="Arial Unicode MS"/>
          <w:color w:val="1D2125"/>
          <w:sz w:val="48"/>
          <w:szCs w:val="48"/>
          <w:lang w:val="en-US"/>
        </w:rPr>
      </w:pPr>
      <w:r w:rsidRPr="00AF4DB7">
        <w:rPr>
          <w:rFonts w:ascii="Arial Unicode MS" w:eastAsia="Arial Unicode MS" w:hAnsi="Arial Unicode MS" w:cs="Arial Unicode MS"/>
          <w:color w:val="1D2125"/>
          <w:sz w:val="48"/>
          <w:szCs w:val="48"/>
          <w:lang w:val="en-US"/>
        </w:rPr>
        <w:t xml:space="preserve">      </w:t>
      </w:r>
    </w:p>
    <w:p w14:paraId="532D673C" w14:textId="77777777" w:rsidR="00157FC6" w:rsidRDefault="00157FC6" w:rsidP="00F92A0C">
      <w:pPr>
        <w:pStyle w:val="Heading1"/>
        <w:shd w:val="clear" w:color="auto" w:fill="FFFFFF"/>
        <w:textAlignment w:val="center"/>
        <w:rPr>
          <w:rFonts w:ascii="Arial Unicode MS" w:eastAsia="Arial Unicode MS" w:hAnsi="Arial Unicode MS" w:cs="Arial Unicode MS"/>
          <w:color w:val="1D2125"/>
          <w:sz w:val="48"/>
          <w:szCs w:val="48"/>
          <w:lang w:val="en-US"/>
        </w:rPr>
      </w:pPr>
    </w:p>
    <w:p w14:paraId="5AC7D9F8" w14:textId="0FDE3946" w:rsidR="00F92A0C" w:rsidRPr="00AF4DB7" w:rsidRDefault="00157FC6" w:rsidP="00F92A0C">
      <w:pPr>
        <w:pStyle w:val="Heading1"/>
        <w:shd w:val="clear" w:color="auto" w:fill="FFFFFF"/>
        <w:textAlignment w:val="center"/>
        <w:rPr>
          <w:rFonts w:ascii="Arial Unicode MS" w:eastAsia="Arial Unicode MS" w:hAnsi="Arial Unicode MS" w:cs="Arial Unicode MS"/>
          <w:color w:val="1D2125"/>
          <w:sz w:val="48"/>
          <w:szCs w:val="48"/>
        </w:rPr>
      </w:pPr>
      <w:r>
        <w:rPr>
          <w:rFonts w:ascii="Arial Unicode MS" w:eastAsia="Arial Unicode MS" w:hAnsi="Arial Unicode MS" w:cs="Arial Unicode MS"/>
          <w:color w:val="1D2125"/>
          <w:sz w:val="48"/>
          <w:szCs w:val="48"/>
          <w:lang w:val="en-US"/>
        </w:rPr>
        <w:t xml:space="preserve">      </w:t>
      </w:r>
      <w:r w:rsidR="00AF4DB7" w:rsidRPr="00AF4DB7">
        <w:rPr>
          <w:rFonts w:ascii="Arial Unicode MS" w:eastAsia="Arial Unicode MS" w:hAnsi="Arial Unicode MS" w:cs="Arial Unicode MS"/>
          <w:color w:val="1D2125"/>
          <w:sz w:val="48"/>
          <w:szCs w:val="48"/>
          <w:lang w:val="en-US"/>
        </w:rPr>
        <w:t xml:space="preserve"> </w:t>
      </w:r>
      <w:r w:rsidR="00F92A0C" w:rsidRPr="00AF4DB7">
        <w:rPr>
          <w:rFonts w:ascii="Arial Unicode MS" w:eastAsia="Arial Unicode MS" w:hAnsi="Arial Unicode MS" w:cs="Arial Unicode MS"/>
          <w:color w:val="1D2125"/>
          <w:sz w:val="48"/>
          <w:szCs w:val="48"/>
          <w:lang w:val="en-US"/>
        </w:rPr>
        <w:t xml:space="preserve"> </w:t>
      </w:r>
      <w:r w:rsidR="00F92A0C" w:rsidRPr="00AF4DB7">
        <w:rPr>
          <w:rFonts w:ascii="Arial Unicode MS" w:eastAsia="Arial Unicode MS" w:hAnsi="Arial Unicode MS" w:cs="Arial Unicode MS"/>
          <w:color w:val="1D2125"/>
          <w:sz w:val="48"/>
          <w:szCs w:val="48"/>
        </w:rPr>
        <w:t>Business Research (BMMB7028)</w:t>
      </w:r>
    </w:p>
    <w:p w14:paraId="19F60BF4" w14:textId="77777777" w:rsidR="006F1EFE" w:rsidRDefault="006F1EFE">
      <w:pPr>
        <w:jc w:val="center"/>
        <w:rPr>
          <w:rFonts w:ascii="Arial Unicode MS" w:eastAsia="Arial Unicode MS" w:hAnsi="Arial Unicode MS" w:cs="Arial Unicode MS"/>
          <w:b/>
          <w:color w:val="000000" w:themeColor="text1"/>
          <w:sz w:val="32"/>
          <w:szCs w:val="32"/>
          <w:lang w:val="en-GB"/>
        </w:rPr>
      </w:pPr>
    </w:p>
    <w:p w14:paraId="1114A55C" w14:textId="77777777" w:rsidR="00AF4DB7" w:rsidRDefault="00AF4DB7">
      <w:pPr>
        <w:jc w:val="center"/>
        <w:rPr>
          <w:rFonts w:ascii="Arial Unicode MS" w:eastAsia="Arial Unicode MS" w:hAnsi="Arial Unicode MS" w:cs="Arial Unicode MS"/>
          <w:b/>
          <w:color w:val="000000" w:themeColor="text1"/>
          <w:sz w:val="32"/>
          <w:szCs w:val="32"/>
          <w:lang w:val="en-GB"/>
        </w:rPr>
      </w:pPr>
    </w:p>
    <w:p w14:paraId="60187983" w14:textId="77777777" w:rsidR="00AF4DB7" w:rsidRPr="00F92A0C" w:rsidRDefault="00AF4DB7">
      <w:pPr>
        <w:jc w:val="center"/>
        <w:rPr>
          <w:rFonts w:ascii="Arial Unicode MS" w:eastAsia="Arial Unicode MS" w:hAnsi="Arial Unicode MS" w:cs="Arial Unicode MS"/>
          <w:b/>
          <w:color w:val="000000" w:themeColor="text1"/>
          <w:sz w:val="32"/>
          <w:szCs w:val="32"/>
          <w:lang w:val="en-GB"/>
        </w:rPr>
      </w:pPr>
    </w:p>
    <w:p w14:paraId="13130478" w14:textId="7B447B41" w:rsidR="00AF4DB7" w:rsidRPr="00157FC6" w:rsidRDefault="00AF4DB7" w:rsidP="00AF4DB7">
      <w:pPr>
        <w:rPr>
          <w:rFonts w:ascii="Arial Unicode MS" w:eastAsia="Arial Unicode MS" w:hAnsi="Arial Unicode MS" w:cs="Arial Unicode MS"/>
          <w:b/>
          <w:lang w:val="en-GB"/>
        </w:rPr>
      </w:pPr>
      <w:r w:rsidRPr="00AF4DB7">
        <w:rPr>
          <w:rFonts w:eastAsia="Arial Unicode MS"/>
          <w:lang w:val="en-GB"/>
        </w:rPr>
        <w:t xml:space="preserve">                                                                                                          </w:t>
      </w:r>
      <w:r w:rsidR="003E74E9" w:rsidRPr="00157FC6">
        <w:rPr>
          <w:rFonts w:ascii="Arial Unicode MS" w:eastAsia="Arial Unicode MS" w:hAnsi="Arial Unicode MS" w:cs="Arial Unicode MS"/>
          <w:b/>
          <w:lang w:val="en-GB"/>
        </w:rPr>
        <w:t>STUDENT ID- 2314596</w:t>
      </w:r>
    </w:p>
    <w:p w14:paraId="1D4AF998" w14:textId="74446116" w:rsidR="00AF4DB7" w:rsidRPr="00157FC6" w:rsidRDefault="00AF4DB7" w:rsidP="00AF4DB7">
      <w:pPr>
        <w:rPr>
          <w:rFonts w:ascii="Arial Unicode MS" w:eastAsia="Arial Unicode MS" w:hAnsi="Arial Unicode MS" w:cs="Arial Unicode MS"/>
          <w:b/>
          <w:lang w:val="en-GB"/>
        </w:rPr>
      </w:pPr>
      <w:r w:rsidRPr="00157FC6">
        <w:rPr>
          <w:rFonts w:ascii="Arial Unicode MS" w:eastAsia="Arial Unicode MS" w:hAnsi="Arial Unicode MS" w:cs="Arial Unicode MS"/>
          <w:b/>
          <w:lang w:val="en-GB"/>
        </w:rPr>
        <w:t xml:space="preserve">                                                                                                </w:t>
      </w:r>
      <w:r w:rsidR="003E74E9" w:rsidRPr="00157FC6">
        <w:rPr>
          <w:rFonts w:ascii="Arial Unicode MS" w:eastAsia="Arial Unicode MS" w:hAnsi="Arial Unicode MS" w:cs="Arial Unicode MS"/>
          <w:b/>
          <w:lang w:val="en-GB"/>
        </w:rPr>
        <w:t xml:space="preserve">NAME – FORAM SONI </w:t>
      </w:r>
    </w:p>
    <w:p w14:paraId="6F4C68A7" w14:textId="48B40D43" w:rsidR="003E74E9" w:rsidRPr="00157FC6" w:rsidRDefault="00AF4DB7" w:rsidP="00AF4DB7">
      <w:pPr>
        <w:rPr>
          <w:rFonts w:ascii="Arial Unicode MS" w:eastAsia="Arial Unicode MS" w:hAnsi="Arial Unicode MS" w:cs="Arial Unicode MS"/>
          <w:b/>
          <w:lang w:val="en-GB"/>
        </w:rPr>
      </w:pPr>
      <w:r w:rsidRPr="00157FC6">
        <w:rPr>
          <w:rFonts w:ascii="Arial Unicode MS" w:eastAsia="Arial Unicode MS" w:hAnsi="Arial Unicode MS" w:cs="Arial Unicode MS"/>
          <w:b/>
          <w:lang w:val="en-GB"/>
        </w:rPr>
        <w:t xml:space="preserve">                                                                                                 WORD COUNT - 4898</w:t>
      </w:r>
    </w:p>
    <w:p w14:paraId="71D563E9" w14:textId="5D882FC8" w:rsidR="00F92A0C" w:rsidRPr="00AF4DB7" w:rsidRDefault="00AF4DB7" w:rsidP="00AF4DB7">
      <w:pPr>
        <w:pStyle w:val="Heading1"/>
        <w:rPr>
          <w:rFonts w:eastAsia="Arial Unicode MS"/>
          <w:color w:val="000000" w:themeColor="text1"/>
          <w:sz w:val="32"/>
          <w:szCs w:val="32"/>
          <w:lang w:val="en-GB"/>
        </w:rPr>
      </w:pPr>
      <w:r w:rsidRPr="00AF4DB7">
        <w:rPr>
          <w:rFonts w:eastAsia="Arial Unicode MS"/>
          <w:color w:val="000000" w:themeColor="text1"/>
          <w:sz w:val="32"/>
          <w:szCs w:val="32"/>
          <w:lang w:val="en-GB"/>
        </w:rPr>
        <w:lastRenderedPageBreak/>
        <w:tab/>
        <w:t xml:space="preserve">                  </w:t>
      </w:r>
      <w:r w:rsidRPr="00AF4DB7">
        <w:rPr>
          <w:rFonts w:eastAsia="Arial Unicode MS"/>
          <w:color w:val="000000" w:themeColor="text1"/>
          <w:sz w:val="32"/>
          <w:szCs w:val="32"/>
          <w:lang w:val="en-GB"/>
        </w:rPr>
        <w:tab/>
      </w:r>
    </w:p>
    <w:p w14:paraId="2A18A3DF" w14:textId="77777777" w:rsidR="003E74E9" w:rsidRPr="00F92A0C" w:rsidRDefault="003E74E9">
      <w:pPr>
        <w:jc w:val="center"/>
        <w:rPr>
          <w:rFonts w:ascii="Arial Unicode MS" w:eastAsia="Arial Unicode MS" w:hAnsi="Arial Unicode MS" w:cs="Arial Unicode MS"/>
          <w:b/>
          <w:color w:val="000000" w:themeColor="text1"/>
          <w:sz w:val="32"/>
          <w:szCs w:val="32"/>
          <w:lang w:val="en-GB"/>
        </w:rPr>
      </w:pPr>
    </w:p>
    <w:p w14:paraId="0D8FB735" w14:textId="77777777" w:rsidR="006F1EFE" w:rsidRPr="00F92A0C" w:rsidRDefault="006F1EFE">
      <w:pPr>
        <w:jc w:val="center"/>
        <w:rPr>
          <w:rFonts w:ascii="Arial Unicode MS" w:eastAsia="Arial Unicode MS" w:hAnsi="Arial Unicode MS" w:cs="Arial Unicode MS"/>
          <w:b/>
          <w:color w:val="000000" w:themeColor="text1"/>
          <w:sz w:val="32"/>
          <w:szCs w:val="32"/>
          <w:lang w:val="en-GB"/>
        </w:rPr>
      </w:pPr>
    </w:p>
    <w:p w14:paraId="5D741889" w14:textId="77777777" w:rsidR="006F1EFE" w:rsidRPr="00F92A0C" w:rsidRDefault="006F1EFE">
      <w:pPr>
        <w:jc w:val="center"/>
        <w:rPr>
          <w:rFonts w:ascii="Arial Unicode MS" w:eastAsia="Arial Unicode MS" w:hAnsi="Arial Unicode MS" w:cs="Arial Unicode MS"/>
          <w:b/>
          <w:color w:val="000000" w:themeColor="text1"/>
          <w:sz w:val="32"/>
          <w:szCs w:val="32"/>
          <w:lang w:val="en-GB"/>
        </w:rPr>
      </w:pPr>
    </w:p>
    <w:p w14:paraId="49DE2705" w14:textId="77777777" w:rsidR="006F1EFE" w:rsidRPr="00F92A0C" w:rsidRDefault="006F1EFE">
      <w:pPr>
        <w:jc w:val="center"/>
        <w:rPr>
          <w:rFonts w:ascii="Arial Unicode MS" w:eastAsia="Arial Unicode MS" w:hAnsi="Arial Unicode MS" w:cs="Arial Unicode MS"/>
          <w:b/>
          <w:color w:val="000000" w:themeColor="text1"/>
          <w:sz w:val="32"/>
          <w:szCs w:val="32"/>
          <w:lang w:val="en-GB"/>
        </w:rPr>
      </w:pPr>
    </w:p>
    <w:p w14:paraId="6A8BD031" w14:textId="77777777" w:rsidR="006F1EFE" w:rsidRPr="00F92A0C" w:rsidRDefault="007F06E0" w:rsidP="00F92A0C">
      <w:pPr>
        <w:ind w:left="420"/>
        <w:jc w:val="center"/>
        <w:rPr>
          <w:rFonts w:ascii="Arial Unicode MS" w:eastAsia="Arial Unicode MS" w:hAnsi="Arial Unicode MS" w:cs="Arial Unicode MS"/>
          <w:b/>
          <w:color w:val="000000" w:themeColor="text1"/>
          <w:sz w:val="32"/>
          <w:szCs w:val="32"/>
          <w:lang w:val="en-GB"/>
        </w:rPr>
      </w:pPr>
      <w:bookmarkStart w:id="0" w:name="_heading=h.gjdgxs" w:colFirst="0" w:colLast="0"/>
      <w:bookmarkEnd w:id="0"/>
      <w:r w:rsidRPr="00F92A0C">
        <w:rPr>
          <w:rFonts w:ascii="Arial Unicode MS" w:eastAsia="Arial Unicode MS" w:hAnsi="Arial Unicode MS" w:cs="Arial Unicode MS"/>
          <w:b/>
          <w:color w:val="000000" w:themeColor="text1"/>
          <w:sz w:val="32"/>
          <w:szCs w:val="32"/>
          <w:lang w:val="en-GB"/>
        </w:rPr>
        <w:t>BALANCING PROFITABILITY AND SUSTAINABILITY IN BUSINESS: A CASE STUDY OF ADIDAS</w:t>
      </w:r>
    </w:p>
    <w:p w14:paraId="0EEB921C" w14:textId="22D11191" w:rsidR="006F1EFE" w:rsidRPr="00F92A0C" w:rsidRDefault="007F06E0" w:rsidP="00210516">
      <w:pPr>
        <w:rPr>
          <w:rFonts w:ascii="Arial Unicode MS" w:eastAsia="Arial Unicode MS" w:hAnsi="Arial Unicode MS" w:cs="Arial Unicode MS"/>
          <w:color w:val="000000" w:themeColor="text1"/>
          <w:lang w:val="en-GB"/>
        </w:rPr>
      </w:pPr>
      <w:bookmarkStart w:id="1" w:name="_heading=h.30j0zll" w:colFirst="0" w:colLast="0"/>
      <w:bookmarkEnd w:id="1"/>
      <w:r w:rsidRPr="00F92A0C">
        <w:rPr>
          <w:rFonts w:ascii="Arial Unicode MS" w:eastAsia="Arial Unicode MS" w:hAnsi="Arial Unicode MS" w:cs="Arial Unicode MS"/>
          <w:color w:val="000000" w:themeColor="text1"/>
          <w:lang w:val="en-GB"/>
        </w:rPr>
        <w:br w:type="page"/>
      </w:r>
    </w:p>
    <w:p w14:paraId="7E5102AD" w14:textId="77777777" w:rsidR="006F1EFE" w:rsidRPr="00F92A0C" w:rsidRDefault="007F06E0">
      <w:pPr>
        <w:pBdr>
          <w:top w:val="nil"/>
          <w:left w:val="nil"/>
          <w:bottom w:val="nil"/>
          <w:right w:val="nil"/>
          <w:between w:val="nil"/>
        </w:pBdr>
        <w:tabs>
          <w:tab w:val="right" w:pos="9360"/>
        </w:tabs>
        <w:ind w:left="420"/>
        <w:jc w:val="center"/>
        <w:rPr>
          <w:rFonts w:ascii="Arial Unicode MS" w:eastAsia="Arial Unicode MS" w:hAnsi="Arial Unicode MS" w:cs="Arial Unicode MS"/>
          <w:b/>
          <w:color w:val="000000" w:themeColor="text1"/>
          <w:lang w:val="en-GB"/>
        </w:rPr>
      </w:pPr>
      <w:r w:rsidRPr="00F92A0C">
        <w:rPr>
          <w:rFonts w:ascii="Arial Unicode MS" w:eastAsia="Arial Unicode MS" w:hAnsi="Arial Unicode MS" w:cs="Arial Unicode MS"/>
          <w:b/>
          <w:color w:val="000000" w:themeColor="text1"/>
          <w:lang w:val="en-GB"/>
        </w:rPr>
        <w:lastRenderedPageBreak/>
        <w:t>Table of content</w:t>
      </w:r>
    </w:p>
    <w:sdt>
      <w:sdtPr>
        <w:rPr>
          <w:rFonts w:ascii="Arial Unicode MS" w:eastAsia="Arial Unicode MS" w:hAnsi="Arial Unicode MS" w:cs="Arial Unicode MS"/>
          <w:color w:val="000000" w:themeColor="text1"/>
          <w:lang w:val="en-GB"/>
        </w:rPr>
        <w:id w:val="-1523774889"/>
        <w:docPartObj>
          <w:docPartGallery w:val="Table of Contents"/>
          <w:docPartUnique/>
        </w:docPartObj>
      </w:sdtPr>
      <w:sdtEndPr/>
      <w:sdtContent>
        <w:p w14:paraId="33AA62B0" w14:textId="555F77A9" w:rsidR="00D414FA" w:rsidRPr="00F92A0C" w:rsidRDefault="007F06E0" w:rsidP="00D414FA">
          <w:pPr>
            <w:pStyle w:val="TOC1"/>
            <w:tabs>
              <w:tab w:val="right" w:pos="9350"/>
            </w:tabs>
            <w:rPr>
              <w:rFonts w:ascii="Arial Unicode MS" w:eastAsia="Arial Unicode MS" w:hAnsi="Arial Unicode MS" w:cs="Arial Unicode MS"/>
              <w:noProof/>
              <w:color w:val="000000" w:themeColor="text1"/>
              <w:kern w:val="2"/>
              <w:sz w:val="22"/>
              <w:szCs w:val="22"/>
              <w:lang w:val="en-IN"/>
              <w14:ligatures w14:val="standardContextual"/>
            </w:rPr>
          </w:pPr>
          <w:r w:rsidRPr="00F92A0C">
            <w:rPr>
              <w:rFonts w:ascii="Arial Unicode MS" w:eastAsia="Arial Unicode MS" w:hAnsi="Arial Unicode MS" w:cs="Arial Unicode MS"/>
              <w:color w:val="000000" w:themeColor="text1"/>
              <w:lang w:val="en-GB"/>
            </w:rPr>
            <w:fldChar w:fldCharType="begin"/>
          </w:r>
          <w:r w:rsidRPr="00F92A0C">
            <w:rPr>
              <w:rFonts w:ascii="Arial Unicode MS" w:eastAsia="Arial Unicode MS" w:hAnsi="Arial Unicode MS" w:cs="Arial Unicode MS"/>
              <w:color w:val="000000" w:themeColor="text1"/>
              <w:lang w:val="en-GB"/>
            </w:rPr>
            <w:instrText xml:space="preserve"> TOC \h \u \z \t "Heading 1,1,Heading 2,2,Heading 3,3,"</w:instrText>
          </w:r>
          <w:r w:rsidRPr="00F92A0C">
            <w:rPr>
              <w:rFonts w:ascii="Arial Unicode MS" w:eastAsia="Arial Unicode MS" w:hAnsi="Arial Unicode MS" w:cs="Arial Unicode MS"/>
              <w:color w:val="000000" w:themeColor="text1"/>
              <w:lang w:val="en-GB"/>
            </w:rPr>
            <w:fldChar w:fldCharType="separate"/>
          </w:r>
          <w:hyperlink w:anchor="_Toc164277534" w:history="1">
            <w:r w:rsidR="00D414FA" w:rsidRPr="00F92A0C">
              <w:rPr>
                <w:rStyle w:val="Hyperlink"/>
                <w:rFonts w:ascii="Arial Unicode MS" w:eastAsia="Arial Unicode MS" w:hAnsi="Arial Unicode MS" w:cs="Arial Unicode MS"/>
                <w:noProof/>
                <w:color w:val="000000" w:themeColor="text1"/>
              </w:rPr>
              <w:t>1. Introduction</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_Toc164277534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5</w:t>
            </w:r>
            <w:r w:rsidR="00D414FA" w:rsidRPr="00F92A0C">
              <w:rPr>
                <w:rFonts w:ascii="Arial Unicode MS" w:eastAsia="Arial Unicode MS" w:hAnsi="Arial Unicode MS" w:cs="Arial Unicode MS"/>
                <w:noProof/>
                <w:webHidden/>
                <w:color w:val="000000" w:themeColor="text1"/>
              </w:rPr>
              <w:fldChar w:fldCharType="end"/>
            </w:r>
          </w:hyperlink>
        </w:p>
        <w:p w14:paraId="2A98DA5F" w14:textId="71154861"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35" w:history="1">
            <w:r w:rsidR="00D414FA" w:rsidRPr="00F92A0C">
              <w:rPr>
                <w:rStyle w:val="Hyperlink"/>
                <w:rFonts w:ascii="Arial Unicode MS" w:eastAsia="Arial Unicode MS" w:hAnsi="Arial Unicode MS" w:cs="Arial Unicode MS"/>
                <w:noProof/>
                <w:color w:val="000000" w:themeColor="text1"/>
              </w:rPr>
              <w:t>1.1 Research background</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_Toc164277535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5</w:t>
            </w:r>
            <w:r w:rsidR="00D414FA" w:rsidRPr="00F92A0C">
              <w:rPr>
                <w:rFonts w:ascii="Arial Unicode MS" w:eastAsia="Arial Unicode MS" w:hAnsi="Arial Unicode MS" w:cs="Arial Unicode MS"/>
                <w:noProof/>
                <w:webHidden/>
                <w:color w:val="000000" w:themeColor="text1"/>
              </w:rPr>
              <w:fldChar w:fldCharType="end"/>
            </w:r>
          </w:hyperlink>
        </w:p>
        <w:p w14:paraId="44FE3F96" w14:textId="22964C25"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36" w:history="1">
            <w:r w:rsidR="00D414FA" w:rsidRPr="00F92A0C">
              <w:rPr>
                <w:rStyle w:val="Hyperlink"/>
                <w:rFonts w:ascii="Arial Unicode MS" w:eastAsia="Arial Unicode MS" w:hAnsi="Arial Unicode MS" w:cs="Arial Unicode MS"/>
                <w:noProof/>
                <w:color w:val="000000" w:themeColor="text1"/>
              </w:rPr>
              <w:t>1.2 Research Rationale</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_Toc164277536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6</w:t>
            </w:r>
            <w:r w:rsidR="00D414FA" w:rsidRPr="00F92A0C">
              <w:rPr>
                <w:rFonts w:ascii="Arial Unicode MS" w:eastAsia="Arial Unicode MS" w:hAnsi="Arial Unicode MS" w:cs="Arial Unicode MS"/>
                <w:noProof/>
                <w:webHidden/>
                <w:color w:val="000000" w:themeColor="text1"/>
              </w:rPr>
              <w:fldChar w:fldCharType="end"/>
            </w:r>
          </w:hyperlink>
        </w:p>
        <w:p w14:paraId="68DA257F" w14:textId="5A32D4CA"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37" w:history="1">
            <w:r w:rsidR="00D414FA" w:rsidRPr="00F92A0C">
              <w:rPr>
                <w:rStyle w:val="Hyperlink"/>
                <w:rFonts w:ascii="Arial Unicode MS" w:eastAsia="Arial Unicode MS" w:hAnsi="Arial Unicode MS" w:cs="Arial Unicode MS"/>
                <w:noProof/>
                <w:color w:val="000000" w:themeColor="text1"/>
              </w:rPr>
              <w:t>1.3 Research Significance</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_Toc164277537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6</w:t>
            </w:r>
            <w:r w:rsidR="00D414FA" w:rsidRPr="00F92A0C">
              <w:rPr>
                <w:rFonts w:ascii="Arial Unicode MS" w:eastAsia="Arial Unicode MS" w:hAnsi="Arial Unicode MS" w:cs="Arial Unicode MS"/>
                <w:noProof/>
                <w:webHidden/>
                <w:color w:val="000000" w:themeColor="text1"/>
              </w:rPr>
              <w:fldChar w:fldCharType="end"/>
            </w:r>
          </w:hyperlink>
        </w:p>
        <w:p w14:paraId="13DD6855" w14:textId="60D88C2A" w:rsidR="00D414FA" w:rsidRPr="00F92A0C" w:rsidRDefault="007F06E0" w:rsidP="00D414FA">
          <w:pPr>
            <w:pStyle w:val="TOC1"/>
            <w:tabs>
              <w:tab w:val="right" w:pos="9350"/>
            </w:tabs>
            <w:rPr>
              <w:rFonts w:ascii="Arial Unicode MS" w:eastAsia="Arial Unicode MS" w:hAnsi="Arial Unicode MS" w:cs="Arial Unicode MS"/>
              <w:noProof/>
              <w:color w:val="000000" w:themeColor="text1"/>
              <w:kern w:val="2"/>
              <w:sz w:val="22"/>
              <w:szCs w:val="22"/>
              <w:lang w:val="en-IN"/>
              <w14:ligatures w14:val="standardContextual"/>
            </w:rPr>
          </w:pPr>
          <w:hyperlink w:anchor="_Toc164277538" w:history="1">
            <w:r w:rsidR="00737AC0" w:rsidRPr="00F92A0C">
              <w:rPr>
                <w:rStyle w:val="Hyperlink"/>
                <w:rFonts w:ascii="Arial Unicode MS" w:eastAsia="Arial Unicode MS" w:hAnsi="Arial Unicode MS" w:cs="Arial Unicode MS"/>
                <w:noProof/>
                <w:color w:val="000000" w:themeColor="text1"/>
                <w:lang w:val="en-US"/>
              </w:rPr>
              <w:t>2</w:t>
            </w:r>
            <w:r w:rsidR="00D414FA" w:rsidRPr="00F92A0C">
              <w:rPr>
                <w:rStyle w:val="Hyperlink"/>
                <w:rFonts w:ascii="Arial Unicode MS" w:eastAsia="Arial Unicode MS" w:hAnsi="Arial Unicode MS" w:cs="Arial Unicode MS"/>
                <w:noProof/>
                <w:color w:val="000000" w:themeColor="text1"/>
              </w:rPr>
              <w:t>. Key Literature</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_Toc164277538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8</w:t>
            </w:r>
            <w:r w:rsidR="00D414FA" w:rsidRPr="00F92A0C">
              <w:rPr>
                <w:rFonts w:ascii="Arial Unicode MS" w:eastAsia="Arial Unicode MS" w:hAnsi="Arial Unicode MS" w:cs="Arial Unicode MS"/>
                <w:noProof/>
                <w:webHidden/>
                <w:color w:val="000000" w:themeColor="text1"/>
              </w:rPr>
              <w:fldChar w:fldCharType="end"/>
            </w:r>
          </w:hyperlink>
        </w:p>
        <w:p w14:paraId="2FF84DA3" w14:textId="2B121223"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39" w:history="1">
            <w:r w:rsidR="00737AC0" w:rsidRPr="00F92A0C">
              <w:rPr>
                <w:rStyle w:val="Hyperlink"/>
                <w:rFonts w:ascii="Arial Unicode MS" w:eastAsia="Arial Unicode MS" w:hAnsi="Arial Unicode MS" w:cs="Arial Unicode MS"/>
                <w:noProof/>
                <w:color w:val="000000" w:themeColor="text1"/>
                <w:lang w:val="en-US"/>
              </w:rPr>
              <w:t>2</w:t>
            </w:r>
            <w:r w:rsidR="00D414FA" w:rsidRPr="00F92A0C">
              <w:rPr>
                <w:rStyle w:val="Hyperlink"/>
                <w:rFonts w:ascii="Arial Unicode MS" w:eastAsia="Arial Unicode MS" w:hAnsi="Arial Unicode MS" w:cs="Arial Unicode MS"/>
                <w:noProof/>
                <w:color w:val="000000" w:themeColor="text1"/>
              </w:rPr>
              <w:t>.1 Relationship between financial performance and sustainable practices at Adidas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_Toc164277539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8</w:t>
            </w:r>
            <w:r w:rsidR="00D414FA" w:rsidRPr="00F92A0C">
              <w:rPr>
                <w:rFonts w:ascii="Arial Unicode MS" w:eastAsia="Arial Unicode MS" w:hAnsi="Arial Unicode MS" w:cs="Arial Unicode MS"/>
                <w:noProof/>
                <w:webHidden/>
                <w:color w:val="000000" w:themeColor="text1"/>
              </w:rPr>
              <w:fldChar w:fldCharType="end"/>
            </w:r>
          </w:hyperlink>
        </w:p>
        <w:p w14:paraId="63C72800" w14:textId="33B1166F"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40" w:history="1">
            <w:r w:rsidR="00737AC0" w:rsidRPr="00F92A0C">
              <w:rPr>
                <w:rStyle w:val="Hyperlink"/>
                <w:rFonts w:ascii="Arial Unicode MS" w:eastAsia="Arial Unicode MS" w:hAnsi="Arial Unicode MS" w:cs="Arial Unicode MS"/>
                <w:noProof/>
                <w:color w:val="000000" w:themeColor="text1"/>
                <w:lang w:val="en-US"/>
              </w:rPr>
              <w:t>2</w:t>
            </w:r>
            <w:r w:rsidR="00D414FA" w:rsidRPr="00F92A0C">
              <w:rPr>
                <w:rStyle w:val="Hyperlink"/>
                <w:rFonts w:ascii="Arial Unicode MS" w:eastAsia="Arial Unicode MS" w:hAnsi="Arial Unicode MS" w:cs="Arial Unicode MS"/>
                <w:noProof/>
                <w:color w:val="000000" w:themeColor="text1"/>
              </w:rPr>
              <w:t>.2 Strategies applied by Adidas to enhance profit while reducing environmental impact</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_Toc164277540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10</w:t>
            </w:r>
            <w:r w:rsidR="00D414FA" w:rsidRPr="00F92A0C">
              <w:rPr>
                <w:rFonts w:ascii="Arial Unicode MS" w:eastAsia="Arial Unicode MS" w:hAnsi="Arial Unicode MS" w:cs="Arial Unicode MS"/>
                <w:noProof/>
                <w:webHidden/>
                <w:color w:val="000000" w:themeColor="text1"/>
              </w:rPr>
              <w:fldChar w:fldCharType="end"/>
            </w:r>
          </w:hyperlink>
        </w:p>
        <w:p w14:paraId="6A567445" w14:textId="13AFE0F7"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41" w:history="1">
            <w:r w:rsidR="00737AC0" w:rsidRPr="00F92A0C">
              <w:rPr>
                <w:rStyle w:val="Hyperlink"/>
                <w:rFonts w:ascii="Arial Unicode MS" w:eastAsia="Arial Unicode MS" w:hAnsi="Arial Unicode MS" w:cs="Arial Unicode MS"/>
                <w:noProof/>
                <w:color w:val="000000" w:themeColor="text1"/>
                <w:lang w:val="en-US"/>
              </w:rPr>
              <w:t>2</w:t>
            </w:r>
            <w:r w:rsidR="00D414FA" w:rsidRPr="00F92A0C">
              <w:rPr>
                <w:rStyle w:val="Hyperlink"/>
                <w:rFonts w:ascii="Arial Unicode MS" w:eastAsia="Arial Unicode MS" w:hAnsi="Arial Unicode MS" w:cs="Arial Unicode MS"/>
                <w:noProof/>
                <w:color w:val="000000" w:themeColor="text1"/>
              </w:rPr>
              <w:t>.3 Challenges of Adidas in balancing business profitability and sustainability</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_Toc164277541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11</w:t>
            </w:r>
            <w:r w:rsidR="00D414FA" w:rsidRPr="00F92A0C">
              <w:rPr>
                <w:rFonts w:ascii="Arial Unicode MS" w:eastAsia="Arial Unicode MS" w:hAnsi="Arial Unicode MS" w:cs="Arial Unicode MS"/>
                <w:noProof/>
                <w:webHidden/>
                <w:color w:val="000000" w:themeColor="text1"/>
              </w:rPr>
              <w:fldChar w:fldCharType="end"/>
            </w:r>
          </w:hyperlink>
        </w:p>
        <w:p w14:paraId="11B766F7" w14:textId="4CFE4452"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42" w:history="1">
            <w:r w:rsidR="00737AC0" w:rsidRPr="00F92A0C">
              <w:rPr>
                <w:rStyle w:val="Hyperlink"/>
                <w:rFonts w:ascii="Arial Unicode MS" w:eastAsia="Arial Unicode MS" w:hAnsi="Arial Unicode MS" w:cs="Arial Unicode MS"/>
                <w:noProof/>
                <w:color w:val="000000" w:themeColor="text1"/>
                <w:lang w:val="en-US"/>
              </w:rPr>
              <w:t>2</w:t>
            </w:r>
            <w:r w:rsidR="00D414FA" w:rsidRPr="00F92A0C">
              <w:rPr>
                <w:rStyle w:val="Hyperlink"/>
                <w:rFonts w:ascii="Arial Unicode MS" w:eastAsia="Arial Unicode MS" w:hAnsi="Arial Unicode MS" w:cs="Arial Unicode MS"/>
                <w:noProof/>
                <w:color w:val="000000" w:themeColor="text1"/>
              </w:rPr>
              <w:t>.4 Mitigation strategies to overcome the challenges of balancing profitability and sustainability</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_Toc164277542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12</w:t>
            </w:r>
            <w:r w:rsidR="00D414FA" w:rsidRPr="00F92A0C">
              <w:rPr>
                <w:rFonts w:ascii="Arial Unicode MS" w:eastAsia="Arial Unicode MS" w:hAnsi="Arial Unicode MS" w:cs="Arial Unicode MS"/>
                <w:noProof/>
                <w:webHidden/>
                <w:color w:val="000000" w:themeColor="text1"/>
              </w:rPr>
              <w:fldChar w:fldCharType="end"/>
            </w:r>
          </w:hyperlink>
        </w:p>
        <w:p w14:paraId="43F5DAC9" w14:textId="14B21FC9"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43" w:history="1">
            <w:r w:rsidR="00737AC0" w:rsidRPr="00F92A0C">
              <w:rPr>
                <w:rStyle w:val="Hyperlink"/>
                <w:rFonts w:ascii="Arial Unicode MS" w:eastAsia="Arial Unicode MS" w:hAnsi="Arial Unicode MS" w:cs="Arial Unicode MS"/>
                <w:noProof/>
                <w:color w:val="000000" w:themeColor="text1"/>
                <w:lang w:val="en-US"/>
              </w:rPr>
              <w:t>2</w:t>
            </w:r>
            <w:r w:rsidR="00D414FA" w:rsidRPr="00F92A0C">
              <w:rPr>
                <w:rStyle w:val="Hyperlink"/>
                <w:rFonts w:ascii="Arial Unicode MS" w:eastAsia="Arial Unicode MS" w:hAnsi="Arial Unicode MS" w:cs="Arial Unicode MS"/>
                <w:noProof/>
                <w:color w:val="000000" w:themeColor="text1"/>
              </w:rPr>
              <w:t>.5 Theoretical Framework</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_Toc164277543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13</w:t>
            </w:r>
            <w:r w:rsidR="00D414FA" w:rsidRPr="00F92A0C">
              <w:rPr>
                <w:rFonts w:ascii="Arial Unicode MS" w:eastAsia="Arial Unicode MS" w:hAnsi="Arial Unicode MS" w:cs="Arial Unicode MS"/>
                <w:noProof/>
                <w:webHidden/>
                <w:color w:val="000000" w:themeColor="text1"/>
              </w:rPr>
              <w:fldChar w:fldCharType="end"/>
            </w:r>
          </w:hyperlink>
        </w:p>
        <w:p w14:paraId="49D72EAE" w14:textId="39381C8C" w:rsidR="00D414FA" w:rsidRPr="00F92A0C" w:rsidRDefault="007F06E0" w:rsidP="00D414FA">
          <w:pPr>
            <w:pStyle w:val="TOC1"/>
            <w:tabs>
              <w:tab w:val="right" w:pos="9350"/>
            </w:tabs>
            <w:rPr>
              <w:rFonts w:ascii="Arial Unicode MS" w:eastAsia="Arial Unicode MS" w:hAnsi="Arial Unicode MS" w:cs="Arial Unicode MS"/>
              <w:noProof/>
              <w:color w:val="000000" w:themeColor="text1"/>
              <w:kern w:val="2"/>
              <w:sz w:val="22"/>
              <w:szCs w:val="22"/>
              <w:lang w:val="en-IN"/>
              <w14:ligatures w14:val="standardContextual"/>
            </w:rPr>
          </w:pPr>
          <w:hyperlink w:anchor="_Toc164277544" w:history="1">
            <w:r w:rsidR="00737AC0" w:rsidRPr="00F92A0C">
              <w:rPr>
                <w:rStyle w:val="Hyperlink"/>
                <w:rFonts w:ascii="Arial Unicode MS" w:eastAsia="Arial Unicode MS" w:hAnsi="Arial Unicode MS" w:cs="Arial Unicode MS"/>
                <w:noProof/>
                <w:color w:val="000000" w:themeColor="text1"/>
                <w:lang w:val="en-US"/>
              </w:rPr>
              <w:t>3</w:t>
            </w:r>
            <w:r w:rsidR="00D414FA" w:rsidRPr="00F92A0C">
              <w:rPr>
                <w:rStyle w:val="Hyperlink"/>
                <w:rFonts w:ascii="Arial Unicode MS" w:eastAsia="Arial Unicode MS" w:hAnsi="Arial Unicode MS" w:cs="Arial Unicode MS"/>
                <w:noProof/>
                <w:color w:val="000000" w:themeColor="text1"/>
              </w:rPr>
              <w:t>. Research aims, objectives, and questions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_Toc164277544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15</w:t>
            </w:r>
            <w:r w:rsidR="00D414FA" w:rsidRPr="00F92A0C">
              <w:rPr>
                <w:rFonts w:ascii="Arial Unicode MS" w:eastAsia="Arial Unicode MS" w:hAnsi="Arial Unicode MS" w:cs="Arial Unicode MS"/>
                <w:noProof/>
                <w:webHidden/>
                <w:color w:val="000000" w:themeColor="text1"/>
              </w:rPr>
              <w:fldChar w:fldCharType="end"/>
            </w:r>
          </w:hyperlink>
        </w:p>
        <w:p w14:paraId="5F26A4FF" w14:textId="38C92E87"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45" w:history="1">
            <w:r w:rsidR="00737AC0" w:rsidRPr="00F92A0C">
              <w:rPr>
                <w:rStyle w:val="Hyperlink"/>
                <w:rFonts w:ascii="Arial Unicode MS" w:eastAsia="Arial Unicode MS" w:hAnsi="Arial Unicode MS" w:cs="Arial Unicode MS"/>
                <w:noProof/>
                <w:color w:val="000000" w:themeColor="text1"/>
                <w:lang w:val="en-US"/>
              </w:rPr>
              <w:t>3</w:t>
            </w:r>
            <w:r w:rsidR="00D414FA" w:rsidRPr="00F92A0C">
              <w:rPr>
                <w:rStyle w:val="Hyperlink"/>
                <w:rFonts w:ascii="Arial Unicode MS" w:eastAsia="Arial Unicode MS" w:hAnsi="Arial Unicode MS" w:cs="Arial Unicode MS"/>
                <w:noProof/>
                <w:color w:val="000000" w:themeColor="text1"/>
                <w:lang w:val="en-US"/>
              </w:rPr>
              <w:t>.1</w:t>
            </w:r>
            <w:r w:rsidR="00D414FA" w:rsidRPr="00F92A0C">
              <w:rPr>
                <w:rStyle w:val="Hyperlink"/>
                <w:rFonts w:ascii="Arial Unicode MS" w:eastAsia="Arial Unicode MS" w:hAnsi="Arial Unicode MS" w:cs="Arial Unicode MS"/>
                <w:noProof/>
                <w:color w:val="000000" w:themeColor="text1"/>
              </w:rPr>
              <w:t xml:space="preserve"> Aim</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_Toc164277545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15</w:t>
            </w:r>
            <w:r w:rsidR="00D414FA" w:rsidRPr="00F92A0C">
              <w:rPr>
                <w:rFonts w:ascii="Arial Unicode MS" w:eastAsia="Arial Unicode MS" w:hAnsi="Arial Unicode MS" w:cs="Arial Unicode MS"/>
                <w:noProof/>
                <w:webHidden/>
                <w:color w:val="000000" w:themeColor="text1"/>
              </w:rPr>
              <w:fldChar w:fldCharType="end"/>
            </w:r>
          </w:hyperlink>
        </w:p>
        <w:p w14:paraId="6894B808" w14:textId="4EF647AF"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46" w:history="1">
            <w:r w:rsidR="00737AC0" w:rsidRPr="00F92A0C">
              <w:rPr>
                <w:rStyle w:val="Hyperlink"/>
                <w:rFonts w:ascii="Arial Unicode MS" w:eastAsia="Arial Unicode MS" w:hAnsi="Arial Unicode MS" w:cs="Arial Unicode MS"/>
                <w:noProof/>
                <w:color w:val="000000" w:themeColor="text1"/>
                <w:lang w:val="en-US"/>
              </w:rPr>
              <w:t>3</w:t>
            </w:r>
            <w:r w:rsidR="00D414FA" w:rsidRPr="00F92A0C">
              <w:rPr>
                <w:rStyle w:val="Hyperlink"/>
                <w:rFonts w:ascii="Arial Unicode MS" w:eastAsia="Arial Unicode MS" w:hAnsi="Arial Unicode MS" w:cs="Arial Unicode MS"/>
                <w:noProof/>
                <w:color w:val="000000" w:themeColor="text1"/>
                <w:lang w:val="en-US"/>
              </w:rPr>
              <w:t xml:space="preserve">.2 </w:t>
            </w:r>
            <w:r w:rsidR="00D414FA" w:rsidRPr="00F92A0C">
              <w:rPr>
                <w:rStyle w:val="Hyperlink"/>
                <w:rFonts w:ascii="Arial Unicode MS" w:eastAsia="Arial Unicode MS" w:hAnsi="Arial Unicode MS" w:cs="Arial Unicode MS"/>
                <w:noProof/>
                <w:color w:val="000000" w:themeColor="text1"/>
              </w:rPr>
              <w:t>Objectives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_Toc164277546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15</w:t>
            </w:r>
            <w:r w:rsidR="00D414FA" w:rsidRPr="00F92A0C">
              <w:rPr>
                <w:rFonts w:ascii="Arial Unicode MS" w:eastAsia="Arial Unicode MS" w:hAnsi="Arial Unicode MS" w:cs="Arial Unicode MS"/>
                <w:noProof/>
                <w:webHidden/>
                <w:color w:val="000000" w:themeColor="text1"/>
              </w:rPr>
              <w:fldChar w:fldCharType="end"/>
            </w:r>
          </w:hyperlink>
        </w:p>
        <w:p w14:paraId="2C64EC3D" w14:textId="136A31D5"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47" w:history="1">
            <w:r w:rsidR="00737AC0" w:rsidRPr="00F92A0C">
              <w:rPr>
                <w:rStyle w:val="Hyperlink"/>
                <w:rFonts w:ascii="Arial Unicode MS" w:eastAsia="Arial Unicode MS" w:hAnsi="Arial Unicode MS" w:cs="Arial Unicode MS"/>
                <w:noProof/>
                <w:color w:val="000000" w:themeColor="text1"/>
                <w:lang w:val="en-US"/>
              </w:rPr>
              <w:t>3</w:t>
            </w:r>
            <w:r w:rsidR="00D414FA" w:rsidRPr="00F92A0C">
              <w:rPr>
                <w:rStyle w:val="Hyperlink"/>
                <w:rFonts w:ascii="Arial Unicode MS" w:eastAsia="Arial Unicode MS" w:hAnsi="Arial Unicode MS" w:cs="Arial Unicode MS"/>
                <w:noProof/>
                <w:color w:val="000000" w:themeColor="text1"/>
                <w:lang w:val="en-US"/>
              </w:rPr>
              <w:t xml:space="preserve">.3 </w:t>
            </w:r>
            <w:r w:rsidR="00D414FA" w:rsidRPr="00F92A0C">
              <w:rPr>
                <w:rStyle w:val="Hyperlink"/>
                <w:rFonts w:ascii="Arial Unicode MS" w:eastAsia="Arial Unicode MS" w:hAnsi="Arial Unicode MS" w:cs="Arial Unicode MS"/>
                <w:noProof/>
                <w:color w:val="000000" w:themeColor="text1"/>
              </w:rPr>
              <w:t>Questions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_Toc164277547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16</w:t>
            </w:r>
            <w:r w:rsidR="00D414FA" w:rsidRPr="00F92A0C">
              <w:rPr>
                <w:rFonts w:ascii="Arial Unicode MS" w:eastAsia="Arial Unicode MS" w:hAnsi="Arial Unicode MS" w:cs="Arial Unicode MS"/>
                <w:noProof/>
                <w:webHidden/>
                <w:color w:val="000000" w:themeColor="text1"/>
              </w:rPr>
              <w:fldChar w:fldCharType="end"/>
            </w:r>
          </w:hyperlink>
        </w:p>
        <w:p w14:paraId="36C7B820" w14:textId="501C22EF" w:rsidR="00D414FA" w:rsidRPr="00F92A0C" w:rsidRDefault="007F06E0" w:rsidP="00D414FA">
          <w:pPr>
            <w:pStyle w:val="TOC1"/>
            <w:tabs>
              <w:tab w:val="right" w:pos="9350"/>
            </w:tabs>
            <w:rPr>
              <w:rFonts w:ascii="Arial Unicode MS" w:eastAsia="Arial Unicode MS" w:hAnsi="Arial Unicode MS" w:cs="Arial Unicode MS"/>
              <w:noProof/>
              <w:color w:val="000000" w:themeColor="text1"/>
              <w:kern w:val="2"/>
              <w:sz w:val="22"/>
              <w:szCs w:val="22"/>
              <w:lang w:val="en-IN"/>
              <w14:ligatures w14:val="standardContextual"/>
            </w:rPr>
          </w:pPr>
          <w:hyperlink w:anchor="_Toc164277548" w:history="1">
            <w:r w:rsidR="00737AC0" w:rsidRPr="00F92A0C">
              <w:rPr>
                <w:rStyle w:val="Hyperlink"/>
                <w:rFonts w:ascii="Arial Unicode MS" w:eastAsia="Arial Unicode MS" w:hAnsi="Arial Unicode MS" w:cs="Arial Unicode MS"/>
                <w:noProof/>
                <w:color w:val="000000" w:themeColor="text1"/>
                <w:lang w:val="en-US"/>
              </w:rPr>
              <w:t>4</w:t>
            </w:r>
            <w:r w:rsidR="00D414FA" w:rsidRPr="00F92A0C">
              <w:rPr>
                <w:rStyle w:val="Hyperlink"/>
                <w:rFonts w:ascii="Arial Unicode MS" w:eastAsia="Arial Unicode MS" w:hAnsi="Arial Unicode MS" w:cs="Arial Unicode MS"/>
                <w:noProof/>
                <w:color w:val="000000" w:themeColor="text1"/>
              </w:rPr>
              <w:t>. Methodology</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_Toc164277548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16</w:t>
            </w:r>
            <w:r w:rsidR="00D414FA" w:rsidRPr="00F92A0C">
              <w:rPr>
                <w:rFonts w:ascii="Arial Unicode MS" w:eastAsia="Arial Unicode MS" w:hAnsi="Arial Unicode MS" w:cs="Arial Unicode MS"/>
                <w:noProof/>
                <w:webHidden/>
                <w:color w:val="000000" w:themeColor="text1"/>
              </w:rPr>
              <w:fldChar w:fldCharType="end"/>
            </w:r>
          </w:hyperlink>
        </w:p>
        <w:p w14:paraId="26EF86E8" w14:textId="3E353FF3"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49" w:history="1">
            <w:r w:rsidR="00737AC0" w:rsidRPr="00F92A0C">
              <w:rPr>
                <w:rStyle w:val="Hyperlink"/>
                <w:rFonts w:ascii="Arial Unicode MS" w:eastAsia="Arial Unicode MS" w:hAnsi="Arial Unicode MS" w:cs="Arial Unicode MS"/>
                <w:noProof/>
                <w:color w:val="000000" w:themeColor="text1"/>
                <w:lang w:val="en-US"/>
              </w:rPr>
              <w:t>4</w:t>
            </w:r>
            <w:r w:rsidR="00D414FA" w:rsidRPr="00F92A0C">
              <w:rPr>
                <w:rStyle w:val="Hyperlink"/>
                <w:rFonts w:ascii="Arial Unicode MS" w:eastAsia="Arial Unicode MS" w:hAnsi="Arial Unicode MS" w:cs="Arial Unicode MS"/>
                <w:noProof/>
                <w:color w:val="000000" w:themeColor="text1"/>
              </w:rPr>
              <w:t>.1 Chosen research paradigm and methodology</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_Toc164277549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17</w:t>
            </w:r>
            <w:r w:rsidR="00D414FA" w:rsidRPr="00F92A0C">
              <w:rPr>
                <w:rFonts w:ascii="Arial Unicode MS" w:eastAsia="Arial Unicode MS" w:hAnsi="Arial Unicode MS" w:cs="Arial Unicode MS"/>
                <w:noProof/>
                <w:webHidden/>
                <w:color w:val="000000" w:themeColor="text1"/>
              </w:rPr>
              <w:fldChar w:fldCharType="end"/>
            </w:r>
          </w:hyperlink>
        </w:p>
        <w:p w14:paraId="4E173F9B" w14:textId="7107E21B"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50" w:history="1">
            <w:r w:rsidR="00737AC0" w:rsidRPr="00F92A0C">
              <w:rPr>
                <w:rStyle w:val="Hyperlink"/>
                <w:rFonts w:ascii="Arial Unicode MS" w:eastAsia="Arial Unicode MS" w:hAnsi="Arial Unicode MS" w:cs="Arial Unicode MS"/>
                <w:noProof/>
                <w:color w:val="000000" w:themeColor="text1"/>
                <w:lang w:val="en-US"/>
              </w:rPr>
              <w:t>4</w:t>
            </w:r>
            <w:r w:rsidR="00D414FA" w:rsidRPr="00F92A0C">
              <w:rPr>
                <w:rStyle w:val="Hyperlink"/>
                <w:rFonts w:ascii="Arial Unicode MS" w:eastAsia="Arial Unicode MS" w:hAnsi="Arial Unicode MS" w:cs="Arial Unicode MS"/>
                <w:noProof/>
                <w:color w:val="000000" w:themeColor="text1"/>
              </w:rPr>
              <w:t>.2 Advantages and disadvantages of the chosen method</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_Toc164277550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18</w:t>
            </w:r>
            <w:r w:rsidR="00D414FA" w:rsidRPr="00F92A0C">
              <w:rPr>
                <w:rFonts w:ascii="Arial Unicode MS" w:eastAsia="Arial Unicode MS" w:hAnsi="Arial Unicode MS" w:cs="Arial Unicode MS"/>
                <w:noProof/>
                <w:webHidden/>
                <w:color w:val="000000" w:themeColor="text1"/>
              </w:rPr>
              <w:fldChar w:fldCharType="end"/>
            </w:r>
          </w:hyperlink>
        </w:p>
        <w:p w14:paraId="6CF00887" w14:textId="271112D7"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51" w:history="1">
            <w:r w:rsidR="00737AC0" w:rsidRPr="00F92A0C">
              <w:rPr>
                <w:rStyle w:val="Hyperlink"/>
                <w:rFonts w:ascii="Arial Unicode MS" w:eastAsia="Arial Unicode MS" w:hAnsi="Arial Unicode MS" w:cs="Arial Unicode MS"/>
                <w:noProof/>
                <w:color w:val="000000" w:themeColor="text1"/>
                <w:lang w:val="en-GB"/>
              </w:rPr>
              <w:t>4</w:t>
            </w:r>
            <w:r w:rsidR="00D414FA" w:rsidRPr="00F92A0C">
              <w:rPr>
                <w:rStyle w:val="Hyperlink"/>
                <w:rFonts w:ascii="Arial Unicode MS" w:eastAsia="Arial Unicode MS" w:hAnsi="Arial Unicode MS" w:cs="Arial Unicode MS"/>
                <w:noProof/>
                <w:color w:val="000000" w:themeColor="text1"/>
                <w:lang w:val="en-GB"/>
              </w:rPr>
              <w:t>.3 Evaluation of effective methods/tools for data collection</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_Toc164277551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19</w:t>
            </w:r>
            <w:r w:rsidR="00D414FA" w:rsidRPr="00F92A0C">
              <w:rPr>
                <w:rFonts w:ascii="Arial Unicode MS" w:eastAsia="Arial Unicode MS" w:hAnsi="Arial Unicode MS" w:cs="Arial Unicode MS"/>
                <w:noProof/>
                <w:webHidden/>
                <w:color w:val="000000" w:themeColor="text1"/>
              </w:rPr>
              <w:fldChar w:fldCharType="end"/>
            </w:r>
          </w:hyperlink>
        </w:p>
        <w:p w14:paraId="4F842079" w14:textId="5B01BB8C"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52" w:history="1">
            <w:r w:rsidR="00737AC0" w:rsidRPr="00F92A0C">
              <w:rPr>
                <w:rStyle w:val="Hyperlink"/>
                <w:rFonts w:ascii="Arial Unicode MS" w:eastAsia="Arial Unicode MS" w:hAnsi="Arial Unicode MS" w:cs="Arial Unicode MS"/>
                <w:noProof/>
                <w:color w:val="000000" w:themeColor="text1"/>
                <w:lang w:val="en-GB"/>
              </w:rPr>
              <w:t>4</w:t>
            </w:r>
            <w:r w:rsidR="00D414FA" w:rsidRPr="00F92A0C">
              <w:rPr>
                <w:rStyle w:val="Hyperlink"/>
                <w:rFonts w:ascii="Arial Unicode MS" w:eastAsia="Arial Unicode MS" w:hAnsi="Arial Unicode MS" w:cs="Arial Unicode MS"/>
                <w:noProof/>
                <w:color w:val="000000" w:themeColor="text1"/>
                <w:lang w:val="en-GB"/>
              </w:rPr>
              <w:t>.4 Evaluation of effective methods for data analysis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_Toc164277552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21</w:t>
            </w:r>
            <w:r w:rsidR="00D414FA" w:rsidRPr="00F92A0C">
              <w:rPr>
                <w:rFonts w:ascii="Arial Unicode MS" w:eastAsia="Arial Unicode MS" w:hAnsi="Arial Unicode MS" w:cs="Arial Unicode MS"/>
                <w:noProof/>
                <w:webHidden/>
                <w:color w:val="000000" w:themeColor="text1"/>
              </w:rPr>
              <w:fldChar w:fldCharType="end"/>
            </w:r>
          </w:hyperlink>
        </w:p>
        <w:p w14:paraId="1ADE9E7F" w14:textId="40063127"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53" w:history="1">
            <w:r w:rsidR="00737AC0" w:rsidRPr="00F92A0C">
              <w:rPr>
                <w:rStyle w:val="Hyperlink"/>
                <w:rFonts w:ascii="Arial Unicode MS" w:eastAsia="Arial Unicode MS" w:hAnsi="Arial Unicode MS" w:cs="Arial Unicode MS"/>
                <w:noProof/>
                <w:color w:val="000000" w:themeColor="text1"/>
                <w:lang w:val="en-GB"/>
              </w:rPr>
              <w:t>4</w:t>
            </w:r>
            <w:r w:rsidR="00D414FA" w:rsidRPr="00F92A0C">
              <w:rPr>
                <w:rStyle w:val="Hyperlink"/>
                <w:rFonts w:ascii="Arial Unicode MS" w:eastAsia="Arial Unicode MS" w:hAnsi="Arial Unicode MS" w:cs="Arial Unicode MS"/>
                <w:noProof/>
                <w:color w:val="000000" w:themeColor="text1"/>
                <w:lang w:val="en-GB"/>
              </w:rPr>
              <w:t>.5 Discussion of resource implication and needs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_Toc164277553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22</w:t>
            </w:r>
            <w:r w:rsidR="00D414FA" w:rsidRPr="00F92A0C">
              <w:rPr>
                <w:rFonts w:ascii="Arial Unicode MS" w:eastAsia="Arial Unicode MS" w:hAnsi="Arial Unicode MS" w:cs="Arial Unicode MS"/>
                <w:noProof/>
                <w:webHidden/>
                <w:color w:val="000000" w:themeColor="text1"/>
              </w:rPr>
              <w:fldChar w:fldCharType="end"/>
            </w:r>
          </w:hyperlink>
        </w:p>
        <w:p w14:paraId="69732E20" w14:textId="1B47D8AE"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54" w:history="1">
            <w:r w:rsidR="00737AC0" w:rsidRPr="00F92A0C">
              <w:rPr>
                <w:rStyle w:val="Hyperlink"/>
                <w:rFonts w:ascii="Arial Unicode MS" w:eastAsia="Arial Unicode MS" w:hAnsi="Arial Unicode MS" w:cs="Arial Unicode MS"/>
                <w:noProof/>
                <w:color w:val="000000" w:themeColor="text1"/>
                <w:lang w:val="en-GB"/>
              </w:rPr>
              <w:t>4</w:t>
            </w:r>
            <w:r w:rsidR="00D414FA" w:rsidRPr="00F92A0C">
              <w:rPr>
                <w:rStyle w:val="Hyperlink"/>
                <w:rFonts w:ascii="Arial Unicode MS" w:eastAsia="Arial Unicode MS" w:hAnsi="Arial Unicode MS" w:cs="Arial Unicode MS"/>
                <w:noProof/>
                <w:color w:val="000000" w:themeColor="text1"/>
                <w:lang w:val="en-GB"/>
              </w:rPr>
              <w:t>.6 Time plan for the research process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_Toc164277554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23</w:t>
            </w:r>
            <w:r w:rsidR="00D414FA" w:rsidRPr="00F92A0C">
              <w:rPr>
                <w:rFonts w:ascii="Arial Unicode MS" w:eastAsia="Arial Unicode MS" w:hAnsi="Arial Unicode MS" w:cs="Arial Unicode MS"/>
                <w:noProof/>
                <w:webHidden/>
                <w:color w:val="000000" w:themeColor="text1"/>
              </w:rPr>
              <w:fldChar w:fldCharType="end"/>
            </w:r>
          </w:hyperlink>
        </w:p>
        <w:p w14:paraId="02BD601D" w14:textId="595EE224"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55" w:history="1">
            <w:r w:rsidR="00737AC0" w:rsidRPr="00F92A0C">
              <w:rPr>
                <w:rStyle w:val="Hyperlink"/>
                <w:rFonts w:ascii="Arial Unicode MS" w:eastAsia="Arial Unicode MS" w:hAnsi="Arial Unicode MS" w:cs="Arial Unicode MS"/>
                <w:noProof/>
                <w:color w:val="000000" w:themeColor="text1"/>
                <w:lang w:val="en-GB"/>
              </w:rPr>
              <w:t>4</w:t>
            </w:r>
            <w:r w:rsidR="00D414FA" w:rsidRPr="00F92A0C">
              <w:rPr>
                <w:rStyle w:val="Hyperlink"/>
                <w:rFonts w:ascii="Arial Unicode MS" w:eastAsia="Arial Unicode MS" w:hAnsi="Arial Unicode MS" w:cs="Arial Unicode MS"/>
                <w:noProof/>
                <w:color w:val="000000" w:themeColor="text1"/>
                <w:lang w:val="en-GB"/>
              </w:rPr>
              <w:t>.7 Ethical Considerations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_Toc164277555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23</w:t>
            </w:r>
            <w:r w:rsidR="00D414FA" w:rsidRPr="00F92A0C">
              <w:rPr>
                <w:rFonts w:ascii="Arial Unicode MS" w:eastAsia="Arial Unicode MS" w:hAnsi="Arial Unicode MS" w:cs="Arial Unicode MS"/>
                <w:noProof/>
                <w:webHidden/>
                <w:color w:val="000000" w:themeColor="text1"/>
              </w:rPr>
              <w:fldChar w:fldCharType="end"/>
            </w:r>
          </w:hyperlink>
        </w:p>
        <w:p w14:paraId="361CEDE3" w14:textId="7D43F6B2" w:rsidR="00D414FA" w:rsidRPr="00F92A0C" w:rsidRDefault="007F06E0" w:rsidP="00D414FA">
          <w:pPr>
            <w:pStyle w:val="TOC2"/>
            <w:tabs>
              <w:tab w:val="right" w:pos="9350"/>
            </w:tabs>
            <w:ind w:left="480"/>
            <w:rPr>
              <w:rFonts w:ascii="Arial Unicode MS" w:eastAsia="Arial Unicode MS" w:hAnsi="Arial Unicode MS" w:cs="Arial Unicode MS"/>
              <w:noProof/>
              <w:color w:val="000000" w:themeColor="text1"/>
              <w:kern w:val="2"/>
              <w:sz w:val="22"/>
              <w:szCs w:val="22"/>
              <w:lang w:val="en-IN"/>
              <w14:ligatures w14:val="standardContextual"/>
            </w:rPr>
          </w:pPr>
          <w:hyperlink w:anchor="_Toc164277556" w:history="1">
            <w:r w:rsidR="00737AC0" w:rsidRPr="00F92A0C">
              <w:rPr>
                <w:rStyle w:val="Hyperlink"/>
                <w:rFonts w:ascii="Arial Unicode MS" w:eastAsia="Arial Unicode MS" w:hAnsi="Arial Unicode MS" w:cs="Arial Unicode MS"/>
                <w:noProof/>
                <w:color w:val="000000" w:themeColor="text1"/>
                <w:lang w:val="en-US"/>
              </w:rPr>
              <w:t>4</w:t>
            </w:r>
            <w:r w:rsidR="00D414FA" w:rsidRPr="00F92A0C">
              <w:rPr>
                <w:rStyle w:val="Hyperlink"/>
                <w:rFonts w:ascii="Arial Unicode MS" w:eastAsia="Arial Unicode MS" w:hAnsi="Arial Unicode MS" w:cs="Arial Unicode MS"/>
                <w:noProof/>
                <w:color w:val="000000" w:themeColor="text1"/>
              </w:rPr>
              <w:t>.8 Research limitations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_Toc164277556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24</w:t>
            </w:r>
            <w:r w:rsidR="00D414FA" w:rsidRPr="00F92A0C">
              <w:rPr>
                <w:rFonts w:ascii="Arial Unicode MS" w:eastAsia="Arial Unicode MS" w:hAnsi="Arial Unicode MS" w:cs="Arial Unicode MS"/>
                <w:noProof/>
                <w:webHidden/>
                <w:color w:val="000000" w:themeColor="text1"/>
              </w:rPr>
              <w:fldChar w:fldCharType="end"/>
            </w:r>
          </w:hyperlink>
        </w:p>
        <w:p w14:paraId="0EDEDD89" w14:textId="699EA07C" w:rsidR="00D414FA" w:rsidRPr="00F92A0C" w:rsidRDefault="007F06E0" w:rsidP="00D414FA">
          <w:pPr>
            <w:pStyle w:val="TOC1"/>
            <w:tabs>
              <w:tab w:val="right" w:pos="9350"/>
            </w:tabs>
            <w:rPr>
              <w:rFonts w:ascii="Arial Unicode MS" w:eastAsia="Arial Unicode MS" w:hAnsi="Arial Unicode MS" w:cs="Arial Unicode MS"/>
              <w:noProof/>
              <w:color w:val="000000" w:themeColor="text1"/>
              <w:kern w:val="2"/>
              <w:sz w:val="22"/>
              <w:szCs w:val="22"/>
              <w:lang w:val="en-IN"/>
              <w14:ligatures w14:val="standardContextual"/>
            </w:rPr>
          </w:pPr>
          <w:hyperlink w:anchor="_Toc164277557" w:history="1">
            <w:r w:rsidR="00737AC0" w:rsidRPr="00F92A0C">
              <w:rPr>
                <w:rStyle w:val="Hyperlink"/>
                <w:rFonts w:ascii="Arial Unicode MS" w:eastAsia="Arial Unicode MS" w:hAnsi="Arial Unicode MS" w:cs="Arial Unicode MS"/>
                <w:noProof/>
                <w:color w:val="000000" w:themeColor="text1"/>
                <w:lang w:val="en-GB"/>
              </w:rPr>
              <w:t>5</w:t>
            </w:r>
            <w:r w:rsidR="00D414FA" w:rsidRPr="00F92A0C">
              <w:rPr>
                <w:rStyle w:val="Hyperlink"/>
                <w:rFonts w:ascii="Arial Unicode MS" w:eastAsia="Arial Unicode MS" w:hAnsi="Arial Unicode MS" w:cs="Arial Unicode MS"/>
                <w:noProof/>
                <w:color w:val="000000" w:themeColor="text1"/>
                <w:lang w:val="en-GB"/>
              </w:rPr>
              <w:t>. Summary</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_Toc164277557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25</w:t>
            </w:r>
            <w:r w:rsidR="00D414FA" w:rsidRPr="00F92A0C">
              <w:rPr>
                <w:rFonts w:ascii="Arial Unicode MS" w:eastAsia="Arial Unicode MS" w:hAnsi="Arial Unicode MS" w:cs="Arial Unicode MS"/>
                <w:noProof/>
                <w:webHidden/>
                <w:color w:val="000000" w:themeColor="text1"/>
              </w:rPr>
              <w:fldChar w:fldCharType="end"/>
            </w:r>
          </w:hyperlink>
        </w:p>
        <w:p w14:paraId="16E58080" w14:textId="745DEA26" w:rsidR="00D414FA" w:rsidRPr="00F92A0C" w:rsidRDefault="007F06E0" w:rsidP="00D414FA">
          <w:pPr>
            <w:pStyle w:val="TOC1"/>
            <w:tabs>
              <w:tab w:val="right" w:pos="9350"/>
            </w:tabs>
            <w:rPr>
              <w:rFonts w:ascii="Arial Unicode MS" w:eastAsia="Arial Unicode MS" w:hAnsi="Arial Unicode MS" w:cs="Arial Unicode MS"/>
              <w:noProof/>
              <w:color w:val="000000" w:themeColor="text1"/>
              <w:kern w:val="2"/>
              <w:sz w:val="22"/>
              <w:szCs w:val="22"/>
              <w:lang w:val="en-IN"/>
              <w14:ligatures w14:val="standardContextual"/>
            </w:rPr>
          </w:pPr>
          <w:hyperlink w:anchor="_Toc164277558" w:history="1">
            <w:r w:rsidR="00D414FA" w:rsidRPr="00F92A0C">
              <w:rPr>
                <w:rStyle w:val="Hyperlink"/>
                <w:rFonts w:ascii="Arial Unicode MS" w:eastAsia="Arial Unicode MS" w:hAnsi="Arial Unicode MS" w:cs="Arial Unicode MS"/>
                <w:noProof/>
                <w:color w:val="000000" w:themeColor="text1"/>
                <w:lang w:val="en-GB"/>
              </w:rPr>
              <w:t>References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_Toc164277558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26</w:t>
            </w:r>
            <w:r w:rsidR="00D414FA" w:rsidRPr="00F92A0C">
              <w:rPr>
                <w:rFonts w:ascii="Arial Unicode MS" w:eastAsia="Arial Unicode MS" w:hAnsi="Arial Unicode MS" w:cs="Arial Unicode MS"/>
                <w:noProof/>
                <w:webHidden/>
                <w:color w:val="000000" w:themeColor="text1"/>
              </w:rPr>
              <w:fldChar w:fldCharType="end"/>
            </w:r>
          </w:hyperlink>
        </w:p>
        <w:p w14:paraId="1315A27F" w14:textId="7D7F7D05" w:rsidR="006F1EFE" w:rsidRPr="00F92A0C" w:rsidRDefault="007F06E0" w:rsidP="00D414FA">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fldChar w:fldCharType="end"/>
          </w:r>
        </w:p>
      </w:sdtContent>
    </w:sdt>
    <w:p w14:paraId="1AAA7C9D" w14:textId="5B47E90D" w:rsidR="006F1EFE" w:rsidRPr="00F92A0C" w:rsidRDefault="007F06E0" w:rsidP="00157FC6">
      <w:pPr>
        <w:rPr>
          <w:rFonts w:ascii="Arial Unicode MS" w:eastAsia="Arial Unicode MS" w:hAnsi="Arial Unicode MS" w:cs="Arial Unicode MS"/>
          <w:b/>
          <w:bCs/>
          <w:color w:val="000000" w:themeColor="text1"/>
          <w:lang w:val="en-GB"/>
        </w:rPr>
      </w:pPr>
      <w:r w:rsidRPr="00F92A0C">
        <w:rPr>
          <w:rFonts w:ascii="Arial Unicode MS" w:eastAsia="Arial Unicode MS" w:hAnsi="Arial Unicode MS" w:cs="Arial Unicode MS"/>
          <w:color w:val="000000" w:themeColor="text1"/>
          <w:lang w:val="en-GB"/>
        </w:rPr>
        <w:br w:type="page"/>
      </w:r>
      <w:r w:rsidR="00D414FA" w:rsidRPr="00F92A0C">
        <w:rPr>
          <w:rFonts w:ascii="Arial Unicode MS" w:eastAsia="Arial Unicode MS" w:hAnsi="Arial Unicode MS" w:cs="Arial Unicode MS"/>
          <w:b/>
          <w:bCs/>
          <w:color w:val="000000" w:themeColor="text1"/>
          <w:lang w:val="en-GB"/>
        </w:rPr>
        <w:lastRenderedPageBreak/>
        <w:t>List of figures</w:t>
      </w:r>
    </w:p>
    <w:bookmarkStart w:id="2" w:name="_Toc164277534"/>
    <w:p w14:paraId="3C24FE5A" w14:textId="1DC732C1" w:rsidR="00D414FA" w:rsidRPr="00F92A0C" w:rsidRDefault="00D414FA">
      <w:pPr>
        <w:pStyle w:val="TableofFigures"/>
        <w:tabs>
          <w:tab w:val="right" w:leader="dot" w:pos="9350"/>
        </w:tabs>
        <w:rPr>
          <w:rFonts w:ascii="Arial Unicode MS" w:eastAsia="Arial Unicode MS" w:hAnsi="Arial Unicode MS" w:cs="Arial Unicode MS"/>
          <w:noProof/>
          <w:color w:val="000000" w:themeColor="text1"/>
        </w:rPr>
      </w:pPr>
      <w:r w:rsidRPr="00F92A0C">
        <w:rPr>
          <w:rFonts w:ascii="Arial Unicode MS" w:eastAsia="Arial Unicode MS" w:hAnsi="Arial Unicode MS" w:cs="Arial Unicode MS"/>
          <w:color w:val="000000" w:themeColor="text1"/>
        </w:rPr>
        <w:fldChar w:fldCharType="begin"/>
      </w:r>
      <w:r w:rsidRPr="00F92A0C">
        <w:rPr>
          <w:rFonts w:ascii="Arial Unicode MS" w:eastAsia="Arial Unicode MS" w:hAnsi="Arial Unicode MS" w:cs="Arial Unicode MS"/>
          <w:color w:val="000000" w:themeColor="text1"/>
        </w:rPr>
        <w:instrText xml:space="preserve"> TOC \h \z \t "Heading 4" \c </w:instrText>
      </w:r>
      <w:r w:rsidRPr="00F92A0C">
        <w:rPr>
          <w:rFonts w:ascii="Arial Unicode MS" w:eastAsia="Arial Unicode MS" w:hAnsi="Arial Unicode MS" w:cs="Arial Unicode MS"/>
          <w:color w:val="000000" w:themeColor="text1"/>
        </w:rPr>
        <w:fldChar w:fldCharType="separate"/>
      </w:r>
      <w:hyperlink w:anchor="_Toc164277582" w:history="1">
        <w:r w:rsidRPr="00F92A0C">
          <w:rPr>
            <w:rStyle w:val="Hyperlink"/>
            <w:rFonts w:ascii="Arial Unicode MS" w:eastAsia="Arial Unicode MS" w:hAnsi="Arial Unicode MS" w:cs="Arial Unicode MS"/>
            <w:noProof/>
            <w:color w:val="000000" w:themeColor="text1"/>
          </w:rPr>
          <w:t>Figure 1.1: Impact of profitability and sustainability efforts on business</w:t>
        </w:r>
        <w:r w:rsidRPr="00F92A0C">
          <w:rPr>
            <w:rFonts w:ascii="Arial Unicode MS" w:eastAsia="Arial Unicode MS" w:hAnsi="Arial Unicode MS" w:cs="Arial Unicode MS"/>
            <w:noProof/>
            <w:webHidden/>
            <w:color w:val="000000" w:themeColor="text1"/>
          </w:rPr>
          <w:tab/>
        </w:r>
        <w:r w:rsidRPr="00F92A0C">
          <w:rPr>
            <w:rFonts w:ascii="Arial Unicode MS" w:eastAsia="Arial Unicode MS" w:hAnsi="Arial Unicode MS" w:cs="Arial Unicode MS"/>
            <w:noProof/>
            <w:webHidden/>
            <w:color w:val="000000" w:themeColor="text1"/>
          </w:rPr>
          <w:fldChar w:fldCharType="begin"/>
        </w:r>
        <w:r w:rsidRPr="00F92A0C">
          <w:rPr>
            <w:rFonts w:ascii="Arial Unicode MS" w:eastAsia="Arial Unicode MS" w:hAnsi="Arial Unicode MS" w:cs="Arial Unicode MS"/>
            <w:noProof/>
            <w:webHidden/>
            <w:color w:val="000000" w:themeColor="text1"/>
          </w:rPr>
          <w:instrText xml:space="preserve"> PAGEREF _Toc164277582 \h </w:instrText>
        </w:r>
        <w:r w:rsidRPr="00F92A0C">
          <w:rPr>
            <w:rFonts w:ascii="Arial Unicode MS" w:eastAsia="Arial Unicode MS" w:hAnsi="Arial Unicode MS" w:cs="Arial Unicode MS"/>
            <w:noProof/>
            <w:webHidden/>
            <w:color w:val="000000" w:themeColor="text1"/>
          </w:rPr>
        </w:r>
        <w:r w:rsidRPr="00F92A0C">
          <w:rPr>
            <w:rFonts w:ascii="Arial Unicode MS" w:eastAsia="Arial Unicode MS" w:hAnsi="Arial Unicode MS" w:cs="Arial Unicode MS"/>
            <w:noProof/>
            <w:webHidden/>
            <w:color w:val="000000" w:themeColor="text1"/>
          </w:rPr>
          <w:fldChar w:fldCharType="separate"/>
        </w:r>
        <w:r w:rsidRPr="00F92A0C">
          <w:rPr>
            <w:rFonts w:ascii="Arial Unicode MS" w:eastAsia="Arial Unicode MS" w:hAnsi="Arial Unicode MS" w:cs="Arial Unicode MS"/>
            <w:noProof/>
            <w:webHidden/>
            <w:color w:val="000000" w:themeColor="text1"/>
          </w:rPr>
          <w:t>7</w:t>
        </w:r>
        <w:r w:rsidRPr="00F92A0C">
          <w:rPr>
            <w:rFonts w:ascii="Arial Unicode MS" w:eastAsia="Arial Unicode MS" w:hAnsi="Arial Unicode MS" w:cs="Arial Unicode MS"/>
            <w:noProof/>
            <w:webHidden/>
            <w:color w:val="000000" w:themeColor="text1"/>
          </w:rPr>
          <w:fldChar w:fldCharType="end"/>
        </w:r>
      </w:hyperlink>
    </w:p>
    <w:p w14:paraId="723EA081" w14:textId="1F6E3708" w:rsidR="00D414FA" w:rsidRPr="00F92A0C" w:rsidRDefault="007F06E0">
      <w:pPr>
        <w:pStyle w:val="TableofFigures"/>
        <w:tabs>
          <w:tab w:val="right" w:leader="dot" w:pos="9350"/>
        </w:tabs>
        <w:rPr>
          <w:rFonts w:ascii="Arial Unicode MS" w:eastAsia="Arial Unicode MS" w:hAnsi="Arial Unicode MS" w:cs="Arial Unicode MS"/>
          <w:noProof/>
          <w:color w:val="000000" w:themeColor="text1"/>
        </w:rPr>
      </w:pPr>
      <w:hyperlink w:anchor="_Toc164277583" w:history="1">
        <w:r w:rsidR="00D414FA" w:rsidRPr="00F92A0C">
          <w:rPr>
            <w:rStyle w:val="Hyperlink"/>
            <w:rFonts w:ascii="Arial Unicode MS" w:eastAsia="Arial Unicode MS" w:hAnsi="Arial Unicode MS" w:cs="Arial Unicode MS"/>
            <w:noProof/>
            <w:color w:val="000000" w:themeColor="text1"/>
          </w:rPr>
          <w:t>Figure 2.1: Relationship between financial performance and sustainable practices</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_Toc164277583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11</w:t>
        </w:r>
        <w:r w:rsidR="00D414FA" w:rsidRPr="00F92A0C">
          <w:rPr>
            <w:rFonts w:ascii="Arial Unicode MS" w:eastAsia="Arial Unicode MS" w:hAnsi="Arial Unicode MS" w:cs="Arial Unicode MS"/>
            <w:noProof/>
            <w:webHidden/>
            <w:color w:val="000000" w:themeColor="text1"/>
          </w:rPr>
          <w:fldChar w:fldCharType="end"/>
        </w:r>
      </w:hyperlink>
    </w:p>
    <w:p w14:paraId="67A05E96" w14:textId="6D9BF530" w:rsidR="00D414FA" w:rsidRPr="00F92A0C" w:rsidRDefault="007F06E0">
      <w:pPr>
        <w:pStyle w:val="TableofFigures"/>
        <w:tabs>
          <w:tab w:val="right" w:leader="dot" w:pos="9350"/>
        </w:tabs>
        <w:rPr>
          <w:rFonts w:ascii="Arial Unicode MS" w:eastAsia="Arial Unicode MS" w:hAnsi="Arial Unicode MS" w:cs="Arial Unicode MS"/>
          <w:noProof/>
          <w:color w:val="000000" w:themeColor="text1"/>
        </w:rPr>
      </w:pPr>
      <w:hyperlink w:anchor="_Toc164277584" w:history="1">
        <w:r w:rsidR="00D414FA" w:rsidRPr="00F92A0C">
          <w:rPr>
            <w:rStyle w:val="Hyperlink"/>
            <w:rFonts w:ascii="Arial Unicode MS" w:eastAsia="Arial Unicode MS" w:hAnsi="Arial Unicode MS" w:cs="Arial Unicode MS"/>
            <w:noProof/>
            <w:color w:val="000000" w:themeColor="text1"/>
          </w:rPr>
          <w:t>Figure 2.2: Strategies for maintaining sustainabilities alongside profitability</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_Toc164277584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12</w:t>
        </w:r>
        <w:r w:rsidR="00D414FA" w:rsidRPr="00F92A0C">
          <w:rPr>
            <w:rFonts w:ascii="Arial Unicode MS" w:eastAsia="Arial Unicode MS" w:hAnsi="Arial Unicode MS" w:cs="Arial Unicode MS"/>
            <w:noProof/>
            <w:webHidden/>
            <w:color w:val="000000" w:themeColor="text1"/>
          </w:rPr>
          <w:fldChar w:fldCharType="end"/>
        </w:r>
      </w:hyperlink>
    </w:p>
    <w:p w14:paraId="0E5985B9" w14:textId="6CBD483F" w:rsidR="00D414FA" w:rsidRPr="00F92A0C" w:rsidRDefault="007F06E0">
      <w:pPr>
        <w:pStyle w:val="TableofFigures"/>
        <w:tabs>
          <w:tab w:val="right" w:leader="dot" w:pos="9350"/>
        </w:tabs>
        <w:rPr>
          <w:rFonts w:ascii="Arial Unicode MS" w:eastAsia="Arial Unicode MS" w:hAnsi="Arial Unicode MS" w:cs="Arial Unicode MS"/>
          <w:noProof/>
          <w:color w:val="000000" w:themeColor="text1"/>
        </w:rPr>
      </w:pPr>
      <w:hyperlink w:anchor="_Toc164277585" w:history="1">
        <w:r w:rsidR="00D414FA" w:rsidRPr="00F92A0C">
          <w:rPr>
            <w:rStyle w:val="Hyperlink"/>
            <w:rFonts w:ascii="Arial Unicode MS" w:eastAsia="Arial Unicode MS" w:hAnsi="Arial Unicode MS" w:cs="Arial Unicode MS"/>
            <w:noProof/>
            <w:color w:val="000000" w:themeColor="text1"/>
          </w:rPr>
          <w:t>Figure 2.3: Triple bottom line theory</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_Toc164277585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16</w:t>
        </w:r>
        <w:r w:rsidR="00D414FA" w:rsidRPr="00F92A0C">
          <w:rPr>
            <w:rFonts w:ascii="Arial Unicode MS" w:eastAsia="Arial Unicode MS" w:hAnsi="Arial Unicode MS" w:cs="Arial Unicode MS"/>
            <w:noProof/>
            <w:webHidden/>
            <w:color w:val="000000" w:themeColor="text1"/>
          </w:rPr>
          <w:fldChar w:fldCharType="end"/>
        </w:r>
      </w:hyperlink>
    </w:p>
    <w:p w14:paraId="1B6BCCE5" w14:textId="363E014A" w:rsidR="00D414FA" w:rsidRPr="00F92A0C" w:rsidRDefault="007F06E0">
      <w:pPr>
        <w:pStyle w:val="TableofFigures"/>
        <w:tabs>
          <w:tab w:val="right" w:leader="dot" w:pos="9350"/>
        </w:tabs>
        <w:rPr>
          <w:rFonts w:ascii="Arial Unicode MS" w:eastAsia="Arial Unicode MS" w:hAnsi="Arial Unicode MS" w:cs="Arial Unicode MS"/>
          <w:noProof/>
          <w:color w:val="000000" w:themeColor="text1"/>
        </w:rPr>
      </w:pPr>
      <w:hyperlink w:anchor="_Toc164277586" w:history="1">
        <w:r w:rsidR="00D414FA" w:rsidRPr="00F92A0C">
          <w:rPr>
            <w:rStyle w:val="Hyperlink"/>
            <w:rFonts w:ascii="Arial Unicode MS" w:eastAsia="Arial Unicode MS" w:hAnsi="Arial Unicode MS" w:cs="Arial Unicode MS"/>
            <w:noProof/>
            <w:color w:val="000000" w:themeColor="text1"/>
          </w:rPr>
          <w:t>Figure 2.4: Natural Capitalism Theory</w:t>
        </w:r>
        <w:r w:rsidR="00D414FA" w:rsidRPr="00F92A0C">
          <w:rPr>
            <w:rFonts w:ascii="Arial Unicode MS" w:eastAsia="Arial Unicode MS" w:hAnsi="Arial Unicode MS" w:cs="Arial Unicode MS"/>
            <w:noProof/>
            <w:webHidden/>
            <w:color w:val="000000" w:themeColor="text1"/>
          </w:rPr>
          <w:tab/>
        </w:r>
        <w:r w:rsidR="00D414FA" w:rsidRPr="00F92A0C">
          <w:rPr>
            <w:rFonts w:ascii="Arial Unicode MS" w:eastAsia="Arial Unicode MS" w:hAnsi="Arial Unicode MS" w:cs="Arial Unicode MS"/>
            <w:noProof/>
            <w:webHidden/>
            <w:color w:val="000000" w:themeColor="text1"/>
          </w:rPr>
          <w:fldChar w:fldCharType="begin"/>
        </w:r>
        <w:r w:rsidR="00D414FA" w:rsidRPr="00F92A0C">
          <w:rPr>
            <w:rFonts w:ascii="Arial Unicode MS" w:eastAsia="Arial Unicode MS" w:hAnsi="Arial Unicode MS" w:cs="Arial Unicode MS"/>
            <w:noProof/>
            <w:webHidden/>
            <w:color w:val="000000" w:themeColor="text1"/>
          </w:rPr>
          <w:instrText xml:space="preserve"> PAGEREF _Toc164277586 \h </w:instrText>
        </w:r>
        <w:r w:rsidR="00D414FA" w:rsidRPr="00F92A0C">
          <w:rPr>
            <w:rFonts w:ascii="Arial Unicode MS" w:eastAsia="Arial Unicode MS" w:hAnsi="Arial Unicode MS" w:cs="Arial Unicode MS"/>
            <w:noProof/>
            <w:webHidden/>
            <w:color w:val="000000" w:themeColor="text1"/>
          </w:rPr>
        </w:r>
        <w:r w:rsidR="00D414FA" w:rsidRPr="00F92A0C">
          <w:rPr>
            <w:rFonts w:ascii="Arial Unicode MS" w:eastAsia="Arial Unicode MS" w:hAnsi="Arial Unicode MS" w:cs="Arial Unicode MS"/>
            <w:noProof/>
            <w:webHidden/>
            <w:color w:val="000000" w:themeColor="text1"/>
          </w:rPr>
          <w:fldChar w:fldCharType="separate"/>
        </w:r>
        <w:r w:rsidR="00D414FA" w:rsidRPr="00F92A0C">
          <w:rPr>
            <w:rFonts w:ascii="Arial Unicode MS" w:eastAsia="Arial Unicode MS" w:hAnsi="Arial Unicode MS" w:cs="Arial Unicode MS"/>
            <w:noProof/>
            <w:webHidden/>
            <w:color w:val="000000" w:themeColor="text1"/>
          </w:rPr>
          <w:t>16</w:t>
        </w:r>
        <w:r w:rsidR="00D414FA" w:rsidRPr="00F92A0C">
          <w:rPr>
            <w:rFonts w:ascii="Arial Unicode MS" w:eastAsia="Arial Unicode MS" w:hAnsi="Arial Unicode MS" w:cs="Arial Unicode MS"/>
            <w:noProof/>
            <w:webHidden/>
            <w:color w:val="000000" w:themeColor="text1"/>
          </w:rPr>
          <w:fldChar w:fldCharType="end"/>
        </w:r>
      </w:hyperlink>
    </w:p>
    <w:p w14:paraId="37802BEA" w14:textId="77777777" w:rsidR="00A8125B" w:rsidRPr="00F92A0C" w:rsidRDefault="00D414FA">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fldChar w:fldCharType="end"/>
      </w:r>
    </w:p>
    <w:p w14:paraId="612AD612" w14:textId="77777777" w:rsidR="00A8125B" w:rsidRPr="00F92A0C" w:rsidRDefault="00A8125B">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br w:type="page"/>
      </w:r>
    </w:p>
    <w:p w14:paraId="5B2A1479" w14:textId="77777777" w:rsidR="00A8125B" w:rsidRPr="00F92A0C" w:rsidRDefault="00A8125B" w:rsidP="00A8125B">
      <w:pPr>
        <w:jc w:val="center"/>
        <w:rPr>
          <w:rFonts w:ascii="Arial Unicode MS" w:eastAsia="Arial Unicode MS" w:hAnsi="Arial Unicode MS" w:cs="Arial Unicode MS"/>
          <w:b/>
          <w:bCs/>
          <w:color w:val="000000" w:themeColor="text1"/>
          <w:lang w:val="en-US"/>
        </w:rPr>
      </w:pPr>
      <w:r w:rsidRPr="00F92A0C">
        <w:rPr>
          <w:rFonts w:ascii="Arial Unicode MS" w:eastAsia="Arial Unicode MS" w:hAnsi="Arial Unicode MS" w:cs="Arial Unicode MS"/>
          <w:b/>
          <w:bCs/>
          <w:color w:val="000000" w:themeColor="text1"/>
          <w:lang w:val="en-US"/>
        </w:rPr>
        <w:lastRenderedPageBreak/>
        <w:t xml:space="preserve">List of tables </w:t>
      </w:r>
    </w:p>
    <w:p w14:paraId="38BA4907" w14:textId="5F984CD6" w:rsidR="00A8125B" w:rsidRPr="00F92A0C" w:rsidRDefault="00A8125B">
      <w:pPr>
        <w:pStyle w:val="TableofFigures"/>
        <w:tabs>
          <w:tab w:val="right" w:leader="dot" w:pos="9350"/>
        </w:tabs>
        <w:rPr>
          <w:rFonts w:ascii="Arial Unicode MS" w:eastAsia="Arial Unicode MS" w:hAnsi="Arial Unicode MS" w:cs="Arial Unicode MS"/>
          <w:noProof/>
          <w:color w:val="000000" w:themeColor="text1"/>
          <w:kern w:val="2"/>
          <w:sz w:val="22"/>
          <w:szCs w:val="22"/>
          <w:lang w:val="en-IN"/>
          <w14:ligatures w14:val="standardContextual"/>
        </w:rPr>
      </w:pPr>
      <w:r w:rsidRPr="00F92A0C">
        <w:rPr>
          <w:rFonts w:ascii="Arial Unicode MS" w:eastAsia="Arial Unicode MS" w:hAnsi="Arial Unicode MS" w:cs="Arial Unicode MS"/>
          <w:color w:val="000000" w:themeColor="text1"/>
        </w:rPr>
        <w:fldChar w:fldCharType="begin"/>
      </w:r>
      <w:r w:rsidRPr="00F92A0C">
        <w:rPr>
          <w:rFonts w:ascii="Arial Unicode MS" w:eastAsia="Arial Unicode MS" w:hAnsi="Arial Unicode MS" w:cs="Arial Unicode MS"/>
          <w:color w:val="000000" w:themeColor="text1"/>
        </w:rPr>
        <w:instrText xml:space="preserve"> TOC \h \z \t "Heading 5" \c </w:instrText>
      </w:r>
      <w:r w:rsidRPr="00F92A0C">
        <w:rPr>
          <w:rFonts w:ascii="Arial Unicode MS" w:eastAsia="Arial Unicode MS" w:hAnsi="Arial Unicode MS" w:cs="Arial Unicode MS"/>
          <w:color w:val="000000" w:themeColor="text1"/>
        </w:rPr>
        <w:fldChar w:fldCharType="separate"/>
      </w:r>
      <w:hyperlink w:anchor="_Toc164277610" w:history="1">
        <w:r w:rsidRPr="00F92A0C">
          <w:rPr>
            <w:rStyle w:val="Hyperlink"/>
            <w:rFonts w:ascii="Arial Unicode MS" w:eastAsia="Arial Unicode MS" w:hAnsi="Arial Unicode MS" w:cs="Arial Unicode MS"/>
            <w:noProof/>
            <w:color w:val="000000" w:themeColor="text1"/>
          </w:rPr>
          <w:t xml:space="preserve">Table </w:t>
        </w:r>
        <w:r w:rsidR="00737AC0" w:rsidRPr="00F92A0C">
          <w:rPr>
            <w:rStyle w:val="Hyperlink"/>
            <w:rFonts w:ascii="Arial Unicode MS" w:eastAsia="Arial Unicode MS" w:hAnsi="Arial Unicode MS" w:cs="Arial Unicode MS"/>
            <w:noProof/>
            <w:color w:val="000000" w:themeColor="text1"/>
            <w:lang w:val="en-US"/>
          </w:rPr>
          <w:t>4</w:t>
        </w:r>
        <w:r w:rsidRPr="00F92A0C">
          <w:rPr>
            <w:rStyle w:val="Hyperlink"/>
            <w:rFonts w:ascii="Arial Unicode MS" w:eastAsia="Arial Unicode MS" w:hAnsi="Arial Unicode MS" w:cs="Arial Unicode MS"/>
            <w:noProof/>
            <w:color w:val="000000" w:themeColor="text1"/>
          </w:rPr>
          <w:t>.1: Inclusion and exclusion criteria</w:t>
        </w:r>
        <w:r w:rsidRPr="00F92A0C">
          <w:rPr>
            <w:rFonts w:ascii="Arial Unicode MS" w:eastAsia="Arial Unicode MS" w:hAnsi="Arial Unicode MS" w:cs="Arial Unicode MS"/>
            <w:noProof/>
            <w:webHidden/>
            <w:color w:val="000000" w:themeColor="text1"/>
          </w:rPr>
          <w:tab/>
        </w:r>
        <w:r w:rsidRPr="00F92A0C">
          <w:rPr>
            <w:rFonts w:ascii="Arial Unicode MS" w:eastAsia="Arial Unicode MS" w:hAnsi="Arial Unicode MS" w:cs="Arial Unicode MS"/>
            <w:noProof/>
            <w:webHidden/>
            <w:color w:val="000000" w:themeColor="text1"/>
          </w:rPr>
          <w:fldChar w:fldCharType="begin"/>
        </w:r>
        <w:r w:rsidRPr="00F92A0C">
          <w:rPr>
            <w:rFonts w:ascii="Arial Unicode MS" w:eastAsia="Arial Unicode MS" w:hAnsi="Arial Unicode MS" w:cs="Arial Unicode MS"/>
            <w:noProof/>
            <w:webHidden/>
            <w:color w:val="000000" w:themeColor="text1"/>
          </w:rPr>
          <w:instrText xml:space="preserve"> PAGEREF _Toc164277610 \h </w:instrText>
        </w:r>
        <w:r w:rsidRPr="00F92A0C">
          <w:rPr>
            <w:rFonts w:ascii="Arial Unicode MS" w:eastAsia="Arial Unicode MS" w:hAnsi="Arial Unicode MS" w:cs="Arial Unicode MS"/>
            <w:noProof/>
            <w:webHidden/>
            <w:color w:val="000000" w:themeColor="text1"/>
          </w:rPr>
        </w:r>
        <w:r w:rsidRPr="00F92A0C">
          <w:rPr>
            <w:rFonts w:ascii="Arial Unicode MS" w:eastAsia="Arial Unicode MS" w:hAnsi="Arial Unicode MS" w:cs="Arial Unicode MS"/>
            <w:noProof/>
            <w:webHidden/>
            <w:color w:val="000000" w:themeColor="text1"/>
          </w:rPr>
          <w:fldChar w:fldCharType="separate"/>
        </w:r>
        <w:r w:rsidRPr="00F92A0C">
          <w:rPr>
            <w:rFonts w:ascii="Arial Unicode MS" w:eastAsia="Arial Unicode MS" w:hAnsi="Arial Unicode MS" w:cs="Arial Unicode MS"/>
            <w:noProof/>
            <w:webHidden/>
            <w:color w:val="000000" w:themeColor="text1"/>
          </w:rPr>
          <w:t>24</w:t>
        </w:r>
        <w:r w:rsidRPr="00F92A0C">
          <w:rPr>
            <w:rFonts w:ascii="Arial Unicode MS" w:eastAsia="Arial Unicode MS" w:hAnsi="Arial Unicode MS" w:cs="Arial Unicode MS"/>
            <w:noProof/>
            <w:webHidden/>
            <w:color w:val="000000" w:themeColor="text1"/>
          </w:rPr>
          <w:fldChar w:fldCharType="end"/>
        </w:r>
      </w:hyperlink>
    </w:p>
    <w:p w14:paraId="5D905E6B" w14:textId="5CF4237D" w:rsidR="00A8125B" w:rsidRPr="00F92A0C" w:rsidRDefault="007F06E0">
      <w:pPr>
        <w:pStyle w:val="TableofFigures"/>
        <w:tabs>
          <w:tab w:val="right" w:leader="dot" w:pos="9350"/>
        </w:tabs>
        <w:rPr>
          <w:rFonts w:ascii="Arial Unicode MS" w:eastAsia="Arial Unicode MS" w:hAnsi="Arial Unicode MS" w:cs="Arial Unicode MS"/>
          <w:noProof/>
          <w:color w:val="000000" w:themeColor="text1"/>
          <w:kern w:val="2"/>
          <w:sz w:val="22"/>
          <w:szCs w:val="22"/>
          <w:lang w:val="en-IN"/>
          <w14:ligatures w14:val="standardContextual"/>
        </w:rPr>
      </w:pPr>
      <w:hyperlink w:anchor="_Toc164277611" w:history="1">
        <w:r w:rsidR="00A8125B" w:rsidRPr="00F92A0C">
          <w:rPr>
            <w:rStyle w:val="Hyperlink"/>
            <w:rFonts w:ascii="Arial Unicode MS" w:eastAsia="Arial Unicode MS" w:hAnsi="Arial Unicode MS" w:cs="Arial Unicode MS"/>
            <w:noProof/>
            <w:color w:val="000000" w:themeColor="text1"/>
          </w:rPr>
          <w:t xml:space="preserve">Table </w:t>
        </w:r>
        <w:r w:rsidR="00737AC0" w:rsidRPr="00F92A0C">
          <w:rPr>
            <w:rStyle w:val="Hyperlink"/>
            <w:rFonts w:ascii="Arial Unicode MS" w:eastAsia="Arial Unicode MS" w:hAnsi="Arial Unicode MS" w:cs="Arial Unicode MS"/>
            <w:noProof/>
            <w:color w:val="000000" w:themeColor="text1"/>
            <w:lang w:val="en-US"/>
          </w:rPr>
          <w:t>4</w:t>
        </w:r>
        <w:r w:rsidR="00A8125B" w:rsidRPr="00F92A0C">
          <w:rPr>
            <w:rStyle w:val="Hyperlink"/>
            <w:rFonts w:ascii="Arial Unicode MS" w:eastAsia="Arial Unicode MS" w:hAnsi="Arial Unicode MS" w:cs="Arial Unicode MS"/>
            <w:noProof/>
            <w:color w:val="000000" w:themeColor="text1"/>
          </w:rPr>
          <w:t>.2: Gantt chart</w:t>
        </w:r>
        <w:r w:rsidR="00A8125B" w:rsidRPr="00F92A0C">
          <w:rPr>
            <w:rFonts w:ascii="Arial Unicode MS" w:eastAsia="Arial Unicode MS" w:hAnsi="Arial Unicode MS" w:cs="Arial Unicode MS"/>
            <w:noProof/>
            <w:webHidden/>
            <w:color w:val="000000" w:themeColor="text1"/>
          </w:rPr>
          <w:tab/>
        </w:r>
        <w:r w:rsidR="00A8125B" w:rsidRPr="00F92A0C">
          <w:rPr>
            <w:rFonts w:ascii="Arial Unicode MS" w:eastAsia="Arial Unicode MS" w:hAnsi="Arial Unicode MS" w:cs="Arial Unicode MS"/>
            <w:noProof/>
            <w:webHidden/>
            <w:color w:val="000000" w:themeColor="text1"/>
          </w:rPr>
          <w:fldChar w:fldCharType="begin"/>
        </w:r>
        <w:r w:rsidR="00A8125B" w:rsidRPr="00F92A0C">
          <w:rPr>
            <w:rFonts w:ascii="Arial Unicode MS" w:eastAsia="Arial Unicode MS" w:hAnsi="Arial Unicode MS" w:cs="Arial Unicode MS"/>
            <w:noProof/>
            <w:webHidden/>
            <w:color w:val="000000" w:themeColor="text1"/>
          </w:rPr>
          <w:instrText xml:space="preserve"> PAGEREF _Toc164277611 \h </w:instrText>
        </w:r>
        <w:r w:rsidR="00A8125B" w:rsidRPr="00F92A0C">
          <w:rPr>
            <w:rFonts w:ascii="Arial Unicode MS" w:eastAsia="Arial Unicode MS" w:hAnsi="Arial Unicode MS" w:cs="Arial Unicode MS"/>
            <w:noProof/>
            <w:webHidden/>
            <w:color w:val="000000" w:themeColor="text1"/>
          </w:rPr>
        </w:r>
        <w:r w:rsidR="00A8125B" w:rsidRPr="00F92A0C">
          <w:rPr>
            <w:rFonts w:ascii="Arial Unicode MS" w:eastAsia="Arial Unicode MS" w:hAnsi="Arial Unicode MS" w:cs="Arial Unicode MS"/>
            <w:noProof/>
            <w:webHidden/>
            <w:color w:val="000000" w:themeColor="text1"/>
          </w:rPr>
          <w:fldChar w:fldCharType="separate"/>
        </w:r>
        <w:r w:rsidR="00A8125B" w:rsidRPr="00F92A0C">
          <w:rPr>
            <w:rFonts w:ascii="Arial Unicode MS" w:eastAsia="Arial Unicode MS" w:hAnsi="Arial Unicode MS" w:cs="Arial Unicode MS"/>
            <w:noProof/>
            <w:webHidden/>
            <w:color w:val="000000" w:themeColor="text1"/>
          </w:rPr>
          <w:t>26</w:t>
        </w:r>
        <w:r w:rsidR="00A8125B" w:rsidRPr="00F92A0C">
          <w:rPr>
            <w:rFonts w:ascii="Arial Unicode MS" w:eastAsia="Arial Unicode MS" w:hAnsi="Arial Unicode MS" w:cs="Arial Unicode MS"/>
            <w:noProof/>
            <w:webHidden/>
            <w:color w:val="000000" w:themeColor="text1"/>
          </w:rPr>
          <w:fldChar w:fldCharType="end"/>
        </w:r>
      </w:hyperlink>
    </w:p>
    <w:p w14:paraId="44B2C94D" w14:textId="068316A7" w:rsidR="00D414FA" w:rsidRPr="00F92A0C" w:rsidRDefault="00A8125B" w:rsidP="00A8125B">
      <w:pPr>
        <w:jc w:val="center"/>
        <w:rPr>
          <w:rFonts w:ascii="Arial Unicode MS" w:eastAsia="Arial Unicode MS" w:hAnsi="Arial Unicode MS" w:cs="Arial Unicode MS"/>
          <w:b/>
          <w:color w:val="000000" w:themeColor="text1"/>
        </w:rPr>
      </w:pPr>
      <w:r w:rsidRPr="00F92A0C">
        <w:rPr>
          <w:rFonts w:ascii="Arial Unicode MS" w:eastAsia="Arial Unicode MS" w:hAnsi="Arial Unicode MS" w:cs="Arial Unicode MS"/>
          <w:color w:val="000000" w:themeColor="text1"/>
        </w:rPr>
        <w:fldChar w:fldCharType="end"/>
      </w:r>
      <w:r w:rsidR="00D414FA" w:rsidRPr="00F92A0C">
        <w:rPr>
          <w:rFonts w:ascii="Arial Unicode MS" w:eastAsia="Arial Unicode MS" w:hAnsi="Arial Unicode MS" w:cs="Arial Unicode MS"/>
          <w:color w:val="000000" w:themeColor="text1"/>
        </w:rPr>
        <w:br w:type="page"/>
      </w:r>
    </w:p>
    <w:p w14:paraId="0B204C71" w14:textId="79EE43FA" w:rsidR="00872BC2" w:rsidRPr="00F92A0C" w:rsidRDefault="00872BC2" w:rsidP="00872BC2">
      <w:pPr>
        <w:pStyle w:val="Heading1"/>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lastRenderedPageBreak/>
        <w:t>1. Introduction</w:t>
      </w:r>
      <w:bookmarkEnd w:id="2"/>
      <w:r w:rsidRPr="00F92A0C">
        <w:rPr>
          <w:rFonts w:ascii="Arial Unicode MS" w:eastAsia="Arial Unicode MS" w:hAnsi="Arial Unicode MS" w:cs="Arial Unicode MS"/>
          <w:color w:val="000000" w:themeColor="text1"/>
        </w:rPr>
        <w:t xml:space="preserve"> </w:t>
      </w:r>
    </w:p>
    <w:p w14:paraId="71213B60" w14:textId="77777777" w:rsidR="00872BC2" w:rsidRPr="00AF4DB7" w:rsidRDefault="00872BC2" w:rsidP="00872BC2">
      <w:pPr>
        <w:pStyle w:val="Heading2"/>
        <w:rPr>
          <w:rFonts w:ascii="Arial Unicode MS" w:eastAsia="Arial Unicode MS" w:hAnsi="Arial Unicode MS" w:cs="Arial Unicode MS"/>
          <w:i w:val="0"/>
          <w:color w:val="000000" w:themeColor="text1"/>
        </w:rPr>
      </w:pPr>
      <w:bookmarkStart w:id="3" w:name="_Toc164277535"/>
      <w:r w:rsidRPr="00AF4DB7">
        <w:rPr>
          <w:rFonts w:ascii="Arial Unicode MS" w:eastAsia="Arial Unicode MS" w:hAnsi="Arial Unicode MS" w:cs="Arial Unicode MS"/>
          <w:i w:val="0"/>
          <w:color w:val="000000" w:themeColor="text1"/>
        </w:rPr>
        <w:t>1.1 Research background</w:t>
      </w:r>
      <w:bookmarkEnd w:id="3"/>
      <w:r w:rsidRPr="00AF4DB7">
        <w:rPr>
          <w:rFonts w:ascii="Arial Unicode MS" w:eastAsia="Arial Unicode MS" w:hAnsi="Arial Unicode MS" w:cs="Arial Unicode MS"/>
          <w:i w:val="0"/>
          <w:color w:val="000000" w:themeColor="text1"/>
        </w:rPr>
        <w:t xml:space="preserve"> </w:t>
      </w:r>
    </w:p>
    <w:p w14:paraId="22EFD826"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The modern business landscape is complicated and intense pressure from the competitors makes it difficult to navigate through financial or sustainable issues. Balancing profitability and sustainability is not an either-or matter (Gebrai, 2023). This is one of the reciprocal relationships that helps businesses drive success in the long run. Businesses that prioritise sustainability usually build better capability to manage risks besides having access to new markets (Schoneveld, 2020). Such businesses also have the drive to attract loyal customers and investors. Adidas is one such brand that intensely focuses on reducing its environmental impact by strictly obeying environmental and sustainable practices. </w:t>
      </w:r>
    </w:p>
    <w:p w14:paraId="6643F076"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noProof/>
          <w:color w:val="000000" w:themeColor="text1"/>
          <w:lang w:val="en-IN"/>
        </w:rPr>
        <w:lastRenderedPageBreak/>
        <w:drawing>
          <wp:inline distT="114300" distB="114300" distL="114300" distR="114300" wp14:anchorId="4D6786F7" wp14:editId="17B19397">
            <wp:extent cx="4586288" cy="2847975"/>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r="8110"/>
                    <a:stretch>
                      <a:fillRect/>
                    </a:stretch>
                  </pic:blipFill>
                  <pic:spPr>
                    <a:xfrm>
                      <a:off x="0" y="0"/>
                      <a:ext cx="4586288" cy="2847975"/>
                    </a:xfrm>
                    <a:prstGeom prst="rect">
                      <a:avLst/>
                    </a:prstGeom>
                    <a:ln w="25400">
                      <a:solidFill>
                        <a:srgbClr val="000000"/>
                      </a:solidFill>
                      <a:prstDash val="solid"/>
                    </a:ln>
                  </pic:spPr>
                </pic:pic>
              </a:graphicData>
            </a:graphic>
          </wp:inline>
        </w:drawing>
      </w:r>
    </w:p>
    <w:p w14:paraId="576CC3B8" w14:textId="77777777" w:rsidR="00872BC2" w:rsidRPr="00F92A0C" w:rsidRDefault="00872BC2" w:rsidP="00872BC2">
      <w:pPr>
        <w:pStyle w:val="Heading4"/>
        <w:rPr>
          <w:rFonts w:ascii="Arial Unicode MS" w:eastAsia="Arial Unicode MS" w:hAnsi="Arial Unicode MS" w:cs="Arial Unicode MS"/>
          <w:color w:val="000000" w:themeColor="text1"/>
        </w:rPr>
      </w:pPr>
      <w:bookmarkStart w:id="4" w:name="_Toc164277582"/>
      <w:r w:rsidRPr="00F92A0C">
        <w:rPr>
          <w:rFonts w:ascii="Arial Unicode MS" w:eastAsia="Arial Unicode MS" w:hAnsi="Arial Unicode MS" w:cs="Arial Unicode MS"/>
          <w:color w:val="000000" w:themeColor="text1"/>
        </w:rPr>
        <w:t>Figure 1.1: Impact of profitability and sustainability efforts on business</w:t>
      </w:r>
      <w:bookmarkEnd w:id="4"/>
    </w:p>
    <w:p w14:paraId="029D566B"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(Source: Haessler, 2020) </w:t>
      </w:r>
    </w:p>
    <w:p w14:paraId="690901EA"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As per the modern business management strategy, creating a proper balance between profitability as well as sustainability has become extremely crucial to remain relevant and competitive in the market. Also, with the increased quest for globalisation, there is an increase in competitive mindset and environmental problems (Kyove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2021). Therefore, this study is created only to understand how Adidas balances its strategies through such issues to implement sustainability practices within operations without compromising profits. The main motto of Adidas is to see profitability and sustainability as complementary rather than polar opposite goals (Leino and Rosén, 2020). Therefore, </w:t>
      </w:r>
      <w:r w:rsidRPr="00F92A0C">
        <w:rPr>
          <w:rFonts w:ascii="Arial Unicode MS" w:eastAsia="Arial Unicode MS" w:hAnsi="Arial Unicode MS" w:cs="Arial Unicode MS"/>
          <w:color w:val="000000" w:themeColor="text1"/>
        </w:rPr>
        <w:lastRenderedPageBreak/>
        <w:t xml:space="preserve">through compliance with sustainability practices mostly the business drives profitability. This study helps evaluate the accurate strategies implemented by Adidas to balance between profitability and sustainability and their fair share of challenges in doing so. </w:t>
      </w:r>
    </w:p>
    <w:p w14:paraId="199B4CF2" w14:textId="77777777" w:rsidR="00872BC2" w:rsidRPr="00AF4DB7" w:rsidRDefault="00872BC2" w:rsidP="00872BC2">
      <w:pPr>
        <w:pStyle w:val="Heading2"/>
        <w:rPr>
          <w:rFonts w:ascii="Arial Unicode MS" w:eastAsia="Arial Unicode MS" w:hAnsi="Arial Unicode MS" w:cs="Arial Unicode MS"/>
          <w:i w:val="0"/>
          <w:color w:val="000000" w:themeColor="text1"/>
        </w:rPr>
      </w:pPr>
      <w:bookmarkStart w:id="5" w:name="_Toc164277536"/>
      <w:r w:rsidRPr="00AF4DB7">
        <w:rPr>
          <w:rFonts w:ascii="Arial Unicode MS" w:eastAsia="Arial Unicode MS" w:hAnsi="Arial Unicode MS" w:cs="Arial Unicode MS"/>
          <w:i w:val="0"/>
          <w:color w:val="000000" w:themeColor="text1"/>
        </w:rPr>
        <w:t>1.2 Research Rationale</w:t>
      </w:r>
      <w:bookmarkEnd w:id="5"/>
      <w:r w:rsidRPr="00AF4DB7">
        <w:rPr>
          <w:rFonts w:ascii="Arial Unicode MS" w:eastAsia="Arial Unicode MS" w:hAnsi="Arial Unicode MS" w:cs="Arial Unicode MS"/>
          <w:i w:val="0"/>
          <w:color w:val="000000" w:themeColor="text1"/>
        </w:rPr>
        <w:t xml:space="preserve"> </w:t>
      </w:r>
    </w:p>
    <w:p w14:paraId="75E3AFB6"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The main aim of this study is to understand the relationship between sustainability and profitability as a part of business management in the context of Adidas. Adidas is one of the famous sportswear businesses known for its commitment to sustainability and premium products all over the world (Pratama and Hisjam, 2022). As modern businesses navigate through intense competitive pressure, environmental issues, and the quest to remain profitable at the same time, strategies to balance all at once need to be evaluated (Allal-Chérif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2023). Therefore, this study observes the strategic practices, initiatives as well as policies that Adidas applies in its operations to achieve both profitability as well as sustainability. In order to do so, important matters such as innovation of the product, management of the supply and distribution network, and engagement of the stakeholders in Adidas are evaluated to understand the synchronisation between its organisational </w:t>
      </w:r>
      <w:r w:rsidRPr="00F92A0C">
        <w:rPr>
          <w:rFonts w:ascii="Arial Unicode MS" w:eastAsia="Arial Unicode MS" w:hAnsi="Arial Unicode MS" w:cs="Arial Unicode MS"/>
          <w:color w:val="000000" w:themeColor="text1"/>
        </w:rPr>
        <w:lastRenderedPageBreak/>
        <w:t xml:space="preserve">efficiency and challenges in balancing best of the both worlds. The results from this study can not only contribute to the literature world but also can act as an example and valuable business practices to other businesses to achieve a great balance between profitability and sustainability in the modern business world. </w:t>
      </w:r>
    </w:p>
    <w:p w14:paraId="3AD8C41E" w14:textId="77777777" w:rsidR="00872BC2" w:rsidRPr="00AF4DB7" w:rsidRDefault="00872BC2" w:rsidP="00872BC2">
      <w:pPr>
        <w:pStyle w:val="Heading2"/>
        <w:rPr>
          <w:rFonts w:ascii="Arial Unicode MS" w:eastAsia="Arial Unicode MS" w:hAnsi="Arial Unicode MS" w:cs="Arial Unicode MS"/>
          <w:i w:val="0"/>
          <w:color w:val="000000" w:themeColor="text1"/>
        </w:rPr>
      </w:pPr>
      <w:bookmarkStart w:id="6" w:name="_Toc164277537"/>
      <w:r w:rsidRPr="00AF4DB7">
        <w:rPr>
          <w:rFonts w:ascii="Arial Unicode MS" w:eastAsia="Arial Unicode MS" w:hAnsi="Arial Unicode MS" w:cs="Arial Unicode MS"/>
          <w:i w:val="0"/>
          <w:color w:val="000000" w:themeColor="text1"/>
        </w:rPr>
        <w:t>1.3 Research Significance</w:t>
      </w:r>
      <w:bookmarkEnd w:id="6"/>
      <w:r w:rsidRPr="00AF4DB7">
        <w:rPr>
          <w:rFonts w:ascii="Arial Unicode MS" w:eastAsia="Arial Unicode MS" w:hAnsi="Arial Unicode MS" w:cs="Arial Unicode MS"/>
          <w:i w:val="0"/>
          <w:color w:val="000000" w:themeColor="text1"/>
        </w:rPr>
        <w:t xml:space="preserve"> </w:t>
      </w:r>
    </w:p>
    <w:p w14:paraId="28E87510"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This study helps evaluate how a business as a part of business management balances profitability and sustainability. In order to do so, the case study of Adidas has been referred to since the business effortlessly balances profits with sustainable practices. The modern business environment requires businesses to achieve profits, however, without compromising the environmental and sustainable practices (Barbosa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2020). Therefore, it is important to observe an organisation that successfully exercises strategies to balance both profit and sustainability. Therefore, this study through an extensive evaluation of the business model of Adidas creates the scope to observe their strategies and tactics to do so. As this study has the objective of closely observing the relationship between the financial performance and sustainable practices within the business model </w:t>
      </w:r>
      <w:r w:rsidRPr="00F92A0C">
        <w:rPr>
          <w:rFonts w:ascii="Arial Unicode MS" w:eastAsia="Arial Unicode MS" w:hAnsi="Arial Unicode MS" w:cs="Arial Unicode MS"/>
          <w:color w:val="000000" w:themeColor="text1"/>
        </w:rPr>
        <w:lastRenderedPageBreak/>
        <w:t xml:space="preserve">of Adidas, it can help in understanding how financial performance and sustainable practices impact each other and vice versa. </w:t>
      </w:r>
    </w:p>
    <w:p w14:paraId="78DFA932"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Apart from that, another major objective of this study is to properly evaluate Adidas's most efficient strategies, which have helped them enhance profit while reducing the environmental impact of the business. This analysis not only helps in understanding the appropriate strategies that can be applied to balance both profits and sustainable practices within a business but also sets an example for other businesses that are struggling to do so. Along with that, this study also helps in tracing all the challenges Adidas has to face while balancing between profitability and sustainability as a part of business management. This can help in understanding the possible challenges a business may face as a means to be profitable while at the same time reducing its environmental impact. Last but not least, based on the evaluated challenges, this study also delves into evaluating the most suitable strategies that can eliminate the challenges of balancing profitability and sustainability as a part of business management at Adidas. </w:t>
      </w:r>
      <w:r w:rsidRPr="00F92A0C">
        <w:rPr>
          <w:rFonts w:ascii="Arial Unicode MS" w:eastAsia="Arial Unicode MS" w:hAnsi="Arial Unicode MS" w:cs="Arial Unicode MS"/>
          <w:color w:val="000000" w:themeColor="text1"/>
        </w:rPr>
        <w:lastRenderedPageBreak/>
        <w:t xml:space="preserve">Thus, the significance lies in helping create examples for other businesses that are struggling with similar issues. </w:t>
      </w:r>
    </w:p>
    <w:p w14:paraId="376AE0D2" w14:textId="0C4E2CF9" w:rsidR="00872BC2" w:rsidRPr="00F92A0C" w:rsidRDefault="00737AC0" w:rsidP="00872BC2">
      <w:pPr>
        <w:pStyle w:val="Heading1"/>
        <w:rPr>
          <w:rFonts w:ascii="Arial Unicode MS" w:eastAsia="Arial Unicode MS" w:hAnsi="Arial Unicode MS" w:cs="Arial Unicode MS"/>
          <w:color w:val="000000" w:themeColor="text1"/>
        </w:rPr>
      </w:pPr>
      <w:bookmarkStart w:id="7" w:name="_Toc164277538"/>
      <w:r w:rsidRPr="00F92A0C">
        <w:rPr>
          <w:rFonts w:ascii="Arial Unicode MS" w:eastAsia="Arial Unicode MS" w:hAnsi="Arial Unicode MS" w:cs="Arial Unicode MS"/>
          <w:color w:val="000000" w:themeColor="text1"/>
          <w:lang w:val="en-US"/>
        </w:rPr>
        <w:t>2</w:t>
      </w:r>
      <w:r w:rsidR="00872BC2" w:rsidRPr="00F92A0C">
        <w:rPr>
          <w:rFonts w:ascii="Arial Unicode MS" w:eastAsia="Arial Unicode MS" w:hAnsi="Arial Unicode MS" w:cs="Arial Unicode MS"/>
          <w:color w:val="000000" w:themeColor="text1"/>
        </w:rPr>
        <w:t>. Key Literature</w:t>
      </w:r>
      <w:bookmarkEnd w:id="7"/>
      <w:r w:rsidR="00872BC2" w:rsidRPr="00F92A0C">
        <w:rPr>
          <w:rFonts w:ascii="Arial Unicode MS" w:eastAsia="Arial Unicode MS" w:hAnsi="Arial Unicode MS" w:cs="Arial Unicode MS"/>
          <w:color w:val="000000" w:themeColor="text1"/>
        </w:rPr>
        <w:t xml:space="preserve"> </w:t>
      </w:r>
    </w:p>
    <w:p w14:paraId="1A3FA34B"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This particular section is created to discuss various opinions shared by scholars and other literature assessing the delicate yet complex relationship between profitability and sustainability. Based on the research objectives this section first delves into understanding the relationship between sustainability and profitability in a business setting. This also leads to the understanding of the strategies applied by Adidas to manage a balance between sustainability and profitability. Hence, the understanding regarding the challenge Adidas has faced in doing so has been highlighted as well along with possible solutions and theoretical frameworks to improve the understanding of the topic. </w:t>
      </w:r>
    </w:p>
    <w:p w14:paraId="16684745" w14:textId="1D3CDEE7" w:rsidR="00872BC2" w:rsidRPr="00AF4DB7" w:rsidRDefault="00737AC0" w:rsidP="00872BC2">
      <w:pPr>
        <w:pStyle w:val="Heading2"/>
        <w:rPr>
          <w:rFonts w:ascii="Arial Unicode MS" w:eastAsia="Arial Unicode MS" w:hAnsi="Arial Unicode MS" w:cs="Arial Unicode MS"/>
          <w:i w:val="0"/>
          <w:color w:val="000000" w:themeColor="text1"/>
        </w:rPr>
      </w:pPr>
      <w:bookmarkStart w:id="8" w:name="_Toc164277539"/>
      <w:r w:rsidRPr="00AF4DB7">
        <w:rPr>
          <w:rFonts w:ascii="Arial Unicode MS" w:eastAsia="Arial Unicode MS" w:hAnsi="Arial Unicode MS" w:cs="Arial Unicode MS"/>
          <w:i w:val="0"/>
          <w:color w:val="000000" w:themeColor="text1"/>
          <w:lang w:val="en-US"/>
        </w:rPr>
        <w:t>2</w:t>
      </w:r>
      <w:r w:rsidR="00872BC2" w:rsidRPr="00AF4DB7">
        <w:rPr>
          <w:rFonts w:ascii="Arial Unicode MS" w:eastAsia="Arial Unicode MS" w:hAnsi="Arial Unicode MS" w:cs="Arial Unicode MS"/>
          <w:i w:val="0"/>
          <w:color w:val="000000" w:themeColor="text1"/>
        </w:rPr>
        <w:t>.1 Relationship between financial performance and sustainable practices at Adidas</w:t>
      </w:r>
      <w:bookmarkEnd w:id="8"/>
      <w:r w:rsidR="00872BC2" w:rsidRPr="00AF4DB7">
        <w:rPr>
          <w:rFonts w:ascii="Arial Unicode MS" w:eastAsia="Arial Unicode MS" w:hAnsi="Arial Unicode MS" w:cs="Arial Unicode MS"/>
          <w:i w:val="0"/>
          <w:color w:val="000000" w:themeColor="text1"/>
        </w:rPr>
        <w:t xml:space="preserve"> </w:t>
      </w:r>
    </w:p>
    <w:p w14:paraId="3982DF6F"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Adidas prioritise both profitability and sustainability throughout its business. The business model of Adidas integrates both sustainability and profitability through a symmetric </w:t>
      </w:r>
      <w:r w:rsidRPr="00F92A0C">
        <w:rPr>
          <w:rFonts w:ascii="Arial Unicode MS" w:eastAsia="Arial Unicode MS" w:hAnsi="Arial Unicode MS" w:cs="Arial Unicode MS"/>
          <w:color w:val="000000" w:themeColor="text1"/>
        </w:rPr>
        <w:lastRenderedPageBreak/>
        <w:t xml:space="preserve">balance. Modern businesses need to align the goals of the economy with environmental and social responsibilities (ElAlfy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2020). Adidas not only creates innovation and engages in innovative projects to improve the reputation of the brand in the market but also aims to generate improved financial gains through them. Adidas is known for its sustainable practices such as engaging in initiatives to reduce the carbon footprint of the business. The organisation also continuously engages in activities that help save water and reference from unethical sourcing. </w:t>
      </w:r>
    </w:p>
    <w:p w14:paraId="6CC27618"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noProof/>
          <w:color w:val="000000" w:themeColor="text1"/>
          <w:lang w:val="en-IN"/>
        </w:rPr>
        <w:drawing>
          <wp:inline distT="114300" distB="114300" distL="114300" distR="114300" wp14:anchorId="1277C3E0" wp14:editId="17A22ECF">
            <wp:extent cx="4814013" cy="3024188"/>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814013" cy="3024188"/>
                    </a:xfrm>
                    <a:prstGeom prst="rect">
                      <a:avLst/>
                    </a:prstGeom>
                    <a:ln w="25400">
                      <a:solidFill>
                        <a:srgbClr val="000000"/>
                      </a:solidFill>
                      <a:prstDash val="solid"/>
                    </a:ln>
                  </pic:spPr>
                </pic:pic>
              </a:graphicData>
            </a:graphic>
          </wp:inline>
        </w:drawing>
      </w:r>
    </w:p>
    <w:p w14:paraId="7B396F93" w14:textId="77777777" w:rsidR="00872BC2" w:rsidRPr="00F92A0C" w:rsidRDefault="00872BC2" w:rsidP="00872BC2">
      <w:pPr>
        <w:pStyle w:val="Heading4"/>
        <w:rPr>
          <w:rFonts w:ascii="Arial Unicode MS" w:eastAsia="Arial Unicode MS" w:hAnsi="Arial Unicode MS" w:cs="Arial Unicode MS"/>
          <w:color w:val="000000" w:themeColor="text1"/>
        </w:rPr>
      </w:pPr>
      <w:bookmarkStart w:id="9" w:name="_Toc164277583"/>
      <w:r w:rsidRPr="00F92A0C">
        <w:rPr>
          <w:rFonts w:ascii="Arial Unicode MS" w:eastAsia="Arial Unicode MS" w:hAnsi="Arial Unicode MS" w:cs="Arial Unicode MS"/>
          <w:color w:val="000000" w:themeColor="text1"/>
        </w:rPr>
        <w:t>Figure 2.1: Relationship between financial performance and sustainable practices</w:t>
      </w:r>
      <w:bookmarkEnd w:id="9"/>
    </w:p>
    <w:p w14:paraId="657A5A27"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(Source: Phan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2020)</w:t>
      </w:r>
    </w:p>
    <w:p w14:paraId="21E17ED5"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lastRenderedPageBreak/>
        <w:t xml:space="preserve">Adidas continuously tries to lower its operation to address the cost associated with it. In the long run, it helps the business to quite an extent to reduce their contribution to become a source of scarcity of resources and environmental problems. For example, Adidas mostly invests in manufacturing procedures as well as materials that are friendly to nature (Nayak, 2020). This helps the business not only use the full potential of the production capacity but also helps in loading the cost and improving the savings to enhance profitability. Apart from that, the consumers of Adidas are extremely loyal to the business and have a similar priority which is a sustainable environment in the future for truly responsible consumption (Riquet and Lachenaud, 2024). Therefore, the alignment between the business and consumers' goals helps Adidas generate more sales and revenue which improves its profitability at the same time the commitment to the environment helps foster sustainability. Apart from that, through innovation, Adidas has always initiated both profitability and sustainability. </w:t>
      </w:r>
    </w:p>
    <w:p w14:paraId="62CB8419" w14:textId="0AF0ED9D" w:rsidR="00872BC2" w:rsidRPr="00AF4DB7" w:rsidRDefault="00737AC0" w:rsidP="00872BC2">
      <w:pPr>
        <w:pStyle w:val="Heading2"/>
        <w:rPr>
          <w:rFonts w:ascii="Arial Unicode MS" w:eastAsia="Arial Unicode MS" w:hAnsi="Arial Unicode MS" w:cs="Arial Unicode MS"/>
          <w:i w:val="0"/>
          <w:color w:val="000000" w:themeColor="text1"/>
        </w:rPr>
      </w:pPr>
      <w:bookmarkStart w:id="10" w:name="_Toc164277540"/>
      <w:r w:rsidRPr="00AF4DB7">
        <w:rPr>
          <w:rFonts w:ascii="Arial Unicode MS" w:eastAsia="Arial Unicode MS" w:hAnsi="Arial Unicode MS" w:cs="Arial Unicode MS"/>
          <w:i w:val="0"/>
          <w:color w:val="000000" w:themeColor="text1"/>
          <w:lang w:val="en-US"/>
        </w:rPr>
        <w:t>2</w:t>
      </w:r>
      <w:r w:rsidR="00872BC2" w:rsidRPr="00AF4DB7">
        <w:rPr>
          <w:rFonts w:ascii="Arial Unicode MS" w:eastAsia="Arial Unicode MS" w:hAnsi="Arial Unicode MS" w:cs="Arial Unicode MS"/>
          <w:i w:val="0"/>
          <w:color w:val="000000" w:themeColor="text1"/>
        </w:rPr>
        <w:t>.2 Strategies applied by Adidas to enhance profit while reducing environmental impact</w:t>
      </w:r>
      <w:bookmarkEnd w:id="10"/>
      <w:r w:rsidR="00872BC2" w:rsidRPr="00AF4DB7">
        <w:rPr>
          <w:rFonts w:ascii="Arial Unicode MS" w:eastAsia="Arial Unicode MS" w:hAnsi="Arial Unicode MS" w:cs="Arial Unicode MS"/>
          <w:i w:val="0"/>
          <w:color w:val="000000" w:themeColor="text1"/>
        </w:rPr>
        <w:t xml:space="preserve"> </w:t>
      </w:r>
    </w:p>
    <w:p w14:paraId="3497A14D"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lastRenderedPageBreak/>
        <w:t xml:space="preserve">Adidas in order to enhance profit and at the same time reduce their environmental footprint invest in strategies. Firstly, Adidas purely focuses on ethical sourcing (Niskanen, 2019). All the materials that Adidas uses in making its products are produced through recycled polyester and pure cotton which helps reduce its environmental wastage and footprint. Apart from that, Adidas is also known for its investment in the renewable energy sector (Sicoli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2019). The business invests in manufacturing procedures that are 100% supported through renewable energy which helps them not only reduce business emissions and wastage but also helps in responsibly consuming energy. </w:t>
      </w:r>
    </w:p>
    <w:p w14:paraId="3813E83B"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noProof/>
          <w:color w:val="000000" w:themeColor="text1"/>
          <w:lang w:val="en-IN"/>
        </w:rPr>
        <w:drawing>
          <wp:inline distT="114300" distB="114300" distL="114300" distR="114300" wp14:anchorId="43EA8B26" wp14:editId="17E90361">
            <wp:extent cx="4391025" cy="2469455"/>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391025" cy="2469455"/>
                    </a:xfrm>
                    <a:prstGeom prst="rect">
                      <a:avLst/>
                    </a:prstGeom>
                    <a:ln w="25400">
                      <a:solidFill>
                        <a:srgbClr val="000000"/>
                      </a:solidFill>
                      <a:prstDash val="solid"/>
                    </a:ln>
                  </pic:spPr>
                </pic:pic>
              </a:graphicData>
            </a:graphic>
          </wp:inline>
        </w:drawing>
      </w:r>
    </w:p>
    <w:p w14:paraId="6EC0F06E" w14:textId="77777777" w:rsidR="00872BC2" w:rsidRPr="00F92A0C" w:rsidRDefault="00872BC2" w:rsidP="00872BC2">
      <w:pPr>
        <w:pStyle w:val="Heading4"/>
        <w:rPr>
          <w:rFonts w:ascii="Arial Unicode MS" w:eastAsia="Arial Unicode MS" w:hAnsi="Arial Unicode MS" w:cs="Arial Unicode MS"/>
          <w:color w:val="000000" w:themeColor="text1"/>
        </w:rPr>
      </w:pPr>
      <w:bookmarkStart w:id="11" w:name="_Toc164277584"/>
      <w:r w:rsidRPr="00F92A0C">
        <w:rPr>
          <w:rFonts w:ascii="Arial Unicode MS" w:eastAsia="Arial Unicode MS" w:hAnsi="Arial Unicode MS" w:cs="Arial Unicode MS"/>
          <w:color w:val="000000" w:themeColor="text1"/>
        </w:rPr>
        <w:t>Figure 2.2: Strategies for maintaining sustainabilities alongside profitability</w:t>
      </w:r>
      <w:bookmarkEnd w:id="11"/>
    </w:p>
    <w:p w14:paraId="7AD4935C"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(Source: Haessler, 2020)</w:t>
      </w:r>
    </w:p>
    <w:p w14:paraId="482623BD"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lastRenderedPageBreak/>
        <w:t xml:space="preserve">Apart from that, Adidas also invests in the latest technology to create durable and recyclable products. Besides making products with increased lasting time, Adidas also encourages their customers to recycle or repair the products rather than just dispose of them (Baier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2020). As has been previously mentioned there is alignment between the sustainability focus and commitment of Adidas as well as their consumers, this not only helps the business in maintaining its sustainability commitment but also makes money through recycling. Last but not least, the utilization of cutting-edge technology such as 3D printing is one of the extreme strategies of Adidas which it uses for customised production leading to mindful utilisation of its resources. </w:t>
      </w:r>
    </w:p>
    <w:p w14:paraId="7A35D21D" w14:textId="20C0BD7F" w:rsidR="00872BC2" w:rsidRPr="00AF4DB7" w:rsidRDefault="00737AC0" w:rsidP="00872BC2">
      <w:pPr>
        <w:pStyle w:val="Heading2"/>
        <w:rPr>
          <w:rFonts w:ascii="Arial Unicode MS" w:eastAsia="Arial Unicode MS" w:hAnsi="Arial Unicode MS" w:cs="Arial Unicode MS"/>
          <w:i w:val="0"/>
          <w:color w:val="000000" w:themeColor="text1"/>
        </w:rPr>
      </w:pPr>
      <w:bookmarkStart w:id="12" w:name="_Toc164277541"/>
      <w:r w:rsidRPr="00AF4DB7">
        <w:rPr>
          <w:rFonts w:ascii="Arial Unicode MS" w:eastAsia="Arial Unicode MS" w:hAnsi="Arial Unicode MS" w:cs="Arial Unicode MS"/>
          <w:i w:val="0"/>
          <w:color w:val="000000" w:themeColor="text1"/>
          <w:lang w:val="en-US"/>
        </w:rPr>
        <w:t>2</w:t>
      </w:r>
      <w:r w:rsidR="00872BC2" w:rsidRPr="00AF4DB7">
        <w:rPr>
          <w:rFonts w:ascii="Arial Unicode MS" w:eastAsia="Arial Unicode MS" w:hAnsi="Arial Unicode MS" w:cs="Arial Unicode MS"/>
          <w:i w:val="0"/>
          <w:color w:val="000000" w:themeColor="text1"/>
        </w:rPr>
        <w:t>.3 Challenges of Adidas in balancing business profitability and sustainability</w:t>
      </w:r>
      <w:bookmarkEnd w:id="12"/>
      <w:r w:rsidR="00872BC2" w:rsidRPr="00AF4DB7">
        <w:rPr>
          <w:rFonts w:ascii="Arial Unicode MS" w:eastAsia="Arial Unicode MS" w:hAnsi="Arial Unicode MS" w:cs="Arial Unicode MS"/>
          <w:i w:val="0"/>
          <w:color w:val="000000" w:themeColor="text1"/>
        </w:rPr>
        <w:t xml:space="preserve"> </w:t>
      </w:r>
    </w:p>
    <w:p w14:paraId="7DCA952C" w14:textId="23F66C61"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The modern business world requires businesses to balance both profitability and sustainability at the same time which can be conflicting. The majority of businesses recognise the fact that mitigating the risk and environmental footprint of the business while at the same time improving profit is a challenging matter. Firstly, in order to reduce the environmental footprint of a business it is important to invest in renewable energy and </w:t>
      </w:r>
      <w:r w:rsidRPr="00F92A0C">
        <w:rPr>
          <w:rFonts w:ascii="Arial Unicode MS" w:eastAsia="Arial Unicode MS" w:hAnsi="Arial Unicode MS" w:cs="Arial Unicode MS"/>
          <w:color w:val="000000" w:themeColor="text1"/>
        </w:rPr>
        <w:lastRenderedPageBreak/>
        <w:t xml:space="preserve">procurement processes (Lăzăroiu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2020). However, investment in renewable energy or procurement processes is quite costly which limits the profitability of a business. Even though the businesses pledge to reduce business wastage which includes the wastage of materials or water, it seems to be quite a complicated process. Integration of renewable energy 100% powered by sustainable material to eliminate business waste is not cost-friendly (Praveen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2020). Therefore, aligning sustainability with profitability in the long term seems to be a challenging decision that covers a range of barriers for Adidas too.  </w:t>
      </w:r>
    </w:p>
    <w:p w14:paraId="5FC9B5E3"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One of the biggest barriers to aligning profitability with sustainability is a lack of knowledge. Not all the sustainability officers at Adidas fully acknowledge sustainability as an integrated department and a critical part of financial and overall business decisions (Riquet and Lachenaud, 2024). Especially, when it comes to decisions related to internal capital investment, Adidas also lacks a systematical estimation of the environmental risks. Therefore, the comparable sustainability measures are not utilised to their full potential to understand the results of the environmental risks. Also, the existing customers are aligned </w:t>
      </w:r>
      <w:r w:rsidRPr="00F92A0C">
        <w:rPr>
          <w:rFonts w:ascii="Arial Unicode MS" w:eastAsia="Arial Unicode MS" w:hAnsi="Arial Unicode MS" w:cs="Arial Unicode MS"/>
          <w:color w:val="000000" w:themeColor="text1"/>
        </w:rPr>
        <w:lastRenderedPageBreak/>
        <w:t xml:space="preserve">with the business goal of Adidas but not the new ones. Therefore, approaching new customers and appeal them to become environmentally conscious and responsibly consume products becomes quite difficult for Adidas which also results in losing customers which leads to the loss of sales and revenue. </w:t>
      </w:r>
    </w:p>
    <w:p w14:paraId="5853BDE0" w14:textId="352A6017" w:rsidR="00872BC2" w:rsidRPr="00AF4DB7" w:rsidRDefault="00737AC0" w:rsidP="00872BC2">
      <w:pPr>
        <w:pStyle w:val="Heading2"/>
        <w:rPr>
          <w:rFonts w:ascii="Arial Unicode MS" w:eastAsia="Arial Unicode MS" w:hAnsi="Arial Unicode MS" w:cs="Arial Unicode MS"/>
          <w:i w:val="0"/>
          <w:color w:val="000000" w:themeColor="text1"/>
        </w:rPr>
      </w:pPr>
      <w:bookmarkStart w:id="13" w:name="_Toc164277542"/>
      <w:r w:rsidRPr="00AF4DB7">
        <w:rPr>
          <w:rFonts w:ascii="Arial Unicode MS" w:eastAsia="Arial Unicode MS" w:hAnsi="Arial Unicode MS" w:cs="Arial Unicode MS"/>
          <w:i w:val="0"/>
          <w:color w:val="000000" w:themeColor="text1"/>
          <w:lang w:val="en-US"/>
        </w:rPr>
        <w:t>2</w:t>
      </w:r>
      <w:r w:rsidR="00872BC2" w:rsidRPr="00AF4DB7">
        <w:rPr>
          <w:rFonts w:ascii="Arial Unicode MS" w:eastAsia="Arial Unicode MS" w:hAnsi="Arial Unicode MS" w:cs="Arial Unicode MS"/>
          <w:i w:val="0"/>
          <w:color w:val="000000" w:themeColor="text1"/>
        </w:rPr>
        <w:t>.4 Mitigation strategies to overcome the challenges of balancing profitability and sustainability</w:t>
      </w:r>
      <w:bookmarkEnd w:id="13"/>
      <w:r w:rsidR="00872BC2" w:rsidRPr="00AF4DB7">
        <w:rPr>
          <w:rFonts w:ascii="Arial Unicode MS" w:eastAsia="Arial Unicode MS" w:hAnsi="Arial Unicode MS" w:cs="Arial Unicode MS"/>
          <w:i w:val="0"/>
          <w:color w:val="000000" w:themeColor="text1"/>
        </w:rPr>
        <w:t xml:space="preserve"> </w:t>
      </w:r>
    </w:p>
    <w:p w14:paraId="1FA8103F"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As there were challenges in the way of Adidas and their aim to balance both profitability and sustainability, the business has initiated measures that have helped in overcoming the problems. One of the biggest issues that has been identified is the lack of incentivizing sustainability (Piñeiro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2020). The lack of knowledge among the employees, as well as the officers who are responsible for undertaking sustainable initiatives to mitigate the environmental impact of the business as well as improve profitability, prevents a business from creating values and proper financial decisions (Majid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2023). Therefore, Adidas is suggested to empower all the employees related to the importance of balancing profitability with sustainability. In order to do so, while discussing sustainability and </w:t>
      </w:r>
      <w:r w:rsidRPr="00F92A0C">
        <w:rPr>
          <w:rFonts w:ascii="Arial Unicode MS" w:eastAsia="Arial Unicode MS" w:hAnsi="Arial Unicode MS" w:cs="Arial Unicode MS"/>
          <w:color w:val="000000" w:themeColor="text1"/>
        </w:rPr>
        <w:lastRenderedPageBreak/>
        <w:t xml:space="preserve">profitability matters within the C-suite, Adidas needs to create sustainable team measures that perceive success quite differently from the financial teams. Therefore all the initiatives can be evaluated before taking the authority to influence the main decision that can lead to both profitability and sustainability. </w:t>
      </w:r>
    </w:p>
    <w:p w14:paraId="0D83FA83"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Another challenge that has been identified in Adidas while maintaining profitability alongside sustainability is inefficiency in assessing environmental risk while allocating internal capital investment. Usually, the majority of businesses priortized traditional financial criteria while considering capital expenditures (Budianto and Dewi, 2023). However, it is extremely important to include sustainability challenges in such assessments to intensify financial gains. Adidas needs to be prepared with appropriate diagnostic tools that can evaluate the opportunities to increase efficiency besides reducing exposure to environmental shocks such as energy price fluctuations. Therefore, the implementation of a flexible budget is recommended by Adidas as it encourages investment in sustainable projects (Obiuto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2024). This can help Adidas increase its capital for initiatives such as the reduction of its greenhouse footprint through solar </w:t>
      </w:r>
      <w:r w:rsidRPr="00F92A0C">
        <w:rPr>
          <w:rFonts w:ascii="Arial Unicode MS" w:eastAsia="Arial Unicode MS" w:hAnsi="Arial Unicode MS" w:cs="Arial Unicode MS"/>
          <w:color w:val="000000" w:themeColor="text1"/>
        </w:rPr>
        <w:lastRenderedPageBreak/>
        <w:t xml:space="preserve">installation in operations. This cannot only lead to savings of money in Adidas through reduced cost of energy, the business can utilise these savings to finance similar projects in the future to improve its commitment to sustainability. </w:t>
      </w:r>
    </w:p>
    <w:p w14:paraId="1B2E1ADB" w14:textId="0202F0A0" w:rsidR="00872BC2" w:rsidRPr="00AF4DB7" w:rsidRDefault="00737AC0" w:rsidP="00872BC2">
      <w:pPr>
        <w:pStyle w:val="Heading2"/>
        <w:rPr>
          <w:rFonts w:ascii="Arial Unicode MS" w:eastAsia="Arial Unicode MS" w:hAnsi="Arial Unicode MS" w:cs="Arial Unicode MS"/>
          <w:i w:val="0"/>
          <w:color w:val="000000" w:themeColor="text1"/>
        </w:rPr>
      </w:pPr>
      <w:bookmarkStart w:id="14" w:name="_Toc164277543"/>
      <w:r w:rsidRPr="00AF4DB7">
        <w:rPr>
          <w:rFonts w:ascii="Arial Unicode MS" w:eastAsia="Arial Unicode MS" w:hAnsi="Arial Unicode MS" w:cs="Arial Unicode MS"/>
          <w:i w:val="0"/>
          <w:color w:val="000000" w:themeColor="text1"/>
          <w:lang w:val="en-US"/>
        </w:rPr>
        <w:t>2</w:t>
      </w:r>
      <w:r w:rsidR="00872BC2" w:rsidRPr="00AF4DB7">
        <w:rPr>
          <w:rFonts w:ascii="Arial Unicode MS" w:eastAsia="Arial Unicode MS" w:hAnsi="Arial Unicode MS" w:cs="Arial Unicode MS"/>
          <w:i w:val="0"/>
          <w:color w:val="000000" w:themeColor="text1"/>
        </w:rPr>
        <w:t>.5 Theoretical Framework</w:t>
      </w:r>
      <w:bookmarkEnd w:id="14"/>
      <w:r w:rsidR="00872BC2" w:rsidRPr="00AF4DB7">
        <w:rPr>
          <w:rFonts w:ascii="Arial Unicode MS" w:eastAsia="Arial Unicode MS" w:hAnsi="Arial Unicode MS" w:cs="Arial Unicode MS"/>
          <w:i w:val="0"/>
          <w:color w:val="000000" w:themeColor="text1"/>
        </w:rPr>
        <w:t xml:space="preserve"> </w:t>
      </w:r>
    </w:p>
    <w:p w14:paraId="52C8FDED"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In order to understand the relationship between sustainability and profitability, a theoretical approach is essential to clarify the knowledge. The triple bottom line is one such theory that shows the balance between the social, environmental, and financial goals of a business (Neri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2021). As per the triple bottom line theory, profit is what a business runs for, the planet is the foremost objective of a business after profit and people are the area where the company is located (Heim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2023). It is believed that only making a profit is not the sole responsibility of a business, it also needs to look after society as well as be responsible for the environmental footprint it leaves through all its </w:t>
      </w:r>
      <w:bookmarkStart w:id="15" w:name="_GoBack"/>
      <w:bookmarkEnd w:id="15"/>
      <w:r w:rsidRPr="00F92A0C">
        <w:rPr>
          <w:rFonts w:ascii="Arial Unicode MS" w:eastAsia="Arial Unicode MS" w:hAnsi="Arial Unicode MS" w:cs="Arial Unicode MS"/>
          <w:color w:val="000000" w:themeColor="text1"/>
        </w:rPr>
        <w:t xml:space="preserve">operations. Therefore, a business needs to balance between profit, the planet, and people to not compromise with either of them as per sustainability and CSR commitments. </w:t>
      </w:r>
      <w:r w:rsidRPr="00F92A0C">
        <w:rPr>
          <w:rFonts w:ascii="Arial Unicode MS" w:eastAsia="Arial Unicode MS" w:hAnsi="Arial Unicode MS" w:cs="Arial Unicode MS"/>
          <w:color w:val="000000" w:themeColor="text1"/>
        </w:rPr>
        <w:lastRenderedPageBreak/>
        <w:t xml:space="preserve">Therefore, there should be an alignment between sustainability and profitability in every business. </w:t>
      </w:r>
    </w:p>
    <w:p w14:paraId="03C25A0C"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noProof/>
          <w:color w:val="000000" w:themeColor="text1"/>
          <w:lang w:val="en-IN"/>
        </w:rPr>
        <w:drawing>
          <wp:inline distT="114300" distB="114300" distL="114300" distR="114300" wp14:anchorId="61335A28" wp14:editId="0A169A09">
            <wp:extent cx="4410075" cy="3279287"/>
            <wp:effectExtent l="25400" t="25400" r="25400" b="25400"/>
            <wp:docPr id="36444538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b="4863"/>
                    <a:stretch>
                      <a:fillRect/>
                    </a:stretch>
                  </pic:blipFill>
                  <pic:spPr>
                    <a:xfrm>
                      <a:off x="0" y="0"/>
                      <a:ext cx="4410075" cy="3279287"/>
                    </a:xfrm>
                    <a:prstGeom prst="rect">
                      <a:avLst/>
                    </a:prstGeom>
                    <a:ln w="25400">
                      <a:solidFill>
                        <a:srgbClr val="000000"/>
                      </a:solidFill>
                      <a:prstDash val="solid"/>
                    </a:ln>
                  </pic:spPr>
                </pic:pic>
              </a:graphicData>
            </a:graphic>
          </wp:inline>
        </w:drawing>
      </w:r>
    </w:p>
    <w:p w14:paraId="520535E1" w14:textId="77777777" w:rsidR="00872BC2" w:rsidRPr="00F92A0C" w:rsidRDefault="00872BC2" w:rsidP="00872BC2">
      <w:pPr>
        <w:pStyle w:val="Heading4"/>
        <w:rPr>
          <w:rFonts w:ascii="Arial Unicode MS" w:eastAsia="Arial Unicode MS" w:hAnsi="Arial Unicode MS" w:cs="Arial Unicode MS"/>
          <w:color w:val="000000" w:themeColor="text1"/>
        </w:rPr>
      </w:pPr>
      <w:bookmarkStart w:id="16" w:name="_Toc164277585"/>
      <w:r w:rsidRPr="00F92A0C">
        <w:rPr>
          <w:rFonts w:ascii="Arial Unicode MS" w:eastAsia="Arial Unicode MS" w:hAnsi="Arial Unicode MS" w:cs="Arial Unicode MS"/>
          <w:color w:val="000000" w:themeColor="text1"/>
        </w:rPr>
        <w:t>Figure 2.3: Triple bottom line theory</w:t>
      </w:r>
      <w:bookmarkEnd w:id="16"/>
    </w:p>
    <w:p w14:paraId="2CF0E96F"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(Source: Heim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2023)</w:t>
      </w:r>
    </w:p>
    <w:p w14:paraId="313801FF"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noProof/>
          <w:color w:val="000000" w:themeColor="text1"/>
          <w:lang w:val="en-IN"/>
        </w:rPr>
        <w:lastRenderedPageBreak/>
        <w:drawing>
          <wp:inline distT="114300" distB="114300" distL="114300" distR="114300" wp14:anchorId="201FF528" wp14:editId="050CC79E">
            <wp:extent cx="3705225" cy="317364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705225" cy="3173640"/>
                    </a:xfrm>
                    <a:prstGeom prst="rect">
                      <a:avLst/>
                    </a:prstGeom>
                    <a:ln w="25400">
                      <a:solidFill>
                        <a:srgbClr val="000000"/>
                      </a:solidFill>
                      <a:prstDash val="solid"/>
                    </a:ln>
                  </pic:spPr>
                </pic:pic>
              </a:graphicData>
            </a:graphic>
          </wp:inline>
        </w:drawing>
      </w:r>
    </w:p>
    <w:p w14:paraId="4CB14FBB" w14:textId="77777777" w:rsidR="00872BC2" w:rsidRPr="00F92A0C" w:rsidRDefault="00872BC2" w:rsidP="00872BC2">
      <w:pPr>
        <w:pStyle w:val="Heading4"/>
        <w:rPr>
          <w:rFonts w:ascii="Arial Unicode MS" w:eastAsia="Arial Unicode MS" w:hAnsi="Arial Unicode MS" w:cs="Arial Unicode MS"/>
          <w:color w:val="000000" w:themeColor="text1"/>
        </w:rPr>
      </w:pPr>
      <w:bookmarkStart w:id="17" w:name="_Toc164277586"/>
      <w:r w:rsidRPr="00F92A0C">
        <w:rPr>
          <w:rFonts w:ascii="Arial Unicode MS" w:eastAsia="Arial Unicode MS" w:hAnsi="Arial Unicode MS" w:cs="Arial Unicode MS"/>
          <w:color w:val="000000" w:themeColor="text1"/>
        </w:rPr>
        <w:t>Figure 2.4: Natural Capitalism Theory</w:t>
      </w:r>
      <w:bookmarkEnd w:id="17"/>
    </w:p>
    <w:p w14:paraId="494C8656" w14:textId="77777777" w:rsidR="00872BC2" w:rsidRPr="00F92A0C" w:rsidRDefault="00872BC2" w:rsidP="00872BC2">
      <w:pPr>
        <w:jc w:val="cente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(Source: Boehnert, 2016) </w:t>
      </w:r>
    </w:p>
    <w:p w14:paraId="17CA5D13"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Apart from the triple bottom line, the natural capitalism theory also helps with an understanding of the relationship between sustainability and profitability in a business. According to natural capitalism theory, the traditional system of capitalism does not properly follow its accounting principles (Tweedie, 2022). “Industrial capitalism” mostly encouraged businesses to liquidate capital and referred to it as income (Hudson, 2021). Therefore, natural capitalism not only helps businesses understand how profitability works but also intends to reduce wastage and eliminate the very concept of wastage. This </w:t>
      </w:r>
      <w:r w:rsidRPr="00F92A0C">
        <w:rPr>
          <w:rFonts w:ascii="Arial Unicode MS" w:eastAsia="Arial Unicode MS" w:hAnsi="Arial Unicode MS" w:cs="Arial Unicode MS"/>
          <w:color w:val="000000" w:themeColor="text1"/>
        </w:rPr>
        <w:lastRenderedPageBreak/>
        <w:t xml:space="preserve">usually helps close the everlasting loop of the production system which is the actual initiative of industrial capitalism that does not allow alignment between profitability and sustainability. However natural capitalism focuses on both minimization of wastage and improvisation of profit which helps balance profitability with sustainability. </w:t>
      </w:r>
    </w:p>
    <w:p w14:paraId="49614E7C" w14:textId="386C9114" w:rsidR="00872BC2" w:rsidRPr="00F92A0C" w:rsidRDefault="00737AC0" w:rsidP="00872BC2">
      <w:pPr>
        <w:pStyle w:val="Heading1"/>
        <w:rPr>
          <w:rFonts w:ascii="Arial Unicode MS" w:eastAsia="Arial Unicode MS" w:hAnsi="Arial Unicode MS" w:cs="Arial Unicode MS"/>
          <w:color w:val="000000" w:themeColor="text1"/>
        </w:rPr>
      </w:pPr>
      <w:bookmarkStart w:id="18" w:name="_Toc164277544"/>
      <w:r w:rsidRPr="00F92A0C">
        <w:rPr>
          <w:rFonts w:ascii="Arial Unicode MS" w:eastAsia="Arial Unicode MS" w:hAnsi="Arial Unicode MS" w:cs="Arial Unicode MS"/>
          <w:color w:val="000000" w:themeColor="text1"/>
          <w:lang w:val="en-US"/>
        </w:rPr>
        <w:t>3</w:t>
      </w:r>
      <w:r w:rsidR="00872BC2" w:rsidRPr="00F92A0C">
        <w:rPr>
          <w:rFonts w:ascii="Arial Unicode MS" w:eastAsia="Arial Unicode MS" w:hAnsi="Arial Unicode MS" w:cs="Arial Unicode MS"/>
          <w:color w:val="000000" w:themeColor="text1"/>
        </w:rPr>
        <w:t>. Research aims, objectives, and questions</w:t>
      </w:r>
      <w:bookmarkEnd w:id="18"/>
      <w:r w:rsidR="00872BC2" w:rsidRPr="00F92A0C">
        <w:rPr>
          <w:rFonts w:ascii="Arial Unicode MS" w:eastAsia="Arial Unicode MS" w:hAnsi="Arial Unicode MS" w:cs="Arial Unicode MS"/>
          <w:color w:val="000000" w:themeColor="text1"/>
        </w:rPr>
        <w:t xml:space="preserve"> </w:t>
      </w:r>
    </w:p>
    <w:p w14:paraId="350CC7CF" w14:textId="6B31640D" w:rsidR="00872BC2" w:rsidRPr="00157FC6" w:rsidRDefault="00737AC0" w:rsidP="00872BC2">
      <w:pPr>
        <w:pStyle w:val="Heading2"/>
        <w:rPr>
          <w:rFonts w:ascii="Arial Unicode MS" w:eastAsia="Arial Unicode MS" w:hAnsi="Arial Unicode MS" w:cs="Arial Unicode MS"/>
          <w:i w:val="0"/>
          <w:color w:val="000000" w:themeColor="text1"/>
        </w:rPr>
      </w:pPr>
      <w:bookmarkStart w:id="19" w:name="_Toc164277545"/>
      <w:r w:rsidRPr="00157FC6">
        <w:rPr>
          <w:rFonts w:ascii="Arial Unicode MS" w:eastAsia="Arial Unicode MS" w:hAnsi="Arial Unicode MS" w:cs="Arial Unicode MS"/>
          <w:i w:val="0"/>
          <w:color w:val="000000" w:themeColor="text1"/>
          <w:lang w:val="en-US"/>
        </w:rPr>
        <w:t>3</w:t>
      </w:r>
      <w:r w:rsidR="00872BC2" w:rsidRPr="00157FC6">
        <w:rPr>
          <w:rFonts w:ascii="Arial Unicode MS" w:eastAsia="Arial Unicode MS" w:hAnsi="Arial Unicode MS" w:cs="Arial Unicode MS"/>
          <w:i w:val="0"/>
          <w:color w:val="000000" w:themeColor="text1"/>
          <w:lang w:val="en-US"/>
        </w:rPr>
        <w:t>.1</w:t>
      </w:r>
      <w:r w:rsidR="00872BC2" w:rsidRPr="00157FC6">
        <w:rPr>
          <w:rFonts w:ascii="Arial Unicode MS" w:eastAsia="Arial Unicode MS" w:hAnsi="Arial Unicode MS" w:cs="Arial Unicode MS"/>
          <w:i w:val="0"/>
          <w:color w:val="000000" w:themeColor="text1"/>
        </w:rPr>
        <w:t xml:space="preserve"> Aim</w:t>
      </w:r>
      <w:bookmarkEnd w:id="19"/>
    </w:p>
    <w:p w14:paraId="465A2518"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The main aim of this research is to understand how a business balances profitability and sustainability at the same time as a part of business management by referring to the case study of Adidas. </w:t>
      </w:r>
    </w:p>
    <w:p w14:paraId="0B4DDBD8" w14:textId="60B06BAD" w:rsidR="00872BC2" w:rsidRPr="00157FC6" w:rsidRDefault="00737AC0" w:rsidP="00872BC2">
      <w:pPr>
        <w:pStyle w:val="Heading2"/>
        <w:rPr>
          <w:rFonts w:ascii="Arial Unicode MS" w:eastAsia="Arial Unicode MS" w:hAnsi="Arial Unicode MS" w:cs="Arial Unicode MS"/>
          <w:i w:val="0"/>
          <w:color w:val="000000" w:themeColor="text1"/>
        </w:rPr>
      </w:pPr>
      <w:bookmarkStart w:id="20" w:name="_Toc164277546"/>
      <w:r w:rsidRPr="00157FC6">
        <w:rPr>
          <w:rFonts w:ascii="Arial Unicode MS" w:eastAsia="Arial Unicode MS" w:hAnsi="Arial Unicode MS" w:cs="Arial Unicode MS"/>
          <w:i w:val="0"/>
          <w:color w:val="000000" w:themeColor="text1"/>
          <w:lang w:val="en-US"/>
        </w:rPr>
        <w:t>3</w:t>
      </w:r>
      <w:r w:rsidR="00872BC2" w:rsidRPr="00157FC6">
        <w:rPr>
          <w:rFonts w:ascii="Arial Unicode MS" w:eastAsia="Arial Unicode MS" w:hAnsi="Arial Unicode MS" w:cs="Arial Unicode MS"/>
          <w:i w:val="0"/>
          <w:color w:val="000000" w:themeColor="text1"/>
          <w:lang w:val="en-US"/>
        </w:rPr>
        <w:t xml:space="preserve">.2 </w:t>
      </w:r>
      <w:r w:rsidR="00872BC2" w:rsidRPr="00157FC6">
        <w:rPr>
          <w:rFonts w:ascii="Arial Unicode MS" w:eastAsia="Arial Unicode MS" w:hAnsi="Arial Unicode MS" w:cs="Arial Unicode MS"/>
          <w:i w:val="0"/>
          <w:color w:val="000000" w:themeColor="text1"/>
        </w:rPr>
        <w:t>Objectives</w:t>
      </w:r>
      <w:bookmarkEnd w:id="20"/>
    </w:p>
    <w:p w14:paraId="44F7A3F1"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Based on the aim of the study, the objectives are: </w:t>
      </w:r>
    </w:p>
    <w:p w14:paraId="6B593069" w14:textId="77777777" w:rsidR="00872BC2" w:rsidRPr="00F92A0C" w:rsidRDefault="00872BC2" w:rsidP="00872BC2">
      <w:pPr>
        <w:numPr>
          <w:ilvl w:val="0"/>
          <w:numId w:val="2"/>
        </w:num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To analyse the relationship between financial performance and sustainable practices in the business model of Adidas. </w:t>
      </w:r>
    </w:p>
    <w:p w14:paraId="57A32082" w14:textId="77777777" w:rsidR="00872BC2" w:rsidRPr="00F92A0C" w:rsidRDefault="00872BC2" w:rsidP="00872BC2">
      <w:pPr>
        <w:numPr>
          <w:ilvl w:val="0"/>
          <w:numId w:val="2"/>
        </w:num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To evaluate strategies applied by Adidas to enhance profit while reducing environmental impact. </w:t>
      </w:r>
    </w:p>
    <w:p w14:paraId="2822F884" w14:textId="77777777" w:rsidR="00872BC2" w:rsidRPr="00F92A0C" w:rsidRDefault="00872BC2" w:rsidP="00872BC2">
      <w:pPr>
        <w:numPr>
          <w:ilvl w:val="0"/>
          <w:numId w:val="2"/>
        </w:num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lastRenderedPageBreak/>
        <w:t xml:space="preserve">To understand the challenges of Adidas in balancing business profitability and sustainability. </w:t>
      </w:r>
    </w:p>
    <w:p w14:paraId="60A498E6" w14:textId="77777777" w:rsidR="00872BC2" w:rsidRPr="00F92A0C" w:rsidRDefault="00872BC2" w:rsidP="00872BC2">
      <w:pPr>
        <w:numPr>
          <w:ilvl w:val="0"/>
          <w:numId w:val="2"/>
        </w:num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To suggest mitigation strategies to overcome the challenges of balancing profitability and sustainability at the same time. </w:t>
      </w:r>
    </w:p>
    <w:p w14:paraId="258A8B32" w14:textId="399CB1AB" w:rsidR="00872BC2" w:rsidRPr="00157FC6" w:rsidRDefault="00737AC0" w:rsidP="00872BC2">
      <w:pPr>
        <w:pStyle w:val="Heading2"/>
        <w:rPr>
          <w:rFonts w:ascii="Arial Unicode MS" w:eastAsia="Arial Unicode MS" w:hAnsi="Arial Unicode MS" w:cs="Arial Unicode MS"/>
          <w:i w:val="0"/>
          <w:color w:val="000000" w:themeColor="text1"/>
        </w:rPr>
      </w:pPr>
      <w:bookmarkStart w:id="21" w:name="_Toc164277547"/>
      <w:r w:rsidRPr="00157FC6">
        <w:rPr>
          <w:rFonts w:ascii="Arial Unicode MS" w:eastAsia="Arial Unicode MS" w:hAnsi="Arial Unicode MS" w:cs="Arial Unicode MS"/>
          <w:i w:val="0"/>
          <w:color w:val="000000" w:themeColor="text1"/>
          <w:lang w:val="en-US"/>
        </w:rPr>
        <w:t>3</w:t>
      </w:r>
      <w:r w:rsidR="00872BC2" w:rsidRPr="00157FC6">
        <w:rPr>
          <w:rFonts w:ascii="Arial Unicode MS" w:eastAsia="Arial Unicode MS" w:hAnsi="Arial Unicode MS" w:cs="Arial Unicode MS"/>
          <w:i w:val="0"/>
          <w:color w:val="000000" w:themeColor="text1"/>
          <w:lang w:val="en-US"/>
        </w:rPr>
        <w:t xml:space="preserve">.3 </w:t>
      </w:r>
      <w:r w:rsidR="00872BC2" w:rsidRPr="00157FC6">
        <w:rPr>
          <w:rFonts w:ascii="Arial Unicode MS" w:eastAsia="Arial Unicode MS" w:hAnsi="Arial Unicode MS" w:cs="Arial Unicode MS"/>
          <w:i w:val="0"/>
          <w:color w:val="000000" w:themeColor="text1"/>
        </w:rPr>
        <w:t>Questions</w:t>
      </w:r>
      <w:bookmarkEnd w:id="21"/>
    </w:p>
    <w:p w14:paraId="4F0AB642"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On the basis of the research aim and developed objectives, the research questions are created to address the issue through this research. Therefore, the research questions are: </w:t>
      </w:r>
    </w:p>
    <w:p w14:paraId="68FEEB8C" w14:textId="77777777" w:rsidR="00872BC2" w:rsidRPr="00F92A0C" w:rsidRDefault="00872BC2" w:rsidP="00872BC2">
      <w:pPr>
        <w:numPr>
          <w:ilvl w:val="0"/>
          <w:numId w:val="1"/>
        </w:num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What is the relationship between financial performance and sustainability practices within the business model of Adidas? </w:t>
      </w:r>
    </w:p>
    <w:p w14:paraId="169F5771" w14:textId="77777777" w:rsidR="00872BC2" w:rsidRPr="00F92A0C" w:rsidRDefault="00872BC2" w:rsidP="00872BC2">
      <w:pPr>
        <w:numPr>
          <w:ilvl w:val="0"/>
          <w:numId w:val="1"/>
        </w:num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What are the effective strategies applied by Adidas for enhancing their profit at the same time reducing the environmental impact of the business? </w:t>
      </w:r>
    </w:p>
    <w:p w14:paraId="79EA4E02" w14:textId="77777777" w:rsidR="00872BC2" w:rsidRPr="00F92A0C" w:rsidRDefault="00872BC2" w:rsidP="00872BC2">
      <w:pPr>
        <w:numPr>
          <w:ilvl w:val="0"/>
          <w:numId w:val="1"/>
        </w:num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What are the critical challenges faced by Adidas while balancing both business profitability and sustainability? </w:t>
      </w:r>
    </w:p>
    <w:p w14:paraId="196EB48A" w14:textId="70A55ABD" w:rsidR="00872BC2" w:rsidRPr="00F92A0C" w:rsidRDefault="00872BC2" w:rsidP="00872BC2">
      <w:pPr>
        <w:numPr>
          <w:ilvl w:val="0"/>
          <w:numId w:val="1"/>
        </w:num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lastRenderedPageBreak/>
        <w:t xml:space="preserve">What are some effective medication strategies that can be recommended to Adidas to overcome the challenges faced while balancing profitability and sustainability at the same time? </w:t>
      </w:r>
    </w:p>
    <w:p w14:paraId="4D0BB40C" w14:textId="275CE279" w:rsidR="00872BC2" w:rsidRPr="00F92A0C" w:rsidRDefault="00737AC0" w:rsidP="00872BC2">
      <w:pPr>
        <w:pStyle w:val="Heading1"/>
        <w:rPr>
          <w:rFonts w:ascii="Arial Unicode MS" w:eastAsia="Arial Unicode MS" w:hAnsi="Arial Unicode MS" w:cs="Arial Unicode MS"/>
          <w:color w:val="000000" w:themeColor="text1"/>
        </w:rPr>
      </w:pPr>
      <w:bookmarkStart w:id="22" w:name="_Toc164277548"/>
      <w:r w:rsidRPr="00F92A0C">
        <w:rPr>
          <w:rFonts w:ascii="Arial Unicode MS" w:eastAsia="Arial Unicode MS" w:hAnsi="Arial Unicode MS" w:cs="Arial Unicode MS"/>
          <w:color w:val="000000" w:themeColor="text1"/>
          <w:lang w:val="en-US"/>
        </w:rPr>
        <w:t>4</w:t>
      </w:r>
      <w:r w:rsidR="00872BC2" w:rsidRPr="00F92A0C">
        <w:rPr>
          <w:rFonts w:ascii="Arial Unicode MS" w:eastAsia="Arial Unicode MS" w:hAnsi="Arial Unicode MS" w:cs="Arial Unicode MS"/>
          <w:color w:val="000000" w:themeColor="text1"/>
        </w:rPr>
        <w:t>. Methodology</w:t>
      </w:r>
      <w:bookmarkEnd w:id="22"/>
    </w:p>
    <w:p w14:paraId="55071330"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The methodology section helps in understanding the methodological tools and techniques that will be chosen for this study to reach feasibility. This section documents all the chosen research paradigms and methodologies along with proper justification regarding the choice and their suitability for this study. Both the advantages and disadvantages of each methodology that is chosen have been also analysed. Proper justification of data collection and suitable data analysis methods is documented. Along with that the limitations are justified. Last but not least a timeline has been suggested along with all the ethical considerations that can be necessary to follow for the study. </w:t>
      </w:r>
    </w:p>
    <w:p w14:paraId="0B7808AF" w14:textId="249625E4" w:rsidR="00872BC2" w:rsidRPr="00157FC6" w:rsidRDefault="00737AC0" w:rsidP="00872BC2">
      <w:pPr>
        <w:pStyle w:val="Heading2"/>
        <w:rPr>
          <w:rFonts w:ascii="Arial Unicode MS" w:eastAsia="Arial Unicode MS" w:hAnsi="Arial Unicode MS" w:cs="Arial Unicode MS"/>
          <w:i w:val="0"/>
          <w:color w:val="000000" w:themeColor="text1"/>
        </w:rPr>
      </w:pPr>
      <w:bookmarkStart w:id="23" w:name="_Toc164277549"/>
      <w:r w:rsidRPr="00157FC6">
        <w:rPr>
          <w:rFonts w:ascii="Arial Unicode MS" w:eastAsia="Arial Unicode MS" w:hAnsi="Arial Unicode MS" w:cs="Arial Unicode MS"/>
          <w:i w:val="0"/>
          <w:color w:val="000000" w:themeColor="text1"/>
          <w:lang w:val="en-US"/>
        </w:rPr>
        <w:t>4</w:t>
      </w:r>
      <w:r w:rsidR="00872BC2" w:rsidRPr="00157FC6">
        <w:rPr>
          <w:rFonts w:ascii="Arial Unicode MS" w:eastAsia="Arial Unicode MS" w:hAnsi="Arial Unicode MS" w:cs="Arial Unicode MS"/>
          <w:i w:val="0"/>
          <w:color w:val="000000" w:themeColor="text1"/>
        </w:rPr>
        <w:t>.1 Chosen research paradigm and methodology</w:t>
      </w:r>
      <w:bookmarkEnd w:id="23"/>
      <w:r w:rsidR="00872BC2" w:rsidRPr="00157FC6">
        <w:rPr>
          <w:rFonts w:ascii="Arial Unicode MS" w:eastAsia="Arial Unicode MS" w:hAnsi="Arial Unicode MS" w:cs="Arial Unicode MS"/>
          <w:i w:val="0"/>
          <w:color w:val="000000" w:themeColor="text1"/>
        </w:rPr>
        <w:t xml:space="preserve"> </w:t>
      </w:r>
    </w:p>
    <w:p w14:paraId="16F1D8CD" w14:textId="77777777" w:rsidR="00872BC2" w:rsidRPr="00157FC6" w:rsidRDefault="00872BC2" w:rsidP="00872BC2">
      <w:pPr>
        <w:rPr>
          <w:rFonts w:ascii="Arial Unicode MS" w:eastAsia="Arial Unicode MS" w:hAnsi="Arial Unicode MS" w:cs="Arial Unicode MS"/>
          <w:color w:val="000000" w:themeColor="text1"/>
          <w:u w:val="single"/>
        </w:rPr>
      </w:pPr>
      <w:r w:rsidRPr="00157FC6">
        <w:rPr>
          <w:rFonts w:ascii="Arial Unicode MS" w:eastAsia="Arial Unicode MS" w:hAnsi="Arial Unicode MS" w:cs="Arial Unicode MS"/>
          <w:color w:val="000000" w:themeColor="text1"/>
          <w:u w:val="single"/>
        </w:rPr>
        <w:t xml:space="preserve">Research paradigm </w:t>
      </w:r>
    </w:p>
    <w:p w14:paraId="5716DEED"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lastRenderedPageBreak/>
        <w:t xml:space="preserve">The paradigm of research is the visionary aspect of research which shapes the perspective of the researcher. Usually, there are three types of paradigms used for conducting studies such as positivism, interpretivism, and realism (Ugwu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2021). Every paradigm has its own sets of advantages and disadvantages and suitability according to the data collection type of the research. In this research, the researcher will be choosing the interpretivism paradigm. This particular paradigm can be helpful to evaluate the depth of the relationship between profitability and sustainability in Adidas over the breadth of the issue within the interpretation. Further, the flexible approach of interpretivism will also allow the researcher to support the findings of the research through socio-cultural theories and frameworks.  </w:t>
      </w:r>
    </w:p>
    <w:p w14:paraId="23731B9E" w14:textId="77777777" w:rsidR="00872BC2" w:rsidRPr="00F92A0C" w:rsidRDefault="00872BC2" w:rsidP="00872BC2">
      <w:pPr>
        <w:rPr>
          <w:rFonts w:ascii="Arial Unicode MS" w:eastAsia="Arial Unicode MS" w:hAnsi="Arial Unicode MS" w:cs="Arial Unicode MS"/>
          <w:i/>
          <w:color w:val="000000" w:themeColor="text1"/>
          <w:u w:val="single"/>
        </w:rPr>
      </w:pPr>
      <w:r w:rsidRPr="00F92A0C">
        <w:rPr>
          <w:rFonts w:ascii="Arial Unicode MS" w:eastAsia="Arial Unicode MS" w:hAnsi="Arial Unicode MS" w:cs="Arial Unicode MS"/>
          <w:i/>
          <w:color w:val="000000" w:themeColor="text1"/>
          <w:u w:val="single"/>
        </w:rPr>
        <w:t>Research approach</w:t>
      </w:r>
    </w:p>
    <w:p w14:paraId="11F736FF"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The approach of research helps the researchers in creating a proper procedure or plan to conduct research. Therefore it includes steps of detailed data collection, analysis, and explanation. The approach of research is chosen based on the nature of the research or the problem that is being evaluated through the research (Dzwigol, 2022). Abductive, </w:t>
      </w:r>
      <w:r w:rsidRPr="00F92A0C">
        <w:rPr>
          <w:rFonts w:ascii="Arial Unicode MS" w:eastAsia="Arial Unicode MS" w:hAnsi="Arial Unicode MS" w:cs="Arial Unicode MS"/>
          <w:color w:val="000000" w:themeColor="text1"/>
        </w:rPr>
        <w:lastRenderedPageBreak/>
        <w:t xml:space="preserve">deductive, and inductive are three major approaches (Okoli, 2023). The researcher to understand the integrated relationship between profitability and sustainability in the business management of Adidas will be choosing an inductive approach. This approach is best suitable for qualitative studies which allows flexibility for the researchers to closely observe the research issue that can help understand the relationship between sustainability and profitability. </w:t>
      </w:r>
    </w:p>
    <w:p w14:paraId="540589C3" w14:textId="77777777" w:rsidR="00872BC2" w:rsidRPr="00F92A0C" w:rsidRDefault="00872BC2" w:rsidP="00872BC2">
      <w:pPr>
        <w:rPr>
          <w:rFonts w:ascii="Arial Unicode MS" w:eastAsia="Arial Unicode MS" w:hAnsi="Arial Unicode MS" w:cs="Arial Unicode MS"/>
          <w:i/>
          <w:color w:val="000000" w:themeColor="text1"/>
          <w:u w:val="single"/>
        </w:rPr>
      </w:pPr>
      <w:r w:rsidRPr="00F92A0C">
        <w:rPr>
          <w:rFonts w:ascii="Arial Unicode MS" w:eastAsia="Arial Unicode MS" w:hAnsi="Arial Unicode MS" w:cs="Arial Unicode MS"/>
          <w:i/>
          <w:color w:val="000000" w:themeColor="text1"/>
          <w:u w:val="single"/>
        </w:rPr>
        <w:t>Research design</w:t>
      </w:r>
    </w:p>
    <w:p w14:paraId="7382CF5C"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The design of research usually helps the researchers in shaping the blueprint of the research which is created using an appropriate approach. The design of research helps the researcher in not only choosing suitable methods for collecting, evaluating, and interpreting data but also in structuring these procedures appropriately (Taherdoost, 2021). Ideally, there are many designs of research that researchers follow such as explanatory or exploratory (Makri and Neely, 2021). However, in order to evaluate the intricate relationship between profitability and sustainability within Adidas the researcher will be choosing an explanatory design. </w:t>
      </w:r>
    </w:p>
    <w:p w14:paraId="7C59EE3C" w14:textId="77777777" w:rsidR="00872BC2" w:rsidRPr="00157FC6" w:rsidRDefault="00872BC2" w:rsidP="00872BC2">
      <w:pPr>
        <w:rPr>
          <w:rFonts w:ascii="Arial Unicode MS" w:eastAsia="Arial Unicode MS" w:hAnsi="Arial Unicode MS" w:cs="Arial Unicode MS"/>
          <w:color w:val="000000" w:themeColor="text1"/>
          <w:u w:val="single"/>
        </w:rPr>
      </w:pPr>
      <w:r w:rsidRPr="00157FC6">
        <w:rPr>
          <w:rFonts w:ascii="Arial Unicode MS" w:eastAsia="Arial Unicode MS" w:hAnsi="Arial Unicode MS" w:cs="Arial Unicode MS"/>
          <w:color w:val="000000" w:themeColor="text1"/>
          <w:u w:val="single"/>
        </w:rPr>
        <w:lastRenderedPageBreak/>
        <w:t xml:space="preserve">Sampling approach </w:t>
      </w:r>
    </w:p>
    <w:p w14:paraId="211570B4"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This research is to follow a secondary method of data collection therefore sampling is a must. Sampling usually helps in sorting the data to create a better rapport (Jiang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2021). Sampling also helps in finding the most accurate data even with limited resources (Mahmud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2022). Probability and non-probability are two major branches of sampling that have segmentation of their own (Fulop and Avvisati, 2022). However, this research will be following purposive sampling which is a segmentation under non-probability sampling techniques. Purposive sampling will be chosen as it only selects the unit of data that has similar characteristics that are required in the sample as per the requirement of the research topic. </w:t>
      </w:r>
    </w:p>
    <w:p w14:paraId="4E917B70" w14:textId="2115D4AE" w:rsidR="00872BC2" w:rsidRPr="00157FC6" w:rsidRDefault="00737AC0" w:rsidP="00872BC2">
      <w:pPr>
        <w:pStyle w:val="Heading2"/>
        <w:rPr>
          <w:rFonts w:ascii="Arial Unicode MS" w:eastAsia="Arial Unicode MS" w:hAnsi="Arial Unicode MS" w:cs="Arial Unicode MS"/>
          <w:i w:val="0"/>
          <w:color w:val="000000" w:themeColor="text1"/>
        </w:rPr>
      </w:pPr>
      <w:bookmarkStart w:id="24" w:name="_Toc164277550"/>
      <w:r w:rsidRPr="00157FC6">
        <w:rPr>
          <w:rFonts w:ascii="Arial Unicode MS" w:eastAsia="Arial Unicode MS" w:hAnsi="Arial Unicode MS" w:cs="Arial Unicode MS"/>
          <w:i w:val="0"/>
          <w:color w:val="000000" w:themeColor="text1"/>
          <w:lang w:val="en-US"/>
        </w:rPr>
        <w:t>4</w:t>
      </w:r>
      <w:r w:rsidR="00872BC2" w:rsidRPr="00157FC6">
        <w:rPr>
          <w:rFonts w:ascii="Arial Unicode MS" w:eastAsia="Arial Unicode MS" w:hAnsi="Arial Unicode MS" w:cs="Arial Unicode MS"/>
          <w:i w:val="0"/>
          <w:color w:val="000000" w:themeColor="text1"/>
        </w:rPr>
        <w:t>.2 Advantages and disadvantages of the chosen method</w:t>
      </w:r>
      <w:bookmarkEnd w:id="24"/>
    </w:p>
    <w:p w14:paraId="3E394D8E"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There are certain advantages and disadvantages of the shows and methodology for this study that are briefly elaborated in this section to improve transparency and reliability. Firstly, the “interpretivism” paradigm comes with the advantages such as an improved understanding of the research topic, flexible inquiry, and contextualised information. </w:t>
      </w:r>
      <w:r w:rsidRPr="00F92A0C">
        <w:rPr>
          <w:rFonts w:ascii="Arial Unicode MS" w:eastAsia="Arial Unicode MS" w:hAnsi="Arial Unicode MS" w:cs="Arial Unicode MS"/>
          <w:color w:val="000000" w:themeColor="text1"/>
        </w:rPr>
        <w:lastRenderedPageBreak/>
        <w:t>However, “interpretivism” is heavily subjective and therefore creates an unnecessary bias on behalf of the researcher (Knotter, 2022). Apart from that, one of the major disadvantages of the “inductive” approach in research is it is heavily time-consuming and almost rushes to the solution that narrows the scope of exploration (Taherdoost, 2022). However, the main advantages of the “inductive approach” include the encouragement of active engagement and critical thinking from the researcher's side. This essentially helps establish a deeper understanding of the research topic and issue.</w:t>
      </w:r>
    </w:p>
    <w:p w14:paraId="37612092" w14:textId="77777777" w:rsidR="00872BC2" w:rsidRPr="00F92A0C" w:rsidRDefault="00872BC2" w:rsidP="00872BC2">
      <w:pPr>
        <w:rPr>
          <w:rFonts w:ascii="Arial Unicode MS" w:eastAsia="Arial Unicode MS" w:hAnsi="Arial Unicode MS" w:cs="Arial Unicode MS"/>
          <w:color w:val="000000" w:themeColor="text1"/>
        </w:rPr>
      </w:pPr>
      <w:r w:rsidRPr="00F92A0C">
        <w:rPr>
          <w:rFonts w:ascii="Arial Unicode MS" w:eastAsia="Arial Unicode MS" w:hAnsi="Arial Unicode MS" w:cs="Arial Unicode MS"/>
          <w:color w:val="000000" w:themeColor="text1"/>
        </w:rPr>
        <w:t xml:space="preserve">Apart from that, the researcher as a designer will be choosing “explanatory”. This usually can result in enhanced and open exploration of the relationship between sustainability and profitability. This can also help in finding various innovative solutions to the discovered challenges regarding the balance between sustainability and profitability at Adidas. However, the main disadvantage of “explanatory” design is its heavy dependence on qualitative data which leads to the interpretation of information that most of the time appears as judgemental or biased (Sallis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2021). Last but not least, one of the major evaluated advantages of purposive sampling is that it fully supports qualitative research, </w:t>
      </w:r>
      <w:r w:rsidRPr="00F92A0C">
        <w:rPr>
          <w:rFonts w:ascii="Arial Unicode MS" w:eastAsia="Arial Unicode MS" w:hAnsi="Arial Unicode MS" w:cs="Arial Unicode MS"/>
          <w:color w:val="000000" w:themeColor="text1"/>
        </w:rPr>
        <w:lastRenderedPageBreak/>
        <w:t xml:space="preserve">low margin of error, and it’s time-saving as well (Campbell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2020). However, this sampling method has a major disadvantage that needs to be considered is the trouble in defending its representativeness. </w:t>
      </w:r>
    </w:p>
    <w:p w14:paraId="47601B7F" w14:textId="7E0C0AD0" w:rsidR="00872BC2" w:rsidRPr="00157FC6" w:rsidRDefault="00737AC0" w:rsidP="006D052D">
      <w:pPr>
        <w:pStyle w:val="Heading2"/>
        <w:rPr>
          <w:rFonts w:ascii="Arial Unicode MS" w:eastAsia="Arial Unicode MS" w:hAnsi="Arial Unicode MS" w:cs="Arial Unicode MS"/>
          <w:i w:val="0"/>
          <w:color w:val="000000" w:themeColor="text1"/>
          <w:lang w:val="en-GB"/>
        </w:rPr>
      </w:pPr>
      <w:bookmarkStart w:id="25" w:name="_Toc164277551"/>
      <w:r w:rsidRPr="00157FC6">
        <w:rPr>
          <w:rFonts w:ascii="Arial Unicode MS" w:eastAsia="Arial Unicode MS" w:hAnsi="Arial Unicode MS" w:cs="Arial Unicode MS"/>
          <w:i w:val="0"/>
          <w:color w:val="000000" w:themeColor="text1"/>
          <w:lang w:val="en-GB"/>
        </w:rPr>
        <w:t>4</w:t>
      </w:r>
      <w:r w:rsidR="00872BC2" w:rsidRPr="00157FC6">
        <w:rPr>
          <w:rFonts w:ascii="Arial Unicode MS" w:eastAsia="Arial Unicode MS" w:hAnsi="Arial Unicode MS" w:cs="Arial Unicode MS"/>
          <w:i w:val="0"/>
          <w:color w:val="000000" w:themeColor="text1"/>
          <w:lang w:val="en-GB"/>
        </w:rPr>
        <w:t>.3 Evaluation of effective methods/tools for data collection</w:t>
      </w:r>
      <w:bookmarkEnd w:id="25"/>
      <w:r w:rsidR="00872BC2" w:rsidRPr="00157FC6">
        <w:rPr>
          <w:rFonts w:ascii="Arial Unicode MS" w:eastAsia="Arial Unicode MS" w:hAnsi="Arial Unicode MS" w:cs="Arial Unicode MS"/>
          <w:i w:val="0"/>
          <w:color w:val="000000" w:themeColor="text1"/>
          <w:lang w:val="en-GB"/>
        </w:rPr>
        <w:t xml:space="preserve">  </w:t>
      </w:r>
    </w:p>
    <w:p w14:paraId="58D2777B" w14:textId="77777777" w:rsidR="006F1EFE" w:rsidRPr="00F92A0C" w:rsidRDefault="007F06E0">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The selection of the data collection process is important; it helps to identify the process to gather data and develop proper engagement with relevant sources. In this research, the researcher will focus on the secondary data collection method in which the</w:t>
      </w:r>
      <w:r w:rsidRPr="00F92A0C">
        <w:rPr>
          <w:rFonts w:ascii="Arial Unicode MS" w:eastAsia="Arial Unicode MS" w:hAnsi="Arial Unicode MS" w:cs="Arial Unicode MS"/>
          <w:color w:val="000000" w:themeColor="text1"/>
          <w:lang w:val="en-GB"/>
        </w:rPr>
        <w:t xml:space="preserve"> secondary sources which already exist in the Online sources will be introduced (Bustani </w:t>
      </w:r>
      <w:r w:rsidRPr="00F92A0C">
        <w:rPr>
          <w:rFonts w:ascii="Arial Unicode MS" w:eastAsia="Arial Unicode MS" w:hAnsi="Arial Unicode MS" w:cs="Arial Unicode MS"/>
          <w:i/>
          <w:color w:val="000000" w:themeColor="text1"/>
          <w:lang w:val="en-GB"/>
        </w:rPr>
        <w:t>et al.,</w:t>
      </w:r>
      <w:r w:rsidRPr="00F92A0C">
        <w:rPr>
          <w:rFonts w:ascii="Arial Unicode MS" w:eastAsia="Arial Unicode MS" w:hAnsi="Arial Unicode MS" w:cs="Arial Unicode MS"/>
          <w:color w:val="000000" w:themeColor="text1"/>
          <w:lang w:val="en-GB"/>
        </w:rPr>
        <w:t xml:space="preserve"> 2022). The investigator involved textual data to gain an understanding of the profitability and sustainability of the business of Adidas. The researcher will i</w:t>
      </w:r>
      <w:r w:rsidRPr="00F92A0C">
        <w:rPr>
          <w:rFonts w:ascii="Arial Unicode MS" w:eastAsia="Arial Unicode MS" w:hAnsi="Arial Unicode MS" w:cs="Arial Unicode MS"/>
          <w:color w:val="000000" w:themeColor="text1"/>
          <w:lang w:val="en-GB"/>
        </w:rPr>
        <w:t>nvolve information related to sustainability and align the concept with the development of profitability at Adidas. The secondary source has been selected as it will involve quality information which will gain a relevant understanding of the process to dev</w:t>
      </w:r>
      <w:r w:rsidRPr="00F92A0C">
        <w:rPr>
          <w:rFonts w:ascii="Arial Unicode MS" w:eastAsia="Arial Unicode MS" w:hAnsi="Arial Unicode MS" w:cs="Arial Unicode MS"/>
          <w:color w:val="000000" w:themeColor="text1"/>
          <w:lang w:val="en-GB"/>
        </w:rPr>
        <w:t xml:space="preserve">elop profitability as well as encourage sustainability in the business practices. In the present situation, business practices encourage the development of sustainability that improves the profitability of businesses. </w:t>
      </w:r>
      <w:r w:rsidRPr="00F92A0C">
        <w:rPr>
          <w:rFonts w:ascii="Arial Unicode MS" w:eastAsia="Arial Unicode MS" w:hAnsi="Arial Unicode MS" w:cs="Arial Unicode MS"/>
          <w:color w:val="000000" w:themeColor="text1"/>
          <w:lang w:val="en-GB"/>
        </w:rPr>
        <w:lastRenderedPageBreak/>
        <w:t>Based on the secondary sources, the re</w:t>
      </w:r>
      <w:r w:rsidRPr="00F92A0C">
        <w:rPr>
          <w:rFonts w:ascii="Arial Unicode MS" w:eastAsia="Arial Unicode MS" w:hAnsi="Arial Unicode MS" w:cs="Arial Unicode MS"/>
          <w:color w:val="000000" w:themeColor="text1"/>
          <w:lang w:val="en-GB"/>
        </w:rPr>
        <w:t>searcher will involve research journals by several institutions that can be useful in gaining reliable sources of secondary data related to the research topic (Taherdoost, 2021). In addition, the internet websites will be also included as the Adidas websit</w:t>
      </w:r>
      <w:r w:rsidRPr="00F92A0C">
        <w:rPr>
          <w:rFonts w:ascii="Arial Unicode MS" w:eastAsia="Arial Unicode MS" w:hAnsi="Arial Unicode MS" w:cs="Arial Unicode MS"/>
          <w:color w:val="000000" w:themeColor="text1"/>
          <w:lang w:val="en-GB"/>
        </w:rPr>
        <w:t>e has developed transparency to maintain proper responsibility towards sustainable development. The organisational report will be included as Adidas is involved in the topic and gain an understanding of sustainable practices. Adidas has produced a sustaina</w:t>
      </w:r>
      <w:r w:rsidRPr="00F92A0C">
        <w:rPr>
          <w:rFonts w:ascii="Arial Unicode MS" w:eastAsia="Arial Unicode MS" w:hAnsi="Arial Unicode MS" w:cs="Arial Unicode MS"/>
          <w:color w:val="000000" w:themeColor="text1"/>
          <w:lang w:val="en-GB"/>
        </w:rPr>
        <w:t>bility report as well as an annual report that encourages the understanding of the effective practices and strategies to improve the profitability that helps to accomplish the goals and objectives. The selection of the secondary data collection method is t</w:t>
      </w:r>
      <w:r w:rsidRPr="00F92A0C">
        <w:rPr>
          <w:rFonts w:ascii="Arial Unicode MS" w:eastAsia="Arial Unicode MS" w:hAnsi="Arial Unicode MS" w:cs="Arial Unicode MS"/>
          <w:color w:val="000000" w:themeColor="text1"/>
          <w:lang w:val="en-GB"/>
        </w:rPr>
        <w:t>he most common as there are available sources related to the profitability and sustainability of businesses, which will be aligned with Adidas and draw conclusions effectively.</w:t>
      </w:r>
    </w:p>
    <w:p w14:paraId="1D3E9702" w14:textId="77777777" w:rsidR="006F1EFE" w:rsidRPr="00F92A0C" w:rsidRDefault="007F06E0">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b/>
          <w:color w:val="000000" w:themeColor="text1"/>
          <w:lang w:val="en-GB"/>
        </w:rPr>
        <w:t>Inclusion and exclusion criteria</w:t>
      </w:r>
      <w:r w:rsidRPr="00F92A0C">
        <w:rPr>
          <w:rFonts w:ascii="Arial Unicode MS" w:eastAsia="Arial Unicode MS" w:hAnsi="Arial Unicode MS" w:cs="Arial Unicode MS"/>
          <w:color w:val="000000" w:themeColor="text1"/>
          <w:lang w:val="en-GB"/>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3120"/>
        <w:gridCol w:w="3120"/>
        <w:gridCol w:w="3120"/>
      </w:tblGrid>
      <w:tr w:rsidR="00737AC0" w:rsidRPr="00F92A0C" w14:paraId="26635509" w14:textId="77777777">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33DBBB"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b/>
                <w:color w:val="000000" w:themeColor="text1"/>
                <w:lang w:val="en-GB"/>
              </w:rPr>
            </w:pPr>
            <w:r w:rsidRPr="00F92A0C">
              <w:rPr>
                <w:rFonts w:ascii="Arial Unicode MS" w:eastAsia="Arial Unicode MS" w:hAnsi="Arial Unicode MS" w:cs="Arial Unicode MS"/>
                <w:b/>
                <w:color w:val="000000" w:themeColor="text1"/>
                <w:lang w:val="en-GB"/>
              </w:rPr>
              <w:t xml:space="preserve"> Criteria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814AA9"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b/>
                <w:color w:val="000000" w:themeColor="text1"/>
                <w:lang w:val="en-GB"/>
              </w:rPr>
            </w:pPr>
            <w:r w:rsidRPr="00F92A0C">
              <w:rPr>
                <w:rFonts w:ascii="Arial Unicode MS" w:eastAsia="Arial Unicode MS" w:hAnsi="Arial Unicode MS" w:cs="Arial Unicode MS"/>
                <w:b/>
                <w:color w:val="000000" w:themeColor="text1"/>
                <w:lang w:val="en-GB"/>
              </w:rPr>
              <w:t xml:space="preserve"> Inclusion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19F1F0"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b/>
                <w:color w:val="000000" w:themeColor="text1"/>
                <w:lang w:val="en-GB"/>
              </w:rPr>
            </w:pPr>
            <w:r w:rsidRPr="00F92A0C">
              <w:rPr>
                <w:rFonts w:ascii="Arial Unicode MS" w:eastAsia="Arial Unicode MS" w:hAnsi="Arial Unicode MS" w:cs="Arial Unicode MS"/>
                <w:b/>
                <w:color w:val="000000" w:themeColor="text1"/>
                <w:lang w:val="en-GB"/>
              </w:rPr>
              <w:t xml:space="preserve"> Exclusion </w:t>
            </w:r>
          </w:p>
        </w:tc>
      </w:tr>
      <w:tr w:rsidR="00737AC0" w:rsidRPr="00F92A0C" w14:paraId="4343EF22" w14:textId="77777777">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C213BC"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lastRenderedPageBreak/>
              <w:t xml:space="preserve"> Languag</w:t>
            </w:r>
            <w:r w:rsidRPr="00F92A0C">
              <w:rPr>
                <w:rFonts w:ascii="Arial Unicode MS" w:eastAsia="Arial Unicode MS" w:hAnsi="Arial Unicode MS" w:cs="Arial Unicode MS"/>
                <w:color w:val="000000" w:themeColor="text1"/>
                <w:lang w:val="en-GB"/>
              </w:rPr>
              <w:t xml:space="preserve">es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7BE87D"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 Only English language will be acceptable as a common language for a better understanding of the interpretations</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92F167"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 Other language languages, except English, will not be accepted</w:t>
            </w:r>
          </w:p>
        </w:tc>
      </w:tr>
      <w:tr w:rsidR="00737AC0" w:rsidRPr="00F92A0C" w14:paraId="0B0E674B" w14:textId="77777777">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39C8CA"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 Articles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D8B443"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 The articles related to sustainability and profitability will </w:t>
            </w:r>
            <w:r w:rsidRPr="00F92A0C">
              <w:rPr>
                <w:rFonts w:ascii="Arial Unicode MS" w:eastAsia="Arial Unicode MS" w:hAnsi="Arial Unicode MS" w:cs="Arial Unicode MS"/>
                <w:color w:val="000000" w:themeColor="text1"/>
                <w:lang w:val="en-GB"/>
              </w:rPr>
              <w:t>be included</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88681A"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 Other articles not related to sustainable practices will not be included as these do not represent the alignment with the profitability of the business businesses.</w:t>
            </w:r>
          </w:p>
        </w:tc>
      </w:tr>
      <w:tr w:rsidR="00737AC0" w:rsidRPr="00F92A0C" w14:paraId="56F7E5BC" w14:textId="77777777">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9D646A"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 Years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220AE1"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 Articles published in recent five years will be </w:t>
            </w:r>
            <w:r w:rsidRPr="00F92A0C">
              <w:rPr>
                <w:rFonts w:ascii="Arial Unicode MS" w:eastAsia="Arial Unicode MS" w:hAnsi="Arial Unicode MS" w:cs="Arial Unicode MS"/>
                <w:color w:val="000000" w:themeColor="text1"/>
                <w:lang w:val="en-GB"/>
              </w:rPr>
              <w:lastRenderedPageBreak/>
              <w:t>accepted from 2019 to</w:t>
            </w:r>
            <w:r w:rsidRPr="00F92A0C">
              <w:rPr>
                <w:rFonts w:ascii="Arial Unicode MS" w:eastAsia="Arial Unicode MS" w:hAnsi="Arial Unicode MS" w:cs="Arial Unicode MS"/>
                <w:color w:val="000000" w:themeColor="text1"/>
                <w:lang w:val="en-GB"/>
              </w:rPr>
              <w:t xml:space="preserve"> 2024 published articles will be included</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082172" w14:textId="77777777" w:rsidR="006F1EFE" w:rsidRPr="00F92A0C" w:rsidRDefault="007F06E0">
            <w:pPr>
              <w:widowControl w:val="0"/>
              <w:pBdr>
                <w:top w:val="none" w:sz="0" w:space="0" w:color="000000"/>
                <w:left w:val="none" w:sz="0" w:space="0" w:color="000000"/>
                <w:bottom w:val="none" w:sz="0" w:space="0" w:color="000000"/>
                <w:right w:val="none" w:sz="0" w:space="0" w:color="000000"/>
                <w:between w:val="none" w:sz="0" w:space="0" w:color="000000"/>
              </w:pBdr>
              <w:jc w:val="left"/>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lastRenderedPageBreak/>
              <w:t xml:space="preserve"> Any older than the last five years will not be accepted</w:t>
            </w:r>
          </w:p>
        </w:tc>
      </w:tr>
    </w:tbl>
    <w:p w14:paraId="7F353688" w14:textId="7A9D0978" w:rsidR="006F1EFE" w:rsidRPr="00F92A0C" w:rsidRDefault="007F06E0" w:rsidP="006D052D">
      <w:pPr>
        <w:pStyle w:val="Heading5"/>
        <w:rPr>
          <w:rFonts w:ascii="Arial Unicode MS" w:eastAsia="Arial Unicode MS" w:hAnsi="Arial Unicode MS" w:cs="Arial Unicode MS"/>
          <w:color w:val="000000" w:themeColor="text1"/>
        </w:rPr>
      </w:pPr>
      <w:bookmarkStart w:id="26" w:name="_heading=h.os97146cjehz" w:colFirst="0" w:colLast="0"/>
      <w:bookmarkStart w:id="27" w:name="_Toc164277610"/>
      <w:bookmarkEnd w:id="26"/>
      <w:r w:rsidRPr="00F92A0C">
        <w:rPr>
          <w:rFonts w:ascii="Arial Unicode MS" w:eastAsia="Arial Unicode MS" w:hAnsi="Arial Unicode MS" w:cs="Arial Unicode MS"/>
          <w:color w:val="000000" w:themeColor="text1"/>
        </w:rPr>
        <w:lastRenderedPageBreak/>
        <w:t xml:space="preserve">Table </w:t>
      </w:r>
      <w:r w:rsidR="00737AC0" w:rsidRPr="00F92A0C">
        <w:rPr>
          <w:rFonts w:ascii="Arial Unicode MS" w:eastAsia="Arial Unicode MS" w:hAnsi="Arial Unicode MS" w:cs="Arial Unicode MS"/>
          <w:color w:val="000000" w:themeColor="text1"/>
        </w:rPr>
        <w:t>4</w:t>
      </w:r>
      <w:r w:rsidRPr="00F92A0C">
        <w:rPr>
          <w:rFonts w:ascii="Arial Unicode MS" w:eastAsia="Arial Unicode MS" w:hAnsi="Arial Unicode MS" w:cs="Arial Unicode MS"/>
          <w:color w:val="000000" w:themeColor="text1"/>
        </w:rPr>
        <w:t>.1: Inclusion and exclusion criteria</w:t>
      </w:r>
      <w:bookmarkEnd w:id="27"/>
    </w:p>
    <w:p w14:paraId="377A0C6C" w14:textId="2D8EE3A5" w:rsidR="006F1EFE" w:rsidRPr="00F92A0C" w:rsidRDefault="007F06E0">
      <w:pPr>
        <w:jc w:val="cente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(Source: </w:t>
      </w:r>
      <w:r w:rsidR="00A8125B" w:rsidRPr="00F92A0C">
        <w:rPr>
          <w:rFonts w:ascii="Arial Unicode MS" w:eastAsia="Arial Unicode MS" w:hAnsi="Arial Unicode MS" w:cs="Arial Unicode MS"/>
          <w:color w:val="000000" w:themeColor="text1"/>
          <w:lang w:val="en-GB"/>
        </w:rPr>
        <w:t>Author’s creation</w:t>
      </w:r>
      <w:r w:rsidRPr="00F92A0C">
        <w:rPr>
          <w:rFonts w:ascii="Arial Unicode MS" w:eastAsia="Arial Unicode MS" w:hAnsi="Arial Unicode MS" w:cs="Arial Unicode MS"/>
          <w:color w:val="000000" w:themeColor="text1"/>
          <w:lang w:val="en-GB"/>
        </w:rPr>
        <w:t xml:space="preserve">) </w:t>
      </w:r>
    </w:p>
    <w:p w14:paraId="603B5F61" w14:textId="579BFEE6" w:rsidR="006F1EFE" w:rsidRPr="00157FC6" w:rsidRDefault="00737AC0" w:rsidP="00872BC2">
      <w:pPr>
        <w:pStyle w:val="Heading2"/>
        <w:rPr>
          <w:rFonts w:ascii="Arial Unicode MS" w:eastAsia="Arial Unicode MS" w:hAnsi="Arial Unicode MS" w:cs="Arial Unicode MS"/>
          <w:i w:val="0"/>
          <w:color w:val="000000" w:themeColor="text1"/>
          <w:lang w:val="en-GB"/>
        </w:rPr>
      </w:pPr>
      <w:bookmarkStart w:id="28" w:name="_Toc164277552"/>
      <w:r w:rsidRPr="00157FC6">
        <w:rPr>
          <w:rFonts w:ascii="Arial Unicode MS" w:eastAsia="Arial Unicode MS" w:hAnsi="Arial Unicode MS" w:cs="Arial Unicode MS"/>
          <w:i w:val="0"/>
          <w:color w:val="000000" w:themeColor="text1"/>
          <w:lang w:val="en-GB"/>
        </w:rPr>
        <w:t>4.4 Evaluation of effective methods for data analysis</w:t>
      </w:r>
      <w:bookmarkEnd w:id="28"/>
    </w:p>
    <w:p w14:paraId="60C6E567" w14:textId="77777777" w:rsidR="006F1EFE" w:rsidRPr="00F92A0C" w:rsidRDefault="007F06E0">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The data analysis process </w:t>
      </w:r>
      <w:r w:rsidRPr="00F92A0C">
        <w:rPr>
          <w:rFonts w:ascii="Arial Unicode MS" w:eastAsia="Arial Unicode MS" w:hAnsi="Arial Unicode MS" w:cs="Arial Unicode MS"/>
          <w:color w:val="000000" w:themeColor="text1"/>
          <w:lang w:val="en-GB"/>
        </w:rPr>
        <w:t>involves the interpretation of the involved data and represents the understanding of the sustainability of Adidas. As the researcher involves the secondary data collection method, the thematic analysis will be included. Thematic analysis refers to the meth</w:t>
      </w:r>
      <w:r w:rsidRPr="00F92A0C">
        <w:rPr>
          <w:rFonts w:ascii="Arial Unicode MS" w:eastAsia="Arial Unicode MS" w:hAnsi="Arial Unicode MS" w:cs="Arial Unicode MS"/>
          <w:color w:val="000000" w:themeColor="text1"/>
          <w:lang w:val="en-GB"/>
        </w:rPr>
        <w:t xml:space="preserve">od in which the qualitative information is interpreted based on trends and patterns (Delgosha </w:t>
      </w:r>
      <w:r w:rsidRPr="00F92A0C">
        <w:rPr>
          <w:rFonts w:ascii="Arial Unicode MS" w:eastAsia="Arial Unicode MS" w:hAnsi="Arial Unicode MS" w:cs="Arial Unicode MS"/>
          <w:i/>
          <w:color w:val="000000" w:themeColor="text1"/>
          <w:lang w:val="en-GB"/>
        </w:rPr>
        <w:t>et al.,</w:t>
      </w:r>
      <w:r w:rsidRPr="00F92A0C">
        <w:rPr>
          <w:rFonts w:ascii="Arial Unicode MS" w:eastAsia="Arial Unicode MS" w:hAnsi="Arial Unicode MS" w:cs="Arial Unicode MS"/>
          <w:color w:val="000000" w:themeColor="text1"/>
          <w:lang w:val="en-GB"/>
        </w:rPr>
        <w:t xml:space="preserve"> 2022). In the process of thematic analysis, there are certain practices that have been maintained in which the investigator will develop familiarisation w</w:t>
      </w:r>
      <w:r w:rsidRPr="00F92A0C">
        <w:rPr>
          <w:rFonts w:ascii="Arial Unicode MS" w:eastAsia="Arial Unicode MS" w:hAnsi="Arial Unicode MS" w:cs="Arial Unicode MS"/>
          <w:color w:val="000000" w:themeColor="text1"/>
          <w:lang w:val="en-GB"/>
        </w:rPr>
        <w:t xml:space="preserve">ith the data and identify the similarities and differences reading through the gathered data. The analysis is considered a useful and flexible research tool that provides a detailed understanding of the qualitative data. After the familiarisation, the </w:t>
      </w:r>
      <w:r w:rsidRPr="00F92A0C">
        <w:rPr>
          <w:rFonts w:ascii="Arial Unicode MS" w:eastAsia="Arial Unicode MS" w:hAnsi="Arial Unicode MS" w:cs="Arial Unicode MS"/>
          <w:color w:val="000000" w:themeColor="text1"/>
          <w:lang w:val="en-GB"/>
        </w:rPr>
        <w:lastRenderedPageBreak/>
        <w:t>inve</w:t>
      </w:r>
      <w:r w:rsidRPr="00F92A0C">
        <w:rPr>
          <w:rFonts w:ascii="Arial Unicode MS" w:eastAsia="Arial Unicode MS" w:hAnsi="Arial Unicode MS" w:cs="Arial Unicode MS"/>
          <w:color w:val="000000" w:themeColor="text1"/>
          <w:lang w:val="en-GB"/>
        </w:rPr>
        <w:t>stigator will be involved in the coding process which creates a set of initial courts that represent the meaning and patterns of the data and track the codes to identify the interesting concept from the gathered data. The investigator will also collate quo</w:t>
      </w:r>
      <w:r w:rsidRPr="00F92A0C">
        <w:rPr>
          <w:rFonts w:ascii="Arial Unicode MS" w:eastAsia="Arial Unicode MS" w:hAnsi="Arial Unicode MS" w:cs="Arial Unicode MS"/>
          <w:color w:val="000000" w:themeColor="text1"/>
          <w:lang w:val="en-GB"/>
        </w:rPr>
        <w:t xml:space="preserve">tes based on supporting data and the development of different themes, which is important to interpret the entire collected data and draw conclusions effectively. After that, the review and revision of the themes are prioritised to encourage the support of </w:t>
      </w:r>
      <w:r w:rsidRPr="00F92A0C">
        <w:rPr>
          <w:rFonts w:ascii="Arial Unicode MS" w:eastAsia="Arial Unicode MS" w:hAnsi="Arial Unicode MS" w:cs="Arial Unicode MS"/>
          <w:color w:val="000000" w:themeColor="text1"/>
          <w:lang w:val="en-GB"/>
        </w:rPr>
        <w:t>the entire data and identify any chances of lack of supportive data (Braun, and Clarke, 2023). The process of thematic analysis encourages the development of different things related to balancing profitability and sustainability practices at Adidas. The in</w:t>
      </w:r>
      <w:r w:rsidRPr="00F92A0C">
        <w:rPr>
          <w:rFonts w:ascii="Arial Unicode MS" w:eastAsia="Arial Unicode MS" w:hAnsi="Arial Unicode MS" w:cs="Arial Unicode MS"/>
          <w:color w:val="000000" w:themeColor="text1"/>
          <w:lang w:val="en-GB"/>
        </w:rPr>
        <w:t>vestigator will align the business practises with the theoretical understanding to identify the potential of the businesses in the future. Hence, it is observed that the selection of the thematic analysis is the most accurate; it encourages the understandi</w:t>
      </w:r>
      <w:r w:rsidRPr="00F92A0C">
        <w:rPr>
          <w:rFonts w:ascii="Arial Unicode MS" w:eastAsia="Arial Unicode MS" w:hAnsi="Arial Unicode MS" w:cs="Arial Unicode MS"/>
          <w:color w:val="000000" w:themeColor="text1"/>
          <w:lang w:val="en-GB"/>
        </w:rPr>
        <w:t xml:space="preserve">ng of the proper interpretation process of the collected data, makes transparency and draws conclusions. The thematic analysis has chosen to take the textual data and create a proper understanding of the practises and </w:t>
      </w:r>
      <w:r w:rsidRPr="00F92A0C">
        <w:rPr>
          <w:rFonts w:ascii="Arial Unicode MS" w:eastAsia="Arial Unicode MS" w:hAnsi="Arial Unicode MS" w:cs="Arial Unicode MS"/>
          <w:color w:val="000000" w:themeColor="text1"/>
          <w:lang w:val="en-GB"/>
        </w:rPr>
        <w:lastRenderedPageBreak/>
        <w:t>strategies of Adidas. The researcher h</w:t>
      </w:r>
      <w:r w:rsidRPr="00F92A0C">
        <w:rPr>
          <w:rFonts w:ascii="Arial Unicode MS" w:eastAsia="Arial Unicode MS" w:hAnsi="Arial Unicode MS" w:cs="Arial Unicode MS"/>
          <w:color w:val="000000" w:themeColor="text1"/>
          <w:lang w:val="en-GB"/>
        </w:rPr>
        <w:t>as selected effective methods and techniques to gather effective data and draw conclusions effectively.</w:t>
      </w:r>
    </w:p>
    <w:p w14:paraId="495B801A" w14:textId="77D3E421" w:rsidR="006F1EFE" w:rsidRPr="00157FC6" w:rsidRDefault="00737AC0" w:rsidP="00872BC2">
      <w:pPr>
        <w:pStyle w:val="Heading2"/>
        <w:rPr>
          <w:rFonts w:ascii="Arial Unicode MS" w:eastAsia="Arial Unicode MS" w:hAnsi="Arial Unicode MS" w:cs="Arial Unicode MS"/>
          <w:i w:val="0"/>
          <w:color w:val="000000" w:themeColor="text1"/>
          <w:lang w:val="en-GB"/>
        </w:rPr>
      </w:pPr>
      <w:bookmarkStart w:id="29" w:name="_Toc164277553"/>
      <w:r w:rsidRPr="00157FC6">
        <w:rPr>
          <w:rFonts w:ascii="Arial Unicode MS" w:eastAsia="Arial Unicode MS" w:hAnsi="Arial Unicode MS" w:cs="Arial Unicode MS"/>
          <w:i w:val="0"/>
          <w:color w:val="000000" w:themeColor="text1"/>
          <w:lang w:val="en-GB"/>
        </w:rPr>
        <w:t>4.5 Discussion of resource implication and needs</w:t>
      </w:r>
      <w:bookmarkEnd w:id="29"/>
      <w:r w:rsidRPr="00157FC6">
        <w:rPr>
          <w:rFonts w:ascii="Arial Unicode MS" w:eastAsia="Arial Unicode MS" w:hAnsi="Arial Unicode MS" w:cs="Arial Unicode MS"/>
          <w:i w:val="0"/>
          <w:color w:val="000000" w:themeColor="text1"/>
          <w:lang w:val="en-GB"/>
        </w:rPr>
        <w:t xml:space="preserve"> </w:t>
      </w:r>
    </w:p>
    <w:p w14:paraId="564E3D8F" w14:textId="16E3CA17" w:rsidR="006F1EFE" w:rsidRPr="00F92A0C" w:rsidRDefault="007F06E0">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In the data collection and analysis process, an understanding of the resource implications and needs is required, which helps to introduce an effective research process involving proper data. In this process, the secondary sources will include the publishe</w:t>
      </w:r>
      <w:r w:rsidRPr="00F92A0C">
        <w:rPr>
          <w:rFonts w:ascii="Arial Unicode MS" w:eastAsia="Arial Unicode MS" w:hAnsi="Arial Unicode MS" w:cs="Arial Unicode MS"/>
          <w:color w:val="000000" w:themeColor="text1"/>
          <w:lang w:val="en-GB"/>
        </w:rPr>
        <w:t>d sources which create reliability and validity of the resource process. The published sources create authenticity based on the information related to the sustainability in businesses of Adidas. The journals will be included which is more important than bo</w:t>
      </w:r>
      <w:r w:rsidRPr="00F92A0C">
        <w:rPr>
          <w:rFonts w:ascii="Arial Unicode MS" w:eastAsia="Arial Unicode MS" w:hAnsi="Arial Unicode MS" w:cs="Arial Unicode MS"/>
          <w:color w:val="000000" w:themeColor="text1"/>
          <w:lang w:val="en-GB"/>
        </w:rPr>
        <w:t xml:space="preserve">oks as it is updated regularly with new publications on a periodic basis and provides proper information (Birkle </w:t>
      </w:r>
      <w:r w:rsidRPr="00F92A0C">
        <w:rPr>
          <w:rFonts w:ascii="Arial Unicode MS" w:eastAsia="Arial Unicode MS" w:hAnsi="Arial Unicode MS" w:cs="Arial Unicode MS"/>
          <w:i/>
          <w:color w:val="000000" w:themeColor="text1"/>
          <w:lang w:val="en-GB"/>
        </w:rPr>
        <w:t>et al.,</w:t>
      </w:r>
      <w:r w:rsidRPr="00F92A0C">
        <w:rPr>
          <w:rFonts w:ascii="Arial Unicode MS" w:eastAsia="Arial Unicode MS" w:hAnsi="Arial Unicode MS" w:cs="Arial Unicode MS"/>
          <w:color w:val="000000" w:themeColor="text1"/>
          <w:lang w:val="en-GB"/>
        </w:rPr>
        <w:t xml:space="preserve"> 2020). In the process of the secondary data collection method, the researcher will involve the journals and articles which provide auth</w:t>
      </w:r>
      <w:r w:rsidRPr="00F92A0C">
        <w:rPr>
          <w:rFonts w:ascii="Arial Unicode MS" w:eastAsia="Arial Unicode MS" w:hAnsi="Arial Unicode MS" w:cs="Arial Unicode MS"/>
          <w:color w:val="000000" w:themeColor="text1"/>
          <w:lang w:val="en-GB"/>
        </w:rPr>
        <w:t>entic information related to the profitability and sustainability balancing in the businesses. In addition, the organisational websites will include the websites of the organisation. As the investigator involved information related to Adidas, the sustainab</w:t>
      </w:r>
      <w:r w:rsidRPr="00F92A0C">
        <w:rPr>
          <w:rFonts w:ascii="Arial Unicode MS" w:eastAsia="Arial Unicode MS" w:hAnsi="Arial Unicode MS" w:cs="Arial Unicode MS"/>
          <w:color w:val="000000" w:themeColor="text1"/>
          <w:lang w:val="en-GB"/>
        </w:rPr>
        <w:t xml:space="preserve">ility report, and annual report will be included to identify the </w:t>
      </w:r>
      <w:r w:rsidRPr="00F92A0C">
        <w:rPr>
          <w:rFonts w:ascii="Arial Unicode MS" w:eastAsia="Arial Unicode MS" w:hAnsi="Arial Unicode MS" w:cs="Arial Unicode MS"/>
          <w:color w:val="000000" w:themeColor="text1"/>
          <w:lang w:val="en-GB"/>
        </w:rPr>
        <w:lastRenderedPageBreak/>
        <w:t>practices and strategies of the organisation. In addition, the researcher will also involve the news articles as they encourage the best source of scientific data collection process as well a</w:t>
      </w:r>
      <w:r w:rsidRPr="00F92A0C">
        <w:rPr>
          <w:rFonts w:ascii="Arial Unicode MS" w:eastAsia="Arial Unicode MS" w:hAnsi="Arial Unicode MS" w:cs="Arial Unicode MS"/>
          <w:color w:val="000000" w:themeColor="text1"/>
          <w:lang w:val="en-GB"/>
        </w:rPr>
        <w:t xml:space="preserve">s recent information on business practices (Antons </w:t>
      </w:r>
      <w:r w:rsidRPr="00F92A0C">
        <w:rPr>
          <w:rFonts w:ascii="Arial Unicode MS" w:eastAsia="Arial Unicode MS" w:hAnsi="Arial Unicode MS" w:cs="Arial Unicode MS"/>
          <w:i/>
          <w:color w:val="000000" w:themeColor="text1"/>
          <w:lang w:val="en-GB"/>
        </w:rPr>
        <w:t>et al.,</w:t>
      </w:r>
      <w:r w:rsidRPr="00F92A0C">
        <w:rPr>
          <w:rFonts w:ascii="Arial Unicode MS" w:eastAsia="Arial Unicode MS" w:hAnsi="Arial Unicode MS" w:cs="Arial Unicode MS"/>
          <w:color w:val="000000" w:themeColor="text1"/>
          <w:lang w:val="en-GB"/>
        </w:rPr>
        <w:t xml:space="preserve"> 2020). Adidas has maintained proper transparency, which will be helpful for the research process to encourage the understanding of sustainability and its reflection on profitability. The report wil</w:t>
      </w:r>
      <w:r w:rsidRPr="00F92A0C">
        <w:rPr>
          <w:rFonts w:ascii="Arial Unicode MS" w:eastAsia="Arial Unicode MS" w:hAnsi="Arial Unicode MS" w:cs="Arial Unicode MS"/>
          <w:color w:val="000000" w:themeColor="text1"/>
          <w:lang w:val="en-GB"/>
        </w:rPr>
        <w:t>l be included that encourage understanding of the political platform in the businesses including the effectiveness of the profitability development. Hence, it is observed that the selected resources based on the secondary resources will be required to crea</w:t>
      </w:r>
      <w:r w:rsidRPr="00F92A0C">
        <w:rPr>
          <w:rFonts w:ascii="Arial Unicode MS" w:eastAsia="Arial Unicode MS" w:hAnsi="Arial Unicode MS" w:cs="Arial Unicode MS"/>
          <w:color w:val="000000" w:themeColor="text1"/>
          <w:lang w:val="en-GB"/>
        </w:rPr>
        <w:t xml:space="preserve">te the viability and reliability of the resource. </w:t>
      </w:r>
    </w:p>
    <w:p w14:paraId="129C882B" w14:textId="31DCB888" w:rsidR="006F1EFE" w:rsidRPr="00157FC6" w:rsidRDefault="00737AC0" w:rsidP="00872BC2">
      <w:pPr>
        <w:pStyle w:val="Heading2"/>
        <w:rPr>
          <w:rFonts w:ascii="Arial Unicode MS" w:eastAsia="Arial Unicode MS" w:hAnsi="Arial Unicode MS" w:cs="Arial Unicode MS"/>
          <w:i w:val="0"/>
          <w:color w:val="000000" w:themeColor="text1"/>
          <w:lang w:val="en-GB"/>
        </w:rPr>
      </w:pPr>
      <w:bookmarkStart w:id="30" w:name="_Toc164277554"/>
      <w:r w:rsidRPr="00157FC6">
        <w:rPr>
          <w:rFonts w:ascii="Arial Unicode MS" w:eastAsia="Arial Unicode MS" w:hAnsi="Arial Unicode MS" w:cs="Arial Unicode MS"/>
          <w:i w:val="0"/>
          <w:color w:val="000000" w:themeColor="text1"/>
          <w:lang w:val="en-GB"/>
        </w:rPr>
        <w:t>4.6 Time plan for the research process</w:t>
      </w:r>
      <w:bookmarkEnd w:id="30"/>
      <w:r w:rsidRPr="00157FC6">
        <w:rPr>
          <w:rFonts w:ascii="Arial Unicode MS" w:eastAsia="Arial Unicode MS" w:hAnsi="Arial Unicode MS" w:cs="Arial Unicode MS"/>
          <w:i w:val="0"/>
          <w:color w:val="000000" w:themeColor="text1"/>
          <w:lang w:val="en-GB"/>
        </w:rPr>
        <w:t xml:space="preserve"> </w:t>
      </w:r>
    </w:p>
    <w:p w14:paraId="1A209EB5" w14:textId="77777777" w:rsidR="006F1EFE" w:rsidRPr="00F92A0C" w:rsidRDefault="007F06E0">
      <w:pPr>
        <w:spacing w:before="240" w:after="240"/>
        <w:jc w:val="center"/>
        <w:rPr>
          <w:rFonts w:ascii="Arial Unicode MS" w:eastAsia="Arial Unicode MS" w:hAnsi="Arial Unicode MS" w:cs="Arial Unicode MS"/>
          <w:b/>
          <w:color w:val="000000" w:themeColor="text1"/>
          <w:lang w:val="en-GB"/>
        </w:rPr>
      </w:pPr>
      <w:r w:rsidRPr="00F92A0C">
        <w:rPr>
          <w:rFonts w:ascii="Arial Unicode MS" w:eastAsia="Arial Unicode MS" w:hAnsi="Arial Unicode MS" w:cs="Arial Unicode MS"/>
          <w:b/>
          <w:noProof/>
          <w:color w:val="000000" w:themeColor="text1"/>
          <w:lang w:val="en-IN"/>
        </w:rPr>
        <w:lastRenderedPageBreak/>
        <w:drawing>
          <wp:inline distT="114300" distB="114300" distL="114300" distR="114300" wp14:anchorId="211F27B0" wp14:editId="43424C6D">
            <wp:extent cx="4400550" cy="3086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400550" cy="3086100"/>
                    </a:xfrm>
                    <a:prstGeom prst="rect">
                      <a:avLst/>
                    </a:prstGeom>
                    <a:ln/>
                  </pic:spPr>
                </pic:pic>
              </a:graphicData>
            </a:graphic>
          </wp:inline>
        </w:drawing>
      </w:r>
    </w:p>
    <w:p w14:paraId="70754B5C" w14:textId="479EE318" w:rsidR="006F1EFE" w:rsidRPr="00F92A0C" w:rsidRDefault="007F06E0" w:rsidP="006D052D">
      <w:pPr>
        <w:pStyle w:val="Heading5"/>
        <w:rPr>
          <w:rFonts w:ascii="Arial Unicode MS" w:eastAsia="Arial Unicode MS" w:hAnsi="Arial Unicode MS" w:cs="Arial Unicode MS"/>
          <w:color w:val="000000" w:themeColor="text1"/>
        </w:rPr>
      </w:pPr>
      <w:bookmarkStart w:id="31" w:name="_heading=h.w88lboj0k0yl" w:colFirst="0" w:colLast="0"/>
      <w:bookmarkStart w:id="32" w:name="_Toc164277611"/>
      <w:bookmarkEnd w:id="31"/>
      <w:r w:rsidRPr="00F92A0C">
        <w:rPr>
          <w:rFonts w:ascii="Arial Unicode MS" w:eastAsia="Arial Unicode MS" w:hAnsi="Arial Unicode MS" w:cs="Arial Unicode MS"/>
          <w:color w:val="000000" w:themeColor="text1"/>
        </w:rPr>
        <w:t xml:space="preserve">Table </w:t>
      </w:r>
      <w:r w:rsidR="00737AC0" w:rsidRPr="00F92A0C">
        <w:rPr>
          <w:rFonts w:ascii="Arial Unicode MS" w:eastAsia="Arial Unicode MS" w:hAnsi="Arial Unicode MS" w:cs="Arial Unicode MS"/>
          <w:color w:val="000000" w:themeColor="text1"/>
        </w:rPr>
        <w:t>4</w:t>
      </w:r>
      <w:r w:rsidRPr="00F92A0C">
        <w:rPr>
          <w:rFonts w:ascii="Arial Unicode MS" w:eastAsia="Arial Unicode MS" w:hAnsi="Arial Unicode MS" w:cs="Arial Unicode MS"/>
          <w:color w:val="000000" w:themeColor="text1"/>
        </w:rPr>
        <w:t>.2: Gantt chart</w:t>
      </w:r>
      <w:bookmarkEnd w:id="32"/>
    </w:p>
    <w:p w14:paraId="5ED8FECF" w14:textId="57B85FB3" w:rsidR="006F1EFE" w:rsidRPr="00F92A0C" w:rsidRDefault="00BA3120" w:rsidP="00BA3120">
      <w:pPr>
        <w:jc w:val="cente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(Source: Author’s creation) </w:t>
      </w:r>
    </w:p>
    <w:p w14:paraId="45B424BD" w14:textId="3B9BB7CC" w:rsidR="006F1EFE" w:rsidRPr="00157FC6" w:rsidRDefault="00737AC0" w:rsidP="00872BC2">
      <w:pPr>
        <w:pStyle w:val="Heading2"/>
        <w:rPr>
          <w:rFonts w:ascii="Arial Unicode MS" w:eastAsia="Arial Unicode MS" w:hAnsi="Arial Unicode MS" w:cs="Arial Unicode MS"/>
          <w:i w:val="0"/>
          <w:color w:val="000000" w:themeColor="text1"/>
          <w:lang w:val="en-GB"/>
        </w:rPr>
      </w:pPr>
      <w:bookmarkStart w:id="33" w:name="_Toc164277555"/>
      <w:r w:rsidRPr="00157FC6">
        <w:rPr>
          <w:rFonts w:ascii="Arial Unicode MS" w:eastAsia="Arial Unicode MS" w:hAnsi="Arial Unicode MS" w:cs="Arial Unicode MS"/>
          <w:i w:val="0"/>
          <w:color w:val="000000" w:themeColor="text1"/>
          <w:lang w:val="en-GB"/>
        </w:rPr>
        <w:t>4.7 Ethical Considerations</w:t>
      </w:r>
      <w:bookmarkEnd w:id="33"/>
      <w:r w:rsidRPr="00157FC6">
        <w:rPr>
          <w:rFonts w:ascii="Arial Unicode MS" w:eastAsia="Arial Unicode MS" w:hAnsi="Arial Unicode MS" w:cs="Arial Unicode MS"/>
          <w:i w:val="0"/>
          <w:color w:val="000000" w:themeColor="text1"/>
          <w:lang w:val="en-GB"/>
        </w:rPr>
        <w:t xml:space="preserve"> </w:t>
      </w:r>
    </w:p>
    <w:p w14:paraId="2AF242D3" w14:textId="77777777" w:rsidR="006F1EFE" w:rsidRPr="00F92A0C" w:rsidRDefault="007F06E0">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Ethical consideration involves different principles of ethics to improve the qualit</w:t>
      </w:r>
      <w:r w:rsidRPr="00F92A0C">
        <w:rPr>
          <w:rFonts w:ascii="Arial Unicode MS" w:eastAsia="Arial Unicode MS" w:hAnsi="Arial Unicode MS" w:cs="Arial Unicode MS"/>
          <w:color w:val="000000" w:themeColor="text1"/>
          <w:lang w:val="en-GB"/>
        </w:rPr>
        <w:t>y of the research. As the researcher will be involved in the secondary data collection process, the researcher will utilise the acknowledgement of the secondary sources. The references and citations will be included for the proper acknowledgement and to sh</w:t>
      </w:r>
      <w:r w:rsidRPr="00F92A0C">
        <w:rPr>
          <w:rFonts w:ascii="Arial Unicode MS" w:eastAsia="Arial Unicode MS" w:hAnsi="Arial Unicode MS" w:cs="Arial Unicode MS"/>
          <w:color w:val="000000" w:themeColor="text1"/>
          <w:lang w:val="en-GB"/>
        </w:rPr>
        <w:t xml:space="preserve">ow the authenticity of the involved information. In addition, the researcher will also encourage the prevention of personal bias in the interpretation process and only involve the </w:t>
      </w:r>
      <w:r w:rsidRPr="00F92A0C">
        <w:rPr>
          <w:rFonts w:ascii="Arial Unicode MS" w:eastAsia="Arial Unicode MS" w:hAnsi="Arial Unicode MS" w:cs="Arial Unicode MS"/>
          <w:color w:val="000000" w:themeColor="text1"/>
          <w:lang w:val="en-GB"/>
        </w:rPr>
        <w:lastRenderedPageBreak/>
        <w:t xml:space="preserve">information, which will be gathered in the research process. The researcher </w:t>
      </w:r>
      <w:r w:rsidRPr="00F92A0C">
        <w:rPr>
          <w:rFonts w:ascii="Arial Unicode MS" w:eastAsia="Arial Unicode MS" w:hAnsi="Arial Unicode MS" w:cs="Arial Unicode MS"/>
          <w:color w:val="000000" w:themeColor="text1"/>
          <w:lang w:val="en-GB"/>
        </w:rPr>
        <w:t>will also be involved in the Data Protection Act 2018, which helps to protect the gathered data and reduce any chances of harm to data subjects (Lee and Ahmed, 2021). This will also help to reduce any chances of data breaches from the gathered data and job</w:t>
      </w:r>
      <w:r w:rsidRPr="00F92A0C">
        <w:rPr>
          <w:rFonts w:ascii="Arial Unicode MS" w:eastAsia="Arial Unicode MS" w:hAnsi="Arial Unicode MS" w:cs="Arial Unicode MS"/>
          <w:color w:val="000000" w:themeColor="text1"/>
          <w:lang w:val="en-GB"/>
        </w:rPr>
        <w:t xml:space="preserve"> conclusion effectively maintaining the authenticity and accuracy.</w:t>
      </w:r>
    </w:p>
    <w:p w14:paraId="37EB266E" w14:textId="3611C2A7" w:rsidR="005B7668" w:rsidRPr="00157FC6" w:rsidRDefault="00737AC0" w:rsidP="005B7668">
      <w:pPr>
        <w:pStyle w:val="Heading2"/>
        <w:rPr>
          <w:rFonts w:ascii="Arial Unicode MS" w:eastAsia="Arial Unicode MS" w:hAnsi="Arial Unicode MS" w:cs="Arial Unicode MS"/>
          <w:i w:val="0"/>
          <w:color w:val="000000" w:themeColor="text1"/>
        </w:rPr>
      </w:pPr>
      <w:bookmarkStart w:id="34" w:name="_Toc164277556"/>
      <w:r w:rsidRPr="00157FC6">
        <w:rPr>
          <w:rFonts w:ascii="Arial Unicode MS" w:eastAsia="Arial Unicode MS" w:hAnsi="Arial Unicode MS" w:cs="Arial Unicode MS"/>
          <w:i w:val="0"/>
          <w:color w:val="000000" w:themeColor="text1"/>
          <w:lang w:val="en-US"/>
        </w:rPr>
        <w:t>4</w:t>
      </w:r>
      <w:r w:rsidR="005B7668" w:rsidRPr="00157FC6">
        <w:rPr>
          <w:rFonts w:ascii="Arial Unicode MS" w:eastAsia="Arial Unicode MS" w:hAnsi="Arial Unicode MS" w:cs="Arial Unicode MS"/>
          <w:i w:val="0"/>
          <w:color w:val="000000" w:themeColor="text1"/>
        </w:rPr>
        <w:t>.8 Research limitations</w:t>
      </w:r>
      <w:bookmarkEnd w:id="34"/>
      <w:r w:rsidR="005B7668" w:rsidRPr="00157FC6">
        <w:rPr>
          <w:rFonts w:ascii="Arial Unicode MS" w:eastAsia="Arial Unicode MS" w:hAnsi="Arial Unicode MS" w:cs="Arial Unicode MS"/>
          <w:i w:val="0"/>
          <w:color w:val="000000" w:themeColor="text1"/>
        </w:rPr>
        <w:t xml:space="preserve"> </w:t>
      </w:r>
    </w:p>
    <w:p w14:paraId="016D96C2" w14:textId="0CF1CFED" w:rsidR="005B7668" w:rsidRPr="00F92A0C" w:rsidRDefault="005B7668" w:rsidP="005B7668">
      <w:pPr>
        <w:rPr>
          <w:rFonts w:ascii="Arial Unicode MS" w:eastAsia="Arial Unicode MS" w:hAnsi="Arial Unicode MS" w:cs="Arial Unicode MS"/>
          <w:b/>
          <w:color w:val="000000" w:themeColor="text1"/>
          <w:lang w:val="en-US"/>
        </w:rPr>
      </w:pPr>
      <w:r w:rsidRPr="00F92A0C">
        <w:rPr>
          <w:rFonts w:ascii="Arial Unicode MS" w:eastAsia="Arial Unicode MS" w:hAnsi="Arial Unicode MS" w:cs="Arial Unicode MS"/>
          <w:color w:val="000000" w:themeColor="text1"/>
        </w:rPr>
        <w:t xml:space="preserve">Every study has limitations despite choosing the most suitable methodology or tools for ensuring its utter success. Since each method has its advantages and disadvantages, choosing a suitable method does not eliminate their disadvantages. One of the major limitations that possibly may happen to this study is the lack of primary data. Since the researcher will be choosing a secondary approach to collect the data this study lacks the potential guidance and support of primary data. As it is known that, primary data comprises real-time information which are extremely updated, however, secondary data is built based on experience and events (Alavi </w:t>
      </w:r>
      <w:r w:rsidRPr="00F92A0C">
        <w:rPr>
          <w:rFonts w:ascii="Arial Unicode MS" w:eastAsia="Arial Unicode MS" w:hAnsi="Arial Unicode MS" w:cs="Arial Unicode MS"/>
          <w:i/>
          <w:color w:val="000000" w:themeColor="text1"/>
        </w:rPr>
        <w:t>et al</w:t>
      </w:r>
      <w:r w:rsidRPr="00F92A0C">
        <w:rPr>
          <w:rFonts w:ascii="Arial Unicode MS" w:eastAsia="Arial Unicode MS" w:hAnsi="Arial Unicode MS" w:cs="Arial Unicode MS"/>
          <w:color w:val="000000" w:themeColor="text1"/>
        </w:rPr>
        <w:t xml:space="preserve">., 2022). Therefore, the lack of practicality and generalisation will be considered one of the major limitations of the study. </w:t>
      </w:r>
      <w:r w:rsidRPr="00F92A0C">
        <w:rPr>
          <w:rFonts w:ascii="Arial Unicode MS" w:eastAsia="Arial Unicode MS" w:hAnsi="Arial Unicode MS" w:cs="Arial Unicode MS"/>
          <w:color w:val="000000" w:themeColor="text1"/>
        </w:rPr>
        <w:lastRenderedPageBreak/>
        <w:t xml:space="preserve">Apart from that, studying extensive information collected from secondary sources is usually time-consuming. Therefore, lack of time or inefficient time management will be another limitation of the study. </w:t>
      </w:r>
    </w:p>
    <w:p w14:paraId="2AFA5C2A" w14:textId="6276BF9E" w:rsidR="006F1EFE" w:rsidRPr="00F92A0C" w:rsidRDefault="00737AC0">
      <w:pPr>
        <w:pStyle w:val="Heading1"/>
        <w:rPr>
          <w:rFonts w:ascii="Arial Unicode MS" w:eastAsia="Arial Unicode MS" w:hAnsi="Arial Unicode MS" w:cs="Arial Unicode MS"/>
          <w:color w:val="000000" w:themeColor="text1"/>
          <w:lang w:val="en-GB"/>
        </w:rPr>
      </w:pPr>
      <w:bookmarkStart w:id="35" w:name="_Toc164277557"/>
      <w:r w:rsidRPr="00F92A0C">
        <w:rPr>
          <w:rFonts w:ascii="Arial Unicode MS" w:eastAsia="Arial Unicode MS" w:hAnsi="Arial Unicode MS" w:cs="Arial Unicode MS"/>
          <w:color w:val="000000" w:themeColor="text1"/>
          <w:lang w:val="en-GB"/>
        </w:rPr>
        <w:t>5. Summary</w:t>
      </w:r>
      <w:bookmarkEnd w:id="35"/>
      <w:r w:rsidRPr="00F92A0C">
        <w:rPr>
          <w:rFonts w:ascii="Arial Unicode MS" w:eastAsia="Arial Unicode MS" w:hAnsi="Arial Unicode MS" w:cs="Arial Unicode MS"/>
          <w:color w:val="000000" w:themeColor="text1"/>
          <w:lang w:val="en-GB"/>
        </w:rPr>
        <w:t xml:space="preserve"> </w:t>
      </w:r>
    </w:p>
    <w:p w14:paraId="61AE83FC" w14:textId="77777777" w:rsidR="006F1EFE" w:rsidRPr="00F92A0C" w:rsidRDefault="007F06E0">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This research will introd</w:t>
      </w:r>
      <w:r w:rsidRPr="00F92A0C">
        <w:rPr>
          <w:rFonts w:ascii="Arial Unicode MS" w:eastAsia="Arial Unicode MS" w:hAnsi="Arial Unicode MS" w:cs="Arial Unicode MS"/>
          <w:color w:val="000000" w:themeColor="text1"/>
          <w:lang w:val="en-GB"/>
        </w:rPr>
        <w:t>uce the data based on the business process of Adidas and its practices to create sustainability for future development. It is observed that the resource is significant as it creates the understanding of the effective practices for future sustainable perfor</w:t>
      </w:r>
      <w:r w:rsidRPr="00F92A0C">
        <w:rPr>
          <w:rFonts w:ascii="Arial Unicode MS" w:eastAsia="Arial Unicode MS" w:hAnsi="Arial Unicode MS" w:cs="Arial Unicode MS"/>
          <w:color w:val="000000" w:themeColor="text1"/>
          <w:lang w:val="en-GB"/>
        </w:rPr>
        <w:t xml:space="preserve">mance. This methodology section develops the understanding of the tools and techniques utilised to reach feasibility. Based on the research, the researcher has selected the interpretivism research philosophy as well as the inductive approach that helps to </w:t>
      </w:r>
      <w:r w:rsidRPr="00F92A0C">
        <w:rPr>
          <w:rFonts w:ascii="Arial Unicode MS" w:eastAsia="Arial Unicode MS" w:hAnsi="Arial Unicode MS" w:cs="Arial Unicode MS"/>
          <w:color w:val="000000" w:themeColor="text1"/>
          <w:lang w:val="en-GB"/>
        </w:rPr>
        <w:t>improve the involvement of qualitative information and understand the relationship between profitability and sustainability. It is observed that the researcher includes an effective understanding of the data collection process in which the secondary data c</w:t>
      </w:r>
      <w:r w:rsidRPr="00F92A0C">
        <w:rPr>
          <w:rFonts w:ascii="Arial Unicode MS" w:eastAsia="Arial Unicode MS" w:hAnsi="Arial Unicode MS" w:cs="Arial Unicode MS"/>
          <w:color w:val="000000" w:themeColor="text1"/>
          <w:lang w:val="en-GB"/>
        </w:rPr>
        <w:t xml:space="preserve">ollection methods include the inclusion and exclusion criteria. </w:t>
      </w:r>
    </w:p>
    <w:p w14:paraId="7F0A3462" w14:textId="77777777" w:rsidR="006F1EFE" w:rsidRPr="00F92A0C" w:rsidRDefault="007F06E0">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br w:type="page"/>
      </w:r>
    </w:p>
    <w:p w14:paraId="45888BA3" w14:textId="77777777" w:rsidR="006F1EFE" w:rsidRPr="00F92A0C" w:rsidRDefault="007F06E0">
      <w:pPr>
        <w:pStyle w:val="Heading1"/>
        <w:rPr>
          <w:rFonts w:ascii="Arial Unicode MS" w:eastAsia="Arial Unicode MS" w:hAnsi="Arial Unicode MS" w:cs="Arial Unicode MS"/>
          <w:color w:val="000000" w:themeColor="text1"/>
          <w:lang w:val="en-GB"/>
        </w:rPr>
      </w:pPr>
      <w:bookmarkStart w:id="36" w:name="_Toc164277558"/>
      <w:r w:rsidRPr="00F92A0C">
        <w:rPr>
          <w:rFonts w:ascii="Arial Unicode MS" w:eastAsia="Arial Unicode MS" w:hAnsi="Arial Unicode MS" w:cs="Arial Unicode MS"/>
          <w:color w:val="000000" w:themeColor="text1"/>
          <w:lang w:val="en-GB"/>
        </w:rPr>
        <w:lastRenderedPageBreak/>
        <w:t>References</w:t>
      </w:r>
      <w:bookmarkEnd w:id="36"/>
      <w:r w:rsidRPr="00F92A0C">
        <w:rPr>
          <w:rFonts w:ascii="Arial Unicode MS" w:eastAsia="Arial Unicode MS" w:hAnsi="Arial Unicode MS" w:cs="Arial Unicode MS"/>
          <w:color w:val="000000" w:themeColor="text1"/>
          <w:lang w:val="en-GB"/>
        </w:rPr>
        <w:t xml:space="preserve"> </w:t>
      </w:r>
    </w:p>
    <w:p w14:paraId="5BB9C944"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Alavi, A., Bogu, G.K., Wang, M., Rangan, E.S., Brooks, A.W., Wang, Q., Higgs, E., Celli, A., Mishra, T., Metwally, A.A. and Cha, K., 2022. Real-time alerting system for COVID-19 and other stress events using wearable data. </w:t>
      </w:r>
      <w:r w:rsidRPr="00F92A0C">
        <w:rPr>
          <w:rFonts w:ascii="Arial Unicode MS" w:eastAsia="Arial Unicode MS" w:hAnsi="Arial Unicode MS" w:cs="Arial Unicode MS"/>
          <w:i/>
          <w:iCs/>
          <w:color w:val="000000" w:themeColor="text1"/>
          <w:shd w:val="clear" w:color="auto" w:fill="FFFFFF"/>
        </w:rPr>
        <w:t>Nature medicine</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28</w:t>
      </w:r>
      <w:r w:rsidRPr="00F92A0C">
        <w:rPr>
          <w:rFonts w:ascii="Arial Unicode MS" w:eastAsia="Arial Unicode MS" w:hAnsi="Arial Unicode MS" w:cs="Arial Unicode MS"/>
          <w:color w:val="000000" w:themeColor="text1"/>
          <w:shd w:val="clear" w:color="auto" w:fill="FFFFFF"/>
        </w:rPr>
        <w:t>(1), pp.175-184.</w:t>
      </w:r>
    </w:p>
    <w:p w14:paraId="016B1BFC"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Allal-Chérif, O., Climent, J.C. and Berenguer, K.J.U., 2023. Born to be sustainable: How to combine strategic disruption, open innovation, and process digitization to create a sustainable business. </w:t>
      </w:r>
      <w:r w:rsidRPr="00F92A0C">
        <w:rPr>
          <w:rFonts w:ascii="Arial Unicode MS" w:eastAsia="Arial Unicode MS" w:hAnsi="Arial Unicode MS" w:cs="Arial Unicode MS"/>
          <w:i/>
          <w:iCs/>
          <w:color w:val="000000" w:themeColor="text1"/>
          <w:shd w:val="clear" w:color="auto" w:fill="FFFFFF"/>
        </w:rPr>
        <w:t>Journal of Business Research</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154</w:t>
      </w:r>
      <w:r w:rsidRPr="00F92A0C">
        <w:rPr>
          <w:rFonts w:ascii="Arial Unicode MS" w:eastAsia="Arial Unicode MS" w:hAnsi="Arial Unicode MS" w:cs="Arial Unicode MS"/>
          <w:color w:val="000000" w:themeColor="text1"/>
          <w:shd w:val="clear" w:color="auto" w:fill="FFFFFF"/>
        </w:rPr>
        <w:t>, p.113379.</w:t>
      </w:r>
    </w:p>
    <w:p w14:paraId="051D43B4" w14:textId="77777777" w:rsidR="00574DAF" w:rsidRPr="00F92A0C" w:rsidRDefault="00574DAF" w:rsidP="00574DAF">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Antons, D., Grünwald, E., Cichy, P. and Salge, T.O., 2020. The application of text mining methods in innovation research: current state, evolution patterns, and development priorities. </w:t>
      </w:r>
      <w:r w:rsidRPr="00F92A0C">
        <w:rPr>
          <w:rFonts w:ascii="Arial Unicode MS" w:eastAsia="Arial Unicode MS" w:hAnsi="Arial Unicode MS" w:cs="Arial Unicode MS"/>
          <w:i/>
          <w:color w:val="000000" w:themeColor="text1"/>
          <w:lang w:val="en-GB"/>
        </w:rPr>
        <w:t>R&amp;D Management</w:t>
      </w:r>
      <w:r w:rsidRPr="00F92A0C">
        <w:rPr>
          <w:rFonts w:ascii="Arial Unicode MS" w:eastAsia="Arial Unicode MS" w:hAnsi="Arial Unicode MS" w:cs="Arial Unicode MS"/>
          <w:color w:val="000000" w:themeColor="text1"/>
          <w:lang w:val="en-GB"/>
        </w:rPr>
        <w:t xml:space="preserve">, </w:t>
      </w:r>
      <w:r w:rsidRPr="00F92A0C">
        <w:rPr>
          <w:rFonts w:ascii="Arial Unicode MS" w:eastAsia="Arial Unicode MS" w:hAnsi="Arial Unicode MS" w:cs="Arial Unicode MS"/>
          <w:i/>
          <w:color w:val="000000" w:themeColor="text1"/>
          <w:lang w:val="en-GB"/>
        </w:rPr>
        <w:t>50</w:t>
      </w:r>
      <w:r w:rsidRPr="00F92A0C">
        <w:rPr>
          <w:rFonts w:ascii="Arial Unicode MS" w:eastAsia="Arial Unicode MS" w:hAnsi="Arial Unicode MS" w:cs="Arial Unicode MS"/>
          <w:color w:val="000000" w:themeColor="text1"/>
          <w:lang w:val="en-GB"/>
        </w:rPr>
        <w:t>(3), pp.329-351.</w:t>
      </w:r>
    </w:p>
    <w:p w14:paraId="4EBB09DC"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Barbosa, M., Castañeda-Ayarza, J.A. and Ferreira, D.H.L., 2020. Sustainable strategic management (GES): Sustainability in small business. </w:t>
      </w:r>
      <w:r w:rsidRPr="00F92A0C">
        <w:rPr>
          <w:rFonts w:ascii="Arial Unicode MS" w:eastAsia="Arial Unicode MS" w:hAnsi="Arial Unicode MS" w:cs="Arial Unicode MS"/>
          <w:i/>
          <w:iCs/>
          <w:color w:val="000000" w:themeColor="text1"/>
          <w:shd w:val="clear" w:color="auto" w:fill="FFFFFF"/>
        </w:rPr>
        <w:t>Journal of cleaner production</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258</w:t>
      </w:r>
      <w:r w:rsidRPr="00F92A0C">
        <w:rPr>
          <w:rFonts w:ascii="Arial Unicode MS" w:eastAsia="Arial Unicode MS" w:hAnsi="Arial Unicode MS" w:cs="Arial Unicode MS"/>
          <w:color w:val="000000" w:themeColor="text1"/>
          <w:shd w:val="clear" w:color="auto" w:fill="FFFFFF"/>
        </w:rPr>
        <w:t>, p.120880.</w:t>
      </w:r>
    </w:p>
    <w:p w14:paraId="78762E78" w14:textId="77777777" w:rsidR="00574DAF" w:rsidRPr="00F92A0C" w:rsidRDefault="00574DAF" w:rsidP="00574DAF">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lastRenderedPageBreak/>
        <w:t xml:space="preserve">Birkle, C., Pendlebury, D.A., Schnell, J. and Adams, J., 2020. Web of Science as a data source for research on scientific and scholarly activity. </w:t>
      </w:r>
      <w:r w:rsidRPr="00F92A0C">
        <w:rPr>
          <w:rFonts w:ascii="Arial Unicode MS" w:eastAsia="Arial Unicode MS" w:hAnsi="Arial Unicode MS" w:cs="Arial Unicode MS"/>
          <w:i/>
          <w:color w:val="000000" w:themeColor="text1"/>
          <w:lang w:val="en-GB"/>
        </w:rPr>
        <w:t>Quantitative Science Studies</w:t>
      </w:r>
      <w:r w:rsidRPr="00F92A0C">
        <w:rPr>
          <w:rFonts w:ascii="Arial Unicode MS" w:eastAsia="Arial Unicode MS" w:hAnsi="Arial Unicode MS" w:cs="Arial Unicode MS"/>
          <w:color w:val="000000" w:themeColor="text1"/>
          <w:lang w:val="en-GB"/>
        </w:rPr>
        <w:t xml:space="preserve">, </w:t>
      </w:r>
      <w:r w:rsidRPr="00F92A0C">
        <w:rPr>
          <w:rFonts w:ascii="Arial Unicode MS" w:eastAsia="Arial Unicode MS" w:hAnsi="Arial Unicode MS" w:cs="Arial Unicode MS"/>
          <w:i/>
          <w:color w:val="000000" w:themeColor="text1"/>
          <w:lang w:val="en-GB"/>
        </w:rPr>
        <w:t>1</w:t>
      </w:r>
      <w:r w:rsidRPr="00F92A0C">
        <w:rPr>
          <w:rFonts w:ascii="Arial Unicode MS" w:eastAsia="Arial Unicode MS" w:hAnsi="Arial Unicode MS" w:cs="Arial Unicode MS"/>
          <w:color w:val="000000" w:themeColor="text1"/>
          <w:lang w:val="en-GB"/>
        </w:rPr>
        <w:t>(1), pp.363-376.</w:t>
      </w:r>
    </w:p>
    <w:p w14:paraId="68E1A19C" w14:textId="77777777" w:rsidR="00574DAF" w:rsidRPr="00F92A0C" w:rsidRDefault="00574DAF" w:rsidP="00574DAF">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Braun, V. and Clarke, V., 2023. Toward good practice in thematic analysis: Avoiding common problems and be (com) ing a knowing researcher. </w:t>
      </w:r>
      <w:r w:rsidRPr="00F92A0C">
        <w:rPr>
          <w:rFonts w:ascii="Arial Unicode MS" w:eastAsia="Arial Unicode MS" w:hAnsi="Arial Unicode MS" w:cs="Arial Unicode MS"/>
          <w:i/>
          <w:color w:val="000000" w:themeColor="text1"/>
          <w:lang w:val="en-GB"/>
        </w:rPr>
        <w:t>International journal of transgender health</w:t>
      </w:r>
      <w:r w:rsidRPr="00F92A0C">
        <w:rPr>
          <w:rFonts w:ascii="Arial Unicode MS" w:eastAsia="Arial Unicode MS" w:hAnsi="Arial Unicode MS" w:cs="Arial Unicode MS"/>
          <w:color w:val="000000" w:themeColor="text1"/>
          <w:lang w:val="en-GB"/>
        </w:rPr>
        <w:t xml:space="preserve">, </w:t>
      </w:r>
      <w:r w:rsidRPr="00F92A0C">
        <w:rPr>
          <w:rFonts w:ascii="Arial Unicode MS" w:eastAsia="Arial Unicode MS" w:hAnsi="Arial Unicode MS" w:cs="Arial Unicode MS"/>
          <w:i/>
          <w:color w:val="000000" w:themeColor="text1"/>
          <w:lang w:val="en-GB"/>
        </w:rPr>
        <w:t>24</w:t>
      </w:r>
      <w:r w:rsidRPr="00F92A0C">
        <w:rPr>
          <w:rFonts w:ascii="Arial Unicode MS" w:eastAsia="Arial Unicode MS" w:hAnsi="Arial Unicode MS" w:cs="Arial Unicode MS"/>
          <w:color w:val="000000" w:themeColor="text1"/>
          <w:lang w:val="en-GB"/>
        </w:rPr>
        <w:t>(1), pp.1-6.</w:t>
      </w:r>
    </w:p>
    <w:p w14:paraId="3301CCCB"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Budianto, E.W.H. and Dewi, N.D.T., 2023. Financial Value Added (FVA) in Islamic and Conventional Banking: Mapping Research Topics using VOSviewer Bibliometric and Library Research.</w:t>
      </w:r>
    </w:p>
    <w:p w14:paraId="671A4988" w14:textId="77777777" w:rsidR="00574DAF" w:rsidRPr="00F92A0C" w:rsidRDefault="00574DAF" w:rsidP="00574DAF">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Bustani, B., Khaddafi, M. and Ilham, R.N., 2022. Regional Financial Management System of Regency/City Regional Original Income In Aceh Province Period Year 2016-2020. </w:t>
      </w:r>
      <w:r w:rsidRPr="00F92A0C">
        <w:rPr>
          <w:rFonts w:ascii="Arial Unicode MS" w:eastAsia="Arial Unicode MS" w:hAnsi="Arial Unicode MS" w:cs="Arial Unicode MS"/>
          <w:i/>
          <w:color w:val="000000" w:themeColor="text1"/>
          <w:lang w:val="en-GB"/>
        </w:rPr>
        <w:t>International Journal of Educational Review, Law And Social Sciences (IJERLAS)</w:t>
      </w:r>
      <w:r w:rsidRPr="00F92A0C">
        <w:rPr>
          <w:rFonts w:ascii="Arial Unicode MS" w:eastAsia="Arial Unicode MS" w:hAnsi="Arial Unicode MS" w:cs="Arial Unicode MS"/>
          <w:color w:val="000000" w:themeColor="text1"/>
          <w:lang w:val="en-GB"/>
        </w:rPr>
        <w:t xml:space="preserve">, </w:t>
      </w:r>
      <w:r w:rsidRPr="00F92A0C">
        <w:rPr>
          <w:rFonts w:ascii="Arial Unicode MS" w:eastAsia="Arial Unicode MS" w:hAnsi="Arial Unicode MS" w:cs="Arial Unicode MS"/>
          <w:i/>
          <w:color w:val="000000" w:themeColor="text1"/>
          <w:lang w:val="en-GB"/>
        </w:rPr>
        <w:t>2</w:t>
      </w:r>
      <w:r w:rsidRPr="00F92A0C">
        <w:rPr>
          <w:rFonts w:ascii="Arial Unicode MS" w:eastAsia="Arial Unicode MS" w:hAnsi="Arial Unicode MS" w:cs="Arial Unicode MS"/>
          <w:color w:val="000000" w:themeColor="text1"/>
          <w:lang w:val="en-GB"/>
        </w:rPr>
        <w:t>(3), pp.459-468.</w:t>
      </w:r>
    </w:p>
    <w:p w14:paraId="7683D2AD"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lastRenderedPageBreak/>
        <w:t>Campbell, S., Greenwood, M., Prior, S., Shearer, T., Walkem, K., Young, S., Bywaters, D. and Walker, K., 2020. Purposive sampling: complex or simple? Research case examples. </w:t>
      </w:r>
      <w:r w:rsidRPr="00F92A0C">
        <w:rPr>
          <w:rFonts w:ascii="Arial Unicode MS" w:eastAsia="Arial Unicode MS" w:hAnsi="Arial Unicode MS" w:cs="Arial Unicode MS"/>
          <w:i/>
          <w:iCs/>
          <w:color w:val="000000" w:themeColor="text1"/>
          <w:shd w:val="clear" w:color="auto" w:fill="FFFFFF"/>
        </w:rPr>
        <w:t>Journal of research in Nursing</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25</w:t>
      </w:r>
      <w:r w:rsidRPr="00F92A0C">
        <w:rPr>
          <w:rFonts w:ascii="Arial Unicode MS" w:eastAsia="Arial Unicode MS" w:hAnsi="Arial Unicode MS" w:cs="Arial Unicode MS"/>
          <w:color w:val="000000" w:themeColor="text1"/>
          <w:shd w:val="clear" w:color="auto" w:fill="FFFFFF"/>
        </w:rPr>
        <w:t>(8), pp.652-661.</w:t>
      </w:r>
    </w:p>
    <w:p w14:paraId="3A3622BF" w14:textId="77777777" w:rsidR="00574DAF" w:rsidRPr="00F92A0C" w:rsidRDefault="00574DAF" w:rsidP="00574DAF">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t xml:space="preserve">Delgosha, M.S., Hajiheydari, N. and Talafidaryani, M., 2022. Discovering IoT implications in business and management: A computational thematic analysis. </w:t>
      </w:r>
      <w:r w:rsidRPr="00F92A0C">
        <w:rPr>
          <w:rFonts w:ascii="Arial Unicode MS" w:eastAsia="Arial Unicode MS" w:hAnsi="Arial Unicode MS" w:cs="Arial Unicode MS"/>
          <w:i/>
          <w:color w:val="000000" w:themeColor="text1"/>
          <w:lang w:val="en-GB"/>
        </w:rPr>
        <w:t>Technovation</w:t>
      </w:r>
      <w:r w:rsidRPr="00F92A0C">
        <w:rPr>
          <w:rFonts w:ascii="Arial Unicode MS" w:eastAsia="Arial Unicode MS" w:hAnsi="Arial Unicode MS" w:cs="Arial Unicode MS"/>
          <w:color w:val="000000" w:themeColor="text1"/>
          <w:lang w:val="en-GB"/>
        </w:rPr>
        <w:t xml:space="preserve">, </w:t>
      </w:r>
      <w:r w:rsidRPr="00F92A0C">
        <w:rPr>
          <w:rFonts w:ascii="Arial Unicode MS" w:eastAsia="Arial Unicode MS" w:hAnsi="Arial Unicode MS" w:cs="Arial Unicode MS"/>
          <w:i/>
          <w:color w:val="000000" w:themeColor="text1"/>
          <w:lang w:val="en-GB"/>
        </w:rPr>
        <w:t>118</w:t>
      </w:r>
      <w:r w:rsidRPr="00F92A0C">
        <w:rPr>
          <w:rFonts w:ascii="Arial Unicode MS" w:eastAsia="Arial Unicode MS" w:hAnsi="Arial Unicode MS" w:cs="Arial Unicode MS"/>
          <w:color w:val="000000" w:themeColor="text1"/>
          <w:lang w:val="en-GB"/>
        </w:rPr>
        <w:t>, p.102236.</w:t>
      </w:r>
    </w:p>
    <w:p w14:paraId="49DFC271"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Dzwigol, H., 2022. Research methodology in management science: Triangulation. </w:t>
      </w:r>
      <w:r w:rsidRPr="00F92A0C">
        <w:rPr>
          <w:rFonts w:ascii="Arial Unicode MS" w:eastAsia="Arial Unicode MS" w:hAnsi="Arial Unicode MS" w:cs="Arial Unicode MS"/>
          <w:i/>
          <w:iCs/>
          <w:color w:val="000000" w:themeColor="text1"/>
          <w:shd w:val="clear" w:color="auto" w:fill="FFFFFF"/>
        </w:rPr>
        <w:t>Virtual Economics</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5</w:t>
      </w:r>
      <w:r w:rsidRPr="00F92A0C">
        <w:rPr>
          <w:rFonts w:ascii="Arial Unicode MS" w:eastAsia="Arial Unicode MS" w:hAnsi="Arial Unicode MS" w:cs="Arial Unicode MS"/>
          <w:color w:val="000000" w:themeColor="text1"/>
          <w:shd w:val="clear" w:color="auto" w:fill="FFFFFF"/>
        </w:rPr>
        <w:t>(1), pp.78-93.</w:t>
      </w:r>
    </w:p>
    <w:p w14:paraId="283346B7"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ElAlfy, A., Palaschuk, N., El-Bassiouny, D., Wilson, J. and Weber, O., 2020. Scoping the evolution of corporate social responsibility (CSR) research in the sustainable development goals (SDGs) era. </w:t>
      </w:r>
      <w:r w:rsidRPr="00F92A0C">
        <w:rPr>
          <w:rFonts w:ascii="Arial Unicode MS" w:eastAsia="Arial Unicode MS" w:hAnsi="Arial Unicode MS" w:cs="Arial Unicode MS"/>
          <w:i/>
          <w:iCs/>
          <w:color w:val="000000" w:themeColor="text1"/>
          <w:shd w:val="clear" w:color="auto" w:fill="FFFFFF"/>
        </w:rPr>
        <w:t>Sustainability</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12</w:t>
      </w:r>
      <w:r w:rsidRPr="00F92A0C">
        <w:rPr>
          <w:rFonts w:ascii="Arial Unicode MS" w:eastAsia="Arial Unicode MS" w:hAnsi="Arial Unicode MS" w:cs="Arial Unicode MS"/>
          <w:color w:val="000000" w:themeColor="text1"/>
          <w:shd w:val="clear" w:color="auto" w:fill="FFFFFF"/>
        </w:rPr>
        <w:t>(14), p.5544.</w:t>
      </w:r>
    </w:p>
    <w:p w14:paraId="522C8FE7"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Fulop, G. and Avvisati, F., 2022. The analytical value of non-probability samples in the context of TALIS: A review of current practices in the use of non-probability samples in comparative, cross-national research.</w:t>
      </w:r>
    </w:p>
    <w:p w14:paraId="12997E51"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lastRenderedPageBreak/>
        <w:t>Gebrai, T.G., 2023. The Challenges of Social Enterprises in Balancing Economic, Social, and Environmental Tradeoffs: Comparative Case Study of Hybrid Organizing-Swedish Context.</w:t>
      </w:r>
    </w:p>
    <w:p w14:paraId="258FA465"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Haessler, P., 2020. Strategic decisions between short-term profit and sustainability. </w:t>
      </w:r>
      <w:r w:rsidRPr="00F92A0C">
        <w:rPr>
          <w:rFonts w:ascii="Arial Unicode MS" w:eastAsia="Arial Unicode MS" w:hAnsi="Arial Unicode MS" w:cs="Arial Unicode MS"/>
          <w:i/>
          <w:iCs/>
          <w:color w:val="000000" w:themeColor="text1"/>
          <w:shd w:val="clear" w:color="auto" w:fill="FFFFFF"/>
        </w:rPr>
        <w:t>Administrative Sciences</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10</w:t>
      </w:r>
      <w:r w:rsidRPr="00F92A0C">
        <w:rPr>
          <w:rFonts w:ascii="Arial Unicode MS" w:eastAsia="Arial Unicode MS" w:hAnsi="Arial Unicode MS" w:cs="Arial Unicode MS"/>
          <w:color w:val="000000" w:themeColor="text1"/>
          <w:shd w:val="clear" w:color="auto" w:fill="FFFFFF"/>
        </w:rPr>
        <w:t>(3), p.63.</w:t>
      </w:r>
    </w:p>
    <w:p w14:paraId="12A28EA9"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Jiang, Z., Chen, T., Chen, T. and Wang, Z., 2021. Improving contrastive learning on imbalanced data via open-world sampling. </w:t>
      </w:r>
      <w:r w:rsidRPr="00F92A0C">
        <w:rPr>
          <w:rFonts w:ascii="Arial Unicode MS" w:eastAsia="Arial Unicode MS" w:hAnsi="Arial Unicode MS" w:cs="Arial Unicode MS"/>
          <w:i/>
          <w:iCs/>
          <w:color w:val="000000" w:themeColor="text1"/>
          <w:shd w:val="clear" w:color="auto" w:fill="FFFFFF"/>
        </w:rPr>
        <w:t>Advances in Neural Information Processing Systems</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34</w:t>
      </w:r>
      <w:r w:rsidRPr="00F92A0C">
        <w:rPr>
          <w:rFonts w:ascii="Arial Unicode MS" w:eastAsia="Arial Unicode MS" w:hAnsi="Arial Unicode MS" w:cs="Arial Unicode MS"/>
          <w:color w:val="000000" w:themeColor="text1"/>
          <w:shd w:val="clear" w:color="auto" w:fill="FFFFFF"/>
        </w:rPr>
        <w:t>, pp.5997-6009.</w:t>
      </w:r>
    </w:p>
    <w:p w14:paraId="0147A651"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Knotter, L., 2022. Interpretivism in international relations research. In </w:t>
      </w:r>
      <w:r w:rsidRPr="00F92A0C">
        <w:rPr>
          <w:rFonts w:ascii="Arial Unicode MS" w:eastAsia="Arial Unicode MS" w:hAnsi="Arial Unicode MS" w:cs="Arial Unicode MS"/>
          <w:i/>
          <w:iCs/>
          <w:color w:val="000000" w:themeColor="text1"/>
          <w:shd w:val="clear" w:color="auto" w:fill="FFFFFF"/>
        </w:rPr>
        <w:t>Handbook of Research Methods in International Relations</w:t>
      </w:r>
      <w:r w:rsidRPr="00F92A0C">
        <w:rPr>
          <w:rFonts w:ascii="Arial Unicode MS" w:eastAsia="Arial Unicode MS" w:hAnsi="Arial Unicode MS" w:cs="Arial Unicode MS"/>
          <w:color w:val="000000" w:themeColor="text1"/>
          <w:shd w:val="clear" w:color="auto" w:fill="FFFFFF"/>
        </w:rPr>
        <w:t> (pp. 629-650). Edward Elgar Publishing.</w:t>
      </w:r>
    </w:p>
    <w:p w14:paraId="34C41864"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Kyove, J., Streltsova, K., Odibo, U. and Cirella, G.T., 2021. Globalization impact on multinational enterprises. </w:t>
      </w:r>
      <w:r w:rsidRPr="00F92A0C">
        <w:rPr>
          <w:rFonts w:ascii="Arial Unicode MS" w:eastAsia="Arial Unicode MS" w:hAnsi="Arial Unicode MS" w:cs="Arial Unicode MS"/>
          <w:i/>
          <w:iCs/>
          <w:color w:val="000000" w:themeColor="text1"/>
          <w:shd w:val="clear" w:color="auto" w:fill="FFFFFF"/>
        </w:rPr>
        <w:t>World</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2</w:t>
      </w:r>
      <w:r w:rsidRPr="00F92A0C">
        <w:rPr>
          <w:rFonts w:ascii="Arial Unicode MS" w:eastAsia="Arial Unicode MS" w:hAnsi="Arial Unicode MS" w:cs="Arial Unicode MS"/>
          <w:color w:val="000000" w:themeColor="text1"/>
          <w:shd w:val="clear" w:color="auto" w:fill="FFFFFF"/>
        </w:rPr>
        <w:t>(2), pp.216-230.</w:t>
      </w:r>
    </w:p>
    <w:p w14:paraId="61E87930"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Lăzăroiu, G., Ionescu, L., U</w:t>
      </w:r>
      <w:r w:rsidRPr="00F92A0C">
        <w:rPr>
          <w:rFonts w:ascii="Calibri" w:eastAsia="Arial Unicode MS" w:hAnsi="Calibri" w:cs="Calibri"/>
          <w:color w:val="000000" w:themeColor="text1"/>
          <w:shd w:val="clear" w:color="auto" w:fill="FFFFFF"/>
        </w:rPr>
        <w:t>ț</w:t>
      </w:r>
      <w:r w:rsidRPr="00F92A0C">
        <w:rPr>
          <w:rFonts w:ascii="Arial Unicode MS" w:eastAsia="Arial Unicode MS" w:hAnsi="Arial Unicode MS" w:cs="Arial Unicode MS" w:hint="eastAsia"/>
          <w:color w:val="000000" w:themeColor="text1"/>
          <w:shd w:val="clear" w:color="auto" w:fill="FFFFFF"/>
        </w:rPr>
        <w:t>ă</w:t>
      </w:r>
      <w:r w:rsidRPr="00F92A0C">
        <w:rPr>
          <w:rFonts w:ascii="Arial Unicode MS" w:eastAsia="Arial Unicode MS" w:hAnsi="Arial Unicode MS" w:cs="Arial Unicode MS"/>
          <w:color w:val="000000" w:themeColor="text1"/>
          <w:shd w:val="clear" w:color="auto" w:fill="FFFFFF"/>
        </w:rPr>
        <w:t>, C., Hurloiu, I., Andronie, M. and Dijm</w:t>
      </w:r>
      <w:r w:rsidRPr="00F92A0C">
        <w:rPr>
          <w:rFonts w:ascii="Arial Unicode MS" w:eastAsia="Arial Unicode MS" w:hAnsi="Arial Unicode MS" w:cs="Arial Unicode MS" w:hint="eastAsia"/>
          <w:color w:val="000000" w:themeColor="text1"/>
          <w:shd w:val="clear" w:color="auto" w:fill="FFFFFF"/>
        </w:rPr>
        <w:t>ă</w:t>
      </w:r>
      <w:r w:rsidRPr="00F92A0C">
        <w:rPr>
          <w:rFonts w:ascii="Arial Unicode MS" w:eastAsia="Arial Unicode MS" w:hAnsi="Arial Unicode MS" w:cs="Arial Unicode MS"/>
          <w:color w:val="000000" w:themeColor="text1"/>
          <w:shd w:val="clear" w:color="auto" w:fill="FFFFFF"/>
        </w:rPr>
        <w:t>rescu, I., 2020. Environmentally responsible behavior and sustainability policy adoption in green public procurement.</w:t>
      </w:r>
      <w:r w:rsidRPr="00F92A0C">
        <w:rPr>
          <w:rFonts w:ascii="Arial Unicode MS" w:eastAsia="Arial Unicode MS" w:hAnsi="Arial Unicode MS" w:cs="Arial Unicode MS" w:hint="eastAsia"/>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Sustainability</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12</w:t>
      </w:r>
      <w:r w:rsidRPr="00F92A0C">
        <w:rPr>
          <w:rFonts w:ascii="Arial Unicode MS" w:eastAsia="Arial Unicode MS" w:hAnsi="Arial Unicode MS" w:cs="Arial Unicode MS"/>
          <w:color w:val="000000" w:themeColor="text1"/>
          <w:shd w:val="clear" w:color="auto" w:fill="FFFFFF"/>
        </w:rPr>
        <w:t>(5), p.2110.</w:t>
      </w:r>
    </w:p>
    <w:p w14:paraId="2E7E0902" w14:textId="77777777" w:rsidR="00574DAF" w:rsidRPr="00F92A0C" w:rsidRDefault="00574DAF" w:rsidP="00574DAF">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lastRenderedPageBreak/>
        <w:t xml:space="preserve">Lee, C. and Ahmed, G., 2021. Improving IoT privacy, data protection and security concerns. </w:t>
      </w:r>
      <w:r w:rsidRPr="00F92A0C">
        <w:rPr>
          <w:rFonts w:ascii="Arial Unicode MS" w:eastAsia="Arial Unicode MS" w:hAnsi="Arial Unicode MS" w:cs="Arial Unicode MS"/>
          <w:i/>
          <w:color w:val="000000" w:themeColor="text1"/>
          <w:lang w:val="en-GB"/>
        </w:rPr>
        <w:t>International Journal of Technology, Innovation and Management (IJTIM)</w:t>
      </w:r>
      <w:r w:rsidRPr="00F92A0C">
        <w:rPr>
          <w:rFonts w:ascii="Arial Unicode MS" w:eastAsia="Arial Unicode MS" w:hAnsi="Arial Unicode MS" w:cs="Arial Unicode MS"/>
          <w:color w:val="000000" w:themeColor="text1"/>
          <w:lang w:val="en-GB"/>
        </w:rPr>
        <w:t xml:space="preserve">, </w:t>
      </w:r>
      <w:r w:rsidRPr="00F92A0C">
        <w:rPr>
          <w:rFonts w:ascii="Arial Unicode MS" w:eastAsia="Arial Unicode MS" w:hAnsi="Arial Unicode MS" w:cs="Arial Unicode MS"/>
          <w:i/>
          <w:color w:val="000000" w:themeColor="text1"/>
          <w:lang w:val="en-GB"/>
        </w:rPr>
        <w:t>1</w:t>
      </w:r>
      <w:r w:rsidRPr="00F92A0C">
        <w:rPr>
          <w:rFonts w:ascii="Arial Unicode MS" w:eastAsia="Arial Unicode MS" w:hAnsi="Arial Unicode MS" w:cs="Arial Unicode MS"/>
          <w:color w:val="000000" w:themeColor="text1"/>
          <w:lang w:val="en-GB"/>
        </w:rPr>
        <w:t>(1), pp.18-33.</w:t>
      </w:r>
    </w:p>
    <w:p w14:paraId="342C565D"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Leino, A. and Rosén, A., 2020. The Quest for the Holy Grail: How Nordic sports businesses incorporate sustainability and how it can be used as a strategy for competitive advantage.</w:t>
      </w:r>
    </w:p>
    <w:p w14:paraId="23F9EFF3"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Mahmud, M.S., Huang, J.Z., Salloum, S., Emara, T.Z. and Sadatdiynov, K., 2020. A survey of data partitioning and sampling methods to support big data analysis. </w:t>
      </w:r>
      <w:r w:rsidRPr="00F92A0C">
        <w:rPr>
          <w:rFonts w:ascii="Arial Unicode MS" w:eastAsia="Arial Unicode MS" w:hAnsi="Arial Unicode MS" w:cs="Arial Unicode MS"/>
          <w:i/>
          <w:iCs/>
          <w:color w:val="000000" w:themeColor="text1"/>
          <w:shd w:val="clear" w:color="auto" w:fill="FFFFFF"/>
        </w:rPr>
        <w:t>Big Data Mining and Analytics</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3</w:t>
      </w:r>
      <w:r w:rsidRPr="00F92A0C">
        <w:rPr>
          <w:rFonts w:ascii="Arial Unicode MS" w:eastAsia="Arial Unicode MS" w:hAnsi="Arial Unicode MS" w:cs="Arial Unicode MS"/>
          <w:color w:val="000000" w:themeColor="text1"/>
          <w:shd w:val="clear" w:color="auto" w:fill="FFFFFF"/>
        </w:rPr>
        <w:t>(2), pp.85-101.</w:t>
      </w:r>
    </w:p>
    <w:p w14:paraId="4676FFAA"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Majid, S., Zhang, X., Khaskheli, M.B., Hong, F., King, P.J.H. and Shamsi, I.H., 2023. Eco-efficiency, environmental and sustainable innovation in recycling energy and their effect on business performance: evidence from European SMEs. </w:t>
      </w:r>
      <w:r w:rsidRPr="00F92A0C">
        <w:rPr>
          <w:rFonts w:ascii="Arial Unicode MS" w:eastAsia="Arial Unicode MS" w:hAnsi="Arial Unicode MS" w:cs="Arial Unicode MS"/>
          <w:i/>
          <w:iCs/>
          <w:color w:val="000000" w:themeColor="text1"/>
          <w:shd w:val="clear" w:color="auto" w:fill="FFFFFF"/>
        </w:rPr>
        <w:t>Sustainability</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15</w:t>
      </w:r>
      <w:r w:rsidRPr="00F92A0C">
        <w:rPr>
          <w:rFonts w:ascii="Arial Unicode MS" w:eastAsia="Arial Unicode MS" w:hAnsi="Arial Unicode MS" w:cs="Arial Unicode MS"/>
          <w:color w:val="000000" w:themeColor="text1"/>
          <w:shd w:val="clear" w:color="auto" w:fill="FFFFFF"/>
        </w:rPr>
        <w:t>(12), p.9465.</w:t>
      </w:r>
    </w:p>
    <w:p w14:paraId="5E3AF40C"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Makri, C. and Neely, A., 2021. Grounded theory: A guide for exploratory studies in management research. </w:t>
      </w:r>
      <w:r w:rsidRPr="00F92A0C">
        <w:rPr>
          <w:rFonts w:ascii="Arial Unicode MS" w:eastAsia="Arial Unicode MS" w:hAnsi="Arial Unicode MS" w:cs="Arial Unicode MS"/>
          <w:i/>
          <w:iCs/>
          <w:color w:val="000000" w:themeColor="text1"/>
          <w:shd w:val="clear" w:color="auto" w:fill="FFFFFF"/>
        </w:rPr>
        <w:t>International Journal of Qualitative Methods</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20</w:t>
      </w:r>
      <w:r w:rsidRPr="00F92A0C">
        <w:rPr>
          <w:rFonts w:ascii="Arial Unicode MS" w:eastAsia="Arial Unicode MS" w:hAnsi="Arial Unicode MS" w:cs="Arial Unicode MS"/>
          <w:color w:val="000000" w:themeColor="text1"/>
          <w:shd w:val="clear" w:color="auto" w:fill="FFFFFF"/>
        </w:rPr>
        <w:t>, p.16094069211013654.</w:t>
      </w:r>
    </w:p>
    <w:p w14:paraId="16B161A7"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lastRenderedPageBreak/>
        <w:t>Nayak, R., Nguyen, L.V.T., Panwar, T. and Jajpura, L., 2020. Sustainable technologies and processes adapted by fashion brands. In </w:t>
      </w:r>
      <w:r w:rsidRPr="00F92A0C">
        <w:rPr>
          <w:rFonts w:ascii="Arial Unicode MS" w:eastAsia="Arial Unicode MS" w:hAnsi="Arial Unicode MS" w:cs="Arial Unicode MS"/>
          <w:i/>
          <w:iCs/>
          <w:color w:val="000000" w:themeColor="text1"/>
          <w:shd w:val="clear" w:color="auto" w:fill="FFFFFF"/>
        </w:rPr>
        <w:t>Sustainable technologies for fashion and textiles</w:t>
      </w:r>
      <w:r w:rsidRPr="00F92A0C">
        <w:rPr>
          <w:rFonts w:ascii="Arial Unicode MS" w:eastAsia="Arial Unicode MS" w:hAnsi="Arial Unicode MS" w:cs="Arial Unicode MS"/>
          <w:color w:val="000000" w:themeColor="text1"/>
          <w:shd w:val="clear" w:color="auto" w:fill="FFFFFF"/>
        </w:rPr>
        <w:t> (pp. 233-248). Woodhead Publishing.</w:t>
      </w:r>
    </w:p>
    <w:p w14:paraId="2DFC0FB9"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Okoli, C., 2023. Inductive, abductive and deductive theorising. </w:t>
      </w:r>
      <w:r w:rsidRPr="00F92A0C">
        <w:rPr>
          <w:rFonts w:ascii="Arial Unicode MS" w:eastAsia="Arial Unicode MS" w:hAnsi="Arial Unicode MS" w:cs="Arial Unicode MS"/>
          <w:i/>
          <w:iCs/>
          <w:color w:val="000000" w:themeColor="text1"/>
          <w:shd w:val="clear" w:color="auto" w:fill="FFFFFF"/>
        </w:rPr>
        <w:t>International Journal of Management Concepts and Philosophy</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16</w:t>
      </w:r>
      <w:r w:rsidRPr="00F92A0C">
        <w:rPr>
          <w:rFonts w:ascii="Arial Unicode MS" w:eastAsia="Arial Unicode MS" w:hAnsi="Arial Unicode MS" w:cs="Arial Unicode MS"/>
          <w:color w:val="000000" w:themeColor="text1"/>
          <w:shd w:val="clear" w:color="auto" w:fill="FFFFFF"/>
        </w:rPr>
        <w:t>(3), pp.302-316.</w:t>
      </w:r>
    </w:p>
    <w:p w14:paraId="39F3EDB2"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Phan, T.T.H., Tran, H.X., Le, T.T., Nguyen, N., Pervan, S. and Tran, M.D., 2020. The relationship between sustainable development practices and financial performance: A case study of textile firms in Vietnam. </w:t>
      </w:r>
      <w:r w:rsidRPr="00F92A0C">
        <w:rPr>
          <w:rFonts w:ascii="Arial Unicode MS" w:eastAsia="Arial Unicode MS" w:hAnsi="Arial Unicode MS" w:cs="Arial Unicode MS"/>
          <w:i/>
          <w:iCs/>
          <w:color w:val="000000" w:themeColor="text1"/>
          <w:shd w:val="clear" w:color="auto" w:fill="FFFFFF"/>
        </w:rPr>
        <w:t>Sustainability</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12</w:t>
      </w:r>
      <w:r w:rsidRPr="00F92A0C">
        <w:rPr>
          <w:rFonts w:ascii="Arial Unicode MS" w:eastAsia="Arial Unicode MS" w:hAnsi="Arial Unicode MS" w:cs="Arial Unicode MS"/>
          <w:color w:val="000000" w:themeColor="text1"/>
          <w:shd w:val="clear" w:color="auto" w:fill="FFFFFF"/>
        </w:rPr>
        <w:t>(15), p.5930.</w:t>
      </w:r>
    </w:p>
    <w:p w14:paraId="5DF29610"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Piñeiro, V., Arias, J., Dürr, J., Elverdin, P., Ibáñez, A.M., Kinengyere, A., Opazo, C.M., Owoo, N., Page, J.R., Prager, S.D. and Torero, M., 2020. A scoping review on incentives for adoption of sustainable agricultural practices and their outcomes. </w:t>
      </w:r>
      <w:r w:rsidRPr="00F92A0C">
        <w:rPr>
          <w:rFonts w:ascii="Arial Unicode MS" w:eastAsia="Arial Unicode MS" w:hAnsi="Arial Unicode MS" w:cs="Arial Unicode MS"/>
          <w:i/>
          <w:iCs/>
          <w:color w:val="000000" w:themeColor="text1"/>
          <w:shd w:val="clear" w:color="auto" w:fill="FFFFFF"/>
        </w:rPr>
        <w:t>Nature Sustainability</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3</w:t>
      </w:r>
      <w:r w:rsidRPr="00F92A0C">
        <w:rPr>
          <w:rFonts w:ascii="Arial Unicode MS" w:eastAsia="Arial Unicode MS" w:hAnsi="Arial Unicode MS" w:cs="Arial Unicode MS"/>
          <w:color w:val="000000" w:themeColor="text1"/>
          <w:shd w:val="clear" w:color="auto" w:fill="FFFFFF"/>
        </w:rPr>
        <w:t>(10), pp.809-820.</w:t>
      </w:r>
    </w:p>
    <w:p w14:paraId="3E73B9D5"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 xml:space="preserve">Pratama, A.Z. and Hisjam, M., 2022. Comparative Study of Global Business Strategy: Lessons Learned from Excellent Sports-wear Companies (Nike and Adidas). </w:t>
      </w:r>
      <w:r w:rsidRPr="00F92A0C">
        <w:rPr>
          <w:rFonts w:ascii="Arial Unicode MS" w:eastAsia="Arial Unicode MS" w:hAnsi="Arial Unicode MS" w:cs="Arial Unicode MS"/>
          <w:color w:val="000000" w:themeColor="text1"/>
          <w:shd w:val="clear" w:color="auto" w:fill="FFFFFF"/>
        </w:rPr>
        <w:lastRenderedPageBreak/>
        <w:t>In </w:t>
      </w:r>
      <w:r w:rsidRPr="00F92A0C">
        <w:rPr>
          <w:rFonts w:ascii="Arial Unicode MS" w:eastAsia="Arial Unicode MS" w:hAnsi="Arial Unicode MS" w:cs="Arial Unicode MS"/>
          <w:i/>
          <w:iCs/>
          <w:color w:val="000000" w:themeColor="text1"/>
          <w:shd w:val="clear" w:color="auto" w:fill="FFFFFF"/>
        </w:rPr>
        <w:t>Proceedings of the International Conference on Industrial Engineering and Operations Management Istanbul, Turkey</w:t>
      </w:r>
      <w:r w:rsidRPr="00F92A0C">
        <w:rPr>
          <w:rFonts w:ascii="Arial Unicode MS" w:eastAsia="Arial Unicode MS" w:hAnsi="Arial Unicode MS" w:cs="Arial Unicode MS"/>
          <w:color w:val="000000" w:themeColor="text1"/>
          <w:shd w:val="clear" w:color="auto" w:fill="FFFFFF"/>
        </w:rPr>
        <w:t> (pp. 3062-3071).</w:t>
      </w:r>
    </w:p>
    <w:p w14:paraId="78ACE7EF"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Praveen, R.P., Keloth, V., Abo-Khalil, A.G., Alghamdi, A.S., Eltamaly, A.M. and Tlili, I., 2020. An insight to the energy policy of GCC countries to meet renewable energy targets of 2030. </w:t>
      </w:r>
      <w:r w:rsidRPr="00F92A0C">
        <w:rPr>
          <w:rFonts w:ascii="Arial Unicode MS" w:eastAsia="Arial Unicode MS" w:hAnsi="Arial Unicode MS" w:cs="Arial Unicode MS"/>
          <w:i/>
          <w:iCs/>
          <w:color w:val="000000" w:themeColor="text1"/>
          <w:shd w:val="clear" w:color="auto" w:fill="FFFFFF"/>
        </w:rPr>
        <w:t>Energy Policy</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147</w:t>
      </w:r>
      <w:r w:rsidRPr="00F92A0C">
        <w:rPr>
          <w:rFonts w:ascii="Arial Unicode MS" w:eastAsia="Arial Unicode MS" w:hAnsi="Arial Unicode MS" w:cs="Arial Unicode MS"/>
          <w:color w:val="000000" w:themeColor="text1"/>
          <w:shd w:val="clear" w:color="auto" w:fill="FFFFFF"/>
        </w:rPr>
        <w:t>, p.111864.</w:t>
      </w:r>
    </w:p>
    <w:p w14:paraId="1C4AA793"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Riquet, C. and Lachenaud, C., 2024. The Impact of Adidas Sustainable Marketing and Corporate Social Responsibility on Brand image and Responsible Sustainable Consumer Behavior.</w:t>
      </w:r>
    </w:p>
    <w:p w14:paraId="0C7B2CF7"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Sallis, J.E., Gripsrud, G., Olsson, U.H. and Silkoset, R., 2021. </w:t>
      </w:r>
      <w:r w:rsidRPr="00F92A0C">
        <w:rPr>
          <w:rFonts w:ascii="Arial Unicode MS" w:eastAsia="Arial Unicode MS" w:hAnsi="Arial Unicode MS" w:cs="Arial Unicode MS"/>
          <w:i/>
          <w:iCs/>
          <w:color w:val="000000" w:themeColor="text1"/>
          <w:shd w:val="clear" w:color="auto" w:fill="FFFFFF"/>
        </w:rPr>
        <w:t>Research methods and data analysis for business decisions</w:t>
      </w:r>
      <w:r w:rsidRPr="00F92A0C">
        <w:rPr>
          <w:rFonts w:ascii="Arial Unicode MS" w:eastAsia="Arial Unicode MS" w:hAnsi="Arial Unicode MS" w:cs="Arial Unicode MS"/>
          <w:color w:val="000000" w:themeColor="text1"/>
          <w:shd w:val="clear" w:color="auto" w:fill="FFFFFF"/>
        </w:rPr>
        <w:t>. Springer International Publishing.</w:t>
      </w:r>
    </w:p>
    <w:p w14:paraId="6C78AC4F"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Schoneveld, G.C., 2020. Sustainable business models for inclusive growth: Towards a conceptual foundation of inclusive business. </w:t>
      </w:r>
      <w:r w:rsidRPr="00F92A0C">
        <w:rPr>
          <w:rFonts w:ascii="Arial Unicode MS" w:eastAsia="Arial Unicode MS" w:hAnsi="Arial Unicode MS" w:cs="Arial Unicode MS"/>
          <w:i/>
          <w:iCs/>
          <w:color w:val="000000" w:themeColor="text1"/>
          <w:shd w:val="clear" w:color="auto" w:fill="FFFFFF"/>
        </w:rPr>
        <w:t>Journal of Cleaner Production</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277</w:t>
      </w:r>
      <w:r w:rsidRPr="00F92A0C">
        <w:rPr>
          <w:rFonts w:ascii="Arial Unicode MS" w:eastAsia="Arial Unicode MS" w:hAnsi="Arial Unicode MS" w:cs="Arial Unicode MS"/>
          <w:color w:val="000000" w:themeColor="text1"/>
          <w:shd w:val="clear" w:color="auto" w:fill="FFFFFF"/>
        </w:rPr>
        <w:t>, p.124062.</w:t>
      </w:r>
    </w:p>
    <w:p w14:paraId="6C7755D2" w14:textId="77777777" w:rsidR="00574DAF" w:rsidRPr="00F92A0C" w:rsidRDefault="00574DAF" w:rsidP="00574DAF">
      <w:pPr>
        <w:rPr>
          <w:rFonts w:ascii="Arial Unicode MS" w:eastAsia="Arial Unicode MS" w:hAnsi="Arial Unicode MS" w:cs="Arial Unicode MS"/>
          <w:color w:val="000000" w:themeColor="text1"/>
          <w:lang w:val="en-GB"/>
        </w:rPr>
      </w:pPr>
      <w:r w:rsidRPr="00F92A0C">
        <w:rPr>
          <w:rFonts w:ascii="Arial Unicode MS" w:eastAsia="Arial Unicode MS" w:hAnsi="Arial Unicode MS" w:cs="Arial Unicode MS"/>
          <w:color w:val="000000" w:themeColor="text1"/>
          <w:lang w:val="en-GB"/>
        </w:rPr>
        <w:lastRenderedPageBreak/>
        <w:t xml:space="preserve">Taherdoost, H., 2021. Data collection methods and tools for research; a step-by-step guide to choose data collection technique for academic and business research projects. </w:t>
      </w:r>
      <w:r w:rsidRPr="00F92A0C">
        <w:rPr>
          <w:rFonts w:ascii="Arial Unicode MS" w:eastAsia="Arial Unicode MS" w:hAnsi="Arial Unicode MS" w:cs="Arial Unicode MS"/>
          <w:i/>
          <w:color w:val="000000" w:themeColor="text1"/>
          <w:lang w:val="en-GB"/>
        </w:rPr>
        <w:t>International Journal of Academic Research in Management (IJARM)</w:t>
      </w:r>
      <w:r w:rsidRPr="00F92A0C">
        <w:rPr>
          <w:rFonts w:ascii="Arial Unicode MS" w:eastAsia="Arial Unicode MS" w:hAnsi="Arial Unicode MS" w:cs="Arial Unicode MS"/>
          <w:color w:val="000000" w:themeColor="text1"/>
          <w:lang w:val="en-GB"/>
        </w:rPr>
        <w:t xml:space="preserve">, </w:t>
      </w:r>
      <w:r w:rsidRPr="00F92A0C">
        <w:rPr>
          <w:rFonts w:ascii="Arial Unicode MS" w:eastAsia="Arial Unicode MS" w:hAnsi="Arial Unicode MS" w:cs="Arial Unicode MS"/>
          <w:i/>
          <w:color w:val="000000" w:themeColor="text1"/>
          <w:lang w:val="en-GB"/>
        </w:rPr>
        <w:t>10</w:t>
      </w:r>
      <w:r w:rsidRPr="00F92A0C">
        <w:rPr>
          <w:rFonts w:ascii="Arial Unicode MS" w:eastAsia="Arial Unicode MS" w:hAnsi="Arial Unicode MS" w:cs="Arial Unicode MS"/>
          <w:color w:val="000000" w:themeColor="text1"/>
          <w:lang w:val="en-GB"/>
        </w:rPr>
        <w:t>(1), pp.10-38.</w:t>
      </w:r>
    </w:p>
    <w:p w14:paraId="41D210CC"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Taherdoost, H., 2022. What are different research approaches? Comprehensive Review of Qualitative, quantitative, and mixed method research, their applications, types, and limitations. </w:t>
      </w:r>
      <w:r w:rsidRPr="00F92A0C">
        <w:rPr>
          <w:rFonts w:ascii="Arial Unicode MS" w:eastAsia="Arial Unicode MS" w:hAnsi="Arial Unicode MS" w:cs="Arial Unicode MS"/>
          <w:i/>
          <w:iCs/>
          <w:color w:val="000000" w:themeColor="text1"/>
          <w:shd w:val="clear" w:color="auto" w:fill="FFFFFF"/>
        </w:rPr>
        <w:t>Journal of Management Science &amp; Engineering Research</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5</w:t>
      </w:r>
      <w:r w:rsidRPr="00F92A0C">
        <w:rPr>
          <w:rFonts w:ascii="Arial Unicode MS" w:eastAsia="Arial Unicode MS" w:hAnsi="Arial Unicode MS" w:cs="Arial Unicode MS"/>
          <w:color w:val="000000" w:themeColor="text1"/>
          <w:shd w:val="clear" w:color="auto" w:fill="FFFFFF"/>
        </w:rPr>
        <w:t>(1), pp.53-63.</w:t>
      </w:r>
    </w:p>
    <w:p w14:paraId="32DB3DAC" w14:textId="77777777" w:rsidR="00574DAF" w:rsidRPr="00F92A0C" w:rsidRDefault="00574DAF" w:rsidP="00574DAF">
      <w:pPr>
        <w:rPr>
          <w:rFonts w:ascii="Arial Unicode MS" w:eastAsia="Arial Unicode MS" w:hAnsi="Arial Unicode MS" w:cs="Arial Unicode MS"/>
          <w:color w:val="000000" w:themeColor="text1"/>
          <w:shd w:val="clear" w:color="auto" w:fill="FFFFFF"/>
        </w:rPr>
      </w:pPr>
      <w:r w:rsidRPr="00F92A0C">
        <w:rPr>
          <w:rFonts w:ascii="Arial Unicode MS" w:eastAsia="Arial Unicode MS" w:hAnsi="Arial Unicode MS" w:cs="Arial Unicode MS"/>
          <w:color w:val="000000" w:themeColor="text1"/>
          <w:shd w:val="clear" w:color="auto" w:fill="FFFFFF"/>
        </w:rPr>
        <w:t>Ugwu, C.I., Ekere, J.N. and Onoh, C., 2021. Research paradigms and methodological choices in the research process. </w:t>
      </w:r>
      <w:r w:rsidRPr="00F92A0C">
        <w:rPr>
          <w:rFonts w:ascii="Arial Unicode MS" w:eastAsia="Arial Unicode MS" w:hAnsi="Arial Unicode MS" w:cs="Arial Unicode MS"/>
          <w:i/>
          <w:iCs/>
          <w:color w:val="000000" w:themeColor="text1"/>
          <w:shd w:val="clear" w:color="auto" w:fill="FFFFFF"/>
        </w:rPr>
        <w:t>Journal of Applied Information Science and Technology</w:t>
      </w:r>
      <w:r w:rsidRPr="00F92A0C">
        <w:rPr>
          <w:rFonts w:ascii="Arial Unicode MS" w:eastAsia="Arial Unicode MS" w:hAnsi="Arial Unicode MS" w:cs="Arial Unicode MS"/>
          <w:color w:val="000000" w:themeColor="text1"/>
          <w:shd w:val="clear" w:color="auto" w:fill="FFFFFF"/>
        </w:rPr>
        <w:t>, </w:t>
      </w:r>
      <w:r w:rsidRPr="00F92A0C">
        <w:rPr>
          <w:rFonts w:ascii="Arial Unicode MS" w:eastAsia="Arial Unicode MS" w:hAnsi="Arial Unicode MS" w:cs="Arial Unicode MS"/>
          <w:i/>
          <w:iCs/>
          <w:color w:val="000000" w:themeColor="text1"/>
          <w:shd w:val="clear" w:color="auto" w:fill="FFFFFF"/>
        </w:rPr>
        <w:t>14</w:t>
      </w:r>
      <w:r w:rsidRPr="00F92A0C">
        <w:rPr>
          <w:rFonts w:ascii="Arial Unicode MS" w:eastAsia="Arial Unicode MS" w:hAnsi="Arial Unicode MS" w:cs="Arial Unicode MS"/>
          <w:color w:val="000000" w:themeColor="text1"/>
          <w:shd w:val="clear" w:color="auto" w:fill="FFFFFF"/>
        </w:rPr>
        <w:t>(2), pp.116-124.</w:t>
      </w:r>
    </w:p>
    <w:p w14:paraId="5BEB454D" w14:textId="77777777" w:rsidR="00574DAF" w:rsidRPr="00F92A0C" w:rsidRDefault="00574DAF">
      <w:pPr>
        <w:rPr>
          <w:rFonts w:ascii="Arial Unicode MS" w:eastAsia="Arial Unicode MS" w:hAnsi="Arial Unicode MS" w:cs="Arial Unicode MS"/>
          <w:color w:val="000000" w:themeColor="text1"/>
          <w:lang w:val="en-GB"/>
        </w:rPr>
      </w:pPr>
    </w:p>
    <w:p w14:paraId="70D50ADC" w14:textId="77777777" w:rsidR="006F1EFE" w:rsidRPr="00F92A0C" w:rsidRDefault="006F1EFE">
      <w:pPr>
        <w:rPr>
          <w:rFonts w:ascii="Arial Unicode MS" w:eastAsia="Arial Unicode MS" w:hAnsi="Arial Unicode MS" w:cs="Arial Unicode MS"/>
          <w:color w:val="000000" w:themeColor="text1"/>
          <w:lang w:val="en-GB"/>
        </w:rPr>
      </w:pPr>
    </w:p>
    <w:p w14:paraId="380E8C0A" w14:textId="77777777" w:rsidR="006F1EFE" w:rsidRPr="00F92A0C" w:rsidRDefault="006F1EFE">
      <w:pPr>
        <w:rPr>
          <w:rFonts w:ascii="Arial Unicode MS" w:eastAsia="Arial Unicode MS" w:hAnsi="Arial Unicode MS" w:cs="Arial Unicode MS"/>
          <w:color w:val="000000" w:themeColor="text1"/>
          <w:lang w:val="en-GB"/>
        </w:rPr>
      </w:pPr>
    </w:p>
    <w:sectPr w:rsidR="006F1EFE" w:rsidRPr="00F92A0C" w:rsidSect="006F59EC">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2456CA" w14:textId="77777777" w:rsidR="007F06E0" w:rsidRDefault="007F06E0">
      <w:pPr>
        <w:spacing w:line="240" w:lineRule="auto"/>
      </w:pPr>
      <w:r>
        <w:separator/>
      </w:r>
    </w:p>
  </w:endnote>
  <w:endnote w:type="continuationSeparator" w:id="0">
    <w:p w14:paraId="6362B34A" w14:textId="77777777" w:rsidR="007F06E0" w:rsidRDefault="007F06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254B90" w14:textId="77777777" w:rsidR="006F1EFE" w:rsidRPr="00D90FF2" w:rsidRDefault="007F06E0">
    <w:pPr>
      <w:jc w:val="right"/>
      <w:rPr>
        <w:sz w:val="20"/>
        <w:szCs w:val="20"/>
      </w:rPr>
    </w:pPr>
    <w:r w:rsidRPr="00D90FF2">
      <w:rPr>
        <w:sz w:val="20"/>
        <w:szCs w:val="20"/>
      </w:rPr>
      <w:fldChar w:fldCharType="begin"/>
    </w:r>
    <w:r w:rsidRPr="00D90FF2">
      <w:rPr>
        <w:sz w:val="20"/>
        <w:szCs w:val="20"/>
      </w:rPr>
      <w:instrText>PAGE</w:instrText>
    </w:r>
    <w:r w:rsidRPr="00D90FF2">
      <w:rPr>
        <w:sz w:val="20"/>
        <w:szCs w:val="20"/>
      </w:rPr>
      <w:fldChar w:fldCharType="separate"/>
    </w:r>
    <w:r w:rsidR="00157FC6">
      <w:rPr>
        <w:noProof/>
        <w:sz w:val="20"/>
        <w:szCs w:val="20"/>
      </w:rPr>
      <w:t>4</w:t>
    </w:r>
    <w:r w:rsidRPr="00D90FF2">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FBD793" w14:textId="77777777" w:rsidR="007F06E0" w:rsidRDefault="007F06E0">
      <w:pPr>
        <w:spacing w:line="240" w:lineRule="auto"/>
      </w:pPr>
      <w:r>
        <w:separator/>
      </w:r>
    </w:p>
  </w:footnote>
  <w:footnote w:type="continuationSeparator" w:id="0">
    <w:p w14:paraId="44D7A33B" w14:textId="77777777" w:rsidR="007F06E0" w:rsidRDefault="007F06E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ED60EF"/>
    <w:multiLevelType w:val="multilevel"/>
    <w:tmpl w:val="F356E7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BDC0A9E"/>
    <w:multiLevelType w:val="hybridMultilevel"/>
    <w:tmpl w:val="1856E3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DF230B4"/>
    <w:multiLevelType w:val="multilevel"/>
    <w:tmpl w:val="28828F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1EFE"/>
    <w:rsid w:val="00157FC6"/>
    <w:rsid w:val="00210516"/>
    <w:rsid w:val="003E74E9"/>
    <w:rsid w:val="00574DAF"/>
    <w:rsid w:val="005B7668"/>
    <w:rsid w:val="006D052D"/>
    <w:rsid w:val="006F1EFE"/>
    <w:rsid w:val="006F59EC"/>
    <w:rsid w:val="00737AC0"/>
    <w:rsid w:val="007F06E0"/>
    <w:rsid w:val="00872BC2"/>
    <w:rsid w:val="00A8125B"/>
    <w:rsid w:val="00AF4DB7"/>
    <w:rsid w:val="00BA3120"/>
    <w:rsid w:val="00D414FA"/>
    <w:rsid w:val="00D81660"/>
    <w:rsid w:val="00D90FF2"/>
    <w:rsid w:val="00F92A0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780FED"/>
  <w15:docId w15:val="{38FA3AD9-DEC6-4DAD-B200-9C5726647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zh-CN" w:eastAsia="en-IN"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rsid w:val="00872BC2"/>
    <w:pPr>
      <w:outlineLvl w:val="1"/>
    </w:pPr>
    <w:rPr>
      <w:b/>
      <w:i/>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872BC2"/>
    <w:pPr>
      <w:jc w:val="center"/>
      <w:outlineLvl w:val="3"/>
    </w:pPr>
    <w:rPr>
      <w:b/>
    </w:rPr>
  </w:style>
  <w:style w:type="paragraph" w:styleId="Heading5">
    <w:name w:val="heading 5"/>
    <w:basedOn w:val="Heading4"/>
    <w:next w:val="Normal"/>
    <w:uiPriority w:val="9"/>
    <w:unhideWhenUsed/>
    <w:qFormat/>
    <w:rsid w:val="006D052D"/>
    <w:pPr>
      <w:outlineLvl w:val="4"/>
    </w:pPr>
    <w:rPr>
      <w:lang w:val="en-GB"/>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table" w:customStyle="1" w:styleId="TableNormal1">
    <w:name w:val="Table Normal1"/>
    <w:autoRedefine/>
    <w:tblPr>
      <w:tblCellMar>
        <w:top w:w="0" w:type="dxa"/>
        <w:left w:w="0" w:type="dxa"/>
        <w:bottom w:w="0" w:type="dxa"/>
        <w:right w:w="0" w:type="dxa"/>
      </w:tblCellMar>
    </w:tblPr>
  </w:style>
  <w:style w:type="table" w:customStyle="1" w:styleId="Style10">
    <w:name w:val="_Style 10"/>
    <w:basedOn w:val="TableNormal1"/>
    <w:tblPr>
      <w:tblCellMar>
        <w:top w:w="100" w:type="dxa"/>
        <w:left w:w="100" w:type="dxa"/>
        <w:bottom w:w="100" w:type="dxa"/>
        <w:right w:w="100" w:type="dxa"/>
      </w:tblCellMar>
    </w:tbl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D90FF2"/>
    <w:pPr>
      <w:tabs>
        <w:tab w:val="center" w:pos="4513"/>
        <w:tab w:val="right" w:pos="9026"/>
      </w:tabs>
      <w:spacing w:line="240" w:lineRule="auto"/>
    </w:pPr>
  </w:style>
  <w:style w:type="character" w:customStyle="1" w:styleId="HeaderChar">
    <w:name w:val="Header Char"/>
    <w:basedOn w:val="DefaultParagraphFont"/>
    <w:link w:val="Header"/>
    <w:uiPriority w:val="99"/>
    <w:rsid w:val="00D90FF2"/>
  </w:style>
  <w:style w:type="paragraph" w:styleId="Footer">
    <w:name w:val="footer"/>
    <w:basedOn w:val="Normal"/>
    <w:link w:val="FooterChar"/>
    <w:uiPriority w:val="99"/>
    <w:unhideWhenUsed/>
    <w:rsid w:val="00D90FF2"/>
    <w:pPr>
      <w:tabs>
        <w:tab w:val="center" w:pos="4513"/>
        <w:tab w:val="right" w:pos="9026"/>
      </w:tabs>
      <w:spacing w:line="240" w:lineRule="auto"/>
    </w:pPr>
  </w:style>
  <w:style w:type="character" w:customStyle="1" w:styleId="FooterChar">
    <w:name w:val="Footer Char"/>
    <w:basedOn w:val="DefaultParagraphFont"/>
    <w:link w:val="Footer"/>
    <w:uiPriority w:val="99"/>
    <w:rsid w:val="00D90FF2"/>
  </w:style>
  <w:style w:type="paragraph" w:styleId="ListParagraph">
    <w:name w:val="List Paragraph"/>
    <w:basedOn w:val="Normal"/>
    <w:uiPriority w:val="34"/>
    <w:qFormat/>
    <w:rsid w:val="00872BC2"/>
    <w:pPr>
      <w:ind w:left="720"/>
      <w:contextualSpacing/>
    </w:pPr>
  </w:style>
  <w:style w:type="character" w:styleId="Hyperlink">
    <w:name w:val="Hyperlink"/>
    <w:basedOn w:val="DefaultParagraphFont"/>
    <w:uiPriority w:val="99"/>
    <w:unhideWhenUsed/>
    <w:rsid w:val="00D414FA"/>
    <w:rPr>
      <w:color w:val="0000FF" w:themeColor="hyperlink"/>
      <w:u w:val="single"/>
    </w:rPr>
  </w:style>
  <w:style w:type="paragraph" w:styleId="TableofFigures">
    <w:name w:val="table of figures"/>
    <w:basedOn w:val="Normal"/>
    <w:next w:val="Normal"/>
    <w:uiPriority w:val="99"/>
    <w:unhideWhenUsed/>
    <w:rsid w:val="00D414FA"/>
  </w:style>
  <w:style w:type="paragraph" w:styleId="NoSpacing">
    <w:name w:val="No Spacing"/>
    <w:link w:val="NoSpacingChar"/>
    <w:uiPriority w:val="1"/>
    <w:qFormat/>
    <w:rsid w:val="00157FC6"/>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157FC6"/>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830677">
      <w:bodyDiv w:val="1"/>
      <w:marLeft w:val="0"/>
      <w:marRight w:val="0"/>
      <w:marTop w:val="0"/>
      <w:marBottom w:val="0"/>
      <w:divBdr>
        <w:top w:val="none" w:sz="0" w:space="0" w:color="auto"/>
        <w:left w:val="none" w:sz="0" w:space="0" w:color="auto"/>
        <w:bottom w:val="none" w:sz="0" w:space="0" w:color="auto"/>
        <w:right w:val="none" w:sz="0" w:space="0" w:color="auto"/>
      </w:divBdr>
      <w:divsChild>
        <w:div w:id="1661032641">
          <w:marLeft w:val="0"/>
          <w:marRight w:val="0"/>
          <w:marTop w:val="0"/>
          <w:marBottom w:val="0"/>
          <w:divBdr>
            <w:top w:val="none" w:sz="0" w:space="0" w:color="auto"/>
            <w:left w:val="none" w:sz="0" w:space="0" w:color="auto"/>
            <w:bottom w:val="none" w:sz="0" w:space="0" w:color="auto"/>
            <w:right w:val="none" w:sz="0" w:space="0" w:color="auto"/>
          </w:divBdr>
          <w:divsChild>
            <w:div w:id="89223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092992">
      <w:bodyDiv w:val="1"/>
      <w:marLeft w:val="0"/>
      <w:marRight w:val="0"/>
      <w:marTop w:val="0"/>
      <w:marBottom w:val="0"/>
      <w:divBdr>
        <w:top w:val="none" w:sz="0" w:space="0" w:color="auto"/>
        <w:left w:val="none" w:sz="0" w:space="0" w:color="auto"/>
        <w:bottom w:val="none" w:sz="0" w:space="0" w:color="auto"/>
        <w:right w:val="none" w:sz="0" w:space="0" w:color="auto"/>
      </w:divBdr>
      <w:divsChild>
        <w:div w:id="1934587883">
          <w:marLeft w:val="0"/>
          <w:marRight w:val="0"/>
          <w:marTop w:val="0"/>
          <w:marBottom w:val="0"/>
          <w:divBdr>
            <w:top w:val="none" w:sz="0" w:space="0" w:color="auto"/>
            <w:left w:val="none" w:sz="0" w:space="0" w:color="auto"/>
            <w:bottom w:val="none" w:sz="0" w:space="0" w:color="auto"/>
            <w:right w:val="none" w:sz="0" w:space="0" w:color="auto"/>
          </w:divBdr>
          <w:divsChild>
            <w:div w:id="125458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625948">
      <w:bodyDiv w:val="1"/>
      <w:marLeft w:val="0"/>
      <w:marRight w:val="0"/>
      <w:marTop w:val="0"/>
      <w:marBottom w:val="0"/>
      <w:divBdr>
        <w:top w:val="none" w:sz="0" w:space="0" w:color="auto"/>
        <w:left w:val="none" w:sz="0" w:space="0" w:color="auto"/>
        <w:bottom w:val="none" w:sz="0" w:space="0" w:color="auto"/>
        <w:right w:val="none" w:sz="0" w:space="0" w:color="auto"/>
      </w:divBdr>
      <w:divsChild>
        <w:div w:id="637685592">
          <w:marLeft w:val="0"/>
          <w:marRight w:val="0"/>
          <w:marTop w:val="0"/>
          <w:marBottom w:val="0"/>
          <w:divBdr>
            <w:top w:val="none" w:sz="0" w:space="0" w:color="auto"/>
            <w:left w:val="none" w:sz="0" w:space="0" w:color="auto"/>
            <w:bottom w:val="none" w:sz="0" w:space="0" w:color="auto"/>
            <w:right w:val="none" w:sz="0" w:space="0" w:color="auto"/>
          </w:divBdr>
          <w:divsChild>
            <w:div w:id="38630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X+tzddT34XTwUpIJV0OHfScdFw==">CgMxLjAyCGguZ2pkZ3hzMgloLjMwajB6bGwyCWguMWZvYjl0ZTIOaC5vczk3MTQ2Y2plaHoyCWguM3pueXNoNzIJaC4yZXQ5MnAwMghoLnR5amN3dDIOaC53ODhsYm9qMGsweWwyCWguM2R5NnZrbTIJaC4xdDNoNXNmOAByITFQeHdEU0I2cktKNXFjb19yT1lzREdSRWVSYTE3dWZ1SQ==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06A40D7-F839-4FA6-98CF-FB042FF80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6517</Words>
  <Characters>38386</Characters>
  <Application>Microsoft Office Word</Application>
  <DocSecurity>0</DocSecurity>
  <Lines>673</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2</cp:revision>
  <dcterms:created xsi:type="dcterms:W3CDTF">2024-04-17T23:20:00Z</dcterms:created>
  <dcterms:modified xsi:type="dcterms:W3CDTF">2024-04-17T23:20:00Z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1033-12.2.0.16731</vt:lpwstr>
  </property>
  <property fmtid="{D5CDD505-2E9C-101B-9397-08002B2CF9AE}" pid="3" name="ICV">
    <vt:lpwstr>1F5479A9C4C74ADEB8437C0812D733CB_12</vt:lpwstr>
  </property>
  <property fmtid="{D5CDD505-2E9C-101B-9397-08002B2CF9AE}" pid="4" name="GrammarlyDocumentId">
    <vt:lpwstr>fa1da3cf77fc9247cea67153d322b68f662c70aa1bd9c4b320583761d6df8f42</vt:lpwstr>
  </property>
</Properties>
</file>