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9021EA" w14:textId="77777777" w:rsidR="00DD53F2" w:rsidRDefault="00DD53F2" w:rsidP="009A1E3C">
      <w:pPr>
        <w:spacing w:before="100" w:beforeAutospacing="1" w:after="100" w:afterAutospacing="1" w:line="360" w:lineRule="auto"/>
        <w:outlineLvl w:val="0"/>
        <w:rPr>
          <w:rFonts w:ascii="Arial" w:eastAsia="Times New Roman" w:hAnsi="Arial" w:cs="Arial"/>
          <w:b/>
          <w:bCs/>
          <w:kern w:val="36"/>
          <w:sz w:val="28"/>
          <w:szCs w:val="28"/>
          <w:lang w:eastAsia="en-GB"/>
          <w14:ligatures w14:val="none"/>
        </w:rPr>
      </w:pPr>
    </w:p>
    <w:p w14:paraId="3F414D38" w14:textId="58DCC4D3" w:rsidR="004D0879" w:rsidRPr="00290862" w:rsidRDefault="004D0879" w:rsidP="009A1E3C">
      <w:pPr>
        <w:spacing w:before="100" w:beforeAutospacing="1" w:after="100" w:afterAutospacing="1" w:line="360" w:lineRule="auto"/>
        <w:outlineLvl w:val="0"/>
        <w:rPr>
          <w:rFonts w:ascii="Arial" w:eastAsia="Times New Roman" w:hAnsi="Arial" w:cs="Arial"/>
          <w:b/>
          <w:bCs/>
          <w:kern w:val="36"/>
          <w:sz w:val="28"/>
          <w:szCs w:val="28"/>
          <w:lang w:eastAsia="en-GB"/>
          <w14:ligatures w14:val="none"/>
        </w:rPr>
      </w:pPr>
      <w:r w:rsidRPr="00290862">
        <w:rPr>
          <w:rFonts w:ascii="Arial" w:eastAsia="Times New Roman" w:hAnsi="Arial" w:cs="Arial"/>
          <w:b/>
          <w:bCs/>
          <w:kern w:val="36"/>
          <w:sz w:val="28"/>
          <w:szCs w:val="28"/>
          <w:lang w:eastAsia="en-GB"/>
          <w14:ligatures w14:val="none"/>
        </w:rPr>
        <w:t>Name: Sharlotte Winstanley</w:t>
      </w:r>
      <w:r w:rsidR="0071159A" w:rsidRPr="00290862">
        <w:rPr>
          <w:rFonts w:ascii="Arial" w:eastAsia="Times New Roman" w:hAnsi="Arial" w:cs="Arial"/>
          <w:b/>
          <w:bCs/>
          <w:kern w:val="36"/>
          <w:sz w:val="28"/>
          <w:szCs w:val="28"/>
          <w:lang w:eastAsia="en-GB"/>
          <w14:ligatures w14:val="none"/>
        </w:rPr>
        <w:t xml:space="preserve"> - 244</w:t>
      </w:r>
      <w:r w:rsidR="00DB3819">
        <w:rPr>
          <w:rFonts w:ascii="Arial" w:eastAsia="Times New Roman" w:hAnsi="Arial" w:cs="Arial"/>
          <w:b/>
          <w:bCs/>
          <w:kern w:val="36"/>
          <w:sz w:val="28"/>
          <w:szCs w:val="28"/>
          <w:lang w:eastAsia="en-GB"/>
          <w14:ligatures w14:val="none"/>
        </w:rPr>
        <w:t>1</w:t>
      </w:r>
      <w:r w:rsidR="0071159A" w:rsidRPr="00290862">
        <w:rPr>
          <w:rFonts w:ascii="Arial" w:eastAsia="Times New Roman" w:hAnsi="Arial" w:cs="Arial"/>
          <w:b/>
          <w:bCs/>
          <w:kern w:val="36"/>
          <w:sz w:val="28"/>
          <w:szCs w:val="28"/>
          <w:lang w:eastAsia="en-GB"/>
          <w14:ligatures w14:val="none"/>
        </w:rPr>
        <w:t>177</w:t>
      </w:r>
      <w:r w:rsidR="00DD53F2">
        <w:rPr>
          <w:noProof/>
        </w:rPr>
        <w:drawing>
          <wp:inline distT="0" distB="0" distL="0" distR="0" wp14:anchorId="338ADA9F" wp14:editId="062586FF">
            <wp:extent cx="2186940" cy="2186940"/>
            <wp:effectExtent l="0" t="0" r="381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186940" cy="2186940"/>
                    </a:xfrm>
                    <a:prstGeom prst="rect">
                      <a:avLst/>
                    </a:prstGeom>
                    <a:noFill/>
                    <a:ln>
                      <a:noFill/>
                    </a:ln>
                  </pic:spPr>
                </pic:pic>
              </a:graphicData>
            </a:graphic>
          </wp:inline>
        </w:drawing>
      </w:r>
    </w:p>
    <w:p w14:paraId="324DDE73" w14:textId="537B35A7" w:rsidR="004D0879" w:rsidRPr="00290862" w:rsidRDefault="004D0879" w:rsidP="009A1E3C">
      <w:pPr>
        <w:spacing w:before="100" w:beforeAutospacing="1" w:after="100" w:afterAutospacing="1" w:line="360" w:lineRule="auto"/>
        <w:outlineLvl w:val="0"/>
        <w:rPr>
          <w:rFonts w:ascii="Arial" w:eastAsia="Times New Roman" w:hAnsi="Arial" w:cs="Arial"/>
          <w:b/>
          <w:bCs/>
          <w:kern w:val="36"/>
          <w:sz w:val="28"/>
          <w:szCs w:val="28"/>
          <w:lang w:eastAsia="en-GB"/>
          <w14:ligatures w14:val="none"/>
        </w:rPr>
      </w:pPr>
      <w:r w:rsidRPr="00290862">
        <w:rPr>
          <w:rFonts w:ascii="Arial" w:eastAsia="Times New Roman" w:hAnsi="Arial" w:cs="Arial"/>
          <w:b/>
          <w:bCs/>
          <w:kern w:val="36"/>
          <w:sz w:val="28"/>
          <w:szCs w:val="28"/>
          <w:lang w:eastAsia="en-GB"/>
          <w14:ligatures w14:val="none"/>
        </w:rPr>
        <w:t>Module:</w:t>
      </w:r>
      <w:r w:rsidR="0071159A" w:rsidRPr="00290862">
        <w:rPr>
          <w:rFonts w:ascii="Arial" w:eastAsia="Times New Roman" w:hAnsi="Arial" w:cs="Arial"/>
          <w:b/>
          <w:bCs/>
          <w:kern w:val="36"/>
          <w:sz w:val="28"/>
          <w:szCs w:val="28"/>
          <w:lang w:eastAsia="en-GB"/>
          <w14:ligatures w14:val="none"/>
        </w:rPr>
        <w:t xml:space="preserve"> </w:t>
      </w:r>
      <w:r w:rsidR="00AB39EE" w:rsidRPr="00290862">
        <w:rPr>
          <w:rFonts w:ascii="Arial" w:eastAsia="Times New Roman" w:hAnsi="Arial" w:cs="Arial"/>
          <w:b/>
          <w:bCs/>
          <w:kern w:val="36"/>
          <w:sz w:val="28"/>
          <w:szCs w:val="28"/>
          <w:lang w:eastAsia="en-GB"/>
          <w14:ligatures w14:val="none"/>
        </w:rPr>
        <w:t>BMHP</w:t>
      </w:r>
      <w:r w:rsidR="0071159A" w:rsidRPr="00290862">
        <w:rPr>
          <w:rFonts w:ascii="Arial" w:eastAsia="Times New Roman" w:hAnsi="Arial" w:cs="Arial"/>
          <w:b/>
          <w:bCs/>
          <w:kern w:val="36"/>
          <w:sz w:val="28"/>
          <w:szCs w:val="28"/>
          <w:lang w:eastAsia="en-GB"/>
          <w14:ligatures w14:val="none"/>
        </w:rPr>
        <w:t xml:space="preserve">5016- </w:t>
      </w:r>
      <w:r w:rsidR="00290862" w:rsidRPr="00290862">
        <w:rPr>
          <w:rFonts w:ascii="Arial" w:eastAsia="Times New Roman" w:hAnsi="Arial" w:cs="Arial"/>
          <w:b/>
          <w:bCs/>
          <w:kern w:val="36"/>
          <w:sz w:val="28"/>
          <w:szCs w:val="28"/>
          <w:lang w:eastAsia="en-GB"/>
          <w14:ligatures w14:val="none"/>
        </w:rPr>
        <w:t>Reflective Report</w:t>
      </w:r>
    </w:p>
    <w:p w14:paraId="3DE3451D" w14:textId="58BB1133" w:rsidR="0071159A" w:rsidRPr="00290862" w:rsidRDefault="0071159A" w:rsidP="009A1E3C">
      <w:pPr>
        <w:spacing w:before="100" w:beforeAutospacing="1" w:after="100" w:afterAutospacing="1" w:line="360" w:lineRule="auto"/>
        <w:outlineLvl w:val="0"/>
        <w:rPr>
          <w:rFonts w:ascii="Arial" w:eastAsia="Times New Roman" w:hAnsi="Arial" w:cs="Arial"/>
          <w:b/>
          <w:bCs/>
          <w:kern w:val="36"/>
          <w:sz w:val="28"/>
          <w:szCs w:val="28"/>
          <w:lang w:eastAsia="en-GB"/>
          <w14:ligatures w14:val="none"/>
        </w:rPr>
      </w:pPr>
      <w:r w:rsidRPr="00290862">
        <w:rPr>
          <w:rFonts w:ascii="Arial" w:eastAsia="Times New Roman" w:hAnsi="Arial" w:cs="Arial"/>
          <w:b/>
          <w:bCs/>
          <w:kern w:val="36"/>
          <w:sz w:val="28"/>
          <w:szCs w:val="28"/>
          <w:lang w:eastAsia="en-GB"/>
          <w14:ligatures w14:val="none"/>
        </w:rPr>
        <w:t>Lecture: Sam Parker</w:t>
      </w:r>
    </w:p>
    <w:p w14:paraId="05001A96" w14:textId="77777777" w:rsidR="00816049" w:rsidRDefault="00816049" w:rsidP="009A1E3C">
      <w:pPr>
        <w:spacing w:before="100" w:beforeAutospacing="1" w:after="100" w:afterAutospacing="1" w:line="360" w:lineRule="auto"/>
        <w:outlineLvl w:val="0"/>
        <w:rPr>
          <w:rFonts w:ascii="Arial" w:eastAsia="Times New Roman" w:hAnsi="Arial" w:cs="Arial"/>
          <w:b/>
          <w:bCs/>
          <w:kern w:val="36"/>
          <w:sz w:val="36"/>
          <w:szCs w:val="36"/>
          <w:lang w:eastAsia="en-GB"/>
          <w14:ligatures w14:val="none"/>
        </w:rPr>
      </w:pPr>
    </w:p>
    <w:p w14:paraId="13A918E4" w14:textId="77777777" w:rsidR="00816049" w:rsidRDefault="00816049" w:rsidP="009A1E3C">
      <w:pPr>
        <w:spacing w:before="100" w:beforeAutospacing="1" w:after="100" w:afterAutospacing="1" w:line="360" w:lineRule="auto"/>
        <w:outlineLvl w:val="0"/>
        <w:rPr>
          <w:rFonts w:ascii="Arial" w:eastAsia="Times New Roman" w:hAnsi="Arial" w:cs="Arial"/>
          <w:b/>
          <w:bCs/>
          <w:kern w:val="36"/>
          <w:sz w:val="36"/>
          <w:szCs w:val="36"/>
          <w:lang w:eastAsia="en-GB"/>
          <w14:ligatures w14:val="none"/>
        </w:rPr>
      </w:pPr>
    </w:p>
    <w:p w14:paraId="2465E8A2" w14:textId="4CA70E42" w:rsidR="00DD48B7" w:rsidRDefault="00DD48B7" w:rsidP="009A1E3C">
      <w:pPr>
        <w:spacing w:before="100" w:beforeAutospacing="1" w:after="100" w:afterAutospacing="1" w:line="360" w:lineRule="auto"/>
        <w:outlineLvl w:val="0"/>
        <w:rPr>
          <w:rFonts w:ascii="Arial" w:eastAsia="Times New Roman" w:hAnsi="Arial" w:cs="Arial"/>
          <w:b/>
          <w:bCs/>
          <w:kern w:val="36"/>
          <w:sz w:val="36"/>
          <w:szCs w:val="36"/>
          <w:lang w:eastAsia="en-GB"/>
          <w14:ligatures w14:val="none"/>
        </w:rPr>
      </w:pPr>
    </w:p>
    <w:p w14:paraId="606A7A18" w14:textId="77777777" w:rsidR="00DD48B7" w:rsidRDefault="00DD48B7" w:rsidP="009A1E3C">
      <w:pPr>
        <w:spacing w:before="100" w:beforeAutospacing="1" w:after="100" w:afterAutospacing="1" w:line="360" w:lineRule="auto"/>
        <w:outlineLvl w:val="0"/>
        <w:rPr>
          <w:rFonts w:ascii="Arial" w:eastAsia="Times New Roman" w:hAnsi="Arial" w:cs="Arial"/>
          <w:b/>
          <w:bCs/>
          <w:kern w:val="36"/>
          <w:sz w:val="36"/>
          <w:szCs w:val="36"/>
          <w:lang w:eastAsia="en-GB"/>
          <w14:ligatures w14:val="none"/>
        </w:rPr>
      </w:pPr>
    </w:p>
    <w:p w14:paraId="3AA74619" w14:textId="77777777" w:rsidR="00DD48B7" w:rsidRDefault="00DD48B7" w:rsidP="009A1E3C">
      <w:pPr>
        <w:spacing w:before="100" w:beforeAutospacing="1" w:after="100" w:afterAutospacing="1" w:line="360" w:lineRule="auto"/>
        <w:outlineLvl w:val="0"/>
        <w:rPr>
          <w:rFonts w:ascii="Arial" w:eastAsia="Times New Roman" w:hAnsi="Arial" w:cs="Arial"/>
          <w:b/>
          <w:bCs/>
          <w:kern w:val="36"/>
          <w:sz w:val="36"/>
          <w:szCs w:val="36"/>
          <w:lang w:eastAsia="en-GB"/>
          <w14:ligatures w14:val="none"/>
        </w:rPr>
      </w:pPr>
    </w:p>
    <w:p w14:paraId="2DD3D182" w14:textId="77777777" w:rsidR="00DD48B7" w:rsidRDefault="00DD48B7" w:rsidP="009A1E3C">
      <w:pPr>
        <w:spacing w:before="100" w:beforeAutospacing="1" w:after="100" w:afterAutospacing="1" w:line="360" w:lineRule="auto"/>
        <w:outlineLvl w:val="0"/>
        <w:rPr>
          <w:rFonts w:ascii="Arial" w:eastAsia="Times New Roman" w:hAnsi="Arial" w:cs="Arial"/>
          <w:b/>
          <w:bCs/>
          <w:kern w:val="36"/>
          <w:sz w:val="36"/>
          <w:szCs w:val="36"/>
          <w:lang w:eastAsia="en-GB"/>
          <w14:ligatures w14:val="none"/>
        </w:rPr>
      </w:pPr>
    </w:p>
    <w:p w14:paraId="0EA390DE" w14:textId="77777777" w:rsidR="00DD48B7" w:rsidRDefault="00DD48B7" w:rsidP="009A1E3C">
      <w:pPr>
        <w:spacing w:before="100" w:beforeAutospacing="1" w:after="100" w:afterAutospacing="1" w:line="360" w:lineRule="auto"/>
        <w:outlineLvl w:val="0"/>
        <w:rPr>
          <w:rFonts w:ascii="Arial" w:eastAsia="Times New Roman" w:hAnsi="Arial" w:cs="Arial"/>
          <w:b/>
          <w:bCs/>
          <w:kern w:val="36"/>
          <w:sz w:val="36"/>
          <w:szCs w:val="36"/>
          <w:lang w:eastAsia="en-GB"/>
          <w14:ligatures w14:val="none"/>
        </w:rPr>
      </w:pPr>
    </w:p>
    <w:p w14:paraId="7E64B8E1" w14:textId="77777777" w:rsidR="00DD48B7" w:rsidRDefault="00DD48B7" w:rsidP="009A1E3C">
      <w:pPr>
        <w:spacing w:before="100" w:beforeAutospacing="1" w:after="100" w:afterAutospacing="1" w:line="360" w:lineRule="auto"/>
        <w:outlineLvl w:val="0"/>
        <w:rPr>
          <w:rFonts w:ascii="Arial" w:eastAsia="Times New Roman" w:hAnsi="Arial" w:cs="Arial"/>
          <w:b/>
          <w:bCs/>
          <w:kern w:val="36"/>
          <w:sz w:val="36"/>
          <w:szCs w:val="36"/>
          <w:lang w:eastAsia="en-GB"/>
          <w14:ligatures w14:val="none"/>
        </w:rPr>
      </w:pPr>
    </w:p>
    <w:p w14:paraId="4962B7C4" w14:textId="77777777" w:rsidR="00DD48B7" w:rsidRDefault="00DD48B7" w:rsidP="009A1E3C">
      <w:pPr>
        <w:spacing w:before="100" w:beforeAutospacing="1" w:after="100" w:afterAutospacing="1" w:line="360" w:lineRule="auto"/>
        <w:outlineLvl w:val="0"/>
        <w:rPr>
          <w:rFonts w:ascii="Arial" w:eastAsia="Times New Roman" w:hAnsi="Arial" w:cs="Arial"/>
          <w:b/>
          <w:bCs/>
          <w:kern w:val="36"/>
          <w:sz w:val="36"/>
          <w:szCs w:val="36"/>
          <w:lang w:eastAsia="en-GB"/>
          <w14:ligatures w14:val="none"/>
        </w:rPr>
      </w:pPr>
    </w:p>
    <w:p w14:paraId="467D9B69" w14:textId="77777777" w:rsidR="00DD48B7" w:rsidRDefault="00DD48B7" w:rsidP="009A1E3C">
      <w:pPr>
        <w:spacing w:before="100" w:beforeAutospacing="1" w:after="100" w:afterAutospacing="1" w:line="360" w:lineRule="auto"/>
        <w:outlineLvl w:val="0"/>
        <w:rPr>
          <w:rFonts w:ascii="Arial" w:eastAsia="Times New Roman" w:hAnsi="Arial" w:cs="Arial"/>
          <w:b/>
          <w:bCs/>
          <w:kern w:val="36"/>
          <w:sz w:val="36"/>
          <w:szCs w:val="36"/>
          <w:lang w:eastAsia="en-GB"/>
          <w14:ligatures w14:val="none"/>
        </w:rPr>
      </w:pPr>
    </w:p>
    <w:p w14:paraId="6A72F838" w14:textId="77777777" w:rsidR="00DD48B7" w:rsidRDefault="00DD48B7" w:rsidP="009A1E3C">
      <w:pPr>
        <w:spacing w:before="100" w:beforeAutospacing="1" w:after="100" w:afterAutospacing="1" w:line="360" w:lineRule="auto"/>
        <w:outlineLvl w:val="0"/>
        <w:rPr>
          <w:rFonts w:ascii="Arial" w:eastAsia="Times New Roman" w:hAnsi="Arial" w:cs="Arial"/>
          <w:b/>
          <w:bCs/>
          <w:kern w:val="36"/>
          <w:sz w:val="36"/>
          <w:szCs w:val="36"/>
          <w:lang w:eastAsia="en-GB"/>
          <w14:ligatures w14:val="none"/>
        </w:rPr>
      </w:pPr>
    </w:p>
    <w:p w14:paraId="71915F1D" w14:textId="2CD86B45" w:rsidR="0071159A" w:rsidRDefault="00043F9E" w:rsidP="009A1E3C">
      <w:pPr>
        <w:spacing w:before="100" w:beforeAutospacing="1" w:after="100" w:afterAutospacing="1" w:line="360" w:lineRule="auto"/>
        <w:outlineLvl w:val="0"/>
        <w:rPr>
          <w:rFonts w:ascii="Arial" w:eastAsia="Times New Roman" w:hAnsi="Arial" w:cs="Arial"/>
          <w:b/>
          <w:bCs/>
          <w:kern w:val="36"/>
          <w:sz w:val="36"/>
          <w:szCs w:val="36"/>
          <w:lang w:eastAsia="en-GB"/>
          <w14:ligatures w14:val="none"/>
        </w:rPr>
      </w:pPr>
      <w:r>
        <w:rPr>
          <w:rFonts w:ascii="Arial" w:eastAsia="Times New Roman" w:hAnsi="Arial" w:cs="Arial"/>
          <w:b/>
          <w:bCs/>
          <w:kern w:val="36"/>
          <w:sz w:val="36"/>
          <w:szCs w:val="36"/>
          <w:lang w:eastAsia="en-GB"/>
          <w14:ligatures w14:val="none"/>
        </w:rPr>
        <w:t>Table of</w:t>
      </w:r>
      <w:r w:rsidR="00816049">
        <w:rPr>
          <w:rFonts w:ascii="Arial" w:eastAsia="Times New Roman" w:hAnsi="Arial" w:cs="Arial"/>
          <w:b/>
          <w:bCs/>
          <w:kern w:val="36"/>
          <w:sz w:val="36"/>
          <w:szCs w:val="36"/>
          <w:lang w:eastAsia="en-GB"/>
          <w14:ligatures w14:val="none"/>
        </w:rPr>
        <w:t xml:space="preserve"> Contents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795"/>
        <w:gridCol w:w="231"/>
      </w:tblGrid>
      <w:tr w:rsidR="00043F9E" w:rsidRPr="00043F9E" w14:paraId="73C2B1C9" w14:textId="77777777">
        <w:trPr>
          <w:tblCellSpacing w:w="15" w:type="dxa"/>
        </w:trPr>
        <w:tc>
          <w:tcPr>
            <w:tcW w:w="0" w:type="auto"/>
            <w:vAlign w:val="center"/>
            <w:hideMark/>
          </w:tcPr>
          <w:p w14:paraId="6E152DC7" w14:textId="65654FBA" w:rsidR="00043F9E" w:rsidRPr="00043F9E" w:rsidRDefault="00043F9E" w:rsidP="009A1E3C">
            <w:pPr>
              <w:spacing w:after="0" w:line="360" w:lineRule="auto"/>
              <w:rPr>
                <w:rFonts w:ascii="Arial" w:eastAsia="Times New Roman" w:hAnsi="Arial" w:cs="Arial"/>
                <w:kern w:val="0"/>
                <w:sz w:val="28"/>
                <w:szCs w:val="28"/>
                <w:lang w:eastAsia="en-GB"/>
                <w14:ligatures w14:val="none"/>
              </w:rPr>
            </w:pPr>
            <w:r w:rsidRPr="00043F9E">
              <w:rPr>
                <w:rFonts w:ascii="Arial" w:eastAsia="Times New Roman" w:hAnsi="Arial" w:cs="Arial"/>
                <w:kern w:val="0"/>
                <w:sz w:val="28"/>
                <w:szCs w:val="28"/>
                <w:lang w:eastAsia="en-GB"/>
                <w14:ligatures w14:val="none"/>
              </w:rPr>
              <w:t>Task</w:t>
            </w:r>
            <w:r w:rsidRPr="00043F9E">
              <w:rPr>
                <w:rFonts w:ascii="Arial" w:eastAsia="Times New Roman" w:hAnsi="Arial" w:cs="Arial"/>
                <w:kern w:val="0"/>
                <w:sz w:val="28"/>
                <w:szCs w:val="28"/>
                <w:lang w:eastAsia="en-GB"/>
                <w14:ligatures w14:val="none"/>
              </w:rPr>
              <w:t xml:space="preserve"> 1: Reflection on the Importance of Principles of Health and Social Care</w:t>
            </w:r>
          </w:p>
        </w:tc>
        <w:tc>
          <w:tcPr>
            <w:tcW w:w="0" w:type="auto"/>
            <w:vAlign w:val="center"/>
            <w:hideMark/>
          </w:tcPr>
          <w:p w14:paraId="3D8A0A87" w14:textId="77777777" w:rsidR="00043F9E" w:rsidRPr="00043F9E" w:rsidRDefault="00043F9E" w:rsidP="009A1E3C">
            <w:pPr>
              <w:spacing w:after="0" w:line="360" w:lineRule="auto"/>
              <w:rPr>
                <w:rFonts w:ascii="Arial" w:eastAsia="Times New Roman" w:hAnsi="Arial" w:cs="Arial"/>
                <w:kern w:val="0"/>
                <w:sz w:val="28"/>
                <w:szCs w:val="28"/>
                <w:lang w:eastAsia="en-GB"/>
                <w14:ligatures w14:val="none"/>
              </w:rPr>
            </w:pPr>
            <w:r w:rsidRPr="00043F9E">
              <w:rPr>
                <w:rFonts w:ascii="Arial" w:eastAsia="Times New Roman" w:hAnsi="Arial" w:cs="Arial"/>
                <w:kern w:val="0"/>
                <w:sz w:val="28"/>
                <w:szCs w:val="28"/>
                <w:lang w:eastAsia="en-GB"/>
                <w14:ligatures w14:val="none"/>
              </w:rPr>
              <w:t>1</w:t>
            </w:r>
          </w:p>
        </w:tc>
      </w:tr>
    </w:tbl>
    <w:p w14:paraId="0F2B5692" w14:textId="77777777" w:rsidR="00043F9E" w:rsidRPr="00043F9E" w:rsidRDefault="00043F9E" w:rsidP="009A1E3C">
      <w:pPr>
        <w:spacing w:after="0" w:line="360" w:lineRule="auto"/>
        <w:rPr>
          <w:rFonts w:ascii="Arial" w:eastAsia="Times New Roman" w:hAnsi="Arial" w:cs="Arial"/>
          <w:vanish/>
          <w:kern w:val="0"/>
          <w:sz w:val="28"/>
          <w:szCs w:val="28"/>
          <w:lang w:eastAsia="en-GB"/>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409"/>
        <w:gridCol w:w="231"/>
      </w:tblGrid>
      <w:tr w:rsidR="00043F9E" w:rsidRPr="00043F9E" w14:paraId="10F429E6" w14:textId="77777777">
        <w:trPr>
          <w:tblCellSpacing w:w="15" w:type="dxa"/>
        </w:trPr>
        <w:tc>
          <w:tcPr>
            <w:tcW w:w="0" w:type="auto"/>
            <w:vAlign w:val="center"/>
            <w:hideMark/>
          </w:tcPr>
          <w:p w14:paraId="24D9DD5D" w14:textId="77777777" w:rsidR="00043F9E" w:rsidRDefault="00043F9E" w:rsidP="009A1E3C">
            <w:pPr>
              <w:spacing w:after="0" w:line="360" w:lineRule="auto"/>
              <w:rPr>
                <w:rFonts w:ascii="Arial" w:eastAsia="Times New Roman" w:hAnsi="Arial" w:cs="Arial"/>
                <w:kern w:val="0"/>
                <w:sz w:val="28"/>
                <w:szCs w:val="28"/>
                <w:lang w:eastAsia="en-GB"/>
                <w14:ligatures w14:val="none"/>
              </w:rPr>
            </w:pPr>
          </w:p>
          <w:p w14:paraId="0CA4DDE8" w14:textId="264E4C82" w:rsidR="00043F9E" w:rsidRPr="00043F9E" w:rsidRDefault="00043F9E" w:rsidP="009A1E3C">
            <w:pPr>
              <w:spacing w:after="0" w:line="360" w:lineRule="auto"/>
              <w:rPr>
                <w:rFonts w:ascii="Arial" w:eastAsia="Times New Roman" w:hAnsi="Arial" w:cs="Arial"/>
                <w:kern w:val="0"/>
                <w:sz w:val="28"/>
                <w:szCs w:val="28"/>
                <w:lang w:eastAsia="en-GB"/>
                <w14:ligatures w14:val="none"/>
              </w:rPr>
            </w:pPr>
            <w:r w:rsidRPr="00043F9E">
              <w:rPr>
                <w:rFonts w:ascii="Arial" w:eastAsia="Times New Roman" w:hAnsi="Arial" w:cs="Arial"/>
                <w:kern w:val="0"/>
                <w:sz w:val="28"/>
                <w:szCs w:val="28"/>
                <w:lang w:eastAsia="en-GB"/>
                <w14:ligatures w14:val="none"/>
              </w:rPr>
              <w:t>Task 2: Practical Examples of Concepts in Practice</w:t>
            </w:r>
          </w:p>
        </w:tc>
        <w:tc>
          <w:tcPr>
            <w:tcW w:w="0" w:type="auto"/>
            <w:vAlign w:val="center"/>
            <w:hideMark/>
          </w:tcPr>
          <w:p w14:paraId="2BE1CFF8" w14:textId="77777777" w:rsidR="00043F9E" w:rsidRPr="00043F9E" w:rsidRDefault="00043F9E" w:rsidP="009A1E3C">
            <w:pPr>
              <w:spacing w:after="0" w:line="360" w:lineRule="auto"/>
              <w:rPr>
                <w:rFonts w:ascii="Arial" w:eastAsia="Times New Roman" w:hAnsi="Arial" w:cs="Arial"/>
                <w:kern w:val="0"/>
                <w:sz w:val="28"/>
                <w:szCs w:val="28"/>
                <w:lang w:eastAsia="en-GB"/>
                <w14:ligatures w14:val="none"/>
              </w:rPr>
            </w:pPr>
            <w:r w:rsidRPr="00043F9E">
              <w:rPr>
                <w:rFonts w:ascii="Arial" w:eastAsia="Times New Roman" w:hAnsi="Arial" w:cs="Arial"/>
                <w:kern w:val="0"/>
                <w:sz w:val="28"/>
                <w:szCs w:val="28"/>
                <w:lang w:eastAsia="en-GB"/>
                <w14:ligatures w14:val="none"/>
              </w:rPr>
              <w:t>3</w:t>
            </w:r>
          </w:p>
        </w:tc>
      </w:tr>
    </w:tbl>
    <w:p w14:paraId="01F81701" w14:textId="77777777" w:rsidR="00043F9E" w:rsidRPr="00043F9E" w:rsidRDefault="00043F9E" w:rsidP="009A1E3C">
      <w:pPr>
        <w:spacing w:after="0" w:line="360" w:lineRule="auto"/>
        <w:rPr>
          <w:rFonts w:ascii="Arial" w:eastAsia="Times New Roman" w:hAnsi="Arial" w:cs="Arial"/>
          <w:vanish/>
          <w:kern w:val="0"/>
          <w:sz w:val="28"/>
          <w:szCs w:val="28"/>
          <w:lang w:eastAsia="en-GB"/>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075"/>
        <w:gridCol w:w="231"/>
      </w:tblGrid>
      <w:tr w:rsidR="00043F9E" w:rsidRPr="00043F9E" w14:paraId="75DD059D" w14:textId="77777777">
        <w:trPr>
          <w:tblCellSpacing w:w="15" w:type="dxa"/>
        </w:trPr>
        <w:tc>
          <w:tcPr>
            <w:tcW w:w="0" w:type="auto"/>
            <w:vAlign w:val="center"/>
            <w:hideMark/>
          </w:tcPr>
          <w:p w14:paraId="124496FB" w14:textId="77777777" w:rsidR="00043F9E" w:rsidRDefault="00043F9E" w:rsidP="009A1E3C">
            <w:pPr>
              <w:spacing w:after="0" w:line="360" w:lineRule="auto"/>
              <w:rPr>
                <w:rFonts w:ascii="Arial" w:eastAsia="Times New Roman" w:hAnsi="Arial" w:cs="Arial"/>
                <w:kern w:val="0"/>
                <w:sz w:val="28"/>
                <w:szCs w:val="28"/>
                <w:lang w:eastAsia="en-GB"/>
                <w14:ligatures w14:val="none"/>
              </w:rPr>
            </w:pPr>
          </w:p>
          <w:p w14:paraId="2597288D" w14:textId="550DECDC" w:rsidR="00043F9E" w:rsidRPr="00043F9E" w:rsidRDefault="00043F9E" w:rsidP="009A1E3C">
            <w:pPr>
              <w:spacing w:after="0" w:line="360" w:lineRule="auto"/>
              <w:rPr>
                <w:rFonts w:ascii="Arial" w:eastAsia="Times New Roman" w:hAnsi="Arial" w:cs="Arial"/>
                <w:kern w:val="0"/>
                <w:sz w:val="28"/>
                <w:szCs w:val="28"/>
                <w:lang w:eastAsia="en-GB"/>
                <w14:ligatures w14:val="none"/>
              </w:rPr>
            </w:pPr>
            <w:r w:rsidRPr="00043F9E">
              <w:rPr>
                <w:rFonts w:ascii="Arial" w:eastAsia="Times New Roman" w:hAnsi="Arial" w:cs="Arial"/>
                <w:kern w:val="0"/>
                <w:sz w:val="28"/>
                <w:szCs w:val="28"/>
                <w:lang w:eastAsia="en-GB"/>
                <w14:ligatures w14:val="none"/>
              </w:rPr>
              <w:t>Task 3: Self-Reflection as a Health and Social Care Professional</w:t>
            </w:r>
          </w:p>
        </w:tc>
        <w:tc>
          <w:tcPr>
            <w:tcW w:w="0" w:type="auto"/>
            <w:vAlign w:val="center"/>
            <w:hideMark/>
          </w:tcPr>
          <w:p w14:paraId="32FB82FD" w14:textId="77777777" w:rsidR="00043F9E" w:rsidRPr="00043F9E" w:rsidRDefault="00043F9E" w:rsidP="009A1E3C">
            <w:pPr>
              <w:spacing w:after="0" w:line="360" w:lineRule="auto"/>
              <w:rPr>
                <w:rFonts w:ascii="Arial" w:eastAsia="Times New Roman" w:hAnsi="Arial" w:cs="Arial"/>
                <w:kern w:val="0"/>
                <w:sz w:val="28"/>
                <w:szCs w:val="28"/>
                <w:lang w:eastAsia="en-GB"/>
                <w14:ligatures w14:val="none"/>
              </w:rPr>
            </w:pPr>
            <w:r w:rsidRPr="00043F9E">
              <w:rPr>
                <w:rFonts w:ascii="Arial" w:eastAsia="Times New Roman" w:hAnsi="Arial" w:cs="Arial"/>
                <w:kern w:val="0"/>
                <w:sz w:val="28"/>
                <w:szCs w:val="28"/>
                <w:lang w:eastAsia="en-GB"/>
                <w14:ligatures w14:val="none"/>
              </w:rPr>
              <w:t>4</w:t>
            </w:r>
          </w:p>
        </w:tc>
      </w:tr>
    </w:tbl>
    <w:p w14:paraId="3B2D52D8" w14:textId="77777777" w:rsidR="00043F9E" w:rsidRPr="00043F9E" w:rsidRDefault="00043F9E" w:rsidP="009A1E3C">
      <w:pPr>
        <w:spacing w:after="0" w:line="360" w:lineRule="auto"/>
        <w:rPr>
          <w:rFonts w:ascii="Arial" w:eastAsia="Times New Roman" w:hAnsi="Arial" w:cs="Arial"/>
          <w:vanish/>
          <w:kern w:val="0"/>
          <w:sz w:val="28"/>
          <w:szCs w:val="28"/>
          <w:lang w:eastAsia="en-GB"/>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61"/>
        <w:gridCol w:w="231"/>
      </w:tblGrid>
      <w:tr w:rsidR="00043F9E" w:rsidRPr="00043F9E" w14:paraId="02167816" w14:textId="77777777">
        <w:trPr>
          <w:tblCellSpacing w:w="15" w:type="dxa"/>
        </w:trPr>
        <w:tc>
          <w:tcPr>
            <w:tcW w:w="0" w:type="auto"/>
            <w:vAlign w:val="center"/>
            <w:hideMark/>
          </w:tcPr>
          <w:p w14:paraId="59A2B288" w14:textId="77777777" w:rsidR="00043F9E" w:rsidRDefault="00043F9E" w:rsidP="009A1E3C">
            <w:pPr>
              <w:spacing w:after="0" w:line="360" w:lineRule="auto"/>
              <w:rPr>
                <w:rFonts w:ascii="Arial" w:eastAsia="Times New Roman" w:hAnsi="Arial" w:cs="Arial"/>
                <w:kern w:val="0"/>
                <w:sz w:val="28"/>
                <w:szCs w:val="28"/>
                <w:lang w:eastAsia="en-GB"/>
                <w14:ligatures w14:val="none"/>
              </w:rPr>
            </w:pPr>
          </w:p>
          <w:p w14:paraId="54CFF738" w14:textId="6C60D39A" w:rsidR="00043F9E" w:rsidRPr="00043F9E" w:rsidRDefault="00043F9E" w:rsidP="009A1E3C">
            <w:pPr>
              <w:spacing w:after="0" w:line="360" w:lineRule="auto"/>
              <w:rPr>
                <w:rFonts w:ascii="Arial" w:eastAsia="Times New Roman" w:hAnsi="Arial" w:cs="Arial"/>
                <w:kern w:val="0"/>
                <w:sz w:val="28"/>
                <w:szCs w:val="28"/>
                <w:lang w:eastAsia="en-GB"/>
                <w14:ligatures w14:val="none"/>
              </w:rPr>
            </w:pPr>
            <w:r w:rsidRPr="00043F9E">
              <w:rPr>
                <w:rFonts w:ascii="Arial" w:eastAsia="Times New Roman" w:hAnsi="Arial" w:cs="Arial"/>
                <w:kern w:val="0"/>
                <w:sz w:val="28"/>
                <w:szCs w:val="28"/>
                <w:lang w:eastAsia="en-GB"/>
                <w14:ligatures w14:val="none"/>
              </w:rPr>
              <w:t>Conclusion</w:t>
            </w:r>
          </w:p>
        </w:tc>
        <w:tc>
          <w:tcPr>
            <w:tcW w:w="0" w:type="auto"/>
            <w:vAlign w:val="center"/>
            <w:hideMark/>
          </w:tcPr>
          <w:p w14:paraId="494BF583" w14:textId="77777777" w:rsidR="00043F9E" w:rsidRPr="00043F9E" w:rsidRDefault="00043F9E" w:rsidP="009A1E3C">
            <w:pPr>
              <w:spacing w:after="0" w:line="360" w:lineRule="auto"/>
              <w:rPr>
                <w:rFonts w:ascii="Arial" w:eastAsia="Times New Roman" w:hAnsi="Arial" w:cs="Arial"/>
                <w:kern w:val="0"/>
                <w:sz w:val="28"/>
                <w:szCs w:val="28"/>
                <w:lang w:eastAsia="en-GB"/>
                <w14:ligatures w14:val="none"/>
              </w:rPr>
            </w:pPr>
            <w:r w:rsidRPr="00043F9E">
              <w:rPr>
                <w:rFonts w:ascii="Arial" w:eastAsia="Times New Roman" w:hAnsi="Arial" w:cs="Arial"/>
                <w:kern w:val="0"/>
                <w:sz w:val="28"/>
                <w:szCs w:val="28"/>
                <w:lang w:eastAsia="en-GB"/>
                <w14:ligatures w14:val="none"/>
              </w:rPr>
              <w:t>6</w:t>
            </w:r>
          </w:p>
        </w:tc>
      </w:tr>
    </w:tbl>
    <w:p w14:paraId="3309A123" w14:textId="77777777" w:rsidR="00043F9E" w:rsidRPr="00043F9E" w:rsidRDefault="00043F9E" w:rsidP="009A1E3C">
      <w:pPr>
        <w:spacing w:after="0" w:line="360" w:lineRule="auto"/>
        <w:rPr>
          <w:rFonts w:ascii="Arial" w:eastAsia="Times New Roman" w:hAnsi="Arial" w:cs="Arial"/>
          <w:vanish/>
          <w:kern w:val="0"/>
          <w:sz w:val="28"/>
          <w:szCs w:val="28"/>
          <w:lang w:eastAsia="en-GB"/>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07"/>
        <w:gridCol w:w="231"/>
      </w:tblGrid>
      <w:tr w:rsidR="00043F9E" w:rsidRPr="00043F9E" w14:paraId="7881D365" w14:textId="77777777">
        <w:trPr>
          <w:tblCellSpacing w:w="15" w:type="dxa"/>
        </w:trPr>
        <w:tc>
          <w:tcPr>
            <w:tcW w:w="0" w:type="auto"/>
            <w:vAlign w:val="center"/>
            <w:hideMark/>
          </w:tcPr>
          <w:p w14:paraId="307CFA49" w14:textId="77777777" w:rsidR="00043F9E" w:rsidRDefault="00043F9E" w:rsidP="009A1E3C">
            <w:pPr>
              <w:spacing w:after="0" w:line="360" w:lineRule="auto"/>
              <w:rPr>
                <w:rFonts w:ascii="Arial" w:eastAsia="Times New Roman" w:hAnsi="Arial" w:cs="Arial"/>
                <w:kern w:val="0"/>
                <w:sz w:val="28"/>
                <w:szCs w:val="28"/>
                <w:lang w:eastAsia="en-GB"/>
                <w14:ligatures w14:val="none"/>
              </w:rPr>
            </w:pPr>
          </w:p>
          <w:p w14:paraId="13777797" w14:textId="51A7E159" w:rsidR="00043F9E" w:rsidRPr="00043F9E" w:rsidRDefault="00043F9E" w:rsidP="009A1E3C">
            <w:pPr>
              <w:spacing w:after="0" w:line="360" w:lineRule="auto"/>
              <w:rPr>
                <w:rFonts w:ascii="Arial" w:eastAsia="Times New Roman" w:hAnsi="Arial" w:cs="Arial"/>
                <w:kern w:val="0"/>
                <w:sz w:val="28"/>
                <w:szCs w:val="28"/>
                <w:lang w:eastAsia="en-GB"/>
                <w14:ligatures w14:val="none"/>
              </w:rPr>
            </w:pPr>
            <w:r w:rsidRPr="00043F9E">
              <w:rPr>
                <w:rFonts w:ascii="Arial" w:eastAsia="Times New Roman" w:hAnsi="Arial" w:cs="Arial"/>
                <w:kern w:val="0"/>
                <w:sz w:val="28"/>
                <w:szCs w:val="28"/>
                <w:lang w:eastAsia="en-GB"/>
                <w14:ligatures w14:val="none"/>
              </w:rPr>
              <w:t>References</w:t>
            </w:r>
          </w:p>
        </w:tc>
        <w:tc>
          <w:tcPr>
            <w:tcW w:w="0" w:type="auto"/>
            <w:vAlign w:val="center"/>
            <w:hideMark/>
          </w:tcPr>
          <w:p w14:paraId="693384FD" w14:textId="77777777" w:rsidR="00043F9E" w:rsidRPr="00043F9E" w:rsidRDefault="00043F9E" w:rsidP="009A1E3C">
            <w:pPr>
              <w:spacing w:after="0" w:line="360" w:lineRule="auto"/>
              <w:rPr>
                <w:rFonts w:ascii="Arial" w:eastAsia="Times New Roman" w:hAnsi="Arial" w:cs="Arial"/>
                <w:kern w:val="0"/>
                <w:sz w:val="28"/>
                <w:szCs w:val="28"/>
                <w:lang w:eastAsia="en-GB"/>
                <w14:ligatures w14:val="none"/>
              </w:rPr>
            </w:pPr>
            <w:r w:rsidRPr="00043F9E">
              <w:rPr>
                <w:rFonts w:ascii="Arial" w:eastAsia="Times New Roman" w:hAnsi="Arial" w:cs="Arial"/>
                <w:kern w:val="0"/>
                <w:sz w:val="28"/>
                <w:szCs w:val="28"/>
                <w:lang w:eastAsia="en-GB"/>
                <w14:ligatures w14:val="none"/>
              </w:rPr>
              <w:t>6</w:t>
            </w:r>
          </w:p>
        </w:tc>
      </w:tr>
    </w:tbl>
    <w:p w14:paraId="6B9F5D6F" w14:textId="77777777" w:rsidR="004D0879" w:rsidRDefault="004D0879" w:rsidP="009A1E3C">
      <w:pPr>
        <w:spacing w:before="100" w:beforeAutospacing="1" w:after="100" w:afterAutospacing="1" w:line="360" w:lineRule="auto"/>
        <w:outlineLvl w:val="0"/>
        <w:rPr>
          <w:rFonts w:ascii="Arial" w:eastAsia="Times New Roman" w:hAnsi="Arial" w:cs="Arial"/>
          <w:b/>
          <w:bCs/>
          <w:kern w:val="36"/>
          <w:sz w:val="36"/>
          <w:szCs w:val="36"/>
          <w:lang w:eastAsia="en-GB"/>
          <w14:ligatures w14:val="none"/>
        </w:rPr>
      </w:pPr>
    </w:p>
    <w:p w14:paraId="1BC48F07" w14:textId="77777777" w:rsidR="00043F9E" w:rsidRDefault="00043F9E" w:rsidP="009A1E3C">
      <w:pPr>
        <w:spacing w:before="100" w:beforeAutospacing="1" w:after="100" w:afterAutospacing="1" w:line="360" w:lineRule="auto"/>
        <w:outlineLvl w:val="0"/>
        <w:rPr>
          <w:rFonts w:ascii="Arial" w:eastAsia="Times New Roman" w:hAnsi="Arial" w:cs="Arial"/>
          <w:b/>
          <w:bCs/>
          <w:kern w:val="36"/>
          <w:sz w:val="36"/>
          <w:szCs w:val="36"/>
          <w:lang w:eastAsia="en-GB"/>
          <w14:ligatures w14:val="none"/>
        </w:rPr>
      </w:pPr>
    </w:p>
    <w:p w14:paraId="187BB593" w14:textId="77777777" w:rsidR="00043F9E" w:rsidRDefault="00043F9E" w:rsidP="009A1E3C">
      <w:pPr>
        <w:spacing w:before="100" w:beforeAutospacing="1" w:after="100" w:afterAutospacing="1" w:line="360" w:lineRule="auto"/>
        <w:outlineLvl w:val="0"/>
        <w:rPr>
          <w:rFonts w:ascii="Arial" w:eastAsia="Times New Roman" w:hAnsi="Arial" w:cs="Arial"/>
          <w:b/>
          <w:bCs/>
          <w:kern w:val="36"/>
          <w:sz w:val="36"/>
          <w:szCs w:val="36"/>
          <w:lang w:eastAsia="en-GB"/>
          <w14:ligatures w14:val="none"/>
        </w:rPr>
      </w:pPr>
    </w:p>
    <w:p w14:paraId="37133972" w14:textId="77777777" w:rsidR="00043F9E" w:rsidRDefault="00043F9E" w:rsidP="009A1E3C">
      <w:pPr>
        <w:spacing w:before="100" w:beforeAutospacing="1" w:after="100" w:afterAutospacing="1" w:line="360" w:lineRule="auto"/>
        <w:outlineLvl w:val="0"/>
        <w:rPr>
          <w:rFonts w:ascii="Arial" w:eastAsia="Times New Roman" w:hAnsi="Arial" w:cs="Arial"/>
          <w:b/>
          <w:bCs/>
          <w:kern w:val="36"/>
          <w:sz w:val="36"/>
          <w:szCs w:val="36"/>
          <w:lang w:eastAsia="en-GB"/>
          <w14:ligatures w14:val="none"/>
        </w:rPr>
      </w:pPr>
    </w:p>
    <w:p w14:paraId="62B58D4F" w14:textId="6D293C1D" w:rsidR="004E4431" w:rsidRPr="004E4431" w:rsidRDefault="00D75D05" w:rsidP="009A1E3C">
      <w:pPr>
        <w:spacing w:before="100" w:beforeAutospacing="1" w:after="100" w:afterAutospacing="1" w:line="360" w:lineRule="auto"/>
        <w:outlineLvl w:val="0"/>
        <w:rPr>
          <w:rFonts w:ascii="Arial" w:eastAsia="Times New Roman" w:hAnsi="Arial" w:cs="Arial"/>
          <w:b/>
          <w:bCs/>
          <w:kern w:val="36"/>
          <w:sz w:val="36"/>
          <w:szCs w:val="36"/>
          <w:lang w:eastAsia="en-GB"/>
          <w14:ligatures w14:val="none"/>
        </w:rPr>
      </w:pPr>
      <w:r w:rsidRPr="004E4431">
        <w:rPr>
          <w:rFonts w:ascii="Arial" w:eastAsia="Times New Roman" w:hAnsi="Arial" w:cs="Arial"/>
          <w:b/>
          <w:bCs/>
          <w:kern w:val="36"/>
          <w:sz w:val="36"/>
          <w:szCs w:val="36"/>
          <w:lang w:eastAsia="en-GB"/>
          <w14:ligatures w14:val="none"/>
        </w:rPr>
        <w:t>Reflective Report on the Principles of Health and Social Care Practice</w:t>
      </w:r>
    </w:p>
    <w:p w14:paraId="5AC668BA" w14:textId="0275B79F" w:rsidR="00D75D05" w:rsidRPr="004E4431" w:rsidRDefault="00D75D05" w:rsidP="009A1E3C">
      <w:pPr>
        <w:spacing w:before="100" w:beforeAutospacing="1" w:after="100" w:afterAutospacing="1" w:line="360" w:lineRule="auto"/>
        <w:outlineLvl w:val="1"/>
        <w:rPr>
          <w:rFonts w:ascii="Arial" w:eastAsia="Times New Roman" w:hAnsi="Arial" w:cs="Arial"/>
          <w:b/>
          <w:bCs/>
          <w:kern w:val="0"/>
          <w:lang w:eastAsia="en-GB"/>
          <w14:ligatures w14:val="none"/>
        </w:rPr>
      </w:pPr>
      <w:r w:rsidRPr="004E4431">
        <w:rPr>
          <w:rFonts w:ascii="Arial" w:eastAsia="Times New Roman" w:hAnsi="Arial" w:cs="Arial"/>
          <w:b/>
          <w:bCs/>
          <w:kern w:val="0"/>
          <w:lang w:eastAsia="en-GB"/>
          <w14:ligatures w14:val="none"/>
        </w:rPr>
        <w:t xml:space="preserve">Task 1: Reflection on the Importance of Principles of Health and Social Care </w:t>
      </w:r>
    </w:p>
    <w:p w14:paraId="1FBB796B" w14:textId="0EF6950B" w:rsidR="0042578D" w:rsidRPr="004E4431" w:rsidRDefault="0042578D" w:rsidP="009A1E3C">
      <w:pPr>
        <w:pStyle w:val="w7sjnrxzl6krnffuzhqe"/>
        <w:shd w:val="clear" w:color="auto" w:fill="FFFFFF"/>
        <w:spacing w:before="0" w:beforeAutospacing="0" w:after="150" w:afterAutospacing="0" w:line="360" w:lineRule="auto"/>
        <w:textAlignment w:val="baseline"/>
        <w:rPr>
          <w:rFonts w:ascii="Arial" w:hAnsi="Arial" w:cs="Arial"/>
          <w:spacing w:val="8"/>
        </w:rPr>
      </w:pPr>
      <w:r w:rsidRPr="004E4431">
        <w:rPr>
          <w:rFonts w:ascii="Arial" w:hAnsi="Arial" w:cs="Arial"/>
          <w:spacing w:val="8"/>
        </w:rPr>
        <w:lastRenderedPageBreak/>
        <w:t xml:space="preserve">Health and social care principles such as person-centred care, partnership working and ethical practices are central to safe, effective and high-quality care in the UK health and social care system. These principles are about dignity and respect and the provision of care for people to meet their physical, emotional, social and psychological needs. I have learned from this that those principles are </w:t>
      </w:r>
      <w:r w:rsidR="00DB3819">
        <w:rPr>
          <w:rFonts w:ascii="Arial" w:hAnsi="Arial" w:cs="Arial"/>
          <w:spacing w:val="8"/>
        </w:rPr>
        <w:t>most important for good health outcomes and for maintaining</w:t>
      </w:r>
      <w:r w:rsidRPr="004E4431">
        <w:rPr>
          <w:rFonts w:ascii="Arial" w:hAnsi="Arial" w:cs="Arial"/>
          <w:spacing w:val="8"/>
        </w:rPr>
        <w:t xml:space="preserve"> high standards of professional practice. Person-centred care puts the individual at the centre of all care decisions. Instead of treating people with a diagnosis and a disability to get everything done at once, it is about a person with a personal identity. The Care Act 2014 promotes wellbeing; health and social care professionals should be involved in patients' care decisions and encourage independence. I think it builds trust between carers and service users because they feel heard and respected. It promotes engagement and involvement in the management of their own health and better outcomes for everyone involved in providing care. Maslow's Hierarchy of Needs provides a very useful model for the care of people, from basic physiological needs to comfort and safety, belonging and self-actualisation (1943). Health and social care professionals must take care of these needs and work hard with people. A person who has enough food and personal care is healthy and can take care of himself and is responsible for himself. And people are encouraged to feel good about themselves, and they </w:t>
      </w:r>
      <w:r w:rsidR="00DB3819">
        <w:rPr>
          <w:rFonts w:ascii="Arial" w:hAnsi="Arial" w:cs="Arial"/>
          <w:spacing w:val="8"/>
        </w:rPr>
        <w:t>can</w:t>
      </w:r>
      <w:r w:rsidRPr="004E4431">
        <w:rPr>
          <w:rFonts w:ascii="Arial" w:hAnsi="Arial" w:cs="Arial"/>
          <w:spacing w:val="8"/>
        </w:rPr>
        <w:t xml:space="preserve"> do that as well; it helps with self-esteem and emotional health. What is most important about this is partnership working - which is the work of health professionals, social care workers, carers, family members and patients in partnership to coordinate care. Good communication and information sharing will enable professionals in the health system and health care to develop care plans for everyone and health care plans that meet everyone’s needs. The Health and Care Act 2022 promote better integration of health and social care services in England and encourages collaboration between the two to deliver better patient outcomes. I know that no one professional can provide all the needs of every person, and so it is very much about working together for the benefit of the whole person. Ethical principles that guide professionals in their care decisions have to do with autonomy, beneficence, non-maleficence and justice. Respecting autonomy means enabling people to make decisions about their own care when they have the </w:t>
      </w:r>
      <w:r w:rsidRPr="004E4431">
        <w:rPr>
          <w:rFonts w:ascii="Arial" w:hAnsi="Arial" w:cs="Arial"/>
          <w:spacing w:val="8"/>
        </w:rPr>
        <w:lastRenderedPageBreak/>
        <w:t>capacity to do so. Beneficence is about professionals acting in the best interests of the person; non-maleficence is about avoiding actions that can cause harm. It’s for this reason that justice takes care of people, and it’s about equality and fairness for the person in health and social care. It is through the Equality Act 2010 and the Mental Capacity Act 2005 that we have the right to individual equality in health and social care services, which are supported by justice. I have learnt from this and others that, as I reflect on these principles, I see it is best in the UK to improve the quality of care and how to work together as a team, with people at the heart of care</w:t>
      </w:r>
      <w:r w:rsidR="00DF5112" w:rsidRPr="004E4431">
        <w:rPr>
          <w:rFonts w:ascii="Arial" w:hAnsi="Arial" w:cs="Arial"/>
          <w:spacing w:val="8"/>
        </w:rPr>
        <w:t>,</w:t>
      </w:r>
      <w:r w:rsidRPr="004E4431">
        <w:rPr>
          <w:rFonts w:ascii="Arial" w:hAnsi="Arial" w:cs="Arial"/>
          <w:spacing w:val="8"/>
        </w:rPr>
        <w:t xml:space="preserve"> keeping values at the heart and in line with ethical principles.</w:t>
      </w:r>
    </w:p>
    <w:p w14:paraId="43C16644" w14:textId="77777777" w:rsidR="0042578D" w:rsidRPr="004E4431" w:rsidRDefault="0042578D" w:rsidP="009A1E3C">
      <w:pPr>
        <w:spacing w:before="100" w:beforeAutospacing="1" w:after="100" w:afterAutospacing="1" w:line="360" w:lineRule="auto"/>
        <w:outlineLvl w:val="1"/>
        <w:rPr>
          <w:rFonts w:ascii="Arial" w:eastAsia="Times New Roman" w:hAnsi="Arial" w:cs="Arial"/>
          <w:b/>
          <w:bCs/>
          <w:kern w:val="0"/>
          <w:lang w:eastAsia="en-GB"/>
          <w14:ligatures w14:val="none"/>
        </w:rPr>
      </w:pPr>
    </w:p>
    <w:p w14:paraId="5726AFB3" w14:textId="42293AE3" w:rsidR="00D75D05" w:rsidRPr="00104E64" w:rsidRDefault="00D75D05" w:rsidP="009A1E3C">
      <w:pPr>
        <w:spacing w:before="100" w:beforeAutospacing="1" w:after="100" w:afterAutospacing="1" w:line="360" w:lineRule="auto"/>
        <w:outlineLvl w:val="1"/>
        <w:rPr>
          <w:rFonts w:ascii="Arial" w:eastAsia="Times New Roman" w:hAnsi="Arial" w:cs="Arial"/>
          <w:b/>
          <w:bCs/>
          <w:kern w:val="0"/>
          <w:sz w:val="28"/>
          <w:szCs w:val="28"/>
          <w:lang w:eastAsia="en-GB"/>
          <w14:ligatures w14:val="none"/>
        </w:rPr>
      </w:pPr>
      <w:r w:rsidRPr="00104E64">
        <w:rPr>
          <w:rFonts w:ascii="Arial" w:eastAsia="Times New Roman" w:hAnsi="Arial" w:cs="Arial"/>
          <w:b/>
          <w:bCs/>
          <w:kern w:val="0"/>
          <w:sz w:val="28"/>
          <w:szCs w:val="28"/>
          <w:lang w:eastAsia="en-GB"/>
          <w14:ligatures w14:val="none"/>
        </w:rPr>
        <w:t xml:space="preserve">Task 2: Practical Examples of Concepts in Practice </w:t>
      </w:r>
    </w:p>
    <w:p w14:paraId="022F3A07" w14:textId="77777777" w:rsidR="00D75D05" w:rsidRPr="004E4431" w:rsidRDefault="00D75D05" w:rsidP="009A1E3C">
      <w:pPr>
        <w:spacing w:before="100" w:beforeAutospacing="1" w:after="100" w:afterAutospacing="1" w:line="360" w:lineRule="auto"/>
        <w:rPr>
          <w:rFonts w:ascii="Arial" w:eastAsia="Times New Roman" w:hAnsi="Arial" w:cs="Arial"/>
          <w:kern w:val="0"/>
          <w:lang w:eastAsia="en-GB"/>
          <w14:ligatures w14:val="none"/>
        </w:rPr>
      </w:pPr>
      <w:r w:rsidRPr="004E4431">
        <w:rPr>
          <w:rFonts w:ascii="Arial" w:eastAsia="Times New Roman" w:hAnsi="Arial" w:cs="Arial"/>
          <w:kern w:val="0"/>
          <w:lang w:eastAsia="en-GB"/>
          <w14:ligatures w14:val="none"/>
        </w:rPr>
        <w:t xml:space="preserve">During my role as a </w:t>
      </w:r>
      <w:proofErr w:type="spellStart"/>
      <w:r w:rsidRPr="004E4431">
        <w:rPr>
          <w:rFonts w:ascii="Arial" w:eastAsia="Times New Roman" w:hAnsi="Arial" w:cs="Arial"/>
          <w:kern w:val="0"/>
          <w:lang w:eastAsia="en-GB"/>
          <w14:ligatures w14:val="none"/>
        </w:rPr>
        <w:t>carer</w:t>
      </w:r>
      <w:proofErr w:type="spellEnd"/>
      <w:r w:rsidRPr="004E4431">
        <w:rPr>
          <w:rFonts w:ascii="Arial" w:eastAsia="Times New Roman" w:hAnsi="Arial" w:cs="Arial"/>
          <w:kern w:val="0"/>
          <w:lang w:eastAsia="en-GB"/>
          <w14:ligatures w14:val="none"/>
        </w:rPr>
        <w:t>, I have seen how person-centred care, partnership working and ethical practice can significantly improve the quality of care and wellbeing of individuals. The following example demonstrates how these principles are applied in a UK health and social care setting.</w:t>
      </w:r>
    </w:p>
    <w:p w14:paraId="68D1C368" w14:textId="1A041DD6" w:rsidR="00D75D05" w:rsidRPr="004E4431" w:rsidRDefault="00D75D05" w:rsidP="009A1E3C">
      <w:pPr>
        <w:spacing w:before="100" w:beforeAutospacing="1" w:after="100" w:afterAutospacing="1" w:line="360" w:lineRule="auto"/>
        <w:rPr>
          <w:rFonts w:ascii="Arial" w:eastAsia="Times New Roman" w:hAnsi="Arial" w:cs="Arial"/>
          <w:kern w:val="0"/>
          <w:lang w:eastAsia="en-GB"/>
          <w14:ligatures w14:val="none"/>
        </w:rPr>
      </w:pPr>
      <w:r w:rsidRPr="004E4431">
        <w:rPr>
          <w:rFonts w:ascii="Arial" w:eastAsia="Times New Roman" w:hAnsi="Arial" w:cs="Arial"/>
          <w:kern w:val="0"/>
          <w:lang w:eastAsia="en-GB"/>
          <w14:ligatures w14:val="none"/>
        </w:rPr>
        <w:t xml:space="preserve">An elderly lady, whom I will refer to as </w:t>
      </w:r>
      <w:r w:rsidRPr="00104E64">
        <w:rPr>
          <w:rFonts w:ascii="Arial" w:eastAsia="Times New Roman" w:hAnsi="Arial" w:cs="Arial"/>
          <w:kern w:val="0"/>
          <w:lang w:eastAsia="en-GB"/>
          <w14:ligatures w14:val="none"/>
        </w:rPr>
        <w:t>Mrs A</w:t>
      </w:r>
      <w:r w:rsidRPr="004E4431">
        <w:rPr>
          <w:rFonts w:ascii="Arial" w:eastAsia="Times New Roman" w:hAnsi="Arial" w:cs="Arial"/>
          <w:kern w:val="0"/>
          <w:lang w:eastAsia="en-GB"/>
          <w14:ligatures w14:val="none"/>
        </w:rPr>
        <w:t xml:space="preserve"> to protect her confidentiality, was receiving domiciliary care following a diagnosis of dementia and arthritis. She required support with personal care, medication prompts, meal preparation and mobility. Mrs A preferred to wake later in the morning and liked to choose her own clothing each day. As her </w:t>
      </w:r>
      <w:proofErr w:type="spellStart"/>
      <w:r w:rsidRPr="004E4431">
        <w:rPr>
          <w:rFonts w:ascii="Arial" w:eastAsia="Times New Roman" w:hAnsi="Arial" w:cs="Arial"/>
          <w:kern w:val="0"/>
          <w:lang w:eastAsia="en-GB"/>
          <w14:ligatures w14:val="none"/>
        </w:rPr>
        <w:t>carer</w:t>
      </w:r>
      <w:proofErr w:type="spellEnd"/>
      <w:r w:rsidRPr="004E4431">
        <w:rPr>
          <w:rFonts w:ascii="Arial" w:eastAsia="Times New Roman" w:hAnsi="Arial" w:cs="Arial"/>
          <w:kern w:val="0"/>
          <w:lang w:eastAsia="en-GB"/>
          <w14:ligatures w14:val="none"/>
        </w:rPr>
        <w:t xml:space="preserve">, I respected these preferences and encouraged her to complete as much of her personal care independently as possible before </w:t>
      </w:r>
      <w:r w:rsidR="00DF5112" w:rsidRPr="004E4431">
        <w:rPr>
          <w:rFonts w:ascii="Arial" w:eastAsia="Times New Roman" w:hAnsi="Arial" w:cs="Arial"/>
          <w:kern w:val="0"/>
          <w:lang w:eastAsia="en-GB"/>
          <w14:ligatures w14:val="none"/>
        </w:rPr>
        <w:t>helping</w:t>
      </w:r>
      <w:r w:rsidRPr="004E4431">
        <w:rPr>
          <w:rFonts w:ascii="Arial" w:eastAsia="Times New Roman" w:hAnsi="Arial" w:cs="Arial"/>
          <w:kern w:val="0"/>
          <w:lang w:eastAsia="en-GB"/>
          <w14:ligatures w14:val="none"/>
        </w:rPr>
        <w:t>. This person-centred approach helped maintain her dignity, confidence and independence while ensuring her care reflected her individual wishes rather than the convenience of the care service.</w:t>
      </w:r>
    </w:p>
    <w:p w14:paraId="524254B5" w14:textId="77777777" w:rsidR="00D75D05" w:rsidRPr="004E4431" w:rsidRDefault="00D75D05" w:rsidP="009A1E3C">
      <w:pPr>
        <w:spacing w:before="100" w:beforeAutospacing="1" w:after="100" w:afterAutospacing="1" w:line="360" w:lineRule="auto"/>
        <w:rPr>
          <w:rFonts w:ascii="Arial" w:eastAsia="Times New Roman" w:hAnsi="Arial" w:cs="Arial"/>
          <w:kern w:val="0"/>
          <w:lang w:eastAsia="en-GB"/>
          <w14:ligatures w14:val="none"/>
        </w:rPr>
      </w:pPr>
      <w:r w:rsidRPr="004E4431">
        <w:rPr>
          <w:rFonts w:ascii="Arial" w:eastAsia="Times New Roman" w:hAnsi="Arial" w:cs="Arial"/>
          <w:kern w:val="0"/>
          <w:lang w:eastAsia="en-GB"/>
          <w14:ligatures w14:val="none"/>
        </w:rPr>
        <w:t xml:space="preserve">Person-centred care also involved listening carefully to Mrs A's concerns and involving her in decisions about her daily routine. This approach reflects the principles of the </w:t>
      </w:r>
      <w:r w:rsidRPr="00104E64">
        <w:rPr>
          <w:rFonts w:ascii="Arial" w:eastAsia="Times New Roman" w:hAnsi="Arial" w:cs="Arial"/>
          <w:kern w:val="0"/>
          <w:lang w:eastAsia="en-GB"/>
          <w14:ligatures w14:val="none"/>
        </w:rPr>
        <w:t xml:space="preserve">Care Act 2014, which emphasises promoting wellbeing, independence and choice. By recognising her strengths rather than focusing solely on her limitations, I was able to support her emotional wellbeing as well as her </w:t>
      </w:r>
      <w:r w:rsidRPr="00104E64">
        <w:rPr>
          <w:rFonts w:ascii="Arial" w:eastAsia="Times New Roman" w:hAnsi="Arial" w:cs="Arial"/>
          <w:kern w:val="0"/>
          <w:lang w:eastAsia="en-GB"/>
          <w14:ligatures w14:val="none"/>
        </w:rPr>
        <w:lastRenderedPageBreak/>
        <w:t>physical health. This also reflects Maslow's Hierarchy of Needs, as meeting</w:t>
      </w:r>
      <w:r w:rsidRPr="004E4431">
        <w:rPr>
          <w:rFonts w:ascii="Arial" w:eastAsia="Times New Roman" w:hAnsi="Arial" w:cs="Arial"/>
          <w:kern w:val="0"/>
          <w:lang w:eastAsia="en-GB"/>
          <w14:ligatures w14:val="none"/>
        </w:rPr>
        <w:t xml:space="preserve"> her physiological, safety, social and esteem needs contributed to improving her overall quality of life.</w:t>
      </w:r>
    </w:p>
    <w:p w14:paraId="55B8921F" w14:textId="77777777" w:rsidR="00D75D05" w:rsidRPr="004E4431" w:rsidRDefault="00D75D05" w:rsidP="009A1E3C">
      <w:pPr>
        <w:spacing w:before="100" w:beforeAutospacing="1" w:after="100" w:afterAutospacing="1" w:line="360" w:lineRule="auto"/>
        <w:rPr>
          <w:rFonts w:ascii="Arial" w:eastAsia="Times New Roman" w:hAnsi="Arial" w:cs="Arial"/>
          <w:kern w:val="0"/>
          <w:lang w:eastAsia="en-GB"/>
          <w14:ligatures w14:val="none"/>
        </w:rPr>
      </w:pPr>
      <w:r w:rsidRPr="004E4431">
        <w:rPr>
          <w:rFonts w:ascii="Arial" w:eastAsia="Times New Roman" w:hAnsi="Arial" w:cs="Arial"/>
          <w:kern w:val="0"/>
          <w:lang w:eastAsia="en-GB"/>
          <w14:ligatures w14:val="none"/>
        </w:rPr>
        <w:t>Partnership working played a vital role in ensuring Mrs A received coordinated and effective care. I worked closely with district nurses, the GP, occupational therapists and Mrs A's family members. For example, when I noticed that she was becoming increasingly unsteady on her feet and struggling to transfer safely, I reported my observations to my supervisor, who arranged an occupational therapy assessment. Following the assessment, appropriate mobility equipment was provided, reducing the risk of falls and improving Mrs A's safety within her home. Regular communication between professionals ensured everyone involved in her care was aware of any changes in her condition and could respond appropriately.</w:t>
      </w:r>
    </w:p>
    <w:p w14:paraId="24CA9E75" w14:textId="1AB26D5A" w:rsidR="00D75D05" w:rsidRPr="004E4431" w:rsidRDefault="00D75D05" w:rsidP="009A1E3C">
      <w:pPr>
        <w:spacing w:before="100" w:beforeAutospacing="1" w:after="100" w:afterAutospacing="1" w:line="360" w:lineRule="auto"/>
        <w:rPr>
          <w:rFonts w:ascii="Arial" w:eastAsia="Times New Roman" w:hAnsi="Arial" w:cs="Arial"/>
          <w:kern w:val="0"/>
          <w:lang w:eastAsia="en-GB"/>
          <w14:ligatures w14:val="none"/>
        </w:rPr>
      </w:pPr>
      <w:r w:rsidRPr="004E4431">
        <w:rPr>
          <w:rFonts w:ascii="Arial" w:eastAsia="Times New Roman" w:hAnsi="Arial" w:cs="Arial"/>
          <w:kern w:val="0"/>
          <w:lang w:eastAsia="en-GB"/>
          <w14:ligatures w14:val="none"/>
        </w:rPr>
        <w:t xml:space="preserve">Ethical principles were central throughout Mrs A's care. I maintained confidentiality by ensuring that personal information was only shared with authorised professionals involved in her care, in line with the </w:t>
      </w:r>
      <w:r w:rsidRPr="002A3F8D">
        <w:rPr>
          <w:rFonts w:ascii="Arial" w:eastAsia="Times New Roman" w:hAnsi="Arial" w:cs="Arial"/>
          <w:kern w:val="0"/>
          <w:lang w:eastAsia="en-GB"/>
          <w14:ligatures w14:val="none"/>
        </w:rPr>
        <w:t>Data Protection Act 2018</w:t>
      </w:r>
      <w:r w:rsidRPr="004E4431">
        <w:rPr>
          <w:rFonts w:ascii="Arial" w:eastAsia="Times New Roman" w:hAnsi="Arial" w:cs="Arial"/>
          <w:kern w:val="0"/>
          <w:lang w:eastAsia="en-GB"/>
          <w14:ligatures w14:val="none"/>
        </w:rPr>
        <w:t xml:space="preserve"> and UK GDPR. I respected her dignity by ensuring personal care was delivered privately and sensitively. Before providing care, I always explained what I was doing and sought her consent whenever she had </w:t>
      </w:r>
      <w:r w:rsidR="0020244C" w:rsidRPr="004E4431">
        <w:rPr>
          <w:rFonts w:ascii="Arial" w:eastAsia="Times New Roman" w:hAnsi="Arial" w:cs="Arial"/>
          <w:kern w:val="0"/>
          <w:lang w:eastAsia="en-GB"/>
          <w14:ligatures w14:val="none"/>
        </w:rPr>
        <w:t>decision-making capacity</w:t>
      </w:r>
      <w:r w:rsidRPr="004E4431">
        <w:rPr>
          <w:rFonts w:ascii="Arial" w:eastAsia="Times New Roman" w:hAnsi="Arial" w:cs="Arial"/>
          <w:kern w:val="0"/>
          <w:lang w:eastAsia="en-GB"/>
          <w14:ligatures w14:val="none"/>
        </w:rPr>
        <w:t>. This demonstrated respect for her autonomy while, when necessary, following the principles of the Mental Capacity Act 2005.</w:t>
      </w:r>
    </w:p>
    <w:p w14:paraId="0C2DB743" w14:textId="77777777" w:rsidR="00D75D05" w:rsidRPr="002A3F8D" w:rsidRDefault="00D75D05" w:rsidP="009A1E3C">
      <w:pPr>
        <w:spacing w:before="100" w:beforeAutospacing="1" w:after="100" w:afterAutospacing="1" w:line="360" w:lineRule="auto"/>
        <w:rPr>
          <w:rFonts w:ascii="Arial" w:eastAsia="Times New Roman" w:hAnsi="Arial" w:cs="Arial"/>
          <w:kern w:val="0"/>
          <w:lang w:eastAsia="en-GB"/>
          <w14:ligatures w14:val="none"/>
        </w:rPr>
      </w:pPr>
      <w:r w:rsidRPr="004E4431">
        <w:rPr>
          <w:rFonts w:ascii="Arial" w:eastAsia="Times New Roman" w:hAnsi="Arial" w:cs="Arial"/>
          <w:kern w:val="0"/>
          <w:lang w:eastAsia="en-GB"/>
          <w14:ligatures w14:val="none"/>
        </w:rPr>
        <w:t>Despite these positive approaches, challenges occasionally arose. Mrs A sometimes became confused and refused personal care due to her dementia. On these occasions, I remained calm, used reassurance and effective communication techniques, and gave her time rather than forcing care. Guidance from the National Institute for Health and Care Excellence</w:t>
      </w:r>
      <w:r w:rsidRPr="004E4431">
        <w:rPr>
          <w:rFonts w:ascii="Arial" w:eastAsia="Times New Roman" w:hAnsi="Arial" w:cs="Arial"/>
          <w:b/>
          <w:bCs/>
          <w:kern w:val="0"/>
          <w:lang w:eastAsia="en-GB"/>
          <w14:ligatures w14:val="none"/>
        </w:rPr>
        <w:t xml:space="preserve"> </w:t>
      </w:r>
      <w:r w:rsidRPr="002A3F8D">
        <w:rPr>
          <w:rFonts w:ascii="Arial" w:eastAsia="Times New Roman" w:hAnsi="Arial" w:cs="Arial"/>
          <w:kern w:val="0"/>
          <w:lang w:eastAsia="en-GB"/>
          <w14:ligatures w14:val="none"/>
        </w:rPr>
        <w:t>(NICE) supports the use of person-centred communication and non-confrontational approaches when caring for individuals living with dementia.</w:t>
      </w:r>
    </w:p>
    <w:p w14:paraId="50DC4720" w14:textId="77777777" w:rsidR="00D75D05" w:rsidRPr="004E4431" w:rsidRDefault="00D75D05" w:rsidP="009A1E3C">
      <w:pPr>
        <w:spacing w:before="100" w:beforeAutospacing="1" w:after="100" w:afterAutospacing="1" w:line="360" w:lineRule="auto"/>
        <w:rPr>
          <w:rFonts w:ascii="Arial" w:eastAsia="Times New Roman" w:hAnsi="Arial" w:cs="Arial"/>
          <w:kern w:val="0"/>
          <w:lang w:eastAsia="en-GB"/>
          <w14:ligatures w14:val="none"/>
        </w:rPr>
      </w:pPr>
      <w:r w:rsidRPr="004E4431">
        <w:rPr>
          <w:rFonts w:ascii="Arial" w:eastAsia="Times New Roman" w:hAnsi="Arial" w:cs="Arial"/>
          <w:kern w:val="0"/>
          <w:lang w:eastAsia="en-GB"/>
          <w14:ligatures w14:val="none"/>
        </w:rPr>
        <w:t>This experience strengthened my understanding that person-centred care, partnership working and ethical practice are closely connected. Together, they improve patient safety, promote dignity and independence, and help individuals achieve better health outcomes while receiving compassionate, high-quality care.</w:t>
      </w:r>
    </w:p>
    <w:p w14:paraId="7CD42E33" w14:textId="77777777" w:rsidR="00D75D05" w:rsidRPr="004E4431" w:rsidRDefault="00D75D05" w:rsidP="009A1E3C">
      <w:pPr>
        <w:spacing w:before="100" w:beforeAutospacing="1" w:after="100" w:afterAutospacing="1" w:line="360" w:lineRule="auto"/>
        <w:rPr>
          <w:rFonts w:ascii="Arial" w:eastAsia="Times New Roman" w:hAnsi="Arial" w:cs="Arial"/>
          <w:kern w:val="0"/>
          <w:lang w:eastAsia="en-GB"/>
          <w14:ligatures w14:val="none"/>
        </w:rPr>
      </w:pPr>
    </w:p>
    <w:p w14:paraId="1CBFBCCB" w14:textId="7A9406D3" w:rsidR="00D75D05" w:rsidRPr="004E4431" w:rsidRDefault="00D75D05" w:rsidP="009A1E3C">
      <w:pPr>
        <w:spacing w:before="100" w:beforeAutospacing="1" w:after="100" w:afterAutospacing="1" w:line="360" w:lineRule="auto"/>
        <w:outlineLvl w:val="1"/>
        <w:rPr>
          <w:rFonts w:ascii="Arial" w:eastAsia="Times New Roman" w:hAnsi="Arial" w:cs="Arial"/>
          <w:b/>
          <w:bCs/>
          <w:kern w:val="0"/>
          <w:lang w:eastAsia="en-GB"/>
          <w14:ligatures w14:val="none"/>
        </w:rPr>
      </w:pPr>
      <w:r w:rsidRPr="004E4431">
        <w:rPr>
          <w:rFonts w:ascii="Arial" w:eastAsia="Times New Roman" w:hAnsi="Arial" w:cs="Arial"/>
          <w:b/>
          <w:bCs/>
          <w:kern w:val="0"/>
          <w:lang w:eastAsia="en-GB"/>
          <w14:ligatures w14:val="none"/>
        </w:rPr>
        <w:t xml:space="preserve">Task 3: Self-Reflection as a Health and Social Care Professional </w:t>
      </w:r>
    </w:p>
    <w:p w14:paraId="02BA7CD6" w14:textId="77777777" w:rsidR="00D75D05" w:rsidRPr="004E4431" w:rsidRDefault="00D75D05" w:rsidP="009A1E3C">
      <w:pPr>
        <w:spacing w:before="100" w:beforeAutospacing="1" w:after="100" w:afterAutospacing="1" w:line="360" w:lineRule="auto"/>
        <w:rPr>
          <w:rFonts w:ascii="Arial" w:eastAsia="Times New Roman" w:hAnsi="Arial" w:cs="Arial"/>
          <w:kern w:val="0"/>
          <w:lang w:eastAsia="en-GB"/>
          <w14:ligatures w14:val="none"/>
        </w:rPr>
      </w:pPr>
      <w:r w:rsidRPr="004E4431">
        <w:rPr>
          <w:rFonts w:ascii="Arial" w:eastAsia="Times New Roman" w:hAnsi="Arial" w:cs="Arial"/>
          <w:kern w:val="0"/>
          <w:lang w:eastAsia="en-GB"/>
          <w14:ligatures w14:val="none"/>
        </w:rPr>
        <w:t>Working as a carer has given me valuable experience in supporting individuals with different physical and mental health needs. Every day I assist people with personal care, mobility, nutrition, medication prompts and emotional support. Through this role, I have developed a greater understanding of how person-centred care, partnership working and ethical practice influence the quality of care that people receive. Reflecting on my experiences has helped me recognise my strengths, identify areas where I can improve and consider how I will continue developing as a health and social care professional.</w:t>
      </w:r>
    </w:p>
    <w:p w14:paraId="4753BCFD" w14:textId="77777777" w:rsidR="00D75D05" w:rsidRPr="004E4431" w:rsidRDefault="00D75D05" w:rsidP="009A1E3C">
      <w:pPr>
        <w:spacing w:before="100" w:beforeAutospacing="1" w:after="100" w:afterAutospacing="1" w:line="360" w:lineRule="auto"/>
        <w:rPr>
          <w:rFonts w:ascii="Arial" w:eastAsia="Times New Roman" w:hAnsi="Arial" w:cs="Arial"/>
          <w:kern w:val="0"/>
          <w:lang w:eastAsia="en-GB"/>
          <w14:ligatures w14:val="none"/>
        </w:rPr>
      </w:pPr>
      <w:r w:rsidRPr="004E4431">
        <w:rPr>
          <w:rFonts w:ascii="Arial" w:eastAsia="Times New Roman" w:hAnsi="Arial" w:cs="Arial"/>
          <w:kern w:val="0"/>
          <w:lang w:eastAsia="en-GB"/>
          <w14:ligatures w14:val="none"/>
        </w:rPr>
        <w:t>One of the most important lessons I have learned is that every individual is unique. Person-centred care means treating each person with dignity, compassion and respect while recognising their preferences, beliefs and values. In my daily work, I always try to involve individuals in decisions about their care wherever possible. For example, I ask people how they would like their personal care to be provided, what clothes they would like to wear and how they would like to spend their day. Although these may seem like small decisions, they help individuals maintain independence and control over their lives.</w:t>
      </w:r>
    </w:p>
    <w:p w14:paraId="728605EF" w14:textId="77777777" w:rsidR="00D75D05" w:rsidRPr="004E4431" w:rsidRDefault="00D75D05" w:rsidP="009A1E3C">
      <w:pPr>
        <w:spacing w:before="100" w:beforeAutospacing="1" w:after="100" w:afterAutospacing="1" w:line="360" w:lineRule="auto"/>
        <w:rPr>
          <w:rFonts w:ascii="Arial" w:eastAsia="Times New Roman" w:hAnsi="Arial" w:cs="Arial"/>
          <w:kern w:val="0"/>
          <w:lang w:eastAsia="en-GB"/>
          <w14:ligatures w14:val="none"/>
        </w:rPr>
      </w:pPr>
      <w:r w:rsidRPr="004E4431">
        <w:rPr>
          <w:rFonts w:ascii="Arial" w:eastAsia="Times New Roman" w:hAnsi="Arial" w:cs="Arial"/>
          <w:kern w:val="0"/>
          <w:lang w:eastAsia="en-GB"/>
          <w14:ligatures w14:val="none"/>
        </w:rPr>
        <w:t>I have also learned that good communication is essential for person-centred care. I listen carefully to the people I support, observe any changes in their physical or emotional wellbeing and report concerns promptly. I understand that listening is just as important as speaking because it allows individuals to express their wishes and concerns. This approach reflects the principles of the Care Act 2014, which promotes wellbeing, dignity and independence by ensuring people remain involved in decisions about their care.</w:t>
      </w:r>
    </w:p>
    <w:p w14:paraId="1A9E925E" w14:textId="77777777" w:rsidR="00D75D05" w:rsidRPr="004E4431" w:rsidRDefault="00D75D05" w:rsidP="009A1E3C">
      <w:pPr>
        <w:spacing w:before="100" w:beforeAutospacing="1" w:after="100" w:afterAutospacing="1" w:line="360" w:lineRule="auto"/>
        <w:rPr>
          <w:rFonts w:ascii="Arial" w:eastAsia="Times New Roman" w:hAnsi="Arial" w:cs="Arial"/>
          <w:kern w:val="0"/>
          <w:lang w:eastAsia="en-GB"/>
          <w14:ligatures w14:val="none"/>
        </w:rPr>
      </w:pPr>
      <w:r w:rsidRPr="004E4431">
        <w:rPr>
          <w:rFonts w:ascii="Arial" w:eastAsia="Times New Roman" w:hAnsi="Arial" w:cs="Arial"/>
          <w:kern w:val="0"/>
          <w:lang w:eastAsia="en-GB"/>
          <w14:ligatures w14:val="none"/>
        </w:rPr>
        <w:t xml:space="preserve">Partnership working is another principle that has had a significant impact on my practice. As a </w:t>
      </w:r>
      <w:proofErr w:type="spellStart"/>
      <w:r w:rsidRPr="004E4431">
        <w:rPr>
          <w:rFonts w:ascii="Arial" w:eastAsia="Times New Roman" w:hAnsi="Arial" w:cs="Arial"/>
          <w:kern w:val="0"/>
          <w:lang w:eastAsia="en-GB"/>
          <w14:ligatures w14:val="none"/>
        </w:rPr>
        <w:t>carer</w:t>
      </w:r>
      <w:proofErr w:type="spellEnd"/>
      <w:r w:rsidRPr="004E4431">
        <w:rPr>
          <w:rFonts w:ascii="Arial" w:eastAsia="Times New Roman" w:hAnsi="Arial" w:cs="Arial"/>
          <w:kern w:val="0"/>
          <w:lang w:eastAsia="en-GB"/>
          <w14:ligatures w14:val="none"/>
        </w:rPr>
        <w:t xml:space="preserve">, I work alongside colleagues, senior carers, nurses, GPs, occupational therapists, physiotherapists and family members. Effective communication between professionals ensures that important information is shared safely and that care remains consistent. For example, if I notice that an individual is </w:t>
      </w:r>
      <w:r w:rsidRPr="004E4431">
        <w:rPr>
          <w:rFonts w:ascii="Arial" w:eastAsia="Times New Roman" w:hAnsi="Arial" w:cs="Arial"/>
          <w:kern w:val="0"/>
          <w:lang w:eastAsia="en-GB"/>
          <w14:ligatures w14:val="none"/>
        </w:rPr>
        <w:lastRenderedPageBreak/>
        <w:t>eating less than usual, becoming confused or experiencing reduced mobility, I immediately record my observations and inform the appropriate professional. Early reporting allows health concerns to be investigated before they become more serious.</w:t>
      </w:r>
    </w:p>
    <w:p w14:paraId="5061F365" w14:textId="30F787BA" w:rsidR="00D75D05" w:rsidRPr="004E4431" w:rsidRDefault="00D75D05" w:rsidP="009A1E3C">
      <w:pPr>
        <w:spacing w:before="100" w:beforeAutospacing="1" w:after="100" w:afterAutospacing="1" w:line="360" w:lineRule="auto"/>
        <w:rPr>
          <w:rFonts w:ascii="Arial" w:eastAsia="Times New Roman" w:hAnsi="Arial" w:cs="Arial"/>
          <w:kern w:val="0"/>
          <w:lang w:eastAsia="en-GB"/>
          <w14:ligatures w14:val="none"/>
        </w:rPr>
      </w:pPr>
      <w:r w:rsidRPr="004E4431">
        <w:rPr>
          <w:rFonts w:ascii="Arial" w:eastAsia="Times New Roman" w:hAnsi="Arial" w:cs="Arial"/>
          <w:kern w:val="0"/>
          <w:lang w:eastAsia="en-GB"/>
          <w14:ligatures w14:val="none"/>
        </w:rPr>
        <w:t xml:space="preserve">Working as part of a multidisciplinary team has taught me that every professional contributes different knowledge and skills. I respect the expertise of other team members and understand that by working together we can provide holistic care that meets an individual's physical, emotional and social needs. The Health and Care Act 2022 </w:t>
      </w:r>
      <w:r w:rsidR="00F710D1" w:rsidRPr="004E4431">
        <w:rPr>
          <w:rFonts w:ascii="Arial" w:eastAsia="Times New Roman" w:hAnsi="Arial" w:cs="Arial"/>
          <w:kern w:val="0"/>
          <w:lang w:eastAsia="en-GB"/>
          <w14:ligatures w14:val="none"/>
        </w:rPr>
        <w:t>encourage</w:t>
      </w:r>
      <w:r w:rsidRPr="004E4431">
        <w:rPr>
          <w:rFonts w:ascii="Arial" w:eastAsia="Times New Roman" w:hAnsi="Arial" w:cs="Arial"/>
          <w:kern w:val="0"/>
          <w:lang w:eastAsia="en-GB"/>
          <w14:ligatures w14:val="none"/>
        </w:rPr>
        <w:t xml:space="preserve"> greater integration between health and social care services, and I have seen how collaborative working improves continuity of care and patient safety.</w:t>
      </w:r>
    </w:p>
    <w:p w14:paraId="58C33BF6" w14:textId="4D7FC932" w:rsidR="00D75D05" w:rsidRPr="004E4431" w:rsidRDefault="00D75D05" w:rsidP="009A1E3C">
      <w:pPr>
        <w:spacing w:before="100" w:beforeAutospacing="1" w:after="100" w:afterAutospacing="1" w:line="360" w:lineRule="auto"/>
        <w:rPr>
          <w:rFonts w:ascii="Arial" w:eastAsia="Times New Roman" w:hAnsi="Arial" w:cs="Arial"/>
          <w:kern w:val="0"/>
          <w:lang w:eastAsia="en-GB"/>
          <w14:ligatures w14:val="none"/>
        </w:rPr>
      </w:pPr>
      <w:r w:rsidRPr="004E4431">
        <w:rPr>
          <w:rFonts w:ascii="Arial" w:eastAsia="Times New Roman" w:hAnsi="Arial" w:cs="Arial"/>
          <w:kern w:val="0"/>
          <w:lang w:eastAsia="en-GB"/>
          <w14:ligatures w14:val="none"/>
        </w:rPr>
        <w:t xml:space="preserve">Ethical practice is another important aspect of my role. I understand that maintaining confidentiality is essential in building trust with the people I support. I ensure that personal information is only shared with professionals who are directly involved in an individual's care, in accordance with the Data Protection Act 2018 and UK GDPR. I also respect privacy by providing personal care discreetly and </w:t>
      </w:r>
      <w:r w:rsidR="00AE32FA" w:rsidRPr="004E4431">
        <w:rPr>
          <w:rFonts w:ascii="Arial" w:eastAsia="Times New Roman" w:hAnsi="Arial" w:cs="Arial"/>
          <w:kern w:val="0"/>
          <w:lang w:eastAsia="en-GB"/>
          <w14:ligatures w14:val="none"/>
        </w:rPr>
        <w:t>always maintaining each person’s dignity</w:t>
      </w:r>
      <w:r w:rsidRPr="004E4431">
        <w:rPr>
          <w:rFonts w:ascii="Arial" w:eastAsia="Times New Roman" w:hAnsi="Arial" w:cs="Arial"/>
          <w:kern w:val="0"/>
          <w:lang w:eastAsia="en-GB"/>
          <w14:ligatures w14:val="none"/>
        </w:rPr>
        <w:t>.</w:t>
      </w:r>
    </w:p>
    <w:p w14:paraId="54E03724" w14:textId="77777777" w:rsidR="00D75D05" w:rsidRPr="004E4431" w:rsidRDefault="00D75D05" w:rsidP="009A1E3C">
      <w:pPr>
        <w:spacing w:before="100" w:beforeAutospacing="1" w:after="100" w:afterAutospacing="1" w:line="360" w:lineRule="auto"/>
        <w:rPr>
          <w:rFonts w:ascii="Arial" w:eastAsia="Times New Roman" w:hAnsi="Arial" w:cs="Arial"/>
          <w:kern w:val="0"/>
          <w:lang w:eastAsia="en-GB"/>
          <w14:ligatures w14:val="none"/>
        </w:rPr>
      </w:pPr>
      <w:r w:rsidRPr="004E4431">
        <w:rPr>
          <w:rFonts w:ascii="Arial" w:eastAsia="Times New Roman" w:hAnsi="Arial" w:cs="Arial"/>
          <w:kern w:val="0"/>
          <w:lang w:eastAsia="en-GB"/>
          <w14:ligatures w14:val="none"/>
        </w:rPr>
        <w:t>Consent is another ethical principle that guides my practice. Before assisting with care, I explain what I am going to do and seek the individual's agreement wherever possible. If a person lacks capacity to make certain decisions, I understand the importance of following the Mental Capacity Act 2005 and seeking guidance from senior staff while ensuring that decisions are always made in the person's best interests. This has helped me appreciate the balance between respecting individual choice and protecting vulnerable people from harm.</w:t>
      </w:r>
    </w:p>
    <w:p w14:paraId="38B033B3" w14:textId="77777777" w:rsidR="00D75D05" w:rsidRPr="004E4431" w:rsidRDefault="00D75D05" w:rsidP="009A1E3C">
      <w:pPr>
        <w:spacing w:before="100" w:beforeAutospacing="1" w:after="100" w:afterAutospacing="1" w:line="360" w:lineRule="auto"/>
        <w:rPr>
          <w:rFonts w:ascii="Arial" w:eastAsia="Times New Roman" w:hAnsi="Arial" w:cs="Arial"/>
          <w:kern w:val="0"/>
          <w:lang w:eastAsia="en-GB"/>
          <w14:ligatures w14:val="none"/>
        </w:rPr>
      </w:pPr>
      <w:r w:rsidRPr="004E4431">
        <w:rPr>
          <w:rFonts w:ascii="Arial" w:eastAsia="Times New Roman" w:hAnsi="Arial" w:cs="Arial"/>
          <w:kern w:val="0"/>
          <w:lang w:eastAsia="en-GB"/>
          <w14:ligatures w14:val="none"/>
        </w:rPr>
        <w:t>Reflecting on my practice has also helped me identify my personal strengths. I believe one of my greatest strengths is my ability to communicate with people from different backgrounds. I remain calm, patient and respectful, even when individuals become anxious or distressed. Compassion and empathy are qualities that I value because they help people feel safe, listened to and respected. I am also reliable and work well as part of a team, recognising that high-quality care depends on effective collaboration between professionals.</w:t>
      </w:r>
    </w:p>
    <w:p w14:paraId="5ABC28C7" w14:textId="3A565F7A" w:rsidR="00D75D05" w:rsidRPr="004E4431" w:rsidRDefault="00D75D05" w:rsidP="009A1E3C">
      <w:pPr>
        <w:spacing w:before="100" w:beforeAutospacing="1" w:after="100" w:afterAutospacing="1" w:line="360" w:lineRule="auto"/>
        <w:rPr>
          <w:rFonts w:ascii="Arial" w:eastAsia="Times New Roman" w:hAnsi="Arial" w:cs="Arial"/>
          <w:kern w:val="0"/>
          <w:lang w:eastAsia="en-GB"/>
          <w14:ligatures w14:val="none"/>
        </w:rPr>
      </w:pPr>
      <w:r w:rsidRPr="004E4431">
        <w:rPr>
          <w:rFonts w:ascii="Arial" w:eastAsia="Times New Roman" w:hAnsi="Arial" w:cs="Arial"/>
          <w:kern w:val="0"/>
          <w:lang w:eastAsia="en-GB"/>
          <w14:ligatures w14:val="none"/>
        </w:rPr>
        <w:lastRenderedPageBreak/>
        <w:t>Another strength is my observation skills. During my daily work</w:t>
      </w:r>
      <w:r w:rsidR="00AE32FA" w:rsidRPr="004E4431">
        <w:rPr>
          <w:rFonts w:ascii="Arial" w:eastAsia="Times New Roman" w:hAnsi="Arial" w:cs="Arial"/>
          <w:kern w:val="0"/>
          <w:lang w:eastAsia="en-GB"/>
          <w14:ligatures w14:val="none"/>
        </w:rPr>
        <w:t>,</w:t>
      </w:r>
      <w:r w:rsidRPr="004E4431">
        <w:rPr>
          <w:rFonts w:ascii="Arial" w:eastAsia="Times New Roman" w:hAnsi="Arial" w:cs="Arial"/>
          <w:kern w:val="0"/>
          <w:lang w:eastAsia="en-GB"/>
          <w14:ligatures w14:val="none"/>
        </w:rPr>
        <w:t xml:space="preserve"> I monitor individuals for changes in mobility, appetite, mood, skin condition and general wellbeing. I understand that recognising small changes early can prevent more serious health problems and improve outcomes for the people I support.</w:t>
      </w:r>
    </w:p>
    <w:p w14:paraId="7F753075" w14:textId="061FF60E" w:rsidR="00D75D05" w:rsidRPr="004E4431" w:rsidRDefault="00D75D05" w:rsidP="009A1E3C">
      <w:pPr>
        <w:spacing w:before="100" w:beforeAutospacing="1" w:after="100" w:afterAutospacing="1" w:line="360" w:lineRule="auto"/>
        <w:rPr>
          <w:rFonts w:ascii="Arial" w:eastAsia="Times New Roman" w:hAnsi="Arial" w:cs="Arial"/>
          <w:kern w:val="0"/>
          <w:lang w:eastAsia="en-GB"/>
          <w14:ligatures w14:val="none"/>
        </w:rPr>
      </w:pPr>
      <w:r w:rsidRPr="004E4431">
        <w:rPr>
          <w:rFonts w:ascii="Arial" w:eastAsia="Times New Roman" w:hAnsi="Arial" w:cs="Arial"/>
          <w:kern w:val="0"/>
          <w:lang w:eastAsia="en-GB"/>
          <w14:ligatures w14:val="none"/>
        </w:rPr>
        <w:t xml:space="preserve">Although I have developed many valuable skills, I also recognise that there are areas where I need to improve. I </w:t>
      </w:r>
      <w:r w:rsidR="00AE32FA" w:rsidRPr="004E4431">
        <w:rPr>
          <w:rFonts w:ascii="Arial" w:eastAsia="Times New Roman" w:hAnsi="Arial" w:cs="Arial"/>
          <w:kern w:val="0"/>
          <w:lang w:eastAsia="en-GB"/>
          <w14:ligatures w14:val="none"/>
        </w:rPr>
        <w:t>want</w:t>
      </w:r>
      <w:r w:rsidRPr="004E4431">
        <w:rPr>
          <w:rFonts w:ascii="Arial" w:eastAsia="Times New Roman" w:hAnsi="Arial" w:cs="Arial"/>
          <w:kern w:val="0"/>
          <w:lang w:eastAsia="en-GB"/>
          <w14:ligatures w14:val="none"/>
        </w:rPr>
        <w:t xml:space="preserve"> to increase my knowledge of long-term health conditions such as diabetes, chronic obstructive pulmonary disease (COPD), dementia and Parkinson's disease so that I can better understand the needs of individuals living with these conditions. I also want to improve my confidence when communicating with other healthcare professionals and develop stronger leadership skills so that I can take on greater responsibilities in the future.</w:t>
      </w:r>
    </w:p>
    <w:p w14:paraId="4DD0F45C" w14:textId="77777777" w:rsidR="00D75D05" w:rsidRPr="004E4431" w:rsidRDefault="00D75D05" w:rsidP="009A1E3C">
      <w:pPr>
        <w:spacing w:before="100" w:beforeAutospacing="1" w:after="100" w:afterAutospacing="1" w:line="360" w:lineRule="auto"/>
        <w:rPr>
          <w:rFonts w:ascii="Arial" w:eastAsia="Times New Roman" w:hAnsi="Arial" w:cs="Arial"/>
          <w:kern w:val="0"/>
          <w:lang w:eastAsia="en-GB"/>
          <w14:ligatures w14:val="none"/>
        </w:rPr>
      </w:pPr>
      <w:r w:rsidRPr="004E4431">
        <w:rPr>
          <w:rFonts w:ascii="Arial" w:eastAsia="Times New Roman" w:hAnsi="Arial" w:cs="Arial"/>
          <w:kern w:val="0"/>
          <w:lang w:eastAsia="en-GB"/>
          <w14:ligatures w14:val="none"/>
        </w:rPr>
        <w:t>To achieve these goals, I plan to continue attending mandatory and additional training courses, complete continuing professional development (CPD) activities and regularly read guidance published by the National Institute for Health and Care Excellence (NICE). I also intend to seek feedback from senior colleagues and reflect on my practice after challenging situations so that I can continue learning from my experiences. Reflection is an important part of professional development because it helps identify both strengths and opportunities for improvement.</w:t>
      </w:r>
    </w:p>
    <w:p w14:paraId="643B5100" w14:textId="77777777" w:rsidR="00D75D05" w:rsidRPr="004E4431" w:rsidRDefault="00D75D05" w:rsidP="009A1E3C">
      <w:pPr>
        <w:spacing w:before="100" w:beforeAutospacing="1" w:after="100" w:afterAutospacing="1" w:line="360" w:lineRule="auto"/>
        <w:rPr>
          <w:rFonts w:ascii="Arial" w:eastAsia="Times New Roman" w:hAnsi="Arial" w:cs="Arial"/>
          <w:kern w:val="0"/>
          <w:lang w:eastAsia="en-GB"/>
          <w14:ligatures w14:val="none"/>
        </w:rPr>
      </w:pPr>
      <w:r w:rsidRPr="004E4431">
        <w:rPr>
          <w:rFonts w:ascii="Arial" w:eastAsia="Times New Roman" w:hAnsi="Arial" w:cs="Arial"/>
          <w:kern w:val="0"/>
          <w:lang w:eastAsia="en-GB"/>
          <w14:ligatures w14:val="none"/>
        </w:rPr>
        <w:t>Looking ahead, I hope to continue developing my career within health and social care. I understand that professional learning does not end after completing my qualification. Healthcare continues to evolve through new research, legislation and evidence-based practice, so it is important to keep my knowledge up to date. By continuing my education and applying the principles of person-centred care, partnership working and ethical practice, I believe I will become a more confident, knowledgeable and compassionate healthcare professional.</w:t>
      </w:r>
    </w:p>
    <w:p w14:paraId="529F5633" w14:textId="77777777" w:rsidR="00D75D05" w:rsidRPr="004E4431" w:rsidRDefault="00D75D05" w:rsidP="009A1E3C">
      <w:pPr>
        <w:spacing w:before="100" w:beforeAutospacing="1" w:after="100" w:afterAutospacing="1" w:line="360" w:lineRule="auto"/>
        <w:rPr>
          <w:rFonts w:ascii="Arial" w:eastAsia="Times New Roman" w:hAnsi="Arial" w:cs="Arial"/>
          <w:kern w:val="0"/>
          <w:lang w:eastAsia="en-GB"/>
          <w14:ligatures w14:val="none"/>
        </w:rPr>
      </w:pPr>
      <w:r w:rsidRPr="004E4431">
        <w:rPr>
          <w:rFonts w:ascii="Arial" w:eastAsia="Times New Roman" w:hAnsi="Arial" w:cs="Arial"/>
          <w:kern w:val="0"/>
          <w:lang w:eastAsia="en-GB"/>
          <w14:ligatures w14:val="none"/>
        </w:rPr>
        <w:t xml:space="preserve">Overall, reflecting on my experiences has reinforced the importance of treating every individual with dignity, respecting their choices and working collaboratively with other professionals. These principles have already shaped the way I provide care and will continue to influence my professional practice throughout my career. By maintaining high standards, following legislation and continually developing my skills, I aim to </w:t>
      </w:r>
      <w:r w:rsidRPr="004E4431">
        <w:rPr>
          <w:rFonts w:ascii="Arial" w:eastAsia="Times New Roman" w:hAnsi="Arial" w:cs="Arial"/>
          <w:kern w:val="0"/>
          <w:lang w:eastAsia="en-GB"/>
          <w14:ligatures w14:val="none"/>
        </w:rPr>
        <w:lastRenderedPageBreak/>
        <w:t>provide safe, compassionate and person-centred care that improves the lives of the people I support.</w:t>
      </w:r>
    </w:p>
    <w:p w14:paraId="584082E7" w14:textId="77777777" w:rsidR="00D75D05" w:rsidRPr="004E4431" w:rsidRDefault="00D75D05" w:rsidP="009A1E3C">
      <w:pPr>
        <w:spacing w:before="100" w:beforeAutospacing="1" w:after="100" w:afterAutospacing="1" w:line="360" w:lineRule="auto"/>
        <w:rPr>
          <w:rFonts w:ascii="Arial" w:eastAsia="Times New Roman" w:hAnsi="Arial" w:cs="Arial"/>
          <w:kern w:val="0"/>
          <w:lang w:eastAsia="en-GB"/>
          <w14:ligatures w14:val="none"/>
        </w:rPr>
      </w:pPr>
    </w:p>
    <w:p w14:paraId="1CC13711" w14:textId="77777777" w:rsidR="00D75D05" w:rsidRPr="002A3F8D" w:rsidRDefault="00D75D05" w:rsidP="009A1E3C">
      <w:pPr>
        <w:spacing w:before="100" w:beforeAutospacing="1" w:after="100" w:afterAutospacing="1" w:line="360" w:lineRule="auto"/>
        <w:outlineLvl w:val="1"/>
        <w:rPr>
          <w:rFonts w:ascii="Arial" w:eastAsia="Times New Roman" w:hAnsi="Arial" w:cs="Arial"/>
          <w:b/>
          <w:bCs/>
          <w:kern w:val="0"/>
          <w:sz w:val="32"/>
          <w:szCs w:val="32"/>
          <w:lang w:eastAsia="en-GB"/>
          <w14:ligatures w14:val="none"/>
        </w:rPr>
      </w:pPr>
      <w:r w:rsidRPr="002A3F8D">
        <w:rPr>
          <w:rFonts w:ascii="Arial" w:eastAsia="Times New Roman" w:hAnsi="Arial" w:cs="Arial"/>
          <w:b/>
          <w:bCs/>
          <w:kern w:val="0"/>
          <w:sz w:val="32"/>
          <w:szCs w:val="32"/>
          <w:lang w:eastAsia="en-GB"/>
          <w14:ligatures w14:val="none"/>
        </w:rPr>
        <w:t>Conclusion</w:t>
      </w:r>
    </w:p>
    <w:p w14:paraId="3B6A358F" w14:textId="77777777" w:rsidR="00D75D05" w:rsidRPr="004E4431" w:rsidRDefault="00D75D05" w:rsidP="009A1E3C">
      <w:pPr>
        <w:spacing w:before="100" w:beforeAutospacing="1" w:after="100" w:afterAutospacing="1" w:line="360" w:lineRule="auto"/>
        <w:rPr>
          <w:rFonts w:ascii="Arial" w:eastAsia="Times New Roman" w:hAnsi="Arial" w:cs="Arial"/>
          <w:kern w:val="0"/>
          <w:lang w:eastAsia="en-GB"/>
          <w14:ligatures w14:val="none"/>
        </w:rPr>
      </w:pPr>
      <w:r w:rsidRPr="004E4431">
        <w:rPr>
          <w:rFonts w:ascii="Arial" w:eastAsia="Times New Roman" w:hAnsi="Arial" w:cs="Arial"/>
          <w:kern w:val="0"/>
          <w:lang w:eastAsia="en-GB"/>
          <w14:ligatures w14:val="none"/>
        </w:rPr>
        <w:t>This report has highlighted the importance of person-centred care, partnership working and ethical practice in delivering high-quality health and social care within the UK. These principles ensure that individuals receive safe, compassionate and respectful care that is tailored to their needs while promoting dignity, independence and wellbeing. Effective partnership working between health and social care professionals improves communication, continuity of care and patient safety, while ethical decision-making protects individuals' rights and supports professional accountability.</w:t>
      </w:r>
    </w:p>
    <w:p w14:paraId="4F131C35" w14:textId="77777777" w:rsidR="00F268C4" w:rsidRDefault="00D75D05" w:rsidP="00F268C4">
      <w:pPr>
        <w:spacing w:before="100" w:beforeAutospacing="1" w:after="100" w:afterAutospacing="1" w:line="360" w:lineRule="auto"/>
        <w:rPr>
          <w:rFonts w:ascii="Arial" w:eastAsia="Times New Roman" w:hAnsi="Arial" w:cs="Arial"/>
          <w:kern w:val="0"/>
          <w:lang w:eastAsia="en-GB"/>
          <w14:ligatures w14:val="none"/>
        </w:rPr>
      </w:pPr>
      <w:r w:rsidRPr="004E4431">
        <w:rPr>
          <w:rFonts w:ascii="Arial" w:eastAsia="Times New Roman" w:hAnsi="Arial" w:cs="Arial"/>
          <w:kern w:val="0"/>
          <w:lang w:eastAsia="en-GB"/>
          <w14:ligatures w14:val="none"/>
        </w:rPr>
        <w:t>Reflecting on my own experience as a carer has helped me appreciate how these principles influence my daily practice and professional development. I have recognised strengths such as communication, teamwork and compassion, while identifying opportunities to expand my knowledge and leadership skills. By continuing to develop through education, training and reflective practice, I will be better equipped to provide evidence-based, person-centred care. Applying current legislation, professional guidance and ethical principles will enable me to deliver high standards of care and contribute positively to the health and wellbeing of those I support throughout my future career.</w:t>
      </w:r>
    </w:p>
    <w:p w14:paraId="01998E4F" w14:textId="75C62F57" w:rsidR="00D75D05" w:rsidRPr="00F268C4" w:rsidRDefault="00D75D05" w:rsidP="00F268C4">
      <w:pPr>
        <w:spacing w:before="100" w:beforeAutospacing="1" w:after="100" w:afterAutospacing="1" w:line="360" w:lineRule="auto"/>
        <w:rPr>
          <w:rFonts w:ascii="Arial" w:eastAsia="Times New Roman" w:hAnsi="Arial" w:cs="Arial"/>
          <w:kern w:val="0"/>
          <w:lang w:eastAsia="en-GB"/>
          <w14:ligatures w14:val="none"/>
        </w:rPr>
      </w:pPr>
      <w:r w:rsidRPr="00F268C4">
        <w:rPr>
          <w:rFonts w:ascii="Arial" w:eastAsia="Times New Roman" w:hAnsi="Arial" w:cs="Arial"/>
          <w:b/>
          <w:bCs/>
          <w:kern w:val="36"/>
          <w:sz w:val="28"/>
          <w:szCs w:val="28"/>
          <w:lang w:eastAsia="en-GB"/>
          <w14:ligatures w14:val="none"/>
        </w:rPr>
        <w:t>References</w:t>
      </w:r>
    </w:p>
    <w:p w14:paraId="7AF51B74" w14:textId="77777777" w:rsidR="00D75D05" w:rsidRPr="004E4431" w:rsidRDefault="00D75D05" w:rsidP="009A1E3C">
      <w:pPr>
        <w:spacing w:before="100" w:beforeAutospacing="1" w:after="100" w:afterAutospacing="1" w:line="360" w:lineRule="auto"/>
        <w:rPr>
          <w:rFonts w:ascii="Arial" w:eastAsia="Times New Roman" w:hAnsi="Arial" w:cs="Arial"/>
          <w:kern w:val="0"/>
          <w:lang w:eastAsia="en-GB"/>
          <w14:ligatures w14:val="none"/>
        </w:rPr>
      </w:pPr>
      <w:r w:rsidRPr="004E4431">
        <w:rPr>
          <w:rFonts w:ascii="Arial" w:eastAsia="Times New Roman" w:hAnsi="Arial" w:cs="Arial"/>
          <w:kern w:val="0"/>
          <w:lang w:eastAsia="en-GB"/>
          <w14:ligatures w14:val="none"/>
        </w:rPr>
        <w:t xml:space="preserve">Care Act 2014, c.23. London: The Stationery Office. Available at: </w:t>
      </w:r>
      <w:hyperlink r:id="rId7" w:history="1">
        <w:r w:rsidRPr="004E4431">
          <w:rPr>
            <w:rFonts w:ascii="Arial" w:eastAsia="Times New Roman" w:hAnsi="Arial" w:cs="Arial"/>
            <w:color w:val="0000FF"/>
            <w:kern w:val="0"/>
            <w:u w:val="single"/>
            <w:lang w:eastAsia="en-GB"/>
            <w14:ligatures w14:val="none"/>
          </w:rPr>
          <w:t>https://www.legislation.gov.uk/ukpga/2014/23/contents</w:t>
        </w:r>
      </w:hyperlink>
      <w:r w:rsidRPr="004E4431">
        <w:rPr>
          <w:rFonts w:ascii="Arial" w:eastAsia="Times New Roman" w:hAnsi="Arial" w:cs="Arial"/>
          <w:kern w:val="0"/>
          <w:lang w:eastAsia="en-GB"/>
          <w14:ligatures w14:val="none"/>
        </w:rPr>
        <w:t xml:space="preserve"> (Accessed: 26 July 2026).</w:t>
      </w:r>
    </w:p>
    <w:p w14:paraId="282B182C" w14:textId="77777777" w:rsidR="00D75D05" w:rsidRPr="004E4431" w:rsidRDefault="00D75D05" w:rsidP="009A1E3C">
      <w:pPr>
        <w:spacing w:before="100" w:beforeAutospacing="1" w:after="100" w:afterAutospacing="1" w:line="360" w:lineRule="auto"/>
        <w:rPr>
          <w:rFonts w:ascii="Arial" w:eastAsia="Times New Roman" w:hAnsi="Arial" w:cs="Arial"/>
          <w:kern w:val="0"/>
          <w:lang w:eastAsia="en-GB"/>
          <w14:ligatures w14:val="none"/>
        </w:rPr>
      </w:pPr>
      <w:r w:rsidRPr="004E4431">
        <w:rPr>
          <w:rFonts w:ascii="Arial" w:eastAsia="Times New Roman" w:hAnsi="Arial" w:cs="Arial"/>
          <w:kern w:val="0"/>
          <w:lang w:eastAsia="en-GB"/>
          <w14:ligatures w14:val="none"/>
        </w:rPr>
        <w:t xml:space="preserve">Department of Health and Social Care (2022) </w:t>
      </w:r>
      <w:r w:rsidRPr="004E4431">
        <w:rPr>
          <w:rFonts w:ascii="Arial" w:eastAsia="Times New Roman" w:hAnsi="Arial" w:cs="Arial"/>
          <w:i/>
          <w:iCs/>
          <w:kern w:val="0"/>
          <w:lang w:eastAsia="en-GB"/>
          <w14:ligatures w14:val="none"/>
        </w:rPr>
        <w:t>Health and Care Act 2022</w:t>
      </w:r>
      <w:r w:rsidRPr="004E4431">
        <w:rPr>
          <w:rFonts w:ascii="Arial" w:eastAsia="Times New Roman" w:hAnsi="Arial" w:cs="Arial"/>
          <w:kern w:val="0"/>
          <w:lang w:eastAsia="en-GB"/>
          <w14:ligatures w14:val="none"/>
        </w:rPr>
        <w:t xml:space="preserve">. London: The Stationery Office. Available at: </w:t>
      </w:r>
      <w:hyperlink r:id="rId8" w:history="1">
        <w:r w:rsidRPr="004E4431">
          <w:rPr>
            <w:rFonts w:ascii="Arial" w:eastAsia="Times New Roman" w:hAnsi="Arial" w:cs="Arial"/>
            <w:color w:val="0000FF"/>
            <w:kern w:val="0"/>
            <w:u w:val="single"/>
            <w:lang w:eastAsia="en-GB"/>
            <w14:ligatures w14:val="none"/>
          </w:rPr>
          <w:t>https://www.legislation.gov.uk/ukpga/2022/31/contents</w:t>
        </w:r>
      </w:hyperlink>
      <w:r w:rsidRPr="004E4431">
        <w:rPr>
          <w:rFonts w:ascii="Arial" w:eastAsia="Times New Roman" w:hAnsi="Arial" w:cs="Arial"/>
          <w:kern w:val="0"/>
          <w:lang w:eastAsia="en-GB"/>
          <w14:ligatures w14:val="none"/>
        </w:rPr>
        <w:t xml:space="preserve"> (Accessed: 26 July 2026).</w:t>
      </w:r>
    </w:p>
    <w:p w14:paraId="184B05B6" w14:textId="77777777" w:rsidR="00D75D05" w:rsidRPr="004E4431" w:rsidRDefault="00D75D05" w:rsidP="009A1E3C">
      <w:pPr>
        <w:spacing w:before="100" w:beforeAutospacing="1" w:after="100" w:afterAutospacing="1" w:line="360" w:lineRule="auto"/>
        <w:rPr>
          <w:rFonts w:ascii="Arial" w:eastAsia="Times New Roman" w:hAnsi="Arial" w:cs="Arial"/>
          <w:kern w:val="0"/>
          <w:lang w:eastAsia="en-GB"/>
          <w14:ligatures w14:val="none"/>
        </w:rPr>
      </w:pPr>
      <w:r w:rsidRPr="004E4431">
        <w:rPr>
          <w:rFonts w:ascii="Arial" w:eastAsia="Times New Roman" w:hAnsi="Arial" w:cs="Arial"/>
          <w:kern w:val="0"/>
          <w:lang w:eastAsia="en-GB"/>
          <w14:ligatures w14:val="none"/>
        </w:rPr>
        <w:lastRenderedPageBreak/>
        <w:t xml:space="preserve">Equality Act 2010, c.15. London: The Stationery Office. Available at: </w:t>
      </w:r>
      <w:hyperlink r:id="rId9" w:history="1">
        <w:r w:rsidRPr="004E4431">
          <w:rPr>
            <w:rFonts w:ascii="Arial" w:eastAsia="Times New Roman" w:hAnsi="Arial" w:cs="Arial"/>
            <w:color w:val="0000FF"/>
            <w:kern w:val="0"/>
            <w:u w:val="single"/>
            <w:lang w:eastAsia="en-GB"/>
            <w14:ligatures w14:val="none"/>
          </w:rPr>
          <w:t>https://www.legislation.gov.uk/ukpga/2010/15/contents</w:t>
        </w:r>
      </w:hyperlink>
      <w:r w:rsidRPr="004E4431">
        <w:rPr>
          <w:rFonts w:ascii="Arial" w:eastAsia="Times New Roman" w:hAnsi="Arial" w:cs="Arial"/>
          <w:kern w:val="0"/>
          <w:lang w:eastAsia="en-GB"/>
          <w14:ligatures w14:val="none"/>
        </w:rPr>
        <w:t xml:space="preserve"> (Accessed: 26 July 2026).</w:t>
      </w:r>
    </w:p>
    <w:p w14:paraId="1126D3AA" w14:textId="77777777" w:rsidR="00D75D05" w:rsidRPr="004E4431" w:rsidRDefault="00D75D05" w:rsidP="009A1E3C">
      <w:pPr>
        <w:spacing w:before="100" w:beforeAutospacing="1" w:after="100" w:afterAutospacing="1" w:line="360" w:lineRule="auto"/>
        <w:rPr>
          <w:rFonts w:ascii="Arial" w:eastAsia="Times New Roman" w:hAnsi="Arial" w:cs="Arial"/>
          <w:kern w:val="0"/>
          <w:lang w:eastAsia="en-GB"/>
          <w14:ligatures w14:val="none"/>
        </w:rPr>
      </w:pPr>
      <w:r w:rsidRPr="004E4431">
        <w:rPr>
          <w:rFonts w:ascii="Arial" w:eastAsia="Times New Roman" w:hAnsi="Arial" w:cs="Arial"/>
          <w:kern w:val="0"/>
          <w:lang w:eastAsia="en-GB"/>
          <w14:ligatures w14:val="none"/>
        </w:rPr>
        <w:t xml:space="preserve">Health and Care Professions Council (2024) </w:t>
      </w:r>
      <w:r w:rsidRPr="004E4431">
        <w:rPr>
          <w:rFonts w:ascii="Arial" w:eastAsia="Times New Roman" w:hAnsi="Arial" w:cs="Arial"/>
          <w:i/>
          <w:iCs/>
          <w:kern w:val="0"/>
          <w:lang w:eastAsia="en-GB"/>
          <w14:ligatures w14:val="none"/>
        </w:rPr>
        <w:t>Standards of Conduct, Performance and Ethics</w:t>
      </w:r>
      <w:r w:rsidRPr="004E4431">
        <w:rPr>
          <w:rFonts w:ascii="Arial" w:eastAsia="Times New Roman" w:hAnsi="Arial" w:cs="Arial"/>
          <w:kern w:val="0"/>
          <w:lang w:eastAsia="en-GB"/>
          <w14:ligatures w14:val="none"/>
        </w:rPr>
        <w:t xml:space="preserve">. London: HCPC. Available at: </w:t>
      </w:r>
      <w:hyperlink r:id="rId10" w:history="1">
        <w:r w:rsidRPr="004E4431">
          <w:rPr>
            <w:rFonts w:ascii="Arial" w:eastAsia="Times New Roman" w:hAnsi="Arial" w:cs="Arial"/>
            <w:color w:val="0000FF"/>
            <w:kern w:val="0"/>
            <w:u w:val="single"/>
            <w:lang w:eastAsia="en-GB"/>
            <w14:ligatures w14:val="none"/>
          </w:rPr>
          <w:t>https://www.hcpc-uk.org/standards/standards-of-conduct-performance-and-ethics/</w:t>
        </w:r>
      </w:hyperlink>
      <w:r w:rsidRPr="004E4431">
        <w:rPr>
          <w:rFonts w:ascii="Arial" w:eastAsia="Times New Roman" w:hAnsi="Arial" w:cs="Arial"/>
          <w:kern w:val="0"/>
          <w:lang w:eastAsia="en-GB"/>
          <w14:ligatures w14:val="none"/>
        </w:rPr>
        <w:t xml:space="preserve"> (Accessed: 26 July 2026).</w:t>
      </w:r>
    </w:p>
    <w:p w14:paraId="1992CB3F" w14:textId="77777777" w:rsidR="00D75D05" w:rsidRPr="004E4431" w:rsidRDefault="00D75D05" w:rsidP="009A1E3C">
      <w:pPr>
        <w:spacing w:before="100" w:beforeAutospacing="1" w:after="100" w:afterAutospacing="1" w:line="360" w:lineRule="auto"/>
        <w:rPr>
          <w:rFonts w:ascii="Arial" w:eastAsia="Times New Roman" w:hAnsi="Arial" w:cs="Arial"/>
          <w:kern w:val="0"/>
          <w:lang w:eastAsia="en-GB"/>
          <w14:ligatures w14:val="none"/>
        </w:rPr>
      </w:pPr>
      <w:r w:rsidRPr="004E4431">
        <w:rPr>
          <w:rFonts w:ascii="Arial" w:eastAsia="Times New Roman" w:hAnsi="Arial" w:cs="Arial"/>
          <w:kern w:val="0"/>
          <w:lang w:eastAsia="en-GB"/>
          <w14:ligatures w14:val="none"/>
        </w:rPr>
        <w:t xml:space="preserve">Maslow, A.H. (1943) ‘A theory of human motivation’, </w:t>
      </w:r>
      <w:r w:rsidRPr="004E4431">
        <w:rPr>
          <w:rFonts w:ascii="Arial" w:eastAsia="Times New Roman" w:hAnsi="Arial" w:cs="Arial"/>
          <w:i/>
          <w:iCs/>
          <w:kern w:val="0"/>
          <w:lang w:eastAsia="en-GB"/>
          <w14:ligatures w14:val="none"/>
        </w:rPr>
        <w:t>Psychological Review</w:t>
      </w:r>
      <w:r w:rsidRPr="004E4431">
        <w:rPr>
          <w:rFonts w:ascii="Arial" w:eastAsia="Times New Roman" w:hAnsi="Arial" w:cs="Arial"/>
          <w:kern w:val="0"/>
          <w:lang w:eastAsia="en-GB"/>
          <w14:ligatures w14:val="none"/>
        </w:rPr>
        <w:t>, 50(4), pp. 370–396.</w:t>
      </w:r>
    </w:p>
    <w:p w14:paraId="2F8BE2FD" w14:textId="77777777" w:rsidR="00D75D05" w:rsidRPr="004E4431" w:rsidRDefault="00D75D05" w:rsidP="009A1E3C">
      <w:pPr>
        <w:spacing w:before="100" w:beforeAutospacing="1" w:after="100" w:afterAutospacing="1" w:line="360" w:lineRule="auto"/>
        <w:rPr>
          <w:rFonts w:ascii="Arial" w:eastAsia="Times New Roman" w:hAnsi="Arial" w:cs="Arial"/>
          <w:kern w:val="0"/>
          <w:lang w:eastAsia="en-GB"/>
          <w14:ligatures w14:val="none"/>
        </w:rPr>
      </w:pPr>
      <w:r w:rsidRPr="004E4431">
        <w:rPr>
          <w:rFonts w:ascii="Arial" w:eastAsia="Times New Roman" w:hAnsi="Arial" w:cs="Arial"/>
          <w:kern w:val="0"/>
          <w:lang w:eastAsia="en-GB"/>
          <w14:ligatures w14:val="none"/>
        </w:rPr>
        <w:t xml:space="preserve">Mental Capacity Act 2005, c.9. London: The Stationery Office. Available at: </w:t>
      </w:r>
      <w:hyperlink r:id="rId11" w:history="1">
        <w:r w:rsidRPr="004E4431">
          <w:rPr>
            <w:rFonts w:ascii="Arial" w:eastAsia="Times New Roman" w:hAnsi="Arial" w:cs="Arial"/>
            <w:color w:val="0000FF"/>
            <w:kern w:val="0"/>
            <w:u w:val="single"/>
            <w:lang w:eastAsia="en-GB"/>
            <w14:ligatures w14:val="none"/>
          </w:rPr>
          <w:t>https://www.legislation.gov.uk/ukpga/2005/9/contents</w:t>
        </w:r>
      </w:hyperlink>
      <w:r w:rsidRPr="004E4431">
        <w:rPr>
          <w:rFonts w:ascii="Arial" w:eastAsia="Times New Roman" w:hAnsi="Arial" w:cs="Arial"/>
          <w:kern w:val="0"/>
          <w:lang w:eastAsia="en-GB"/>
          <w14:ligatures w14:val="none"/>
        </w:rPr>
        <w:t xml:space="preserve"> (Accessed: 26 July 2026).</w:t>
      </w:r>
    </w:p>
    <w:p w14:paraId="248FD91B" w14:textId="77777777" w:rsidR="00D75D05" w:rsidRPr="004E4431" w:rsidRDefault="00D75D05" w:rsidP="009A1E3C">
      <w:pPr>
        <w:spacing w:before="100" w:beforeAutospacing="1" w:after="100" w:afterAutospacing="1" w:line="360" w:lineRule="auto"/>
        <w:rPr>
          <w:rFonts w:ascii="Arial" w:eastAsia="Times New Roman" w:hAnsi="Arial" w:cs="Arial"/>
          <w:kern w:val="0"/>
          <w:lang w:eastAsia="en-GB"/>
          <w14:ligatures w14:val="none"/>
        </w:rPr>
      </w:pPr>
      <w:r w:rsidRPr="004E4431">
        <w:rPr>
          <w:rFonts w:ascii="Arial" w:eastAsia="Times New Roman" w:hAnsi="Arial" w:cs="Arial"/>
          <w:kern w:val="0"/>
          <w:lang w:eastAsia="en-GB"/>
          <w14:ligatures w14:val="none"/>
        </w:rPr>
        <w:t xml:space="preserve">National Institute for Health and Care Excellence (2023) </w:t>
      </w:r>
      <w:r w:rsidRPr="004E4431">
        <w:rPr>
          <w:rFonts w:ascii="Arial" w:eastAsia="Times New Roman" w:hAnsi="Arial" w:cs="Arial"/>
          <w:i/>
          <w:iCs/>
          <w:kern w:val="0"/>
          <w:lang w:eastAsia="en-GB"/>
          <w14:ligatures w14:val="none"/>
        </w:rPr>
        <w:t>People’s experience in adult social care: Improving the experience of care and support for people using adult social care services</w:t>
      </w:r>
      <w:r w:rsidRPr="004E4431">
        <w:rPr>
          <w:rFonts w:ascii="Arial" w:eastAsia="Times New Roman" w:hAnsi="Arial" w:cs="Arial"/>
          <w:kern w:val="0"/>
          <w:lang w:eastAsia="en-GB"/>
          <w14:ligatures w14:val="none"/>
        </w:rPr>
        <w:t xml:space="preserve">. Available at: </w:t>
      </w:r>
      <w:hyperlink r:id="rId12" w:history="1">
        <w:r w:rsidRPr="004E4431">
          <w:rPr>
            <w:rFonts w:ascii="Arial" w:eastAsia="Times New Roman" w:hAnsi="Arial" w:cs="Arial"/>
            <w:color w:val="0000FF"/>
            <w:kern w:val="0"/>
            <w:u w:val="single"/>
            <w:lang w:eastAsia="en-GB"/>
            <w14:ligatures w14:val="none"/>
          </w:rPr>
          <w:t>https://www.nice.org.uk/guidance/ng86</w:t>
        </w:r>
      </w:hyperlink>
      <w:r w:rsidRPr="004E4431">
        <w:rPr>
          <w:rFonts w:ascii="Arial" w:eastAsia="Times New Roman" w:hAnsi="Arial" w:cs="Arial"/>
          <w:kern w:val="0"/>
          <w:lang w:eastAsia="en-GB"/>
          <w14:ligatures w14:val="none"/>
        </w:rPr>
        <w:t xml:space="preserve"> (Accessed: 26 July 2026).</w:t>
      </w:r>
    </w:p>
    <w:p w14:paraId="3D88A871" w14:textId="77777777" w:rsidR="00D75D05" w:rsidRPr="004E4431" w:rsidRDefault="00D75D05" w:rsidP="009A1E3C">
      <w:pPr>
        <w:spacing w:before="100" w:beforeAutospacing="1" w:after="100" w:afterAutospacing="1" w:line="360" w:lineRule="auto"/>
        <w:rPr>
          <w:rFonts w:ascii="Arial" w:eastAsia="Times New Roman" w:hAnsi="Arial" w:cs="Arial"/>
          <w:kern w:val="0"/>
          <w:lang w:eastAsia="en-GB"/>
          <w14:ligatures w14:val="none"/>
        </w:rPr>
      </w:pPr>
      <w:r w:rsidRPr="004E4431">
        <w:rPr>
          <w:rFonts w:ascii="Arial" w:eastAsia="Times New Roman" w:hAnsi="Arial" w:cs="Arial"/>
          <w:kern w:val="0"/>
          <w:lang w:eastAsia="en-GB"/>
          <w14:ligatures w14:val="none"/>
        </w:rPr>
        <w:t xml:space="preserve">National Institute for Health and Care Excellence (2024) </w:t>
      </w:r>
      <w:r w:rsidRPr="004E4431">
        <w:rPr>
          <w:rFonts w:ascii="Arial" w:eastAsia="Times New Roman" w:hAnsi="Arial" w:cs="Arial"/>
          <w:i/>
          <w:iCs/>
          <w:kern w:val="0"/>
          <w:lang w:eastAsia="en-GB"/>
          <w14:ligatures w14:val="none"/>
        </w:rPr>
        <w:t>Shared decision making</w:t>
      </w:r>
      <w:r w:rsidRPr="004E4431">
        <w:rPr>
          <w:rFonts w:ascii="Arial" w:eastAsia="Times New Roman" w:hAnsi="Arial" w:cs="Arial"/>
          <w:kern w:val="0"/>
          <w:lang w:eastAsia="en-GB"/>
          <w14:ligatures w14:val="none"/>
        </w:rPr>
        <w:t xml:space="preserve">. Available at: </w:t>
      </w:r>
      <w:hyperlink r:id="rId13" w:history="1">
        <w:r w:rsidRPr="004E4431">
          <w:rPr>
            <w:rFonts w:ascii="Arial" w:eastAsia="Times New Roman" w:hAnsi="Arial" w:cs="Arial"/>
            <w:color w:val="0000FF"/>
            <w:kern w:val="0"/>
            <w:u w:val="single"/>
            <w:lang w:eastAsia="en-GB"/>
            <w14:ligatures w14:val="none"/>
          </w:rPr>
          <w:t>https://www.nice.org.uk/guidance/ng197</w:t>
        </w:r>
      </w:hyperlink>
      <w:r w:rsidRPr="004E4431">
        <w:rPr>
          <w:rFonts w:ascii="Arial" w:eastAsia="Times New Roman" w:hAnsi="Arial" w:cs="Arial"/>
          <w:kern w:val="0"/>
          <w:lang w:eastAsia="en-GB"/>
          <w14:ligatures w14:val="none"/>
        </w:rPr>
        <w:t xml:space="preserve"> (Accessed: 26 July 2026).</w:t>
      </w:r>
    </w:p>
    <w:p w14:paraId="3EB2C367" w14:textId="77777777" w:rsidR="00D75D05" w:rsidRPr="004E4431" w:rsidRDefault="00D75D05" w:rsidP="009A1E3C">
      <w:pPr>
        <w:spacing w:before="100" w:beforeAutospacing="1" w:after="100" w:afterAutospacing="1" w:line="360" w:lineRule="auto"/>
        <w:rPr>
          <w:rFonts w:ascii="Arial" w:eastAsia="Times New Roman" w:hAnsi="Arial" w:cs="Arial"/>
          <w:kern w:val="0"/>
          <w:lang w:eastAsia="en-GB"/>
          <w14:ligatures w14:val="none"/>
        </w:rPr>
      </w:pPr>
      <w:r w:rsidRPr="004E4431">
        <w:rPr>
          <w:rFonts w:ascii="Arial" w:eastAsia="Times New Roman" w:hAnsi="Arial" w:cs="Arial"/>
          <w:kern w:val="0"/>
          <w:lang w:eastAsia="en-GB"/>
          <w14:ligatures w14:val="none"/>
        </w:rPr>
        <w:t xml:space="preserve">NHS England (2021) </w:t>
      </w:r>
      <w:r w:rsidRPr="004E4431">
        <w:rPr>
          <w:rFonts w:ascii="Arial" w:eastAsia="Times New Roman" w:hAnsi="Arial" w:cs="Arial"/>
          <w:i/>
          <w:iCs/>
          <w:kern w:val="0"/>
          <w:lang w:eastAsia="en-GB"/>
          <w14:ligatures w14:val="none"/>
        </w:rPr>
        <w:t>The NHS Constitution for England</w:t>
      </w:r>
      <w:r w:rsidRPr="004E4431">
        <w:rPr>
          <w:rFonts w:ascii="Arial" w:eastAsia="Times New Roman" w:hAnsi="Arial" w:cs="Arial"/>
          <w:kern w:val="0"/>
          <w:lang w:eastAsia="en-GB"/>
          <w14:ligatures w14:val="none"/>
        </w:rPr>
        <w:t xml:space="preserve">. Available at: </w:t>
      </w:r>
      <w:hyperlink r:id="rId14" w:history="1">
        <w:r w:rsidRPr="004E4431">
          <w:rPr>
            <w:rFonts w:ascii="Arial" w:eastAsia="Times New Roman" w:hAnsi="Arial" w:cs="Arial"/>
            <w:color w:val="0000FF"/>
            <w:kern w:val="0"/>
            <w:u w:val="single"/>
            <w:lang w:eastAsia="en-GB"/>
            <w14:ligatures w14:val="none"/>
          </w:rPr>
          <w:t>https://www.gov.uk/government/publications/the-nhs-constitution-for-england</w:t>
        </w:r>
      </w:hyperlink>
      <w:r w:rsidRPr="004E4431">
        <w:rPr>
          <w:rFonts w:ascii="Arial" w:eastAsia="Times New Roman" w:hAnsi="Arial" w:cs="Arial"/>
          <w:kern w:val="0"/>
          <w:lang w:eastAsia="en-GB"/>
          <w14:ligatures w14:val="none"/>
        </w:rPr>
        <w:t xml:space="preserve"> (Accessed: 26 July 2026).</w:t>
      </w:r>
    </w:p>
    <w:p w14:paraId="6AFF23C7" w14:textId="77777777" w:rsidR="00D75D05" w:rsidRPr="004E4431" w:rsidRDefault="00D75D05" w:rsidP="009A1E3C">
      <w:pPr>
        <w:spacing w:before="100" w:beforeAutospacing="1" w:after="100" w:afterAutospacing="1" w:line="360" w:lineRule="auto"/>
        <w:rPr>
          <w:rFonts w:ascii="Arial" w:eastAsia="Times New Roman" w:hAnsi="Arial" w:cs="Arial"/>
          <w:kern w:val="0"/>
          <w:lang w:eastAsia="en-GB"/>
          <w14:ligatures w14:val="none"/>
        </w:rPr>
      </w:pPr>
      <w:r w:rsidRPr="004E4431">
        <w:rPr>
          <w:rFonts w:ascii="Arial" w:eastAsia="Times New Roman" w:hAnsi="Arial" w:cs="Arial"/>
          <w:kern w:val="0"/>
          <w:lang w:eastAsia="en-GB"/>
          <w14:ligatures w14:val="none"/>
        </w:rPr>
        <w:t xml:space="preserve">Skills for Care (2021) </w:t>
      </w:r>
      <w:r w:rsidRPr="004E4431">
        <w:rPr>
          <w:rFonts w:ascii="Arial" w:eastAsia="Times New Roman" w:hAnsi="Arial" w:cs="Arial"/>
          <w:i/>
          <w:iCs/>
          <w:kern w:val="0"/>
          <w:lang w:eastAsia="en-GB"/>
          <w14:ligatures w14:val="none"/>
        </w:rPr>
        <w:t>Code of Conduct for Healthcare Support Workers and Adult Social Care Workers in England</w:t>
      </w:r>
      <w:r w:rsidRPr="004E4431">
        <w:rPr>
          <w:rFonts w:ascii="Arial" w:eastAsia="Times New Roman" w:hAnsi="Arial" w:cs="Arial"/>
          <w:kern w:val="0"/>
          <w:lang w:eastAsia="en-GB"/>
          <w14:ligatures w14:val="none"/>
        </w:rPr>
        <w:t xml:space="preserve">. Leeds: Skills for Care. Available at: </w:t>
      </w:r>
      <w:hyperlink r:id="rId15" w:history="1">
        <w:r w:rsidRPr="004E4431">
          <w:rPr>
            <w:rFonts w:ascii="Arial" w:eastAsia="Times New Roman" w:hAnsi="Arial" w:cs="Arial"/>
            <w:color w:val="0000FF"/>
            <w:kern w:val="0"/>
            <w:u w:val="single"/>
            <w:lang w:eastAsia="en-GB"/>
            <w14:ligatures w14:val="none"/>
          </w:rPr>
          <w:t>https://www.skillsforcare.org.uk</w:t>
        </w:r>
      </w:hyperlink>
      <w:r w:rsidRPr="004E4431">
        <w:rPr>
          <w:rFonts w:ascii="Arial" w:eastAsia="Times New Roman" w:hAnsi="Arial" w:cs="Arial"/>
          <w:kern w:val="0"/>
          <w:lang w:eastAsia="en-GB"/>
          <w14:ligatures w14:val="none"/>
        </w:rPr>
        <w:t xml:space="preserve"> (Accessed: 26 July 2026).</w:t>
      </w:r>
    </w:p>
    <w:p w14:paraId="590C6F92" w14:textId="77777777" w:rsidR="00D75D05" w:rsidRPr="004E4431" w:rsidRDefault="00D75D05" w:rsidP="009A1E3C">
      <w:pPr>
        <w:spacing w:before="100" w:beforeAutospacing="1" w:after="100" w:afterAutospacing="1" w:line="360" w:lineRule="auto"/>
        <w:rPr>
          <w:rFonts w:ascii="Arial" w:eastAsia="Times New Roman" w:hAnsi="Arial" w:cs="Arial"/>
          <w:kern w:val="0"/>
          <w:lang w:eastAsia="en-GB"/>
          <w14:ligatures w14:val="none"/>
        </w:rPr>
      </w:pPr>
      <w:r w:rsidRPr="004E4431">
        <w:rPr>
          <w:rFonts w:ascii="Arial" w:eastAsia="Times New Roman" w:hAnsi="Arial" w:cs="Arial"/>
          <w:kern w:val="0"/>
          <w:lang w:eastAsia="en-GB"/>
          <w14:ligatures w14:val="none"/>
        </w:rPr>
        <w:t xml:space="preserve">UK General Data Protection Regulation (UK GDPR) (2021). Available at: </w:t>
      </w:r>
      <w:hyperlink r:id="rId16" w:history="1">
        <w:r w:rsidRPr="004E4431">
          <w:rPr>
            <w:rFonts w:ascii="Arial" w:eastAsia="Times New Roman" w:hAnsi="Arial" w:cs="Arial"/>
            <w:color w:val="0000FF"/>
            <w:kern w:val="0"/>
            <w:u w:val="single"/>
            <w:lang w:eastAsia="en-GB"/>
            <w14:ligatures w14:val="none"/>
          </w:rPr>
          <w:t>https://www.legislation.gov.uk/eur/2016/679/contents</w:t>
        </w:r>
      </w:hyperlink>
      <w:r w:rsidRPr="004E4431">
        <w:rPr>
          <w:rFonts w:ascii="Arial" w:eastAsia="Times New Roman" w:hAnsi="Arial" w:cs="Arial"/>
          <w:kern w:val="0"/>
          <w:lang w:eastAsia="en-GB"/>
          <w14:ligatures w14:val="none"/>
        </w:rPr>
        <w:t xml:space="preserve"> (Accessed: 26 July 2026).</w:t>
      </w:r>
    </w:p>
    <w:p w14:paraId="6D3BE03F" w14:textId="77777777" w:rsidR="00D75D05" w:rsidRPr="00D75D05" w:rsidRDefault="00D75D05" w:rsidP="009A1E3C">
      <w:pPr>
        <w:spacing w:before="100" w:beforeAutospacing="1" w:after="100" w:afterAutospacing="1" w:line="360" w:lineRule="auto"/>
        <w:rPr>
          <w:rFonts w:ascii="Times New Roman" w:eastAsia="Times New Roman" w:hAnsi="Times New Roman" w:cs="Times New Roman"/>
          <w:kern w:val="0"/>
          <w:lang w:eastAsia="en-GB"/>
          <w14:ligatures w14:val="none"/>
        </w:rPr>
      </w:pPr>
    </w:p>
    <w:p w14:paraId="741EBE31" w14:textId="77777777" w:rsidR="00D75D05" w:rsidRPr="00D75D05" w:rsidRDefault="00D75D05" w:rsidP="009A1E3C">
      <w:pPr>
        <w:spacing w:before="100" w:beforeAutospacing="1" w:after="100" w:afterAutospacing="1" w:line="360" w:lineRule="auto"/>
        <w:rPr>
          <w:rFonts w:ascii="Times New Roman" w:eastAsia="Times New Roman" w:hAnsi="Times New Roman" w:cs="Times New Roman"/>
          <w:kern w:val="0"/>
          <w:lang w:eastAsia="en-GB"/>
          <w14:ligatures w14:val="none"/>
        </w:rPr>
      </w:pPr>
    </w:p>
    <w:p w14:paraId="55734B40" w14:textId="77777777" w:rsidR="00D75D05" w:rsidRPr="00D75D05" w:rsidRDefault="00D75D05" w:rsidP="009A1E3C">
      <w:pPr>
        <w:spacing w:before="100" w:beforeAutospacing="1" w:after="100" w:afterAutospacing="1" w:line="360" w:lineRule="auto"/>
        <w:rPr>
          <w:rFonts w:ascii="Times New Roman" w:eastAsia="Times New Roman" w:hAnsi="Times New Roman" w:cs="Times New Roman"/>
          <w:kern w:val="0"/>
          <w:lang w:eastAsia="en-GB"/>
          <w14:ligatures w14:val="none"/>
        </w:rPr>
      </w:pPr>
    </w:p>
    <w:p w14:paraId="4248712C" w14:textId="77777777" w:rsidR="00D75D05" w:rsidRDefault="00D75D05" w:rsidP="009A1E3C">
      <w:pPr>
        <w:spacing w:line="360" w:lineRule="auto"/>
      </w:pPr>
    </w:p>
    <w:sectPr w:rsidR="00D75D0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32A637" w14:textId="77777777" w:rsidR="00E41A3A" w:rsidRDefault="00E41A3A" w:rsidP="004D0879">
      <w:pPr>
        <w:spacing w:after="0" w:line="240" w:lineRule="auto"/>
      </w:pPr>
      <w:r>
        <w:separator/>
      </w:r>
    </w:p>
  </w:endnote>
  <w:endnote w:type="continuationSeparator" w:id="0">
    <w:p w14:paraId="29B784CB" w14:textId="77777777" w:rsidR="00E41A3A" w:rsidRDefault="00E41A3A" w:rsidP="004D08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82B90D" w14:textId="77777777" w:rsidR="00E41A3A" w:rsidRDefault="00E41A3A" w:rsidP="004D0879">
      <w:pPr>
        <w:spacing w:after="0" w:line="240" w:lineRule="auto"/>
      </w:pPr>
      <w:r>
        <w:separator/>
      </w:r>
    </w:p>
  </w:footnote>
  <w:footnote w:type="continuationSeparator" w:id="0">
    <w:p w14:paraId="6164D59B" w14:textId="77777777" w:rsidR="00E41A3A" w:rsidRDefault="00E41A3A" w:rsidP="004D087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5D05"/>
    <w:rsid w:val="00043F9E"/>
    <w:rsid w:val="00104E64"/>
    <w:rsid w:val="001B7875"/>
    <w:rsid w:val="0020244C"/>
    <w:rsid w:val="00290862"/>
    <w:rsid w:val="002A3F8D"/>
    <w:rsid w:val="0042578D"/>
    <w:rsid w:val="0043032A"/>
    <w:rsid w:val="004D0879"/>
    <w:rsid w:val="004E4431"/>
    <w:rsid w:val="00634336"/>
    <w:rsid w:val="0071159A"/>
    <w:rsid w:val="00816049"/>
    <w:rsid w:val="009A1E3C"/>
    <w:rsid w:val="00AB39EE"/>
    <w:rsid w:val="00AE32FA"/>
    <w:rsid w:val="00BD5F6D"/>
    <w:rsid w:val="00D75D05"/>
    <w:rsid w:val="00DB3819"/>
    <w:rsid w:val="00DD48B7"/>
    <w:rsid w:val="00DD53F2"/>
    <w:rsid w:val="00DF5112"/>
    <w:rsid w:val="00E41A3A"/>
    <w:rsid w:val="00F268C4"/>
    <w:rsid w:val="00F710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13C10A"/>
  <w15:chartTrackingRefBased/>
  <w15:docId w15:val="{FE47E376-985F-4AB5-A020-A59BE0EC0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5D0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75D0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75D0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75D0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75D0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75D0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5D0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5D0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5D0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5D0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75D0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75D0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75D0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75D0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75D0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5D0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5D0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5D05"/>
    <w:rPr>
      <w:rFonts w:eastAsiaTheme="majorEastAsia" w:cstheme="majorBidi"/>
      <w:color w:val="272727" w:themeColor="text1" w:themeTint="D8"/>
    </w:rPr>
  </w:style>
  <w:style w:type="paragraph" w:styleId="Title">
    <w:name w:val="Title"/>
    <w:basedOn w:val="Normal"/>
    <w:next w:val="Normal"/>
    <w:link w:val="TitleChar"/>
    <w:uiPriority w:val="10"/>
    <w:qFormat/>
    <w:rsid w:val="00D75D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5D0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5D0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5D0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5D05"/>
    <w:pPr>
      <w:spacing w:before="160"/>
      <w:jc w:val="center"/>
    </w:pPr>
    <w:rPr>
      <w:i/>
      <w:iCs/>
      <w:color w:val="404040" w:themeColor="text1" w:themeTint="BF"/>
    </w:rPr>
  </w:style>
  <w:style w:type="character" w:customStyle="1" w:styleId="QuoteChar">
    <w:name w:val="Quote Char"/>
    <w:basedOn w:val="DefaultParagraphFont"/>
    <w:link w:val="Quote"/>
    <w:uiPriority w:val="29"/>
    <w:rsid w:val="00D75D05"/>
    <w:rPr>
      <w:i/>
      <w:iCs/>
      <w:color w:val="404040" w:themeColor="text1" w:themeTint="BF"/>
    </w:rPr>
  </w:style>
  <w:style w:type="paragraph" w:styleId="ListParagraph">
    <w:name w:val="List Paragraph"/>
    <w:basedOn w:val="Normal"/>
    <w:uiPriority w:val="34"/>
    <w:qFormat/>
    <w:rsid w:val="00D75D05"/>
    <w:pPr>
      <w:ind w:left="720"/>
      <w:contextualSpacing/>
    </w:pPr>
  </w:style>
  <w:style w:type="character" w:styleId="IntenseEmphasis">
    <w:name w:val="Intense Emphasis"/>
    <w:basedOn w:val="DefaultParagraphFont"/>
    <w:uiPriority w:val="21"/>
    <w:qFormat/>
    <w:rsid w:val="00D75D05"/>
    <w:rPr>
      <w:i/>
      <w:iCs/>
      <w:color w:val="0F4761" w:themeColor="accent1" w:themeShade="BF"/>
    </w:rPr>
  </w:style>
  <w:style w:type="paragraph" w:styleId="IntenseQuote">
    <w:name w:val="Intense Quote"/>
    <w:basedOn w:val="Normal"/>
    <w:next w:val="Normal"/>
    <w:link w:val="IntenseQuoteChar"/>
    <w:uiPriority w:val="30"/>
    <w:qFormat/>
    <w:rsid w:val="00D75D0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5D05"/>
    <w:rPr>
      <w:i/>
      <w:iCs/>
      <w:color w:val="0F4761" w:themeColor="accent1" w:themeShade="BF"/>
    </w:rPr>
  </w:style>
  <w:style w:type="character" w:styleId="IntenseReference">
    <w:name w:val="Intense Reference"/>
    <w:basedOn w:val="DefaultParagraphFont"/>
    <w:uiPriority w:val="32"/>
    <w:qFormat/>
    <w:rsid w:val="00D75D05"/>
    <w:rPr>
      <w:b/>
      <w:bCs/>
      <w:smallCaps/>
      <w:color w:val="0F4761" w:themeColor="accent1" w:themeShade="BF"/>
      <w:spacing w:val="5"/>
    </w:rPr>
  </w:style>
  <w:style w:type="paragraph" w:customStyle="1" w:styleId="w7sjnrxzl6krnffuzhqe">
    <w:name w:val="w7sjnrxzl6krnffuzhqe"/>
    <w:basedOn w:val="Normal"/>
    <w:rsid w:val="0042578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4D08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879"/>
  </w:style>
  <w:style w:type="paragraph" w:styleId="Footer">
    <w:name w:val="footer"/>
    <w:basedOn w:val="Normal"/>
    <w:link w:val="FooterChar"/>
    <w:uiPriority w:val="99"/>
    <w:unhideWhenUsed/>
    <w:rsid w:val="004D08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8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22/31/contents" TargetMode="External"/><Relationship Id="rId13" Type="http://schemas.openxmlformats.org/officeDocument/2006/relationships/hyperlink" Target="https://www.nice.org.uk/guidance/ng197"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legislation.gov.uk/ukpga/2014/23/contents" TargetMode="External"/><Relationship Id="rId12" Type="http://schemas.openxmlformats.org/officeDocument/2006/relationships/hyperlink" Target="https://www.nice.org.uk/guidance/ng86"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legislation.gov.uk/eur/2016/679/contents" TargetMode="Externa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www.legislation.gov.uk/ukpga/2005/9/contents" TargetMode="External"/><Relationship Id="rId5" Type="http://schemas.openxmlformats.org/officeDocument/2006/relationships/endnotes" Target="endnotes.xml"/><Relationship Id="rId15" Type="http://schemas.openxmlformats.org/officeDocument/2006/relationships/hyperlink" Target="https://www.skillsforcare.org.uk" TargetMode="External"/><Relationship Id="rId10" Type="http://schemas.openxmlformats.org/officeDocument/2006/relationships/hyperlink" Target="https://www.hcpc-uk.org/standards/standards-of-conduct-performance-and-ethics/" TargetMode="External"/><Relationship Id="rId4" Type="http://schemas.openxmlformats.org/officeDocument/2006/relationships/footnotes" Target="footnotes.xml"/><Relationship Id="rId9" Type="http://schemas.openxmlformats.org/officeDocument/2006/relationships/hyperlink" Target="https://www.legislation.gov.uk/ukpga/2010/15/contents" TargetMode="External"/><Relationship Id="rId14" Type="http://schemas.openxmlformats.org/officeDocument/2006/relationships/hyperlink" Target="https://www.gov.uk/government/publications/the-nhs-constitution-for-engla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25</TotalTime>
  <Pages>11</Pages>
  <Words>2689</Words>
  <Characters>15705</Characters>
  <Application>Microsoft Office Word</Application>
  <DocSecurity>0</DocSecurity>
  <Lines>290</Lines>
  <Paragraphs>64</Paragraphs>
  <ScaleCrop>false</ScaleCrop>
  <Company/>
  <LinksUpToDate>false</LinksUpToDate>
  <CharactersWithSpaces>18330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tony mudd</dc:creator>
  <cp:keywords/>
  <dc:description/>
  <cp:lastModifiedBy>tony mudd</cp:lastModifiedBy>
  <cp:revision>21</cp:revision>
  <dcterms:created xsi:type="dcterms:W3CDTF">2026-07-26T09:21:00Z</dcterms:created>
  <dcterms:modified xsi:type="dcterms:W3CDTF">2026-07-26T09:48:00Z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8674212c-14fa-4af8-90da-fd5a58c207da</vt:lpwstr>
  </property>
</Properties>
</file>