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33D8E" w:rsidRDefault="00A33D8E" w:rsidP="00822F7E">
      <w:pPr>
        <w:spacing w:line="360" w:lineRule="auto"/>
        <w:rPr>
          <w:rFonts w:ascii="Arial" w:hAnsi="Arial" w:cs="Arial"/>
          <w:sz w:val="18"/>
          <w:szCs w:val="18"/>
          <w:u w:val="single"/>
        </w:rPr>
      </w:pPr>
      <w:r>
        <w:rPr>
          <w:rFonts w:ascii="Arial" w:hAnsi="Arial" w:cs="Arial"/>
          <w:sz w:val="18"/>
          <w:szCs w:val="18"/>
          <w:u w:val="single"/>
        </w:rPr>
        <w:t>1705705</w:t>
      </w:r>
    </w:p>
    <w:p w:rsidR="00A33D8E" w:rsidRPr="00A33D8E" w:rsidRDefault="00A33D8E" w:rsidP="00822F7E">
      <w:pPr>
        <w:spacing w:line="360" w:lineRule="auto"/>
        <w:rPr>
          <w:rFonts w:ascii="Arial" w:hAnsi="Arial" w:cs="Arial"/>
          <w:sz w:val="18"/>
          <w:szCs w:val="18"/>
          <w:u w:val="single"/>
        </w:rPr>
      </w:pPr>
      <w:r w:rsidRPr="00A33D8E">
        <w:rPr>
          <w:rFonts w:ascii="Arial" w:hAnsi="Arial" w:cs="Arial"/>
          <w:sz w:val="18"/>
          <w:szCs w:val="18"/>
          <w:u w:val="single"/>
        </w:rPr>
        <w:t>Critically discuss the Enquiry Based Learning (EBL) approach that can be used as part of a range of teaching and learning approaches in the primary school. In your discussion, refer to examples of EBL strategies and techniques that you would use to develop learners’ knowledge, understanding and skills in aspects of the humanities and science in the primary school</w:t>
      </w:r>
      <w:r w:rsidRPr="00A33D8E">
        <w:rPr>
          <w:rFonts w:ascii="Arial" w:hAnsi="Arial" w:cs="Arial"/>
          <w:sz w:val="18"/>
          <w:szCs w:val="18"/>
          <w:u w:val="single"/>
        </w:rPr>
        <w:t>.</w:t>
      </w:r>
    </w:p>
    <w:p w:rsidR="00570E15" w:rsidRPr="00822F7E" w:rsidRDefault="00573956" w:rsidP="00822F7E">
      <w:pPr>
        <w:spacing w:line="360" w:lineRule="auto"/>
        <w:rPr>
          <w:rFonts w:ascii="Arial" w:hAnsi="Arial" w:cs="Arial"/>
          <w:sz w:val="24"/>
          <w:szCs w:val="24"/>
        </w:rPr>
      </w:pPr>
      <w:r w:rsidRPr="00822F7E">
        <w:rPr>
          <w:rFonts w:ascii="Arial" w:hAnsi="Arial" w:cs="Arial"/>
          <w:sz w:val="24"/>
          <w:szCs w:val="24"/>
        </w:rPr>
        <w:t xml:space="preserve">Education in Wales is changing at a </w:t>
      </w:r>
      <w:r w:rsidR="00634C19" w:rsidRPr="00822F7E">
        <w:rPr>
          <w:rFonts w:ascii="Arial" w:hAnsi="Arial" w:cs="Arial"/>
          <w:sz w:val="24"/>
          <w:szCs w:val="24"/>
        </w:rPr>
        <w:t xml:space="preserve">fast pace and new teaching and learning strategies need to be at the forefront of these changes to ensure predicted goals for </w:t>
      </w:r>
      <w:r w:rsidR="002C1B93" w:rsidRPr="00822F7E">
        <w:rPr>
          <w:rFonts w:ascii="Arial" w:hAnsi="Arial" w:cs="Arial"/>
          <w:sz w:val="24"/>
          <w:szCs w:val="24"/>
        </w:rPr>
        <w:t>children’s</w:t>
      </w:r>
      <w:r w:rsidR="00634C19" w:rsidRPr="00822F7E">
        <w:rPr>
          <w:rFonts w:ascii="Arial" w:hAnsi="Arial" w:cs="Arial"/>
          <w:sz w:val="24"/>
          <w:szCs w:val="24"/>
        </w:rPr>
        <w:t xml:space="preserve"> learning </w:t>
      </w:r>
      <w:r w:rsidR="00401E2B" w:rsidRPr="00822F7E">
        <w:rPr>
          <w:rFonts w:ascii="Arial" w:hAnsi="Arial" w:cs="Arial"/>
          <w:sz w:val="24"/>
          <w:szCs w:val="24"/>
        </w:rPr>
        <w:t>are</w:t>
      </w:r>
      <w:r w:rsidR="00634C19" w:rsidRPr="00822F7E">
        <w:rPr>
          <w:rFonts w:ascii="Arial" w:hAnsi="Arial" w:cs="Arial"/>
          <w:sz w:val="24"/>
          <w:szCs w:val="24"/>
        </w:rPr>
        <w:t xml:space="preserve"> met. </w:t>
      </w:r>
      <w:r w:rsidR="00825385" w:rsidRPr="00822F7E">
        <w:rPr>
          <w:rFonts w:ascii="Arial" w:hAnsi="Arial" w:cs="Arial"/>
          <w:sz w:val="24"/>
          <w:szCs w:val="24"/>
        </w:rPr>
        <w:t xml:space="preserve"> Learning is not </w:t>
      </w:r>
      <w:r w:rsidR="00DF1A5C" w:rsidRPr="00822F7E">
        <w:rPr>
          <w:rFonts w:ascii="Arial" w:hAnsi="Arial" w:cs="Arial"/>
          <w:sz w:val="24"/>
          <w:szCs w:val="24"/>
        </w:rPr>
        <w:t>constrained</w:t>
      </w:r>
      <w:r w:rsidR="00825385" w:rsidRPr="00822F7E">
        <w:rPr>
          <w:rFonts w:ascii="Arial" w:hAnsi="Arial" w:cs="Arial"/>
          <w:sz w:val="24"/>
          <w:szCs w:val="24"/>
        </w:rPr>
        <w:t xml:space="preserve"> to one specific method or definition</w:t>
      </w:r>
      <w:r w:rsidR="00FE451C" w:rsidRPr="00822F7E">
        <w:rPr>
          <w:rFonts w:ascii="Arial" w:hAnsi="Arial" w:cs="Arial"/>
          <w:sz w:val="24"/>
          <w:szCs w:val="24"/>
        </w:rPr>
        <w:t xml:space="preserve"> </w:t>
      </w:r>
      <w:r w:rsidR="00825385" w:rsidRPr="00822F7E">
        <w:rPr>
          <w:rFonts w:ascii="Arial" w:hAnsi="Arial" w:cs="Arial"/>
          <w:sz w:val="24"/>
          <w:szCs w:val="24"/>
        </w:rPr>
        <w:t>and different methods are more effective than others. Much research has been produced regarding different types of</w:t>
      </w:r>
      <w:r w:rsidR="00812B07" w:rsidRPr="00822F7E">
        <w:rPr>
          <w:rFonts w:ascii="Arial" w:hAnsi="Arial" w:cs="Arial"/>
          <w:sz w:val="24"/>
          <w:szCs w:val="24"/>
        </w:rPr>
        <w:t xml:space="preserve"> learning and </w:t>
      </w:r>
      <w:r w:rsidR="00DF1A5C" w:rsidRPr="00822F7E">
        <w:rPr>
          <w:rFonts w:ascii="Arial" w:hAnsi="Arial" w:cs="Arial"/>
          <w:sz w:val="24"/>
          <w:szCs w:val="24"/>
        </w:rPr>
        <w:t>arguments for and against</w:t>
      </w:r>
      <w:r w:rsidR="00FE451C" w:rsidRPr="00822F7E">
        <w:rPr>
          <w:rFonts w:ascii="Arial" w:hAnsi="Arial" w:cs="Arial"/>
          <w:sz w:val="24"/>
          <w:szCs w:val="24"/>
        </w:rPr>
        <w:t xml:space="preserve"> that </w:t>
      </w:r>
      <w:r w:rsidR="00D55DFD" w:rsidRPr="00822F7E">
        <w:rPr>
          <w:rFonts w:ascii="Arial" w:hAnsi="Arial" w:cs="Arial"/>
          <w:sz w:val="24"/>
          <w:szCs w:val="24"/>
        </w:rPr>
        <w:t xml:space="preserve">have been presented by various theorists. One strategy for learning is </w:t>
      </w:r>
      <w:r w:rsidR="00777C3B" w:rsidRPr="00822F7E">
        <w:rPr>
          <w:rFonts w:ascii="Arial" w:hAnsi="Arial" w:cs="Arial"/>
          <w:sz w:val="24"/>
          <w:szCs w:val="24"/>
        </w:rPr>
        <w:t>called ‘Enquiry Base</w:t>
      </w:r>
      <w:r w:rsidR="00FE451C" w:rsidRPr="00822F7E">
        <w:rPr>
          <w:rFonts w:ascii="Arial" w:hAnsi="Arial" w:cs="Arial"/>
          <w:sz w:val="24"/>
          <w:szCs w:val="24"/>
        </w:rPr>
        <w:t>d Learning (EBL). This method is not a traditional approach</w:t>
      </w:r>
      <w:r w:rsidR="007409E7" w:rsidRPr="00822F7E">
        <w:rPr>
          <w:rFonts w:ascii="Arial" w:hAnsi="Arial" w:cs="Arial"/>
          <w:sz w:val="24"/>
          <w:szCs w:val="24"/>
        </w:rPr>
        <w:t xml:space="preserve"> to </w:t>
      </w:r>
      <w:r w:rsidR="00004C8B" w:rsidRPr="00822F7E">
        <w:rPr>
          <w:rFonts w:ascii="Arial" w:hAnsi="Arial" w:cs="Arial"/>
          <w:sz w:val="24"/>
          <w:szCs w:val="24"/>
        </w:rPr>
        <w:t>learning,</w:t>
      </w:r>
      <w:r w:rsidR="007409E7" w:rsidRPr="00822F7E">
        <w:rPr>
          <w:rFonts w:ascii="Arial" w:hAnsi="Arial" w:cs="Arial"/>
          <w:sz w:val="24"/>
          <w:szCs w:val="24"/>
        </w:rPr>
        <w:t xml:space="preserve"> but evidence of effectiveness has been given </w:t>
      </w:r>
      <w:r w:rsidR="003B3C11" w:rsidRPr="00822F7E">
        <w:rPr>
          <w:rFonts w:ascii="Arial" w:hAnsi="Arial" w:cs="Arial"/>
          <w:sz w:val="24"/>
          <w:szCs w:val="24"/>
        </w:rPr>
        <w:t>by many which will be discussed within this essay.</w:t>
      </w:r>
      <w:r w:rsidR="00F144C8" w:rsidRPr="00822F7E">
        <w:rPr>
          <w:rFonts w:ascii="Arial" w:hAnsi="Arial" w:cs="Arial"/>
          <w:sz w:val="24"/>
          <w:szCs w:val="24"/>
        </w:rPr>
        <w:t xml:space="preserve"> Enquiry refers to the use of research and questioning but these must be appropriately planned for to ensure its relevance to the </w:t>
      </w:r>
      <w:r w:rsidR="00B803B3" w:rsidRPr="00822F7E">
        <w:rPr>
          <w:rFonts w:ascii="Arial" w:hAnsi="Arial" w:cs="Arial"/>
          <w:sz w:val="24"/>
          <w:szCs w:val="24"/>
        </w:rPr>
        <w:t>child’s</w:t>
      </w:r>
      <w:r w:rsidR="00F144C8" w:rsidRPr="00822F7E">
        <w:rPr>
          <w:rFonts w:ascii="Arial" w:hAnsi="Arial" w:cs="Arial"/>
          <w:sz w:val="24"/>
          <w:szCs w:val="24"/>
        </w:rPr>
        <w:t xml:space="preserve"> learning.</w:t>
      </w:r>
      <w:r w:rsidR="003B3C11" w:rsidRPr="00822F7E">
        <w:rPr>
          <w:rFonts w:ascii="Arial" w:hAnsi="Arial" w:cs="Arial"/>
          <w:sz w:val="24"/>
          <w:szCs w:val="24"/>
        </w:rPr>
        <w:t xml:space="preserve"> </w:t>
      </w:r>
      <w:r w:rsidR="00960AC0" w:rsidRPr="00822F7E">
        <w:rPr>
          <w:rFonts w:ascii="Arial" w:hAnsi="Arial" w:cs="Arial"/>
          <w:sz w:val="24"/>
          <w:szCs w:val="24"/>
        </w:rPr>
        <w:t>EBL focuses on learning and teaching which is centred around the learner’s individual and personal enquiry. EBL encourages the development of enquiry and discovery as a method of learning as children interpret learning in different ways. Self-enquiry allows children to investigate and process information at their own pace and in their own ways.</w:t>
      </w:r>
      <w:r w:rsidR="00265D77" w:rsidRPr="00822F7E">
        <w:rPr>
          <w:rFonts w:ascii="Arial" w:hAnsi="Arial" w:cs="Arial"/>
          <w:sz w:val="24"/>
          <w:szCs w:val="24"/>
        </w:rPr>
        <w:t xml:space="preserve"> While </w:t>
      </w:r>
      <w:r w:rsidR="00ED3F1A" w:rsidRPr="00822F7E">
        <w:rPr>
          <w:rFonts w:ascii="Arial" w:hAnsi="Arial" w:cs="Arial"/>
          <w:sz w:val="24"/>
          <w:szCs w:val="24"/>
        </w:rPr>
        <w:t>enquiry-based</w:t>
      </w:r>
      <w:r w:rsidR="00265D77" w:rsidRPr="00822F7E">
        <w:rPr>
          <w:rFonts w:ascii="Arial" w:hAnsi="Arial" w:cs="Arial"/>
          <w:sz w:val="24"/>
          <w:szCs w:val="24"/>
        </w:rPr>
        <w:t xml:space="preserve"> learning does certainly put the child as the learner at the centre of the learning, the </w:t>
      </w:r>
      <w:r w:rsidR="00004C8B" w:rsidRPr="00822F7E">
        <w:rPr>
          <w:rFonts w:ascii="Arial" w:hAnsi="Arial" w:cs="Arial"/>
          <w:sz w:val="24"/>
          <w:szCs w:val="24"/>
        </w:rPr>
        <w:t>teacher’s</w:t>
      </w:r>
      <w:r w:rsidR="00265D77" w:rsidRPr="00822F7E">
        <w:rPr>
          <w:rFonts w:ascii="Arial" w:hAnsi="Arial" w:cs="Arial"/>
          <w:sz w:val="24"/>
          <w:szCs w:val="24"/>
        </w:rPr>
        <w:t xml:space="preserve"> role is also of equal importance as they must act as a facilitator.</w:t>
      </w:r>
      <w:r w:rsidR="00ED3F1A" w:rsidRPr="00822F7E">
        <w:rPr>
          <w:rFonts w:ascii="Arial" w:hAnsi="Arial" w:cs="Arial"/>
          <w:sz w:val="24"/>
          <w:szCs w:val="24"/>
        </w:rPr>
        <w:t xml:space="preserve"> </w:t>
      </w:r>
      <w:r w:rsidR="00265D77" w:rsidRPr="00822F7E">
        <w:rPr>
          <w:rFonts w:ascii="Arial" w:hAnsi="Arial" w:cs="Arial"/>
          <w:sz w:val="24"/>
          <w:szCs w:val="24"/>
        </w:rPr>
        <w:t>There is a great emphasis within EBL on</w:t>
      </w:r>
      <w:r w:rsidR="0090356D" w:rsidRPr="00822F7E">
        <w:rPr>
          <w:rFonts w:ascii="Arial" w:hAnsi="Arial" w:cs="Arial"/>
          <w:sz w:val="24"/>
          <w:szCs w:val="24"/>
        </w:rPr>
        <w:t xml:space="preserve"> the asking of questions, teamwork, establishing lines of enquiry and correct selection of sources, (Grigg and Hughes,2013). </w:t>
      </w:r>
      <w:r w:rsidR="00D61E1D" w:rsidRPr="00822F7E">
        <w:rPr>
          <w:rFonts w:ascii="Arial" w:hAnsi="Arial" w:cs="Arial"/>
          <w:sz w:val="24"/>
          <w:szCs w:val="24"/>
        </w:rPr>
        <w:t xml:space="preserve">EBL </w:t>
      </w:r>
      <w:r w:rsidR="00CB6888" w:rsidRPr="00822F7E">
        <w:rPr>
          <w:rFonts w:ascii="Arial" w:hAnsi="Arial" w:cs="Arial"/>
          <w:sz w:val="24"/>
          <w:szCs w:val="24"/>
        </w:rPr>
        <w:t>focuses on moving away from teaching where the teacher dictates the information to the children and the children just receive, It is used to enable children to use a range of resources and different environments which allow them to become “independent, confident and motivated enquirers” and ensure they are able to effectively complete historical and geographical questions and enquiries, (Pickford et al, 2013).</w:t>
      </w:r>
      <w:r w:rsidR="00ED3F1A" w:rsidRPr="00822F7E">
        <w:rPr>
          <w:rFonts w:ascii="Arial" w:hAnsi="Arial" w:cs="Arial"/>
          <w:sz w:val="24"/>
          <w:szCs w:val="24"/>
        </w:rPr>
        <w:t xml:space="preserve"> This</w:t>
      </w:r>
      <w:r w:rsidR="00157CFC" w:rsidRPr="00822F7E">
        <w:rPr>
          <w:rFonts w:ascii="Arial" w:hAnsi="Arial" w:cs="Arial"/>
          <w:sz w:val="24"/>
          <w:szCs w:val="24"/>
        </w:rPr>
        <w:t xml:space="preserve"> strategy</w:t>
      </w:r>
      <w:r w:rsidR="00ED3F1A" w:rsidRPr="00822F7E">
        <w:rPr>
          <w:rFonts w:ascii="Arial" w:hAnsi="Arial" w:cs="Arial"/>
          <w:sz w:val="24"/>
          <w:szCs w:val="24"/>
        </w:rPr>
        <w:t xml:space="preserve"> gives support to the new curriculum in Wales, reviewed by Donaldson (2015), which outlines</w:t>
      </w:r>
      <w:r w:rsidR="00157CFC" w:rsidRPr="00822F7E">
        <w:rPr>
          <w:rFonts w:ascii="Arial" w:hAnsi="Arial" w:cs="Arial"/>
          <w:sz w:val="24"/>
          <w:szCs w:val="24"/>
        </w:rPr>
        <w:t xml:space="preserve"> children becoming ‘ambitious capable learners’ as </w:t>
      </w:r>
      <w:r w:rsidR="00ED3F1A" w:rsidRPr="00822F7E">
        <w:rPr>
          <w:rFonts w:ascii="Arial" w:hAnsi="Arial" w:cs="Arial"/>
          <w:sz w:val="24"/>
          <w:szCs w:val="24"/>
        </w:rPr>
        <w:t xml:space="preserve">one of four purposes </w:t>
      </w:r>
      <w:r w:rsidR="00157CFC" w:rsidRPr="00822F7E">
        <w:rPr>
          <w:rFonts w:ascii="Arial" w:hAnsi="Arial" w:cs="Arial"/>
          <w:sz w:val="24"/>
          <w:szCs w:val="24"/>
        </w:rPr>
        <w:t>of the pending curriculum.</w:t>
      </w:r>
      <w:r w:rsidR="00C14FDC" w:rsidRPr="00822F7E">
        <w:rPr>
          <w:rFonts w:ascii="Arial" w:hAnsi="Arial" w:cs="Arial"/>
          <w:sz w:val="24"/>
          <w:szCs w:val="24"/>
        </w:rPr>
        <w:t xml:space="preserve"> </w:t>
      </w:r>
    </w:p>
    <w:p w:rsidR="00CD6506" w:rsidRPr="00822F7E" w:rsidRDefault="00EE458E" w:rsidP="00822F7E">
      <w:pPr>
        <w:spacing w:line="360" w:lineRule="auto"/>
        <w:rPr>
          <w:rFonts w:ascii="Arial" w:hAnsi="Arial" w:cs="Arial"/>
          <w:sz w:val="24"/>
          <w:szCs w:val="24"/>
        </w:rPr>
      </w:pPr>
      <w:r w:rsidRPr="00822F7E">
        <w:rPr>
          <w:rFonts w:ascii="Arial" w:hAnsi="Arial" w:cs="Arial"/>
          <w:sz w:val="24"/>
          <w:szCs w:val="24"/>
        </w:rPr>
        <w:t xml:space="preserve">Dialogue is an important aspect of EBL </w:t>
      </w:r>
      <w:r w:rsidR="00364F36" w:rsidRPr="00822F7E">
        <w:rPr>
          <w:rFonts w:ascii="Arial" w:hAnsi="Arial" w:cs="Arial"/>
          <w:sz w:val="24"/>
          <w:szCs w:val="24"/>
        </w:rPr>
        <w:t xml:space="preserve">as questioning is at the forefront of the enquiry. Nottingham (2013) supports the benefits of dialogue and identifies that learning can be enhanced by the use meaningful questions and by engagement with </w:t>
      </w:r>
      <w:r w:rsidR="00364F36" w:rsidRPr="00822F7E">
        <w:rPr>
          <w:rFonts w:ascii="Arial" w:hAnsi="Arial" w:cs="Arial"/>
          <w:sz w:val="24"/>
          <w:szCs w:val="24"/>
        </w:rPr>
        <w:lastRenderedPageBreak/>
        <w:t>one another using appropriate dialogue.</w:t>
      </w:r>
      <w:r w:rsidR="00CD6506" w:rsidRPr="00822F7E">
        <w:rPr>
          <w:rFonts w:ascii="Arial" w:hAnsi="Arial" w:cs="Arial"/>
          <w:sz w:val="24"/>
          <w:szCs w:val="24"/>
        </w:rPr>
        <w:t xml:space="preserve"> EBL is a </w:t>
      </w:r>
      <w:r w:rsidR="002A1E57" w:rsidRPr="00822F7E">
        <w:rPr>
          <w:rFonts w:ascii="Arial" w:hAnsi="Arial" w:cs="Arial"/>
          <w:sz w:val="24"/>
          <w:szCs w:val="24"/>
        </w:rPr>
        <w:t>constructivist</w:t>
      </w:r>
      <w:r w:rsidR="00CD6506" w:rsidRPr="00822F7E">
        <w:rPr>
          <w:rFonts w:ascii="Arial" w:hAnsi="Arial" w:cs="Arial"/>
          <w:sz w:val="24"/>
          <w:szCs w:val="24"/>
        </w:rPr>
        <w:t xml:space="preserve"> approach to learning and many constructivists give support to aspects of EBL. Vygotsky (1978) </w:t>
      </w:r>
      <w:r w:rsidR="002A1E57" w:rsidRPr="00822F7E">
        <w:rPr>
          <w:rFonts w:ascii="Arial" w:hAnsi="Arial" w:cs="Arial"/>
          <w:sz w:val="24"/>
          <w:szCs w:val="24"/>
        </w:rPr>
        <w:t xml:space="preserve">highlighted the </w:t>
      </w:r>
      <w:r w:rsidR="00BE23CB" w:rsidRPr="00822F7E">
        <w:rPr>
          <w:rFonts w:ascii="Arial" w:hAnsi="Arial" w:cs="Arial"/>
          <w:sz w:val="24"/>
          <w:szCs w:val="24"/>
        </w:rPr>
        <w:t>importance</w:t>
      </w:r>
      <w:r w:rsidR="002A1E57" w:rsidRPr="00822F7E">
        <w:rPr>
          <w:rFonts w:ascii="Arial" w:hAnsi="Arial" w:cs="Arial"/>
          <w:sz w:val="24"/>
          <w:szCs w:val="24"/>
        </w:rPr>
        <w:t xml:space="preserve"> of social skills which will aid language in the </w:t>
      </w:r>
      <w:r w:rsidR="00BE23CB" w:rsidRPr="00822F7E">
        <w:rPr>
          <w:rFonts w:ascii="Arial" w:hAnsi="Arial" w:cs="Arial"/>
          <w:sz w:val="24"/>
          <w:szCs w:val="24"/>
        </w:rPr>
        <w:t>learner’s</w:t>
      </w:r>
      <w:r w:rsidR="002A1E57" w:rsidRPr="00822F7E">
        <w:rPr>
          <w:rFonts w:ascii="Arial" w:hAnsi="Arial" w:cs="Arial"/>
          <w:sz w:val="24"/>
          <w:szCs w:val="24"/>
        </w:rPr>
        <w:t xml:space="preserve"> cognitive development. This was further supported in his research, which is now known as the zone of proximal development (ZPD). This was </w:t>
      </w:r>
      <w:r w:rsidR="00BE23CB" w:rsidRPr="00822F7E">
        <w:rPr>
          <w:rFonts w:ascii="Arial" w:hAnsi="Arial" w:cs="Arial"/>
          <w:sz w:val="24"/>
          <w:szCs w:val="24"/>
        </w:rPr>
        <w:t>highlighted</w:t>
      </w:r>
      <w:r w:rsidR="002A1E57" w:rsidRPr="00822F7E">
        <w:rPr>
          <w:rFonts w:ascii="Arial" w:hAnsi="Arial" w:cs="Arial"/>
          <w:sz w:val="24"/>
          <w:szCs w:val="24"/>
        </w:rPr>
        <w:t xml:space="preserve"> as the gap in achievement in learners between they are </w:t>
      </w:r>
      <w:proofErr w:type="gramStart"/>
      <w:r w:rsidR="002A1E57" w:rsidRPr="00822F7E">
        <w:rPr>
          <w:rFonts w:ascii="Arial" w:hAnsi="Arial" w:cs="Arial"/>
          <w:sz w:val="24"/>
          <w:szCs w:val="24"/>
        </w:rPr>
        <w:t>actually able</w:t>
      </w:r>
      <w:proofErr w:type="gramEnd"/>
      <w:r w:rsidR="002A1E57" w:rsidRPr="00822F7E">
        <w:rPr>
          <w:rFonts w:ascii="Arial" w:hAnsi="Arial" w:cs="Arial"/>
          <w:sz w:val="24"/>
          <w:szCs w:val="24"/>
        </w:rPr>
        <w:t xml:space="preserve"> to achieve and what the could potentially </w:t>
      </w:r>
      <w:r w:rsidR="00BE23CB" w:rsidRPr="00822F7E">
        <w:rPr>
          <w:rFonts w:ascii="Arial" w:hAnsi="Arial" w:cs="Arial"/>
          <w:sz w:val="24"/>
          <w:szCs w:val="24"/>
        </w:rPr>
        <w:t>achieve</w:t>
      </w:r>
      <w:r w:rsidR="002A1E57" w:rsidRPr="00822F7E">
        <w:rPr>
          <w:rFonts w:ascii="Arial" w:hAnsi="Arial" w:cs="Arial"/>
          <w:sz w:val="24"/>
          <w:szCs w:val="24"/>
        </w:rPr>
        <w:t xml:space="preserve"> with the aid of more skilled or knowledgeable individual. </w:t>
      </w:r>
      <w:r w:rsidR="00C40930" w:rsidRPr="00822F7E">
        <w:rPr>
          <w:rFonts w:ascii="Arial" w:hAnsi="Arial" w:cs="Arial"/>
          <w:sz w:val="24"/>
          <w:szCs w:val="24"/>
        </w:rPr>
        <w:t xml:space="preserve">Application of </w:t>
      </w:r>
      <w:r w:rsidR="002A1E57" w:rsidRPr="00822F7E">
        <w:rPr>
          <w:rFonts w:ascii="Arial" w:hAnsi="Arial" w:cs="Arial"/>
          <w:sz w:val="24"/>
          <w:szCs w:val="24"/>
        </w:rPr>
        <w:t xml:space="preserve">EBL allows this gap to be addressed as it focuses on appropriate steps to ensure successful enquiry. </w:t>
      </w:r>
      <w:r w:rsidR="00C40930" w:rsidRPr="00822F7E">
        <w:rPr>
          <w:rFonts w:ascii="Arial" w:hAnsi="Arial" w:cs="Arial"/>
          <w:sz w:val="24"/>
          <w:szCs w:val="24"/>
        </w:rPr>
        <w:t>Further constructivist support can be given by Dewey (</w:t>
      </w:r>
      <w:r w:rsidR="00BE23CB" w:rsidRPr="00822F7E">
        <w:rPr>
          <w:rFonts w:ascii="Arial" w:hAnsi="Arial" w:cs="Arial"/>
          <w:sz w:val="24"/>
          <w:szCs w:val="24"/>
        </w:rPr>
        <w:t>1910</w:t>
      </w:r>
      <w:r w:rsidR="00C40930" w:rsidRPr="00822F7E">
        <w:rPr>
          <w:rFonts w:ascii="Arial" w:hAnsi="Arial" w:cs="Arial"/>
          <w:sz w:val="24"/>
          <w:szCs w:val="24"/>
        </w:rPr>
        <w:t xml:space="preserve">) who also identified the importance of teachers providing </w:t>
      </w:r>
      <w:r w:rsidR="00BE23CB" w:rsidRPr="00822F7E">
        <w:rPr>
          <w:rFonts w:ascii="Arial" w:hAnsi="Arial" w:cs="Arial"/>
          <w:sz w:val="24"/>
          <w:szCs w:val="24"/>
        </w:rPr>
        <w:t>opportunities</w:t>
      </w:r>
      <w:r w:rsidR="004444A7" w:rsidRPr="00822F7E">
        <w:rPr>
          <w:rFonts w:ascii="Arial" w:hAnsi="Arial" w:cs="Arial"/>
          <w:sz w:val="24"/>
          <w:szCs w:val="24"/>
        </w:rPr>
        <w:t xml:space="preserve"> for learners to collaborate with </w:t>
      </w:r>
      <w:r w:rsidR="00BE23CB" w:rsidRPr="00822F7E">
        <w:rPr>
          <w:rFonts w:ascii="Arial" w:hAnsi="Arial" w:cs="Arial"/>
          <w:sz w:val="24"/>
          <w:szCs w:val="24"/>
        </w:rPr>
        <w:t>each other and</w:t>
      </w:r>
      <w:r w:rsidR="004444A7" w:rsidRPr="00822F7E">
        <w:rPr>
          <w:rFonts w:ascii="Arial" w:hAnsi="Arial" w:cs="Arial"/>
          <w:sz w:val="24"/>
          <w:szCs w:val="24"/>
        </w:rPr>
        <w:t xml:space="preserve"> allow them to ask one another questions. </w:t>
      </w:r>
    </w:p>
    <w:p w:rsidR="001F230B" w:rsidRPr="00822F7E" w:rsidRDefault="00402524" w:rsidP="00822F7E">
      <w:pPr>
        <w:spacing w:line="360" w:lineRule="auto"/>
        <w:rPr>
          <w:rFonts w:ascii="Arial" w:hAnsi="Arial" w:cs="Arial"/>
          <w:sz w:val="24"/>
          <w:szCs w:val="24"/>
          <w:u w:val="single"/>
        </w:rPr>
      </w:pPr>
      <w:r w:rsidRPr="00822F7E">
        <w:rPr>
          <w:rFonts w:ascii="Arial" w:hAnsi="Arial" w:cs="Arial"/>
          <w:sz w:val="24"/>
          <w:szCs w:val="24"/>
          <w:u w:val="single"/>
        </w:rPr>
        <w:t>Benefits</w:t>
      </w:r>
      <w:r w:rsidR="001F230B" w:rsidRPr="00822F7E">
        <w:rPr>
          <w:rFonts w:ascii="Arial" w:hAnsi="Arial" w:cs="Arial"/>
          <w:sz w:val="24"/>
          <w:szCs w:val="24"/>
          <w:u w:val="single"/>
        </w:rPr>
        <w:t>:</w:t>
      </w:r>
    </w:p>
    <w:p w:rsidR="00EE458E" w:rsidRPr="00822F7E" w:rsidRDefault="00364F36" w:rsidP="00822F7E">
      <w:pPr>
        <w:spacing w:line="360" w:lineRule="auto"/>
        <w:rPr>
          <w:rFonts w:ascii="Arial" w:hAnsi="Arial" w:cs="Arial"/>
          <w:sz w:val="24"/>
          <w:szCs w:val="24"/>
        </w:rPr>
      </w:pPr>
      <w:r w:rsidRPr="00822F7E">
        <w:rPr>
          <w:rFonts w:ascii="Arial" w:hAnsi="Arial" w:cs="Arial"/>
          <w:sz w:val="24"/>
          <w:szCs w:val="24"/>
        </w:rPr>
        <w:t xml:space="preserve">As EBL is an approach </w:t>
      </w:r>
      <w:r w:rsidR="00CD6506" w:rsidRPr="00822F7E">
        <w:rPr>
          <w:rFonts w:ascii="Arial" w:hAnsi="Arial" w:cs="Arial"/>
          <w:sz w:val="24"/>
          <w:szCs w:val="24"/>
        </w:rPr>
        <w:t xml:space="preserve">that is very rich in independence for the child, this is </w:t>
      </w:r>
      <w:r w:rsidR="001F230B" w:rsidRPr="00822F7E">
        <w:rPr>
          <w:rFonts w:ascii="Arial" w:hAnsi="Arial" w:cs="Arial"/>
          <w:sz w:val="24"/>
          <w:szCs w:val="24"/>
        </w:rPr>
        <w:t>effective in ensuring that children are engaged in their learning</w:t>
      </w:r>
      <w:r w:rsidR="00AD7AB2" w:rsidRPr="00822F7E">
        <w:rPr>
          <w:rFonts w:ascii="Arial" w:hAnsi="Arial" w:cs="Arial"/>
          <w:sz w:val="24"/>
          <w:szCs w:val="24"/>
        </w:rPr>
        <w:t xml:space="preserve"> as they are the ones in control. The </w:t>
      </w:r>
      <w:r w:rsidR="00402524" w:rsidRPr="00822F7E">
        <w:rPr>
          <w:rFonts w:ascii="Arial" w:hAnsi="Arial" w:cs="Arial"/>
          <w:sz w:val="24"/>
          <w:szCs w:val="24"/>
        </w:rPr>
        <w:t>task is</w:t>
      </w:r>
      <w:r w:rsidR="00AD7AB2" w:rsidRPr="00822F7E">
        <w:rPr>
          <w:rFonts w:ascii="Arial" w:hAnsi="Arial" w:cs="Arial"/>
          <w:sz w:val="24"/>
          <w:szCs w:val="24"/>
        </w:rPr>
        <w:t xml:space="preserve"> determined </w:t>
      </w:r>
      <w:r w:rsidR="00402524" w:rsidRPr="00822F7E">
        <w:rPr>
          <w:rFonts w:ascii="Arial" w:hAnsi="Arial" w:cs="Arial"/>
          <w:sz w:val="24"/>
          <w:szCs w:val="24"/>
        </w:rPr>
        <w:t>by</w:t>
      </w:r>
      <w:r w:rsidR="00AD7AB2" w:rsidRPr="00822F7E">
        <w:rPr>
          <w:rFonts w:ascii="Arial" w:hAnsi="Arial" w:cs="Arial"/>
          <w:sz w:val="24"/>
          <w:szCs w:val="24"/>
        </w:rPr>
        <w:t xml:space="preserve"> the teacher who acts as the facilit</w:t>
      </w:r>
      <w:r w:rsidR="00402524" w:rsidRPr="00822F7E">
        <w:rPr>
          <w:rFonts w:ascii="Arial" w:hAnsi="Arial" w:cs="Arial"/>
          <w:sz w:val="24"/>
          <w:szCs w:val="24"/>
        </w:rPr>
        <w:t>ato</w:t>
      </w:r>
      <w:r w:rsidR="00AD7AB2" w:rsidRPr="00822F7E">
        <w:rPr>
          <w:rFonts w:ascii="Arial" w:hAnsi="Arial" w:cs="Arial"/>
          <w:sz w:val="24"/>
          <w:szCs w:val="24"/>
        </w:rPr>
        <w:t xml:space="preserve">r and facilitates the learning to encourage the learners to investigate their own enquiries. Activation of prior knowledge is needed </w:t>
      </w:r>
      <w:r w:rsidR="004177EB" w:rsidRPr="00822F7E">
        <w:rPr>
          <w:rFonts w:ascii="Arial" w:hAnsi="Arial" w:cs="Arial"/>
          <w:sz w:val="24"/>
          <w:szCs w:val="24"/>
        </w:rPr>
        <w:t>to support the enquiry and Constructivist, Piaget (1976) a</w:t>
      </w:r>
      <w:r w:rsidR="00363AEB" w:rsidRPr="00822F7E">
        <w:rPr>
          <w:rFonts w:ascii="Arial" w:hAnsi="Arial" w:cs="Arial"/>
          <w:sz w:val="24"/>
          <w:szCs w:val="24"/>
        </w:rPr>
        <w:t>rgued that knowledge</w:t>
      </w:r>
      <w:r w:rsidR="00453D91" w:rsidRPr="00822F7E">
        <w:rPr>
          <w:rFonts w:ascii="Arial" w:hAnsi="Arial" w:cs="Arial"/>
          <w:sz w:val="24"/>
          <w:szCs w:val="24"/>
        </w:rPr>
        <w:t xml:space="preserve"> that learners hold</w:t>
      </w:r>
      <w:r w:rsidR="00363AEB" w:rsidRPr="00822F7E">
        <w:rPr>
          <w:rFonts w:ascii="Arial" w:hAnsi="Arial" w:cs="Arial"/>
          <w:sz w:val="24"/>
          <w:szCs w:val="24"/>
        </w:rPr>
        <w:t xml:space="preserve"> is built</w:t>
      </w:r>
      <w:r w:rsidR="005A24D5" w:rsidRPr="00822F7E">
        <w:rPr>
          <w:rFonts w:ascii="Arial" w:hAnsi="Arial" w:cs="Arial"/>
          <w:sz w:val="24"/>
          <w:szCs w:val="24"/>
        </w:rPr>
        <w:t xml:space="preserve"> on previous experiences </w:t>
      </w:r>
      <w:r w:rsidR="00453D91" w:rsidRPr="00822F7E">
        <w:rPr>
          <w:rFonts w:ascii="Arial" w:hAnsi="Arial" w:cs="Arial"/>
          <w:sz w:val="24"/>
          <w:szCs w:val="24"/>
        </w:rPr>
        <w:t xml:space="preserve">they have had. </w:t>
      </w:r>
      <w:r w:rsidR="00091F8C" w:rsidRPr="00822F7E">
        <w:rPr>
          <w:rFonts w:ascii="Arial" w:hAnsi="Arial" w:cs="Arial"/>
          <w:sz w:val="24"/>
          <w:szCs w:val="24"/>
        </w:rPr>
        <w:t>EBL links with the ‘active learning’ approach, supported by Lafferty (</w:t>
      </w:r>
      <w:r w:rsidR="00402524" w:rsidRPr="00822F7E">
        <w:rPr>
          <w:rFonts w:ascii="Arial" w:hAnsi="Arial" w:cs="Arial"/>
          <w:sz w:val="24"/>
          <w:szCs w:val="24"/>
        </w:rPr>
        <w:t>2001</w:t>
      </w:r>
      <w:r w:rsidR="00091F8C" w:rsidRPr="00822F7E">
        <w:rPr>
          <w:rFonts w:ascii="Arial" w:hAnsi="Arial" w:cs="Arial"/>
          <w:sz w:val="24"/>
          <w:szCs w:val="24"/>
        </w:rPr>
        <w:t xml:space="preserve">) who argues that learners should have access to open-ended resources that are freely available to them and resources that they can use in different ways that they see fit. This supports the idea of children independently enquiring within the learning. Many different models have been developed to support EBL in different contexts and subjects and </w:t>
      </w:r>
      <w:r w:rsidR="00570E15" w:rsidRPr="00822F7E">
        <w:rPr>
          <w:rFonts w:ascii="Arial" w:hAnsi="Arial" w:cs="Arial"/>
          <w:sz w:val="24"/>
          <w:szCs w:val="24"/>
        </w:rPr>
        <w:t xml:space="preserve">each model varies in suitability depending on how the facilitator wishes to support the enquiry. </w:t>
      </w:r>
    </w:p>
    <w:p w:rsidR="00DC69ED" w:rsidRPr="00822F7E" w:rsidRDefault="00DC69ED" w:rsidP="00822F7E">
      <w:pPr>
        <w:spacing w:line="360" w:lineRule="auto"/>
        <w:rPr>
          <w:rFonts w:ascii="Arial" w:hAnsi="Arial" w:cs="Arial"/>
          <w:sz w:val="24"/>
          <w:szCs w:val="24"/>
          <w:u w:val="single"/>
        </w:rPr>
      </w:pPr>
      <w:r w:rsidRPr="00822F7E">
        <w:rPr>
          <w:rFonts w:ascii="Arial" w:hAnsi="Arial" w:cs="Arial"/>
          <w:sz w:val="24"/>
          <w:szCs w:val="24"/>
          <w:u w:val="single"/>
        </w:rPr>
        <w:t>Challenges:</w:t>
      </w:r>
    </w:p>
    <w:p w:rsidR="00E3167D" w:rsidRPr="00822F7E" w:rsidRDefault="00DC69ED" w:rsidP="00822F7E">
      <w:pPr>
        <w:spacing w:line="360" w:lineRule="auto"/>
        <w:rPr>
          <w:rFonts w:ascii="Arial" w:hAnsi="Arial" w:cs="Arial"/>
          <w:sz w:val="24"/>
          <w:szCs w:val="24"/>
        </w:rPr>
      </w:pPr>
      <w:r w:rsidRPr="00822F7E">
        <w:rPr>
          <w:rFonts w:ascii="Arial" w:hAnsi="Arial" w:cs="Arial"/>
          <w:sz w:val="24"/>
          <w:szCs w:val="24"/>
        </w:rPr>
        <w:t xml:space="preserve">Despite the benefits that EBL had it is also important to consider the challenges that are associated with it also. Enquiry based learning has been found to be more effective if ways of exploration are identified for the children. This isn’t just telling the children how to complete tasks its identifying various methods of exploration which they will independently investigate themselves. In addition, Edelson et al (1999) </w:t>
      </w:r>
      <w:r w:rsidRPr="00822F7E">
        <w:rPr>
          <w:rFonts w:ascii="Arial" w:hAnsi="Arial" w:cs="Arial"/>
          <w:sz w:val="24"/>
          <w:szCs w:val="24"/>
        </w:rPr>
        <w:lastRenderedPageBreak/>
        <w:t>noted that it is also important that the learner is given some background knowledge prior to enquiry to ensure that they have the correct foundations to begin the enquiry.</w:t>
      </w:r>
      <w:r w:rsidR="0034371D" w:rsidRPr="00822F7E">
        <w:rPr>
          <w:rFonts w:ascii="Arial" w:hAnsi="Arial" w:cs="Arial"/>
          <w:sz w:val="24"/>
          <w:szCs w:val="24"/>
        </w:rPr>
        <w:t xml:space="preserve"> </w:t>
      </w:r>
      <w:r w:rsidR="001E3811" w:rsidRPr="00822F7E">
        <w:rPr>
          <w:rFonts w:ascii="Arial" w:hAnsi="Arial" w:cs="Arial"/>
          <w:sz w:val="24"/>
          <w:szCs w:val="24"/>
        </w:rPr>
        <w:t xml:space="preserve">In addition, Dewey (1952) highlighted the importance of drawing on learners’ previous experiences that have importance to them and experiences that signify some significance to their current enquiry. </w:t>
      </w:r>
      <w:r w:rsidR="0034371D" w:rsidRPr="00822F7E">
        <w:rPr>
          <w:rFonts w:ascii="Arial" w:hAnsi="Arial" w:cs="Arial"/>
          <w:sz w:val="24"/>
          <w:szCs w:val="24"/>
        </w:rPr>
        <w:t xml:space="preserve">The teacher acts as a facilitator in the learning to ensure that methods such as these are implemented, as EBL focuses on the </w:t>
      </w:r>
      <w:r w:rsidR="008367C7" w:rsidRPr="00822F7E">
        <w:rPr>
          <w:rFonts w:ascii="Arial" w:hAnsi="Arial" w:cs="Arial"/>
          <w:sz w:val="24"/>
          <w:szCs w:val="24"/>
        </w:rPr>
        <w:t>child’s</w:t>
      </w:r>
      <w:r w:rsidR="0034371D" w:rsidRPr="00822F7E">
        <w:rPr>
          <w:rFonts w:ascii="Arial" w:hAnsi="Arial" w:cs="Arial"/>
          <w:sz w:val="24"/>
          <w:szCs w:val="24"/>
        </w:rPr>
        <w:t xml:space="preserve"> independent enquiry it is important to </w:t>
      </w:r>
      <w:r w:rsidR="009B0C18" w:rsidRPr="00822F7E">
        <w:rPr>
          <w:rFonts w:ascii="Arial" w:hAnsi="Arial" w:cs="Arial"/>
          <w:sz w:val="24"/>
          <w:szCs w:val="24"/>
        </w:rPr>
        <w:t xml:space="preserve">be cautious of misconceptions that may arise within the learning. </w:t>
      </w:r>
      <w:r w:rsidR="00BA3BF0" w:rsidRPr="00822F7E">
        <w:rPr>
          <w:rFonts w:ascii="Arial" w:hAnsi="Arial" w:cs="Arial"/>
          <w:sz w:val="24"/>
          <w:szCs w:val="24"/>
        </w:rPr>
        <w:t xml:space="preserve">A key aspect of EBL is the element of learners taking control of their own learning, but this needs to be supported with </w:t>
      </w:r>
      <w:r w:rsidR="004365F0" w:rsidRPr="00822F7E">
        <w:rPr>
          <w:rFonts w:ascii="Arial" w:hAnsi="Arial" w:cs="Arial"/>
          <w:sz w:val="24"/>
          <w:szCs w:val="24"/>
        </w:rPr>
        <w:t xml:space="preserve">the help of the </w:t>
      </w:r>
      <w:r w:rsidR="008367C7" w:rsidRPr="00822F7E">
        <w:rPr>
          <w:rFonts w:ascii="Arial" w:hAnsi="Arial" w:cs="Arial"/>
          <w:sz w:val="24"/>
          <w:szCs w:val="24"/>
        </w:rPr>
        <w:t>facilitator</w:t>
      </w:r>
      <w:r w:rsidR="004365F0" w:rsidRPr="00822F7E">
        <w:rPr>
          <w:rFonts w:ascii="Arial" w:hAnsi="Arial" w:cs="Arial"/>
          <w:sz w:val="24"/>
          <w:szCs w:val="24"/>
        </w:rPr>
        <w:t xml:space="preserve">. </w:t>
      </w:r>
    </w:p>
    <w:p w:rsidR="00DC69ED" w:rsidRPr="00822F7E" w:rsidRDefault="00E3167D" w:rsidP="00822F7E">
      <w:pPr>
        <w:spacing w:line="360" w:lineRule="auto"/>
        <w:rPr>
          <w:rFonts w:ascii="Arial" w:hAnsi="Arial" w:cs="Arial"/>
          <w:sz w:val="24"/>
          <w:szCs w:val="24"/>
          <w:u w:val="single"/>
        </w:rPr>
      </w:pPr>
      <w:r w:rsidRPr="00822F7E">
        <w:rPr>
          <w:rFonts w:ascii="Arial" w:hAnsi="Arial" w:cs="Arial"/>
          <w:sz w:val="24"/>
          <w:szCs w:val="24"/>
          <w:u w:val="single"/>
        </w:rPr>
        <w:t>EBL and Humanities:</w:t>
      </w:r>
    </w:p>
    <w:p w:rsidR="00E3167D" w:rsidRPr="00822F7E" w:rsidRDefault="001B1968" w:rsidP="00822F7E">
      <w:pPr>
        <w:spacing w:line="360" w:lineRule="auto"/>
        <w:rPr>
          <w:rFonts w:ascii="Arial" w:hAnsi="Arial" w:cs="Arial"/>
          <w:sz w:val="24"/>
          <w:szCs w:val="24"/>
        </w:rPr>
      </w:pPr>
      <w:r w:rsidRPr="00822F7E">
        <w:rPr>
          <w:rFonts w:ascii="Arial" w:hAnsi="Arial" w:cs="Arial"/>
          <w:sz w:val="24"/>
          <w:szCs w:val="24"/>
        </w:rPr>
        <w:t xml:space="preserve">Estyn (2017) acknowledges that </w:t>
      </w:r>
      <w:r w:rsidR="00881DD0" w:rsidRPr="00822F7E">
        <w:rPr>
          <w:rFonts w:ascii="Arial" w:hAnsi="Arial" w:cs="Arial"/>
          <w:sz w:val="24"/>
          <w:szCs w:val="24"/>
        </w:rPr>
        <w:t>good practice in</w:t>
      </w:r>
      <w:r w:rsidRPr="00822F7E">
        <w:rPr>
          <w:rFonts w:ascii="Arial" w:hAnsi="Arial" w:cs="Arial"/>
          <w:sz w:val="24"/>
          <w:szCs w:val="24"/>
        </w:rPr>
        <w:t xml:space="preserve"> humanities </w:t>
      </w:r>
      <w:r w:rsidR="00881DD0" w:rsidRPr="00822F7E">
        <w:rPr>
          <w:rFonts w:ascii="Arial" w:hAnsi="Arial" w:cs="Arial"/>
          <w:sz w:val="24"/>
          <w:szCs w:val="24"/>
        </w:rPr>
        <w:t>ensures that “Teachers make effective use of the school locality” and provide learners with a</w:t>
      </w:r>
      <w:r w:rsidR="00925069" w:rsidRPr="00822F7E">
        <w:rPr>
          <w:rFonts w:ascii="Arial" w:hAnsi="Arial" w:cs="Arial"/>
          <w:sz w:val="24"/>
          <w:szCs w:val="24"/>
        </w:rPr>
        <w:t xml:space="preserve"> </w:t>
      </w:r>
      <w:r w:rsidR="00881DD0" w:rsidRPr="00822F7E">
        <w:rPr>
          <w:rFonts w:ascii="Arial" w:hAnsi="Arial" w:cs="Arial"/>
          <w:sz w:val="24"/>
          <w:szCs w:val="24"/>
        </w:rPr>
        <w:t xml:space="preserve">variety of activities </w:t>
      </w:r>
      <w:r w:rsidR="00925069" w:rsidRPr="00822F7E">
        <w:rPr>
          <w:rFonts w:ascii="Arial" w:hAnsi="Arial" w:cs="Arial"/>
          <w:sz w:val="24"/>
          <w:szCs w:val="24"/>
        </w:rPr>
        <w:t>in and out of the classroom.</w:t>
      </w:r>
      <w:r w:rsidR="00600058" w:rsidRPr="00822F7E">
        <w:rPr>
          <w:rFonts w:ascii="Arial" w:hAnsi="Arial" w:cs="Arial"/>
          <w:sz w:val="24"/>
          <w:szCs w:val="24"/>
        </w:rPr>
        <w:t xml:space="preserve"> There are many enquiry models to aid the application of the humanities, and most focus around asking questions as the root of the enquiry</w:t>
      </w:r>
      <w:r w:rsidR="00F0715B" w:rsidRPr="00822F7E">
        <w:rPr>
          <w:rFonts w:ascii="Arial" w:hAnsi="Arial" w:cs="Arial"/>
          <w:sz w:val="24"/>
          <w:szCs w:val="24"/>
        </w:rPr>
        <w:t>.</w:t>
      </w:r>
      <w:r w:rsidR="00B45E1C" w:rsidRPr="00822F7E">
        <w:rPr>
          <w:rFonts w:ascii="Arial" w:hAnsi="Arial" w:cs="Arial"/>
          <w:sz w:val="24"/>
          <w:szCs w:val="24"/>
        </w:rPr>
        <w:t xml:space="preserve"> Another model that would suit application of the humanities is the </w:t>
      </w:r>
      <w:proofErr w:type="gramStart"/>
      <w:r w:rsidR="00B45E1C" w:rsidRPr="00822F7E">
        <w:rPr>
          <w:rFonts w:ascii="Arial" w:hAnsi="Arial" w:cs="Arial"/>
          <w:sz w:val="24"/>
          <w:szCs w:val="24"/>
        </w:rPr>
        <w:t>5 stage</w:t>
      </w:r>
      <w:proofErr w:type="gramEnd"/>
      <w:r w:rsidR="00B45E1C" w:rsidRPr="00822F7E">
        <w:rPr>
          <w:rFonts w:ascii="Arial" w:hAnsi="Arial" w:cs="Arial"/>
          <w:sz w:val="24"/>
          <w:szCs w:val="24"/>
        </w:rPr>
        <w:t xml:space="preserve"> enquiry model which is similar to the ‘S’ model, (Grigg and Hughes, 2013) both include for</w:t>
      </w:r>
      <w:r w:rsidR="00994492" w:rsidRPr="00822F7E">
        <w:rPr>
          <w:rFonts w:ascii="Arial" w:hAnsi="Arial" w:cs="Arial"/>
          <w:sz w:val="24"/>
          <w:szCs w:val="24"/>
        </w:rPr>
        <w:t>mulation of questions as a starting point of the enquiry.</w:t>
      </w:r>
      <w:r w:rsidR="00526E3F" w:rsidRPr="00822F7E">
        <w:rPr>
          <w:rFonts w:ascii="Arial" w:hAnsi="Arial" w:cs="Arial"/>
          <w:sz w:val="24"/>
          <w:szCs w:val="24"/>
        </w:rPr>
        <w:t xml:space="preserve"> </w:t>
      </w:r>
      <w:r w:rsidR="000E0BA7" w:rsidRPr="00822F7E">
        <w:rPr>
          <w:rFonts w:ascii="Arial" w:hAnsi="Arial" w:cs="Arial"/>
          <w:sz w:val="24"/>
          <w:szCs w:val="24"/>
        </w:rPr>
        <w:t>The</w:t>
      </w:r>
      <w:r w:rsidR="00526E3F" w:rsidRPr="00822F7E">
        <w:rPr>
          <w:rFonts w:ascii="Arial" w:hAnsi="Arial" w:cs="Arial"/>
          <w:sz w:val="24"/>
          <w:szCs w:val="24"/>
        </w:rPr>
        <w:t xml:space="preserve"> </w:t>
      </w:r>
      <w:proofErr w:type="gramStart"/>
      <w:r w:rsidR="00526E3F" w:rsidRPr="00822F7E">
        <w:rPr>
          <w:rFonts w:ascii="Arial" w:hAnsi="Arial" w:cs="Arial"/>
          <w:sz w:val="24"/>
          <w:szCs w:val="24"/>
        </w:rPr>
        <w:t>5 stage</w:t>
      </w:r>
      <w:proofErr w:type="gramEnd"/>
      <w:r w:rsidR="00526E3F" w:rsidRPr="00822F7E">
        <w:rPr>
          <w:rFonts w:ascii="Arial" w:hAnsi="Arial" w:cs="Arial"/>
          <w:sz w:val="24"/>
          <w:szCs w:val="24"/>
        </w:rPr>
        <w:t xml:space="preserve"> model is frequently used within </w:t>
      </w:r>
      <w:r w:rsidR="000E0BA7" w:rsidRPr="00822F7E">
        <w:rPr>
          <w:rFonts w:ascii="Arial" w:hAnsi="Arial" w:cs="Arial"/>
          <w:sz w:val="24"/>
          <w:szCs w:val="24"/>
        </w:rPr>
        <w:t>reli</w:t>
      </w:r>
      <w:r w:rsidR="000E0BA7">
        <w:rPr>
          <w:rFonts w:ascii="Arial" w:hAnsi="Arial" w:cs="Arial"/>
          <w:sz w:val="24"/>
          <w:szCs w:val="24"/>
        </w:rPr>
        <w:t>g</w:t>
      </w:r>
      <w:r w:rsidR="000E0BA7" w:rsidRPr="00822F7E">
        <w:rPr>
          <w:rFonts w:ascii="Arial" w:hAnsi="Arial" w:cs="Arial"/>
          <w:sz w:val="24"/>
          <w:szCs w:val="24"/>
        </w:rPr>
        <w:t>ious</w:t>
      </w:r>
      <w:r w:rsidR="00526E3F" w:rsidRPr="00822F7E">
        <w:rPr>
          <w:rFonts w:ascii="Arial" w:hAnsi="Arial" w:cs="Arial"/>
          <w:sz w:val="24"/>
          <w:szCs w:val="24"/>
        </w:rPr>
        <w:t xml:space="preserve"> educational </w:t>
      </w:r>
      <w:r w:rsidR="000E0BA7" w:rsidRPr="00822F7E">
        <w:rPr>
          <w:rFonts w:ascii="Arial" w:hAnsi="Arial" w:cs="Arial"/>
          <w:sz w:val="24"/>
          <w:szCs w:val="24"/>
        </w:rPr>
        <w:t>enquiries</w:t>
      </w:r>
      <w:r w:rsidR="00526E3F" w:rsidRPr="00822F7E">
        <w:rPr>
          <w:rFonts w:ascii="Arial" w:hAnsi="Arial" w:cs="Arial"/>
          <w:sz w:val="24"/>
          <w:szCs w:val="24"/>
        </w:rPr>
        <w:t>.</w:t>
      </w:r>
      <w:r w:rsidR="00994492" w:rsidRPr="00822F7E">
        <w:rPr>
          <w:rFonts w:ascii="Arial" w:hAnsi="Arial" w:cs="Arial"/>
          <w:sz w:val="24"/>
          <w:szCs w:val="24"/>
        </w:rPr>
        <w:t xml:space="preserve"> </w:t>
      </w:r>
      <w:r w:rsidR="002D3169" w:rsidRPr="00822F7E">
        <w:rPr>
          <w:rFonts w:ascii="Arial" w:hAnsi="Arial" w:cs="Arial"/>
          <w:sz w:val="24"/>
          <w:szCs w:val="24"/>
        </w:rPr>
        <w:t xml:space="preserve">The ‘S’ model works well with enquiry into the </w:t>
      </w:r>
      <w:r w:rsidR="000E0BA7" w:rsidRPr="00822F7E">
        <w:rPr>
          <w:rFonts w:ascii="Arial" w:hAnsi="Arial" w:cs="Arial"/>
          <w:sz w:val="24"/>
          <w:szCs w:val="24"/>
        </w:rPr>
        <w:t>humanities</w:t>
      </w:r>
      <w:r w:rsidR="002D3169" w:rsidRPr="00822F7E">
        <w:rPr>
          <w:rFonts w:ascii="Arial" w:hAnsi="Arial" w:cs="Arial"/>
          <w:sz w:val="24"/>
          <w:szCs w:val="24"/>
        </w:rPr>
        <w:t xml:space="preserve"> and the investigation of the local area. The author of this essay will use this model for a history theme, but it could also include elements of local enquiry alongside historical enquiry.</w:t>
      </w:r>
      <w:r w:rsidR="00526E3F" w:rsidRPr="00822F7E">
        <w:rPr>
          <w:rFonts w:ascii="Arial" w:hAnsi="Arial" w:cs="Arial"/>
          <w:sz w:val="24"/>
          <w:szCs w:val="24"/>
        </w:rPr>
        <w:t xml:space="preserve"> Another model used within the humanities is the enquiry and question model which is frequently used within </w:t>
      </w:r>
      <w:r w:rsidR="000E0BA7" w:rsidRPr="00822F7E">
        <w:rPr>
          <w:rFonts w:ascii="Arial" w:hAnsi="Arial" w:cs="Arial"/>
          <w:sz w:val="24"/>
          <w:szCs w:val="24"/>
        </w:rPr>
        <w:t>geography</w:t>
      </w:r>
      <w:r w:rsidR="00526E3F" w:rsidRPr="00822F7E">
        <w:rPr>
          <w:rFonts w:ascii="Arial" w:hAnsi="Arial" w:cs="Arial"/>
          <w:sz w:val="24"/>
          <w:szCs w:val="24"/>
        </w:rPr>
        <w:t xml:space="preserve"> and history. </w:t>
      </w:r>
    </w:p>
    <w:p w:rsidR="004365F0" w:rsidRPr="00822F7E" w:rsidRDefault="004365F0" w:rsidP="00822F7E">
      <w:pPr>
        <w:spacing w:line="360" w:lineRule="auto"/>
        <w:rPr>
          <w:rFonts w:ascii="Arial" w:hAnsi="Arial" w:cs="Arial"/>
          <w:sz w:val="24"/>
          <w:szCs w:val="24"/>
        </w:rPr>
      </w:pPr>
    </w:p>
    <w:p w:rsidR="001F230B" w:rsidRPr="00822F7E" w:rsidRDefault="00075A7A" w:rsidP="00822F7E">
      <w:pPr>
        <w:spacing w:line="360" w:lineRule="auto"/>
        <w:rPr>
          <w:rFonts w:ascii="Arial" w:hAnsi="Arial" w:cs="Arial"/>
          <w:sz w:val="24"/>
          <w:szCs w:val="24"/>
          <w:u w:val="single"/>
        </w:rPr>
      </w:pPr>
      <w:r w:rsidRPr="00822F7E">
        <w:rPr>
          <w:rFonts w:ascii="Arial" w:hAnsi="Arial" w:cs="Arial"/>
          <w:sz w:val="24"/>
          <w:szCs w:val="24"/>
          <w:u w:val="single"/>
        </w:rPr>
        <w:t xml:space="preserve">EBL </w:t>
      </w:r>
      <w:r w:rsidR="00E3167D" w:rsidRPr="00822F7E">
        <w:rPr>
          <w:rFonts w:ascii="Arial" w:hAnsi="Arial" w:cs="Arial"/>
          <w:sz w:val="24"/>
          <w:szCs w:val="24"/>
          <w:u w:val="single"/>
        </w:rPr>
        <w:t>and Science:</w:t>
      </w:r>
    </w:p>
    <w:p w:rsidR="00CA0F73" w:rsidRPr="00822F7E" w:rsidRDefault="00B803B3" w:rsidP="00822F7E">
      <w:pPr>
        <w:spacing w:line="360" w:lineRule="auto"/>
        <w:rPr>
          <w:rFonts w:ascii="Arial" w:hAnsi="Arial" w:cs="Arial"/>
          <w:sz w:val="24"/>
          <w:szCs w:val="24"/>
        </w:rPr>
      </w:pPr>
      <w:r w:rsidRPr="00822F7E">
        <w:rPr>
          <w:rFonts w:ascii="Arial" w:hAnsi="Arial" w:cs="Arial"/>
          <w:sz w:val="24"/>
          <w:szCs w:val="24"/>
        </w:rPr>
        <w:t>There is much support for application of enquiry based learning and scientific enquiry.</w:t>
      </w:r>
      <w:r w:rsidR="00E270B3" w:rsidRPr="00822F7E">
        <w:rPr>
          <w:rFonts w:ascii="Arial" w:hAnsi="Arial" w:cs="Arial"/>
          <w:sz w:val="24"/>
          <w:szCs w:val="24"/>
        </w:rPr>
        <w:t xml:space="preserve"> </w:t>
      </w:r>
      <w:proofErr w:type="spellStart"/>
      <w:r w:rsidR="00E270B3" w:rsidRPr="00822F7E">
        <w:rPr>
          <w:rFonts w:ascii="Arial" w:hAnsi="Arial" w:cs="Arial"/>
          <w:sz w:val="24"/>
          <w:szCs w:val="24"/>
        </w:rPr>
        <w:t>Lakin</w:t>
      </w:r>
      <w:proofErr w:type="spellEnd"/>
      <w:r w:rsidR="00E270B3" w:rsidRPr="00822F7E">
        <w:rPr>
          <w:rFonts w:ascii="Arial" w:hAnsi="Arial" w:cs="Arial"/>
          <w:sz w:val="24"/>
          <w:szCs w:val="24"/>
        </w:rPr>
        <w:t xml:space="preserve"> (2013) explains that EBL puts the child at the forefront of the learning. The learner has independence to direct their own learning, make the decisions and independently reflect and manage their own learning process. This helps the learners devise meaning and develop understanding. These skills can be transferred to different aspects of education and socialise the learners for skills in the workplace.</w:t>
      </w:r>
      <w:r w:rsidR="001B1968" w:rsidRPr="00822F7E">
        <w:rPr>
          <w:rFonts w:ascii="Arial" w:hAnsi="Arial" w:cs="Arial"/>
          <w:sz w:val="24"/>
          <w:szCs w:val="24"/>
        </w:rPr>
        <w:t xml:space="preserve"> </w:t>
      </w:r>
      <w:r w:rsidR="001B1968" w:rsidRPr="00822F7E">
        <w:rPr>
          <w:rFonts w:ascii="Arial" w:hAnsi="Arial" w:cs="Arial"/>
          <w:sz w:val="24"/>
          <w:szCs w:val="24"/>
        </w:rPr>
        <w:lastRenderedPageBreak/>
        <w:t xml:space="preserve">EBL is well suited to link with scientific enquiry as it promotes the same characteristics such as asking of questions, research, activation of prior knowledge, analysis of research and investigation of solutions. </w:t>
      </w:r>
    </w:p>
    <w:p w:rsidR="00CA0F73" w:rsidRPr="00822F7E" w:rsidRDefault="000E4CCC" w:rsidP="00822F7E">
      <w:pPr>
        <w:spacing w:line="360" w:lineRule="auto"/>
        <w:rPr>
          <w:rFonts w:ascii="Arial" w:hAnsi="Arial" w:cs="Arial"/>
          <w:sz w:val="24"/>
          <w:szCs w:val="24"/>
        </w:rPr>
      </w:pPr>
      <w:r w:rsidRPr="00822F7E">
        <w:rPr>
          <w:rFonts w:ascii="Arial" w:hAnsi="Arial" w:cs="Arial"/>
          <w:sz w:val="24"/>
          <w:szCs w:val="24"/>
        </w:rPr>
        <w:t xml:space="preserve">For the </w:t>
      </w:r>
      <w:r w:rsidR="00620C2C" w:rsidRPr="00822F7E">
        <w:rPr>
          <w:rFonts w:ascii="Arial" w:hAnsi="Arial" w:cs="Arial"/>
          <w:sz w:val="24"/>
          <w:szCs w:val="24"/>
        </w:rPr>
        <w:t>purpose</w:t>
      </w:r>
      <w:r w:rsidRPr="00822F7E">
        <w:rPr>
          <w:rFonts w:ascii="Arial" w:hAnsi="Arial" w:cs="Arial"/>
          <w:sz w:val="24"/>
          <w:szCs w:val="24"/>
        </w:rPr>
        <w:t xml:space="preserve"> of this assignment the scheme of work to be discussed in the following part of this essay will be a Humanities subject and will include implementation of EBL models relevant to the context. The tasks and resources planned for are suitable for a key stage two class and can be altered to suit different </w:t>
      </w:r>
      <w:r w:rsidR="00620C2C" w:rsidRPr="00822F7E">
        <w:rPr>
          <w:rFonts w:ascii="Arial" w:hAnsi="Arial" w:cs="Arial"/>
          <w:sz w:val="24"/>
          <w:szCs w:val="24"/>
        </w:rPr>
        <w:t>abilities</w:t>
      </w:r>
      <w:r w:rsidRPr="00822F7E">
        <w:rPr>
          <w:rFonts w:ascii="Arial" w:hAnsi="Arial" w:cs="Arial"/>
          <w:sz w:val="24"/>
          <w:szCs w:val="24"/>
        </w:rPr>
        <w:t xml:space="preserve">. The </w:t>
      </w:r>
      <w:r w:rsidR="00620C2C" w:rsidRPr="00822F7E">
        <w:rPr>
          <w:rFonts w:ascii="Arial" w:hAnsi="Arial" w:cs="Arial"/>
          <w:sz w:val="24"/>
          <w:szCs w:val="24"/>
        </w:rPr>
        <w:t>activities</w:t>
      </w:r>
      <w:r w:rsidRPr="00822F7E">
        <w:rPr>
          <w:rFonts w:ascii="Arial" w:hAnsi="Arial" w:cs="Arial"/>
          <w:sz w:val="24"/>
          <w:szCs w:val="24"/>
        </w:rPr>
        <w:t xml:space="preserve"> are focused on the theme of ‘Romans’ in the History area of the curriculum. </w:t>
      </w:r>
      <w:r w:rsidR="003630C5" w:rsidRPr="00822F7E">
        <w:rPr>
          <w:rFonts w:ascii="Arial" w:hAnsi="Arial" w:cs="Arial"/>
          <w:sz w:val="24"/>
          <w:szCs w:val="24"/>
        </w:rPr>
        <w:t xml:space="preserve">The theme will </w:t>
      </w:r>
      <w:r w:rsidR="00620C2C" w:rsidRPr="00822F7E">
        <w:rPr>
          <w:rFonts w:ascii="Arial" w:hAnsi="Arial" w:cs="Arial"/>
          <w:sz w:val="24"/>
          <w:szCs w:val="24"/>
        </w:rPr>
        <w:t>investigate</w:t>
      </w:r>
      <w:r w:rsidR="003630C5" w:rsidRPr="00822F7E">
        <w:rPr>
          <w:rFonts w:ascii="Arial" w:hAnsi="Arial" w:cs="Arial"/>
          <w:sz w:val="24"/>
          <w:szCs w:val="24"/>
        </w:rPr>
        <w:t xml:space="preserve"> into the Roman era in the local area of Neath Abbey, where for the purpose of this essay, is the local area of the learners discussed. The </w:t>
      </w:r>
      <w:r w:rsidR="00620C2C" w:rsidRPr="00822F7E">
        <w:rPr>
          <w:rFonts w:ascii="Arial" w:hAnsi="Arial" w:cs="Arial"/>
          <w:sz w:val="24"/>
          <w:szCs w:val="24"/>
        </w:rPr>
        <w:t>activities</w:t>
      </w:r>
      <w:r w:rsidR="003630C5" w:rsidRPr="00822F7E">
        <w:rPr>
          <w:rFonts w:ascii="Arial" w:hAnsi="Arial" w:cs="Arial"/>
          <w:sz w:val="24"/>
          <w:szCs w:val="24"/>
        </w:rPr>
        <w:t xml:space="preserve"> and resources will support an </w:t>
      </w:r>
      <w:r w:rsidR="00620C2C" w:rsidRPr="00822F7E">
        <w:rPr>
          <w:rFonts w:ascii="Arial" w:hAnsi="Arial" w:cs="Arial"/>
          <w:sz w:val="24"/>
          <w:szCs w:val="24"/>
        </w:rPr>
        <w:t>enquiry-based</w:t>
      </w:r>
      <w:r w:rsidR="003630C5" w:rsidRPr="00822F7E">
        <w:rPr>
          <w:rFonts w:ascii="Arial" w:hAnsi="Arial" w:cs="Arial"/>
          <w:sz w:val="24"/>
          <w:szCs w:val="24"/>
        </w:rPr>
        <w:t xml:space="preserve"> learning </w:t>
      </w:r>
      <w:r w:rsidR="00620C2C" w:rsidRPr="00822F7E">
        <w:rPr>
          <w:rFonts w:ascii="Arial" w:hAnsi="Arial" w:cs="Arial"/>
          <w:sz w:val="24"/>
          <w:szCs w:val="24"/>
        </w:rPr>
        <w:t>pedagogy</w:t>
      </w:r>
      <w:r w:rsidR="003630C5" w:rsidRPr="00822F7E">
        <w:rPr>
          <w:rFonts w:ascii="Arial" w:hAnsi="Arial" w:cs="Arial"/>
          <w:sz w:val="24"/>
          <w:szCs w:val="24"/>
        </w:rPr>
        <w:t xml:space="preserve"> and the learners will have various skills enriched throughout the </w:t>
      </w:r>
      <w:proofErr w:type="gramStart"/>
      <w:r w:rsidR="00BC0C78" w:rsidRPr="00822F7E">
        <w:rPr>
          <w:rFonts w:ascii="Arial" w:hAnsi="Arial" w:cs="Arial"/>
          <w:sz w:val="24"/>
          <w:szCs w:val="24"/>
        </w:rPr>
        <w:t>period of time</w:t>
      </w:r>
      <w:proofErr w:type="gramEnd"/>
      <w:r w:rsidR="00BC0C78" w:rsidRPr="00822F7E">
        <w:rPr>
          <w:rFonts w:ascii="Arial" w:hAnsi="Arial" w:cs="Arial"/>
          <w:sz w:val="24"/>
          <w:szCs w:val="24"/>
        </w:rPr>
        <w:t xml:space="preserve"> this theme is taught over. The theme will enrich historical enquiry skills </w:t>
      </w:r>
      <w:r w:rsidR="00620C2C" w:rsidRPr="00822F7E">
        <w:rPr>
          <w:rFonts w:ascii="Arial" w:hAnsi="Arial" w:cs="Arial"/>
          <w:sz w:val="24"/>
          <w:szCs w:val="24"/>
        </w:rPr>
        <w:t xml:space="preserve">that comply with the National Curriculum in Wales </w:t>
      </w:r>
      <w:r w:rsidR="00BC0C78" w:rsidRPr="00822F7E">
        <w:rPr>
          <w:rFonts w:ascii="Arial" w:hAnsi="Arial" w:cs="Arial"/>
          <w:sz w:val="24"/>
          <w:szCs w:val="24"/>
        </w:rPr>
        <w:t xml:space="preserve">alongside development of skills from the Literacy and Numeracy framework (LNF) and will also expand on problem solving skills </w:t>
      </w:r>
      <w:r w:rsidR="00620C2C" w:rsidRPr="00822F7E">
        <w:rPr>
          <w:rFonts w:ascii="Arial" w:hAnsi="Arial" w:cs="Arial"/>
          <w:sz w:val="24"/>
          <w:szCs w:val="24"/>
        </w:rPr>
        <w:t>as well</w:t>
      </w:r>
      <w:r w:rsidR="00BC0C78" w:rsidRPr="00822F7E">
        <w:rPr>
          <w:rFonts w:ascii="Arial" w:hAnsi="Arial" w:cs="Arial"/>
          <w:sz w:val="24"/>
          <w:szCs w:val="24"/>
        </w:rPr>
        <w:t xml:space="preserve"> as aiding social development with the inclusion of team wor</w:t>
      </w:r>
      <w:r w:rsidR="00620C2C" w:rsidRPr="00822F7E">
        <w:rPr>
          <w:rFonts w:ascii="Arial" w:hAnsi="Arial" w:cs="Arial"/>
          <w:sz w:val="24"/>
          <w:szCs w:val="24"/>
        </w:rPr>
        <w:t xml:space="preserve">k and collaboration. In addition, the future curriculum proposed by Donaldson (2015) has been considered and the health and well-being area of learning will be developed throughout the theme, and </w:t>
      </w:r>
      <w:r w:rsidR="00BB4F40" w:rsidRPr="00822F7E">
        <w:rPr>
          <w:rFonts w:ascii="Arial" w:hAnsi="Arial" w:cs="Arial"/>
          <w:sz w:val="24"/>
          <w:szCs w:val="24"/>
        </w:rPr>
        <w:t>consideration</w:t>
      </w:r>
      <w:r w:rsidR="00620C2C" w:rsidRPr="00822F7E">
        <w:rPr>
          <w:rFonts w:ascii="Arial" w:hAnsi="Arial" w:cs="Arial"/>
          <w:sz w:val="24"/>
          <w:szCs w:val="24"/>
        </w:rPr>
        <w:t xml:space="preserve"> given to the impact the </w:t>
      </w:r>
      <w:r w:rsidR="00BB4F40" w:rsidRPr="00822F7E">
        <w:rPr>
          <w:rFonts w:ascii="Arial" w:hAnsi="Arial" w:cs="Arial"/>
          <w:sz w:val="24"/>
          <w:szCs w:val="24"/>
        </w:rPr>
        <w:t>activities</w:t>
      </w:r>
      <w:r w:rsidR="00620C2C" w:rsidRPr="00822F7E">
        <w:rPr>
          <w:rFonts w:ascii="Arial" w:hAnsi="Arial" w:cs="Arial"/>
          <w:sz w:val="24"/>
          <w:szCs w:val="24"/>
        </w:rPr>
        <w:t xml:space="preserve"> supported by EBL will have on the learners’ social and emotion skills. </w:t>
      </w:r>
    </w:p>
    <w:p w:rsidR="00620C2C" w:rsidRPr="00822F7E" w:rsidRDefault="00620C2C" w:rsidP="00822F7E">
      <w:pPr>
        <w:spacing w:line="360" w:lineRule="auto"/>
        <w:rPr>
          <w:rFonts w:ascii="Arial" w:hAnsi="Arial" w:cs="Arial"/>
          <w:sz w:val="24"/>
          <w:szCs w:val="24"/>
        </w:rPr>
      </w:pPr>
      <w:r w:rsidRPr="00822F7E">
        <w:rPr>
          <w:rFonts w:ascii="Arial" w:hAnsi="Arial" w:cs="Arial"/>
          <w:sz w:val="24"/>
          <w:szCs w:val="24"/>
        </w:rPr>
        <w:t>The ‘S’ Model:</w:t>
      </w:r>
    </w:p>
    <w:p w:rsidR="00620C2C" w:rsidRPr="00822F7E" w:rsidRDefault="00BD7383" w:rsidP="00822F7E">
      <w:pPr>
        <w:spacing w:line="360" w:lineRule="auto"/>
        <w:rPr>
          <w:rFonts w:ascii="Arial" w:hAnsi="Arial" w:cs="Arial"/>
          <w:sz w:val="24"/>
          <w:szCs w:val="24"/>
        </w:rPr>
      </w:pPr>
      <w:r w:rsidRPr="00822F7E">
        <w:rPr>
          <w:rFonts w:ascii="Arial" w:hAnsi="Arial" w:cs="Arial"/>
          <w:sz w:val="24"/>
          <w:szCs w:val="24"/>
        </w:rPr>
        <w:t xml:space="preserve">As previously mentioned, there are many different models to support the implementation of EBL. To support this theme and aspect of humanities, the author has implemented the ‘S’ model, developed by Grigg and Hughes, (2013) to support the use of EBL within this scheme of work. The key elements identified in the ‘S’ model have assisted the author to identify </w:t>
      </w:r>
      <w:r w:rsidR="00BB4F40" w:rsidRPr="00822F7E">
        <w:rPr>
          <w:rFonts w:ascii="Arial" w:hAnsi="Arial" w:cs="Arial"/>
          <w:sz w:val="24"/>
          <w:szCs w:val="24"/>
        </w:rPr>
        <w:t>opportunities</w:t>
      </w:r>
      <w:r w:rsidRPr="00822F7E">
        <w:rPr>
          <w:rFonts w:ascii="Arial" w:hAnsi="Arial" w:cs="Arial"/>
          <w:sz w:val="24"/>
          <w:szCs w:val="24"/>
        </w:rPr>
        <w:t xml:space="preserve"> for good enquiry and </w:t>
      </w:r>
      <w:r w:rsidR="00BB4F40" w:rsidRPr="00822F7E">
        <w:rPr>
          <w:rFonts w:ascii="Arial" w:hAnsi="Arial" w:cs="Arial"/>
          <w:sz w:val="24"/>
          <w:szCs w:val="24"/>
        </w:rPr>
        <w:t>aided the author to devise activities with a clear structure to ensure appropriate use of resources and time, (Grigg and Hughes, 2013). The ‘S</w:t>
      </w:r>
      <w:r w:rsidR="00F428EB" w:rsidRPr="00822F7E">
        <w:rPr>
          <w:rFonts w:ascii="Arial" w:hAnsi="Arial" w:cs="Arial"/>
          <w:sz w:val="24"/>
          <w:szCs w:val="24"/>
        </w:rPr>
        <w:t xml:space="preserve">’ model is composed of 4 different elements that each fit together to enhance planning for enquiry. The elements are: Select, Search, Sift and synthesise and Share. These have been used by the author to </w:t>
      </w:r>
      <w:r w:rsidR="00A05C32" w:rsidRPr="00822F7E">
        <w:rPr>
          <w:rFonts w:ascii="Arial" w:hAnsi="Arial" w:cs="Arial"/>
          <w:sz w:val="24"/>
          <w:szCs w:val="24"/>
        </w:rPr>
        <w:t>successfully</w:t>
      </w:r>
      <w:r w:rsidR="00F428EB" w:rsidRPr="00822F7E">
        <w:rPr>
          <w:rFonts w:ascii="Arial" w:hAnsi="Arial" w:cs="Arial"/>
          <w:sz w:val="24"/>
          <w:szCs w:val="24"/>
        </w:rPr>
        <w:t xml:space="preserve"> structure planning for the </w:t>
      </w:r>
      <w:r w:rsidR="00A05C32" w:rsidRPr="00822F7E">
        <w:rPr>
          <w:rFonts w:ascii="Arial" w:hAnsi="Arial" w:cs="Arial"/>
          <w:sz w:val="24"/>
          <w:szCs w:val="24"/>
        </w:rPr>
        <w:t>activities</w:t>
      </w:r>
      <w:r w:rsidR="00F428EB" w:rsidRPr="00822F7E">
        <w:rPr>
          <w:rFonts w:ascii="Arial" w:hAnsi="Arial" w:cs="Arial"/>
          <w:sz w:val="24"/>
          <w:szCs w:val="24"/>
        </w:rPr>
        <w:t xml:space="preserve"> and resources. </w:t>
      </w:r>
    </w:p>
    <w:p w:rsidR="00822F7E" w:rsidRDefault="00822F7E" w:rsidP="00822F7E">
      <w:pPr>
        <w:spacing w:line="360" w:lineRule="auto"/>
        <w:rPr>
          <w:rFonts w:ascii="Arial" w:hAnsi="Arial" w:cs="Arial"/>
          <w:sz w:val="24"/>
          <w:szCs w:val="24"/>
        </w:rPr>
      </w:pPr>
    </w:p>
    <w:p w:rsidR="00822F7E" w:rsidRDefault="00822F7E" w:rsidP="00822F7E">
      <w:pPr>
        <w:spacing w:line="360" w:lineRule="auto"/>
        <w:rPr>
          <w:rFonts w:ascii="Arial" w:hAnsi="Arial" w:cs="Arial"/>
          <w:sz w:val="24"/>
          <w:szCs w:val="24"/>
        </w:rPr>
      </w:pPr>
    </w:p>
    <w:p w:rsidR="00F428EB" w:rsidRPr="00822F7E" w:rsidRDefault="00F428EB" w:rsidP="00822F7E">
      <w:pPr>
        <w:spacing w:line="360" w:lineRule="auto"/>
        <w:rPr>
          <w:rFonts w:ascii="Arial" w:hAnsi="Arial" w:cs="Arial"/>
          <w:sz w:val="24"/>
          <w:szCs w:val="24"/>
          <w:u w:val="single"/>
        </w:rPr>
      </w:pPr>
      <w:r w:rsidRPr="00822F7E">
        <w:rPr>
          <w:rFonts w:ascii="Arial" w:hAnsi="Arial" w:cs="Arial"/>
          <w:sz w:val="24"/>
          <w:szCs w:val="24"/>
          <w:u w:val="single"/>
        </w:rPr>
        <w:t>Select:</w:t>
      </w:r>
    </w:p>
    <w:p w:rsidR="005B0C9B" w:rsidRPr="00822F7E" w:rsidRDefault="00F428EB" w:rsidP="00822F7E">
      <w:pPr>
        <w:spacing w:line="360" w:lineRule="auto"/>
        <w:rPr>
          <w:rFonts w:ascii="Arial" w:hAnsi="Arial" w:cs="Arial"/>
          <w:sz w:val="24"/>
          <w:szCs w:val="24"/>
        </w:rPr>
      </w:pPr>
      <w:r w:rsidRPr="00822F7E">
        <w:rPr>
          <w:rFonts w:ascii="Arial" w:hAnsi="Arial" w:cs="Arial"/>
          <w:sz w:val="24"/>
          <w:szCs w:val="24"/>
        </w:rPr>
        <w:t xml:space="preserve">The </w:t>
      </w:r>
      <w:r w:rsidR="00A05C32" w:rsidRPr="00822F7E">
        <w:rPr>
          <w:rFonts w:ascii="Arial" w:hAnsi="Arial" w:cs="Arial"/>
          <w:sz w:val="24"/>
          <w:szCs w:val="24"/>
        </w:rPr>
        <w:t>teacher’s</w:t>
      </w:r>
      <w:r w:rsidRPr="00822F7E">
        <w:rPr>
          <w:rFonts w:ascii="Arial" w:hAnsi="Arial" w:cs="Arial"/>
          <w:sz w:val="24"/>
          <w:szCs w:val="24"/>
        </w:rPr>
        <w:t xml:space="preserve"> role as the </w:t>
      </w:r>
      <w:r w:rsidR="00A05C32" w:rsidRPr="00822F7E">
        <w:rPr>
          <w:rFonts w:ascii="Arial" w:hAnsi="Arial" w:cs="Arial"/>
          <w:sz w:val="24"/>
          <w:szCs w:val="24"/>
        </w:rPr>
        <w:t>facilitator</w:t>
      </w:r>
      <w:r w:rsidRPr="00822F7E">
        <w:rPr>
          <w:rFonts w:ascii="Arial" w:hAnsi="Arial" w:cs="Arial"/>
          <w:sz w:val="24"/>
          <w:szCs w:val="24"/>
        </w:rPr>
        <w:t xml:space="preserve"> is to</w:t>
      </w:r>
      <w:r w:rsidR="001619D3" w:rsidRPr="00822F7E">
        <w:rPr>
          <w:rFonts w:ascii="Arial" w:hAnsi="Arial" w:cs="Arial"/>
          <w:sz w:val="24"/>
          <w:szCs w:val="24"/>
        </w:rPr>
        <w:t xml:space="preserve"> support the learning yet allow the learners to lead their own learning rather </w:t>
      </w:r>
      <w:r w:rsidR="00A05C32" w:rsidRPr="00822F7E">
        <w:rPr>
          <w:rFonts w:ascii="Arial" w:hAnsi="Arial" w:cs="Arial"/>
          <w:sz w:val="24"/>
          <w:szCs w:val="24"/>
        </w:rPr>
        <w:t>than</w:t>
      </w:r>
      <w:r w:rsidR="001619D3" w:rsidRPr="00822F7E">
        <w:rPr>
          <w:rFonts w:ascii="Arial" w:hAnsi="Arial" w:cs="Arial"/>
          <w:sz w:val="24"/>
          <w:szCs w:val="24"/>
        </w:rPr>
        <w:t xml:space="preserve"> be led b</w:t>
      </w:r>
      <w:r w:rsidR="00A05C32" w:rsidRPr="00822F7E">
        <w:rPr>
          <w:rFonts w:ascii="Arial" w:hAnsi="Arial" w:cs="Arial"/>
          <w:sz w:val="24"/>
          <w:szCs w:val="24"/>
        </w:rPr>
        <w:t>y</w:t>
      </w:r>
      <w:r w:rsidR="001619D3" w:rsidRPr="00822F7E">
        <w:rPr>
          <w:rFonts w:ascii="Arial" w:hAnsi="Arial" w:cs="Arial"/>
          <w:sz w:val="24"/>
          <w:szCs w:val="24"/>
        </w:rPr>
        <w:t xml:space="preserve"> the teacher. The first aspect of enquiry that will take place is to determine what historical aspect of the ‘Roman’ theme they wish to investigate. </w:t>
      </w:r>
      <w:r w:rsidR="001D1325" w:rsidRPr="00822F7E">
        <w:rPr>
          <w:rFonts w:ascii="Arial" w:hAnsi="Arial" w:cs="Arial"/>
          <w:sz w:val="24"/>
          <w:szCs w:val="24"/>
        </w:rPr>
        <w:t xml:space="preserve">Malaguzzi (1998) highlighted within the Reggio Emilia Approach, that children should be encouraged to develop their own theories about the world and to explore these collaboratively. The children’s ideas should be respected, and adults and fellow children alike must respect these ideas. </w:t>
      </w:r>
      <w:r w:rsidR="001619D3" w:rsidRPr="00822F7E">
        <w:rPr>
          <w:rFonts w:ascii="Arial" w:hAnsi="Arial" w:cs="Arial"/>
          <w:sz w:val="24"/>
          <w:szCs w:val="24"/>
        </w:rPr>
        <w:t xml:space="preserve">This discussion </w:t>
      </w:r>
      <w:r w:rsidR="00A05C32" w:rsidRPr="00822F7E">
        <w:rPr>
          <w:rFonts w:ascii="Arial" w:hAnsi="Arial" w:cs="Arial"/>
          <w:sz w:val="24"/>
          <w:szCs w:val="24"/>
        </w:rPr>
        <w:t>will</w:t>
      </w:r>
      <w:r w:rsidR="001619D3" w:rsidRPr="00822F7E">
        <w:rPr>
          <w:rFonts w:ascii="Arial" w:hAnsi="Arial" w:cs="Arial"/>
          <w:sz w:val="24"/>
          <w:szCs w:val="24"/>
        </w:rPr>
        <w:t xml:space="preserve"> take place with the whole class and the ‘Pupil Voice’ board will be placed in the class and following discussion amongst their peers, the children will individually have </w:t>
      </w:r>
      <w:r w:rsidR="007C1B01" w:rsidRPr="00822F7E">
        <w:rPr>
          <w:rFonts w:ascii="Arial" w:hAnsi="Arial" w:cs="Arial"/>
          <w:sz w:val="24"/>
          <w:szCs w:val="24"/>
        </w:rPr>
        <w:t>opportunity</w:t>
      </w:r>
      <w:r w:rsidR="001619D3" w:rsidRPr="00822F7E">
        <w:rPr>
          <w:rFonts w:ascii="Arial" w:hAnsi="Arial" w:cs="Arial"/>
          <w:sz w:val="24"/>
          <w:szCs w:val="24"/>
        </w:rPr>
        <w:t xml:space="preserve"> to write a question on the </w:t>
      </w:r>
      <w:r w:rsidR="007C1B01" w:rsidRPr="00822F7E">
        <w:rPr>
          <w:rFonts w:ascii="Arial" w:hAnsi="Arial" w:cs="Arial"/>
          <w:sz w:val="24"/>
          <w:szCs w:val="24"/>
        </w:rPr>
        <w:t>board. This question will be something that they wish to discover about the romans from their enquiry. These questions will become the ‘focus’ of the enquiry. Although this is an independent task, the author</w:t>
      </w:r>
      <w:r w:rsidR="00A05C32" w:rsidRPr="00822F7E">
        <w:rPr>
          <w:rFonts w:ascii="Arial" w:hAnsi="Arial" w:cs="Arial"/>
          <w:sz w:val="24"/>
          <w:szCs w:val="24"/>
        </w:rPr>
        <w:t>,</w:t>
      </w:r>
      <w:r w:rsidR="007C1B01" w:rsidRPr="00822F7E">
        <w:rPr>
          <w:rFonts w:ascii="Arial" w:hAnsi="Arial" w:cs="Arial"/>
          <w:sz w:val="24"/>
          <w:szCs w:val="24"/>
        </w:rPr>
        <w:t xml:space="preserve"> who will be the </w:t>
      </w:r>
      <w:r w:rsidR="00A05C32" w:rsidRPr="00822F7E">
        <w:rPr>
          <w:rFonts w:ascii="Arial" w:hAnsi="Arial" w:cs="Arial"/>
          <w:sz w:val="24"/>
          <w:szCs w:val="24"/>
        </w:rPr>
        <w:t>facilitator</w:t>
      </w:r>
      <w:r w:rsidR="007C1B01" w:rsidRPr="00822F7E">
        <w:rPr>
          <w:rFonts w:ascii="Arial" w:hAnsi="Arial" w:cs="Arial"/>
          <w:sz w:val="24"/>
          <w:szCs w:val="24"/>
        </w:rPr>
        <w:t xml:space="preserve"> will present 4 different </w:t>
      </w:r>
      <w:r w:rsidR="001E17E0" w:rsidRPr="00822F7E">
        <w:rPr>
          <w:rFonts w:ascii="Arial" w:hAnsi="Arial" w:cs="Arial"/>
          <w:sz w:val="24"/>
          <w:szCs w:val="24"/>
        </w:rPr>
        <w:t>categories that</w:t>
      </w:r>
      <w:r w:rsidR="007C1B01" w:rsidRPr="00822F7E">
        <w:rPr>
          <w:rFonts w:ascii="Arial" w:hAnsi="Arial" w:cs="Arial"/>
          <w:sz w:val="24"/>
          <w:szCs w:val="24"/>
        </w:rPr>
        <w:t xml:space="preserve"> the children must link their questions to. These will be People, Places, </w:t>
      </w:r>
      <w:r w:rsidR="003726A9" w:rsidRPr="00822F7E">
        <w:rPr>
          <w:rFonts w:ascii="Arial" w:hAnsi="Arial" w:cs="Arial"/>
          <w:sz w:val="24"/>
          <w:szCs w:val="24"/>
        </w:rPr>
        <w:t>technology</w:t>
      </w:r>
      <w:r w:rsidR="007C1B01" w:rsidRPr="00822F7E">
        <w:rPr>
          <w:rFonts w:ascii="Arial" w:hAnsi="Arial" w:cs="Arial"/>
          <w:sz w:val="24"/>
          <w:szCs w:val="24"/>
        </w:rPr>
        <w:t xml:space="preserve"> and Special events. Children </w:t>
      </w:r>
      <w:r w:rsidR="001E17E0" w:rsidRPr="00822F7E">
        <w:rPr>
          <w:rFonts w:ascii="Arial" w:hAnsi="Arial" w:cs="Arial"/>
          <w:sz w:val="24"/>
          <w:szCs w:val="24"/>
        </w:rPr>
        <w:t>will as a class decide whether their</w:t>
      </w:r>
      <w:r w:rsidR="007C1B01" w:rsidRPr="00822F7E">
        <w:rPr>
          <w:rFonts w:ascii="Arial" w:hAnsi="Arial" w:cs="Arial"/>
          <w:sz w:val="24"/>
          <w:szCs w:val="24"/>
        </w:rPr>
        <w:t xml:space="preserve"> question</w:t>
      </w:r>
      <w:r w:rsidR="001E17E0" w:rsidRPr="00822F7E">
        <w:rPr>
          <w:rFonts w:ascii="Arial" w:hAnsi="Arial" w:cs="Arial"/>
          <w:sz w:val="24"/>
          <w:szCs w:val="24"/>
        </w:rPr>
        <w:t>s are going to be</w:t>
      </w:r>
      <w:r w:rsidR="007C1B01" w:rsidRPr="00822F7E">
        <w:rPr>
          <w:rFonts w:ascii="Arial" w:hAnsi="Arial" w:cs="Arial"/>
          <w:sz w:val="24"/>
          <w:szCs w:val="24"/>
        </w:rPr>
        <w:t xml:space="preserve"> </w:t>
      </w:r>
      <w:r w:rsidR="001E17E0" w:rsidRPr="00822F7E">
        <w:rPr>
          <w:rFonts w:ascii="Arial" w:hAnsi="Arial" w:cs="Arial"/>
          <w:sz w:val="24"/>
          <w:szCs w:val="24"/>
        </w:rPr>
        <w:t>related</w:t>
      </w:r>
      <w:r w:rsidR="007C1B01" w:rsidRPr="00822F7E">
        <w:rPr>
          <w:rFonts w:ascii="Arial" w:hAnsi="Arial" w:cs="Arial"/>
          <w:sz w:val="24"/>
          <w:szCs w:val="24"/>
        </w:rPr>
        <w:t xml:space="preserve"> to all or any one of these </w:t>
      </w:r>
      <w:r w:rsidR="001E17E0" w:rsidRPr="00822F7E">
        <w:rPr>
          <w:rFonts w:ascii="Arial" w:hAnsi="Arial" w:cs="Arial"/>
          <w:sz w:val="24"/>
          <w:szCs w:val="24"/>
        </w:rPr>
        <w:t>categories</w:t>
      </w:r>
      <w:r w:rsidR="007C1B01" w:rsidRPr="00822F7E">
        <w:rPr>
          <w:rFonts w:ascii="Arial" w:hAnsi="Arial" w:cs="Arial"/>
          <w:sz w:val="24"/>
          <w:szCs w:val="24"/>
        </w:rPr>
        <w:t xml:space="preserve">. These will be put in place to structure the enquiry to some degree which will </w:t>
      </w:r>
      <w:r w:rsidR="001E17E0" w:rsidRPr="00822F7E">
        <w:rPr>
          <w:rFonts w:ascii="Arial" w:hAnsi="Arial" w:cs="Arial"/>
          <w:sz w:val="24"/>
          <w:szCs w:val="24"/>
        </w:rPr>
        <w:t>ensure</w:t>
      </w:r>
      <w:r w:rsidR="007C1B01" w:rsidRPr="00822F7E">
        <w:rPr>
          <w:rFonts w:ascii="Arial" w:hAnsi="Arial" w:cs="Arial"/>
          <w:sz w:val="24"/>
          <w:szCs w:val="24"/>
        </w:rPr>
        <w:t xml:space="preserve"> that the questioning is appropriate and worth consideration.</w:t>
      </w:r>
      <w:r w:rsidR="00533724" w:rsidRPr="00822F7E">
        <w:rPr>
          <w:rFonts w:ascii="Arial" w:hAnsi="Arial" w:cs="Arial"/>
          <w:sz w:val="24"/>
          <w:szCs w:val="24"/>
        </w:rPr>
        <w:t xml:space="preserve"> The facilitator should also model examples of questions from each </w:t>
      </w:r>
      <w:r w:rsidR="001E17E0" w:rsidRPr="00822F7E">
        <w:rPr>
          <w:rFonts w:ascii="Arial" w:hAnsi="Arial" w:cs="Arial"/>
          <w:sz w:val="24"/>
          <w:szCs w:val="24"/>
        </w:rPr>
        <w:t>category</w:t>
      </w:r>
      <w:r w:rsidR="00533724" w:rsidRPr="00822F7E">
        <w:rPr>
          <w:rFonts w:ascii="Arial" w:hAnsi="Arial" w:cs="Arial"/>
          <w:sz w:val="24"/>
          <w:szCs w:val="24"/>
        </w:rPr>
        <w:t xml:space="preserve">, as a basis </w:t>
      </w:r>
      <w:r w:rsidR="001E17E0" w:rsidRPr="00822F7E">
        <w:rPr>
          <w:rFonts w:ascii="Arial" w:hAnsi="Arial" w:cs="Arial"/>
          <w:sz w:val="24"/>
          <w:szCs w:val="24"/>
        </w:rPr>
        <w:t>for</w:t>
      </w:r>
      <w:r w:rsidR="00533724" w:rsidRPr="00822F7E">
        <w:rPr>
          <w:rFonts w:ascii="Arial" w:hAnsi="Arial" w:cs="Arial"/>
          <w:sz w:val="24"/>
          <w:szCs w:val="24"/>
        </w:rPr>
        <w:t xml:space="preserve"> the learners thinking, again this will ensure that realistic lines of </w:t>
      </w:r>
      <w:r w:rsidR="001E17E0" w:rsidRPr="00822F7E">
        <w:rPr>
          <w:rFonts w:ascii="Arial" w:hAnsi="Arial" w:cs="Arial"/>
          <w:sz w:val="24"/>
          <w:szCs w:val="24"/>
        </w:rPr>
        <w:t>enquiries</w:t>
      </w:r>
      <w:r w:rsidR="00533724" w:rsidRPr="00822F7E">
        <w:rPr>
          <w:rFonts w:ascii="Arial" w:hAnsi="Arial" w:cs="Arial"/>
          <w:sz w:val="24"/>
          <w:szCs w:val="24"/>
        </w:rPr>
        <w:t xml:space="preserve"> take place. In addition, t</w:t>
      </w:r>
      <w:r w:rsidR="007C1B01" w:rsidRPr="00822F7E">
        <w:rPr>
          <w:rFonts w:ascii="Arial" w:hAnsi="Arial" w:cs="Arial"/>
          <w:sz w:val="24"/>
          <w:szCs w:val="24"/>
        </w:rPr>
        <w:t xml:space="preserve">he children will feel valued that their opinion is considered through pupil </w:t>
      </w:r>
      <w:r w:rsidR="001E17E0" w:rsidRPr="00822F7E">
        <w:rPr>
          <w:rFonts w:ascii="Arial" w:hAnsi="Arial" w:cs="Arial"/>
          <w:sz w:val="24"/>
          <w:szCs w:val="24"/>
        </w:rPr>
        <w:t>voice</w:t>
      </w:r>
      <w:r w:rsidR="00533724" w:rsidRPr="00822F7E">
        <w:rPr>
          <w:rFonts w:ascii="Arial" w:hAnsi="Arial" w:cs="Arial"/>
          <w:sz w:val="24"/>
          <w:szCs w:val="24"/>
        </w:rPr>
        <w:t>.</w:t>
      </w:r>
      <w:r w:rsidR="005B0C9B" w:rsidRPr="00822F7E">
        <w:rPr>
          <w:rFonts w:ascii="Arial" w:hAnsi="Arial" w:cs="Arial"/>
          <w:sz w:val="24"/>
          <w:szCs w:val="24"/>
        </w:rPr>
        <w:t xml:space="preserve"> Children will have some prior knowledge of Romans from two previous lessons which would have taken place about general roman history facts. This includes, some images of roman clothing, basic facts about the era and some images of the buildings. This will help the children with the devising of questions. </w:t>
      </w:r>
      <w:r w:rsidR="002E3B88" w:rsidRPr="00822F7E">
        <w:rPr>
          <w:rFonts w:ascii="Arial" w:hAnsi="Arial" w:cs="Arial"/>
          <w:sz w:val="24"/>
          <w:szCs w:val="24"/>
        </w:rPr>
        <w:t xml:space="preserve">To aid the children with the area of roman history that they want to enquire about, the children will next be taken on an educational visit to a part of the local town. This with be the Neath Abbey Roman fort remains. The purpose of this is to allow the children to assess the surrounding of the remains and the artefacts </w:t>
      </w:r>
      <w:r w:rsidR="001E17E0" w:rsidRPr="00822F7E">
        <w:rPr>
          <w:rFonts w:ascii="Arial" w:hAnsi="Arial" w:cs="Arial"/>
          <w:sz w:val="24"/>
          <w:szCs w:val="24"/>
        </w:rPr>
        <w:t>that</w:t>
      </w:r>
      <w:r w:rsidR="002E3B88" w:rsidRPr="00822F7E">
        <w:rPr>
          <w:rFonts w:ascii="Arial" w:hAnsi="Arial" w:cs="Arial"/>
          <w:sz w:val="24"/>
          <w:szCs w:val="24"/>
        </w:rPr>
        <w:t xml:space="preserve"> accompany the area. These will be provided by a representative from the local authority. These artefacts are items that have previously been discovered in the area of the fort</w:t>
      </w:r>
      <w:r w:rsidR="001E17E0" w:rsidRPr="00822F7E">
        <w:rPr>
          <w:rFonts w:ascii="Arial" w:hAnsi="Arial" w:cs="Arial"/>
          <w:sz w:val="24"/>
          <w:szCs w:val="24"/>
        </w:rPr>
        <w:t xml:space="preserve">, therefore they are relevant to the theme of romans and </w:t>
      </w:r>
      <w:r w:rsidR="002E3B88" w:rsidRPr="00822F7E">
        <w:rPr>
          <w:rFonts w:ascii="Arial" w:hAnsi="Arial" w:cs="Arial"/>
          <w:sz w:val="24"/>
          <w:szCs w:val="24"/>
        </w:rPr>
        <w:t xml:space="preserve"> The aim of this is </w:t>
      </w:r>
      <w:r w:rsidR="002E3B88" w:rsidRPr="00822F7E">
        <w:rPr>
          <w:rFonts w:ascii="Arial" w:hAnsi="Arial" w:cs="Arial"/>
          <w:sz w:val="24"/>
          <w:szCs w:val="24"/>
        </w:rPr>
        <w:lastRenderedPageBreak/>
        <w:t xml:space="preserve">to highlight the link between the </w:t>
      </w:r>
      <w:r w:rsidR="001E17E0" w:rsidRPr="00822F7E">
        <w:rPr>
          <w:rFonts w:ascii="Arial" w:hAnsi="Arial" w:cs="Arial"/>
          <w:sz w:val="24"/>
          <w:szCs w:val="24"/>
        </w:rPr>
        <w:t>children’s</w:t>
      </w:r>
      <w:r w:rsidR="002E3B88" w:rsidRPr="00822F7E">
        <w:rPr>
          <w:rFonts w:ascii="Arial" w:hAnsi="Arial" w:cs="Arial"/>
          <w:sz w:val="24"/>
          <w:szCs w:val="24"/>
        </w:rPr>
        <w:t xml:space="preserve"> local are</w:t>
      </w:r>
      <w:r w:rsidR="00D17193" w:rsidRPr="00822F7E">
        <w:rPr>
          <w:rFonts w:ascii="Arial" w:hAnsi="Arial" w:cs="Arial"/>
          <w:sz w:val="24"/>
          <w:szCs w:val="24"/>
        </w:rPr>
        <w:t>a and the roman theme, the children will be able to visualise real life aspects of the romans that they had not previously experience but would have discussed.</w:t>
      </w:r>
      <w:r w:rsidR="00526E3F" w:rsidRPr="00822F7E">
        <w:rPr>
          <w:rFonts w:ascii="Arial" w:hAnsi="Arial" w:cs="Arial"/>
          <w:sz w:val="24"/>
          <w:szCs w:val="24"/>
        </w:rPr>
        <w:t xml:space="preserve"> </w:t>
      </w:r>
      <w:r w:rsidR="00D17193" w:rsidRPr="00822F7E">
        <w:rPr>
          <w:rFonts w:ascii="Arial" w:hAnsi="Arial" w:cs="Arial"/>
          <w:sz w:val="24"/>
          <w:szCs w:val="24"/>
        </w:rPr>
        <w:t xml:space="preserve"> </w:t>
      </w:r>
      <w:r w:rsidR="00526E3F" w:rsidRPr="00822F7E">
        <w:rPr>
          <w:rFonts w:ascii="Arial" w:hAnsi="Arial" w:cs="Arial"/>
          <w:sz w:val="24"/>
          <w:szCs w:val="24"/>
        </w:rPr>
        <w:t>Successful EBL should develop pupils’ local knowledge,</w:t>
      </w:r>
      <w:r w:rsidR="00526E3F" w:rsidRPr="00822F7E">
        <w:rPr>
          <w:rFonts w:ascii="Arial" w:hAnsi="Arial" w:cs="Arial"/>
          <w:sz w:val="24"/>
          <w:szCs w:val="24"/>
        </w:rPr>
        <w:t xml:space="preserve"> </w:t>
      </w:r>
      <w:r w:rsidR="00526E3F" w:rsidRPr="00822F7E">
        <w:rPr>
          <w:rFonts w:ascii="Arial" w:hAnsi="Arial" w:cs="Arial"/>
          <w:sz w:val="24"/>
          <w:szCs w:val="24"/>
        </w:rPr>
        <w:t>respect for the environment</w:t>
      </w:r>
      <w:r w:rsidR="00526E3F" w:rsidRPr="00822F7E">
        <w:rPr>
          <w:rFonts w:ascii="Arial" w:hAnsi="Arial" w:cs="Arial"/>
          <w:sz w:val="24"/>
          <w:szCs w:val="24"/>
        </w:rPr>
        <w:t xml:space="preserve"> and develop their thinking skills and in addition it should also</w:t>
      </w:r>
      <w:r w:rsidR="00526E3F" w:rsidRPr="00822F7E">
        <w:rPr>
          <w:rFonts w:ascii="Arial" w:hAnsi="Arial" w:cs="Arial"/>
          <w:sz w:val="24"/>
          <w:szCs w:val="24"/>
        </w:rPr>
        <w:t xml:space="preserve"> </w:t>
      </w:r>
      <w:r w:rsidR="00526E3F" w:rsidRPr="00822F7E">
        <w:rPr>
          <w:rFonts w:ascii="Arial" w:hAnsi="Arial" w:cs="Arial"/>
          <w:sz w:val="24"/>
          <w:szCs w:val="24"/>
        </w:rPr>
        <w:t xml:space="preserve">give them the ability to </w:t>
      </w:r>
      <w:r w:rsidR="00526E3F" w:rsidRPr="00822F7E">
        <w:rPr>
          <w:rFonts w:ascii="Arial" w:hAnsi="Arial" w:cs="Arial"/>
          <w:sz w:val="24"/>
          <w:szCs w:val="24"/>
        </w:rPr>
        <w:t>show responsibility</w:t>
      </w:r>
      <w:r w:rsidR="00526E3F" w:rsidRPr="00822F7E">
        <w:rPr>
          <w:rFonts w:ascii="Arial" w:hAnsi="Arial" w:cs="Arial"/>
          <w:sz w:val="24"/>
          <w:szCs w:val="24"/>
        </w:rPr>
        <w:t xml:space="preserve"> and </w:t>
      </w:r>
      <w:r w:rsidR="00526E3F" w:rsidRPr="00822F7E">
        <w:rPr>
          <w:rFonts w:ascii="Arial" w:hAnsi="Arial" w:cs="Arial"/>
          <w:sz w:val="24"/>
          <w:szCs w:val="24"/>
        </w:rPr>
        <w:t xml:space="preserve">independence </w:t>
      </w:r>
      <w:r w:rsidR="00526E3F" w:rsidRPr="00822F7E">
        <w:rPr>
          <w:rFonts w:ascii="Arial" w:hAnsi="Arial" w:cs="Arial"/>
          <w:sz w:val="24"/>
          <w:szCs w:val="24"/>
        </w:rPr>
        <w:t>and instil an</w:t>
      </w:r>
      <w:r w:rsidR="00526E3F" w:rsidRPr="00822F7E">
        <w:rPr>
          <w:rFonts w:ascii="Arial" w:hAnsi="Arial" w:cs="Arial"/>
          <w:sz w:val="24"/>
          <w:szCs w:val="24"/>
        </w:rPr>
        <w:t xml:space="preserve"> eagerness </w:t>
      </w:r>
      <w:r w:rsidR="00526E3F" w:rsidRPr="00822F7E">
        <w:rPr>
          <w:rFonts w:ascii="Arial" w:hAnsi="Arial" w:cs="Arial"/>
          <w:sz w:val="24"/>
          <w:szCs w:val="24"/>
        </w:rPr>
        <w:t xml:space="preserve">in them that encourages them to want </w:t>
      </w:r>
      <w:r w:rsidR="00526E3F" w:rsidRPr="00822F7E">
        <w:rPr>
          <w:rFonts w:ascii="Arial" w:hAnsi="Arial" w:cs="Arial"/>
          <w:sz w:val="24"/>
          <w:szCs w:val="24"/>
        </w:rPr>
        <w:t>to find out more’ (Grigg&amp; Hughes, 2013)</w:t>
      </w:r>
      <w:r w:rsidR="000118B5" w:rsidRPr="00822F7E">
        <w:rPr>
          <w:rFonts w:ascii="Arial" w:hAnsi="Arial" w:cs="Arial"/>
          <w:sz w:val="24"/>
          <w:szCs w:val="24"/>
        </w:rPr>
        <w:t xml:space="preserve">. </w:t>
      </w:r>
      <w:r w:rsidR="00D17193" w:rsidRPr="00822F7E">
        <w:rPr>
          <w:rFonts w:ascii="Arial" w:hAnsi="Arial" w:cs="Arial"/>
          <w:sz w:val="24"/>
          <w:szCs w:val="24"/>
        </w:rPr>
        <w:t xml:space="preserve">The facilitator is building on the knowledge they already had and enhancing it with the use of artefacts. The hope is that these artefacts will initiate some thinking into aspects that learners individually want to learn about. This will differ from other, but each artefact will link to one of the </w:t>
      </w:r>
      <w:r w:rsidR="00CB3FA1" w:rsidRPr="00822F7E">
        <w:rPr>
          <w:rFonts w:ascii="Arial" w:hAnsi="Arial" w:cs="Arial"/>
          <w:sz w:val="24"/>
          <w:szCs w:val="24"/>
        </w:rPr>
        <w:t>categories</w:t>
      </w:r>
      <w:r w:rsidR="00D17193" w:rsidRPr="00822F7E">
        <w:rPr>
          <w:rFonts w:ascii="Arial" w:hAnsi="Arial" w:cs="Arial"/>
          <w:sz w:val="24"/>
          <w:szCs w:val="24"/>
        </w:rPr>
        <w:t xml:space="preserve"> for questions. On return to the classroom the children must collaborate their ideas. This will be done again in </w:t>
      </w:r>
      <w:r w:rsidR="00CB3FA1" w:rsidRPr="00822F7E">
        <w:rPr>
          <w:rFonts w:ascii="Arial" w:hAnsi="Arial" w:cs="Arial"/>
          <w:sz w:val="24"/>
          <w:szCs w:val="24"/>
        </w:rPr>
        <w:t>groups,</w:t>
      </w:r>
      <w:r w:rsidR="00D17193" w:rsidRPr="00822F7E">
        <w:rPr>
          <w:rFonts w:ascii="Arial" w:hAnsi="Arial" w:cs="Arial"/>
          <w:sz w:val="24"/>
          <w:szCs w:val="24"/>
        </w:rPr>
        <w:t xml:space="preserve"> but emphasis should be placed on the need for the children to openly share and value </w:t>
      </w:r>
      <w:r w:rsidR="00CB3FA1" w:rsidRPr="00822F7E">
        <w:rPr>
          <w:rFonts w:ascii="Arial" w:hAnsi="Arial" w:cs="Arial"/>
          <w:sz w:val="24"/>
          <w:szCs w:val="24"/>
        </w:rPr>
        <w:t>each other’s</w:t>
      </w:r>
      <w:r w:rsidR="00D17193" w:rsidRPr="00822F7E">
        <w:rPr>
          <w:rFonts w:ascii="Arial" w:hAnsi="Arial" w:cs="Arial"/>
          <w:sz w:val="24"/>
          <w:szCs w:val="24"/>
        </w:rPr>
        <w:t xml:space="preserve"> opinions and ideas. Next the children will move onto filtering the questions into the </w:t>
      </w:r>
      <w:r w:rsidR="00CB3FA1" w:rsidRPr="00822F7E">
        <w:rPr>
          <w:rFonts w:ascii="Arial" w:hAnsi="Arial" w:cs="Arial"/>
          <w:sz w:val="24"/>
          <w:szCs w:val="24"/>
        </w:rPr>
        <w:t>categories</w:t>
      </w:r>
      <w:r w:rsidR="00D17193" w:rsidRPr="00822F7E">
        <w:rPr>
          <w:rFonts w:ascii="Arial" w:hAnsi="Arial" w:cs="Arial"/>
          <w:sz w:val="24"/>
          <w:szCs w:val="24"/>
        </w:rPr>
        <w:t xml:space="preserve"> to </w:t>
      </w:r>
      <w:r w:rsidR="00CB3FA1" w:rsidRPr="00822F7E">
        <w:rPr>
          <w:rFonts w:ascii="Arial" w:hAnsi="Arial" w:cs="Arial"/>
          <w:sz w:val="24"/>
          <w:szCs w:val="24"/>
        </w:rPr>
        <w:t>provide an overview for the whole class which should allow them to rank the questions in order of importance. Ordering of the questions should be done completely independently by the children, the teachers should observe this stage. To move the learning on now the teacher needs to implement some questioning to ensure the structure of the questioning is correct. The use of appropriate questions here is vital. The teacher must move the learning on now by linking questions to</w:t>
      </w:r>
      <w:r w:rsidR="005049C8" w:rsidRPr="00822F7E">
        <w:rPr>
          <w:rFonts w:ascii="Arial" w:hAnsi="Arial" w:cs="Arial"/>
          <w:sz w:val="24"/>
          <w:szCs w:val="24"/>
        </w:rPr>
        <w:t xml:space="preserve"> a </w:t>
      </w:r>
      <w:r w:rsidR="00611E85" w:rsidRPr="00822F7E">
        <w:rPr>
          <w:rFonts w:ascii="Arial" w:hAnsi="Arial" w:cs="Arial"/>
          <w:sz w:val="24"/>
          <w:szCs w:val="24"/>
        </w:rPr>
        <w:t>hierarchy</w:t>
      </w:r>
      <w:r w:rsidR="005049C8" w:rsidRPr="00822F7E">
        <w:rPr>
          <w:rFonts w:ascii="Arial" w:hAnsi="Arial" w:cs="Arial"/>
          <w:sz w:val="24"/>
          <w:szCs w:val="24"/>
        </w:rPr>
        <w:t xml:space="preserve"> of </w:t>
      </w:r>
      <w:r w:rsidR="00611E85" w:rsidRPr="00822F7E">
        <w:rPr>
          <w:rFonts w:ascii="Arial" w:hAnsi="Arial" w:cs="Arial"/>
          <w:sz w:val="24"/>
          <w:szCs w:val="24"/>
        </w:rPr>
        <w:t>thinking</w:t>
      </w:r>
      <w:r w:rsidR="005049C8" w:rsidRPr="00822F7E">
        <w:rPr>
          <w:rFonts w:ascii="Arial" w:hAnsi="Arial" w:cs="Arial"/>
          <w:sz w:val="24"/>
          <w:szCs w:val="24"/>
        </w:rPr>
        <w:t xml:space="preserve"> such as Blooms taxonomy which uses different types of questions to generate higher order thinking skills which allow the children to take responsibility for their own learning, (Bloom,1956). An example of such questions will be ‘Why?’ that </w:t>
      </w:r>
      <w:proofErr w:type="gramStart"/>
      <w:r w:rsidR="005049C8" w:rsidRPr="00822F7E">
        <w:rPr>
          <w:rFonts w:ascii="Arial" w:hAnsi="Arial" w:cs="Arial"/>
          <w:sz w:val="24"/>
          <w:szCs w:val="24"/>
        </w:rPr>
        <w:t>particular question</w:t>
      </w:r>
      <w:proofErr w:type="gramEnd"/>
      <w:r w:rsidR="005049C8" w:rsidRPr="00822F7E">
        <w:rPr>
          <w:rFonts w:ascii="Arial" w:hAnsi="Arial" w:cs="Arial"/>
          <w:sz w:val="24"/>
          <w:szCs w:val="24"/>
        </w:rPr>
        <w:t xml:space="preserve">, </w:t>
      </w:r>
      <w:r w:rsidR="003726A9" w:rsidRPr="00822F7E">
        <w:rPr>
          <w:rFonts w:ascii="Arial" w:hAnsi="Arial" w:cs="Arial"/>
          <w:sz w:val="24"/>
          <w:szCs w:val="24"/>
        </w:rPr>
        <w:t>what</w:t>
      </w:r>
      <w:r w:rsidR="005049C8" w:rsidRPr="00822F7E">
        <w:rPr>
          <w:rFonts w:ascii="Arial" w:hAnsi="Arial" w:cs="Arial"/>
          <w:sz w:val="24"/>
          <w:szCs w:val="24"/>
        </w:rPr>
        <w:t xml:space="preserve"> will you use that information </w:t>
      </w:r>
      <w:r w:rsidR="00611E85" w:rsidRPr="00822F7E">
        <w:rPr>
          <w:rFonts w:ascii="Arial" w:hAnsi="Arial" w:cs="Arial"/>
          <w:sz w:val="24"/>
          <w:szCs w:val="24"/>
        </w:rPr>
        <w:t>for?</w:t>
      </w:r>
      <w:r w:rsidR="005049C8" w:rsidRPr="00822F7E">
        <w:rPr>
          <w:rFonts w:ascii="Arial" w:hAnsi="Arial" w:cs="Arial"/>
          <w:sz w:val="24"/>
          <w:szCs w:val="24"/>
        </w:rPr>
        <w:t xml:space="preserve"> </w:t>
      </w:r>
      <w:r w:rsidR="0017497A" w:rsidRPr="00822F7E">
        <w:rPr>
          <w:rFonts w:ascii="Arial" w:hAnsi="Arial" w:cs="Arial"/>
          <w:sz w:val="24"/>
          <w:szCs w:val="24"/>
        </w:rPr>
        <w:t xml:space="preserve"> The learners will be given appropriate time to consider </w:t>
      </w:r>
      <w:r w:rsidR="004F2214" w:rsidRPr="00822F7E">
        <w:rPr>
          <w:rFonts w:ascii="Arial" w:hAnsi="Arial" w:cs="Arial"/>
          <w:sz w:val="24"/>
          <w:szCs w:val="24"/>
        </w:rPr>
        <w:t>whether they are happy with the questions they want answers to</w:t>
      </w:r>
      <w:r w:rsidR="00407555" w:rsidRPr="00822F7E">
        <w:rPr>
          <w:rFonts w:ascii="Arial" w:hAnsi="Arial" w:cs="Arial"/>
          <w:sz w:val="24"/>
          <w:szCs w:val="24"/>
        </w:rPr>
        <w:t xml:space="preserve">. The theme of work will take place over a period of 3 weeks and the </w:t>
      </w:r>
      <w:r w:rsidR="00611E85" w:rsidRPr="00822F7E">
        <w:rPr>
          <w:rFonts w:ascii="Arial" w:hAnsi="Arial" w:cs="Arial"/>
          <w:sz w:val="24"/>
          <w:szCs w:val="24"/>
        </w:rPr>
        <w:t>initial</w:t>
      </w:r>
      <w:r w:rsidR="00407555" w:rsidRPr="00822F7E">
        <w:rPr>
          <w:rFonts w:ascii="Arial" w:hAnsi="Arial" w:cs="Arial"/>
          <w:sz w:val="24"/>
          <w:szCs w:val="24"/>
        </w:rPr>
        <w:t xml:space="preserve"> </w:t>
      </w:r>
      <w:r w:rsidR="00611E85" w:rsidRPr="00822F7E">
        <w:rPr>
          <w:rFonts w:ascii="Arial" w:hAnsi="Arial" w:cs="Arial"/>
          <w:sz w:val="24"/>
          <w:szCs w:val="24"/>
        </w:rPr>
        <w:t>d</w:t>
      </w:r>
      <w:r w:rsidR="00407555" w:rsidRPr="00822F7E">
        <w:rPr>
          <w:rFonts w:ascii="Arial" w:hAnsi="Arial" w:cs="Arial"/>
          <w:sz w:val="24"/>
          <w:szCs w:val="24"/>
        </w:rPr>
        <w:t xml:space="preserve">evising of questions and the educational visit should take place in the first week. </w:t>
      </w:r>
      <w:r w:rsidR="00D36C59" w:rsidRPr="00822F7E">
        <w:rPr>
          <w:rFonts w:ascii="Arial" w:hAnsi="Arial" w:cs="Arial"/>
          <w:sz w:val="24"/>
          <w:szCs w:val="24"/>
        </w:rPr>
        <w:t>After consideration</w:t>
      </w:r>
      <w:r w:rsidR="001E17E0" w:rsidRPr="00822F7E">
        <w:rPr>
          <w:rFonts w:ascii="Arial" w:hAnsi="Arial" w:cs="Arial"/>
          <w:sz w:val="24"/>
          <w:szCs w:val="24"/>
        </w:rPr>
        <w:t xml:space="preserve">, </w:t>
      </w:r>
      <w:r w:rsidR="00D36C59" w:rsidRPr="00822F7E">
        <w:rPr>
          <w:rFonts w:ascii="Arial" w:hAnsi="Arial" w:cs="Arial"/>
          <w:sz w:val="24"/>
          <w:szCs w:val="24"/>
        </w:rPr>
        <w:t xml:space="preserve">the class </w:t>
      </w:r>
      <w:proofErr w:type="gramStart"/>
      <w:r w:rsidR="001E17E0" w:rsidRPr="00822F7E">
        <w:rPr>
          <w:rFonts w:ascii="Arial" w:hAnsi="Arial" w:cs="Arial"/>
          <w:sz w:val="24"/>
          <w:szCs w:val="24"/>
        </w:rPr>
        <w:t xml:space="preserve">as a whole </w:t>
      </w:r>
      <w:r w:rsidR="00D36C59" w:rsidRPr="00822F7E">
        <w:rPr>
          <w:rFonts w:ascii="Arial" w:hAnsi="Arial" w:cs="Arial"/>
          <w:sz w:val="24"/>
          <w:szCs w:val="24"/>
        </w:rPr>
        <w:t>must</w:t>
      </w:r>
      <w:proofErr w:type="gramEnd"/>
      <w:r w:rsidR="00D36C59" w:rsidRPr="00822F7E">
        <w:rPr>
          <w:rFonts w:ascii="Arial" w:hAnsi="Arial" w:cs="Arial"/>
          <w:sz w:val="24"/>
          <w:szCs w:val="24"/>
        </w:rPr>
        <w:t xml:space="preserve"> decide on one question from each category, that they wish to find the answers to.</w:t>
      </w:r>
      <w:r w:rsidR="00B14D6A" w:rsidRPr="00822F7E">
        <w:rPr>
          <w:rFonts w:ascii="Arial" w:hAnsi="Arial" w:cs="Arial"/>
          <w:sz w:val="24"/>
          <w:szCs w:val="24"/>
        </w:rPr>
        <w:t xml:space="preserve"> </w:t>
      </w:r>
      <w:r w:rsidR="003726A9" w:rsidRPr="00822F7E">
        <w:rPr>
          <w:rFonts w:ascii="Arial" w:hAnsi="Arial" w:cs="Arial"/>
          <w:sz w:val="24"/>
          <w:szCs w:val="24"/>
        </w:rPr>
        <w:t xml:space="preserve">The amount and type of enquiry that takes place will differ between learners but having each question the same ensures accessibility for all as they can enquire to the </w:t>
      </w:r>
      <w:proofErr w:type="gramStart"/>
      <w:r w:rsidR="003726A9" w:rsidRPr="00822F7E">
        <w:rPr>
          <w:rFonts w:ascii="Arial" w:hAnsi="Arial" w:cs="Arial"/>
          <w:sz w:val="24"/>
          <w:szCs w:val="24"/>
        </w:rPr>
        <w:t>level</w:t>
      </w:r>
      <w:proofErr w:type="gramEnd"/>
      <w:r w:rsidR="003726A9" w:rsidRPr="00822F7E">
        <w:rPr>
          <w:rFonts w:ascii="Arial" w:hAnsi="Arial" w:cs="Arial"/>
          <w:sz w:val="24"/>
          <w:szCs w:val="24"/>
        </w:rPr>
        <w:t xml:space="preserve"> they feel confident in doing so.  </w:t>
      </w:r>
    </w:p>
    <w:p w:rsidR="003726A9" w:rsidRPr="00822F7E" w:rsidRDefault="003726A9" w:rsidP="00822F7E">
      <w:pPr>
        <w:spacing w:line="360" w:lineRule="auto"/>
        <w:rPr>
          <w:rFonts w:ascii="Arial" w:hAnsi="Arial" w:cs="Arial"/>
          <w:sz w:val="24"/>
          <w:szCs w:val="24"/>
        </w:rPr>
      </w:pPr>
      <w:r w:rsidRPr="00822F7E">
        <w:rPr>
          <w:rFonts w:ascii="Arial" w:hAnsi="Arial" w:cs="Arial"/>
          <w:sz w:val="24"/>
          <w:szCs w:val="24"/>
        </w:rPr>
        <w:t>For the purpose of this assignment, the</w:t>
      </w:r>
      <w:r w:rsidR="00822F7E">
        <w:rPr>
          <w:rFonts w:ascii="Arial" w:hAnsi="Arial" w:cs="Arial"/>
          <w:sz w:val="24"/>
          <w:szCs w:val="24"/>
        </w:rPr>
        <w:t xml:space="preserve"> example</w:t>
      </w:r>
      <w:r w:rsidRPr="00822F7E">
        <w:rPr>
          <w:rFonts w:ascii="Arial" w:hAnsi="Arial" w:cs="Arial"/>
          <w:sz w:val="24"/>
          <w:szCs w:val="24"/>
        </w:rPr>
        <w:t xml:space="preserve"> questions chosen will be:</w:t>
      </w:r>
    </w:p>
    <w:p w:rsidR="003726A9" w:rsidRPr="00822F7E" w:rsidRDefault="003726A9" w:rsidP="00822F7E">
      <w:pPr>
        <w:spacing w:line="360" w:lineRule="auto"/>
        <w:rPr>
          <w:rFonts w:ascii="Arial" w:hAnsi="Arial" w:cs="Arial"/>
          <w:sz w:val="24"/>
          <w:szCs w:val="24"/>
        </w:rPr>
      </w:pPr>
      <w:r w:rsidRPr="00822F7E">
        <w:rPr>
          <w:rFonts w:ascii="Arial" w:hAnsi="Arial" w:cs="Arial"/>
          <w:sz w:val="24"/>
          <w:szCs w:val="24"/>
        </w:rPr>
        <w:t>People: What did Roman people wear?</w:t>
      </w:r>
    </w:p>
    <w:p w:rsidR="003726A9" w:rsidRPr="00822F7E" w:rsidRDefault="003726A9" w:rsidP="00822F7E">
      <w:pPr>
        <w:spacing w:line="360" w:lineRule="auto"/>
        <w:rPr>
          <w:rFonts w:ascii="Arial" w:hAnsi="Arial" w:cs="Arial"/>
          <w:sz w:val="24"/>
          <w:szCs w:val="24"/>
        </w:rPr>
      </w:pPr>
      <w:r w:rsidRPr="00822F7E">
        <w:rPr>
          <w:rFonts w:ascii="Arial" w:hAnsi="Arial" w:cs="Arial"/>
          <w:sz w:val="24"/>
          <w:szCs w:val="24"/>
        </w:rPr>
        <w:lastRenderedPageBreak/>
        <w:t>Places: What types of houses did the Romans live in?</w:t>
      </w:r>
    </w:p>
    <w:p w:rsidR="003F4848" w:rsidRPr="00822F7E" w:rsidRDefault="003F4848" w:rsidP="00822F7E">
      <w:pPr>
        <w:spacing w:line="360" w:lineRule="auto"/>
        <w:rPr>
          <w:rFonts w:ascii="Arial" w:hAnsi="Arial" w:cs="Arial"/>
          <w:sz w:val="24"/>
          <w:szCs w:val="24"/>
        </w:rPr>
      </w:pPr>
      <w:r w:rsidRPr="00822F7E">
        <w:rPr>
          <w:rFonts w:ascii="Arial" w:hAnsi="Arial" w:cs="Arial"/>
          <w:sz w:val="24"/>
          <w:szCs w:val="24"/>
        </w:rPr>
        <w:t>Technology: How did the Romans communicate?</w:t>
      </w:r>
    </w:p>
    <w:p w:rsidR="003726A9" w:rsidRPr="00822F7E" w:rsidRDefault="003F4848" w:rsidP="00822F7E">
      <w:pPr>
        <w:spacing w:line="360" w:lineRule="auto"/>
        <w:rPr>
          <w:rFonts w:ascii="Arial" w:hAnsi="Arial" w:cs="Arial"/>
          <w:sz w:val="24"/>
          <w:szCs w:val="24"/>
        </w:rPr>
      </w:pPr>
      <w:r w:rsidRPr="00822F7E">
        <w:rPr>
          <w:rFonts w:ascii="Arial" w:hAnsi="Arial" w:cs="Arial"/>
          <w:sz w:val="24"/>
          <w:szCs w:val="24"/>
        </w:rPr>
        <w:t>Special Events: Who rules during the Roman times?</w:t>
      </w:r>
    </w:p>
    <w:p w:rsidR="00611E85" w:rsidRPr="00822F7E" w:rsidRDefault="00611E85" w:rsidP="00822F7E">
      <w:pPr>
        <w:spacing w:line="360" w:lineRule="auto"/>
        <w:rPr>
          <w:rFonts w:ascii="Arial" w:hAnsi="Arial" w:cs="Arial"/>
          <w:sz w:val="24"/>
          <w:szCs w:val="24"/>
          <w:u w:val="single"/>
        </w:rPr>
      </w:pPr>
      <w:r w:rsidRPr="00822F7E">
        <w:rPr>
          <w:rFonts w:ascii="Arial" w:hAnsi="Arial" w:cs="Arial"/>
          <w:sz w:val="24"/>
          <w:szCs w:val="24"/>
          <w:u w:val="single"/>
        </w:rPr>
        <w:t>Search:</w:t>
      </w:r>
    </w:p>
    <w:p w:rsidR="00500B75" w:rsidRPr="00822F7E" w:rsidRDefault="00611E85" w:rsidP="00822F7E">
      <w:pPr>
        <w:spacing w:line="360" w:lineRule="auto"/>
        <w:rPr>
          <w:rFonts w:ascii="Arial" w:hAnsi="Arial" w:cs="Arial"/>
          <w:sz w:val="24"/>
          <w:szCs w:val="24"/>
        </w:rPr>
      </w:pPr>
      <w:r w:rsidRPr="00822F7E">
        <w:rPr>
          <w:rFonts w:ascii="Arial" w:hAnsi="Arial" w:cs="Arial"/>
          <w:sz w:val="24"/>
          <w:szCs w:val="24"/>
        </w:rPr>
        <w:t xml:space="preserve">Next the </w:t>
      </w:r>
      <w:r w:rsidR="00D36C59" w:rsidRPr="00822F7E">
        <w:rPr>
          <w:rFonts w:ascii="Arial" w:hAnsi="Arial" w:cs="Arial"/>
          <w:sz w:val="24"/>
          <w:szCs w:val="24"/>
        </w:rPr>
        <w:t>element of the model that the author has used to plan the activities is ‘search’. Once all 4 question have been devised,</w:t>
      </w:r>
      <w:r w:rsidR="00147CE2" w:rsidRPr="00822F7E">
        <w:rPr>
          <w:rFonts w:ascii="Arial" w:hAnsi="Arial" w:cs="Arial"/>
          <w:sz w:val="24"/>
          <w:szCs w:val="24"/>
        </w:rPr>
        <w:t xml:space="preserve"> it is important to move onto how these questions will be answered. The </w:t>
      </w:r>
      <w:r w:rsidR="00B914C7" w:rsidRPr="00822F7E">
        <w:rPr>
          <w:rFonts w:ascii="Arial" w:hAnsi="Arial" w:cs="Arial"/>
          <w:sz w:val="24"/>
          <w:szCs w:val="24"/>
        </w:rPr>
        <w:t>teacher’s</w:t>
      </w:r>
      <w:r w:rsidR="00147CE2" w:rsidRPr="00822F7E">
        <w:rPr>
          <w:rFonts w:ascii="Arial" w:hAnsi="Arial" w:cs="Arial"/>
          <w:sz w:val="24"/>
          <w:szCs w:val="24"/>
        </w:rPr>
        <w:t xml:space="preserve"> role as the </w:t>
      </w:r>
      <w:r w:rsidR="00B914C7" w:rsidRPr="00822F7E">
        <w:rPr>
          <w:rFonts w:ascii="Arial" w:hAnsi="Arial" w:cs="Arial"/>
          <w:sz w:val="24"/>
          <w:szCs w:val="24"/>
        </w:rPr>
        <w:t>facilitator</w:t>
      </w:r>
      <w:r w:rsidR="00147CE2" w:rsidRPr="00822F7E">
        <w:rPr>
          <w:rFonts w:ascii="Arial" w:hAnsi="Arial" w:cs="Arial"/>
          <w:sz w:val="24"/>
          <w:szCs w:val="24"/>
        </w:rPr>
        <w:t xml:space="preserve"> is to provide a range of </w:t>
      </w:r>
      <w:r w:rsidR="00B914C7" w:rsidRPr="00822F7E">
        <w:rPr>
          <w:rFonts w:ascii="Arial" w:hAnsi="Arial" w:cs="Arial"/>
          <w:sz w:val="24"/>
          <w:szCs w:val="24"/>
        </w:rPr>
        <w:t>sources</w:t>
      </w:r>
      <w:r w:rsidR="00147CE2" w:rsidRPr="00822F7E">
        <w:rPr>
          <w:rFonts w:ascii="Arial" w:hAnsi="Arial" w:cs="Arial"/>
          <w:sz w:val="24"/>
          <w:szCs w:val="24"/>
        </w:rPr>
        <w:t>, primary and secondary that the children can have free choice of. One resource that will be provided to the children, for them to use or not</w:t>
      </w:r>
      <w:r w:rsidR="00500B75" w:rsidRPr="00822F7E">
        <w:rPr>
          <w:rFonts w:ascii="Arial" w:hAnsi="Arial" w:cs="Arial"/>
          <w:sz w:val="24"/>
          <w:szCs w:val="24"/>
        </w:rPr>
        <w:t xml:space="preserve"> if they wish to do so</w:t>
      </w:r>
      <w:r w:rsidR="00147CE2" w:rsidRPr="00822F7E">
        <w:rPr>
          <w:rFonts w:ascii="Arial" w:hAnsi="Arial" w:cs="Arial"/>
          <w:sz w:val="24"/>
          <w:szCs w:val="24"/>
        </w:rPr>
        <w:t>, will be various treasure chests. Each chest will contain information, clu</w:t>
      </w:r>
      <w:r w:rsidR="00500B75" w:rsidRPr="00822F7E">
        <w:rPr>
          <w:rFonts w:ascii="Arial" w:hAnsi="Arial" w:cs="Arial"/>
          <w:sz w:val="24"/>
          <w:szCs w:val="24"/>
        </w:rPr>
        <w:t xml:space="preserve">es </w:t>
      </w:r>
      <w:r w:rsidR="00147CE2" w:rsidRPr="00822F7E">
        <w:rPr>
          <w:rFonts w:ascii="Arial" w:hAnsi="Arial" w:cs="Arial"/>
          <w:sz w:val="24"/>
          <w:szCs w:val="24"/>
        </w:rPr>
        <w:t xml:space="preserve">and facts about each of the </w:t>
      </w:r>
      <w:r w:rsidR="00EE3855" w:rsidRPr="00822F7E">
        <w:rPr>
          <w:rFonts w:ascii="Arial" w:hAnsi="Arial" w:cs="Arial"/>
          <w:sz w:val="24"/>
          <w:szCs w:val="24"/>
        </w:rPr>
        <w:t xml:space="preserve">questions. The chests should be treated as a </w:t>
      </w:r>
      <w:r w:rsidR="00B914C7" w:rsidRPr="00822F7E">
        <w:rPr>
          <w:rFonts w:ascii="Arial" w:hAnsi="Arial" w:cs="Arial"/>
          <w:sz w:val="24"/>
          <w:szCs w:val="24"/>
        </w:rPr>
        <w:t>carousel</w:t>
      </w:r>
      <w:r w:rsidR="00EE3855" w:rsidRPr="00822F7E">
        <w:rPr>
          <w:rFonts w:ascii="Arial" w:hAnsi="Arial" w:cs="Arial"/>
          <w:sz w:val="24"/>
          <w:szCs w:val="24"/>
        </w:rPr>
        <w:t xml:space="preserve"> of activities, with children moving from one to another. </w:t>
      </w:r>
      <w:r w:rsidR="00500B75" w:rsidRPr="00822F7E">
        <w:rPr>
          <w:rFonts w:ascii="Arial" w:hAnsi="Arial" w:cs="Arial"/>
          <w:sz w:val="24"/>
          <w:szCs w:val="24"/>
        </w:rPr>
        <w:t xml:space="preserve">The chest with include a mixture of primary and secondary sources. </w:t>
      </w:r>
      <w:r w:rsidR="00C35FFF" w:rsidRPr="00822F7E">
        <w:rPr>
          <w:rFonts w:ascii="Arial" w:hAnsi="Arial" w:cs="Arial"/>
          <w:sz w:val="24"/>
          <w:szCs w:val="24"/>
        </w:rPr>
        <w:t>It is important for learners to use primary sources which build solid and factual historical knowledge during historical enquiry and encourages learners to start thinking historically during enquiry which will then aid them in synthesising the information, (</w:t>
      </w:r>
      <w:proofErr w:type="spellStart"/>
      <w:r w:rsidR="00C35FFF" w:rsidRPr="00822F7E">
        <w:rPr>
          <w:rFonts w:ascii="Arial" w:hAnsi="Arial" w:cs="Arial"/>
          <w:sz w:val="24"/>
          <w:szCs w:val="24"/>
        </w:rPr>
        <w:t>Kobrin</w:t>
      </w:r>
      <w:proofErr w:type="spellEnd"/>
      <w:r w:rsidR="00C35FFF" w:rsidRPr="00822F7E">
        <w:rPr>
          <w:rFonts w:ascii="Arial" w:hAnsi="Arial" w:cs="Arial"/>
          <w:sz w:val="24"/>
          <w:szCs w:val="24"/>
        </w:rPr>
        <w:t>, 1996). The use of primary sources such as artefacts or historical roman documents encourage learners to raise questions about the evidence and further support the information presented in secondary sources such research and books and delve deeper to understand the enquiry further by comparing the two types of sources. This will allow the learners to compare multiple viewpoints which in turn will solidity the historical understanding.</w:t>
      </w:r>
      <w:r w:rsidR="00500B75" w:rsidRPr="00822F7E">
        <w:rPr>
          <w:rFonts w:ascii="Arial" w:hAnsi="Arial" w:cs="Arial"/>
          <w:sz w:val="24"/>
          <w:szCs w:val="24"/>
        </w:rPr>
        <w:tab/>
      </w:r>
      <w:r w:rsidR="00141FBC" w:rsidRPr="00822F7E">
        <w:rPr>
          <w:rFonts w:ascii="Arial" w:hAnsi="Arial" w:cs="Arial"/>
          <w:sz w:val="24"/>
          <w:szCs w:val="24"/>
        </w:rPr>
        <w:t xml:space="preserve">The use of artefacts within the treasure chests will provide a </w:t>
      </w:r>
      <w:proofErr w:type="spellStart"/>
      <w:r w:rsidR="00141FBC" w:rsidRPr="00822F7E">
        <w:rPr>
          <w:rFonts w:ascii="Arial" w:hAnsi="Arial" w:cs="Arial"/>
          <w:sz w:val="24"/>
          <w:szCs w:val="24"/>
        </w:rPr>
        <w:t>multi sensory</w:t>
      </w:r>
      <w:proofErr w:type="spellEnd"/>
      <w:r w:rsidR="00141FBC" w:rsidRPr="00822F7E">
        <w:rPr>
          <w:rFonts w:ascii="Arial" w:hAnsi="Arial" w:cs="Arial"/>
          <w:sz w:val="24"/>
          <w:szCs w:val="24"/>
        </w:rPr>
        <w:t xml:space="preserve"> resource that act as starting point for the EBL and can be adapted to suit the relevance of the context, (Turner-Bisset,2005).</w:t>
      </w:r>
      <w:r w:rsidR="006C5475" w:rsidRPr="00822F7E">
        <w:rPr>
          <w:rFonts w:ascii="Arial" w:hAnsi="Arial" w:cs="Arial"/>
          <w:sz w:val="24"/>
          <w:szCs w:val="24"/>
        </w:rPr>
        <w:t xml:space="preserve"> Historical artefacts allow pupils immediately see the relevance of the object to the context of the question they wish to answer. For example, including a piece of roman armour in the box will signal to the learners the link between people and the clothing, the object then actually holds some relevance. Turner-Bisset (2005) further recognised the importance of artefacts and supported by stating: “The topic becomes more than just facts for the child, there is a connection between the learning and learner”. The learner may be able to refer to the artefact as an anchor point of the enquiry.</w:t>
      </w:r>
    </w:p>
    <w:p w:rsidR="0095552E" w:rsidRDefault="00EE3855" w:rsidP="00822F7E">
      <w:pPr>
        <w:spacing w:line="360" w:lineRule="auto"/>
        <w:rPr>
          <w:rFonts w:ascii="Arial" w:hAnsi="Arial" w:cs="Arial"/>
          <w:sz w:val="24"/>
          <w:szCs w:val="24"/>
        </w:rPr>
      </w:pPr>
      <w:r w:rsidRPr="00822F7E">
        <w:rPr>
          <w:rFonts w:ascii="Arial" w:hAnsi="Arial" w:cs="Arial"/>
          <w:sz w:val="24"/>
          <w:szCs w:val="24"/>
        </w:rPr>
        <w:lastRenderedPageBreak/>
        <w:t xml:space="preserve">However, it is important that in the interest of promoting independence </w:t>
      </w:r>
      <w:r w:rsidR="00B914C7" w:rsidRPr="00822F7E">
        <w:rPr>
          <w:rFonts w:ascii="Arial" w:hAnsi="Arial" w:cs="Arial"/>
          <w:sz w:val="24"/>
          <w:szCs w:val="24"/>
        </w:rPr>
        <w:t>they</w:t>
      </w:r>
      <w:r w:rsidRPr="00822F7E">
        <w:rPr>
          <w:rFonts w:ascii="Arial" w:hAnsi="Arial" w:cs="Arial"/>
          <w:sz w:val="24"/>
          <w:szCs w:val="24"/>
        </w:rPr>
        <w:t xml:space="preserve"> have a free choice of the resources provided alongside other areas of research they wish to pursue. For </w:t>
      </w:r>
      <w:r w:rsidR="00B914C7" w:rsidRPr="00822F7E">
        <w:rPr>
          <w:rFonts w:ascii="Arial" w:hAnsi="Arial" w:cs="Arial"/>
          <w:sz w:val="24"/>
          <w:szCs w:val="24"/>
        </w:rPr>
        <w:t>example,</w:t>
      </w:r>
      <w:r w:rsidRPr="00822F7E">
        <w:rPr>
          <w:rFonts w:ascii="Arial" w:hAnsi="Arial" w:cs="Arial"/>
          <w:sz w:val="24"/>
          <w:szCs w:val="24"/>
        </w:rPr>
        <w:t xml:space="preserve"> the children will also have opportunity to decide if they wish to pursue different sources. This may include: the use of the internet, visit to the local library, enquiring if the local museum has Roman artefacts and </w:t>
      </w:r>
      <w:r w:rsidR="00B914C7" w:rsidRPr="00822F7E">
        <w:rPr>
          <w:rFonts w:ascii="Arial" w:hAnsi="Arial" w:cs="Arial"/>
          <w:sz w:val="24"/>
          <w:szCs w:val="24"/>
        </w:rPr>
        <w:t>possibly re-visiting the Neath Abbey fort to put into context the additional information they may have found out. It is very important to foster the independence that the children will experience by having full responsibility and choice.</w:t>
      </w:r>
      <w:r w:rsidR="00FD5FDA" w:rsidRPr="00822F7E">
        <w:rPr>
          <w:rFonts w:ascii="Arial" w:hAnsi="Arial" w:cs="Arial"/>
          <w:sz w:val="24"/>
          <w:szCs w:val="24"/>
        </w:rPr>
        <w:t xml:space="preserve"> Lafferty (2001, cited in Featherstone ,</w:t>
      </w:r>
      <w:proofErr w:type="gramStart"/>
      <w:r w:rsidR="00FD5FDA" w:rsidRPr="00822F7E">
        <w:rPr>
          <w:rFonts w:ascii="Arial" w:hAnsi="Arial" w:cs="Arial"/>
          <w:sz w:val="24"/>
          <w:szCs w:val="24"/>
        </w:rPr>
        <w:t>2008 )</w:t>
      </w:r>
      <w:proofErr w:type="gramEnd"/>
      <w:r w:rsidR="00FD5FDA" w:rsidRPr="00822F7E">
        <w:rPr>
          <w:rFonts w:ascii="Arial" w:hAnsi="Arial" w:cs="Arial"/>
          <w:sz w:val="24"/>
          <w:szCs w:val="24"/>
        </w:rPr>
        <w:t xml:space="preserve"> supported the need for diversity of resources and believes that support can come from having a wide choice of materials and the peers support.</w:t>
      </w:r>
      <w:r w:rsidR="00F43377" w:rsidRPr="00822F7E">
        <w:rPr>
          <w:rFonts w:ascii="Arial" w:hAnsi="Arial" w:cs="Arial"/>
          <w:sz w:val="24"/>
          <w:szCs w:val="24"/>
        </w:rPr>
        <w:t xml:space="preserve"> </w:t>
      </w:r>
      <w:r w:rsidR="0095552E">
        <w:rPr>
          <w:rFonts w:ascii="Arial" w:hAnsi="Arial" w:cs="Arial"/>
          <w:sz w:val="24"/>
          <w:szCs w:val="24"/>
        </w:rPr>
        <w:t xml:space="preserve">The relevance of local historical links encourages the </w:t>
      </w:r>
      <w:r w:rsidR="007166FB">
        <w:rPr>
          <w:rFonts w:ascii="Arial" w:hAnsi="Arial" w:cs="Arial"/>
          <w:sz w:val="24"/>
          <w:szCs w:val="24"/>
        </w:rPr>
        <w:t>learners to extend their subject know ledge and understanding, (OFSTED,2012).</w:t>
      </w:r>
    </w:p>
    <w:p w:rsidR="00611E85" w:rsidRPr="00822F7E" w:rsidRDefault="00F43377" w:rsidP="00822F7E">
      <w:pPr>
        <w:spacing w:line="360" w:lineRule="auto"/>
        <w:rPr>
          <w:rFonts w:ascii="Arial" w:hAnsi="Arial" w:cs="Arial"/>
          <w:sz w:val="24"/>
          <w:szCs w:val="24"/>
        </w:rPr>
      </w:pPr>
      <w:r w:rsidRPr="00822F7E">
        <w:rPr>
          <w:rFonts w:ascii="Arial" w:hAnsi="Arial" w:cs="Arial"/>
          <w:sz w:val="24"/>
          <w:szCs w:val="24"/>
        </w:rPr>
        <w:t>Over the course of a week the children should have opportunities to explore resources from the chests. A group discussion should take place to determine how further the research needs to go.</w:t>
      </w:r>
    </w:p>
    <w:p w:rsidR="00491FC2" w:rsidRPr="00822F7E" w:rsidRDefault="009C5A63" w:rsidP="00822F7E">
      <w:pPr>
        <w:spacing w:line="360" w:lineRule="auto"/>
        <w:rPr>
          <w:rFonts w:ascii="Arial" w:hAnsi="Arial" w:cs="Arial"/>
          <w:sz w:val="24"/>
          <w:szCs w:val="24"/>
          <w:u w:val="single"/>
        </w:rPr>
      </w:pPr>
      <w:r w:rsidRPr="00822F7E">
        <w:rPr>
          <w:rFonts w:ascii="Arial" w:hAnsi="Arial" w:cs="Arial"/>
          <w:sz w:val="24"/>
          <w:szCs w:val="24"/>
          <w:u w:val="single"/>
        </w:rPr>
        <w:t>Sift and Synthesis:</w:t>
      </w:r>
    </w:p>
    <w:p w:rsidR="007628DF" w:rsidRDefault="009C5A63" w:rsidP="00822F7E">
      <w:pPr>
        <w:spacing w:line="360" w:lineRule="auto"/>
        <w:rPr>
          <w:rFonts w:ascii="Arial" w:hAnsi="Arial" w:cs="Arial"/>
          <w:sz w:val="24"/>
          <w:szCs w:val="24"/>
        </w:rPr>
      </w:pPr>
      <w:r w:rsidRPr="00822F7E">
        <w:rPr>
          <w:rFonts w:ascii="Arial" w:hAnsi="Arial" w:cs="Arial"/>
          <w:sz w:val="24"/>
          <w:szCs w:val="24"/>
        </w:rPr>
        <w:t xml:space="preserve">Following </w:t>
      </w:r>
      <w:r w:rsidR="00E72C7D" w:rsidRPr="00822F7E">
        <w:rPr>
          <w:rFonts w:ascii="Arial" w:hAnsi="Arial" w:cs="Arial"/>
          <w:sz w:val="24"/>
          <w:szCs w:val="24"/>
        </w:rPr>
        <w:t>investigation of sources and research, the ne</w:t>
      </w:r>
      <w:r w:rsidR="00A9580E" w:rsidRPr="00822F7E">
        <w:rPr>
          <w:rFonts w:ascii="Arial" w:hAnsi="Arial" w:cs="Arial"/>
          <w:sz w:val="24"/>
          <w:szCs w:val="24"/>
        </w:rPr>
        <w:t>xt</w:t>
      </w:r>
      <w:r w:rsidR="00E72C7D" w:rsidRPr="00822F7E">
        <w:rPr>
          <w:rFonts w:ascii="Arial" w:hAnsi="Arial" w:cs="Arial"/>
          <w:sz w:val="24"/>
          <w:szCs w:val="24"/>
        </w:rPr>
        <w:t xml:space="preserve"> part of the model is to move onto sifting and synthesising aspect of the enquiry. At this stage the facili</w:t>
      </w:r>
      <w:r w:rsidR="00342DBF" w:rsidRPr="00822F7E">
        <w:rPr>
          <w:rFonts w:ascii="Arial" w:hAnsi="Arial" w:cs="Arial"/>
          <w:sz w:val="24"/>
          <w:szCs w:val="24"/>
        </w:rPr>
        <w:t>t</w:t>
      </w:r>
      <w:r w:rsidR="00E72C7D" w:rsidRPr="00822F7E">
        <w:rPr>
          <w:rFonts w:ascii="Arial" w:hAnsi="Arial" w:cs="Arial"/>
          <w:sz w:val="24"/>
          <w:szCs w:val="24"/>
        </w:rPr>
        <w:t xml:space="preserve">ator needs to plan for the learners to be able to record their findings and analyse the messages they </w:t>
      </w:r>
      <w:r w:rsidR="00342DBF" w:rsidRPr="00822F7E">
        <w:rPr>
          <w:rFonts w:ascii="Arial" w:hAnsi="Arial" w:cs="Arial"/>
          <w:sz w:val="24"/>
          <w:szCs w:val="24"/>
        </w:rPr>
        <w:t>have gathered</w:t>
      </w:r>
      <w:r w:rsidR="00E72C7D" w:rsidRPr="00822F7E">
        <w:rPr>
          <w:rFonts w:ascii="Arial" w:hAnsi="Arial" w:cs="Arial"/>
          <w:sz w:val="24"/>
          <w:szCs w:val="24"/>
        </w:rPr>
        <w:t xml:space="preserve"> from all sources. </w:t>
      </w:r>
      <w:r w:rsidR="005B4BF7" w:rsidRPr="00822F7E">
        <w:rPr>
          <w:rFonts w:ascii="Arial" w:hAnsi="Arial" w:cs="Arial"/>
          <w:sz w:val="24"/>
          <w:szCs w:val="24"/>
        </w:rPr>
        <w:t>Activation</w:t>
      </w:r>
      <w:r w:rsidR="00342DBF" w:rsidRPr="00822F7E">
        <w:rPr>
          <w:rFonts w:ascii="Arial" w:hAnsi="Arial" w:cs="Arial"/>
          <w:sz w:val="24"/>
          <w:szCs w:val="24"/>
        </w:rPr>
        <w:t xml:space="preserve"> of prior knowledge from the previous stage of enquiry will take place with the whole class in an informal ‘circle time’ session where learners can present their knowledge, thoughts and ideas</w:t>
      </w:r>
      <w:r w:rsidR="005B4BF7" w:rsidRPr="00822F7E">
        <w:rPr>
          <w:rFonts w:ascii="Arial" w:hAnsi="Arial" w:cs="Arial"/>
          <w:sz w:val="24"/>
          <w:szCs w:val="24"/>
        </w:rPr>
        <w:t xml:space="preserve"> regarding the knowledge they have already gathered regarding answering </w:t>
      </w:r>
      <w:r w:rsidR="0002736A" w:rsidRPr="00822F7E">
        <w:rPr>
          <w:rFonts w:ascii="Arial" w:hAnsi="Arial" w:cs="Arial"/>
          <w:sz w:val="24"/>
          <w:szCs w:val="24"/>
        </w:rPr>
        <w:t>their</w:t>
      </w:r>
      <w:r w:rsidR="005B4BF7" w:rsidRPr="00822F7E">
        <w:rPr>
          <w:rFonts w:ascii="Arial" w:hAnsi="Arial" w:cs="Arial"/>
          <w:sz w:val="24"/>
          <w:szCs w:val="24"/>
        </w:rPr>
        <w:t xml:space="preserve"> questions into their historical enquiry. </w:t>
      </w:r>
      <w:r w:rsidR="00C419AC" w:rsidRPr="00822F7E">
        <w:rPr>
          <w:rFonts w:ascii="Arial" w:hAnsi="Arial" w:cs="Arial"/>
          <w:sz w:val="24"/>
          <w:szCs w:val="24"/>
        </w:rPr>
        <w:t>The facili</w:t>
      </w:r>
      <w:r w:rsidR="0002736A" w:rsidRPr="00822F7E">
        <w:rPr>
          <w:rFonts w:ascii="Arial" w:hAnsi="Arial" w:cs="Arial"/>
          <w:sz w:val="24"/>
          <w:szCs w:val="24"/>
        </w:rPr>
        <w:t>t</w:t>
      </w:r>
      <w:r w:rsidR="00C419AC" w:rsidRPr="00822F7E">
        <w:rPr>
          <w:rFonts w:ascii="Arial" w:hAnsi="Arial" w:cs="Arial"/>
          <w:sz w:val="24"/>
          <w:szCs w:val="24"/>
        </w:rPr>
        <w:t xml:space="preserve">ator needs to be cautious not to get </w:t>
      </w:r>
      <w:r w:rsidR="0002736A" w:rsidRPr="00822F7E">
        <w:rPr>
          <w:rFonts w:ascii="Arial" w:hAnsi="Arial" w:cs="Arial"/>
          <w:sz w:val="24"/>
          <w:szCs w:val="24"/>
        </w:rPr>
        <w:t>involved</w:t>
      </w:r>
      <w:r w:rsidR="00C419AC" w:rsidRPr="00822F7E">
        <w:rPr>
          <w:rFonts w:ascii="Arial" w:hAnsi="Arial" w:cs="Arial"/>
          <w:sz w:val="24"/>
          <w:szCs w:val="24"/>
        </w:rPr>
        <w:t xml:space="preserve"> in this discussion as it should be child-initiated. Grugeon et al (1998) noted that despite strategies such a circle time being well-used and effective, it is important to ensure that the teachers do not dominate the discussion. </w:t>
      </w:r>
      <w:r w:rsidR="005B4BF7" w:rsidRPr="00822F7E">
        <w:rPr>
          <w:rFonts w:ascii="Arial" w:hAnsi="Arial" w:cs="Arial"/>
          <w:sz w:val="24"/>
          <w:szCs w:val="24"/>
        </w:rPr>
        <w:t xml:space="preserve">At this stage of </w:t>
      </w:r>
      <w:r w:rsidR="0060074B" w:rsidRPr="00822F7E">
        <w:rPr>
          <w:rFonts w:ascii="Arial" w:hAnsi="Arial" w:cs="Arial"/>
          <w:sz w:val="24"/>
          <w:szCs w:val="24"/>
        </w:rPr>
        <w:t>enquiry,</w:t>
      </w:r>
      <w:r w:rsidR="005B4BF7" w:rsidRPr="00822F7E">
        <w:rPr>
          <w:rFonts w:ascii="Arial" w:hAnsi="Arial" w:cs="Arial"/>
          <w:sz w:val="24"/>
          <w:szCs w:val="24"/>
        </w:rPr>
        <w:t xml:space="preserve"> the learners will complete various tasks which will enhance </w:t>
      </w:r>
      <w:r w:rsidR="0060074B" w:rsidRPr="00822F7E">
        <w:rPr>
          <w:rFonts w:ascii="Arial" w:hAnsi="Arial" w:cs="Arial"/>
          <w:sz w:val="24"/>
          <w:szCs w:val="24"/>
        </w:rPr>
        <w:t xml:space="preserve">the </w:t>
      </w:r>
      <w:r w:rsidR="002D3169" w:rsidRPr="00822F7E">
        <w:rPr>
          <w:rFonts w:ascii="Arial" w:hAnsi="Arial" w:cs="Arial"/>
          <w:sz w:val="24"/>
          <w:szCs w:val="24"/>
        </w:rPr>
        <w:t>learner’s</w:t>
      </w:r>
      <w:r w:rsidR="0060074B" w:rsidRPr="00822F7E">
        <w:rPr>
          <w:rFonts w:ascii="Arial" w:hAnsi="Arial" w:cs="Arial"/>
          <w:sz w:val="24"/>
          <w:szCs w:val="24"/>
        </w:rPr>
        <w:t xml:space="preserve"> literacy skills</w:t>
      </w:r>
      <w:r w:rsidR="00F47357" w:rsidRPr="00822F7E">
        <w:rPr>
          <w:rFonts w:ascii="Arial" w:hAnsi="Arial" w:cs="Arial"/>
          <w:sz w:val="24"/>
          <w:szCs w:val="24"/>
        </w:rPr>
        <w:t xml:space="preserve"> as well as their historical enquiry skills</w:t>
      </w:r>
      <w:r w:rsidR="0060074B" w:rsidRPr="00822F7E">
        <w:rPr>
          <w:rFonts w:ascii="Arial" w:hAnsi="Arial" w:cs="Arial"/>
          <w:sz w:val="24"/>
          <w:szCs w:val="24"/>
        </w:rPr>
        <w:t xml:space="preserve">. </w:t>
      </w:r>
      <w:r w:rsidR="001965B8" w:rsidRPr="00822F7E">
        <w:rPr>
          <w:rFonts w:ascii="Arial" w:hAnsi="Arial" w:cs="Arial"/>
          <w:sz w:val="24"/>
          <w:szCs w:val="24"/>
        </w:rPr>
        <w:t xml:space="preserve">The first task will be </w:t>
      </w:r>
      <w:r w:rsidR="007A365E" w:rsidRPr="00822F7E">
        <w:rPr>
          <w:rFonts w:ascii="Arial" w:hAnsi="Arial" w:cs="Arial"/>
          <w:sz w:val="24"/>
          <w:szCs w:val="24"/>
        </w:rPr>
        <w:t xml:space="preserve">to determine how to </w:t>
      </w:r>
      <w:r w:rsidR="00D6727C" w:rsidRPr="00822F7E">
        <w:rPr>
          <w:rFonts w:ascii="Arial" w:hAnsi="Arial" w:cs="Arial"/>
          <w:sz w:val="24"/>
          <w:szCs w:val="24"/>
        </w:rPr>
        <w:t>start recording the findings. Th</w:t>
      </w:r>
      <w:r w:rsidR="007A365E" w:rsidRPr="00822F7E">
        <w:rPr>
          <w:rFonts w:ascii="Arial" w:hAnsi="Arial" w:cs="Arial"/>
          <w:sz w:val="24"/>
          <w:szCs w:val="24"/>
        </w:rPr>
        <w:t xml:space="preserve">e learners will have a choice of how their want to do this. </w:t>
      </w:r>
      <w:r w:rsidR="00462C1F" w:rsidRPr="00822F7E">
        <w:rPr>
          <w:rFonts w:ascii="Arial" w:hAnsi="Arial" w:cs="Arial"/>
          <w:sz w:val="24"/>
          <w:szCs w:val="24"/>
        </w:rPr>
        <w:t>They will be provided with boards which they can collaboratively place comparisons</w:t>
      </w:r>
      <w:r w:rsidR="00D02F40" w:rsidRPr="00822F7E">
        <w:rPr>
          <w:rFonts w:ascii="Arial" w:hAnsi="Arial" w:cs="Arial"/>
          <w:sz w:val="24"/>
          <w:szCs w:val="24"/>
        </w:rPr>
        <w:t xml:space="preserve"> of their findings within</w:t>
      </w:r>
      <w:r w:rsidR="00822F7E" w:rsidRPr="00822F7E">
        <w:rPr>
          <w:rFonts w:ascii="Arial" w:hAnsi="Arial" w:cs="Arial"/>
          <w:sz w:val="24"/>
          <w:szCs w:val="24"/>
        </w:rPr>
        <w:t>.</w:t>
      </w:r>
      <w:r w:rsidR="007628DF" w:rsidRPr="007628DF">
        <w:t xml:space="preserve"> </w:t>
      </w:r>
      <w:r w:rsidR="007628DF" w:rsidRPr="007628DF">
        <w:rPr>
          <w:rFonts w:ascii="Arial" w:hAnsi="Arial" w:cs="Arial"/>
          <w:sz w:val="24"/>
          <w:szCs w:val="24"/>
        </w:rPr>
        <w:t xml:space="preserve">The author has chosen to enhance and adapt </w:t>
      </w:r>
      <w:r w:rsidR="007628DF" w:rsidRPr="007628DF">
        <w:rPr>
          <w:rFonts w:ascii="Arial" w:hAnsi="Arial" w:cs="Arial"/>
          <w:sz w:val="24"/>
          <w:szCs w:val="24"/>
        </w:rPr>
        <w:lastRenderedPageBreak/>
        <w:t xml:space="preserve">resources found on the </w:t>
      </w:r>
      <w:proofErr w:type="spellStart"/>
      <w:r w:rsidR="007628DF" w:rsidRPr="007628DF">
        <w:rPr>
          <w:rFonts w:ascii="Arial" w:hAnsi="Arial" w:cs="Arial"/>
          <w:sz w:val="24"/>
          <w:szCs w:val="24"/>
        </w:rPr>
        <w:t>Cadw</w:t>
      </w:r>
      <w:proofErr w:type="spellEnd"/>
      <w:r w:rsidR="007628DF" w:rsidRPr="007628DF">
        <w:rPr>
          <w:rFonts w:ascii="Arial" w:hAnsi="Arial" w:cs="Arial"/>
          <w:sz w:val="24"/>
          <w:szCs w:val="24"/>
        </w:rPr>
        <w:t xml:space="preserve"> website which directly relate to theme of Romans. There are a wide range of appropriate and relatable resources that link to local areas or Wales that can be adapted to suit the areas of enquiry.</w:t>
      </w:r>
    </w:p>
    <w:p w:rsidR="00822F7E" w:rsidRPr="00822F7E" w:rsidRDefault="00822F7E" w:rsidP="00822F7E">
      <w:pPr>
        <w:spacing w:line="360" w:lineRule="auto"/>
        <w:rPr>
          <w:rFonts w:ascii="Arial" w:hAnsi="Arial" w:cs="Arial"/>
          <w:sz w:val="24"/>
          <w:szCs w:val="24"/>
        </w:rPr>
      </w:pPr>
      <w:r w:rsidRPr="00822F7E">
        <w:rPr>
          <w:rFonts w:ascii="Arial" w:hAnsi="Arial" w:cs="Arial"/>
          <w:sz w:val="24"/>
          <w:szCs w:val="24"/>
        </w:rPr>
        <w:t xml:space="preserve"> </w:t>
      </w:r>
      <w:proofErr w:type="spellStart"/>
      <w:r w:rsidRPr="00822F7E">
        <w:rPr>
          <w:rFonts w:ascii="Arial" w:hAnsi="Arial" w:cs="Arial"/>
          <w:sz w:val="24"/>
          <w:szCs w:val="24"/>
        </w:rPr>
        <w:t>Cadw</w:t>
      </w:r>
      <w:proofErr w:type="spellEnd"/>
      <w:r w:rsidRPr="00822F7E">
        <w:rPr>
          <w:rFonts w:ascii="Arial" w:hAnsi="Arial" w:cs="Arial"/>
          <w:sz w:val="24"/>
          <w:szCs w:val="24"/>
        </w:rPr>
        <w:t xml:space="preserve"> is a Welsh Government service which monitors the historic environment in Wales and works on development of an accessible and well-preserved historic environment for Wales.</w:t>
      </w:r>
    </w:p>
    <w:p w:rsidR="00F42652" w:rsidRPr="00822F7E" w:rsidRDefault="00822F7E" w:rsidP="00822F7E">
      <w:pPr>
        <w:spacing w:line="360" w:lineRule="auto"/>
        <w:rPr>
          <w:rFonts w:ascii="Arial" w:hAnsi="Arial" w:cs="Arial"/>
          <w:sz w:val="24"/>
          <w:szCs w:val="24"/>
        </w:rPr>
      </w:pPr>
      <w:r w:rsidRPr="00822F7E">
        <w:rPr>
          <w:rFonts w:ascii="Arial" w:hAnsi="Arial" w:cs="Arial"/>
          <w:sz w:val="24"/>
          <w:szCs w:val="24"/>
        </w:rPr>
        <w:t>The resources used to support the comparisons of roman clothing, are Welsh Government issued as part of a roman resource pack which has been produced to aid teachers with implementation of “self-led resources in a creative, confident and imaginative way”, (WAG,2018).  The activities within the pack can be adapted and are flexible in the ways they can be carried out. WAG encourages practitioners to adapt the resources to suit the needs of their learner.</w:t>
      </w:r>
      <w:r w:rsidRPr="00822F7E">
        <w:rPr>
          <w:rFonts w:ascii="Arial" w:hAnsi="Arial" w:cs="Arial"/>
          <w:sz w:val="24"/>
          <w:szCs w:val="24"/>
        </w:rPr>
        <w:t xml:space="preserve"> The examples below give a demonstration of the type of comparison board that will be used. </w:t>
      </w:r>
    </w:p>
    <w:p w:rsidR="00822F7E" w:rsidRDefault="00822F7E" w:rsidP="00822F7E">
      <w:pPr>
        <w:spacing w:line="360" w:lineRule="auto"/>
        <w:rPr>
          <w:rFonts w:ascii="Arial" w:hAnsi="Arial" w:cs="Arial"/>
          <w:sz w:val="24"/>
          <w:szCs w:val="24"/>
        </w:rPr>
      </w:pPr>
      <w:r w:rsidRPr="00822F7E">
        <w:drawing>
          <wp:inline distT="0" distB="0" distL="0" distR="0" wp14:anchorId="013FDCA6" wp14:editId="063E934B">
            <wp:extent cx="5324475" cy="27908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324475" cy="2790825"/>
                    </a:xfrm>
                    <a:prstGeom prst="rect">
                      <a:avLst/>
                    </a:prstGeom>
                  </pic:spPr>
                </pic:pic>
              </a:graphicData>
            </a:graphic>
          </wp:inline>
        </w:drawing>
      </w:r>
    </w:p>
    <w:p w:rsidR="00822F7E" w:rsidRDefault="00822F7E" w:rsidP="00822F7E">
      <w:pPr>
        <w:spacing w:line="360" w:lineRule="auto"/>
        <w:rPr>
          <w:rFonts w:ascii="Arial" w:hAnsi="Arial" w:cs="Arial"/>
          <w:sz w:val="24"/>
          <w:szCs w:val="24"/>
        </w:rPr>
      </w:pPr>
      <w:r>
        <w:rPr>
          <w:rFonts w:ascii="Arial" w:hAnsi="Arial" w:cs="Arial"/>
          <w:sz w:val="24"/>
          <w:szCs w:val="24"/>
        </w:rPr>
        <w:t xml:space="preserve">Source: </w:t>
      </w:r>
      <w:proofErr w:type="spellStart"/>
      <w:r>
        <w:rPr>
          <w:rFonts w:ascii="Arial" w:hAnsi="Arial" w:cs="Arial"/>
          <w:sz w:val="24"/>
          <w:szCs w:val="24"/>
        </w:rPr>
        <w:t>Cadw</w:t>
      </w:r>
      <w:proofErr w:type="spellEnd"/>
      <w:r>
        <w:rPr>
          <w:rFonts w:ascii="Arial" w:hAnsi="Arial" w:cs="Arial"/>
          <w:sz w:val="24"/>
          <w:szCs w:val="24"/>
        </w:rPr>
        <w:t xml:space="preserve"> Website; </w:t>
      </w:r>
      <w:hyperlink r:id="rId5" w:history="1">
        <w:r w:rsidRPr="005A7E7D">
          <w:rPr>
            <w:rStyle w:val="Hyperlink"/>
            <w:rFonts w:ascii="Arial" w:hAnsi="Arial" w:cs="Arial"/>
            <w:sz w:val="24"/>
            <w:szCs w:val="24"/>
          </w:rPr>
          <w:t>https://cadw.gov.wales/docs/cadw/publications/learning/141102TreasureChestActivitiesKS2.pdf</w:t>
        </w:r>
      </w:hyperlink>
    </w:p>
    <w:p w:rsidR="00822F7E" w:rsidRPr="00822F7E" w:rsidRDefault="00822F7E" w:rsidP="00822F7E">
      <w:pPr>
        <w:spacing w:line="360" w:lineRule="auto"/>
        <w:rPr>
          <w:rFonts w:ascii="Arial" w:hAnsi="Arial" w:cs="Arial"/>
          <w:sz w:val="24"/>
          <w:szCs w:val="24"/>
        </w:rPr>
      </w:pPr>
    </w:p>
    <w:p w:rsidR="00F47357" w:rsidRPr="00822F7E" w:rsidRDefault="00D02F40" w:rsidP="00822F7E">
      <w:pPr>
        <w:spacing w:line="360" w:lineRule="auto"/>
        <w:rPr>
          <w:rFonts w:ascii="Arial" w:hAnsi="Arial" w:cs="Arial"/>
          <w:sz w:val="24"/>
          <w:szCs w:val="24"/>
        </w:rPr>
      </w:pPr>
      <w:r w:rsidRPr="00822F7E">
        <w:rPr>
          <w:rFonts w:ascii="Arial" w:hAnsi="Arial" w:cs="Arial"/>
          <w:sz w:val="24"/>
          <w:szCs w:val="24"/>
        </w:rPr>
        <w:t xml:space="preserve">These boards ask the learners to compare now and then. This will allow the </w:t>
      </w:r>
      <w:r w:rsidR="00124783" w:rsidRPr="00822F7E">
        <w:rPr>
          <w:rFonts w:ascii="Arial" w:hAnsi="Arial" w:cs="Arial"/>
          <w:sz w:val="24"/>
          <w:szCs w:val="24"/>
        </w:rPr>
        <w:t>learners to make connections which Bruner (1966), said was important for understanding what we know currently and what happened in the past.</w:t>
      </w:r>
      <w:r w:rsidR="00321E32" w:rsidRPr="00822F7E">
        <w:rPr>
          <w:rFonts w:ascii="Arial" w:hAnsi="Arial" w:cs="Arial"/>
          <w:sz w:val="24"/>
          <w:szCs w:val="24"/>
        </w:rPr>
        <w:t xml:space="preserve"> </w:t>
      </w:r>
      <w:r w:rsidR="00F47357" w:rsidRPr="00822F7E">
        <w:rPr>
          <w:rFonts w:ascii="Arial" w:hAnsi="Arial" w:cs="Arial"/>
          <w:sz w:val="24"/>
          <w:szCs w:val="24"/>
        </w:rPr>
        <w:t xml:space="preserve">The Reggio Emilia approach </w:t>
      </w:r>
      <w:r w:rsidR="00F47357" w:rsidRPr="00822F7E">
        <w:rPr>
          <w:rFonts w:ascii="Arial" w:hAnsi="Arial" w:cs="Arial"/>
          <w:sz w:val="24"/>
          <w:szCs w:val="24"/>
        </w:rPr>
        <w:lastRenderedPageBreak/>
        <w:t>supports the listening of children to gain an insight into how they are responding to the learning. Two main characteristics of the approach is the emphasis given on time to experience stimuli and respond to it and the need for children to work cooperatively, (Malaguzzi 1997).</w:t>
      </w:r>
    </w:p>
    <w:p w:rsidR="009C5A63" w:rsidRPr="00822F7E" w:rsidRDefault="00321E32" w:rsidP="00822F7E">
      <w:pPr>
        <w:spacing w:line="360" w:lineRule="auto"/>
        <w:rPr>
          <w:rFonts w:ascii="Arial" w:hAnsi="Arial" w:cs="Arial"/>
          <w:sz w:val="24"/>
          <w:szCs w:val="24"/>
        </w:rPr>
      </w:pPr>
      <w:r w:rsidRPr="00822F7E">
        <w:rPr>
          <w:rFonts w:ascii="Arial" w:hAnsi="Arial" w:cs="Arial"/>
          <w:sz w:val="24"/>
          <w:szCs w:val="24"/>
        </w:rPr>
        <w:t xml:space="preserve">Another activity that the learners </w:t>
      </w:r>
      <w:r w:rsidR="002A40B4" w:rsidRPr="00822F7E">
        <w:rPr>
          <w:rFonts w:ascii="Arial" w:hAnsi="Arial" w:cs="Arial"/>
          <w:sz w:val="24"/>
          <w:szCs w:val="24"/>
        </w:rPr>
        <w:t>can choose to complete is a role play scenario where individuals who wish to highlight the historical facts that they have identified to</w:t>
      </w:r>
      <w:r w:rsidR="00C6375C" w:rsidRPr="00822F7E">
        <w:rPr>
          <w:rFonts w:ascii="Arial" w:hAnsi="Arial" w:cs="Arial"/>
          <w:sz w:val="24"/>
          <w:szCs w:val="24"/>
        </w:rPr>
        <w:t xml:space="preserve"> answer their questions can present their findings in a informal role play context where some of the group can be the roman, explaining in the context of it still being the roman era and other group members will act as the current time, historians.</w:t>
      </w:r>
      <w:r w:rsidR="000977AB" w:rsidRPr="00822F7E">
        <w:rPr>
          <w:rFonts w:ascii="Arial" w:hAnsi="Arial" w:cs="Arial"/>
          <w:sz w:val="24"/>
          <w:szCs w:val="24"/>
        </w:rPr>
        <w:t xml:space="preserve"> Dewey (1910) also highlighted the need for including real life contexts into the school curriculum. The author supports this and comparison between current time and historical issues will be encouraged during enquiry to encourage the learners to relate the historical learning they have discovered to the context of the era they now live in. This will ensure progression to achieving the purpose of Donaldson (2015) which aims to ensure that children become “ethical, informed citizens of Wales and the World”.</w:t>
      </w:r>
      <w:r w:rsidR="00C6375C" w:rsidRPr="00822F7E">
        <w:rPr>
          <w:rFonts w:ascii="Arial" w:hAnsi="Arial" w:cs="Arial"/>
          <w:sz w:val="24"/>
          <w:szCs w:val="24"/>
        </w:rPr>
        <w:t xml:space="preserve"> The use of role play will be used in the hope that some learners will thrive f</w:t>
      </w:r>
      <w:r w:rsidR="000F61DC" w:rsidRPr="00822F7E">
        <w:rPr>
          <w:rFonts w:ascii="Arial" w:hAnsi="Arial" w:cs="Arial"/>
          <w:sz w:val="24"/>
          <w:szCs w:val="24"/>
        </w:rPr>
        <w:t xml:space="preserve">rom this rather than </w:t>
      </w:r>
      <w:r w:rsidR="00825290" w:rsidRPr="00822F7E">
        <w:rPr>
          <w:rFonts w:ascii="Arial" w:hAnsi="Arial" w:cs="Arial"/>
          <w:sz w:val="24"/>
          <w:szCs w:val="24"/>
        </w:rPr>
        <w:t>text-based</w:t>
      </w:r>
      <w:r w:rsidR="000F61DC" w:rsidRPr="00822F7E">
        <w:rPr>
          <w:rFonts w:ascii="Arial" w:hAnsi="Arial" w:cs="Arial"/>
          <w:sz w:val="24"/>
          <w:szCs w:val="24"/>
        </w:rPr>
        <w:t xml:space="preserve"> activities as they prefer to use their oracy and expressive arts skills to compare the findings rather than writing the comparisons.</w:t>
      </w:r>
      <w:r w:rsidR="00C102B8" w:rsidRPr="00822F7E">
        <w:rPr>
          <w:rFonts w:ascii="Arial" w:hAnsi="Arial" w:cs="Arial"/>
          <w:sz w:val="24"/>
          <w:szCs w:val="24"/>
        </w:rPr>
        <w:t xml:space="preserve"> Cooper (2014) identifies this as being a skill called </w:t>
      </w:r>
      <w:r w:rsidR="006E27A1" w:rsidRPr="00822F7E">
        <w:rPr>
          <w:rFonts w:ascii="Arial" w:hAnsi="Arial" w:cs="Arial"/>
          <w:sz w:val="24"/>
          <w:szCs w:val="24"/>
        </w:rPr>
        <w:t xml:space="preserve">‘Creating a product’, where the use of role play is used to select and combine evidence to effectively create an account of the past. </w:t>
      </w:r>
      <w:r w:rsidR="00A05C32" w:rsidRPr="00822F7E">
        <w:rPr>
          <w:rFonts w:ascii="Arial" w:hAnsi="Arial" w:cs="Arial"/>
          <w:sz w:val="24"/>
          <w:szCs w:val="24"/>
        </w:rPr>
        <w:t xml:space="preserve">Ideally following completion of the first three stages of enquiry, the learners will be satisfied with the level of information that they already have the answers to their questions. </w:t>
      </w:r>
      <w:r w:rsidR="00825290" w:rsidRPr="00822F7E">
        <w:rPr>
          <w:rFonts w:ascii="Arial" w:hAnsi="Arial" w:cs="Arial"/>
          <w:sz w:val="24"/>
          <w:szCs w:val="24"/>
        </w:rPr>
        <w:t>However,</w:t>
      </w:r>
      <w:r w:rsidR="00A05C32" w:rsidRPr="00822F7E">
        <w:rPr>
          <w:rFonts w:ascii="Arial" w:hAnsi="Arial" w:cs="Arial"/>
          <w:sz w:val="24"/>
          <w:szCs w:val="24"/>
        </w:rPr>
        <w:t xml:space="preserve"> if for some reason they are not satisfied that they have the full context, then it is at this stage where they seek clarification with the resources to check understanding.</w:t>
      </w:r>
      <w:r w:rsidR="00142BB2" w:rsidRPr="00822F7E">
        <w:rPr>
          <w:rFonts w:ascii="Arial" w:hAnsi="Arial" w:cs="Arial"/>
          <w:sz w:val="24"/>
          <w:szCs w:val="24"/>
        </w:rPr>
        <w:t xml:space="preserve"> Vygotsky supported the idea of linking learning and development together to communicate one interaction to another. Linking the current and previous learning is important. EBL gives support to this as at each stage of the enquiry, particularly in the context of the ‘S’ model, allows learners to review their learning up to that stage to aid them in </w:t>
      </w:r>
      <w:proofErr w:type="gramStart"/>
      <w:r w:rsidR="00DA1936" w:rsidRPr="00822F7E">
        <w:rPr>
          <w:rFonts w:ascii="Arial" w:hAnsi="Arial" w:cs="Arial"/>
          <w:sz w:val="24"/>
          <w:szCs w:val="24"/>
        </w:rPr>
        <w:t>the</w:t>
      </w:r>
      <w:r w:rsidR="00DA1936">
        <w:rPr>
          <w:rFonts w:ascii="Arial" w:hAnsi="Arial" w:cs="Arial"/>
          <w:sz w:val="24"/>
          <w:szCs w:val="24"/>
        </w:rPr>
        <w:t>ir</w:t>
      </w:r>
      <w:proofErr w:type="gramEnd"/>
      <w:r w:rsidR="00142BB2" w:rsidRPr="00822F7E">
        <w:rPr>
          <w:rFonts w:ascii="Arial" w:hAnsi="Arial" w:cs="Arial"/>
          <w:sz w:val="24"/>
          <w:szCs w:val="24"/>
        </w:rPr>
        <w:t xml:space="preserve"> enquires.</w:t>
      </w:r>
    </w:p>
    <w:p w:rsidR="003726A9" w:rsidRPr="00DA1936" w:rsidRDefault="00CC63A9" w:rsidP="00822F7E">
      <w:pPr>
        <w:spacing w:line="360" w:lineRule="auto"/>
        <w:rPr>
          <w:rFonts w:ascii="Arial" w:hAnsi="Arial" w:cs="Arial"/>
          <w:sz w:val="24"/>
          <w:szCs w:val="24"/>
          <w:u w:val="single"/>
        </w:rPr>
      </w:pPr>
      <w:r w:rsidRPr="00DA1936">
        <w:rPr>
          <w:rFonts w:ascii="Arial" w:hAnsi="Arial" w:cs="Arial"/>
          <w:sz w:val="24"/>
          <w:szCs w:val="24"/>
          <w:u w:val="single"/>
        </w:rPr>
        <w:t>Share:</w:t>
      </w:r>
    </w:p>
    <w:p w:rsidR="00CC63A9" w:rsidRDefault="00CC63A9" w:rsidP="00822F7E">
      <w:pPr>
        <w:spacing w:line="360" w:lineRule="auto"/>
        <w:rPr>
          <w:rFonts w:ascii="Arial" w:hAnsi="Arial" w:cs="Arial"/>
          <w:sz w:val="24"/>
          <w:szCs w:val="24"/>
        </w:rPr>
      </w:pPr>
      <w:r w:rsidRPr="00822F7E">
        <w:rPr>
          <w:rFonts w:ascii="Arial" w:hAnsi="Arial" w:cs="Arial"/>
          <w:sz w:val="24"/>
          <w:szCs w:val="24"/>
        </w:rPr>
        <w:t>The final stage of</w:t>
      </w:r>
      <w:r w:rsidR="00C82237" w:rsidRPr="00822F7E">
        <w:rPr>
          <w:rFonts w:ascii="Arial" w:hAnsi="Arial" w:cs="Arial"/>
          <w:sz w:val="24"/>
          <w:szCs w:val="24"/>
        </w:rPr>
        <w:t xml:space="preserve"> the ‘S’ enquiry model is the ‘share’ aspect. This is where learners begin to share their findings and finalise the answers to the questions posed</w:t>
      </w:r>
      <w:r w:rsidR="004E15C9" w:rsidRPr="00822F7E">
        <w:rPr>
          <w:rFonts w:ascii="Arial" w:hAnsi="Arial" w:cs="Arial"/>
          <w:sz w:val="24"/>
          <w:szCs w:val="24"/>
        </w:rPr>
        <w:t xml:space="preserve">. The </w:t>
      </w:r>
      <w:r w:rsidR="004E15C9" w:rsidRPr="00822F7E">
        <w:rPr>
          <w:rFonts w:ascii="Arial" w:hAnsi="Arial" w:cs="Arial"/>
          <w:sz w:val="24"/>
          <w:szCs w:val="24"/>
        </w:rPr>
        <w:lastRenderedPageBreak/>
        <w:t>task for this part of the enquiry will</w:t>
      </w:r>
      <w:r w:rsidR="001F70FA" w:rsidRPr="00822F7E">
        <w:rPr>
          <w:rFonts w:ascii="Arial" w:hAnsi="Arial" w:cs="Arial"/>
          <w:sz w:val="24"/>
          <w:szCs w:val="24"/>
        </w:rPr>
        <w:t xml:space="preserve"> be another role </w:t>
      </w:r>
      <w:r w:rsidR="002C0E98" w:rsidRPr="00822F7E">
        <w:rPr>
          <w:rFonts w:ascii="Arial" w:hAnsi="Arial" w:cs="Arial"/>
          <w:sz w:val="24"/>
          <w:szCs w:val="24"/>
        </w:rPr>
        <w:t>play</w:t>
      </w:r>
      <w:r w:rsidR="001F70FA" w:rsidRPr="00822F7E">
        <w:rPr>
          <w:rFonts w:ascii="Arial" w:hAnsi="Arial" w:cs="Arial"/>
          <w:sz w:val="24"/>
          <w:szCs w:val="24"/>
        </w:rPr>
        <w:t xml:space="preserve"> scenario which the children will have full control over how little or much they participate</w:t>
      </w:r>
      <w:r w:rsidR="00994492" w:rsidRPr="00822F7E">
        <w:rPr>
          <w:rFonts w:ascii="Arial" w:hAnsi="Arial" w:cs="Arial"/>
          <w:sz w:val="24"/>
          <w:szCs w:val="24"/>
        </w:rPr>
        <w:t>. The activity will begin with a quick background session regarding how news is presented to us in the modern day</w:t>
      </w:r>
      <w:r w:rsidR="00794EAA" w:rsidRPr="00822F7E">
        <w:rPr>
          <w:rFonts w:ascii="Arial" w:hAnsi="Arial" w:cs="Arial"/>
          <w:sz w:val="24"/>
          <w:szCs w:val="24"/>
        </w:rPr>
        <w:t>. This can just be a group mind map</w:t>
      </w:r>
      <w:r w:rsidR="002C0E98" w:rsidRPr="00822F7E">
        <w:rPr>
          <w:rFonts w:ascii="Arial" w:hAnsi="Arial" w:cs="Arial"/>
          <w:sz w:val="24"/>
          <w:szCs w:val="24"/>
        </w:rPr>
        <w:t xml:space="preserve"> or if the children see another method fit for purpose then this can be used. The question the facilitator must ask is:</w:t>
      </w:r>
      <w:r w:rsidR="00794EAA" w:rsidRPr="00822F7E">
        <w:rPr>
          <w:rFonts w:ascii="Arial" w:hAnsi="Arial" w:cs="Arial"/>
          <w:sz w:val="24"/>
          <w:szCs w:val="24"/>
        </w:rPr>
        <w:t xml:space="preserve"> </w:t>
      </w:r>
      <w:r w:rsidR="002C0E98" w:rsidRPr="00822F7E">
        <w:rPr>
          <w:rFonts w:ascii="Arial" w:hAnsi="Arial" w:cs="Arial"/>
          <w:sz w:val="24"/>
          <w:szCs w:val="24"/>
        </w:rPr>
        <w:t>how</w:t>
      </w:r>
      <w:r w:rsidR="00794EAA" w:rsidRPr="00822F7E">
        <w:rPr>
          <w:rFonts w:ascii="Arial" w:hAnsi="Arial" w:cs="Arial"/>
          <w:sz w:val="24"/>
          <w:szCs w:val="24"/>
        </w:rPr>
        <w:t xml:space="preserve"> do we find out about the news in the </w:t>
      </w:r>
      <w:r w:rsidR="002C0E98" w:rsidRPr="00822F7E">
        <w:rPr>
          <w:rFonts w:ascii="Arial" w:hAnsi="Arial" w:cs="Arial"/>
          <w:sz w:val="24"/>
          <w:szCs w:val="24"/>
        </w:rPr>
        <w:t>world?</w:t>
      </w:r>
      <w:r w:rsidR="0073130F" w:rsidRPr="00822F7E">
        <w:rPr>
          <w:rFonts w:ascii="Arial" w:hAnsi="Arial" w:cs="Arial"/>
          <w:sz w:val="24"/>
          <w:szCs w:val="24"/>
        </w:rPr>
        <w:t xml:space="preserve"> </w:t>
      </w:r>
      <w:r w:rsidR="00794EAA" w:rsidRPr="00822F7E">
        <w:rPr>
          <w:rFonts w:ascii="Arial" w:hAnsi="Arial" w:cs="Arial"/>
          <w:sz w:val="24"/>
          <w:szCs w:val="24"/>
        </w:rPr>
        <w:t xml:space="preserve">The author assumes that the general response will be examples of news programs, </w:t>
      </w:r>
      <w:r w:rsidR="002C0E98" w:rsidRPr="00822F7E">
        <w:rPr>
          <w:rFonts w:ascii="Arial" w:hAnsi="Arial" w:cs="Arial"/>
          <w:sz w:val="24"/>
          <w:szCs w:val="24"/>
        </w:rPr>
        <w:t>newspapers</w:t>
      </w:r>
      <w:r w:rsidR="00794EAA" w:rsidRPr="00822F7E">
        <w:rPr>
          <w:rFonts w:ascii="Arial" w:hAnsi="Arial" w:cs="Arial"/>
          <w:sz w:val="24"/>
          <w:szCs w:val="24"/>
        </w:rPr>
        <w:t xml:space="preserve">, social media and interactive apps. </w:t>
      </w:r>
      <w:r w:rsidR="0073130F" w:rsidRPr="00822F7E">
        <w:rPr>
          <w:rFonts w:ascii="Arial" w:hAnsi="Arial" w:cs="Arial"/>
          <w:sz w:val="24"/>
          <w:szCs w:val="24"/>
        </w:rPr>
        <w:t xml:space="preserve">This part of the enquiry will be the stage that the learners decide how to </w:t>
      </w:r>
      <w:r w:rsidR="002C0E98" w:rsidRPr="00822F7E">
        <w:rPr>
          <w:rFonts w:ascii="Arial" w:hAnsi="Arial" w:cs="Arial"/>
          <w:sz w:val="24"/>
          <w:szCs w:val="24"/>
        </w:rPr>
        <w:t>tell others about their work, (Grigg and Hughes, 2013).  Following discussions about methods for news the children will be introduced to the task of taking the role of a news reporter.</w:t>
      </w:r>
      <w:r w:rsidR="002D3169" w:rsidRPr="00822F7E">
        <w:rPr>
          <w:rFonts w:ascii="Arial" w:hAnsi="Arial" w:cs="Arial"/>
          <w:sz w:val="24"/>
          <w:szCs w:val="24"/>
        </w:rPr>
        <w:t xml:space="preserve"> </w:t>
      </w:r>
      <w:r w:rsidR="002C0E98" w:rsidRPr="00822F7E">
        <w:rPr>
          <w:rFonts w:ascii="Arial" w:hAnsi="Arial" w:cs="Arial"/>
          <w:sz w:val="24"/>
          <w:szCs w:val="24"/>
        </w:rPr>
        <w:t xml:space="preserve">This should build on the previous role play in the enquiry where they showed comparisons of information hey have learned, and now they will solidify the </w:t>
      </w:r>
      <w:r w:rsidR="002D3169" w:rsidRPr="00822F7E">
        <w:rPr>
          <w:rFonts w:ascii="Arial" w:hAnsi="Arial" w:cs="Arial"/>
          <w:sz w:val="24"/>
          <w:szCs w:val="24"/>
        </w:rPr>
        <w:t>historical</w:t>
      </w:r>
      <w:r w:rsidR="002C0E98" w:rsidRPr="00822F7E">
        <w:rPr>
          <w:rFonts w:ascii="Arial" w:hAnsi="Arial" w:cs="Arial"/>
          <w:sz w:val="24"/>
          <w:szCs w:val="24"/>
        </w:rPr>
        <w:t xml:space="preserve"> enquiry by sharing the research in a creative setting. The </w:t>
      </w:r>
      <w:r w:rsidR="002D3169" w:rsidRPr="00822F7E">
        <w:rPr>
          <w:rFonts w:ascii="Arial" w:hAnsi="Arial" w:cs="Arial"/>
          <w:sz w:val="24"/>
          <w:szCs w:val="24"/>
        </w:rPr>
        <w:t xml:space="preserve">learner’s task will be to take the role of a news reporter. Whether it be in the context of Roman or current era, that it the </w:t>
      </w:r>
      <w:r w:rsidR="00882967" w:rsidRPr="00822F7E">
        <w:rPr>
          <w:rFonts w:ascii="Arial" w:hAnsi="Arial" w:cs="Arial"/>
          <w:sz w:val="24"/>
          <w:szCs w:val="24"/>
        </w:rPr>
        <w:t>learner’s</w:t>
      </w:r>
      <w:r w:rsidR="002D3169" w:rsidRPr="00822F7E">
        <w:rPr>
          <w:rFonts w:ascii="Arial" w:hAnsi="Arial" w:cs="Arial"/>
          <w:sz w:val="24"/>
          <w:szCs w:val="24"/>
        </w:rPr>
        <w:t xml:space="preserve"> choice. The use of the internet can be used for inspiration which will help develop the learners DCF skills in line with the national curriculum. In addition to the use of the internet to help their creative skills, the use of ‘thinking hats’ </w:t>
      </w:r>
      <w:r w:rsidR="006279F8">
        <w:rPr>
          <w:rFonts w:ascii="Arial" w:hAnsi="Arial" w:cs="Arial"/>
          <w:sz w:val="24"/>
          <w:szCs w:val="24"/>
        </w:rPr>
        <w:t xml:space="preserve">(De Bono,1992) </w:t>
      </w:r>
      <w:r w:rsidR="002D3169" w:rsidRPr="00822F7E">
        <w:rPr>
          <w:rFonts w:ascii="Arial" w:hAnsi="Arial" w:cs="Arial"/>
          <w:sz w:val="24"/>
          <w:szCs w:val="24"/>
        </w:rPr>
        <w:t>will be given as an option to aid. This will help the children to structure how they are going to present the information they have retrieved to answer the initial question. For example, the ‘places’ question, “</w:t>
      </w:r>
      <w:r w:rsidR="008F2C94" w:rsidRPr="00822F7E">
        <w:rPr>
          <w:rFonts w:ascii="Arial" w:hAnsi="Arial" w:cs="Arial"/>
          <w:sz w:val="24"/>
          <w:szCs w:val="24"/>
        </w:rPr>
        <w:t xml:space="preserve">What types of houses did the romans live </w:t>
      </w:r>
      <w:r w:rsidR="00882967" w:rsidRPr="00822F7E">
        <w:rPr>
          <w:rFonts w:ascii="Arial" w:hAnsi="Arial" w:cs="Arial"/>
          <w:sz w:val="24"/>
          <w:szCs w:val="24"/>
        </w:rPr>
        <w:t xml:space="preserve">in? </w:t>
      </w:r>
      <w:r w:rsidR="009F39E3">
        <w:rPr>
          <w:rFonts w:ascii="Arial" w:hAnsi="Arial" w:cs="Arial"/>
          <w:sz w:val="24"/>
          <w:szCs w:val="24"/>
        </w:rPr>
        <w:t>T</w:t>
      </w:r>
      <w:r w:rsidR="00882967" w:rsidRPr="00822F7E">
        <w:rPr>
          <w:rFonts w:ascii="Arial" w:hAnsi="Arial" w:cs="Arial"/>
          <w:sz w:val="24"/>
          <w:szCs w:val="24"/>
        </w:rPr>
        <w:t xml:space="preserve">his question will </w:t>
      </w:r>
      <w:r w:rsidR="009F6EC1">
        <w:rPr>
          <w:rFonts w:ascii="Arial" w:hAnsi="Arial" w:cs="Arial"/>
          <w:sz w:val="24"/>
          <w:szCs w:val="24"/>
        </w:rPr>
        <w:t xml:space="preserve">generate various </w:t>
      </w:r>
      <w:r w:rsidR="009F39E3">
        <w:rPr>
          <w:rFonts w:ascii="Arial" w:hAnsi="Arial" w:cs="Arial"/>
          <w:sz w:val="24"/>
          <w:szCs w:val="24"/>
        </w:rPr>
        <w:t xml:space="preserve">line of enquiry and different </w:t>
      </w:r>
      <w:r w:rsidR="006279F8">
        <w:rPr>
          <w:rFonts w:ascii="Arial" w:hAnsi="Arial" w:cs="Arial"/>
          <w:sz w:val="24"/>
          <w:szCs w:val="24"/>
        </w:rPr>
        <w:t>types</w:t>
      </w:r>
      <w:r w:rsidR="009F39E3">
        <w:rPr>
          <w:rFonts w:ascii="Arial" w:hAnsi="Arial" w:cs="Arial"/>
          <w:sz w:val="24"/>
          <w:szCs w:val="24"/>
        </w:rPr>
        <w:t xml:space="preserve"> of housing with have been found in the </w:t>
      </w:r>
      <w:r w:rsidR="006279F8">
        <w:rPr>
          <w:rFonts w:ascii="Arial" w:hAnsi="Arial" w:cs="Arial"/>
          <w:sz w:val="24"/>
          <w:szCs w:val="24"/>
        </w:rPr>
        <w:t>learners’</w:t>
      </w:r>
      <w:r w:rsidR="009F39E3">
        <w:rPr>
          <w:rFonts w:ascii="Arial" w:hAnsi="Arial" w:cs="Arial"/>
          <w:sz w:val="24"/>
          <w:szCs w:val="24"/>
        </w:rPr>
        <w:t xml:space="preserve"> findings. The hats will allow the children to progress through the stages to determine the inclusion of different aspects of the information found. For example, the white hat </w:t>
      </w:r>
      <w:r w:rsidR="006279F8">
        <w:rPr>
          <w:rFonts w:ascii="Arial" w:hAnsi="Arial" w:cs="Arial"/>
          <w:sz w:val="24"/>
          <w:szCs w:val="24"/>
        </w:rPr>
        <w:t xml:space="preserve">represents information and facts and the red hat signifies the </w:t>
      </w:r>
      <w:proofErr w:type="gramStart"/>
      <w:r w:rsidR="006279F8">
        <w:rPr>
          <w:rFonts w:ascii="Arial" w:hAnsi="Arial" w:cs="Arial"/>
          <w:sz w:val="24"/>
          <w:szCs w:val="24"/>
        </w:rPr>
        <w:t>learners</w:t>
      </w:r>
      <w:proofErr w:type="gramEnd"/>
      <w:r w:rsidR="006279F8">
        <w:rPr>
          <w:rFonts w:ascii="Arial" w:hAnsi="Arial" w:cs="Arial"/>
          <w:sz w:val="24"/>
          <w:szCs w:val="24"/>
        </w:rPr>
        <w:t xml:space="preserve"> feelings and emotions which will allow them to voice their personal views.</w:t>
      </w:r>
    </w:p>
    <w:p w:rsidR="009F6EC1" w:rsidRDefault="009F6EC1" w:rsidP="00822F7E">
      <w:pPr>
        <w:spacing w:line="360" w:lineRule="auto"/>
        <w:rPr>
          <w:rFonts w:ascii="Arial" w:hAnsi="Arial" w:cs="Arial"/>
          <w:sz w:val="24"/>
          <w:szCs w:val="24"/>
        </w:rPr>
      </w:pPr>
      <w:r w:rsidRPr="009F6EC1">
        <w:rPr>
          <w:rFonts w:ascii="Arial" w:hAnsi="Arial" w:cs="Arial"/>
          <w:sz w:val="24"/>
          <w:szCs w:val="24"/>
        </w:rPr>
        <w:t>The role play task will encourage the learners to use their creativity to enhance the way the information is presented. They will be able to inform their peers and other members of the school of their learning and will give them a sense of responsibility that they are choosing themselves what to include. An exercise such as this allows the teacher to assess the learning informally. This is a useful assessment for learning (</w:t>
      </w:r>
      <w:proofErr w:type="spellStart"/>
      <w:r w:rsidRPr="009F6EC1">
        <w:rPr>
          <w:rFonts w:ascii="Arial" w:hAnsi="Arial" w:cs="Arial"/>
          <w:sz w:val="24"/>
          <w:szCs w:val="24"/>
        </w:rPr>
        <w:t>afl</w:t>
      </w:r>
      <w:proofErr w:type="spellEnd"/>
      <w:r w:rsidRPr="009F6EC1">
        <w:rPr>
          <w:rFonts w:ascii="Arial" w:hAnsi="Arial" w:cs="Arial"/>
          <w:sz w:val="24"/>
          <w:szCs w:val="24"/>
        </w:rPr>
        <w:t>) strategy which will enable the decision to be made on whether to proceed with aspects of the learning that the children are not quite grasping.</w:t>
      </w:r>
      <w:r>
        <w:rPr>
          <w:rFonts w:ascii="Arial" w:hAnsi="Arial" w:cs="Arial"/>
          <w:sz w:val="24"/>
          <w:szCs w:val="24"/>
        </w:rPr>
        <w:t xml:space="preserve"> Another </w:t>
      </w:r>
      <w:r>
        <w:rPr>
          <w:rFonts w:ascii="Arial" w:hAnsi="Arial" w:cs="Arial"/>
          <w:sz w:val="24"/>
          <w:szCs w:val="24"/>
        </w:rPr>
        <w:lastRenderedPageBreak/>
        <w:t xml:space="preserve">useful </w:t>
      </w:r>
      <w:proofErr w:type="spellStart"/>
      <w:r>
        <w:rPr>
          <w:rFonts w:ascii="Arial" w:hAnsi="Arial" w:cs="Arial"/>
          <w:sz w:val="24"/>
          <w:szCs w:val="24"/>
        </w:rPr>
        <w:t>afl</w:t>
      </w:r>
      <w:proofErr w:type="spellEnd"/>
      <w:r>
        <w:rPr>
          <w:rFonts w:ascii="Arial" w:hAnsi="Arial" w:cs="Arial"/>
          <w:sz w:val="24"/>
          <w:szCs w:val="24"/>
        </w:rPr>
        <w:t xml:space="preserve"> strategy that could be used is ‘Wait and Recap’, this is where the practitioner will allow the children time to present their findings and ideas and then recap what they have been told back to the learners.</w:t>
      </w:r>
      <w:r w:rsidR="00DF59DD">
        <w:rPr>
          <w:rFonts w:ascii="Arial" w:hAnsi="Arial" w:cs="Arial"/>
          <w:sz w:val="24"/>
          <w:szCs w:val="24"/>
        </w:rPr>
        <w:t xml:space="preserve"> The learners will create their interpretations of their finding through a creative </w:t>
      </w:r>
      <w:r w:rsidR="00F83F2D">
        <w:rPr>
          <w:rFonts w:ascii="Arial" w:hAnsi="Arial" w:cs="Arial"/>
          <w:sz w:val="24"/>
          <w:szCs w:val="24"/>
        </w:rPr>
        <w:t>performance</w:t>
      </w:r>
      <w:r w:rsidR="00DF59DD">
        <w:rPr>
          <w:rFonts w:ascii="Arial" w:hAnsi="Arial" w:cs="Arial"/>
          <w:sz w:val="24"/>
          <w:szCs w:val="24"/>
        </w:rPr>
        <w:t xml:space="preserve"> which allows them to use other skill such as their creativity in the expressive arts, their drama skills for example. Cox (1986) identified that practitioners have been reluctant to encourage these creative abilities as the have underestimated the learners’ ability </w:t>
      </w:r>
      <w:r w:rsidR="00E63095">
        <w:rPr>
          <w:rFonts w:ascii="Arial" w:hAnsi="Arial" w:cs="Arial"/>
          <w:sz w:val="24"/>
          <w:szCs w:val="24"/>
        </w:rPr>
        <w:t xml:space="preserve">and the use of role play will interest the </w:t>
      </w:r>
      <w:r w:rsidR="00F83F2D">
        <w:rPr>
          <w:rFonts w:ascii="Arial" w:hAnsi="Arial" w:cs="Arial"/>
          <w:sz w:val="24"/>
          <w:szCs w:val="24"/>
        </w:rPr>
        <w:t>child’s</w:t>
      </w:r>
      <w:r w:rsidR="00E63095">
        <w:rPr>
          <w:rFonts w:ascii="Arial" w:hAnsi="Arial" w:cs="Arial"/>
          <w:sz w:val="24"/>
          <w:szCs w:val="24"/>
        </w:rPr>
        <w:t xml:space="preserve"> creative skills. </w:t>
      </w:r>
      <w:r w:rsidR="00F83F2D">
        <w:rPr>
          <w:rFonts w:ascii="Arial" w:hAnsi="Arial" w:cs="Arial"/>
          <w:sz w:val="24"/>
          <w:szCs w:val="24"/>
        </w:rPr>
        <w:t xml:space="preserve">The children will be able to </w:t>
      </w:r>
      <w:r w:rsidR="00936F93">
        <w:rPr>
          <w:rFonts w:ascii="Arial" w:hAnsi="Arial" w:cs="Arial"/>
          <w:sz w:val="24"/>
          <w:szCs w:val="24"/>
        </w:rPr>
        <w:t>express their findings in ways that they feel comfortable and confident with.</w:t>
      </w:r>
    </w:p>
    <w:p w:rsidR="00936F93" w:rsidRDefault="00936F93" w:rsidP="00822F7E">
      <w:pPr>
        <w:spacing w:line="360" w:lineRule="auto"/>
        <w:rPr>
          <w:rFonts w:ascii="Arial" w:hAnsi="Arial" w:cs="Arial"/>
          <w:sz w:val="24"/>
          <w:szCs w:val="24"/>
          <w:u w:val="single"/>
        </w:rPr>
      </w:pPr>
      <w:r w:rsidRPr="00936F93">
        <w:rPr>
          <w:rFonts w:ascii="Arial" w:hAnsi="Arial" w:cs="Arial"/>
          <w:sz w:val="24"/>
          <w:szCs w:val="24"/>
          <w:u w:val="single"/>
        </w:rPr>
        <w:t>Conclusion:</w:t>
      </w:r>
    </w:p>
    <w:p w:rsidR="00936F93" w:rsidRDefault="00936F93" w:rsidP="00822F7E">
      <w:pPr>
        <w:spacing w:line="360" w:lineRule="auto"/>
        <w:rPr>
          <w:rFonts w:ascii="Arial" w:hAnsi="Arial" w:cs="Arial"/>
          <w:sz w:val="24"/>
          <w:szCs w:val="24"/>
        </w:rPr>
      </w:pPr>
      <w:r>
        <w:rPr>
          <w:rFonts w:ascii="Arial" w:hAnsi="Arial" w:cs="Arial"/>
          <w:sz w:val="24"/>
          <w:szCs w:val="24"/>
        </w:rPr>
        <w:t xml:space="preserve">Overall, the author believes that the ideas presented to support </w:t>
      </w:r>
      <w:r w:rsidR="00C233AF">
        <w:rPr>
          <w:rFonts w:ascii="Arial" w:hAnsi="Arial" w:cs="Arial"/>
          <w:sz w:val="24"/>
          <w:szCs w:val="24"/>
        </w:rPr>
        <w:t>learner’s</w:t>
      </w:r>
      <w:r>
        <w:rPr>
          <w:rFonts w:ascii="Arial" w:hAnsi="Arial" w:cs="Arial"/>
          <w:sz w:val="24"/>
          <w:szCs w:val="24"/>
        </w:rPr>
        <w:t xml:space="preserve"> engagement and knowledge and understanding of the humanities with the application of </w:t>
      </w:r>
      <w:r w:rsidR="00C233AF">
        <w:rPr>
          <w:rFonts w:ascii="Arial" w:hAnsi="Arial" w:cs="Arial"/>
          <w:sz w:val="24"/>
          <w:szCs w:val="24"/>
        </w:rPr>
        <w:t>enquiry-based</w:t>
      </w:r>
      <w:r>
        <w:rPr>
          <w:rFonts w:ascii="Arial" w:hAnsi="Arial" w:cs="Arial"/>
          <w:sz w:val="24"/>
          <w:szCs w:val="24"/>
        </w:rPr>
        <w:t xml:space="preserve"> learning. The theme </w:t>
      </w:r>
      <w:r w:rsidR="00C233AF">
        <w:rPr>
          <w:rFonts w:ascii="Arial" w:hAnsi="Arial" w:cs="Arial"/>
          <w:sz w:val="24"/>
          <w:szCs w:val="24"/>
        </w:rPr>
        <w:t xml:space="preserve">allows for the learners to take control and activities have been planned for each stage of the enquiry. The author has been cautious to note that although the activities have been carefully thought out to promote independent enquiry, the </w:t>
      </w:r>
      <w:proofErr w:type="gramStart"/>
      <w:r w:rsidR="00C233AF">
        <w:rPr>
          <w:rFonts w:ascii="Arial" w:hAnsi="Arial" w:cs="Arial"/>
          <w:sz w:val="24"/>
          <w:szCs w:val="24"/>
        </w:rPr>
        <w:t>teachers</w:t>
      </w:r>
      <w:proofErr w:type="gramEnd"/>
      <w:r w:rsidR="00C233AF">
        <w:rPr>
          <w:rFonts w:ascii="Arial" w:hAnsi="Arial" w:cs="Arial"/>
          <w:sz w:val="24"/>
          <w:szCs w:val="24"/>
        </w:rPr>
        <w:t xml:space="preserve"> role as the facilitator with be to scaffold the learning to ensure that misconceptions do not arise yet the learners are able to be interdependent. </w:t>
      </w:r>
      <w:r w:rsidR="006E25BB">
        <w:rPr>
          <w:rFonts w:ascii="Arial" w:hAnsi="Arial" w:cs="Arial"/>
          <w:sz w:val="24"/>
          <w:szCs w:val="24"/>
        </w:rPr>
        <w:t xml:space="preserve">EBL </w:t>
      </w:r>
      <w:r w:rsidR="00814AAC">
        <w:rPr>
          <w:rFonts w:ascii="Arial" w:hAnsi="Arial" w:cs="Arial"/>
          <w:sz w:val="24"/>
          <w:szCs w:val="24"/>
        </w:rPr>
        <w:t xml:space="preserve">is a beneficial pedagogical approach to implement to promote enquiry with the use of questions. Using a question as a starting point as it acts as a basis for the enquiry. </w:t>
      </w:r>
      <w:r w:rsidR="00CB71F8">
        <w:rPr>
          <w:rFonts w:ascii="Arial" w:hAnsi="Arial" w:cs="Arial"/>
          <w:sz w:val="24"/>
          <w:szCs w:val="24"/>
        </w:rPr>
        <w:t xml:space="preserve">Despite the beneficial impact that </w:t>
      </w:r>
      <w:r w:rsidR="00301381">
        <w:rPr>
          <w:rFonts w:ascii="Arial" w:hAnsi="Arial" w:cs="Arial"/>
          <w:sz w:val="24"/>
          <w:szCs w:val="24"/>
        </w:rPr>
        <w:t>EBL has on learning and historical enquiry, it also important to note that appropriate support should be given during enquiry. Despite the great need for independence and child-led learning, the teacher has an obligation to ensure that the resources provide stepping stones for further enquiry that can be managed by the child independently.</w:t>
      </w:r>
    </w:p>
    <w:p w:rsidR="002972F4" w:rsidRDefault="002972F4" w:rsidP="00822F7E">
      <w:pPr>
        <w:spacing w:line="360" w:lineRule="auto"/>
        <w:rPr>
          <w:rFonts w:ascii="Arial" w:hAnsi="Arial" w:cs="Arial"/>
          <w:sz w:val="24"/>
          <w:szCs w:val="24"/>
        </w:rPr>
      </w:pPr>
    </w:p>
    <w:p w:rsidR="00B92567" w:rsidRDefault="00B92567" w:rsidP="00822F7E">
      <w:pPr>
        <w:spacing w:line="360" w:lineRule="auto"/>
        <w:rPr>
          <w:rFonts w:ascii="Arial" w:hAnsi="Arial" w:cs="Arial"/>
          <w:sz w:val="24"/>
          <w:szCs w:val="24"/>
          <w:u w:val="single"/>
        </w:rPr>
      </w:pPr>
      <w:r w:rsidRPr="00B92567">
        <w:rPr>
          <w:rFonts w:ascii="Arial" w:hAnsi="Arial" w:cs="Arial"/>
          <w:sz w:val="24"/>
          <w:szCs w:val="24"/>
          <w:u w:val="single"/>
        </w:rPr>
        <w:t>Reference list:</w:t>
      </w:r>
      <w:bookmarkStart w:id="0" w:name="_GoBack"/>
      <w:bookmarkEnd w:id="0"/>
    </w:p>
    <w:p w:rsidR="002972F4" w:rsidRPr="002972F4" w:rsidRDefault="002972F4" w:rsidP="002972F4">
      <w:pPr>
        <w:spacing w:line="360" w:lineRule="auto"/>
        <w:rPr>
          <w:rFonts w:ascii="Arial" w:hAnsi="Arial" w:cs="Arial"/>
          <w:sz w:val="24"/>
          <w:szCs w:val="24"/>
        </w:rPr>
      </w:pPr>
      <w:r w:rsidRPr="002972F4">
        <w:rPr>
          <w:rFonts w:ascii="Arial" w:hAnsi="Arial" w:cs="Arial"/>
          <w:sz w:val="24"/>
          <w:szCs w:val="24"/>
        </w:rPr>
        <w:t>Abbott, L. and Nutbrown, C., (2001). Experiencing Reggio Emilia. Abbott, L.</w:t>
      </w:r>
    </w:p>
    <w:p w:rsidR="002972F4" w:rsidRPr="002972F4" w:rsidRDefault="002972F4" w:rsidP="002972F4">
      <w:pPr>
        <w:spacing w:line="360" w:lineRule="auto"/>
        <w:rPr>
          <w:rFonts w:ascii="Arial" w:hAnsi="Arial" w:cs="Arial"/>
          <w:sz w:val="24"/>
          <w:szCs w:val="24"/>
        </w:rPr>
      </w:pPr>
    </w:p>
    <w:p w:rsidR="002972F4" w:rsidRPr="002972F4" w:rsidRDefault="002972F4" w:rsidP="002972F4">
      <w:pPr>
        <w:spacing w:line="360" w:lineRule="auto"/>
        <w:rPr>
          <w:rFonts w:ascii="Arial" w:hAnsi="Arial" w:cs="Arial"/>
          <w:sz w:val="24"/>
          <w:szCs w:val="24"/>
        </w:rPr>
      </w:pPr>
      <w:r w:rsidRPr="002972F4">
        <w:rPr>
          <w:rFonts w:ascii="Arial" w:hAnsi="Arial" w:cs="Arial"/>
          <w:sz w:val="24"/>
          <w:szCs w:val="24"/>
        </w:rPr>
        <w:t>Bloom, B.S., 1956. Taxonomy of educational objectives. Vol. 1: Cognitive domain. New York: McKay.</w:t>
      </w:r>
    </w:p>
    <w:p w:rsidR="002972F4" w:rsidRPr="002972F4" w:rsidRDefault="002972F4" w:rsidP="002972F4">
      <w:pPr>
        <w:spacing w:line="360" w:lineRule="auto"/>
        <w:rPr>
          <w:rFonts w:ascii="Arial" w:hAnsi="Arial" w:cs="Arial"/>
          <w:sz w:val="24"/>
          <w:szCs w:val="24"/>
        </w:rPr>
      </w:pPr>
    </w:p>
    <w:p w:rsidR="002972F4" w:rsidRPr="002972F4" w:rsidRDefault="002972F4" w:rsidP="002972F4">
      <w:pPr>
        <w:spacing w:line="360" w:lineRule="auto"/>
        <w:rPr>
          <w:rFonts w:ascii="Arial" w:hAnsi="Arial" w:cs="Arial"/>
          <w:sz w:val="24"/>
          <w:szCs w:val="24"/>
        </w:rPr>
      </w:pPr>
      <w:r w:rsidRPr="002972F4">
        <w:rPr>
          <w:rFonts w:ascii="Arial" w:hAnsi="Arial" w:cs="Arial"/>
          <w:sz w:val="24"/>
          <w:szCs w:val="24"/>
        </w:rPr>
        <w:t xml:space="preserve">Carroll, K., Clark, J., Kane, J., Sutherland, L., &amp; Preston, C. (2009). Problem-based </w:t>
      </w:r>
      <w:proofErr w:type="spellStart"/>
      <w:proofErr w:type="gramStart"/>
      <w:r w:rsidRPr="002972F4">
        <w:rPr>
          <w:rFonts w:ascii="Arial" w:hAnsi="Arial" w:cs="Arial"/>
          <w:sz w:val="24"/>
          <w:szCs w:val="24"/>
        </w:rPr>
        <w:t>learning,pedagogy</w:t>
      </w:r>
      <w:proofErr w:type="spellEnd"/>
      <w:proofErr w:type="gramEnd"/>
      <w:r w:rsidRPr="002972F4">
        <w:rPr>
          <w:rFonts w:ascii="Arial" w:hAnsi="Arial" w:cs="Arial"/>
          <w:sz w:val="24"/>
          <w:szCs w:val="24"/>
        </w:rPr>
        <w:t xml:space="preserve"> &amp; practice: Proceedings of the Second International Symposium on </w:t>
      </w:r>
      <w:proofErr w:type="spellStart"/>
      <w:r w:rsidRPr="002972F4">
        <w:rPr>
          <w:rFonts w:ascii="Arial" w:hAnsi="Arial" w:cs="Arial"/>
          <w:sz w:val="24"/>
          <w:szCs w:val="24"/>
        </w:rPr>
        <w:t>ProblemSolving</w:t>
      </w:r>
      <w:proofErr w:type="spellEnd"/>
      <w:r w:rsidRPr="002972F4">
        <w:rPr>
          <w:rFonts w:ascii="Arial" w:hAnsi="Arial" w:cs="Arial"/>
          <w:sz w:val="24"/>
          <w:szCs w:val="24"/>
        </w:rPr>
        <w:t>, Singapore.</w:t>
      </w:r>
    </w:p>
    <w:p w:rsidR="002972F4" w:rsidRPr="002972F4" w:rsidRDefault="002972F4" w:rsidP="002972F4">
      <w:pPr>
        <w:spacing w:line="360" w:lineRule="auto"/>
        <w:rPr>
          <w:rFonts w:ascii="Arial" w:hAnsi="Arial" w:cs="Arial"/>
          <w:sz w:val="24"/>
          <w:szCs w:val="24"/>
        </w:rPr>
      </w:pPr>
    </w:p>
    <w:p w:rsidR="002972F4" w:rsidRPr="002972F4" w:rsidRDefault="002972F4" w:rsidP="002972F4">
      <w:pPr>
        <w:spacing w:line="360" w:lineRule="auto"/>
        <w:rPr>
          <w:rFonts w:ascii="Arial" w:hAnsi="Arial" w:cs="Arial"/>
          <w:sz w:val="24"/>
          <w:szCs w:val="24"/>
        </w:rPr>
      </w:pPr>
      <w:r w:rsidRPr="002972F4">
        <w:rPr>
          <w:rFonts w:ascii="Arial" w:hAnsi="Arial" w:cs="Arial"/>
          <w:sz w:val="24"/>
          <w:szCs w:val="24"/>
        </w:rPr>
        <w:t xml:space="preserve">Cooper, J.D, Robinson, M.D, </w:t>
      </w:r>
      <w:proofErr w:type="spellStart"/>
      <w:r w:rsidRPr="002972F4">
        <w:rPr>
          <w:rFonts w:ascii="Arial" w:hAnsi="Arial" w:cs="Arial"/>
          <w:sz w:val="24"/>
          <w:szCs w:val="24"/>
        </w:rPr>
        <w:t>Slansky</w:t>
      </w:r>
      <w:proofErr w:type="spellEnd"/>
      <w:r w:rsidRPr="002972F4">
        <w:rPr>
          <w:rFonts w:ascii="Arial" w:hAnsi="Arial" w:cs="Arial"/>
          <w:sz w:val="24"/>
          <w:szCs w:val="24"/>
        </w:rPr>
        <w:t>, J.A. and Kiger, N.D., 2014. Literacy: Helping students construct meaning. Cengage Learning</w:t>
      </w:r>
    </w:p>
    <w:p w:rsidR="002972F4" w:rsidRPr="002972F4" w:rsidRDefault="002972F4" w:rsidP="002972F4">
      <w:pPr>
        <w:spacing w:line="360" w:lineRule="auto"/>
        <w:rPr>
          <w:rFonts w:ascii="Arial" w:hAnsi="Arial" w:cs="Arial"/>
          <w:sz w:val="24"/>
          <w:szCs w:val="24"/>
        </w:rPr>
      </w:pPr>
    </w:p>
    <w:p w:rsidR="002972F4" w:rsidRPr="002972F4" w:rsidRDefault="002972F4" w:rsidP="002972F4">
      <w:pPr>
        <w:spacing w:line="360" w:lineRule="auto"/>
        <w:rPr>
          <w:rFonts w:ascii="Arial" w:hAnsi="Arial" w:cs="Arial"/>
          <w:sz w:val="24"/>
          <w:szCs w:val="24"/>
        </w:rPr>
      </w:pPr>
      <w:r w:rsidRPr="002972F4">
        <w:rPr>
          <w:rFonts w:ascii="Arial" w:hAnsi="Arial" w:cs="Arial"/>
          <w:sz w:val="24"/>
          <w:szCs w:val="24"/>
        </w:rPr>
        <w:t>DCELLS (2014) Literacy and Numeracy Framework. Cardiff. Welsh Government.</w:t>
      </w:r>
    </w:p>
    <w:p w:rsidR="002972F4" w:rsidRPr="002972F4" w:rsidRDefault="002972F4" w:rsidP="002972F4">
      <w:pPr>
        <w:spacing w:line="360" w:lineRule="auto"/>
        <w:rPr>
          <w:rFonts w:ascii="Arial" w:hAnsi="Arial" w:cs="Arial"/>
          <w:sz w:val="24"/>
          <w:szCs w:val="24"/>
        </w:rPr>
      </w:pPr>
    </w:p>
    <w:p w:rsidR="002972F4" w:rsidRPr="002972F4" w:rsidRDefault="002972F4" w:rsidP="002972F4">
      <w:pPr>
        <w:spacing w:line="360" w:lineRule="auto"/>
        <w:rPr>
          <w:rFonts w:ascii="Arial" w:hAnsi="Arial" w:cs="Arial"/>
          <w:sz w:val="24"/>
          <w:szCs w:val="24"/>
        </w:rPr>
      </w:pPr>
      <w:r w:rsidRPr="002972F4">
        <w:rPr>
          <w:rFonts w:ascii="Arial" w:hAnsi="Arial" w:cs="Arial"/>
          <w:sz w:val="24"/>
          <w:szCs w:val="24"/>
        </w:rPr>
        <w:t>De Bono, E., 1992. Six Thinking Hats for Schools, Book 1. Lower Primary. Hawker Brownlow Education.</w:t>
      </w:r>
    </w:p>
    <w:p w:rsidR="002972F4" w:rsidRPr="002972F4" w:rsidRDefault="002972F4" w:rsidP="002972F4">
      <w:pPr>
        <w:spacing w:line="360" w:lineRule="auto"/>
        <w:rPr>
          <w:rFonts w:ascii="Arial" w:hAnsi="Arial" w:cs="Arial"/>
          <w:sz w:val="24"/>
          <w:szCs w:val="24"/>
        </w:rPr>
      </w:pPr>
    </w:p>
    <w:p w:rsidR="002972F4" w:rsidRPr="002972F4" w:rsidRDefault="002972F4" w:rsidP="002972F4">
      <w:pPr>
        <w:spacing w:line="360" w:lineRule="auto"/>
        <w:rPr>
          <w:rFonts w:ascii="Arial" w:hAnsi="Arial" w:cs="Arial"/>
          <w:sz w:val="24"/>
          <w:szCs w:val="24"/>
        </w:rPr>
      </w:pPr>
      <w:r w:rsidRPr="002972F4">
        <w:rPr>
          <w:rFonts w:ascii="Arial" w:hAnsi="Arial" w:cs="Arial"/>
          <w:sz w:val="24"/>
          <w:szCs w:val="24"/>
        </w:rPr>
        <w:t>Dewey, J. (1910) How we Think, Lexington, MA: D.C. Heath.</w:t>
      </w:r>
    </w:p>
    <w:p w:rsidR="002972F4" w:rsidRPr="002972F4" w:rsidRDefault="002972F4" w:rsidP="002972F4">
      <w:pPr>
        <w:spacing w:line="360" w:lineRule="auto"/>
        <w:rPr>
          <w:rFonts w:ascii="Arial" w:hAnsi="Arial" w:cs="Arial"/>
          <w:sz w:val="24"/>
          <w:szCs w:val="24"/>
        </w:rPr>
      </w:pPr>
    </w:p>
    <w:p w:rsidR="002972F4" w:rsidRPr="002972F4" w:rsidRDefault="002972F4" w:rsidP="002972F4">
      <w:pPr>
        <w:spacing w:line="360" w:lineRule="auto"/>
        <w:rPr>
          <w:rFonts w:ascii="Arial" w:hAnsi="Arial" w:cs="Arial"/>
          <w:sz w:val="24"/>
          <w:szCs w:val="24"/>
        </w:rPr>
      </w:pPr>
      <w:r w:rsidRPr="002972F4">
        <w:rPr>
          <w:rFonts w:ascii="Arial" w:hAnsi="Arial" w:cs="Arial"/>
          <w:sz w:val="24"/>
          <w:szCs w:val="24"/>
        </w:rPr>
        <w:t>Donaldson, G. (2015) Successful Futures. Crown copyright. Available at: http://gov.wales/docs/dcells/publications/150317-successful-futures-en.pdf</w:t>
      </w:r>
    </w:p>
    <w:p w:rsidR="002972F4" w:rsidRPr="002972F4" w:rsidRDefault="002972F4" w:rsidP="002972F4">
      <w:pPr>
        <w:spacing w:line="360" w:lineRule="auto"/>
        <w:rPr>
          <w:rFonts w:ascii="Arial" w:hAnsi="Arial" w:cs="Arial"/>
          <w:sz w:val="24"/>
          <w:szCs w:val="24"/>
        </w:rPr>
      </w:pPr>
    </w:p>
    <w:p w:rsidR="002972F4" w:rsidRPr="002972F4" w:rsidRDefault="002972F4" w:rsidP="002972F4">
      <w:pPr>
        <w:spacing w:line="360" w:lineRule="auto"/>
        <w:rPr>
          <w:rFonts w:ascii="Arial" w:hAnsi="Arial" w:cs="Arial"/>
          <w:sz w:val="24"/>
          <w:szCs w:val="24"/>
        </w:rPr>
      </w:pPr>
      <w:r w:rsidRPr="002972F4">
        <w:rPr>
          <w:rFonts w:ascii="Arial" w:hAnsi="Arial" w:cs="Arial"/>
          <w:sz w:val="24"/>
          <w:szCs w:val="24"/>
        </w:rPr>
        <w:t xml:space="preserve">Edelson, D.C, </w:t>
      </w:r>
      <w:proofErr w:type="spellStart"/>
      <w:r w:rsidRPr="002972F4">
        <w:rPr>
          <w:rFonts w:ascii="Arial" w:hAnsi="Arial" w:cs="Arial"/>
          <w:sz w:val="24"/>
          <w:szCs w:val="24"/>
        </w:rPr>
        <w:t>Gordin</w:t>
      </w:r>
      <w:proofErr w:type="spellEnd"/>
      <w:r w:rsidRPr="002972F4">
        <w:rPr>
          <w:rFonts w:ascii="Arial" w:hAnsi="Arial" w:cs="Arial"/>
          <w:sz w:val="24"/>
          <w:szCs w:val="24"/>
        </w:rPr>
        <w:t>, D.N. and Pea, R.D, 1999. Addressing the challenges of inquiry-based learning through technology and curriculum design. Journal of the learning sciences.</w:t>
      </w:r>
    </w:p>
    <w:p w:rsidR="002972F4" w:rsidRPr="002972F4" w:rsidRDefault="002972F4" w:rsidP="002972F4">
      <w:pPr>
        <w:spacing w:line="360" w:lineRule="auto"/>
        <w:rPr>
          <w:rFonts w:ascii="Arial" w:hAnsi="Arial" w:cs="Arial"/>
          <w:sz w:val="24"/>
          <w:szCs w:val="24"/>
        </w:rPr>
      </w:pPr>
    </w:p>
    <w:p w:rsidR="002972F4" w:rsidRPr="002972F4" w:rsidRDefault="002972F4" w:rsidP="002972F4">
      <w:pPr>
        <w:spacing w:line="360" w:lineRule="auto"/>
        <w:rPr>
          <w:rFonts w:ascii="Arial" w:hAnsi="Arial" w:cs="Arial"/>
          <w:sz w:val="24"/>
          <w:szCs w:val="24"/>
        </w:rPr>
      </w:pPr>
      <w:r w:rsidRPr="002972F4">
        <w:rPr>
          <w:rFonts w:ascii="Arial" w:hAnsi="Arial" w:cs="Arial"/>
          <w:sz w:val="24"/>
          <w:szCs w:val="24"/>
        </w:rPr>
        <w:t>Estyn (2017) Good practice in the humanities. Cardiff: Estyn.</w:t>
      </w:r>
    </w:p>
    <w:p w:rsidR="002972F4" w:rsidRPr="002972F4" w:rsidRDefault="002972F4" w:rsidP="002972F4">
      <w:pPr>
        <w:spacing w:line="360" w:lineRule="auto"/>
        <w:rPr>
          <w:rFonts w:ascii="Arial" w:hAnsi="Arial" w:cs="Arial"/>
          <w:sz w:val="24"/>
          <w:szCs w:val="24"/>
        </w:rPr>
      </w:pPr>
      <w:r w:rsidRPr="002972F4">
        <w:rPr>
          <w:rFonts w:ascii="Arial" w:hAnsi="Arial" w:cs="Arial"/>
          <w:sz w:val="24"/>
          <w:szCs w:val="24"/>
        </w:rPr>
        <w:t>Featherstone, S. and Featherstone, P., (2008). Like Bees, Not Butterflies: Child-initiated Learning in the Early Years. A&amp;C Black.</w:t>
      </w:r>
    </w:p>
    <w:p w:rsidR="002972F4" w:rsidRPr="002972F4" w:rsidRDefault="002972F4" w:rsidP="002972F4">
      <w:pPr>
        <w:spacing w:line="360" w:lineRule="auto"/>
        <w:rPr>
          <w:rFonts w:ascii="Arial" w:hAnsi="Arial" w:cs="Arial"/>
          <w:sz w:val="24"/>
          <w:szCs w:val="24"/>
        </w:rPr>
      </w:pPr>
    </w:p>
    <w:p w:rsidR="002972F4" w:rsidRPr="002972F4" w:rsidRDefault="002972F4" w:rsidP="002972F4">
      <w:pPr>
        <w:spacing w:line="360" w:lineRule="auto"/>
        <w:rPr>
          <w:rFonts w:ascii="Arial" w:hAnsi="Arial" w:cs="Arial"/>
          <w:sz w:val="24"/>
          <w:szCs w:val="24"/>
        </w:rPr>
      </w:pPr>
      <w:r w:rsidRPr="002972F4">
        <w:rPr>
          <w:rFonts w:ascii="Arial" w:hAnsi="Arial" w:cs="Arial"/>
          <w:sz w:val="24"/>
          <w:szCs w:val="24"/>
        </w:rPr>
        <w:lastRenderedPageBreak/>
        <w:t>Grigg, R. (2010) Becoming an Outstanding Primary School Teacher, Harlow: Pearson, 2010.</w:t>
      </w:r>
    </w:p>
    <w:p w:rsidR="002972F4" w:rsidRPr="002972F4" w:rsidRDefault="002972F4" w:rsidP="002972F4">
      <w:pPr>
        <w:spacing w:line="360" w:lineRule="auto"/>
        <w:rPr>
          <w:rFonts w:ascii="Arial" w:hAnsi="Arial" w:cs="Arial"/>
          <w:sz w:val="24"/>
          <w:szCs w:val="24"/>
        </w:rPr>
      </w:pPr>
    </w:p>
    <w:p w:rsidR="002972F4" w:rsidRPr="002972F4" w:rsidRDefault="002972F4" w:rsidP="002972F4">
      <w:pPr>
        <w:spacing w:line="360" w:lineRule="auto"/>
        <w:rPr>
          <w:rFonts w:ascii="Arial" w:hAnsi="Arial" w:cs="Arial"/>
          <w:sz w:val="24"/>
          <w:szCs w:val="24"/>
        </w:rPr>
      </w:pPr>
      <w:r w:rsidRPr="002972F4">
        <w:rPr>
          <w:rFonts w:ascii="Arial" w:hAnsi="Arial" w:cs="Arial"/>
          <w:sz w:val="24"/>
          <w:szCs w:val="24"/>
        </w:rPr>
        <w:t>Grigg, R. and Hughes, S. (2013) Teaching Primary Humanities. Harlow: Pearson Education.</w:t>
      </w:r>
    </w:p>
    <w:p w:rsidR="002972F4" w:rsidRPr="002972F4" w:rsidRDefault="002972F4" w:rsidP="002972F4">
      <w:pPr>
        <w:spacing w:line="360" w:lineRule="auto"/>
        <w:rPr>
          <w:rFonts w:ascii="Arial" w:hAnsi="Arial" w:cs="Arial"/>
          <w:sz w:val="24"/>
          <w:szCs w:val="24"/>
        </w:rPr>
      </w:pPr>
    </w:p>
    <w:p w:rsidR="002972F4" w:rsidRPr="002972F4" w:rsidRDefault="002972F4" w:rsidP="002972F4">
      <w:pPr>
        <w:spacing w:line="360" w:lineRule="auto"/>
        <w:rPr>
          <w:rFonts w:ascii="Arial" w:hAnsi="Arial" w:cs="Arial"/>
          <w:sz w:val="24"/>
          <w:szCs w:val="24"/>
        </w:rPr>
      </w:pPr>
      <w:r w:rsidRPr="002972F4">
        <w:rPr>
          <w:rFonts w:ascii="Arial" w:hAnsi="Arial" w:cs="Arial"/>
          <w:sz w:val="24"/>
          <w:szCs w:val="24"/>
        </w:rPr>
        <w:t xml:space="preserve">Grugeon, E, 1998. Teaching, Speaking, and Listening in the Primary School: Literacy Through Oracy. </w:t>
      </w:r>
    </w:p>
    <w:p w:rsidR="002972F4" w:rsidRPr="002972F4" w:rsidRDefault="002972F4" w:rsidP="002972F4">
      <w:pPr>
        <w:spacing w:line="360" w:lineRule="auto"/>
        <w:rPr>
          <w:rFonts w:ascii="Arial" w:hAnsi="Arial" w:cs="Arial"/>
          <w:sz w:val="24"/>
          <w:szCs w:val="24"/>
        </w:rPr>
      </w:pPr>
    </w:p>
    <w:p w:rsidR="002972F4" w:rsidRPr="002972F4" w:rsidRDefault="002972F4" w:rsidP="002972F4">
      <w:pPr>
        <w:spacing w:line="360" w:lineRule="auto"/>
        <w:rPr>
          <w:rFonts w:ascii="Arial" w:hAnsi="Arial" w:cs="Arial"/>
          <w:sz w:val="24"/>
          <w:szCs w:val="24"/>
        </w:rPr>
      </w:pPr>
      <w:proofErr w:type="spellStart"/>
      <w:r w:rsidRPr="002972F4">
        <w:rPr>
          <w:rFonts w:ascii="Arial" w:hAnsi="Arial" w:cs="Arial"/>
          <w:sz w:val="24"/>
          <w:szCs w:val="24"/>
        </w:rPr>
        <w:t>Kobrin</w:t>
      </w:r>
      <w:proofErr w:type="spellEnd"/>
      <w:r w:rsidRPr="002972F4">
        <w:rPr>
          <w:rFonts w:ascii="Arial" w:hAnsi="Arial" w:cs="Arial"/>
          <w:sz w:val="24"/>
          <w:szCs w:val="24"/>
        </w:rPr>
        <w:t>, D, 1996. Beyond the Textbook: Teaching History Using Documents and Primary Sources. Heinemann, Portsmouth.</w:t>
      </w:r>
    </w:p>
    <w:p w:rsidR="002972F4" w:rsidRPr="002972F4" w:rsidRDefault="002972F4" w:rsidP="002972F4">
      <w:pPr>
        <w:spacing w:line="360" w:lineRule="auto"/>
        <w:rPr>
          <w:rFonts w:ascii="Arial" w:hAnsi="Arial" w:cs="Arial"/>
          <w:sz w:val="24"/>
          <w:szCs w:val="24"/>
        </w:rPr>
      </w:pPr>
    </w:p>
    <w:p w:rsidR="002972F4" w:rsidRPr="002972F4" w:rsidRDefault="002972F4" w:rsidP="002972F4">
      <w:pPr>
        <w:spacing w:line="360" w:lineRule="auto"/>
        <w:rPr>
          <w:rFonts w:ascii="Arial" w:hAnsi="Arial" w:cs="Arial"/>
          <w:sz w:val="24"/>
          <w:szCs w:val="24"/>
        </w:rPr>
      </w:pPr>
      <w:proofErr w:type="spellStart"/>
      <w:r w:rsidRPr="002972F4">
        <w:rPr>
          <w:rFonts w:ascii="Arial" w:hAnsi="Arial" w:cs="Arial"/>
          <w:sz w:val="24"/>
          <w:szCs w:val="24"/>
        </w:rPr>
        <w:t>Lakin</w:t>
      </w:r>
      <w:proofErr w:type="spellEnd"/>
      <w:r w:rsidRPr="002972F4">
        <w:rPr>
          <w:rFonts w:ascii="Arial" w:hAnsi="Arial" w:cs="Arial"/>
          <w:sz w:val="24"/>
          <w:szCs w:val="24"/>
        </w:rPr>
        <w:t>, L. (2013) Developing Independent Learning in Science. Maidenhead. OU Press.</w:t>
      </w:r>
    </w:p>
    <w:p w:rsidR="002972F4" w:rsidRPr="002972F4" w:rsidRDefault="002972F4" w:rsidP="002972F4">
      <w:pPr>
        <w:spacing w:line="360" w:lineRule="auto"/>
        <w:rPr>
          <w:rFonts w:ascii="Arial" w:hAnsi="Arial" w:cs="Arial"/>
          <w:sz w:val="24"/>
          <w:szCs w:val="24"/>
        </w:rPr>
      </w:pPr>
    </w:p>
    <w:p w:rsidR="002972F4" w:rsidRPr="002972F4" w:rsidRDefault="002972F4" w:rsidP="002972F4">
      <w:pPr>
        <w:spacing w:line="360" w:lineRule="auto"/>
        <w:rPr>
          <w:rFonts w:ascii="Arial" w:hAnsi="Arial" w:cs="Arial"/>
          <w:sz w:val="24"/>
          <w:szCs w:val="24"/>
        </w:rPr>
      </w:pPr>
      <w:proofErr w:type="spellStart"/>
      <w:r w:rsidRPr="002972F4">
        <w:rPr>
          <w:rFonts w:ascii="Arial" w:hAnsi="Arial" w:cs="Arial"/>
          <w:sz w:val="24"/>
          <w:szCs w:val="24"/>
        </w:rPr>
        <w:t>Luxford</w:t>
      </w:r>
      <w:proofErr w:type="spellEnd"/>
      <w:r w:rsidRPr="002972F4">
        <w:rPr>
          <w:rFonts w:ascii="Arial" w:hAnsi="Arial" w:cs="Arial"/>
          <w:sz w:val="24"/>
          <w:szCs w:val="24"/>
        </w:rPr>
        <w:t>, H. and Smart, L., 2013. Learning through talk: developing learning dialogues in the primary classroom. Routledge.</w:t>
      </w:r>
    </w:p>
    <w:p w:rsidR="002972F4" w:rsidRPr="002972F4" w:rsidRDefault="002972F4" w:rsidP="002972F4">
      <w:pPr>
        <w:spacing w:line="360" w:lineRule="auto"/>
        <w:rPr>
          <w:rFonts w:ascii="Arial" w:hAnsi="Arial" w:cs="Arial"/>
          <w:sz w:val="24"/>
          <w:szCs w:val="24"/>
        </w:rPr>
      </w:pPr>
    </w:p>
    <w:p w:rsidR="002972F4" w:rsidRPr="002972F4" w:rsidRDefault="002972F4" w:rsidP="002972F4">
      <w:pPr>
        <w:spacing w:line="360" w:lineRule="auto"/>
        <w:rPr>
          <w:rFonts w:ascii="Arial" w:hAnsi="Arial" w:cs="Arial"/>
          <w:sz w:val="24"/>
          <w:szCs w:val="24"/>
        </w:rPr>
      </w:pPr>
      <w:r w:rsidRPr="002972F4">
        <w:rPr>
          <w:rFonts w:ascii="Arial" w:hAnsi="Arial" w:cs="Arial"/>
          <w:sz w:val="24"/>
          <w:szCs w:val="24"/>
        </w:rPr>
        <w:t>Malaguzzi, L. (1996). The right to environment. The Hundred Languages of Children: The Exhibit. Reggio Emilia: Reggio Children.</w:t>
      </w:r>
    </w:p>
    <w:p w:rsidR="002972F4" w:rsidRPr="002972F4" w:rsidRDefault="002972F4" w:rsidP="002972F4">
      <w:pPr>
        <w:spacing w:line="360" w:lineRule="auto"/>
        <w:rPr>
          <w:rFonts w:ascii="Arial" w:hAnsi="Arial" w:cs="Arial"/>
          <w:sz w:val="24"/>
          <w:szCs w:val="24"/>
        </w:rPr>
      </w:pPr>
    </w:p>
    <w:p w:rsidR="002972F4" w:rsidRPr="002972F4" w:rsidRDefault="002972F4" w:rsidP="002972F4">
      <w:pPr>
        <w:spacing w:line="360" w:lineRule="auto"/>
        <w:rPr>
          <w:rFonts w:ascii="Arial" w:hAnsi="Arial" w:cs="Arial"/>
          <w:sz w:val="24"/>
          <w:szCs w:val="24"/>
        </w:rPr>
      </w:pPr>
      <w:r w:rsidRPr="002972F4">
        <w:rPr>
          <w:rFonts w:ascii="Arial" w:hAnsi="Arial" w:cs="Arial"/>
          <w:sz w:val="24"/>
          <w:szCs w:val="24"/>
        </w:rPr>
        <w:t xml:space="preserve">Malaguzzi, L. (1998) ‘History, ideas and basic philosophy’, in Edwards, c. P., Gandini, L and Forman, G. (eds) The Hundred Languages of Children: The Reggio Emilia Approach- Advances Reflections (2nd edition). Stamford. </w:t>
      </w:r>
    </w:p>
    <w:p w:rsidR="002972F4" w:rsidRPr="002972F4" w:rsidRDefault="002972F4" w:rsidP="002972F4">
      <w:pPr>
        <w:spacing w:line="360" w:lineRule="auto"/>
        <w:rPr>
          <w:rFonts w:ascii="Arial" w:hAnsi="Arial" w:cs="Arial"/>
          <w:sz w:val="24"/>
          <w:szCs w:val="24"/>
        </w:rPr>
      </w:pPr>
    </w:p>
    <w:p w:rsidR="002972F4" w:rsidRPr="002972F4" w:rsidRDefault="002972F4" w:rsidP="002972F4">
      <w:pPr>
        <w:spacing w:line="360" w:lineRule="auto"/>
        <w:rPr>
          <w:rFonts w:ascii="Arial" w:hAnsi="Arial" w:cs="Arial"/>
          <w:sz w:val="24"/>
          <w:szCs w:val="24"/>
        </w:rPr>
      </w:pPr>
      <w:r w:rsidRPr="002972F4">
        <w:rPr>
          <w:rFonts w:ascii="Arial" w:hAnsi="Arial" w:cs="Arial"/>
          <w:sz w:val="24"/>
          <w:szCs w:val="24"/>
        </w:rPr>
        <w:t>Piaget, J. 1976. Piaget’s theory. In Piaget and his school. Springer, Berlin, Heidelberg.</w:t>
      </w:r>
    </w:p>
    <w:p w:rsidR="002972F4" w:rsidRPr="002972F4" w:rsidRDefault="002972F4" w:rsidP="002972F4">
      <w:pPr>
        <w:spacing w:line="360" w:lineRule="auto"/>
        <w:rPr>
          <w:rFonts w:ascii="Arial" w:hAnsi="Arial" w:cs="Arial"/>
          <w:sz w:val="24"/>
          <w:szCs w:val="24"/>
        </w:rPr>
      </w:pPr>
    </w:p>
    <w:p w:rsidR="002972F4" w:rsidRPr="002972F4" w:rsidRDefault="002972F4" w:rsidP="002972F4">
      <w:pPr>
        <w:spacing w:line="360" w:lineRule="auto"/>
        <w:rPr>
          <w:rFonts w:ascii="Arial" w:hAnsi="Arial" w:cs="Arial"/>
          <w:sz w:val="24"/>
          <w:szCs w:val="24"/>
        </w:rPr>
      </w:pPr>
      <w:r w:rsidRPr="002972F4">
        <w:rPr>
          <w:rFonts w:ascii="Arial" w:hAnsi="Arial" w:cs="Arial"/>
          <w:sz w:val="24"/>
          <w:szCs w:val="24"/>
        </w:rPr>
        <w:t>Pickford, T. et al. (2013) Primary Humanities – Learning through Enquiry. London: Sage.</w:t>
      </w:r>
    </w:p>
    <w:p w:rsidR="002972F4" w:rsidRPr="002972F4" w:rsidRDefault="002972F4" w:rsidP="002972F4">
      <w:pPr>
        <w:spacing w:line="360" w:lineRule="auto"/>
        <w:rPr>
          <w:rFonts w:ascii="Arial" w:hAnsi="Arial" w:cs="Arial"/>
          <w:sz w:val="24"/>
          <w:szCs w:val="24"/>
        </w:rPr>
      </w:pPr>
    </w:p>
    <w:p w:rsidR="002972F4" w:rsidRPr="002972F4" w:rsidRDefault="002972F4" w:rsidP="002972F4">
      <w:pPr>
        <w:spacing w:line="360" w:lineRule="auto"/>
        <w:rPr>
          <w:rFonts w:ascii="Arial" w:hAnsi="Arial" w:cs="Arial"/>
          <w:sz w:val="24"/>
          <w:szCs w:val="24"/>
        </w:rPr>
      </w:pPr>
      <w:r w:rsidRPr="002972F4">
        <w:rPr>
          <w:rFonts w:ascii="Arial" w:hAnsi="Arial" w:cs="Arial"/>
          <w:sz w:val="24"/>
          <w:szCs w:val="24"/>
        </w:rPr>
        <w:t xml:space="preserve"> </w:t>
      </w:r>
      <w:proofErr w:type="spellStart"/>
      <w:r w:rsidRPr="002972F4">
        <w:rPr>
          <w:rFonts w:ascii="Arial" w:hAnsi="Arial" w:cs="Arial"/>
          <w:sz w:val="24"/>
          <w:szCs w:val="24"/>
        </w:rPr>
        <w:t>Scoffham</w:t>
      </w:r>
      <w:proofErr w:type="spellEnd"/>
      <w:r w:rsidRPr="002972F4">
        <w:rPr>
          <w:rFonts w:ascii="Arial" w:hAnsi="Arial" w:cs="Arial"/>
          <w:sz w:val="24"/>
          <w:szCs w:val="24"/>
        </w:rPr>
        <w:t>, S. (2001) Primary Geography Handbook. Sheffield: Geography Handbook.</w:t>
      </w:r>
    </w:p>
    <w:p w:rsidR="002972F4" w:rsidRPr="002972F4" w:rsidRDefault="002972F4" w:rsidP="002972F4">
      <w:pPr>
        <w:spacing w:line="360" w:lineRule="auto"/>
        <w:rPr>
          <w:rFonts w:ascii="Arial" w:hAnsi="Arial" w:cs="Arial"/>
          <w:sz w:val="24"/>
          <w:szCs w:val="24"/>
        </w:rPr>
      </w:pPr>
    </w:p>
    <w:p w:rsidR="002972F4" w:rsidRPr="002972F4" w:rsidRDefault="002972F4" w:rsidP="002972F4">
      <w:pPr>
        <w:spacing w:line="360" w:lineRule="auto"/>
        <w:rPr>
          <w:rFonts w:ascii="Arial" w:hAnsi="Arial" w:cs="Arial"/>
          <w:sz w:val="24"/>
          <w:szCs w:val="24"/>
        </w:rPr>
      </w:pPr>
      <w:r w:rsidRPr="002972F4">
        <w:rPr>
          <w:rFonts w:ascii="Arial" w:hAnsi="Arial" w:cs="Arial"/>
          <w:sz w:val="24"/>
          <w:szCs w:val="24"/>
        </w:rPr>
        <w:t>Turner-Bisset, R. (2005). Creative Teaching: History in the Primary Classroom. Abingdon: David Fulton.</w:t>
      </w:r>
    </w:p>
    <w:p w:rsidR="002972F4" w:rsidRPr="002972F4" w:rsidRDefault="002972F4" w:rsidP="002972F4">
      <w:pPr>
        <w:spacing w:line="360" w:lineRule="auto"/>
        <w:rPr>
          <w:rFonts w:ascii="Arial" w:hAnsi="Arial" w:cs="Arial"/>
          <w:sz w:val="24"/>
          <w:szCs w:val="24"/>
        </w:rPr>
      </w:pPr>
    </w:p>
    <w:p w:rsidR="002972F4" w:rsidRPr="002972F4" w:rsidRDefault="002972F4" w:rsidP="002972F4">
      <w:pPr>
        <w:spacing w:line="360" w:lineRule="auto"/>
        <w:rPr>
          <w:rFonts w:ascii="Arial" w:hAnsi="Arial" w:cs="Arial"/>
          <w:sz w:val="24"/>
          <w:szCs w:val="24"/>
        </w:rPr>
      </w:pPr>
      <w:r w:rsidRPr="002972F4">
        <w:rPr>
          <w:rFonts w:ascii="Arial" w:hAnsi="Arial" w:cs="Arial"/>
          <w:sz w:val="24"/>
          <w:szCs w:val="24"/>
        </w:rPr>
        <w:t>Vygotsky, L. (1978) Mind in Society, Cambridge, MA: Harvard University Press.</w:t>
      </w:r>
    </w:p>
    <w:p w:rsidR="002972F4" w:rsidRPr="002972F4" w:rsidRDefault="002972F4" w:rsidP="002972F4">
      <w:pPr>
        <w:spacing w:line="360" w:lineRule="auto"/>
        <w:rPr>
          <w:rFonts w:ascii="Arial" w:hAnsi="Arial" w:cs="Arial"/>
          <w:sz w:val="24"/>
          <w:szCs w:val="24"/>
        </w:rPr>
      </w:pPr>
    </w:p>
    <w:p w:rsidR="00B92567" w:rsidRPr="002972F4" w:rsidRDefault="002972F4" w:rsidP="002972F4">
      <w:pPr>
        <w:spacing w:line="360" w:lineRule="auto"/>
        <w:rPr>
          <w:rFonts w:ascii="Arial" w:hAnsi="Arial" w:cs="Arial"/>
          <w:sz w:val="24"/>
          <w:szCs w:val="24"/>
        </w:rPr>
      </w:pPr>
      <w:r w:rsidRPr="002972F4">
        <w:rPr>
          <w:rFonts w:ascii="Arial" w:hAnsi="Arial" w:cs="Arial"/>
          <w:sz w:val="24"/>
          <w:szCs w:val="24"/>
        </w:rPr>
        <w:t>Wilson, A. ed, (2014) Creativity in primary education. Learning Matters.</w:t>
      </w:r>
    </w:p>
    <w:sectPr w:rsidR="00B92567" w:rsidRPr="002972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3956"/>
    <w:rsid w:val="00004C8B"/>
    <w:rsid w:val="000118B5"/>
    <w:rsid w:val="0002736A"/>
    <w:rsid w:val="00075A7A"/>
    <w:rsid w:val="00091F8C"/>
    <w:rsid w:val="000977AB"/>
    <w:rsid w:val="000E0BA7"/>
    <w:rsid w:val="000E4CCC"/>
    <w:rsid w:val="000F61DC"/>
    <w:rsid w:val="00124783"/>
    <w:rsid w:val="00141FBC"/>
    <w:rsid w:val="00142BB2"/>
    <w:rsid w:val="00147CE2"/>
    <w:rsid w:val="00157CFC"/>
    <w:rsid w:val="001619D3"/>
    <w:rsid w:val="0017497A"/>
    <w:rsid w:val="001965B8"/>
    <w:rsid w:val="001B1968"/>
    <w:rsid w:val="001D1325"/>
    <w:rsid w:val="001E17E0"/>
    <w:rsid w:val="001E3811"/>
    <w:rsid w:val="001F230B"/>
    <w:rsid w:val="001F70FA"/>
    <w:rsid w:val="00202D21"/>
    <w:rsid w:val="00265D77"/>
    <w:rsid w:val="002972F4"/>
    <w:rsid w:val="002A1E57"/>
    <w:rsid w:val="002A40B4"/>
    <w:rsid w:val="002C0E98"/>
    <w:rsid w:val="002C1B93"/>
    <w:rsid w:val="002D3169"/>
    <w:rsid w:val="002E3B88"/>
    <w:rsid w:val="00301381"/>
    <w:rsid w:val="00321E32"/>
    <w:rsid w:val="00342DBF"/>
    <w:rsid w:val="0034371D"/>
    <w:rsid w:val="003630C5"/>
    <w:rsid w:val="00363AEB"/>
    <w:rsid w:val="00364F36"/>
    <w:rsid w:val="003726A9"/>
    <w:rsid w:val="003B3C11"/>
    <w:rsid w:val="003C0152"/>
    <w:rsid w:val="003E20DE"/>
    <w:rsid w:val="003F4848"/>
    <w:rsid w:val="00401E2B"/>
    <w:rsid w:val="00402524"/>
    <w:rsid w:val="00407555"/>
    <w:rsid w:val="004177EB"/>
    <w:rsid w:val="004365F0"/>
    <w:rsid w:val="004444A7"/>
    <w:rsid w:val="00453D91"/>
    <w:rsid w:val="00462C1F"/>
    <w:rsid w:val="00491FC2"/>
    <w:rsid w:val="004E15C9"/>
    <w:rsid w:val="004F2214"/>
    <w:rsid w:val="00500B75"/>
    <w:rsid w:val="005049C8"/>
    <w:rsid w:val="00526E3F"/>
    <w:rsid w:val="00533724"/>
    <w:rsid w:val="00570E15"/>
    <w:rsid w:val="00573956"/>
    <w:rsid w:val="005A24D5"/>
    <w:rsid w:val="005B0C9B"/>
    <w:rsid w:val="005B4BF7"/>
    <w:rsid w:val="00600058"/>
    <w:rsid w:val="0060074B"/>
    <w:rsid w:val="00611E85"/>
    <w:rsid w:val="00620C2C"/>
    <w:rsid w:val="006279F8"/>
    <w:rsid w:val="00634C19"/>
    <w:rsid w:val="006C5475"/>
    <w:rsid w:val="006E25BB"/>
    <w:rsid w:val="006E27A1"/>
    <w:rsid w:val="007166FB"/>
    <w:rsid w:val="0073130F"/>
    <w:rsid w:val="007409E7"/>
    <w:rsid w:val="007628DF"/>
    <w:rsid w:val="00777C3B"/>
    <w:rsid w:val="00794EAA"/>
    <w:rsid w:val="007A365E"/>
    <w:rsid w:val="007C1B01"/>
    <w:rsid w:val="007C2A23"/>
    <w:rsid w:val="00812B07"/>
    <w:rsid w:val="00814AAC"/>
    <w:rsid w:val="00822F7E"/>
    <w:rsid w:val="00825290"/>
    <w:rsid w:val="00825385"/>
    <w:rsid w:val="008367C7"/>
    <w:rsid w:val="00847FC9"/>
    <w:rsid w:val="00881DD0"/>
    <w:rsid w:val="00882967"/>
    <w:rsid w:val="00887D7E"/>
    <w:rsid w:val="008F2C94"/>
    <w:rsid w:val="0090356D"/>
    <w:rsid w:val="00925069"/>
    <w:rsid w:val="00936F93"/>
    <w:rsid w:val="0095552E"/>
    <w:rsid w:val="00960AC0"/>
    <w:rsid w:val="00994492"/>
    <w:rsid w:val="009B0C18"/>
    <w:rsid w:val="009C5A63"/>
    <w:rsid w:val="009F39E3"/>
    <w:rsid w:val="009F6EC1"/>
    <w:rsid w:val="00A05C32"/>
    <w:rsid w:val="00A33D8E"/>
    <w:rsid w:val="00A9580E"/>
    <w:rsid w:val="00AD7AB2"/>
    <w:rsid w:val="00B14D6A"/>
    <w:rsid w:val="00B45E1C"/>
    <w:rsid w:val="00B46758"/>
    <w:rsid w:val="00B803B3"/>
    <w:rsid w:val="00B914C7"/>
    <w:rsid w:val="00B92567"/>
    <w:rsid w:val="00BA3BF0"/>
    <w:rsid w:val="00BB3EAF"/>
    <w:rsid w:val="00BB4F40"/>
    <w:rsid w:val="00BC0C78"/>
    <w:rsid w:val="00BC631A"/>
    <w:rsid w:val="00BD7383"/>
    <w:rsid w:val="00BE23CB"/>
    <w:rsid w:val="00C102B8"/>
    <w:rsid w:val="00C14FDC"/>
    <w:rsid w:val="00C233AF"/>
    <w:rsid w:val="00C35FFF"/>
    <w:rsid w:val="00C40930"/>
    <w:rsid w:val="00C419AC"/>
    <w:rsid w:val="00C6375C"/>
    <w:rsid w:val="00C82237"/>
    <w:rsid w:val="00CA0F73"/>
    <w:rsid w:val="00CB3FA1"/>
    <w:rsid w:val="00CB6888"/>
    <w:rsid w:val="00CB71F8"/>
    <w:rsid w:val="00CC63A9"/>
    <w:rsid w:val="00CD6506"/>
    <w:rsid w:val="00D02F40"/>
    <w:rsid w:val="00D17193"/>
    <w:rsid w:val="00D36C59"/>
    <w:rsid w:val="00D55DFD"/>
    <w:rsid w:val="00D61E1D"/>
    <w:rsid w:val="00D6727C"/>
    <w:rsid w:val="00DA1936"/>
    <w:rsid w:val="00DC69ED"/>
    <w:rsid w:val="00DF1A5C"/>
    <w:rsid w:val="00DF59DD"/>
    <w:rsid w:val="00E270B3"/>
    <w:rsid w:val="00E3167D"/>
    <w:rsid w:val="00E63095"/>
    <w:rsid w:val="00E72C7D"/>
    <w:rsid w:val="00EC3EC3"/>
    <w:rsid w:val="00ED3F1A"/>
    <w:rsid w:val="00EE3855"/>
    <w:rsid w:val="00EE458E"/>
    <w:rsid w:val="00F0715B"/>
    <w:rsid w:val="00F144C8"/>
    <w:rsid w:val="00F42652"/>
    <w:rsid w:val="00F428EB"/>
    <w:rsid w:val="00F43377"/>
    <w:rsid w:val="00F47357"/>
    <w:rsid w:val="00F83F2D"/>
    <w:rsid w:val="00FD5FDA"/>
    <w:rsid w:val="00FE45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8D07F"/>
  <w15:chartTrackingRefBased/>
  <w15:docId w15:val="{1075BE3A-DF6F-4685-82B8-0B14DF57C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22F7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22F7E"/>
    <w:rPr>
      <w:rFonts w:ascii="Segoe UI" w:hAnsi="Segoe UI" w:cs="Segoe UI"/>
      <w:sz w:val="18"/>
      <w:szCs w:val="18"/>
    </w:rPr>
  </w:style>
  <w:style w:type="character" w:styleId="Hyperlink">
    <w:name w:val="Hyperlink"/>
    <w:basedOn w:val="DefaultParagraphFont"/>
    <w:uiPriority w:val="99"/>
    <w:unhideWhenUsed/>
    <w:rsid w:val="00822F7E"/>
    <w:rPr>
      <w:color w:val="0563C1" w:themeColor="hyperlink"/>
      <w:u w:val="single"/>
    </w:rPr>
  </w:style>
  <w:style w:type="character" w:styleId="UnresolvedMention">
    <w:name w:val="Unresolved Mention"/>
    <w:basedOn w:val="DefaultParagraphFont"/>
    <w:uiPriority w:val="99"/>
    <w:semiHidden/>
    <w:unhideWhenUsed/>
    <w:rsid w:val="00822F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cadw.gov.wales/docs/cadw/publications/learning/141102TreasureChestActivitiesKS2.pdf"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5999</TotalTime>
  <Pages>15</Pages>
  <Words>4697</Words>
  <Characters>26775</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Williams (1705705)</dc:creator>
  <cp:keywords/>
  <dc:description/>
  <cp:lastModifiedBy>Kelsey Williams (1705705)</cp:lastModifiedBy>
  <cp:revision>86</cp:revision>
  <dcterms:created xsi:type="dcterms:W3CDTF">2019-05-09T13:26:00Z</dcterms:created>
  <dcterms:modified xsi:type="dcterms:W3CDTF">2019-05-13T21:39:00Z</dcterms:modified>
</cp:coreProperties>
</file>