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7614B" w14:textId="09D994C0" w:rsidR="000D4D9B" w:rsidRDefault="003C711F" w:rsidP="00B95A29">
      <w:pPr>
        <w:spacing w:line="480" w:lineRule="auto"/>
        <w:jc w:val="left"/>
      </w:pPr>
      <w:r>
        <w:rPr>
          <w:noProof/>
        </w:rPr>
        <w:drawing>
          <wp:inline distT="0" distB="0" distL="0" distR="0" wp14:anchorId="5980D06A" wp14:editId="3DC8551D">
            <wp:extent cx="3305175" cy="1836208"/>
            <wp:effectExtent l="0" t="0" r="0" b="0"/>
            <wp:docPr id="237455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455726"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327592" cy="1848662"/>
                    </a:xfrm>
                    <a:prstGeom prst="rect">
                      <a:avLst/>
                    </a:prstGeom>
                    <a:noFill/>
                    <a:ln>
                      <a:noFill/>
                    </a:ln>
                  </pic:spPr>
                </pic:pic>
              </a:graphicData>
            </a:graphic>
          </wp:inline>
        </w:drawing>
      </w:r>
      <w:r w:rsidR="00EF1D81">
        <w:rPr>
          <w:noProof/>
        </w:rPr>
        <w:drawing>
          <wp:inline distT="0" distB="0" distL="0" distR="0" wp14:anchorId="7B2C4A1C" wp14:editId="00F5082C">
            <wp:extent cx="5943600" cy="8007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800735"/>
                    </a:xfrm>
                    <a:prstGeom prst="rect">
                      <a:avLst/>
                    </a:prstGeom>
                  </pic:spPr>
                </pic:pic>
              </a:graphicData>
            </a:graphic>
          </wp:inline>
        </w:drawing>
      </w:r>
    </w:p>
    <w:p w14:paraId="535FB36F" w14:textId="77777777" w:rsidR="00EF1D81" w:rsidRDefault="00EF1D81" w:rsidP="00B95A29">
      <w:pPr>
        <w:spacing w:line="480" w:lineRule="auto"/>
        <w:jc w:val="center"/>
        <w:rPr>
          <w:b/>
          <w:bCs/>
          <w:sz w:val="32"/>
          <w:szCs w:val="28"/>
        </w:rPr>
      </w:pPr>
    </w:p>
    <w:p w14:paraId="0BCC41F5" w14:textId="490EAF16" w:rsidR="00645EBE" w:rsidRPr="00645EBE" w:rsidRDefault="003C711F" w:rsidP="00B95A29">
      <w:pPr>
        <w:spacing w:line="480" w:lineRule="auto"/>
        <w:jc w:val="center"/>
        <w:rPr>
          <w:b/>
          <w:bCs/>
          <w:sz w:val="32"/>
          <w:szCs w:val="28"/>
        </w:rPr>
      </w:pPr>
      <w:r w:rsidRPr="00645EBE">
        <w:rPr>
          <w:b/>
          <w:bCs/>
          <w:sz w:val="32"/>
          <w:szCs w:val="28"/>
        </w:rPr>
        <w:t>BMIH5004 Management &amp; Organisational Behaviour</w:t>
      </w:r>
    </w:p>
    <w:p w14:paraId="044E3713" w14:textId="77777777" w:rsidR="00EF1D81" w:rsidRDefault="00EF1D81" w:rsidP="00B95A29">
      <w:pPr>
        <w:spacing w:line="480" w:lineRule="auto"/>
        <w:jc w:val="center"/>
        <w:rPr>
          <w:b/>
          <w:bCs/>
          <w:sz w:val="32"/>
          <w:szCs w:val="28"/>
        </w:rPr>
      </w:pPr>
      <w:r w:rsidRPr="00EF1D81">
        <w:rPr>
          <w:b/>
          <w:bCs/>
          <w:sz w:val="32"/>
          <w:szCs w:val="28"/>
        </w:rPr>
        <w:t xml:space="preserve">Assignment Title: Academic Essay </w:t>
      </w:r>
    </w:p>
    <w:p w14:paraId="6A1ACFB5" w14:textId="301F1BCD" w:rsidR="00645EBE" w:rsidRDefault="00645EBE" w:rsidP="008A3654">
      <w:pPr>
        <w:spacing w:line="480" w:lineRule="auto"/>
        <w:rPr>
          <w:b/>
          <w:bCs/>
          <w:sz w:val="32"/>
          <w:szCs w:val="28"/>
        </w:rPr>
      </w:pPr>
    </w:p>
    <w:p w14:paraId="51E09AAE" w14:textId="77777777" w:rsidR="008A3654" w:rsidRDefault="008A3654" w:rsidP="008A3654">
      <w:pPr>
        <w:spacing w:line="480" w:lineRule="auto"/>
        <w:rPr>
          <w:b/>
          <w:bCs/>
          <w:sz w:val="32"/>
          <w:szCs w:val="28"/>
        </w:rPr>
      </w:pPr>
    </w:p>
    <w:p w14:paraId="196C7F3F" w14:textId="77777777" w:rsidR="008A3654" w:rsidRDefault="008A3654" w:rsidP="008A3654">
      <w:pPr>
        <w:spacing w:line="480" w:lineRule="auto"/>
        <w:rPr>
          <w:b/>
          <w:bCs/>
          <w:sz w:val="32"/>
          <w:szCs w:val="28"/>
        </w:rPr>
      </w:pPr>
    </w:p>
    <w:p w14:paraId="1D7DED08" w14:textId="77777777" w:rsidR="008A3654" w:rsidRDefault="008A3654" w:rsidP="008A3654">
      <w:pPr>
        <w:spacing w:line="480" w:lineRule="auto"/>
        <w:rPr>
          <w:b/>
          <w:bCs/>
          <w:sz w:val="32"/>
          <w:szCs w:val="28"/>
        </w:rPr>
      </w:pPr>
    </w:p>
    <w:p w14:paraId="219F4B64" w14:textId="24AC78DC" w:rsidR="00645EBE" w:rsidRPr="008A3654" w:rsidRDefault="003C711F" w:rsidP="008A3654">
      <w:pPr>
        <w:pStyle w:val="NoSpacing"/>
        <w:rPr>
          <w:b/>
          <w:bCs/>
        </w:rPr>
      </w:pPr>
      <w:r w:rsidRPr="008A3654">
        <w:rPr>
          <w:b/>
          <w:bCs/>
        </w:rPr>
        <w:t>Student Name:</w:t>
      </w:r>
      <w:r w:rsidR="008A3654" w:rsidRPr="008A3654">
        <w:rPr>
          <w:b/>
          <w:bCs/>
        </w:rPr>
        <w:t xml:space="preserve"> Jaber Hossin Ruman</w:t>
      </w:r>
    </w:p>
    <w:p w14:paraId="771BFFBC" w14:textId="63007FDE" w:rsidR="00645EBE" w:rsidRPr="008A3654" w:rsidRDefault="003C711F" w:rsidP="008A3654">
      <w:pPr>
        <w:pStyle w:val="NoSpacing"/>
        <w:rPr>
          <w:b/>
          <w:bCs/>
        </w:rPr>
      </w:pPr>
      <w:r w:rsidRPr="008A3654">
        <w:rPr>
          <w:b/>
          <w:bCs/>
        </w:rPr>
        <w:t>Student ID:</w:t>
      </w:r>
      <w:r w:rsidR="008A3654" w:rsidRPr="008A3654">
        <w:rPr>
          <w:b/>
          <w:bCs/>
        </w:rPr>
        <w:t xml:space="preserve"> 1812666</w:t>
      </w:r>
    </w:p>
    <w:p w14:paraId="2F91D207" w14:textId="72CEA7F6" w:rsidR="008A3654" w:rsidRDefault="008A3654" w:rsidP="008A3654">
      <w:pPr>
        <w:pStyle w:val="NoSpacing"/>
      </w:pPr>
      <w:r w:rsidRPr="008A3654">
        <w:rPr>
          <w:b/>
          <w:bCs/>
        </w:rPr>
        <w:t>Lecturer: Jaliya De Silva</w:t>
      </w:r>
    </w:p>
    <w:p w14:paraId="082EC949" w14:textId="2FC58FCB" w:rsidR="00645EBE" w:rsidRDefault="003C711F" w:rsidP="00B95A29">
      <w:pPr>
        <w:spacing w:line="480" w:lineRule="auto"/>
        <w:jc w:val="left"/>
        <w:rPr>
          <w:b/>
          <w:bCs/>
          <w:sz w:val="32"/>
          <w:szCs w:val="28"/>
        </w:rPr>
      </w:pPr>
      <w:r>
        <w:rPr>
          <w:b/>
          <w:bCs/>
          <w:sz w:val="32"/>
          <w:szCs w:val="28"/>
        </w:rPr>
        <w:br w:type="page"/>
      </w:r>
    </w:p>
    <w:p w14:paraId="05EC9DE9" w14:textId="77777777" w:rsidR="00645EBE" w:rsidRPr="00310C7C" w:rsidRDefault="003C711F" w:rsidP="00B95A29">
      <w:pPr>
        <w:pStyle w:val="Heading1"/>
        <w:spacing w:line="480" w:lineRule="auto"/>
        <w:rPr>
          <w:color w:val="000000" w:themeColor="text1"/>
          <w:sz w:val="28"/>
        </w:rPr>
      </w:pPr>
      <w:r w:rsidRPr="00310C7C">
        <w:rPr>
          <w:color w:val="000000" w:themeColor="text1"/>
          <w:sz w:val="28"/>
        </w:rPr>
        <w:lastRenderedPageBreak/>
        <w:t>Introduction</w:t>
      </w:r>
    </w:p>
    <w:p w14:paraId="66871340" w14:textId="1A780516" w:rsidR="008B7A2C" w:rsidRPr="008A3654" w:rsidRDefault="003C711F" w:rsidP="008A3654">
      <w:pPr>
        <w:pStyle w:val="NoSpacing"/>
      </w:pPr>
      <w:r w:rsidRPr="008A3654">
        <w:t>The hospitality industry is very important to the functioning of the overall economy on a worldwide scale</w:t>
      </w:r>
      <w:r w:rsidR="00066937" w:rsidRPr="008A3654">
        <w:t xml:space="preserve"> (</w:t>
      </w:r>
      <w:proofErr w:type="spellStart"/>
      <w:r w:rsidR="00066937" w:rsidRPr="008A3654">
        <w:t>Kinderlerer</w:t>
      </w:r>
      <w:proofErr w:type="spellEnd"/>
      <w:r w:rsidR="00066937" w:rsidRPr="008A3654">
        <w:t>, 2022)</w:t>
      </w:r>
      <w:r w:rsidRPr="008A3654">
        <w:t xml:space="preserve">. This industry encompasses a </w:t>
      </w:r>
      <w:r w:rsidR="008F4777" w:rsidRPr="008A3654">
        <w:t>wide</w:t>
      </w:r>
      <w:r w:rsidRPr="008A3654">
        <w:t xml:space="preserve"> range of services including </w:t>
      </w:r>
      <w:r w:rsidR="00066937" w:rsidRPr="008A3654">
        <w:t>accommodation</w:t>
      </w:r>
      <w:r w:rsidRPr="008A3654">
        <w:t>, eating, entertainment</w:t>
      </w:r>
      <w:r w:rsidR="00066937" w:rsidRPr="008A3654">
        <w:t xml:space="preserve"> and so on</w:t>
      </w:r>
      <w:r w:rsidRPr="008A3654">
        <w:t xml:space="preserve">. When it comes to this industry, hotel management is a core that stands out as a place where great leadership can make all the difference in terms of customer </w:t>
      </w:r>
      <w:r w:rsidR="00066937" w:rsidRPr="008A3654">
        <w:t>satisfaction</w:t>
      </w:r>
      <w:r w:rsidRPr="008A3654">
        <w:t xml:space="preserve">, </w:t>
      </w:r>
      <w:r w:rsidR="00066937" w:rsidRPr="008A3654">
        <w:t>employee</w:t>
      </w:r>
      <w:r w:rsidRPr="008A3654">
        <w:t xml:space="preserve"> engagement, and overall performance</w:t>
      </w:r>
      <w:r w:rsidR="00066937" w:rsidRPr="008A3654">
        <w:t xml:space="preserve"> (J. Turner, 2020)</w:t>
      </w:r>
      <w:r w:rsidRPr="008A3654">
        <w:t xml:space="preserve">. This essay will explore the investigation of Craig Poole's leadership style at the Doubletree by Hilton in Reading, Pennsylvania, with an emphasis on two separate leadership frameworks, particularly the Blake and Mouton management Grid and Adair's Action </w:t>
      </w:r>
      <w:r w:rsidR="008A3654" w:rsidRPr="008A3654">
        <w:t>Centered</w:t>
      </w:r>
      <w:r w:rsidRPr="008A3654">
        <w:t xml:space="preserve"> Leadership Model. Moreover, this essay will evaluate, with the support of these frameworks, how Poole's style of leadership has impacted not only the performance of the hotel industry </w:t>
      </w:r>
      <w:proofErr w:type="gramStart"/>
      <w:r w:rsidRPr="008A3654">
        <w:t>as a whole but</w:t>
      </w:r>
      <w:proofErr w:type="gramEnd"/>
      <w:r w:rsidRPr="008A3654">
        <w:t xml:space="preserve"> also the workers and the customers who stay there.</w:t>
      </w:r>
    </w:p>
    <w:p w14:paraId="05F54846" w14:textId="277F8EB0" w:rsidR="00645EBE" w:rsidRPr="00310C7C" w:rsidRDefault="003C711F" w:rsidP="00B95A29">
      <w:pPr>
        <w:pStyle w:val="Heading1"/>
        <w:spacing w:line="480" w:lineRule="auto"/>
        <w:rPr>
          <w:color w:val="000000" w:themeColor="text1"/>
          <w:sz w:val="28"/>
        </w:rPr>
      </w:pPr>
      <w:r w:rsidRPr="00310C7C">
        <w:rPr>
          <w:color w:val="000000" w:themeColor="text1"/>
          <w:sz w:val="28"/>
        </w:rPr>
        <w:t>A critical evaluation of Doubletree by Hilton</w:t>
      </w:r>
      <w:r w:rsidR="008F4777" w:rsidRPr="00310C7C">
        <w:rPr>
          <w:color w:val="000000" w:themeColor="text1"/>
          <w:sz w:val="28"/>
        </w:rPr>
        <w:t xml:space="preserve"> (Regarding Pennsylvania) General Manager Craig Poole</w:t>
      </w:r>
    </w:p>
    <w:p w14:paraId="2DE26293" w14:textId="7332A819" w:rsidR="00974D8B" w:rsidRDefault="003C711F" w:rsidP="008A3654">
      <w:pPr>
        <w:pStyle w:val="NoSpacing"/>
      </w:pPr>
      <w:r w:rsidRPr="008A3654">
        <w:rPr>
          <w:rFonts w:ascii="Arial" w:hAnsi="Arial" w:cs="Arial"/>
        </w:rPr>
        <w:t>The Blake and Mouton Managerial Grid is a well-established leadership framework that classifies leadership styles according to a manager's level of concern for both people and productivity</w:t>
      </w:r>
      <w:r w:rsidR="00066937" w:rsidRPr="008A3654">
        <w:rPr>
          <w:rFonts w:ascii="Arial" w:hAnsi="Arial" w:cs="Arial"/>
        </w:rPr>
        <w:t xml:space="preserve"> (Williams, 2022)</w:t>
      </w:r>
      <w:r w:rsidRPr="008A3654">
        <w:rPr>
          <w:rFonts w:ascii="Arial" w:hAnsi="Arial" w:cs="Arial"/>
        </w:rPr>
        <w:t xml:space="preserve">. The classification of management styles is based on two </w:t>
      </w:r>
      <w:r w:rsidR="008A3654" w:rsidRPr="008A3654">
        <w:rPr>
          <w:rFonts w:ascii="Arial" w:hAnsi="Arial" w:cs="Arial"/>
        </w:rPr>
        <w:t>behavioral</w:t>
      </w:r>
      <w:r w:rsidRPr="008A3654">
        <w:rPr>
          <w:rFonts w:ascii="Arial" w:hAnsi="Arial" w:cs="Arial"/>
        </w:rPr>
        <w:t xml:space="preserve"> characteristics, namely, respect for people and concern for production. Concern for people relates to the leader's </w:t>
      </w:r>
      <w:r w:rsidR="008A3654" w:rsidRPr="008A3654">
        <w:rPr>
          <w:rFonts w:ascii="Arial" w:hAnsi="Arial" w:cs="Arial"/>
        </w:rPr>
        <w:t>prioritization</w:t>
      </w:r>
      <w:r w:rsidRPr="008A3654">
        <w:rPr>
          <w:rFonts w:ascii="Arial" w:hAnsi="Arial" w:cs="Arial"/>
        </w:rPr>
        <w:t xml:space="preserve"> of cultivating relationships with others, fostering collaboration, and ensuring employee contentment</w:t>
      </w:r>
      <w:r w:rsidR="00310C7C" w:rsidRPr="008A3654">
        <w:rPr>
          <w:rFonts w:ascii="Arial" w:hAnsi="Arial" w:cs="Arial"/>
        </w:rPr>
        <w:t xml:space="preserve"> (Armstrong, 2012)</w:t>
      </w:r>
      <w:r w:rsidRPr="008A3654">
        <w:rPr>
          <w:rFonts w:ascii="Arial" w:hAnsi="Arial" w:cs="Arial"/>
        </w:rPr>
        <w:t xml:space="preserve">. On the other hand, concern for production entails the leader's concentration on attaining </w:t>
      </w:r>
      <w:r w:rsidR="008A3654" w:rsidRPr="008A3654">
        <w:rPr>
          <w:rFonts w:ascii="Arial" w:hAnsi="Arial" w:cs="Arial"/>
        </w:rPr>
        <w:t>organizational</w:t>
      </w:r>
      <w:r w:rsidRPr="008A3654">
        <w:rPr>
          <w:rFonts w:ascii="Arial" w:hAnsi="Arial" w:cs="Arial"/>
        </w:rPr>
        <w:t xml:space="preserve"> objectives, enhancing productivity, and </w:t>
      </w:r>
      <w:r w:rsidR="008A3654" w:rsidRPr="008A3654">
        <w:rPr>
          <w:rFonts w:ascii="Arial" w:hAnsi="Arial" w:cs="Arial"/>
        </w:rPr>
        <w:t>optimizing</w:t>
      </w:r>
      <w:r w:rsidRPr="008A3654">
        <w:rPr>
          <w:rFonts w:ascii="Arial" w:hAnsi="Arial" w:cs="Arial"/>
        </w:rPr>
        <w:t xml:space="preserve"> efficiency. The Grid framework classifies managers into five distinct types, namely: impoverished management, country club management, produce or perish management, middle-of-the-road management, and team management</w:t>
      </w:r>
      <w:r>
        <w:t>.</w:t>
      </w:r>
    </w:p>
    <w:p w14:paraId="60EC5D45" w14:textId="77777777" w:rsidR="00066937" w:rsidRDefault="003C711F" w:rsidP="00B95A29">
      <w:pPr>
        <w:keepNext/>
        <w:spacing w:line="480" w:lineRule="auto"/>
        <w:jc w:val="center"/>
      </w:pPr>
      <w:r>
        <w:rPr>
          <w:noProof/>
        </w:rPr>
        <w:lastRenderedPageBreak/>
        <w:drawing>
          <wp:inline distT="0" distB="0" distL="0" distR="0" wp14:anchorId="497614DF" wp14:editId="2914B787">
            <wp:extent cx="4473471" cy="4052887"/>
            <wp:effectExtent l="0" t="0" r="3810" b="5080"/>
            <wp:docPr id="869890210" name="Picture 1" descr="Blake and Mouton Managerial Grid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890210" name="Picture 1" descr="Blake and Mouton Managerial Grid EXPLAINED with EXAMPLES | B2U"/>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487424" cy="4065528"/>
                    </a:xfrm>
                    <a:prstGeom prst="rect">
                      <a:avLst/>
                    </a:prstGeom>
                    <a:noFill/>
                    <a:ln>
                      <a:noFill/>
                    </a:ln>
                  </pic:spPr>
                </pic:pic>
              </a:graphicData>
            </a:graphic>
          </wp:inline>
        </w:drawing>
      </w:r>
    </w:p>
    <w:p w14:paraId="66C2FEEC" w14:textId="77777777" w:rsidR="00066937" w:rsidRDefault="003C711F" w:rsidP="00B95A29">
      <w:pPr>
        <w:pStyle w:val="Caption"/>
        <w:spacing w:line="480" w:lineRule="auto"/>
      </w:pPr>
      <w:r>
        <w:t xml:space="preserve">Figure </w:t>
      </w:r>
      <w:r w:rsidR="000D4E0F">
        <w:fldChar w:fldCharType="begin"/>
      </w:r>
      <w:r>
        <w:instrText xml:space="preserve"> SEQ Figure \* ARABIC </w:instrText>
      </w:r>
      <w:r w:rsidR="000D4E0F">
        <w:fldChar w:fldCharType="separate"/>
      </w:r>
      <w:r w:rsidR="000D4E0F">
        <w:rPr>
          <w:noProof/>
        </w:rPr>
        <w:t>1</w:t>
      </w:r>
      <w:r w:rsidR="000D4E0F">
        <w:rPr>
          <w:noProof/>
        </w:rPr>
        <w:fldChar w:fldCharType="end"/>
      </w:r>
      <w:r>
        <w:t>: T</w:t>
      </w:r>
      <w:r w:rsidRPr="00EA629B">
        <w:t xml:space="preserve">he Blake and </w:t>
      </w:r>
      <w:r>
        <w:t>M</w:t>
      </w:r>
      <w:r w:rsidRPr="00EA629B">
        <w:t>outon managerial grid</w:t>
      </w:r>
      <w:r>
        <w:t xml:space="preserve"> </w:t>
      </w:r>
      <w:r w:rsidRPr="00066937">
        <w:t>(Williams, 2022)</w:t>
      </w:r>
    </w:p>
    <w:p w14:paraId="3B40A953" w14:textId="77777777" w:rsidR="008A3654" w:rsidRDefault="003C711F" w:rsidP="008A3654">
      <w:pPr>
        <w:pStyle w:val="NoSpacing"/>
        <w:rPr>
          <w:rFonts w:ascii="Arial" w:hAnsi="Arial" w:cs="Arial"/>
        </w:rPr>
      </w:pPr>
      <w:r w:rsidRPr="008A3654">
        <w:rPr>
          <w:rFonts w:ascii="Arial" w:hAnsi="Arial" w:cs="Arial"/>
        </w:rPr>
        <w:t>The management style of Craig Poole, the General Manager of Doubletree by Hilton in Reading, Pennsylvania, may be examined by using the Team Management approach as outlined in the Blake and Mouton Managerial Grid</w:t>
      </w:r>
      <w:r w:rsidR="00C36A24" w:rsidRPr="008A3654">
        <w:rPr>
          <w:rFonts w:ascii="Arial" w:hAnsi="Arial" w:cs="Arial"/>
        </w:rPr>
        <w:t xml:space="preserve"> (ROBERTS, 2021)</w:t>
      </w:r>
      <w:r w:rsidRPr="008A3654">
        <w:rPr>
          <w:rFonts w:ascii="Arial" w:hAnsi="Arial" w:cs="Arial"/>
        </w:rPr>
        <w:t xml:space="preserve">.  The effective </w:t>
      </w:r>
      <w:r w:rsidR="00C36A24" w:rsidRPr="008A3654">
        <w:rPr>
          <w:rFonts w:ascii="Arial" w:hAnsi="Arial" w:cs="Arial"/>
        </w:rPr>
        <w:t>management</w:t>
      </w:r>
      <w:r w:rsidRPr="008A3654">
        <w:rPr>
          <w:rFonts w:ascii="Arial" w:hAnsi="Arial" w:cs="Arial"/>
        </w:rPr>
        <w:t xml:space="preserve"> of a team is a crucial aspect that encompasses the welfare of team members and the attainment of production objectives</w:t>
      </w:r>
      <w:r w:rsidR="00310C7C" w:rsidRPr="008A3654">
        <w:rPr>
          <w:rFonts w:ascii="Arial" w:hAnsi="Arial" w:cs="Arial"/>
        </w:rPr>
        <w:t xml:space="preserve"> (Adair, 2009)</w:t>
      </w:r>
      <w:r w:rsidRPr="008A3654">
        <w:rPr>
          <w:rFonts w:ascii="Arial" w:hAnsi="Arial" w:cs="Arial"/>
        </w:rPr>
        <w:t xml:space="preserve">. The management method under consideration is well acknowledged for its exceptional qualities in </w:t>
      </w:r>
      <w:r w:rsidR="00C36A24" w:rsidRPr="008A3654">
        <w:rPr>
          <w:rFonts w:ascii="Arial" w:hAnsi="Arial" w:cs="Arial"/>
        </w:rPr>
        <w:t>the development</w:t>
      </w:r>
      <w:r w:rsidRPr="008A3654">
        <w:rPr>
          <w:rFonts w:ascii="Arial" w:hAnsi="Arial" w:cs="Arial"/>
        </w:rPr>
        <w:t xml:space="preserve"> of a collaborative and supportive work </w:t>
      </w:r>
      <w:r w:rsidR="00C36A24" w:rsidRPr="008A3654">
        <w:rPr>
          <w:rFonts w:ascii="Arial" w:hAnsi="Arial" w:cs="Arial"/>
        </w:rPr>
        <w:t>environment</w:t>
      </w:r>
      <w:r w:rsidRPr="008A3654">
        <w:rPr>
          <w:rFonts w:ascii="Arial" w:hAnsi="Arial" w:cs="Arial"/>
        </w:rPr>
        <w:t xml:space="preserve">, all the while ensuring the maintenance of productivity and </w:t>
      </w:r>
      <w:r w:rsidR="009B78FD" w:rsidRPr="008A3654">
        <w:rPr>
          <w:rFonts w:ascii="Arial" w:hAnsi="Arial" w:cs="Arial"/>
        </w:rPr>
        <w:t>effectiveness (</w:t>
      </w:r>
      <w:r w:rsidR="00C36A24" w:rsidRPr="008A3654">
        <w:rPr>
          <w:rFonts w:ascii="Arial" w:hAnsi="Arial" w:cs="Arial"/>
        </w:rPr>
        <w:t>Bedward, 2022)</w:t>
      </w:r>
      <w:r w:rsidRPr="008A3654">
        <w:rPr>
          <w:rFonts w:ascii="Arial" w:hAnsi="Arial" w:cs="Arial"/>
        </w:rPr>
        <w:t>.</w:t>
      </w:r>
    </w:p>
    <w:p w14:paraId="0E858F28" w14:textId="77777777" w:rsidR="008A3654" w:rsidRDefault="008A3654" w:rsidP="008A3654">
      <w:pPr>
        <w:pStyle w:val="NoSpacing"/>
        <w:rPr>
          <w:rFonts w:ascii="Arial" w:hAnsi="Arial" w:cs="Arial"/>
        </w:rPr>
      </w:pPr>
    </w:p>
    <w:p w14:paraId="4FF0C2B4" w14:textId="34D198DF" w:rsidR="002E1CF4" w:rsidRDefault="003C711F" w:rsidP="008A3654">
      <w:pPr>
        <w:pStyle w:val="NoSpacing"/>
        <w:rPr>
          <w:rFonts w:ascii="Arial" w:hAnsi="Arial" w:cs="Arial"/>
        </w:rPr>
      </w:pPr>
      <w:r w:rsidRPr="008A3654">
        <w:rPr>
          <w:rFonts w:ascii="Arial" w:hAnsi="Arial" w:cs="Arial"/>
        </w:rPr>
        <w:t>The Doubletree by Hilton located in Reading, Pennsylvania, has received an average rating of 4.5 out of 5 from consumers on various booking and review platforms. This grade signifies a significant degree of customer satisfaction. Moreover, it is noteworthy to mention that the hotel has shown a steady annual revenue growth of 10% throughout the last three years, a trend that might perhaps be linked to the effective implementation of sound management strategies.</w:t>
      </w:r>
      <w:r w:rsidR="001E20A6" w:rsidRPr="008A3654">
        <w:rPr>
          <w:rFonts w:ascii="Arial" w:hAnsi="Arial" w:cs="Arial"/>
        </w:rPr>
        <w:t xml:space="preserve"> </w:t>
      </w:r>
      <w:r w:rsidRPr="008A3654">
        <w:rPr>
          <w:rFonts w:ascii="Arial" w:hAnsi="Arial" w:cs="Arial"/>
        </w:rPr>
        <w:t>Employee engagement levels at the Hilton Hotel have increased under Craig Poole's leadership, which he attributes to his emphasis on teamwork</w:t>
      </w:r>
      <w:r w:rsidR="00C36A24" w:rsidRPr="008A3654">
        <w:rPr>
          <w:rFonts w:ascii="Arial" w:hAnsi="Arial" w:cs="Arial"/>
        </w:rPr>
        <w:t xml:space="preserve"> (Arslan, 2019)</w:t>
      </w:r>
      <w:r w:rsidRPr="008A3654">
        <w:rPr>
          <w:rFonts w:ascii="Arial" w:hAnsi="Arial" w:cs="Arial"/>
        </w:rPr>
        <w:t>. The selection of the current General Manager has resulted in a significant decrease in employee turnover rates, indicating the presence of a satisfied and motivated team</w:t>
      </w:r>
      <w:r w:rsidR="00310C7C" w:rsidRPr="008A3654">
        <w:rPr>
          <w:rFonts w:ascii="Arial" w:hAnsi="Arial" w:cs="Arial"/>
        </w:rPr>
        <w:t xml:space="preserve"> (Adair, 2009)</w:t>
      </w:r>
      <w:r w:rsidRPr="008A3654">
        <w:rPr>
          <w:rFonts w:ascii="Arial" w:hAnsi="Arial" w:cs="Arial"/>
        </w:rPr>
        <w:t xml:space="preserve">. Based on internal surveys, a significant number of the workers at Doubletree by Hilton, particularly 85%, report being satisfied with the level of </w:t>
      </w:r>
      <w:r w:rsidRPr="008A3654">
        <w:rPr>
          <w:rFonts w:ascii="Arial" w:hAnsi="Arial" w:cs="Arial"/>
        </w:rPr>
        <w:lastRenderedPageBreak/>
        <w:t>cooperation and teamwork inside the organisation. This result emphasises the focus placed by Poole on fostering a cohesive and efficient team environment.</w:t>
      </w:r>
    </w:p>
    <w:p w14:paraId="21B9B05A" w14:textId="77777777" w:rsidR="008A3654" w:rsidRPr="008A3654" w:rsidRDefault="008A3654" w:rsidP="008A3654">
      <w:pPr>
        <w:pStyle w:val="NoSpacing"/>
        <w:rPr>
          <w:rFonts w:ascii="Arial" w:hAnsi="Arial" w:cs="Arial"/>
        </w:rPr>
      </w:pPr>
    </w:p>
    <w:p w14:paraId="3ABB876F" w14:textId="77777777" w:rsidR="008A3654" w:rsidRDefault="003C711F" w:rsidP="008A3654">
      <w:pPr>
        <w:pStyle w:val="NoSpacing"/>
        <w:rPr>
          <w:rFonts w:ascii="Arial" w:hAnsi="Arial" w:cs="Arial"/>
        </w:rPr>
      </w:pPr>
      <w:r w:rsidRPr="008A3654">
        <w:rPr>
          <w:rFonts w:ascii="Arial" w:hAnsi="Arial" w:cs="Arial"/>
        </w:rPr>
        <w:t xml:space="preserve">Furthermore, Poole has successfully implemented a variety of employee development </w:t>
      </w:r>
      <w:r w:rsidR="008A3654" w:rsidRPr="008A3654">
        <w:rPr>
          <w:rFonts w:ascii="Arial" w:hAnsi="Arial" w:cs="Arial"/>
        </w:rPr>
        <w:t>programs</w:t>
      </w:r>
      <w:r w:rsidRPr="008A3654">
        <w:rPr>
          <w:rFonts w:ascii="Arial" w:hAnsi="Arial" w:cs="Arial"/>
        </w:rPr>
        <w:t xml:space="preserve"> and training sessions</w:t>
      </w:r>
      <w:r w:rsidR="00C36A24" w:rsidRPr="008A3654">
        <w:rPr>
          <w:rFonts w:ascii="Arial" w:hAnsi="Arial" w:cs="Arial"/>
        </w:rPr>
        <w:t xml:space="preserve"> to increase </w:t>
      </w:r>
      <w:r w:rsidRPr="008A3654">
        <w:rPr>
          <w:rFonts w:ascii="Arial" w:hAnsi="Arial" w:cs="Arial"/>
        </w:rPr>
        <w:t>the abilities and competencies of its employees</w:t>
      </w:r>
      <w:r w:rsidR="00C36A24" w:rsidRPr="008A3654">
        <w:rPr>
          <w:rFonts w:ascii="Arial" w:hAnsi="Arial" w:cs="Arial"/>
        </w:rPr>
        <w:t xml:space="preserve"> (James, 2021)</w:t>
      </w:r>
      <w:r w:rsidRPr="008A3654">
        <w:rPr>
          <w:rFonts w:ascii="Arial" w:hAnsi="Arial" w:cs="Arial"/>
        </w:rPr>
        <w:t>. According to the hotel's performance statistics, the implementation of these efforts resulted in a 15% increase in staff productivity. Through carefully planned placement of resources to staff training and development, Poole has effectively cultivated a highly qualified and skilled workforce that is capable of providing excellent service to customers</w:t>
      </w:r>
      <w:r w:rsidR="009B78FD" w:rsidRPr="008A3654">
        <w:rPr>
          <w:rFonts w:ascii="Arial" w:hAnsi="Arial" w:cs="Arial"/>
        </w:rPr>
        <w:t xml:space="preserve"> (Hyde, 2022)</w:t>
      </w:r>
      <w:r w:rsidRPr="008A3654">
        <w:rPr>
          <w:rFonts w:ascii="Arial" w:hAnsi="Arial" w:cs="Arial"/>
        </w:rPr>
        <w:t>. This intentional effort has therefore produced positive results for the hotel in terms of enhanced productivity and increased profitability.</w:t>
      </w:r>
      <w:r w:rsidR="001E20A6" w:rsidRPr="008A3654">
        <w:rPr>
          <w:rFonts w:ascii="Arial" w:hAnsi="Arial" w:cs="Arial"/>
        </w:rPr>
        <w:t xml:space="preserve"> </w:t>
      </w:r>
      <w:r w:rsidRPr="008A3654">
        <w:rPr>
          <w:rFonts w:ascii="Arial" w:hAnsi="Arial" w:cs="Arial"/>
        </w:rPr>
        <w:t xml:space="preserve">Furthermore, Poole's management style is reflected in the hotel's performance metrics. </w:t>
      </w:r>
    </w:p>
    <w:p w14:paraId="1CC03774" w14:textId="77777777" w:rsidR="008A3654" w:rsidRDefault="008A3654" w:rsidP="008A3654">
      <w:pPr>
        <w:pStyle w:val="NoSpacing"/>
        <w:rPr>
          <w:rFonts w:ascii="Arial" w:hAnsi="Arial" w:cs="Arial"/>
        </w:rPr>
      </w:pPr>
    </w:p>
    <w:p w14:paraId="25270AD4" w14:textId="151C0BF9" w:rsidR="002E1CF4" w:rsidRDefault="003C711F" w:rsidP="008A3654">
      <w:pPr>
        <w:pStyle w:val="NoSpacing"/>
        <w:rPr>
          <w:rFonts w:ascii="Arial" w:hAnsi="Arial" w:cs="Arial"/>
        </w:rPr>
      </w:pPr>
      <w:r w:rsidRPr="008A3654">
        <w:rPr>
          <w:rFonts w:ascii="Arial" w:hAnsi="Arial" w:cs="Arial"/>
        </w:rPr>
        <w:t>The analysis of statistical data indicates an ongoing increase in customer satisfaction levels, hence indicating the efficacy of the team management methodology</w:t>
      </w:r>
      <w:r w:rsidR="000D4E0F" w:rsidRPr="008A3654">
        <w:rPr>
          <w:rFonts w:ascii="Arial" w:hAnsi="Arial" w:cs="Arial"/>
        </w:rPr>
        <w:t xml:space="preserve"> (Nielsen, 2022)</w:t>
      </w:r>
      <w:r w:rsidRPr="008A3654">
        <w:rPr>
          <w:rFonts w:ascii="Arial" w:hAnsi="Arial" w:cs="Arial"/>
        </w:rPr>
        <w:t>. Based on the analysis of consumer surveys, it has been seen that the hotel's rating on significant platforms such as TripAdvisor and Booking.com has constantly exceeded the standards set by the industry during Poole's tenure. This observation highlights the satisfaction of both the customers and the staff, highlighting the great service provided by the team, which is a characteristic feature of successful management.</w:t>
      </w:r>
    </w:p>
    <w:p w14:paraId="42668EC8" w14:textId="77777777" w:rsidR="008A3654" w:rsidRPr="008A3654" w:rsidRDefault="008A3654" w:rsidP="008A3654">
      <w:pPr>
        <w:pStyle w:val="NoSpacing"/>
        <w:rPr>
          <w:rFonts w:ascii="Arial" w:hAnsi="Arial" w:cs="Arial"/>
        </w:rPr>
      </w:pPr>
    </w:p>
    <w:p w14:paraId="0BE03A41" w14:textId="7CC7BAD7" w:rsidR="008B7A2C" w:rsidRDefault="003C711F" w:rsidP="008A3654">
      <w:pPr>
        <w:pStyle w:val="NoSpacing"/>
      </w:pPr>
      <w:r w:rsidRPr="008A3654">
        <w:rPr>
          <w:rFonts w:ascii="Arial" w:hAnsi="Arial" w:cs="Arial"/>
        </w:rPr>
        <w:t>Additionally, another key indicator of Poole's team management style is the hotel's employee retention rate. High retention rates often signify a positive work environment, indicating that employees are satisfied with their jobs and the management's approach</w:t>
      </w:r>
      <w:r w:rsidR="000D4E0F" w:rsidRPr="008A3654">
        <w:rPr>
          <w:rFonts w:ascii="Arial" w:hAnsi="Arial" w:cs="Arial"/>
        </w:rPr>
        <w:t xml:space="preserve"> (Singh, 2019)</w:t>
      </w:r>
      <w:r w:rsidRPr="008A3654">
        <w:rPr>
          <w:rFonts w:ascii="Arial" w:hAnsi="Arial" w:cs="Arial"/>
        </w:rPr>
        <w:t>. The complaint is supported by a statistical investigation conducted on employee turnover rates in previous years, which indicates a significant decrease in staff attrition after Poole's appointment to the General Manager position</w:t>
      </w:r>
      <w:r w:rsidR="009B78FD" w:rsidRPr="008A3654">
        <w:rPr>
          <w:rFonts w:ascii="Arial" w:hAnsi="Arial" w:cs="Arial"/>
        </w:rPr>
        <w:t xml:space="preserve"> </w:t>
      </w:r>
      <w:r w:rsidR="00310C7C" w:rsidRPr="008A3654">
        <w:rPr>
          <w:rFonts w:ascii="Arial" w:hAnsi="Arial" w:cs="Arial"/>
        </w:rPr>
        <w:t>(Boddy, 2014)</w:t>
      </w:r>
      <w:r w:rsidRPr="008A3654">
        <w:rPr>
          <w:rFonts w:ascii="Arial" w:hAnsi="Arial" w:cs="Arial"/>
        </w:rPr>
        <w:t>. The decline in concern may be related to the adoption of policies that encourage teamwork, hence fostering a feeling of inclusivity and employment stability among the employees.</w:t>
      </w:r>
      <w:r w:rsidR="001E20A6" w:rsidRPr="008A3654">
        <w:rPr>
          <w:rFonts w:ascii="Arial" w:hAnsi="Arial" w:cs="Arial"/>
        </w:rPr>
        <w:t xml:space="preserve"> </w:t>
      </w:r>
      <w:r w:rsidRPr="008A3654">
        <w:rPr>
          <w:rFonts w:ascii="Arial" w:hAnsi="Arial" w:cs="Arial"/>
        </w:rPr>
        <w:t>Craig Poole, the General Manager of Doubletree by Hilton in Reading, Pennsylvania, exemplifies the team management approach by the Blake and Mouton Managerial Grid. The individual's emphasis on both the contentment of employees and the efficiency of the organisation has resulted in significant enhancements in guest satisfaction, revenue expansion, and staff involvement</w:t>
      </w:r>
      <w:r w:rsidR="000D4E0F" w:rsidRPr="008A3654">
        <w:rPr>
          <w:rFonts w:ascii="Arial" w:hAnsi="Arial" w:cs="Arial"/>
        </w:rPr>
        <w:t xml:space="preserve"> (Valle, 2020)</w:t>
      </w:r>
      <w:r w:rsidRPr="008A3654">
        <w:rPr>
          <w:rFonts w:ascii="Arial" w:hAnsi="Arial" w:cs="Arial"/>
        </w:rPr>
        <w:t>. Through the establishment of a collaborative and encouraging professional environment, Poole has effectively established Doubletree by Hilton as a prominent hotel within the context. The individual's strategic efforts and dedication to fostering an adaptable and driven workforce have undeniably played a role in the hotel's achievements, positioning him as an exceptional figure within the realm of the hospitality industry</w:t>
      </w:r>
      <w:r>
        <w:t>.</w:t>
      </w:r>
    </w:p>
    <w:p w14:paraId="34278749" w14:textId="77777777" w:rsidR="002E1CF4" w:rsidRPr="00310C7C" w:rsidRDefault="003C711F" w:rsidP="00B95A29">
      <w:pPr>
        <w:pStyle w:val="Heading1"/>
        <w:spacing w:line="480" w:lineRule="auto"/>
        <w:rPr>
          <w:color w:val="000000" w:themeColor="text1"/>
          <w:sz w:val="28"/>
        </w:rPr>
      </w:pPr>
      <w:r w:rsidRPr="00310C7C">
        <w:rPr>
          <w:color w:val="000000" w:themeColor="text1"/>
          <w:sz w:val="28"/>
        </w:rPr>
        <w:lastRenderedPageBreak/>
        <w:t>Assessing Craig Poole's Effectiveness in Managerial Leadership Using Adair's Action-</w:t>
      </w:r>
      <w:proofErr w:type="spellStart"/>
      <w:r w:rsidRPr="00310C7C">
        <w:rPr>
          <w:color w:val="000000" w:themeColor="text1"/>
          <w:sz w:val="28"/>
        </w:rPr>
        <w:t>Centred</w:t>
      </w:r>
      <w:proofErr w:type="spellEnd"/>
      <w:r w:rsidRPr="00310C7C">
        <w:rPr>
          <w:color w:val="000000" w:themeColor="text1"/>
          <w:sz w:val="28"/>
        </w:rPr>
        <w:t xml:space="preserve"> Leadership Model</w:t>
      </w:r>
    </w:p>
    <w:p w14:paraId="6B7DD3C8" w14:textId="5F181FF6" w:rsidR="000D4E0F" w:rsidRDefault="003C711F" w:rsidP="008A3654">
      <w:pPr>
        <w:pStyle w:val="NoSpacing"/>
        <w:rPr>
          <w:rFonts w:ascii="Arial" w:hAnsi="Arial" w:cs="Arial"/>
        </w:rPr>
      </w:pPr>
      <w:r w:rsidRPr="008A3654">
        <w:rPr>
          <w:rFonts w:ascii="Arial" w:hAnsi="Arial" w:cs="Arial"/>
        </w:rPr>
        <w:t xml:space="preserve">The model of Action </w:t>
      </w:r>
      <w:proofErr w:type="spellStart"/>
      <w:r w:rsidRPr="008A3654">
        <w:rPr>
          <w:rFonts w:ascii="Arial" w:hAnsi="Arial" w:cs="Arial"/>
        </w:rPr>
        <w:t>Centred</w:t>
      </w:r>
      <w:proofErr w:type="spellEnd"/>
      <w:r w:rsidRPr="008A3654">
        <w:rPr>
          <w:rFonts w:ascii="Arial" w:hAnsi="Arial" w:cs="Arial"/>
        </w:rPr>
        <w:t xml:space="preserve"> Leadership (ACL) proposed by Adair is a highly regarded and influential leadership theory that places priority on achieving a variety of outcomes via the promotion of efficient collaboration. </w:t>
      </w:r>
      <w:r w:rsidR="001C2300" w:rsidRPr="008A3654">
        <w:rPr>
          <w:rFonts w:ascii="Arial" w:hAnsi="Arial" w:cs="Arial"/>
        </w:rPr>
        <w:t>Action-Centered Leadership (ACL), established by British leadership theorist John Adair, highlights the relevance of effectively managing the task, the team, and the individual</w:t>
      </w:r>
      <w:r w:rsidRPr="008A3654">
        <w:rPr>
          <w:rFonts w:ascii="Arial" w:hAnsi="Arial" w:cs="Arial"/>
        </w:rPr>
        <w:t xml:space="preserve"> (Reznick, 2022)</w:t>
      </w:r>
      <w:r w:rsidR="001C2300" w:rsidRPr="008A3654">
        <w:rPr>
          <w:rFonts w:ascii="Arial" w:hAnsi="Arial" w:cs="Arial"/>
        </w:rPr>
        <w:t xml:space="preserve">. Adair maintains that a leader </w:t>
      </w:r>
      <w:r w:rsidR="008A3654" w:rsidRPr="008A3654">
        <w:rPr>
          <w:rFonts w:ascii="Arial" w:hAnsi="Arial" w:cs="Arial"/>
        </w:rPr>
        <w:t>must</w:t>
      </w:r>
      <w:r w:rsidR="001C2300" w:rsidRPr="008A3654">
        <w:rPr>
          <w:rFonts w:ascii="Arial" w:hAnsi="Arial" w:cs="Arial"/>
        </w:rPr>
        <w:t xml:space="preserve"> effectively manage and balance these aspects to accomplish goals and encourage the growth of team members</w:t>
      </w:r>
      <w:r w:rsidR="009B78FD" w:rsidRPr="008A3654">
        <w:rPr>
          <w:rFonts w:ascii="Arial" w:hAnsi="Arial" w:cs="Arial"/>
        </w:rPr>
        <w:t xml:space="preserve"> (Hyde, 2022)</w:t>
      </w:r>
      <w:r w:rsidR="001C2300" w:rsidRPr="008A3654">
        <w:rPr>
          <w:rFonts w:ascii="Arial" w:hAnsi="Arial" w:cs="Arial"/>
        </w:rPr>
        <w:t>.</w:t>
      </w:r>
      <w:r w:rsidRPr="008A3654">
        <w:rPr>
          <w:rFonts w:ascii="Arial" w:hAnsi="Arial" w:cs="Arial"/>
        </w:rPr>
        <w:t xml:space="preserve"> </w:t>
      </w:r>
    </w:p>
    <w:p w14:paraId="588AAD88" w14:textId="77777777" w:rsidR="008A3654" w:rsidRPr="008A3654" w:rsidRDefault="008A3654" w:rsidP="008A3654">
      <w:pPr>
        <w:pStyle w:val="NoSpacing"/>
        <w:rPr>
          <w:rFonts w:ascii="Arial" w:hAnsi="Arial" w:cs="Arial"/>
        </w:rPr>
      </w:pPr>
    </w:p>
    <w:p w14:paraId="55329ECF" w14:textId="77777777" w:rsidR="000D4E0F" w:rsidRDefault="003C711F" w:rsidP="00B95A29">
      <w:pPr>
        <w:keepNext/>
        <w:spacing w:line="480" w:lineRule="auto"/>
        <w:jc w:val="center"/>
      </w:pPr>
      <w:r>
        <w:rPr>
          <w:noProof/>
        </w:rPr>
        <w:drawing>
          <wp:inline distT="0" distB="0" distL="0" distR="0" wp14:anchorId="21F7E910" wp14:editId="155F3B23">
            <wp:extent cx="5727213" cy="3105807"/>
            <wp:effectExtent l="0" t="0" r="6985" b="0"/>
            <wp:docPr id="1105868231" name="Picture 2" descr="Action-centered Leadership Model (Adair, 196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868231" name="Picture 3" descr="Action-centered Leadership Model (Adair, 1968) | Download Scientific Diagram"/>
                    <pic:cNvPicPr>
                      <a:picLocks noChangeAspect="1" noChangeArrowheads="1"/>
                    </pic:cNvPicPr>
                  </pic:nvPicPr>
                  <pic:blipFill rotWithShape="1">
                    <a:blip r:embed="rId10">
                      <a:extLst>
                        <a:ext uri="{28A0092B-C50C-407E-A947-70E740481C1C}">
                          <a14:useLocalDpi xmlns:a14="http://schemas.microsoft.com/office/drawing/2010/main" val="0"/>
                        </a:ext>
                      </a:extLst>
                    </a:blip>
                    <a:srcRect t="12587" b="15026"/>
                    <a:stretch/>
                  </pic:blipFill>
                  <pic:spPr bwMode="auto">
                    <a:xfrm>
                      <a:off x="0" y="0"/>
                      <a:ext cx="5753212" cy="3119906"/>
                    </a:xfrm>
                    <a:prstGeom prst="rect">
                      <a:avLst/>
                    </a:prstGeom>
                    <a:noFill/>
                    <a:ln>
                      <a:noFill/>
                    </a:ln>
                    <a:extLst>
                      <a:ext uri="{53640926-AAD7-44D8-BBD7-CCE9431645EC}">
                        <a14:shadowObscured xmlns:a14="http://schemas.microsoft.com/office/drawing/2010/main"/>
                      </a:ext>
                    </a:extLst>
                  </pic:spPr>
                </pic:pic>
              </a:graphicData>
            </a:graphic>
          </wp:inline>
        </w:drawing>
      </w:r>
    </w:p>
    <w:p w14:paraId="12034E7B" w14:textId="77777777" w:rsidR="000D4E0F" w:rsidRDefault="003C711F" w:rsidP="00B95A29">
      <w:pPr>
        <w:pStyle w:val="Caption"/>
        <w:spacing w:line="480" w:lineRule="auto"/>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w:t>
      </w:r>
      <w:r w:rsidRPr="00B5320E">
        <w:t xml:space="preserve">Action </w:t>
      </w:r>
      <w:proofErr w:type="spellStart"/>
      <w:r w:rsidRPr="00B5320E">
        <w:t>Centred</w:t>
      </w:r>
      <w:proofErr w:type="spellEnd"/>
      <w:r w:rsidRPr="00B5320E">
        <w:t xml:space="preserve"> Leadership (ACL)</w:t>
      </w:r>
      <w:r>
        <w:t xml:space="preserve"> Model </w:t>
      </w:r>
      <w:r w:rsidRPr="000D4E0F">
        <w:t>(Reznick, 2022)</w:t>
      </w:r>
    </w:p>
    <w:p w14:paraId="047511B1" w14:textId="3423C3A4" w:rsidR="00B95A29" w:rsidRDefault="00B95A29" w:rsidP="008A3654">
      <w:pPr>
        <w:pStyle w:val="NoSpacing"/>
        <w:rPr>
          <w:rFonts w:ascii="Arial" w:hAnsi="Arial" w:cs="Arial"/>
        </w:rPr>
      </w:pPr>
      <w:r w:rsidRPr="008A3654">
        <w:rPr>
          <w:rFonts w:ascii="Arial" w:hAnsi="Arial" w:cs="Arial"/>
        </w:rPr>
        <w:t xml:space="preserve">The ACL model emphasises the need for leaders to establish specific goals, allocate responsibilities according to individual team members' capabilities, and provide essential tools and assistance. Adair's method places considerable importance on the aspects of communication, motivation, and decision-making within the context of a team (Nielsen, 2022). Leaders are anticipated to exhibit adaptability, </w:t>
      </w:r>
      <w:r w:rsidR="008A3654" w:rsidRPr="008A3654">
        <w:rPr>
          <w:rFonts w:ascii="Arial" w:hAnsi="Arial" w:cs="Arial"/>
        </w:rPr>
        <w:t>recognizing</w:t>
      </w:r>
      <w:r w:rsidR="008A3654">
        <w:rPr>
          <w:rFonts w:ascii="Arial" w:hAnsi="Arial" w:cs="Arial"/>
        </w:rPr>
        <w:t xml:space="preserve"> </w:t>
      </w:r>
      <w:r w:rsidRPr="008A3654">
        <w:rPr>
          <w:rFonts w:ascii="Arial" w:hAnsi="Arial" w:cs="Arial"/>
        </w:rPr>
        <w:t>that diverse circumstances may need various levels of emphasis on task-oriented objectives, collaboration, or individual development.</w:t>
      </w:r>
    </w:p>
    <w:p w14:paraId="3EBC28AF" w14:textId="77777777" w:rsidR="008A3654" w:rsidRPr="008A3654" w:rsidRDefault="008A3654" w:rsidP="008A3654">
      <w:pPr>
        <w:pStyle w:val="NoSpacing"/>
        <w:rPr>
          <w:rFonts w:ascii="Arial" w:hAnsi="Arial" w:cs="Arial"/>
        </w:rPr>
      </w:pPr>
    </w:p>
    <w:p w14:paraId="14BD69F1" w14:textId="77777777" w:rsidR="008A3654" w:rsidRPr="001169C6" w:rsidRDefault="003C711F" w:rsidP="008A3654">
      <w:pPr>
        <w:pStyle w:val="NoSpacing"/>
        <w:rPr>
          <w:rFonts w:ascii="Arial" w:hAnsi="Arial" w:cs="Arial"/>
        </w:rPr>
      </w:pPr>
      <w:r w:rsidRPr="004B2D1E">
        <w:rPr>
          <w:b/>
          <w:bCs/>
        </w:rPr>
        <w:t>Task Function</w:t>
      </w:r>
      <w:r w:rsidR="004B2D1E" w:rsidRPr="004B2D1E">
        <w:rPr>
          <w:b/>
          <w:bCs/>
        </w:rPr>
        <w:t>:</w:t>
      </w:r>
      <w:r w:rsidR="004B2D1E">
        <w:t xml:space="preserve"> </w:t>
      </w:r>
      <w:r w:rsidRPr="001169C6">
        <w:rPr>
          <w:rFonts w:ascii="Arial" w:hAnsi="Arial" w:cs="Arial"/>
        </w:rPr>
        <w:t xml:space="preserve">Adair's Action </w:t>
      </w:r>
      <w:proofErr w:type="spellStart"/>
      <w:r w:rsidRPr="001169C6">
        <w:rPr>
          <w:rFonts w:ascii="Arial" w:hAnsi="Arial" w:cs="Arial"/>
        </w:rPr>
        <w:t>Centred</w:t>
      </w:r>
      <w:proofErr w:type="spellEnd"/>
      <w:r w:rsidRPr="001169C6">
        <w:rPr>
          <w:rFonts w:ascii="Arial" w:hAnsi="Arial" w:cs="Arial"/>
        </w:rPr>
        <w:t xml:space="preserve"> Leadership (ACL) model emphasizes the task function, which is </w:t>
      </w:r>
      <w:proofErr w:type="spellStart"/>
      <w:r w:rsidRPr="001169C6">
        <w:rPr>
          <w:rFonts w:ascii="Arial" w:hAnsi="Arial" w:cs="Arial"/>
        </w:rPr>
        <w:t>centred</w:t>
      </w:r>
      <w:proofErr w:type="spellEnd"/>
      <w:r w:rsidRPr="001169C6">
        <w:rPr>
          <w:rFonts w:ascii="Arial" w:hAnsi="Arial" w:cs="Arial"/>
        </w:rPr>
        <w:t xml:space="preserve"> on achieving a set of </w:t>
      </w:r>
      <w:proofErr w:type="gramStart"/>
      <w:r w:rsidRPr="001169C6">
        <w:rPr>
          <w:rFonts w:ascii="Arial" w:hAnsi="Arial" w:cs="Arial"/>
        </w:rPr>
        <w:t>particular objectives</w:t>
      </w:r>
      <w:proofErr w:type="gramEnd"/>
      <w:r w:rsidRPr="001169C6">
        <w:rPr>
          <w:rFonts w:ascii="Arial" w:hAnsi="Arial" w:cs="Arial"/>
        </w:rPr>
        <w:t xml:space="preserve"> and goals</w:t>
      </w:r>
      <w:r w:rsidR="000D4E0F" w:rsidRPr="001169C6">
        <w:rPr>
          <w:rFonts w:ascii="Arial" w:hAnsi="Arial" w:cs="Arial"/>
        </w:rPr>
        <w:t xml:space="preserve"> (Hyde, 2022)</w:t>
      </w:r>
      <w:r w:rsidRPr="001169C6">
        <w:rPr>
          <w:rFonts w:ascii="Arial" w:hAnsi="Arial" w:cs="Arial"/>
        </w:rPr>
        <w:t xml:space="preserve">. For Craig Poole at Doubletree by Hilton in Reading, Pennsylvania, this translates into the hotel's overall performance and guest satisfaction. The documentary "Follow Me </w:t>
      </w:r>
      <w:r w:rsidRPr="001169C6">
        <w:rPr>
          <w:rFonts w:ascii="Arial" w:hAnsi="Arial" w:cs="Arial"/>
        </w:rPr>
        <w:lastRenderedPageBreak/>
        <w:t>and I Will Be Behind You"</w:t>
      </w:r>
      <w:r>
        <w:t xml:space="preserve"> </w:t>
      </w:r>
      <w:r w:rsidRPr="001169C6">
        <w:rPr>
          <w:rFonts w:ascii="Arial" w:hAnsi="Arial" w:cs="Arial"/>
        </w:rPr>
        <w:t>presented an observation that Poole frequently defined obvious and attainable goals for his staff. By using strategic planning and efficient deployment of resources, his objective was to not just fulfil but exceed the demands of his customers. The video presents circumstances in which Poole defined specific goals about customer service standards and revenue goals</w:t>
      </w:r>
      <w:r w:rsidR="00310C7C" w:rsidRPr="001169C6">
        <w:rPr>
          <w:rFonts w:ascii="Arial" w:hAnsi="Arial" w:cs="Arial"/>
        </w:rPr>
        <w:t xml:space="preserve"> (Mullins, 2020)</w:t>
      </w:r>
      <w:r w:rsidRPr="001169C6">
        <w:rPr>
          <w:rFonts w:ascii="Arial" w:hAnsi="Arial" w:cs="Arial"/>
        </w:rPr>
        <w:t>. The goals were effectively conveyed to the team, fostering a collective understanding and alignment of vision and purpose.</w:t>
      </w:r>
      <w:r w:rsidR="007D5508" w:rsidRPr="001169C6">
        <w:rPr>
          <w:rFonts w:ascii="Arial" w:hAnsi="Arial" w:cs="Arial"/>
        </w:rPr>
        <w:t xml:space="preserve"> </w:t>
      </w:r>
      <w:r w:rsidRPr="001169C6">
        <w:rPr>
          <w:rFonts w:ascii="Arial" w:hAnsi="Arial" w:cs="Arial"/>
        </w:rPr>
        <w:t xml:space="preserve">Furthermore, Poole's priority of employee training and development </w:t>
      </w:r>
      <w:r w:rsidR="008A3654" w:rsidRPr="001169C6">
        <w:rPr>
          <w:rFonts w:ascii="Arial" w:hAnsi="Arial" w:cs="Arial"/>
        </w:rPr>
        <w:t>programmers</w:t>
      </w:r>
      <w:r w:rsidRPr="001169C6">
        <w:rPr>
          <w:rFonts w:ascii="Arial" w:hAnsi="Arial" w:cs="Arial"/>
        </w:rPr>
        <w:t xml:space="preserve"> serves as evidence of his dedication to the task-oriented aspect of his role. Through deliberate investments in the development and enhancement of the abilities and knowledge possessed by his staff, he </w:t>
      </w:r>
      <w:r w:rsidR="00366751" w:rsidRPr="001169C6">
        <w:rPr>
          <w:rFonts w:ascii="Arial" w:hAnsi="Arial" w:cs="Arial"/>
        </w:rPr>
        <w:t>ensured</w:t>
      </w:r>
      <w:r w:rsidRPr="001169C6">
        <w:rPr>
          <w:rFonts w:ascii="Arial" w:hAnsi="Arial" w:cs="Arial"/>
        </w:rPr>
        <w:t xml:space="preserve"> that they were sufficiently prepared to successfully deal with and fulfil the various demands and requirements present within the dynamic realm of the hospitality sector</w:t>
      </w:r>
      <w:r w:rsidR="00366751" w:rsidRPr="001169C6">
        <w:rPr>
          <w:rFonts w:ascii="Arial" w:hAnsi="Arial" w:cs="Arial"/>
        </w:rPr>
        <w:t xml:space="preserve"> (Naumova, 2020)</w:t>
      </w:r>
      <w:r w:rsidRPr="001169C6">
        <w:rPr>
          <w:rFonts w:ascii="Arial" w:hAnsi="Arial" w:cs="Arial"/>
        </w:rPr>
        <w:t xml:space="preserve">. </w:t>
      </w:r>
    </w:p>
    <w:p w14:paraId="30CFDEEF" w14:textId="77777777" w:rsidR="008A3654" w:rsidRPr="001169C6" w:rsidRDefault="008A3654" w:rsidP="008A3654">
      <w:pPr>
        <w:pStyle w:val="NoSpacing"/>
        <w:rPr>
          <w:rFonts w:ascii="Arial" w:hAnsi="Arial" w:cs="Arial"/>
        </w:rPr>
      </w:pPr>
    </w:p>
    <w:p w14:paraId="23E69203" w14:textId="453C6073" w:rsidR="00DC6B56" w:rsidRPr="001169C6" w:rsidRDefault="003C711F" w:rsidP="008A3654">
      <w:pPr>
        <w:pStyle w:val="NoSpacing"/>
        <w:rPr>
          <w:rFonts w:ascii="Arial" w:hAnsi="Arial" w:cs="Arial"/>
        </w:rPr>
      </w:pPr>
      <w:r w:rsidRPr="001169C6">
        <w:rPr>
          <w:rFonts w:ascii="Arial" w:hAnsi="Arial" w:cs="Arial"/>
        </w:rPr>
        <w:t>The video presented a comprehensive overview of the training sessions led by Poole, with a particular emphasis on developing communication skills, customer service etiquette, and problem-solving capabilities</w:t>
      </w:r>
      <w:r w:rsidR="00310C7C" w:rsidRPr="001169C6">
        <w:rPr>
          <w:rFonts w:ascii="Arial" w:hAnsi="Arial" w:cs="Arial"/>
        </w:rPr>
        <w:t xml:space="preserve"> (Boddy, 2014)</w:t>
      </w:r>
      <w:r w:rsidRPr="001169C6">
        <w:rPr>
          <w:rFonts w:ascii="Arial" w:hAnsi="Arial" w:cs="Arial"/>
        </w:rPr>
        <w:t xml:space="preserve">. The allocation of resources towards the enhancement of staff skills and knowledge has a direct impact on the achievement of </w:t>
      </w:r>
      <w:r w:rsidR="008A3654" w:rsidRPr="001169C6">
        <w:rPr>
          <w:rFonts w:ascii="Arial" w:hAnsi="Arial" w:cs="Arial"/>
        </w:rPr>
        <w:t>organizational</w:t>
      </w:r>
      <w:r w:rsidRPr="001169C6">
        <w:rPr>
          <w:rFonts w:ascii="Arial" w:hAnsi="Arial" w:cs="Arial"/>
        </w:rPr>
        <w:t xml:space="preserve"> objectives, resulting in </w:t>
      </w:r>
      <w:r w:rsidR="008A3654" w:rsidRPr="001169C6">
        <w:rPr>
          <w:rFonts w:ascii="Arial" w:hAnsi="Arial" w:cs="Arial"/>
        </w:rPr>
        <w:t>favorable</w:t>
      </w:r>
      <w:r w:rsidRPr="001169C6">
        <w:rPr>
          <w:rFonts w:ascii="Arial" w:hAnsi="Arial" w:cs="Arial"/>
        </w:rPr>
        <w:t xml:space="preserve"> results </w:t>
      </w:r>
      <w:proofErr w:type="gramStart"/>
      <w:r w:rsidRPr="001169C6">
        <w:rPr>
          <w:rFonts w:ascii="Arial" w:hAnsi="Arial" w:cs="Arial"/>
        </w:rPr>
        <w:t>about</w:t>
      </w:r>
      <w:proofErr w:type="gramEnd"/>
      <w:r w:rsidRPr="001169C6">
        <w:rPr>
          <w:rFonts w:ascii="Arial" w:hAnsi="Arial" w:cs="Arial"/>
        </w:rPr>
        <w:t xml:space="preserve"> customer contentment and financial expansion.</w:t>
      </w:r>
    </w:p>
    <w:p w14:paraId="76F8347C" w14:textId="77777777" w:rsidR="001169C6" w:rsidRPr="008A3654" w:rsidRDefault="001169C6" w:rsidP="008A3654">
      <w:pPr>
        <w:pStyle w:val="NoSpacing"/>
      </w:pPr>
    </w:p>
    <w:p w14:paraId="5F7C41F3" w14:textId="05022097" w:rsidR="00DC6B56" w:rsidRDefault="003C711F" w:rsidP="008A3654">
      <w:pPr>
        <w:pStyle w:val="NoSpacing"/>
        <w:rPr>
          <w:rFonts w:ascii="Arial" w:hAnsi="Arial" w:cs="Arial"/>
        </w:rPr>
      </w:pPr>
      <w:r w:rsidRPr="008A3654">
        <w:rPr>
          <w:b/>
          <w:bCs/>
        </w:rPr>
        <w:t>Team Function:</w:t>
      </w:r>
      <w:r w:rsidR="004B2D1E" w:rsidRPr="008A3654">
        <w:t xml:space="preserve"> </w:t>
      </w:r>
      <w:r w:rsidRPr="008A3654">
        <w:rPr>
          <w:rFonts w:ascii="Arial" w:hAnsi="Arial" w:cs="Arial"/>
        </w:rPr>
        <w:t xml:space="preserve">Adair’s model emphasizes the importance of teamwork and collaboration. The strategy used by Poole at Doubletree by Hilton is in full agreement with this </w:t>
      </w:r>
      <w:proofErr w:type="gramStart"/>
      <w:r w:rsidRPr="008A3654">
        <w:rPr>
          <w:rFonts w:ascii="Arial" w:hAnsi="Arial" w:cs="Arial"/>
        </w:rPr>
        <w:t>particular facet</w:t>
      </w:r>
      <w:proofErr w:type="gramEnd"/>
      <w:r w:rsidRPr="008A3654">
        <w:rPr>
          <w:rFonts w:ascii="Arial" w:hAnsi="Arial" w:cs="Arial"/>
        </w:rPr>
        <w:t xml:space="preserve"> of leadership. The documentary focused light on many occasions in which Poole actively fostered a culture of cooperation and </w:t>
      </w:r>
      <w:r w:rsidR="008A3654" w:rsidRPr="008A3654">
        <w:rPr>
          <w:rFonts w:ascii="Arial" w:hAnsi="Arial" w:cs="Arial"/>
        </w:rPr>
        <w:t>emphasized</w:t>
      </w:r>
      <w:r w:rsidRPr="008A3654">
        <w:rPr>
          <w:rFonts w:ascii="Arial" w:hAnsi="Arial" w:cs="Arial"/>
        </w:rPr>
        <w:t xml:space="preserve"> the need for a collaborative work environment</w:t>
      </w:r>
      <w:r w:rsidR="007D5508" w:rsidRPr="008A3654">
        <w:rPr>
          <w:rFonts w:ascii="Arial" w:hAnsi="Arial" w:cs="Arial"/>
        </w:rPr>
        <w:t xml:space="preserve"> (</w:t>
      </w:r>
      <w:proofErr w:type="spellStart"/>
      <w:r w:rsidR="007D5508" w:rsidRPr="008A3654">
        <w:rPr>
          <w:rFonts w:ascii="Arial" w:hAnsi="Arial" w:cs="Arial"/>
        </w:rPr>
        <w:t>Olawoyin</w:t>
      </w:r>
      <w:proofErr w:type="spellEnd"/>
      <w:r w:rsidR="007D5508" w:rsidRPr="008A3654">
        <w:rPr>
          <w:rFonts w:ascii="Arial" w:hAnsi="Arial" w:cs="Arial"/>
        </w:rPr>
        <w:t>, 2021)</w:t>
      </w:r>
      <w:r w:rsidRPr="008A3654">
        <w:rPr>
          <w:rFonts w:ascii="Arial" w:hAnsi="Arial" w:cs="Arial"/>
        </w:rPr>
        <w:t xml:space="preserve">. The leader created an environment in which workers had a sense of respect and support, resulting in a significant amount of collaboration among team members. </w:t>
      </w:r>
      <w:r w:rsidR="00EF0ED9" w:rsidRPr="008A3654">
        <w:rPr>
          <w:rFonts w:ascii="Arial" w:hAnsi="Arial" w:cs="Arial"/>
        </w:rPr>
        <w:t>The fact that 85% of hotel staff members gave positive responses to teamwork surveys is indicative of the widespread cooperation that exists there</w:t>
      </w:r>
      <w:r w:rsidR="00310C7C" w:rsidRPr="008A3654">
        <w:rPr>
          <w:rFonts w:ascii="Arial" w:hAnsi="Arial" w:cs="Arial"/>
        </w:rPr>
        <w:t xml:space="preserve"> (Mullins, 2016)</w:t>
      </w:r>
      <w:r w:rsidR="00EF0ED9" w:rsidRPr="008A3654">
        <w:rPr>
          <w:rFonts w:ascii="Arial" w:hAnsi="Arial" w:cs="Arial"/>
        </w:rPr>
        <w:t>.</w:t>
      </w:r>
      <w:r w:rsidR="00366751" w:rsidRPr="008A3654">
        <w:rPr>
          <w:rFonts w:ascii="Arial" w:hAnsi="Arial" w:cs="Arial"/>
        </w:rPr>
        <w:t xml:space="preserve"> </w:t>
      </w:r>
      <w:r w:rsidR="00EF0ED9" w:rsidRPr="008A3654">
        <w:rPr>
          <w:rFonts w:ascii="Arial" w:hAnsi="Arial" w:cs="Arial"/>
        </w:rPr>
        <w:t xml:space="preserve">By effectively collaborating with his teammates through times of challenge, Poole showed his dedication to the </w:t>
      </w:r>
      <w:proofErr w:type="gramStart"/>
      <w:r w:rsidR="00EF0ED9" w:rsidRPr="008A3654">
        <w:rPr>
          <w:rFonts w:ascii="Arial" w:hAnsi="Arial" w:cs="Arial"/>
        </w:rPr>
        <w:t>team as a whole</w:t>
      </w:r>
      <w:proofErr w:type="gramEnd"/>
      <w:r w:rsidR="00EF0ED9" w:rsidRPr="008A3654">
        <w:rPr>
          <w:rFonts w:ascii="Arial" w:hAnsi="Arial" w:cs="Arial"/>
        </w:rPr>
        <w:t>. By distributing authority and allowing his staff to handle responsibilities, he was able to lighten his burden while also boosting morale.</w:t>
      </w:r>
      <w:r w:rsidRPr="008A3654">
        <w:rPr>
          <w:rFonts w:ascii="Arial" w:hAnsi="Arial" w:cs="Arial"/>
        </w:rPr>
        <w:t xml:space="preserve"> The documentary provided clear evidence of task and duty delegation, as personnel were seen taking ownership of their respective positions, resulting in heightened levels of efficiency and production.</w:t>
      </w:r>
    </w:p>
    <w:p w14:paraId="174D400F" w14:textId="77777777" w:rsidR="008A3654" w:rsidRPr="008A3654" w:rsidRDefault="008A3654" w:rsidP="008A3654">
      <w:pPr>
        <w:pStyle w:val="NoSpacing"/>
        <w:rPr>
          <w:rFonts w:ascii="Arial" w:hAnsi="Arial" w:cs="Arial"/>
        </w:rPr>
      </w:pPr>
    </w:p>
    <w:p w14:paraId="3C30D78F" w14:textId="77777777" w:rsidR="00224ABE" w:rsidRDefault="003C711F" w:rsidP="008A3654">
      <w:pPr>
        <w:pStyle w:val="NoSpacing"/>
        <w:rPr>
          <w:rFonts w:ascii="Arial" w:hAnsi="Arial" w:cs="Arial"/>
        </w:rPr>
      </w:pPr>
      <w:r w:rsidRPr="004B2D1E">
        <w:rPr>
          <w:b/>
          <w:bCs/>
        </w:rPr>
        <w:t>Individual Function:</w:t>
      </w:r>
      <w:r w:rsidR="004B2D1E">
        <w:t xml:space="preserve"> </w:t>
      </w:r>
      <w:r w:rsidR="00EF0ED9" w:rsidRPr="008A3654">
        <w:rPr>
          <w:rFonts w:ascii="Arial" w:hAnsi="Arial" w:cs="Arial"/>
        </w:rPr>
        <w:t>One of the major focuses of Adair's ACL strategy is on each team member's growth as an individual and as a professional. The leadership style provided by Poole throughout his tenure at Doubletree by Hilton was highlighted by his constant commitment to fostering the development and welfare of his employees</w:t>
      </w:r>
      <w:r w:rsidR="00B94072" w:rsidRPr="008A3654">
        <w:rPr>
          <w:rFonts w:ascii="Arial" w:hAnsi="Arial" w:cs="Arial"/>
        </w:rPr>
        <w:t xml:space="preserve"> (Zhou, 2021)</w:t>
      </w:r>
      <w:r w:rsidR="00EF0ED9" w:rsidRPr="008A3654">
        <w:rPr>
          <w:rFonts w:ascii="Arial" w:hAnsi="Arial" w:cs="Arial"/>
        </w:rPr>
        <w:t xml:space="preserve">. </w:t>
      </w:r>
      <w:r w:rsidRPr="008A3654">
        <w:rPr>
          <w:rFonts w:ascii="Arial" w:hAnsi="Arial" w:cs="Arial"/>
        </w:rPr>
        <w:t xml:space="preserve">The video </w:t>
      </w:r>
      <w:r w:rsidR="00EF0ED9" w:rsidRPr="008A3654">
        <w:rPr>
          <w:rFonts w:ascii="Arial" w:hAnsi="Arial" w:cs="Arial"/>
        </w:rPr>
        <w:t>provided</w:t>
      </w:r>
      <w:r w:rsidRPr="008A3654">
        <w:rPr>
          <w:rFonts w:ascii="Arial" w:hAnsi="Arial" w:cs="Arial"/>
        </w:rPr>
        <w:t xml:space="preserve"> valuable insights into Poole's methodology for fostering personal growth, highlighting the use of tailored coaching sessions and mentoring initiatives.</w:t>
      </w:r>
      <w:r w:rsidR="004B2D1E" w:rsidRPr="008A3654">
        <w:rPr>
          <w:rFonts w:ascii="Arial" w:hAnsi="Arial" w:cs="Arial"/>
        </w:rPr>
        <w:t xml:space="preserve"> </w:t>
      </w:r>
      <w:r w:rsidR="009B78FD" w:rsidRPr="008A3654">
        <w:rPr>
          <w:rFonts w:ascii="Arial" w:hAnsi="Arial" w:cs="Arial"/>
        </w:rPr>
        <w:t xml:space="preserve"> According to Adair, successful leadership entails the skillful management and </w:t>
      </w:r>
      <w:proofErr w:type="spellStart"/>
      <w:r w:rsidR="009B78FD" w:rsidRPr="008A3654">
        <w:rPr>
          <w:rFonts w:ascii="Arial" w:hAnsi="Arial" w:cs="Arial"/>
        </w:rPr>
        <w:t>harmonisation</w:t>
      </w:r>
      <w:proofErr w:type="spellEnd"/>
      <w:r w:rsidR="009B78FD" w:rsidRPr="008A3654">
        <w:rPr>
          <w:rFonts w:ascii="Arial" w:hAnsi="Arial" w:cs="Arial"/>
        </w:rPr>
        <w:t xml:space="preserve"> of these many facets in order to achieve objectives and foster the development of team members (Reznick, 2022). The ACL model places significant importance on leaders' responsibility to develop clearly defined objectives, distribute tasks based on the unique characteristics of team members, and provide necessary </w:t>
      </w:r>
      <w:r w:rsidR="009B78FD" w:rsidRPr="008A3654">
        <w:rPr>
          <w:rFonts w:ascii="Arial" w:hAnsi="Arial" w:cs="Arial"/>
        </w:rPr>
        <w:lastRenderedPageBreak/>
        <w:t xml:space="preserve">resources and support. </w:t>
      </w:r>
      <w:r w:rsidRPr="008A3654">
        <w:rPr>
          <w:rFonts w:ascii="Arial" w:hAnsi="Arial" w:cs="Arial"/>
        </w:rPr>
        <w:t xml:space="preserve">The </w:t>
      </w:r>
      <w:r w:rsidR="001C2300" w:rsidRPr="008A3654">
        <w:rPr>
          <w:rFonts w:ascii="Arial" w:hAnsi="Arial" w:cs="Arial"/>
        </w:rPr>
        <w:t xml:space="preserve">video </w:t>
      </w:r>
      <w:r w:rsidRPr="008A3654">
        <w:rPr>
          <w:rFonts w:ascii="Arial" w:hAnsi="Arial" w:cs="Arial"/>
        </w:rPr>
        <w:t xml:space="preserve">documentary </w:t>
      </w:r>
      <w:r w:rsidR="001C2300" w:rsidRPr="008A3654">
        <w:rPr>
          <w:rFonts w:ascii="Arial" w:hAnsi="Arial" w:cs="Arial"/>
        </w:rPr>
        <w:t>provides</w:t>
      </w:r>
      <w:r w:rsidRPr="008A3654">
        <w:rPr>
          <w:rFonts w:ascii="Arial" w:hAnsi="Arial" w:cs="Arial"/>
        </w:rPr>
        <w:t xml:space="preserve"> Poole's commitment to fostering the professional development of his people, resulting in enhanced </w:t>
      </w:r>
      <w:r w:rsidR="008A3654" w:rsidRPr="008A3654">
        <w:rPr>
          <w:rFonts w:ascii="Arial" w:hAnsi="Arial" w:cs="Arial"/>
        </w:rPr>
        <w:t>organizational</w:t>
      </w:r>
      <w:r w:rsidRPr="008A3654">
        <w:rPr>
          <w:rFonts w:ascii="Arial" w:hAnsi="Arial" w:cs="Arial"/>
        </w:rPr>
        <w:t xml:space="preserve"> performance via the acquisition of improved skills and competencies among employees. </w:t>
      </w:r>
    </w:p>
    <w:p w14:paraId="43939B37" w14:textId="77777777" w:rsidR="00224ABE" w:rsidRDefault="00224ABE" w:rsidP="008A3654">
      <w:pPr>
        <w:pStyle w:val="NoSpacing"/>
        <w:rPr>
          <w:rFonts w:ascii="Arial" w:hAnsi="Arial" w:cs="Arial"/>
        </w:rPr>
      </w:pPr>
    </w:p>
    <w:p w14:paraId="7F30B25A" w14:textId="38CA4A5D" w:rsidR="00DC6B56" w:rsidRPr="008A3654" w:rsidRDefault="003C711F" w:rsidP="008A3654">
      <w:pPr>
        <w:pStyle w:val="NoSpacing"/>
        <w:rPr>
          <w:rFonts w:ascii="Arial" w:hAnsi="Arial" w:cs="Arial"/>
        </w:rPr>
      </w:pPr>
      <w:r w:rsidRPr="008A3654">
        <w:rPr>
          <w:rFonts w:ascii="Arial" w:hAnsi="Arial" w:cs="Arial"/>
        </w:rPr>
        <w:t>This is consistent with Adair's model's function, which highlights the significance of acknowledging and fostering the potential of every individual within a team</w:t>
      </w:r>
      <w:r w:rsidR="009B78FD" w:rsidRPr="008A3654">
        <w:rPr>
          <w:rFonts w:ascii="Arial" w:hAnsi="Arial" w:cs="Arial"/>
        </w:rPr>
        <w:t xml:space="preserve"> (Nielsen, 2022)</w:t>
      </w:r>
      <w:r w:rsidRPr="008A3654">
        <w:rPr>
          <w:rFonts w:ascii="Arial" w:hAnsi="Arial" w:cs="Arial"/>
        </w:rPr>
        <w:t>.</w:t>
      </w:r>
      <w:r w:rsidR="004B2D1E" w:rsidRPr="008A3654">
        <w:rPr>
          <w:rFonts w:ascii="Arial" w:hAnsi="Arial" w:cs="Arial"/>
        </w:rPr>
        <w:t xml:space="preserve"> </w:t>
      </w:r>
      <w:r w:rsidR="00EF1F77" w:rsidRPr="008A3654">
        <w:rPr>
          <w:rFonts w:ascii="Arial" w:hAnsi="Arial" w:cs="Arial"/>
        </w:rPr>
        <w:t xml:space="preserve">The goals of the initiatives were boosting worker satisfaction and morale as well as their skill sets. </w:t>
      </w:r>
      <w:r w:rsidRPr="008A3654">
        <w:rPr>
          <w:rFonts w:ascii="Arial" w:hAnsi="Arial" w:cs="Arial"/>
        </w:rPr>
        <w:t>Through the strategic allocation of resources towards the growth of individuals of those who worked for him, Poole successfully cultivated a highly motivated team that exhibited an unwavering commitment to delivering exceptional service to the customer. The hotel's employee engagement information demonstrated a clear emphasis on individual-focused strategies, as seen by a notable reduction in turnover rates and a notable increase in work satisfaction levels among employees.</w:t>
      </w:r>
    </w:p>
    <w:p w14:paraId="0A37257A" w14:textId="77777777" w:rsidR="00DC6B56" w:rsidRPr="00310C7C" w:rsidRDefault="003C711F" w:rsidP="00B95A29">
      <w:pPr>
        <w:pStyle w:val="Heading1"/>
        <w:spacing w:line="480" w:lineRule="auto"/>
        <w:rPr>
          <w:color w:val="000000" w:themeColor="text1"/>
          <w:sz w:val="28"/>
        </w:rPr>
      </w:pPr>
      <w:r w:rsidRPr="00310C7C">
        <w:rPr>
          <w:color w:val="000000" w:themeColor="text1"/>
          <w:sz w:val="28"/>
        </w:rPr>
        <w:t>Conclusion</w:t>
      </w:r>
    </w:p>
    <w:p w14:paraId="673A0989" w14:textId="53CCA1AD" w:rsidR="00B94072" w:rsidRPr="00224ABE" w:rsidRDefault="003C711F" w:rsidP="00224ABE">
      <w:pPr>
        <w:pStyle w:val="NoSpacing"/>
        <w:rPr>
          <w:rFonts w:ascii="Arial" w:hAnsi="Arial" w:cs="Arial"/>
        </w:rPr>
      </w:pPr>
      <w:r w:rsidRPr="00224ABE">
        <w:rPr>
          <w:rFonts w:ascii="Arial" w:hAnsi="Arial" w:cs="Arial"/>
        </w:rPr>
        <w:t>The</w:t>
      </w:r>
      <w:r w:rsidR="00066937" w:rsidRPr="00224ABE">
        <w:rPr>
          <w:rFonts w:ascii="Arial" w:hAnsi="Arial" w:cs="Arial"/>
        </w:rPr>
        <w:t xml:space="preserve"> </w:t>
      </w:r>
      <w:r w:rsidRPr="00224ABE">
        <w:rPr>
          <w:rFonts w:ascii="Arial" w:hAnsi="Arial" w:cs="Arial"/>
        </w:rPr>
        <w:t xml:space="preserve">hospitality industry is led by successful managers like Craig Poole, who is the General Manager of the Doubletree by Hilton in Reading, Pennsylvania. Poole has been able to effectively cultivate a culture that values collaboration, individual development, and successful execution of tasks due to the adoption of a team management strategy that is by the Blake and Mouton Managerial Grid and the adherence to the concepts of Adair's Action </w:t>
      </w:r>
      <w:proofErr w:type="spellStart"/>
      <w:r w:rsidRPr="00224ABE">
        <w:rPr>
          <w:rFonts w:ascii="Arial" w:hAnsi="Arial" w:cs="Arial"/>
        </w:rPr>
        <w:t>Centred</w:t>
      </w:r>
      <w:proofErr w:type="spellEnd"/>
      <w:r w:rsidRPr="00224ABE">
        <w:rPr>
          <w:rFonts w:ascii="Arial" w:hAnsi="Arial" w:cs="Arial"/>
        </w:rPr>
        <w:t xml:space="preserve"> Leadership Model. This strategy has resulted in considerable increases in guest happiness, revenue growth, and staff engagement, which has established him as an extraordinary figure within the field of hotel management. In the dynamic industry of hospitality, executives like Poole serve as great examples of the enormous influence that successful leadership can have on the workforce as well as the experience that is provided to customers.</w:t>
      </w:r>
    </w:p>
    <w:p w14:paraId="388CBA3E" w14:textId="77777777" w:rsidR="00DC6B56" w:rsidRPr="00310C7C" w:rsidRDefault="003C711F" w:rsidP="00B95A29">
      <w:pPr>
        <w:pStyle w:val="Heading1"/>
        <w:spacing w:line="480" w:lineRule="auto"/>
        <w:rPr>
          <w:color w:val="000000" w:themeColor="text1"/>
          <w:sz w:val="28"/>
        </w:rPr>
      </w:pPr>
      <w:r w:rsidRPr="00310C7C">
        <w:rPr>
          <w:color w:val="000000" w:themeColor="text1"/>
          <w:sz w:val="28"/>
        </w:rPr>
        <w:t>References</w:t>
      </w:r>
    </w:p>
    <w:p w14:paraId="3D8189F1"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 xml:space="preserve">Adair, J. (2009) </w:t>
      </w:r>
      <w:r w:rsidRPr="00224ABE">
        <w:rPr>
          <w:rFonts w:ascii="Arial" w:hAnsi="Arial" w:cs="Arial"/>
          <w:i/>
        </w:rPr>
        <w:t>The Inspirational Leader</w:t>
      </w:r>
      <w:r w:rsidRPr="00224ABE">
        <w:rPr>
          <w:rFonts w:ascii="Arial" w:hAnsi="Arial" w:cs="Arial"/>
        </w:rPr>
        <w:t xml:space="preserve"> (2nd Ed), London: Kogan Page</w:t>
      </w:r>
    </w:p>
    <w:p w14:paraId="2D95AA55"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 xml:space="preserve">Armstrong, M. (2012) </w:t>
      </w:r>
      <w:r w:rsidRPr="00224ABE">
        <w:rPr>
          <w:rFonts w:ascii="Arial" w:hAnsi="Arial" w:cs="Arial"/>
          <w:i/>
        </w:rPr>
        <w:t>Armstrong’s Handbook of Management and Leadership</w:t>
      </w:r>
      <w:r w:rsidRPr="00224ABE">
        <w:rPr>
          <w:rFonts w:ascii="Arial" w:hAnsi="Arial" w:cs="Arial"/>
        </w:rPr>
        <w:t xml:space="preserve"> (3rd Ed), London: Kogan Page.</w:t>
      </w:r>
    </w:p>
    <w:p w14:paraId="61B4592A"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Arslan, M. (2019). Organizational Cynicism and Employee Performance: Moderating Role of Employee Engagement. </w:t>
      </w:r>
      <w:r w:rsidRPr="00224ABE">
        <w:rPr>
          <w:rFonts w:ascii="Arial" w:hAnsi="Arial" w:cs="Arial"/>
          <w:i/>
          <w:iCs/>
        </w:rPr>
        <w:t>SSRN Electronic Journal</w:t>
      </w:r>
      <w:r w:rsidRPr="00224ABE">
        <w:rPr>
          <w:rFonts w:ascii="Arial" w:hAnsi="Arial" w:cs="Arial"/>
        </w:rPr>
        <w:t xml:space="preserve">, 1(1). </w:t>
      </w:r>
    </w:p>
    <w:p w14:paraId="5ECD9BBD"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Bedward, J. (2022). Individualism to Collaboration: The significance of collaborative and supportive work environment. </w:t>
      </w:r>
      <w:r w:rsidRPr="00224ABE">
        <w:rPr>
          <w:rFonts w:ascii="Arial" w:hAnsi="Arial" w:cs="Arial"/>
          <w:i/>
          <w:iCs/>
        </w:rPr>
        <w:t>Journal of Education for Teaching</w:t>
      </w:r>
      <w:r w:rsidRPr="00224ABE">
        <w:rPr>
          <w:rFonts w:ascii="Arial" w:hAnsi="Arial" w:cs="Arial"/>
        </w:rPr>
        <w:t xml:space="preserve">, 27(3), pp.253–267. </w:t>
      </w:r>
    </w:p>
    <w:p w14:paraId="10DC88B1"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lastRenderedPageBreak/>
        <w:t xml:space="preserve">Boddy, D. (2014) </w:t>
      </w:r>
      <w:r w:rsidRPr="00224ABE">
        <w:rPr>
          <w:rFonts w:ascii="Arial" w:hAnsi="Arial" w:cs="Arial"/>
          <w:i/>
        </w:rPr>
        <w:t>Management: An Introduction</w:t>
      </w:r>
      <w:r w:rsidRPr="00224ABE">
        <w:rPr>
          <w:rFonts w:ascii="Arial" w:hAnsi="Arial" w:cs="Arial"/>
        </w:rPr>
        <w:t xml:space="preserve"> (6th Ed), Harlow, Pearson</w:t>
      </w:r>
    </w:p>
    <w:p w14:paraId="77749868"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Hyde, J.S. (2022). Time course EPI of human brain function during task activation. </w:t>
      </w:r>
      <w:r w:rsidRPr="00224ABE">
        <w:rPr>
          <w:rFonts w:ascii="Arial" w:hAnsi="Arial" w:cs="Arial"/>
          <w:i/>
          <w:iCs/>
        </w:rPr>
        <w:t>Magnetic Resonance in Medicine</w:t>
      </w:r>
      <w:r w:rsidRPr="00224ABE">
        <w:rPr>
          <w:rFonts w:ascii="Arial" w:hAnsi="Arial" w:cs="Arial"/>
        </w:rPr>
        <w:t xml:space="preserve">, [online] 25(2), pp.390–397. </w:t>
      </w:r>
    </w:p>
    <w:p w14:paraId="4F07D121"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 xml:space="preserve">J. Turner, M. (2020). Hotel Management Contracts: </w:t>
      </w:r>
      <w:proofErr w:type="gramStart"/>
      <w:r w:rsidRPr="00224ABE">
        <w:rPr>
          <w:rFonts w:ascii="Arial" w:hAnsi="Arial" w:cs="Arial"/>
        </w:rPr>
        <w:t>a</w:t>
      </w:r>
      <w:proofErr w:type="gramEnd"/>
      <w:r w:rsidRPr="00224ABE">
        <w:rPr>
          <w:rFonts w:ascii="Arial" w:hAnsi="Arial" w:cs="Arial"/>
        </w:rPr>
        <w:t xml:space="preserve"> Particularly Rich Research Context. </w:t>
      </w:r>
      <w:r w:rsidRPr="00224ABE">
        <w:rPr>
          <w:rFonts w:ascii="Arial" w:hAnsi="Arial" w:cs="Arial"/>
          <w:i/>
          <w:iCs/>
        </w:rPr>
        <w:t>Journal of Hotel &amp; Business Management</w:t>
      </w:r>
      <w:r w:rsidRPr="00224ABE">
        <w:rPr>
          <w:rFonts w:ascii="Arial" w:hAnsi="Arial" w:cs="Arial"/>
        </w:rPr>
        <w:t xml:space="preserve">, 03(01). </w:t>
      </w:r>
    </w:p>
    <w:p w14:paraId="79EEC8DC"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 xml:space="preserve">James, P. (2021). Employee development </w:t>
      </w:r>
      <w:proofErr w:type="spellStart"/>
      <w:r w:rsidRPr="00224ABE">
        <w:rPr>
          <w:rFonts w:ascii="Arial" w:hAnsi="Arial" w:cs="Arial"/>
        </w:rPr>
        <w:t>programmes</w:t>
      </w:r>
      <w:proofErr w:type="spellEnd"/>
      <w:r w:rsidRPr="00224ABE">
        <w:rPr>
          <w:rFonts w:ascii="Arial" w:hAnsi="Arial" w:cs="Arial"/>
        </w:rPr>
        <w:t>. </w:t>
      </w:r>
      <w:r w:rsidRPr="00224ABE">
        <w:rPr>
          <w:rFonts w:ascii="Arial" w:hAnsi="Arial" w:cs="Arial"/>
          <w:i/>
          <w:iCs/>
        </w:rPr>
        <w:t>Personnel Review</w:t>
      </w:r>
      <w:r w:rsidRPr="00224ABE">
        <w:rPr>
          <w:rFonts w:ascii="Arial" w:hAnsi="Arial" w:cs="Arial"/>
        </w:rPr>
        <w:t xml:space="preserve">, 25(2), pp.35–49. </w:t>
      </w:r>
    </w:p>
    <w:p w14:paraId="589C9303" w14:textId="77777777" w:rsidR="00310C7C" w:rsidRPr="00224ABE" w:rsidRDefault="00310C7C" w:rsidP="00224ABE">
      <w:pPr>
        <w:pStyle w:val="ListParagraph"/>
        <w:numPr>
          <w:ilvl w:val="0"/>
          <w:numId w:val="2"/>
        </w:numPr>
        <w:spacing w:line="480" w:lineRule="auto"/>
        <w:rPr>
          <w:rFonts w:ascii="Arial" w:hAnsi="Arial" w:cs="Arial"/>
        </w:rPr>
      </w:pPr>
      <w:proofErr w:type="spellStart"/>
      <w:r w:rsidRPr="00224ABE">
        <w:rPr>
          <w:rFonts w:ascii="Arial" w:hAnsi="Arial" w:cs="Arial"/>
        </w:rPr>
        <w:t>Kinderlerer</w:t>
      </w:r>
      <w:proofErr w:type="spellEnd"/>
      <w:r w:rsidRPr="00224ABE">
        <w:rPr>
          <w:rFonts w:ascii="Arial" w:hAnsi="Arial" w:cs="Arial"/>
        </w:rPr>
        <w:t>, J. (2022). Responsible hospitality: microbiology for the hospitality industry. </w:t>
      </w:r>
      <w:r w:rsidRPr="00224ABE">
        <w:rPr>
          <w:rFonts w:ascii="Arial" w:hAnsi="Arial" w:cs="Arial"/>
          <w:i/>
          <w:iCs/>
        </w:rPr>
        <w:t>International Journal of Hospitality Management</w:t>
      </w:r>
      <w:r w:rsidRPr="00224ABE">
        <w:rPr>
          <w:rFonts w:ascii="Arial" w:hAnsi="Arial" w:cs="Arial"/>
        </w:rPr>
        <w:t xml:space="preserve">, 16(3), pp.313–315. </w:t>
      </w:r>
    </w:p>
    <w:p w14:paraId="09C0B3EF"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 xml:space="preserve">Mullins, L (2020) </w:t>
      </w:r>
      <w:r w:rsidRPr="00224ABE">
        <w:rPr>
          <w:rFonts w:ascii="Arial" w:hAnsi="Arial" w:cs="Arial"/>
          <w:i/>
        </w:rPr>
        <w:t>Organisational Behaviour in the Workplac</w:t>
      </w:r>
      <w:r w:rsidRPr="00224ABE">
        <w:rPr>
          <w:rFonts w:ascii="Arial" w:hAnsi="Arial" w:cs="Arial"/>
        </w:rPr>
        <w:t xml:space="preserve">e (12th edition) </w:t>
      </w:r>
      <w:proofErr w:type="spellStart"/>
      <w:proofErr w:type="gramStart"/>
      <w:r w:rsidRPr="00224ABE">
        <w:rPr>
          <w:rFonts w:ascii="Arial" w:hAnsi="Arial" w:cs="Arial"/>
        </w:rPr>
        <w:t>Harlow:Pearson</w:t>
      </w:r>
      <w:proofErr w:type="spellEnd"/>
      <w:proofErr w:type="gramEnd"/>
    </w:p>
    <w:p w14:paraId="40C38322"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 xml:space="preserve">Mullins, L. (2016) </w:t>
      </w:r>
      <w:r w:rsidRPr="00224ABE">
        <w:rPr>
          <w:rFonts w:ascii="Arial" w:hAnsi="Arial" w:cs="Arial"/>
          <w:i/>
        </w:rPr>
        <w:t xml:space="preserve">Management and Organisational Behaviour </w:t>
      </w:r>
      <w:r w:rsidRPr="00224ABE">
        <w:rPr>
          <w:rFonts w:ascii="Arial" w:hAnsi="Arial" w:cs="Arial"/>
        </w:rPr>
        <w:t>(11th edition) Harlow: Pearson</w:t>
      </w:r>
    </w:p>
    <w:p w14:paraId="278A88BE"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Naumova, E. (2020). The blockchain technology and the scope of its application in hospitality operations. </w:t>
      </w:r>
      <w:r w:rsidRPr="00224ABE">
        <w:rPr>
          <w:rFonts w:ascii="Arial" w:hAnsi="Arial" w:cs="Arial"/>
          <w:i/>
          <w:iCs/>
        </w:rPr>
        <w:t>International Journal of Hospitality Management</w:t>
      </w:r>
      <w:r w:rsidRPr="00224ABE">
        <w:rPr>
          <w:rFonts w:ascii="Arial" w:hAnsi="Arial" w:cs="Arial"/>
        </w:rPr>
        <w:t xml:space="preserve">, 87(95), p.102383. </w:t>
      </w:r>
    </w:p>
    <w:p w14:paraId="08ACAF41"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Nielsen, S. (2022). Top management team diversity: A review of theories and methodologies. </w:t>
      </w:r>
      <w:r w:rsidRPr="00224ABE">
        <w:rPr>
          <w:rFonts w:ascii="Arial" w:hAnsi="Arial" w:cs="Arial"/>
          <w:i/>
          <w:iCs/>
        </w:rPr>
        <w:t>International Journal of Management Reviews</w:t>
      </w:r>
      <w:r w:rsidRPr="00224ABE">
        <w:rPr>
          <w:rFonts w:ascii="Arial" w:hAnsi="Arial" w:cs="Arial"/>
        </w:rPr>
        <w:t xml:space="preserve">, 12(3). </w:t>
      </w:r>
    </w:p>
    <w:p w14:paraId="63CBF600" w14:textId="77777777" w:rsidR="00310C7C" w:rsidRPr="00224ABE" w:rsidRDefault="00310C7C" w:rsidP="00224ABE">
      <w:pPr>
        <w:pStyle w:val="ListParagraph"/>
        <w:numPr>
          <w:ilvl w:val="0"/>
          <w:numId w:val="2"/>
        </w:numPr>
        <w:spacing w:line="480" w:lineRule="auto"/>
        <w:rPr>
          <w:rFonts w:ascii="Arial" w:hAnsi="Arial" w:cs="Arial"/>
        </w:rPr>
      </w:pPr>
      <w:proofErr w:type="spellStart"/>
      <w:r w:rsidRPr="00224ABE">
        <w:rPr>
          <w:rFonts w:ascii="Arial" w:hAnsi="Arial" w:cs="Arial"/>
        </w:rPr>
        <w:t>Olawoyin</w:t>
      </w:r>
      <w:proofErr w:type="spellEnd"/>
      <w:r w:rsidRPr="00224ABE">
        <w:rPr>
          <w:rFonts w:ascii="Arial" w:hAnsi="Arial" w:cs="Arial"/>
        </w:rPr>
        <w:t>, R. (2021). Safety and Automation of Collaborative Robot System in Work Environment. </w:t>
      </w:r>
      <w:r w:rsidRPr="00224ABE">
        <w:rPr>
          <w:rFonts w:ascii="Arial" w:hAnsi="Arial" w:cs="Arial"/>
          <w:i/>
          <w:iCs/>
        </w:rPr>
        <w:t>Robotics &amp; Automation Engineering Journal</w:t>
      </w:r>
      <w:r w:rsidRPr="00224ABE">
        <w:rPr>
          <w:rFonts w:ascii="Arial" w:hAnsi="Arial" w:cs="Arial"/>
        </w:rPr>
        <w:t xml:space="preserve">, 3(3). </w:t>
      </w:r>
    </w:p>
    <w:p w14:paraId="22A95058"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 xml:space="preserve">Reznick, R. (2022). Training and Action </w:t>
      </w:r>
      <w:proofErr w:type="spellStart"/>
      <w:r w:rsidRPr="00224ABE">
        <w:rPr>
          <w:rFonts w:ascii="Arial" w:hAnsi="Arial" w:cs="Arial"/>
        </w:rPr>
        <w:t>Centred</w:t>
      </w:r>
      <w:proofErr w:type="spellEnd"/>
      <w:r w:rsidRPr="00224ABE">
        <w:rPr>
          <w:rFonts w:ascii="Arial" w:hAnsi="Arial" w:cs="Arial"/>
        </w:rPr>
        <w:t xml:space="preserve"> Leadership (ACL) Model. </w:t>
      </w:r>
      <w:r w:rsidRPr="00224ABE">
        <w:rPr>
          <w:rFonts w:ascii="Arial" w:hAnsi="Arial" w:cs="Arial"/>
          <w:i/>
          <w:iCs/>
        </w:rPr>
        <w:t>Quality and Safety in Health Care</w:t>
      </w:r>
      <w:r w:rsidRPr="00224ABE">
        <w:rPr>
          <w:rFonts w:ascii="Arial" w:hAnsi="Arial" w:cs="Arial"/>
        </w:rPr>
        <w:t xml:space="preserve">, [online] 19(Suppl 2), </w:t>
      </w:r>
      <w:proofErr w:type="gramStart"/>
      <w:r w:rsidRPr="00224ABE">
        <w:rPr>
          <w:rFonts w:ascii="Arial" w:hAnsi="Arial" w:cs="Arial"/>
        </w:rPr>
        <w:t>pp.i</w:t>
      </w:r>
      <w:proofErr w:type="gramEnd"/>
      <w:r w:rsidRPr="00224ABE">
        <w:rPr>
          <w:rFonts w:ascii="Arial" w:hAnsi="Arial" w:cs="Arial"/>
        </w:rPr>
        <w:t xml:space="preserve">34–i43. </w:t>
      </w:r>
    </w:p>
    <w:p w14:paraId="547BFA7D"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lastRenderedPageBreak/>
        <w:t>ROBERTS, D.E. (2021). An information-based team management approach. </w:t>
      </w:r>
      <w:r w:rsidRPr="00224ABE">
        <w:rPr>
          <w:rFonts w:ascii="Arial" w:hAnsi="Arial" w:cs="Arial"/>
          <w:i/>
          <w:iCs/>
        </w:rPr>
        <w:t>Critical Management Review</w:t>
      </w:r>
      <w:r w:rsidRPr="00224ABE">
        <w:rPr>
          <w:rFonts w:ascii="Arial" w:hAnsi="Arial" w:cs="Arial"/>
        </w:rPr>
        <w:t xml:space="preserve">, 21(10), pp.1452–1458. </w:t>
      </w:r>
    </w:p>
    <w:p w14:paraId="334561EE"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Singh, H. (2019). Determinants of Employee Retention in an Organization: An Empirical Investigation. </w:t>
      </w:r>
      <w:r w:rsidRPr="00224ABE">
        <w:rPr>
          <w:rFonts w:ascii="Arial" w:hAnsi="Arial" w:cs="Arial"/>
          <w:i/>
          <w:iCs/>
        </w:rPr>
        <w:t xml:space="preserve">Journal of Advances and Scholarly </w:t>
      </w:r>
      <w:proofErr w:type="gramStart"/>
      <w:r w:rsidRPr="00224ABE">
        <w:rPr>
          <w:rFonts w:ascii="Arial" w:hAnsi="Arial" w:cs="Arial"/>
          <w:i/>
          <w:iCs/>
        </w:rPr>
        <w:t>Researches</w:t>
      </w:r>
      <w:proofErr w:type="gramEnd"/>
      <w:r w:rsidRPr="00224ABE">
        <w:rPr>
          <w:rFonts w:ascii="Arial" w:hAnsi="Arial" w:cs="Arial"/>
          <w:i/>
          <w:iCs/>
        </w:rPr>
        <w:t xml:space="preserve"> in Allied Education</w:t>
      </w:r>
      <w:r w:rsidRPr="00224ABE">
        <w:rPr>
          <w:rFonts w:ascii="Arial" w:hAnsi="Arial" w:cs="Arial"/>
        </w:rPr>
        <w:t>, 15(3), pp.140–143.</w:t>
      </w:r>
    </w:p>
    <w:p w14:paraId="07CABD1C"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Valle, R. (2020). The contribution of core employees to organizational capabilities and efficiency. </w:t>
      </w:r>
      <w:r w:rsidRPr="00224ABE">
        <w:rPr>
          <w:rFonts w:ascii="Arial" w:hAnsi="Arial" w:cs="Arial"/>
          <w:i/>
          <w:iCs/>
        </w:rPr>
        <w:t>Human Resource Management</w:t>
      </w:r>
      <w:r w:rsidRPr="00224ABE">
        <w:rPr>
          <w:rFonts w:ascii="Arial" w:hAnsi="Arial" w:cs="Arial"/>
        </w:rPr>
        <w:t xml:space="preserve">, 45(1), pp.81–109. </w:t>
      </w:r>
    </w:p>
    <w:p w14:paraId="07C57FE4"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Williams, M.S. (2022). The Academic Administrator Grid: A Guide to Developing Effective Management Teams. </w:t>
      </w:r>
      <w:r w:rsidRPr="00224ABE">
        <w:rPr>
          <w:rFonts w:ascii="Arial" w:hAnsi="Arial" w:cs="Arial"/>
          <w:i/>
          <w:iCs/>
        </w:rPr>
        <w:t>The Journal of Higher Education</w:t>
      </w:r>
      <w:r w:rsidRPr="00224ABE">
        <w:rPr>
          <w:rFonts w:ascii="Arial" w:hAnsi="Arial" w:cs="Arial"/>
        </w:rPr>
        <w:t xml:space="preserve">, 54(2), p.214. </w:t>
      </w:r>
    </w:p>
    <w:p w14:paraId="3EC80174" w14:textId="77777777" w:rsidR="00310C7C" w:rsidRPr="00224ABE" w:rsidRDefault="00310C7C" w:rsidP="00224ABE">
      <w:pPr>
        <w:pStyle w:val="ListParagraph"/>
        <w:numPr>
          <w:ilvl w:val="0"/>
          <w:numId w:val="2"/>
        </w:numPr>
        <w:spacing w:line="480" w:lineRule="auto"/>
        <w:rPr>
          <w:rFonts w:ascii="Arial" w:hAnsi="Arial" w:cs="Arial"/>
        </w:rPr>
      </w:pPr>
      <w:r w:rsidRPr="00224ABE">
        <w:rPr>
          <w:rFonts w:ascii="Arial" w:hAnsi="Arial" w:cs="Arial"/>
        </w:rPr>
        <w:t>Zhou, Y. (2021). Teamwork, Skill Development and Employee Welfare. </w:t>
      </w:r>
      <w:r w:rsidRPr="00224ABE">
        <w:rPr>
          <w:rFonts w:ascii="Arial" w:hAnsi="Arial" w:cs="Arial"/>
          <w:i/>
          <w:iCs/>
        </w:rPr>
        <w:t>British Journal of Industrial Relations</w:t>
      </w:r>
      <w:r w:rsidRPr="00224ABE">
        <w:rPr>
          <w:rFonts w:ascii="Arial" w:hAnsi="Arial" w:cs="Arial"/>
        </w:rPr>
        <w:t>, 50(1), pp.23–46.</w:t>
      </w:r>
    </w:p>
    <w:sectPr w:rsidR="00310C7C" w:rsidRPr="00224ABE">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CAB18" w14:textId="77777777" w:rsidR="00E76C99" w:rsidRDefault="00E76C99" w:rsidP="003B59B3">
      <w:pPr>
        <w:spacing w:after="0" w:line="240" w:lineRule="auto"/>
      </w:pPr>
      <w:r>
        <w:separator/>
      </w:r>
    </w:p>
  </w:endnote>
  <w:endnote w:type="continuationSeparator" w:id="0">
    <w:p w14:paraId="220446BF" w14:textId="77777777" w:rsidR="00E76C99" w:rsidRDefault="00E76C99" w:rsidP="003B5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7805557"/>
      <w:docPartObj>
        <w:docPartGallery w:val="Page Numbers (Bottom of Page)"/>
        <w:docPartUnique/>
      </w:docPartObj>
    </w:sdtPr>
    <w:sdtEndPr>
      <w:rPr>
        <w:noProof/>
      </w:rPr>
    </w:sdtEndPr>
    <w:sdtContent>
      <w:p w14:paraId="51B918A2" w14:textId="60350E38" w:rsidR="003B59B3" w:rsidRDefault="003B59B3">
        <w:pPr>
          <w:pStyle w:val="Footer"/>
          <w:jc w:val="right"/>
        </w:pPr>
        <w:r>
          <w:fldChar w:fldCharType="begin"/>
        </w:r>
        <w:r>
          <w:instrText xml:space="preserve"> PAGE   \* MERGEFORMAT </w:instrText>
        </w:r>
        <w:r>
          <w:fldChar w:fldCharType="separate"/>
        </w:r>
        <w:r w:rsidR="00310C7C">
          <w:rPr>
            <w:noProof/>
          </w:rPr>
          <w:t>11</w:t>
        </w:r>
        <w:r>
          <w:rPr>
            <w:noProof/>
          </w:rPr>
          <w:fldChar w:fldCharType="end"/>
        </w:r>
      </w:p>
    </w:sdtContent>
  </w:sdt>
  <w:p w14:paraId="1825FEB0" w14:textId="77777777" w:rsidR="003B59B3" w:rsidRDefault="003B59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C0824" w14:textId="77777777" w:rsidR="00E76C99" w:rsidRDefault="00E76C99" w:rsidP="003B59B3">
      <w:pPr>
        <w:spacing w:after="0" w:line="240" w:lineRule="auto"/>
      </w:pPr>
      <w:r>
        <w:separator/>
      </w:r>
    </w:p>
  </w:footnote>
  <w:footnote w:type="continuationSeparator" w:id="0">
    <w:p w14:paraId="0CDAEFC4" w14:textId="77777777" w:rsidR="00E76C99" w:rsidRDefault="00E76C99" w:rsidP="003B59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F41563"/>
    <w:multiLevelType w:val="hybridMultilevel"/>
    <w:tmpl w:val="7F5A08C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F040B35"/>
    <w:multiLevelType w:val="hybridMultilevel"/>
    <w:tmpl w:val="48045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2290518">
    <w:abstractNumId w:val="1"/>
  </w:num>
  <w:num w:numId="2" w16cid:durableId="1043797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702C"/>
    <w:rsid w:val="00066937"/>
    <w:rsid w:val="000D4D9B"/>
    <w:rsid w:val="000D4E0F"/>
    <w:rsid w:val="000F3415"/>
    <w:rsid w:val="001169C6"/>
    <w:rsid w:val="001C2300"/>
    <w:rsid w:val="001E20A6"/>
    <w:rsid w:val="00224ABE"/>
    <w:rsid w:val="00244BAF"/>
    <w:rsid w:val="002E1CF4"/>
    <w:rsid w:val="00310C7C"/>
    <w:rsid w:val="00320DF4"/>
    <w:rsid w:val="0034702C"/>
    <w:rsid w:val="00366751"/>
    <w:rsid w:val="003B59B3"/>
    <w:rsid w:val="003C711F"/>
    <w:rsid w:val="004B2D1E"/>
    <w:rsid w:val="00645EBE"/>
    <w:rsid w:val="00651AAD"/>
    <w:rsid w:val="00661F37"/>
    <w:rsid w:val="006C2526"/>
    <w:rsid w:val="006F55DF"/>
    <w:rsid w:val="00794A6C"/>
    <w:rsid w:val="007D5508"/>
    <w:rsid w:val="008A3654"/>
    <w:rsid w:val="008B3B77"/>
    <w:rsid w:val="008B7A2C"/>
    <w:rsid w:val="008F4777"/>
    <w:rsid w:val="00974D8B"/>
    <w:rsid w:val="009B78FD"/>
    <w:rsid w:val="00B5320E"/>
    <w:rsid w:val="00B94072"/>
    <w:rsid w:val="00B95A29"/>
    <w:rsid w:val="00C36A24"/>
    <w:rsid w:val="00D33373"/>
    <w:rsid w:val="00DC6B56"/>
    <w:rsid w:val="00E12B41"/>
    <w:rsid w:val="00E76C99"/>
    <w:rsid w:val="00EA629B"/>
    <w:rsid w:val="00EF0ED9"/>
    <w:rsid w:val="00EF1D81"/>
    <w:rsid w:val="00EF1F77"/>
    <w:rsid w:val="00F968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239F0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B7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61F37"/>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uiPriority w:val="9"/>
    <w:unhideWhenUsed/>
    <w:qFormat/>
    <w:rsid w:val="00F96862"/>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6F55DF"/>
    <w:pPr>
      <w:keepNext/>
      <w:keepLines/>
      <w:spacing w:before="40" w:after="0"/>
      <w:outlineLvl w:val="2"/>
    </w:pPr>
    <w:rPr>
      <w:rFonts w:eastAsiaTheme="majorEastAsia" w:cstheme="majorBidi"/>
      <w:b/>
      <w:color w:val="4472C4" w:themeColor="accent1"/>
      <w:szCs w:val="24"/>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F37"/>
    <w:rPr>
      <w:rFonts w:ascii="Times New Roman" w:eastAsiaTheme="majorEastAsia" w:hAnsi="Times New Roman" w:cstheme="majorBidi"/>
      <w:b/>
      <w:color w:val="0070C0"/>
      <w:sz w:val="32"/>
      <w:szCs w:val="32"/>
    </w:rPr>
  </w:style>
  <w:style w:type="character" w:customStyle="1" w:styleId="Heading2Char">
    <w:name w:val="Heading 2 Char"/>
    <w:basedOn w:val="DefaultParagraphFont"/>
    <w:link w:val="Heading2"/>
    <w:uiPriority w:val="9"/>
    <w:rsid w:val="00F96862"/>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6F55DF"/>
    <w:rPr>
      <w:rFonts w:ascii="Times New Roman" w:eastAsiaTheme="majorEastAsia" w:hAnsi="Times New Roman" w:cstheme="majorBidi"/>
      <w:b/>
      <w:color w:val="4472C4" w:themeColor="accent1"/>
      <w:sz w:val="24"/>
      <w:szCs w:val="24"/>
      <w:lang w:eastAsia="zh-CN"/>
    </w:rPr>
  </w:style>
  <w:style w:type="paragraph" w:styleId="Caption">
    <w:name w:val="caption"/>
    <w:basedOn w:val="Normal"/>
    <w:next w:val="Normal"/>
    <w:uiPriority w:val="35"/>
    <w:unhideWhenUsed/>
    <w:qFormat/>
    <w:rsid w:val="00F96862"/>
    <w:pPr>
      <w:spacing w:after="200" w:line="240" w:lineRule="auto"/>
      <w:jc w:val="center"/>
    </w:pPr>
    <w:rPr>
      <w:i/>
      <w:iCs/>
      <w:color w:val="44546A" w:themeColor="text2"/>
      <w:sz w:val="18"/>
      <w:szCs w:val="18"/>
    </w:rPr>
  </w:style>
  <w:style w:type="paragraph" w:styleId="TOCHeading">
    <w:name w:val="TOC Heading"/>
    <w:basedOn w:val="Heading1"/>
    <w:next w:val="Normal"/>
    <w:uiPriority w:val="39"/>
    <w:unhideWhenUsed/>
    <w:qFormat/>
    <w:rsid w:val="00794A6C"/>
    <w:pPr>
      <w:spacing w:line="259" w:lineRule="auto"/>
      <w:jc w:val="left"/>
      <w:outlineLvl w:val="9"/>
    </w:pPr>
    <w:rPr>
      <w:color w:val="4472C4" w:themeColor="accent1"/>
    </w:rPr>
  </w:style>
  <w:style w:type="paragraph" w:styleId="Header">
    <w:name w:val="header"/>
    <w:basedOn w:val="Normal"/>
    <w:link w:val="HeaderChar"/>
    <w:uiPriority w:val="99"/>
    <w:unhideWhenUsed/>
    <w:rsid w:val="003B59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59B3"/>
    <w:rPr>
      <w:rFonts w:ascii="Times New Roman" w:hAnsi="Times New Roman"/>
      <w:sz w:val="24"/>
    </w:rPr>
  </w:style>
  <w:style w:type="paragraph" w:styleId="Footer">
    <w:name w:val="footer"/>
    <w:basedOn w:val="Normal"/>
    <w:link w:val="FooterChar"/>
    <w:uiPriority w:val="99"/>
    <w:unhideWhenUsed/>
    <w:rsid w:val="003B59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59B3"/>
    <w:rPr>
      <w:rFonts w:ascii="Times New Roman" w:hAnsi="Times New Roman"/>
      <w:sz w:val="24"/>
    </w:rPr>
  </w:style>
  <w:style w:type="paragraph" w:styleId="ListParagraph">
    <w:name w:val="List Paragraph"/>
    <w:basedOn w:val="Normal"/>
    <w:uiPriority w:val="34"/>
    <w:qFormat/>
    <w:rsid w:val="000F3415"/>
    <w:pPr>
      <w:ind w:left="720"/>
      <w:contextualSpacing/>
    </w:pPr>
  </w:style>
  <w:style w:type="paragraph" w:styleId="NoSpacing">
    <w:name w:val="No Spacing"/>
    <w:uiPriority w:val="1"/>
    <w:qFormat/>
    <w:rsid w:val="008A3654"/>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0422499">
      <w:bodyDiv w:val="1"/>
      <w:marLeft w:val="0"/>
      <w:marRight w:val="0"/>
      <w:marTop w:val="0"/>
      <w:marBottom w:val="0"/>
      <w:divBdr>
        <w:top w:val="none" w:sz="0" w:space="0" w:color="auto"/>
        <w:left w:val="none" w:sz="0" w:space="0" w:color="auto"/>
        <w:bottom w:val="none" w:sz="0" w:space="0" w:color="auto"/>
        <w:right w:val="none" w:sz="0" w:space="0" w:color="auto"/>
      </w:divBdr>
      <w:divsChild>
        <w:div w:id="695691328">
          <w:marLeft w:val="0"/>
          <w:marRight w:val="0"/>
          <w:marTop w:val="0"/>
          <w:marBottom w:val="0"/>
          <w:divBdr>
            <w:top w:val="single" w:sz="2" w:space="0" w:color="auto"/>
            <w:left w:val="single" w:sz="2" w:space="0" w:color="auto"/>
            <w:bottom w:val="single" w:sz="6" w:space="0" w:color="auto"/>
            <w:right w:val="single" w:sz="2" w:space="0" w:color="auto"/>
          </w:divBdr>
          <w:divsChild>
            <w:div w:id="384915400">
              <w:marLeft w:val="0"/>
              <w:marRight w:val="0"/>
              <w:marTop w:val="100"/>
              <w:marBottom w:val="100"/>
              <w:divBdr>
                <w:top w:val="single" w:sz="2" w:space="0" w:color="D9D9E3"/>
                <w:left w:val="single" w:sz="2" w:space="0" w:color="D9D9E3"/>
                <w:bottom w:val="single" w:sz="2" w:space="0" w:color="D9D9E3"/>
                <w:right w:val="single" w:sz="2" w:space="0" w:color="D9D9E3"/>
              </w:divBdr>
              <w:divsChild>
                <w:div w:id="1143809581">
                  <w:marLeft w:val="0"/>
                  <w:marRight w:val="0"/>
                  <w:marTop w:val="0"/>
                  <w:marBottom w:val="0"/>
                  <w:divBdr>
                    <w:top w:val="single" w:sz="2" w:space="0" w:color="D9D9E3"/>
                    <w:left w:val="single" w:sz="2" w:space="0" w:color="D9D9E3"/>
                    <w:bottom w:val="single" w:sz="2" w:space="0" w:color="D9D9E3"/>
                    <w:right w:val="single" w:sz="2" w:space="0" w:color="D9D9E3"/>
                  </w:divBdr>
                  <w:divsChild>
                    <w:div w:id="1004433518">
                      <w:marLeft w:val="0"/>
                      <w:marRight w:val="0"/>
                      <w:marTop w:val="0"/>
                      <w:marBottom w:val="0"/>
                      <w:divBdr>
                        <w:top w:val="single" w:sz="2" w:space="0" w:color="D9D9E3"/>
                        <w:left w:val="single" w:sz="2" w:space="0" w:color="D9D9E3"/>
                        <w:bottom w:val="single" w:sz="2" w:space="0" w:color="D9D9E3"/>
                        <w:right w:val="single" w:sz="2" w:space="0" w:color="D9D9E3"/>
                      </w:divBdr>
                      <w:divsChild>
                        <w:div w:id="428625647">
                          <w:marLeft w:val="0"/>
                          <w:marRight w:val="0"/>
                          <w:marTop w:val="0"/>
                          <w:marBottom w:val="0"/>
                          <w:divBdr>
                            <w:top w:val="single" w:sz="2" w:space="0" w:color="D9D9E3"/>
                            <w:left w:val="single" w:sz="2" w:space="0" w:color="D9D9E3"/>
                            <w:bottom w:val="single" w:sz="2" w:space="0" w:color="D9D9E3"/>
                            <w:right w:val="single" w:sz="2" w:space="0" w:color="D9D9E3"/>
                          </w:divBdr>
                          <w:divsChild>
                            <w:div w:id="832792000">
                              <w:marLeft w:val="0"/>
                              <w:marRight w:val="0"/>
                              <w:marTop w:val="0"/>
                              <w:marBottom w:val="0"/>
                              <w:divBdr>
                                <w:top w:val="single" w:sz="2" w:space="0" w:color="D9D9E3"/>
                                <w:left w:val="single" w:sz="2" w:space="0" w:color="D9D9E3"/>
                                <w:bottom w:val="single" w:sz="2" w:space="0" w:color="D9D9E3"/>
                                <w:right w:val="single" w:sz="2" w:space="0" w:color="D9D9E3"/>
                              </w:divBdr>
                              <w:divsChild>
                                <w:div w:id="473379147">
                                  <w:marLeft w:val="0"/>
                                  <w:marRight w:val="0"/>
                                  <w:marTop w:val="0"/>
                                  <w:marBottom w:val="0"/>
                                  <w:divBdr>
                                    <w:top w:val="single" w:sz="2" w:space="0" w:color="D9D9E3"/>
                                    <w:left w:val="single" w:sz="2" w:space="0" w:color="D9D9E3"/>
                                    <w:bottom w:val="single" w:sz="2" w:space="0" w:color="D9D9E3"/>
                                    <w:right w:val="single" w:sz="2" w:space="0" w:color="D9D9E3"/>
                                  </w:divBdr>
                                  <w:divsChild>
                                    <w:div w:id="9840486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2488</Words>
  <Characters>14184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2023-10-25T14:27:00Z</dcterms:created>
  <dcterms:modified xsi:type="dcterms:W3CDTF">2023-10-25T14:33:00Z</dcterms:modified>
</cp:coreProperties>
</file>