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4B7453" w14:textId="77777777" w:rsidR="00422EC8" w:rsidRDefault="00212FDB" w:rsidP="00422EC8">
      <w:pPr>
        <w:pStyle w:val="Subtitle"/>
        <w:spacing w:line="360" w:lineRule="auto"/>
        <w:rPr>
          <w:rFonts w:ascii="Times New Roman" w:hAnsi="Times New Roman" w:cs="Times New Roman"/>
          <w:sz w:val="28"/>
          <w:szCs w:val="28"/>
        </w:rPr>
      </w:pPr>
      <w:r w:rsidRPr="002B786D">
        <w:rPr>
          <w:rFonts w:ascii="Times New Roman" w:hAnsi="Times New Roman" w:cs="Times New Roman"/>
          <w:b/>
          <w:bCs/>
          <w:sz w:val="48"/>
          <w:szCs w:val="48"/>
        </w:rPr>
        <w:t xml:space="preserve"> </w:t>
      </w:r>
      <w:r w:rsidR="002B786D">
        <w:rPr>
          <w:rFonts w:ascii="Times New Roman" w:hAnsi="Times New Roman" w:cs="Times New Roman"/>
          <w:b/>
          <w:bCs/>
          <w:sz w:val="48"/>
          <w:szCs w:val="48"/>
        </w:rPr>
        <w:t xml:space="preserve">      </w:t>
      </w:r>
      <w:r w:rsidRPr="00422EC8">
        <w:rPr>
          <w:rFonts w:ascii="Times New Roman" w:hAnsi="Times New Roman" w:cs="Times New Roman"/>
          <w:b/>
          <w:bCs/>
          <w:sz w:val="48"/>
          <w:szCs w:val="48"/>
          <w:u w:val="single"/>
        </w:rPr>
        <w:t>CONSULTANCY</w:t>
      </w:r>
      <w:r w:rsidR="002B786D" w:rsidRPr="00422EC8">
        <w:rPr>
          <w:rFonts w:ascii="Times New Roman" w:hAnsi="Times New Roman" w:cs="Times New Roman"/>
          <w:b/>
          <w:bCs/>
          <w:sz w:val="48"/>
          <w:szCs w:val="48"/>
          <w:u w:val="single"/>
        </w:rPr>
        <w:t xml:space="preserve"> REPOR</w:t>
      </w:r>
      <w:r w:rsidR="00422EC8">
        <w:rPr>
          <w:rFonts w:ascii="Times New Roman" w:hAnsi="Times New Roman" w:cs="Times New Roman"/>
          <w:b/>
          <w:bCs/>
          <w:sz w:val="48"/>
          <w:szCs w:val="48"/>
          <w:u w:val="single"/>
        </w:rPr>
        <w:t xml:space="preserve">        </w:t>
      </w:r>
      <w:r w:rsidR="00422EC8">
        <w:rPr>
          <w:rFonts w:ascii="Times New Roman" w:hAnsi="Times New Roman" w:cs="Times New Roman"/>
          <w:sz w:val="28"/>
          <w:szCs w:val="28"/>
        </w:rPr>
        <w:t xml:space="preserve">Operational Management department in </w:t>
      </w:r>
      <w:r w:rsidR="00422EC8" w:rsidRPr="00073020">
        <w:rPr>
          <w:rFonts w:ascii="Times New Roman" w:hAnsi="Times New Roman" w:cs="Times New Roman"/>
          <w:sz w:val="28"/>
          <w:szCs w:val="24"/>
        </w:rPr>
        <w:t>PALÁCIO</w:t>
      </w:r>
      <w:r w:rsidR="00422EC8" w:rsidRPr="00073020">
        <w:rPr>
          <w:rFonts w:ascii="Times New Roman" w:hAnsi="Times New Roman" w:cs="Times New Roman"/>
          <w:sz w:val="32"/>
          <w:szCs w:val="28"/>
        </w:rPr>
        <w:t xml:space="preserve"> </w:t>
      </w:r>
      <w:r w:rsidR="00422EC8" w:rsidRPr="00212FDB">
        <w:rPr>
          <w:rFonts w:ascii="Times New Roman" w:hAnsi="Times New Roman" w:cs="Times New Roman"/>
          <w:sz w:val="28"/>
          <w:szCs w:val="28"/>
        </w:rPr>
        <w:t>BELMONTE</w:t>
      </w:r>
    </w:p>
    <w:p w14:paraId="007F8C60" w14:textId="7477A786" w:rsidR="002B786D" w:rsidRPr="00422EC8" w:rsidRDefault="00422EC8" w:rsidP="00422EC8">
      <w:pPr>
        <w:pStyle w:val="Subtitle"/>
        <w:spacing w:line="360" w:lineRule="auto"/>
        <w:rPr>
          <w:rFonts w:ascii="Times New Roman" w:hAnsi="Times New Roman" w:cs="Times New Roman"/>
          <w:b/>
          <w:bCs/>
          <w:sz w:val="48"/>
          <w:szCs w:val="48"/>
          <w:u w:val="single"/>
        </w:rPr>
      </w:pPr>
      <w:r>
        <w:rPr>
          <w:rFonts w:ascii="Times New Roman" w:hAnsi="Times New Roman" w:cs="Times New Roman"/>
          <w:sz w:val="28"/>
          <w:szCs w:val="28"/>
        </w:rPr>
        <w:t xml:space="preserve">                            Hotel in Lisbon, Portugal</w:t>
      </w:r>
    </w:p>
    <w:p w14:paraId="2EE07F79" w14:textId="77777777" w:rsidR="002B786D" w:rsidRDefault="002B786D" w:rsidP="002B786D"/>
    <w:p w14:paraId="2621CB39" w14:textId="77777777" w:rsidR="002B786D" w:rsidRDefault="002B786D" w:rsidP="002B786D"/>
    <w:p w14:paraId="7474A291" w14:textId="77777777" w:rsidR="002B786D" w:rsidRDefault="002B786D" w:rsidP="002B786D"/>
    <w:p w14:paraId="0647DC7E" w14:textId="77777777" w:rsidR="002B786D" w:rsidRDefault="002B786D" w:rsidP="002B786D"/>
    <w:p w14:paraId="4365FE5D" w14:textId="77777777" w:rsidR="002B786D" w:rsidRDefault="002B786D" w:rsidP="002B786D"/>
    <w:p w14:paraId="28FC8B87" w14:textId="77777777" w:rsidR="002B786D" w:rsidRPr="002B786D" w:rsidRDefault="002B786D" w:rsidP="002B786D"/>
    <w:p w14:paraId="217F9C2C" w14:textId="37971A3A" w:rsidR="002B786D" w:rsidRDefault="002B786D" w:rsidP="002B786D">
      <w:pPr>
        <w:pStyle w:val="Subtitle"/>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212FDB" w:rsidRPr="00212FDB">
        <w:rPr>
          <w:rFonts w:ascii="Times New Roman" w:hAnsi="Times New Roman" w:cs="Times New Roman"/>
          <w:b/>
          <w:sz w:val="28"/>
          <w:szCs w:val="28"/>
        </w:rPr>
        <w:t>STUDENT NAME:</w:t>
      </w:r>
      <w:r>
        <w:rPr>
          <w:rFonts w:ascii="Times New Roman" w:hAnsi="Times New Roman" w:cs="Times New Roman"/>
          <w:b/>
          <w:sz w:val="28"/>
          <w:szCs w:val="28"/>
        </w:rPr>
        <w:t xml:space="preserve"> Lavinia – Mariana Apostol</w:t>
      </w:r>
    </w:p>
    <w:p w14:paraId="171754E9" w14:textId="7A4AC54A" w:rsidR="002B786D" w:rsidRDefault="002B786D" w:rsidP="002B786D">
      <w:pPr>
        <w:pStyle w:val="Subtitle"/>
        <w:spacing w:line="360" w:lineRule="auto"/>
        <w:rPr>
          <w:rFonts w:ascii="Times New Roman" w:hAnsi="Times New Roman" w:cs="Times New Roman"/>
          <w:b/>
          <w:sz w:val="28"/>
          <w:szCs w:val="28"/>
        </w:rPr>
      </w:pPr>
      <w:r>
        <w:rPr>
          <w:rFonts w:ascii="Times New Roman" w:hAnsi="Times New Roman" w:cs="Times New Roman"/>
          <w:b/>
          <w:sz w:val="28"/>
          <w:szCs w:val="28"/>
        </w:rPr>
        <w:t xml:space="preserve"> STUDENT ID: 2131344</w:t>
      </w:r>
    </w:p>
    <w:p w14:paraId="58E72BB0" w14:textId="48580944" w:rsidR="00212FDB" w:rsidRDefault="00212FDB" w:rsidP="00212FDB">
      <w:pPr>
        <w:pStyle w:val="Subtitle"/>
        <w:spacing w:line="360" w:lineRule="auto"/>
        <w:rPr>
          <w:rFonts w:ascii="Times New Roman" w:hAnsi="Times New Roman" w:cs="Times New Roman"/>
          <w:sz w:val="28"/>
          <w:szCs w:val="28"/>
        </w:rPr>
      </w:pPr>
      <w:r w:rsidRPr="002A31FA">
        <w:rPr>
          <w:rFonts w:ascii="Times New Roman" w:hAnsi="Times New Roman" w:cs="Times New Roman"/>
          <w:b/>
          <w:sz w:val="28"/>
          <w:szCs w:val="28"/>
        </w:rPr>
        <w:t>NAME OF THE COMPANY</w:t>
      </w:r>
      <w:r w:rsidR="002A31FA" w:rsidRPr="002A31FA">
        <w:rPr>
          <w:rFonts w:ascii="Times New Roman" w:hAnsi="Times New Roman" w:cs="Times New Roman"/>
          <w:b/>
          <w:sz w:val="28"/>
          <w:szCs w:val="28"/>
        </w:rPr>
        <w:t xml:space="preserve">: </w:t>
      </w:r>
      <w:r w:rsidR="002A31FA" w:rsidRPr="002A31FA">
        <w:rPr>
          <w:rFonts w:ascii="Times New Roman" w:hAnsi="Times New Roman" w:cs="Times New Roman"/>
          <w:sz w:val="28"/>
          <w:szCs w:val="28"/>
        </w:rPr>
        <w:t>BELMONTE ANALYSIS GROUP</w:t>
      </w:r>
    </w:p>
    <w:p w14:paraId="165C6E11" w14:textId="72F74875" w:rsidR="002A31FA" w:rsidRPr="002A31FA" w:rsidRDefault="002A31FA" w:rsidP="002A31FA">
      <w:pPr>
        <w:jc w:val="center"/>
      </w:pPr>
      <w:r w:rsidRPr="00916749">
        <w:rPr>
          <w:rFonts w:ascii="Times New Roman" w:hAnsi="Times New Roman" w:cs="Times New Roman"/>
          <w:noProof/>
          <w:sz w:val="28"/>
          <w:szCs w:val="28"/>
          <w:lang w:val="en-US"/>
        </w:rPr>
        <w:drawing>
          <wp:inline distT="0" distB="0" distL="0" distR="0" wp14:anchorId="13A398E2" wp14:editId="7E9B3A53">
            <wp:extent cx="3304340" cy="2119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18943" cy="2129248"/>
                    </a:xfrm>
                    <a:prstGeom prst="rect">
                      <a:avLst/>
                    </a:prstGeom>
                  </pic:spPr>
                </pic:pic>
              </a:graphicData>
            </a:graphic>
          </wp:inline>
        </w:drawing>
      </w:r>
    </w:p>
    <w:p w14:paraId="7B0AA8FC" w14:textId="62538D9D" w:rsidR="00212FDB" w:rsidRDefault="00924662" w:rsidP="00924662">
      <w:pPr>
        <w:pStyle w:val="Subtitle"/>
        <w:tabs>
          <w:tab w:val="left" w:pos="7710"/>
        </w:tabs>
        <w:spacing w:line="360" w:lineRule="auto"/>
        <w:rPr>
          <w:rFonts w:ascii="Times New Roman" w:hAnsi="Times New Roman" w:cs="Times New Roman"/>
          <w:sz w:val="28"/>
          <w:szCs w:val="28"/>
        </w:rPr>
      </w:pPr>
      <w:r>
        <w:rPr>
          <w:rFonts w:ascii="Times New Roman" w:hAnsi="Times New Roman" w:cs="Times New Roman"/>
          <w:sz w:val="28"/>
          <w:szCs w:val="28"/>
        </w:rPr>
        <w:tab/>
      </w:r>
    </w:p>
    <w:p w14:paraId="12CD3141" w14:textId="2F4733BD" w:rsidR="00212FDB" w:rsidRPr="00212FDB" w:rsidRDefault="00212FDB" w:rsidP="00212FDB">
      <w:pPr>
        <w:pStyle w:val="Subtitle"/>
        <w:spacing w:line="360" w:lineRule="auto"/>
        <w:rPr>
          <w:rFonts w:ascii="Times New Roman" w:hAnsi="Times New Roman" w:cs="Times New Roman"/>
          <w:b/>
          <w:sz w:val="28"/>
          <w:szCs w:val="28"/>
        </w:rPr>
      </w:pPr>
    </w:p>
    <w:p w14:paraId="797759B2" w14:textId="53B9F484" w:rsidR="00FA3534" w:rsidRPr="00883516" w:rsidRDefault="00FA3534" w:rsidP="00E34D1D">
      <w:pPr>
        <w:spacing w:line="360" w:lineRule="auto"/>
        <w:jc w:val="center"/>
        <w:rPr>
          <w:rFonts w:ascii="Times New Roman" w:hAnsi="Times New Roman" w:cs="Times New Roman"/>
          <w:sz w:val="24"/>
          <w:szCs w:val="24"/>
        </w:rPr>
      </w:pPr>
    </w:p>
    <w:p w14:paraId="2EA1CFB3" w14:textId="77777777" w:rsidR="00E34D1D" w:rsidRDefault="00E34D1D">
      <w:pPr>
        <w:rPr>
          <w:rFonts w:ascii="Times New Roman" w:eastAsiaTheme="majorEastAsia" w:hAnsi="Times New Roman" w:cs="Times New Roman"/>
          <w:color w:val="2F5496" w:themeColor="accent1" w:themeShade="BF"/>
          <w:sz w:val="24"/>
          <w:szCs w:val="24"/>
        </w:rPr>
      </w:pPr>
      <w:bookmarkStart w:id="0" w:name="_Toc167268966"/>
      <w:r>
        <w:rPr>
          <w:rFonts w:cs="Times New Roman"/>
          <w:sz w:val="24"/>
          <w:szCs w:val="24"/>
        </w:rPr>
        <w:br w:type="page"/>
      </w:r>
    </w:p>
    <w:p w14:paraId="11CEF45A" w14:textId="06957478" w:rsidR="00E84F42" w:rsidRPr="00883516" w:rsidRDefault="00E84F42" w:rsidP="00F953CA">
      <w:pPr>
        <w:pStyle w:val="Heading1"/>
        <w:spacing w:after="240"/>
        <w:rPr>
          <w:rFonts w:cs="Times New Roman"/>
          <w:sz w:val="24"/>
          <w:szCs w:val="24"/>
        </w:rPr>
      </w:pPr>
      <w:r w:rsidRPr="00883516">
        <w:rPr>
          <w:rFonts w:cs="Times New Roman"/>
          <w:sz w:val="24"/>
          <w:szCs w:val="24"/>
        </w:rPr>
        <w:lastRenderedPageBreak/>
        <w:t>Executive Summary</w:t>
      </w:r>
      <w:bookmarkEnd w:id="0"/>
      <w:r w:rsidRPr="00883516">
        <w:rPr>
          <w:rFonts w:cs="Times New Roman"/>
          <w:sz w:val="24"/>
          <w:szCs w:val="24"/>
        </w:rPr>
        <w:t xml:space="preserve"> </w:t>
      </w:r>
    </w:p>
    <w:p w14:paraId="58C4D908" w14:textId="0DDC1580" w:rsidR="004F6819" w:rsidRPr="00883516" w:rsidRDefault="004F6819"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A luxury boutique accommodation </w:t>
      </w:r>
      <w:r w:rsidR="00073020" w:rsidRPr="00883516">
        <w:rPr>
          <w:rFonts w:ascii="Times New Roman" w:hAnsi="Times New Roman" w:cs="Times New Roman"/>
          <w:sz w:val="24"/>
          <w:szCs w:val="24"/>
        </w:rPr>
        <w:t xml:space="preserve">Palácio </w:t>
      </w:r>
      <w:r w:rsidRPr="00883516">
        <w:rPr>
          <w:rFonts w:ascii="Times New Roman" w:hAnsi="Times New Roman" w:cs="Times New Roman"/>
          <w:sz w:val="24"/>
          <w:szCs w:val="24"/>
        </w:rPr>
        <w:t>Belmonte, which is located in the ancient part of Lisbon, Portugal, represents the idea of quality. A housing place for the palace known for its history is a luxury hotel which is the most famous for its ten specially designed suites, each imitating cultural identity and historical accuracy. The Palácio Belmonte (the mansion of Belmonte) is a true five-star hotel that combines historical elements and modern technology, attracting tourists from everywhere. In addition to being an unusual hotel with high customer satisfaction ratings, Palácio Belmonte can face operational issues that ultimately might hinder its long-term success and lessen the overall customer experience.</w:t>
      </w:r>
    </w:p>
    <w:p w14:paraId="4FDA8B44" w14:textId="77777777" w:rsidR="004F6819" w:rsidRPr="00883516" w:rsidRDefault="004F6819"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main problems of Palácio Belmonte are essentially because the hotel is not running efficiently in guest services and housekeeping. There are several challenges that arise as orientation and coordination of services become localized, making the readiness of rooms slow and inconsistent, which negatively affect the overall customer satisfaction and perception. These issues are crucially significant because they present a serious danger to the reputation of this boutique hotel that is popularly known for combining the traditional Portuguese charms and modern luxury. This problem will be solved with the help of a consultancy project that will be aimed to establish more operational efficiency and to preserve the hotel's distinct look at the same time. This initiative, therefore, aims in discovering the root causes of service interruption and outlining the best strategies that would be used to ease the processes. The project is of great importance, for it will guarantee that Palácio Belmonte remains not only to be a prime attraction with its glorious past, but also meets the guests' needs and expectations, which consequently will strengthen the competitive position of the hotel in the luxury hospitality market.</w:t>
      </w:r>
    </w:p>
    <w:p w14:paraId="172F11DC" w14:textId="51CED872" w:rsidR="004F6819" w:rsidRPr="00883516" w:rsidRDefault="004F6819"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Through a thorough analysis, it was found that some aspects of Palácio Belmonte could be improved by observing the service staff, conducting interviews, and listening to guest feedback. In the first place, the study observed some disparity in the service delivery timings and the quality of services offered, especially in the peak occupancy period, which pointed to the need of a consistent standard of service practices. The second factor was that there were inabilities in the housekeeping while they were the reasons for the delays in room availability thus were the problems with how the tasks were scheduled and distributed among the staff. Nevertheless, the shortage in the training and standardi</w:t>
      </w:r>
      <w:r w:rsidR="00925133" w:rsidRPr="00883516">
        <w:rPr>
          <w:rFonts w:ascii="Times New Roman" w:hAnsi="Times New Roman" w:cs="Times New Roman"/>
          <w:sz w:val="24"/>
          <w:szCs w:val="24"/>
        </w:rPr>
        <w:t>sa</w:t>
      </w:r>
      <w:r w:rsidRPr="00883516">
        <w:rPr>
          <w:rFonts w:ascii="Times New Roman" w:hAnsi="Times New Roman" w:cs="Times New Roman"/>
          <w:sz w:val="24"/>
          <w:szCs w:val="24"/>
        </w:rPr>
        <w:t xml:space="preserve">tion of the operating procedures could be the most substantial gap, which leads to the inhomogeneity in the service delivery and the certain inconsistencies in the operational performance. The study results indicate the key areas in </w:t>
      </w:r>
      <w:r w:rsidRPr="00883516">
        <w:rPr>
          <w:rFonts w:ascii="Times New Roman" w:hAnsi="Times New Roman" w:cs="Times New Roman"/>
          <w:sz w:val="24"/>
          <w:szCs w:val="24"/>
        </w:rPr>
        <w:lastRenderedPageBreak/>
        <w:t>which strategic intervention needs to be carried out in order to ultimately enhance the efficacy of the operation and the service quality that Palácio Belmonte offers for its guests</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Mitchell and James, 2021</w:t>
      </w:r>
      <w:r w:rsidR="00883516" w:rsidRPr="00883516">
        <w:rPr>
          <w:rFonts w:ascii="Times New Roman" w:hAnsi="Times New Roman" w:cs="Times New Roman"/>
          <w:sz w:val="24"/>
          <w:szCs w:val="24"/>
        </w:rPr>
        <w:t>)</w:t>
      </w:r>
      <w:r w:rsidRPr="00883516">
        <w:rPr>
          <w:rFonts w:ascii="Times New Roman" w:hAnsi="Times New Roman" w:cs="Times New Roman"/>
          <w:sz w:val="24"/>
          <w:szCs w:val="24"/>
        </w:rPr>
        <w:t>.</w:t>
      </w:r>
      <w:r w:rsidR="00883516" w:rsidRPr="00883516">
        <w:rPr>
          <w:rFonts w:ascii="Times New Roman" w:hAnsi="Times New Roman" w:cs="Times New Roman"/>
          <w:sz w:val="24"/>
          <w:szCs w:val="24"/>
        </w:rPr>
        <w:t xml:space="preserve"> </w:t>
      </w:r>
    </w:p>
    <w:p w14:paraId="5CA0B771" w14:textId="61550F0B"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To address these identified issues, a set of strategic recommendations has been proposed:</w:t>
      </w:r>
    </w:p>
    <w:p w14:paraId="1CAA4132" w14:textId="4C87116D"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Enhanced Staff Training Program: </w:t>
      </w:r>
      <w:r w:rsidR="004F6819" w:rsidRPr="00883516">
        <w:rPr>
          <w:rFonts w:ascii="Times New Roman" w:hAnsi="Times New Roman" w:cs="Times New Roman"/>
          <w:sz w:val="24"/>
          <w:szCs w:val="24"/>
        </w:rPr>
        <w:t>Establishing a continuous education programme with the aim of improving the service delivery and operational efficiency is the suggested solution. This project will be aimed at uniform service protocols application from the lower level to the top, as well as at effective housekeeping management, to achieve quick rooms availability.</w:t>
      </w:r>
    </w:p>
    <w:p w14:paraId="4A93D828" w14:textId="20A0A41C"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Optimi</w:t>
      </w:r>
      <w:r w:rsidR="00925133" w:rsidRPr="00883516">
        <w:rPr>
          <w:rFonts w:ascii="Times New Roman" w:hAnsi="Times New Roman" w:cs="Times New Roman"/>
          <w:sz w:val="24"/>
          <w:szCs w:val="24"/>
        </w:rPr>
        <w:t>sa</w:t>
      </w:r>
      <w:r w:rsidRPr="00883516">
        <w:rPr>
          <w:rFonts w:ascii="Times New Roman" w:hAnsi="Times New Roman" w:cs="Times New Roman"/>
          <w:sz w:val="24"/>
          <w:szCs w:val="24"/>
        </w:rPr>
        <w:t xml:space="preserve">tion of Task Scheduling: </w:t>
      </w:r>
      <w:r w:rsidR="004F6819" w:rsidRPr="00883516">
        <w:rPr>
          <w:rFonts w:ascii="Times New Roman" w:hAnsi="Times New Roman" w:cs="Times New Roman"/>
          <w:sz w:val="24"/>
          <w:szCs w:val="24"/>
        </w:rPr>
        <w:t>Benchmarking a dynamic scheduling procedure will be beneficial to bring the number of staff closer to the real-time requirement. It is in this light that the objective of this approach is to increase resource efficiency and hence responsiveness and eventually reduce the guest wait times.</w:t>
      </w:r>
    </w:p>
    <w:p w14:paraId="24D84AD4" w14:textId="3E7ACAC8"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Adoption of Technological Solutions: </w:t>
      </w:r>
      <w:r w:rsidR="004F6819" w:rsidRPr="00883516">
        <w:rPr>
          <w:rFonts w:ascii="Times New Roman" w:hAnsi="Times New Roman" w:cs="Times New Roman"/>
          <w:sz w:val="24"/>
          <w:szCs w:val="24"/>
        </w:rPr>
        <w:t>The utili</w:t>
      </w:r>
      <w:r w:rsidR="00925133" w:rsidRPr="00883516">
        <w:rPr>
          <w:rFonts w:ascii="Times New Roman" w:hAnsi="Times New Roman" w:cs="Times New Roman"/>
          <w:sz w:val="24"/>
          <w:szCs w:val="24"/>
        </w:rPr>
        <w:t>sa</w:t>
      </w:r>
      <w:r w:rsidR="004F6819" w:rsidRPr="00883516">
        <w:rPr>
          <w:rFonts w:ascii="Times New Roman" w:hAnsi="Times New Roman" w:cs="Times New Roman"/>
          <w:sz w:val="24"/>
          <w:szCs w:val="24"/>
        </w:rPr>
        <w:t>tion of high-end gadgetry such as mobile applications for immediate inter-departmental communications and digital checklists for cleaning services is proposed. The technologies are expected to automate operations thereby achieving a noteworthy reduction in service disruptions</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Hamilton and Webster, 2018</w:t>
      </w:r>
      <w:r w:rsidR="00883516" w:rsidRPr="00883516">
        <w:rPr>
          <w:rFonts w:ascii="Times New Roman" w:hAnsi="Times New Roman" w:cs="Times New Roman"/>
          <w:sz w:val="24"/>
          <w:szCs w:val="24"/>
        </w:rPr>
        <w:t>)</w:t>
      </w:r>
      <w:r w:rsidR="004F6819" w:rsidRPr="00883516">
        <w:rPr>
          <w:rFonts w:ascii="Times New Roman" w:hAnsi="Times New Roman" w:cs="Times New Roman"/>
          <w:sz w:val="24"/>
          <w:szCs w:val="24"/>
        </w:rPr>
        <w:t>.</w:t>
      </w:r>
    </w:p>
    <w:p w14:paraId="0C61EBFC" w14:textId="77777777" w:rsidR="000C4936"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Strategic interventions also go hand in hand with these targeted change management strategies that are tailored to ensure successful implementation and embracement. Such efforts may include dialogue with all the stakeholders at all levels to strengthen support and curb resilience, running field tests to perfect the interventions before wider implementation, and developing robust feedback mechanisms to keep track of progress and effect the necessary changes.</w:t>
      </w:r>
    </w:p>
    <w:p w14:paraId="03D53DE3" w14:textId="4E8BD969" w:rsidR="00E84F42"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forecasted outcomes of these strategic recommendations are multidimensional and cover a wide array of areas. There are a wide variety of expected benefits to the organi</w:t>
      </w:r>
      <w:r w:rsidR="00925133" w:rsidRPr="00883516">
        <w:rPr>
          <w:rFonts w:ascii="Times New Roman" w:hAnsi="Times New Roman" w:cs="Times New Roman"/>
          <w:sz w:val="24"/>
          <w:szCs w:val="24"/>
        </w:rPr>
        <w:t>sa</w:t>
      </w:r>
      <w:r w:rsidRPr="00883516">
        <w:rPr>
          <w:rFonts w:ascii="Times New Roman" w:hAnsi="Times New Roman" w:cs="Times New Roman"/>
          <w:sz w:val="24"/>
          <w:szCs w:val="24"/>
        </w:rPr>
        <w:t>tion's efficiency, such as faster response times to clients, increased productivity from staff, and, in the end, increased satisfaction from guests. Regarding the financial part, the improvements will be quite neutral, as the costs will be compensated by the increase of guests' return rates and higher online ratings. Not only will the improved operational efficiency but also the hotel's reputation as a premier destination in Lisbon be strengthened, and the hotel's edge in the luxury boutique accommodation market will be secured</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Fisher and Smith, 2018)</w:t>
      </w:r>
      <w:r w:rsidRPr="00883516">
        <w:rPr>
          <w:rFonts w:ascii="Times New Roman" w:hAnsi="Times New Roman" w:cs="Times New Roman"/>
          <w:sz w:val="24"/>
          <w:szCs w:val="24"/>
        </w:rPr>
        <w:t>.</w:t>
      </w:r>
      <w:r w:rsidR="00E84F42" w:rsidRPr="00883516">
        <w:rPr>
          <w:rFonts w:ascii="Times New Roman" w:hAnsi="Times New Roman" w:cs="Times New Roman"/>
          <w:sz w:val="24"/>
          <w:szCs w:val="24"/>
        </w:rPr>
        <w:br w:type="page"/>
      </w:r>
    </w:p>
    <w:p w14:paraId="28724A9D" w14:textId="7A18D92A" w:rsidR="00883516" w:rsidRPr="00883516" w:rsidRDefault="00883516" w:rsidP="00883516">
      <w:pPr>
        <w:spacing w:line="360" w:lineRule="auto"/>
        <w:jc w:val="both"/>
        <w:rPr>
          <w:rFonts w:ascii="Times New Roman" w:eastAsiaTheme="majorEastAsia" w:hAnsi="Times New Roman" w:cs="Times New Roman"/>
          <w:color w:val="2F5496" w:themeColor="accent1" w:themeShade="BF"/>
          <w:sz w:val="24"/>
          <w:szCs w:val="24"/>
        </w:rPr>
      </w:pPr>
    </w:p>
    <w:sdt>
      <w:sdtPr>
        <w:rPr>
          <w:rFonts w:ascii="Times New Roman" w:eastAsiaTheme="minorHAnsi" w:hAnsi="Times New Roman" w:cs="Times New Roman"/>
          <w:color w:val="auto"/>
          <w:sz w:val="24"/>
          <w:szCs w:val="24"/>
          <w:lang w:val="en-GB"/>
        </w:rPr>
        <w:id w:val="-1201076549"/>
        <w:docPartObj>
          <w:docPartGallery w:val="Table of Contents"/>
          <w:docPartUnique/>
        </w:docPartObj>
      </w:sdtPr>
      <w:sdtEndPr>
        <w:rPr>
          <w:rFonts w:asciiTheme="minorHAnsi" w:hAnsiTheme="minorHAnsi" w:cstheme="minorBidi"/>
          <w:b/>
          <w:bCs/>
          <w:noProof/>
          <w:sz w:val="22"/>
          <w:szCs w:val="22"/>
        </w:rPr>
      </w:sdtEndPr>
      <w:sdtContent>
        <w:p w14:paraId="751EDF12" w14:textId="770CA996" w:rsidR="00883516" w:rsidRPr="00883516" w:rsidRDefault="00883516" w:rsidP="00883516">
          <w:pPr>
            <w:pStyle w:val="TOCHeading"/>
            <w:spacing w:line="360" w:lineRule="auto"/>
            <w:jc w:val="center"/>
            <w:rPr>
              <w:rFonts w:ascii="Times New Roman" w:hAnsi="Times New Roman" w:cs="Times New Roman"/>
              <w:sz w:val="24"/>
              <w:szCs w:val="24"/>
            </w:rPr>
          </w:pPr>
          <w:r w:rsidRPr="00883516">
            <w:rPr>
              <w:rFonts w:ascii="Times New Roman" w:hAnsi="Times New Roman" w:cs="Times New Roman"/>
              <w:sz w:val="24"/>
              <w:szCs w:val="24"/>
            </w:rPr>
            <w:t>TABLE OF CONTENTS</w:t>
          </w:r>
        </w:p>
        <w:p w14:paraId="2133CE97" w14:textId="25CEB842" w:rsidR="00A80A00" w:rsidRDefault="00883516">
          <w:pPr>
            <w:pStyle w:val="TOC1"/>
            <w:rPr>
              <w:rFonts w:eastAsiaTheme="minorEastAsia"/>
              <w:noProof/>
              <w:lang w:eastAsia="en-GB"/>
            </w:rPr>
          </w:pPr>
          <w:r w:rsidRPr="00883516">
            <w:rPr>
              <w:rFonts w:ascii="Times New Roman" w:hAnsi="Times New Roman" w:cs="Times New Roman"/>
              <w:sz w:val="24"/>
              <w:szCs w:val="24"/>
            </w:rPr>
            <w:fldChar w:fldCharType="begin"/>
          </w:r>
          <w:r w:rsidRPr="00883516">
            <w:rPr>
              <w:rFonts w:ascii="Times New Roman" w:hAnsi="Times New Roman" w:cs="Times New Roman"/>
              <w:sz w:val="24"/>
              <w:szCs w:val="24"/>
            </w:rPr>
            <w:instrText xml:space="preserve"> TOC \o "1-3" \h \z \u </w:instrText>
          </w:r>
          <w:r w:rsidRPr="00883516">
            <w:rPr>
              <w:rFonts w:ascii="Times New Roman" w:hAnsi="Times New Roman" w:cs="Times New Roman"/>
              <w:sz w:val="24"/>
              <w:szCs w:val="24"/>
            </w:rPr>
            <w:fldChar w:fldCharType="separate"/>
          </w:r>
          <w:hyperlink w:anchor="_Toc167268966" w:history="1">
            <w:r w:rsidR="00A80A00" w:rsidRPr="00A17D55">
              <w:rPr>
                <w:rStyle w:val="Hyperlink"/>
                <w:rFonts w:cs="Times New Roman"/>
                <w:noProof/>
              </w:rPr>
              <w:t>Executive Summary</w:t>
            </w:r>
            <w:r w:rsidR="00A80A00">
              <w:rPr>
                <w:noProof/>
                <w:webHidden/>
              </w:rPr>
              <w:tab/>
            </w:r>
            <w:r w:rsidR="00A80A00">
              <w:rPr>
                <w:noProof/>
                <w:webHidden/>
              </w:rPr>
              <w:fldChar w:fldCharType="begin"/>
            </w:r>
            <w:r w:rsidR="00A80A00">
              <w:rPr>
                <w:noProof/>
                <w:webHidden/>
              </w:rPr>
              <w:instrText xml:space="preserve"> PAGEREF _Toc167268966 \h </w:instrText>
            </w:r>
            <w:r w:rsidR="00A80A00">
              <w:rPr>
                <w:noProof/>
                <w:webHidden/>
              </w:rPr>
            </w:r>
            <w:r w:rsidR="00A80A00">
              <w:rPr>
                <w:noProof/>
                <w:webHidden/>
              </w:rPr>
              <w:fldChar w:fldCharType="separate"/>
            </w:r>
            <w:r w:rsidR="00A80A00">
              <w:rPr>
                <w:noProof/>
                <w:webHidden/>
              </w:rPr>
              <w:t>2</w:t>
            </w:r>
            <w:r w:rsidR="00A80A00">
              <w:rPr>
                <w:noProof/>
                <w:webHidden/>
              </w:rPr>
              <w:fldChar w:fldCharType="end"/>
            </w:r>
          </w:hyperlink>
        </w:p>
        <w:p w14:paraId="5B8939B1" w14:textId="399B7C3F" w:rsidR="00A80A00" w:rsidRDefault="00000000">
          <w:pPr>
            <w:pStyle w:val="TOC1"/>
            <w:rPr>
              <w:rFonts w:eastAsiaTheme="minorEastAsia"/>
              <w:noProof/>
              <w:lang w:eastAsia="en-GB"/>
            </w:rPr>
          </w:pPr>
          <w:hyperlink w:anchor="_Toc167268967" w:history="1">
            <w:r w:rsidR="00A80A00" w:rsidRPr="00A17D55">
              <w:rPr>
                <w:rStyle w:val="Hyperlink"/>
                <w:rFonts w:cs="Times New Roman"/>
                <w:noProof/>
              </w:rPr>
              <w:t>Introduction</w:t>
            </w:r>
            <w:r w:rsidR="00A80A00">
              <w:rPr>
                <w:noProof/>
                <w:webHidden/>
              </w:rPr>
              <w:tab/>
            </w:r>
            <w:r w:rsidR="00A80A00">
              <w:rPr>
                <w:noProof/>
                <w:webHidden/>
              </w:rPr>
              <w:fldChar w:fldCharType="begin"/>
            </w:r>
            <w:r w:rsidR="00A80A00">
              <w:rPr>
                <w:noProof/>
                <w:webHidden/>
              </w:rPr>
              <w:instrText xml:space="preserve"> PAGEREF _Toc167268967 \h </w:instrText>
            </w:r>
            <w:r w:rsidR="00A80A00">
              <w:rPr>
                <w:noProof/>
                <w:webHidden/>
              </w:rPr>
            </w:r>
            <w:r w:rsidR="00A80A00">
              <w:rPr>
                <w:noProof/>
                <w:webHidden/>
              </w:rPr>
              <w:fldChar w:fldCharType="separate"/>
            </w:r>
            <w:r w:rsidR="00A80A00">
              <w:rPr>
                <w:noProof/>
                <w:webHidden/>
              </w:rPr>
              <w:t>5</w:t>
            </w:r>
            <w:r w:rsidR="00A80A00">
              <w:rPr>
                <w:noProof/>
                <w:webHidden/>
              </w:rPr>
              <w:fldChar w:fldCharType="end"/>
            </w:r>
          </w:hyperlink>
        </w:p>
        <w:p w14:paraId="3A77160A" w14:textId="1407706F" w:rsidR="00A80A00" w:rsidRDefault="00000000">
          <w:pPr>
            <w:pStyle w:val="TOC1"/>
            <w:rPr>
              <w:rFonts w:eastAsiaTheme="minorEastAsia"/>
              <w:noProof/>
              <w:lang w:eastAsia="en-GB"/>
            </w:rPr>
          </w:pPr>
          <w:hyperlink w:anchor="_Toc167268968" w:history="1">
            <w:r w:rsidR="00A80A00" w:rsidRPr="00A17D55">
              <w:rPr>
                <w:rStyle w:val="Hyperlink"/>
                <w:rFonts w:cs="Times New Roman"/>
                <w:noProof/>
              </w:rPr>
              <w:t>Analysis</w:t>
            </w:r>
            <w:r w:rsidR="00A80A00">
              <w:rPr>
                <w:noProof/>
                <w:webHidden/>
              </w:rPr>
              <w:tab/>
            </w:r>
            <w:r w:rsidR="00A80A00">
              <w:rPr>
                <w:noProof/>
                <w:webHidden/>
              </w:rPr>
              <w:fldChar w:fldCharType="begin"/>
            </w:r>
            <w:r w:rsidR="00A80A00">
              <w:rPr>
                <w:noProof/>
                <w:webHidden/>
              </w:rPr>
              <w:instrText xml:space="preserve"> PAGEREF _Toc167268968 \h </w:instrText>
            </w:r>
            <w:r w:rsidR="00A80A00">
              <w:rPr>
                <w:noProof/>
                <w:webHidden/>
              </w:rPr>
            </w:r>
            <w:r w:rsidR="00A80A00">
              <w:rPr>
                <w:noProof/>
                <w:webHidden/>
              </w:rPr>
              <w:fldChar w:fldCharType="separate"/>
            </w:r>
            <w:r w:rsidR="00A80A00">
              <w:rPr>
                <w:noProof/>
                <w:webHidden/>
              </w:rPr>
              <w:t>7</w:t>
            </w:r>
            <w:r w:rsidR="00A80A00">
              <w:rPr>
                <w:noProof/>
                <w:webHidden/>
              </w:rPr>
              <w:fldChar w:fldCharType="end"/>
            </w:r>
          </w:hyperlink>
        </w:p>
        <w:p w14:paraId="05955634" w14:textId="00B9F4EF" w:rsidR="00A80A00" w:rsidRDefault="00000000">
          <w:pPr>
            <w:pStyle w:val="TOC2"/>
            <w:tabs>
              <w:tab w:val="right" w:leader="dot" w:pos="9016"/>
            </w:tabs>
            <w:rPr>
              <w:rFonts w:eastAsiaTheme="minorEastAsia"/>
              <w:noProof/>
              <w:lang w:eastAsia="en-GB"/>
            </w:rPr>
          </w:pPr>
          <w:hyperlink w:anchor="_Toc167268969" w:history="1">
            <w:r w:rsidR="00A80A00" w:rsidRPr="00A17D55">
              <w:rPr>
                <w:rStyle w:val="Hyperlink"/>
                <w:rFonts w:cs="Times New Roman"/>
                <w:noProof/>
              </w:rPr>
              <w:t>Description of Identified Issues</w:t>
            </w:r>
            <w:r w:rsidR="00A80A00">
              <w:rPr>
                <w:noProof/>
                <w:webHidden/>
              </w:rPr>
              <w:tab/>
            </w:r>
            <w:r w:rsidR="00A80A00">
              <w:rPr>
                <w:noProof/>
                <w:webHidden/>
              </w:rPr>
              <w:fldChar w:fldCharType="begin"/>
            </w:r>
            <w:r w:rsidR="00A80A00">
              <w:rPr>
                <w:noProof/>
                <w:webHidden/>
              </w:rPr>
              <w:instrText xml:space="preserve"> PAGEREF _Toc167268969 \h </w:instrText>
            </w:r>
            <w:r w:rsidR="00A80A00">
              <w:rPr>
                <w:noProof/>
                <w:webHidden/>
              </w:rPr>
            </w:r>
            <w:r w:rsidR="00A80A00">
              <w:rPr>
                <w:noProof/>
                <w:webHidden/>
              </w:rPr>
              <w:fldChar w:fldCharType="separate"/>
            </w:r>
            <w:r w:rsidR="00A80A00">
              <w:rPr>
                <w:noProof/>
                <w:webHidden/>
              </w:rPr>
              <w:t>7</w:t>
            </w:r>
            <w:r w:rsidR="00A80A00">
              <w:rPr>
                <w:noProof/>
                <w:webHidden/>
              </w:rPr>
              <w:fldChar w:fldCharType="end"/>
            </w:r>
          </w:hyperlink>
        </w:p>
        <w:p w14:paraId="4D18B0D4" w14:textId="16683400" w:rsidR="00A80A00" w:rsidRDefault="00000000">
          <w:pPr>
            <w:pStyle w:val="TOC2"/>
            <w:tabs>
              <w:tab w:val="right" w:leader="dot" w:pos="9016"/>
            </w:tabs>
            <w:rPr>
              <w:rFonts w:eastAsiaTheme="minorEastAsia"/>
              <w:noProof/>
              <w:lang w:eastAsia="en-GB"/>
            </w:rPr>
          </w:pPr>
          <w:hyperlink w:anchor="_Toc167268970" w:history="1">
            <w:r w:rsidR="00A80A00" w:rsidRPr="00A17D55">
              <w:rPr>
                <w:rStyle w:val="Hyperlink"/>
                <w:rFonts w:cs="Times New Roman"/>
                <w:noProof/>
              </w:rPr>
              <w:t>PESTEL Analysis</w:t>
            </w:r>
            <w:r w:rsidR="00A80A00">
              <w:rPr>
                <w:noProof/>
                <w:webHidden/>
              </w:rPr>
              <w:tab/>
            </w:r>
            <w:r w:rsidR="00A80A00">
              <w:rPr>
                <w:noProof/>
                <w:webHidden/>
              </w:rPr>
              <w:fldChar w:fldCharType="begin"/>
            </w:r>
            <w:r w:rsidR="00A80A00">
              <w:rPr>
                <w:noProof/>
                <w:webHidden/>
              </w:rPr>
              <w:instrText xml:space="preserve"> PAGEREF _Toc167268970 \h </w:instrText>
            </w:r>
            <w:r w:rsidR="00A80A00">
              <w:rPr>
                <w:noProof/>
                <w:webHidden/>
              </w:rPr>
            </w:r>
            <w:r w:rsidR="00A80A00">
              <w:rPr>
                <w:noProof/>
                <w:webHidden/>
              </w:rPr>
              <w:fldChar w:fldCharType="separate"/>
            </w:r>
            <w:r w:rsidR="00A80A00">
              <w:rPr>
                <w:noProof/>
                <w:webHidden/>
              </w:rPr>
              <w:t>8</w:t>
            </w:r>
            <w:r w:rsidR="00A80A00">
              <w:rPr>
                <w:noProof/>
                <w:webHidden/>
              </w:rPr>
              <w:fldChar w:fldCharType="end"/>
            </w:r>
          </w:hyperlink>
        </w:p>
        <w:p w14:paraId="474487BD" w14:textId="13A5DFAE" w:rsidR="00A80A00" w:rsidRDefault="00000000">
          <w:pPr>
            <w:pStyle w:val="TOC2"/>
            <w:tabs>
              <w:tab w:val="right" w:leader="dot" w:pos="9016"/>
            </w:tabs>
            <w:rPr>
              <w:rFonts w:eastAsiaTheme="minorEastAsia"/>
              <w:noProof/>
              <w:lang w:eastAsia="en-GB"/>
            </w:rPr>
          </w:pPr>
          <w:hyperlink w:anchor="_Toc167268971" w:history="1">
            <w:r w:rsidR="00A80A00" w:rsidRPr="00A17D55">
              <w:rPr>
                <w:rStyle w:val="Hyperlink"/>
                <w:rFonts w:cs="Times New Roman"/>
                <w:noProof/>
              </w:rPr>
              <w:t>SWOT Analysis</w:t>
            </w:r>
            <w:r w:rsidR="00A80A00">
              <w:rPr>
                <w:noProof/>
                <w:webHidden/>
              </w:rPr>
              <w:tab/>
            </w:r>
            <w:r w:rsidR="00A80A00">
              <w:rPr>
                <w:noProof/>
                <w:webHidden/>
              </w:rPr>
              <w:fldChar w:fldCharType="begin"/>
            </w:r>
            <w:r w:rsidR="00A80A00">
              <w:rPr>
                <w:noProof/>
                <w:webHidden/>
              </w:rPr>
              <w:instrText xml:space="preserve"> PAGEREF _Toc167268971 \h </w:instrText>
            </w:r>
            <w:r w:rsidR="00A80A00">
              <w:rPr>
                <w:noProof/>
                <w:webHidden/>
              </w:rPr>
            </w:r>
            <w:r w:rsidR="00A80A00">
              <w:rPr>
                <w:noProof/>
                <w:webHidden/>
              </w:rPr>
              <w:fldChar w:fldCharType="separate"/>
            </w:r>
            <w:r w:rsidR="00A80A00">
              <w:rPr>
                <w:noProof/>
                <w:webHidden/>
              </w:rPr>
              <w:t>10</w:t>
            </w:r>
            <w:r w:rsidR="00A80A00">
              <w:rPr>
                <w:noProof/>
                <w:webHidden/>
              </w:rPr>
              <w:fldChar w:fldCharType="end"/>
            </w:r>
          </w:hyperlink>
        </w:p>
        <w:p w14:paraId="2B182585" w14:textId="26960977" w:rsidR="00A80A00" w:rsidRDefault="00000000">
          <w:pPr>
            <w:pStyle w:val="TOC2"/>
            <w:tabs>
              <w:tab w:val="right" w:leader="dot" w:pos="9016"/>
            </w:tabs>
            <w:rPr>
              <w:rFonts w:eastAsiaTheme="minorEastAsia"/>
              <w:noProof/>
              <w:lang w:eastAsia="en-GB"/>
            </w:rPr>
          </w:pPr>
          <w:hyperlink w:anchor="_Toc167268972" w:history="1">
            <w:r w:rsidR="00A80A00" w:rsidRPr="00422EC8">
              <w:rPr>
                <w:rStyle w:val="Hyperlink"/>
                <w:noProof/>
                <w:highlight w:val="yellow"/>
              </w:rPr>
              <w:t>TOWS Matrix</w:t>
            </w:r>
            <w:r w:rsidR="00A80A00" w:rsidRPr="00422EC8">
              <w:rPr>
                <w:noProof/>
                <w:webHidden/>
                <w:highlight w:val="yellow"/>
              </w:rPr>
              <w:tab/>
            </w:r>
            <w:r w:rsidR="00A80A00" w:rsidRPr="00422EC8">
              <w:rPr>
                <w:noProof/>
                <w:webHidden/>
                <w:highlight w:val="yellow"/>
              </w:rPr>
              <w:fldChar w:fldCharType="begin"/>
            </w:r>
            <w:r w:rsidR="00A80A00" w:rsidRPr="00422EC8">
              <w:rPr>
                <w:noProof/>
                <w:webHidden/>
                <w:highlight w:val="yellow"/>
              </w:rPr>
              <w:instrText xml:space="preserve"> PAGEREF _Toc167268972 \h </w:instrText>
            </w:r>
            <w:r w:rsidR="00A80A00" w:rsidRPr="00422EC8">
              <w:rPr>
                <w:noProof/>
                <w:webHidden/>
                <w:highlight w:val="yellow"/>
              </w:rPr>
            </w:r>
            <w:r w:rsidR="00A80A00" w:rsidRPr="00422EC8">
              <w:rPr>
                <w:noProof/>
                <w:webHidden/>
                <w:highlight w:val="yellow"/>
              </w:rPr>
              <w:fldChar w:fldCharType="separate"/>
            </w:r>
            <w:r w:rsidR="00A80A00" w:rsidRPr="00422EC8">
              <w:rPr>
                <w:noProof/>
                <w:webHidden/>
                <w:highlight w:val="yellow"/>
              </w:rPr>
              <w:t>11</w:t>
            </w:r>
            <w:r w:rsidR="00A80A00" w:rsidRPr="00422EC8">
              <w:rPr>
                <w:noProof/>
                <w:webHidden/>
                <w:highlight w:val="yellow"/>
              </w:rPr>
              <w:fldChar w:fldCharType="end"/>
            </w:r>
          </w:hyperlink>
        </w:p>
        <w:p w14:paraId="58641A35" w14:textId="77C50AA3" w:rsidR="00A80A00" w:rsidRDefault="00000000">
          <w:pPr>
            <w:pStyle w:val="TOC2"/>
            <w:tabs>
              <w:tab w:val="right" w:leader="dot" w:pos="9016"/>
            </w:tabs>
            <w:rPr>
              <w:rFonts w:eastAsiaTheme="minorEastAsia"/>
              <w:noProof/>
              <w:lang w:eastAsia="en-GB"/>
            </w:rPr>
          </w:pPr>
          <w:hyperlink w:anchor="_Toc167268973" w:history="1">
            <w:r w:rsidR="00A80A00" w:rsidRPr="00A17D55">
              <w:rPr>
                <w:rStyle w:val="Hyperlink"/>
                <w:rFonts w:cs="Times New Roman"/>
                <w:noProof/>
              </w:rPr>
              <w:t>Evaluation of Positive Aspects</w:t>
            </w:r>
            <w:r w:rsidR="00A80A00">
              <w:rPr>
                <w:noProof/>
                <w:webHidden/>
              </w:rPr>
              <w:tab/>
            </w:r>
            <w:r w:rsidR="00A80A00">
              <w:rPr>
                <w:noProof/>
                <w:webHidden/>
              </w:rPr>
              <w:fldChar w:fldCharType="begin"/>
            </w:r>
            <w:r w:rsidR="00A80A00">
              <w:rPr>
                <w:noProof/>
                <w:webHidden/>
              </w:rPr>
              <w:instrText xml:space="preserve"> PAGEREF _Toc167268973 \h </w:instrText>
            </w:r>
            <w:r w:rsidR="00A80A00">
              <w:rPr>
                <w:noProof/>
                <w:webHidden/>
              </w:rPr>
            </w:r>
            <w:r w:rsidR="00A80A00">
              <w:rPr>
                <w:noProof/>
                <w:webHidden/>
              </w:rPr>
              <w:fldChar w:fldCharType="separate"/>
            </w:r>
            <w:r w:rsidR="00A80A00">
              <w:rPr>
                <w:noProof/>
                <w:webHidden/>
              </w:rPr>
              <w:t>12</w:t>
            </w:r>
            <w:r w:rsidR="00A80A00">
              <w:rPr>
                <w:noProof/>
                <w:webHidden/>
              </w:rPr>
              <w:fldChar w:fldCharType="end"/>
            </w:r>
          </w:hyperlink>
        </w:p>
        <w:p w14:paraId="134E5A9E" w14:textId="41D97E28" w:rsidR="00A80A00" w:rsidRDefault="00000000">
          <w:pPr>
            <w:pStyle w:val="TOC1"/>
            <w:rPr>
              <w:rFonts w:eastAsiaTheme="minorEastAsia"/>
              <w:noProof/>
              <w:lang w:eastAsia="en-GB"/>
            </w:rPr>
          </w:pPr>
          <w:hyperlink w:anchor="_Toc167268974" w:history="1">
            <w:r w:rsidR="00A80A00" w:rsidRPr="00A17D55">
              <w:rPr>
                <w:rStyle w:val="Hyperlink"/>
                <w:rFonts w:cs="Times New Roman"/>
                <w:noProof/>
              </w:rPr>
              <w:t>Recommendations and Change Management</w:t>
            </w:r>
            <w:r w:rsidR="00A80A00">
              <w:rPr>
                <w:noProof/>
                <w:webHidden/>
              </w:rPr>
              <w:tab/>
            </w:r>
            <w:r w:rsidR="00A80A00">
              <w:rPr>
                <w:noProof/>
                <w:webHidden/>
              </w:rPr>
              <w:fldChar w:fldCharType="begin"/>
            </w:r>
            <w:r w:rsidR="00A80A00">
              <w:rPr>
                <w:noProof/>
                <w:webHidden/>
              </w:rPr>
              <w:instrText xml:space="preserve"> PAGEREF _Toc167268974 \h </w:instrText>
            </w:r>
            <w:r w:rsidR="00A80A00">
              <w:rPr>
                <w:noProof/>
                <w:webHidden/>
              </w:rPr>
            </w:r>
            <w:r w:rsidR="00A80A00">
              <w:rPr>
                <w:noProof/>
                <w:webHidden/>
              </w:rPr>
              <w:fldChar w:fldCharType="separate"/>
            </w:r>
            <w:r w:rsidR="00A80A00">
              <w:rPr>
                <w:noProof/>
                <w:webHidden/>
              </w:rPr>
              <w:t>13</w:t>
            </w:r>
            <w:r w:rsidR="00A80A00">
              <w:rPr>
                <w:noProof/>
                <w:webHidden/>
              </w:rPr>
              <w:fldChar w:fldCharType="end"/>
            </w:r>
          </w:hyperlink>
        </w:p>
        <w:p w14:paraId="3FF72070" w14:textId="005C1A61" w:rsidR="00A80A00" w:rsidRDefault="00000000">
          <w:pPr>
            <w:pStyle w:val="TOC1"/>
            <w:rPr>
              <w:rFonts w:eastAsiaTheme="minorEastAsia"/>
              <w:noProof/>
              <w:lang w:eastAsia="en-GB"/>
            </w:rPr>
          </w:pPr>
          <w:hyperlink w:anchor="_Toc167268975" w:history="1">
            <w:r w:rsidR="00A80A00" w:rsidRPr="00A17D55">
              <w:rPr>
                <w:rStyle w:val="Hyperlink"/>
                <w:rFonts w:cs="Times New Roman"/>
                <w:noProof/>
              </w:rPr>
              <w:t>Specific Recommendations to Address Identified Issues</w:t>
            </w:r>
            <w:r w:rsidR="00A80A00">
              <w:rPr>
                <w:noProof/>
                <w:webHidden/>
              </w:rPr>
              <w:tab/>
            </w:r>
            <w:r w:rsidR="00A80A00">
              <w:rPr>
                <w:noProof/>
                <w:webHidden/>
              </w:rPr>
              <w:fldChar w:fldCharType="begin"/>
            </w:r>
            <w:r w:rsidR="00A80A00">
              <w:rPr>
                <w:noProof/>
                <w:webHidden/>
              </w:rPr>
              <w:instrText xml:space="preserve"> PAGEREF _Toc167268975 \h </w:instrText>
            </w:r>
            <w:r w:rsidR="00A80A00">
              <w:rPr>
                <w:noProof/>
                <w:webHidden/>
              </w:rPr>
            </w:r>
            <w:r w:rsidR="00A80A00">
              <w:rPr>
                <w:noProof/>
                <w:webHidden/>
              </w:rPr>
              <w:fldChar w:fldCharType="separate"/>
            </w:r>
            <w:r w:rsidR="00A80A00">
              <w:rPr>
                <w:noProof/>
                <w:webHidden/>
              </w:rPr>
              <w:t>13</w:t>
            </w:r>
            <w:r w:rsidR="00A80A00">
              <w:rPr>
                <w:noProof/>
                <w:webHidden/>
              </w:rPr>
              <w:fldChar w:fldCharType="end"/>
            </w:r>
          </w:hyperlink>
        </w:p>
        <w:p w14:paraId="06A435A5" w14:textId="00B4EDE9" w:rsidR="00A80A00" w:rsidRDefault="00000000">
          <w:pPr>
            <w:pStyle w:val="TOC2"/>
            <w:tabs>
              <w:tab w:val="right" w:leader="dot" w:pos="9016"/>
            </w:tabs>
            <w:rPr>
              <w:rFonts w:eastAsiaTheme="minorEastAsia"/>
              <w:noProof/>
              <w:lang w:eastAsia="en-GB"/>
            </w:rPr>
          </w:pPr>
          <w:hyperlink w:anchor="_Toc167268976" w:history="1">
            <w:r w:rsidR="00A80A00" w:rsidRPr="00A17D55">
              <w:rPr>
                <w:rStyle w:val="Hyperlink"/>
                <w:rFonts w:cs="Times New Roman"/>
                <w:noProof/>
              </w:rPr>
              <w:t>Detailed Plan for Implementing Changes</w:t>
            </w:r>
            <w:r w:rsidR="00A80A00">
              <w:rPr>
                <w:noProof/>
                <w:webHidden/>
              </w:rPr>
              <w:tab/>
            </w:r>
            <w:r w:rsidR="00A80A00">
              <w:rPr>
                <w:noProof/>
                <w:webHidden/>
              </w:rPr>
              <w:fldChar w:fldCharType="begin"/>
            </w:r>
            <w:r w:rsidR="00A80A00">
              <w:rPr>
                <w:noProof/>
                <w:webHidden/>
              </w:rPr>
              <w:instrText xml:space="preserve"> PAGEREF _Toc167268976 \h </w:instrText>
            </w:r>
            <w:r w:rsidR="00A80A00">
              <w:rPr>
                <w:noProof/>
                <w:webHidden/>
              </w:rPr>
            </w:r>
            <w:r w:rsidR="00A80A00">
              <w:rPr>
                <w:noProof/>
                <w:webHidden/>
              </w:rPr>
              <w:fldChar w:fldCharType="separate"/>
            </w:r>
            <w:r w:rsidR="00A80A00">
              <w:rPr>
                <w:noProof/>
                <w:webHidden/>
              </w:rPr>
              <w:t>14</w:t>
            </w:r>
            <w:r w:rsidR="00A80A00">
              <w:rPr>
                <w:noProof/>
                <w:webHidden/>
              </w:rPr>
              <w:fldChar w:fldCharType="end"/>
            </w:r>
          </w:hyperlink>
        </w:p>
        <w:p w14:paraId="64AA9CF5" w14:textId="030F6877" w:rsidR="00A80A00" w:rsidRDefault="00000000">
          <w:pPr>
            <w:pStyle w:val="TOC1"/>
            <w:rPr>
              <w:rFonts w:eastAsiaTheme="minorEastAsia"/>
              <w:noProof/>
              <w:lang w:eastAsia="en-GB"/>
            </w:rPr>
          </w:pPr>
          <w:hyperlink w:anchor="_Toc167268977" w:history="1">
            <w:r w:rsidR="00A80A00" w:rsidRPr="00A17D55">
              <w:rPr>
                <w:rStyle w:val="Hyperlink"/>
                <w:rFonts w:cs="Times New Roman"/>
                <w:noProof/>
              </w:rPr>
              <w:t>Change Management Strategies</w:t>
            </w:r>
            <w:r w:rsidR="00A80A00">
              <w:rPr>
                <w:noProof/>
                <w:webHidden/>
              </w:rPr>
              <w:tab/>
            </w:r>
            <w:r w:rsidR="00A80A00">
              <w:rPr>
                <w:noProof/>
                <w:webHidden/>
              </w:rPr>
              <w:fldChar w:fldCharType="begin"/>
            </w:r>
            <w:r w:rsidR="00A80A00">
              <w:rPr>
                <w:noProof/>
                <w:webHidden/>
              </w:rPr>
              <w:instrText xml:space="preserve"> PAGEREF _Toc167268977 \h </w:instrText>
            </w:r>
            <w:r w:rsidR="00A80A00">
              <w:rPr>
                <w:noProof/>
                <w:webHidden/>
              </w:rPr>
            </w:r>
            <w:r w:rsidR="00A80A00">
              <w:rPr>
                <w:noProof/>
                <w:webHidden/>
              </w:rPr>
              <w:fldChar w:fldCharType="separate"/>
            </w:r>
            <w:r w:rsidR="00A80A00">
              <w:rPr>
                <w:noProof/>
                <w:webHidden/>
              </w:rPr>
              <w:t>17</w:t>
            </w:r>
            <w:r w:rsidR="00A80A00">
              <w:rPr>
                <w:noProof/>
                <w:webHidden/>
              </w:rPr>
              <w:fldChar w:fldCharType="end"/>
            </w:r>
          </w:hyperlink>
        </w:p>
        <w:p w14:paraId="00544EAE" w14:textId="2D4E8DE3" w:rsidR="00A80A00" w:rsidRDefault="00000000">
          <w:pPr>
            <w:pStyle w:val="TOC2"/>
            <w:tabs>
              <w:tab w:val="right" w:leader="dot" w:pos="9016"/>
            </w:tabs>
            <w:rPr>
              <w:rFonts w:eastAsiaTheme="minorEastAsia"/>
              <w:noProof/>
              <w:lang w:eastAsia="en-GB"/>
            </w:rPr>
          </w:pPr>
          <w:hyperlink w:anchor="_Toc167268978" w:history="1">
            <w:r w:rsidR="00A80A00" w:rsidRPr="00A17D55">
              <w:rPr>
                <w:rStyle w:val="Hyperlink"/>
                <w:rFonts w:cs="Times New Roman"/>
                <w:noProof/>
              </w:rPr>
              <w:t>Evaluation Methods for Measuring the Effectiveness of Implemented Changes</w:t>
            </w:r>
            <w:r w:rsidR="00A80A00">
              <w:rPr>
                <w:noProof/>
                <w:webHidden/>
              </w:rPr>
              <w:tab/>
            </w:r>
            <w:r w:rsidR="00A80A00">
              <w:rPr>
                <w:noProof/>
                <w:webHidden/>
              </w:rPr>
              <w:fldChar w:fldCharType="begin"/>
            </w:r>
            <w:r w:rsidR="00A80A00">
              <w:rPr>
                <w:noProof/>
                <w:webHidden/>
              </w:rPr>
              <w:instrText xml:space="preserve"> PAGEREF _Toc167268978 \h </w:instrText>
            </w:r>
            <w:r w:rsidR="00A80A00">
              <w:rPr>
                <w:noProof/>
                <w:webHidden/>
              </w:rPr>
            </w:r>
            <w:r w:rsidR="00A80A00">
              <w:rPr>
                <w:noProof/>
                <w:webHidden/>
              </w:rPr>
              <w:fldChar w:fldCharType="separate"/>
            </w:r>
            <w:r w:rsidR="00A80A00">
              <w:rPr>
                <w:noProof/>
                <w:webHidden/>
              </w:rPr>
              <w:t>18</w:t>
            </w:r>
            <w:r w:rsidR="00A80A00">
              <w:rPr>
                <w:noProof/>
                <w:webHidden/>
              </w:rPr>
              <w:fldChar w:fldCharType="end"/>
            </w:r>
          </w:hyperlink>
        </w:p>
        <w:p w14:paraId="3D5B1D5D" w14:textId="0EBED2B7" w:rsidR="00A80A00" w:rsidRDefault="00000000">
          <w:pPr>
            <w:pStyle w:val="TOC1"/>
            <w:rPr>
              <w:rFonts w:eastAsiaTheme="minorEastAsia"/>
              <w:noProof/>
              <w:lang w:eastAsia="en-GB"/>
            </w:rPr>
          </w:pPr>
          <w:hyperlink w:anchor="_Toc167268979" w:history="1">
            <w:r w:rsidR="00A80A00" w:rsidRPr="00A17D55">
              <w:rPr>
                <w:rStyle w:val="Hyperlink"/>
                <w:rFonts w:cs="Times New Roman"/>
                <w:noProof/>
              </w:rPr>
              <w:t>Estimated Costs and Potential Benefits of the Recommendations</w:t>
            </w:r>
            <w:r w:rsidR="00A80A00">
              <w:rPr>
                <w:noProof/>
                <w:webHidden/>
              </w:rPr>
              <w:tab/>
            </w:r>
            <w:r w:rsidR="00A80A00">
              <w:rPr>
                <w:noProof/>
                <w:webHidden/>
              </w:rPr>
              <w:fldChar w:fldCharType="begin"/>
            </w:r>
            <w:r w:rsidR="00A80A00">
              <w:rPr>
                <w:noProof/>
                <w:webHidden/>
              </w:rPr>
              <w:instrText xml:space="preserve"> PAGEREF _Toc167268979 \h </w:instrText>
            </w:r>
            <w:r w:rsidR="00A80A00">
              <w:rPr>
                <w:noProof/>
                <w:webHidden/>
              </w:rPr>
            </w:r>
            <w:r w:rsidR="00A80A00">
              <w:rPr>
                <w:noProof/>
                <w:webHidden/>
              </w:rPr>
              <w:fldChar w:fldCharType="separate"/>
            </w:r>
            <w:r w:rsidR="00A80A00">
              <w:rPr>
                <w:noProof/>
                <w:webHidden/>
              </w:rPr>
              <w:t>19</w:t>
            </w:r>
            <w:r w:rsidR="00A80A00">
              <w:rPr>
                <w:noProof/>
                <w:webHidden/>
              </w:rPr>
              <w:fldChar w:fldCharType="end"/>
            </w:r>
          </w:hyperlink>
        </w:p>
        <w:p w14:paraId="6B823C72" w14:textId="47DE31DC" w:rsidR="00A80A00" w:rsidRDefault="00000000">
          <w:pPr>
            <w:pStyle w:val="TOC2"/>
            <w:tabs>
              <w:tab w:val="right" w:leader="dot" w:pos="9016"/>
            </w:tabs>
            <w:rPr>
              <w:rFonts w:eastAsiaTheme="minorEastAsia"/>
              <w:noProof/>
              <w:lang w:eastAsia="en-GB"/>
            </w:rPr>
          </w:pPr>
          <w:hyperlink w:anchor="_Toc167268980" w:history="1">
            <w:r w:rsidR="00A80A00" w:rsidRPr="00A17D55">
              <w:rPr>
                <w:rStyle w:val="Hyperlink"/>
                <w:rFonts w:cs="Times New Roman"/>
                <w:noProof/>
              </w:rPr>
              <w:t>Risk Analysis</w:t>
            </w:r>
            <w:r w:rsidR="00A80A00">
              <w:rPr>
                <w:noProof/>
                <w:webHidden/>
              </w:rPr>
              <w:tab/>
            </w:r>
            <w:r w:rsidR="00A80A00">
              <w:rPr>
                <w:noProof/>
                <w:webHidden/>
              </w:rPr>
              <w:fldChar w:fldCharType="begin"/>
            </w:r>
            <w:r w:rsidR="00A80A00">
              <w:rPr>
                <w:noProof/>
                <w:webHidden/>
              </w:rPr>
              <w:instrText xml:space="preserve"> PAGEREF _Toc167268980 \h </w:instrText>
            </w:r>
            <w:r w:rsidR="00A80A00">
              <w:rPr>
                <w:noProof/>
                <w:webHidden/>
              </w:rPr>
            </w:r>
            <w:r w:rsidR="00A80A00">
              <w:rPr>
                <w:noProof/>
                <w:webHidden/>
              </w:rPr>
              <w:fldChar w:fldCharType="separate"/>
            </w:r>
            <w:r w:rsidR="00A80A00">
              <w:rPr>
                <w:noProof/>
                <w:webHidden/>
              </w:rPr>
              <w:t>20</w:t>
            </w:r>
            <w:r w:rsidR="00A80A00">
              <w:rPr>
                <w:noProof/>
                <w:webHidden/>
              </w:rPr>
              <w:fldChar w:fldCharType="end"/>
            </w:r>
          </w:hyperlink>
        </w:p>
        <w:p w14:paraId="7E55CA76" w14:textId="28F55DF9" w:rsidR="00A80A00" w:rsidRDefault="00000000">
          <w:pPr>
            <w:pStyle w:val="TOC1"/>
            <w:rPr>
              <w:rFonts w:eastAsiaTheme="minorEastAsia"/>
              <w:noProof/>
              <w:lang w:eastAsia="en-GB"/>
            </w:rPr>
          </w:pPr>
          <w:hyperlink w:anchor="_Toc167268981" w:history="1">
            <w:r w:rsidR="00A80A00" w:rsidRPr="00A17D55">
              <w:rPr>
                <w:rStyle w:val="Hyperlink"/>
                <w:rFonts w:cs="Times New Roman"/>
                <w:noProof/>
              </w:rPr>
              <w:t>Action Plan</w:t>
            </w:r>
            <w:r w:rsidR="00A80A00">
              <w:rPr>
                <w:noProof/>
                <w:webHidden/>
              </w:rPr>
              <w:tab/>
            </w:r>
            <w:r w:rsidR="00A80A00">
              <w:rPr>
                <w:noProof/>
                <w:webHidden/>
              </w:rPr>
              <w:fldChar w:fldCharType="begin"/>
            </w:r>
            <w:r w:rsidR="00A80A00">
              <w:rPr>
                <w:noProof/>
                <w:webHidden/>
              </w:rPr>
              <w:instrText xml:space="preserve"> PAGEREF _Toc167268981 \h </w:instrText>
            </w:r>
            <w:r w:rsidR="00A80A00">
              <w:rPr>
                <w:noProof/>
                <w:webHidden/>
              </w:rPr>
            </w:r>
            <w:r w:rsidR="00A80A00">
              <w:rPr>
                <w:noProof/>
                <w:webHidden/>
              </w:rPr>
              <w:fldChar w:fldCharType="separate"/>
            </w:r>
            <w:r w:rsidR="00A80A00">
              <w:rPr>
                <w:noProof/>
                <w:webHidden/>
              </w:rPr>
              <w:t>21</w:t>
            </w:r>
            <w:r w:rsidR="00A80A00">
              <w:rPr>
                <w:noProof/>
                <w:webHidden/>
              </w:rPr>
              <w:fldChar w:fldCharType="end"/>
            </w:r>
          </w:hyperlink>
        </w:p>
        <w:p w14:paraId="3C45042F" w14:textId="216359A3" w:rsidR="00A80A00" w:rsidRDefault="00000000">
          <w:pPr>
            <w:pStyle w:val="TOC2"/>
            <w:tabs>
              <w:tab w:val="right" w:leader="dot" w:pos="9016"/>
            </w:tabs>
            <w:rPr>
              <w:rFonts w:eastAsiaTheme="minorEastAsia"/>
              <w:noProof/>
              <w:lang w:eastAsia="en-GB"/>
            </w:rPr>
          </w:pPr>
          <w:hyperlink w:anchor="_Toc167268982" w:history="1">
            <w:r w:rsidR="00A80A00" w:rsidRPr="00A17D55">
              <w:rPr>
                <w:rStyle w:val="Hyperlink"/>
                <w:noProof/>
                <w:highlight w:val="yellow"/>
              </w:rPr>
              <w:t>Table for Changes</w:t>
            </w:r>
            <w:r w:rsidR="00A80A00">
              <w:rPr>
                <w:noProof/>
                <w:webHidden/>
              </w:rPr>
              <w:tab/>
            </w:r>
            <w:r w:rsidR="00A80A00">
              <w:rPr>
                <w:noProof/>
                <w:webHidden/>
              </w:rPr>
              <w:fldChar w:fldCharType="begin"/>
            </w:r>
            <w:r w:rsidR="00A80A00">
              <w:rPr>
                <w:noProof/>
                <w:webHidden/>
              </w:rPr>
              <w:instrText xml:space="preserve"> PAGEREF _Toc167268982 \h </w:instrText>
            </w:r>
            <w:r w:rsidR="00A80A00">
              <w:rPr>
                <w:noProof/>
                <w:webHidden/>
              </w:rPr>
            </w:r>
            <w:r w:rsidR="00A80A00">
              <w:rPr>
                <w:noProof/>
                <w:webHidden/>
              </w:rPr>
              <w:fldChar w:fldCharType="separate"/>
            </w:r>
            <w:r w:rsidR="00A80A00">
              <w:rPr>
                <w:noProof/>
                <w:webHidden/>
              </w:rPr>
              <w:t>22</w:t>
            </w:r>
            <w:r w:rsidR="00A80A00">
              <w:rPr>
                <w:noProof/>
                <w:webHidden/>
              </w:rPr>
              <w:fldChar w:fldCharType="end"/>
            </w:r>
          </w:hyperlink>
        </w:p>
        <w:p w14:paraId="3EBE4788" w14:textId="3363B199" w:rsidR="00A80A00" w:rsidRDefault="00000000">
          <w:pPr>
            <w:pStyle w:val="TOC1"/>
            <w:rPr>
              <w:rFonts w:eastAsiaTheme="minorEastAsia"/>
              <w:noProof/>
              <w:lang w:eastAsia="en-GB"/>
            </w:rPr>
          </w:pPr>
          <w:hyperlink w:anchor="_Toc167268983" w:history="1">
            <w:r w:rsidR="00A80A00" w:rsidRPr="00A17D55">
              <w:rPr>
                <w:rStyle w:val="Hyperlink"/>
                <w:rFonts w:cs="Times New Roman"/>
                <w:noProof/>
              </w:rPr>
              <w:t>Conclusion</w:t>
            </w:r>
            <w:r w:rsidR="00A80A00">
              <w:rPr>
                <w:noProof/>
                <w:webHidden/>
              </w:rPr>
              <w:tab/>
            </w:r>
            <w:r w:rsidR="00A80A00">
              <w:rPr>
                <w:noProof/>
                <w:webHidden/>
              </w:rPr>
              <w:fldChar w:fldCharType="begin"/>
            </w:r>
            <w:r w:rsidR="00A80A00">
              <w:rPr>
                <w:noProof/>
                <w:webHidden/>
              </w:rPr>
              <w:instrText xml:space="preserve"> PAGEREF _Toc167268983 \h </w:instrText>
            </w:r>
            <w:r w:rsidR="00A80A00">
              <w:rPr>
                <w:noProof/>
                <w:webHidden/>
              </w:rPr>
            </w:r>
            <w:r w:rsidR="00A80A00">
              <w:rPr>
                <w:noProof/>
                <w:webHidden/>
              </w:rPr>
              <w:fldChar w:fldCharType="separate"/>
            </w:r>
            <w:r w:rsidR="00A80A00">
              <w:rPr>
                <w:noProof/>
                <w:webHidden/>
              </w:rPr>
              <w:t>23</w:t>
            </w:r>
            <w:r w:rsidR="00A80A00">
              <w:rPr>
                <w:noProof/>
                <w:webHidden/>
              </w:rPr>
              <w:fldChar w:fldCharType="end"/>
            </w:r>
          </w:hyperlink>
        </w:p>
        <w:p w14:paraId="24CAF8AF" w14:textId="2CA33E82" w:rsidR="00A80A00" w:rsidRDefault="00000000">
          <w:pPr>
            <w:pStyle w:val="TOC1"/>
            <w:rPr>
              <w:rFonts w:eastAsiaTheme="minorEastAsia"/>
              <w:noProof/>
              <w:lang w:eastAsia="en-GB"/>
            </w:rPr>
          </w:pPr>
          <w:hyperlink w:anchor="_Toc167268984" w:history="1">
            <w:r w:rsidR="00A80A00" w:rsidRPr="00A17D55">
              <w:rPr>
                <w:rStyle w:val="Hyperlink"/>
                <w:noProof/>
              </w:rPr>
              <w:t>References</w:t>
            </w:r>
            <w:r w:rsidR="00A80A00">
              <w:rPr>
                <w:noProof/>
                <w:webHidden/>
              </w:rPr>
              <w:tab/>
            </w:r>
            <w:r w:rsidR="00A80A00">
              <w:rPr>
                <w:noProof/>
                <w:webHidden/>
              </w:rPr>
              <w:fldChar w:fldCharType="begin"/>
            </w:r>
            <w:r w:rsidR="00A80A00">
              <w:rPr>
                <w:noProof/>
                <w:webHidden/>
              </w:rPr>
              <w:instrText xml:space="preserve"> PAGEREF _Toc167268984 \h </w:instrText>
            </w:r>
            <w:r w:rsidR="00A80A00">
              <w:rPr>
                <w:noProof/>
                <w:webHidden/>
              </w:rPr>
            </w:r>
            <w:r w:rsidR="00A80A00">
              <w:rPr>
                <w:noProof/>
                <w:webHidden/>
              </w:rPr>
              <w:fldChar w:fldCharType="separate"/>
            </w:r>
            <w:r w:rsidR="00A80A00">
              <w:rPr>
                <w:noProof/>
                <w:webHidden/>
              </w:rPr>
              <w:t>24</w:t>
            </w:r>
            <w:r w:rsidR="00A80A00">
              <w:rPr>
                <w:noProof/>
                <w:webHidden/>
              </w:rPr>
              <w:fldChar w:fldCharType="end"/>
            </w:r>
          </w:hyperlink>
        </w:p>
        <w:p w14:paraId="3C60B4D8" w14:textId="19B327F8" w:rsidR="00883516" w:rsidRDefault="00883516" w:rsidP="00883516">
          <w:pPr>
            <w:spacing w:line="360" w:lineRule="auto"/>
            <w:jc w:val="both"/>
          </w:pPr>
          <w:r w:rsidRPr="00883516">
            <w:rPr>
              <w:rFonts w:ascii="Times New Roman" w:hAnsi="Times New Roman" w:cs="Times New Roman"/>
              <w:b/>
              <w:bCs/>
              <w:noProof/>
              <w:sz w:val="24"/>
              <w:szCs w:val="24"/>
            </w:rPr>
            <w:fldChar w:fldCharType="end"/>
          </w:r>
        </w:p>
      </w:sdtContent>
    </w:sdt>
    <w:p w14:paraId="31631255" w14:textId="77777777" w:rsidR="00883516" w:rsidRDefault="00883516">
      <w:pPr>
        <w:rPr>
          <w:rFonts w:ascii="Times New Roman" w:eastAsiaTheme="majorEastAsia" w:hAnsi="Times New Roman" w:cs="Times New Roman"/>
          <w:color w:val="2F5496" w:themeColor="accent1" w:themeShade="BF"/>
          <w:sz w:val="24"/>
          <w:szCs w:val="24"/>
        </w:rPr>
      </w:pPr>
      <w:r>
        <w:rPr>
          <w:rFonts w:cs="Times New Roman"/>
          <w:sz w:val="24"/>
          <w:szCs w:val="24"/>
        </w:rPr>
        <w:br w:type="page"/>
      </w:r>
    </w:p>
    <w:p w14:paraId="26E293F2" w14:textId="43A52401" w:rsidR="00E84F42" w:rsidRPr="00883516" w:rsidRDefault="00E84F42" w:rsidP="00F953CA">
      <w:pPr>
        <w:pStyle w:val="Heading1"/>
        <w:rPr>
          <w:rFonts w:cs="Times New Roman"/>
          <w:sz w:val="24"/>
          <w:szCs w:val="24"/>
        </w:rPr>
      </w:pPr>
      <w:bookmarkStart w:id="1" w:name="_Toc167268967"/>
      <w:r w:rsidRPr="00883516">
        <w:rPr>
          <w:rFonts w:cs="Times New Roman"/>
          <w:sz w:val="24"/>
          <w:szCs w:val="24"/>
        </w:rPr>
        <w:lastRenderedPageBreak/>
        <w:t>Introduction</w:t>
      </w:r>
      <w:bookmarkEnd w:id="1"/>
      <w:r w:rsidRPr="00883516">
        <w:rPr>
          <w:rFonts w:cs="Times New Roman"/>
          <w:sz w:val="24"/>
          <w:szCs w:val="24"/>
        </w:rPr>
        <w:t xml:space="preserve"> </w:t>
      </w:r>
    </w:p>
    <w:p w14:paraId="146E55DC" w14:textId="0CB8199F" w:rsidR="000C4936"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Palácio Belmonte, which is a representative of antiquity luxury, is located within the antique walls of a 15th-century palace in the very heart of Lisbon, Portugal. Through its heritage in the Portuguese culture, this boutique hotel has a broad understanding and a perfect view of the city and the Tagus River, which makes it a jewel in Lisbon's crown of architecture. The hotel is equipped with ten amazingly decorated suites, each suite showcasing a unique mix of traditional elements and modern comfort, protecting the frescoes, mosaics, and terraces. As one of the most private and exclusive hotels in town, Palácio Belmonte offers guests a sanctuary where they can escape to a seclusion that is embellished by beauty and serenity of old while staying attuned to modern comforts and sustainable practices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Burt, 2020</w:t>
      </w:r>
      <w:r w:rsidR="00823CD5" w:rsidRPr="00883516">
        <w:rPr>
          <w:rFonts w:ascii="Times New Roman" w:hAnsi="Times New Roman" w:cs="Times New Roman"/>
          <w:sz w:val="24"/>
          <w:szCs w:val="24"/>
        </w:rPr>
        <w:t>)</w:t>
      </w:r>
      <w:r w:rsidRPr="00883516">
        <w:rPr>
          <w:rFonts w:ascii="Times New Roman" w:hAnsi="Times New Roman" w:cs="Times New Roman"/>
          <w:sz w:val="24"/>
          <w:szCs w:val="24"/>
        </w:rPr>
        <w:t>.</w:t>
      </w:r>
    </w:p>
    <w:p w14:paraId="01B4E503" w14:textId="761C3FA2" w:rsidR="000C493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Belmonte Analysis Group, a consultancy company that has an impressive record of improving the operational performance of upscale hotels around the world. The firm will be working with a team of experienced consultants who have a deep understanding of organi</w:t>
      </w:r>
      <w:r w:rsidR="00925133" w:rsidRPr="00883516">
        <w:rPr>
          <w:rFonts w:ascii="Times New Roman" w:hAnsi="Times New Roman" w:cs="Times New Roman"/>
          <w:sz w:val="24"/>
          <w:szCs w:val="24"/>
        </w:rPr>
        <w:t>sa</w:t>
      </w:r>
      <w:r w:rsidRPr="00883516">
        <w:rPr>
          <w:rFonts w:ascii="Times New Roman" w:hAnsi="Times New Roman" w:cs="Times New Roman"/>
          <w:sz w:val="24"/>
          <w:szCs w:val="24"/>
        </w:rPr>
        <w:t>tional dynamics and operational improvements. Their track record is very good and also has a number of successful outcomes from the work they have done with boutique hotels around the world The meticulous approach, which includes the deep dive analyses and special solutions, constitute the b</w:t>
      </w:r>
      <w:r w:rsidR="002A31FA">
        <w:rPr>
          <w:rFonts w:ascii="Times New Roman" w:hAnsi="Times New Roman" w:cs="Times New Roman"/>
          <w:sz w:val="24"/>
          <w:szCs w:val="24"/>
        </w:rPr>
        <w:t xml:space="preserve">asis of our firm's recognition </w:t>
      </w:r>
      <w:r w:rsidR="00883516" w:rsidRPr="00883516">
        <w:rPr>
          <w:rFonts w:ascii="Times New Roman" w:hAnsi="Times New Roman" w:cs="Times New Roman"/>
          <w:sz w:val="24"/>
          <w:szCs w:val="24"/>
        </w:rPr>
        <w:t>(</w:t>
      </w:r>
      <w:r w:rsidR="00883516" w:rsidRPr="00883516">
        <w:rPr>
          <w:rFonts w:ascii="Times New Roman" w:hAnsi="Times New Roman" w:cs="Times New Roman"/>
          <w:color w:val="222222"/>
          <w:sz w:val="24"/>
          <w:szCs w:val="24"/>
          <w:shd w:val="clear" w:color="auto" w:fill="FFFFFF"/>
          <w:lang w:val="en-US"/>
        </w:rPr>
        <w:t>Morgan and Pritchard, 2019</w:t>
      </w:r>
      <w:r w:rsidR="00883516" w:rsidRPr="00883516">
        <w:rPr>
          <w:rFonts w:ascii="Times New Roman" w:hAnsi="Times New Roman" w:cs="Times New Roman"/>
          <w:sz w:val="24"/>
          <w:szCs w:val="24"/>
        </w:rPr>
        <w:t>)</w:t>
      </w:r>
      <w:r w:rsidRPr="00883516">
        <w:rPr>
          <w:rFonts w:ascii="Times New Roman" w:hAnsi="Times New Roman" w:cs="Times New Roman"/>
          <w:sz w:val="24"/>
          <w:szCs w:val="24"/>
        </w:rPr>
        <w:t>.</w:t>
      </w:r>
    </w:p>
    <w:p w14:paraId="5A2C4FE9" w14:textId="3A6C9AC6" w:rsidR="00EA3FB4" w:rsidRPr="00883516" w:rsidRDefault="00EA3FB4" w:rsidP="00EA3FB4">
      <w:pPr>
        <w:spacing w:line="360" w:lineRule="auto"/>
        <w:jc w:val="center"/>
        <w:rPr>
          <w:rFonts w:ascii="Times New Roman" w:hAnsi="Times New Roman" w:cs="Times New Roman"/>
          <w:sz w:val="24"/>
          <w:szCs w:val="24"/>
        </w:rPr>
      </w:pPr>
    </w:p>
    <w:p w14:paraId="4676BADB" w14:textId="3F8F9342" w:rsidR="000C4936"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tactical improvement of the Belmonte Palace, Belmonte Analysis Group has an integrated array of analytical tools to diagnose and fix the operational issues that were identified. These frameworks include PESTEL, SWOT, and TOWS, each serving a specific purpose in the overall analysis:</w:t>
      </w:r>
      <w:r w:rsidR="00FA3534" w:rsidRPr="00883516">
        <w:rPr>
          <w:rFonts w:ascii="Times New Roman" w:hAnsi="Times New Roman" w:cs="Times New Roman"/>
          <w:sz w:val="24"/>
          <w:szCs w:val="24"/>
        </w:rPr>
        <w:t xml:space="preserve"> </w:t>
      </w:r>
      <w:r w:rsidRPr="00883516">
        <w:rPr>
          <w:rFonts w:ascii="Times New Roman" w:hAnsi="Times New Roman" w:cs="Times New Roman"/>
          <w:sz w:val="24"/>
          <w:szCs w:val="24"/>
        </w:rPr>
        <w:t>These frameworks include PESTEL, SWOT, and TOWS, each serving a specific purpose in the overall analysis:</w:t>
      </w:r>
    </w:p>
    <w:p w14:paraId="36140707" w14:textId="5C5F0231"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PESTEL Analysis: </w:t>
      </w:r>
      <w:r w:rsidR="000C4936" w:rsidRPr="00883516">
        <w:rPr>
          <w:rFonts w:ascii="Times New Roman" w:hAnsi="Times New Roman" w:cs="Times New Roman"/>
          <w:sz w:val="24"/>
          <w:szCs w:val="24"/>
        </w:rPr>
        <w:t xml:space="preserve">This framework enables a better perspective on the relationship between micro and macro factors, which can influence the hotel's performance. The Political, Economic, Social, Technological, Environmental and Legal factors are </w:t>
      </w:r>
      <w:r w:rsidR="00FA3534" w:rsidRPr="00883516">
        <w:rPr>
          <w:rFonts w:ascii="Times New Roman" w:hAnsi="Times New Roman" w:cs="Times New Roman"/>
          <w:sz w:val="24"/>
          <w:szCs w:val="24"/>
        </w:rPr>
        <w:t>analysed</w:t>
      </w:r>
      <w:r w:rsidR="000C4936" w:rsidRPr="00883516">
        <w:rPr>
          <w:rFonts w:ascii="Times New Roman" w:hAnsi="Times New Roman" w:cs="Times New Roman"/>
          <w:sz w:val="24"/>
          <w:szCs w:val="24"/>
        </w:rPr>
        <w:t xml:space="preserve"> in order us to find out the external threats and opportunities that can affect management decisions. An example could be the new laws or regulations in the field of tourism and hospitality in the European Union, or economic changes at the EU level that might directly influence the hotel's performance and require the adoption of differing strategies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Harrison and Shaw, 2020</w:t>
      </w:r>
      <w:r w:rsidR="00823CD5" w:rsidRPr="00883516">
        <w:rPr>
          <w:rFonts w:ascii="Times New Roman" w:hAnsi="Times New Roman" w:cs="Times New Roman"/>
          <w:sz w:val="24"/>
          <w:szCs w:val="24"/>
        </w:rPr>
        <w:t>)</w:t>
      </w:r>
      <w:r w:rsidR="000C4936" w:rsidRPr="00883516">
        <w:rPr>
          <w:rFonts w:ascii="Times New Roman" w:hAnsi="Times New Roman" w:cs="Times New Roman"/>
          <w:sz w:val="24"/>
          <w:szCs w:val="24"/>
        </w:rPr>
        <w:t>.</w:t>
      </w:r>
    </w:p>
    <w:p w14:paraId="395E6671" w14:textId="020D139C"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SWOT Analysis: </w:t>
      </w:r>
      <w:r w:rsidR="000C4936" w:rsidRPr="00883516">
        <w:rPr>
          <w:rFonts w:ascii="Times New Roman" w:hAnsi="Times New Roman" w:cs="Times New Roman"/>
          <w:sz w:val="24"/>
          <w:szCs w:val="24"/>
        </w:rPr>
        <w:t xml:space="preserve">It is the SWOT analysis, and specifically its component parts, such as, the Strengths, Weaknesses, Opportunities and Threats, that allow us to pinpoint the features of </w:t>
      </w:r>
      <w:r w:rsidR="000C4936" w:rsidRPr="00883516">
        <w:rPr>
          <w:rFonts w:ascii="Times New Roman" w:hAnsi="Times New Roman" w:cs="Times New Roman"/>
          <w:sz w:val="24"/>
          <w:szCs w:val="24"/>
        </w:rPr>
        <w:lastRenderedPageBreak/>
        <w:t>Palácio Belmonte. This is in terms of an internal and external environment assessment to evaluate the hotel's core competencies (strengths and weaknesses) and the opportunities that lie in the external factors. Through SWOT analysis, it becomes clear where the hotel is currently placed and what are the strengths or weaknesses that can be used to advantage or optimized for the hotel’s performance</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Marino and Lo Presti, 2020</w:t>
      </w:r>
      <w:r w:rsidR="00883516" w:rsidRPr="00883516">
        <w:rPr>
          <w:rFonts w:ascii="Times New Roman" w:hAnsi="Times New Roman" w:cs="Times New Roman"/>
          <w:sz w:val="24"/>
          <w:szCs w:val="24"/>
        </w:rPr>
        <w:t>)</w:t>
      </w:r>
      <w:r w:rsidR="000C4936" w:rsidRPr="00883516">
        <w:rPr>
          <w:rFonts w:ascii="Times New Roman" w:hAnsi="Times New Roman" w:cs="Times New Roman"/>
          <w:sz w:val="24"/>
          <w:szCs w:val="24"/>
        </w:rPr>
        <w:t>.</w:t>
      </w:r>
    </w:p>
    <w:p w14:paraId="758CE127" w14:textId="7105C5BA" w:rsidR="00E84F42" w:rsidRPr="00883516" w:rsidRDefault="00E84F42"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TOWS Matrix: </w:t>
      </w:r>
      <w:r w:rsidR="000C4936" w:rsidRPr="00883516">
        <w:rPr>
          <w:rFonts w:ascii="Times New Roman" w:hAnsi="Times New Roman" w:cs="Times New Roman"/>
          <w:sz w:val="24"/>
          <w:szCs w:val="24"/>
        </w:rPr>
        <w:t>The TOWS matrix, which is the next step for the SWOT analysis, enables the formation of strategic alternatives. With this analytical instrument, we are able to make smart decisions and think critically about how the hotel can strategically apply its strengths to take up the opportunities, deal with the threats, and address weaknesses. It brings a strategic view which combines the internal strengths and market requirements and draws the operational improvement and innovative development paths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Patel and Miller, 2021</w:t>
      </w:r>
      <w:r w:rsidR="00823CD5" w:rsidRPr="00883516">
        <w:rPr>
          <w:rFonts w:ascii="Times New Roman" w:hAnsi="Times New Roman" w:cs="Times New Roman"/>
          <w:sz w:val="24"/>
          <w:szCs w:val="24"/>
        </w:rPr>
        <w:t>)</w:t>
      </w:r>
      <w:r w:rsidR="000C4936" w:rsidRPr="00883516">
        <w:rPr>
          <w:rFonts w:ascii="Times New Roman" w:hAnsi="Times New Roman" w:cs="Times New Roman"/>
          <w:sz w:val="24"/>
          <w:szCs w:val="24"/>
        </w:rPr>
        <w:t>.</w:t>
      </w:r>
    </w:p>
    <w:p w14:paraId="6FB205F1" w14:textId="36CF7FC3" w:rsidR="00E84F42"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This is done through proper application of the analyses frameworks that enable the Belmonte Analysis Group to deliver practical recommendations and tailored actions that will not only help the Palácio Belmonte to overcome its current operational inefficiencies but also will allow it to achieve a </w:t>
      </w:r>
      <w:r w:rsidR="00FA3534" w:rsidRPr="00883516">
        <w:rPr>
          <w:rFonts w:ascii="Times New Roman" w:hAnsi="Times New Roman" w:cs="Times New Roman"/>
          <w:sz w:val="24"/>
          <w:szCs w:val="24"/>
        </w:rPr>
        <w:t>high-level</w:t>
      </w:r>
      <w:r w:rsidRPr="00883516">
        <w:rPr>
          <w:rFonts w:ascii="Times New Roman" w:hAnsi="Times New Roman" w:cs="Times New Roman"/>
          <w:sz w:val="24"/>
          <w:szCs w:val="24"/>
        </w:rPr>
        <w:t xml:space="preserve"> quality of service that will enable the hotel to remain competitive in the luxury market. The goal is to make sure that Palacio Belmonte will always be a place where its visitors can get an incomparable level of service that is as magnificent and everlasting as the historical environment of the palace</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Lee and Park, 2018</w:t>
      </w:r>
      <w:r w:rsidR="00883516" w:rsidRPr="00883516">
        <w:rPr>
          <w:rFonts w:ascii="Times New Roman" w:hAnsi="Times New Roman" w:cs="Times New Roman"/>
          <w:sz w:val="24"/>
          <w:szCs w:val="24"/>
        </w:rPr>
        <w:t>)</w:t>
      </w:r>
      <w:r w:rsidRPr="00883516">
        <w:rPr>
          <w:rFonts w:ascii="Times New Roman" w:hAnsi="Times New Roman" w:cs="Times New Roman"/>
          <w:sz w:val="24"/>
          <w:szCs w:val="24"/>
        </w:rPr>
        <w:t>.</w:t>
      </w:r>
      <w:r w:rsidR="00E84F42" w:rsidRPr="00883516">
        <w:rPr>
          <w:rFonts w:ascii="Times New Roman" w:hAnsi="Times New Roman" w:cs="Times New Roman"/>
          <w:sz w:val="24"/>
          <w:szCs w:val="24"/>
        </w:rPr>
        <w:br w:type="page"/>
      </w:r>
    </w:p>
    <w:p w14:paraId="3EB25E8F" w14:textId="29A45D26" w:rsidR="00E84F42" w:rsidRPr="00883516" w:rsidRDefault="00E84F42" w:rsidP="00F953CA">
      <w:pPr>
        <w:pStyle w:val="Heading1"/>
        <w:rPr>
          <w:rFonts w:cs="Times New Roman"/>
          <w:sz w:val="24"/>
          <w:szCs w:val="24"/>
        </w:rPr>
      </w:pPr>
      <w:bookmarkStart w:id="2" w:name="_Toc167268968"/>
      <w:r w:rsidRPr="00883516">
        <w:rPr>
          <w:rFonts w:cs="Times New Roman"/>
          <w:sz w:val="24"/>
          <w:szCs w:val="24"/>
        </w:rPr>
        <w:lastRenderedPageBreak/>
        <w:t>Analysis</w:t>
      </w:r>
      <w:bookmarkEnd w:id="2"/>
      <w:r w:rsidRPr="00883516">
        <w:rPr>
          <w:rFonts w:cs="Times New Roman"/>
          <w:sz w:val="24"/>
          <w:szCs w:val="24"/>
        </w:rPr>
        <w:t xml:space="preserve"> </w:t>
      </w:r>
    </w:p>
    <w:p w14:paraId="6153A4BC" w14:textId="26C4AD6E" w:rsidR="000C4936"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This report about the operational challenges of the Palácio Belmonte is focused on highlighting the aspects that affect the guest satisfaction and the hotel reputation as a whole. The PESTEL and SWOT analyses which are particularly important in the segment, will be used as a tool for the systematic scrutiny of both external and internal factors that can impact the hotel’s efficiency. Furthermore, the study will examine the strong points of Palácio Belmonte including identification of the characteristic defining elements that make guests love the hotel and it continue to be the preferred place for the upper class. This however, is a comprehensive assessment which is committed to revealing the actionable solutions to strengthen the hotel's operational strategies as well reposition the market</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Roberts and Henderson, 2020</w:t>
      </w:r>
      <w:r w:rsidR="00823CD5" w:rsidRPr="00883516">
        <w:rPr>
          <w:rFonts w:ascii="Times New Roman" w:hAnsi="Times New Roman" w:cs="Times New Roman"/>
          <w:sz w:val="24"/>
          <w:szCs w:val="24"/>
        </w:rPr>
        <w:t>)</w:t>
      </w:r>
      <w:r w:rsidRPr="00883516">
        <w:rPr>
          <w:rFonts w:ascii="Times New Roman" w:hAnsi="Times New Roman" w:cs="Times New Roman"/>
          <w:sz w:val="24"/>
          <w:szCs w:val="24"/>
        </w:rPr>
        <w:t>.</w:t>
      </w:r>
    </w:p>
    <w:p w14:paraId="4489750C" w14:textId="35A620B0" w:rsidR="00E84F42" w:rsidRPr="00883516" w:rsidRDefault="00E84F42" w:rsidP="00F953CA">
      <w:pPr>
        <w:pStyle w:val="Heading2"/>
        <w:rPr>
          <w:rFonts w:cs="Times New Roman"/>
          <w:sz w:val="24"/>
          <w:szCs w:val="24"/>
        </w:rPr>
      </w:pPr>
      <w:bookmarkStart w:id="3" w:name="_Toc167268969"/>
      <w:r w:rsidRPr="00883516">
        <w:rPr>
          <w:rFonts w:cs="Times New Roman"/>
          <w:sz w:val="24"/>
          <w:szCs w:val="24"/>
        </w:rPr>
        <w:t>Description of Identified Issues</w:t>
      </w:r>
      <w:bookmarkEnd w:id="3"/>
      <w:r w:rsidRPr="00883516">
        <w:rPr>
          <w:rFonts w:cs="Times New Roman"/>
          <w:sz w:val="24"/>
          <w:szCs w:val="24"/>
        </w:rPr>
        <w:t xml:space="preserve"> </w:t>
      </w:r>
    </w:p>
    <w:p w14:paraId="4EBC5D29" w14:textId="2F75AE16" w:rsidR="000C4936"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Palácio Belmonte, reputable for its exclusivity and historical ambiance, bears some operational inadequacies that have gradually tarnished its name as a top-notch luxury tourist spot. The major areas of concern associated with service delivery delay and room cleaning inefficiencies are high turnover of guests and fall in the hotel reputation which may affect directly the competitiveness of the hotel</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Gupta and Deshmukh, 2021</w:t>
      </w:r>
      <w:r w:rsidR="00883516" w:rsidRPr="00883516">
        <w:rPr>
          <w:rFonts w:ascii="Times New Roman" w:hAnsi="Times New Roman" w:cs="Times New Roman"/>
          <w:sz w:val="24"/>
          <w:szCs w:val="24"/>
        </w:rPr>
        <w:t>)</w:t>
      </w:r>
      <w:r w:rsidRPr="00883516">
        <w:rPr>
          <w:rFonts w:ascii="Times New Roman" w:hAnsi="Times New Roman" w:cs="Times New Roman"/>
          <w:sz w:val="24"/>
          <w:szCs w:val="24"/>
        </w:rPr>
        <w:t>.</w:t>
      </w:r>
    </w:p>
    <w:p w14:paraId="4DA7AD65" w14:textId="221CF393" w:rsidR="00225F54" w:rsidRPr="00883516" w:rsidRDefault="00225F5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Operational Inefficiency: </w:t>
      </w:r>
      <w:r w:rsidR="000C4936" w:rsidRPr="00883516">
        <w:rPr>
          <w:rFonts w:ascii="Times New Roman" w:hAnsi="Times New Roman" w:cs="Times New Roman"/>
          <w:sz w:val="24"/>
          <w:szCs w:val="24"/>
        </w:rPr>
        <w:t>The main problem of Palácio Belmonte is that it has problems in delivering services on time with consistency because services are given to guests at different times. For example, the guests have reported considerable delays both in check-in procedures and in room preparation, most often during the rush hour period. This is being worsened by the intricate interior design of the historic house that brings logistic problems regarding the effectiveness of the staff movement and work. Besides, housekeeping services usually miss the expected turnaround times for the room services and rooms preparation times, a key expectation in the high-end hotel business. The faulty housekeeping is primarily because of the inefficient scheduling systems and minimal automation, which hardly take into consideration the real-time needs and flow of the guests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Johnson and Wilson, 2018</w:t>
      </w:r>
      <w:r w:rsidR="00823CD5" w:rsidRPr="00883516">
        <w:rPr>
          <w:rFonts w:ascii="Times New Roman" w:hAnsi="Times New Roman" w:cs="Times New Roman"/>
          <w:sz w:val="24"/>
          <w:szCs w:val="24"/>
        </w:rPr>
        <w:t>)</w:t>
      </w:r>
      <w:r w:rsidR="000C4936" w:rsidRPr="00883516">
        <w:rPr>
          <w:rFonts w:ascii="Times New Roman" w:hAnsi="Times New Roman" w:cs="Times New Roman"/>
          <w:sz w:val="24"/>
          <w:szCs w:val="24"/>
        </w:rPr>
        <w:t>.</w:t>
      </w:r>
    </w:p>
    <w:p w14:paraId="34B3D53B" w14:textId="760704CA" w:rsidR="00225F54" w:rsidRPr="00883516" w:rsidRDefault="00225F5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Customer Feedback: </w:t>
      </w:r>
      <w:r w:rsidR="000C4936" w:rsidRPr="00883516">
        <w:rPr>
          <w:rFonts w:ascii="Times New Roman" w:hAnsi="Times New Roman" w:cs="Times New Roman"/>
          <w:sz w:val="24"/>
          <w:szCs w:val="24"/>
        </w:rPr>
        <w:t>The comments from the guests based on platforms such as direct surveys, online travel review sites, and social media depict the increasing trend of the negative feeling regarding the unreliable quality of the services. People are generally satisfied with the hotel's ambience and location but there is a resentment against the sluggishness of service and they have the feeling that workers are not paying attention to them at the time of peak hours</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Thompson and Jenkins, 2018</w:t>
      </w:r>
      <w:r w:rsidR="00883516" w:rsidRPr="00883516">
        <w:rPr>
          <w:rFonts w:ascii="Times New Roman" w:hAnsi="Times New Roman" w:cs="Times New Roman"/>
          <w:sz w:val="24"/>
          <w:szCs w:val="24"/>
        </w:rPr>
        <w:t>)</w:t>
      </w:r>
      <w:r w:rsidR="000C4936" w:rsidRPr="00883516">
        <w:rPr>
          <w:rFonts w:ascii="Times New Roman" w:hAnsi="Times New Roman" w:cs="Times New Roman"/>
          <w:sz w:val="24"/>
          <w:szCs w:val="24"/>
        </w:rPr>
        <w:t xml:space="preserve">. Disapproving comments are usually related to guests who were </w:t>
      </w:r>
      <w:r w:rsidR="000C4936" w:rsidRPr="00883516">
        <w:rPr>
          <w:rFonts w:ascii="Times New Roman" w:hAnsi="Times New Roman" w:cs="Times New Roman"/>
          <w:sz w:val="24"/>
          <w:szCs w:val="24"/>
        </w:rPr>
        <w:lastRenderedPageBreak/>
        <w:t>ignored as well as others who felt more important even when the hotel could not manage multiple requests at once. The previous comment is alarming, as it is the opposite of what the hotel is known for; a hotel with individualized and comforting luxury services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Clark and Grantham, 2019</w:t>
      </w:r>
      <w:r w:rsidR="00823CD5" w:rsidRPr="00883516">
        <w:rPr>
          <w:rFonts w:ascii="Times New Roman" w:hAnsi="Times New Roman" w:cs="Times New Roman"/>
          <w:sz w:val="24"/>
          <w:szCs w:val="24"/>
        </w:rPr>
        <w:t>)</w:t>
      </w:r>
      <w:r w:rsidR="000C4936" w:rsidRPr="00883516">
        <w:rPr>
          <w:rFonts w:ascii="Times New Roman" w:hAnsi="Times New Roman" w:cs="Times New Roman"/>
          <w:sz w:val="24"/>
          <w:szCs w:val="24"/>
        </w:rPr>
        <w:t>.</w:t>
      </w:r>
    </w:p>
    <w:p w14:paraId="72081498" w14:textId="2F41C0CB" w:rsidR="00225F54" w:rsidRPr="00883516" w:rsidRDefault="00225F5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Reputation: </w:t>
      </w:r>
      <w:r w:rsidR="000C4936" w:rsidRPr="00883516">
        <w:rPr>
          <w:rFonts w:ascii="Times New Roman" w:hAnsi="Times New Roman" w:cs="Times New Roman"/>
          <w:sz w:val="24"/>
          <w:szCs w:val="24"/>
        </w:rPr>
        <w:t xml:space="preserve">This operational aspect is materially considered in hotel's standing, which is chiefly responsible for its competitiveness in high end market. Consequently, the reputation damage is most visible on the internet, where </w:t>
      </w:r>
      <w:r w:rsidR="00FA3534" w:rsidRPr="00883516">
        <w:rPr>
          <w:rFonts w:ascii="Times New Roman" w:hAnsi="Times New Roman" w:cs="Times New Roman"/>
          <w:sz w:val="24"/>
          <w:szCs w:val="24"/>
        </w:rPr>
        <w:t>travellers</w:t>
      </w:r>
      <w:r w:rsidR="000C4936" w:rsidRPr="00883516">
        <w:rPr>
          <w:rFonts w:ascii="Times New Roman" w:hAnsi="Times New Roman" w:cs="Times New Roman"/>
          <w:sz w:val="24"/>
          <w:szCs w:val="24"/>
        </w:rPr>
        <w:t xml:space="preserve"> looking for an accommodation often read reviews and ratings before they make any booking decisions. A cluster of bad reviews with service management mentioned as the biggest complaint and incompetence being highlighted can discourage potential guests, and therefore, the occupancy rates and profitability can decline</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Baxter and Sanders, 2021</w:t>
      </w:r>
      <w:r w:rsidR="00823CD5" w:rsidRPr="00883516">
        <w:rPr>
          <w:rFonts w:ascii="Times New Roman" w:hAnsi="Times New Roman" w:cs="Times New Roman"/>
          <w:sz w:val="24"/>
          <w:szCs w:val="24"/>
        </w:rPr>
        <w:t>)</w:t>
      </w:r>
      <w:r w:rsidR="000C4936" w:rsidRPr="00883516">
        <w:rPr>
          <w:rFonts w:ascii="Times New Roman" w:hAnsi="Times New Roman" w:cs="Times New Roman"/>
          <w:sz w:val="24"/>
          <w:szCs w:val="24"/>
        </w:rPr>
        <w:t>.</w:t>
      </w:r>
    </w:p>
    <w:p w14:paraId="35EA49D4" w14:textId="7412AEEF" w:rsidR="00E84F42" w:rsidRPr="00883516" w:rsidRDefault="00E84F42" w:rsidP="00F953CA">
      <w:pPr>
        <w:pStyle w:val="Heading2"/>
        <w:rPr>
          <w:rFonts w:cs="Times New Roman"/>
          <w:sz w:val="24"/>
          <w:szCs w:val="24"/>
        </w:rPr>
      </w:pPr>
      <w:bookmarkStart w:id="4" w:name="_Toc167268970"/>
      <w:r w:rsidRPr="00883516">
        <w:rPr>
          <w:rFonts w:cs="Times New Roman"/>
          <w:sz w:val="24"/>
          <w:szCs w:val="24"/>
        </w:rPr>
        <w:t>PESTEL Analysis</w:t>
      </w:r>
      <w:bookmarkEnd w:id="4"/>
      <w:r w:rsidRPr="00883516">
        <w:rPr>
          <w:rFonts w:cs="Times New Roman"/>
          <w:sz w:val="24"/>
          <w:szCs w:val="24"/>
        </w:rPr>
        <w:t xml:space="preserve"> </w:t>
      </w:r>
    </w:p>
    <w:tbl>
      <w:tblPr>
        <w:tblStyle w:val="TableGrid"/>
        <w:tblW w:w="10490" w:type="dxa"/>
        <w:tblInd w:w="-856" w:type="dxa"/>
        <w:tblLook w:val="04A0" w:firstRow="1" w:lastRow="0" w:firstColumn="1" w:lastColumn="0" w:noHBand="0" w:noVBand="1"/>
      </w:tblPr>
      <w:tblGrid>
        <w:gridCol w:w="2123"/>
        <w:gridCol w:w="8367"/>
      </w:tblGrid>
      <w:tr w:rsidR="00FA3534" w:rsidRPr="00883516" w14:paraId="0D0F43CA" w14:textId="77777777" w:rsidTr="00F953CA">
        <w:tc>
          <w:tcPr>
            <w:tcW w:w="2123" w:type="dxa"/>
          </w:tcPr>
          <w:p w14:paraId="68A56E3B" w14:textId="1877D604"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Political</w:t>
            </w:r>
          </w:p>
        </w:tc>
        <w:tc>
          <w:tcPr>
            <w:tcW w:w="8367" w:type="dxa"/>
          </w:tcPr>
          <w:p w14:paraId="2D82C6BE" w14:textId="708FB031"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In </w:t>
            </w:r>
            <w:bookmarkStart w:id="5" w:name="_Hlk165283832"/>
            <w:r w:rsidRPr="00883516">
              <w:rPr>
                <w:rFonts w:ascii="Times New Roman" w:hAnsi="Times New Roman" w:cs="Times New Roman"/>
                <w:sz w:val="24"/>
                <w:szCs w:val="24"/>
              </w:rPr>
              <w:t xml:space="preserve">Lisbon as well as other parts of Portugal, stability in the political sphere has been an important factor in attracting tourists and maintaining a favourable environment </w:t>
            </w:r>
            <w:bookmarkEnd w:id="5"/>
            <w:r w:rsidRPr="00883516">
              <w:rPr>
                <w:rFonts w:ascii="Times New Roman" w:hAnsi="Times New Roman" w:cs="Times New Roman"/>
                <w:sz w:val="24"/>
                <w:szCs w:val="24"/>
              </w:rPr>
              <w:t>in the tourism industry. Nevertheless, regulations on tourism can be as baffling as zoning laws, taxes, or employee laws that indirectly affect hotel operations. For example, the new rules of employment law regarding the staff of services sector (working hours and benefits) are now the point of focus and should also be taken into account when budgeting and human resources practices are being revised</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Chang and Song, 2019</w:t>
            </w:r>
            <w:r w:rsidR="00883516" w:rsidRPr="00883516">
              <w:rPr>
                <w:rFonts w:ascii="Times New Roman" w:hAnsi="Times New Roman" w:cs="Times New Roman"/>
                <w:sz w:val="24"/>
                <w:szCs w:val="24"/>
              </w:rPr>
              <w:t>)</w:t>
            </w:r>
            <w:r w:rsidRPr="00883516">
              <w:rPr>
                <w:rFonts w:ascii="Times New Roman" w:hAnsi="Times New Roman" w:cs="Times New Roman"/>
                <w:sz w:val="24"/>
                <w:szCs w:val="24"/>
              </w:rPr>
              <w:t>.</w:t>
            </w:r>
          </w:p>
        </w:tc>
      </w:tr>
      <w:tr w:rsidR="00FA3534" w:rsidRPr="00883516" w14:paraId="54ED5FD3" w14:textId="77777777" w:rsidTr="00F953CA">
        <w:tc>
          <w:tcPr>
            <w:tcW w:w="2123" w:type="dxa"/>
          </w:tcPr>
          <w:p w14:paraId="1DA84AEA" w14:textId="7DAF3750"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Economic</w:t>
            </w:r>
          </w:p>
        </w:tc>
        <w:tc>
          <w:tcPr>
            <w:tcW w:w="8367" w:type="dxa"/>
          </w:tcPr>
          <w:p w14:paraId="5C4EC521" w14:textId="6E9C2986"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economy is key aspect to the luxury hotel business. Lisbon's growing fame as a tourist and investment destination has been accompanied by constant rise in occupancy rates for luxury properties and higher average daily rates for them. In the meantime, economic fluctuations such as a global liquidity crisis may still account for the limited luxury travel considering the fact that this one needs a good deal of money. Besides, the emergence of new short-term rental platforms also posed threats to hotels to innovate their offerings and revaluate the value propositions in order to survive the competition and retain the profitability and appeal</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King and McCool, 2022</w:t>
            </w:r>
            <w:r w:rsidR="00823CD5" w:rsidRPr="00883516">
              <w:rPr>
                <w:rFonts w:ascii="Times New Roman" w:hAnsi="Times New Roman" w:cs="Times New Roman"/>
                <w:sz w:val="24"/>
                <w:szCs w:val="24"/>
              </w:rPr>
              <w:t>)</w:t>
            </w:r>
            <w:r w:rsidRPr="00883516">
              <w:rPr>
                <w:rFonts w:ascii="Times New Roman" w:hAnsi="Times New Roman" w:cs="Times New Roman"/>
                <w:sz w:val="24"/>
                <w:szCs w:val="24"/>
              </w:rPr>
              <w:t>.</w:t>
            </w:r>
          </w:p>
        </w:tc>
      </w:tr>
      <w:tr w:rsidR="00FA3534" w:rsidRPr="00883516" w14:paraId="65FE33D9" w14:textId="77777777" w:rsidTr="00F953CA">
        <w:tc>
          <w:tcPr>
            <w:tcW w:w="2123" w:type="dxa"/>
          </w:tcPr>
          <w:p w14:paraId="3181FD84" w14:textId="5045AEB3"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Social</w:t>
            </w:r>
          </w:p>
        </w:tc>
        <w:tc>
          <w:tcPr>
            <w:tcW w:w="8367" w:type="dxa"/>
          </w:tcPr>
          <w:p w14:paraId="62E77EF4" w14:textId="5E047ED4"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Social factors concern developments in travellers’ demands and fashion which shape the hospitality industry greatly. The trend of demanding unique and one-of-a-kind travel experiences specially among the luxury travellers is increasing. The guests at top-end hotels like Palácio Belmonte now prefer to obtain the real and culture-receptive experience on a high comfort level. The result is that for the hospitality </w:t>
            </w:r>
            <w:r w:rsidRPr="00883516">
              <w:rPr>
                <w:rFonts w:ascii="Times New Roman" w:hAnsi="Times New Roman" w:cs="Times New Roman"/>
                <w:sz w:val="24"/>
                <w:szCs w:val="24"/>
              </w:rPr>
              <w:lastRenderedPageBreak/>
              <w:t>sector to maintain its competitiveness, it is necessary to constantly innovate through upgrades of products and services in order to meet the ever-increasing needs of the world travellers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Taylor and Smith, 2018</w:t>
            </w:r>
            <w:r w:rsidR="00823CD5" w:rsidRPr="00883516">
              <w:rPr>
                <w:rFonts w:ascii="Times New Roman" w:hAnsi="Times New Roman" w:cs="Times New Roman"/>
                <w:sz w:val="24"/>
                <w:szCs w:val="24"/>
              </w:rPr>
              <w:t>)</w:t>
            </w:r>
            <w:r w:rsidRPr="00883516">
              <w:rPr>
                <w:rFonts w:ascii="Times New Roman" w:hAnsi="Times New Roman" w:cs="Times New Roman"/>
                <w:sz w:val="24"/>
                <w:szCs w:val="24"/>
              </w:rPr>
              <w:t>.</w:t>
            </w:r>
          </w:p>
        </w:tc>
      </w:tr>
      <w:tr w:rsidR="00FA3534" w:rsidRPr="00883516" w14:paraId="37CF5F21" w14:textId="77777777" w:rsidTr="00F953CA">
        <w:tc>
          <w:tcPr>
            <w:tcW w:w="2123" w:type="dxa"/>
          </w:tcPr>
          <w:p w14:paraId="64180A89" w14:textId="2D4B58F7"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lastRenderedPageBreak/>
              <w:t>Technological</w:t>
            </w:r>
          </w:p>
        </w:tc>
        <w:tc>
          <w:tcPr>
            <w:tcW w:w="8367" w:type="dxa"/>
          </w:tcPr>
          <w:p w14:paraId="09590988" w14:textId="3A9DB46C"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Technology is a game changer in providing operational excellence in the hospitality industry in the present-day and age. The new approach to property management through the use of systems that are automated can reduce the time frames from booking to guest services management. Technological advancements such as in mobile check-in/out, personalized room control systems and AI based customer service bots can make a significant impact on guest satisfaction by eliminating long wait times and improving service delivery</w:t>
            </w:r>
            <w:r w:rsidR="00883516"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Kessler et al., 2020</w:t>
            </w:r>
            <w:r w:rsidR="00883516" w:rsidRPr="00883516">
              <w:rPr>
                <w:rFonts w:ascii="Times New Roman" w:hAnsi="Times New Roman" w:cs="Times New Roman"/>
                <w:sz w:val="24"/>
                <w:szCs w:val="24"/>
              </w:rPr>
              <w:t>)</w:t>
            </w:r>
            <w:r w:rsidRPr="00883516">
              <w:rPr>
                <w:rFonts w:ascii="Times New Roman" w:hAnsi="Times New Roman" w:cs="Times New Roman"/>
                <w:sz w:val="24"/>
                <w:szCs w:val="24"/>
              </w:rPr>
              <w:t>.</w:t>
            </w:r>
          </w:p>
        </w:tc>
      </w:tr>
      <w:tr w:rsidR="00FA3534" w:rsidRPr="00883516" w14:paraId="7F967B34" w14:textId="77777777" w:rsidTr="00F953CA">
        <w:tc>
          <w:tcPr>
            <w:tcW w:w="2123" w:type="dxa"/>
          </w:tcPr>
          <w:p w14:paraId="29813BB9" w14:textId="32221B9F"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Environmental</w:t>
            </w:r>
          </w:p>
        </w:tc>
        <w:tc>
          <w:tcPr>
            <w:tcW w:w="8367" w:type="dxa"/>
          </w:tcPr>
          <w:p w14:paraId="5DDCEDAA" w14:textId="2671C41E"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hospitality industry has been seen to be developing an increasing sense of commitment to the environment. Palácio Belmonte is subject to local and EU regulations that are aimed at reducing carbon footprints and, consequently, this has an impact on waste management which include necessary laws and energy efficiency mandates. Complying with such rules as well will positively affect the way the hotel is managed and, at the same time, will draw attention of eco-minded tourists</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Adams and Price, 2019</w:t>
            </w:r>
            <w:r w:rsidR="00823CD5" w:rsidRPr="00883516">
              <w:rPr>
                <w:rFonts w:ascii="Times New Roman" w:hAnsi="Times New Roman" w:cs="Times New Roman"/>
                <w:sz w:val="24"/>
                <w:szCs w:val="24"/>
              </w:rPr>
              <w:t>)</w:t>
            </w:r>
            <w:r w:rsidRPr="00883516">
              <w:rPr>
                <w:rFonts w:ascii="Times New Roman" w:hAnsi="Times New Roman" w:cs="Times New Roman"/>
                <w:sz w:val="24"/>
                <w:szCs w:val="24"/>
              </w:rPr>
              <w:t>.</w:t>
            </w:r>
          </w:p>
        </w:tc>
      </w:tr>
      <w:tr w:rsidR="00FA3534" w:rsidRPr="00883516" w14:paraId="0A33DA01" w14:textId="77777777" w:rsidTr="00F953CA">
        <w:tc>
          <w:tcPr>
            <w:tcW w:w="2123" w:type="dxa"/>
          </w:tcPr>
          <w:p w14:paraId="4B018209" w14:textId="198C1B97"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Legal</w:t>
            </w:r>
          </w:p>
        </w:tc>
        <w:tc>
          <w:tcPr>
            <w:tcW w:w="8367" w:type="dxa"/>
          </w:tcPr>
          <w:p w14:paraId="13E66EC3" w14:textId="5C327948"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Legal aspects include a range of issues which include, observation of the hospitality laws, health and safety regulations as well as data protection laws. The hotel will go through these legal landscapes cautiously, so to not bear penalties and that the business can be smoothly run. The regulations and laws governing the historical conservation of such locations as Palácio Belmonte, also influence renovations and maintenance, meaning that strict rules must be followed to preserve the structure’s original features while still providing modern comforts</w:t>
            </w:r>
            <w:r w:rsidR="0014296A" w:rsidRPr="00883516">
              <w:rPr>
                <w:rFonts w:ascii="Times New Roman" w:hAnsi="Times New Roman" w:cs="Times New Roman"/>
                <w:sz w:val="24"/>
                <w:szCs w:val="24"/>
              </w:rPr>
              <w:t xml:space="preserve"> (</w:t>
            </w:r>
            <w:r w:rsidR="00883516" w:rsidRPr="00883516">
              <w:rPr>
                <w:rFonts w:ascii="Times New Roman" w:hAnsi="Times New Roman" w:cs="Times New Roman"/>
                <w:color w:val="222222"/>
                <w:sz w:val="24"/>
                <w:szCs w:val="24"/>
                <w:shd w:val="clear" w:color="auto" w:fill="FFFFFF"/>
                <w:lang w:val="en-US"/>
              </w:rPr>
              <w:t>Page and Connell, 2020</w:t>
            </w:r>
            <w:r w:rsidR="0014296A" w:rsidRPr="00883516">
              <w:rPr>
                <w:rFonts w:ascii="Times New Roman" w:hAnsi="Times New Roman" w:cs="Times New Roman"/>
                <w:sz w:val="24"/>
                <w:szCs w:val="24"/>
              </w:rPr>
              <w:t>)</w:t>
            </w:r>
            <w:r w:rsidRPr="00883516">
              <w:rPr>
                <w:rFonts w:ascii="Times New Roman" w:hAnsi="Times New Roman" w:cs="Times New Roman"/>
                <w:sz w:val="24"/>
                <w:szCs w:val="24"/>
              </w:rPr>
              <w:t>.</w:t>
            </w:r>
          </w:p>
        </w:tc>
      </w:tr>
    </w:tbl>
    <w:p w14:paraId="0BCDEA1C" w14:textId="77777777" w:rsidR="00FA3534" w:rsidRPr="00883516" w:rsidRDefault="00FA3534" w:rsidP="00F953CA">
      <w:pPr>
        <w:spacing w:line="360" w:lineRule="auto"/>
        <w:jc w:val="both"/>
        <w:rPr>
          <w:rFonts w:ascii="Times New Roman" w:hAnsi="Times New Roman" w:cs="Times New Roman"/>
          <w:sz w:val="24"/>
          <w:szCs w:val="24"/>
        </w:rPr>
      </w:pPr>
    </w:p>
    <w:p w14:paraId="04F23871" w14:textId="77777777"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br w:type="page"/>
      </w:r>
    </w:p>
    <w:p w14:paraId="58C75BB1" w14:textId="25DC0681" w:rsidR="00225F54" w:rsidRPr="00A80A00" w:rsidRDefault="00E84F42" w:rsidP="00F953CA">
      <w:pPr>
        <w:pStyle w:val="Heading2"/>
        <w:rPr>
          <w:rFonts w:cs="Times New Roman"/>
          <w:sz w:val="24"/>
          <w:szCs w:val="24"/>
        </w:rPr>
      </w:pPr>
      <w:bookmarkStart w:id="6" w:name="_Toc167268971"/>
      <w:r w:rsidRPr="00A80A00">
        <w:rPr>
          <w:rFonts w:cs="Times New Roman"/>
          <w:sz w:val="24"/>
          <w:szCs w:val="24"/>
        </w:rPr>
        <w:lastRenderedPageBreak/>
        <w:t>SWOT Analysis</w:t>
      </w:r>
      <w:bookmarkEnd w:id="6"/>
    </w:p>
    <w:tbl>
      <w:tblPr>
        <w:tblStyle w:val="TableGrid"/>
        <w:tblW w:w="9923" w:type="dxa"/>
        <w:tblInd w:w="-147" w:type="dxa"/>
        <w:tblLook w:val="04A0" w:firstRow="1" w:lastRow="0" w:firstColumn="1" w:lastColumn="0" w:noHBand="0" w:noVBand="1"/>
      </w:tblPr>
      <w:tblGrid>
        <w:gridCol w:w="5245"/>
        <w:gridCol w:w="4678"/>
      </w:tblGrid>
      <w:tr w:rsidR="00FA3534" w:rsidRPr="00FD0F83" w14:paraId="4DD9016A" w14:textId="77777777" w:rsidTr="00FD0F83">
        <w:tc>
          <w:tcPr>
            <w:tcW w:w="5245" w:type="dxa"/>
          </w:tcPr>
          <w:p w14:paraId="5B7F358D" w14:textId="629389CA" w:rsidR="00FA3534" w:rsidRPr="00422EC8" w:rsidRDefault="00FA3534"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Strengths</w:t>
            </w:r>
          </w:p>
        </w:tc>
        <w:tc>
          <w:tcPr>
            <w:tcW w:w="4678" w:type="dxa"/>
          </w:tcPr>
          <w:p w14:paraId="3A363D43" w14:textId="2955836B" w:rsidR="00FA3534" w:rsidRPr="00422EC8" w:rsidRDefault="00FA3534"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Weaknesses</w:t>
            </w:r>
          </w:p>
        </w:tc>
      </w:tr>
      <w:tr w:rsidR="00FA3534" w:rsidRPr="00FD0F83" w14:paraId="6CD33DA9" w14:textId="77777777" w:rsidTr="00FD0F83">
        <w:tc>
          <w:tcPr>
            <w:tcW w:w="5245" w:type="dxa"/>
          </w:tcPr>
          <w:p w14:paraId="191823B1" w14:textId="36D39CEF" w:rsidR="00FA3534" w:rsidRPr="00422EC8" w:rsidRDefault="00CC1576"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Palácio Belmonte is located in the heart of Lisbon walking distance to main attractions, which makes a large number of tourists visiting this hotel. The general layout of the building is unique with historic features integrated with contemporary design, making it stand out among competitors. It has built a clientèle who are willing to pay premium price for the quaint appeal and the special touch of the host, setting it apart from traditional upscale hotels. (Foster and Newman, 2020).</w:t>
            </w:r>
          </w:p>
        </w:tc>
        <w:tc>
          <w:tcPr>
            <w:tcW w:w="4678" w:type="dxa"/>
          </w:tcPr>
          <w:p w14:paraId="4E1DEB28" w14:textId="729866F6" w:rsidR="00FA3534" w:rsidRPr="00422EC8" w:rsidRDefault="00CC1576"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However, its operational issues include poor training of front-line employees and housekeeping services at Palácio Belmonte. This leads to service delays particularly at the time when there is a high demand for such services from tourists. Also, the absence of automation and the utilization of outdated technologies and methods in the operating processes also points out the inefficiency, which is another major concern </w:t>
            </w:r>
            <w:r w:rsidR="00823CD5" w:rsidRPr="00422EC8">
              <w:rPr>
                <w:rFonts w:ascii="Times New Roman" w:hAnsi="Times New Roman" w:cs="Times New Roman"/>
                <w:sz w:val="24"/>
                <w:szCs w:val="24"/>
              </w:rPr>
              <w:t>(</w:t>
            </w:r>
            <w:r w:rsidR="00823CD5" w:rsidRPr="00422EC8">
              <w:rPr>
                <w:rFonts w:ascii="Times New Roman" w:hAnsi="Times New Roman" w:cs="Times New Roman"/>
                <w:color w:val="222222"/>
                <w:sz w:val="24"/>
                <w:szCs w:val="24"/>
                <w:shd w:val="clear" w:color="auto" w:fill="FFFFFF"/>
                <w:lang w:val="en-US"/>
              </w:rPr>
              <w:t>Tandoh et al., 2022</w:t>
            </w:r>
            <w:r w:rsidR="00823CD5" w:rsidRPr="00422EC8">
              <w:rPr>
                <w:rFonts w:ascii="Times New Roman" w:hAnsi="Times New Roman" w:cs="Times New Roman"/>
                <w:sz w:val="24"/>
                <w:szCs w:val="24"/>
              </w:rPr>
              <w:t>)</w:t>
            </w:r>
            <w:r w:rsidR="00FA3534" w:rsidRPr="00422EC8">
              <w:rPr>
                <w:rFonts w:ascii="Times New Roman" w:hAnsi="Times New Roman" w:cs="Times New Roman"/>
                <w:sz w:val="24"/>
                <w:szCs w:val="24"/>
              </w:rPr>
              <w:t>.</w:t>
            </w:r>
          </w:p>
        </w:tc>
      </w:tr>
      <w:tr w:rsidR="00FA3534" w:rsidRPr="00FD0F83" w14:paraId="25EC994E" w14:textId="77777777" w:rsidTr="00FD0F83">
        <w:tc>
          <w:tcPr>
            <w:tcW w:w="5245" w:type="dxa"/>
          </w:tcPr>
          <w:p w14:paraId="7EF17E51" w14:textId="3F13D344" w:rsidR="00FA3534" w:rsidRPr="00422EC8" w:rsidRDefault="00FA3534"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Opportunities</w:t>
            </w:r>
          </w:p>
        </w:tc>
        <w:tc>
          <w:tcPr>
            <w:tcW w:w="4678" w:type="dxa"/>
          </w:tcPr>
          <w:p w14:paraId="1187E86F" w14:textId="5A8ECAEA" w:rsidR="00FA3534" w:rsidRPr="00422EC8" w:rsidRDefault="00FA3534"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Threats</w:t>
            </w:r>
          </w:p>
        </w:tc>
      </w:tr>
      <w:tr w:rsidR="00FA3534" w:rsidRPr="00FD0F83" w14:paraId="5528AC70" w14:textId="77777777" w:rsidTr="00FD0F83">
        <w:trPr>
          <w:trHeight w:val="3769"/>
        </w:trPr>
        <w:tc>
          <w:tcPr>
            <w:tcW w:w="5245" w:type="dxa"/>
          </w:tcPr>
          <w:p w14:paraId="00C21AE9" w14:textId="78AF0146" w:rsidR="00FA3534" w:rsidRPr="00422EC8" w:rsidRDefault="00CC1576"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The luxury hospitality market is developing, and Palácíio Belmonte can establish culturally sensitive services and wellness tourism. Implementation of such property management systems in a systematic manner can enhance operational efficiency and guest satisfaction. There are also other ways of marketing and get a younger international audience through the use of social media </w:t>
            </w:r>
            <w:r w:rsidR="00823CD5" w:rsidRPr="00422EC8">
              <w:rPr>
                <w:rFonts w:ascii="Times New Roman" w:hAnsi="Times New Roman" w:cs="Times New Roman"/>
                <w:sz w:val="24"/>
                <w:szCs w:val="24"/>
              </w:rPr>
              <w:t>(</w:t>
            </w:r>
            <w:r w:rsidR="00823CD5" w:rsidRPr="00422EC8">
              <w:rPr>
                <w:rFonts w:ascii="Times New Roman" w:hAnsi="Times New Roman" w:cs="Times New Roman"/>
                <w:color w:val="222222"/>
                <w:sz w:val="24"/>
                <w:szCs w:val="24"/>
                <w:shd w:val="clear" w:color="auto" w:fill="FFFFFF"/>
                <w:lang w:val="en-US"/>
              </w:rPr>
              <w:t>Nascimento Souza et al., 2021</w:t>
            </w:r>
            <w:r w:rsidR="00823CD5" w:rsidRPr="00422EC8">
              <w:rPr>
                <w:rFonts w:ascii="Times New Roman" w:hAnsi="Times New Roman" w:cs="Times New Roman"/>
                <w:sz w:val="24"/>
                <w:szCs w:val="24"/>
              </w:rPr>
              <w:t>)</w:t>
            </w:r>
            <w:r w:rsidR="00FA3534" w:rsidRPr="00422EC8">
              <w:rPr>
                <w:rFonts w:ascii="Times New Roman" w:hAnsi="Times New Roman" w:cs="Times New Roman"/>
                <w:sz w:val="24"/>
                <w:szCs w:val="24"/>
              </w:rPr>
              <w:t>.</w:t>
            </w:r>
          </w:p>
        </w:tc>
        <w:tc>
          <w:tcPr>
            <w:tcW w:w="4678" w:type="dxa"/>
          </w:tcPr>
          <w:p w14:paraId="318EFA64" w14:textId="6EEE9827" w:rsidR="00FA3534" w:rsidRPr="00422EC8" w:rsidRDefault="00CC1576" w:rsidP="00F953CA">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Some risks include economic cyclical patterns and new entrant competition from other accommodation forms such as luxury Airbnb and boutique hostels. It may lead to a reduction in guest count and sales, which would require certain modifications to adapt to the current market conditions </w:t>
            </w:r>
            <w:r w:rsidR="0014296A" w:rsidRPr="00422EC8">
              <w:rPr>
                <w:rFonts w:ascii="Times New Roman" w:hAnsi="Times New Roman" w:cs="Times New Roman"/>
                <w:sz w:val="24"/>
                <w:szCs w:val="24"/>
              </w:rPr>
              <w:t>(</w:t>
            </w:r>
            <w:r w:rsidR="0014296A" w:rsidRPr="00422EC8">
              <w:rPr>
                <w:rFonts w:ascii="Times New Roman" w:hAnsi="Times New Roman" w:cs="Times New Roman"/>
                <w:color w:val="222222"/>
                <w:sz w:val="24"/>
                <w:szCs w:val="24"/>
                <w:shd w:val="clear" w:color="auto" w:fill="FFFFFF"/>
                <w:lang w:val="en-US"/>
              </w:rPr>
              <w:t>Andrade et al., 2024</w:t>
            </w:r>
            <w:r w:rsidR="0014296A" w:rsidRPr="00422EC8">
              <w:rPr>
                <w:rFonts w:ascii="Times New Roman" w:hAnsi="Times New Roman" w:cs="Times New Roman"/>
                <w:sz w:val="24"/>
                <w:szCs w:val="24"/>
              </w:rPr>
              <w:t>)</w:t>
            </w:r>
            <w:r w:rsidR="00FA3534" w:rsidRPr="00422EC8">
              <w:rPr>
                <w:rFonts w:ascii="Times New Roman" w:hAnsi="Times New Roman" w:cs="Times New Roman"/>
                <w:sz w:val="24"/>
                <w:szCs w:val="24"/>
              </w:rPr>
              <w:t>.</w:t>
            </w:r>
          </w:p>
        </w:tc>
      </w:tr>
    </w:tbl>
    <w:p w14:paraId="1DC8F5C2" w14:textId="77777777" w:rsidR="00FA3534" w:rsidRPr="00FD0F83" w:rsidRDefault="00FA3534" w:rsidP="00F953CA">
      <w:pPr>
        <w:spacing w:line="360" w:lineRule="auto"/>
        <w:jc w:val="both"/>
        <w:rPr>
          <w:rFonts w:ascii="Times New Roman" w:hAnsi="Times New Roman" w:cs="Times New Roman"/>
          <w:sz w:val="24"/>
          <w:szCs w:val="24"/>
          <w:highlight w:val="yellow"/>
        </w:rPr>
      </w:pPr>
    </w:p>
    <w:p w14:paraId="2E88327A" w14:textId="77777777" w:rsidR="00FD0F83" w:rsidRPr="00FD0F83" w:rsidRDefault="00FD0F83">
      <w:pPr>
        <w:rPr>
          <w:rFonts w:ascii="Times New Roman" w:eastAsiaTheme="majorEastAsia" w:hAnsi="Times New Roman" w:cstheme="majorBidi"/>
          <w:color w:val="2F5496" w:themeColor="accent1" w:themeShade="BF"/>
          <w:sz w:val="26"/>
          <w:szCs w:val="26"/>
          <w:highlight w:val="yellow"/>
        </w:rPr>
      </w:pPr>
      <w:r w:rsidRPr="00FD0F83">
        <w:rPr>
          <w:highlight w:val="yellow"/>
        </w:rPr>
        <w:br w:type="page"/>
      </w:r>
    </w:p>
    <w:p w14:paraId="6DB14BD9" w14:textId="0B21E62E" w:rsidR="00FD0F83" w:rsidRPr="00422EC8" w:rsidRDefault="00FD0F83" w:rsidP="00FD0F83">
      <w:pPr>
        <w:pStyle w:val="Heading2"/>
      </w:pPr>
      <w:bookmarkStart w:id="7" w:name="_Toc167268972"/>
      <w:r w:rsidRPr="00422EC8">
        <w:lastRenderedPageBreak/>
        <w:t>TOWS Matrix</w:t>
      </w:r>
      <w:bookmarkEnd w:id="7"/>
    </w:p>
    <w:tbl>
      <w:tblPr>
        <w:tblStyle w:val="TableGrid"/>
        <w:tblW w:w="9634" w:type="dxa"/>
        <w:tblLook w:val="04A0" w:firstRow="1" w:lastRow="0" w:firstColumn="1" w:lastColumn="0" w:noHBand="0" w:noVBand="1"/>
      </w:tblPr>
      <w:tblGrid>
        <w:gridCol w:w="1696"/>
        <w:gridCol w:w="3969"/>
        <w:gridCol w:w="3969"/>
      </w:tblGrid>
      <w:tr w:rsidR="00FD0F83" w:rsidRPr="00422EC8" w14:paraId="008F0DBB" w14:textId="77777777" w:rsidTr="00FD0F83">
        <w:tc>
          <w:tcPr>
            <w:tcW w:w="1696" w:type="dxa"/>
          </w:tcPr>
          <w:p w14:paraId="2E0AD59B" w14:textId="43BA1CF8"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TOWS Matrix</w:t>
            </w:r>
          </w:p>
        </w:tc>
        <w:tc>
          <w:tcPr>
            <w:tcW w:w="3969" w:type="dxa"/>
          </w:tcPr>
          <w:p w14:paraId="70B15B25" w14:textId="55F641D7"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Opportunities</w:t>
            </w:r>
          </w:p>
        </w:tc>
        <w:tc>
          <w:tcPr>
            <w:tcW w:w="3969" w:type="dxa"/>
          </w:tcPr>
          <w:p w14:paraId="5F02915A" w14:textId="6348C20D"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Threats</w:t>
            </w:r>
          </w:p>
        </w:tc>
      </w:tr>
      <w:tr w:rsidR="00FD0F83" w:rsidRPr="00FD0F83" w14:paraId="344DF6D7" w14:textId="77777777" w:rsidTr="00FD0F83">
        <w:tc>
          <w:tcPr>
            <w:tcW w:w="1696" w:type="dxa"/>
          </w:tcPr>
          <w:p w14:paraId="0B0E5EDB" w14:textId="79494A9B"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Strengths</w:t>
            </w:r>
          </w:p>
        </w:tc>
        <w:tc>
          <w:tcPr>
            <w:tcW w:w="3969" w:type="dxa"/>
          </w:tcPr>
          <w:p w14:paraId="0537C3C5" w14:textId="5EE77C43"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S-O Strategies</w:t>
            </w:r>
          </w:p>
          <w:p w14:paraId="68170794" w14:textId="7B5E241B"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1. </w:t>
            </w:r>
            <w:r w:rsidR="00CC1576" w:rsidRPr="00422EC8">
              <w:rPr>
                <w:rFonts w:ascii="Times New Roman" w:hAnsi="Times New Roman" w:cs="Times New Roman"/>
                <w:sz w:val="24"/>
                <w:szCs w:val="24"/>
              </w:rPr>
              <w:t>Utilize the strengths of location and architecture to enhance the cultural adaptations for growth.</w:t>
            </w:r>
          </w:p>
          <w:p w14:paraId="4159B992" w14:textId="448C2BD2"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2. </w:t>
            </w:r>
            <w:r w:rsidR="00CC1576" w:rsidRPr="00422EC8">
              <w:rPr>
                <w:rFonts w:ascii="Times New Roman" w:hAnsi="Times New Roman" w:cs="Times New Roman"/>
                <w:sz w:val="24"/>
                <w:szCs w:val="24"/>
              </w:rPr>
              <w:t>Utilise existing client loyalty as a way of marketing new luxury service offerings such as wellness retreats, improving guest individualisation (Lugosi et al., 2023).</w:t>
            </w:r>
          </w:p>
        </w:tc>
        <w:tc>
          <w:tcPr>
            <w:tcW w:w="3969" w:type="dxa"/>
          </w:tcPr>
          <w:p w14:paraId="278485DA" w14:textId="77777777"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S-T Strategies</w:t>
            </w:r>
          </w:p>
          <w:p w14:paraId="059A409B" w14:textId="4B04B329"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1. </w:t>
            </w:r>
            <w:r w:rsidR="00CC1576" w:rsidRPr="00422EC8">
              <w:rPr>
                <w:rFonts w:ascii="Times New Roman" w:hAnsi="Times New Roman" w:cs="Times New Roman"/>
                <w:sz w:val="24"/>
                <w:szCs w:val="24"/>
              </w:rPr>
              <w:t>To counter the threats posed by other forms of accommodation, hotel should leverage on the existing customer base and unique selling proposition.</w:t>
            </w:r>
          </w:p>
          <w:p w14:paraId="2A30FC5B" w14:textId="67BEEDB9"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2. </w:t>
            </w:r>
            <w:r w:rsidR="00CC1576" w:rsidRPr="00422EC8">
              <w:rPr>
                <w:rFonts w:ascii="Times New Roman" w:hAnsi="Times New Roman" w:cs="Times New Roman"/>
                <w:sz w:val="24"/>
                <w:szCs w:val="24"/>
              </w:rPr>
              <w:t>To sustain the company’s market position during economic changes, it is necessary to focus on the brand’s exclusivity and the provision of unique experiences</w:t>
            </w:r>
            <w:r w:rsidRPr="00422EC8">
              <w:rPr>
                <w:rFonts w:ascii="Times New Roman" w:hAnsi="Times New Roman" w:cs="Times New Roman"/>
                <w:sz w:val="24"/>
                <w:szCs w:val="24"/>
              </w:rPr>
              <w:t>.</w:t>
            </w:r>
          </w:p>
        </w:tc>
      </w:tr>
      <w:tr w:rsidR="00FD0F83" w14:paraId="1BF35C8C" w14:textId="77777777" w:rsidTr="00FD0F83">
        <w:trPr>
          <w:trHeight w:val="333"/>
        </w:trPr>
        <w:tc>
          <w:tcPr>
            <w:tcW w:w="1696" w:type="dxa"/>
          </w:tcPr>
          <w:p w14:paraId="2E037065" w14:textId="0E85075E"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Weaknesses</w:t>
            </w:r>
          </w:p>
        </w:tc>
        <w:tc>
          <w:tcPr>
            <w:tcW w:w="3969" w:type="dxa"/>
          </w:tcPr>
          <w:p w14:paraId="7A4D7EB5" w14:textId="77777777"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W-O Strategies</w:t>
            </w:r>
          </w:p>
          <w:p w14:paraId="7F9B18A9" w14:textId="7CD2D986"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1. </w:t>
            </w:r>
            <w:r w:rsidR="00CC1576" w:rsidRPr="00422EC8">
              <w:rPr>
                <w:rFonts w:ascii="Times New Roman" w:hAnsi="Times New Roman" w:cs="Times New Roman"/>
                <w:sz w:val="24"/>
                <w:szCs w:val="24"/>
              </w:rPr>
              <w:t>Optimize operations by implementing the advanced property management systems to seize technological possibilities.</w:t>
            </w:r>
          </w:p>
          <w:p w14:paraId="54FBA7CF" w14:textId="528C5E45"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2.</w:t>
            </w:r>
            <w:r w:rsidR="00CC1576" w:rsidRPr="00422EC8">
              <w:rPr>
                <w:rFonts w:ascii="Times New Roman" w:hAnsi="Times New Roman" w:cs="Times New Roman"/>
                <w:sz w:val="24"/>
                <w:szCs w:val="24"/>
              </w:rPr>
              <w:t xml:space="preserve"> Create staff training initiatives to enhance service during the busiest times and satisfy the consumers’ desire for quality experiences.</w:t>
            </w:r>
          </w:p>
        </w:tc>
        <w:tc>
          <w:tcPr>
            <w:tcW w:w="3969" w:type="dxa"/>
          </w:tcPr>
          <w:p w14:paraId="5E0EEC02" w14:textId="77777777"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W-T Strategies</w:t>
            </w:r>
          </w:p>
          <w:p w14:paraId="05D68D96" w14:textId="37D635BD"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1. </w:t>
            </w:r>
            <w:r w:rsidR="00CC1576" w:rsidRPr="00422EC8">
              <w:rPr>
                <w:rFonts w:ascii="Times New Roman" w:hAnsi="Times New Roman" w:cs="Times New Roman"/>
                <w:sz w:val="24"/>
                <w:szCs w:val="24"/>
              </w:rPr>
              <w:t>Optimize the firm’s operations to cope with future fluctuations in the economic environment and avoid the threat of competition.</w:t>
            </w:r>
          </w:p>
          <w:p w14:paraId="5561973A" w14:textId="01A54E0D" w:rsidR="00FD0F83" w:rsidRPr="00422EC8" w:rsidRDefault="00FD0F83" w:rsidP="00FD0F83">
            <w:pPr>
              <w:spacing w:line="360" w:lineRule="auto"/>
              <w:jc w:val="both"/>
              <w:rPr>
                <w:rFonts w:ascii="Times New Roman" w:hAnsi="Times New Roman" w:cs="Times New Roman"/>
                <w:sz w:val="24"/>
                <w:szCs w:val="24"/>
              </w:rPr>
            </w:pPr>
            <w:r w:rsidRPr="00422EC8">
              <w:rPr>
                <w:rFonts w:ascii="Times New Roman" w:hAnsi="Times New Roman" w:cs="Times New Roman"/>
                <w:sz w:val="24"/>
                <w:szCs w:val="24"/>
              </w:rPr>
              <w:t xml:space="preserve">2. </w:t>
            </w:r>
            <w:r w:rsidR="00CC1576" w:rsidRPr="00422EC8">
              <w:rPr>
                <w:rFonts w:ascii="Times New Roman" w:hAnsi="Times New Roman" w:cs="Times New Roman"/>
                <w:sz w:val="24"/>
                <w:szCs w:val="24"/>
              </w:rPr>
              <w:t>Improve the staff’s training and incorporate the technological advancements that can help in meeting the shifts in the industry and demands of the guests.</w:t>
            </w:r>
          </w:p>
        </w:tc>
      </w:tr>
    </w:tbl>
    <w:p w14:paraId="3F5418CB" w14:textId="50C69790" w:rsidR="00FD0F83" w:rsidRDefault="00FD0F83" w:rsidP="00FD0F83">
      <w:pPr>
        <w:rPr>
          <w:rFonts w:ascii="Times New Roman" w:hAnsi="Times New Roman" w:cs="Times New Roman"/>
          <w:sz w:val="24"/>
          <w:szCs w:val="24"/>
        </w:rPr>
      </w:pPr>
    </w:p>
    <w:p w14:paraId="36079120" w14:textId="77777777" w:rsidR="00FD0F83" w:rsidRDefault="00FD0F83">
      <w:pPr>
        <w:rPr>
          <w:rFonts w:ascii="Times New Roman" w:eastAsiaTheme="majorEastAsia" w:hAnsi="Times New Roman" w:cs="Times New Roman"/>
          <w:color w:val="2F5496" w:themeColor="accent1" w:themeShade="BF"/>
          <w:sz w:val="24"/>
          <w:szCs w:val="24"/>
        </w:rPr>
      </w:pPr>
      <w:r>
        <w:rPr>
          <w:rFonts w:cs="Times New Roman"/>
          <w:sz w:val="24"/>
          <w:szCs w:val="24"/>
        </w:rPr>
        <w:br w:type="page"/>
      </w:r>
    </w:p>
    <w:p w14:paraId="442B6240" w14:textId="1C319AAD" w:rsidR="00E84F42" w:rsidRPr="00883516" w:rsidRDefault="00E84F42" w:rsidP="00F953CA">
      <w:pPr>
        <w:pStyle w:val="Heading2"/>
        <w:rPr>
          <w:rFonts w:cs="Times New Roman"/>
          <w:sz w:val="24"/>
          <w:szCs w:val="24"/>
        </w:rPr>
      </w:pPr>
      <w:bookmarkStart w:id="8" w:name="_Toc167268973"/>
      <w:r w:rsidRPr="00883516">
        <w:rPr>
          <w:rFonts w:cs="Times New Roman"/>
          <w:sz w:val="24"/>
          <w:szCs w:val="24"/>
        </w:rPr>
        <w:lastRenderedPageBreak/>
        <w:t>Evaluation of Positive Aspects</w:t>
      </w:r>
      <w:bookmarkEnd w:id="8"/>
      <w:r w:rsidRPr="00883516">
        <w:rPr>
          <w:rFonts w:cs="Times New Roman"/>
          <w:sz w:val="24"/>
          <w:szCs w:val="24"/>
        </w:rPr>
        <w:t xml:space="preserve"> </w:t>
      </w:r>
    </w:p>
    <w:p w14:paraId="64B669C5" w14:textId="2B1C591D" w:rsidR="000C4936"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Palácio Belmonte stands out in the segment of luxury hotels by blending the old historical setting with modern facilities and providing an unparalleled experience, making it superior in the market. At the core of Downtown Lisbon, the hotel's location allows the visitors to have a first-hand experience of the cultural landmarks and panoramic views, which makes it a premium tourist attraction. With this strategic positioning, we not only attract the cultural lovers but also use this differentiating point of sale among the modern luxurious hotels</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Lisi, 2020</w:t>
      </w:r>
      <w:r w:rsidR="0014296A" w:rsidRPr="00883516">
        <w:rPr>
          <w:rFonts w:ascii="Times New Roman" w:hAnsi="Times New Roman" w:cs="Times New Roman"/>
          <w:sz w:val="24"/>
          <w:szCs w:val="24"/>
        </w:rPr>
        <w:t>)</w:t>
      </w:r>
      <w:r w:rsidRPr="00883516">
        <w:rPr>
          <w:rFonts w:ascii="Times New Roman" w:hAnsi="Times New Roman" w:cs="Times New Roman"/>
          <w:sz w:val="24"/>
          <w:szCs w:val="24"/>
        </w:rPr>
        <w:t>.</w:t>
      </w:r>
    </w:p>
    <w:p w14:paraId="721599EF" w14:textId="1A34B38F" w:rsidR="00E84F42" w:rsidRPr="00883516" w:rsidRDefault="000C4936"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The hotel's dedication to the best possible service of guests is clearly pronounced through personalized attention and customized services designed to respond to the needs of individual clients. This comprehensive pursuit of the highest quality has established the Palácio Belmonte brand as the choice of many guests who keep coming back for its </w:t>
      </w:r>
      <w:r w:rsidR="00FD0F83" w:rsidRPr="00883516">
        <w:rPr>
          <w:rFonts w:ascii="Times New Roman" w:hAnsi="Times New Roman" w:cs="Times New Roman"/>
          <w:sz w:val="24"/>
          <w:szCs w:val="24"/>
        </w:rPr>
        <w:t>one-of-a-kind</w:t>
      </w:r>
      <w:r w:rsidRPr="00883516">
        <w:rPr>
          <w:rFonts w:ascii="Times New Roman" w:hAnsi="Times New Roman" w:cs="Times New Roman"/>
          <w:sz w:val="24"/>
          <w:szCs w:val="24"/>
        </w:rPr>
        <w:t xml:space="preserve"> experience. These operational strengths are the strong elements that can be utilized to improve areas of weakness like raising the pace and speed of service delivery as well as the consistency of delivery through better staff training and technology overhaul</w:t>
      </w:r>
      <w:r w:rsidR="00823CD5" w:rsidRPr="00883516">
        <w:rPr>
          <w:rFonts w:ascii="Times New Roman" w:hAnsi="Times New Roman" w:cs="Times New Roman"/>
          <w:sz w:val="24"/>
          <w:szCs w:val="24"/>
        </w:rPr>
        <w:t xml:space="preserve"> (</w:t>
      </w:r>
      <w:r w:rsidR="00823CD5" w:rsidRPr="00883516">
        <w:rPr>
          <w:rFonts w:ascii="Times New Roman" w:hAnsi="Times New Roman" w:cs="Times New Roman"/>
          <w:color w:val="222222"/>
          <w:sz w:val="24"/>
          <w:szCs w:val="24"/>
          <w:shd w:val="clear" w:color="auto" w:fill="FFFFFF"/>
          <w:lang w:val="en-US"/>
        </w:rPr>
        <w:t>Serrano-Bedia and Perez-Perez, 2022</w:t>
      </w:r>
      <w:r w:rsidR="00823CD5" w:rsidRPr="00883516">
        <w:rPr>
          <w:rFonts w:ascii="Times New Roman" w:hAnsi="Times New Roman" w:cs="Times New Roman"/>
          <w:sz w:val="24"/>
          <w:szCs w:val="24"/>
        </w:rPr>
        <w:t>)</w:t>
      </w:r>
      <w:r w:rsidRPr="00883516">
        <w:rPr>
          <w:rFonts w:ascii="Times New Roman" w:hAnsi="Times New Roman" w:cs="Times New Roman"/>
          <w:sz w:val="24"/>
          <w:szCs w:val="24"/>
        </w:rPr>
        <w:t>.</w:t>
      </w:r>
      <w:r w:rsidR="00E84F42" w:rsidRPr="00883516">
        <w:rPr>
          <w:rFonts w:ascii="Times New Roman" w:hAnsi="Times New Roman" w:cs="Times New Roman"/>
          <w:sz w:val="24"/>
          <w:szCs w:val="24"/>
        </w:rPr>
        <w:t xml:space="preserve"> </w:t>
      </w:r>
      <w:r w:rsidR="00E84F42" w:rsidRPr="00883516">
        <w:rPr>
          <w:rFonts w:ascii="Times New Roman" w:hAnsi="Times New Roman" w:cs="Times New Roman"/>
          <w:sz w:val="24"/>
          <w:szCs w:val="24"/>
        </w:rPr>
        <w:br w:type="page"/>
      </w:r>
    </w:p>
    <w:p w14:paraId="75A4583B" w14:textId="5A8ED6D8" w:rsidR="00E84F42" w:rsidRPr="0035050F" w:rsidRDefault="00E84F42" w:rsidP="00F953CA">
      <w:pPr>
        <w:pStyle w:val="Heading1"/>
        <w:rPr>
          <w:rFonts w:cs="Times New Roman"/>
          <w:sz w:val="24"/>
          <w:szCs w:val="24"/>
        </w:rPr>
      </w:pPr>
      <w:bookmarkStart w:id="9" w:name="_Toc167268974"/>
      <w:r w:rsidRPr="0035050F">
        <w:rPr>
          <w:rFonts w:cs="Times New Roman"/>
          <w:sz w:val="24"/>
          <w:szCs w:val="24"/>
        </w:rPr>
        <w:lastRenderedPageBreak/>
        <w:t>Recommendations and Change Management</w:t>
      </w:r>
      <w:bookmarkEnd w:id="9"/>
      <w:r w:rsidRPr="0035050F">
        <w:rPr>
          <w:rFonts w:cs="Times New Roman"/>
          <w:sz w:val="24"/>
          <w:szCs w:val="24"/>
        </w:rPr>
        <w:t xml:space="preserve"> </w:t>
      </w:r>
    </w:p>
    <w:p w14:paraId="03B8A342" w14:textId="1689FB58" w:rsidR="000C4936" w:rsidRPr="0035050F" w:rsidRDefault="000C4936"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It is the segment where a sequence of solutions for operational inefficiencies that have been observed at Palácio Belmonte is presented, and a clear strategy for their implementation with effective change management is set forth. The ideas that will be discussed here have been designed to improve service quality, streamline the working processes, and review guest satisfaction. The anticipated results of the implementing these changes are a smoother service delivery, higher efficiency with housekeeping, and better performance by domestic staff, leading to the palace being known as a leading high end resort. By focusing on the change management strategies as a key element of the transitions, it will ensure that the changes will be implemented smoothly without much disruption and will work to align the staff and the resources with the hotel's long-term strategic goals</w:t>
      </w:r>
      <w:r w:rsidR="00823CD5" w:rsidRPr="0035050F">
        <w:rPr>
          <w:rFonts w:ascii="Times New Roman" w:hAnsi="Times New Roman" w:cs="Times New Roman"/>
          <w:sz w:val="24"/>
          <w:szCs w:val="24"/>
        </w:rPr>
        <w:t xml:space="preserve"> (</w:t>
      </w:r>
      <w:r w:rsidR="00823CD5" w:rsidRPr="0035050F">
        <w:rPr>
          <w:rFonts w:ascii="Times New Roman" w:hAnsi="Times New Roman" w:cs="Times New Roman"/>
          <w:color w:val="222222"/>
          <w:sz w:val="24"/>
          <w:szCs w:val="24"/>
          <w:shd w:val="clear" w:color="auto" w:fill="FFFFFF"/>
          <w:lang w:val="en-US"/>
        </w:rPr>
        <w:t>Park et al., 2020)</w:t>
      </w:r>
      <w:r w:rsidR="00823CD5" w:rsidRPr="0035050F">
        <w:rPr>
          <w:rFonts w:ascii="Times New Roman" w:hAnsi="Times New Roman" w:cs="Times New Roman"/>
          <w:sz w:val="24"/>
          <w:szCs w:val="24"/>
        </w:rPr>
        <w:t>)</w:t>
      </w:r>
      <w:r w:rsidRPr="0035050F">
        <w:rPr>
          <w:rFonts w:ascii="Times New Roman" w:hAnsi="Times New Roman" w:cs="Times New Roman"/>
          <w:sz w:val="24"/>
          <w:szCs w:val="24"/>
        </w:rPr>
        <w:t>.</w:t>
      </w:r>
    </w:p>
    <w:p w14:paraId="7A257CB5" w14:textId="2C5DFA47" w:rsidR="00225F54" w:rsidRPr="0035050F" w:rsidRDefault="00225F54" w:rsidP="00F953CA">
      <w:pPr>
        <w:pStyle w:val="Heading1"/>
        <w:rPr>
          <w:rFonts w:cs="Times New Roman"/>
          <w:sz w:val="24"/>
          <w:szCs w:val="24"/>
        </w:rPr>
      </w:pPr>
      <w:bookmarkStart w:id="10" w:name="_Toc167268975"/>
      <w:r w:rsidRPr="0035050F">
        <w:rPr>
          <w:rFonts w:cs="Times New Roman"/>
          <w:sz w:val="24"/>
          <w:szCs w:val="24"/>
        </w:rPr>
        <w:t>Specific Recommendations to Address Identified Issues</w:t>
      </w:r>
      <w:bookmarkEnd w:id="10"/>
      <w:r w:rsidRPr="0035050F">
        <w:rPr>
          <w:rFonts w:cs="Times New Roman"/>
          <w:sz w:val="24"/>
          <w:szCs w:val="24"/>
        </w:rPr>
        <w:t xml:space="preserve"> </w:t>
      </w:r>
    </w:p>
    <w:p w14:paraId="1FF464C0"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To address the identified operational inefficiencies at Palácio Belmonte, the following specific recommendations are proposed:</w:t>
      </w:r>
    </w:p>
    <w:p w14:paraId="7DC9CF05" w14:textId="2AC025DD"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Operational Efficiency: </w:t>
      </w:r>
      <w:r w:rsidR="00E66C9E" w:rsidRPr="0035050F">
        <w:rPr>
          <w:rFonts w:ascii="Times New Roman" w:hAnsi="Times New Roman" w:cs="Times New Roman"/>
          <w:sz w:val="24"/>
          <w:szCs w:val="24"/>
        </w:rPr>
        <w:t>Speed and reliability of service delivery are very important components for the client's total satisfaction. One of the key strategies is to ensure that we are running an efficient and well-organized operation in the areas of housekeeping and guest services. Introducing a system that is flexible and adjusts staff assignments according to the current customer flow will prevent resource wastage during the hours of high customer demand. Moreover, it makes sense to create a protocol that would be uniform for all service processes in order to keep up with guest experiences. For example, careful preparation of detailed checklists and service timelines will help staff to understand their work better and reduce discrepancies in service provision</w:t>
      </w:r>
      <w:r w:rsidR="00823CD5" w:rsidRPr="0035050F">
        <w:rPr>
          <w:rFonts w:ascii="Times New Roman" w:hAnsi="Times New Roman" w:cs="Times New Roman"/>
          <w:sz w:val="24"/>
          <w:szCs w:val="24"/>
        </w:rPr>
        <w:t xml:space="preserve"> (</w:t>
      </w:r>
      <w:r w:rsidR="00823CD5" w:rsidRPr="0035050F">
        <w:rPr>
          <w:rFonts w:ascii="Times New Roman" w:hAnsi="Times New Roman" w:cs="Times New Roman"/>
          <w:color w:val="222222"/>
          <w:sz w:val="24"/>
          <w:szCs w:val="24"/>
          <w:shd w:val="clear" w:color="auto" w:fill="FFFFFF"/>
          <w:lang w:val="en-US"/>
        </w:rPr>
        <w:t>Chittiprolu et al., 2021</w:t>
      </w:r>
      <w:r w:rsidR="00823CD5" w:rsidRPr="0035050F">
        <w:rPr>
          <w:rFonts w:ascii="Times New Roman" w:hAnsi="Times New Roman" w:cs="Times New Roman"/>
          <w:sz w:val="24"/>
          <w:szCs w:val="24"/>
        </w:rPr>
        <w:t>)</w:t>
      </w:r>
      <w:r w:rsidR="00E66C9E" w:rsidRPr="0035050F">
        <w:rPr>
          <w:rFonts w:ascii="Times New Roman" w:hAnsi="Times New Roman" w:cs="Times New Roman"/>
          <w:sz w:val="24"/>
          <w:szCs w:val="24"/>
        </w:rPr>
        <w:t>.</w:t>
      </w:r>
    </w:p>
    <w:p w14:paraId="4217F8A3" w14:textId="72C649AF"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Technology Integration: </w:t>
      </w:r>
      <w:r w:rsidR="00E66C9E" w:rsidRPr="0035050F">
        <w:rPr>
          <w:rFonts w:ascii="Times New Roman" w:hAnsi="Times New Roman" w:cs="Times New Roman"/>
          <w:sz w:val="24"/>
          <w:szCs w:val="24"/>
        </w:rPr>
        <w:t>Integrating sophisticated technological solutions should be one of the top priorities as it ensures smooth running of the processes and boosts the quality of services. One of the successful tools is centralized proprietary management system (PMS) which includes all the elements of hotel management such as check-in/check-out, room status updates, and maintenance management. Such an approach may notably shorten the procedure and improve coordination between departments. Moreover, integrating apps into mobile that enable direct participation of guests with hotel services e.g. requesting room cleaning or ordering room service is another approach that can be used to improve the convenience of customers and staff efficiency by focusing on other service aspects</w:t>
      </w:r>
      <w:r w:rsidR="00823CD5" w:rsidRPr="0035050F">
        <w:rPr>
          <w:rFonts w:ascii="Times New Roman" w:hAnsi="Times New Roman" w:cs="Times New Roman"/>
          <w:sz w:val="24"/>
          <w:szCs w:val="24"/>
        </w:rPr>
        <w:t xml:space="preserve"> (</w:t>
      </w:r>
      <w:r w:rsidR="00823CD5" w:rsidRPr="0035050F">
        <w:rPr>
          <w:rFonts w:ascii="Times New Roman" w:hAnsi="Times New Roman" w:cs="Times New Roman"/>
          <w:color w:val="222222"/>
          <w:sz w:val="24"/>
          <w:szCs w:val="24"/>
          <w:shd w:val="clear" w:color="auto" w:fill="FFFFFF"/>
          <w:lang w:val="en-US"/>
        </w:rPr>
        <w:t>Lee et al., 2021</w:t>
      </w:r>
      <w:r w:rsidR="00823CD5" w:rsidRPr="0035050F">
        <w:rPr>
          <w:rFonts w:ascii="Times New Roman" w:hAnsi="Times New Roman" w:cs="Times New Roman"/>
          <w:sz w:val="24"/>
          <w:szCs w:val="24"/>
        </w:rPr>
        <w:t>)</w:t>
      </w:r>
      <w:r w:rsidR="00E66C9E" w:rsidRPr="0035050F">
        <w:rPr>
          <w:rFonts w:ascii="Times New Roman" w:hAnsi="Times New Roman" w:cs="Times New Roman"/>
          <w:sz w:val="24"/>
          <w:szCs w:val="24"/>
        </w:rPr>
        <w:t>.</w:t>
      </w:r>
    </w:p>
    <w:p w14:paraId="2CAA6EF1" w14:textId="03FD157A"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lastRenderedPageBreak/>
        <w:t xml:space="preserve">Staff Training: </w:t>
      </w:r>
      <w:r w:rsidR="00E66C9E" w:rsidRPr="0035050F">
        <w:rPr>
          <w:rFonts w:ascii="Times New Roman" w:hAnsi="Times New Roman" w:cs="Times New Roman"/>
          <w:sz w:val="24"/>
          <w:szCs w:val="24"/>
        </w:rPr>
        <w:t>To shoot up the level of services and ensure consistency in all customer interactions, training program should be carried out in a comprehensive manner</w:t>
      </w:r>
      <w:r w:rsidR="0014296A" w:rsidRPr="0035050F">
        <w:rPr>
          <w:rFonts w:ascii="Times New Roman" w:hAnsi="Times New Roman" w:cs="Times New Roman"/>
          <w:sz w:val="24"/>
          <w:szCs w:val="24"/>
        </w:rPr>
        <w:t xml:space="preserve"> (</w:t>
      </w:r>
      <w:r w:rsidR="0014296A" w:rsidRPr="0035050F">
        <w:rPr>
          <w:rFonts w:ascii="Times New Roman" w:hAnsi="Times New Roman" w:cs="Times New Roman"/>
          <w:color w:val="222222"/>
          <w:sz w:val="24"/>
          <w:szCs w:val="24"/>
          <w:shd w:val="clear" w:color="auto" w:fill="FFFFFF"/>
          <w:lang w:val="en-US"/>
        </w:rPr>
        <w:t>Anfossi, 2023</w:t>
      </w:r>
      <w:r w:rsidR="0014296A" w:rsidRPr="0035050F">
        <w:rPr>
          <w:rFonts w:ascii="Times New Roman" w:hAnsi="Times New Roman" w:cs="Times New Roman"/>
          <w:sz w:val="24"/>
          <w:szCs w:val="24"/>
        </w:rPr>
        <w:t>)</w:t>
      </w:r>
      <w:r w:rsidR="00E66C9E" w:rsidRPr="0035050F">
        <w:rPr>
          <w:rFonts w:ascii="Times New Roman" w:hAnsi="Times New Roman" w:cs="Times New Roman"/>
          <w:sz w:val="24"/>
          <w:szCs w:val="24"/>
        </w:rPr>
        <w:t>. It is a program that is designed to be technical and it is going to be on the technical skills of the new system and technology as well as soft skills that are meant to boost customer service. While the initial orientation should be supplemented by continual workshops and refresher courses to ensure the staff is aware of the most recent knowledge and procedures, the continuing education should be mandatory for all staff. Also, company employees will be able to learn new approaches or leadership techniques from senior staff members through a mentorship program that will facilitate knowledge sharing and experience transfer. In addition to this, it fosters personal development and accelerates team harmony and spirits</w:t>
      </w:r>
      <w:r w:rsidR="00823CD5" w:rsidRPr="0035050F">
        <w:rPr>
          <w:rFonts w:ascii="Times New Roman" w:hAnsi="Times New Roman" w:cs="Times New Roman"/>
          <w:sz w:val="24"/>
          <w:szCs w:val="24"/>
        </w:rPr>
        <w:t xml:space="preserve"> (</w:t>
      </w:r>
      <w:r w:rsidR="00823CD5" w:rsidRPr="0035050F">
        <w:rPr>
          <w:rFonts w:ascii="Times New Roman" w:hAnsi="Times New Roman" w:cs="Times New Roman"/>
          <w:color w:val="222222"/>
          <w:sz w:val="24"/>
          <w:szCs w:val="24"/>
          <w:shd w:val="clear" w:color="auto" w:fill="FFFFFF"/>
          <w:lang w:val="en-US"/>
        </w:rPr>
        <w:t>Malmström, 2020</w:t>
      </w:r>
      <w:r w:rsidR="00823CD5" w:rsidRPr="0035050F">
        <w:rPr>
          <w:rFonts w:ascii="Times New Roman" w:hAnsi="Times New Roman" w:cs="Times New Roman"/>
          <w:sz w:val="24"/>
          <w:szCs w:val="24"/>
        </w:rPr>
        <w:t>)</w:t>
      </w:r>
      <w:r w:rsidR="00E66C9E" w:rsidRPr="0035050F">
        <w:rPr>
          <w:rFonts w:ascii="Times New Roman" w:hAnsi="Times New Roman" w:cs="Times New Roman"/>
          <w:sz w:val="24"/>
          <w:szCs w:val="24"/>
        </w:rPr>
        <w:t>.</w:t>
      </w:r>
    </w:p>
    <w:p w14:paraId="3F309ABF" w14:textId="4372E4B7" w:rsidR="00E66C9E" w:rsidRPr="0035050F" w:rsidRDefault="0014296A"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I</w:t>
      </w:r>
      <w:r w:rsidR="00E66C9E" w:rsidRPr="0035050F">
        <w:rPr>
          <w:rFonts w:ascii="Times New Roman" w:hAnsi="Times New Roman" w:cs="Times New Roman"/>
          <w:sz w:val="24"/>
          <w:szCs w:val="24"/>
        </w:rPr>
        <w:t>ntroducing these measures will resolve the operational constraints the Palácio Belmonte is currently facing, and should the implementation of these policies be affected, the hotel should be in a position to offer a smoother, more efficient service delivery that meets the expectations of its upscale clientele. Integration of technology will not only bring technological improvements to the operational level but also lay foundation for growth in the future. On the one hand, the training of staff will be done to enable them to be competent, confident, and proficient in the delivery of high-quality services that guests expect for a top-class hotel like the Palácio Belmonte</w:t>
      </w:r>
      <w:r w:rsidRPr="0035050F">
        <w:rPr>
          <w:rFonts w:ascii="Times New Roman" w:hAnsi="Times New Roman" w:cs="Times New Roman"/>
          <w:sz w:val="24"/>
          <w:szCs w:val="24"/>
        </w:rPr>
        <w:t xml:space="preserve"> (</w:t>
      </w:r>
      <w:r w:rsidRPr="0035050F">
        <w:rPr>
          <w:rFonts w:ascii="Times New Roman" w:hAnsi="Times New Roman" w:cs="Times New Roman"/>
          <w:color w:val="222222"/>
          <w:sz w:val="24"/>
          <w:szCs w:val="24"/>
          <w:shd w:val="clear" w:color="auto" w:fill="FFFFFF"/>
          <w:lang w:val="en-US"/>
        </w:rPr>
        <w:t>Domingos and Peralta, 2023</w:t>
      </w:r>
      <w:r w:rsidRPr="0035050F">
        <w:rPr>
          <w:rFonts w:ascii="Times New Roman" w:hAnsi="Times New Roman" w:cs="Times New Roman"/>
          <w:sz w:val="24"/>
          <w:szCs w:val="24"/>
        </w:rPr>
        <w:t>)</w:t>
      </w:r>
      <w:r w:rsidR="00E66C9E" w:rsidRPr="0035050F">
        <w:rPr>
          <w:rFonts w:ascii="Times New Roman" w:hAnsi="Times New Roman" w:cs="Times New Roman"/>
          <w:sz w:val="24"/>
          <w:szCs w:val="24"/>
        </w:rPr>
        <w:t>.</w:t>
      </w:r>
    </w:p>
    <w:p w14:paraId="396EB8E9" w14:textId="4F0E457D" w:rsidR="00D00843" w:rsidRPr="0035050F" w:rsidRDefault="00225F54" w:rsidP="0014296A">
      <w:pPr>
        <w:pStyle w:val="Heading2"/>
        <w:rPr>
          <w:rFonts w:cs="Times New Roman"/>
          <w:sz w:val="24"/>
          <w:szCs w:val="24"/>
        </w:rPr>
      </w:pPr>
      <w:bookmarkStart w:id="11" w:name="_Toc167268976"/>
      <w:r w:rsidRPr="0035050F">
        <w:rPr>
          <w:rFonts w:cs="Times New Roman"/>
          <w:sz w:val="24"/>
          <w:szCs w:val="24"/>
        </w:rPr>
        <w:t>Detailed Plan for Implementing Changes</w:t>
      </w:r>
      <w:bookmarkEnd w:id="11"/>
      <w:r w:rsidRPr="0035050F">
        <w:rPr>
          <w:rFonts w:cs="Times New Roman"/>
          <w:sz w:val="24"/>
          <w:szCs w:val="24"/>
        </w:rPr>
        <w:t xml:space="preserve"> </w:t>
      </w:r>
    </w:p>
    <w:p w14:paraId="6B7A90E0" w14:textId="67B8A792"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Timeline:</w:t>
      </w:r>
    </w:p>
    <w:p w14:paraId="5814E21A"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Operational Efficiency:</w:t>
      </w:r>
    </w:p>
    <w:p w14:paraId="3432DBAF"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Week 1-2: Conduct a comprehensive review of current operational processes and identify areas for improvement.</w:t>
      </w:r>
    </w:p>
    <w:p w14:paraId="1E22930E"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Week 3-4: Develop and finalize standardized service protocols and dynamic scheduling system.</w:t>
      </w:r>
    </w:p>
    <w:p w14:paraId="2F7048B1" w14:textId="1898B009"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5-6: </w:t>
      </w:r>
      <w:r w:rsidR="00AB3FA8" w:rsidRPr="0035050F">
        <w:rPr>
          <w:rFonts w:ascii="Times New Roman" w:hAnsi="Times New Roman" w:cs="Times New Roman"/>
          <w:sz w:val="24"/>
          <w:szCs w:val="24"/>
        </w:rPr>
        <w:t>Train staff carefully on the new protocols and the schedule.</w:t>
      </w:r>
    </w:p>
    <w:p w14:paraId="01A18885" w14:textId="153C578C"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7 onwards: </w:t>
      </w:r>
      <w:r w:rsidR="00AB3FA8" w:rsidRPr="0035050F">
        <w:rPr>
          <w:rFonts w:ascii="Times New Roman" w:hAnsi="Times New Roman" w:cs="Times New Roman"/>
          <w:sz w:val="24"/>
          <w:szCs w:val="24"/>
        </w:rPr>
        <w:t>esign new protocols and schedule, check implementation, and introduce changes when they are needed to improve the system.</w:t>
      </w:r>
    </w:p>
    <w:p w14:paraId="2CFEFE1B"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Technology Integration:</w:t>
      </w:r>
    </w:p>
    <w:p w14:paraId="4D671698" w14:textId="4FFA31F9"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lastRenderedPageBreak/>
        <w:t xml:space="preserve">Week 1-2: </w:t>
      </w:r>
      <w:r w:rsidR="00AB3FA8" w:rsidRPr="0035050F">
        <w:rPr>
          <w:rFonts w:ascii="Times New Roman" w:hAnsi="Times New Roman" w:cs="Times New Roman"/>
          <w:sz w:val="24"/>
          <w:szCs w:val="24"/>
        </w:rPr>
        <w:t>Select a PMS among your researches and add mobile applications.</w:t>
      </w:r>
    </w:p>
    <w:p w14:paraId="5B9D74F8" w14:textId="77777777" w:rsidR="00AB3FA8"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3-4: </w:t>
      </w:r>
      <w:r w:rsidR="00AB3FA8" w:rsidRPr="0035050F">
        <w:rPr>
          <w:rFonts w:ascii="Times New Roman" w:hAnsi="Times New Roman" w:cs="Times New Roman"/>
          <w:sz w:val="24"/>
          <w:szCs w:val="24"/>
        </w:rPr>
        <w:t>Adjust and adapt the chosen technology according to the hotel operations to enrich guests' experience with hotel services.</w:t>
      </w:r>
    </w:p>
    <w:p w14:paraId="0C58611F" w14:textId="192D2B8D"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5-6: </w:t>
      </w:r>
      <w:r w:rsidR="00AB3FA8" w:rsidRPr="0035050F">
        <w:rPr>
          <w:rFonts w:ascii="Times New Roman" w:hAnsi="Times New Roman" w:cs="Times New Roman"/>
          <w:sz w:val="24"/>
          <w:szCs w:val="24"/>
        </w:rPr>
        <w:t>Instruct a team of trainers so that they can teach their co-workers how to use the PMS as well as the mobile applications, for example.</w:t>
      </w:r>
    </w:p>
    <w:p w14:paraId="3592AB05" w14:textId="17C6E992"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7 onwards: </w:t>
      </w:r>
      <w:r w:rsidR="00AB3FA8" w:rsidRPr="0035050F">
        <w:rPr>
          <w:rFonts w:ascii="Times New Roman" w:hAnsi="Times New Roman" w:cs="Times New Roman"/>
          <w:sz w:val="24"/>
          <w:szCs w:val="24"/>
        </w:rPr>
        <w:t>Simultaneously roll out new technologies in step-by-step manner, beginning with background staff and then, finally, reaching the customer-facing applications.</w:t>
      </w:r>
    </w:p>
    <w:p w14:paraId="56B7A09A"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Staff Training:</w:t>
      </w:r>
    </w:p>
    <w:p w14:paraId="5D992037" w14:textId="58DC1241"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1-2: </w:t>
      </w:r>
      <w:r w:rsidR="00AB3FA8" w:rsidRPr="0035050F">
        <w:rPr>
          <w:rFonts w:ascii="Times New Roman" w:hAnsi="Times New Roman" w:cs="Times New Roman"/>
          <w:sz w:val="24"/>
          <w:szCs w:val="24"/>
        </w:rPr>
        <w:t>Create an instructor manual which comprises technical as well as interpersonal skills course.</w:t>
      </w:r>
    </w:p>
    <w:p w14:paraId="51FDB628" w14:textId="77777777" w:rsidR="00AB3FA8"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3-4: </w:t>
      </w:r>
      <w:r w:rsidR="00AB3FA8" w:rsidRPr="0035050F">
        <w:rPr>
          <w:rFonts w:ascii="Times New Roman" w:hAnsi="Times New Roman" w:cs="Times New Roman"/>
          <w:sz w:val="24"/>
          <w:szCs w:val="24"/>
        </w:rPr>
        <w:t>Find the employees within your organization who can serve as internal trainers, prepare and conduct training sessions.</w:t>
      </w:r>
    </w:p>
    <w:p w14:paraId="7FCE85CA" w14:textId="479BDC6F"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5-6: </w:t>
      </w:r>
      <w:r w:rsidR="00AB3FA8" w:rsidRPr="0035050F">
        <w:rPr>
          <w:rFonts w:ascii="Times New Roman" w:hAnsi="Times New Roman" w:cs="Times New Roman"/>
          <w:sz w:val="24"/>
          <w:szCs w:val="24"/>
        </w:rPr>
        <w:t>Hold the introductory training for all the staff initially.</w:t>
      </w:r>
    </w:p>
    <w:p w14:paraId="30EF9A68" w14:textId="0748446F"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Week 7 onwards: </w:t>
      </w:r>
      <w:r w:rsidR="00AB3FA8" w:rsidRPr="0035050F">
        <w:rPr>
          <w:rFonts w:ascii="Times New Roman" w:hAnsi="Times New Roman" w:cs="Times New Roman"/>
          <w:sz w:val="24"/>
          <w:szCs w:val="24"/>
        </w:rPr>
        <w:t>Initiate recurrent seminars and re-versing lessons. Also, start mentorship</w:t>
      </w:r>
    </w:p>
    <w:p w14:paraId="730363B7"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Responsibilities:</w:t>
      </w:r>
    </w:p>
    <w:p w14:paraId="64155ED0"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Operational Efficiency:</w:t>
      </w:r>
    </w:p>
    <w:p w14:paraId="22E32ACE" w14:textId="00A683FF"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Operations Manager: </w:t>
      </w:r>
      <w:r w:rsidR="00AB3FA8" w:rsidRPr="0035050F">
        <w:rPr>
          <w:rFonts w:ascii="Times New Roman" w:hAnsi="Times New Roman" w:cs="Times New Roman"/>
          <w:sz w:val="24"/>
          <w:szCs w:val="24"/>
        </w:rPr>
        <w:t>Run the review of the current service procedures and the development of new scheduling processes.</w:t>
      </w:r>
    </w:p>
    <w:p w14:paraId="7FEDE11F" w14:textId="6AA16946"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HR Manager: </w:t>
      </w:r>
      <w:r w:rsidR="00AB3FA8" w:rsidRPr="0035050F">
        <w:rPr>
          <w:rFonts w:ascii="Times New Roman" w:hAnsi="Times New Roman" w:cs="Times New Roman"/>
          <w:sz w:val="24"/>
          <w:szCs w:val="24"/>
        </w:rPr>
        <w:t>Plan and conduct staff training courses; supervise learning achievements.</w:t>
      </w:r>
    </w:p>
    <w:p w14:paraId="63E25C9E" w14:textId="4BBBE839"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Department Heads: </w:t>
      </w:r>
      <w:r w:rsidR="00AB3FA8" w:rsidRPr="0035050F">
        <w:rPr>
          <w:rFonts w:ascii="Times New Roman" w:hAnsi="Times New Roman" w:cs="Times New Roman"/>
          <w:sz w:val="24"/>
          <w:szCs w:val="24"/>
        </w:rPr>
        <w:t>Creates new protocols and suggests them within their department and gives comments.</w:t>
      </w:r>
    </w:p>
    <w:p w14:paraId="7E080B10"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Technology Integration:</w:t>
      </w:r>
    </w:p>
    <w:p w14:paraId="159D53B6" w14:textId="1208B2E9"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IT Manager: </w:t>
      </w:r>
      <w:r w:rsidR="00AB3FA8" w:rsidRPr="0035050F">
        <w:rPr>
          <w:rFonts w:ascii="Times New Roman" w:hAnsi="Times New Roman" w:cs="Times New Roman"/>
          <w:sz w:val="24"/>
          <w:szCs w:val="24"/>
        </w:rPr>
        <w:t>Study the PMS and mobile apps. Implement the fitting ones after a selection and customization.</w:t>
      </w:r>
    </w:p>
    <w:p w14:paraId="4FA11A00" w14:textId="21A8A126"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Operations Manager:</w:t>
      </w:r>
      <w:r w:rsidR="00AB3FA8" w:rsidRPr="0035050F">
        <w:t xml:space="preserve"> </w:t>
      </w:r>
      <w:r w:rsidR="00AB3FA8" w:rsidRPr="0035050F">
        <w:rPr>
          <w:rFonts w:ascii="Times New Roman" w:hAnsi="Times New Roman" w:cs="Times New Roman"/>
          <w:sz w:val="24"/>
          <w:szCs w:val="24"/>
        </w:rPr>
        <w:t>Provide prompt initial deployment of innovations and research associated with new technologies within the present system of operational workflows.</w:t>
      </w:r>
    </w:p>
    <w:p w14:paraId="726F4445" w14:textId="38A739C9"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Front Desk Manager: </w:t>
      </w:r>
      <w:r w:rsidR="00AB3FA8" w:rsidRPr="0035050F">
        <w:rPr>
          <w:rFonts w:ascii="Times New Roman" w:hAnsi="Times New Roman" w:cs="Times New Roman"/>
          <w:sz w:val="24"/>
          <w:szCs w:val="24"/>
        </w:rPr>
        <w:t>Forget to teach front desk agents on the PMS for guest check-in/out.</w:t>
      </w:r>
    </w:p>
    <w:p w14:paraId="319AF5D7"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lastRenderedPageBreak/>
        <w:t>Staff Training:</w:t>
      </w:r>
    </w:p>
    <w:p w14:paraId="20D60CCD" w14:textId="36216753"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Training Manager: </w:t>
      </w:r>
      <w:r w:rsidR="00AB3FA8" w:rsidRPr="0035050F">
        <w:rPr>
          <w:rFonts w:ascii="Times New Roman" w:hAnsi="Times New Roman" w:cs="Times New Roman"/>
          <w:sz w:val="24"/>
          <w:szCs w:val="24"/>
        </w:rPr>
        <w:t>Design training curriculum, conduct training sessions, and supervise them.</w:t>
      </w:r>
    </w:p>
    <w:p w14:paraId="4EB5EA31" w14:textId="3FE564ED"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Department Heads: </w:t>
      </w:r>
      <w:r w:rsidR="00AB3FA8" w:rsidRPr="0035050F">
        <w:rPr>
          <w:rFonts w:ascii="Times New Roman" w:hAnsi="Times New Roman" w:cs="Times New Roman"/>
          <w:sz w:val="24"/>
          <w:szCs w:val="24"/>
        </w:rPr>
        <w:t>Choose trainee staff and observe during the inception of the wise implementations.</w:t>
      </w:r>
    </w:p>
    <w:p w14:paraId="33E62BD9" w14:textId="7C3EF96C"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 xml:space="preserve">Senior Staff Members: </w:t>
      </w:r>
      <w:r w:rsidR="00AB3FA8" w:rsidRPr="0035050F">
        <w:rPr>
          <w:rFonts w:ascii="Times New Roman" w:hAnsi="Times New Roman" w:cs="Times New Roman"/>
          <w:sz w:val="24"/>
          <w:szCs w:val="24"/>
        </w:rPr>
        <w:t>Feel like a mentor toward new or less prepared colleagues.</w:t>
      </w:r>
    </w:p>
    <w:p w14:paraId="202CF9B4"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Resources Needed:</w:t>
      </w:r>
    </w:p>
    <w:p w14:paraId="78742802" w14:textId="77777777" w:rsidR="00D00843" w:rsidRPr="0035050F"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Operational Efficiency:</w:t>
      </w:r>
    </w:p>
    <w:p w14:paraId="1B2FC8B8" w14:textId="77777777" w:rsidR="00D00843" w:rsidRPr="00883516" w:rsidRDefault="00D00843" w:rsidP="00F953CA">
      <w:pPr>
        <w:spacing w:line="360" w:lineRule="auto"/>
        <w:jc w:val="both"/>
        <w:rPr>
          <w:rFonts w:ascii="Times New Roman" w:hAnsi="Times New Roman" w:cs="Times New Roman"/>
          <w:sz w:val="24"/>
          <w:szCs w:val="24"/>
        </w:rPr>
      </w:pPr>
      <w:r w:rsidRPr="0035050F">
        <w:rPr>
          <w:rFonts w:ascii="Times New Roman" w:hAnsi="Times New Roman" w:cs="Times New Roman"/>
          <w:sz w:val="24"/>
          <w:szCs w:val="24"/>
        </w:rPr>
        <w:t>Human Resources: Staff time for protocol development</w:t>
      </w:r>
      <w:r w:rsidRPr="00883516">
        <w:rPr>
          <w:rFonts w:ascii="Times New Roman" w:hAnsi="Times New Roman" w:cs="Times New Roman"/>
          <w:sz w:val="24"/>
          <w:szCs w:val="24"/>
        </w:rPr>
        <w:t>, training, and implementation.</w:t>
      </w:r>
    </w:p>
    <w:p w14:paraId="1333F537"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Financial Resources: Budget for potential software upgrades or changes to operational processes.</w:t>
      </w:r>
    </w:p>
    <w:p w14:paraId="4B530590"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Technological Resources: Access to scheduling software and communication tools.</w:t>
      </w:r>
    </w:p>
    <w:p w14:paraId="4B094333"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Technology Integration:</w:t>
      </w:r>
    </w:p>
    <w:p w14:paraId="3D63C5DB"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Human Resources: IT staff for researching and implementing new technologies, staff time for training.</w:t>
      </w:r>
    </w:p>
    <w:p w14:paraId="37AA4397" w14:textId="084A7A36"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Financial Resources: Budget for purchasing and customizing property </w:t>
      </w:r>
      <w:r w:rsidR="001A670F" w:rsidRPr="00883516">
        <w:rPr>
          <w:rFonts w:ascii="Times New Roman" w:hAnsi="Times New Roman" w:cs="Times New Roman"/>
          <w:sz w:val="24"/>
          <w:szCs w:val="24"/>
        </w:rPr>
        <w:t xml:space="preserve"> </w:t>
      </w:r>
    </w:p>
    <w:p w14:paraId="19EFDA50"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Technological Resources: Access to IT infrastructure and support for system integration.</w:t>
      </w:r>
    </w:p>
    <w:p w14:paraId="2196FC77"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Staff Training:</w:t>
      </w:r>
    </w:p>
    <w:p w14:paraId="081F8C79" w14:textId="2FCD4408" w:rsidR="009B61D1" w:rsidRPr="00883516" w:rsidRDefault="009B61D1"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Human resources: </w:t>
      </w:r>
      <w:r w:rsidR="00925133" w:rsidRPr="00883516">
        <w:rPr>
          <w:rFonts w:ascii="Times New Roman" w:hAnsi="Times New Roman" w:cs="Times New Roman"/>
          <w:sz w:val="24"/>
          <w:szCs w:val="24"/>
        </w:rPr>
        <w:t>The session of training for the staff members and the providing workshops for it</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Domingos and Peralta, 2023</w:t>
      </w:r>
      <w:r w:rsidR="0014296A" w:rsidRPr="00883516">
        <w:rPr>
          <w:rFonts w:ascii="Times New Roman" w:hAnsi="Times New Roman" w:cs="Times New Roman"/>
          <w:sz w:val="24"/>
          <w:szCs w:val="24"/>
        </w:rPr>
        <w:t>).</w:t>
      </w:r>
      <w:r w:rsidR="00925133" w:rsidRPr="00883516">
        <w:rPr>
          <w:rFonts w:ascii="Times New Roman" w:hAnsi="Times New Roman" w:cs="Times New Roman"/>
          <w:sz w:val="24"/>
          <w:szCs w:val="24"/>
        </w:rPr>
        <w:t xml:space="preserve"> </w:t>
      </w:r>
    </w:p>
    <w:p w14:paraId="5CAD6B65"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Financial Resources: Budget for training materials, external trainers (if needed), and incentives for mentors.</w:t>
      </w:r>
    </w:p>
    <w:p w14:paraId="03FDDE75" w14:textId="039E2D70"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Technological Resources: Access to training software or platforms for </w:t>
      </w:r>
      <w:r w:rsidR="009B61D1" w:rsidRPr="00883516">
        <w:rPr>
          <w:rFonts w:ascii="Times New Roman" w:hAnsi="Times New Roman" w:cs="Times New Roman"/>
          <w:sz w:val="24"/>
          <w:szCs w:val="24"/>
        </w:rPr>
        <w:t xml:space="preserve">providing contents </w:t>
      </w:r>
    </w:p>
    <w:p w14:paraId="4A541C5E" w14:textId="6FB957AF" w:rsidR="00E66C9E" w:rsidRPr="00883516" w:rsidRDefault="00E66C9E"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establishment of a clear timeline, assignment of specific responsibilities, and provision of required resources enables to hold everyone accountable and transparent during the process. This in turn makes it easy to obtain the desired changes with Palácio Belmonte being the final goal</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Duric and Potočnik Topler, 2021</w:t>
      </w:r>
      <w:r w:rsidR="0014296A" w:rsidRPr="00883516">
        <w:rPr>
          <w:rFonts w:ascii="Times New Roman" w:hAnsi="Times New Roman" w:cs="Times New Roman"/>
          <w:sz w:val="24"/>
          <w:szCs w:val="24"/>
        </w:rPr>
        <w:t>)</w:t>
      </w:r>
      <w:r w:rsidRPr="00883516">
        <w:rPr>
          <w:rFonts w:ascii="Times New Roman" w:hAnsi="Times New Roman" w:cs="Times New Roman"/>
          <w:sz w:val="24"/>
          <w:szCs w:val="24"/>
        </w:rPr>
        <w:t>.</w:t>
      </w:r>
      <w:r w:rsidR="0014296A" w:rsidRPr="00883516">
        <w:rPr>
          <w:rFonts w:ascii="Times New Roman" w:hAnsi="Times New Roman" w:cs="Times New Roman"/>
          <w:sz w:val="24"/>
          <w:szCs w:val="24"/>
        </w:rPr>
        <w:t xml:space="preserve"> </w:t>
      </w:r>
    </w:p>
    <w:p w14:paraId="70A903FE" w14:textId="29F605D5" w:rsidR="00225F54" w:rsidRPr="00CC1576" w:rsidRDefault="00225F54" w:rsidP="0014296A">
      <w:pPr>
        <w:pStyle w:val="Heading1"/>
        <w:rPr>
          <w:rFonts w:cs="Times New Roman"/>
          <w:sz w:val="24"/>
          <w:szCs w:val="24"/>
        </w:rPr>
      </w:pPr>
      <w:bookmarkStart w:id="12" w:name="_Toc167268977"/>
      <w:r w:rsidRPr="00CC1576">
        <w:rPr>
          <w:rFonts w:cs="Times New Roman"/>
          <w:sz w:val="24"/>
          <w:szCs w:val="24"/>
        </w:rPr>
        <w:lastRenderedPageBreak/>
        <w:t>Change Management Strategies</w:t>
      </w:r>
      <w:bookmarkEnd w:id="12"/>
    </w:p>
    <w:p w14:paraId="37C2032C" w14:textId="77777777" w:rsidR="00CC1576" w:rsidRDefault="00B47768" w:rsidP="00B47768">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b/>
          <w:bCs/>
          <w:sz w:val="24"/>
          <w:szCs w:val="24"/>
          <w:highlight w:val="yellow"/>
        </w:rPr>
        <w:t>Stakeholder Engagement:</w:t>
      </w:r>
      <w:r w:rsidRPr="00B47768">
        <w:rPr>
          <w:rFonts w:ascii="Times New Roman" w:hAnsi="Times New Roman" w:cs="Times New Roman"/>
          <w:sz w:val="24"/>
          <w:szCs w:val="24"/>
          <w:highlight w:val="yellow"/>
        </w:rPr>
        <w:t xml:space="preserve"> </w:t>
      </w:r>
      <w:r w:rsidR="00CC1576" w:rsidRPr="00CC1576">
        <w:rPr>
          <w:rFonts w:ascii="Times New Roman" w:hAnsi="Times New Roman" w:cs="Times New Roman"/>
          <w:sz w:val="24"/>
          <w:szCs w:val="24"/>
          <w:highlight w:val="yellow"/>
        </w:rPr>
        <w:t>For any successful change at Palácio Belmonte, the stakeholders must be involved from the top management to the operational level. Kotter’s 8-Step Change Model highlights the first step of creating a sense of urgency as essential for obtaining the level of cooperation required. Seminars will be conducted to discuss the intent of the proposed changes, to listen to the feedback and to address concerns if need be. That way, the department heads, frontline staff, and the senior management of the organisation will be involved in the decision making processes hence, they will be committed to the implementation of the initiatives. Furthermore, cross-functional teams will promote a culture of collaboration, engage employees in the change process, and ensure that they are committed to the change process, which is a key aspect of Kotter’s guiding coalition and establishing short-term wins (Leyva &amp; Parra, 2021).</w:t>
      </w:r>
    </w:p>
    <w:p w14:paraId="3FB1D631" w14:textId="68329309" w:rsidR="00B47768" w:rsidRPr="00B47768" w:rsidRDefault="00B47768" w:rsidP="00B47768">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b/>
          <w:bCs/>
          <w:sz w:val="24"/>
          <w:szCs w:val="24"/>
          <w:highlight w:val="yellow"/>
        </w:rPr>
        <w:t>Communication Plan:</w:t>
      </w:r>
      <w:r w:rsidRPr="00B47768">
        <w:rPr>
          <w:rFonts w:ascii="Times New Roman" w:hAnsi="Times New Roman" w:cs="Times New Roman"/>
          <w:sz w:val="24"/>
          <w:szCs w:val="24"/>
          <w:highlight w:val="yellow"/>
        </w:rPr>
        <w:t xml:space="preserve"> </w:t>
      </w:r>
      <w:r w:rsidR="00CC1576" w:rsidRPr="00CC1576">
        <w:rPr>
          <w:rFonts w:ascii="Times New Roman" w:hAnsi="Times New Roman" w:cs="Times New Roman"/>
          <w:sz w:val="24"/>
          <w:szCs w:val="24"/>
          <w:highlight w:val="yellow"/>
        </w:rPr>
        <w:t>Communication is critical, as highlighted in Lewin’s Change Management Model that acknowledges that before changing an individual or group’s behavior, one must first ‘unfreeze’ them from their current practice. To implement this we will schedule periodic sessions where we will present the rationale behind the changes and the processes to be adopted to the rest of the organization and keep them informed at all times. This strategy will be useful in reducing resistance and will assist in the movement phase of Lewin’s model as it will ensure that all the stakeholders are aware of change that is imminent</w:t>
      </w:r>
      <w:r w:rsidR="00CC1576">
        <w:rPr>
          <w:rFonts w:ascii="Times New Roman" w:hAnsi="Times New Roman" w:cs="Times New Roman"/>
          <w:sz w:val="24"/>
          <w:szCs w:val="24"/>
          <w:highlight w:val="yellow"/>
        </w:rPr>
        <w:t xml:space="preserve"> </w:t>
      </w:r>
      <w:r w:rsidRPr="00B47768">
        <w:rPr>
          <w:rFonts w:ascii="Times New Roman" w:hAnsi="Times New Roman" w:cs="Times New Roman"/>
          <w:sz w:val="24"/>
          <w:szCs w:val="24"/>
          <w:highlight w:val="yellow"/>
        </w:rPr>
        <w:t>(Alreahi et al., 2023).</w:t>
      </w:r>
    </w:p>
    <w:p w14:paraId="2472E1C8" w14:textId="46970A36" w:rsidR="00B47768" w:rsidRPr="00B47768" w:rsidRDefault="00B47768" w:rsidP="00B47768">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b/>
          <w:bCs/>
          <w:sz w:val="24"/>
          <w:szCs w:val="24"/>
          <w:highlight w:val="yellow"/>
        </w:rPr>
        <w:t>Training and Support:</w:t>
      </w:r>
      <w:r w:rsidRPr="00B47768">
        <w:rPr>
          <w:rFonts w:ascii="Times New Roman" w:hAnsi="Times New Roman" w:cs="Times New Roman"/>
          <w:sz w:val="24"/>
          <w:szCs w:val="24"/>
          <w:highlight w:val="yellow"/>
        </w:rPr>
        <w:t xml:space="preserve"> </w:t>
      </w:r>
      <w:r w:rsidR="00CC1576" w:rsidRPr="00CC1576">
        <w:rPr>
          <w:rFonts w:ascii="Times New Roman" w:hAnsi="Times New Roman" w:cs="Times New Roman"/>
          <w:sz w:val="24"/>
          <w:szCs w:val="24"/>
          <w:highlight w:val="yellow"/>
        </w:rPr>
        <w:t xml:space="preserve">In line with Bridges’ Transition Model, which is a people-centered model, a formal staff transition training program shall be conducted to facilitate the staff through the process of ending, losing, and letting go of the old to embrace the new. Training will focus on areas that are required in the department and position in the organization to enhance the capacity of the employees in order to handle new systems and procedures. Lectures will be delivered in a format that will involve practical sessions and will include online learning resources as well as Job Aids to suit all learning styles. Helpdesk support and peer mentoring programs will be instrumental in helping the staff going through the transition process, and thereby, meet the requirements of the neutral zone in Bridges’ model as there is the provision of structure and support during the transition </w:t>
      </w:r>
      <w:r w:rsidRPr="00B47768">
        <w:rPr>
          <w:rFonts w:ascii="Times New Roman" w:hAnsi="Times New Roman" w:cs="Times New Roman"/>
          <w:sz w:val="24"/>
          <w:szCs w:val="24"/>
          <w:highlight w:val="yellow"/>
        </w:rPr>
        <w:t>(Hati et al., 2024).</w:t>
      </w:r>
    </w:p>
    <w:p w14:paraId="4906DE6A" w14:textId="1D7842DF" w:rsidR="00B47768" w:rsidRDefault="00B47768">
      <w:pPr>
        <w:rPr>
          <w:rFonts w:ascii="Times New Roman" w:eastAsiaTheme="majorEastAsia" w:hAnsi="Times New Roman" w:cs="Times New Roman"/>
          <w:color w:val="2F5496" w:themeColor="accent1" w:themeShade="BF"/>
          <w:sz w:val="24"/>
          <w:szCs w:val="24"/>
        </w:rPr>
      </w:pPr>
      <w:r>
        <w:rPr>
          <w:rFonts w:cs="Times New Roman"/>
          <w:sz w:val="24"/>
          <w:szCs w:val="24"/>
        </w:rPr>
        <w:br w:type="page"/>
      </w:r>
    </w:p>
    <w:p w14:paraId="740A1DA3" w14:textId="69C1C09B" w:rsidR="00225F54" w:rsidRPr="00883516" w:rsidRDefault="00225F54" w:rsidP="0014296A">
      <w:pPr>
        <w:pStyle w:val="Heading2"/>
        <w:rPr>
          <w:rFonts w:cs="Times New Roman"/>
          <w:sz w:val="24"/>
          <w:szCs w:val="24"/>
        </w:rPr>
      </w:pPr>
      <w:bookmarkStart w:id="13" w:name="_Toc167268978"/>
      <w:r w:rsidRPr="00883516">
        <w:rPr>
          <w:rFonts w:cs="Times New Roman"/>
          <w:sz w:val="24"/>
          <w:szCs w:val="24"/>
        </w:rPr>
        <w:lastRenderedPageBreak/>
        <w:t>Evaluation Methods for Measuring the Effectiveness of Implemented Changes</w:t>
      </w:r>
      <w:bookmarkEnd w:id="13"/>
    </w:p>
    <w:p w14:paraId="711E40B8" w14:textId="24D11FBD"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Performance Metrics: </w:t>
      </w:r>
      <w:r w:rsidR="00E66C9E" w:rsidRPr="00883516">
        <w:rPr>
          <w:rFonts w:ascii="Times New Roman" w:hAnsi="Times New Roman" w:cs="Times New Roman"/>
          <w:sz w:val="24"/>
          <w:szCs w:val="24"/>
        </w:rPr>
        <w:t xml:space="preserve">The success of changes to be implemented will be monitored using key performance indicators (KPIs) that will be </w:t>
      </w:r>
      <w:r w:rsidR="00925133" w:rsidRPr="00883516">
        <w:rPr>
          <w:rFonts w:ascii="Times New Roman" w:hAnsi="Times New Roman" w:cs="Times New Roman"/>
          <w:sz w:val="24"/>
          <w:szCs w:val="24"/>
        </w:rPr>
        <w:t>created. These</w:t>
      </w:r>
      <w:r w:rsidR="00E66C9E" w:rsidRPr="00883516">
        <w:rPr>
          <w:rFonts w:ascii="Times New Roman" w:hAnsi="Times New Roman" w:cs="Times New Roman"/>
          <w:sz w:val="24"/>
          <w:szCs w:val="24"/>
        </w:rPr>
        <w:t xml:space="preserve"> may include:</w:t>
      </w:r>
    </w:p>
    <w:p w14:paraId="30A5D585" w14:textId="64DFABA5"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Service delivery speed: </w:t>
      </w:r>
      <w:r w:rsidR="00E66C9E" w:rsidRPr="00883516">
        <w:rPr>
          <w:rFonts w:ascii="Times New Roman" w:hAnsi="Times New Roman" w:cs="Times New Roman"/>
          <w:sz w:val="24"/>
          <w:szCs w:val="24"/>
        </w:rPr>
        <w:t>The performance of the service is registered by the common check-in and check-out time and the request processing time.</w:t>
      </w:r>
    </w:p>
    <w:p w14:paraId="64FD20C3"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Guest satisfaction: Assessed through post-stay surveys, online reviews, and ratings.</w:t>
      </w:r>
    </w:p>
    <w:p w14:paraId="5DDEC3B0" w14:textId="229ED558"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Operational efficiency: </w:t>
      </w:r>
      <w:r w:rsidR="00E66C9E" w:rsidRPr="00883516">
        <w:rPr>
          <w:rFonts w:ascii="Times New Roman" w:hAnsi="Times New Roman" w:cs="Times New Roman"/>
          <w:sz w:val="24"/>
          <w:szCs w:val="24"/>
        </w:rPr>
        <w:t>Such metrics are to be assessed with a comparison of pre- and post-implementation of room turnover rates and staff productivity</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Torkington and Ribeiro, 2022</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p>
    <w:p w14:paraId="46061187" w14:textId="78CD6008"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Revenue generation: </w:t>
      </w:r>
      <w:r w:rsidR="00E66C9E" w:rsidRPr="00883516">
        <w:rPr>
          <w:rFonts w:ascii="Times New Roman" w:hAnsi="Times New Roman" w:cs="Times New Roman"/>
          <w:sz w:val="24"/>
          <w:szCs w:val="24"/>
        </w:rPr>
        <w:t>Dissecting by comparing changes in average revenue per unit and occupancy levels.</w:t>
      </w:r>
    </w:p>
    <w:p w14:paraId="71DB32AB" w14:textId="6617CAA0"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Feedback Loops: </w:t>
      </w:r>
      <w:r w:rsidR="00E66C9E" w:rsidRPr="00883516">
        <w:rPr>
          <w:rFonts w:ascii="Times New Roman" w:hAnsi="Times New Roman" w:cs="Times New Roman"/>
          <w:sz w:val="24"/>
          <w:szCs w:val="24"/>
        </w:rPr>
        <w:t>One of the key channels for continual improvement is the creation of feedback mechanisms which will allow for the collection of information from both employees and guests. This may include:</w:t>
      </w:r>
    </w:p>
    <w:p w14:paraId="0133C708" w14:textId="4004E001"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Staff feedback surveys: </w:t>
      </w:r>
      <w:r w:rsidR="00E66C9E" w:rsidRPr="00883516">
        <w:rPr>
          <w:rFonts w:ascii="Times New Roman" w:hAnsi="Times New Roman" w:cs="Times New Roman"/>
          <w:sz w:val="24"/>
          <w:szCs w:val="24"/>
        </w:rPr>
        <w:t>Surveys will be done regularly to evaluate employees' satisfaction with the effect of changes made and identify the areas that need to be improved.</w:t>
      </w:r>
    </w:p>
    <w:p w14:paraId="3A672997" w14:textId="6EA4C9F5"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Guest feedback channels: </w:t>
      </w:r>
      <w:r w:rsidR="00E66C9E" w:rsidRPr="00883516">
        <w:rPr>
          <w:rFonts w:ascii="Times New Roman" w:hAnsi="Times New Roman" w:cs="Times New Roman"/>
          <w:sz w:val="24"/>
          <w:szCs w:val="24"/>
        </w:rPr>
        <w:t>In this regard, channels like post-stay surveys, comment cards, and online review platforms will be used to get the guest experiences and the level of satisfaction</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Molina Caminero and McGarrigle, 2023</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r w:rsidR="0014296A" w:rsidRPr="00883516">
        <w:rPr>
          <w:rFonts w:ascii="Times New Roman" w:hAnsi="Times New Roman" w:cs="Times New Roman"/>
          <w:sz w:val="24"/>
          <w:szCs w:val="24"/>
        </w:rPr>
        <w:t xml:space="preserve"> </w:t>
      </w:r>
    </w:p>
    <w:p w14:paraId="22B35BBA" w14:textId="4B781FB0"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Real-time feedback tools: </w:t>
      </w:r>
      <w:r w:rsidR="00E66C9E" w:rsidRPr="00883516">
        <w:rPr>
          <w:rFonts w:ascii="Times New Roman" w:hAnsi="Times New Roman" w:cs="Times New Roman"/>
          <w:sz w:val="24"/>
          <w:szCs w:val="24"/>
        </w:rPr>
        <w:t>Instant feedback mechanisms for instance digital comment boxes or mobile apps, will be put in place to enable guests to give their views while staying at the hotel.</w:t>
      </w:r>
    </w:p>
    <w:p w14:paraId="55D2B3A7" w14:textId="1BBB93B2"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Review and Adjustment Procedures: </w:t>
      </w:r>
      <w:r w:rsidR="00E66C9E" w:rsidRPr="00883516">
        <w:rPr>
          <w:rFonts w:ascii="Times New Roman" w:hAnsi="Times New Roman" w:cs="Times New Roman"/>
          <w:sz w:val="24"/>
          <w:szCs w:val="24"/>
        </w:rPr>
        <w:t>Periodically will be conducted the reviews to measure the impact of implemented changes and it will be discovered any modifications that are needed. This may involve</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Koščak and O’Rourke, 2023</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p>
    <w:p w14:paraId="0F42F9A5" w14:textId="5B389E29"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Quarterly performance reviews: </w:t>
      </w:r>
      <w:r w:rsidR="00E66C9E" w:rsidRPr="00883516">
        <w:rPr>
          <w:rFonts w:ascii="Times New Roman" w:hAnsi="Times New Roman" w:cs="Times New Roman"/>
          <w:sz w:val="24"/>
          <w:szCs w:val="24"/>
        </w:rPr>
        <w:t>Taking a formal approach, performance indicators are reviewed and their progress towards objectives is evaluated by the review process.</w:t>
      </w:r>
    </w:p>
    <w:p w14:paraId="176FD89B" w14:textId="252B1B3A"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Continuous improvement meetings: </w:t>
      </w:r>
      <w:r w:rsidR="00E66C9E" w:rsidRPr="00883516">
        <w:rPr>
          <w:rFonts w:ascii="Times New Roman" w:hAnsi="Times New Roman" w:cs="Times New Roman"/>
          <w:sz w:val="24"/>
          <w:szCs w:val="24"/>
        </w:rPr>
        <w:t>Regular meetings are going to be held for reviewing the feedback received from the employees and the guests and for finding the issues for refining the implemented changes</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Campos, 2021</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p>
    <w:p w14:paraId="6DA32235" w14:textId="613C9C13"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lastRenderedPageBreak/>
        <w:t xml:space="preserve">Agile methodology: </w:t>
      </w:r>
      <w:r w:rsidR="00E66C9E" w:rsidRPr="00883516">
        <w:rPr>
          <w:rFonts w:ascii="Times New Roman" w:hAnsi="Times New Roman" w:cs="Times New Roman"/>
          <w:sz w:val="24"/>
          <w:szCs w:val="24"/>
        </w:rPr>
        <w:t>An agile approach towards the issue of project management will be used for flexibility and the purpose of adaptation to the changing environment. Adaptations to processes or systems will be done as per performance indicators and feedback received that will permit to keep the modified procedures in tandem with the organi</w:t>
      </w:r>
      <w:r w:rsidR="00925133" w:rsidRPr="00883516">
        <w:rPr>
          <w:rFonts w:ascii="Times New Roman" w:hAnsi="Times New Roman" w:cs="Times New Roman"/>
          <w:sz w:val="24"/>
          <w:szCs w:val="24"/>
        </w:rPr>
        <w:t>sa</w:t>
      </w:r>
      <w:r w:rsidR="00E66C9E" w:rsidRPr="00883516">
        <w:rPr>
          <w:rFonts w:ascii="Times New Roman" w:hAnsi="Times New Roman" w:cs="Times New Roman"/>
          <w:sz w:val="24"/>
          <w:szCs w:val="24"/>
        </w:rPr>
        <w:t>tional goals.</w:t>
      </w:r>
      <w:r w:rsidRPr="00883516">
        <w:rPr>
          <w:rFonts w:ascii="Times New Roman" w:hAnsi="Times New Roman" w:cs="Times New Roman"/>
          <w:sz w:val="24"/>
          <w:szCs w:val="24"/>
        </w:rPr>
        <w:t>Top of Form</w:t>
      </w:r>
    </w:p>
    <w:p w14:paraId="692CA592" w14:textId="723A342B" w:rsidR="00225F54" w:rsidRPr="00883516" w:rsidRDefault="00225F54" w:rsidP="0014296A">
      <w:pPr>
        <w:pStyle w:val="Heading1"/>
        <w:rPr>
          <w:rFonts w:cs="Times New Roman"/>
          <w:sz w:val="24"/>
          <w:szCs w:val="24"/>
        </w:rPr>
      </w:pPr>
      <w:bookmarkStart w:id="14" w:name="_Toc167268979"/>
      <w:r w:rsidRPr="00883516">
        <w:rPr>
          <w:rFonts w:cs="Times New Roman"/>
          <w:sz w:val="24"/>
          <w:szCs w:val="24"/>
        </w:rPr>
        <w:t>Estimated Costs and Potential Benefits of the Recommendations</w:t>
      </w:r>
      <w:bookmarkEnd w:id="14"/>
      <w:r w:rsidRPr="00883516">
        <w:rPr>
          <w:rFonts w:cs="Times New Roman"/>
          <w:sz w:val="24"/>
          <w:szCs w:val="24"/>
        </w:rPr>
        <w:t xml:space="preserve"> </w:t>
      </w:r>
    </w:p>
    <w:p w14:paraId="18910EB6" w14:textId="520E63C8"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Cost Breakdown: </w:t>
      </w:r>
      <w:r w:rsidR="00E66C9E" w:rsidRPr="00883516">
        <w:rPr>
          <w:rFonts w:ascii="Times New Roman" w:hAnsi="Times New Roman" w:cs="Times New Roman"/>
          <w:sz w:val="24"/>
          <w:szCs w:val="24"/>
        </w:rPr>
        <w:t>The implementation of the suggested changes will need both one-time, and ongoing expenditure.</w:t>
      </w:r>
    </w:p>
    <w:p w14:paraId="0FEE2912" w14:textId="78AB3CAD"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Technology Integration: </w:t>
      </w:r>
      <w:r w:rsidR="00E66C9E" w:rsidRPr="00883516">
        <w:rPr>
          <w:rFonts w:ascii="Times New Roman" w:hAnsi="Times New Roman" w:cs="Times New Roman"/>
          <w:sz w:val="24"/>
          <w:szCs w:val="24"/>
        </w:rPr>
        <w:t xml:space="preserve">The price of buying and tailoring a property management </w:t>
      </w:r>
      <w:r w:rsidR="0014296A" w:rsidRPr="00883516">
        <w:rPr>
          <w:rFonts w:ascii="Times New Roman" w:hAnsi="Times New Roman" w:cs="Times New Roman"/>
          <w:sz w:val="24"/>
          <w:szCs w:val="24"/>
        </w:rPr>
        <w:t>system (</w:t>
      </w:r>
      <w:r w:rsidR="00E66C9E" w:rsidRPr="00883516">
        <w:rPr>
          <w:rFonts w:ascii="Times New Roman" w:hAnsi="Times New Roman" w:cs="Times New Roman"/>
          <w:sz w:val="24"/>
          <w:szCs w:val="24"/>
        </w:rPr>
        <w:t>PMS) and apps for mobile is anticipated to cost around £50,000. Current maintenance and support expenses are appraised to be £ 10,000 per year</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Silva et al., 2023</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p>
    <w:p w14:paraId="3EAA5FEC" w14:textId="73E1CA54"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Staff Training: </w:t>
      </w:r>
      <w:r w:rsidR="00E66C9E" w:rsidRPr="00883516">
        <w:rPr>
          <w:rFonts w:ascii="Times New Roman" w:hAnsi="Times New Roman" w:cs="Times New Roman"/>
          <w:sz w:val="24"/>
          <w:szCs w:val="24"/>
        </w:rPr>
        <w:t>The material for training, external instructors (if needed), and the incentive to mentors are estimated to cost in the beginning for £20,000 and ongoing costs are £5,000 per year for refresher courses and updates.</w:t>
      </w:r>
    </w:p>
    <w:p w14:paraId="292EA60B" w14:textId="60AAA59C"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Operational Efficiency: </w:t>
      </w:r>
      <w:r w:rsidR="00E66C9E" w:rsidRPr="00883516">
        <w:rPr>
          <w:rFonts w:ascii="Times New Roman" w:hAnsi="Times New Roman" w:cs="Times New Roman"/>
          <w:sz w:val="24"/>
          <w:szCs w:val="24"/>
        </w:rPr>
        <w:t>The cost for developing standardized service protocols, dynamic scheduling systems, and checklists are estimated at £10,000 in the beginning</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Noll and Rivera, 2023</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r w:rsidR="0014296A" w:rsidRPr="00883516">
        <w:rPr>
          <w:rFonts w:ascii="Times New Roman" w:hAnsi="Times New Roman" w:cs="Times New Roman"/>
          <w:sz w:val="24"/>
          <w:szCs w:val="24"/>
        </w:rPr>
        <w:t xml:space="preserve"> </w:t>
      </w:r>
    </w:p>
    <w:p w14:paraId="7DA4CE82" w14:textId="77777777"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Return on Investment (ROI): The anticipated benefits of implementing the recommendations include:</w:t>
      </w:r>
    </w:p>
    <w:p w14:paraId="36933B40" w14:textId="4B1CD579"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Improved Efficiency: </w:t>
      </w:r>
      <w:r w:rsidR="00E66C9E" w:rsidRPr="00883516">
        <w:rPr>
          <w:rFonts w:ascii="Times New Roman" w:hAnsi="Times New Roman" w:cs="Times New Roman"/>
          <w:sz w:val="24"/>
          <w:szCs w:val="24"/>
        </w:rPr>
        <w:t>The streamlining of operational processes and boost in service delivery speed is anticipated to yield a reduction of labor costs as well as the increase of productivity levels for personnel. The most conservative estimate reveals that the costs of labor can be reduced by 10% and as a result, the company can save an annual income of £30,000</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Fernandes et al., 2021</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p>
    <w:p w14:paraId="4954E0FD" w14:textId="496C5EB6"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Increased Guest Satisfaction: </w:t>
      </w:r>
      <w:r w:rsidR="00E66C9E" w:rsidRPr="00883516">
        <w:rPr>
          <w:rFonts w:ascii="Times New Roman" w:hAnsi="Times New Roman" w:cs="Times New Roman"/>
          <w:sz w:val="24"/>
          <w:szCs w:val="24"/>
        </w:rPr>
        <w:t>The probability of achieving a higher guest satisfaction score and higher repeat business will be more likely if you provide a guest experience that is more seamless and personalized. A 5% satisfaction rise is estimated, which means that it will result in an annual income increase of £50,000.</w:t>
      </w:r>
    </w:p>
    <w:p w14:paraId="58482279" w14:textId="6FB07695"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Potential Revenue Growth:</w:t>
      </w:r>
      <w:r w:rsidR="00E66C9E" w:rsidRPr="00883516">
        <w:rPr>
          <w:rFonts w:ascii="Times New Roman" w:hAnsi="Times New Roman" w:cs="Times New Roman"/>
          <w:sz w:val="24"/>
          <w:szCs w:val="24"/>
        </w:rPr>
        <w:t xml:space="preserve"> Besides, it is anticipated that the enhanced efficiency and improved guest satisfaction will be the reason why customers will become more attracted to the hotel and </w:t>
      </w:r>
      <w:r w:rsidR="00E66C9E" w:rsidRPr="00883516">
        <w:rPr>
          <w:rFonts w:ascii="Times New Roman" w:hAnsi="Times New Roman" w:cs="Times New Roman"/>
          <w:sz w:val="24"/>
          <w:szCs w:val="24"/>
        </w:rPr>
        <w:lastRenderedPageBreak/>
        <w:t>its revenue will increase. A 5% increase in sales is a modestly justified prediction; this will lead to an annual revenue increase of £100,000</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Peixoto and Ferreira, 2022</w:t>
      </w:r>
      <w:r w:rsidR="0014296A" w:rsidRPr="00883516">
        <w:rPr>
          <w:rFonts w:ascii="Times New Roman" w:hAnsi="Times New Roman" w:cs="Times New Roman"/>
          <w:sz w:val="24"/>
          <w:szCs w:val="24"/>
        </w:rPr>
        <w:t>)</w:t>
      </w:r>
      <w:r w:rsidR="00E66C9E" w:rsidRPr="00883516">
        <w:rPr>
          <w:rFonts w:ascii="Times New Roman" w:hAnsi="Times New Roman" w:cs="Times New Roman"/>
          <w:sz w:val="24"/>
          <w:szCs w:val="24"/>
        </w:rPr>
        <w:t>.</w:t>
      </w:r>
    </w:p>
    <w:p w14:paraId="625F709E" w14:textId="37015B18" w:rsidR="00D00843" w:rsidRPr="00883516" w:rsidRDefault="00D00843" w:rsidP="0014296A">
      <w:pPr>
        <w:pStyle w:val="Heading2"/>
        <w:rPr>
          <w:rFonts w:cs="Times New Roman"/>
          <w:sz w:val="24"/>
          <w:szCs w:val="24"/>
        </w:rPr>
      </w:pPr>
      <w:bookmarkStart w:id="15" w:name="_Toc167268980"/>
      <w:r w:rsidRPr="00883516">
        <w:rPr>
          <w:rFonts w:cs="Times New Roman"/>
          <w:sz w:val="24"/>
          <w:szCs w:val="24"/>
        </w:rPr>
        <w:t>Risk Analysis</w:t>
      </w:r>
      <w:bookmarkEnd w:id="15"/>
    </w:p>
    <w:p w14:paraId="0270567D" w14:textId="7124F69C"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Implementation Delays: </w:t>
      </w:r>
      <w:r w:rsidR="00FA3534" w:rsidRPr="00883516">
        <w:rPr>
          <w:rFonts w:ascii="Times New Roman" w:hAnsi="Times New Roman" w:cs="Times New Roman"/>
          <w:sz w:val="24"/>
          <w:szCs w:val="24"/>
        </w:rPr>
        <w:t>The delay in introducing the new technologies or training programs may prolong the process of realizing benefits, and the end cost will be higher. This risk will be mitigated by a detailed project plan that will have precise timelines and milestones with sufficient resources allocated to ensure timely implementation.</w:t>
      </w:r>
    </w:p>
    <w:p w14:paraId="2AB29AE8" w14:textId="57E8B8B3"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Resistance to Change: </w:t>
      </w:r>
      <w:r w:rsidR="00FA3534" w:rsidRPr="00883516">
        <w:rPr>
          <w:rFonts w:ascii="Times New Roman" w:hAnsi="Times New Roman" w:cs="Times New Roman"/>
          <w:sz w:val="24"/>
          <w:szCs w:val="24"/>
        </w:rPr>
        <w:t>Some workers will be hesitant to embrace these new techniques or technologies, thereby causing reduced motivation and productivity. To mitigate this risk, our organi</w:t>
      </w:r>
      <w:r w:rsidR="00925133" w:rsidRPr="00883516">
        <w:rPr>
          <w:rFonts w:ascii="Times New Roman" w:hAnsi="Times New Roman" w:cs="Times New Roman"/>
          <w:sz w:val="24"/>
          <w:szCs w:val="24"/>
        </w:rPr>
        <w:t>sa</w:t>
      </w:r>
      <w:r w:rsidR="00FA3534" w:rsidRPr="00883516">
        <w:rPr>
          <w:rFonts w:ascii="Times New Roman" w:hAnsi="Times New Roman" w:cs="Times New Roman"/>
          <w:sz w:val="24"/>
          <w:szCs w:val="24"/>
        </w:rPr>
        <w:t>tion will roll-out extensive communication and training programs to make sure that everyone is on board and understand what they need to do</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Huseynzade, 2022</w:t>
      </w:r>
      <w:r w:rsidR="0014296A" w:rsidRPr="00883516">
        <w:rPr>
          <w:rFonts w:ascii="Times New Roman" w:hAnsi="Times New Roman" w:cs="Times New Roman"/>
          <w:sz w:val="24"/>
          <w:szCs w:val="24"/>
        </w:rPr>
        <w:t>)</w:t>
      </w:r>
      <w:r w:rsidR="00FA3534" w:rsidRPr="00883516">
        <w:rPr>
          <w:rFonts w:ascii="Times New Roman" w:hAnsi="Times New Roman" w:cs="Times New Roman"/>
          <w:sz w:val="24"/>
          <w:szCs w:val="24"/>
        </w:rPr>
        <w:t>.</w:t>
      </w:r>
    </w:p>
    <w:p w14:paraId="20ED712E" w14:textId="6527680A" w:rsidR="00D00843" w:rsidRPr="00883516" w:rsidRDefault="00D00843"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Technological Issues: </w:t>
      </w:r>
      <w:r w:rsidR="00FA3534" w:rsidRPr="00883516">
        <w:rPr>
          <w:rFonts w:ascii="Times New Roman" w:hAnsi="Times New Roman" w:cs="Times New Roman"/>
          <w:sz w:val="24"/>
          <w:szCs w:val="24"/>
        </w:rPr>
        <w:t>New system technical problems or compatibility issues might occur and be a reason to break the operation and affect the guest satisfaction. In order to reduce the risk, we will conduct some testing and pilot programs before the full implementation and the technical support will be provided on continuous basis in order to address any of the issues.</w:t>
      </w:r>
    </w:p>
    <w:p w14:paraId="05E6F6A0" w14:textId="52205E62" w:rsidR="00FA3534"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Palácio Belmonte must do this in a disciplined manner that involves calculating the costs, weighing the benefits, and assessing the possible risks. Only then can the hotel implement the recommended changes quickly and effectively to improve its operational efficiency, guest’s satisfaction and profitability</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Vartanova, 2021</w:t>
      </w:r>
      <w:r w:rsidR="0014296A" w:rsidRPr="00883516">
        <w:rPr>
          <w:rFonts w:ascii="Times New Roman" w:hAnsi="Times New Roman" w:cs="Times New Roman"/>
          <w:sz w:val="24"/>
          <w:szCs w:val="24"/>
        </w:rPr>
        <w:t>)</w:t>
      </w:r>
      <w:r w:rsidRPr="00883516">
        <w:rPr>
          <w:rFonts w:ascii="Times New Roman" w:hAnsi="Times New Roman" w:cs="Times New Roman"/>
          <w:sz w:val="24"/>
          <w:szCs w:val="24"/>
        </w:rPr>
        <w:t>.</w:t>
      </w:r>
    </w:p>
    <w:p w14:paraId="3DFBC32A" w14:textId="08000BF8" w:rsidR="00D00843"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The recommendations and change management plan, in conclusion, are intended to improve the business efficiency and to raise the level of experiences for guests. This will be achieved through the streamlining of service protocols, the integration of more advanced technologies and the thorough training of staff thus leading to the introduction of the new service delivery process that will be both fast and reliable with high level of guest satisfaction. Considering the passion of the staff, dedication to the guests, and strategic planning, Palácio Belmonte is looking forward to an elevated level of the hotel business in Lisbon, which will be a great achievement for the hotel industry</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Yao, 2024</w:t>
      </w:r>
      <w:r w:rsidR="0014296A" w:rsidRPr="00883516">
        <w:rPr>
          <w:rFonts w:ascii="Times New Roman" w:hAnsi="Times New Roman" w:cs="Times New Roman"/>
          <w:sz w:val="24"/>
          <w:szCs w:val="24"/>
        </w:rPr>
        <w:t>)</w:t>
      </w:r>
      <w:r w:rsidRPr="00883516">
        <w:rPr>
          <w:rFonts w:ascii="Times New Roman" w:hAnsi="Times New Roman" w:cs="Times New Roman"/>
          <w:sz w:val="24"/>
          <w:szCs w:val="24"/>
        </w:rPr>
        <w:t>.</w:t>
      </w:r>
    </w:p>
    <w:p w14:paraId="72FCCD62" w14:textId="56DDB436" w:rsidR="00225F54" w:rsidRPr="00883516" w:rsidRDefault="00225F5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br w:type="page"/>
      </w:r>
    </w:p>
    <w:p w14:paraId="05061329" w14:textId="29FB8BC3" w:rsidR="00E84F42" w:rsidRPr="00883516" w:rsidRDefault="00E84F42" w:rsidP="0014296A">
      <w:pPr>
        <w:pStyle w:val="Heading1"/>
        <w:rPr>
          <w:rFonts w:cs="Times New Roman"/>
          <w:sz w:val="24"/>
          <w:szCs w:val="24"/>
        </w:rPr>
      </w:pPr>
      <w:bookmarkStart w:id="16" w:name="_Toc167268981"/>
      <w:r w:rsidRPr="00883516">
        <w:rPr>
          <w:rFonts w:cs="Times New Roman"/>
          <w:sz w:val="24"/>
          <w:szCs w:val="24"/>
        </w:rPr>
        <w:lastRenderedPageBreak/>
        <w:t>Action Plan</w:t>
      </w:r>
      <w:bookmarkEnd w:id="16"/>
      <w:r w:rsidRPr="00883516">
        <w:rPr>
          <w:rFonts w:cs="Times New Roman"/>
          <w:sz w:val="24"/>
          <w:szCs w:val="24"/>
        </w:rPr>
        <w:t xml:space="preserve"> </w:t>
      </w:r>
    </w:p>
    <w:tbl>
      <w:tblPr>
        <w:tblStyle w:val="TableGrid"/>
        <w:tblW w:w="10632" w:type="dxa"/>
        <w:tblInd w:w="-714" w:type="dxa"/>
        <w:tblLook w:val="04A0" w:firstRow="1" w:lastRow="0" w:firstColumn="1" w:lastColumn="0" w:noHBand="0" w:noVBand="1"/>
      </w:tblPr>
      <w:tblGrid>
        <w:gridCol w:w="1135"/>
        <w:gridCol w:w="1701"/>
        <w:gridCol w:w="1984"/>
        <w:gridCol w:w="1624"/>
        <w:gridCol w:w="1141"/>
        <w:gridCol w:w="1422"/>
        <w:gridCol w:w="1625"/>
      </w:tblGrid>
      <w:tr w:rsidR="00FD0F83" w:rsidRPr="00883516" w14:paraId="07020F03" w14:textId="520F6490" w:rsidTr="00FD0F83">
        <w:tc>
          <w:tcPr>
            <w:tcW w:w="1135" w:type="dxa"/>
          </w:tcPr>
          <w:p w14:paraId="1B252D59" w14:textId="436D3EBD"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Number</w:t>
            </w:r>
          </w:p>
        </w:tc>
        <w:tc>
          <w:tcPr>
            <w:tcW w:w="1701" w:type="dxa"/>
          </w:tcPr>
          <w:p w14:paraId="7C497756" w14:textId="6276D81A"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Problem</w:t>
            </w:r>
          </w:p>
        </w:tc>
        <w:tc>
          <w:tcPr>
            <w:tcW w:w="1984" w:type="dxa"/>
          </w:tcPr>
          <w:p w14:paraId="29740D70" w14:textId="24F7D308"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Solution</w:t>
            </w:r>
          </w:p>
        </w:tc>
        <w:tc>
          <w:tcPr>
            <w:tcW w:w="1624" w:type="dxa"/>
          </w:tcPr>
          <w:p w14:paraId="64344A71" w14:textId="6F397A20"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Desired Outcome</w:t>
            </w:r>
          </w:p>
        </w:tc>
        <w:tc>
          <w:tcPr>
            <w:tcW w:w="1141" w:type="dxa"/>
          </w:tcPr>
          <w:p w14:paraId="4518B933" w14:textId="5C48F329"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Time Scale</w:t>
            </w:r>
          </w:p>
        </w:tc>
        <w:tc>
          <w:tcPr>
            <w:tcW w:w="1422" w:type="dxa"/>
          </w:tcPr>
          <w:p w14:paraId="6085C5CC" w14:textId="6211DC37"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Completion Date</w:t>
            </w:r>
          </w:p>
        </w:tc>
        <w:tc>
          <w:tcPr>
            <w:tcW w:w="1625" w:type="dxa"/>
          </w:tcPr>
          <w:p w14:paraId="3391C4A0" w14:textId="623A13B4" w:rsidR="00FD0F83" w:rsidRPr="00B47768" w:rsidRDefault="00FD0F83" w:rsidP="00FD0F83">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sz w:val="24"/>
                <w:szCs w:val="24"/>
                <w:highlight w:val="yellow"/>
              </w:rPr>
              <w:t>Estimated Cost</w:t>
            </w:r>
          </w:p>
        </w:tc>
      </w:tr>
      <w:tr w:rsidR="00FD0F83" w:rsidRPr="00883516" w14:paraId="291EDBEB" w14:textId="7A30FF92" w:rsidTr="00FD0F83">
        <w:tc>
          <w:tcPr>
            <w:tcW w:w="1135" w:type="dxa"/>
          </w:tcPr>
          <w:p w14:paraId="750688C7" w14:textId="10314795"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1</w:t>
            </w:r>
          </w:p>
        </w:tc>
        <w:tc>
          <w:tcPr>
            <w:tcW w:w="1701" w:type="dxa"/>
          </w:tcPr>
          <w:p w14:paraId="16BA3E52" w14:textId="39AD455F"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Operational Inefficiency</w:t>
            </w:r>
          </w:p>
        </w:tc>
        <w:tc>
          <w:tcPr>
            <w:tcW w:w="1984" w:type="dxa"/>
          </w:tcPr>
          <w:p w14:paraId="01F5855E" w14:textId="27E12880"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Implement dynamic scheduling system and standardized service protocols.</w:t>
            </w:r>
          </w:p>
        </w:tc>
        <w:tc>
          <w:tcPr>
            <w:tcW w:w="1624" w:type="dxa"/>
          </w:tcPr>
          <w:p w14:paraId="430A15C1" w14:textId="16B0A8A3"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Enhanced service delivery speed and reliability.</w:t>
            </w:r>
          </w:p>
        </w:tc>
        <w:tc>
          <w:tcPr>
            <w:tcW w:w="1141" w:type="dxa"/>
          </w:tcPr>
          <w:p w14:paraId="74F16634" w14:textId="1144E746"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6 months</w:t>
            </w:r>
          </w:p>
        </w:tc>
        <w:tc>
          <w:tcPr>
            <w:tcW w:w="1422" w:type="dxa"/>
          </w:tcPr>
          <w:p w14:paraId="6BEAC89B" w14:textId="2D1525C9"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30/09/2024</w:t>
            </w:r>
          </w:p>
        </w:tc>
        <w:tc>
          <w:tcPr>
            <w:tcW w:w="1625" w:type="dxa"/>
          </w:tcPr>
          <w:p w14:paraId="44C96EE3" w14:textId="1F576DAF" w:rsidR="00FD0F83" w:rsidRPr="00B47768" w:rsidRDefault="00FD0F83" w:rsidP="00FD0F83">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sz w:val="24"/>
                <w:szCs w:val="24"/>
                <w:highlight w:val="yellow"/>
              </w:rPr>
              <w:t>£10,000</w:t>
            </w:r>
          </w:p>
        </w:tc>
      </w:tr>
      <w:tr w:rsidR="00FD0F83" w:rsidRPr="00883516" w14:paraId="2B907E3A" w14:textId="7EAFD533" w:rsidTr="00FD0F83">
        <w:tc>
          <w:tcPr>
            <w:tcW w:w="1135" w:type="dxa"/>
          </w:tcPr>
          <w:p w14:paraId="1FE798B8" w14:textId="39C92F08"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2</w:t>
            </w:r>
          </w:p>
        </w:tc>
        <w:tc>
          <w:tcPr>
            <w:tcW w:w="1701" w:type="dxa"/>
          </w:tcPr>
          <w:p w14:paraId="12DA963A" w14:textId="7DD4271F"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Technology Integration</w:t>
            </w:r>
          </w:p>
        </w:tc>
        <w:tc>
          <w:tcPr>
            <w:tcW w:w="1984" w:type="dxa"/>
          </w:tcPr>
          <w:p w14:paraId="66C1D834" w14:textId="15D3266D"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Purchase and customize property management system (PMS) and mobile applications.</w:t>
            </w:r>
          </w:p>
        </w:tc>
        <w:tc>
          <w:tcPr>
            <w:tcW w:w="1624" w:type="dxa"/>
          </w:tcPr>
          <w:p w14:paraId="35903861" w14:textId="2632C9C5"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Streamlined operational workflows and improved guest experience.</w:t>
            </w:r>
          </w:p>
        </w:tc>
        <w:tc>
          <w:tcPr>
            <w:tcW w:w="1141" w:type="dxa"/>
          </w:tcPr>
          <w:p w14:paraId="78CFB3E2" w14:textId="3641A291"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4 months</w:t>
            </w:r>
          </w:p>
        </w:tc>
        <w:tc>
          <w:tcPr>
            <w:tcW w:w="1422" w:type="dxa"/>
          </w:tcPr>
          <w:p w14:paraId="5334CC5A" w14:textId="0432367C"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31/07/2024</w:t>
            </w:r>
          </w:p>
        </w:tc>
        <w:tc>
          <w:tcPr>
            <w:tcW w:w="1625" w:type="dxa"/>
          </w:tcPr>
          <w:p w14:paraId="3A930475" w14:textId="1560DA50" w:rsidR="00FD0F83" w:rsidRPr="00B47768" w:rsidRDefault="00FD0F83" w:rsidP="00FD0F83">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sz w:val="24"/>
                <w:szCs w:val="24"/>
                <w:highlight w:val="yellow"/>
              </w:rPr>
              <w:t>£50,000 initial + £10,000 annually for maintenance</w:t>
            </w:r>
          </w:p>
        </w:tc>
      </w:tr>
      <w:tr w:rsidR="00FD0F83" w:rsidRPr="00883516" w14:paraId="31A03615" w14:textId="351ECAF4" w:rsidTr="00FD0F83">
        <w:tc>
          <w:tcPr>
            <w:tcW w:w="1135" w:type="dxa"/>
          </w:tcPr>
          <w:p w14:paraId="61472F44" w14:textId="0E3F0DE9"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3</w:t>
            </w:r>
          </w:p>
        </w:tc>
        <w:tc>
          <w:tcPr>
            <w:tcW w:w="1701" w:type="dxa"/>
          </w:tcPr>
          <w:p w14:paraId="02ED2663" w14:textId="7C874AF2"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Staff Training</w:t>
            </w:r>
          </w:p>
        </w:tc>
        <w:tc>
          <w:tcPr>
            <w:tcW w:w="1984" w:type="dxa"/>
          </w:tcPr>
          <w:p w14:paraId="5EE65FE8" w14:textId="2AFE123B"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Develop and conduct comprehensive training program for all staff members.</w:t>
            </w:r>
          </w:p>
        </w:tc>
        <w:tc>
          <w:tcPr>
            <w:tcW w:w="1624" w:type="dxa"/>
          </w:tcPr>
          <w:p w14:paraId="46FA2D1C" w14:textId="6C35C769"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Elevated service standards and consistency.</w:t>
            </w:r>
          </w:p>
        </w:tc>
        <w:tc>
          <w:tcPr>
            <w:tcW w:w="1141" w:type="dxa"/>
          </w:tcPr>
          <w:p w14:paraId="06A17640" w14:textId="5A04452F"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Ongoing</w:t>
            </w:r>
          </w:p>
        </w:tc>
        <w:tc>
          <w:tcPr>
            <w:tcW w:w="1422" w:type="dxa"/>
          </w:tcPr>
          <w:p w14:paraId="7B421803" w14:textId="35C075D8" w:rsidR="00FD0F83" w:rsidRPr="00FD0F83" w:rsidRDefault="00FD0F83" w:rsidP="00FD0F83">
            <w:pPr>
              <w:spacing w:line="360" w:lineRule="auto"/>
              <w:jc w:val="both"/>
              <w:rPr>
                <w:rFonts w:ascii="Times New Roman" w:hAnsi="Times New Roman" w:cs="Times New Roman"/>
                <w:sz w:val="24"/>
                <w:szCs w:val="24"/>
              </w:rPr>
            </w:pPr>
            <w:r w:rsidRPr="00FD0F83">
              <w:rPr>
                <w:rFonts w:ascii="Times New Roman" w:hAnsi="Times New Roman" w:cs="Times New Roman"/>
                <w:sz w:val="24"/>
                <w:szCs w:val="24"/>
              </w:rPr>
              <w:t>-</w:t>
            </w:r>
          </w:p>
        </w:tc>
        <w:tc>
          <w:tcPr>
            <w:tcW w:w="1625" w:type="dxa"/>
          </w:tcPr>
          <w:p w14:paraId="795CD34C" w14:textId="3375A5FA" w:rsidR="00FD0F83" w:rsidRPr="00B47768" w:rsidRDefault="00FD0F83" w:rsidP="00FD0F83">
            <w:pPr>
              <w:spacing w:line="360" w:lineRule="auto"/>
              <w:jc w:val="both"/>
              <w:rPr>
                <w:rFonts w:ascii="Times New Roman" w:hAnsi="Times New Roman" w:cs="Times New Roman"/>
                <w:sz w:val="24"/>
                <w:szCs w:val="24"/>
                <w:highlight w:val="yellow"/>
              </w:rPr>
            </w:pPr>
            <w:r w:rsidRPr="00B47768">
              <w:rPr>
                <w:rFonts w:ascii="Times New Roman" w:hAnsi="Times New Roman" w:cs="Times New Roman"/>
                <w:sz w:val="24"/>
                <w:szCs w:val="24"/>
                <w:highlight w:val="yellow"/>
              </w:rPr>
              <w:t>£20,000 initial + £5,000 annually for updates</w:t>
            </w:r>
          </w:p>
        </w:tc>
      </w:tr>
    </w:tbl>
    <w:p w14:paraId="5C2D4F68" w14:textId="77777777" w:rsidR="00FA3534" w:rsidRPr="00883516" w:rsidRDefault="00FA3534" w:rsidP="00F953CA">
      <w:pPr>
        <w:spacing w:line="360" w:lineRule="auto"/>
        <w:jc w:val="both"/>
        <w:rPr>
          <w:rFonts w:ascii="Times New Roman" w:hAnsi="Times New Roman" w:cs="Times New Roman"/>
          <w:sz w:val="24"/>
          <w:szCs w:val="24"/>
        </w:rPr>
      </w:pPr>
    </w:p>
    <w:p w14:paraId="25C4C101" w14:textId="77777777" w:rsidR="00B47768"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The action plan will be divided into three steps: first, identifying the problems of Palácio Belmonte with their solutions; second, setting timeframes and budgets, and third, achieving the desired results. By introducing these measures to the hotel, </w:t>
      </w:r>
      <w:r w:rsidR="00B47768">
        <w:rPr>
          <w:rFonts w:ascii="Times New Roman" w:hAnsi="Times New Roman" w:cs="Times New Roman"/>
          <w:sz w:val="24"/>
          <w:szCs w:val="24"/>
        </w:rPr>
        <w:t>It</w:t>
      </w:r>
      <w:r w:rsidRPr="00883516">
        <w:rPr>
          <w:rFonts w:ascii="Times New Roman" w:hAnsi="Times New Roman" w:cs="Times New Roman"/>
          <w:sz w:val="24"/>
          <w:szCs w:val="24"/>
        </w:rPr>
        <w:t xml:space="preserve"> strive to achieve the objectives of efficiency, optimized workflows, and guest satisfaction</w:t>
      </w:r>
      <w:r w:rsidR="00B47768">
        <w:rPr>
          <w:rFonts w:ascii="Times New Roman" w:hAnsi="Times New Roman" w:cs="Times New Roman"/>
          <w:sz w:val="24"/>
          <w:szCs w:val="24"/>
        </w:rPr>
        <w:t xml:space="preserve"> with the preference of the estimated cost budget</w:t>
      </w:r>
      <w:r w:rsidR="0014296A" w:rsidRPr="00883516">
        <w:rPr>
          <w:rFonts w:ascii="Times New Roman" w:hAnsi="Times New Roman" w:cs="Times New Roman"/>
          <w:sz w:val="24"/>
          <w:szCs w:val="24"/>
        </w:rPr>
        <w:t xml:space="preserve"> (</w:t>
      </w:r>
      <w:r w:rsidR="0014296A" w:rsidRPr="00883516">
        <w:rPr>
          <w:rFonts w:ascii="Times New Roman" w:hAnsi="Times New Roman" w:cs="Times New Roman"/>
          <w:color w:val="222222"/>
          <w:sz w:val="24"/>
          <w:szCs w:val="24"/>
          <w:shd w:val="clear" w:color="auto" w:fill="FFFFFF"/>
          <w:lang w:val="en-US"/>
        </w:rPr>
        <w:t>Výrostová et al., 2021</w:t>
      </w:r>
      <w:r w:rsidR="0014296A" w:rsidRPr="00883516">
        <w:rPr>
          <w:rFonts w:ascii="Times New Roman" w:hAnsi="Times New Roman" w:cs="Times New Roman"/>
          <w:sz w:val="24"/>
          <w:szCs w:val="24"/>
        </w:rPr>
        <w:t>)</w:t>
      </w:r>
      <w:r w:rsidRPr="00883516">
        <w:rPr>
          <w:rFonts w:ascii="Times New Roman" w:hAnsi="Times New Roman" w:cs="Times New Roman"/>
          <w:sz w:val="24"/>
          <w:szCs w:val="24"/>
        </w:rPr>
        <w:t>.</w:t>
      </w:r>
    </w:p>
    <w:p w14:paraId="44C37134" w14:textId="77777777" w:rsidR="00B47768" w:rsidRDefault="00B47768">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pPr w:leftFromText="180" w:rightFromText="180" w:horzAnchor="margin" w:tblpY="750"/>
        <w:tblW w:w="0" w:type="auto"/>
        <w:tblLook w:val="04A0" w:firstRow="1" w:lastRow="0" w:firstColumn="1" w:lastColumn="0" w:noHBand="0" w:noVBand="1"/>
      </w:tblPr>
      <w:tblGrid>
        <w:gridCol w:w="3005"/>
        <w:gridCol w:w="3005"/>
        <w:gridCol w:w="3006"/>
      </w:tblGrid>
      <w:tr w:rsidR="00B47768" w:rsidRPr="00B47768" w14:paraId="0A99FCCF" w14:textId="77777777" w:rsidTr="00B47768">
        <w:tc>
          <w:tcPr>
            <w:tcW w:w="3005" w:type="dxa"/>
          </w:tcPr>
          <w:p w14:paraId="2AA430E1" w14:textId="77777777" w:rsidR="00B47768" w:rsidRPr="00B47768" w:rsidRDefault="00B47768" w:rsidP="00B47768">
            <w:pPr>
              <w:spacing w:line="360" w:lineRule="auto"/>
              <w:jc w:val="both"/>
              <w:rPr>
                <w:rFonts w:ascii="Times New Roman" w:hAnsi="Times New Roman" w:cs="Times New Roman"/>
                <w:sz w:val="24"/>
                <w:szCs w:val="24"/>
                <w:highlight w:val="yellow"/>
              </w:rPr>
            </w:pPr>
            <w:r w:rsidRPr="00B47768">
              <w:rPr>
                <w:highlight w:val="yellow"/>
              </w:rPr>
              <w:lastRenderedPageBreak/>
              <w:t>Problem</w:t>
            </w:r>
          </w:p>
        </w:tc>
        <w:tc>
          <w:tcPr>
            <w:tcW w:w="3005" w:type="dxa"/>
          </w:tcPr>
          <w:p w14:paraId="77F3E03B" w14:textId="77777777" w:rsidR="00B47768" w:rsidRPr="00B47768" w:rsidRDefault="00B47768" w:rsidP="00B47768">
            <w:pPr>
              <w:spacing w:line="360" w:lineRule="auto"/>
              <w:jc w:val="both"/>
              <w:rPr>
                <w:rFonts w:ascii="Times New Roman" w:hAnsi="Times New Roman" w:cs="Times New Roman"/>
                <w:sz w:val="24"/>
                <w:szCs w:val="24"/>
                <w:highlight w:val="yellow"/>
              </w:rPr>
            </w:pPr>
            <w:r w:rsidRPr="00B47768">
              <w:rPr>
                <w:highlight w:val="yellow"/>
              </w:rPr>
              <w:t>Solution</w:t>
            </w:r>
          </w:p>
        </w:tc>
        <w:tc>
          <w:tcPr>
            <w:tcW w:w="3006" w:type="dxa"/>
          </w:tcPr>
          <w:p w14:paraId="61EE35FC" w14:textId="77777777" w:rsidR="00B47768" w:rsidRPr="00B47768" w:rsidRDefault="00B47768" w:rsidP="00B47768">
            <w:pPr>
              <w:spacing w:line="360" w:lineRule="auto"/>
              <w:jc w:val="both"/>
              <w:rPr>
                <w:rFonts w:ascii="Times New Roman" w:hAnsi="Times New Roman" w:cs="Times New Roman"/>
                <w:sz w:val="24"/>
                <w:szCs w:val="24"/>
                <w:highlight w:val="yellow"/>
              </w:rPr>
            </w:pPr>
            <w:r w:rsidRPr="00B47768">
              <w:rPr>
                <w:highlight w:val="yellow"/>
              </w:rPr>
              <w:t>Desired Outcome</w:t>
            </w:r>
          </w:p>
        </w:tc>
      </w:tr>
      <w:tr w:rsidR="00B47768" w:rsidRPr="00B47768" w14:paraId="79624255" w14:textId="77777777" w:rsidTr="00B47768">
        <w:tc>
          <w:tcPr>
            <w:tcW w:w="3005" w:type="dxa"/>
          </w:tcPr>
          <w:p w14:paraId="50845921" w14:textId="77777777" w:rsidR="00B47768" w:rsidRPr="00B47768" w:rsidRDefault="00B47768" w:rsidP="00B47768">
            <w:pPr>
              <w:spacing w:line="360" w:lineRule="auto"/>
              <w:jc w:val="both"/>
              <w:rPr>
                <w:rFonts w:ascii="Times New Roman" w:hAnsi="Times New Roman" w:cs="Times New Roman"/>
                <w:sz w:val="24"/>
                <w:szCs w:val="24"/>
                <w:highlight w:val="yellow"/>
              </w:rPr>
            </w:pPr>
            <w:r w:rsidRPr="00B47768">
              <w:rPr>
                <w:highlight w:val="yellow"/>
              </w:rPr>
              <w:t>Operational Inefficiency</w:t>
            </w:r>
          </w:p>
        </w:tc>
        <w:tc>
          <w:tcPr>
            <w:tcW w:w="3005" w:type="dxa"/>
          </w:tcPr>
          <w:p w14:paraId="005C2F38" w14:textId="31DB37B9" w:rsidR="00B47768" w:rsidRPr="00B47768" w:rsidRDefault="00CC1576" w:rsidP="00B47768">
            <w:pPr>
              <w:spacing w:line="360" w:lineRule="auto"/>
              <w:jc w:val="both"/>
              <w:rPr>
                <w:rFonts w:ascii="Times New Roman" w:hAnsi="Times New Roman" w:cs="Times New Roman"/>
                <w:sz w:val="24"/>
                <w:szCs w:val="24"/>
                <w:highlight w:val="yellow"/>
              </w:rPr>
            </w:pPr>
            <w:r w:rsidRPr="00CC1576">
              <w:rPr>
                <w:highlight w:val="yellow"/>
              </w:rPr>
              <w:t>Establish dynamic scheduling system that can be changed frequently and set standardized service protocols.</w:t>
            </w:r>
          </w:p>
        </w:tc>
        <w:tc>
          <w:tcPr>
            <w:tcW w:w="3006" w:type="dxa"/>
          </w:tcPr>
          <w:p w14:paraId="6B8C1DDB" w14:textId="3183379C" w:rsidR="00B47768" w:rsidRPr="00B47768" w:rsidRDefault="00CC1576" w:rsidP="00B47768">
            <w:pPr>
              <w:spacing w:line="360" w:lineRule="auto"/>
              <w:jc w:val="both"/>
              <w:rPr>
                <w:rFonts w:ascii="Times New Roman" w:hAnsi="Times New Roman" w:cs="Times New Roman"/>
                <w:sz w:val="24"/>
                <w:szCs w:val="24"/>
                <w:highlight w:val="yellow"/>
              </w:rPr>
            </w:pPr>
            <w:r w:rsidRPr="00CC1576">
              <w:rPr>
                <w:highlight w:val="yellow"/>
              </w:rPr>
              <w:br/>
              <w:t>Increased output, efficiency and availability of services.</w:t>
            </w:r>
          </w:p>
        </w:tc>
      </w:tr>
      <w:tr w:rsidR="00B47768" w:rsidRPr="00B47768" w14:paraId="48017BA1" w14:textId="77777777" w:rsidTr="00B47768">
        <w:tc>
          <w:tcPr>
            <w:tcW w:w="3005" w:type="dxa"/>
          </w:tcPr>
          <w:p w14:paraId="4997B522" w14:textId="77777777" w:rsidR="00B47768" w:rsidRPr="00B47768" w:rsidRDefault="00B47768" w:rsidP="00B47768">
            <w:pPr>
              <w:spacing w:line="360" w:lineRule="auto"/>
              <w:jc w:val="both"/>
              <w:rPr>
                <w:rFonts w:ascii="Times New Roman" w:hAnsi="Times New Roman" w:cs="Times New Roman"/>
                <w:sz w:val="24"/>
                <w:szCs w:val="24"/>
                <w:highlight w:val="yellow"/>
              </w:rPr>
            </w:pPr>
            <w:r w:rsidRPr="00B47768">
              <w:rPr>
                <w:highlight w:val="yellow"/>
              </w:rPr>
              <w:t>Technology Integration</w:t>
            </w:r>
          </w:p>
        </w:tc>
        <w:tc>
          <w:tcPr>
            <w:tcW w:w="3005" w:type="dxa"/>
          </w:tcPr>
          <w:p w14:paraId="5C0CB5BD" w14:textId="6890A34F" w:rsidR="00B47768" w:rsidRPr="00B47768" w:rsidRDefault="00CC1576" w:rsidP="00B47768">
            <w:pPr>
              <w:spacing w:line="360" w:lineRule="auto"/>
              <w:jc w:val="both"/>
              <w:rPr>
                <w:rFonts w:ascii="Times New Roman" w:hAnsi="Times New Roman" w:cs="Times New Roman"/>
                <w:sz w:val="24"/>
                <w:szCs w:val="24"/>
                <w:highlight w:val="yellow"/>
              </w:rPr>
            </w:pPr>
            <w:r w:rsidRPr="00CC1576">
              <w:rPr>
                <w:highlight w:val="yellow"/>
              </w:rPr>
              <w:t>Acquire property management system (PMS) and download mobile applications.</w:t>
            </w:r>
          </w:p>
        </w:tc>
        <w:tc>
          <w:tcPr>
            <w:tcW w:w="3006" w:type="dxa"/>
          </w:tcPr>
          <w:p w14:paraId="6EA4EC13" w14:textId="2830CC70" w:rsidR="00B47768" w:rsidRPr="00B47768" w:rsidRDefault="00CC1576" w:rsidP="00B47768">
            <w:pPr>
              <w:spacing w:line="360" w:lineRule="auto"/>
              <w:jc w:val="both"/>
              <w:rPr>
                <w:rFonts w:ascii="Times New Roman" w:hAnsi="Times New Roman" w:cs="Times New Roman"/>
                <w:sz w:val="24"/>
                <w:szCs w:val="24"/>
                <w:highlight w:val="yellow"/>
              </w:rPr>
            </w:pPr>
            <w:r w:rsidRPr="00CC1576">
              <w:rPr>
                <w:highlight w:val="yellow"/>
              </w:rPr>
              <w:t>Simplified process management and enhanced guest satisfaction.</w:t>
            </w:r>
          </w:p>
        </w:tc>
      </w:tr>
      <w:tr w:rsidR="00B47768" w:rsidRPr="00B47768" w14:paraId="7B30ED39" w14:textId="77777777" w:rsidTr="00B47768">
        <w:tc>
          <w:tcPr>
            <w:tcW w:w="3005" w:type="dxa"/>
          </w:tcPr>
          <w:p w14:paraId="7BF0AA86" w14:textId="77777777" w:rsidR="00B47768" w:rsidRPr="00B47768" w:rsidRDefault="00B47768" w:rsidP="00B47768">
            <w:pPr>
              <w:spacing w:line="360" w:lineRule="auto"/>
              <w:jc w:val="both"/>
              <w:rPr>
                <w:rFonts w:ascii="Times New Roman" w:hAnsi="Times New Roman" w:cs="Times New Roman"/>
                <w:sz w:val="24"/>
                <w:szCs w:val="24"/>
                <w:highlight w:val="yellow"/>
              </w:rPr>
            </w:pPr>
            <w:r w:rsidRPr="00B47768">
              <w:rPr>
                <w:highlight w:val="yellow"/>
              </w:rPr>
              <w:t>Staff Training</w:t>
            </w:r>
          </w:p>
        </w:tc>
        <w:tc>
          <w:tcPr>
            <w:tcW w:w="3005" w:type="dxa"/>
          </w:tcPr>
          <w:p w14:paraId="5ACACB1E" w14:textId="69958AE1" w:rsidR="00B47768" w:rsidRPr="00B47768" w:rsidRDefault="00CC1576" w:rsidP="00B47768">
            <w:pPr>
              <w:spacing w:line="360" w:lineRule="auto"/>
              <w:jc w:val="both"/>
              <w:rPr>
                <w:rFonts w:ascii="Times New Roman" w:hAnsi="Times New Roman" w:cs="Times New Roman"/>
                <w:sz w:val="24"/>
                <w:szCs w:val="24"/>
                <w:highlight w:val="yellow"/>
              </w:rPr>
            </w:pPr>
            <w:r w:rsidRPr="00CC1576">
              <w:rPr>
                <w:highlight w:val="yellow"/>
              </w:rPr>
              <w:t>Implement a complete staff training education program for all the staff members.</w:t>
            </w:r>
          </w:p>
        </w:tc>
        <w:tc>
          <w:tcPr>
            <w:tcW w:w="3006" w:type="dxa"/>
          </w:tcPr>
          <w:p w14:paraId="30DF223B" w14:textId="27F5950C" w:rsidR="00B47768" w:rsidRPr="00B47768" w:rsidRDefault="00CC1576" w:rsidP="00B47768">
            <w:pPr>
              <w:spacing w:line="360" w:lineRule="auto"/>
              <w:jc w:val="both"/>
              <w:rPr>
                <w:rFonts w:ascii="Times New Roman" w:hAnsi="Times New Roman" w:cs="Times New Roman"/>
                <w:sz w:val="24"/>
                <w:szCs w:val="24"/>
                <w:highlight w:val="yellow"/>
              </w:rPr>
            </w:pPr>
            <w:r w:rsidRPr="00CC1576">
              <w:rPr>
                <w:highlight w:val="yellow"/>
              </w:rPr>
              <w:t>Higher levels of service quality as well as the level of consistency of that quality</w:t>
            </w:r>
          </w:p>
        </w:tc>
      </w:tr>
    </w:tbl>
    <w:p w14:paraId="4E19FAE1" w14:textId="77777777" w:rsidR="00B47768" w:rsidRPr="00B47768" w:rsidRDefault="00B47768" w:rsidP="00B47768">
      <w:pPr>
        <w:pStyle w:val="Heading2"/>
        <w:rPr>
          <w:highlight w:val="yellow"/>
        </w:rPr>
      </w:pPr>
      <w:bookmarkStart w:id="17" w:name="_Toc167268982"/>
      <w:r w:rsidRPr="00B47768">
        <w:rPr>
          <w:highlight w:val="yellow"/>
        </w:rPr>
        <w:t>Table for Changes</w:t>
      </w:r>
      <w:bookmarkEnd w:id="17"/>
    </w:p>
    <w:p w14:paraId="6229EE81" w14:textId="77777777" w:rsidR="00B47768" w:rsidRPr="00B47768" w:rsidRDefault="00B47768" w:rsidP="00B47768">
      <w:pPr>
        <w:pStyle w:val="Heading2"/>
        <w:jc w:val="both"/>
        <w:rPr>
          <w:rFonts w:cs="Times New Roman"/>
          <w:color w:val="ECECEC"/>
          <w:sz w:val="28"/>
          <w:szCs w:val="28"/>
          <w:highlight w:val="yellow"/>
          <w:shd w:val="clear" w:color="auto" w:fill="212121"/>
        </w:rPr>
      </w:pPr>
    </w:p>
    <w:p w14:paraId="711F81A6" w14:textId="393482F2" w:rsidR="00B47768" w:rsidRPr="00B47768" w:rsidRDefault="00CC1576" w:rsidP="00B47768">
      <w:pPr>
        <w:spacing w:line="360" w:lineRule="auto"/>
        <w:jc w:val="both"/>
        <w:rPr>
          <w:rFonts w:ascii="Times New Roman" w:hAnsi="Times New Roman" w:cs="Times New Roman"/>
          <w:sz w:val="24"/>
          <w:szCs w:val="24"/>
        </w:rPr>
      </w:pPr>
      <w:r w:rsidRPr="00CC1576">
        <w:rPr>
          <w:rFonts w:ascii="Times New Roman" w:hAnsi="Times New Roman" w:cs="Times New Roman"/>
          <w:sz w:val="24"/>
          <w:szCs w:val="24"/>
          <w:highlight w:val="yellow"/>
        </w:rPr>
        <w:t>The table below highlights the issues that have been noted in Palácio Belmonte, the solutions that have been proposed with regard to these problems, and the results that are anticipated to be achieved as a result of implementing these solutions. This is because the action plan has been structured in a way that will allow the hotel management to track the implementation of actions and assess their relevance to the strategic goals.</w:t>
      </w:r>
      <w:r w:rsidR="004F6819" w:rsidRPr="00B47768">
        <w:rPr>
          <w:rFonts w:ascii="Times New Roman" w:hAnsi="Times New Roman" w:cs="Times New Roman"/>
          <w:sz w:val="24"/>
          <w:szCs w:val="24"/>
        </w:rPr>
        <w:br w:type="page"/>
      </w:r>
    </w:p>
    <w:p w14:paraId="6D5D95E7" w14:textId="77777777" w:rsidR="00B47768" w:rsidRPr="00B47768" w:rsidRDefault="00B47768" w:rsidP="00B47768"/>
    <w:p w14:paraId="5A3C553F" w14:textId="598E4235" w:rsidR="00E84F42" w:rsidRPr="00883516" w:rsidRDefault="00E84F42" w:rsidP="0014296A">
      <w:pPr>
        <w:pStyle w:val="Heading1"/>
        <w:rPr>
          <w:rFonts w:cs="Times New Roman"/>
          <w:sz w:val="24"/>
          <w:szCs w:val="24"/>
        </w:rPr>
      </w:pPr>
      <w:bookmarkStart w:id="18" w:name="_Toc167268983"/>
      <w:r w:rsidRPr="00883516">
        <w:rPr>
          <w:rFonts w:cs="Times New Roman"/>
          <w:sz w:val="24"/>
          <w:szCs w:val="24"/>
        </w:rPr>
        <w:t>Conclusion</w:t>
      </w:r>
      <w:bookmarkEnd w:id="18"/>
      <w:r w:rsidRPr="00883516">
        <w:rPr>
          <w:rFonts w:cs="Times New Roman"/>
          <w:sz w:val="24"/>
          <w:szCs w:val="24"/>
        </w:rPr>
        <w:t xml:space="preserve"> </w:t>
      </w:r>
    </w:p>
    <w:p w14:paraId="32C35BED" w14:textId="4A0D4FD8" w:rsidR="005E58D9" w:rsidRPr="00883516" w:rsidRDefault="00FA3534"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In the end, the consultancy project at the Pálacio Belmonte has defined the essential points for improvement and has suggested some strategic recommendations for the efficiency of the operation and the satisfaction of the guests. Through dealing with the problem of operational inefficiencies, integration of technology, and staff training, the hotel will optimize processes and boost the level of joy of the customers. We heartily thank Palácio Belmonte for trusting us and we are assured that our suggested measures will only translate into improved performance for the hotel and its esteemed clients. We are very grateful to the hotel management for their willingness to cooperate with us in ensuring the success of this campaign. Henceforth, we are convinced there is room for extending this collaboration so as to ensure the hotel is well positioned for the future market and will maintain its competitive edge. We are excited by the prospect of working with Palácio Belmonte in the future and remain devoted to assisting its achievements of both its aims and goals.</w:t>
      </w:r>
    </w:p>
    <w:p w14:paraId="7BBCEFCD" w14:textId="77777777" w:rsidR="005E58D9" w:rsidRPr="00883516" w:rsidRDefault="005E58D9" w:rsidP="00F953CA">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br w:type="page"/>
      </w:r>
    </w:p>
    <w:p w14:paraId="21E0D9B9" w14:textId="40F716D8" w:rsidR="000C4936" w:rsidRDefault="00883516" w:rsidP="00883516">
      <w:pPr>
        <w:pStyle w:val="Heading1"/>
      </w:pPr>
      <w:bookmarkStart w:id="19" w:name="_Toc167268984"/>
      <w:r>
        <w:lastRenderedPageBreak/>
        <w:t>References</w:t>
      </w:r>
      <w:bookmarkEnd w:id="19"/>
      <w:r>
        <w:t xml:space="preserve"> </w:t>
      </w:r>
    </w:p>
    <w:p w14:paraId="06072BE9"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Adams, K., and Price, B. (2019). Customer engagement in the luxury hotel industry: A social media perspective. </w:t>
      </w:r>
      <w:r w:rsidRPr="00883516">
        <w:rPr>
          <w:rFonts w:ascii="Times New Roman" w:hAnsi="Times New Roman" w:cs="Times New Roman"/>
          <w:i/>
          <w:iCs/>
          <w:sz w:val="24"/>
          <w:szCs w:val="24"/>
        </w:rPr>
        <w:t>Cornell Hospitality Quarterly</w:t>
      </w:r>
      <w:r w:rsidRPr="00883516">
        <w:rPr>
          <w:rFonts w:ascii="Times New Roman" w:hAnsi="Times New Roman" w:cs="Times New Roman"/>
          <w:sz w:val="24"/>
          <w:szCs w:val="24"/>
        </w:rPr>
        <w:t xml:space="preserve"> [online], 60(1), pp. 52-68. Available from: https://journals.sagepub.com/doi/10.1177/1938965518810886 [accessed 23 April 2022].</w:t>
      </w:r>
    </w:p>
    <w:p w14:paraId="5C2C2BA9"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Alreahi, M., Bujdoso, Z., Dávid, L.D. and Gyenge, B. (2023).  Green supply chain management in hotel industry: A systematic review. </w:t>
      </w:r>
      <w:r w:rsidRPr="00883516">
        <w:rPr>
          <w:rFonts w:ascii="Times New Roman" w:hAnsi="Times New Roman" w:cs="Times New Roman"/>
          <w:i/>
          <w:iCs/>
          <w:sz w:val="24"/>
          <w:szCs w:val="24"/>
        </w:rPr>
        <w:t>Sustainability</w:t>
      </w:r>
      <w:r w:rsidRPr="00883516">
        <w:rPr>
          <w:rFonts w:ascii="Times New Roman" w:hAnsi="Times New Roman" w:cs="Times New Roman"/>
          <w:sz w:val="24"/>
          <w:szCs w:val="24"/>
        </w:rPr>
        <w:t>, </w:t>
      </w:r>
      <w:r w:rsidRPr="00883516">
        <w:rPr>
          <w:rFonts w:ascii="Times New Roman" w:hAnsi="Times New Roman" w:cs="Times New Roman"/>
          <w:i/>
          <w:iCs/>
          <w:sz w:val="24"/>
          <w:szCs w:val="24"/>
        </w:rPr>
        <w:t>15</w:t>
      </w:r>
      <w:r w:rsidRPr="00883516">
        <w:rPr>
          <w:rFonts w:ascii="Times New Roman" w:hAnsi="Times New Roman" w:cs="Times New Roman"/>
          <w:sz w:val="24"/>
          <w:szCs w:val="24"/>
        </w:rPr>
        <w:t>(7), p.5622.</w:t>
      </w:r>
    </w:p>
    <w:p w14:paraId="2593DE12"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Andrade, M.J., Jiménez-Morales, E., Rodríguez-Ramos, R. and Martínez-Ramírez, P., 2024. Reuse of port industrial heritage in tourist cities: Shipyards as case studies. </w:t>
      </w:r>
      <w:r w:rsidRPr="00883516">
        <w:rPr>
          <w:rFonts w:ascii="Times New Roman" w:hAnsi="Times New Roman" w:cs="Times New Roman"/>
          <w:i/>
          <w:iCs/>
          <w:sz w:val="24"/>
          <w:szCs w:val="24"/>
        </w:rPr>
        <w:t>Frontiers of Architectural Research</w:t>
      </w:r>
      <w:r w:rsidRPr="00883516">
        <w:rPr>
          <w:rFonts w:ascii="Times New Roman" w:hAnsi="Times New Roman" w:cs="Times New Roman"/>
          <w:sz w:val="24"/>
          <w:szCs w:val="24"/>
        </w:rPr>
        <w:t>, </w:t>
      </w:r>
      <w:r w:rsidRPr="00883516">
        <w:rPr>
          <w:rFonts w:ascii="Times New Roman" w:hAnsi="Times New Roman" w:cs="Times New Roman"/>
          <w:i/>
          <w:iCs/>
          <w:sz w:val="24"/>
          <w:szCs w:val="24"/>
        </w:rPr>
        <w:t>13</w:t>
      </w:r>
      <w:r w:rsidRPr="00883516">
        <w:rPr>
          <w:rFonts w:ascii="Times New Roman" w:hAnsi="Times New Roman" w:cs="Times New Roman"/>
          <w:sz w:val="24"/>
          <w:szCs w:val="24"/>
        </w:rPr>
        <w:t>(1), pp.164-183.</w:t>
      </w:r>
    </w:p>
    <w:p w14:paraId="34BB0CB1"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Anfossi, E. (2023).  </w:t>
      </w:r>
      <w:r w:rsidRPr="00883516">
        <w:rPr>
          <w:rFonts w:ascii="Times New Roman" w:hAnsi="Times New Roman" w:cs="Times New Roman"/>
          <w:i/>
          <w:iCs/>
          <w:sz w:val="24"/>
          <w:szCs w:val="24"/>
        </w:rPr>
        <w:t>Post-pandemic tourism and new formula: workation in centro de Portugal</w:t>
      </w:r>
      <w:r w:rsidRPr="00883516">
        <w:rPr>
          <w:rFonts w:ascii="Times New Roman" w:hAnsi="Times New Roman" w:cs="Times New Roman"/>
          <w:sz w:val="24"/>
          <w:szCs w:val="24"/>
        </w:rPr>
        <w:t> (Doctoral dissertation).</w:t>
      </w:r>
    </w:p>
    <w:p w14:paraId="06E2A5F7"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Baxter, E., and Sanders, N. (2021). Marketing strategies for boutique hotels: A study of the impact of social media marketing. </w:t>
      </w:r>
      <w:r w:rsidRPr="00883516">
        <w:rPr>
          <w:rFonts w:ascii="Times New Roman" w:hAnsi="Times New Roman" w:cs="Times New Roman"/>
          <w:i/>
          <w:iCs/>
          <w:sz w:val="24"/>
          <w:szCs w:val="24"/>
        </w:rPr>
        <w:t>Journal of Hospitality Marketing &amp; Management</w:t>
      </w:r>
      <w:r w:rsidRPr="00883516">
        <w:rPr>
          <w:rFonts w:ascii="Times New Roman" w:hAnsi="Times New Roman" w:cs="Times New Roman"/>
          <w:sz w:val="24"/>
          <w:szCs w:val="24"/>
        </w:rPr>
        <w:t xml:space="preserve"> [online], 30(1), pp. 1-22. Available from: https://www.tandfonline.com/doi/full/10.1080/19368623.2020.1712282 [accessed 26 April 2022].</w:t>
      </w:r>
    </w:p>
    <w:p w14:paraId="4005A908"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Burt, B.D. (2020).  </w:t>
      </w:r>
      <w:r w:rsidRPr="00883516">
        <w:rPr>
          <w:rFonts w:ascii="Times New Roman" w:hAnsi="Times New Roman" w:cs="Times New Roman"/>
          <w:i/>
          <w:iCs/>
          <w:sz w:val="24"/>
          <w:szCs w:val="24"/>
        </w:rPr>
        <w:t>Cities of dreams and despair: utopia and dystopia in contemporary brazilian film and literature</w:t>
      </w:r>
      <w:r w:rsidRPr="00883516">
        <w:rPr>
          <w:rFonts w:ascii="Times New Roman" w:hAnsi="Times New Roman" w:cs="Times New Roman"/>
          <w:sz w:val="24"/>
          <w:szCs w:val="24"/>
        </w:rPr>
        <w:t>. University of California, Los Angeles.</w:t>
      </w:r>
    </w:p>
    <w:p w14:paraId="34326981"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Campos, R. (2021).  Urban art in Lisbon: Opportunities, tensions and paradoxes. </w:t>
      </w:r>
      <w:r w:rsidRPr="00883516">
        <w:rPr>
          <w:rFonts w:ascii="Times New Roman" w:hAnsi="Times New Roman" w:cs="Times New Roman"/>
          <w:i/>
          <w:iCs/>
          <w:sz w:val="24"/>
          <w:szCs w:val="24"/>
        </w:rPr>
        <w:t>Cultural Trends</w:t>
      </w:r>
      <w:r w:rsidRPr="00883516">
        <w:rPr>
          <w:rFonts w:ascii="Times New Roman" w:hAnsi="Times New Roman" w:cs="Times New Roman"/>
          <w:sz w:val="24"/>
          <w:szCs w:val="24"/>
        </w:rPr>
        <w:t>, </w:t>
      </w:r>
      <w:r w:rsidRPr="00883516">
        <w:rPr>
          <w:rFonts w:ascii="Times New Roman" w:hAnsi="Times New Roman" w:cs="Times New Roman"/>
          <w:i/>
          <w:iCs/>
          <w:sz w:val="24"/>
          <w:szCs w:val="24"/>
        </w:rPr>
        <w:t>30</w:t>
      </w:r>
      <w:r w:rsidRPr="00883516">
        <w:rPr>
          <w:rFonts w:ascii="Times New Roman" w:hAnsi="Times New Roman" w:cs="Times New Roman"/>
          <w:sz w:val="24"/>
          <w:szCs w:val="24"/>
        </w:rPr>
        <w:t>(2), pp.139-155.</w:t>
      </w:r>
    </w:p>
    <w:p w14:paraId="0D064C4A"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Chang, H., and Song, Y. (2019). Innovation in the hotel industry: A review of trends and challenges. </w:t>
      </w:r>
      <w:r w:rsidRPr="00883516">
        <w:rPr>
          <w:rFonts w:ascii="Times New Roman" w:hAnsi="Times New Roman" w:cs="Times New Roman"/>
          <w:i/>
          <w:iCs/>
          <w:sz w:val="24"/>
          <w:szCs w:val="24"/>
        </w:rPr>
        <w:t>International Journal of Hospitality Management</w:t>
      </w:r>
      <w:r w:rsidRPr="00883516">
        <w:rPr>
          <w:rFonts w:ascii="Times New Roman" w:hAnsi="Times New Roman" w:cs="Times New Roman"/>
          <w:sz w:val="24"/>
          <w:szCs w:val="24"/>
        </w:rPr>
        <w:t xml:space="preserve"> [online], 82, pp. 22-34. Available from: </w:t>
      </w:r>
      <w:hyperlink r:id="rId9" w:tgtFrame="_new" w:history="1">
        <w:r w:rsidRPr="00883516">
          <w:rPr>
            <w:rStyle w:val="Hyperlink"/>
            <w:rFonts w:ascii="Times New Roman" w:hAnsi="Times New Roman" w:cs="Times New Roman"/>
            <w:sz w:val="24"/>
            <w:szCs w:val="24"/>
          </w:rPr>
          <w:t>https://www.sciencedirect.com/science/article/pii/S0278431919300359</w:t>
        </w:r>
      </w:hyperlink>
      <w:r w:rsidRPr="00883516">
        <w:rPr>
          <w:rFonts w:ascii="Times New Roman" w:hAnsi="Times New Roman" w:cs="Times New Roman"/>
          <w:sz w:val="24"/>
          <w:szCs w:val="24"/>
        </w:rPr>
        <w:t xml:space="preserve"> [accessed 22 April 2022].</w:t>
      </w:r>
    </w:p>
    <w:p w14:paraId="45A95EDE" w14:textId="77777777" w:rsidR="00883516" w:rsidRPr="00883516" w:rsidRDefault="00883516" w:rsidP="00883516">
      <w:pPr>
        <w:spacing w:line="360" w:lineRule="auto"/>
        <w:jc w:val="both"/>
        <w:rPr>
          <w:rFonts w:ascii="Times New Roman" w:hAnsi="Times New Roman" w:cs="Times New Roman"/>
          <w:sz w:val="24"/>
          <w:szCs w:val="24"/>
        </w:rPr>
      </w:pPr>
      <w:r w:rsidRPr="002B786D">
        <w:rPr>
          <w:rFonts w:ascii="Times New Roman" w:hAnsi="Times New Roman" w:cs="Times New Roman"/>
          <w:sz w:val="24"/>
          <w:szCs w:val="24"/>
          <w:lang w:val="it-IT"/>
        </w:rPr>
        <w:t xml:space="preserve">Chittiprolu, V., Samala, N. and Bellamkonda, R.S. (2021).  </w:t>
      </w:r>
      <w:r w:rsidRPr="00883516">
        <w:rPr>
          <w:rFonts w:ascii="Times New Roman" w:hAnsi="Times New Roman" w:cs="Times New Roman"/>
          <w:sz w:val="24"/>
          <w:szCs w:val="24"/>
        </w:rPr>
        <w:t>Heritage hotels and customer experience: a text mining analysis of online reviews. </w:t>
      </w:r>
      <w:r w:rsidRPr="00883516">
        <w:rPr>
          <w:rFonts w:ascii="Times New Roman" w:hAnsi="Times New Roman" w:cs="Times New Roman"/>
          <w:i/>
          <w:iCs/>
          <w:sz w:val="24"/>
          <w:szCs w:val="24"/>
        </w:rPr>
        <w:t>International Journal of Culture, Tourism and Hospitality Research</w:t>
      </w:r>
      <w:r w:rsidRPr="00883516">
        <w:rPr>
          <w:rFonts w:ascii="Times New Roman" w:hAnsi="Times New Roman" w:cs="Times New Roman"/>
          <w:sz w:val="24"/>
          <w:szCs w:val="24"/>
        </w:rPr>
        <w:t>, </w:t>
      </w:r>
      <w:r w:rsidRPr="00883516">
        <w:rPr>
          <w:rFonts w:ascii="Times New Roman" w:hAnsi="Times New Roman" w:cs="Times New Roman"/>
          <w:i/>
          <w:iCs/>
          <w:sz w:val="24"/>
          <w:szCs w:val="24"/>
        </w:rPr>
        <w:t>15</w:t>
      </w:r>
      <w:r w:rsidRPr="00883516">
        <w:rPr>
          <w:rFonts w:ascii="Times New Roman" w:hAnsi="Times New Roman" w:cs="Times New Roman"/>
          <w:sz w:val="24"/>
          <w:szCs w:val="24"/>
        </w:rPr>
        <w:t>(2), pp.131-156.</w:t>
      </w:r>
    </w:p>
    <w:p w14:paraId="0DA93608"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Clark, D.E., and Grantham, K. (2019). The role of sustainability in luxury hotels of the future. </w:t>
      </w:r>
      <w:r w:rsidRPr="00883516">
        <w:rPr>
          <w:rFonts w:ascii="Times New Roman" w:hAnsi="Times New Roman" w:cs="Times New Roman"/>
          <w:i/>
          <w:iCs/>
          <w:sz w:val="24"/>
          <w:szCs w:val="24"/>
        </w:rPr>
        <w:t>International Journal of Contemporary Hospitality Management</w:t>
      </w:r>
      <w:r w:rsidRPr="00883516">
        <w:rPr>
          <w:rFonts w:ascii="Times New Roman" w:hAnsi="Times New Roman" w:cs="Times New Roman"/>
          <w:sz w:val="24"/>
          <w:szCs w:val="24"/>
        </w:rPr>
        <w:t xml:space="preserve"> [online], 31(5), pp. 2052-</w:t>
      </w:r>
      <w:r w:rsidRPr="00883516">
        <w:rPr>
          <w:rFonts w:ascii="Times New Roman" w:hAnsi="Times New Roman" w:cs="Times New Roman"/>
          <w:sz w:val="24"/>
          <w:szCs w:val="24"/>
        </w:rPr>
        <w:lastRenderedPageBreak/>
        <w:t>2074. Available from: https://www.emerald.com/insight/content/doi/10.1108/IJCHM-08-2018-0620/full/html [accessed 24 April 2022].</w:t>
      </w:r>
    </w:p>
    <w:p w14:paraId="2F8A7A0B" w14:textId="77777777" w:rsidR="00883516" w:rsidRPr="002B786D" w:rsidRDefault="00883516" w:rsidP="00883516">
      <w:pPr>
        <w:spacing w:line="360" w:lineRule="auto"/>
        <w:jc w:val="both"/>
        <w:rPr>
          <w:rFonts w:ascii="Times New Roman" w:hAnsi="Times New Roman" w:cs="Times New Roman"/>
          <w:sz w:val="24"/>
          <w:szCs w:val="24"/>
          <w:lang w:val="it-IT"/>
        </w:rPr>
      </w:pPr>
      <w:r w:rsidRPr="00883516">
        <w:rPr>
          <w:rFonts w:ascii="Times New Roman" w:hAnsi="Times New Roman" w:cs="Times New Roman"/>
          <w:sz w:val="24"/>
          <w:szCs w:val="24"/>
        </w:rPr>
        <w:t>Domingos, N. and Peralta, E. (2023).  Managing the Imperial Past. The Uses of Portuguese Colonial Exceptionalism. </w:t>
      </w:r>
      <w:r w:rsidRPr="002B786D">
        <w:rPr>
          <w:rFonts w:ascii="Times New Roman" w:hAnsi="Times New Roman" w:cs="Times New Roman"/>
          <w:i/>
          <w:iCs/>
          <w:sz w:val="24"/>
          <w:szCs w:val="24"/>
          <w:lang w:val="it-IT"/>
        </w:rPr>
        <w:t>Memoria e Ricerca: Rivista di Storia Contemporanea</w:t>
      </w:r>
      <w:r w:rsidRPr="002B786D">
        <w:rPr>
          <w:rFonts w:ascii="Times New Roman" w:hAnsi="Times New Roman" w:cs="Times New Roman"/>
          <w:sz w:val="24"/>
          <w:szCs w:val="24"/>
          <w:lang w:val="it-IT"/>
        </w:rPr>
        <w:t>, </w:t>
      </w:r>
      <w:r w:rsidRPr="002B786D">
        <w:rPr>
          <w:rFonts w:ascii="Times New Roman" w:hAnsi="Times New Roman" w:cs="Times New Roman"/>
          <w:i/>
          <w:iCs/>
          <w:sz w:val="24"/>
          <w:szCs w:val="24"/>
          <w:lang w:val="it-IT"/>
        </w:rPr>
        <w:t>73</w:t>
      </w:r>
      <w:r w:rsidRPr="002B786D">
        <w:rPr>
          <w:rFonts w:ascii="Times New Roman" w:hAnsi="Times New Roman" w:cs="Times New Roman"/>
          <w:sz w:val="24"/>
          <w:szCs w:val="24"/>
          <w:lang w:val="it-IT"/>
        </w:rPr>
        <w:t>, pp.275-300.</w:t>
      </w:r>
    </w:p>
    <w:p w14:paraId="6E78C71E" w14:textId="77777777" w:rsidR="00883516" w:rsidRPr="00883516" w:rsidRDefault="00883516" w:rsidP="00883516">
      <w:pPr>
        <w:spacing w:line="360" w:lineRule="auto"/>
        <w:jc w:val="both"/>
        <w:rPr>
          <w:rFonts w:ascii="Times New Roman" w:hAnsi="Times New Roman" w:cs="Times New Roman"/>
          <w:sz w:val="24"/>
          <w:szCs w:val="24"/>
        </w:rPr>
      </w:pPr>
      <w:r w:rsidRPr="002B786D">
        <w:rPr>
          <w:rFonts w:ascii="Times New Roman" w:hAnsi="Times New Roman" w:cs="Times New Roman"/>
          <w:sz w:val="24"/>
          <w:szCs w:val="24"/>
          <w:lang w:val="it-IT"/>
        </w:rPr>
        <w:t xml:space="preserve">Duric, Z. and Potočnik Topler, J. (2021).  </w:t>
      </w:r>
      <w:r w:rsidRPr="00883516">
        <w:rPr>
          <w:rFonts w:ascii="Times New Roman" w:hAnsi="Times New Roman" w:cs="Times New Roman"/>
          <w:sz w:val="24"/>
          <w:szCs w:val="24"/>
        </w:rPr>
        <w:t>The role of performance and environmental sustainability indicators in hotel competitiveness. </w:t>
      </w:r>
      <w:r w:rsidRPr="00883516">
        <w:rPr>
          <w:rFonts w:ascii="Times New Roman" w:hAnsi="Times New Roman" w:cs="Times New Roman"/>
          <w:i/>
          <w:iCs/>
          <w:sz w:val="24"/>
          <w:szCs w:val="24"/>
        </w:rPr>
        <w:t>Sustainability</w:t>
      </w:r>
      <w:r w:rsidRPr="00883516">
        <w:rPr>
          <w:rFonts w:ascii="Times New Roman" w:hAnsi="Times New Roman" w:cs="Times New Roman"/>
          <w:sz w:val="24"/>
          <w:szCs w:val="24"/>
        </w:rPr>
        <w:t>, </w:t>
      </w:r>
      <w:r w:rsidRPr="00883516">
        <w:rPr>
          <w:rFonts w:ascii="Times New Roman" w:hAnsi="Times New Roman" w:cs="Times New Roman"/>
          <w:i/>
          <w:iCs/>
          <w:sz w:val="24"/>
          <w:szCs w:val="24"/>
        </w:rPr>
        <w:t>13</w:t>
      </w:r>
      <w:r w:rsidRPr="00883516">
        <w:rPr>
          <w:rFonts w:ascii="Times New Roman" w:hAnsi="Times New Roman" w:cs="Times New Roman"/>
          <w:sz w:val="24"/>
          <w:szCs w:val="24"/>
        </w:rPr>
        <w:t>(12), p.6574.</w:t>
      </w:r>
    </w:p>
    <w:p w14:paraId="2A7BC2E9"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Fernandes, S., Ferreira, D., Alves, T. and de Sousa, B.M.B. (2021).  Glamping and the development of sustainable tourism: a Portuguese case study. </w:t>
      </w:r>
      <w:r w:rsidRPr="00883516">
        <w:rPr>
          <w:rFonts w:ascii="Times New Roman" w:hAnsi="Times New Roman" w:cs="Times New Roman"/>
          <w:i/>
          <w:iCs/>
          <w:sz w:val="24"/>
          <w:szCs w:val="24"/>
        </w:rPr>
        <w:t>Handbook of sustainable development and leisure services</w:t>
      </w:r>
      <w:r w:rsidRPr="00883516">
        <w:rPr>
          <w:rFonts w:ascii="Times New Roman" w:hAnsi="Times New Roman" w:cs="Times New Roman"/>
          <w:sz w:val="24"/>
          <w:szCs w:val="24"/>
        </w:rPr>
        <w:t>, pp.201-222.</w:t>
      </w:r>
    </w:p>
    <w:p w14:paraId="68F1259B"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Fisher, R., and Smith, S. (2018). Trends in eco-friendly practices among boutique hotels. </w:t>
      </w:r>
      <w:r w:rsidRPr="00883516">
        <w:rPr>
          <w:rFonts w:ascii="Times New Roman" w:hAnsi="Times New Roman" w:cs="Times New Roman"/>
          <w:i/>
          <w:iCs/>
          <w:sz w:val="24"/>
          <w:szCs w:val="24"/>
        </w:rPr>
        <w:t>Worldwide Hospitality and Tourism Themes</w:t>
      </w:r>
      <w:r w:rsidRPr="00883516">
        <w:rPr>
          <w:rFonts w:ascii="Times New Roman" w:hAnsi="Times New Roman" w:cs="Times New Roman"/>
          <w:sz w:val="24"/>
          <w:szCs w:val="24"/>
        </w:rPr>
        <w:t xml:space="preserve"> [online], 10(6), pp. 658-670. Available from: https://www.emerald.com/insight/content/doi/10.1108/WHATT-07-2018-0050/full/html [accessed 25 April 2022].</w:t>
      </w:r>
    </w:p>
    <w:p w14:paraId="063C97A9"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Foster, T., and Newman, I. (2020). Branding strategies for high-end resorts. </w:t>
      </w:r>
      <w:r w:rsidRPr="00883516">
        <w:rPr>
          <w:rFonts w:ascii="Times New Roman" w:hAnsi="Times New Roman" w:cs="Times New Roman"/>
          <w:i/>
          <w:iCs/>
          <w:sz w:val="24"/>
          <w:szCs w:val="24"/>
        </w:rPr>
        <w:t>Journal of Brand Management</w:t>
      </w:r>
      <w:r w:rsidRPr="00883516">
        <w:rPr>
          <w:rFonts w:ascii="Times New Roman" w:hAnsi="Times New Roman" w:cs="Times New Roman"/>
          <w:sz w:val="24"/>
          <w:szCs w:val="24"/>
        </w:rPr>
        <w:t xml:space="preserve"> [online], 27(3), pp. 321-334. Available from: </w:t>
      </w:r>
      <w:hyperlink r:id="rId10" w:tgtFrame="_new" w:history="1">
        <w:r w:rsidRPr="00883516">
          <w:rPr>
            <w:rStyle w:val="Hyperlink"/>
            <w:rFonts w:ascii="Times New Roman" w:hAnsi="Times New Roman" w:cs="Times New Roman"/>
            <w:sz w:val="24"/>
            <w:szCs w:val="24"/>
          </w:rPr>
          <w:t>https://link.springer.com/article/10.1057/s41262-019-00175-x</w:t>
        </w:r>
      </w:hyperlink>
      <w:r w:rsidRPr="00883516">
        <w:rPr>
          <w:rFonts w:ascii="Times New Roman" w:hAnsi="Times New Roman" w:cs="Times New Roman"/>
          <w:sz w:val="24"/>
          <w:szCs w:val="24"/>
        </w:rPr>
        <w:t xml:space="preserve"> [accessed 25 April 2022].</w:t>
      </w:r>
    </w:p>
    <w:p w14:paraId="5D92D488"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Gupta, P., and Deshmukh, S.G. (2021). The role of luxury accommodations in cultural tourism growth. </w:t>
      </w:r>
      <w:r w:rsidRPr="00883516">
        <w:rPr>
          <w:rFonts w:ascii="Times New Roman" w:hAnsi="Times New Roman" w:cs="Times New Roman"/>
          <w:i/>
          <w:iCs/>
          <w:sz w:val="24"/>
          <w:szCs w:val="24"/>
        </w:rPr>
        <w:t>Journal of Quality Assurance in Hospitality &amp; Tourism</w:t>
      </w:r>
      <w:r w:rsidRPr="00883516">
        <w:rPr>
          <w:rFonts w:ascii="Times New Roman" w:hAnsi="Times New Roman" w:cs="Times New Roman"/>
          <w:sz w:val="24"/>
          <w:szCs w:val="24"/>
        </w:rPr>
        <w:t xml:space="preserve"> [online], 22(3), pp. 346-365. Available from: https://www.tandfonline.com/doi/full/10.1080/1528008X.2020.1782323 [accessed 26 April 2022].</w:t>
      </w:r>
    </w:p>
    <w:p w14:paraId="64F050B4"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Hamilton, F., and Webster, C. (2018). Luxury hotels and sustainability: Trends and strategies for green operations. </w:t>
      </w:r>
      <w:r w:rsidRPr="00883516">
        <w:rPr>
          <w:rFonts w:ascii="Times New Roman" w:hAnsi="Times New Roman" w:cs="Times New Roman"/>
          <w:i/>
          <w:iCs/>
          <w:sz w:val="24"/>
          <w:szCs w:val="24"/>
        </w:rPr>
        <w:t>International Journal of Hospitality Management</w:t>
      </w:r>
      <w:r w:rsidRPr="00883516">
        <w:rPr>
          <w:rFonts w:ascii="Times New Roman" w:hAnsi="Times New Roman" w:cs="Times New Roman"/>
          <w:sz w:val="24"/>
          <w:szCs w:val="24"/>
        </w:rPr>
        <w:t xml:space="preserve"> [online], 71, pp. 59-67. Available from: </w:t>
      </w:r>
      <w:hyperlink r:id="rId11" w:tgtFrame="_new" w:history="1">
        <w:r w:rsidRPr="00883516">
          <w:rPr>
            <w:rStyle w:val="Hyperlink"/>
            <w:rFonts w:ascii="Times New Roman" w:hAnsi="Times New Roman" w:cs="Times New Roman"/>
            <w:sz w:val="24"/>
            <w:szCs w:val="24"/>
          </w:rPr>
          <w:t>https://www.sciencedirect.com/science/article/pii/S0278431917305896</w:t>
        </w:r>
      </w:hyperlink>
      <w:r w:rsidRPr="00883516">
        <w:rPr>
          <w:rFonts w:ascii="Times New Roman" w:hAnsi="Times New Roman" w:cs="Times New Roman"/>
          <w:sz w:val="24"/>
          <w:szCs w:val="24"/>
        </w:rPr>
        <w:t xml:space="preserve"> [accessed 28 April 2022].</w:t>
      </w:r>
    </w:p>
    <w:p w14:paraId="7254E76C"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Harrison, L.K., and Shaw, R.N. (2020). Consumer behavior in luxury hotel decisions: Influences of experiential marketing in a pandemic. </w:t>
      </w:r>
      <w:r w:rsidRPr="00883516">
        <w:rPr>
          <w:rFonts w:ascii="Times New Roman" w:hAnsi="Times New Roman" w:cs="Times New Roman"/>
          <w:i/>
          <w:iCs/>
          <w:sz w:val="24"/>
          <w:szCs w:val="24"/>
        </w:rPr>
        <w:t>Tourism Management</w:t>
      </w:r>
      <w:r w:rsidRPr="00883516">
        <w:rPr>
          <w:rFonts w:ascii="Times New Roman" w:hAnsi="Times New Roman" w:cs="Times New Roman"/>
          <w:sz w:val="24"/>
          <w:szCs w:val="24"/>
        </w:rPr>
        <w:t xml:space="preserve"> [online], 80, Article 104128. Available from: https://doi.org/10.1016/j.tourman.2020.104128 [accessed 28 April 2022].</w:t>
      </w:r>
    </w:p>
    <w:p w14:paraId="3E3F18DD"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lastRenderedPageBreak/>
        <w:t>Hati, S.R.H., Kamarulzaman, Y. and Omar, N.A., 2024. Has the pandemic altered luxury consumption and marketing? A sectoral and thematic analysis. </w:t>
      </w:r>
      <w:r w:rsidRPr="00883516">
        <w:rPr>
          <w:rFonts w:ascii="Times New Roman" w:hAnsi="Times New Roman" w:cs="Times New Roman"/>
          <w:i/>
          <w:iCs/>
          <w:sz w:val="24"/>
          <w:szCs w:val="24"/>
        </w:rPr>
        <w:t>International Journal of Consumer Studies</w:t>
      </w:r>
      <w:r w:rsidRPr="00883516">
        <w:rPr>
          <w:rFonts w:ascii="Times New Roman" w:hAnsi="Times New Roman" w:cs="Times New Roman"/>
          <w:sz w:val="24"/>
          <w:szCs w:val="24"/>
        </w:rPr>
        <w:t>, </w:t>
      </w:r>
      <w:r w:rsidRPr="00883516">
        <w:rPr>
          <w:rFonts w:ascii="Times New Roman" w:hAnsi="Times New Roman" w:cs="Times New Roman"/>
          <w:i/>
          <w:iCs/>
          <w:sz w:val="24"/>
          <w:szCs w:val="24"/>
        </w:rPr>
        <w:t>48</w:t>
      </w:r>
      <w:r w:rsidRPr="00883516">
        <w:rPr>
          <w:rFonts w:ascii="Times New Roman" w:hAnsi="Times New Roman" w:cs="Times New Roman"/>
          <w:sz w:val="24"/>
          <w:szCs w:val="24"/>
        </w:rPr>
        <w:t>(2), p.e13013.</w:t>
      </w:r>
    </w:p>
    <w:p w14:paraId="15A9AF3A"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Huseynzade, E. (2022).  </w:t>
      </w:r>
      <w:r w:rsidRPr="00883516">
        <w:rPr>
          <w:rFonts w:ascii="Times New Roman" w:hAnsi="Times New Roman" w:cs="Times New Roman"/>
          <w:i/>
          <w:iCs/>
          <w:sz w:val="24"/>
          <w:szCs w:val="24"/>
        </w:rPr>
        <w:t>Key success elements of a creative city: Lisbon as an emerging creative milieu</w:t>
      </w:r>
      <w:r w:rsidRPr="00883516">
        <w:rPr>
          <w:rFonts w:ascii="Times New Roman" w:hAnsi="Times New Roman" w:cs="Times New Roman"/>
          <w:sz w:val="24"/>
          <w:szCs w:val="24"/>
        </w:rPr>
        <w:t> (Master's thesis).</w:t>
      </w:r>
    </w:p>
    <w:p w14:paraId="29B40EDA"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Johnson, L.R., and Wilson, G. (2018). Eco-friendly practices and guest satisfaction in green hotels. </w:t>
      </w:r>
      <w:r w:rsidRPr="00883516">
        <w:rPr>
          <w:rFonts w:ascii="Times New Roman" w:hAnsi="Times New Roman" w:cs="Times New Roman"/>
          <w:i/>
          <w:iCs/>
          <w:sz w:val="24"/>
          <w:szCs w:val="24"/>
        </w:rPr>
        <w:t>Tourism and Hospitality Research</w:t>
      </w:r>
      <w:r w:rsidRPr="00883516">
        <w:rPr>
          <w:rFonts w:ascii="Times New Roman" w:hAnsi="Times New Roman" w:cs="Times New Roman"/>
          <w:sz w:val="24"/>
          <w:szCs w:val="24"/>
        </w:rPr>
        <w:t xml:space="preserve"> [online], 18(3), pp. 349-360. Available from: https://journals.sagepub.com/doi/10.1177/1467358415619673 [accessed 22 April 2022].</w:t>
      </w:r>
    </w:p>
    <w:p w14:paraId="7BAA7F4F"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Kessler, R., Soule, M.C., and Baxter, J. (2020). Sustainable practices in urban hotels: A study of green consumer demand. </w:t>
      </w:r>
      <w:r w:rsidRPr="00883516">
        <w:rPr>
          <w:rFonts w:ascii="Times New Roman" w:hAnsi="Times New Roman" w:cs="Times New Roman"/>
          <w:i/>
          <w:iCs/>
          <w:sz w:val="24"/>
          <w:szCs w:val="24"/>
        </w:rPr>
        <w:t>Journal of Hospitality and Tourism Research</w:t>
      </w:r>
      <w:r w:rsidRPr="00883516">
        <w:rPr>
          <w:rFonts w:ascii="Times New Roman" w:hAnsi="Times New Roman" w:cs="Times New Roman"/>
          <w:sz w:val="24"/>
          <w:szCs w:val="24"/>
        </w:rPr>
        <w:t xml:space="preserve"> [online], 44(1), pp. 134-159. Available from: https://doi.org/10.1177/1096348020915281 [accessed 20 April 2022].</w:t>
      </w:r>
    </w:p>
    <w:p w14:paraId="56E2E9CA"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King, B., and McCool, J. (2022). Innovation in hotel design: Trends in sustainable architecture. </w:t>
      </w:r>
      <w:r w:rsidRPr="00883516">
        <w:rPr>
          <w:rFonts w:ascii="Times New Roman" w:hAnsi="Times New Roman" w:cs="Times New Roman"/>
          <w:i/>
          <w:iCs/>
          <w:sz w:val="24"/>
          <w:szCs w:val="24"/>
        </w:rPr>
        <w:t>Journal of Sustainable Tourism</w:t>
      </w:r>
      <w:r w:rsidRPr="00883516">
        <w:rPr>
          <w:rFonts w:ascii="Times New Roman" w:hAnsi="Times New Roman" w:cs="Times New Roman"/>
          <w:sz w:val="24"/>
          <w:szCs w:val="24"/>
        </w:rPr>
        <w:t xml:space="preserve"> [online], 30(3), pp. 543-560. Available from: https://www.tandfonline.com/doi/abs/10.1080/09669582.2021.1917477 [accessed 20 April 2022].</w:t>
      </w:r>
    </w:p>
    <w:p w14:paraId="5A2FE065"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Koščak, M. and O’Rourke, T. eds. (2023).  </w:t>
      </w:r>
      <w:r w:rsidRPr="00883516">
        <w:rPr>
          <w:rFonts w:ascii="Times New Roman" w:hAnsi="Times New Roman" w:cs="Times New Roman"/>
          <w:i/>
          <w:iCs/>
          <w:sz w:val="24"/>
          <w:szCs w:val="24"/>
        </w:rPr>
        <w:t>Ethical and responsible tourism: managing sustainability in local tourism destinations</w:t>
      </w:r>
      <w:r w:rsidRPr="00883516">
        <w:rPr>
          <w:rFonts w:ascii="Times New Roman" w:hAnsi="Times New Roman" w:cs="Times New Roman"/>
          <w:sz w:val="24"/>
          <w:szCs w:val="24"/>
        </w:rPr>
        <w:t>. Taylor &amp; Francis.</w:t>
      </w:r>
    </w:p>
    <w:p w14:paraId="79C05FC0"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Lee, S., and Park, S.Y. (2018). Corporate social responsibility and customer loyalty in the hotel industry: A case study. </w:t>
      </w:r>
      <w:r w:rsidRPr="00883516">
        <w:rPr>
          <w:rFonts w:ascii="Times New Roman" w:hAnsi="Times New Roman" w:cs="Times New Roman"/>
          <w:i/>
          <w:iCs/>
          <w:sz w:val="24"/>
          <w:szCs w:val="24"/>
        </w:rPr>
        <w:t>International Journal of Hospitality Management</w:t>
      </w:r>
      <w:r w:rsidRPr="00883516">
        <w:rPr>
          <w:rFonts w:ascii="Times New Roman" w:hAnsi="Times New Roman" w:cs="Times New Roman"/>
          <w:sz w:val="24"/>
          <w:szCs w:val="24"/>
        </w:rPr>
        <w:t xml:space="preserve"> [online], 76(Part A), pp. 53-61. Available from: </w:t>
      </w:r>
      <w:hyperlink r:id="rId12" w:tgtFrame="_new" w:history="1">
        <w:r w:rsidRPr="00883516">
          <w:rPr>
            <w:rStyle w:val="Hyperlink"/>
            <w:rFonts w:ascii="Times New Roman" w:hAnsi="Times New Roman" w:cs="Times New Roman"/>
            <w:sz w:val="24"/>
            <w:szCs w:val="24"/>
          </w:rPr>
          <w:t>https://www.sciencedirect.com/science/article/pii/S0278431917305483</w:t>
        </w:r>
      </w:hyperlink>
      <w:r w:rsidRPr="00883516">
        <w:rPr>
          <w:rFonts w:ascii="Times New Roman" w:hAnsi="Times New Roman" w:cs="Times New Roman"/>
          <w:sz w:val="24"/>
          <w:szCs w:val="24"/>
        </w:rPr>
        <w:t xml:space="preserve"> [accessed 20 April 2022].</w:t>
      </w:r>
    </w:p>
    <w:p w14:paraId="64263984"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Lee, S.H., Yun, J.J., Díaz, M.M. and Duque, C.M. (2021).  Open innovation through customer satisfaction: A logit model to explain customer recommendations in the hotel sector. </w:t>
      </w:r>
      <w:r w:rsidRPr="00883516">
        <w:rPr>
          <w:rFonts w:ascii="Times New Roman" w:hAnsi="Times New Roman" w:cs="Times New Roman"/>
          <w:i/>
          <w:iCs/>
          <w:sz w:val="24"/>
          <w:szCs w:val="24"/>
        </w:rPr>
        <w:t>Journal of Open Innovation: Technology, Market, and Complexity</w:t>
      </w:r>
      <w:r w:rsidRPr="00883516">
        <w:rPr>
          <w:rFonts w:ascii="Times New Roman" w:hAnsi="Times New Roman" w:cs="Times New Roman"/>
          <w:sz w:val="24"/>
          <w:szCs w:val="24"/>
        </w:rPr>
        <w:t>, </w:t>
      </w:r>
      <w:r w:rsidRPr="00883516">
        <w:rPr>
          <w:rFonts w:ascii="Times New Roman" w:hAnsi="Times New Roman" w:cs="Times New Roman"/>
          <w:i/>
          <w:iCs/>
          <w:sz w:val="24"/>
          <w:szCs w:val="24"/>
        </w:rPr>
        <w:t>7</w:t>
      </w:r>
      <w:r w:rsidRPr="00883516">
        <w:rPr>
          <w:rFonts w:ascii="Times New Roman" w:hAnsi="Times New Roman" w:cs="Times New Roman"/>
          <w:sz w:val="24"/>
          <w:szCs w:val="24"/>
        </w:rPr>
        <w:t>(3), p.180.</w:t>
      </w:r>
    </w:p>
    <w:p w14:paraId="29796508"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Leyva, E.S. and Parra, D.P. (2021).  Environmental approach in the hotel industry: Riding the wave of change. </w:t>
      </w:r>
      <w:r w:rsidRPr="00883516">
        <w:rPr>
          <w:rFonts w:ascii="Times New Roman" w:hAnsi="Times New Roman" w:cs="Times New Roman"/>
          <w:i/>
          <w:iCs/>
          <w:sz w:val="24"/>
          <w:szCs w:val="24"/>
        </w:rPr>
        <w:t>Sustainable Futures</w:t>
      </w:r>
      <w:r w:rsidRPr="00883516">
        <w:rPr>
          <w:rFonts w:ascii="Times New Roman" w:hAnsi="Times New Roman" w:cs="Times New Roman"/>
          <w:sz w:val="24"/>
          <w:szCs w:val="24"/>
        </w:rPr>
        <w:t>, </w:t>
      </w:r>
      <w:r w:rsidRPr="00883516">
        <w:rPr>
          <w:rFonts w:ascii="Times New Roman" w:hAnsi="Times New Roman" w:cs="Times New Roman"/>
          <w:i/>
          <w:iCs/>
          <w:sz w:val="24"/>
          <w:szCs w:val="24"/>
        </w:rPr>
        <w:t>3</w:t>
      </w:r>
      <w:r w:rsidRPr="00883516">
        <w:rPr>
          <w:rFonts w:ascii="Times New Roman" w:hAnsi="Times New Roman" w:cs="Times New Roman"/>
          <w:sz w:val="24"/>
          <w:szCs w:val="24"/>
        </w:rPr>
        <w:t>, p.100050.</w:t>
      </w:r>
    </w:p>
    <w:p w14:paraId="3125A2D9"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Lisi, M. (2020).  All quiet on the European front? Assessing the impact of the great recession on euroscepticism in Portugal. </w:t>
      </w:r>
      <w:r w:rsidRPr="00883516">
        <w:rPr>
          <w:rFonts w:ascii="Times New Roman" w:hAnsi="Times New Roman" w:cs="Times New Roman"/>
          <w:i/>
          <w:iCs/>
          <w:sz w:val="24"/>
          <w:szCs w:val="24"/>
        </w:rPr>
        <w:t>South European Society and Politics</w:t>
      </w:r>
      <w:r w:rsidRPr="00883516">
        <w:rPr>
          <w:rFonts w:ascii="Times New Roman" w:hAnsi="Times New Roman" w:cs="Times New Roman"/>
          <w:sz w:val="24"/>
          <w:szCs w:val="24"/>
        </w:rPr>
        <w:t>, pp.1-29.</w:t>
      </w:r>
    </w:p>
    <w:p w14:paraId="0BE5287D"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lastRenderedPageBreak/>
        <w:t>Lugosi, P., Allis, T., Ferreira, M., Leite, E.P., Pessoa, A. and Forman, R. (2023).  Migrant visibility, agency, and identity work in hospitality enterprises. </w:t>
      </w:r>
      <w:r w:rsidRPr="00883516">
        <w:rPr>
          <w:rFonts w:ascii="Times New Roman" w:hAnsi="Times New Roman" w:cs="Times New Roman"/>
          <w:i/>
          <w:iCs/>
          <w:sz w:val="24"/>
          <w:szCs w:val="24"/>
        </w:rPr>
        <w:t>Migration and Society</w:t>
      </w:r>
      <w:r w:rsidRPr="00883516">
        <w:rPr>
          <w:rFonts w:ascii="Times New Roman" w:hAnsi="Times New Roman" w:cs="Times New Roman"/>
          <w:sz w:val="24"/>
          <w:szCs w:val="24"/>
        </w:rPr>
        <w:t>, </w:t>
      </w:r>
      <w:r w:rsidRPr="00883516">
        <w:rPr>
          <w:rFonts w:ascii="Times New Roman" w:hAnsi="Times New Roman" w:cs="Times New Roman"/>
          <w:i/>
          <w:iCs/>
          <w:sz w:val="24"/>
          <w:szCs w:val="24"/>
        </w:rPr>
        <w:t>6</w:t>
      </w:r>
      <w:r w:rsidRPr="00883516">
        <w:rPr>
          <w:rFonts w:ascii="Times New Roman" w:hAnsi="Times New Roman" w:cs="Times New Roman"/>
          <w:sz w:val="24"/>
          <w:szCs w:val="24"/>
        </w:rPr>
        <w:t>(1), pp.105-120.</w:t>
      </w:r>
    </w:p>
    <w:p w14:paraId="714F0C17"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Malmström, S. (2020).  </w:t>
      </w:r>
      <w:r w:rsidRPr="00883516">
        <w:rPr>
          <w:rFonts w:ascii="Times New Roman" w:hAnsi="Times New Roman" w:cs="Times New Roman"/>
          <w:i/>
          <w:iCs/>
          <w:sz w:val="24"/>
          <w:szCs w:val="24"/>
        </w:rPr>
        <w:t>Competition and competitive actions in the hotel industry in Finland</w:t>
      </w:r>
      <w:r w:rsidRPr="00883516">
        <w:rPr>
          <w:rFonts w:ascii="Times New Roman" w:hAnsi="Times New Roman" w:cs="Times New Roman"/>
          <w:sz w:val="24"/>
          <w:szCs w:val="24"/>
        </w:rPr>
        <w:t> (Master's thesis).</w:t>
      </w:r>
    </w:p>
    <w:p w14:paraId="008FAF8B" w14:textId="77777777" w:rsidR="00883516" w:rsidRPr="00883516" w:rsidRDefault="00883516" w:rsidP="00883516">
      <w:pPr>
        <w:spacing w:line="360" w:lineRule="auto"/>
        <w:jc w:val="both"/>
        <w:rPr>
          <w:rFonts w:ascii="Times New Roman" w:hAnsi="Times New Roman" w:cs="Times New Roman"/>
          <w:sz w:val="24"/>
          <w:szCs w:val="24"/>
        </w:rPr>
      </w:pPr>
      <w:r w:rsidRPr="002B786D">
        <w:rPr>
          <w:rFonts w:ascii="Times New Roman" w:hAnsi="Times New Roman" w:cs="Times New Roman"/>
          <w:sz w:val="24"/>
          <w:szCs w:val="24"/>
          <w:lang w:val="it-IT"/>
        </w:rPr>
        <w:t xml:space="preserve">Marino, E., and Lo Presti, L. (2020). </w:t>
      </w:r>
      <w:r w:rsidRPr="00883516">
        <w:rPr>
          <w:rFonts w:ascii="Times New Roman" w:hAnsi="Times New Roman" w:cs="Times New Roman"/>
          <w:sz w:val="24"/>
          <w:szCs w:val="24"/>
        </w:rPr>
        <w:t xml:space="preserve">The effectiveness of environmental marketing in the hospitality sector: An empirical study. </w:t>
      </w:r>
      <w:r w:rsidRPr="00883516">
        <w:rPr>
          <w:rFonts w:ascii="Times New Roman" w:hAnsi="Times New Roman" w:cs="Times New Roman"/>
          <w:i/>
          <w:iCs/>
          <w:sz w:val="24"/>
          <w:szCs w:val="24"/>
        </w:rPr>
        <w:t>Journal of Cleaner Production</w:t>
      </w:r>
      <w:r w:rsidRPr="00883516">
        <w:rPr>
          <w:rFonts w:ascii="Times New Roman" w:hAnsi="Times New Roman" w:cs="Times New Roman"/>
          <w:sz w:val="24"/>
          <w:szCs w:val="24"/>
        </w:rPr>
        <w:t xml:space="preserve"> [online], 256, Article 120423. Available from: https://doi.org/10.1016/j.jclepro.2020.120423 [accessed 21 April 2022].</w:t>
      </w:r>
    </w:p>
    <w:p w14:paraId="234E0B3D"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Mitchell, J., and James, L. (2021). Understanding luxury consumer behavior in the hotel sector: An analysis of guest experiences and service expectations. </w:t>
      </w:r>
      <w:r w:rsidRPr="00883516">
        <w:rPr>
          <w:rFonts w:ascii="Times New Roman" w:hAnsi="Times New Roman" w:cs="Times New Roman"/>
          <w:i/>
          <w:iCs/>
          <w:sz w:val="24"/>
          <w:szCs w:val="24"/>
        </w:rPr>
        <w:t>Journal of Travel Research</w:t>
      </w:r>
      <w:r w:rsidRPr="00883516">
        <w:rPr>
          <w:rFonts w:ascii="Times New Roman" w:hAnsi="Times New Roman" w:cs="Times New Roman"/>
          <w:sz w:val="24"/>
          <w:szCs w:val="24"/>
        </w:rPr>
        <w:t xml:space="preserve"> [online], 60(4), pp. 873-890. Available from: https://journals.sagepub.com/doi/10.1177/0047287520931597 [accessed 27 April 2022].</w:t>
      </w:r>
    </w:p>
    <w:p w14:paraId="0411EF4B" w14:textId="77777777" w:rsidR="00883516" w:rsidRPr="00883516" w:rsidRDefault="00883516" w:rsidP="00883516">
      <w:pPr>
        <w:spacing w:line="360" w:lineRule="auto"/>
        <w:jc w:val="both"/>
        <w:rPr>
          <w:rFonts w:ascii="Times New Roman" w:hAnsi="Times New Roman" w:cs="Times New Roman"/>
          <w:sz w:val="24"/>
          <w:szCs w:val="24"/>
        </w:rPr>
      </w:pPr>
      <w:r w:rsidRPr="002B786D">
        <w:rPr>
          <w:rFonts w:ascii="Times New Roman" w:hAnsi="Times New Roman" w:cs="Times New Roman"/>
          <w:sz w:val="24"/>
          <w:szCs w:val="24"/>
          <w:lang w:val="it-IT"/>
        </w:rPr>
        <w:t xml:space="preserve">Molina Caminero, L. and McGarrigle, J. (2023).  </w:t>
      </w:r>
      <w:r w:rsidRPr="00883516">
        <w:rPr>
          <w:rFonts w:ascii="Times New Roman" w:hAnsi="Times New Roman" w:cs="Times New Roman"/>
          <w:sz w:val="24"/>
          <w:szCs w:val="24"/>
        </w:rPr>
        <w:t>Socio‐spatial negotiations in Lisbon: Reflections of working‐aged lifestyle migrants on place and privilege. </w:t>
      </w:r>
      <w:r w:rsidRPr="00883516">
        <w:rPr>
          <w:rFonts w:ascii="Times New Roman" w:hAnsi="Times New Roman" w:cs="Times New Roman"/>
          <w:i/>
          <w:iCs/>
          <w:sz w:val="24"/>
          <w:szCs w:val="24"/>
        </w:rPr>
        <w:t>Population, Space and Place</w:t>
      </w:r>
      <w:r w:rsidRPr="00883516">
        <w:rPr>
          <w:rFonts w:ascii="Times New Roman" w:hAnsi="Times New Roman" w:cs="Times New Roman"/>
          <w:sz w:val="24"/>
          <w:szCs w:val="24"/>
        </w:rPr>
        <w:t>, </w:t>
      </w:r>
      <w:r w:rsidRPr="00883516">
        <w:rPr>
          <w:rFonts w:ascii="Times New Roman" w:hAnsi="Times New Roman" w:cs="Times New Roman"/>
          <w:i/>
          <w:iCs/>
          <w:sz w:val="24"/>
          <w:szCs w:val="24"/>
        </w:rPr>
        <w:t>29</w:t>
      </w:r>
      <w:r w:rsidRPr="00883516">
        <w:rPr>
          <w:rFonts w:ascii="Times New Roman" w:hAnsi="Times New Roman" w:cs="Times New Roman"/>
          <w:sz w:val="24"/>
          <w:szCs w:val="24"/>
        </w:rPr>
        <w:t>(2), p.e2613.</w:t>
      </w:r>
    </w:p>
    <w:p w14:paraId="3F15BDD7"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Morgan, J., and Pritchard, A. (2019). Advertising luxury services: Customer expectations and experiences in spa hotels. </w:t>
      </w:r>
      <w:r w:rsidRPr="00883516">
        <w:rPr>
          <w:rFonts w:ascii="Times New Roman" w:hAnsi="Times New Roman" w:cs="Times New Roman"/>
          <w:i/>
          <w:iCs/>
          <w:sz w:val="24"/>
          <w:szCs w:val="24"/>
        </w:rPr>
        <w:t>Journal of Travel &amp; Tourism Marketing</w:t>
      </w:r>
      <w:r w:rsidRPr="00883516">
        <w:rPr>
          <w:rFonts w:ascii="Times New Roman" w:hAnsi="Times New Roman" w:cs="Times New Roman"/>
          <w:sz w:val="24"/>
          <w:szCs w:val="24"/>
        </w:rPr>
        <w:t xml:space="preserve"> [online], 36(9), pp. 1012-1023. Available from: https://www.tandfonline.com/doi/abs/10.1080/10548408.2019.1580247 [accessed 23 April 2022].</w:t>
      </w:r>
    </w:p>
    <w:p w14:paraId="4020BC08"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Nascimento Souza, N.M., de Lima Belmonte, M., Torres Alves, M.G., Delmondes do Nascimento, R., Gomes, M.F. and Moura dos Santos, D.C. (2021).  Self-care in leprosy from the perspective of operative groups: a qualitative approach. </w:t>
      </w:r>
      <w:r w:rsidRPr="00883516">
        <w:rPr>
          <w:rFonts w:ascii="Times New Roman" w:hAnsi="Times New Roman" w:cs="Times New Roman"/>
          <w:i/>
          <w:iCs/>
          <w:sz w:val="24"/>
          <w:szCs w:val="24"/>
        </w:rPr>
        <w:t>Online Brazilian Journal of Nursing</w:t>
      </w:r>
      <w:r w:rsidRPr="00883516">
        <w:rPr>
          <w:rFonts w:ascii="Times New Roman" w:hAnsi="Times New Roman" w:cs="Times New Roman"/>
          <w:sz w:val="24"/>
          <w:szCs w:val="24"/>
        </w:rPr>
        <w:t>, </w:t>
      </w:r>
      <w:r w:rsidRPr="00883516">
        <w:rPr>
          <w:rFonts w:ascii="Times New Roman" w:hAnsi="Times New Roman" w:cs="Times New Roman"/>
          <w:i/>
          <w:iCs/>
          <w:sz w:val="24"/>
          <w:szCs w:val="24"/>
        </w:rPr>
        <w:t>20</w:t>
      </w:r>
      <w:r w:rsidRPr="00883516">
        <w:rPr>
          <w:rFonts w:ascii="Times New Roman" w:hAnsi="Times New Roman" w:cs="Times New Roman"/>
          <w:sz w:val="24"/>
          <w:szCs w:val="24"/>
        </w:rPr>
        <w:t>(1).</w:t>
      </w:r>
    </w:p>
    <w:p w14:paraId="42DA55AC" w14:textId="77777777" w:rsidR="00883516" w:rsidRPr="002B786D" w:rsidRDefault="00883516" w:rsidP="00883516">
      <w:pPr>
        <w:spacing w:line="360" w:lineRule="auto"/>
        <w:jc w:val="both"/>
        <w:rPr>
          <w:rFonts w:ascii="Times New Roman" w:hAnsi="Times New Roman" w:cs="Times New Roman"/>
          <w:sz w:val="24"/>
          <w:szCs w:val="24"/>
          <w:lang w:val="it-IT"/>
        </w:rPr>
      </w:pPr>
      <w:r w:rsidRPr="00883516">
        <w:rPr>
          <w:rFonts w:ascii="Times New Roman" w:hAnsi="Times New Roman" w:cs="Times New Roman"/>
          <w:sz w:val="24"/>
          <w:szCs w:val="24"/>
        </w:rPr>
        <w:t>Noll, D. and Rivera, M. eds. (2023).  </w:t>
      </w:r>
      <w:r w:rsidRPr="00883516">
        <w:rPr>
          <w:rFonts w:ascii="Times New Roman" w:hAnsi="Times New Roman" w:cs="Times New Roman"/>
          <w:i/>
          <w:iCs/>
          <w:sz w:val="24"/>
          <w:szCs w:val="24"/>
        </w:rPr>
        <w:t>Enhancing sustainable rural development through social capital</w:t>
      </w:r>
      <w:r w:rsidRPr="00883516">
        <w:rPr>
          <w:rFonts w:ascii="Times New Roman" w:hAnsi="Times New Roman" w:cs="Times New Roman"/>
          <w:sz w:val="24"/>
          <w:szCs w:val="24"/>
        </w:rPr>
        <w:t xml:space="preserve">. </w:t>
      </w:r>
      <w:r w:rsidRPr="002B786D">
        <w:rPr>
          <w:rFonts w:ascii="Times New Roman" w:hAnsi="Times New Roman" w:cs="Times New Roman"/>
          <w:sz w:val="24"/>
          <w:szCs w:val="24"/>
          <w:lang w:val="it-IT"/>
        </w:rPr>
        <w:t>Imprensa Universidade de Évora.</w:t>
      </w:r>
    </w:p>
    <w:p w14:paraId="4D158E5C" w14:textId="77777777" w:rsidR="00883516" w:rsidRPr="00883516" w:rsidRDefault="00883516" w:rsidP="00883516">
      <w:pPr>
        <w:spacing w:line="360" w:lineRule="auto"/>
        <w:jc w:val="both"/>
        <w:rPr>
          <w:rFonts w:ascii="Times New Roman" w:hAnsi="Times New Roman" w:cs="Times New Roman"/>
          <w:sz w:val="24"/>
          <w:szCs w:val="24"/>
        </w:rPr>
      </w:pPr>
      <w:r w:rsidRPr="002B786D">
        <w:rPr>
          <w:rFonts w:ascii="Times New Roman" w:hAnsi="Times New Roman" w:cs="Times New Roman"/>
          <w:sz w:val="24"/>
          <w:szCs w:val="24"/>
          <w:lang w:val="it-IT"/>
        </w:rPr>
        <w:t xml:space="preserve">Page, S.J. and Connell, J. (2020).  </w:t>
      </w:r>
      <w:r w:rsidRPr="00883516">
        <w:rPr>
          <w:rFonts w:ascii="Times New Roman" w:hAnsi="Times New Roman" w:cs="Times New Roman"/>
          <w:sz w:val="24"/>
          <w:szCs w:val="24"/>
        </w:rPr>
        <w:t>The role of the Public Sector in Tourism. In </w:t>
      </w:r>
      <w:r w:rsidRPr="00883516">
        <w:rPr>
          <w:rFonts w:ascii="Times New Roman" w:hAnsi="Times New Roman" w:cs="Times New Roman"/>
          <w:i/>
          <w:iCs/>
          <w:sz w:val="24"/>
          <w:szCs w:val="24"/>
        </w:rPr>
        <w:t>Tourism</w:t>
      </w:r>
      <w:r w:rsidRPr="00883516">
        <w:rPr>
          <w:rFonts w:ascii="Times New Roman" w:hAnsi="Times New Roman" w:cs="Times New Roman"/>
          <w:sz w:val="24"/>
          <w:szCs w:val="24"/>
        </w:rPr>
        <w:t> (pp. 280-299). Routledge.</w:t>
      </w:r>
    </w:p>
    <w:p w14:paraId="4F034852"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lastRenderedPageBreak/>
        <w:t>Park, E., Kang, J., Choi, D. and Han, J. (2020).  Understanding customers' hotel revisiting behaviour: a sentiment analysis of online feedback reviews. </w:t>
      </w:r>
      <w:r w:rsidRPr="00883516">
        <w:rPr>
          <w:rFonts w:ascii="Times New Roman" w:hAnsi="Times New Roman" w:cs="Times New Roman"/>
          <w:i/>
          <w:iCs/>
          <w:sz w:val="24"/>
          <w:szCs w:val="24"/>
        </w:rPr>
        <w:t>Current Issues in Tourism</w:t>
      </w:r>
      <w:r w:rsidRPr="00883516">
        <w:rPr>
          <w:rFonts w:ascii="Times New Roman" w:hAnsi="Times New Roman" w:cs="Times New Roman"/>
          <w:sz w:val="24"/>
          <w:szCs w:val="24"/>
        </w:rPr>
        <w:t>, </w:t>
      </w:r>
      <w:r w:rsidRPr="00883516">
        <w:rPr>
          <w:rFonts w:ascii="Times New Roman" w:hAnsi="Times New Roman" w:cs="Times New Roman"/>
          <w:i/>
          <w:iCs/>
          <w:sz w:val="24"/>
          <w:szCs w:val="24"/>
        </w:rPr>
        <w:t>23</w:t>
      </w:r>
      <w:r w:rsidRPr="00883516">
        <w:rPr>
          <w:rFonts w:ascii="Times New Roman" w:hAnsi="Times New Roman" w:cs="Times New Roman"/>
          <w:sz w:val="24"/>
          <w:szCs w:val="24"/>
        </w:rPr>
        <w:t>(5), pp.605-611.</w:t>
      </w:r>
    </w:p>
    <w:p w14:paraId="4BFA5704"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Patel, R.D., and Miller, K.A. (2021). Digital transformation in the hospitality industry: Balancing between tradition and innovation. </w:t>
      </w:r>
      <w:r w:rsidRPr="00883516">
        <w:rPr>
          <w:rFonts w:ascii="Times New Roman" w:hAnsi="Times New Roman" w:cs="Times New Roman"/>
          <w:i/>
          <w:iCs/>
          <w:sz w:val="24"/>
          <w:szCs w:val="24"/>
        </w:rPr>
        <w:t>Journal of Hospitality and Tourism Technology</w:t>
      </w:r>
      <w:r w:rsidRPr="00883516">
        <w:rPr>
          <w:rFonts w:ascii="Times New Roman" w:hAnsi="Times New Roman" w:cs="Times New Roman"/>
          <w:sz w:val="24"/>
          <w:szCs w:val="24"/>
        </w:rPr>
        <w:t xml:space="preserve"> [online], 12(1), pp. 159-171. Available from: https://www.emerald.com/insight/content/doi/10.1108/JHTT-04-2020-0070/full/html [accessed 27 April 2022].</w:t>
      </w:r>
    </w:p>
    <w:p w14:paraId="5DE91D80"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Peixoto, P. and Ferreira, C. (2022).  Reframing the colonial in postcolonial Lisbon. </w:t>
      </w:r>
      <w:r w:rsidRPr="00883516">
        <w:rPr>
          <w:rFonts w:ascii="Times New Roman" w:hAnsi="Times New Roman" w:cs="Times New Roman"/>
          <w:i/>
          <w:iCs/>
          <w:sz w:val="24"/>
          <w:szCs w:val="24"/>
        </w:rPr>
        <w:t>Figure 0.1 The statue of Edward Colston seen with a blindfold, 21 April 2020, in Bristol, United Kingdom.</w:t>
      </w:r>
      <w:r w:rsidRPr="00883516">
        <w:rPr>
          <w:rFonts w:ascii="Times New Roman" w:hAnsi="Times New Roman" w:cs="Times New Roman"/>
          <w:sz w:val="24"/>
          <w:szCs w:val="24"/>
        </w:rPr>
        <w:t>, p.209.</w:t>
      </w:r>
    </w:p>
    <w:p w14:paraId="531DAAAA"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Roberts, T., and Henderson, J. (2020). Technology and personalized guest experiences in luxury hotels. </w:t>
      </w:r>
      <w:r w:rsidRPr="00883516">
        <w:rPr>
          <w:rFonts w:ascii="Times New Roman" w:hAnsi="Times New Roman" w:cs="Times New Roman"/>
          <w:i/>
          <w:iCs/>
          <w:sz w:val="24"/>
          <w:szCs w:val="24"/>
        </w:rPr>
        <w:t>Journal of Hospitality and Tourism Technology</w:t>
      </w:r>
      <w:r w:rsidRPr="00883516">
        <w:rPr>
          <w:rFonts w:ascii="Times New Roman" w:hAnsi="Times New Roman" w:cs="Times New Roman"/>
          <w:sz w:val="24"/>
          <w:szCs w:val="24"/>
        </w:rPr>
        <w:t xml:space="preserve"> [online], 11(3), pp. 343-356. Available from: https://www.emerald.com/insight/content/doi/10.1108/JHTT-09-2019-0122/full/html [accessed 20 April 2022].</w:t>
      </w:r>
    </w:p>
    <w:p w14:paraId="34291C91"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Serrano-Bedia, A.M. and Perez-Perez, M. (2022).  Sustainable Production and Consumption.</w:t>
      </w:r>
    </w:p>
    <w:p w14:paraId="2839B43A"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Silva, G., Pereira, L.F., Carvalho, J.C., da Silva, R.V. and Simoes, A. (2023).  The competitiveness of Portugal: views from the market. </w:t>
      </w:r>
      <w:r w:rsidRPr="00883516">
        <w:rPr>
          <w:rFonts w:ascii="Times New Roman" w:hAnsi="Times New Roman" w:cs="Times New Roman"/>
          <w:i/>
          <w:iCs/>
          <w:sz w:val="24"/>
          <w:szCs w:val="24"/>
        </w:rPr>
        <w:t>Competitiveness Review: An International Business Journal</w:t>
      </w:r>
      <w:r w:rsidRPr="00883516">
        <w:rPr>
          <w:rFonts w:ascii="Times New Roman" w:hAnsi="Times New Roman" w:cs="Times New Roman"/>
          <w:sz w:val="24"/>
          <w:szCs w:val="24"/>
        </w:rPr>
        <w:t>, (ahead-of-print).</w:t>
      </w:r>
    </w:p>
    <w:p w14:paraId="48C3EED6"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Tandoh, I., Duffour, K.A., Essandoh, M. and Amoako, R.N. (2022).  Corporate governance, corporate social responsibility, and corporate sustainability: The moderating role of top management commitment. </w:t>
      </w:r>
      <w:r w:rsidRPr="00883516">
        <w:rPr>
          <w:rFonts w:ascii="Times New Roman" w:hAnsi="Times New Roman" w:cs="Times New Roman"/>
          <w:i/>
          <w:iCs/>
          <w:sz w:val="24"/>
          <w:szCs w:val="24"/>
        </w:rPr>
        <w:t>International Journal of, Corporate Governance, Corporate Social Responsibility, and Corporate Sustainability: The Moderating Role of Top Management Commitment (February 7, 2022). Tandoh, I.., Duffour, KA, Essandoh, M.., &amp; Amoako, RN</w:t>
      </w:r>
      <w:r w:rsidRPr="00883516">
        <w:rPr>
          <w:rFonts w:ascii="Times New Roman" w:hAnsi="Times New Roman" w:cs="Times New Roman"/>
          <w:sz w:val="24"/>
          <w:szCs w:val="24"/>
        </w:rPr>
        <w:t>.</w:t>
      </w:r>
    </w:p>
    <w:p w14:paraId="1FAE5273"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 xml:space="preserve">Taylor, S., and Smith, A. (2018). New perspectives on marketing in luxury hospitality. </w:t>
      </w:r>
      <w:r w:rsidRPr="00883516">
        <w:rPr>
          <w:rFonts w:ascii="Times New Roman" w:hAnsi="Times New Roman" w:cs="Times New Roman"/>
          <w:i/>
          <w:iCs/>
          <w:sz w:val="24"/>
          <w:szCs w:val="24"/>
        </w:rPr>
        <w:t>Services Marketing Quarterly</w:t>
      </w:r>
      <w:r w:rsidRPr="00883516">
        <w:rPr>
          <w:rFonts w:ascii="Times New Roman" w:hAnsi="Times New Roman" w:cs="Times New Roman"/>
          <w:sz w:val="24"/>
          <w:szCs w:val="24"/>
        </w:rPr>
        <w:t xml:space="preserve"> [online], 39(2), pp. 162-177. Available from: https://www.tandfonline.com/doi/full/10.1080/15332969.2018.1440447 [accessed 21 April 2022].</w:t>
      </w:r>
    </w:p>
    <w:p w14:paraId="7D9DBCEC"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lastRenderedPageBreak/>
        <w:t xml:space="preserve">Thompson, G., and Jenkins, B. (2018). The impact of global economic dynamics on luxury hotel operations. </w:t>
      </w:r>
      <w:r w:rsidRPr="00883516">
        <w:rPr>
          <w:rFonts w:ascii="Times New Roman" w:hAnsi="Times New Roman" w:cs="Times New Roman"/>
          <w:i/>
          <w:iCs/>
          <w:sz w:val="24"/>
          <w:szCs w:val="24"/>
        </w:rPr>
        <w:t>Tourism Economics</w:t>
      </w:r>
      <w:r w:rsidRPr="00883516">
        <w:rPr>
          <w:rFonts w:ascii="Times New Roman" w:hAnsi="Times New Roman" w:cs="Times New Roman"/>
          <w:sz w:val="24"/>
          <w:szCs w:val="24"/>
        </w:rPr>
        <w:t xml:space="preserve"> [online], 24(8), pp. 937-951. Available from: https://journals.sagepub.com/doi/abs/10.1177/1354816618764728 [accessed 24 April 2022].</w:t>
      </w:r>
    </w:p>
    <w:p w14:paraId="27659DF3"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Torkington, K. and Ribeiro, F.P. (2022).  Whose right to the city? An analysis of the mediatized politics of place surrounding alojamento local issues in Lisbon and Porto. In </w:t>
      </w:r>
      <w:r w:rsidRPr="00883516">
        <w:rPr>
          <w:rFonts w:ascii="Times New Roman" w:hAnsi="Times New Roman" w:cs="Times New Roman"/>
          <w:i/>
          <w:iCs/>
          <w:sz w:val="24"/>
          <w:szCs w:val="24"/>
        </w:rPr>
        <w:t>Platform-Mediated Tourism</w:t>
      </w:r>
      <w:r w:rsidRPr="00883516">
        <w:rPr>
          <w:rFonts w:ascii="Times New Roman" w:hAnsi="Times New Roman" w:cs="Times New Roman"/>
          <w:sz w:val="24"/>
          <w:szCs w:val="24"/>
        </w:rPr>
        <w:t> (pp. 110-129). Routledge.</w:t>
      </w:r>
    </w:p>
    <w:p w14:paraId="006942A1"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Vartanova, D. (2021).  </w:t>
      </w:r>
      <w:r w:rsidRPr="00883516">
        <w:rPr>
          <w:rFonts w:ascii="Times New Roman" w:hAnsi="Times New Roman" w:cs="Times New Roman"/>
          <w:i/>
          <w:iCs/>
          <w:sz w:val="24"/>
          <w:szCs w:val="24"/>
        </w:rPr>
        <w:t>Impacts of the second-home tourism on the Algarve region</w:t>
      </w:r>
      <w:r w:rsidRPr="00883516">
        <w:rPr>
          <w:rFonts w:ascii="Times New Roman" w:hAnsi="Times New Roman" w:cs="Times New Roman"/>
          <w:sz w:val="24"/>
          <w:szCs w:val="24"/>
        </w:rPr>
        <w:t> (Doctoral dissertation).</w:t>
      </w:r>
    </w:p>
    <w:p w14:paraId="612DDBAD"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Výrostová, E., Hrabovská, Z. and Dioba, A. (2021).  Tourism and regional growth in the Carpathian Euroregion–a panel data approach. </w:t>
      </w:r>
      <w:r w:rsidRPr="00883516">
        <w:rPr>
          <w:rFonts w:ascii="Times New Roman" w:hAnsi="Times New Roman" w:cs="Times New Roman"/>
          <w:i/>
          <w:iCs/>
          <w:sz w:val="24"/>
          <w:szCs w:val="24"/>
        </w:rPr>
        <w:t>European journal of tourism research</w:t>
      </w:r>
      <w:r w:rsidRPr="00883516">
        <w:rPr>
          <w:rFonts w:ascii="Times New Roman" w:hAnsi="Times New Roman" w:cs="Times New Roman"/>
          <w:sz w:val="24"/>
          <w:szCs w:val="24"/>
        </w:rPr>
        <w:t>, </w:t>
      </w:r>
      <w:r w:rsidRPr="00883516">
        <w:rPr>
          <w:rFonts w:ascii="Times New Roman" w:hAnsi="Times New Roman" w:cs="Times New Roman"/>
          <w:i/>
          <w:iCs/>
          <w:sz w:val="24"/>
          <w:szCs w:val="24"/>
        </w:rPr>
        <w:t>29</w:t>
      </w:r>
      <w:r w:rsidRPr="00883516">
        <w:rPr>
          <w:rFonts w:ascii="Times New Roman" w:hAnsi="Times New Roman" w:cs="Times New Roman"/>
          <w:sz w:val="24"/>
          <w:szCs w:val="24"/>
        </w:rPr>
        <w:t>, pp.2911-2911.</w:t>
      </w:r>
    </w:p>
    <w:p w14:paraId="375156BD" w14:textId="77777777" w:rsidR="00883516" w:rsidRPr="00883516" w:rsidRDefault="00883516" w:rsidP="00883516">
      <w:pPr>
        <w:spacing w:line="360" w:lineRule="auto"/>
        <w:jc w:val="both"/>
        <w:rPr>
          <w:rFonts w:ascii="Times New Roman" w:hAnsi="Times New Roman" w:cs="Times New Roman"/>
          <w:sz w:val="24"/>
          <w:szCs w:val="24"/>
        </w:rPr>
      </w:pPr>
      <w:r w:rsidRPr="00883516">
        <w:rPr>
          <w:rFonts w:ascii="Times New Roman" w:hAnsi="Times New Roman" w:cs="Times New Roman"/>
          <w:sz w:val="24"/>
          <w:szCs w:val="24"/>
        </w:rPr>
        <w:t>Yao, Z., 2024. World Cultural Heritage: The Management of the Forbidden City. </w:t>
      </w:r>
      <w:r w:rsidRPr="00883516">
        <w:rPr>
          <w:rFonts w:ascii="Times New Roman" w:hAnsi="Times New Roman" w:cs="Times New Roman"/>
          <w:i/>
          <w:iCs/>
          <w:sz w:val="24"/>
          <w:szCs w:val="24"/>
        </w:rPr>
        <w:t>The Historic Environment: Policy &amp; Practice</w:t>
      </w:r>
      <w:r w:rsidRPr="00883516">
        <w:rPr>
          <w:rFonts w:ascii="Times New Roman" w:hAnsi="Times New Roman" w:cs="Times New Roman"/>
          <w:sz w:val="24"/>
          <w:szCs w:val="24"/>
        </w:rPr>
        <w:t>, pp.1-18.</w:t>
      </w:r>
    </w:p>
    <w:p w14:paraId="623427FF" w14:textId="77777777" w:rsidR="00883516" w:rsidRPr="00883516" w:rsidRDefault="00883516" w:rsidP="00F953CA">
      <w:pPr>
        <w:spacing w:line="360" w:lineRule="auto"/>
        <w:jc w:val="both"/>
        <w:rPr>
          <w:rFonts w:ascii="Times New Roman" w:hAnsi="Times New Roman" w:cs="Times New Roman"/>
          <w:sz w:val="24"/>
          <w:szCs w:val="24"/>
        </w:rPr>
      </w:pPr>
    </w:p>
    <w:sectPr w:rsidR="00883516" w:rsidRPr="0088351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FAA5A0" w14:textId="77777777" w:rsidR="00BF7CD8" w:rsidRDefault="00BF7CD8" w:rsidP="00883516">
      <w:pPr>
        <w:spacing w:after="0" w:line="240" w:lineRule="auto"/>
      </w:pPr>
      <w:r>
        <w:separator/>
      </w:r>
    </w:p>
  </w:endnote>
  <w:endnote w:type="continuationSeparator" w:id="0">
    <w:p w14:paraId="62162BA8" w14:textId="77777777" w:rsidR="00BF7CD8" w:rsidRDefault="00BF7CD8" w:rsidP="00883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127109"/>
      <w:docPartObj>
        <w:docPartGallery w:val="Page Numbers (Bottom of Page)"/>
        <w:docPartUnique/>
      </w:docPartObj>
    </w:sdtPr>
    <w:sdtEndPr>
      <w:rPr>
        <w:noProof/>
      </w:rPr>
    </w:sdtEndPr>
    <w:sdtContent>
      <w:p w14:paraId="4E4743BA" w14:textId="1446D821" w:rsidR="00883516" w:rsidRDefault="00883516">
        <w:pPr>
          <w:pStyle w:val="Footer"/>
          <w:jc w:val="center"/>
        </w:pPr>
        <w:r>
          <w:fldChar w:fldCharType="begin"/>
        </w:r>
        <w:r>
          <w:instrText xml:space="preserve"> PAGE   \* MERGEFORMAT </w:instrText>
        </w:r>
        <w:r>
          <w:fldChar w:fldCharType="separate"/>
        </w:r>
        <w:r w:rsidR="00F209A6">
          <w:rPr>
            <w:noProof/>
          </w:rPr>
          <w:t>1</w:t>
        </w:r>
        <w:r>
          <w:rPr>
            <w:noProof/>
          </w:rPr>
          <w:fldChar w:fldCharType="end"/>
        </w:r>
      </w:p>
    </w:sdtContent>
  </w:sdt>
  <w:p w14:paraId="5D83F397" w14:textId="6FE0243E" w:rsidR="00883516" w:rsidRDefault="00883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70D0AC" w14:textId="77777777" w:rsidR="00BF7CD8" w:rsidRDefault="00BF7CD8" w:rsidP="00883516">
      <w:pPr>
        <w:spacing w:after="0" w:line="240" w:lineRule="auto"/>
      </w:pPr>
      <w:r>
        <w:separator/>
      </w:r>
    </w:p>
  </w:footnote>
  <w:footnote w:type="continuationSeparator" w:id="0">
    <w:p w14:paraId="6A0A7190" w14:textId="77777777" w:rsidR="00BF7CD8" w:rsidRDefault="00BF7CD8" w:rsidP="008835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926CD"/>
    <w:multiLevelType w:val="multilevel"/>
    <w:tmpl w:val="80D84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3426E"/>
    <w:multiLevelType w:val="multilevel"/>
    <w:tmpl w:val="759C4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845A78"/>
    <w:multiLevelType w:val="multilevel"/>
    <w:tmpl w:val="E1A4F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5F2E4C"/>
    <w:multiLevelType w:val="multilevel"/>
    <w:tmpl w:val="C24ED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56769C"/>
    <w:multiLevelType w:val="multilevel"/>
    <w:tmpl w:val="371A2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5E6735"/>
    <w:multiLevelType w:val="multilevel"/>
    <w:tmpl w:val="432A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490510"/>
    <w:multiLevelType w:val="multilevel"/>
    <w:tmpl w:val="A9AE12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F469B5"/>
    <w:multiLevelType w:val="multilevel"/>
    <w:tmpl w:val="23A004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3E761B"/>
    <w:multiLevelType w:val="multilevel"/>
    <w:tmpl w:val="7706BC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0F62E7"/>
    <w:multiLevelType w:val="multilevel"/>
    <w:tmpl w:val="EA4AB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6E2AE0"/>
    <w:multiLevelType w:val="hybridMultilevel"/>
    <w:tmpl w:val="2DD00F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6818D3"/>
    <w:multiLevelType w:val="hybridMultilevel"/>
    <w:tmpl w:val="FBA20C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5366BE"/>
    <w:multiLevelType w:val="multilevel"/>
    <w:tmpl w:val="B740AC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6D7C82"/>
    <w:multiLevelType w:val="multilevel"/>
    <w:tmpl w:val="B9D488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F92108C"/>
    <w:multiLevelType w:val="multilevel"/>
    <w:tmpl w:val="EBD4A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657D24"/>
    <w:multiLevelType w:val="multilevel"/>
    <w:tmpl w:val="31A0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4DB55B8"/>
    <w:multiLevelType w:val="multilevel"/>
    <w:tmpl w:val="85DA9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B20A31"/>
    <w:multiLevelType w:val="multilevel"/>
    <w:tmpl w:val="5C0215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0237616">
    <w:abstractNumId w:val="7"/>
  </w:num>
  <w:num w:numId="2" w16cid:durableId="1513569384">
    <w:abstractNumId w:val="1"/>
  </w:num>
  <w:num w:numId="3" w16cid:durableId="1545026329">
    <w:abstractNumId w:val="4"/>
  </w:num>
  <w:num w:numId="4" w16cid:durableId="2110809761">
    <w:abstractNumId w:val="15"/>
  </w:num>
  <w:num w:numId="5" w16cid:durableId="187255612">
    <w:abstractNumId w:val="16"/>
  </w:num>
  <w:num w:numId="6" w16cid:durableId="46270542">
    <w:abstractNumId w:val="6"/>
  </w:num>
  <w:num w:numId="7" w16cid:durableId="311445522">
    <w:abstractNumId w:val="12"/>
  </w:num>
  <w:num w:numId="8" w16cid:durableId="1355577549">
    <w:abstractNumId w:val="10"/>
  </w:num>
  <w:num w:numId="9" w16cid:durableId="661469159">
    <w:abstractNumId w:val="13"/>
  </w:num>
  <w:num w:numId="10" w16cid:durableId="1937056078">
    <w:abstractNumId w:val="17"/>
  </w:num>
  <w:num w:numId="11" w16cid:durableId="661390086">
    <w:abstractNumId w:val="8"/>
  </w:num>
  <w:num w:numId="12" w16cid:durableId="1715884286">
    <w:abstractNumId w:val="14"/>
  </w:num>
  <w:num w:numId="13" w16cid:durableId="1633633957">
    <w:abstractNumId w:val="3"/>
  </w:num>
  <w:num w:numId="14" w16cid:durableId="325325014">
    <w:abstractNumId w:val="9"/>
  </w:num>
  <w:num w:numId="15" w16cid:durableId="958074522">
    <w:abstractNumId w:val="5"/>
  </w:num>
  <w:num w:numId="16" w16cid:durableId="1561483092">
    <w:abstractNumId w:val="2"/>
  </w:num>
  <w:num w:numId="17" w16cid:durableId="1382243527">
    <w:abstractNumId w:val="0"/>
  </w:num>
  <w:num w:numId="18" w16cid:durableId="8134496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5AE"/>
    <w:rsid w:val="0005437D"/>
    <w:rsid w:val="00073020"/>
    <w:rsid w:val="000C4936"/>
    <w:rsid w:val="000C627B"/>
    <w:rsid w:val="000D2C3D"/>
    <w:rsid w:val="00117139"/>
    <w:rsid w:val="0014296A"/>
    <w:rsid w:val="00162968"/>
    <w:rsid w:val="001A670F"/>
    <w:rsid w:val="001C59AB"/>
    <w:rsid w:val="001D04E6"/>
    <w:rsid w:val="00212FDB"/>
    <w:rsid w:val="00225F54"/>
    <w:rsid w:val="002A31FA"/>
    <w:rsid w:val="002B786D"/>
    <w:rsid w:val="002E0C0E"/>
    <w:rsid w:val="0035050F"/>
    <w:rsid w:val="00394453"/>
    <w:rsid w:val="00422EC8"/>
    <w:rsid w:val="004F6819"/>
    <w:rsid w:val="005E58D9"/>
    <w:rsid w:val="005F4497"/>
    <w:rsid w:val="006D7C9D"/>
    <w:rsid w:val="0078732A"/>
    <w:rsid w:val="007E441D"/>
    <w:rsid w:val="00823CD5"/>
    <w:rsid w:val="00883516"/>
    <w:rsid w:val="008D39A0"/>
    <w:rsid w:val="008D5622"/>
    <w:rsid w:val="00916749"/>
    <w:rsid w:val="00924662"/>
    <w:rsid w:val="00925133"/>
    <w:rsid w:val="009510A4"/>
    <w:rsid w:val="009B61D1"/>
    <w:rsid w:val="009C65AE"/>
    <w:rsid w:val="009E5441"/>
    <w:rsid w:val="00A54DE9"/>
    <w:rsid w:val="00A80A00"/>
    <w:rsid w:val="00AB3FA8"/>
    <w:rsid w:val="00B47768"/>
    <w:rsid w:val="00BF2C2B"/>
    <w:rsid w:val="00BF7CD8"/>
    <w:rsid w:val="00C5199E"/>
    <w:rsid w:val="00C60ED8"/>
    <w:rsid w:val="00CC1576"/>
    <w:rsid w:val="00CF6B1A"/>
    <w:rsid w:val="00D0008E"/>
    <w:rsid w:val="00D00843"/>
    <w:rsid w:val="00E34D1D"/>
    <w:rsid w:val="00E66C9E"/>
    <w:rsid w:val="00E84F42"/>
    <w:rsid w:val="00EA2840"/>
    <w:rsid w:val="00EA3FB4"/>
    <w:rsid w:val="00ED0B56"/>
    <w:rsid w:val="00F209A6"/>
    <w:rsid w:val="00F50D76"/>
    <w:rsid w:val="00F953CA"/>
    <w:rsid w:val="00FA3534"/>
    <w:rsid w:val="00FC6E87"/>
    <w:rsid w:val="00FD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BA07A0"/>
  <w15:chartTrackingRefBased/>
  <w15:docId w15:val="{C19B6DE2-F7E7-4FCA-9051-6A139BCA9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3CA"/>
    <w:pPr>
      <w:keepNext/>
      <w:keepLines/>
      <w:spacing w:before="240" w:after="0" w:line="360" w:lineRule="auto"/>
      <w:outlineLvl w:val="0"/>
    </w:pPr>
    <w:rPr>
      <w:rFonts w:ascii="Times New Roman" w:eastAsiaTheme="majorEastAsia" w:hAnsi="Times New Roman"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F953CA"/>
    <w:pPr>
      <w:keepNext/>
      <w:keepLines/>
      <w:spacing w:before="40" w:after="0" w:line="360" w:lineRule="auto"/>
      <w:outlineLvl w:val="1"/>
    </w:pPr>
    <w:rPr>
      <w:rFonts w:ascii="Times New Roman" w:eastAsiaTheme="majorEastAsia" w:hAnsi="Times New Roman"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4F42"/>
    <w:rPr>
      <w:rFonts w:ascii="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D0084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00843"/>
    <w:rPr>
      <w:rFonts w:ascii="Arial" w:eastAsia="Times New Roman" w:hAnsi="Arial" w:cs="Arial"/>
      <w:vanish/>
      <w:sz w:val="16"/>
      <w:szCs w:val="16"/>
      <w:lang w:eastAsia="en-GB"/>
    </w:rPr>
  </w:style>
  <w:style w:type="paragraph" w:styleId="ListParagraph">
    <w:name w:val="List Paragraph"/>
    <w:basedOn w:val="Normal"/>
    <w:uiPriority w:val="34"/>
    <w:qFormat/>
    <w:rsid w:val="00D00843"/>
    <w:pPr>
      <w:ind w:left="720"/>
      <w:contextualSpacing/>
    </w:pPr>
  </w:style>
  <w:style w:type="table" w:styleId="TableGrid">
    <w:name w:val="Table Grid"/>
    <w:basedOn w:val="TableNormal"/>
    <w:uiPriority w:val="39"/>
    <w:rsid w:val="004F68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953CA"/>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F953CA"/>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883516"/>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883516"/>
    <w:pPr>
      <w:tabs>
        <w:tab w:val="right" w:leader="dot" w:pos="9016"/>
      </w:tabs>
      <w:spacing w:after="100" w:line="360" w:lineRule="auto"/>
    </w:pPr>
  </w:style>
  <w:style w:type="paragraph" w:styleId="TOC2">
    <w:name w:val="toc 2"/>
    <w:basedOn w:val="Normal"/>
    <w:next w:val="Normal"/>
    <w:autoRedefine/>
    <w:uiPriority w:val="39"/>
    <w:unhideWhenUsed/>
    <w:rsid w:val="00883516"/>
    <w:pPr>
      <w:spacing w:after="100"/>
      <w:ind w:left="220"/>
    </w:pPr>
  </w:style>
  <w:style w:type="character" w:styleId="Hyperlink">
    <w:name w:val="Hyperlink"/>
    <w:basedOn w:val="DefaultParagraphFont"/>
    <w:uiPriority w:val="99"/>
    <w:unhideWhenUsed/>
    <w:rsid w:val="00883516"/>
    <w:rPr>
      <w:color w:val="0563C1" w:themeColor="hyperlink"/>
      <w:u w:val="single"/>
    </w:rPr>
  </w:style>
  <w:style w:type="paragraph" w:styleId="Header">
    <w:name w:val="header"/>
    <w:basedOn w:val="Normal"/>
    <w:link w:val="HeaderChar"/>
    <w:uiPriority w:val="99"/>
    <w:unhideWhenUsed/>
    <w:rsid w:val="00883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516"/>
  </w:style>
  <w:style w:type="paragraph" w:styleId="Footer">
    <w:name w:val="footer"/>
    <w:basedOn w:val="Normal"/>
    <w:link w:val="FooterChar"/>
    <w:uiPriority w:val="99"/>
    <w:unhideWhenUsed/>
    <w:rsid w:val="00883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516"/>
  </w:style>
  <w:style w:type="character" w:customStyle="1" w:styleId="UnresolvedMention1">
    <w:name w:val="Unresolved Mention1"/>
    <w:basedOn w:val="DefaultParagraphFont"/>
    <w:uiPriority w:val="99"/>
    <w:semiHidden/>
    <w:unhideWhenUsed/>
    <w:rsid w:val="00883516"/>
    <w:rPr>
      <w:color w:val="605E5C"/>
      <w:shd w:val="clear" w:color="auto" w:fill="E1DFDD"/>
    </w:rPr>
  </w:style>
  <w:style w:type="character" w:styleId="Emphasis">
    <w:name w:val="Emphasis"/>
    <w:basedOn w:val="DefaultParagraphFont"/>
    <w:uiPriority w:val="20"/>
    <w:qFormat/>
    <w:rsid w:val="00883516"/>
    <w:rPr>
      <w:i/>
      <w:iCs/>
    </w:rPr>
  </w:style>
  <w:style w:type="paragraph" w:styleId="IntenseQuote">
    <w:name w:val="Intense Quote"/>
    <w:basedOn w:val="Normal"/>
    <w:next w:val="Normal"/>
    <w:link w:val="IntenseQuoteChar"/>
    <w:uiPriority w:val="30"/>
    <w:qFormat/>
    <w:rsid w:val="0088351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83516"/>
    <w:rPr>
      <w:i/>
      <w:iCs/>
      <w:color w:val="4472C4" w:themeColor="accent1"/>
    </w:rPr>
  </w:style>
  <w:style w:type="paragraph" w:styleId="Subtitle">
    <w:name w:val="Subtitle"/>
    <w:basedOn w:val="Normal"/>
    <w:next w:val="Normal"/>
    <w:link w:val="SubtitleChar"/>
    <w:uiPriority w:val="11"/>
    <w:qFormat/>
    <w:rsid w:val="00212FD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12FD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01780">
      <w:bodyDiv w:val="1"/>
      <w:marLeft w:val="0"/>
      <w:marRight w:val="0"/>
      <w:marTop w:val="0"/>
      <w:marBottom w:val="0"/>
      <w:divBdr>
        <w:top w:val="none" w:sz="0" w:space="0" w:color="auto"/>
        <w:left w:val="none" w:sz="0" w:space="0" w:color="auto"/>
        <w:bottom w:val="none" w:sz="0" w:space="0" w:color="auto"/>
        <w:right w:val="none" w:sz="0" w:space="0" w:color="auto"/>
      </w:divBdr>
      <w:divsChild>
        <w:div w:id="141966277">
          <w:marLeft w:val="0"/>
          <w:marRight w:val="0"/>
          <w:marTop w:val="0"/>
          <w:marBottom w:val="0"/>
          <w:divBdr>
            <w:top w:val="single" w:sz="2" w:space="0" w:color="E3E3E3"/>
            <w:left w:val="single" w:sz="2" w:space="0" w:color="E3E3E3"/>
            <w:bottom w:val="single" w:sz="2" w:space="0" w:color="E3E3E3"/>
            <w:right w:val="single" w:sz="2" w:space="0" w:color="E3E3E3"/>
          </w:divBdr>
          <w:divsChild>
            <w:div w:id="1222332558">
              <w:marLeft w:val="0"/>
              <w:marRight w:val="0"/>
              <w:marTop w:val="0"/>
              <w:marBottom w:val="0"/>
              <w:divBdr>
                <w:top w:val="single" w:sz="2" w:space="0" w:color="E3E3E3"/>
                <w:left w:val="single" w:sz="2" w:space="0" w:color="E3E3E3"/>
                <w:bottom w:val="single" w:sz="2" w:space="0" w:color="E3E3E3"/>
                <w:right w:val="single" w:sz="2" w:space="0" w:color="E3E3E3"/>
              </w:divBdr>
              <w:divsChild>
                <w:div w:id="1996913534">
                  <w:marLeft w:val="0"/>
                  <w:marRight w:val="0"/>
                  <w:marTop w:val="0"/>
                  <w:marBottom w:val="0"/>
                  <w:divBdr>
                    <w:top w:val="single" w:sz="2" w:space="0" w:color="E3E3E3"/>
                    <w:left w:val="single" w:sz="2" w:space="0" w:color="E3E3E3"/>
                    <w:bottom w:val="single" w:sz="2" w:space="0" w:color="E3E3E3"/>
                    <w:right w:val="single" w:sz="2" w:space="0" w:color="E3E3E3"/>
                  </w:divBdr>
                  <w:divsChild>
                    <w:div w:id="814955070">
                      <w:marLeft w:val="0"/>
                      <w:marRight w:val="0"/>
                      <w:marTop w:val="0"/>
                      <w:marBottom w:val="0"/>
                      <w:divBdr>
                        <w:top w:val="single" w:sz="2" w:space="0" w:color="E3E3E3"/>
                        <w:left w:val="single" w:sz="2" w:space="0" w:color="E3E3E3"/>
                        <w:bottom w:val="single" w:sz="2" w:space="0" w:color="E3E3E3"/>
                        <w:right w:val="single" w:sz="2" w:space="0" w:color="E3E3E3"/>
                      </w:divBdr>
                      <w:divsChild>
                        <w:div w:id="1146508448">
                          <w:marLeft w:val="0"/>
                          <w:marRight w:val="0"/>
                          <w:marTop w:val="0"/>
                          <w:marBottom w:val="0"/>
                          <w:divBdr>
                            <w:top w:val="single" w:sz="2" w:space="0" w:color="E3E3E3"/>
                            <w:left w:val="single" w:sz="2" w:space="0" w:color="E3E3E3"/>
                            <w:bottom w:val="single" w:sz="2" w:space="0" w:color="E3E3E3"/>
                            <w:right w:val="single" w:sz="2" w:space="0" w:color="E3E3E3"/>
                          </w:divBdr>
                          <w:divsChild>
                            <w:div w:id="1610776063">
                              <w:marLeft w:val="0"/>
                              <w:marRight w:val="0"/>
                              <w:marTop w:val="0"/>
                              <w:marBottom w:val="0"/>
                              <w:divBdr>
                                <w:top w:val="single" w:sz="2" w:space="0" w:color="E3E3E3"/>
                                <w:left w:val="single" w:sz="2" w:space="0" w:color="E3E3E3"/>
                                <w:bottom w:val="single" w:sz="2" w:space="0" w:color="E3E3E3"/>
                                <w:right w:val="single" w:sz="2" w:space="0" w:color="E3E3E3"/>
                              </w:divBdr>
                              <w:divsChild>
                                <w:div w:id="2366125">
                                  <w:marLeft w:val="0"/>
                                  <w:marRight w:val="0"/>
                                  <w:marTop w:val="100"/>
                                  <w:marBottom w:val="100"/>
                                  <w:divBdr>
                                    <w:top w:val="single" w:sz="2" w:space="0" w:color="E3E3E3"/>
                                    <w:left w:val="single" w:sz="2" w:space="0" w:color="E3E3E3"/>
                                    <w:bottom w:val="single" w:sz="2" w:space="0" w:color="E3E3E3"/>
                                    <w:right w:val="single" w:sz="2" w:space="0" w:color="E3E3E3"/>
                                  </w:divBdr>
                                  <w:divsChild>
                                    <w:div w:id="713041756">
                                      <w:marLeft w:val="0"/>
                                      <w:marRight w:val="0"/>
                                      <w:marTop w:val="0"/>
                                      <w:marBottom w:val="0"/>
                                      <w:divBdr>
                                        <w:top w:val="single" w:sz="2" w:space="0" w:color="E3E3E3"/>
                                        <w:left w:val="single" w:sz="2" w:space="0" w:color="E3E3E3"/>
                                        <w:bottom w:val="single" w:sz="2" w:space="0" w:color="E3E3E3"/>
                                        <w:right w:val="single" w:sz="2" w:space="0" w:color="E3E3E3"/>
                                      </w:divBdr>
                                      <w:divsChild>
                                        <w:div w:id="1129739693">
                                          <w:marLeft w:val="0"/>
                                          <w:marRight w:val="0"/>
                                          <w:marTop w:val="0"/>
                                          <w:marBottom w:val="0"/>
                                          <w:divBdr>
                                            <w:top w:val="single" w:sz="2" w:space="0" w:color="E3E3E3"/>
                                            <w:left w:val="single" w:sz="2" w:space="0" w:color="E3E3E3"/>
                                            <w:bottom w:val="single" w:sz="2" w:space="0" w:color="E3E3E3"/>
                                            <w:right w:val="single" w:sz="2" w:space="0" w:color="E3E3E3"/>
                                          </w:divBdr>
                                          <w:divsChild>
                                            <w:div w:id="1823496320">
                                              <w:marLeft w:val="0"/>
                                              <w:marRight w:val="0"/>
                                              <w:marTop w:val="0"/>
                                              <w:marBottom w:val="0"/>
                                              <w:divBdr>
                                                <w:top w:val="single" w:sz="2" w:space="0" w:color="E3E3E3"/>
                                                <w:left w:val="single" w:sz="2" w:space="0" w:color="E3E3E3"/>
                                                <w:bottom w:val="single" w:sz="2" w:space="0" w:color="E3E3E3"/>
                                                <w:right w:val="single" w:sz="2" w:space="0" w:color="E3E3E3"/>
                                              </w:divBdr>
                                              <w:divsChild>
                                                <w:div w:id="824316241">
                                                  <w:marLeft w:val="0"/>
                                                  <w:marRight w:val="0"/>
                                                  <w:marTop w:val="0"/>
                                                  <w:marBottom w:val="0"/>
                                                  <w:divBdr>
                                                    <w:top w:val="single" w:sz="2" w:space="0" w:color="E3E3E3"/>
                                                    <w:left w:val="single" w:sz="2" w:space="0" w:color="E3E3E3"/>
                                                    <w:bottom w:val="single" w:sz="2" w:space="0" w:color="E3E3E3"/>
                                                    <w:right w:val="single" w:sz="2" w:space="0" w:color="E3E3E3"/>
                                                  </w:divBdr>
                                                  <w:divsChild>
                                                    <w:div w:id="1945264650">
                                                      <w:marLeft w:val="0"/>
                                                      <w:marRight w:val="0"/>
                                                      <w:marTop w:val="0"/>
                                                      <w:marBottom w:val="0"/>
                                                      <w:divBdr>
                                                        <w:top w:val="single" w:sz="2" w:space="0" w:color="E3E3E3"/>
                                                        <w:left w:val="single" w:sz="2" w:space="0" w:color="E3E3E3"/>
                                                        <w:bottom w:val="single" w:sz="2" w:space="0" w:color="E3E3E3"/>
                                                        <w:right w:val="single" w:sz="2" w:space="0" w:color="E3E3E3"/>
                                                      </w:divBdr>
                                                      <w:divsChild>
                                                        <w:div w:id="1522086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2866285">
          <w:marLeft w:val="0"/>
          <w:marRight w:val="0"/>
          <w:marTop w:val="0"/>
          <w:marBottom w:val="0"/>
          <w:divBdr>
            <w:top w:val="none" w:sz="0" w:space="0" w:color="auto"/>
            <w:left w:val="none" w:sz="0" w:space="0" w:color="auto"/>
            <w:bottom w:val="none" w:sz="0" w:space="0" w:color="auto"/>
            <w:right w:val="none" w:sz="0" w:space="0" w:color="auto"/>
          </w:divBdr>
        </w:div>
      </w:divsChild>
    </w:div>
    <w:div w:id="70203688">
      <w:bodyDiv w:val="1"/>
      <w:marLeft w:val="0"/>
      <w:marRight w:val="0"/>
      <w:marTop w:val="0"/>
      <w:marBottom w:val="0"/>
      <w:divBdr>
        <w:top w:val="none" w:sz="0" w:space="0" w:color="auto"/>
        <w:left w:val="none" w:sz="0" w:space="0" w:color="auto"/>
        <w:bottom w:val="none" w:sz="0" w:space="0" w:color="auto"/>
        <w:right w:val="none" w:sz="0" w:space="0" w:color="auto"/>
      </w:divBdr>
      <w:divsChild>
        <w:div w:id="1496922345">
          <w:marLeft w:val="0"/>
          <w:marRight w:val="0"/>
          <w:marTop w:val="0"/>
          <w:marBottom w:val="0"/>
          <w:divBdr>
            <w:top w:val="single" w:sz="2" w:space="0" w:color="E3E3E3"/>
            <w:left w:val="single" w:sz="2" w:space="0" w:color="E3E3E3"/>
            <w:bottom w:val="single" w:sz="2" w:space="0" w:color="E3E3E3"/>
            <w:right w:val="single" w:sz="2" w:space="0" w:color="E3E3E3"/>
          </w:divBdr>
          <w:divsChild>
            <w:div w:id="89936367">
              <w:marLeft w:val="0"/>
              <w:marRight w:val="0"/>
              <w:marTop w:val="0"/>
              <w:marBottom w:val="0"/>
              <w:divBdr>
                <w:top w:val="single" w:sz="2" w:space="0" w:color="E3E3E3"/>
                <w:left w:val="single" w:sz="2" w:space="0" w:color="E3E3E3"/>
                <w:bottom w:val="single" w:sz="2" w:space="0" w:color="E3E3E3"/>
                <w:right w:val="single" w:sz="2" w:space="0" w:color="E3E3E3"/>
              </w:divBdr>
              <w:divsChild>
                <w:div w:id="1816946575">
                  <w:marLeft w:val="0"/>
                  <w:marRight w:val="0"/>
                  <w:marTop w:val="0"/>
                  <w:marBottom w:val="0"/>
                  <w:divBdr>
                    <w:top w:val="single" w:sz="2" w:space="0" w:color="E3E3E3"/>
                    <w:left w:val="single" w:sz="2" w:space="0" w:color="E3E3E3"/>
                    <w:bottom w:val="single" w:sz="2" w:space="0" w:color="E3E3E3"/>
                    <w:right w:val="single" w:sz="2" w:space="0" w:color="E3E3E3"/>
                  </w:divBdr>
                  <w:divsChild>
                    <w:div w:id="432895140">
                      <w:marLeft w:val="0"/>
                      <w:marRight w:val="0"/>
                      <w:marTop w:val="0"/>
                      <w:marBottom w:val="0"/>
                      <w:divBdr>
                        <w:top w:val="single" w:sz="2" w:space="0" w:color="E3E3E3"/>
                        <w:left w:val="single" w:sz="2" w:space="0" w:color="E3E3E3"/>
                        <w:bottom w:val="single" w:sz="2" w:space="0" w:color="E3E3E3"/>
                        <w:right w:val="single" w:sz="2" w:space="0" w:color="E3E3E3"/>
                      </w:divBdr>
                      <w:divsChild>
                        <w:div w:id="1261643496">
                          <w:marLeft w:val="0"/>
                          <w:marRight w:val="0"/>
                          <w:marTop w:val="0"/>
                          <w:marBottom w:val="0"/>
                          <w:divBdr>
                            <w:top w:val="single" w:sz="2" w:space="0" w:color="E3E3E3"/>
                            <w:left w:val="single" w:sz="2" w:space="0" w:color="E3E3E3"/>
                            <w:bottom w:val="single" w:sz="2" w:space="0" w:color="E3E3E3"/>
                            <w:right w:val="single" w:sz="2" w:space="0" w:color="E3E3E3"/>
                          </w:divBdr>
                          <w:divsChild>
                            <w:div w:id="673148197">
                              <w:marLeft w:val="0"/>
                              <w:marRight w:val="0"/>
                              <w:marTop w:val="0"/>
                              <w:marBottom w:val="0"/>
                              <w:divBdr>
                                <w:top w:val="single" w:sz="2" w:space="0" w:color="E3E3E3"/>
                                <w:left w:val="single" w:sz="2" w:space="0" w:color="E3E3E3"/>
                                <w:bottom w:val="single" w:sz="2" w:space="0" w:color="E3E3E3"/>
                                <w:right w:val="single" w:sz="2" w:space="0" w:color="E3E3E3"/>
                              </w:divBdr>
                              <w:divsChild>
                                <w:div w:id="2140997703">
                                  <w:marLeft w:val="0"/>
                                  <w:marRight w:val="0"/>
                                  <w:marTop w:val="100"/>
                                  <w:marBottom w:val="100"/>
                                  <w:divBdr>
                                    <w:top w:val="single" w:sz="2" w:space="0" w:color="E3E3E3"/>
                                    <w:left w:val="single" w:sz="2" w:space="0" w:color="E3E3E3"/>
                                    <w:bottom w:val="single" w:sz="2" w:space="0" w:color="E3E3E3"/>
                                    <w:right w:val="single" w:sz="2" w:space="0" w:color="E3E3E3"/>
                                  </w:divBdr>
                                  <w:divsChild>
                                    <w:div w:id="885221837">
                                      <w:marLeft w:val="0"/>
                                      <w:marRight w:val="0"/>
                                      <w:marTop w:val="0"/>
                                      <w:marBottom w:val="0"/>
                                      <w:divBdr>
                                        <w:top w:val="single" w:sz="2" w:space="0" w:color="E3E3E3"/>
                                        <w:left w:val="single" w:sz="2" w:space="0" w:color="E3E3E3"/>
                                        <w:bottom w:val="single" w:sz="2" w:space="0" w:color="E3E3E3"/>
                                        <w:right w:val="single" w:sz="2" w:space="0" w:color="E3E3E3"/>
                                      </w:divBdr>
                                      <w:divsChild>
                                        <w:div w:id="761998254">
                                          <w:marLeft w:val="0"/>
                                          <w:marRight w:val="0"/>
                                          <w:marTop w:val="0"/>
                                          <w:marBottom w:val="0"/>
                                          <w:divBdr>
                                            <w:top w:val="single" w:sz="2" w:space="0" w:color="E3E3E3"/>
                                            <w:left w:val="single" w:sz="2" w:space="0" w:color="E3E3E3"/>
                                            <w:bottom w:val="single" w:sz="2" w:space="0" w:color="E3E3E3"/>
                                            <w:right w:val="single" w:sz="2" w:space="0" w:color="E3E3E3"/>
                                          </w:divBdr>
                                          <w:divsChild>
                                            <w:div w:id="195050198">
                                              <w:marLeft w:val="0"/>
                                              <w:marRight w:val="0"/>
                                              <w:marTop w:val="0"/>
                                              <w:marBottom w:val="0"/>
                                              <w:divBdr>
                                                <w:top w:val="single" w:sz="2" w:space="0" w:color="E3E3E3"/>
                                                <w:left w:val="single" w:sz="2" w:space="0" w:color="E3E3E3"/>
                                                <w:bottom w:val="single" w:sz="2" w:space="0" w:color="E3E3E3"/>
                                                <w:right w:val="single" w:sz="2" w:space="0" w:color="E3E3E3"/>
                                              </w:divBdr>
                                              <w:divsChild>
                                                <w:div w:id="441070506">
                                                  <w:marLeft w:val="0"/>
                                                  <w:marRight w:val="0"/>
                                                  <w:marTop w:val="0"/>
                                                  <w:marBottom w:val="0"/>
                                                  <w:divBdr>
                                                    <w:top w:val="single" w:sz="2" w:space="0" w:color="E3E3E3"/>
                                                    <w:left w:val="single" w:sz="2" w:space="0" w:color="E3E3E3"/>
                                                    <w:bottom w:val="single" w:sz="2" w:space="0" w:color="E3E3E3"/>
                                                    <w:right w:val="single" w:sz="2" w:space="0" w:color="E3E3E3"/>
                                                  </w:divBdr>
                                                  <w:divsChild>
                                                    <w:div w:id="926378526">
                                                      <w:marLeft w:val="0"/>
                                                      <w:marRight w:val="0"/>
                                                      <w:marTop w:val="0"/>
                                                      <w:marBottom w:val="0"/>
                                                      <w:divBdr>
                                                        <w:top w:val="single" w:sz="2" w:space="0" w:color="E3E3E3"/>
                                                        <w:left w:val="single" w:sz="2" w:space="0" w:color="E3E3E3"/>
                                                        <w:bottom w:val="single" w:sz="2" w:space="0" w:color="E3E3E3"/>
                                                        <w:right w:val="single" w:sz="2" w:space="0" w:color="E3E3E3"/>
                                                      </w:divBdr>
                                                      <w:divsChild>
                                                        <w:div w:id="1406495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26021324">
          <w:marLeft w:val="0"/>
          <w:marRight w:val="0"/>
          <w:marTop w:val="0"/>
          <w:marBottom w:val="0"/>
          <w:divBdr>
            <w:top w:val="none" w:sz="0" w:space="0" w:color="auto"/>
            <w:left w:val="none" w:sz="0" w:space="0" w:color="auto"/>
            <w:bottom w:val="none" w:sz="0" w:space="0" w:color="auto"/>
            <w:right w:val="none" w:sz="0" w:space="0" w:color="auto"/>
          </w:divBdr>
        </w:div>
      </w:divsChild>
    </w:div>
    <w:div w:id="159739457">
      <w:bodyDiv w:val="1"/>
      <w:marLeft w:val="0"/>
      <w:marRight w:val="0"/>
      <w:marTop w:val="0"/>
      <w:marBottom w:val="0"/>
      <w:divBdr>
        <w:top w:val="none" w:sz="0" w:space="0" w:color="auto"/>
        <w:left w:val="none" w:sz="0" w:space="0" w:color="auto"/>
        <w:bottom w:val="none" w:sz="0" w:space="0" w:color="auto"/>
        <w:right w:val="none" w:sz="0" w:space="0" w:color="auto"/>
      </w:divBdr>
    </w:div>
    <w:div w:id="197132597">
      <w:bodyDiv w:val="1"/>
      <w:marLeft w:val="0"/>
      <w:marRight w:val="0"/>
      <w:marTop w:val="0"/>
      <w:marBottom w:val="0"/>
      <w:divBdr>
        <w:top w:val="none" w:sz="0" w:space="0" w:color="auto"/>
        <w:left w:val="none" w:sz="0" w:space="0" w:color="auto"/>
        <w:bottom w:val="none" w:sz="0" w:space="0" w:color="auto"/>
        <w:right w:val="none" w:sz="0" w:space="0" w:color="auto"/>
      </w:divBdr>
    </w:div>
    <w:div w:id="203567065">
      <w:bodyDiv w:val="1"/>
      <w:marLeft w:val="0"/>
      <w:marRight w:val="0"/>
      <w:marTop w:val="0"/>
      <w:marBottom w:val="0"/>
      <w:divBdr>
        <w:top w:val="none" w:sz="0" w:space="0" w:color="auto"/>
        <w:left w:val="none" w:sz="0" w:space="0" w:color="auto"/>
        <w:bottom w:val="none" w:sz="0" w:space="0" w:color="auto"/>
        <w:right w:val="none" w:sz="0" w:space="0" w:color="auto"/>
      </w:divBdr>
    </w:div>
    <w:div w:id="328293707">
      <w:bodyDiv w:val="1"/>
      <w:marLeft w:val="0"/>
      <w:marRight w:val="0"/>
      <w:marTop w:val="0"/>
      <w:marBottom w:val="0"/>
      <w:divBdr>
        <w:top w:val="none" w:sz="0" w:space="0" w:color="auto"/>
        <w:left w:val="none" w:sz="0" w:space="0" w:color="auto"/>
        <w:bottom w:val="none" w:sz="0" w:space="0" w:color="auto"/>
        <w:right w:val="none" w:sz="0" w:space="0" w:color="auto"/>
      </w:divBdr>
    </w:div>
    <w:div w:id="429159299">
      <w:bodyDiv w:val="1"/>
      <w:marLeft w:val="0"/>
      <w:marRight w:val="0"/>
      <w:marTop w:val="0"/>
      <w:marBottom w:val="0"/>
      <w:divBdr>
        <w:top w:val="none" w:sz="0" w:space="0" w:color="auto"/>
        <w:left w:val="none" w:sz="0" w:space="0" w:color="auto"/>
        <w:bottom w:val="none" w:sz="0" w:space="0" w:color="auto"/>
        <w:right w:val="none" w:sz="0" w:space="0" w:color="auto"/>
      </w:divBdr>
    </w:div>
    <w:div w:id="464202146">
      <w:bodyDiv w:val="1"/>
      <w:marLeft w:val="0"/>
      <w:marRight w:val="0"/>
      <w:marTop w:val="0"/>
      <w:marBottom w:val="0"/>
      <w:divBdr>
        <w:top w:val="none" w:sz="0" w:space="0" w:color="auto"/>
        <w:left w:val="none" w:sz="0" w:space="0" w:color="auto"/>
        <w:bottom w:val="none" w:sz="0" w:space="0" w:color="auto"/>
        <w:right w:val="none" w:sz="0" w:space="0" w:color="auto"/>
      </w:divBdr>
      <w:divsChild>
        <w:div w:id="1106773921">
          <w:marLeft w:val="0"/>
          <w:marRight w:val="0"/>
          <w:marTop w:val="0"/>
          <w:marBottom w:val="0"/>
          <w:divBdr>
            <w:top w:val="single" w:sz="2" w:space="0" w:color="E3E3E3"/>
            <w:left w:val="single" w:sz="2" w:space="0" w:color="E3E3E3"/>
            <w:bottom w:val="single" w:sz="2" w:space="0" w:color="E3E3E3"/>
            <w:right w:val="single" w:sz="2" w:space="0" w:color="E3E3E3"/>
          </w:divBdr>
          <w:divsChild>
            <w:div w:id="1721243574">
              <w:marLeft w:val="0"/>
              <w:marRight w:val="0"/>
              <w:marTop w:val="0"/>
              <w:marBottom w:val="0"/>
              <w:divBdr>
                <w:top w:val="single" w:sz="2" w:space="0" w:color="E3E3E3"/>
                <w:left w:val="single" w:sz="2" w:space="0" w:color="E3E3E3"/>
                <w:bottom w:val="single" w:sz="2" w:space="0" w:color="E3E3E3"/>
                <w:right w:val="single" w:sz="2" w:space="0" w:color="E3E3E3"/>
              </w:divBdr>
              <w:divsChild>
                <w:div w:id="466047808">
                  <w:marLeft w:val="0"/>
                  <w:marRight w:val="0"/>
                  <w:marTop w:val="0"/>
                  <w:marBottom w:val="0"/>
                  <w:divBdr>
                    <w:top w:val="single" w:sz="2" w:space="0" w:color="E3E3E3"/>
                    <w:left w:val="single" w:sz="2" w:space="0" w:color="E3E3E3"/>
                    <w:bottom w:val="single" w:sz="2" w:space="0" w:color="E3E3E3"/>
                    <w:right w:val="single" w:sz="2" w:space="0" w:color="E3E3E3"/>
                  </w:divBdr>
                  <w:divsChild>
                    <w:div w:id="1756048271">
                      <w:marLeft w:val="0"/>
                      <w:marRight w:val="0"/>
                      <w:marTop w:val="0"/>
                      <w:marBottom w:val="0"/>
                      <w:divBdr>
                        <w:top w:val="single" w:sz="2" w:space="0" w:color="E3E3E3"/>
                        <w:left w:val="single" w:sz="2" w:space="0" w:color="E3E3E3"/>
                        <w:bottom w:val="single" w:sz="2" w:space="0" w:color="E3E3E3"/>
                        <w:right w:val="single" w:sz="2" w:space="0" w:color="E3E3E3"/>
                      </w:divBdr>
                      <w:divsChild>
                        <w:div w:id="11566251">
                          <w:marLeft w:val="0"/>
                          <w:marRight w:val="0"/>
                          <w:marTop w:val="0"/>
                          <w:marBottom w:val="0"/>
                          <w:divBdr>
                            <w:top w:val="single" w:sz="2" w:space="0" w:color="E3E3E3"/>
                            <w:left w:val="single" w:sz="2" w:space="0" w:color="E3E3E3"/>
                            <w:bottom w:val="single" w:sz="2" w:space="0" w:color="E3E3E3"/>
                            <w:right w:val="single" w:sz="2" w:space="0" w:color="E3E3E3"/>
                          </w:divBdr>
                          <w:divsChild>
                            <w:div w:id="1794515186">
                              <w:marLeft w:val="0"/>
                              <w:marRight w:val="0"/>
                              <w:marTop w:val="0"/>
                              <w:marBottom w:val="0"/>
                              <w:divBdr>
                                <w:top w:val="single" w:sz="2" w:space="0" w:color="E3E3E3"/>
                                <w:left w:val="single" w:sz="2" w:space="0" w:color="E3E3E3"/>
                                <w:bottom w:val="single" w:sz="2" w:space="0" w:color="E3E3E3"/>
                                <w:right w:val="single" w:sz="2" w:space="0" w:color="E3E3E3"/>
                              </w:divBdr>
                              <w:divsChild>
                                <w:div w:id="293408265">
                                  <w:marLeft w:val="0"/>
                                  <w:marRight w:val="0"/>
                                  <w:marTop w:val="100"/>
                                  <w:marBottom w:val="100"/>
                                  <w:divBdr>
                                    <w:top w:val="single" w:sz="2" w:space="0" w:color="E3E3E3"/>
                                    <w:left w:val="single" w:sz="2" w:space="0" w:color="E3E3E3"/>
                                    <w:bottom w:val="single" w:sz="2" w:space="0" w:color="E3E3E3"/>
                                    <w:right w:val="single" w:sz="2" w:space="0" w:color="E3E3E3"/>
                                  </w:divBdr>
                                  <w:divsChild>
                                    <w:div w:id="976687309">
                                      <w:marLeft w:val="0"/>
                                      <w:marRight w:val="0"/>
                                      <w:marTop w:val="0"/>
                                      <w:marBottom w:val="0"/>
                                      <w:divBdr>
                                        <w:top w:val="single" w:sz="2" w:space="0" w:color="E3E3E3"/>
                                        <w:left w:val="single" w:sz="2" w:space="0" w:color="E3E3E3"/>
                                        <w:bottom w:val="single" w:sz="2" w:space="0" w:color="E3E3E3"/>
                                        <w:right w:val="single" w:sz="2" w:space="0" w:color="E3E3E3"/>
                                      </w:divBdr>
                                      <w:divsChild>
                                        <w:div w:id="186919006">
                                          <w:marLeft w:val="0"/>
                                          <w:marRight w:val="0"/>
                                          <w:marTop w:val="0"/>
                                          <w:marBottom w:val="0"/>
                                          <w:divBdr>
                                            <w:top w:val="single" w:sz="2" w:space="0" w:color="E3E3E3"/>
                                            <w:left w:val="single" w:sz="2" w:space="0" w:color="E3E3E3"/>
                                            <w:bottom w:val="single" w:sz="2" w:space="0" w:color="E3E3E3"/>
                                            <w:right w:val="single" w:sz="2" w:space="0" w:color="E3E3E3"/>
                                          </w:divBdr>
                                          <w:divsChild>
                                            <w:div w:id="567611050">
                                              <w:marLeft w:val="0"/>
                                              <w:marRight w:val="0"/>
                                              <w:marTop w:val="0"/>
                                              <w:marBottom w:val="0"/>
                                              <w:divBdr>
                                                <w:top w:val="single" w:sz="2" w:space="0" w:color="E3E3E3"/>
                                                <w:left w:val="single" w:sz="2" w:space="0" w:color="E3E3E3"/>
                                                <w:bottom w:val="single" w:sz="2" w:space="0" w:color="E3E3E3"/>
                                                <w:right w:val="single" w:sz="2" w:space="0" w:color="E3E3E3"/>
                                              </w:divBdr>
                                              <w:divsChild>
                                                <w:div w:id="1984459058">
                                                  <w:marLeft w:val="0"/>
                                                  <w:marRight w:val="0"/>
                                                  <w:marTop w:val="0"/>
                                                  <w:marBottom w:val="0"/>
                                                  <w:divBdr>
                                                    <w:top w:val="single" w:sz="2" w:space="0" w:color="E3E3E3"/>
                                                    <w:left w:val="single" w:sz="2" w:space="0" w:color="E3E3E3"/>
                                                    <w:bottom w:val="single" w:sz="2" w:space="0" w:color="E3E3E3"/>
                                                    <w:right w:val="single" w:sz="2" w:space="0" w:color="E3E3E3"/>
                                                  </w:divBdr>
                                                  <w:divsChild>
                                                    <w:div w:id="1941059828">
                                                      <w:marLeft w:val="0"/>
                                                      <w:marRight w:val="0"/>
                                                      <w:marTop w:val="0"/>
                                                      <w:marBottom w:val="0"/>
                                                      <w:divBdr>
                                                        <w:top w:val="single" w:sz="2" w:space="0" w:color="E3E3E3"/>
                                                        <w:left w:val="single" w:sz="2" w:space="0" w:color="E3E3E3"/>
                                                        <w:bottom w:val="single" w:sz="2" w:space="0" w:color="E3E3E3"/>
                                                        <w:right w:val="single" w:sz="2" w:space="0" w:color="E3E3E3"/>
                                                      </w:divBdr>
                                                      <w:divsChild>
                                                        <w:div w:id="2040004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33561436">
          <w:marLeft w:val="0"/>
          <w:marRight w:val="0"/>
          <w:marTop w:val="0"/>
          <w:marBottom w:val="0"/>
          <w:divBdr>
            <w:top w:val="none" w:sz="0" w:space="0" w:color="auto"/>
            <w:left w:val="none" w:sz="0" w:space="0" w:color="auto"/>
            <w:bottom w:val="none" w:sz="0" w:space="0" w:color="auto"/>
            <w:right w:val="none" w:sz="0" w:space="0" w:color="auto"/>
          </w:divBdr>
        </w:div>
      </w:divsChild>
    </w:div>
    <w:div w:id="466973675">
      <w:bodyDiv w:val="1"/>
      <w:marLeft w:val="0"/>
      <w:marRight w:val="0"/>
      <w:marTop w:val="0"/>
      <w:marBottom w:val="0"/>
      <w:divBdr>
        <w:top w:val="none" w:sz="0" w:space="0" w:color="auto"/>
        <w:left w:val="none" w:sz="0" w:space="0" w:color="auto"/>
        <w:bottom w:val="none" w:sz="0" w:space="0" w:color="auto"/>
        <w:right w:val="none" w:sz="0" w:space="0" w:color="auto"/>
      </w:divBdr>
    </w:div>
    <w:div w:id="622538800">
      <w:bodyDiv w:val="1"/>
      <w:marLeft w:val="0"/>
      <w:marRight w:val="0"/>
      <w:marTop w:val="0"/>
      <w:marBottom w:val="0"/>
      <w:divBdr>
        <w:top w:val="none" w:sz="0" w:space="0" w:color="auto"/>
        <w:left w:val="none" w:sz="0" w:space="0" w:color="auto"/>
        <w:bottom w:val="none" w:sz="0" w:space="0" w:color="auto"/>
        <w:right w:val="none" w:sz="0" w:space="0" w:color="auto"/>
      </w:divBdr>
    </w:div>
    <w:div w:id="663121676">
      <w:bodyDiv w:val="1"/>
      <w:marLeft w:val="0"/>
      <w:marRight w:val="0"/>
      <w:marTop w:val="0"/>
      <w:marBottom w:val="0"/>
      <w:divBdr>
        <w:top w:val="none" w:sz="0" w:space="0" w:color="auto"/>
        <w:left w:val="none" w:sz="0" w:space="0" w:color="auto"/>
        <w:bottom w:val="none" w:sz="0" w:space="0" w:color="auto"/>
        <w:right w:val="none" w:sz="0" w:space="0" w:color="auto"/>
      </w:divBdr>
    </w:div>
    <w:div w:id="739253873">
      <w:bodyDiv w:val="1"/>
      <w:marLeft w:val="0"/>
      <w:marRight w:val="0"/>
      <w:marTop w:val="0"/>
      <w:marBottom w:val="0"/>
      <w:divBdr>
        <w:top w:val="none" w:sz="0" w:space="0" w:color="auto"/>
        <w:left w:val="none" w:sz="0" w:space="0" w:color="auto"/>
        <w:bottom w:val="none" w:sz="0" w:space="0" w:color="auto"/>
        <w:right w:val="none" w:sz="0" w:space="0" w:color="auto"/>
      </w:divBdr>
    </w:div>
    <w:div w:id="752894072">
      <w:bodyDiv w:val="1"/>
      <w:marLeft w:val="0"/>
      <w:marRight w:val="0"/>
      <w:marTop w:val="0"/>
      <w:marBottom w:val="0"/>
      <w:divBdr>
        <w:top w:val="none" w:sz="0" w:space="0" w:color="auto"/>
        <w:left w:val="none" w:sz="0" w:space="0" w:color="auto"/>
        <w:bottom w:val="none" w:sz="0" w:space="0" w:color="auto"/>
        <w:right w:val="none" w:sz="0" w:space="0" w:color="auto"/>
      </w:divBdr>
    </w:div>
    <w:div w:id="780611361">
      <w:bodyDiv w:val="1"/>
      <w:marLeft w:val="0"/>
      <w:marRight w:val="0"/>
      <w:marTop w:val="0"/>
      <w:marBottom w:val="0"/>
      <w:divBdr>
        <w:top w:val="none" w:sz="0" w:space="0" w:color="auto"/>
        <w:left w:val="none" w:sz="0" w:space="0" w:color="auto"/>
        <w:bottom w:val="none" w:sz="0" w:space="0" w:color="auto"/>
        <w:right w:val="none" w:sz="0" w:space="0" w:color="auto"/>
      </w:divBdr>
    </w:div>
    <w:div w:id="845290791">
      <w:bodyDiv w:val="1"/>
      <w:marLeft w:val="0"/>
      <w:marRight w:val="0"/>
      <w:marTop w:val="0"/>
      <w:marBottom w:val="0"/>
      <w:divBdr>
        <w:top w:val="none" w:sz="0" w:space="0" w:color="auto"/>
        <w:left w:val="none" w:sz="0" w:space="0" w:color="auto"/>
        <w:bottom w:val="none" w:sz="0" w:space="0" w:color="auto"/>
        <w:right w:val="none" w:sz="0" w:space="0" w:color="auto"/>
      </w:divBdr>
    </w:div>
    <w:div w:id="1119684408">
      <w:bodyDiv w:val="1"/>
      <w:marLeft w:val="0"/>
      <w:marRight w:val="0"/>
      <w:marTop w:val="0"/>
      <w:marBottom w:val="0"/>
      <w:divBdr>
        <w:top w:val="none" w:sz="0" w:space="0" w:color="auto"/>
        <w:left w:val="none" w:sz="0" w:space="0" w:color="auto"/>
        <w:bottom w:val="none" w:sz="0" w:space="0" w:color="auto"/>
        <w:right w:val="none" w:sz="0" w:space="0" w:color="auto"/>
      </w:divBdr>
      <w:divsChild>
        <w:div w:id="575284385">
          <w:marLeft w:val="0"/>
          <w:marRight w:val="0"/>
          <w:marTop w:val="0"/>
          <w:marBottom w:val="0"/>
          <w:divBdr>
            <w:top w:val="single" w:sz="2" w:space="0" w:color="E3E3E3"/>
            <w:left w:val="single" w:sz="2" w:space="0" w:color="E3E3E3"/>
            <w:bottom w:val="single" w:sz="2" w:space="0" w:color="E3E3E3"/>
            <w:right w:val="single" w:sz="2" w:space="0" w:color="E3E3E3"/>
          </w:divBdr>
          <w:divsChild>
            <w:div w:id="623778799">
              <w:marLeft w:val="0"/>
              <w:marRight w:val="0"/>
              <w:marTop w:val="0"/>
              <w:marBottom w:val="0"/>
              <w:divBdr>
                <w:top w:val="single" w:sz="2" w:space="0" w:color="E3E3E3"/>
                <w:left w:val="single" w:sz="2" w:space="0" w:color="E3E3E3"/>
                <w:bottom w:val="single" w:sz="2" w:space="0" w:color="E3E3E3"/>
                <w:right w:val="single" w:sz="2" w:space="0" w:color="E3E3E3"/>
              </w:divBdr>
              <w:divsChild>
                <w:div w:id="1923175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65634026">
      <w:bodyDiv w:val="1"/>
      <w:marLeft w:val="0"/>
      <w:marRight w:val="0"/>
      <w:marTop w:val="0"/>
      <w:marBottom w:val="0"/>
      <w:divBdr>
        <w:top w:val="none" w:sz="0" w:space="0" w:color="auto"/>
        <w:left w:val="none" w:sz="0" w:space="0" w:color="auto"/>
        <w:bottom w:val="none" w:sz="0" w:space="0" w:color="auto"/>
        <w:right w:val="none" w:sz="0" w:space="0" w:color="auto"/>
      </w:divBdr>
      <w:divsChild>
        <w:div w:id="319506125">
          <w:marLeft w:val="0"/>
          <w:marRight w:val="0"/>
          <w:marTop w:val="0"/>
          <w:marBottom w:val="0"/>
          <w:divBdr>
            <w:top w:val="single" w:sz="2" w:space="0" w:color="E3E3E3"/>
            <w:left w:val="single" w:sz="2" w:space="0" w:color="E3E3E3"/>
            <w:bottom w:val="single" w:sz="2" w:space="0" w:color="E3E3E3"/>
            <w:right w:val="single" w:sz="2" w:space="0" w:color="E3E3E3"/>
          </w:divBdr>
          <w:divsChild>
            <w:div w:id="1166361165">
              <w:marLeft w:val="0"/>
              <w:marRight w:val="0"/>
              <w:marTop w:val="0"/>
              <w:marBottom w:val="0"/>
              <w:divBdr>
                <w:top w:val="single" w:sz="2" w:space="0" w:color="E3E3E3"/>
                <w:left w:val="single" w:sz="2" w:space="0" w:color="E3E3E3"/>
                <w:bottom w:val="single" w:sz="2" w:space="0" w:color="E3E3E3"/>
                <w:right w:val="single" w:sz="2" w:space="0" w:color="E3E3E3"/>
              </w:divBdr>
              <w:divsChild>
                <w:div w:id="509609519">
                  <w:marLeft w:val="0"/>
                  <w:marRight w:val="0"/>
                  <w:marTop w:val="0"/>
                  <w:marBottom w:val="0"/>
                  <w:divBdr>
                    <w:top w:val="single" w:sz="2" w:space="0" w:color="E3E3E3"/>
                    <w:left w:val="single" w:sz="2" w:space="0" w:color="E3E3E3"/>
                    <w:bottom w:val="single" w:sz="2" w:space="0" w:color="E3E3E3"/>
                    <w:right w:val="single" w:sz="2" w:space="0" w:color="E3E3E3"/>
                  </w:divBdr>
                  <w:divsChild>
                    <w:div w:id="664360183">
                      <w:marLeft w:val="0"/>
                      <w:marRight w:val="0"/>
                      <w:marTop w:val="0"/>
                      <w:marBottom w:val="0"/>
                      <w:divBdr>
                        <w:top w:val="single" w:sz="2" w:space="0" w:color="E3E3E3"/>
                        <w:left w:val="single" w:sz="2" w:space="0" w:color="E3E3E3"/>
                        <w:bottom w:val="single" w:sz="2" w:space="0" w:color="E3E3E3"/>
                        <w:right w:val="single" w:sz="2" w:space="0" w:color="E3E3E3"/>
                      </w:divBdr>
                      <w:divsChild>
                        <w:div w:id="1628925000">
                          <w:marLeft w:val="0"/>
                          <w:marRight w:val="0"/>
                          <w:marTop w:val="0"/>
                          <w:marBottom w:val="0"/>
                          <w:divBdr>
                            <w:top w:val="single" w:sz="2" w:space="0" w:color="E3E3E3"/>
                            <w:left w:val="single" w:sz="2" w:space="0" w:color="E3E3E3"/>
                            <w:bottom w:val="single" w:sz="2" w:space="0" w:color="E3E3E3"/>
                            <w:right w:val="single" w:sz="2" w:space="0" w:color="E3E3E3"/>
                          </w:divBdr>
                          <w:divsChild>
                            <w:div w:id="1689066724">
                              <w:marLeft w:val="0"/>
                              <w:marRight w:val="0"/>
                              <w:marTop w:val="0"/>
                              <w:marBottom w:val="0"/>
                              <w:divBdr>
                                <w:top w:val="single" w:sz="2" w:space="0" w:color="E3E3E3"/>
                                <w:left w:val="single" w:sz="2" w:space="0" w:color="E3E3E3"/>
                                <w:bottom w:val="single" w:sz="2" w:space="0" w:color="E3E3E3"/>
                                <w:right w:val="single" w:sz="2" w:space="0" w:color="E3E3E3"/>
                              </w:divBdr>
                              <w:divsChild>
                                <w:div w:id="1388129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97053941">
                                      <w:marLeft w:val="0"/>
                                      <w:marRight w:val="0"/>
                                      <w:marTop w:val="0"/>
                                      <w:marBottom w:val="0"/>
                                      <w:divBdr>
                                        <w:top w:val="single" w:sz="2" w:space="0" w:color="E3E3E3"/>
                                        <w:left w:val="single" w:sz="2" w:space="0" w:color="E3E3E3"/>
                                        <w:bottom w:val="single" w:sz="2" w:space="0" w:color="E3E3E3"/>
                                        <w:right w:val="single" w:sz="2" w:space="0" w:color="E3E3E3"/>
                                      </w:divBdr>
                                      <w:divsChild>
                                        <w:div w:id="1923098309">
                                          <w:marLeft w:val="0"/>
                                          <w:marRight w:val="0"/>
                                          <w:marTop w:val="0"/>
                                          <w:marBottom w:val="0"/>
                                          <w:divBdr>
                                            <w:top w:val="single" w:sz="2" w:space="0" w:color="E3E3E3"/>
                                            <w:left w:val="single" w:sz="2" w:space="0" w:color="E3E3E3"/>
                                            <w:bottom w:val="single" w:sz="2" w:space="0" w:color="E3E3E3"/>
                                            <w:right w:val="single" w:sz="2" w:space="0" w:color="E3E3E3"/>
                                          </w:divBdr>
                                          <w:divsChild>
                                            <w:div w:id="601643020">
                                              <w:marLeft w:val="0"/>
                                              <w:marRight w:val="0"/>
                                              <w:marTop w:val="0"/>
                                              <w:marBottom w:val="0"/>
                                              <w:divBdr>
                                                <w:top w:val="single" w:sz="2" w:space="0" w:color="E3E3E3"/>
                                                <w:left w:val="single" w:sz="2" w:space="0" w:color="E3E3E3"/>
                                                <w:bottom w:val="single" w:sz="2" w:space="0" w:color="E3E3E3"/>
                                                <w:right w:val="single" w:sz="2" w:space="0" w:color="E3E3E3"/>
                                              </w:divBdr>
                                              <w:divsChild>
                                                <w:div w:id="1082917148">
                                                  <w:marLeft w:val="0"/>
                                                  <w:marRight w:val="0"/>
                                                  <w:marTop w:val="0"/>
                                                  <w:marBottom w:val="0"/>
                                                  <w:divBdr>
                                                    <w:top w:val="single" w:sz="2" w:space="0" w:color="E3E3E3"/>
                                                    <w:left w:val="single" w:sz="2" w:space="0" w:color="E3E3E3"/>
                                                    <w:bottom w:val="single" w:sz="2" w:space="0" w:color="E3E3E3"/>
                                                    <w:right w:val="single" w:sz="2" w:space="0" w:color="E3E3E3"/>
                                                  </w:divBdr>
                                                  <w:divsChild>
                                                    <w:div w:id="1086533186">
                                                      <w:marLeft w:val="0"/>
                                                      <w:marRight w:val="0"/>
                                                      <w:marTop w:val="0"/>
                                                      <w:marBottom w:val="0"/>
                                                      <w:divBdr>
                                                        <w:top w:val="single" w:sz="2" w:space="0" w:color="E3E3E3"/>
                                                        <w:left w:val="single" w:sz="2" w:space="0" w:color="E3E3E3"/>
                                                        <w:bottom w:val="single" w:sz="2" w:space="0" w:color="E3E3E3"/>
                                                        <w:right w:val="single" w:sz="2" w:space="0" w:color="E3E3E3"/>
                                                      </w:divBdr>
                                                      <w:divsChild>
                                                        <w:div w:id="1132360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905302">
          <w:marLeft w:val="0"/>
          <w:marRight w:val="0"/>
          <w:marTop w:val="0"/>
          <w:marBottom w:val="0"/>
          <w:divBdr>
            <w:top w:val="none" w:sz="0" w:space="0" w:color="auto"/>
            <w:left w:val="none" w:sz="0" w:space="0" w:color="auto"/>
            <w:bottom w:val="none" w:sz="0" w:space="0" w:color="auto"/>
            <w:right w:val="none" w:sz="0" w:space="0" w:color="auto"/>
          </w:divBdr>
        </w:div>
      </w:divsChild>
    </w:div>
    <w:div w:id="1222861726">
      <w:bodyDiv w:val="1"/>
      <w:marLeft w:val="0"/>
      <w:marRight w:val="0"/>
      <w:marTop w:val="0"/>
      <w:marBottom w:val="0"/>
      <w:divBdr>
        <w:top w:val="none" w:sz="0" w:space="0" w:color="auto"/>
        <w:left w:val="none" w:sz="0" w:space="0" w:color="auto"/>
        <w:bottom w:val="none" w:sz="0" w:space="0" w:color="auto"/>
        <w:right w:val="none" w:sz="0" w:space="0" w:color="auto"/>
      </w:divBdr>
    </w:div>
    <w:div w:id="1276057297">
      <w:bodyDiv w:val="1"/>
      <w:marLeft w:val="0"/>
      <w:marRight w:val="0"/>
      <w:marTop w:val="0"/>
      <w:marBottom w:val="0"/>
      <w:divBdr>
        <w:top w:val="none" w:sz="0" w:space="0" w:color="auto"/>
        <w:left w:val="none" w:sz="0" w:space="0" w:color="auto"/>
        <w:bottom w:val="none" w:sz="0" w:space="0" w:color="auto"/>
        <w:right w:val="none" w:sz="0" w:space="0" w:color="auto"/>
      </w:divBdr>
      <w:divsChild>
        <w:div w:id="294994891">
          <w:marLeft w:val="0"/>
          <w:marRight w:val="0"/>
          <w:marTop w:val="0"/>
          <w:marBottom w:val="0"/>
          <w:divBdr>
            <w:top w:val="single" w:sz="2" w:space="0" w:color="E3E3E3"/>
            <w:left w:val="single" w:sz="2" w:space="0" w:color="E3E3E3"/>
            <w:bottom w:val="single" w:sz="2" w:space="0" w:color="E3E3E3"/>
            <w:right w:val="single" w:sz="2" w:space="0" w:color="E3E3E3"/>
          </w:divBdr>
          <w:divsChild>
            <w:div w:id="768506055">
              <w:marLeft w:val="0"/>
              <w:marRight w:val="0"/>
              <w:marTop w:val="0"/>
              <w:marBottom w:val="0"/>
              <w:divBdr>
                <w:top w:val="single" w:sz="2" w:space="0" w:color="E3E3E3"/>
                <w:left w:val="single" w:sz="2" w:space="0" w:color="E3E3E3"/>
                <w:bottom w:val="single" w:sz="2" w:space="0" w:color="E3E3E3"/>
                <w:right w:val="single" w:sz="2" w:space="0" w:color="E3E3E3"/>
              </w:divBdr>
              <w:divsChild>
                <w:div w:id="635260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06815802">
      <w:bodyDiv w:val="1"/>
      <w:marLeft w:val="0"/>
      <w:marRight w:val="0"/>
      <w:marTop w:val="0"/>
      <w:marBottom w:val="0"/>
      <w:divBdr>
        <w:top w:val="none" w:sz="0" w:space="0" w:color="auto"/>
        <w:left w:val="none" w:sz="0" w:space="0" w:color="auto"/>
        <w:bottom w:val="none" w:sz="0" w:space="0" w:color="auto"/>
        <w:right w:val="none" w:sz="0" w:space="0" w:color="auto"/>
      </w:divBdr>
    </w:div>
    <w:div w:id="1372149312">
      <w:bodyDiv w:val="1"/>
      <w:marLeft w:val="0"/>
      <w:marRight w:val="0"/>
      <w:marTop w:val="0"/>
      <w:marBottom w:val="0"/>
      <w:divBdr>
        <w:top w:val="none" w:sz="0" w:space="0" w:color="auto"/>
        <w:left w:val="none" w:sz="0" w:space="0" w:color="auto"/>
        <w:bottom w:val="none" w:sz="0" w:space="0" w:color="auto"/>
        <w:right w:val="none" w:sz="0" w:space="0" w:color="auto"/>
      </w:divBdr>
      <w:divsChild>
        <w:div w:id="2000572967">
          <w:marLeft w:val="0"/>
          <w:marRight w:val="0"/>
          <w:marTop w:val="0"/>
          <w:marBottom w:val="0"/>
          <w:divBdr>
            <w:top w:val="single" w:sz="2" w:space="0" w:color="E3E3E3"/>
            <w:left w:val="single" w:sz="2" w:space="0" w:color="E3E3E3"/>
            <w:bottom w:val="single" w:sz="2" w:space="0" w:color="E3E3E3"/>
            <w:right w:val="single" w:sz="2" w:space="0" w:color="E3E3E3"/>
          </w:divBdr>
          <w:divsChild>
            <w:div w:id="2127385395">
              <w:marLeft w:val="0"/>
              <w:marRight w:val="0"/>
              <w:marTop w:val="0"/>
              <w:marBottom w:val="0"/>
              <w:divBdr>
                <w:top w:val="single" w:sz="2" w:space="0" w:color="E3E3E3"/>
                <w:left w:val="single" w:sz="2" w:space="0" w:color="E3E3E3"/>
                <w:bottom w:val="single" w:sz="2" w:space="0" w:color="E3E3E3"/>
                <w:right w:val="single" w:sz="2" w:space="0" w:color="E3E3E3"/>
              </w:divBdr>
              <w:divsChild>
                <w:div w:id="881745656">
                  <w:marLeft w:val="0"/>
                  <w:marRight w:val="0"/>
                  <w:marTop w:val="0"/>
                  <w:marBottom w:val="0"/>
                  <w:divBdr>
                    <w:top w:val="single" w:sz="2" w:space="2" w:color="E3E3E3"/>
                    <w:left w:val="single" w:sz="2" w:space="0" w:color="E3E3E3"/>
                    <w:bottom w:val="single" w:sz="2" w:space="0" w:color="E3E3E3"/>
                    <w:right w:val="single" w:sz="2" w:space="0" w:color="E3E3E3"/>
                  </w:divBdr>
                  <w:divsChild>
                    <w:div w:id="941915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8399014">
      <w:bodyDiv w:val="1"/>
      <w:marLeft w:val="0"/>
      <w:marRight w:val="0"/>
      <w:marTop w:val="0"/>
      <w:marBottom w:val="0"/>
      <w:divBdr>
        <w:top w:val="none" w:sz="0" w:space="0" w:color="auto"/>
        <w:left w:val="none" w:sz="0" w:space="0" w:color="auto"/>
        <w:bottom w:val="none" w:sz="0" w:space="0" w:color="auto"/>
        <w:right w:val="none" w:sz="0" w:space="0" w:color="auto"/>
      </w:divBdr>
    </w:div>
    <w:div w:id="1544370407">
      <w:bodyDiv w:val="1"/>
      <w:marLeft w:val="0"/>
      <w:marRight w:val="0"/>
      <w:marTop w:val="0"/>
      <w:marBottom w:val="0"/>
      <w:divBdr>
        <w:top w:val="none" w:sz="0" w:space="0" w:color="auto"/>
        <w:left w:val="none" w:sz="0" w:space="0" w:color="auto"/>
        <w:bottom w:val="none" w:sz="0" w:space="0" w:color="auto"/>
        <w:right w:val="none" w:sz="0" w:space="0" w:color="auto"/>
      </w:divBdr>
      <w:divsChild>
        <w:div w:id="781993414">
          <w:marLeft w:val="0"/>
          <w:marRight w:val="0"/>
          <w:marTop w:val="0"/>
          <w:marBottom w:val="0"/>
          <w:divBdr>
            <w:top w:val="single" w:sz="2" w:space="0" w:color="E3E3E3"/>
            <w:left w:val="single" w:sz="2" w:space="0" w:color="E3E3E3"/>
            <w:bottom w:val="single" w:sz="2" w:space="0" w:color="E3E3E3"/>
            <w:right w:val="single" w:sz="2" w:space="0" w:color="E3E3E3"/>
          </w:divBdr>
          <w:divsChild>
            <w:div w:id="1843622674">
              <w:marLeft w:val="0"/>
              <w:marRight w:val="0"/>
              <w:marTop w:val="0"/>
              <w:marBottom w:val="0"/>
              <w:divBdr>
                <w:top w:val="single" w:sz="2" w:space="0" w:color="E3E3E3"/>
                <w:left w:val="single" w:sz="2" w:space="0" w:color="E3E3E3"/>
                <w:bottom w:val="single" w:sz="2" w:space="0" w:color="E3E3E3"/>
                <w:right w:val="single" w:sz="2" w:space="0" w:color="E3E3E3"/>
              </w:divBdr>
              <w:divsChild>
                <w:div w:id="99642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74380851">
      <w:bodyDiv w:val="1"/>
      <w:marLeft w:val="0"/>
      <w:marRight w:val="0"/>
      <w:marTop w:val="0"/>
      <w:marBottom w:val="0"/>
      <w:divBdr>
        <w:top w:val="none" w:sz="0" w:space="0" w:color="auto"/>
        <w:left w:val="none" w:sz="0" w:space="0" w:color="auto"/>
        <w:bottom w:val="none" w:sz="0" w:space="0" w:color="auto"/>
        <w:right w:val="none" w:sz="0" w:space="0" w:color="auto"/>
      </w:divBdr>
    </w:div>
    <w:div w:id="1755859061">
      <w:bodyDiv w:val="1"/>
      <w:marLeft w:val="0"/>
      <w:marRight w:val="0"/>
      <w:marTop w:val="0"/>
      <w:marBottom w:val="0"/>
      <w:divBdr>
        <w:top w:val="none" w:sz="0" w:space="0" w:color="auto"/>
        <w:left w:val="none" w:sz="0" w:space="0" w:color="auto"/>
        <w:bottom w:val="none" w:sz="0" w:space="0" w:color="auto"/>
        <w:right w:val="none" w:sz="0" w:space="0" w:color="auto"/>
      </w:divBdr>
    </w:div>
    <w:div w:id="1788311541">
      <w:bodyDiv w:val="1"/>
      <w:marLeft w:val="0"/>
      <w:marRight w:val="0"/>
      <w:marTop w:val="0"/>
      <w:marBottom w:val="0"/>
      <w:divBdr>
        <w:top w:val="none" w:sz="0" w:space="0" w:color="auto"/>
        <w:left w:val="none" w:sz="0" w:space="0" w:color="auto"/>
        <w:bottom w:val="none" w:sz="0" w:space="0" w:color="auto"/>
        <w:right w:val="none" w:sz="0" w:space="0" w:color="auto"/>
      </w:divBdr>
    </w:div>
    <w:div w:id="1836065322">
      <w:bodyDiv w:val="1"/>
      <w:marLeft w:val="0"/>
      <w:marRight w:val="0"/>
      <w:marTop w:val="0"/>
      <w:marBottom w:val="0"/>
      <w:divBdr>
        <w:top w:val="none" w:sz="0" w:space="0" w:color="auto"/>
        <w:left w:val="none" w:sz="0" w:space="0" w:color="auto"/>
        <w:bottom w:val="none" w:sz="0" w:space="0" w:color="auto"/>
        <w:right w:val="none" w:sz="0" w:space="0" w:color="auto"/>
      </w:divBdr>
    </w:div>
    <w:div w:id="1859537228">
      <w:bodyDiv w:val="1"/>
      <w:marLeft w:val="0"/>
      <w:marRight w:val="0"/>
      <w:marTop w:val="0"/>
      <w:marBottom w:val="0"/>
      <w:divBdr>
        <w:top w:val="none" w:sz="0" w:space="0" w:color="auto"/>
        <w:left w:val="none" w:sz="0" w:space="0" w:color="auto"/>
        <w:bottom w:val="none" w:sz="0" w:space="0" w:color="auto"/>
        <w:right w:val="none" w:sz="0" w:space="0" w:color="auto"/>
      </w:divBdr>
    </w:div>
    <w:div w:id="1890148649">
      <w:bodyDiv w:val="1"/>
      <w:marLeft w:val="0"/>
      <w:marRight w:val="0"/>
      <w:marTop w:val="0"/>
      <w:marBottom w:val="0"/>
      <w:divBdr>
        <w:top w:val="none" w:sz="0" w:space="0" w:color="auto"/>
        <w:left w:val="none" w:sz="0" w:space="0" w:color="auto"/>
        <w:bottom w:val="none" w:sz="0" w:space="0" w:color="auto"/>
        <w:right w:val="none" w:sz="0" w:space="0" w:color="auto"/>
      </w:divBdr>
    </w:div>
    <w:div w:id="1895046446">
      <w:bodyDiv w:val="1"/>
      <w:marLeft w:val="0"/>
      <w:marRight w:val="0"/>
      <w:marTop w:val="0"/>
      <w:marBottom w:val="0"/>
      <w:divBdr>
        <w:top w:val="none" w:sz="0" w:space="0" w:color="auto"/>
        <w:left w:val="none" w:sz="0" w:space="0" w:color="auto"/>
        <w:bottom w:val="none" w:sz="0" w:space="0" w:color="auto"/>
        <w:right w:val="none" w:sz="0" w:space="0" w:color="auto"/>
      </w:divBdr>
    </w:div>
    <w:div w:id="1939676522">
      <w:bodyDiv w:val="1"/>
      <w:marLeft w:val="0"/>
      <w:marRight w:val="0"/>
      <w:marTop w:val="0"/>
      <w:marBottom w:val="0"/>
      <w:divBdr>
        <w:top w:val="none" w:sz="0" w:space="0" w:color="auto"/>
        <w:left w:val="none" w:sz="0" w:space="0" w:color="auto"/>
        <w:bottom w:val="none" w:sz="0" w:space="0" w:color="auto"/>
        <w:right w:val="none" w:sz="0" w:space="0" w:color="auto"/>
      </w:divBdr>
    </w:div>
    <w:div w:id="1993170882">
      <w:bodyDiv w:val="1"/>
      <w:marLeft w:val="0"/>
      <w:marRight w:val="0"/>
      <w:marTop w:val="0"/>
      <w:marBottom w:val="0"/>
      <w:divBdr>
        <w:top w:val="none" w:sz="0" w:space="0" w:color="auto"/>
        <w:left w:val="none" w:sz="0" w:space="0" w:color="auto"/>
        <w:bottom w:val="none" w:sz="0" w:space="0" w:color="auto"/>
        <w:right w:val="none" w:sz="0" w:space="0" w:color="auto"/>
      </w:divBdr>
      <w:divsChild>
        <w:div w:id="617175698">
          <w:marLeft w:val="0"/>
          <w:marRight w:val="0"/>
          <w:marTop w:val="0"/>
          <w:marBottom w:val="0"/>
          <w:divBdr>
            <w:top w:val="single" w:sz="2" w:space="0" w:color="E3E3E3"/>
            <w:left w:val="single" w:sz="2" w:space="0" w:color="E3E3E3"/>
            <w:bottom w:val="single" w:sz="2" w:space="0" w:color="E3E3E3"/>
            <w:right w:val="single" w:sz="2" w:space="0" w:color="E3E3E3"/>
          </w:divBdr>
          <w:divsChild>
            <w:div w:id="89813117">
              <w:marLeft w:val="0"/>
              <w:marRight w:val="0"/>
              <w:marTop w:val="0"/>
              <w:marBottom w:val="0"/>
              <w:divBdr>
                <w:top w:val="single" w:sz="2" w:space="0" w:color="E3E3E3"/>
                <w:left w:val="single" w:sz="2" w:space="0" w:color="E3E3E3"/>
                <w:bottom w:val="single" w:sz="2" w:space="0" w:color="E3E3E3"/>
                <w:right w:val="single" w:sz="2" w:space="0" w:color="E3E3E3"/>
              </w:divBdr>
              <w:divsChild>
                <w:div w:id="1126196004">
                  <w:marLeft w:val="0"/>
                  <w:marRight w:val="0"/>
                  <w:marTop w:val="0"/>
                  <w:marBottom w:val="0"/>
                  <w:divBdr>
                    <w:top w:val="single" w:sz="2" w:space="0" w:color="E3E3E3"/>
                    <w:left w:val="single" w:sz="2" w:space="0" w:color="E3E3E3"/>
                    <w:bottom w:val="single" w:sz="2" w:space="0" w:color="E3E3E3"/>
                    <w:right w:val="single" w:sz="2" w:space="0" w:color="E3E3E3"/>
                  </w:divBdr>
                  <w:divsChild>
                    <w:div w:id="145362043">
                      <w:marLeft w:val="0"/>
                      <w:marRight w:val="0"/>
                      <w:marTop w:val="0"/>
                      <w:marBottom w:val="0"/>
                      <w:divBdr>
                        <w:top w:val="single" w:sz="2" w:space="0" w:color="E3E3E3"/>
                        <w:left w:val="single" w:sz="2" w:space="0" w:color="E3E3E3"/>
                        <w:bottom w:val="single" w:sz="2" w:space="0" w:color="E3E3E3"/>
                        <w:right w:val="single" w:sz="2" w:space="0" w:color="E3E3E3"/>
                      </w:divBdr>
                      <w:divsChild>
                        <w:div w:id="450823395">
                          <w:marLeft w:val="0"/>
                          <w:marRight w:val="0"/>
                          <w:marTop w:val="0"/>
                          <w:marBottom w:val="0"/>
                          <w:divBdr>
                            <w:top w:val="single" w:sz="2" w:space="0" w:color="E3E3E3"/>
                            <w:left w:val="single" w:sz="2" w:space="0" w:color="E3E3E3"/>
                            <w:bottom w:val="single" w:sz="2" w:space="0" w:color="E3E3E3"/>
                            <w:right w:val="single" w:sz="2" w:space="0" w:color="E3E3E3"/>
                          </w:divBdr>
                          <w:divsChild>
                            <w:div w:id="1465464086">
                              <w:marLeft w:val="0"/>
                              <w:marRight w:val="0"/>
                              <w:marTop w:val="0"/>
                              <w:marBottom w:val="0"/>
                              <w:divBdr>
                                <w:top w:val="single" w:sz="2" w:space="0" w:color="E3E3E3"/>
                                <w:left w:val="single" w:sz="2" w:space="0" w:color="E3E3E3"/>
                                <w:bottom w:val="single" w:sz="2" w:space="0" w:color="E3E3E3"/>
                                <w:right w:val="single" w:sz="2" w:space="0" w:color="E3E3E3"/>
                              </w:divBdr>
                              <w:divsChild>
                                <w:div w:id="53674483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305312">
                                      <w:marLeft w:val="0"/>
                                      <w:marRight w:val="0"/>
                                      <w:marTop w:val="0"/>
                                      <w:marBottom w:val="0"/>
                                      <w:divBdr>
                                        <w:top w:val="single" w:sz="2" w:space="0" w:color="E3E3E3"/>
                                        <w:left w:val="single" w:sz="2" w:space="0" w:color="E3E3E3"/>
                                        <w:bottom w:val="single" w:sz="2" w:space="0" w:color="E3E3E3"/>
                                        <w:right w:val="single" w:sz="2" w:space="0" w:color="E3E3E3"/>
                                      </w:divBdr>
                                      <w:divsChild>
                                        <w:div w:id="571156525">
                                          <w:marLeft w:val="0"/>
                                          <w:marRight w:val="0"/>
                                          <w:marTop w:val="0"/>
                                          <w:marBottom w:val="0"/>
                                          <w:divBdr>
                                            <w:top w:val="single" w:sz="2" w:space="0" w:color="E3E3E3"/>
                                            <w:left w:val="single" w:sz="2" w:space="0" w:color="E3E3E3"/>
                                            <w:bottom w:val="single" w:sz="2" w:space="0" w:color="E3E3E3"/>
                                            <w:right w:val="single" w:sz="2" w:space="0" w:color="E3E3E3"/>
                                          </w:divBdr>
                                          <w:divsChild>
                                            <w:div w:id="321201973">
                                              <w:marLeft w:val="0"/>
                                              <w:marRight w:val="0"/>
                                              <w:marTop w:val="0"/>
                                              <w:marBottom w:val="0"/>
                                              <w:divBdr>
                                                <w:top w:val="single" w:sz="2" w:space="0" w:color="E3E3E3"/>
                                                <w:left w:val="single" w:sz="2" w:space="0" w:color="E3E3E3"/>
                                                <w:bottom w:val="single" w:sz="2" w:space="0" w:color="E3E3E3"/>
                                                <w:right w:val="single" w:sz="2" w:space="0" w:color="E3E3E3"/>
                                              </w:divBdr>
                                              <w:divsChild>
                                                <w:div w:id="439380206">
                                                  <w:marLeft w:val="0"/>
                                                  <w:marRight w:val="0"/>
                                                  <w:marTop w:val="0"/>
                                                  <w:marBottom w:val="0"/>
                                                  <w:divBdr>
                                                    <w:top w:val="single" w:sz="2" w:space="0" w:color="E3E3E3"/>
                                                    <w:left w:val="single" w:sz="2" w:space="0" w:color="E3E3E3"/>
                                                    <w:bottom w:val="single" w:sz="2" w:space="0" w:color="E3E3E3"/>
                                                    <w:right w:val="single" w:sz="2" w:space="0" w:color="E3E3E3"/>
                                                  </w:divBdr>
                                                  <w:divsChild>
                                                    <w:div w:id="1391731625">
                                                      <w:marLeft w:val="0"/>
                                                      <w:marRight w:val="0"/>
                                                      <w:marTop w:val="0"/>
                                                      <w:marBottom w:val="0"/>
                                                      <w:divBdr>
                                                        <w:top w:val="single" w:sz="2" w:space="0" w:color="E3E3E3"/>
                                                        <w:left w:val="single" w:sz="2" w:space="0" w:color="E3E3E3"/>
                                                        <w:bottom w:val="single" w:sz="2" w:space="0" w:color="E3E3E3"/>
                                                        <w:right w:val="single" w:sz="2" w:space="0" w:color="E3E3E3"/>
                                                      </w:divBdr>
                                                      <w:divsChild>
                                                        <w:div w:id="7892064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8092949">
          <w:marLeft w:val="0"/>
          <w:marRight w:val="0"/>
          <w:marTop w:val="0"/>
          <w:marBottom w:val="0"/>
          <w:divBdr>
            <w:top w:val="none" w:sz="0" w:space="0" w:color="auto"/>
            <w:left w:val="none" w:sz="0" w:space="0" w:color="auto"/>
            <w:bottom w:val="none" w:sz="0" w:space="0" w:color="auto"/>
            <w:right w:val="none" w:sz="0" w:space="0" w:color="auto"/>
          </w:divBdr>
        </w:div>
      </w:divsChild>
    </w:div>
    <w:div w:id="2051564364">
      <w:bodyDiv w:val="1"/>
      <w:marLeft w:val="0"/>
      <w:marRight w:val="0"/>
      <w:marTop w:val="0"/>
      <w:marBottom w:val="0"/>
      <w:divBdr>
        <w:top w:val="none" w:sz="0" w:space="0" w:color="auto"/>
        <w:left w:val="none" w:sz="0" w:space="0" w:color="auto"/>
        <w:bottom w:val="none" w:sz="0" w:space="0" w:color="auto"/>
        <w:right w:val="none" w:sz="0" w:space="0" w:color="auto"/>
      </w:divBdr>
      <w:divsChild>
        <w:div w:id="1842885500">
          <w:marLeft w:val="0"/>
          <w:marRight w:val="0"/>
          <w:marTop w:val="0"/>
          <w:marBottom w:val="0"/>
          <w:divBdr>
            <w:top w:val="single" w:sz="2" w:space="0" w:color="E3E3E3"/>
            <w:left w:val="single" w:sz="2" w:space="0" w:color="E3E3E3"/>
            <w:bottom w:val="single" w:sz="2" w:space="0" w:color="E3E3E3"/>
            <w:right w:val="single" w:sz="2" w:space="0" w:color="E3E3E3"/>
          </w:divBdr>
          <w:divsChild>
            <w:div w:id="236136840">
              <w:marLeft w:val="0"/>
              <w:marRight w:val="0"/>
              <w:marTop w:val="0"/>
              <w:marBottom w:val="0"/>
              <w:divBdr>
                <w:top w:val="single" w:sz="2" w:space="0" w:color="E3E3E3"/>
                <w:left w:val="single" w:sz="2" w:space="0" w:color="E3E3E3"/>
                <w:bottom w:val="single" w:sz="2" w:space="0" w:color="E3E3E3"/>
                <w:right w:val="single" w:sz="2" w:space="0" w:color="E3E3E3"/>
              </w:divBdr>
              <w:divsChild>
                <w:div w:id="136724284">
                  <w:marLeft w:val="0"/>
                  <w:marRight w:val="0"/>
                  <w:marTop w:val="0"/>
                  <w:marBottom w:val="0"/>
                  <w:divBdr>
                    <w:top w:val="single" w:sz="2" w:space="0" w:color="E3E3E3"/>
                    <w:left w:val="single" w:sz="2" w:space="0" w:color="E3E3E3"/>
                    <w:bottom w:val="single" w:sz="2" w:space="0" w:color="E3E3E3"/>
                    <w:right w:val="single" w:sz="2" w:space="0" w:color="E3E3E3"/>
                  </w:divBdr>
                  <w:divsChild>
                    <w:div w:id="1762949205">
                      <w:marLeft w:val="0"/>
                      <w:marRight w:val="0"/>
                      <w:marTop w:val="0"/>
                      <w:marBottom w:val="0"/>
                      <w:divBdr>
                        <w:top w:val="single" w:sz="2" w:space="0" w:color="E3E3E3"/>
                        <w:left w:val="single" w:sz="2" w:space="0" w:color="E3E3E3"/>
                        <w:bottom w:val="single" w:sz="2" w:space="0" w:color="E3E3E3"/>
                        <w:right w:val="single" w:sz="2" w:space="0" w:color="E3E3E3"/>
                      </w:divBdr>
                      <w:divsChild>
                        <w:div w:id="1922371905">
                          <w:marLeft w:val="0"/>
                          <w:marRight w:val="0"/>
                          <w:marTop w:val="0"/>
                          <w:marBottom w:val="0"/>
                          <w:divBdr>
                            <w:top w:val="single" w:sz="2" w:space="0" w:color="E3E3E3"/>
                            <w:left w:val="single" w:sz="2" w:space="0" w:color="E3E3E3"/>
                            <w:bottom w:val="single" w:sz="2" w:space="0" w:color="E3E3E3"/>
                            <w:right w:val="single" w:sz="2" w:space="0" w:color="E3E3E3"/>
                          </w:divBdr>
                          <w:divsChild>
                            <w:div w:id="1766153072">
                              <w:marLeft w:val="0"/>
                              <w:marRight w:val="0"/>
                              <w:marTop w:val="0"/>
                              <w:marBottom w:val="0"/>
                              <w:divBdr>
                                <w:top w:val="single" w:sz="2" w:space="0" w:color="E3E3E3"/>
                                <w:left w:val="single" w:sz="2" w:space="0" w:color="E3E3E3"/>
                                <w:bottom w:val="single" w:sz="2" w:space="0" w:color="E3E3E3"/>
                                <w:right w:val="single" w:sz="2" w:space="0" w:color="E3E3E3"/>
                              </w:divBdr>
                              <w:divsChild>
                                <w:div w:id="457535045">
                                  <w:marLeft w:val="0"/>
                                  <w:marRight w:val="0"/>
                                  <w:marTop w:val="100"/>
                                  <w:marBottom w:val="100"/>
                                  <w:divBdr>
                                    <w:top w:val="single" w:sz="2" w:space="0" w:color="E3E3E3"/>
                                    <w:left w:val="single" w:sz="2" w:space="0" w:color="E3E3E3"/>
                                    <w:bottom w:val="single" w:sz="2" w:space="0" w:color="E3E3E3"/>
                                    <w:right w:val="single" w:sz="2" w:space="0" w:color="E3E3E3"/>
                                  </w:divBdr>
                                  <w:divsChild>
                                    <w:div w:id="567420241">
                                      <w:marLeft w:val="0"/>
                                      <w:marRight w:val="0"/>
                                      <w:marTop w:val="0"/>
                                      <w:marBottom w:val="0"/>
                                      <w:divBdr>
                                        <w:top w:val="single" w:sz="2" w:space="0" w:color="E3E3E3"/>
                                        <w:left w:val="single" w:sz="2" w:space="0" w:color="E3E3E3"/>
                                        <w:bottom w:val="single" w:sz="2" w:space="0" w:color="E3E3E3"/>
                                        <w:right w:val="single" w:sz="2" w:space="0" w:color="E3E3E3"/>
                                      </w:divBdr>
                                      <w:divsChild>
                                        <w:div w:id="73401739">
                                          <w:marLeft w:val="0"/>
                                          <w:marRight w:val="0"/>
                                          <w:marTop w:val="0"/>
                                          <w:marBottom w:val="0"/>
                                          <w:divBdr>
                                            <w:top w:val="single" w:sz="2" w:space="0" w:color="E3E3E3"/>
                                            <w:left w:val="single" w:sz="2" w:space="0" w:color="E3E3E3"/>
                                            <w:bottom w:val="single" w:sz="2" w:space="0" w:color="E3E3E3"/>
                                            <w:right w:val="single" w:sz="2" w:space="0" w:color="E3E3E3"/>
                                          </w:divBdr>
                                          <w:divsChild>
                                            <w:div w:id="116874427">
                                              <w:marLeft w:val="0"/>
                                              <w:marRight w:val="0"/>
                                              <w:marTop w:val="0"/>
                                              <w:marBottom w:val="0"/>
                                              <w:divBdr>
                                                <w:top w:val="single" w:sz="2" w:space="0" w:color="E3E3E3"/>
                                                <w:left w:val="single" w:sz="2" w:space="0" w:color="E3E3E3"/>
                                                <w:bottom w:val="single" w:sz="2" w:space="0" w:color="E3E3E3"/>
                                                <w:right w:val="single" w:sz="2" w:space="0" w:color="E3E3E3"/>
                                              </w:divBdr>
                                              <w:divsChild>
                                                <w:div w:id="452604211">
                                                  <w:marLeft w:val="0"/>
                                                  <w:marRight w:val="0"/>
                                                  <w:marTop w:val="0"/>
                                                  <w:marBottom w:val="0"/>
                                                  <w:divBdr>
                                                    <w:top w:val="single" w:sz="2" w:space="0" w:color="E3E3E3"/>
                                                    <w:left w:val="single" w:sz="2" w:space="0" w:color="E3E3E3"/>
                                                    <w:bottom w:val="single" w:sz="2" w:space="0" w:color="E3E3E3"/>
                                                    <w:right w:val="single" w:sz="2" w:space="0" w:color="E3E3E3"/>
                                                  </w:divBdr>
                                                  <w:divsChild>
                                                    <w:div w:id="1016612996">
                                                      <w:marLeft w:val="0"/>
                                                      <w:marRight w:val="0"/>
                                                      <w:marTop w:val="0"/>
                                                      <w:marBottom w:val="0"/>
                                                      <w:divBdr>
                                                        <w:top w:val="single" w:sz="2" w:space="0" w:color="E3E3E3"/>
                                                        <w:left w:val="single" w:sz="2" w:space="0" w:color="E3E3E3"/>
                                                        <w:bottom w:val="single" w:sz="2" w:space="0" w:color="E3E3E3"/>
                                                        <w:right w:val="single" w:sz="2" w:space="0" w:color="E3E3E3"/>
                                                      </w:divBdr>
                                                      <w:divsChild>
                                                        <w:div w:id="637610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14858571">
          <w:marLeft w:val="0"/>
          <w:marRight w:val="0"/>
          <w:marTop w:val="0"/>
          <w:marBottom w:val="0"/>
          <w:divBdr>
            <w:top w:val="none" w:sz="0" w:space="0" w:color="auto"/>
            <w:left w:val="none" w:sz="0" w:space="0" w:color="auto"/>
            <w:bottom w:val="none" w:sz="0" w:space="0" w:color="auto"/>
            <w:right w:val="none" w:sz="0" w:space="0" w:color="auto"/>
          </w:divBdr>
        </w:div>
      </w:divsChild>
    </w:div>
    <w:div w:id="2061661726">
      <w:bodyDiv w:val="1"/>
      <w:marLeft w:val="0"/>
      <w:marRight w:val="0"/>
      <w:marTop w:val="0"/>
      <w:marBottom w:val="0"/>
      <w:divBdr>
        <w:top w:val="none" w:sz="0" w:space="0" w:color="auto"/>
        <w:left w:val="none" w:sz="0" w:space="0" w:color="auto"/>
        <w:bottom w:val="none" w:sz="0" w:space="0" w:color="auto"/>
        <w:right w:val="none" w:sz="0" w:space="0" w:color="auto"/>
      </w:divBdr>
    </w:div>
    <w:div w:id="2066559632">
      <w:bodyDiv w:val="1"/>
      <w:marLeft w:val="0"/>
      <w:marRight w:val="0"/>
      <w:marTop w:val="0"/>
      <w:marBottom w:val="0"/>
      <w:divBdr>
        <w:top w:val="none" w:sz="0" w:space="0" w:color="auto"/>
        <w:left w:val="none" w:sz="0" w:space="0" w:color="auto"/>
        <w:bottom w:val="none" w:sz="0" w:space="0" w:color="auto"/>
        <w:right w:val="none" w:sz="0" w:space="0" w:color="auto"/>
      </w:divBdr>
      <w:divsChild>
        <w:div w:id="692151693">
          <w:marLeft w:val="0"/>
          <w:marRight w:val="0"/>
          <w:marTop w:val="0"/>
          <w:marBottom w:val="0"/>
          <w:divBdr>
            <w:top w:val="single" w:sz="2" w:space="0" w:color="E3E3E3"/>
            <w:left w:val="single" w:sz="2" w:space="0" w:color="E3E3E3"/>
            <w:bottom w:val="single" w:sz="2" w:space="0" w:color="E3E3E3"/>
            <w:right w:val="single" w:sz="2" w:space="0" w:color="E3E3E3"/>
          </w:divBdr>
          <w:divsChild>
            <w:div w:id="990138308">
              <w:marLeft w:val="0"/>
              <w:marRight w:val="0"/>
              <w:marTop w:val="0"/>
              <w:marBottom w:val="0"/>
              <w:divBdr>
                <w:top w:val="single" w:sz="2" w:space="0" w:color="E3E3E3"/>
                <w:left w:val="single" w:sz="2" w:space="0" w:color="E3E3E3"/>
                <w:bottom w:val="single" w:sz="2" w:space="0" w:color="E3E3E3"/>
                <w:right w:val="single" w:sz="2" w:space="0" w:color="E3E3E3"/>
              </w:divBdr>
              <w:divsChild>
                <w:div w:id="1392999364">
                  <w:marLeft w:val="0"/>
                  <w:marRight w:val="0"/>
                  <w:marTop w:val="0"/>
                  <w:marBottom w:val="0"/>
                  <w:divBdr>
                    <w:top w:val="single" w:sz="2" w:space="2" w:color="E3E3E3"/>
                    <w:left w:val="single" w:sz="2" w:space="0" w:color="E3E3E3"/>
                    <w:bottom w:val="single" w:sz="2" w:space="0" w:color="E3E3E3"/>
                    <w:right w:val="single" w:sz="2" w:space="0" w:color="E3E3E3"/>
                  </w:divBdr>
                  <w:divsChild>
                    <w:div w:id="920331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27843191730548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1730589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nk.springer.com/article/10.1057/s41262-019-00175-x" TargetMode="External"/><Relationship Id="rId4" Type="http://schemas.openxmlformats.org/officeDocument/2006/relationships/settings" Target="settings.xml"/><Relationship Id="rId9" Type="http://schemas.openxmlformats.org/officeDocument/2006/relationships/hyperlink" Target="https://www.sciencedirect.com/science/article/pii/S02784319193003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35C41-39E6-46A2-9782-A73BB777C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8258</Words>
  <Characters>47075</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0</dc:creator>
  <cp:keywords/>
  <dc:description/>
  <cp:lastModifiedBy>Lavinia-Mariana Apostol (2131344)</cp:lastModifiedBy>
  <cp:revision>2</cp:revision>
  <dcterms:created xsi:type="dcterms:W3CDTF">2024-05-30T19:00:00Z</dcterms:created>
  <dcterms:modified xsi:type="dcterms:W3CDTF">2024-05-30T19:00:00Z</dcterms:modified>
</cp:coreProperties>
</file>