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b/>
          <w:bCs/>
        </w:rPr>
      </w:pPr>
      <w:bookmarkStart w:id="0" w:name="_GoBack"/>
      <w:bookmarkEnd w:id="0"/>
      <w:r>
        <w:rPr>
          <w:b/>
          <w:bCs/>
          <w:color w:val="000000"/>
          <w:sz w:val="24"/>
          <w:szCs w:val="24"/>
          <w:lang w:val="en-US"/>
        </w:rPr>
        <w:t>Uber technologies</w:t>
      </w:r>
      <w:r>
        <w:rPr>
          <w:b/>
          <w:bCs/>
          <w:lang w:val="en-US"/>
        </w:rPr>
        <w:t xml:space="preserve"> </w:t>
      </w:r>
    </w:p>
    <w:p>
      <w:pPr>
        <w:pStyle w:val="style0"/>
        <w:rPr>
          <w:lang w:val="en-US"/>
        </w:rPr>
      </w:pPr>
      <w:r>
        <w:rPr>
          <w:lang w:val="en-US"/>
        </w:rPr>
        <w:t xml:space="preserve">Uber Technologies is a globally l transportation network company that offers ride-hailing, food delivery, and freight services through its services. Its business model revolves around connecting riders with drivers via a technology. </w:t>
      </w:r>
    </w:p>
    <w:p>
      <w:pPr>
        <w:pStyle w:val="style0"/>
        <w:rPr>
          <w:b/>
          <w:bCs/>
        </w:rPr>
      </w:pPr>
      <w:r>
        <w:rPr>
          <w:b/>
          <w:bCs/>
          <w:lang w:val="en-US"/>
        </w:rPr>
        <w:t xml:space="preserve">Brief of business </w:t>
      </w:r>
    </w:p>
    <w:p>
      <w:pPr>
        <w:pStyle w:val="style0"/>
        <w:rPr/>
      </w:pPr>
      <w:r>
        <w:rPr>
          <w:lang w:val="en-US"/>
        </w:rPr>
        <w:t>Uber has diversified its services with Uber Eats, allowing users to order food from nearest restaurants, and Uber Freight, which connects trucking companies with exporters. Uber also operates a self-driving vehicle division and has ventured into electric bikes and scooters through acquisitions and partnerships.</w:t>
      </w:r>
    </w:p>
    <w:p>
      <w:pPr>
        <w:pStyle w:val="style0"/>
        <w:rPr/>
      </w:pPr>
      <w:r>
        <w:rPr>
          <w:b/>
          <w:bCs/>
          <w:lang w:val="en-US"/>
        </w:rPr>
        <w:t>Focus on marke</w:t>
      </w:r>
      <w:r>
        <w:rPr>
          <w:lang w:val="en-US"/>
        </w:rPr>
        <w:t>t</w:t>
      </w:r>
    </w:p>
    <w:p>
      <w:pPr>
        <w:pStyle w:val="style0"/>
        <w:rPr/>
      </w:pPr>
      <w:r>
        <w:rPr>
          <w:lang w:val="en-US"/>
        </w:rPr>
        <w:t>Uber's services are focus at urban and suburban areas with high population density, where there is a demand for convenient bus underground solutions. Initially targeted on passenger transportation, Uber has expanded its market to include food delivery and freight transportation, catering to a wide range of consumer needs.</w:t>
      </w:r>
    </w:p>
    <w:p>
      <w:pPr>
        <w:pStyle w:val="style0"/>
        <w:rPr>
          <w:b/>
          <w:bCs/>
        </w:rPr>
      </w:pPr>
      <w:r>
        <w:rPr>
          <w:b/>
          <w:bCs/>
          <w:lang w:val="en-US"/>
        </w:rPr>
        <w:t>Unique Selling Proposition (USP):</w:t>
      </w:r>
    </w:p>
    <w:p>
      <w:pPr>
        <w:pStyle w:val="style0"/>
        <w:rPr/>
      </w:pPr>
      <w:r>
        <w:rPr>
          <w:lang w:val="en-US"/>
        </w:rPr>
        <w:t>Uber's main USP lies in its easier, accessibility, and technological innovation. The company revolutionized the transportation industry by presented the concept of on-demand ride-hailing, allowing users to request rides with ease and track their driver's location in real-time. Uber's friendly app interface, without cash payment system, and seamless user experience have contributed to its widespread adoption. In addition, Uber's continuous investment in technology, including AI, machine learning, and self-driving technology, sets it apart from traditional transportation companies and increased its competitive edge in the market.</w:t>
      </w:r>
    </w:p>
    <w:p>
      <w:pPr>
        <w:pStyle w:val="style0"/>
        <w:rPr>
          <w:b/>
          <w:bCs/>
          <w:lang w:val="en-US"/>
        </w:rPr>
      </w:pPr>
    </w:p>
    <w:p>
      <w:pPr>
        <w:pStyle w:val="style0"/>
        <w:rPr>
          <w:b/>
          <w:bCs/>
        </w:rPr>
      </w:pPr>
      <w:r>
        <w:rPr>
          <w:b/>
          <w:bCs/>
          <w:lang w:val="en-US"/>
        </w:rPr>
        <w:t>Uber Technologies causes of publishing in open era :</w:t>
      </w:r>
    </w:p>
    <w:p>
      <w:pPr>
        <w:pStyle w:val="style0"/>
        <w:rPr>
          <w:b/>
          <w:bCs/>
          <w:lang w:val="en-US"/>
        </w:rPr>
      </w:pPr>
      <w:r>
        <w:rPr>
          <w:b/>
          <w:bCs/>
          <w:lang w:val="en-US"/>
        </w:rPr>
        <w:t xml:space="preserve">Access to Capital: </w:t>
      </w:r>
    </w:p>
    <w:p>
      <w:pPr>
        <w:pStyle w:val="style0"/>
        <w:rPr>
          <w:b/>
          <w:bCs/>
          <w:lang w:val="en-US"/>
        </w:rPr>
      </w:pPr>
      <w:r>
        <w:rPr>
          <w:lang w:val="en-US"/>
        </w:rPr>
        <w:t>public accept Uber to raise major capital by selling shares to owners. This influx of funds can be used to fuel future growth, enlarge into new markets, put money in research and development, and finance strategic investment.</w:t>
      </w:r>
    </w:p>
    <w:p>
      <w:pPr>
        <w:pStyle w:val="style0"/>
        <w:rPr>
          <w:b/>
          <w:bCs/>
          <w:lang w:val="en-US"/>
        </w:rPr>
      </w:pPr>
      <w:r>
        <w:rPr>
          <w:b/>
          <w:bCs/>
          <w:lang w:val="en-US"/>
        </w:rPr>
        <w:t xml:space="preserve">Owner can Easy to convert into money : </w:t>
      </w:r>
    </w:p>
    <w:p>
      <w:pPr>
        <w:pStyle w:val="style0"/>
        <w:rPr/>
      </w:pPr>
      <w:r>
        <w:rPr>
          <w:lang w:val="en-US"/>
        </w:rPr>
        <w:t xml:space="preserve"> Individual gives liquidity to Uber's existing owners, including employees, early backers, and venture capitalists, by permitted them to sell their shares on the local market. This can incentivize early employees and investors and give  them with an opportunity to feel  their investment increase.</w:t>
      </w:r>
    </w:p>
    <w:p>
      <w:pPr>
        <w:pStyle w:val="style0"/>
        <w:rPr>
          <w:b/>
          <w:bCs/>
          <w:lang w:val="en-US"/>
        </w:rPr>
      </w:pPr>
      <w:r>
        <w:rPr>
          <w:b/>
          <w:bCs/>
          <w:lang w:val="en-US"/>
        </w:rPr>
        <w:t xml:space="preserve">Brand vision  and dependability: </w:t>
      </w:r>
    </w:p>
    <w:p>
      <w:pPr>
        <w:pStyle w:val="style0"/>
        <w:rPr/>
      </w:pPr>
      <w:r>
        <w:rPr>
          <w:lang w:val="en-US"/>
        </w:rPr>
        <w:t xml:space="preserve">A people listing can improve Uber's brand defination and trustworthiness. Being a publicly dealed company can enhance consciousness among buyers, potential partners, and stakeholders. </w:t>
      </w:r>
    </w:p>
    <w:p>
      <w:pPr>
        <w:pStyle w:val="style0"/>
        <w:rPr>
          <w:b/>
          <w:bCs/>
          <w:lang w:val="en-US"/>
        </w:rPr>
      </w:pPr>
    </w:p>
    <w:p>
      <w:pPr>
        <w:pStyle w:val="style0"/>
        <w:rPr>
          <w:b/>
          <w:bCs/>
        </w:rPr>
      </w:pPr>
      <w:r>
        <w:rPr>
          <w:b/>
          <w:bCs/>
          <w:lang w:val="en-US"/>
        </w:rPr>
        <w:t>Uber technologies faces risks according to s-1 filing:</w:t>
      </w:r>
    </w:p>
    <w:p>
      <w:pPr>
        <w:pStyle w:val="style0"/>
        <w:rPr>
          <w:b/>
          <w:bCs/>
          <w:lang w:val="en-US"/>
        </w:rPr>
      </w:pPr>
      <w:r>
        <w:rPr>
          <w:b/>
          <w:bCs/>
          <w:lang w:val="en-US"/>
        </w:rPr>
        <w:t xml:space="preserve">Regulatory provocation: </w:t>
      </w:r>
    </w:p>
    <w:p>
      <w:pPr>
        <w:pStyle w:val="style0"/>
        <w:rPr/>
      </w:pPr>
      <w:r>
        <w:rPr>
          <w:lang w:val="en-US"/>
        </w:rPr>
        <w:t>Uber operates in lots of jurisdictions globally, each with its own set of regulations government public transportation services. Changes in regulations, including licensing needs, safety standards, and employee laws, could incline operating costs or limit Uber's ability to operate in certain markets.</w:t>
      </w:r>
    </w:p>
    <w:p>
      <w:pPr>
        <w:pStyle w:val="style0"/>
        <w:rPr>
          <w:b/>
          <w:bCs/>
          <w:lang w:val="en-US"/>
        </w:rPr>
      </w:pPr>
      <w:r>
        <w:rPr>
          <w:b/>
          <w:bCs/>
          <w:lang w:val="en-US"/>
        </w:rPr>
        <w:t xml:space="preserve">Competition risks: </w:t>
      </w:r>
    </w:p>
    <w:p>
      <w:pPr>
        <w:pStyle w:val="style0"/>
        <w:rPr/>
      </w:pPr>
      <w:r>
        <w:rPr>
          <w:lang w:val="en-US"/>
        </w:rPr>
        <w:t>Uber faces intense competition from other ride-hailing companies, taxi services, and transportation technologies such as autonomous vehicles and electric scooters. Competitors may provide similar services at least prices or with best  features,  eroding Uber's market share.</w:t>
      </w:r>
    </w:p>
    <w:p>
      <w:pPr>
        <w:pStyle w:val="style0"/>
        <w:rPr>
          <w:b/>
          <w:bCs/>
          <w:lang w:val="en-US"/>
        </w:rPr>
      </w:pPr>
      <w:r>
        <w:rPr>
          <w:b/>
          <w:bCs/>
          <w:lang w:val="en-US"/>
        </w:rPr>
        <w:t xml:space="preserve">Based on  Drivers: </w:t>
      </w:r>
    </w:p>
    <w:p>
      <w:pPr>
        <w:pStyle w:val="style0"/>
        <w:rPr/>
      </w:pPr>
      <w:r>
        <w:rPr>
          <w:lang w:val="en-US"/>
        </w:rPr>
        <w:t>Uber's business model relies heavily on a big network of independent contractors who provide transportation services. Any disruption to the availability of drivers, such as employers strikes, driver dissatisfaction, or changes in contractor classification laws, could impact Uber's ability to meet customer demand</w:t>
      </w:r>
    </w:p>
    <w:p>
      <w:pPr>
        <w:pStyle w:val="style0"/>
        <w:rPr/>
      </w:pPr>
    </w:p>
    <w:p>
      <w:pPr>
        <w:pStyle w:val="style0"/>
        <w:rPr/>
      </w:pPr>
    </w:p>
    <w:p>
      <w:pPr>
        <w:pStyle w:val="style0"/>
        <w:rPr/>
      </w:pPr>
    </w:p>
    <w:p>
      <w:pPr>
        <w:pStyle w:val="style0"/>
        <w:rPr/>
      </w:pPr>
    </w:p>
    <w:p>
      <w:pPr>
        <w:pStyle w:val="style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4002EFF" w:usb1="C000247B" w:usb2="00000009" w:usb3="00000000" w:csb0="000001FF" w:csb1="00000000"/>
  </w:font>
  <w:font w:name="宋体">
    <w:altName w:val="SimSun"/>
    <w:panose1 w:val="02010600030000010101"/>
    <w:charset w:val="86"/>
    <w:family w:val="auto"/>
    <w:pitch w:val="variable"/>
    <w:sig w:usb0="00000003" w:usb1="288F0000" w:usb2="00000016" w:usb3="00000000" w:csb0="00040001" w:csb1="00000000"/>
  </w:font>
  <w:font w:name="Times New Roman">
    <w:altName w:val="Times New Roman"/>
    <w:panose1 w:val="02020603050000020304"/>
    <w:charset w:val="00"/>
    <w:family w:val="roman"/>
    <w:pitch w:val="variable"/>
    <w:sig w:usb0="E0002EFF" w:usb1="C000785B" w:usb2="00000009" w:usb3="00000000" w:csb0="000001FF" w:csb1="00000000"/>
  </w:font>
  <w:font w:name="等线 Light">
    <w:altName w:val="等线 Light"/>
    <w:panose1 w:val="02010600030000010101"/>
    <w:charset w:val="86"/>
    <w:family w:val="auto"/>
    <w:pitch w:val="variable"/>
    <w:sig w:usb0="A00002BF" w:usb1="38CF7CFA" w:usb2="00000016" w:usb3="00000000" w:csb0="0004000F" w:csb1="00000000"/>
  </w:font>
  <w:font w:name="等线">
    <w:altName w:val="DengXian"/>
    <w:panose1 w:val="02010600030000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oNotTrackMoves/>
  <w:defaultTabStop w:val="720"/>
  <w:doNotShadeFormData/>
  <w:characterSpacingControl w:val="doNotCompress"/>
  <w:savePreviewPicture/>
  <w:doNotValidateAgainstSchema/>
  <w:doNotDemarcateInvalidXml/>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Times New Roman" w:eastAsia="宋体" w:hAnsi="Calibri"/>
        <w:lang w:val="en-US" w:bidi="ar-SA" w:eastAsia="zh-CN"/>
      </w:rPr>
    </w:rPrDefault>
    <w:pPrDefault>
      <w:pPr/>
    </w:pPrDefault>
  </w:docDefaults>
  <w:style w:type="paragraph" w:default="1" w:styleId="style0">
    <w:name w:val="Normal"/>
    <w:next w:val="style0"/>
    <w:qFormat/>
    <w:pPr>
      <w:spacing w:after="200" w:lineRule="auto" w:line="276"/>
    </w:pPr>
    <w:rPr>
      <w:sz w:val="22"/>
      <w:szCs w:val="22"/>
    </w:rPr>
  </w:style>
  <w:style w:type="character" w:default="1" w:styleId="style65">
    <w:name w:val="Default Paragraph Font"/>
    <w:next w:val="style65"/>
    <w:rPr>
      <w:rFonts w:ascii="Calibri" w:cs="Times New Roman" w:eastAsia="宋体" w:hAnsi="Calibri"/>
    </w:rPr>
  </w:style>
  <w:style w:type="table" w:default="1" w:styleId="style105">
    <w:name w:val="Normal Table"/>
    <w:next w:val="style105"/>
    <w:pPr/>
    <w:rPr/>
    <w:tblPr>
      <w:tblInd w:w="0" w:type="dxa"/>
      <w:tblCellMar>
        <w:top w:w="0" w:type="dxa"/>
        <w:left w:w="108" w:type="dxa"/>
        <w:bottom w:w="0" w:type="dxa"/>
        <w:right w:w="108" w:type="dxa"/>
      </w:tblCellMar>
    </w:tblPr>
    <w:tcPr>
      <w:tcBorders/>
    </w:tcPr>
  </w:style>
  <w:style w:type="numbering" w:default="1" w:styleId="style107">
    <w:name w:val="No List"/>
    <w:next w:val="style107"/>
    <w:p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Words>485</Words>
  <Characters>2960</Characters>
  <Application>WPS Office</Application>
  <Paragraphs>29</Paragraphs>
  <CharactersWithSpaces>3440</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2024-03-27T14:13:18Z</dcterms:created>
  <dc:creator>22101316G</dc:creator>
  <lastModifiedBy>22101316G</lastModifiedBy>
  <dcterms:modified xsi:type="dcterms:W3CDTF">2024-03-27T16:04:39Z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cc45841e861d4f3db3860e868f6e91e0</vt:lpwstr>
  </property>
</Properties>
</file>