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E5643A" w14:textId="77777777" w:rsidR="004D0779" w:rsidRPr="005D3DB4" w:rsidRDefault="004D0779" w:rsidP="004D0779">
      <w:pPr>
        <w:jc w:val="center"/>
        <w:rPr>
          <w:rFonts w:eastAsia="Calibri" w:cs="Arial"/>
        </w:rPr>
      </w:pPr>
      <w:r w:rsidRPr="005D3DB4">
        <w:rPr>
          <w:rFonts w:eastAsia="Calibri" w:cs="Arial"/>
          <w:b/>
          <w:noProof/>
          <w:lang w:eastAsia="en-GB"/>
        </w:rPr>
        <w:drawing>
          <wp:inline distT="0" distB="0" distL="0" distR="0" wp14:anchorId="6E6F840A" wp14:editId="47295E1B">
            <wp:extent cx="2667000" cy="11906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2667000" cy="1190625"/>
                    </a:xfrm>
                    <a:prstGeom prst="rect">
                      <a:avLst/>
                    </a:prstGeom>
                    <a:noFill/>
                    <a:ln>
                      <a:noFill/>
                    </a:ln>
                  </pic:spPr>
                </pic:pic>
              </a:graphicData>
            </a:graphic>
          </wp:inline>
        </w:drawing>
      </w:r>
    </w:p>
    <w:p w14:paraId="7A42AC41" w14:textId="77777777" w:rsidR="004D0779" w:rsidRPr="005D3DB4" w:rsidRDefault="004D0779" w:rsidP="004D0779">
      <w:pPr>
        <w:spacing w:after="200" w:line="276" w:lineRule="auto"/>
        <w:jc w:val="center"/>
        <w:rPr>
          <w:rFonts w:eastAsia="Calibri" w:cs="Arial"/>
          <w:b/>
          <w:bCs/>
        </w:rPr>
      </w:pPr>
      <w:r w:rsidRPr="005D3DB4">
        <w:rPr>
          <w:rFonts w:eastAsia="Calibri" w:cs="Arial"/>
          <w:b/>
          <w:bCs/>
        </w:rPr>
        <w:t>Programme: Master of Business Administration</w:t>
      </w:r>
    </w:p>
    <w:p w14:paraId="6AD739BD" w14:textId="77777777" w:rsidR="004D0779" w:rsidRPr="005D3DB4" w:rsidRDefault="004D0779" w:rsidP="004D0779">
      <w:pPr>
        <w:spacing w:after="200" w:line="276" w:lineRule="auto"/>
        <w:jc w:val="center"/>
        <w:rPr>
          <w:rFonts w:cs="Arial"/>
          <w:b/>
          <w:bCs/>
        </w:rPr>
      </w:pPr>
      <w:r w:rsidRPr="005D3DB4">
        <w:rPr>
          <w:rFonts w:eastAsia="Calibri" w:cs="Arial"/>
          <w:b/>
          <w:bCs/>
        </w:rPr>
        <w:t>Module Code:</w:t>
      </w:r>
      <w:r w:rsidRPr="005D3DB4">
        <w:rPr>
          <w:rFonts w:eastAsia="Calibri" w:cs="Arial"/>
        </w:rPr>
        <w:t xml:space="preserve"> </w:t>
      </w:r>
      <w:r>
        <w:rPr>
          <w:rFonts w:eastAsia="Calibri" w:cs="Arial"/>
          <w:b/>
        </w:rPr>
        <w:t>LCMB7034</w:t>
      </w:r>
    </w:p>
    <w:p w14:paraId="5DCEF8E0" w14:textId="77777777" w:rsidR="004D0779" w:rsidRPr="005D3DB4" w:rsidRDefault="004D0779" w:rsidP="004D0779">
      <w:pPr>
        <w:spacing w:after="200" w:line="276" w:lineRule="auto"/>
        <w:jc w:val="center"/>
        <w:rPr>
          <w:rFonts w:eastAsia="Calibri" w:cs="Arial"/>
          <w:b/>
        </w:rPr>
      </w:pPr>
      <w:r w:rsidRPr="005D3DB4">
        <w:rPr>
          <w:rFonts w:eastAsia="Calibri" w:cs="Arial"/>
          <w:b/>
        </w:rPr>
        <w:t xml:space="preserve">Module:  </w:t>
      </w:r>
      <w:r w:rsidRPr="004D0779">
        <w:rPr>
          <w:rFonts w:eastAsia="Calibri" w:cs="Arial"/>
          <w:b/>
        </w:rPr>
        <w:t>International Business Concepts</w:t>
      </w:r>
    </w:p>
    <w:p w14:paraId="682E94E5" w14:textId="6D43E143" w:rsidR="004D0779" w:rsidRPr="005D3DB4" w:rsidRDefault="009104CB" w:rsidP="004D0779">
      <w:pPr>
        <w:spacing w:after="200" w:line="276" w:lineRule="auto"/>
        <w:jc w:val="center"/>
        <w:rPr>
          <w:rFonts w:eastAsia="Calibri" w:cs="Arial"/>
          <w:b/>
        </w:rPr>
      </w:pPr>
      <w:r w:rsidRPr="009104CB">
        <w:rPr>
          <w:rFonts w:eastAsia="Calibri" w:cs="Arial"/>
          <w:b/>
        </w:rPr>
        <w:t xml:space="preserve">Lecturer: Gladius </w:t>
      </w:r>
      <w:proofErr w:type="spellStart"/>
      <w:r w:rsidRPr="009104CB">
        <w:rPr>
          <w:rFonts w:eastAsia="Calibri" w:cs="Arial"/>
          <w:b/>
        </w:rPr>
        <w:t>Kulothungan</w:t>
      </w:r>
      <w:proofErr w:type="spellEnd"/>
      <w:r w:rsidR="004D0779" w:rsidRPr="004D0779">
        <w:rPr>
          <w:rFonts w:eastAsia="Calibri" w:cs="Arial"/>
          <w:b/>
        </w:rPr>
        <w:t xml:space="preserve"> </w:t>
      </w:r>
    </w:p>
    <w:p w14:paraId="5E130821" w14:textId="77777777" w:rsidR="004D0779" w:rsidRPr="005D3DB4" w:rsidRDefault="004D0779" w:rsidP="004D0779">
      <w:pPr>
        <w:spacing w:after="200" w:line="276" w:lineRule="auto"/>
        <w:jc w:val="center"/>
        <w:rPr>
          <w:rFonts w:eastAsia="Calibri" w:cs="Arial"/>
          <w:b/>
        </w:rPr>
      </w:pPr>
      <w:r w:rsidRPr="005D3DB4">
        <w:rPr>
          <w:rFonts w:eastAsia="Calibri" w:cs="Arial"/>
          <w:b/>
          <w:bCs/>
        </w:rPr>
        <w:t xml:space="preserve">Student Name: </w:t>
      </w:r>
      <w:r w:rsidRPr="005D3DB4">
        <w:rPr>
          <w:rFonts w:cs="Arial"/>
          <w:b/>
          <w:bCs/>
        </w:rPr>
        <w:t>Rabbi Islam</w:t>
      </w:r>
    </w:p>
    <w:p w14:paraId="1B2BCC42" w14:textId="77777777" w:rsidR="004D0779" w:rsidRPr="005D3DB4" w:rsidRDefault="004D0779" w:rsidP="004D0779">
      <w:pPr>
        <w:spacing w:after="200" w:line="276" w:lineRule="auto"/>
        <w:jc w:val="center"/>
        <w:rPr>
          <w:rFonts w:cs="Arial"/>
          <w:b/>
        </w:rPr>
      </w:pPr>
      <w:r w:rsidRPr="005D3DB4">
        <w:rPr>
          <w:rFonts w:eastAsia="Calibri" w:cs="Arial"/>
          <w:b/>
          <w:bCs/>
        </w:rPr>
        <w:t>Student ID:</w:t>
      </w:r>
      <w:r w:rsidRPr="005D3DB4">
        <w:rPr>
          <w:rFonts w:eastAsia="Calibri" w:cs="Arial"/>
        </w:rPr>
        <w:t xml:space="preserve"> </w:t>
      </w:r>
      <w:r w:rsidRPr="005D3DB4">
        <w:rPr>
          <w:rFonts w:cs="Arial"/>
          <w:b/>
        </w:rPr>
        <w:t>2504996</w:t>
      </w:r>
    </w:p>
    <w:p w14:paraId="7A47B386" w14:textId="77777777" w:rsidR="004D0779" w:rsidRPr="005D3DB4" w:rsidRDefault="004D0779" w:rsidP="004D0779">
      <w:pPr>
        <w:spacing w:after="200" w:line="276" w:lineRule="auto"/>
        <w:jc w:val="center"/>
        <w:rPr>
          <w:rFonts w:eastAsia="Calibri" w:cs="Arial"/>
          <w:b/>
          <w:bCs/>
        </w:rPr>
      </w:pPr>
      <w:r w:rsidRPr="004D0779">
        <w:rPr>
          <w:rFonts w:eastAsia="Calibri" w:cs="Arial"/>
          <w:b/>
          <w:bCs/>
        </w:rPr>
        <w:t xml:space="preserve">Assignment Title: Report </w:t>
      </w:r>
      <w:r w:rsidRPr="005D3DB4">
        <w:rPr>
          <w:rFonts w:eastAsia="Calibri" w:cs="Arial"/>
          <w:b/>
          <w:bCs/>
        </w:rPr>
        <w:t xml:space="preserve"> </w:t>
      </w:r>
    </w:p>
    <w:p w14:paraId="2BBF1AAF" w14:textId="22B8A497" w:rsidR="004D0779" w:rsidRPr="005D3DB4" w:rsidRDefault="004D0779" w:rsidP="004D0779">
      <w:pPr>
        <w:spacing w:after="200" w:line="276" w:lineRule="auto"/>
        <w:jc w:val="center"/>
        <w:rPr>
          <w:rFonts w:eastAsia="Calibri" w:cs="Arial"/>
          <w:b/>
          <w:bCs/>
        </w:rPr>
      </w:pPr>
      <w:r w:rsidRPr="005D3DB4">
        <w:rPr>
          <w:rFonts w:eastAsia="Calibri" w:cs="Arial"/>
          <w:b/>
          <w:bCs/>
        </w:rPr>
        <w:t>Word Count:</w:t>
      </w:r>
      <w:r w:rsidR="00B43AE9">
        <w:rPr>
          <w:rFonts w:eastAsia="Calibri" w:cs="Arial"/>
          <w:b/>
          <w:bCs/>
        </w:rPr>
        <w:t xml:space="preserve"> </w:t>
      </w:r>
      <w:r w:rsidR="009104CB">
        <w:rPr>
          <w:rFonts w:eastAsia="Calibri" w:cs="Arial"/>
          <w:b/>
          <w:bCs/>
        </w:rPr>
        <w:t>5301</w:t>
      </w:r>
    </w:p>
    <w:p w14:paraId="5D6F80EB" w14:textId="77777777" w:rsidR="002A2BD7" w:rsidRPr="002A2BD7" w:rsidRDefault="002A2BD7" w:rsidP="002A2BD7">
      <w:r w:rsidRPr="002A2BD7">
        <w:br w:type="page"/>
      </w:r>
    </w:p>
    <w:sdt>
      <w:sdtPr>
        <w:rPr>
          <w:rFonts w:ascii="Arial" w:eastAsiaTheme="minorHAnsi" w:hAnsi="Arial" w:cstheme="minorBidi"/>
          <w:b w:val="0"/>
          <w:color w:val="auto"/>
          <w:kern w:val="2"/>
          <w:sz w:val="24"/>
          <w:szCs w:val="24"/>
          <w:lang w:val="en-GB"/>
          <w14:ligatures w14:val="standardContextual"/>
        </w:rPr>
        <w:id w:val="1472319745"/>
        <w:docPartObj>
          <w:docPartGallery w:val="Table of Contents"/>
          <w:docPartUnique/>
        </w:docPartObj>
      </w:sdtPr>
      <w:sdtEndPr>
        <w:rPr>
          <w:bCs/>
          <w:noProof/>
        </w:rPr>
      </w:sdtEndPr>
      <w:sdtContent>
        <w:p w14:paraId="19B18CF1" w14:textId="77777777" w:rsidR="004D0779" w:rsidRDefault="004D0779">
          <w:pPr>
            <w:pStyle w:val="TOCHeading"/>
          </w:pPr>
          <w:r>
            <w:t>Table of Contents</w:t>
          </w:r>
        </w:p>
        <w:p w14:paraId="0DE6BBCA" w14:textId="6AEE3DD1" w:rsidR="00AE342D" w:rsidRDefault="004D0779">
          <w:pPr>
            <w:pStyle w:val="TOC1"/>
            <w:tabs>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228140559" w:history="1">
            <w:r w:rsidR="00AE342D" w:rsidRPr="00B7449C">
              <w:rPr>
                <w:rStyle w:val="Hyperlink"/>
                <w:noProof/>
                <w:lang w:val="en-US"/>
              </w:rPr>
              <w:t>1. Introduction</w:t>
            </w:r>
            <w:r w:rsidR="00AE342D">
              <w:rPr>
                <w:noProof/>
                <w:webHidden/>
              </w:rPr>
              <w:tab/>
            </w:r>
            <w:r w:rsidR="00AE342D">
              <w:rPr>
                <w:noProof/>
                <w:webHidden/>
              </w:rPr>
              <w:fldChar w:fldCharType="begin"/>
            </w:r>
            <w:r w:rsidR="00AE342D">
              <w:rPr>
                <w:noProof/>
                <w:webHidden/>
              </w:rPr>
              <w:instrText xml:space="preserve"> PAGEREF _Toc228140559 \h </w:instrText>
            </w:r>
            <w:r w:rsidR="00AE342D">
              <w:rPr>
                <w:noProof/>
                <w:webHidden/>
              </w:rPr>
            </w:r>
            <w:r w:rsidR="00AE342D">
              <w:rPr>
                <w:noProof/>
                <w:webHidden/>
              </w:rPr>
              <w:fldChar w:fldCharType="separate"/>
            </w:r>
            <w:r w:rsidR="00AE342D">
              <w:rPr>
                <w:noProof/>
                <w:webHidden/>
              </w:rPr>
              <w:t>4</w:t>
            </w:r>
            <w:r w:rsidR="00AE342D">
              <w:rPr>
                <w:noProof/>
                <w:webHidden/>
              </w:rPr>
              <w:fldChar w:fldCharType="end"/>
            </w:r>
          </w:hyperlink>
        </w:p>
        <w:p w14:paraId="67BEFCE9" w14:textId="66945395" w:rsidR="00AE342D" w:rsidRDefault="009104CB">
          <w:pPr>
            <w:pStyle w:val="TOC1"/>
            <w:tabs>
              <w:tab w:val="right" w:leader="dot" w:pos="9350"/>
            </w:tabs>
            <w:rPr>
              <w:rFonts w:asciiTheme="minorHAnsi" w:eastAsiaTheme="minorEastAsia" w:hAnsiTheme="minorHAnsi"/>
              <w:noProof/>
              <w:lang w:val="en-US"/>
            </w:rPr>
          </w:pPr>
          <w:hyperlink w:anchor="_Toc228140560" w:history="1">
            <w:r w:rsidR="00AE342D" w:rsidRPr="00B7449C">
              <w:rPr>
                <w:rStyle w:val="Hyperlink"/>
                <w:noProof/>
                <w:lang w:val="en-US"/>
              </w:rPr>
              <w:t>2. Industry and Country Overview</w:t>
            </w:r>
            <w:r w:rsidR="00AE342D">
              <w:rPr>
                <w:noProof/>
                <w:webHidden/>
              </w:rPr>
              <w:tab/>
            </w:r>
            <w:r w:rsidR="00AE342D">
              <w:rPr>
                <w:noProof/>
                <w:webHidden/>
              </w:rPr>
              <w:fldChar w:fldCharType="begin"/>
            </w:r>
            <w:r w:rsidR="00AE342D">
              <w:rPr>
                <w:noProof/>
                <w:webHidden/>
              </w:rPr>
              <w:instrText xml:space="preserve"> PAGEREF _Toc228140560 \h </w:instrText>
            </w:r>
            <w:r w:rsidR="00AE342D">
              <w:rPr>
                <w:noProof/>
                <w:webHidden/>
              </w:rPr>
            </w:r>
            <w:r w:rsidR="00AE342D">
              <w:rPr>
                <w:noProof/>
                <w:webHidden/>
              </w:rPr>
              <w:fldChar w:fldCharType="separate"/>
            </w:r>
            <w:r w:rsidR="00AE342D">
              <w:rPr>
                <w:noProof/>
                <w:webHidden/>
              </w:rPr>
              <w:t>4</w:t>
            </w:r>
            <w:r w:rsidR="00AE342D">
              <w:rPr>
                <w:noProof/>
                <w:webHidden/>
              </w:rPr>
              <w:fldChar w:fldCharType="end"/>
            </w:r>
          </w:hyperlink>
        </w:p>
        <w:p w14:paraId="24F97041" w14:textId="2B0141A2" w:rsidR="00AE342D" w:rsidRDefault="009104CB">
          <w:pPr>
            <w:pStyle w:val="TOC2"/>
            <w:tabs>
              <w:tab w:val="right" w:leader="dot" w:pos="9350"/>
            </w:tabs>
            <w:rPr>
              <w:rFonts w:asciiTheme="minorHAnsi" w:eastAsiaTheme="minorEastAsia" w:hAnsiTheme="minorHAnsi"/>
              <w:noProof/>
              <w:lang w:val="en-US"/>
            </w:rPr>
          </w:pPr>
          <w:hyperlink w:anchor="_Toc228140561" w:history="1">
            <w:r w:rsidR="00AE342D" w:rsidRPr="00B7449C">
              <w:rPr>
                <w:rStyle w:val="Hyperlink"/>
                <w:noProof/>
                <w:lang w:val="en-US"/>
              </w:rPr>
              <w:t>2.1 Introduction to the Pharmaceutical Industry in Bangladesh</w:t>
            </w:r>
            <w:r w:rsidR="00AE342D">
              <w:rPr>
                <w:noProof/>
                <w:webHidden/>
              </w:rPr>
              <w:tab/>
            </w:r>
            <w:r w:rsidR="00AE342D">
              <w:rPr>
                <w:noProof/>
                <w:webHidden/>
              </w:rPr>
              <w:fldChar w:fldCharType="begin"/>
            </w:r>
            <w:r w:rsidR="00AE342D">
              <w:rPr>
                <w:noProof/>
                <w:webHidden/>
              </w:rPr>
              <w:instrText xml:space="preserve"> PAGEREF _Toc228140561 \h </w:instrText>
            </w:r>
            <w:r w:rsidR="00AE342D">
              <w:rPr>
                <w:noProof/>
                <w:webHidden/>
              </w:rPr>
            </w:r>
            <w:r w:rsidR="00AE342D">
              <w:rPr>
                <w:noProof/>
                <w:webHidden/>
              </w:rPr>
              <w:fldChar w:fldCharType="separate"/>
            </w:r>
            <w:r w:rsidR="00AE342D">
              <w:rPr>
                <w:noProof/>
                <w:webHidden/>
              </w:rPr>
              <w:t>4</w:t>
            </w:r>
            <w:r w:rsidR="00AE342D">
              <w:rPr>
                <w:noProof/>
                <w:webHidden/>
              </w:rPr>
              <w:fldChar w:fldCharType="end"/>
            </w:r>
          </w:hyperlink>
        </w:p>
        <w:p w14:paraId="10543FE3" w14:textId="2A20A3B1" w:rsidR="00AE342D" w:rsidRDefault="009104CB">
          <w:pPr>
            <w:pStyle w:val="TOC2"/>
            <w:tabs>
              <w:tab w:val="right" w:leader="dot" w:pos="9350"/>
            </w:tabs>
            <w:rPr>
              <w:rFonts w:asciiTheme="minorHAnsi" w:eastAsiaTheme="minorEastAsia" w:hAnsiTheme="minorHAnsi"/>
              <w:noProof/>
              <w:lang w:val="en-US"/>
            </w:rPr>
          </w:pPr>
          <w:hyperlink w:anchor="_Toc228140562" w:history="1">
            <w:r w:rsidR="00AE342D" w:rsidRPr="00B7449C">
              <w:rPr>
                <w:rStyle w:val="Hyperlink"/>
                <w:noProof/>
                <w:lang w:val="en-US"/>
              </w:rPr>
              <w:t>2.2 Size, Scope, and Economic Significance of the Industry.</w:t>
            </w:r>
            <w:r w:rsidR="00AE342D">
              <w:rPr>
                <w:noProof/>
                <w:webHidden/>
              </w:rPr>
              <w:tab/>
            </w:r>
            <w:r w:rsidR="00AE342D">
              <w:rPr>
                <w:noProof/>
                <w:webHidden/>
              </w:rPr>
              <w:fldChar w:fldCharType="begin"/>
            </w:r>
            <w:r w:rsidR="00AE342D">
              <w:rPr>
                <w:noProof/>
                <w:webHidden/>
              </w:rPr>
              <w:instrText xml:space="preserve"> PAGEREF _Toc228140562 \h </w:instrText>
            </w:r>
            <w:r w:rsidR="00AE342D">
              <w:rPr>
                <w:noProof/>
                <w:webHidden/>
              </w:rPr>
            </w:r>
            <w:r w:rsidR="00AE342D">
              <w:rPr>
                <w:noProof/>
                <w:webHidden/>
              </w:rPr>
              <w:fldChar w:fldCharType="separate"/>
            </w:r>
            <w:r w:rsidR="00AE342D">
              <w:rPr>
                <w:noProof/>
                <w:webHidden/>
              </w:rPr>
              <w:t>5</w:t>
            </w:r>
            <w:r w:rsidR="00AE342D">
              <w:rPr>
                <w:noProof/>
                <w:webHidden/>
              </w:rPr>
              <w:fldChar w:fldCharType="end"/>
            </w:r>
          </w:hyperlink>
        </w:p>
        <w:p w14:paraId="0B23ABE1" w14:textId="153EA3CD" w:rsidR="00AE342D" w:rsidRDefault="009104CB">
          <w:pPr>
            <w:pStyle w:val="TOC2"/>
            <w:tabs>
              <w:tab w:val="right" w:leader="dot" w:pos="9350"/>
            </w:tabs>
            <w:rPr>
              <w:rFonts w:asciiTheme="minorHAnsi" w:eastAsiaTheme="minorEastAsia" w:hAnsiTheme="minorHAnsi"/>
              <w:noProof/>
              <w:lang w:val="en-US"/>
            </w:rPr>
          </w:pPr>
          <w:hyperlink w:anchor="_Toc228140563" w:history="1">
            <w:r w:rsidR="00AE342D" w:rsidRPr="00B7449C">
              <w:rPr>
                <w:rStyle w:val="Hyperlink"/>
                <w:noProof/>
                <w:lang w:val="en-US"/>
              </w:rPr>
              <w:t>2.3 Competitive Positioning and Major Firms.</w:t>
            </w:r>
            <w:r w:rsidR="00AE342D">
              <w:rPr>
                <w:noProof/>
                <w:webHidden/>
              </w:rPr>
              <w:tab/>
            </w:r>
            <w:r w:rsidR="00AE342D">
              <w:rPr>
                <w:noProof/>
                <w:webHidden/>
              </w:rPr>
              <w:fldChar w:fldCharType="begin"/>
            </w:r>
            <w:r w:rsidR="00AE342D">
              <w:rPr>
                <w:noProof/>
                <w:webHidden/>
              </w:rPr>
              <w:instrText xml:space="preserve"> PAGEREF _Toc228140563 \h </w:instrText>
            </w:r>
            <w:r w:rsidR="00AE342D">
              <w:rPr>
                <w:noProof/>
                <w:webHidden/>
              </w:rPr>
            </w:r>
            <w:r w:rsidR="00AE342D">
              <w:rPr>
                <w:noProof/>
                <w:webHidden/>
              </w:rPr>
              <w:fldChar w:fldCharType="separate"/>
            </w:r>
            <w:r w:rsidR="00AE342D">
              <w:rPr>
                <w:noProof/>
                <w:webHidden/>
              </w:rPr>
              <w:t>6</w:t>
            </w:r>
            <w:r w:rsidR="00AE342D">
              <w:rPr>
                <w:noProof/>
                <w:webHidden/>
              </w:rPr>
              <w:fldChar w:fldCharType="end"/>
            </w:r>
          </w:hyperlink>
        </w:p>
        <w:p w14:paraId="728583FE" w14:textId="789710D4" w:rsidR="00AE342D" w:rsidRDefault="009104CB">
          <w:pPr>
            <w:pStyle w:val="TOC2"/>
            <w:tabs>
              <w:tab w:val="right" w:leader="dot" w:pos="9350"/>
            </w:tabs>
            <w:rPr>
              <w:rFonts w:asciiTheme="minorHAnsi" w:eastAsiaTheme="minorEastAsia" w:hAnsiTheme="minorHAnsi"/>
              <w:noProof/>
              <w:lang w:val="en-US"/>
            </w:rPr>
          </w:pPr>
          <w:hyperlink w:anchor="_Toc228140564" w:history="1">
            <w:r w:rsidR="00AE342D" w:rsidRPr="00B7449C">
              <w:rPr>
                <w:rStyle w:val="Hyperlink"/>
                <w:noProof/>
                <w:lang w:val="en-US"/>
              </w:rPr>
              <w:t>2.4 Comparative Evaluation of Strategic Positioning</w:t>
            </w:r>
            <w:r w:rsidR="00AE342D">
              <w:rPr>
                <w:noProof/>
                <w:webHidden/>
              </w:rPr>
              <w:tab/>
            </w:r>
            <w:r w:rsidR="00AE342D">
              <w:rPr>
                <w:noProof/>
                <w:webHidden/>
              </w:rPr>
              <w:fldChar w:fldCharType="begin"/>
            </w:r>
            <w:r w:rsidR="00AE342D">
              <w:rPr>
                <w:noProof/>
                <w:webHidden/>
              </w:rPr>
              <w:instrText xml:space="preserve"> PAGEREF _Toc228140564 \h </w:instrText>
            </w:r>
            <w:r w:rsidR="00AE342D">
              <w:rPr>
                <w:noProof/>
                <w:webHidden/>
              </w:rPr>
            </w:r>
            <w:r w:rsidR="00AE342D">
              <w:rPr>
                <w:noProof/>
                <w:webHidden/>
              </w:rPr>
              <w:fldChar w:fldCharType="separate"/>
            </w:r>
            <w:r w:rsidR="00AE342D">
              <w:rPr>
                <w:noProof/>
                <w:webHidden/>
              </w:rPr>
              <w:t>6</w:t>
            </w:r>
            <w:r w:rsidR="00AE342D">
              <w:rPr>
                <w:noProof/>
                <w:webHidden/>
              </w:rPr>
              <w:fldChar w:fldCharType="end"/>
            </w:r>
          </w:hyperlink>
        </w:p>
        <w:p w14:paraId="07259C64" w14:textId="45EB2C8A" w:rsidR="00AE342D" w:rsidRDefault="009104CB">
          <w:pPr>
            <w:pStyle w:val="TOC1"/>
            <w:tabs>
              <w:tab w:val="right" w:leader="dot" w:pos="9350"/>
            </w:tabs>
            <w:rPr>
              <w:rFonts w:asciiTheme="minorHAnsi" w:eastAsiaTheme="minorEastAsia" w:hAnsiTheme="minorHAnsi"/>
              <w:noProof/>
              <w:lang w:val="en-US"/>
            </w:rPr>
          </w:pPr>
          <w:hyperlink w:anchor="_Toc228140565" w:history="1">
            <w:r w:rsidR="00AE342D" w:rsidRPr="00B7449C">
              <w:rPr>
                <w:rStyle w:val="Hyperlink"/>
                <w:noProof/>
                <w:lang w:val="en-US"/>
              </w:rPr>
              <w:t>3. Porters Diamond Model to Pharmaceutical Industry in Bangladesh.</w:t>
            </w:r>
            <w:r w:rsidR="00AE342D">
              <w:rPr>
                <w:noProof/>
                <w:webHidden/>
              </w:rPr>
              <w:tab/>
            </w:r>
            <w:r w:rsidR="00AE342D">
              <w:rPr>
                <w:noProof/>
                <w:webHidden/>
              </w:rPr>
              <w:fldChar w:fldCharType="begin"/>
            </w:r>
            <w:r w:rsidR="00AE342D">
              <w:rPr>
                <w:noProof/>
                <w:webHidden/>
              </w:rPr>
              <w:instrText xml:space="preserve"> PAGEREF _Toc228140565 \h </w:instrText>
            </w:r>
            <w:r w:rsidR="00AE342D">
              <w:rPr>
                <w:noProof/>
                <w:webHidden/>
              </w:rPr>
            </w:r>
            <w:r w:rsidR="00AE342D">
              <w:rPr>
                <w:noProof/>
                <w:webHidden/>
              </w:rPr>
              <w:fldChar w:fldCharType="separate"/>
            </w:r>
            <w:r w:rsidR="00AE342D">
              <w:rPr>
                <w:noProof/>
                <w:webHidden/>
              </w:rPr>
              <w:t>8</w:t>
            </w:r>
            <w:r w:rsidR="00AE342D">
              <w:rPr>
                <w:noProof/>
                <w:webHidden/>
              </w:rPr>
              <w:fldChar w:fldCharType="end"/>
            </w:r>
          </w:hyperlink>
        </w:p>
        <w:p w14:paraId="48ED5835" w14:textId="4B32461E" w:rsidR="00AE342D" w:rsidRDefault="009104CB">
          <w:pPr>
            <w:pStyle w:val="TOC2"/>
            <w:tabs>
              <w:tab w:val="right" w:leader="dot" w:pos="9350"/>
            </w:tabs>
            <w:rPr>
              <w:rFonts w:asciiTheme="minorHAnsi" w:eastAsiaTheme="minorEastAsia" w:hAnsiTheme="minorHAnsi"/>
              <w:noProof/>
              <w:lang w:val="en-US"/>
            </w:rPr>
          </w:pPr>
          <w:hyperlink w:anchor="_Toc228140566" w:history="1">
            <w:r w:rsidR="00AE342D" w:rsidRPr="00B7449C">
              <w:rPr>
                <w:rStyle w:val="Hyperlink"/>
                <w:noProof/>
                <w:lang w:val="en-US"/>
              </w:rPr>
              <w:t>3.1 Factor Conditions</w:t>
            </w:r>
            <w:r w:rsidR="00AE342D">
              <w:rPr>
                <w:noProof/>
                <w:webHidden/>
              </w:rPr>
              <w:tab/>
            </w:r>
            <w:r w:rsidR="00AE342D">
              <w:rPr>
                <w:noProof/>
                <w:webHidden/>
              </w:rPr>
              <w:fldChar w:fldCharType="begin"/>
            </w:r>
            <w:r w:rsidR="00AE342D">
              <w:rPr>
                <w:noProof/>
                <w:webHidden/>
              </w:rPr>
              <w:instrText xml:space="preserve"> PAGEREF _Toc228140566 \h </w:instrText>
            </w:r>
            <w:r w:rsidR="00AE342D">
              <w:rPr>
                <w:noProof/>
                <w:webHidden/>
              </w:rPr>
            </w:r>
            <w:r w:rsidR="00AE342D">
              <w:rPr>
                <w:noProof/>
                <w:webHidden/>
              </w:rPr>
              <w:fldChar w:fldCharType="separate"/>
            </w:r>
            <w:r w:rsidR="00AE342D">
              <w:rPr>
                <w:noProof/>
                <w:webHidden/>
              </w:rPr>
              <w:t>8</w:t>
            </w:r>
            <w:r w:rsidR="00AE342D">
              <w:rPr>
                <w:noProof/>
                <w:webHidden/>
              </w:rPr>
              <w:fldChar w:fldCharType="end"/>
            </w:r>
          </w:hyperlink>
        </w:p>
        <w:p w14:paraId="545DC5B7" w14:textId="66CF6545" w:rsidR="00AE342D" w:rsidRDefault="009104CB">
          <w:pPr>
            <w:pStyle w:val="TOC2"/>
            <w:tabs>
              <w:tab w:val="right" w:leader="dot" w:pos="9350"/>
            </w:tabs>
            <w:rPr>
              <w:rFonts w:asciiTheme="minorHAnsi" w:eastAsiaTheme="minorEastAsia" w:hAnsiTheme="minorHAnsi"/>
              <w:noProof/>
              <w:lang w:val="en-US"/>
            </w:rPr>
          </w:pPr>
          <w:hyperlink w:anchor="_Toc228140567" w:history="1">
            <w:r w:rsidR="00AE342D" w:rsidRPr="00B7449C">
              <w:rPr>
                <w:rStyle w:val="Hyperlink"/>
                <w:noProof/>
                <w:lang w:val="en-US"/>
              </w:rPr>
              <w:t>3.2 Demand Conditions</w:t>
            </w:r>
            <w:r w:rsidR="00AE342D">
              <w:rPr>
                <w:noProof/>
                <w:webHidden/>
              </w:rPr>
              <w:tab/>
            </w:r>
            <w:r w:rsidR="00AE342D">
              <w:rPr>
                <w:noProof/>
                <w:webHidden/>
              </w:rPr>
              <w:fldChar w:fldCharType="begin"/>
            </w:r>
            <w:r w:rsidR="00AE342D">
              <w:rPr>
                <w:noProof/>
                <w:webHidden/>
              </w:rPr>
              <w:instrText xml:space="preserve"> PAGEREF _Toc228140567 \h </w:instrText>
            </w:r>
            <w:r w:rsidR="00AE342D">
              <w:rPr>
                <w:noProof/>
                <w:webHidden/>
              </w:rPr>
            </w:r>
            <w:r w:rsidR="00AE342D">
              <w:rPr>
                <w:noProof/>
                <w:webHidden/>
              </w:rPr>
              <w:fldChar w:fldCharType="separate"/>
            </w:r>
            <w:r w:rsidR="00AE342D">
              <w:rPr>
                <w:noProof/>
                <w:webHidden/>
              </w:rPr>
              <w:t>9</w:t>
            </w:r>
            <w:r w:rsidR="00AE342D">
              <w:rPr>
                <w:noProof/>
                <w:webHidden/>
              </w:rPr>
              <w:fldChar w:fldCharType="end"/>
            </w:r>
          </w:hyperlink>
        </w:p>
        <w:p w14:paraId="2C76DCDE" w14:textId="15EF69C6" w:rsidR="00AE342D" w:rsidRDefault="009104CB">
          <w:pPr>
            <w:pStyle w:val="TOC2"/>
            <w:tabs>
              <w:tab w:val="right" w:leader="dot" w:pos="9350"/>
            </w:tabs>
            <w:rPr>
              <w:rFonts w:asciiTheme="minorHAnsi" w:eastAsiaTheme="minorEastAsia" w:hAnsiTheme="minorHAnsi"/>
              <w:noProof/>
              <w:lang w:val="en-US"/>
            </w:rPr>
          </w:pPr>
          <w:hyperlink w:anchor="_Toc228140568" w:history="1">
            <w:r w:rsidR="00AE342D" w:rsidRPr="00B7449C">
              <w:rPr>
                <w:rStyle w:val="Hyperlink"/>
                <w:noProof/>
                <w:lang w:val="en-US"/>
              </w:rPr>
              <w:t>3.3 Supporting and Related Industries.</w:t>
            </w:r>
            <w:r w:rsidR="00AE342D">
              <w:rPr>
                <w:noProof/>
                <w:webHidden/>
              </w:rPr>
              <w:tab/>
            </w:r>
            <w:r w:rsidR="00AE342D">
              <w:rPr>
                <w:noProof/>
                <w:webHidden/>
              </w:rPr>
              <w:fldChar w:fldCharType="begin"/>
            </w:r>
            <w:r w:rsidR="00AE342D">
              <w:rPr>
                <w:noProof/>
                <w:webHidden/>
              </w:rPr>
              <w:instrText xml:space="preserve"> PAGEREF _Toc228140568 \h </w:instrText>
            </w:r>
            <w:r w:rsidR="00AE342D">
              <w:rPr>
                <w:noProof/>
                <w:webHidden/>
              </w:rPr>
            </w:r>
            <w:r w:rsidR="00AE342D">
              <w:rPr>
                <w:noProof/>
                <w:webHidden/>
              </w:rPr>
              <w:fldChar w:fldCharType="separate"/>
            </w:r>
            <w:r w:rsidR="00AE342D">
              <w:rPr>
                <w:noProof/>
                <w:webHidden/>
              </w:rPr>
              <w:t>10</w:t>
            </w:r>
            <w:r w:rsidR="00AE342D">
              <w:rPr>
                <w:noProof/>
                <w:webHidden/>
              </w:rPr>
              <w:fldChar w:fldCharType="end"/>
            </w:r>
          </w:hyperlink>
        </w:p>
        <w:p w14:paraId="6703ECE4" w14:textId="162D2388" w:rsidR="00AE342D" w:rsidRDefault="009104CB">
          <w:pPr>
            <w:pStyle w:val="TOC2"/>
            <w:tabs>
              <w:tab w:val="right" w:leader="dot" w:pos="9350"/>
            </w:tabs>
            <w:rPr>
              <w:rFonts w:asciiTheme="minorHAnsi" w:eastAsiaTheme="minorEastAsia" w:hAnsiTheme="minorHAnsi"/>
              <w:noProof/>
              <w:lang w:val="en-US"/>
            </w:rPr>
          </w:pPr>
          <w:hyperlink w:anchor="_Toc228140569" w:history="1">
            <w:r w:rsidR="00AE342D" w:rsidRPr="00B7449C">
              <w:rPr>
                <w:rStyle w:val="Hyperlink"/>
                <w:noProof/>
                <w:lang w:val="en-US"/>
              </w:rPr>
              <w:t>3.4 Strategy, Structure and Rivalry of the Firm.</w:t>
            </w:r>
            <w:r w:rsidR="00AE342D">
              <w:rPr>
                <w:noProof/>
                <w:webHidden/>
              </w:rPr>
              <w:tab/>
            </w:r>
            <w:r w:rsidR="00AE342D">
              <w:rPr>
                <w:noProof/>
                <w:webHidden/>
              </w:rPr>
              <w:fldChar w:fldCharType="begin"/>
            </w:r>
            <w:r w:rsidR="00AE342D">
              <w:rPr>
                <w:noProof/>
                <w:webHidden/>
              </w:rPr>
              <w:instrText xml:space="preserve"> PAGEREF _Toc228140569 \h </w:instrText>
            </w:r>
            <w:r w:rsidR="00AE342D">
              <w:rPr>
                <w:noProof/>
                <w:webHidden/>
              </w:rPr>
            </w:r>
            <w:r w:rsidR="00AE342D">
              <w:rPr>
                <w:noProof/>
                <w:webHidden/>
              </w:rPr>
              <w:fldChar w:fldCharType="separate"/>
            </w:r>
            <w:r w:rsidR="00AE342D">
              <w:rPr>
                <w:noProof/>
                <w:webHidden/>
              </w:rPr>
              <w:t>10</w:t>
            </w:r>
            <w:r w:rsidR="00AE342D">
              <w:rPr>
                <w:noProof/>
                <w:webHidden/>
              </w:rPr>
              <w:fldChar w:fldCharType="end"/>
            </w:r>
          </w:hyperlink>
        </w:p>
        <w:p w14:paraId="1CA3C22B" w14:textId="391C0725" w:rsidR="00AE342D" w:rsidRDefault="009104CB">
          <w:pPr>
            <w:pStyle w:val="TOC2"/>
            <w:tabs>
              <w:tab w:val="right" w:leader="dot" w:pos="9350"/>
            </w:tabs>
            <w:rPr>
              <w:rFonts w:asciiTheme="minorHAnsi" w:eastAsiaTheme="minorEastAsia" w:hAnsiTheme="minorHAnsi"/>
              <w:noProof/>
              <w:lang w:val="en-US"/>
            </w:rPr>
          </w:pPr>
          <w:hyperlink w:anchor="_Toc228140570" w:history="1">
            <w:r w:rsidR="00AE342D" w:rsidRPr="00B7449C">
              <w:rPr>
                <w:rStyle w:val="Hyperlink"/>
                <w:noProof/>
                <w:lang w:val="en-US"/>
              </w:rPr>
              <w:t>3.5 Role of Government</w:t>
            </w:r>
            <w:r w:rsidR="00AE342D">
              <w:rPr>
                <w:noProof/>
                <w:webHidden/>
              </w:rPr>
              <w:tab/>
            </w:r>
            <w:r w:rsidR="00AE342D">
              <w:rPr>
                <w:noProof/>
                <w:webHidden/>
              </w:rPr>
              <w:fldChar w:fldCharType="begin"/>
            </w:r>
            <w:r w:rsidR="00AE342D">
              <w:rPr>
                <w:noProof/>
                <w:webHidden/>
              </w:rPr>
              <w:instrText xml:space="preserve"> PAGEREF _Toc228140570 \h </w:instrText>
            </w:r>
            <w:r w:rsidR="00AE342D">
              <w:rPr>
                <w:noProof/>
                <w:webHidden/>
              </w:rPr>
            </w:r>
            <w:r w:rsidR="00AE342D">
              <w:rPr>
                <w:noProof/>
                <w:webHidden/>
              </w:rPr>
              <w:fldChar w:fldCharType="separate"/>
            </w:r>
            <w:r w:rsidR="00AE342D">
              <w:rPr>
                <w:noProof/>
                <w:webHidden/>
              </w:rPr>
              <w:t>11</w:t>
            </w:r>
            <w:r w:rsidR="00AE342D">
              <w:rPr>
                <w:noProof/>
                <w:webHidden/>
              </w:rPr>
              <w:fldChar w:fldCharType="end"/>
            </w:r>
          </w:hyperlink>
        </w:p>
        <w:p w14:paraId="515CAF35" w14:textId="6AEE42FA" w:rsidR="00AE342D" w:rsidRDefault="009104CB">
          <w:pPr>
            <w:pStyle w:val="TOC2"/>
            <w:tabs>
              <w:tab w:val="right" w:leader="dot" w:pos="9350"/>
            </w:tabs>
            <w:rPr>
              <w:rFonts w:asciiTheme="minorHAnsi" w:eastAsiaTheme="minorEastAsia" w:hAnsiTheme="minorHAnsi"/>
              <w:noProof/>
              <w:lang w:val="en-US"/>
            </w:rPr>
          </w:pPr>
          <w:hyperlink w:anchor="_Toc228140571" w:history="1">
            <w:r w:rsidR="00AE342D" w:rsidRPr="00B7449C">
              <w:rPr>
                <w:rStyle w:val="Hyperlink"/>
                <w:noProof/>
                <w:lang w:val="en-US"/>
              </w:rPr>
              <w:t>3.6 Role of Chance</w:t>
            </w:r>
            <w:r w:rsidR="00AE342D">
              <w:rPr>
                <w:noProof/>
                <w:webHidden/>
              </w:rPr>
              <w:tab/>
            </w:r>
            <w:r w:rsidR="00AE342D">
              <w:rPr>
                <w:noProof/>
                <w:webHidden/>
              </w:rPr>
              <w:fldChar w:fldCharType="begin"/>
            </w:r>
            <w:r w:rsidR="00AE342D">
              <w:rPr>
                <w:noProof/>
                <w:webHidden/>
              </w:rPr>
              <w:instrText xml:space="preserve"> PAGEREF _Toc228140571 \h </w:instrText>
            </w:r>
            <w:r w:rsidR="00AE342D">
              <w:rPr>
                <w:noProof/>
                <w:webHidden/>
              </w:rPr>
            </w:r>
            <w:r w:rsidR="00AE342D">
              <w:rPr>
                <w:noProof/>
                <w:webHidden/>
              </w:rPr>
              <w:fldChar w:fldCharType="separate"/>
            </w:r>
            <w:r w:rsidR="00AE342D">
              <w:rPr>
                <w:noProof/>
                <w:webHidden/>
              </w:rPr>
              <w:t>11</w:t>
            </w:r>
            <w:r w:rsidR="00AE342D">
              <w:rPr>
                <w:noProof/>
                <w:webHidden/>
              </w:rPr>
              <w:fldChar w:fldCharType="end"/>
            </w:r>
          </w:hyperlink>
        </w:p>
        <w:p w14:paraId="6BBA57F2" w14:textId="0F582FCB" w:rsidR="00AE342D" w:rsidRDefault="009104CB">
          <w:pPr>
            <w:pStyle w:val="TOC2"/>
            <w:tabs>
              <w:tab w:val="right" w:leader="dot" w:pos="9350"/>
            </w:tabs>
            <w:rPr>
              <w:rFonts w:asciiTheme="minorHAnsi" w:eastAsiaTheme="minorEastAsia" w:hAnsiTheme="minorHAnsi"/>
              <w:noProof/>
              <w:lang w:val="en-US"/>
            </w:rPr>
          </w:pPr>
          <w:hyperlink w:anchor="_Toc228140572" w:history="1">
            <w:r w:rsidR="00AE342D" w:rsidRPr="00B7449C">
              <w:rPr>
                <w:rStyle w:val="Hyperlink"/>
                <w:noProof/>
                <w:lang w:val="en-US"/>
              </w:rPr>
              <w:t>3.7 Summary Table: Porter’s Diamond Analysis</w:t>
            </w:r>
            <w:r w:rsidR="00AE342D">
              <w:rPr>
                <w:noProof/>
                <w:webHidden/>
              </w:rPr>
              <w:tab/>
            </w:r>
            <w:r w:rsidR="00AE342D">
              <w:rPr>
                <w:noProof/>
                <w:webHidden/>
              </w:rPr>
              <w:fldChar w:fldCharType="begin"/>
            </w:r>
            <w:r w:rsidR="00AE342D">
              <w:rPr>
                <w:noProof/>
                <w:webHidden/>
              </w:rPr>
              <w:instrText xml:space="preserve"> PAGEREF _Toc228140572 \h </w:instrText>
            </w:r>
            <w:r w:rsidR="00AE342D">
              <w:rPr>
                <w:noProof/>
                <w:webHidden/>
              </w:rPr>
            </w:r>
            <w:r w:rsidR="00AE342D">
              <w:rPr>
                <w:noProof/>
                <w:webHidden/>
              </w:rPr>
              <w:fldChar w:fldCharType="separate"/>
            </w:r>
            <w:r w:rsidR="00AE342D">
              <w:rPr>
                <w:noProof/>
                <w:webHidden/>
              </w:rPr>
              <w:t>11</w:t>
            </w:r>
            <w:r w:rsidR="00AE342D">
              <w:rPr>
                <w:noProof/>
                <w:webHidden/>
              </w:rPr>
              <w:fldChar w:fldCharType="end"/>
            </w:r>
          </w:hyperlink>
        </w:p>
        <w:p w14:paraId="66CCDAFE" w14:textId="1857E5BC" w:rsidR="00AE342D" w:rsidRDefault="009104CB">
          <w:pPr>
            <w:pStyle w:val="TOC1"/>
            <w:tabs>
              <w:tab w:val="right" w:leader="dot" w:pos="9350"/>
            </w:tabs>
            <w:rPr>
              <w:rFonts w:asciiTheme="minorHAnsi" w:eastAsiaTheme="minorEastAsia" w:hAnsiTheme="minorHAnsi"/>
              <w:noProof/>
              <w:lang w:val="en-US"/>
            </w:rPr>
          </w:pPr>
          <w:hyperlink w:anchor="_Toc228140573" w:history="1">
            <w:r w:rsidR="00AE342D" w:rsidRPr="00B7449C">
              <w:rPr>
                <w:rStyle w:val="Hyperlink"/>
                <w:bCs/>
                <w:noProof/>
                <w:lang w:val="en-US"/>
              </w:rPr>
              <w:t>4. Critical Evaluation of Sun Pharmaceutical Industries Ltd. in Bangladesh</w:t>
            </w:r>
            <w:r w:rsidR="00AE342D">
              <w:rPr>
                <w:noProof/>
                <w:webHidden/>
              </w:rPr>
              <w:tab/>
            </w:r>
            <w:r w:rsidR="00AE342D">
              <w:rPr>
                <w:noProof/>
                <w:webHidden/>
              </w:rPr>
              <w:fldChar w:fldCharType="begin"/>
            </w:r>
            <w:r w:rsidR="00AE342D">
              <w:rPr>
                <w:noProof/>
                <w:webHidden/>
              </w:rPr>
              <w:instrText xml:space="preserve"> PAGEREF _Toc228140573 \h </w:instrText>
            </w:r>
            <w:r w:rsidR="00AE342D">
              <w:rPr>
                <w:noProof/>
                <w:webHidden/>
              </w:rPr>
            </w:r>
            <w:r w:rsidR="00AE342D">
              <w:rPr>
                <w:noProof/>
                <w:webHidden/>
              </w:rPr>
              <w:fldChar w:fldCharType="separate"/>
            </w:r>
            <w:r w:rsidR="00AE342D">
              <w:rPr>
                <w:noProof/>
                <w:webHidden/>
              </w:rPr>
              <w:t>12</w:t>
            </w:r>
            <w:r w:rsidR="00AE342D">
              <w:rPr>
                <w:noProof/>
                <w:webHidden/>
              </w:rPr>
              <w:fldChar w:fldCharType="end"/>
            </w:r>
          </w:hyperlink>
        </w:p>
        <w:p w14:paraId="5BFA3AAF" w14:textId="68C94FBA" w:rsidR="00AE342D" w:rsidRDefault="009104CB">
          <w:pPr>
            <w:pStyle w:val="TOC2"/>
            <w:tabs>
              <w:tab w:val="right" w:leader="dot" w:pos="9350"/>
            </w:tabs>
            <w:rPr>
              <w:rFonts w:asciiTheme="minorHAnsi" w:eastAsiaTheme="minorEastAsia" w:hAnsiTheme="minorHAnsi"/>
              <w:noProof/>
              <w:lang w:val="en-US"/>
            </w:rPr>
          </w:pPr>
          <w:hyperlink w:anchor="_Toc228140574" w:history="1">
            <w:r w:rsidR="00AE342D" w:rsidRPr="00B7449C">
              <w:rPr>
                <w:rStyle w:val="Hyperlink"/>
                <w:noProof/>
                <w:lang w:val="en-US"/>
              </w:rPr>
              <w:t>4.1 Introduction</w:t>
            </w:r>
            <w:r w:rsidR="00AE342D">
              <w:rPr>
                <w:noProof/>
                <w:webHidden/>
              </w:rPr>
              <w:tab/>
            </w:r>
            <w:r w:rsidR="00AE342D">
              <w:rPr>
                <w:noProof/>
                <w:webHidden/>
              </w:rPr>
              <w:fldChar w:fldCharType="begin"/>
            </w:r>
            <w:r w:rsidR="00AE342D">
              <w:rPr>
                <w:noProof/>
                <w:webHidden/>
              </w:rPr>
              <w:instrText xml:space="preserve"> PAGEREF _Toc228140574 \h </w:instrText>
            </w:r>
            <w:r w:rsidR="00AE342D">
              <w:rPr>
                <w:noProof/>
                <w:webHidden/>
              </w:rPr>
            </w:r>
            <w:r w:rsidR="00AE342D">
              <w:rPr>
                <w:noProof/>
                <w:webHidden/>
              </w:rPr>
              <w:fldChar w:fldCharType="separate"/>
            </w:r>
            <w:r w:rsidR="00AE342D">
              <w:rPr>
                <w:noProof/>
                <w:webHidden/>
              </w:rPr>
              <w:t>12</w:t>
            </w:r>
            <w:r w:rsidR="00AE342D">
              <w:rPr>
                <w:noProof/>
                <w:webHidden/>
              </w:rPr>
              <w:fldChar w:fldCharType="end"/>
            </w:r>
          </w:hyperlink>
        </w:p>
        <w:p w14:paraId="29AA2172" w14:textId="5BC27E2D" w:rsidR="00AE342D" w:rsidRDefault="009104CB">
          <w:pPr>
            <w:pStyle w:val="TOC2"/>
            <w:tabs>
              <w:tab w:val="right" w:leader="dot" w:pos="9350"/>
            </w:tabs>
            <w:rPr>
              <w:rFonts w:asciiTheme="minorHAnsi" w:eastAsiaTheme="minorEastAsia" w:hAnsiTheme="minorHAnsi"/>
              <w:noProof/>
              <w:lang w:val="en-US"/>
            </w:rPr>
          </w:pPr>
          <w:hyperlink w:anchor="_Toc228140575" w:history="1">
            <w:r w:rsidR="00AE342D" w:rsidRPr="00B7449C">
              <w:rPr>
                <w:rStyle w:val="Hyperlink"/>
                <w:noProof/>
                <w:lang w:val="en-US"/>
              </w:rPr>
              <w:t>4.2 PESTLE Analysis of Bangladesh Pharmaceutical Industry</w:t>
            </w:r>
            <w:r w:rsidR="00AE342D">
              <w:rPr>
                <w:noProof/>
                <w:webHidden/>
              </w:rPr>
              <w:tab/>
            </w:r>
            <w:r w:rsidR="00AE342D">
              <w:rPr>
                <w:noProof/>
                <w:webHidden/>
              </w:rPr>
              <w:fldChar w:fldCharType="begin"/>
            </w:r>
            <w:r w:rsidR="00AE342D">
              <w:rPr>
                <w:noProof/>
                <w:webHidden/>
              </w:rPr>
              <w:instrText xml:space="preserve"> PAGEREF _Toc228140575 \h </w:instrText>
            </w:r>
            <w:r w:rsidR="00AE342D">
              <w:rPr>
                <w:noProof/>
                <w:webHidden/>
              </w:rPr>
            </w:r>
            <w:r w:rsidR="00AE342D">
              <w:rPr>
                <w:noProof/>
                <w:webHidden/>
              </w:rPr>
              <w:fldChar w:fldCharType="separate"/>
            </w:r>
            <w:r w:rsidR="00AE342D">
              <w:rPr>
                <w:noProof/>
                <w:webHidden/>
              </w:rPr>
              <w:t>13</w:t>
            </w:r>
            <w:r w:rsidR="00AE342D">
              <w:rPr>
                <w:noProof/>
                <w:webHidden/>
              </w:rPr>
              <w:fldChar w:fldCharType="end"/>
            </w:r>
          </w:hyperlink>
        </w:p>
        <w:p w14:paraId="7ED1CC08" w14:textId="005493E7" w:rsidR="00AE342D" w:rsidRDefault="009104CB">
          <w:pPr>
            <w:pStyle w:val="TOC3"/>
            <w:tabs>
              <w:tab w:val="right" w:leader="dot" w:pos="9350"/>
            </w:tabs>
            <w:rPr>
              <w:rFonts w:asciiTheme="minorHAnsi" w:eastAsiaTheme="minorEastAsia" w:hAnsiTheme="minorHAnsi"/>
              <w:noProof/>
              <w:lang w:val="en-US"/>
            </w:rPr>
          </w:pPr>
          <w:hyperlink w:anchor="_Toc228140576" w:history="1">
            <w:r w:rsidR="00AE342D" w:rsidRPr="00B7449C">
              <w:rPr>
                <w:rStyle w:val="Hyperlink"/>
                <w:noProof/>
                <w:lang w:val="en-US"/>
              </w:rPr>
              <w:t>4.2.1 Summary Table: PESTLE Overview</w:t>
            </w:r>
            <w:r w:rsidR="00AE342D">
              <w:rPr>
                <w:noProof/>
                <w:webHidden/>
              </w:rPr>
              <w:tab/>
            </w:r>
            <w:r w:rsidR="00AE342D">
              <w:rPr>
                <w:noProof/>
                <w:webHidden/>
              </w:rPr>
              <w:fldChar w:fldCharType="begin"/>
            </w:r>
            <w:r w:rsidR="00AE342D">
              <w:rPr>
                <w:noProof/>
                <w:webHidden/>
              </w:rPr>
              <w:instrText xml:space="preserve"> PAGEREF _Toc228140576 \h </w:instrText>
            </w:r>
            <w:r w:rsidR="00AE342D">
              <w:rPr>
                <w:noProof/>
                <w:webHidden/>
              </w:rPr>
            </w:r>
            <w:r w:rsidR="00AE342D">
              <w:rPr>
                <w:noProof/>
                <w:webHidden/>
              </w:rPr>
              <w:fldChar w:fldCharType="separate"/>
            </w:r>
            <w:r w:rsidR="00AE342D">
              <w:rPr>
                <w:noProof/>
                <w:webHidden/>
              </w:rPr>
              <w:t>13</w:t>
            </w:r>
            <w:r w:rsidR="00AE342D">
              <w:rPr>
                <w:noProof/>
                <w:webHidden/>
              </w:rPr>
              <w:fldChar w:fldCharType="end"/>
            </w:r>
          </w:hyperlink>
        </w:p>
        <w:p w14:paraId="518D42E5" w14:textId="6362F3CA" w:rsidR="00AE342D" w:rsidRDefault="009104CB">
          <w:pPr>
            <w:pStyle w:val="TOC3"/>
            <w:tabs>
              <w:tab w:val="right" w:leader="dot" w:pos="9350"/>
            </w:tabs>
            <w:rPr>
              <w:rFonts w:asciiTheme="minorHAnsi" w:eastAsiaTheme="minorEastAsia" w:hAnsiTheme="minorHAnsi"/>
              <w:noProof/>
              <w:lang w:val="en-US"/>
            </w:rPr>
          </w:pPr>
          <w:hyperlink w:anchor="_Toc228140577" w:history="1">
            <w:r w:rsidR="00AE342D" w:rsidRPr="00B7449C">
              <w:rPr>
                <w:rStyle w:val="Hyperlink"/>
                <w:noProof/>
                <w:lang w:val="en-US"/>
              </w:rPr>
              <w:t>4.2.2 Political Factors</w:t>
            </w:r>
            <w:r w:rsidR="00AE342D">
              <w:rPr>
                <w:noProof/>
                <w:webHidden/>
              </w:rPr>
              <w:tab/>
            </w:r>
            <w:r w:rsidR="00AE342D">
              <w:rPr>
                <w:noProof/>
                <w:webHidden/>
              </w:rPr>
              <w:fldChar w:fldCharType="begin"/>
            </w:r>
            <w:r w:rsidR="00AE342D">
              <w:rPr>
                <w:noProof/>
                <w:webHidden/>
              </w:rPr>
              <w:instrText xml:space="preserve"> PAGEREF _Toc228140577 \h </w:instrText>
            </w:r>
            <w:r w:rsidR="00AE342D">
              <w:rPr>
                <w:noProof/>
                <w:webHidden/>
              </w:rPr>
            </w:r>
            <w:r w:rsidR="00AE342D">
              <w:rPr>
                <w:noProof/>
                <w:webHidden/>
              </w:rPr>
              <w:fldChar w:fldCharType="separate"/>
            </w:r>
            <w:r w:rsidR="00AE342D">
              <w:rPr>
                <w:noProof/>
                <w:webHidden/>
              </w:rPr>
              <w:t>14</w:t>
            </w:r>
            <w:r w:rsidR="00AE342D">
              <w:rPr>
                <w:noProof/>
                <w:webHidden/>
              </w:rPr>
              <w:fldChar w:fldCharType="end"/>
            </w:r>
          </w:hyperlink>
        </w:p>
        <w:p w14:paraId="334C2BED" w14:textId="48EC2B45" w:rsidR="00AE342D" w:rsidRDefault="009104CB">
          <w:pPr>
            <w:pStyle w:val="TOC3"/>
            <w:tabs>
              <w:tab w:val="right" w:leader="dot" w:pos="9350"/>
            </w:tabs>
            <w:rPr>
              <w:rFonts w:asciiTheme="minorHAnsi" w:eastAsiaTheme="minorEastAsia" w:hAnsiTheme="minorHAnsi"/>
              <w:noProof/>
              <w:lang w:val="en-US"/>
            </w:rPr>
          </w:pPr>
          <w:hyperlink w:anchor="_Toc228140578" w:history="1">
            <w:r w:rsidR="00AE342D" w:rsidRPr="00B7449C">
              <w:rPr>
                <w:rStyle w:val="Hyperlink"/>
                <w:noProof/>
                <w:lang w:val="en-US"/>
              </w:rPr>
              <w:t>4.2.3 Economic Factors</w:t>
            </w:r>
            <w:r w:rsidR="00AE342D">
              <w:rPr>
                <w:noProof/>
                <w:webHidden/>
              </w:rPr>
              <w:tab/>
            </w:r>
            <w:r w:rsidR="00AE342D">
              <w:rPr>
                <w:noProof/>
                <w:webHidden/>
              </w:rPr>
              <w:fldChar w:fldCharType="begin"/>
            </w:r>
            <w:r w:rsidR="00AE342D">
              <w:rPr>
                <w:noProof/>
                <w:webHidden/>
              </w:rPr>
              <w:instrText xml:space="preserve"> PAGEREF _Toc228140578 \h </w:instrText>
            </w:r>
            <w:r w:rsidR="00AE342D">
              <w:rPr>
                <w:noProof/>
                <w:webHidden/>
              </w:rPr>
            </w:r>
            <w:r w:rsidR="00AE342D">
              <w:rPr>
                <w:noProof/>
                <w:webHidden/>
              </w:rPr>
              <w:fldChar w:fldCharType="separate"/>
            </w:r>
            <w:r w:rsidR="00AE342D">
              <w:rPr>
                <w:noProof/>
                <w:webHidden/>
              </w:rPr>
              <w:t>14</w:t>
            </w:r>
            <w:r w:rsidR="00AE342D">
              <w:rPr>
                <w:noProof/>
                <w:webHidden/>
              </w:rPr>
              <w:fldChar w:fldCharType="end"/>
            </w:r>
          </w:hyperlink>
        </w:p>
        <w:p w14:paraId="0C3DE9AF" w14:textId="136AA5AB" w:rsidR="00AE342D" w:rsidRDefault="009104CB">
          <w:pPr>
            <w:pStyle w:val="TOC3"/>
            <w:tabs>
              <w:tab w:val="right" w:leader="dot" w:pos="9350"/>
            </w:tabs>
            <w:rPr>
              <w:rFonts w:asciiTheme="minorHAnsi" w:eastAsiaTheme="minorEastAsia" w:hAnsiTheme="minorHAnsi"/>
              <w:noProof/>
              <w:lang w:val="en-US"/>
            </w:rPr>
          </w:pPr>
          <w:hyperlink w:anchor="_Toc228140579" w:history="1">
            <w:r w:rsidR="00AE342D" w:rsidRPr="00B7449C">
              <w:rPr>
                <w:rStyle w:val="Hyperlink"/>
                <w:noProof/>
                <w:lang w:val="en-US"/>
              </w:rPr>
              <w:t>4.2.4 Social and Cultural Factors</w:t>
            </w:r>
            <w:r w:rsidR="00AE342D">
              <w:rPr>
                <w:noProof/>
                <w:webHidden/>
              </w:rPr>
              <w:tab/>
            </w:r>
            <w:r w:rsidR="00AE342D">
              <w:rPr>
                <w:noProof/>
                <w:webHidden/>
              </w:rPr>
              <w:fldChar w:fldCharType="begin"/>
            </w:r>
            <w:r w:rsidR="00AE342D">
              <w:rPr>
                <w:noProof/>
                <w:webHidden/>
              </w:rPr>
              <w:instrText xml:space="preserve"> PAGEREF _Toc228140579 \h </w:instrText>
            </w:r>
            <w:r w:rsidR="00AE342D">
              <w:rPr>
                <w:noProof/>
                <w:webHidden/>
              </w:rPr>
            </w:r>
            <w:r w:rsidR="00AE342D">
              <w:rPr>
                <w:noProof/>
                <w:webHidden/>
              </w:rPr>
              <w:fldChar w:fldCharType="separate"/>
            </w:r>
            <w:r w:rsidR="00AE342D">
              <w:rPr>
                <w:noProof/>
                <w:webHidden/>
              </w:rPr>
              <w:t>14</w:t>
            </w:r>
            <w:r w:rsidR="00AE342D">
              <w:rPr>
                <w:noProof/>
                <w:webHidden/>
              </w:rPr>
              <w:fldChar w:fldCharType="end"/>
            </w:r>
          </w:hyperlink>
        </w:p>
        <w:p w14:paraId="3E3A9619" w14:textId="3CFCFE1E" w:rsidR="00AE342D" w:rsidRDefault="009104CB">
          <w:pPr>
            <w:pStyle w:val="TOC3"/>
            <w:tabs>
              <w:tab w:val="right" w:leader="dot" w:pos="9350"/>
            </w:tabs>
            <w:rPr>
              <w:rFonts w:asciiTheme="minorHAnsi" w:eastAsiaTheme="minorEastAsia" w:hAnsiTheme="minorHAnsi"/>
              <w:noProof/>
              <w:lang w:val="en-US"/>
            </w:rPr>
          </w:pPr>
          <w:hyperlink w:anchor="_Toc228140580" w:history="1">
            <w:r w:rsidR="00AE342D" w:rsidRPr="00B7449C">
              <w:rPr>
                <w:rStyle w:val="Hyperlink"/>
                <w:noProof/>
                <w:lang w:val="en-US"/>
              </w:rPr>
              <w:t>4.2.5 Technological Factors</w:t>
            </w:r>
            <w:r w:rsidR="00AE342D">
              <w:rPr>
                <w:noProof/>
                <w:webHidden/>
              </w:rPr>
              <w:tab/>
            </w:r>
            <w:r w:rsidR="00AE342D">
              <w:rPr>
                <w:noProof/>
                <w:webHidden/>
              </w:rPr>
              <w:fldChar w:fldCharType="begin"/>
            </w:r>
            <w:r w:rsidR="00AE342D">
              <w:rPr>
                <w:noProof/>
                <w:webHidden/>
              </w:rPr>
              <w:instrText xml:space="preserve"> PAGEREF _Toc228140580 \h </w:instrText>
            </w:r>
            <w:r w:rsidR="00AE342D">
              <w:rPr>
                <w:noProof/>
                <w:webHidden/>
              </w:rPr>
            </w:r>
            <w:r w:rsidR="00AE342D">
              <w:rPr>
                <w:noProof/>
                <w:webHidden/>
              </w:rPr>
              <w:fldChar w:fldCharType="separate"/>
            </w:r>
            <w:r w:rsidR="00AE342D">
              <w:rPr>
                <w:noProof/>
                <w:webHidden/>
              </w:rPr>
              <w:t>15</w:t>
            </w:r>
            <w:r w:rsidR="00AE342D">
              <w:rPr>
                <w:noProof/>
                <w:webHidden/>
              </w:rPr>
              <w:fldChar w:fldCharType="end"/>
            </w:r>
          </w:hyperlink>
        </w:p>
        <w:p w14:paraId="689D0769" w14:textId="2FC6894C" w:rsidR="00AE342D" w:rsidRDefault="009104CB">
          <w:pPr>
            <w:pStyle w:val="TOC3"/>
            <w:tabs>
              <w:tab w:val="right" w:leader="dot" w:pos="9350"/>
            </w:tabs>
            <w:rPr>
              <w:rFonts w:asciiTheme="minorHAnsi" w:eastAsiaTheme="minorEastAsia" w:hAnsiTheme="minorHAnsi"/>
              <w:noProof/>
              <w:lang w:val="en-US"/>
            </w:rPr>
          </w:pPr>
          <w:hyperlink w:anchor="_Toc228140581" w:history="1">
            <w:r w:rsidR="00AE342D" w:rsidRPr="00B7449C">
              <w:rPr>
                <w:rStyle w:val="Hyperlink"/>
                <w:noProof/>
                <w:lang w:val="en-US"/>
              </w:rPr>
              <w:t>4.2.6 Legal Factors</w:t>
            </w:r>
            <w:r w:rsidR="00AE342D">
              <w:rPr>
                <w:noProof/>
                <w:webHidden/>
              </w:rPr>
              <w:tab/>
            </w:r>
            <w:r w:rsidR="00AE342D">
              <w:rPr>
                <w:noProof/>
                <w:webHidden/>
              </w:rPr>
              <w:fldChar w:fldCharType="begin"/>
            </w:r>
            <w:r w:rsidR="00AE342D">
              <w:rPr>
                <w:noProof/>
                <w:webHidden/>
              </w:rPr>
              <w:instrText xml:space="preserve"> PAGEREF _Toc228140581 \h </w:instrText>
            </w:r>
            <w:r w:rsidR="00AE342D">
              <w:rPr>
                <w:noProof/>
                <w:webHidden/>
              </w:rPr>
            </w:r>
            <w:r w:rsidR="00AE342D">
              <w:rPr>
                <w:noProof/>
                <w:webHidden/>
              </w:rPr>
              <w:fldChar w:fldCharType="separate"/>
            </w:r>
            <w:r w:rsidR="00AE342D">
              <w:rPr>
                <w:noProof/>
                <w:webHidden/>
              </w:rPr>
              <w:t>15</w:t>
            </w:r>
            <w:r w:rsidR="00AE342D">
              <w:rPr>
                <w:noProof/>
                <w:webHidden/>
              </w:rPr>
              <w:fldChar w:fldCharType="end"/>
            </w:r>
          </w:hyperlink>
        </w:p>
        <w:p w14:paraId="6B32282D" w14:textId="59BE7EEA" w:rsidR="00AE342D" w:rsidRDefault="009104CB">
          <w:pPr>
            <w:pStyle w:val="TOC3"/>
            <w:tabs>
              <w:tab w:val="right" w:leader="dot" w:pos="9350"/>
            </w:tabs>
            <w:rPr>
              <w:rFonts w:asciiTheme="minorHAnsi" w:eastAsiaTheme="minorEastAsia" w:hAnsiTheme="minorHAnsi"/>
              <w:noProof/>
              <w:lang w:val="en-US"/>
            </w:rPr>
          </w:pPr>
          <w:hyperlink w:anchor="_Toc228140582" w:history="1">
            <w:r w:rsidR="00AE342D" w:rsidRPr="00B7449C">
              <w:rPr>
                <w:rStyle w:val="Hyperlink"/>
                <w:noProof/>
                <w:lang w:val="en-US"/>
              </w:rPr>
              <w:t>4.2.7 Environmental Factors</w:t>
            </w:r>
            <w:r w:rsidR="00AE342D">
              <w:rPr>
                <w:noProof/>
                <w:webHidden/>
              </w:rPr>
              <w:tab/>
            </w:r>
            <w:r w:rsidR="00AE342D">
              <w:rPr>
                <w:noProof/>
                <w:webHidden/>
              </w:rPr>
              <w:fldChar w:fldCharType="begin"/>
            </w:r>
            <w:r w:rsidR="00AE342D">
              <w:rPr>
                <w:noProof/>
                <w:webHidden/>
              </w:rPr>
              <w:instrText xml:space="preserve"> PAGEREF _Toc228140582 \h </w:instrText>
            </w:r>
            <w:r w:rsidR="00AE342D">
              <w:rPr>
                <w:noProof/>
                <w:webHidden/>
              </w:rPr>
            </w:r>
            <w:r w:rsidR="00AE342D">
              <w:rPr>
                <w:noProof/>
                <w:webHidden/>
              </w:rPr>
              <w:fldChar w:fldCharType="separate"/>
            </w:r>
            <w:r w:rsidR="00AE342D">
              <w:rPr>
                <w:noProof/>
                <w:webHidden/>
              </w:rPr>
              <w:t>16</w:t>
            </w:r>
            <w:r w:rsidR="00AE342D">
              <w:rPr>
                <w:noProof/>
                <w:webHidden/>
              </w:rPr>
              <w:fldChar w:fldCharType="end"/>
            </w:r>
          </w:hyperlink>
        </w:p>
        <w:p w14:paraId="7E3C28CD" w14:textId="3352CD3B" w:rsidR="00AE342D" w:rsidRDefault="009104CB">
          <w:pPr>
            <w:pStyle w:val="TOC2"/>
            <w:tabs>
              <w:tab w:val="right" w:leader="dot" w:pos="9350"/>
            </w:tabs>
            <w:rPr>
              <w:rFonts w:asciiTheme="minorHAnsi" w:eastAsiaTheme="minorEastAsia" w:hAnsiTheme="minorHAnsi"/>
              <w:noProof/>
              <w:lang w:val="en-US"/>
            </w:rPr>
          </w:pPr>
          <w:hyperlink w:anchor="_Toc228140583" w:history="1">
            <w:r w:rsidR="00AE342D" w:rsidRPr="00B7449C">
              <w:rPr>
                <w:rStyle w:val="Hyperlink"/>
                <w:noProof/>
                <w:lang w:val="en-US"/>
              </w:rPr>
              <w:t>4.3 OLI Paradigm (Eclectic Framework by Dunning)</w:t>
            </w:r>
            <w:r w:rsidR="00AE342D">
              <w:rPr>
                <w:noProof/>
                <w:webHidden/>
              </w:rPr>
              <w:tab/>
            </w:r>
            <w:r w:rsidR="00AE342D">
              <w:rPr>
                <w:noProof/>
                <w:webHidden/>
              </w:rPr>
              <w:fldChar w:fldCharType="begin"/>
            </w:r>
            <w:r w:rsidR="00AE342D">
              <w:rPr>
                <w:noProof/>
                <w:webHidden/>
              </w:rPr>
              <w:instrText xml:space="preserve"> PAGEREF _Toc228140583 \h </w:instrText>
            </w:r>
            <w:r w:rsidR="00AE342D">
              <w:rPr>
                <w:noProof/>
                <w:webHidden/>
              </w:rPr>
            </w:r>
            <w:r w:rsidR="00AE342D">
              <w:rPr>
                <w:noProof/>
                <w:webHidden/>
              </w:rPr>
              <w:fldChar w:fldCharType="separate"/>
            </w:r>
            <w:r w:rsidR="00AE342D">
              <w:rPr>
                <w:noProof/>
                <w:webHidden/>
              </w:rPr>
              <w:t>16</w:t>
            </w:r>
            <w:r w:rsidR="00AE342D">
              <w:rPr>
                <w:noProof/>
                <w:webHidden/>
              </w:rPr>
              <w:fldChar w:fldCharType="end"/>
            </w:r>
          </w:hyperlink>
        </w:p>
        <w:p w14:paraId="64F63463" w14:textId="082DAD0A" w:rsidR="00AE342D" w:rsidRDefault="009104CB">
          <w:pPr>
            <w:pStyle w:val="TOC3"/>
            <w:tabs>
              <w:tab w:val="right" w:leader="dot" w:pos="9350"/>
            </w:tabs>
            <w:rPr>
              <w:rFonts w:asciiTheme="minorHAnsi" w:eastAsiaTheme="minorEastAsia" w:hAnsiTheme="minorHAnsi"/>
              <w:noProof/>
              <w:lang w:val="en-US"/>
            </w:rPr>
          </w:pPr>
          <w:hyperlink w:anchor="_Toc228140584" w:history="1">
            <w:r w:rsidR="00AE342D" w:rsidRPr="00B7449C">
              <w:rPr>
                <w:rStyle w:val="Hyperlink"/>
                <w:noProof/>
                <w:lang w:val="en-US"/>
              </w:rPr>
              <w:t>4.3.1 Summary Table: OLI Analysis</w:t>
            </w:r>
            <w:r w:rsidR="00AE342D">
              <w:rPr>
                <w:noProof/>
                <w:webHidden/>
              </w:rPr>
              <w:tab/>
            </w:r>
            <w:r w:rsidR="00AE342D">
              <w:rPr>
                <w:noProof/>
                <w:webHidden/>
              </w:rPr>
              <w:fldChar w:fldCharType="begin"/>
            </w:r>
            <w:r w:rsidR="00AE342D">
              <w:rPr>
                <w:noProof/>
                <w:webHidden/>
              </w:rPr>
              <w:instrText xml:space="preserve"> PAGEREF _Toc228140584 \h </w:instrText>
            </w:r>
            <w:r w:rsidR="00AE342D">
              <w:rPr>
                <w:noProof/>
                <w:webHidden/>
              </w:rPr>
            </w:r>
            <w:r w:rsidR="00AE342D">
              <w:rPr>
                <w:noProof/>
                <w:webHidden/>
              </w:rPr>
              <w:fldChar w:fldCharType="separate"/>
            </w:r>
            <w:r w:rsidR="00AE342D">
              <w:rPr>
                <w:noProof/>
                <w:webHidden/>
              </w:rPr>
              <w:t>16</w:t>
            </w:r>
            <w:r w:rsidR="00AE342D">
              <w:rPr>
                <w:noProof/>
                <w:webHidden/>
              </w:rPr>
              <w:fldChar w:fldCharType="end"/>
            </w:r>
          </w:hyperlink>
        </w:p>
        <w:p w14:paraId="544493CE" w14:textId="437B132B" w:rsidR="00AE342D" w:rsidRDefault="009104CB">
          <w:pPr>
            <w:pStyle w:val="TOC3"/>
            <w:tabs>
              <w:tab w:val="right" w:leader="dot" w:pos="9350"/>
            </w:tabs>
            <w:rPr>
              <w:rFonts w:asciiTheme="minorHAnsi" w:eastAsiaTheme="minorEastAsia" w:hAnsiTheme="minorHAnsi"/>
              <w:noProof/>
              <w:lang w:val="en-US"/>
            </w:rPr>
          </w:pPr>
          <w:hyperlink w:anchor="_Toc228140585" w:history="1">
            <w:r w:rsidR="00AE342D" w:rsidRPr="00B7449C">
              <w:rPr>
                <w:rStyle w:val="Hyperlink"/>
                <w:noProof/>
                <w:lang w:val="en-US"/>
              </w:rPr>
              <w:t>4.3.2 Ownership Advantages (O)</w:t>
            </w:r>
            <w:r w:rsidR="00AE342D">
              <w:rPr>
                <w:noProof/>
                <w:webHidden/>
              </w:rPr>
              <w:tab/>
            </w:r>
            <w:r w:rsidR="00AE342D">
              <w:rPr>
                <w:noProof/>
                <w:webHidden/>
              </w:rPr>
              <w:fldChar w:fldCharType="begin"/>
            </w:r>
            <w:r w:rsidR="00AE342D">
              <w:rPr>
                <w:noProof/>
                <w:webHidden/>
              </w:rPr>
              <w:instrText xml:space="preserve"> PAGEREF _Toc228140585 \h </w:instrText>
            </w:r>
            <w:r w:rsidR="00AE342D">
              <w:rPr>
                <w:noProof/>
                <w:webHidden/>
              </w:rPr>
            </w:r>
            <w:r w:rsidR="00AE342D">
              <w:rPr>
                <w:noProof/>
                <w:webHidden/>
              </w:rPr>
              <w:fldChar w:fldCharType="separate"/>
            </w:r>
            <w:r w:rsidR="00AE342D">
              <w:rPr>
                <w:noProof/>
                <w:webHidden/>
              </w:rPr>
              <w:t>17</w:t>
            </w:r>
            <w:r w:rsidR="00AE342D">
              <w:rPr>
                <w:noProof/>
                <w:webHidden/>
              </w:rPr>
              <w:fldChar w:fldCharType="end"/>
            </w:r>
          </w:hyperlink>
        </w:p>
        <w:p w14:paraId="65E71781" w14:textId="56920C04" w:rsidR="00AE342D" w:rsidRDefault="009104CB">
          <w:pPr>
            <w:pStyle w:val="TOC3"/>
            <w:tabs>
              <w:tab w:val="right" w:leader="dot" w:pos="9350"/>
            </w:tabs>
            <w:rPr>
              <w:rFonts w:asciiTheme="minorHAnsi" w:eastAsiaTheme="minorEastAsia" w:hAnsiTheme="minorHAnsi"/>
              <w:noProof/>
              <w:lang w:val="en-US"/>
            </w:rPr>
          </w:pPr>
          <w:hyperlink w:anchor="_Toc228140586" w:history="1">
            <w:r w:rsidR="00AE342D" w:rsidRPr="00B7449C">
              <w:rPr>
                <w:rStyle w:val="Hyperlink"/>
                <w:noProof/>
                <w:lang w:val="en-US"/>
              </w:rPr>
              <w:t>4.3.3 Location Advantages (L)</w:t>
            </w:r>
            <w:r w:rsidR="00AE342D">
              <w:rPr>
                <w:noProof/>
                <w:webHidden/>
              </w:rPr>
              <w:tab/>
            </w:r>
            <w:r w:rsidR="00AE342D">
              <w:rPr>
                <w:noProof/>
                <w:webHidden/>
              </w:rPr>
              <w:fldChar w:fldCharType="begin"/>
            </w:r>
            <w:r w:rsidR="00AE342D">
              <w:rPr>
                <w:noProof/>
                <w:webHidden/>
              </w:rPr>
              <w:instrText xml:space="preserve"> PAGEREF _Toc228140586 \h </w:instrText>
            </w:r>
            <w:r w:rsidR="00AE342D">
              <w:rPr>
                <w:noProof/>
                <w:webHidden/>
              </w:rPr>
            </w:r>
            <w:r w:rsidR="00AE342D">
              <w:rPr>
                <w:noProof/>
                <w:webHidden/>
              </w:rPr>
              <w:fldChar w:fldCharType="separate"/>
            </w:r>
            <w:r w:rsidR="00AE342D">
              <w:rPr>
                <w:noProof/>
                <w:webHidden/>
              </w:rPr>
              <w:t>17</w:t>
            </w:r>
            <w:r w:rsidR="00AE342D">
              <w:rPr>
                <w:noProof/>
                <w:webHidden/>
              </w:rPr>
              <w:fldChar w:fldCharType="end"/>
            </w:r>
          </w:hyperlink>
        </w:p>
        <w:p w14:paraId="6D7DAF9D" w14:textId="313D57C2" w:rsidR="00AE342D" w:rsidRDefault="009104CB">
          <w:pPr>
            <w:pStyle w:val="TOC3"/>
            <w:tabs>
              <w:tab w:val="right" w:leader="dot" w:pos="9350"/>
            </w:tabs>
            <w:rPr>
              <w:rFonts w:asciiTheme="minorHAnsi" w:eastAsiaTheme="minorEastAsia" w:hAnsiTheme="minorHAnsi"/>
              <w:noProof/>
              <w:lang w:val="en-US"/>
            </w:rPr>
          </w:pPr>
          <w:hyperlink w:anchor="_Toc228140587" w:history="1">
            <w:r w:rsidR="00AE342D" w:rsidRPr="00B7449C">
              <w:rPr>
                <w:rStyle w:val="Hyperlink"/>
                <w:noProof/>
                <w:lang w:val="en-US"/>
              </w:rPr>
              <w:t>4.3.4 Internalisation Advantages (I)</w:t>
            </w:r>
            <w:r w:rsidR="00AE342D">
              <w:rPr>
                <w:noProof/>
                <w:webHidden/>
              </w:rPr>
              <w:tab/>
            </w:r>
            <w:r w:rsidR="00AE342D">
              <w:rPr>
                <w:noProof/>
                <w:webHidden/>
              </w:rPr>
              <w:fldChar w:fldCharType="begin"/>
            </w:r>
            <w:r w:rsidR="00AE342D">
              <w:rPr>
                <w:noProof/>
                <w:webHidden/>
              </w:rPr>
              <w:instrText xml:space="preserve"> PAGEREF _Toc228140587 \h </w:instrText>
            </w:r>
            <w:r w:rsidR="00AE342D">
              <w:rPr>
                <w:noProof/>
                <w:webHidden/>
              </w:rPr>
            </w:r>
            <w:r w:rsidR="00AE342D">
              <w:rPr>
                <w:noProof/>
                <w:webHidden/>
              </w:rPr>
              <w:fldChar w:fldCharType="separate"/>
            </w:r>
            <w:r w:rsidR="00AE342D">
              <w:rPr>
                <w:noProof/>
                <w:webHidden/>
              </w:rPr>
              <w:t>18</w:t>
            </w:r>
            <w:r w:rsidR="00AE342D">
              <w:rPr>
                <w:noProof/>
                <w:webHidden/>
              </w:rPr>
              <w:fldChar w:fldCharType="end"/>
            </w:r>
          </w:hyperlink>
        </w:p>
        <w:p w14:paraId="09C70EA1" w14:textId="0D92022C" w:rsidR="00AE342D" w:rsidRDefault="009104CB">
          <w:pPr>
            <w:pStyle w:val="TOC2"/>
            <w:tabs>
              <w:tab w:val="right" w:leader="dot" w:pos="9350"/>
            </w:tabs>
            <w:rPr>
              <w:rFonts w:asciiTheme="minorHAnsi" w:eastAsiaTheme="minorEastAsia" w:hAnsiTheme="minorHAnsi"/>
              <w:noProof/>
              <w:lang w:val="en-US"/>
            </w:rPr>
          </w:pPr>
          <w:hyperlink w:anchor="_Toc228140588" w:history="1">
            <w:r w:rsidR="00AE342D" w:rsidRPr="00B7449C">
              <w:rPr>
                <w:rStyle w:val="Hyperlink"/>
                <w:noProof/>
                <w:lang w:val="en-US"/>
              </w:rPr>
              <w:t>4.4 Entry Mode Strategy</w:t>
            </w:r>
            <w:r w:rsidR="00AE342D">
              <w:rPr>
                <w:noProof/>
                <w:webHidden/>
              </w:rPr>
              <w:tab/>
            </w:r>
            <w:r w:rsidR="00AE342D">
              <w:rPr>
                <w:noProof/>
                <w:webHidden/>
              </w:rPr>
              <w:fldChar w:fldCharType="begin"/>
            </w:r>
            <w:r w:rsidR="00AE342D">
              <w:rPr>
                <w:noProof/>
                <w:webHidden/>
              </w:rPr>
              <w:instrText xml:space="preserve"> PAGEREF _Toc228140588 \h </w:instrText>
            </w:r>
            <w:r w:rsidR="00AE342D">
              <w:rPr>
                <w:noProof/>
                <w:webHidden/>
              </w:rPr>
            </w:r>
            <w:r w:rsidR="00AE342D">
              <w:rPr>
                <w:noProof/>
                <w:webHidden/>
              </w:rPr>
              <w:fldChar w:fldCharType="separate"/>
            </w:r>
            <w:r w:rsidR="00AE342D">
              <w:rPr>
                <w:noProof/>
                <w:webHidden/>
              </w:rPr>
              <w:t>18</w:t>
            </w:r>
            <w:r w:rsidR="00AE342D">
              <w:rPr>
                <w:noProof/>
                <w:webHidden/>
              </w:rPr>
              <w:fldChar w:fldCharType="end"/>
            </w:r>
          </w:hyperlink>
        </w:p>
        <w:p w14:paraId="3488DBE1" w14:textId="3DB124F0" w:rsidR="00AE342D" w:rsidRDefault="009104CB">
          <w:pPr>
            <w:pStyle w:val="TOC3"/>
            <w:tabs>
              <w:tab w:val="right" w:leader="dot" w:pos="9350"/>
            </w:tabs>
            <w:rPr>
              <w:rFonts w:asciiTheme="minorHAnsi" w:eastAsiaTheme="minorEastAsia" w:hAnsiTheme="minorHAnsi"/>
              <w:noProof/>
              <w:lang w:val="en-US"/>
            </w:rPr>
          </w:pPr>
          <w:hyperlink w:anchor="_Toc228140589" w:history="1">
            <w:r w:rsidR="00AE342D" w:rsidRPr="00B7449C">
              <w:rPr>
                <w:rStyle w:val="Hyperlink"/>
                <w:noProof/>
                <w:lang w:val="en-US"/>
              </w:rPr>
              <w:t>4.4.1 Entry Mode that Sun Pharma has adopted.</w:t>
            </w:r>
            <w:r w:rsidR="00AE342D">
              <w:rPr>
                <w:noProof/>
                <w:webHidden/>
              </w:rPr>
              <w:tab/>
            </w:r>
            <w:r w:rsidR="00AE342D">
              <w:rPr>
                <w:noProof/>
                <w:webHidden/>
              </w:rPr>
              <w:fldChar w:fldCharType="begin"/>
            </w:r>
            <w:r w:rsidR="00AE342D">
              <w:rPr>
                <w:noProof/>
                <w:webHidden/>
              </w:rPr>
              <w:instrText xml:space="preserve"> PAGEREF _Toc228140589 \h </w:instrText>
            </w:r>
            <w:r w:rsidR="00AE342D">
              <w:rPr>
                <w:noProof/>
                <w:webHidden/>
              </w:rPr>
            </w:r>
            <w:r w:rsidR="00AE342D">
              <w:rPr>
                <w:noProof/>
                <w:webHidden/>
              </w:rPr>
              <w:fldChar w:fldCharType="separate"/>
            </w:r>
            <w:r w:rsidR="00AE342D">
              <w:rPr>
                <w:noProof/>
                <w:webHidden/>
              </w:rPr>
              <w:t>18</w:t>
            </w:r>
            <w:r w:rsidR="00AE342D">
              <w:rPr>
                <w:noProof/>
                <w:webHidden/>
              </w:rPr>
              <w:fldChar w:fldCharType="end"/>
            </w:r>
          </w:hyperlink>
        </w:p>
        <w:p w14:paraId="016812B8" w14:textId="4F0E887D" w:rsidR="00AE342D" w:rsidRDefault="009104CB">
          <w:pPr>
            <w:pStyle w:val="TOC3"/>
            <w:tabs>
              <w:tab w:val="right" w:leader="dot" w:pos="9350"/>
            </w:tabs>
            <w:rPr>
              <w:rFonts w:asciiTheme="minorHAnsi" w:eastAsiaTheme="minorEastAsia" w:hAnsiTheme="minorHAnsi"/>
              <w:noProof/>
              <w:lang w:val="en-US"/>
            </w:rPr>
          </w:pPr>
          <w:hyperlink w:anchor="_Toc228140590" w:history="1">
            <w:r w:rsidR="00AE342D" w:rsidRPr="00B7449C">
              <w:rPr>
                <w:rStyle w:val="Hyperlink"/>
                <w:noProof/>
                <w:lang w:val="en-US"/>
              </w:rPr>
              <w:t>4.4.2 Entry Mode Evaluation Table</w:t>
            </w:r>
            <w:r w:rsidR="00AE342D">
              <w:rPr>
                <w:noProof/>
                <w:webHidden/>
              </w:rPr>
              <w:tab/>
            </w:r>
            <w:r w:rsidR="00AE342D">
              <w:rPr>
                <w:noProof/>
                <w:webHidden/>
              </w:rPr>
              <w:fldChar w:fldCharType="begin"/>
            </w:r>
            <w:r w:rsidR="00AE342D">
              <w:rPr>
                <w:noProof/>
                <w:webHidden/>
              </w:rPr>
              <w:instrText xml:space="preserve"> PAGEREF _Toc228140590 \h </w:instrText>
            </w:r>
            <w:r w:rsidR="00AE342D">
              <w:rPr>
                <w:noProof/>
                <w:webHidden/>
              </w:rPr>
            </w:r>
            <w:r w:rsidR="00AE342D">
              <w:rPr>
                <w:noProof/>
                <w:webHidden/>
              </w:rPr>
              <w:fldChar w:fldCharType="separate"/>
            </w:r>
            <w:r w:rsidR="00AE342D">
              <w:rPr>
                <w:noProof/>
                <w:webHidden/>
              </w:rPr>
              <w:t>19</w:t>
            </w:r>
            <w:r w:rsidR="00AE342D">
              <w:rPr>
                <w:noProof/>
                <w:webHidden/>
              </w:rPr>
              <w:fldChar w:fldCharType="end"/>
            </w:r>
          </w:hyperlink>
        </w:p>
        <w:p w14:paraId="10A2D75E" w14:textId="6CCE7747" w:rsidR="00AE342D" w:rsidRDefault="009104CB">
          <w:pPr>
            <w:pStyle w:val="TOC3"/>
            <w:tabs>
              <w:tab w:val="right" w:leader="dot" w:pos="9350"/>
            </w:tabs>
            <w:rPr>
              <w:rFonts w:asciiTheme="minorHAnsi" w:eastAsiaTheme="minorEastAsia" w:hAnsiTheme="minorHAnsi"/>
              <w:noProof/>
              <w:lang w:val="en-US"/>
            </w:rPr>
          </w:pPr>
          <w:hyperlink w:anchor="_Toc228140591" w:history="1">
            <w:r w:rsidR="00AE342D" w:rsidRPr="00B7449C">
              <w:rPr>
                <w:rStyle w:val="Hyperlink"/>
                <w:noProof/>
                <w:lang w:val="en-US"/>
              </w:rPr>
              <w:t>4.4.3 Entry Mode Critical Evaluation.</w:t>
            </w:r>
            <w:r w:rsidR="00AE342D">
              <w:rPr>
                <w:noProof/>
                <w:webHidden/>
              </w:rPr>
              <w:tab/>
            </w:r>
            <w:r w:rsidR="00AE342D">
              <w:rPr>
                <w:noProof/>
                <w:webHidden/>
              </w:rPr>
              <w:fldChar w:fldCharType="begin"/>
            </w:r>
            <w:r w:rsidR="00AE342D">
              <w:rPr>
                <w:noProof/>
                <w:webHidden/>
              </w:rPr>
              <w:instrText xml:space="preserve"> PAGEREF _Toc228140591 \h </w:instrText>
            </w:r>
            <w:r w:rsidR="00AE342D">
              <w:rPr>
                <w:noProof/>
                <w:webHidden/>
              </w:rPr>
            </w:r>
            <w:r w:rsidR="00AE342D">
              <w:rPr>
                <w:noProof/>
                <w:webHidden/>
              </w:rPr>
              <w:fldChar w:fldCharType="separate"/>
            </w:r>
            <w:r w:rsidR="00AE342D">
              <w:rPr>
                <w:noProof/>
                <w:webHidden/>
              </w:rPr>
              <w:t>19</w:t>
            </w:r>
            <w:r w:rsidR="00AE342D">
              <w:rPr>
                <w:noProof/>
                <w:webHidden/>
              </w:rPr>
              <w:fldChar w:fldCharType="end"/>
            </w:r>
          </w:hyperlink>
        </w:p>
        <w:p w14:paraId="522CDF4E" w14:textId="1922B7B3" w:rsidR="00AE342D" w:rsidRDefault="009104CB">
          <w:pPr>
            <w:pStyle w:val="TOC2"/>
            <w:tabs>
              <w:tab w:val="right" w:leader="dot" w:pos="9350"/>
            </w:tabs>
            <w:rPr>
              <w:rFonts w:asciiTheme="minorHAnsi" w:eastAsiaTheme="minorEastAsia" w:hAnsiTheme="minorHAnsi"/>
              <w:noProof/>
              <w:lang w:val="en-US"/>
            </w:rPr>
          </w:pPr>
          <w:hyperlink w:anchor="_Toc228140592" w:history="1">
            <w:r w:rsidR="00AE342D" w:rsidRPr="00B7449C">
              <w:rPr>
                <w:rStyle w:val="Hyperlink"/>
                <w:noProof/>
                <w:lang w:val="en-US"/>
              </w:rPr>
              <w:t>4.5 Overall Market Attractiveness</w:t>
            </w:r>
            <w:r w:rsidR="00AE342D">
              <w:rPr>
                <w:noProof/>
                <w:webHidden/>
              </w:rPr>
              <w:tab/>
            </w:r>
            <w:r w:rsidR="00AE342D">
              <w:rPr>
                <w:noProof/>
                <w:webHidden/>
              </w:rPr>
              <w:fldChar w:fldCharType="begin"/>
            </w:r>
            <w:r w:rsidR="00AE342D">
              <w:rPr>
                <w:noProof/>
                <w:webHidden/>
              </w:rPr>
              <w:instrText xml:space="preserve"> PAGEREF _Toc228140592 \h </w:instrText>
            </w:r>
            <w:r w:rsidR="00AE342D">
              <w:rPr>
                <w:noProof/>
                <w:webHidden/>
              </w:rPr>
            </w:r>
            <w:r w:rsidR="00AE342D">
              <w:rPr>
                <w:noProof/>
                <w:webHidden/>
              </w:rPr>
              <w:fldChar w:fldCharType="separate"/>
            </w:r>
            <w:r w:rsidR="00AE342D">
              <w:rPr>
                <w:noProof/>
                <w:webHidden/>
              </w:rPr>
              <w:t>19</w:t>
            </w:r>
            <w:r w:rsidR="00AE342D">
              <w:rPr>
                <w:noProof/>
                <w:webHidden/>
              </w:rPr>
              <w:fldChar w:fldCharType="end"/>
            </w:r>
          </w:hyperlink>
        </w:p>
        <w:p w14:paraId="1E7F947C" w14:textId="3C2FA9DF" w:rsidR="00AE342D" w:rsidRDefault="009104CB">
          <w:pPr>
            <w:pStyle w:val="TOC3"/>
            <w:tabs>
              <w:tab w:val="right" w:leader="dot" w:pos="9350"/>
            </w:tabs>
            <w:rPr>
              <w:rFonts w:asciiTheme="minorHAnsi" w:eastAsiaTheme="minorEastAsia" w:hAnsiTheme="minorHAnsi"/>
              <w:noProof/>
              <w:lang w:val="en-US"/>
            </w:rPr>
          </w:pPr>
          <w:hyperlink w:anchor="_Toc228140593" w:history="1">
            <w:r w:rsidR="00AE342D" w:rsidRPr="00B7449C">
              <w:rPr>
                <w:rStyle w:val="Hyperlink"/>
                <w:noProof/>
                <w:lang w:val="en-US"/>
              </w:rPr>
              <w:t>4.5.1 Summary Table: Market Attractiveness</w:t>
            </w:r>
            <w:r w:rsidR="00AE342D">
              <w:rPr>
                <w:noProof/>
                <w:webHidden/>
              </w:rPr>
              <w:tab/>
            </w:r>
            <w:r w:rsidR="00AE342D">
              <w:rPr>
                <w:noProof/>
                <w:webHidden/>
              </w:rPr>
              <w:fldChar w:fldCharType="begin"/>
            </w:r>
            <w:r w:rsidR="00AE342D">
              <w:rPr>
                <w:noProof/>
                <w:webHidden/>
              </w:rPr>
              <w:instrText xml:space="preserve"> PAGEREF _Toc228140593 \h </w:instrText>
            </w:r>
            <w:r w:rsidR="00AE342D">
              <w:rPr>
                <w:noProof/>
                <w:webHidden/>
              </w:rPr>
            </w:r>
            <w:r w:rsidR="00AE342D">
              <w:rPr>
                <w:noProof/>
                <w:webHidden/>
              </w:rPr>
              <w:fldChar w:fldCharType="separate"/>
            </w:r>
            <w:r w:rsidR="00AE342D">
              <w:rPr>
                <w:noProof/>
                <w:webHidden/>
              </w:rPr>
              <w:t>19</w:t>
            </w:r>
            <w:r w:rsidR="00AE342D">
              <w:rPr>
                <w:noProof/>
                <w:webHidden/>
              </w:rPr>
              <w:fldChar w:fldCharType="end"/>
            </w:r>
          </w:hyperlink>
        </w:p>
        <w:p w14:paraId="1F700C73" w14:textId="62B7B12F" w:rsidR="00AE342D" w:rsidRDefault="009104CB">
          <w:pPr>
            <w:pStyle w:val="TOC3"/>
            <w:tabs>
              <w:tab w:val="right" w:leader="dot" w:pos="9350"/>
            </w:tabs>
            <w:rPr>
              <w:rFonts w:asciiTheme="minorHAnsi" w:eastAsiaTheme="minorEastAsia" w:hAnsiTheme="minorHAnsi"/>
              <w:noProof/>
              <w:lang w:val="en-US"/>
            </w:rPr>
          </w:pPr>
          <w:hyperlink w:anchor="_Toc228140594" w:history="1">
            <w:r w:rsidR="00AE342D" w:rsidRPr="00B7449C">
              <w:rPr>
                <w:rStyle w:val="Hyperlink"/>
                <w:noProof/>
                <w:lang w:val="en-US"/>
              </w:rPr>
              <w:t>4.5.2 Integrated Evaluation</w:t>
            </w:r>
            <w:r w:rsidR="00AE342D">
              <w:rPr>
                <w:noProof/>
                <w:webHidden/>
              </w:rPr>
              <w:tab/>
            </w:r>
            <w:r w:rsidR="00AE342D">
              <w:rPr>
                <w:noProof/>
                <w:webHidden/>
              </w:rPr>
              <w:fldChar w:fldCharType="begin"/>
            </w:r>
            <w:r w:rsidR="00AE342D">
              <w:rPr>
                <w:noProof/>
                <w:webHidden/>
              </w:rPr>
              <w:instrText xml:space="preserve"> PAGEREF _Toc228140594 \h </w:instrText>
            </w:r>
            <w:r w:rsidR="00AE342D">
              <w:rPr>
                <w:noProof/>
                <w:webHidden/>
              </w:rPr>
            </w:r>
            <w:r w:rsidR="00AE342D">
              <w:rPr>
                <w:noProof/>
                <w:webHidden/>
              </w:rPr>
              <w:fldChar w:fldCharType="separate"/>
            </w:r>
            <w:r w:rsidR="00AE342D">
              <w:rPr>
                <w:noProof/>
                <w:webHidden/>
              </w:rPr>
              <w:t>20</w:t>
            </w:r>
            <w:r w:rsidR="00AE342D">
              <w:rPr>
                <w:noProof/>
                <w:webHidden/>
              </w:rPr>
              <w:fldChar w:fldCharType="end"/>
            </w:r>
          </w:hyperlink>
        </w:p>
        <w:p w14:paraId="289A627C" w14:textId="14E94705" w:rsidR="00AE342D" w:rsidRDefault="009104CB">
          <w:pPr>
            <w:pStyle w:val="TOC1"/>
            <w:tabs>
              <w:tab w:val="right" w:leader="dot" w:pos="9350"/>
            </w:tabs>
            <w:rPr>
              <w:rFonts w:asciiTheme="minorHAnsi" w:eastAsiaTheme="minorEastAsia" w:hAnsiTheme="minorHAnsi"/>
              <w:noProof/>
              <w:lang w:val="en-US"/>
            </w:rPr>
          </w:pPr>
          <w:hyperlink w:anchor="_Toc228140595" w:history="1">
            <w:r w:rsidR="00AE342D" w:rsidRPr="00B7449C">
              <w:rPr>
                <w:rStyle w:val="Hyperlink"/>
                <w:noProof/>
                <w:lang w:val="en-US"/>
              </w:rPr>
              <w:t>5. Conclusion</w:t>
            </w:r>
            <w:r w:rsidR="00AE342D">
              <w:rPr>
                <w:noProof/>
                <w:webHidden/>
              </w:rPr>
              <w:tab/>
            </w:r>
            <w:r w:rsidR="00AE342D">
              <w:rPr>
                <w:noProof/>
                <w:webHidden/>
              </w:rPr>
              <w:fldChar w:fldCharType="begin"/>
            </w:r>
            <w:r w:rsidR="00AE342D">
              <w:rPr>
                <w:noProof/>
                <w:webHidden/>
              </w:rPr>
              <w:instrText xml:space="preserve"> PAGEREF _Toc228140595 \h </w:instrText>
            </w:r>
            <w:r w:rsidR="00AE342D">
              <w:rPr>
                <w:noProof/>
                <w:webHidden/>
              </w:rPr>
            </w:r>
            <w:r w:rsidR="00AE342D">
              <w:rPr>
                <w:noProof/>
                <w:webHidden/>
              </w:rPr>
              <w:fldChar w:fldCharType="separate"/>
            </w:r>
            <w:r w:rsidR="00AE342D">
              <w:rPr>
                <w:noProof/>
                <w:webHidden/>
              </w:rPr>
              <w:t>20</w:t>
            </w:r>
            <w:r w:rsidR="00AE342D">
              <w:rPr>
                <w:noProof/>
                <w:webHidden/>
              </w:rPr>
              <w:fldChar w:fldCharType="end"/>
            </w:r>
          </w:hyperlink>
        </w:p>
        <w:p w14:paraId="45C0E632" w14:textId="0A6D02C2" w:rsidR="00AE342D" w:rsidRDefault="009104CB">
          <w:pPr>
            <w:pStyle w:val="TOC1"/>
            <w:tabs>
              <w:tab w:val="right" w:leader="dot" w:pos="9350"/>
            </w:tabs>
            <w:rPr>
              <w:rFonts w:asciiTheme="minorHAnsi" w:eastAsiaTheme="minorEastAsia" w:hAnsiTheme="minorHAnsi"/>
              <w:noProof/>
              <w:lang w:val="en-US"/>
            </w:rPr>
          </w:pPr>
          <w:hyperlink w:anchor="_Toc228140596" w:history="1">
            <w:r w:rsidR="00AE342D" w:rsidRPr="00B7449C">
              <w:rPr>
                <w:rStyle w:val="Hyperlink"/>
                <w:noProof/>
                <w:lang w:val="en-US"/>
              </w:rPr>
              <w:t>Reflection</w:t>
            </w:r>
            <w:r w:rsidR="00AE342D">
              <w:rPr>
                <w:noProof/>
                <w:webHidden/>
              </w:rPr>
              <w:tab/>
            </w:r>
            <w:r w:rsidR="00AE342D">
              <w:rPr>
                <w:noProof/>
                <w:webHidden/>
              </w:rPr>
              <w:fldChar w:fldCharType="begin"/>
            </w:r>
            <w:r w:rsidR="00AE342D">
              <w:rPr>
                <w:noProof/>
                <w:webHidden/>
              </w:rPr>
              <w:instrText xml:space="preserve"> PAGEREF _Toc228140596 \h </w:instrText>
            </w:r>
            <w:r w:rsidR="00AE342D">
              <w:rPr>
                <w:noProof/>
                <w:webHidden/>
              </w:rPr>
            </w:r>
            <w:r w:rsidR="00AE342D">
              <w:rPr>
                <w:noProof/>
                <w:webHidden/>
              </w:rPr>
              <w:fldChar w:fldCharType="separate"/>
            </w:r>
            <w:r w:rsidR="00AE342D">
              <w:rPr>
                <w:noProof/>
                <w:webHidden/>
              </w:rPr>
              <w:t>22</w:t>
            </w:r>
            <w:r w:rsidR="00AE342D">
              <w:rPr>
                <w:noProof/>
                <w:webHidden/>
              </w:rPr>
              <w:fldChar w:fldCharType="end"/>
            </w:r>
          </w:hyperlink>
        </w:p>
        <w:p w14:paraId="144BDA04" w14:textId="5772855E" w:rsidR="00AE342D" w:rsidRDefault="009104CB">
          <w:pPr>
            <w:pStyle w:val="TOC2"/>
            <w:tabs>
              <w:tab w:val="right" w:leader="dot" w:pos="9350"/>
            </w:tabs>
            <w:rPr>
              <w:rFonts w:asciiTheme="minorHAnsi" w:eastAsiaTheme="minorEastAsia" w:hAnsiTheme="minorHAnsi"/>
              <w:noProof/>
              <w:lang w:val="en-US"/>
            </w:rPr>
          </w:pPr>
          <w:hyperlink w:anchor="_Toc228140597" w:history="1">
            <w:r w:rsidR="00AE342D" w:rsidRPr="00B7449C">
              <w:rPr>
                <w:rStyle w:val="Hyperlink"/>
                <w:noProof/>
                <w:lang w:val="en-US"/>
              </w:rPr>
              <w:t>Description</w:t>
            </w:r>
            <w:r w:rsidR="00AE342D">
              <w:rPr>
                <w:noProof/>
                <w:webHidden/>
              </w:rPr>
              <w:tab/>
            </w:r>
            <w:r w:rsidR="00AE342D">
              <w:rPr>
                <w:noProof/>
                <w:webHidden/>
              </w:rPr>
              <w:fldChar w:fldCharType="begin"/>
            </w:r>
            <w:r w:rsidR="00AE342D">
              <w:rPr>
                <w:noProof/>
                <w:webHidden/>
              </w:rPr>
              <w:instrText xml:space="preserve"> PAGEREF _Toc228140597 \h </w:instrText>
            </w:r>
            <w:r w:rsidR="00AE342D">
              <w:rPr>
                <w:noProof/>
                <w:webHidden/>
              </w:rPr>
            </w:r>
            <w:r w:rsidR="00AE342D">
              <w:rPr>
                <w:noProof/>
                <w:webHidden/>
              </w:rPr>
              <w:fldChar w:fldCharType="separate"/>
            </w:r>
            <w:r w:rsidR="00AE342D">
              <w:rPr>
                <w:noProof/>
                <w:webHidden/>
              </w:rPr>
              <w:t>22</w:t>
            </w:r>
            <w:r w:rsidR="00AE342D">
              <w:rPr>
                <w:noProof/>
                <w:webHidden/>
              </w:rPr>
              <w:fldChar w:fldCharType="end"/>
            </w:r>
          </w:hyperlink>
        </w:p>
        <w:p w14:paraId="3CF79ABA" w14:textId="662EBD72" w:rsidR="00AE342D" w:rsidRDefault="009104CB">
          <w:pPr>
            <w:pStyle w:val="TOC2"/>
            <w:tabs>
              <w:tab w:val="right" w:leader="dot" w:pos="9350"/>
            </w:tabs>
            <w:rPr>
              <w:rFonts w:asciiTheme="minorHAnsi" w:eastAsiaTheme="minorEastAsia" w:hAnsiTheme="minorHAnsi"/>
              <w:noProof/>
              <w:lang w:val="en-US"/>
            </w:rPr>
          </w:pPr>
          <w:hyperlink w:anchor="_Toc228140598" w:history="1">
            <w:r w:rsidR="00AE342D" w:rsidRPr="00B7449C">
              <w:rPr>
                <w:rStyle w:val="Hyperlink"/>
                <w:noProof/>
                <w:lang w:val="en-US"/>
              </w:rPr>
              <w:t>Feelings</w:t>
            </w:r>
            <w:r w:rsidR="00AE342D">
              <w:rPr>
                <w:noProof/>
                <w:webHidden/>
              </w:rPr>
              <w:tab/>
            </w:r>
            <w:r w:rsidR="00AE342D">
              <w:rPr>
                <w:noProof/>
                <w:webHidden/>
              </w:rPr>
              <w:fldChar w:fldCharType="begin"/>
            </w:r>
            <w:r w:rsidR="00AE342D">
              <w:rPr>
                <w:noProof/>
                <w:webHidden/>
              </w:rPr>
              <w:instrText xml:space="preserve"> PAGEREF _Toc228140598 \h </w:instrText>
            </w:r>
            <w:r w:rsidR="00AE342D">
              <w:rPr>
                <w:noProof/>
                <w:webHidden/>
              </w:rPr>
            </w:r>
            <w:r w:rsidR="00AE342D">
              <w:rPr>
                <w:noProof/>
                <w:webHidden/>
              </w:rPr>
              <w:fldChar w:fldCharType="separate"/>
            </w:r>
            <w:r w:rsidR="00AE342D">
              <w:rPr>
                <w:noProof/>
                <w:webHidden/>
              </w:rPr>
              <w:t>23</w:t>
            </w:r>
            <w:r w:rsidR="00AE342D">
              <w:rPr>
                <w:noProof/>
                <w:webHidden/>
              </w:rPr>
              <w:fldChar w:fldCharType="end"/>
            </w:r>
          </w:hyperlink>
        </w:p>
        <w:p w14:paraId="01F7B228" w14:textId="2B2F27CA" w:rsidR="00AE342D" w:rsidRDefault="009104CB">
          <w:pPr>
            <w:pStyle w:val="TOC2"/>
            <w:tabs>
              <w:tab w:val="right" w:leader="dot" w:pos="9350"/>
            </w:tabs>
            <w:rPr>
              <w:rFonts w:asciiTheme="minorHAnsi" w:eastAsiaTheme="minorEastAsia" w:hAnsiTheme="minorHAnsi"/>
              <w:noProof/>
              <w:lang w:val="en-US"/>
            </w:rPr>
          </w:pPr>
          <w:hyperlink w:anchor="_Toc228140599" w:history="1">
            <w:r w:rsidR="00AE342D" w:rsidRPr="00B7449C">
              <w:rPr>
                <w:rStyle w:val="Hyperlink"/>
                <w:noProof/>
                <w:lang w:val="en-US"/>
              </w:rPr>
              <w:t>Evaluation</w:t>
            </w:r>
            <w:r w:rsidR="00AE342D">
              <w:rPr>
                <w:noProof/>
                <w:webHidden/>
              </w:rPr>
              <w:tab/>
            </w:r>
            <w:r w:rsidR="00AE342D">
              <w:rPr>
                <w:noProof/>
                <w:webHidden/>
              </w:rPr>
              <w:fldChar w:fldCharType="begin"/>
            </w:r>
            <w:r w:rsidR="00AE342D">
              <w:rPr>
                <w:noProof/>
                <w:webHidden/>
              </w:rPr>
              <w:instrText xml:space="preserve"> PAGEREF _Toc228140599 \h </w:instrText>
            </w:r>
            <w:r w:rsidR="00AE342D">
              <w:rPr>
                <w:noProof/>
                <w:webHidden/>
              </w:rPr>
            </w:r>
            <w:r w:rsidR="00AE342D">
              <w:rPr>
                <w:noProof/>
                <w:webHidden/>
              </w:rPr>
              <w:fldChar w:fldCharType="separate"/>
            </w:r>
            <w:r w:rsidR="00AE342D">
              <w:rPr>
                <w:noProof/>
                <w:webHidden/>
              </w:rPr>
              <w:t>23</w:t>
            </w:r>
            <w:r w:rsidR="00AE342D">
              <w:rPr>
                <w:noProof/>
                <w:webHidden/>
              </w:rPr>
              <w:fldChar w:fldCharType="end"/>
            </w:r>
          </w:hyperlink>
        </w:p>
        <w:p w14:paraId="167A612E" w14:textId="2CD1D06E" w:rsidR="00AE342D" w:rsidRDefault="009104CB">
          <w:pPr>
            <w:pStyle w:val="TOC2"/>
            <w:tabs>
              <w:tab w:val="right" w:leader="dot" w:pos="9350"/>
            </w:tabs>
            <w:rPr>
              <w:rFonts w:asciiTheme="minorHAnsi" w:eastAsiaTheme="minorEastAsia" w:hAnsiTheme="minorHAnsi"/>
              <w:noProof/>
              <w:lang w:val="en-US"/>
            </w:rPr>
          </w:pPr>
          <w:hyperlink w:anchor="_Toc228140600" w:history="1">
            <w:r w:rsidR="00AE342D" w:rsidRPr="00B7449C">
              <w:rPr>
                <w:rStyle w:val="Hyperlink"/>
                <w:noProof/>
                <w:lang w:val="en-US"/>
              </w:rPr>
              <w:t>Analysis</w:t>
            </w:r>
            <w:r w:rsidR="00AE342D">
              <w:rPr>
                <w:noProof/>
                <w:webHidden/>
              </w:rPr>
              <w:tab/>
            </w:r>
            <w:r w:rsidR="00AE342D">
              <w:rPr>
                <w:noProof/>
                <w:webHidden/>
              </w:rPr>
              <w:fldChar w:fldCharType="begin"/>
            </w:r>
            <w:r w:rsidR="00AE342D">
              <w:rPr>
                <w:noProof/>
                <w:webHidden/>
              </w:rPr>
              <w:instrText xml:space="preserve"> PAGEREF _Toc228140600 \h </w:instrText>
            </w:r>
            <w:r w:rsidR="00AE342D">
              <w:rPr>
                <w:noProof/>
                <w:webHidden/>
              </w:rPr>
            </w:r>
            <w:r w:rsidR="00AE342D">
              <w:rPr>
                <w:noProof/>
                <w:webHidden/>
              </w:rPr>
              <w:fldChar w:fldCharType="separate"/>
            </w:r>
            <w:r w:rsidR="00AE342D">
              <w:rPr>
                <w:noProof/>
                <w:webHidden/>
              </w:rPr>
              <w:t>24</w:t>
            </w:r>
            <w:r w:rsidR="00AE342D">
              <w:rPr>
                <w:noProof/>
                <w:webHidden/>
              </w:rPr>
              <w:fldChar w:fldCharType="end"/>
            </w:r>
          </w:hyperlink>
        </w:p>
        <w:p w14:paraId="6FEEE17A" w14:textId="1436F83F" w:rsidR="00AE342D" w:rsidRDefault="009104CB">
          <w:pPr>
            <w:pStyle w:val="TOC2"/>
            <w:tabs>
              <w:tab w:val="right" w:leader="dot" w:pos="9350"/>
            </w:tabs>
            <w:rPr>
              <w:rFonts w:asciiTheme="minorHAnsi" w:eastAsiaTheme="minorEastAsia" w:hAnsiTheme="minorHAnsi"/>
              <w:noProof/>
              <w:lang w:val="en-US"/>
            </w:rPr>
          </w:pPr>
          <w:hyperlink w:anchor="_Toc228140601" w:history="1">
            <w:r w:rsidR="00AE342D" w:rsidRPr="00B7449C">
              <w:rPr>
                <w:rStyle w:val="Hyperlink"/>
                <w:noProof/>
                <w:lang w:val="en-US"/>
              </w:rPr>
              <w:t>Conclusion</w:t>
            </w:r>
            <w:r w:rsidR="00AE342D">
              <w:rPr>
                <w:noProof/>
                <w:webHidden/>
              </w:rPr>
              <w:tab/>
            </w:r>
            <w:r w:rsidR="00AE342D">
              <w:rPr>
                <w:noProof/>
                <w:webHidden/>
              </w:rPr>
              <w:fldChar w:fldCharType="begin"/>
            </w:r>
            <w:r w:rsidR="00AE342D">
              <w:rPr>
                <w:noProof/>
                <w:webHidden/>
              </w:rPr>
              <w:instrText xml:space="preserve"> PAGEREF _Toc228140601 \h </w:instrText>
            </w:r>
            <w:r w:rsidR="00AE342D">
              <w:rPr>
                <w:noProof/>
                <w:webHidden/>
              </w:rPr>
            </w:r>
            <w:r w:rsidR="00AE342D">
              <w:rPr>
                <w:noProof/>
                <w:webHidden/>
              </w:rPr>
              <w:fldChar w:fldCharType="separate"/>
            </w:r>
            <w:r w:rsidR="00AE342D">
              <w:rPr>
                <w:noProof/>
                <w:webHidden/>
              </w:rPr>
              <w:t>24</w:t>
            </w:r>
            <w:r w:rsidR="00AE342D">
              <w:rPr>
                <w:noProof/>
                <w:webHidden/>
              </w:rPr>
              <w:fldChar w:fldCharType="end"/>
            </w:r>
          </w:hyperlink>
        </w:p>
        <w:p w14:paraId="3A4CE5E7" w14:textId="38A762FB" w:rsidR="00AE342D" w:rsidRDefault="009104CB">
          <w:pPr>
            <w:pStyle w:val="TOC2"/>
            <w:tabs>
              <w:tab w:val="right" w:leader="dot" w:pos="9350"/>
            </w:tabs>
            <w:rPr>
              <w:rFonts w:asciiTheme="minorHAnsi" w:eastAsiaTheme="minorEastAsia" w:hAnsiTheme="minorHAnsi"/>
              <w:noProof/>
              <w:lang w:val="en-US"/>
            </w:rPr>
          </w:pPr>
          <w:hyperlink w:anchor="_Toc228140602" w:history="1">
            <w:r w:rsidR="00AE342D" w:rsidRPr="00B7449C">
              <w:rPr>
                <w:rStyle w:val="Hyperlink"/>
                <w:noProof/>
                <w:lang w:val="en-US"/>
              </w:rPr>
              <w:t>Action Plan</w:t>
            </w:r>
            <w:r w:rsidR="00AE342D">
              <w:rPr>
                <w:noProof/>
                <w:webHidden/>
              </w:rPr>
              <w:tab/>
            </w:r>
            <w:r w:rsidR="00AE342D">
              <w:rPr>
                <w:noProof/>
                <w:webHidden/>
              </w:rPr>
              <w:fldChar w:fldCharType="begin"/>
            </w:r>
            <w:r w:rsidR="00AE342D">
              <w:rPr>
                <w:noProof/>
                <w:webHidden/>
              </w:rPr>
              <w:instrText xml:space="preserve"> PAGEREF _Toc228140602 \h </w:instrText>
            </w:r>
            <w:r w:rsidR="00AE342D">
              <w:rPr>
                <w:noProof/>
                <w:webHidden/>
              </w:rPr>
            </w:r>
            <w:r w:rsidR="00AE342D">
              <w:rPr>
                <w:noProof/>
                <w:webHidden/>
              </w:rPr>
              <w:fldChar w:fldCharType="separate"/>
            </w:r>
            <w:r w:rsidR="00AE342D">
              <w:rPr>
                <w:noProof/>
                <w:webHidden/>
              </w:rPr>
              <w:t>25</w:t>
            </w:r>
            <w:r w:rsidR="00AE342D">
              <w:rPr>
                <w:noProof/>
                <w:webHidden/>
              </w:rPr>
              <w:fldChar w:fldCharType="end"/>
            </w:r>
          </w:hyperlink>
        </w:p>
        <w:p w14:paraId="331CAE01" w14:textId="287971D8" w:rsidR="00AE342D" w:rsidRDefault="009104CB">
          <w:pPr>
            <w:pStyle w:val="TOC1"/>
            <w:tabs>
              <w:tab w:val="right" w:leader="dot" w:pos="9350"/>
            </w:tabs>
            <w:rPr>
              <w:rFonts w:asciiTheme="minorHAnsi" w:eastAsiaTheme="minorEastAsia" w:hAnsiTheme="minorHAnsi"/>
              <w:noProof/>
              <w:lang w:val="en-US"/>
            </w:rPr>
          </w:pPr>
          <w:hyperlink w:anchor="_Toc228140603" w:history="1">
            <w:r w:rsidR="00AE342D" w:rsidRPr="00B7449C">
              <w:rPr>
                <w:rStyle w:val="Hyperlink"/>
                <w:noProof/>
                <w:lang w:val="en-US"/>
              </w:rPr>
              <w:t>References</w:t>
            </w:r>
            <w:r w:rsidR="00AE342D">
              <w:rPr>
                <w:noProof/>
                <w:webHidden/>
              </w:rPr>
              <w:tab/>
            </w:r>
            <w:r w:rsidR="00AE342D">
              <w:rPr>
                <w:noProof/>
                <w:webHidden/>
              </w:rPr>
              <w:fldChar w:fldCharType="begin"/>
            </w:r>
            <w:r w:rsidR="00AE342D">
              <w:rPr>
                <w:noProof/>
                <w:webHidden/>
              </w:rPr>
              <w:instrText xml:space="preserve"> PAGEREF _Toc228140603 \h </w:instrText>
            </w:r>
            <w:r w:rsidR="00AE342D">
              <w:rPr>
                <w:noProof/>
                <w:webHidden/>
              </w:rPr>
            </w:r>
            <w:r w:rsidR="00AE342D">
              <w:rPr>
                <w:noProof/>
                <w:webHidden/>
              </w:rPr>
              <w:fldChar w:fldCharType="separate"/>
            </w:r>
            <w:r w:rsidR="00AE342D">
              <w:rPr>
                <w:noProof/>
                <w:webHidden/>
              </w:rPr>
              <w:t>25</w:t>
            </w:r>
            <w:r w:rsidR="00AE342D">
              <w:rPr>
                <w:noProof/>
                <w:webHidden/>
              </w:rPr>
              <w:fldChar w:fldCharType="end"/>
            </w:r>
          </w:hyperlink>
        </w:p>
        <w:p w14:paraId="08F45448" w14:textId="6E4C2318" w:rsidR="004D0779" w:rsidRDefault="004D0779">
          <w:r>
            <w:rPr>
              <w:b/>
              <w:bCs/>
              <w:noProof/>
            </w:rPr>
            <w:fldChar w:fldCharType="end"/>
          </w:r>
        </w:p>
      </w:sdtContent>
    </w:sdt>
    <w:p w14:paraId="205207DA" w14:textId="77777777" w:rsidR="002A2BD7" w:rsidRPr="002A2BD7" w:rsidRDefault="002A2BD7" w:rsidP="002A2BD7"/>
    <w:p w14:paraId="06040ACB" w14:textId="77777777" w:rsidR="002A2BD7" w:rsidRPr="002A2BD7" w:rsidRDefault="002A2BD7" w:rsidP="002A2BD7">
      <w:r w:rsidRPr="002A2BD7">
        <w:br w:type="page"/>
      </w:r>
    </w:p>
    <w:p w14:paraId="641EC3FE" w14:textId="77777777" w:rsidR="002A2BD7" w:rsidRPr="002A2BD7" w:rsidRDefault="002A2BD7" w:rsidP="002A2BD7">
      <w:pPr>
        <w:pStyle w:val="Heading1"/>
        <w:rPr>
          <w:lang w:val="en-US"/>
        </w:rPr>
      </w:pPr>
      <w:bookmarkStart w:id="0" w:name="_Toc228140559"/>
      <w:r w:rsidRPr="002A2BD7">
        <w:rPr>
          <w:lang w:val="en-US"/>
        </w:rPr>
        <w:lastRenderedPageBreak/>
        <w:t xml:space="preserve">1. </w:t>
      </w:r>
      <w:r>
        <w:rPr>
          <w:lang w:val="en-US"/>
        </w:rPr>
        <w:t>Introduction</w:t>
      </w:r>
      <w:bookmarkEnd w:id="0"/>
    </w:p>
    <w:p w14:paraId="0B51D499" w14:textId="77777777" w:rsidR="002A2BD7" w:rsidRPr="002A2BD7" w:rsidRDefault="004961EA" w:rsidP="002A2BD7">
      <w:pPr>
        <w:rPr>
          <w:lang w:val="en-US"/>
        </w:rPr>
      </w:pPr>
      <w:r>
        <w:rPr>
          <w:lang w:val="en-US"/>
        </w:rPr>
        <w:t xml:space="preserve">The pharmaceutical </w:t>
      </w:r>
      <w:r w:rsidR="002A2BD7" w:rsidRPr="002A2BD7">
        <w:rPr>
          <w:lang w:val="en-US"/>
        </w:rPr>
        <w:t xml:space="preserve">sector has transformed into one of the most developed manufacturing industries in the country, a very important one as far as the domestic healthcare provision and the diversification of exports are concerned as it is very import-dependent market of the country. With the </w:t>
      </w:r>
      <w:proofErr w:type="spellStart"/>
      <w:r w:rsidR="002A2BD7" w:rsidRPr="002A2BD7">
        <w:rPr>
          <w:lang w:val="en-US"/>
        </w:rPr>
        <w:t>favourable</w:t>
      </w:r>
      <w:proofErr w:type="spellEnd"/>
      <w:r w:rsidR="002A2BD7" w:rsidRPr="002A2BD7">
        <w:rPr>
          <w:lang w:val="en-US"/>
        </w:rPr>
        <w:t xml:space="preserve"> government policy, cost advantages and the TRIPS waiver of least developed countries by the World Trade Organization (WTO), Bangladesh has built good capacities in the production of generic drugs</w:t>
      </w:r>
      <w:r w:rsidR="002A2BD7">
        <w:rPr>
          <w:lang w:val="en-US"/>
        </w:rPr>
        <w:t xml:space="preserve"> </w:t>
      </w:r>
      <w:r w:rsidR="002A2BD7" w:rsidRPr="002A2BD7">
        <w:rPr>
          <w:lang w:val="en-US"/>
        </w:rPr>
        <w:t>(Chaudhuri, 2020).</w:t>
      </w:r>
    </w:p>
    <w:p w14:paraId="5D55A595" w14:textId="77777777" w:rsidR="002A2BD7" w:rsidRPr="002A2BD7" w:rsidRDefault="002A2BD7" w:rsidP="002A2BD7">
      <w:pPr>
        <w:rPr>
          <w:lang w:val="en-US"/>
        </w:rPr>
      </w:pPr>
      <w:r w:rsidRPr="002A2BD7">
        <w:rPr>
          <w:lang w:val="en-US"/>
        </w:rPr>
        <w:t>This report aims to discuss the organization, competitiveness, and strategic position of the pharmaceutical industry in Bangladesh. It also compares the performance of local and multinational companies (MNCs) in the industry. The report will seek to comprehend the influence of industry structure and national benefits on competitiveness and how the firms place themselves in both local and global markets through application of the relevant analytical perspectives.</w:t>
      </w:r>
    </w:p>
    <w:p w14:paraId="39BE2137" w14:textId="77777777" w:rsidR="002A2BD7" w:rsidRPr="002A2BD7" w:rsidRDefault="002A2BD7" w:rsidP="002A2BD7">
      <w:pPr>
        <w:pStyle w:val="Heading1"/>
        <w:rPr>
          <w:lang w:val="en-US"/>
        </w:rPr>
      </w:pPr>
      <w:bookmarkStart w:id="1" w:name="_Toc228140560"/>
      <w:r w:rsidRPr="002A2BD7">
        <w:rPr>
          <w:lang w:val="en-US"/>
        </w:rPr>
        <w:t>2. Industry and Country Overview</w:t>
      </w:r>
      <w:bookmarkEnd w:id="1"/>
    </w:p>
    <w:p w14:paraId="4E0D1DE3" w14:textId="77777777" w:rsidR="002A2BD7" w:rsidRDefault="002A2BD7" w:rsidP="002A2BD7">
      <w:pPr>
        <w:pStyle w:val="Heading2"/>
        <w:rPr>
          <w:lang w:val="en-US"/>
        </w:rPr>
      </w:pPr>
      <w:bookmarkStart w:id="2" w:name="_Toc228140561"/>
      <w:r w:rsidRPr="002A2BD7">
        <w:rPr>
          <w:lang w:val="en-US"/>
        </w:rPr>
        <w:t>2.1 Introduction to the Pharmaceutical Industry in Bangladesh</w:t>
      </w:r>
      <w:bookmarkEnd w:id="2"/>
    </w:p>
    <w:p w14:paraId="68405E4F" w14:textId="77777777" w:rsidR="002A2BD7" w:rsidRPr="002A2BD7" w:rsidRDefault="002A2BD7" w:rsidP="002A2BD7">
      <w:pPr>
        <w:rPr>
          <w:lang w:val="en-US"/>
        </w:rPr>
      </w:pPr>
      <w:r w:rsidRPr="002A2BD7">
        <w:rPr>
          <w:lang w:val="en-US"/>
        </w:rPr>
        <w:t>One of the manufacturing sectors which are most developed and of strategic significance in Bangladesh is the pharmaceutical industry in the country. It has greatly changed since the early 1980s when the government brought changes to the regulation by the introduction of the Drug Control Ordinance of the year 1982</w:t>
      </w:r>
      <w:r>
        <w:rPr>
          <w:lang w:val="en-US"/>
        </w:rPr>
        <w:t xml:space="preserve"> </w:t>
      </w:r>
      <w:r w:rsidRPr="002A2BD7">
        <w:rPr>
          <w:lang w:val="en-US"/>
        </w:rPr>
        <w:t>(Rashid, 2023). This policy limited the importation of finished pharmaceutical products and stimulated the production of products domestically and formed the basis of local industrial development.</w:t>
      </w:r>
    </w:p>
    <w:p w14:paraId="086EFC88" w14:textId="77777777" w:rsidR="002A2BD7" w:rsidRPr="002A2BD7" w:rsidRDefault="002A2BD7" w:rsidP="002A2BD7">
      <w:pPr>
        <w:rPr>
          <w:lang w:val="en-US"/>
        </w:rPr>
      </w:pPr>
      <w:r w:rsidRPr="002A2BD7">
        <w:rPr>
          <w:lang w:val="en-US"/>
        </w:rPr>
        <w:t xml:space="preserve">The industry has grown over the years to become a very self-sufficient industry with over 95 percent of the domestic medicine demand being met locally. Another advantage that Bangladesh has enjoyed is the fact that it is a Least Developed Country (LDC) that was granted an exception of pharmaceutical patent enforcement under the WTO TRIPS agreement to 2033. This has seen local companies produce generic products of patented </w:t>
      </w:r>
      <w:r w:rsidRPr="002A2BD7">
        <w:rPr>
          <w:lang w:val="en-US"/>
        </w:rPr>
        <w:lastRenderedPageBreak/>
        <w:t>drugs at very cheaper prices which have increased their competitiveness both at the national and the international market</w:t>
      </w:r>
      <w:r>
        <w:rPr>
          <w:lang w:val="en-US"/>
        </w:rPr>
        <w:t xml:space="preserve"> </w:t>
      </w:r>
      <w:r w:rsidRPr="002A2BD7">
        <w:rPr>
          <w:lang w:val="en-US"/>
        </w:rPr>
        <w:t>(Karim et al., 2023).</w:t>
      </w:r>
    </w:p>
    <w:p w14:paraId="24DA9C3D" w14:textId="77777777" w:rsidR="002A2BD7" w:rsidRPr="002A2BD7" w:rsidRDefault="002A2BD7" w:rsidP="002A2BD7">
      <w:pPr>
        <w:rPr>
          <w:lang w:val="en-US"/>
        </w:rPr>
      </w:pPr>
      <w:r w:rsidRPr="002A2BD7">
        <w:rPr>
          <w:lang w:val="en-US"/>
        </w:rPr>
        <w:t>The target market of the industry is mainly related to generic medications, such as antibiotics, cardiovascular medicines, diabetes prescriptions, and other basic healthcare items. Over the last few years, companies have additionally increased to include vaccines, biologics, and oncology medicines, which are indicators of slow technological enhancement in the sector.</w:t>
      </w:r>
    </w:p>
    <w:p w14:paraId="71A897CA" w14:textId="77777777" w:rsidR="002A2BD7" w:rsidRPr="002A2BD7" w:rsidRDefault="002A2BD7" w:rsidP="002A2BD7">
      <w:pPr>
        <w:pStyle w:val="Heading2"/>
        <w:rPr>
          <w:lang w:val="en-US"/>
        </w:rPr>
      </w:pPr>
      <w:bookmarkStart w:id="3" w:name="_Toc228140562"/>
      <w:r w:rsidRPr="002A2BD7">
        <w:rPr>
          <w:lang w:val="en-US"/>
        </w:rPr>
        <w:t>2.2 Size, Scope, and Economic Significance of the Industry.</w:t>
      </w:r>
      <w:bookmarkEnd w:id="3"/>
    </w:p>
    <w:p w14:paraId="6BD41318" w14:textId="77777777" w:rsidR="002A2BD7" w:rsidRPr="002A2BD7" w:rsidRDefault="002A2BD7" w:rsidP="002A2BD7">
      <w:pPr>
        <w:rPr>
          <w:lang w:val="en-US"/>
        </w:rPr>
      </w:pPr>
      <w:r w:rsidRPr="002A2BD7">
        <w:rPr>
          <w:lang w:val="en-US"/>
        </w:rPr>
        <w:t xml:space="preserve">One of the dynamic industries in the Bangladesh economy is the pharmaceutical industry. It provides a significant contribution to industrial production, creation of employment and diversification of exports. The national market is assessed at multiple US billion dollars, and it is steadily increasing because of the population growth, the rise in the healthcare knowledge, </w:t>
      </w:r>
      <w:proofErr w:type="spellStart"/>
      <w:r w:rsidRPr="002A2BD7">
        <w:rPr>
          <w:lang w:val="en-US"/>
        </w:rPr>
        <w:t>urbanisation</w:t>
      </w:r>
      <w:proofErr w:type="spellEnd"/>
      <w:r w:rsidRPr="002A2BD7">
        <w:rPr>
          <w:lang w:val="en-US"/>
        </w:rPr>
        <w:t>, and the enhancement of the income levels.</w:t>
      </w:r>
    </w:p>
    <w:p w14:paraId="41ED8385" w14:textId="77777777" w:rsidR="002A2BD7" w:rsidRPr="002A2BD7" w:rsidRDefault="002A2BD7" w:rsidP="002A2BD7">
      <w:pPr>
        <w:rPr>
          <w:lang w:val="en-US"/>
        </w:rPr>
      </w:pPr>
      <w:r w:rsidRPr="002A2BD7">
        <w:rPr>
          <w:lang w:val="en-US"/>
        </w:rPr>
        <w:t xml:space="preserve">Economically, the sector has been very instrumental in helping mitigate the reliance on imports, which saves foreign exchange and enhances the security of healthcare in the country. It is also a source of </w:t>
      </w:r>
      <w:proofErr w:type="spellStart"/>
      <w:r w:rsidRPr="002A2BD7">
        <w:rPr>
          <w:lang w:val="en-US"/>
        </w:rPr>
        <w:t>industrialisation</w:t>
      </w:r>
      <w:proofErr w:type="spellEnd"/>
      <w:r w:rsidRPr="002A2BD7">
        <w:rPr>
          <w:lang w:val="en-US"/>
        </w:rPr>
        <w:t xml:space="preserve"> through establishment of backward and forward integration in terms of packaging, chemicals, logistics and distribution</w:t>
      </w:r>
      <w:r>
        <w:rPr>
          <w:lang w:val="en-US"/>
        </w:rPr>
        <w:t xml:space="preserve"> </w:t>
      </w:r>
      <w:r w:rsidRPr="002A2BD7">
        <w:rPr>
          <w:lang w:val="en-US"/>
        </w:rPr>
        <w:t>(Manik et al., 2023).</w:t>
      </w:r>
    </w:p>
    <w:p w14:paraId="4FDB4C46" w14:textId="77777777" w:rsidR="002A2BD7" w:rsidRPr="002A2BD7" w:rsidRDefault="002A2BD7" w:rsidP="002A2BD7">
      <w:pPr>
        <w:rPr>
          <w:lang w:val="en-US"/>
        </w:rPr>
      </w:pPr>
      <w:r w:rsidRPr="002A2BD7">
        <w:rPr>
          <w:lang w:val="en-US"/>
        </w:rPr>
        <w:t>Another significant contribution is the development of employment since the industry has a high number of pharmacists, chemists, medical representatives and production specialists. In addition, it facilitates industrial development that is based on knowledge since it necessitates technical skills and compliance with global manufacturing requirements like WHO-GMP (Good Manufacturing Practices).</w:t>
      </w:r>
    </w:p>
    <w:p w14:paraId="2B09F3CB" w14:textId="77777777" w:rsidR="002A2BD7" w:rsidRPr="002A2BD7" w:rsidRDefault="002A2BD7" w:rsidP="002A2BD7">
      <w:pPr>
        <w:rPr>
          <w:lang w:val="en-US"/>
        </w:rPr>
      </w:pPr>
      <w:r w:rsidRPr="002A2BD7">
        <w:rPr>
          <w:lang w:val="en-US"/>
        </w:rPr>
        <w:t>There has also been an increment in export performance as the Bangladeshi</w:t>
      </w:r>
      <w:r>
        <w:rPr>
          <w:lang w:val="en-US"/>
        </w:rPr>
        <w:t xml:space="preserve"> </w:t>
      </w:r>
      <w:r w:rsidRPr="002A2BD7">
        <w:rPr>
          <w:lang w:val="en-US"/>
        </w:rPr>
        <w:t>pharmaceutical products are now being exported into more than 150 countries, such as the Asian, African, and even European markets. Nevertheless, the level of export revenues is quite low in relation to the prevailing ready-made garment industry, which means that the prospects of development in foreign markets are high.</w:t>
      </w:r>
    </w:p>
    <w:p w14:paraId="37DA8ED5" w14:textId="77777777" w:rsidR="002A2BD7" w:rsidRPr="002A2BD7" w:rsidRDefault="002A2BD7" w:rsidP="002A2BD7">
      <w:pPr>
        <w:pStyle w:val="Heading2"/>
        <w:rPr>
          <w:lang w:val="en-US"/>
        </w:rPr>
      </w:pPr>
      <w:bookmarkStart w:id="4" w:name="_Toc228140563"/>
      <w:r w:rsidRPr="002A2BD7">
        <w:rPr>
          <w:lang w:val="en-US"/>
        </w:rPr>
        <w:lastRenderedPageBreak/>
        <w:t>2.3 Competitive Positioning and Major Firms.</w:t>
      </w:r>
      <w:bookmarkEnd w:id="4"/>
    </w:p>
    <w:p w14:paraId="56A66448" w14:textId="77777777" w:rsidR="002A2BD7" w:rsidRPr="002A2BD7" w:rsidRDefault="002A2BD7" w:rsidP="002A2BD7">
      <w:pPr>
        <w:rPr>
          <w:lang w:val="en-US"/>
        </w:rPr>
      </w:pPr>
      <w:r w:rsidRPr="002A2BD7">
        <w:rPr>
          <w:lang w:val="en-US"/>
        </w:rPr>
        <w:t>Bangladeshi pharmaceutical market is highly dominated by domestic firms and a low but strategic multinationals involvement. The industry is also dominated by a small number of large local companies who dominate a large market share.</w:t>
      </w:r>
    </w:p>
    <w:p w14:paraId="4862155E" w14:textId="77777777" w:rsidR="002A2BD7" w:rsidRPr="002A2BD7" w:rsidRDefault="002A2BD7" w:rsidP="002A2BD7">
      <w:pPr>
        <w:rPr>
          <w:lang w:val="en-US"/>
        </w:rPr>
      </w:pPr>
      <w:r w:rsidRPr="002A2BD7">
        <w:rPr>
          <w:lang w:val="en-US"/>
        </w:rPr>
        <w:t xml:space="preserve">Major local firms like Square Pharmaceuticals, </w:t>
      </w:r>
      <w:proofErr w:type="spellStart"/>
      <w:r w:rsidRPr="002A2BD7">
        <w:rPr>
          <w:lang w:val="en-US"/>
        </w:rPr>
        <w:t>Beximco</w:t>
      </w:r>
      <w:proofErr w:type="spellEnd"/>
      <w:r w:rsidRPr="002A2BD7">
        <w:rPr>
          <w:lang w:val="en-US"/>
        </w:rPr>
        <w:t xml:space="preserve"> Pharmaceuticals and </w:t>
      </w:r>
      <w:proofErr w:type="spellStart"/>
      <w:r w:rsidRPr="002A2BD7">
        <w:rPr>
          <w:lang w:val="en-US"/>
        </w:rPr>
        <w:t>Incepta</w:t>
      </w:r>
      <w:proofErr w:type="spellEnd"/>
      <w:r w:rsidRPr="002A2BD7">
        <w:rPr>
          <w:lang w:val="en-US"/>
        </w:rPr>
        <w:t xml:space="preserve"> Pharmaceuticals take control of the industry. The market leader is Square Pharmaceuticals, which has a strong brand image, wide distribution network and a diversified product range that covers most therapeutic product segments</w:t>
      </w:r>
      <w:r>
        <w:rPr>
          <w:lang w:val="en-US"/>
        </w:rPr>
        <w:t xml:space="preserve"> </w:t>
      </w:r>
      <w:r w:rsidRPr="002A2BD7">
        <w:rPr>
          <w:lang w:val="en-US"/>
        </w:rPr>
        <w:t>(Turna, 2023). It utilizes scale efficiency, operational excellence, and high domestic market penetration as its strategy.</w:t>
      </w:r>
    </w:p>
    <w:p w14:paraId="5CEAAC3A" w14:textId="1C8BA3ED" w:rsidR="002A2BD7" w:rsidRPr="002A2BD7" w:rsidRDefault="002A2BD7" w:rsidP="002A2BD7">
      <w:pPr>
        <w:rPr>
          <w:lang w:val="en-US"/>
        </w:rPr>
      </w:pPr>
      <w:r w:rsidRPr="002A2BD7">
        <w:rPr>
          <w:lang w:val="en-US"/>
        </w:rPr>
        <w:t xml:space="preserve">Beximco Pharmaceuticals is a more </w:t>
      </w:r>
      <w:proofErr w:type="spellStart"/>
      <w:r w:rsidRPr="002A2BD7">
        <w:rPr>
          <w:lang w:val="en-US"/>
        </w:rPr>
        <w:t>internationalised</w:t>
      </w:r>
      <w:proofErr w:type="spellEnd"/>
      <w:r w:rsidRPr="002A2BD7">
        <w:rPr>
          <w:lang w:val="en-US"/>
        </w:rPr>
        <w:t xml:space="preserve"> company</w:t>
      </w:r>
      <w:r w:rsidR="00BC4B8F">
        <w:rPr>
          <w:lang w:val="en-US"/>
        </w:rPr>
        <w:t>. Its</w:t>
      </w:r>
      <w:r w:rsidRPr="002A2BD7">
        <w:rPr>
          <w:lang w:val="en-US"/>
        </w:rPr>
        <w:t xml:space="preserve"> market orientation </w:t>
      </w:r>
      <w:r w:rsidR="00BC4B8F">
        <w:rPr>
          <w:lang w:val="en-US"/>
        </w:rPr>
        <w:t xml:space="preserve">is </w:t>
      </w:r>
      <w:r w:rsidRPr="002A2BD7">
        <w:rPr>
          <w:lang w:val="en-US"/>
        </w:rPr>
        <w:t xml:space="preserve">directed towards export markets and regulatory of developed economies like the United States and Europe. Differentiation </w:t>
      </w:r>
      <w:r w:rsidR="00BC4B8F">
        <w:rPr>
          <w:lang w:val="en-US"/>
        </w:rPr>
        <w:t>i</w:t>
      </w:r>
      <w:r w:rsidRPr="002A2BD7">
        <w:rPr>
          <w:lang w:val="en-US"/>
        </w:rPr>
        <w:t>ncludes innovation and product diversification</w:t>
      </w:r>
      <w:r w:rsidR="00BC4B8F">
        <w:rPr>
          <w:lang w:val="en-US"/>
        </w:rPr>
        <w:t>. It</w:t>
      </w:r>
      <w:r w:rsidRPr="002A2BD7">
        <w:rPr>
          <w:lang w:val="en-US"/>
        </w:rPr>
        <w:t xml:space="preserve"> is used by </w:t>
      </w:r>
      <w:proofErr w:type="spellStart"/>
      <w:r w:rsidRPr="002A2BD7">
        <w:rPr>
          <w:lang w:val="en-US"/>
        </w:rPr>
        <w:t>Incepta</w:t>
      </w:r>
      <w:proofErr w:type="spellEnd"/>
      <w:r w:rsidRPr="002A2BD7">
        <w:rPr>
          <w:lang w:val="en-US"/>
        </w:rPr>
        <w:t xml:space="preserve"> Pharmaceuticals</w:t>
      </w:r>
      <w:r w:rsidR="00BC4B8F">
        <w:rPr>
          <w:lang w:val="en-US"/>
        </w:rPr>
        <w:t>. In their</w:t>
      </w:r>
      <w:r w:rsidRPr="002A2BD7">
        <w:rPr>
          <w:lang w:val="en-US"/>
        </w:rPr>
        <w:t xml:space="preserve"> biologics and </w:t>
      </w:r>
      <w:proofErr w:type="spellStart"/>
      <w:r w:rsidRPr="002A2BD7">
        <w:rPr>
          <w:lang w:val="en-US"/>
        </w:rPr>
        <w:t>specialised</w:t>
      </w:r>
      <w:proofErr w:type="spellEnd"/>
      <w:r w:rsidRPr="002A2BD7">
        <w:rPr>
          <w:lang w:val="en-US"/>
        </w:rPr>
        <w:t xml:space="preserve"> formulations. This competitive positioning is long term</w:t>
      </w:r>
      <w:r w:rsidR="00BC4B8F">
        <w:rPr>
          <w:lang w:val="en-US"/>
        </w:rPr>
        <w:t>.</w:t>
      </w:r>
    </w:p>
    <w:p w14:paraId="31DE1B24" w14:textId="57C2CA9B" w:rsidR="002A2BD7" w:rsidRPr="002A2BD7" w:rsidRDefault="002A2BD7" w:rsidP="002A2BD7">
      <w:pPr>
        <w:rPr>
          <w:lang w:val="en-US"/>
        </w:rPr>
      </w:pPr>
      <w:r w:rsidRPr="002A2BD7">
        <w:rPr>
          <w:lang w:val="en-US"/>
        </w:rPr>
        <w:t>Multinational enterprises</w:t>
      </w:r>
      <w:r w:rsidR="00BC4B8F">
        <w:rPr>
          <w:lang w:val="en-US"/>
        </w:rPr>
        <w:t xml:space="preserve"> </w:t>
      </w:r>
      <w:r w:rsidRPr="002A2BD7">
        <w:rPr>
          <w:lang w:val="en-US"/>
        </w:rPr>
        <w:t>are present in Bangladesh</w:t>
      </w:r>
      <w:r w:rsidR="00BC4B8F">
        <w:rPr>
          <w:lang w:val="en-US"/>
        </w:rPr>
        <w:t>. They</w:t>
      </w:r>
      <w:r w:rsidRPr="002A2BD7">
        <w:rPr>
          <w:lang w:val="en-US"/>
        </w:rPr>
        <w:t xml:space="preserve"> have a comparatively low market share in a country in comparison to local businesses. They put their emphasis on the high-value branded medicines, high prices, and high compliance with the global quality and regulatory standards</w:t>
      </w:r>
      <w:r>
        <w:rPr>
          <w:lang w:val="en-US"/>
        </w:rPr>
        <w:t xml:space="preserve"> </w:t>
      </w:r>
      <w:r w:rsidRPr="002A2BD7">
        <w:rPr>
          <w:lang w:val="en-US"/>
        </w:rPr>
        <w:t>(Rashid, 2023). Nonetheless, their development is hampered by stiff competition by the local low-cost producers, pricing policies, and enforcement of patent protection.</w:t>
      </w:r>
    </w:p>
    <w:p w14:paraId="30C40766" w14:textId="77777777" w:rsidR="002A2BD7" w:rsidRPr="002A2BD7" w:rsidRDefault="002A2BD7" w:rsidP="002A2BD7">
      <w:pPr>
        <w:pStyle w:val="Heading2"/>
        <w:rPr>
          <w:lang w:val="en-US"/>
        </w:rPr>
      </w:pPr>
      <w:bookmarkStart w:id="5" w:name="_Toc228140564"/>
      <w:r w:rsidRPr="002A2BD7">
        <w:rPr>
          <w:lang w:val="en-US"/>
        </w:rPr>
        <w:t>2.4 Comparative Evaluation of Strategic Positioning</w:t>
      </w:r>
      <w:bookmarkEnd w:id="5"/>
    </w:p>
    <w:p w14:paraId="6B5CAD4B" w14:textId="3140E23C" w:rsidR="002A2BD7" w:rsidRPr="002A2BD7" w:rsidRDefault="002A2BD7" w:rsidP="002A2BD7">
      <w:pPr>
        <w:pStyle w:val="Caption"/>
        <w:rPr>
          <w:lang w:val="en-US"/>
        </w:rPr>
      </w:pPr>
      <w:r>
        <w:t xml:space="preserve">Table </w:t>
      </w:r>
      <w:r>
        <w:fldChar w:fldCharType="begin"/>
      </w:r>
      <w:r>
        <w:instrText xml:space="preserve"> SEQ Table \* ARABIC </w:instrText>
      </w:r>
      <w:r>
        <w:fldChar w:fldCharType="separate"/>
      </w:r>
      <w:r w:rsidR="00EE0516">
        <w:rPr>
          <w:noProof/>
        </w:rPr>
        <w:t>1</w:t>
      </w:r>
      <w:r>
        <w:fldChar w:fldCharType="end"/>
      </w:r>
      <w:r>
        <w:t xml:space="preserve">: </w:t>
      </w:r>
      <w:r w:rsidRPr="002A2BD7">
        <w:rPr>
          <w:lang w:val="en-US"/>
        </w:rPr>
        <w:t xml:space="preserve"> Competitive Positioning Table</w:t>
      </w:r>
    </w:p>
    <w:tbl>
      <w:tblPr>
        <w:tblStyle w:val="TableGrid"/>
        <w:tblW w:w="0" w:type="auto"/>
        <w:tblLook w:val="04A0" w:firstRow="1" w:lastRow="0" w:firstColumn="1" w:lastColumn="0" w:noHBand="0" w:noVBand="1"/>
      </w:tblPr>
      <w:tblGrid>
        <w:gridCol w:w="1992"/>
        <w:gridCol w:w="1217"/>
        <w:gridCol w:w="1695"/>
        <w:gridCol w:w="1448"/>
        <w:gridCol w:w="1406"/>
        <w:gridCol w:w="1592"/>
      </w:tblGrid>
      <w:tr w:rsidR="002A2BD7" w:rsidRPr="002A2BD7" w14:paraId="1A033AB2" w14:textId="77777777" w:rsidTr="002A2BD7">
        <w:tc>
          <w:tcPr>
            <w:tcW w:w="0" w:type="auto"/>
            <w:hideMark/>
          </w:tcPr>
          <w:p w14:paraId="5D70FCE5" w14:textId="77777777" w:rsidR="002A2BD7" w:rsidRPr="002A2BD7" w:rsidRDefault="002A2BD7" w:rsidP="002A2BD7">
            <w:pPr>
              <w:rPr>
                <w:b/>
                <w:bCs/>
                <w:lang w:val="en-US"/>
              </w:rPr>
            </w:pPr>
            <w:r w:rsidRPr="002A2BD7">
              <w:rPr>
                <w:b/>
                <w:bCs/>
                <w:lang w:val="en-US"/>
              </w:rPr>
              <w:t>Company</w:t>
            </w:r>
          </w:p>
        </w:tc>
        <w:tc>
          <w:tcPr>
            <w:tcW w:w="0" w:type="auto"/>
            <w:hideMark/>
          </w:tcPr>
          <w:p w14:paraId="52A2D7B3" w14:textId="77777777" w:rsidR="002A2BD7" w:rsidRPr="002A2BD7" w:rsidRDefault="002A2BD7" w:rsidP="002A2BD7">
            <w:pPr>
              <w:rPr>
                <w:b/>
                <w:bCs/>
                <w:lang w:val="en-US"/>
              </w:rPr>
            </w:pPr>
            <w:r w:rsidRPr="002A2BD7">
              <w:rPr>
                <w:b/>
                <w:bCs/>
                <w:lang w:val="en-US"/>
              </w:rPr>
              <w:t>Type</w:t>
            </w:r>
          </w:p>
        </w:tc>
        <w:tc>
          <w:tcPr>
            <w:tcW w:w="0" w:type="auto"/>
            <w:hideMark/>
          </w:tcPr>
          <w:p w14:paraId="4C39C731" w14:textId="77777777" w:rsidR="002A2BD7" w:rsidRPr="002A2BD7" w:rsidRDefault="002A2BD7" w:rsidP="002A2BD7">
            <w:pPr>
              <w:rPr>
                <w:b/>
                <w:bCs/>
                <w:lang w:val="en-US"/>
              </w:rPr>
            </w:pPr>
            <w:r w:rsidRPr="002A2BD7">
              <w:rPr>
                <w:b/>
                <w:bCs/>
                <w:lang w:val="en-US"/>
              </w:rPr>
              <w:t>Strategy</w:t>
            </w:r>
          </w:p>
        </w:tc>
        <w:tc>
          <w:tcPr>
            <w:tcW w:w="0" w:type="auto"/>
            <w:hideMark/>
          </w:tcPr>
          <w:p w14:paraId="5F9B827C" w14:textId="77777777" w:rsidR="002A2BD7" w:rsidRPr="002A2BD7" w:rsidRDefault="002A2BD7" w:rsidP="002A2BD7">
            <w:pPr>
              <w:rPr>
                <w:b/>
                <w:bCs/>
                <w:lang w:val="en-US"/>
              </w:rPr>
            </w:pPr>
            <w:r w:rsidRPr="002A2BD7">
              <w:rPr>
                <w:b/>
                <w:bCs/>
                <w:lang w:val="en-US"/>
              </w:rPr>
              <w:t>Key Strengths</w:t>
            </w:r>
          </w:p>
        </w:tc>
        <w:tc>
          <w:tcPr>
            <w:tcW w:w="0" w:type="auto"/>
            <w:hideMark/>
          </w:tcPr>
          <w:p w14:paraId="6BE9A729" w14:textId="77777777" w:rsidR="002A2BD7" w:rsidRPr="002A2BD7" w:rsidRDefault="002A2BD7" w:rsidP="002A2BD7">
            <w:pPr>
              <w:rPr>
                <w:b/>
                <w:bCs/>
                <w:lang w:val="en-US"/>
              </w:rPr>
            </w:pPr>
            <w:r w:rsidRPr="002A2BD7">
              <w:rPr>
                <w:b/>
                <w:bCs/>
                <w:lang w:val="en-US"/>
              </w:rPr>
              <w:t>Market Focus</w:t>
            </w:r>
          </w:p>
        </w:tc>
        <w:tc>
          <w:tcPr>
            <w:tcW w:w="0" w:type="auto"/>
            <w:hideMark/>
          </w:tcPr>
          <w:p w14:paraId="7DBEC11C" w14:textId="77777777" w:rsidR="002A2BD7" w:rsidRPr="002A2BD7" w:rsidRDefault="002A2BD7" w:rsidP="002A2BD7">
            <w:pPr>
              <w:rPr>
                <w:b/>
                <w:bCs/>
                <w:lang w:val="en-US"/>
              </w:rPr>
            </w:pPr>
            <w:r w:rsidRPr="002A2BD7">
              <w:rPr>
                <w:b/>
                <w:bCs/>
                <w:lang w:val="en-US"/>
              </w:rPr>
              <w:t>Competitive Position</w:t>
            </w:r>
          </w:p>
        </w:tc>
      </w:tr>
      <w:tr w:rsidR="002A2BD7" w:rsidRPr="002A2BD7" w14:paraId="1FE2A1A9" w14:textId="77777777" w:rsidTr="002A2BD7">
        <w:tc>
          <w:tcPr>
            <w:tcW w:w="0" w:type="auto"/>
            <w:hideMark/>
          </w:tcPr>
          <w:p w14:paraId="08EF8B52" w14:textId="77777777" w:rsidR="002A2BD7" w:rsidRPr="002A2BD7" w:rsidRDefault="002A2BD7" w:rsidP="002A2BD7">
            <w:pPr>
              <w:rPr>
                <w:lang w:val="en-US"/>
              </w:rPr>
            </w:pPr>
            <w:r w:rsidRPr="002A2BD7">
              <w:rPr>
                <w:lang w:val="en-US"/>
              </w:rPr>
              <w:t>Square Pharmaceuticals</w:t>
            </w:r>
          </w:p>
        </w:tc>
        <w:tc>
          <w:tcPr>
            <w:tcW w:w="0" w:type="auto"/>
            <w:hideMark/>
          </w:tcPr>
          <w:p w14:paraId="68C0754B" w14:textId="77777777" w:rsidR="002A2BD7" w:rsidRPr="002A2BD7" w:rsidRDefault="002A2BD7" w:rsidP="002A2BD7">
            <w:pPr>
              <w:rPr>
                <w:lang w:val="en-US"/>
              </w:rPr>
            </w:pPr>
            <w:r w:rsidRPr="002A2BD7">
              <w:rPr>
                <w:lang w:val="en-US"/>
              </w:rPr>
              <w:t>Domestic</w:t>
            </w:r>
          </w:p>
        </w:tc>
        <w:tc>
          <w:tcPr>
            <w:tcW w:w="0" w:type="auto"/>
            <w:hideMark/>
          </w:tcPr>
          <w:p w14:paraId="3A60BA67" w14:textId="77777777" w:rsidR="002A2BD7" w:rsidRPr="002A2BD7" w:rsidRDefault="002A2BD7" w:rsidP="002A2BD7">
            <w:pPr>
              <w:rPr>
                <w:lang w:val="en-US"/>
              </w:rPr>
            </w:pPr>
            <w:r w:rsidRPr="002A2BD7">
              <w:rPr>
                <w:lang w:val="en-US"/>
              </w:rPr>
              <w:t xml:space="preserve">Cost leadership + </w:t>
            </w:r>
            <w:r w:rsidRPr="002A2BD7">
              <w:rPr>
                <w:lang w:val="en-US"/>
              </w:rPr>
              <w:lastRenderedPageBreak/>
              <w:t>scale efficiency</w:t>
            </w:r>
          </w:p>
        </w:tc>
        <w:tc>
          <w:tcPr>
            <w:tcW w:w="0" w:type="auto"/>
            <w:hideMark/>
          </w:tcPr>
          <w:p w14:paraId="2BDBDA6F" w14:textId="77777777" w:rsidR="002A2BD7" w:rsidRPr="002A2BD7" w:rsidRDefault="002A2BD7" w:rsidP="002A2BD7">
            <w:pPr>
              <w:rPr>
                <w:lang w:val="en-US"/>
              </w:rPr>
            </w:pPr>
            <w:r w:rsidRPr="002A2BD7">
              <w:rPr>
                <w:lang w:val="en-US"/>
              </w:rPr>
              <w:lastRenderedPageBreak/>
              <w:t xml:space="preserve">Strong distribution, large </w:t>
            </w:r>
            <w:r w:rsidRPr="002A2BD7">
              <w:rPr>
                <w:lang w:val="en-US"/>
              </w:rPr>
              <w:lastRenderedPageBreak/>
              <w:t>production capacity</w:t>
            </w:r>
          </w:p>
        </w:tc>
        <w:tc>
          <w:tcPr>
            <w:tcW w:w="0" w:type="auto"/>
            <w:hideMark/>
          </w:tcPr>
          <w:p w14:paraId="2C57A613" w14:textId="77777777" w:rsidR="002A2BD7" w:rsidRPr="002A2BD7" w:rsidRDefault="002A2BD7" w:rsidP="002A2BD7">
            <w:pPr>
              <w:rPr>
                <w:lang w:val="en-US"/>
              </w:rPr>
            </w:pPr>
            <w:r w:rsidRPr="002A2BD7">
              <w:rPr>
                <w:lang w:val="en-US"/>
              </w:rPr>
              <w:lastRenderedPageBreak/>
              <w:t>Domestic + export (limited)</w:t>
            </w:r>
          </w:p>
        </w:tc>
        <w:tc>
          <w:tcPr>
            <w:tcW w:w="0" w:type="auto"/>
            <w:hideMark/>
          </w:tcPr>
          <w:p w14:paraId="398AE0E6" w14:textId="77777777" w:rsidR="002A2BD7" w:rsidRPr="002A2BD7" w:rsidRDefault="002A2BD7" w:rsidP="002A2BD7">
            <w:pPr>
              <w:rPr>
                <w:lang w:val="en-US"/>
              </w:rPr>
            </w:pPr>
            <w:r w:rsidRPr="002A2BD7">
              <w:rPr>
                <w:lang w:val="en-US"/>
              </w:rPr>
              <w:t>Market leader in Bangladesh</w:t>
            </w:r>
          </w:p>
        </w:tc>
      </w:tr>
      <w:tr w:rsidR="002A2BD7" w:rsidRPr="002A2BD7" w14:paraId="38EB0BD7" w14:textId="77777777" w:rsidTr="002A2BD7">
        <w:tc>
          <w:tcPr>
            <w:tcW w:w="0" w:type="auto"/>
            <w:hideMark/>
          </w:tcPr>
          <w:p w14:paraId="54609C85" w14:textId="77777777" w:rsidR="002A2BD7" w:rsidRPr="002A2BD7" w:rsidRDefault="002A2BD7" w:rsidP="002A2BD7">
            <w:pPr>
              <w:rPr>
                <w:lang w:val="en-US"/>
              </w:rPr>
            </w:pPr>
            <w:r w:rsidRPr="002A2BD7">
              <w:rPr>
                <w:lang w:val="en-US"/>
              </w:rPr>
              <w:lastRenderedPageBreak/>
              <w:t>Beximco Pharmaceuticals</w:t>
            </w:r>
          </w:p>
        </w:tc>
        <w:tc>
          <w:tcPr>
            <w:tcW w:w="0" w:type="auto"/>
            <w:hideMark/>
          </w:tcPr>
          <w:p w14:paraId="19618923" w14:textId="77777777" w:rsidR="002A2BD7" w:rsidRPr="002A2BD7" w:rsidRDefault="002A2BD7" w:rsidP="002A2BD7">
            <w:pPr>
              <w:rPr>
                <w:lang w:val="en-US"/>
              </w:rPr>
            </w:pPr>
            <w:r w:rsidRPr="002A2BD7">
              <w:rPr>
                <w:lang w:val="en-US"/>
              </w:rPr>
              <w:t>Domestic</w:t>
            </w:r>
          </w:p>
        </w:tc>
        <w:tc>
          <w:tcPr>
            <w:tcW w:w="0" w:type="auto"/>
            <w:hideMark/>
          </w:tcPr>
          <w:p w14:paraId="4DD6CFFE" w14:textId="77777777" w:rsidR="002A2BD7" w:rsidRPr="002A2BD7" w:rsidRDefault="002A2BD7" w:rsidP="002A2BD7">
            <w:pPr>
              <w:rPr>
                <w:lang w:val="en-US"/>
              </w:rPr>
            </w:pPr>
            <w:r w:rsidRPr="002A2BD7">
              <w:rPr>
                <w:lang w:val="en-US"/>
              </w:rPr>
              <w:t>Export-oriented differentiation</w:t>
            </w:r>
          </w:p>
        </w:tc>
        <w:tc>
          <w:tcPr>
            <w:tcW w:w="0" w:type="auto"/>
            <w:hideMark/>
          </w:tcPr>
          <w:p w14:paraId="44F619AA" w14:textId="77777777" w:rsidR="002A2BD7" w:rsidRPr="002A2BD7" w:rsidRDefault="002A2BD7" w:rsidP="002A2BD7">
            <w:pPr>
              <w:rPr>
                <w:lang w:val="en-US"/>
              </w:rPr>
            </w:pPr>
            <w:r w:rsidRPr="002A2BD7">
              <w:rPr>
                <w:lang w:val="en-US"/>
              </w:rPr>
              <w:t>USFDA approvals, global regulatory compliance</w:t>
            </w:r>
          </w:p>
        </w:tc>
        <w:tc>
          <w:tcPr>
            <w:tcW w:w="0" w:type="auto"/>
            <w:hideMark/>
          </w:tcPr>
          <w:p w14:paraId="30437928" w14:textId="77777777" w:rsidR="002A2BD7" w:rsidRPr="002A2BD7" w:rsidRDefault="002A2BD7" w:rsidP="002A2BD7">
            <w:pPr>
              <w:rPr>
                <w:lang w:val="en-US"/>
              </w:rPr>
            </w:pPr>
            <w:r w:rsidRPr="002A2BD7">
              <w:rPr>
                <w:lang w:val="en-US"/>
              </w:rPr>
              <w:t>Export markets (US, EU)</w:t>
            </w:r>
          </w:p>
        </w:tc>
        <w:tc>
          <w:tcPr>
            <w:tcW w:w="0" w:type="auto"/>
            <w:hideMark/>
          </w:tcPr>
          <w:p w14:paraId="278BCAAD" w14:textId="77777777" w:rsidR="002A2BD7" w:rsidRPr="002A2BD7" w:rsidRDefault="002A2BD7" w:rsidP="002A2BD7">
            <w:pPr>
              <w:rPr>
                <w:lang w:val="en-US"/>
              </w:rPr>
            </w:pPr>
            <w:r w:rsidRPr="002A2BD7">
              <w:rPr>
                <w:lang w:val="en-US"/>
              </w:rPr>
              <w:t>Strong global challenger</w:t>
            </w:r>
          </w:p>
        </w:tc>
      </w:tr>
      <w:tr w:rsidR="002A2BD7" w:rsidRPr="002A2BD7" w14:paraId="18C2983C" w14:textId="77777777" w:rsidTr="002A2BD7">
        <w:tc>
          <w:tcPr>
            <w:tcW w:w="0" w:type="auto"/>
            <w:hideMark/>
          </w:tcPr>
          <w:p w14:paraId="2C320B67" w14:textId="77777777" w:rsidR="002A2BD7" w:rsidRPr="002A2BD7" w:rsidRDefault="002A2BD7" w:rsidP="002A2BD7">
            <w:pPr>
              <w:rPr>
                <w:lang w:val="en-US"/>
              </w:rPr>
            </w:pPr>
            <w:proofErr w:type="spellStart"/>
            <w:r w:rsidRPr="002A2BD7">
              <w:rPr>
                <w:lang w:val="en-US"/>
              </w:rPr>
              <w:t>Incepta</w:t>
            </w:r>
            <w:proofErr w:type="spellEnd"/>
            <w:r w:rsidRPr="002A2BD7">
              <w:rPr>
                <w:lang w:val="en-US"/>
              </w:rPr>
              <w:t xml:space="preserve"> Pharmaceuticals</w:t>
            </w:r>
          </w:p>
        </w:tc>
        <w:tc>
          <w:tcPr>
            <w:tcW w:w="0" w:type="auto"/>
            <w:hideMark/>
          </w:tcPr>
          <w:p w14:paraId="16EC2F29" w14:textId="77777777" w:rsidR="002A2BD7" w:rsidRPr="002A2BD7" w:rsidRDefault="002A2BD7" w:rsidP="002A2BD7">
            <w:pPr>
              <w:rPr>
                <w:lang w:val="en-US"/>
              </w:rPr>
            </w:pPr>
            <w:r w:rsidRPr="002A2BD7">
              <w:rPr>
                <w:lang w:val="en-US"/>
              </w:rPr>
              <w:t>Domestic</w:t>
            </w:r>
          </w:p>
        </w:tc>
        <w:tc>
          <w:tcPr>
            <w:tcW w:w="0" w:type="auto"/>
            <w:hideMark/>
          </w:tcPr>
          <w:p w14:paraId="7DD9E8F8" w14:textId="77777777" w:rsidR="002A2BD7" w:rsidRPr="002A2BD7" w:rsidRDefault="002A2BD7" w:rsidP="002A2BD7">
            <w:pPr>
              <w:rPr>
                <w:lang w:val="en-US"/>
              </w:rPr>
            </w:pPr>
            <w:r w:rsidRPr="002A2BD7">
              <w:rPr>
                <w:lang w:val="en-US"/>
              </w:rPr>
              <w:t>Innovation &amp; diversification</w:t>
            </w:r>
          </w:p>
        </w:tc>
        <w:tc>
          <w:tcPr>
            <w:tcW w:w="0" w:type="auto"/>
            <w:hideMark/>
          </w:tcPr>
          <w:p w14:paraId="2BCB7153" w14:textId="77777777" w:rsidR="002A2BD7" w:rsidRPr="002A2BD7" w:rsidRDefault="002A2BD7" w:rsidP="002A2BD7">
            <w:pPr>
              <w:rPr>
                <w:lang w:val="en-US"/>
              </w:rPr>
            </w:pPr>
            <w:r w:rsidRPr="002A2BD7">
              <w:rPr>
                <w:lang w:val="en-US"/>
              </w:rPr>
              <w:t>Vaccine production, R&amp;D focus</w:t>
            </w:r>
          </w:p>
        </w:tc>
        <w:tc>
          <w:tcPr>
            <w:tcW w:w="0" w:type="auto"/>
            <w:hideMark/>
          </w:tcPr>
          <w:p w14:paraId="36C7411D" w14:textId="77777777" w:rsidR="002A2BD7" w:rsidRPr="002A2BD7" w:rsidRDefault="002A2BD7" w:rsidP="002A2BD7">
            <w:pPr>
              <w:rPr>
                <w:lang w:val="en-US"/>
              </w:rPr>
            </w:pPr>
            <w:r w:rsidRPr="002A2BD7">
              <w:rPr>
                <w:lang w:val="en-US"/>
              </w:rPr>
              <w:t>Domestic + niche exports</w:t>
            </w:r>
          </w:p>
        </w:tc>
        <w:tc>
          <w:tcPr>
            <w:tcW w:w="0" w:type="auto"/>
            <w:hideMark/>
          </w:tcPr>
          <w:p w14:paraId="1519C5B6" w14:textId="77777777" w:rsidR="002A2BD7" w:rsidRPr="002A2BD7" w:rsidRDefault="002A2BD7" w:rsidP="002A2BD7">
            <w:pPr>
              <w:rPr>
                <w:lang w:val="en-US"/>
              </w:rPr>
            </w:pPr>
            <w:r w:rsidRPr="002A2BD7">
              <w:rPr>
                <w:lang w:val="en-US"/>
              </w:rPr>
              <w:t>Innovation-driven competitor</w:t>
            </w:r>
          </w:p>
        </w:tc>
      </w:tr>
      <w:tr w:rsidR="002A2BD7" w:rsidRPr="002A2BD7" w14:paraId="75E2B38B" w14:textId="77777777" w:rsidTr="002A2BD7">
        <w:tc>
          <w:tcPr>
            <w:tcW w:w="0" w:type="auto"/>
            <w:hideMark/>
          </w:tcPr>
          <w:p w14:paraId="7C56E35A" w14:textId="77777777" w:rsidR="002A2BD7" w:rsidRPr="002A2BD7" w:rsidRDefault="002A2BD7" w:rsidP="002A2BD7">
            <w:pPr>
              <w:rPr>
                <w:lang w:val="en-US"/>
              </w:rPr>
            </w:pPr>
            <w:r w:rsidRPr="002A2BD7">
              <w:rPr>
                <w:lang w:val="en-US"/>
              </w:rPr>
              <w:t>Sanofi</w:t>
            </w:r>
          </w:p>
        </w:tc>
        <w:tc>
          <w:tcPr>
            <w:tcW w:w="0" w:type="auto"/>
            <w:hideMark/>
          </w:tcPr>
          <w:p w14:paraId="2C5CDE52" w14:textId="77777777" w:rsidR="002A2BD7" w:rsidRPr="002A2BD7" w:rsidRDefault="002A2BD7" w:rsidP="002A2BD7">
            <w:pPr>
              <w:rPr>
                <w:lang w:val="en-US"/>
              </w:rPr>
            </w:pPr>
            <w:r w:rsidRPr="002A2BD7">
              <w:rPr>
                <w:lang w:val="en-US"/>
              </w:rPr>
              <w:t>MNC</w:t>
            </w:r>
          </w:p>
        </w:tc>
        <w:tc>
          <w:tcPr>
            <w:tcW w:w="0" w:type="auto"/>
            <w:hideMark/>
          </w:tcPr>
          <w:p w14:paraId="01C9B58D" w14:textId="77777777" w:rsidR="002A2BD7" w:rsidRPr="002A2BD7" w:rsidRDefault="002A2BD7" w:rsidP="002A2BD7">
            <w:pPr>
              <w:rPr>
                <w:lang w:val="en-US"/>
              </w:rPr>
            </w:pPr>
            <w:r w:rsidRPr="002A2BD7">
              <w:rPr>
                <w:lang w:val="en-US"/>
              </w:rPr>
              <w:t>Differentiation (branded drugs)</w:t>
            </w:r>
          </w:p>
        </w:tc>
        <w:tc>
          <w:tcPr>
            <w:tcW w:w="0" w:type="auto"/>
            <w:hideMark/>
          </w:tcPr>
          <w:p w14:paraId="324699D2" w14:textId="77777777" w:rsidR="002A2BD7" w:rsidRPr="002A2BD7" w:rsidRDefault="002A2BD7" w:rsidP="002A2BD7">
            <w:pPr>
              <w:rPr>
                <w:lang w:val="en-US"/>
              </w:rPr>
            </w:pPr>
            <w:r w:rsidRPr="002A2BD7">
              <w:rPr>
                <w:lang w:val="en-US"/>
              </w:rPr>
              <w:t>Global brand, R&amp;D capability</w:t>
            </w:r>
          </w:p>
        </w:tc>
        <w:tc>
          <w:tcPr>
            <w:tcW w:w="0" w:type="auto"/>
            <w:hideMark/>
          </w:tcPr>
          <w:p w14:paraId="5987DE96" w14:textId="77777777" w:rsidR="002A2BD7" w:rsidRPr="002A2BD7" w:rsidRDefault="002A2BD7" w:rsidP="002A2BD7">
            <w:pPr>
              <w:rPr>
                <w:lang w:val="en-US"/>
              </w:rPr>
            </w:pPr>
            <w:r w:rsidRPr="002A2BD7">
              <w:rPr>
                <w:lang w:val="en-US"/>
              </w:rPr>
              <w:t>Premium therapeutic segments</w:t>
            </w:r>
          </w:p>
        </w:tc>
        <w:tc>
          <w:tcPr>
            <w:tcW w:w="0" w:type="auto"/>
            <w:hideMark/>
          </w:tcPr>
          <w:p w14:paraId="4C731468" w14:textId="77777777" w:rsidR="002A2BD7" w:rsidRPr="002A2BD7" w:rsidRDefault="002A2BD7" w:rsidP="002A2BD7">
            <w:pPr>
              <w:rPr>
                <w:lang w:val="en-US"/>
              </w:rPr>
            </w:pPr>
            <w:r w:rsidRPr="002A2BD7">
              <w:rPr>
                <w:lang w:val="en-US"/>
              </w:rPr>
              <w:t>Niche high-value player</w:t>
            </w:r>
          </w:p>
        </w:tc>
      </w:tr>
      <w:tr w:rsidR="002A2BD7" w:rsidRPr="002A2BD7" w14:paraId="3ECD906F" w14:textId="77777777" w:rsidTr="002A2BD7">
        <w:tc>
          <w:tcPr>
            <w:tcW w:w="0" w:type="auto"/>
            <w:hideMark/>
          </w:tcPr>
          <w:p w14:paraId="150ECC91" w14:textId="77777777" w:rsidR="002A2BD7" w:rsidRPr="002A2BD7" w:rsidRDefault="002A2BD7" w:rsidP="002A2BD7">
            <w:pPr>
              <w:rPr>
                <w:lang w:val="en-US"/>
              </w:rPr>
            </w:pPr>
            <w:r w:rsidRPr="002A2BD7">
              <w:rPr>
                <w:lang w:val="en-US"/>
              </w:rPr>
              <w:t>Novartis</w:t>
            </w:r>
          </w:p>
        </w:tc>
        <w:tc>
          <w:tcPr>
            <w:tcW w:w="0" w:type="auto"/>
            <w:hideMark/>
          </w:tcPr>
          <w:p w14:paraId="73CA8DE5" w14:textId="77777777" w:rsidR="002A2BD7" w:rsidRPr="002A2BD7" w:rsidRDefault="002A2BD7" w:rsidP="002A2BD7">
            <w:pPr>
              <w:rPr>
                <w:lang w:val="en-US"/>
              </w:rPr>
            </w:pPr>
            <w:r w:rsidRPr="002A2BD7">
              <w:rPr>
                <w:lang w:val="en-US"/>
              </w:rPr>
              <w:t>MNC</w:t>
            </w:r>
          </w:p>
        </w:tc>
        <w:tc>
          <w:tcPr>
            <w:tcW w:w="0" w:type="auto"/>
            <w:hideMark/>
          </w:tcPr>
          <w:p w14:paraId="3CB28560" w14:textId="77777777" w:rsidR="002A2BD7" w:rsidRPr="002A2BD7" w:rsidRDefault="002A2BD7" w:rsidP="002A2BD7">
            <w:pPr>
              <w:rPr>
                <w:lang w:val="en-US"/>
              </w:rPr>
            </w:pPr>
            <w:r w:rsidRPr="002A2BD7">
              <w:rPr>
                <w:lang w:val="en-US"/>
              </w:rPr>
              <w:t>Innovation &amp; branding</w:t>
            </w:r>
          </w:p>
        </w:tc>
        <w:tc>
          <w:tcPr>
            <w:tcW w:w="0" w:type="auto"/>
            <w:hideMark/>
          </w:tcPr>
          <w:p w14:paraId="27B37F08" w14:textId="77777777" w:rsidR="002A2BD7" w:rsidRPr="002A2BD7" w:rsidRDefault="002A2BD7" w:rsidP="002A2BD7">
            <w:pPr>
              <w:rPr>
                <w:lang w:val="en-US"/>
              </w:rPr>
            </w:pPr>
            <w:r w:rsidRPr="002A2BD7">
              <w:rPr>
                <w:lang w:val="en-US"/>
              </w:rPr>
              <w:t>Strong research pipeline, patents</w:t>
            </w:r>
          </w:p>
        </w:tc>
        <w:tc>
          <w:tcPr>
            <w:tcW w:w="0" w:type="auto"/>
            <w:hideMark/>
          </w:tcPr>
          <w:p w14:paraId="2C1D1080" w14:textId="77777777" w:rsidR="002A2BD7" w:rsidRPr="002A2BD7" w:rsidRDefault="002A2BD7" w:rsidP="002A2BD7">
            <w:pPr>
              <w:rPr>
                <w:lang w:val="en-US"/>
              </w:rPr>
            </w:pPr>
            <w:r w:rsidRPr="002A2BD7">
              <w:rPr>
                <w:lang w:val="en-US"/>
              </w:rPr>
              <w:t>Specialty medicines</w:t>
            </w:r>
          </w:p>
        </w:tc>
        <w:tc>
          <w:tcPr>
            <w:tcW w:w="0" w:type="auto"/>
            <w:hideMark/>
          </w:tcPr>
          <w:p w14:paraId="720ED9FC" w14:textId="77777777" w:rsidR="002A2BD7" w:rsidRPr="002A2BD7" w:rsidRDefault="002A2BD7" w:rsidP="002A2BD7">
            <w:pPr>
              <w:rPr>
                <w:lang w:val="en-US"/>
              </w:rPr>
            </w:pPr>
            <w:r w:rsidRPr="002A2BD7">
              <w:rPr>
                <w:lang w:val="en-US"/>
              </w:rPr>
              <w:t>Limited but high-value presence</w:t>
            </w:r>
          </w:p>
        </w:tc>
      </w:tr>
      <w:tr w:rsidR="002A2BD7" w:rsidRPr="002A2BD7" w14:paraId="1466A96F" w14:textId="77777777" w:rsidTr="002A2BD7">
        <w:tc>
          <w:tcPr>
            <w:tcW w:w="0" w:type="auto"/>
            <w:hideMark/>
          </w:tcPr>
          <w:p w14:paraId="6F2ABDC6" w14:textId="77777777" w:rsidR="002A2BD7" w:rsidRPr="002A2BD7" w:rsidRDefault="002A2BD7" w:rsidP="002A2BD7">
            <w:pPr>
              <w:rPr>
                <w:lang w:val="en-US"/>
              </w:rPr>
            </w:pPr>
            <w:r w:rsidRPr="002A2BD7">
              <w:rPr>
                <w:lang w:val="en-US"/>
              </w:rPr>
              <w:t>GSK</w:t>
            </w:r>
          </w:p>
        </w:tc>
        <w:tc>
          <w:tcPr>
            <w:tcW w:w="0" w:type="auto"/>
            <w:hideMark/>
          </w:tcPr>
          <w:p w14:paraId="55BF51C2" w14:textId="77777777" w:rsidR="002A2BD7" w:rsidRPr="002A2BD7" w:rsidRDefault="002A2BD7" w:rsidP="002A2BD7">
            <w:pPr>
              <w:rPr>
                <w:lang w:val="en-US"/>
              </w:rPr>
            </w:pPr>
            <w:r w:rsidRPr="002A2BD7">
              <w:rPr>
                <w:lang w:val="en-US"/>
              </w:rPr>
              <w:t>MNC</w:t>
            </w:r>
          </w:p>
        </w:tc>
        <w:tc>
          <w:tcPr>
            <w:tcW w:w="0" w:type="auto"/>
            <w:hideMark/>
          </w:tcPr>
          <w:p w14:paraId="27B070FF" w14:textId="77777777" w:rsidR="002A2BD7" w:rsidRPr="002A2BD7" w:rsidRDefault="002A2BD7" w:rsidP="002A2BD7">
            <w:pPr>
              <w:rPr>
                <w:lang w:val="en-US"/>
              </w:rPr>
            </w:pPr>
            <w:r w:rsidRPr="002A2BD7">
              <w:rPr>
                <w:lang w:val="en-US"/>
              </w:rPr>
              <w:t>Differentiation &amp; partnerships</w:t>
            </w:r>
          </w:p>
        </w:tc>
        <w:tc>
          <w:tcPr>
            <w:tcW w:w="0" w:type="auto"/>
            <w:hideMark/>
          </w:tcPr>
          <w:p w14:paraId="36EBA13B" w14:textId="77777777" w:rsidR="002A2BD7" w:rsidRPr="002A2BD7" w:rsidRDefault="002A2BD7" w:rsidP="002A2BD7">
            <w:pPr>
              <w:rPr>
                <w:lang w:val="en-US"/>
              </w:rPr>
            </w:pPr>
            <w:r w:rsidRPr="002A2BD7">
              <w:rPr>
                <w:lang w:val="en-US"/>
              </w:rPr>
              <w:t>Global healthcare expertise</w:t>
            </w:r>
          </w:p>
        </w:tc>
        <w:tc>
          <w:tcPr>
            <w:tcW w:w="0" w:type="auto"/>
            <w:hideMark/>
          </w:tcPr>
          <w:p w14:paraId="08952FED" w14:textId="77777777" w:rsidR="002A2BD7" w:rsidRPr="002A2BD7" w:rsidRDefault="002A2BD7" w:rsidP="002A2BD7">
            <w:pPr>
              <w:rPr>
                <w:lang w:val="en-US"/>
              </w:rPr>
            </w:pPr>
            <w:r w:rsidRPr="002A2BD7">
              <w:rPr>
                <w:lang w:val="en-US"/>
              </w:rPr>
              <w:t>Vaccines &amp; branded drugs</w:t>
            </w:r>
          </w:p>
        </w:tc>
        <w:tc>
          <w:tcPr>
            <w:tcW w:w="0" w:type="auto"/>
            <w:hideMark/>
          </w:tcPr>
          <w:p w14:paraId="5E5C4241" w14:textId="77777777" w:rsidR="002A2BD7" w:rsidRPr="002A2BD7" w:rsidRDefault="002A2BD7" w:rsidP="002A2BD7">
            <w:pPr>
              <w:rPr>
                <w:lang w:val="en-US"/>
              </w:rPr>
            </w:pPr>
            <w:r w:rsidRPr="002A2BD7">
              <w:rPr>
                <w:lang w:val="en-US"/>
              </w:rPr>
              <w:t>Selective market participation</w:t>
            </w:r>
          </w:p>
        </w:tc>
      </w:tr>
    </w:tbl>
    <w:p w14:paraId="417EB76E" w14:textId="77777777" w:rsidR="002A2BD7" w:rsidRPr="002A2BD7" w:rsidRDefault="002A2BD7" w:rsidP="002A2BD7">
      <w:pPr>
        <w:rPr>
          <w:lang w:val="en-US"/>
        </w:rPr>
      </w:pPr>
    </w:p>
    <w:p w14:paraId="354FC1F7" w14:textId="77777777" w:rsidR="002A2BD7" w:rsidRPr="002A2BD7" w:rsidRDefault="002A2BD7" w:rsidP="002A2BD7">
      <w:pPr>
        <w:rPr>
          <w:lang w:val="en-US"/>
        </w:rPr>
      </w:pPr>
      <w:r w:rsidRPr="002A2BD7">
        <w:rPr>
          <w:lang w:val="en-US"/>
        </w:rPr>
        <w:t>The industry competitive structure has a vivid boundary between the domestic and the multinational firms. The local companies are competing through cost efficiency, large scale production and huge distribution channels. They have a high competitive advantage in price-sensitive markets because of their capability to manufacture low-cost generic medicines.</w:t>
      </w:r>
    </w:p>
    <w:p w14:paraId="4FD0F3C0" w14:textId="77777777" w:rsidR="002A2BD7" w:rsidRPr="002A2BD7" w:rsidRDefault="002A2BD7" w:rsidP="002A2BD7">
      <w:pPr>
        <w:rPr>
          <w:lang w:val="en-US"/>
        </w:rPr>
      </w:pPr>
      <w:r w:rsidRPr="002A2BD7">
        <w:rPr>
          <w:lang w:val="en-US"/>
        </w:rPr>
        <w:t xml:space="preserve">Multinationals on the other hand take a differentiation approach, whereby they are concerned with innovation, brand loyalty and advanced treatment solutions. Their </w:t>
      </w:r>
      <w:r w:rsidRPr="002A2BD7">
        <w:rPr>
          <w:lang w:val="en-US"/>
        </w:rPr>
        <w:lastRenderedPageBreak/>
        <w:t>penetration in the mass pharmaceutical segment is however limited due to their inability to compete satisfactorily on price</w:t>
      </w:r>
      <w:r w:rsidR="00022C16">
        <w:rPr>
          <w:lang w:val="en-US"/>
        </w:rPr>
        <w:t xml:space="preserve"> </w:t>
      </w:r>
      <w:r w:rsidR="00022C16" w:rsidRPr="00022C16">
        <w:rPr>
          <w:lang w:val="en-US"/>
        </w:rPr>
        <w:t>(Manik et al., 2023)</w:t>
      </w:r>
      <w:r w:rsidRPr="002A2BD7">
        <w:rPr>
          <w:lang w:val="en-US"/>
        </w:rPr>
        <w:t>.</w:t>
      </w:r>
    </w:p>
    <w:p w14:paraId="1E23F07B" w14:textId="77777777" w:rsidR="002A2BD7" w:rsidRDefault="002A2BD7" w:rsidP="002A2BD7">
      <w:pPr>
        <w:rPr>
          <w:lang w:val="en-US"/>
        </w:rPr>
      </w:pPr>
      <w:r w:rsidRPr="002A2BD7">
        <w:rPr>
          <w:lang w:val="en-US"/>
        </w:rPr>
        <w:t>In general, the industry exhibits a hybrid competitive industry where local companies control volume based markets, and multinational companies control niche and high-margin markets. This two-sided design emphasizes the strategic significance of the cost leadership and regulatory benefits in the formation of the competitiveness in the pharmaceutical market of Bangladesh.</w:t>
      </w:r>
    </w:p>
    <w:p w14:paraId="7035A799" w14:textId="77777777" w:rsidR="00D8472D" w:rsidRDefault="00D8472D" w:rsidP="00D8472D">
      <w:pPr>
        <w:pStyle w:val="Heading1"/>
        <w:rPr>
          <w:lang w:val="en-US"/>
        </w:rPr>
      </w:pPr>
      <w:bookmarkStart w:id="6" w:name="_Toc228140565"/>
      <w:r w:rsidRPr="00D8472D">
        <w:rPr>
          <w:lang w:val="en-US"/>
        </w:rPr>
        <w:t>3. Porters Diamond Model to Pharmaceutical Industry in Bangladesh.</w:t>
      </w:r>
      <w:bookmarkEnd w:id="6"/>
    </w:p>
    <w:p w14:paraId="5CE6614C" w14:textId="66D74CDC" w:rsidR="00B43AE9" w:rsidRPr="00B43AE9" w:rsidRDefault="00B43AE9" w:rsidP="00B43AE9">
      <w:pPr>
        <w:pStyle w:val="Caption"/>
        <w:jc w:val="center"/>
        <w:rPr>
          <w:lang w:val="en-US"/>
        </w:rPr>
      </w:pPr>
      <w:r>
        <w:t xml:space="preserve">Figure </w:t>
      </w:r>
      <w:r>
        <w:fldChar w:fldCharType="begin"/>
      </w:r>
      <w:r>
        <w:instrText xml:space="preserve"> SEQ Figure \* ARABIC </w:instrText>
      </w:r>
      <w:r>
        <w:fldChar w:fldCharType="separate"/>
      </w:r>
      <w:r w:rsidR="00FC333A">
        <w:rPr>
          <w:noProof/>
        </w:rPr>
        <w:t>1</w:t>
      </w:r>
      <w:r>
        <w:fldChar w:fldCharType="end"/>
      </w:r>
      <w:r>
        <w:rPr>
          <w:noProof/>
          <w:lang w:eastAsia="en-GB"/>
        </w:rPr>
        <w:drawing>
          <wp:anchor distT="0" distB="0" distL="114300" distR="114300" simplePos="0" relativeHeight="251658240" behindDoc="0" locked="0" layoutInCell="1" allowOverlap="1" wp14:anchorId="205E64BD" wp14:editId="6F2B0344">
            <wp:simplePos x="0" y="0"/>
            <wp:positionH relativeFrom="column">
              <wp:posOffset>0</wp:posOffset>
            </wp:positionH>
            <wp:positionV relativeFrom="paragraph">
              <wp:posOffset>130810</wp:posOffset>
            </wp:positionV>
            <wp:extent cx="5943600" cy="3343275"/>
            <wp:effectExtent l="0" t="0" r="0" b="9525"/>
            <wp:wrapTopAndBottom/>
            <wp:docPr id="1962481521" name="Picture 1" descr="Porter's Diamond Model: An Essential Guide for Global Achie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 descr="Porter's Diamond Model: An Essential Guide for Global Achievem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anchor>
        </w:drawing>
      </w:r>
      <w:r>
        <w:t>: Porters Diamond Model (Porter, 1990)</w:t>
      </w:r>
    </w:p>
    <w:p w14:paraId="556B981C" w14:textId="77777777" w:rsidR="00D8472D" w:rsidRPr="00D8472D" w:rsidRDefault="00D8472D" w:rsidP="00D8472D">
      <w:pPr>
        <w:pStyle w:val="Heading2"/>
        <w:rPr>
          <w:lang w:val="en-US"/>
        </w:rPr>
      </w:pPr>
      <w:bookmarkStart w:id="7" w:name="_Toc228140566"/>
      <w:r w:rsidRPr="00D8472D">
        <w:rPr>
          <w:lang w:val="en-US"/>
        </w:rPr>
        <w:t>3.1 Factor Conditions</w:t>
      </w:r>
      <w:bookmarkEnd w:id="7"/>
    </w:p>
    <w:p w14:paraId="1BB74A02" w14:textId="47EB086B" w:rsidR="00D8472D" w:rsidRPr="00D8472D" w:rsidRDefault="00D8472D" w:rsidP="00D8472D">
      <w:pPr>
        <w:rPr>
          <w:lang w:val="en-US"/>
        </w:rPr>
      </w:pPr>
      <w:r w:rsidRPr="00D8472D">
        <w:rPr>
          <w:lang w:val="en-US"/>
        </w:rPr>
        <w:t xml:space="preserve">The pharmaceutical industry in Bangladesh enjoys </w:t>
      </w:r>
      <w:proofErr w:type="spellStart"/>
      <w:r w:rsidRPr="00D8472D">
        <w:rPr>
          <w:lang w:val="en-US"/>
        </w:rPr>
        <w:t>favourable</w:t>
      </w:r>
      <w:proofErr w:type="spellEnd"/>
      <w:r w:rsidRPr="00D8472D">
        <w:rPr>
          <w:lang w:val="en-US"/>
        </w:rPr>
        <w:t xml:space="preserve"> conditions of the basic factors especially the availability of cheap </w:t>
      </w:r>
      <w:proofErr w:type="spellStart"/>
      <w:r w:rsidRPr="00D8472D">
        <w:rPr>
          <w:lang w:val="en-US"/>
        </w:rPr>
        <w:t>labour</w:t>
      </w:r>
      <w:proofErr w:type="spellEnd"/>
      <w:r w:rsidRPr="00D8472D">
        <w:rPr>
          <w:lang w:val="en-US"/>
        </w:rPr>
        <w:t xml:space="preserve"> and a growing industrial capacity. The industry has more than 200,000 direct employees in the form of pharmacists, chemists and technical employees, which offers it a huge and comparatively inexpensive skilled </w:t>
      </w:r>
      <w:r w:rsidRPr="00D8472D">
        <w:rPr>
          <w:lang w:val="en-US"/>
        </w:rPr>
        <w:lastRenderedPageBreak/>
        <w:t>labor force as compared to the rest of the world</w:t>
      </w:r>
      <w:r w:rsidR="00EE0516">
        <w:rPr>
          <w:lang w:val="en-US"/>
        </w:rPr>
        <w:t xml:space="preserve"> </w:t>
      </w:r>
      <w:r w:rsidR="00EE0516" w:rsidRPr="00EE0516">
        <w:rPr>
          <w:lang w:val="en-US"/>
        </w:rPr>
        <w:t>(Alam et al., 2025)</w:t>
      </w:r>
      <w:r w:rsidRPr="00D8472D">
        <w:rPr>
          <w:lang w:val="en-US"/>
        </w:rPr>
        <w:t xml:space="preserve">. The </w:t>
      </w:r>
      <w:proofErr w:type="spellStart"/>
      <w:r w:rsidRPr="00D8472D">
        <w:rPr>
          <w:lang w:val="en-US"/>
        </w:rPr>
        <w:t>labour</w:t>
      </w:r>
      <w:proofErr w:type="spellEnd"/>
      <w:r w:rsidRPr="00D8472D">
        <w:rPr>
          <w:lang w:val="en-US"/>
        </w:rPr>
        <w:t xml:space="preserve"> expenses in Bangladesh are estimated as 30-40% less than in India and much less than in the Western countries, which provides a considerable cost advantage.</w:t>
      </w:r>
    </w:p>
    <w:p w14:paraId="292D417C" w14:textId="6AB41A1A" w:rsidR="00D8472D" w:rsidRPr="00D8472D" w:rsidRDefault="00D8472D" w:rsidP="00D8472D">
      <w:pPr>
        <w:rPr>
          <w:lang w:val="en-US"/>
        </w:rPr>
      </w:pPr>
      <w:r w:rsidRPr="00D8472D">
        <w:rPr>
          <w:lang w:val="en-US"/>
        </w:rPr>
        <w:t>Nevertheless, there is a structural vulnerability of relying on imported Active Pharmaceutical Ingredients (APIs). About 85-90 percent of APIs are imported and they are mostly of Chinese and Indian origin</w:t>
      </w:r>
      <w:r w:rsidR="00EE0516">
        <w:rPr>
          <w:lang w:val="en-US"/>
        </w:rPr>
        <w:t xml:space="preserve"> </w:t>
      </w:r>
      <w:r w:rsidR="00EE0516" w:rsidRPr="00EE0516">
        <w:rPr>
          <w:lang w:val="en-US"/>
        </w:rPr>
        <w:t>(Hossain, 2026)</w:t>
      </w:r>
      <w:r w:rsidRPr="00D8472D">
        <w:rPr>
          <w:lang w:val="en-US"/>
        </w:rPr>
        <w:t>. This reliance makes the industry vulnerable to fluctuations in exchange rates and supply chain disruptions, which happened during the COVID-19 pandemic when the cost of inputs went up drastically.</w:t>
      </w:r>
    </w:p>
    <w:p w14:paraId="4835F7E1" w14:textId="77777777" w:rsidR="00D8472D" w:rsidRPr="00D8472D" w:rsidRDefault="00D8472D" w:rsidP="00D8472D">
      <w:pPr>
        <w:rPr>
          <w:lang w:val="en-US"/>
        </w:rPr>
      </w:pPr>
      <w:r w:rsidRPr="00D8472D">
        <w:rPr>
          <w:lang w:val="en-US"/>
        </w:rPr>
        <w:t>Moreover, the level of R&amp;D spending is very low, and it is usually below 2 percent of total revenue, in contrast to 15-20 percent in pharmaceutical giants of the world. This means that there is minimal growth of the developed factor conditions especially in the areas of innovation and technological capability.</w:t>
      </w:r>
    </w:p>
    <w:p w14:paraId="597357AA" w14:textId="77777777" w:rsidR="00D8472D" w:rsidRPr="00D8472D" w:rsidRDefault="00D8472D" w:rsidP="00D8472D">
      <w:pPr>
        <w:pStyle w:val="Heading2"/>
        <w:rPr>
          <w:lang w:val="en-US"/>
        </w:rPr>
      </w:pPr>
      <w:bookmarkStart w:id="8" w:name="_Toc228140567"/>
      <w:r w:rsidRPr="00D8472D">
        <w:rPr>
          <w:lang w:val="en-US"/>
        </w:rPr>
        <w:t>3.2 Demand Conditions</w:t>
      </w:r>
      <w:bookmarkEnd w:id="8"/>
    </w:p>
    <w:p w14:paraId="38F7084C" w14:textId="4BE6FAE6" w:rsidR="00D8472D" w:rsidRPr="00D8472D" w:rsidRDefault="00D8472D" w:rsidP="00D8472D">
      <w:pPr>
        <w:rPr>
          <w:lang w:val="en-US"/>
        </w:rPr>
      </w:pPr>
      <w:r w:rsidRPr="00D8472D">
        <w:rPr>
          <w:lang w:val="en-US"/>
        </w:rPr>
        <w:t xml:space="preserve">Bangladesh has very favorable demand conditions that favor the development of the pharmaceutical industry. Its domestic market is estimated to have a value of USD 3-3.5 billion and has been increasing at a rate of 8-12 per annum in the last ten years. This is attributed to a population of over 170 million people, rising </w:t>
      </w:r>
      <w:proofErr w:type="spellStart"/>
      <w:r w:rsidRPr="00D8472D">
        <w:rPr>
          <w:lang w:val="en-US"/>
        </w:rPr>
        <w:t>urbanisation</w:t>
      </w:r>
      <w:proofErr w:type="spellEnd"/>
      <w:r w:rsidRPr="00D8472D">
        <w:rPr>
          <w:lang w:val="en-US"/>
        </w:rPr>
        <w:t xml:space="preserve"> and the rising prevalence of chronic diseases like diabetes with almost 10 percent of the adult population being affected</w:t>
      </w:r>
      <w:r w:rsidR="00EE0516">
        <w:rPr>
          <w:lang w:val="en-US"/>
        </w:rPr>
        <w:t xml:space="preserve"> </w:t>
      </w:r>
      <w:r w:rsidR="00EE0516" w:rsidRPr="00EE0516">
        <w:rPr>
          <w:lang w:val="en-US"/>
        </w:rPr>
        <w:t>(Kabir, 2025)</w:t>
      </w:r>
      <w:r w:rsidRPr="00D8472D">
        <w:rPr>
          <w:lang w:val="en-US"/>
        </w:rPr>
        <w:t>.</w:t>
      </w:r>
    </w:p>
    <w:p w14:paraId="780628E4" w14:textId="34886440" w:rsidR="00D8472D" w:rsidRPr="00D8472D" w:rsidRDefault="00D8472D" w:rsidP="00D8472D">
      <w:pPr>
        <w:rPr>
          <w:lang w:val="en-US"/>
        </w:rPr>
      </w:pPr>
      <w:r w:rsidRPr="00D8472D">
        <w:rPr>
          <w:lang w:val="en-US"/>
        </w:rPr>
        <w:t>Also, Bangladesh is self-sufficient, with nearly 97% of the pharmaceutical needs of the country being met locally, which indicates a high level of internal market development</w:t>
      </w:r>
      <w:r w:rsidR="00EE0516">
        <w:rPr>
          <w:lang w:val="en-US"/>
        </w:rPr>
        <w:t xml:space="preserve"> </w:t>
      </w:r>
      <w:r w:rsidR="00EE0516" w:rsidRPr="00EE0516">
        <w:rPr>
          <w:lang w:val="en-US"/>
        </w:rPr>
        <w:t>(Jahan, 2024)</w:t>
      </w:r>
      <w:r w:rsidRPr="00D8472D">
        <w:rPr>
          <w:lang w:val="en-US"/>
        </w:rPr>
        <w:t>.</w:t>
      </w:r>
    </w:p>
    <w:p w14:paraId="1F5BB881" w14:textId="0EA5FF22" w:rsidR="00D8472D" w:rsidRPr="00D8472D" w:rsidRDefault="00D8472D" w:rsidP="00D8472D">
      <w:pPr>
        <w:rPr>
          <w:lang w:val="en-US"/>
        </w:rPr>
      </w:pPr>
      <w:r w:rsidRPr="00D8472D">
        <w:rPr>
          <w:lang w:val="en-US"/>
        </w:rPr>
        <w:t>Nevertheless, the market is highly price sensitive with the generic drugs consuming more than 80-85 percent of the total pharmaceutical sales</w:t>
      </w:r>
      <w:r w:rsidR="00EE0516">
        <w:rPr>
          <w:lang w:val="en-US"/>
        </w:rPr>
        <w:t xml:space="preserve"> </w:t>
      </w:r>
      <w:r w:rsidR="00EE0516" w:rsidRPr="00EE0516">
        <w:rPr>
          <w:lang w:val="en-US"/>
        </w:rPr>
        <w:t>(</w:t>
      </w:r>
      <w:proofErr w:type="spellStart"/>
      <w:r w:rsidR="00EE0516" w:rsidRPr="00EE0516">
        <w:rPr>
          <w:lang w:val="en-US"/>
        </w:rPr>
        <w:t>Mitsumori</w:t>
      </w:r>
      <w:proofErr w:type="spellEnd"/>
      <w:r w:rsidR="00EE0516" w:rsidRPr="00EE0516">
        <w:rPr>
          <w:lang w:val="en-US"/>
        </w:rPr>
        <w:t xml:space="preserve"> and </w:t>
      </w:r>
      <w:proofErr w:type="spellStart"/>
      <w:r w:rsidR="00EE0516" w:rsidRPr="00EE0516">
        <w:rPr>
          <w:lang w:val="en-US"/>
        </w:rPr>
        <w:t>Azam</w:t>
      </w:r>
      <w:proofErr w:type="spellEnd"/>
      <w:r w:rsidR="00EE0516" w:rsidRPr="00EE0516">
        <w:rPr>
          <w:lang w:val="en-US"/>
        </w:rPr>
        <w:t>, 2024)</w:t>
      </w:r>
      <w:r w:rsidRPr="00D8472D">
        <w:rPr>
          <w:lang w:val="en-US"/>
        </w:rPr>
        <w:t>. The consumers are more concerned with price than with the brand name or innovation, thus they will not want to buy high-end patented medicines.</w:t>
      </w:r>
    </w:p>
    <w:p w14:paraId="550D382C" w14:textId="77777777" w:rsidR="00D8472D" w:rsidRPr="00D8472D" w:rsidRDefault="00D8472D" w:rsidP="00D8472D">
      <w:pPr>
        <w:pStyle w:val="Heading2"/>
        <w:rPr>
          <w:lang w:val="en-US"/>
        </w:rPr>
      </w:pPr>
      <w:bookmarkStart w:id="9" w:name="_Toc228140568"/>
      <w:r w:rsidRPr="00D8472D">
        <w:rPr>
          <w:lang w:val="en-US"/>
        </w:rPr>
        <w:lastRenderedPageBreak/>
        <w:t>3.3 Supporting and Related Industries.</w:t>
      </w:r>
      <w:bookmarkEnd w:id="9"/>
    </w:p>
    <w:p w14:paraId="7730D98E" w14:textId="1B13C418" w:rsidR="00D8472D" w:rsidRPr="00D8472D" w:rsidRDefault="00D8472D" w:rsidP="00D8472D">
      <w:pPr>
        <w:rPr>
          <w:lang w:val="en-US"/>
        </w:rPr>
      </w:pPr>
      <w:r w:rsidRPr="00D8472D">
        <w:rPr>
          <w:lang w:val="en-US"/>
        </w:rPr>
        <w:t>Bangladesh has a number of advanced ancillary industries, such as the packaging, distribution, and logistics, which favorably impact the pharmaceutical industry. The availability of more than 100 distribution companies and national supply chains allows the effective delivery of medicines both in the city and in the countryside</w:t>
      </w:r>
      <w:r w:rsidR="00EE0516">
        <w:rPr>
          <w:lang w:val="en-US"/>
        </w:rPr>
        <w:t xml:space="preserve"> </w:t>
      </w:r>
      <w:r w:rsidR="00EE0516" w:rsidRPr="00EE0516">
        <w:rPr>
          <w:lang w:val="en-US"/>
        </w:rPr>
        <w:t>(Rahman et al., 2024)</w:t>
      </w:r>
      <w:r w:rsidRPr="00D8472D">
        <w:rPr>
          <w:lang w:val="en-US"/>
        </w:rPr>
        <w:t>.</w:t>
      </w:r>
    </w:p>
    <w:p w14:paraId="28171A2B" w14:textId="391998AF" w:rsidR="00D8472D" w:rsidRPr="00D8472D" w:rsidRDefault="00D8472D" w:rsidP="00D8472D">
      <w:pPr>
        <w:rPr>
          <w:lang w:val="en-US"/>
        </w:rPr>
      </w:pPr>
      <w:r w:rsidRPr="00D8472D">
        <w:rPr>
          <w:lang w:val="en-US"/>
        </w:rPr>
        <w:t>There is however a huge deficit in the API and chemical manufacturing industry which supplies less than 10-15 percent of the total industry needs</w:t>
      </w:r>
      <w:r w:rsidR="00EE0516">
        <w:rPr>
          <w:lang w:val="en-US"/>
        </w:rPr>
        <w:t xml:space="preserve"> </w:t>
      </w:r>
      <w:r w:rsidR="00EE0516" w:rsidRPr="00EE0516">
        <w:rPr>
          <w:lang w:val="en-US"/>
        </w:rPr>
        <w:t>(Rani et al., 2024)</w:t>
      </w:r>
      <w:r w:rsidRPr="00D8472D">
        <w:rPr>
          <w:lang w:val="en-US"/>
        </w:rPr>
        <w:t>. Although the government has made efforts like the API Industrial Park, there has been little development and the country still depends largely on imports.</w:t>
      </w:r>
    </w:p>
    <w:p w14:paraId="1953A795" w14:textId="77777777" w:rsidR="00D8472D" w:rsidRPr="00D8472D" w:rsidRDefault="00D8472D" w:rsidP="00D8472D">
      <w:pPr>
        <w:rPr>
          <w:lang w:val="en-US"/>
        </w:rPr>
      </w:pPr>
      <w:r w:rsidRPr="00D8472D">
        <w:rPr>
          <w:lang w:val="en-US"/>
        </w:rPr>
        <w:t>Additionally, there is still a lack of collaboration between universities and industry and Bangladesh has a relatively low investment in scientific research; less than 0.3% of GDP is spent on R&amp;D, as compared to between 2 3% in developed economies.</w:t>
      </w:r>
    </w:p>
    <w:p w14:paraId="3950CF4E" w14:textId="77777777" w:rsidR="00D8472D" w:rsidRPr="00D8472D" w:rsidRDefault="00D8472D" w:rsidP="00D8472D">
      <w:pPr>
        <w:pStyle w:val="Heading2"/>
        <w:rPr>
          <w:lang w:val="en-US"/>
        </w:rPr>
      </w:pPr>
      <w:bookmarkStart w:id="10" w:name="_Toc228140569"/>
      <w:r w:rsidRPr="00D8472D">
        <w:rPr>
          <w:lang w:val="en-US"/>
        </w:rPr>
        <w:t>3.4 Strategy, Structure and Rivalry of the Firm.</w:t>
      </w:r>
      <w:bookmarkEnd w:id="10"/>
    </w:p>
    <w:p w14:paraId="6C2DA472" w14:textId="7B1BFFD3" w:rsidR="00D8472D" w:rsidRPr="00D8472D" w:rsidRDefault="00D8472D" w:rsidP="00D8472D">
      <w:pPr>
        <w:rPr>
          <w:lang w:val="en-US"/>
        </w:rPr>
      </w:pPr>
      <w:r w:rsidRPr="00D8472D">
        <w:rPr>
          <w:lang w:val="en-US"/>
        </w:rPr>
        <w:t>The competition in the pharmaceutical industry of Bangladesh is extremely high as there are more than 150 registered pharmaceutical firms, but the top 10 companies hold the market share of about 70-75 percent</w:t>
      </w:r>
      <w:r w:rsidR="00EE0516">
        <w:rPr>
          <w:lang w:val="en-US"/>
        </w:rPr>
        <w:t xml:space="preserve"> </w:t>
      </w:r>
      <w:r w:rsidR="00EE0516" w:rsidRPr="00EE0516">
        <w:rPr>
          <w:lang w:val="en-US"/>
        </w:rPr>
        <w:t>(Yun and Hales, 2026)</w:t>
      </w:r>
      <w:r w:rsidRPr="00D8472D">
        <w:rPr>
          <w:lang w:val="en-US"/>
        </w:rPr>
        <w:t xml:space="preserve">. The majority of market share is concentrated in leading companies like Square Pharmaceuticals alone having about 1820% market share and then there are </w:t>
      </w:r>
      <w:proofErr w:type="spellStart"/>
      <w:r w:rsidRPr="00D8472D">
        <w:rPr>
          <w:lang w:val="en-US"/>
        </w:rPr>
        <w:t>Beximco</w:t>
      </w:r>
      <w:proofErr w:type="spellEnd"/>
      <w:r w:rsidRPr="00D8472D">
        <w:rPr>
          <w:lang w:val="en-US"/>
        </w:rPr>
        <w:t xml:space="preserve"> and </w:t>
      </w:r>
      <w:proofErr w:type="spellStart"/>
      <w:r w:rsidRPr="00D8472D">
        <w:rPr>
          <w:lang w:val="en-US"/>
        </w:rPr>
        <w:t>Incepta</w:t>
      </w:r>
      <w:proofErr w:type="spellEnd"/>
      <w:r w:rsidRPr="00D8472D">
        <w:rPr>
          <w:lang w:val="en-US"/>
        </w:rPr>
        <w:t>.</w:t>
      </w:r>
    </w:p>
    <w:p w14:paraId="2E0AA3B3" w14:textId="0194BAB7" w:rsidR="00D8472D" w:rsidRPr="00D8472D" w:rsidRDefault="00D8472D" w:rsidP="00D8472D">
      <w:pPr>
        <w:rPr>
          <w:lang w:val="en-US"/>
        </w:rPr>
      </w:pPr>
      <w:r w:rsidRPr="00D8472D">
        <w:rPr>
          <w:lang w:val="en-US"/>
        </w:rPr>
        <w:t>This stiff competition in the domestic market has compelled the companies to pursue cost leadership strategies, which entail operational effectiveness, high volume production and wide distribution channels. Consequently, Bangladeshi pharmaceutical products tend to be 20-50 per cent cheaper than the developed markets making them more competitive in the export markets</w:t>
      </w:r>
      <w:r w:rsidR="00EE0516">
        <w:rPr>
          <w:lang w:val="en-US"/>
        </w:rPr>
        <w:t xml:space="preserve"> </w:t>
      </w:r>
      <w:r w:rsidR="00EE0516" w:rsidRPr="00EE0516">
        <w:rPr>
          <w:lang w:val="en-US"/>
        </w:rPr>
        <w:t>(Alam et al., 2025)</w:t>
      </w:r>
      <w:r w:rsidRPr="00D8472D">
        <w:rPr>
          <w:lang w:val="en-US"/>
        </w:rPr>
        <w:t>.</w:t>
      </w:r>
    </w:p>
    <w:p w14:paraId="6936CE49" w14:textId="1C62C956" w:rsidR="00D8472D" w:rsidRPr="00D8472D" w:rsidRDefault="00D8472D" w:rsidP="00D8472D">
      <w:pPr>
        <w:rPr>
          <w:lang w:val="en-US"/>
        </w:rPr>
      </w:pPr>
      <w:r w:rsidRPr="00D8472D">
        <w:rPr>
          <w:lang w:val="en-US"/>
        </w:rPr>
        <w:t>The export has been on a steady increase to about USD 200-250 million in one year and the products have been exported to more than 150 countries</w:t>
      </w:r>
      <w:r w:rsidR="00EE0516">
        <w:rPr>
          <w:lang w:val="en-US"/>
        </w:rPr>
        <w:t xml:space="preserve"> </w:t>
      </w:r>
      <w:r w:rsidR="00EE0516" w:rsidRPr="00EE0516">
        <w:rPr>
          <w:lang w:val="en-US"/>
        </w:rPr>
        <w:t>(Kabir, 2025)</w:t>
      </w:r>
      <w:r w:rsidRPr="00D8472D">
        <w:rPr>
          <w:lang w:val="en-US"/>
        </w:rPr>
        <w:t>. Nonetheless, this is very low when compared to the trade in pharmaceuticals around the world which stands at over USD 1 trillion.</w:t>
      </w:r>
    </w:p>
    <w:p w14:paraId="41933BAB" w14:textId="77777777" w:rsidR="00D8472D" w:rsidRPr="00D8472D" w:rsidRDefault="00D8472D" w:rsidP="00EE0516">
      <w:pPr>
        <w:pStyle w:val="Heading2"/>
        <w:rPr>
          <w:lang w:val="en-US"/>
        </w:rPr>
      </w:pPr>
      <w:bookmarkStart w:id="11" w:name="_Toc228140570"/>
      <w:r w:rsidRPr="00D8472D">
        <w:rPr>
          <w:lang w:val="en-US"/>
        </w:rPr>
        <w:lastRenderedPageBreak/>
        <w:t>3.5 Role of Government</w:t>
      </w:r>
      <w:bookmarkEnd w:id="11"/>
    </w:p>
    <w:p w14:paraId="4864E49D" w14:textId="7EF6FAA0" w:rsidR="00D8472D" w:rsidRPr="00D8472D" w:rsidRDefault="00D8472D" w:rsidP="00D8472D">
      <w:pPr>
        <w:rPr>
          <w:lang w:val="en-US"/>
        </w:rPr>
      </w:pPr>
      <w:r w:rsidRPr="00D8472D">
        <w:rPr>
          <w:lang w:val="en-US"/>
        </w:rPr>
        <w:t>The government intervention has been one of the major sources of growth in the industry. The 1982 Drug Control Ordinance greatly limited imports and encouraged local production, allowing the market share to be controlled by local companies over 90% of the market</w:t>
      </w:r>
      <w:r w:rsidR="00EE0516">
        <w:rPr>
          <w:lang w:val="en-US"/>
        </w:rPr>
        <w:t xml:space="preserve"> </w:t>
      </w:r>
      <w:r w:rsidR="00EE0516" w:rsidRPr="00EE0516">
        <w:rPr>
          <w:lang w:val="en-US"/>
        </w:rPr>
        <w:t>(Kabir, 2025)</w:t>
      </w:r>
      <w:r w:rsidRPr="00D8472D">
        <w:rPr>
          <w:lang w:val="en-US"/>
        </w:rPr>
        <w:t>.</w:t>
      </w:r>
    </w:p>
    <w:p w14:paraId="61A33E8A" w14:textId="322FB7D8" w:rsidR="00D8472D" w:rsidRPr="00D8472D" w:rsidRDefault="00D8472D" w:rsidP="00D8472D">
      <w:pPr>
        <w:rPr>
          <w:lang w:val="en-US"/>
        </w:rPr>
      </w:pPr>
      <w:r w:rsidRPr="00D8472D">
        <w:rPr>
          <w:lang w:val="en-US"/>
        </w:rPr>
        <w:t>Moreover, Bangladesh enjoys the TRIPS waiver up to 2033 and, therefore, companies can manufacture patented drugs without paying any licensing fees</w:t>
      </w:r>
      <w:r w:rsidR="00EE0516">
        <w:rPr>
          <w:lang w:val="en-US"/>
        </w:rPr>
        <w:t xml:space="preserve"> </w:t>
      </w:r>
      <w:r w:rsidR="00EE0516" w:rsidRPr="00EE0516">
        <w:rPr>
          <w:lang w:val="en-US"/>
        </w:rPr>
        <w:t>(Hossain, 2026)</w:t>
      </w:r>
      <w:r w:rsidRPr="00D8472D">
        <w:rPr>
          <w:lang w:val="en-US"/>
        </w:rPr>
        <w:t>. This has played a significant role in the manufacture of low cost generics and increased exports.</w:t>
      </w:r>
    </w:p>
    <w:p w14:paraId="4EA3165D" w14:textId="77777777" w:rsidR="00D8472D" w:rsidRPr="00D8472D" w:rsidRDefault="00D8472D" w:rsidP="00D8472D">
      <w:pPr>
        <w:rPr>
          <w:lang w:val="en-US"/>
        </w:rPr>
      </w:pPr>
      <w:r w:rsidRPr="00D8472D">
        <w:rPr>
          <w:lang w:val="en-US"/>
        </w:rPr>
        <w:t>Other initiatives introduced by the government include the API Industrial Park and export incentives including 10-20% cash incentives on pharmaceutical exports.</w:t>
      </w:r>
    </w:p>
    <w:p w14:paraId="619DCCA5" w14:textId="77777777" w:rsidR="00D8472D" w:rsidRPr="00D8472D" w:rsidRDefault="00D8472D" w:rsidP="00D8472D">
      <w:pPr>
        <w:rPr>
          <w:lang w:val="en-US"/>
        </w:rPr>
      </w:pPr>
      <w:r w:rsidRPr="00D8472D">
        <w:rPr>
          <w:lang w:val="en-US"/>
        </w:rPr>
        <w:t>Nevertheless, there are still challenges in the future. Bangladesh will cease to be a LDC in 2026, and at that point, it will lose some trade and regulatory benefits. Loss of TRIPS benefits may have a huge effect on the industry in terms of being able to manufacture low-cost generics, and thus, lowering its competitiveness.</w:t>
      </w:r>
    </w:p>
    <w:p w14:paraId="7DC0AE21" w14:textId="77777777" w:rsidR="00D8472D" w:rsidRPr="00D8472D" w:rsidRDefault="00D8472D" w:rsidP="00D8472D">
      <w:pPr>
        <w:pStyle w:val="Heading2"/>
        <w:rPr>
          <w:lang w:val="en-US"/>
        </w:rPr>
      </w:pPr>
      <w:bookmarkStart w:id="12" w:name="_Toc228140571"/>
      <w:r w:rsidRPr="00D8472D">
        <w:rPr>
          <w:lang w:val="en-US"/>
        </w:rPr>
        <w:t>3.6 Role of Chance</w:t>
      </w:r>
      <w:bookmarkEnd w:id="12"/>
    </w:p>
    <w:p w14:paraId="21978B8E" w14:textId="1DE50E00" w:rsidR="00D8472D" w:rsidRDefault="00D8472D" w:rsidP="00D8472D">
      <w:pPr>
        <w:rPr>
          <w:lang w:val="en-US"/>
        </w:rPr>
      </w:pPr>
      <w:r w:rsidRPr="00D8472D">
        <w:rPr>
          <w:lang w:val="en-US"/>
        </w:rPr>
        <w:t>The industry has been significantly influenced by external factors. The COVID-19 pandemic raised the level of demand in medicines worldwide and increased the opportunities of exportation</w:t>
      </w:r>
      <w:r w:rsidR="00EE0516">
        <w:rPr>
          <w:lang w:val="en-US"/>
        </w:rPr>
        <w:t xml:space="preserve"> </w:t>
      </w:r>
      <w:r w:rsidR="00EE0516" w:rsidRPr="00EE0516">
        <w:rPr>
          <w:lang w:val="en-US"/>
        </w:rPr>
        <w:t>(</w:t>
      </w:r>
      <w:proofErr w:type="spellStart"/>
      <w:r w:rsidR="00EE0516" w:rsidRPr="00EE0516">
        <w:rPr>
          <w:lang w:val="en-US"/>
        </w:rPr>
        <w:t>Araja</w:t>
      </w:r>
      <w:proofErr w:type="spellEnd"/>
      <w:r w:rsidR="00EE0516" w:rsidRPr="00EE0516">
        <w:rPr>
          <w:lang w:val="en-US"/>
        </w:rPr>
        <w:t xml:space="preserve"> and </w:t>
      </w:r>
      <w:proofErr w:type="spellStart"/>
      <w:r w:rsidR="00EE0516" w:rsidRPr="00EE0516">
        <w:rPr>
          <w:lang w:val="en-US"/>
        </w:rPr>
        <w:t>Sumilo</w:t>
      </w:r>
      <w:proofErr w:type="spellEnd"/>
      <w:r w:rsidR="00EE0516" w:rsidRPr="00EE0516">
        <w:rPr>
          <w:lang w:val="en-US"/>
        </w:rPr>
        <w:t>, 2020)</w:t>
      </w:r>
      <w:r w:rsidRPr="00D8472D">
        <w:rPr>
          <w:lang w:val="en-US"/>
        </w:rPr>
        <w:t>. Meanwhile, the disruption of supply chains showed the dangers of high reliance on foreign APIs, with certain companies reporting a rise in costs of 15-25 percent in the timeframe of the pandemic.</w:t>
      </w:r>
    </w:p>
    <w:p w14:paraId="00E710AA" w14:textId="4D21B7DE" w:rsidR="00D13349" w:rsidRDefault="00D13349" w:rsidP="00D8472D">
      <w:pPr>
        <w:pStyle w:val="Heading2"/>
        <w:rPr>
          <w:lang w:val="en-US"/>
        </w:rPr>
      </w:pPr>
      <w:bookmarkStart w:id="13" w:name="_Toc228140572"/>
      <w:r w:rsidRPr="00D13349">
        <w:rPr>
          <w:lang w:val="en-US"/>
        </w:rPr>
        <w:t>3.7 Summary Table: Porter’s Diamond Analysis</w:t>
      </w:r>
      <w:bookmarkEnd w:id="13"/>
    </w:p>
    <w:p w14:paraId="5B2AF492" w14:textId="605D2C2B" w:rsidR="00EE0516" w:rsidRPr="00EE0516" w:rsidRDefault="00EE0516" w:rsidP="00EE0516">
      <w:pPr>
        <w:pStyle w:val="Caption"/>
        <w:rPr>
          <w:lang w:val="en-US"/>
        </w:rPr>
      </w:pPr>
      <w:r>
        <w:t xml:space="preserve">Table </w:t>
      </w:r>
      <w:r>
        <w:fldChar w:fldCharType="begin"/>
      </w:r>
      <w:r>
        <w:instrText xml:space="preserve"> SEQ Table \* ARABIC </w:instrText>
      </w:r>
      <w:r>
        <w:fldChar w:fldCharType="separate"/>
      </w:r>
      <w:r>
        <w:rPr>
          <w:noProof/>
        </w:rPr>
        <w:t>2</w:t>
      </w:r>
      <w:r>
        <w:fldChar w:fldCharType="end"/>
      </w:r>
      <w:r>
        <w:t xml:space="preserve">: </w:t>
      </w:r>
      <w:r w:rsidRPr="00EE0516">
        <w:t>Summary Table: Porter’s Diamond Analysis</w:t>
      </w:r>
    </w:p>
    <w:tbl>
      <w:tblPr>
        <w:tblStyle w:val="GridTable1Light-Accent3"/>
        <w:tblW w:w="0" w:type="auto"/>
        <w:tblLook w:val="04A0" w:firstRow="1" w:lastRow="0" w:firstColumn="1" w:lastColumn="0" w:noHBand="0" w:noVBand="1"/>
      </w:tblPr>
      <w:tblGrid>
        <w:gridCol w:w="1789"/>
        <w:gridCol w:w="2559"/>
        <w:gridCol w:w="2365"/>
        <w:gridCol w:w="2637"/>
      </w:tblGrid>
      <w:tr w:rsidR="00D13349" w:rsidRPr="00D13349" w14:paraId="42AC8DBA" w14:textId="77777777" w:rsidTr="00D847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76F165" w14:textId="77777777" w:rsidR="00D13349" w:rsidRPr="00D13349" w:rsidRDefault="00D13349" w:rsidP="00D8472D">
            <w:pPr>
              <w:rPr>
                <w:b w:val="0"/>
                <w:bCs w:val="0"/>
                <w:lang w:val="en-US"/>
              </w:rPr>
            </w:pPr>
            <w:r w:rsidRPr="00D13349">
              <w:rPr>
                <w:lang w:val="en-US"/>
              </w:rPr>
              <w:t>Determinant</w:t>
            </w:r>
          </w:p>
        </w:tc>
        <w:tc>
          <w:tcPr>
            <w:tcW w:w="0" w:type="auto"/>
            <w:hideMark/>
          </w:tcPr>
          <w:p w14:paraId="5D178CE7" w14:textId="77777777" w:rsidR="00D13349" w:rsidRPr="00D13349" w:rsidRDefault="00D13349" w:rsidP="00D8472D">
            <w:pPr>
              <w:cnfStyle w:val="100000000000" w:firstRow="1" w:lastRow="0" w:firstColumn="0" w:lastColumn="0" w:oddVBand="0" w:evenVBand="0" w:oddHBand="0" w:evenHBand="0" w:firstRowFirstColumn="0" w:firstRowLastColumn="0" w:lastRowFirstColumn="0" w:lastRowLastColumn="0"/>
              <w:rPr>
                <w:b w:val="0"/>
                <w:bCs w:val="0"/>
                <w:lang w:val="en-US"/>
              </w:rPr>
            </w:pPr>
            <w:r w:rsidRPr="00D13349">
              <w:rPr>
                <w:lang w:val="en-US"/>
              </w:rPr>
              <w:t>Key Strengths (with Data)</w:t>
            </w:r>
          </w:p>
        </w:tc>
        <w:tc>
          <w:tcPr>
            <w:tcW w:w="0" w:type="auto"/>
            <w:hideMark/>
          </w:tcPr>
          <w:p w14:paraId="6B855DB8" w14:textId="77777777" w:rsidR="00D13349" w:rsidRPr="00D13349" w:rsidRDefault="00D13349" w:rsidP="00D8472D">
            <w:pPr>
              <w:cnfStyle w:val="100000000000" w:firstRow="1" w:lastRow="0" w:firstColumn="0" w:lastColumn="0" w:oddVBand="0" w:evenVBand="0" w:oddHBand="0" w:evenHBand="0" w:firstRowFirstColumn="0" w:firstRowLastColumn="0" w:lastRowFirstColumn="0" w:lastRowLastColumn="0"/>
              <w:rPr>
                <w:b w:val="0"/>
                <w:bCs w:val="0"/>
                <w:lang w:val="en-US"/>
              </w:rPr>
            </w:pPr>
            <w:r w:rsidRPr="00D13349">
              <w:rPr>
                <w:lang w:val="en-US"/>
              </w:rPr>
              <w:t>Key Weaknesses (with Data)</w:t>
            </w:r>
          </w:p>
        </w:tc>
        <w:tc>
          <w:tcPr>
            <w:tcW w:w="0" w:type="auto"/>
            <w:hideMark/>
          </w:tcPr>
          <w:p w14:paraId="766959F2" w14:textId="77777777" w:rsidR="00D13349" w:rsidRPr="00D13349" w:rsidRDefault="00D13349" w:rsidP="00D8472D">
            <w:pPr>
              <w:cnfStyle w:val="100000000000" w:firstRow="1" w:lastRow="0" w:firstColumn="0" w:lastColumn="0" w:oddVBand="0" w:evenVBand="0" w:oddHBand="0" w:evenHBand="0" w:firstRowFirstColumn="0" w:firstRowLastColumn="0" w:lastRowFirstColumn="0" w:lastRowLastColumn="0"/>
              <w:rPr>
                <w:b w:val="0"/>
                <w:bCs w:val="0"/>
                <w:lang w:val="en-US"/>
              </w:rPr>
            </w:pPr>
            <w:r w:rsidRPr="00D13349">
              <w:rPr>
                <w:lang w:val="en-US"/>
              </w:rPr>
              <w:t>Impact on Competitiveness</w:t>
            </w:r>
          </w:p>
        </w:tc>
      </w:tr>
      <w:tr w:rsidR="00D13349" w:rsidRPr="00D13349" w14:paraId="6E748F04"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70C5F94D" w14:textId="77777777" w:rsidR="00D13349" w:rsidRPr="00D13349" w:rsidRDefault="00D13349" w:rsidP="00D8472D">
            <w:pPr>
              <w:rPr>
                <w:lang w:val="en-US"/>
              </w:rPr>
            </w:pPr>
            <w:r w:rsidRPr="00D13349">
              <w:rPr>
                <w:lang w:val="en-US"/>
              </w:rPr>
              <w:lastRenderedPageBreak/>
              <w:t>Factor Conditions</w:t>
            </w:r>
          </w:p>
        </w:tc>
        <w:tc>
          <w:tcPr>
            <w:tcW w:w="0" w:type="auto"/>
            <w:hideMark/>
          </w:tcPr>
          <w:p w14:paraId="75F9EBEA"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 xml:space="preserve">200,000+ workforce; 30–40% lower </w:t>
            </w:r>
            <w:proofErr w:type="spellStart"/>
            <w:r w:rsidRPr="00D13349">
              <w:rPr>
                <w:lang w:val="en-US"/>
              </w:rPr>
              <w:t>labour</w:t>
            </w:r>
            <w:proofErr w:type="spellEnd"/>
            <w:r w:rsidRPr="00D13349">
              <w:rPr>
                <w:lang w:val="en-US"/>
              </w:rPr>
              <w:t xml:space="preserve"> cost; 30+ WHO-GMP firms</w:t>
            </w:r>
          </w:p>
        </w:tc>
        <w:tc>
          <w:tcPr>
            <w:tcW w:w="0" w:type="auto"/>
            <w:hideMark/>
          </w:tcPr>
          <w:p w14:paraId="0FDC7469"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85–90% API imports; &lt;2% R&amp;D spending</w:t>
            </w:r>
          </w:p>
        </w:tc>
        <w:tc>
          <w:tcPr>
            <w:tcW w:w="0" w:type="auto"/>
            <w:hideMark/>
          </w:tcPr>
          <w:p w14:paraId="176A9220"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Strong cost advantage but weak innovation</w:t>
            </w:r>
          </w:p>
        </w:tc>
      </w:tr>
      <w:tr w:rsidR="00D13349" w:rsidRPr="00D13349" w14:paraId="5874EFE3"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089F91E7" w14:textId="77777777" w:rsidR="00D13349" w:rsidRPr="00D13349" w:rsidRDefault="00D13349" w:rsidP="00D8472D">
            <w:pPr>
              <w:rPr>
                <w:lang w:val="en-US"/>
              </w:rPr>
            </w:pPr>
            <w:r w:rsidRPr="00D13349">
              <w:rPr>
                <w:lang w:val="en-US"/>
              </w:rPr>
              <w:t>Demand Conditions</w:t>
            </w:r>
          </w:p>
        </w:tc>
        <w:tc>
          <w:tcPr>
            <w:tcW w:w="0" w:type="auto"/>
            <w:hideMark/>
          </w:tcPr>
          <w:p w14:paraId="6CAD11B9"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USD 3–3.5B market; 8–12% growth; 97% local supply</w:t>
            </w:r>
          </w:p>
        </w:tc>
        <w:tc>
          <w:tcPr>
            <w:tcW w:w="0" w:type="auto"/>
            <w:hideMark/>
          </w:tcPr>
          <w:p w14:paraId="468DD8FF"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80–85% generics; high price sensitivity</w:t>
            </w:r>
          </w:p>
        </w:tc>
        <w:tc>
          <w:tcPr>
            <w:tcW w:w="0" w:type="auto"/>
            <w:hideMark/>
          </w:tcPr>
          <w:p w14:paraId="4ACA92F7"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Scale efficiency but low sophistication</w:t>
            </w:r>
          </w:p>
        </w:tc>
      </w:tr>
      <w:tr w:rsidR="00D13349" w:rsidRPr="00D13349" w14:paraId="773891C8"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1923AF5C" w14:textId="77777777" w:rsidR="00D13349" w:rsidRPr="00D13349" w:rsidRDefault="00D13349" w:rsidP="00D8472D">
            <w:pPr>
              <w:rPr>
                <w:lang w:val="en-US"/>
              </w:rPr>
            </w:pPr>
            <w:r w:rsidRPr="00D13349">
              <w:rPr>
                <w:lang w:val="en-US"/>
              </w:rPr>
              <w:t>Related Industries</w:t>
            </w:r>
          </w:p>
        </w:tc>
        <w:tc>
          <w:tcPr>
            <w:tcW w:w="0" w:type="auto"/>
            <w:hideMark/>
          </w:tcPr>
          <w:p w14:paraId="090B1260"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Strong distribution network; 100+ distributors</w:t>
            </w:r>
          </w:p>
        </w:tc>
        <w:tc>
          <w:tcPr>
            <w:tcW w:w="0" w:type="auto"/>
            <w:hideMark/>
          </w:tcPr>
          <w:p w14:paraId="08CC97F6"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&lt;15% API local production; low R&amp;D (0.3% GDP)</w:t>
            </w:r>
          </w:p>
        </w:tc>
        <w:tc>
          <w:tcPr>
            <w:tcW w:w="0" w:type="auto"/>
            <w:hideMark/>
          </w:tcPr>
          <w:p w14:paraId="2BEE7CDA"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Efficient operations but weak integration</w:t>
            </w:r>
          </w:p>
        </w:tc>
      </w:tr>
      <w:tr w:rsidR="00D13349" w:rsidRPr="00D13349" w14:paraId="78597379"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503D96A6" w14:textId="77777777" w:rsidR="00D13349" w:rsidRPr="00D13349" w:rsidRDefault="00D13349" w:rsidP="00D8472D">
            <w:pPr>
              <w:rPr>
                <w:lang w:val="en-US"/>
              </w:rPr>
            </w:pPr>
            <w:r w:rsidRPr="00D13349">
              <w:rPr>
                <w:lang w:val="en-US"/>
              </w:rPr>
              <w:t>Firm Rivalry</w:t>
            </w:r>
          </w:p>
        </w:tc>
        <w:tc>
          <w:tcPr>
            <w:tcW w:w="0" w:type="auto"/>
            <w:hideMark/>
          </w:tcPr>
          <w:p w14:paraId="65C934D8"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150+ firms; top 10 control 70–75%; exports to 150 countries</w:t>
            </w:r>
          </w:p>
        </w:tc>
        <w:tc>
          <w:tcPr>
            <w:tcW w:w="0" w:type="auto"/>
            <w:hideMark/>
          </w:tcPr>
          <w:p w14:paraId="72FD3ACD"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Low presence in high-value segments</w:t>
            </w:r>
          </w:p>
        </w:tc>
        <w:tc>
          <w:tcPr>
            <w:tcW w:w="0" w:type="auto"/>
            <w:hideMark/>
          </w:tcPr>
          <w:p w14:paraId="77C5BFBB"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High efficiency but limited differentiation</w:t>
            </w:r>
          </w:p>
        </w:tc>
      </w:tr>
      <w:tr w:rsidR="00D13349" w:rsidRPr="00D13349" w14:paraId="5B2F3711"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1AAFE39E" w14:textId="77777777" w:rsidR="00D13349" w:rsidRPr="00D13349" w:rsidRDefault="00D13349" w:rsidP="00D8472D">
            <w:pPr>
              <w:rPr>
                <w:lang w:val="en-US"/>
              </w:rPr>
            </w:pPr>
            <w:r w:rsidRPr="00D13349">
              <w:rPr>
                <w:lang w:val="en-US"/>
              </w:rPr>
              <w:t>Government</w:t>
            </w:r>
          </w:p>
        </w:tc>
        <w:tc>
          <w:tcPr>
            <w:tcW w:w="0" w:type="auto"/>
            <w:hideMark/>
          </w:tcPr>
          <w:p w14:paraId="68BBE536"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TRIPS waiver (to 2033); 90% local market share; export incentives</w:t>
            </w:r>
          </w:p>
        </w:tc>
        <w:tc>
          <w:tcPr>
            <w:tcW w:w="0" w:type="auto"/>
            <w:hideMark/>
          </w:tcPr>
          <w:p w14:paraId="0B552708"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Risk after LDC graduation (2026)</w:t>
            </w:r>
          </w:p>
        </w:tc>
        <w:tc>
          <w:tcPr>
            <w:tcW w:w="0" w:type="auto"/>
            <w:hideMark/>
          </w:tcPr>
          <w:p w14:paraId="5CC70C49"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Strong support but future uncertainty</w:t>
            </w:r>
          </w:p>
        </w:tc>
      </w:tr>
      <w:tr w:rsidR="00D13349" w:rsidRPr="00D13349" w14:paraId="67CA5050"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3D606C41" w14:textId="77777777" w:rsidR="00D13349" w:rsidRPr="00D13349" w:rsidRDefault="00D13349" w:rsidP="00D8472D">
            <w:pPr>
              <w:rPr>
                <w:lang w:val="en-US"/>
              </w:rPr>
            </w:pPr>
            <w:r w:rsidRPr="00D13349">
              <w:rPr>
                <w:lang w:val="en-US"/>
              </w:rPr>
              <w:t>Chance</w:t>
            </w:r>
          </w:p>
        </w:tc>
        <w:tc>
          <w:tcPr>
            <w:tcW w:w="0" w:type="auto"/>
            <w:hideMark/>
          </w:tcPr>
          <w:p w14:paraId="3725D4BA"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COVID demand boost; export expansion</w:t>
            </w:r>
          </w:p>
        </w:tc>
        <w:tc>
          <w:tcPr>
            <w:tcW w:w="0" w:type="auto"/>
            <w:hideMark/>
          </w:tcPr>
          <w:p w14:paraId="415EB89D"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15–25% cost increase due to disruptions</w:t>
            </w:r>
          </w:p>
        </w:tc>
        <w:tc>
          <w:tcPr>
            <w:tcW w:w="0" w:type="auto"/>
            <w:hideMark/>
          </w:tcPr>
          <w:p w14:paraId="69DD3F17"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Mixed opportunities and risks</w:t>
            </w:r>
          </w:p>
        </w:tc>
      </w:tr>
    </w:tbl>
    <w:p w14:paraId="5777E9AC" w14:textId="3CBCF485" w:rsidR="00D13349" w:rsidRPr="00D8472D" w:rsidRDefault="00D13349" w:rsidP="00D13349">
      <w:pPr>
        <w:rPr>
          <w:bCs/>
          <w:lang w:val="en-US"/>
        </w:rPr>
      </w:pPr>
    </w:p>
    <w:p w14:paraId="51D14738" w14:textId="3357F637" w:rsidR="00B80EBA" w:rsidRPr="00D8472D" w:rsidRDefault="00B80EBA" w:rsidP="00D8472D">
      <w:pPr>
        <w:pStyle w:val="Heading1"/>
        <w:rPr>
          <w:b w:val="0"/>
          <w:bCs/>
          <w:lang w:val="en-US"/>
        </w:rPr>
      </w:pPr>
      <w:bookmarkStart w:id="14" w:name="_Toc228140573"/>
      <w:r w:rsidRPr="00D8472D">
        <w:rPr>
          <w:b w:val="0"/>
          <w:bCs/>
          <w:lang w:val="en-US"/>
        </w:rPr>
        <w:t>4. Critical Evaluation of Sun Pharmaceutical Industries Ltd. in Bangladesh</w:t>
      </w:r>
      <w:bookmarkEnd w:id="14"/>
    </w:p>
    <w:p w14:paraId="7EEC8140" w14:textId="77777777" w:rsidR="00D8472D" w:rsidRPr="00D8472D" w:rsidRDefault="00D8472D" w:rsidP="00D8472D">
      <w:pPr>
        <w:pStyle w:val="Heading2"/>
        <w:rPr>
          <w:lang w:val="en-US"/>
        </w:rPr>
      </w:pPr>
      <w:bookmarkStart w:id="15" w:name="_Toc228140574"/>
      <w:r w:rsidRPr="00D8472D">
        <w:rPr>
          <w:lang w:val="en-US"/>
        </w:rPr>
        <w:t>4.1 Introduction</w:t>
      </w:r>
      <w:bookmarkEnd w:id="15"/>
    </w:p>
    <w:p w14:paraId="52276EFB" w14:textId="2E23B86B" w:rsidR="00D8472D" w:rsidRPr="00D8472D" w:rsidRDefault="00D8472D" w:rsidP="00D8472D">
      <w:pPr>
        <w:rPr>
          <w:lang w:val="en-US"/>
        </w:rPr>
      </w:pPr>
      <w:r w:rsidRPr="00D8472D">
        <w:rPr>
          <w:lang w:val="en-US"/>
        </w:rPr>
        <w:t xml:space="preserve">One of the biggest pharmaceutical companies in India and a globally </w:t>
      </w:r>
      <w:proofErr w:type="spellStart"/>
      <w:r w:rsidRPr="00D8472D">
        <w:rPr>
          <w:lang w:val="en-US"/>
        </w:rPr>
        <w:t>recognised</w:t>
      </w:r>
      <w:proofErr w:type="spellEnd"/>
      <w:r w:rsidRPr="00D8472D">
        <w:rPr>
          <w:lang w:val="en-US"/>
        </w:rPr>
        <w:t xml:space="preserve"> leader in the production of generic drugs with an annual revenue of more than USD 5 billion, Sun Pharmaceutical Industries Ltd. operates in more than 100 countries</w:t>
      </w:r>
      <w:r w:rsidR="00EE0516">
        <w:rPr>
          <w:lang w:val="en-US"/>
        </w:rPr>
        <w:t xml:space="preserve"> </w:t>
      </w:r>
      <w:r w:rsidR="00EE0516" w:rsidRPr="00EE0516">
        <w:rPr>
          <w:lang w:val="en-US"/>
        </w:rPr>
        <w:t xml:space="preserve">(Alam et al., </w:t>
      </w:r>
      <w:r w:rsidR="00EE0516" w:rsidRPr="00EE0516">
        <w:rPr>
          <w:lang w:val="en-US"/>
        </w:rPr>
        <w:lastRenderedPageBreak/>
        <w:t>2025)</w:t>
      </w:r>
      <w:r w:rsidRPr="00D8472D">
        <w:rPr>
          <w:lang w:val="en-US"/>
        </w:rPr>
        <w:t>. Cost-effective production, economies of scale and diversified portfolio of generic and specialty medicines have enabled the company to gain a high competitive advantage.</w:t>
      </w:r>
    </w:p>
    <w:p w14:paraId="4DD98167" w14:textId="687BF7EE" w:rsidR="00D8472D" w:rsidRPr="00D8472D" w:rsidRDefault="00D8472D" w:rsidP="00D8472D">
      <w:pPr>
        <w:rPr>
          <w:lang w:val="en-US"/>
        </w:rPr>
      </w:pPr>
      <w:r w:rsidRPr="00D8472D">
        <w:rPr>
          <w:lang w:val="en-US"/>
        </w:rPr>
        <w:t>Pharmaceutical business in Bangladesh is among the most developed industries in the country with a value of about USD 3-3.5 billion, and a consistent growth rate of 8-12 percent every year. Although this has increased, the industry is greatly dominated by local companies, with over 90 percent of the market share being controlled by the local companies</w:t>
      </w:r>
      <w:r w:rsidR="00EE0516">
        <w:rPr>
          <w:lang w:val="en-US"/>
        </w:rPr>
        <w:t xml:space="preserve"> </w:t>
      </w:r>
      <w:r w:rsidR="00EE0516" w:rsidRPr="00EE0516">
        <w:rPr>
          <w:lang w:val="en-US"/>
        </w:rPr>
        <w:t>(Hossain, 2026)</w:t>
      </w:r>
      <w:r w:rsidRPr="00D8472D">
        <w:rPr>
          <w:lang w:val="en-US"/>
        </w:rPr>
        <w:t>. Nevertheless, the existence of multinational corporations (MNCs) like Sun Pharma suggests that the market still has a lot of strategic potential.</w:t>
      </w:r>
    </w:p>
    <w:p w14:paraId="5F1B7C4F" w14:textId="2C462DAD" w:rsidR="00D8472D" w:rsidRDefault="00D8472D" w:rsidP="00D8472D">
      <w:pPr>
        <w:rPr>
          <w:lang w:val="en-US"/>
        </w:rPr>
      </w:pPr>
      <w:r w:rsidRPr="00D8472D">
        <w:rPr>
          <w:lang w:val="en-US"/>
        </w:rPr>
        <w:t>This segment critically analyses the conditions leading to the success of Sun Pharma in Bangladesh using the PESTLE framework, Dunning OLI (Eclectic Paradigm) and entry mode theory to determine the overall market appeal and competitiveness.</w:t>
      </w:r>
    </w:p>
    <w:p w14:paraId="4D9E6C82" w14:textId="1C38F45F" w:rsidR="00B80EBA" w:rsidRPr="00B80EBA" w:rsidRDefault="00B80EBA" w:rsidP="00D8472D">
      <w:pPr>
        <w:pStyle w:val="Heading2"/>
        <w:rPr>
          <w:lang w:val="en-US"/>
        </w:rPr>
      </w:pPr>
      <w:bookmarkStart w:id="16" w:name="_Toc228140575"/>
      <w:r w:rsidRPr="00B80EBA">
        <w:rPr>
          <w:lang w:val="en-US"/>
        </w:rPr>
        <w:t>4.2 PESTLE Analysis of Bangladesh Pharmaceutical Industry</w:t>
      </w:r>
      <w:bookmarkEnd w:id="16"/>
    </w:p>
    <w:p w14:paraId="51B59AF5" w14:textId="77777777" w:rsidR="00B80EBA" w:rsidRDefault="00B80EBA" w:rsidP="00D8472D">
      <w:pPr>
        <w:pStyle w:val="Heading3"/>
        <w:rPr>
          <w:lang w:val="en-US"/>
        </w:rPr>
      </w:pPr>
      <w:bookmarkStart w:id="17" w:name="_Toc228140576"/>
      <w:r w:rsidRPr="00B80EBA">
        <w:rPr>
          <w:lang w:val="en-US"/>
        </w:rPr>
        <w:t>4.2.1 Summary Table: PESTLE Overview</w:t>
      </w:r>
      <w:bookmarkEnd w:id="17"/>
    </w:p>
    <w:p w14:paraId="48E45CCD" w14:textId="73902991" w:rsidR="00EE0516" w:rsidRPr="00EE0516" w:rsidRDefault="00EE0516" w:rsidP="00EE0516">
      <w:pPr>
        <w:pStyle w:val="Caption"/>
        <w:rPr>
          <w:lang w:val="en-US"/>
        </w:rPr>
      </w:pPr>
      <w:r>
        <w:t xml:space="preserve">Table </w:t>
      </w:r>
      <w:r>
        <w:fldChar w:fldCharType="begin"/>
      </w:r>
      <w:r>
        <w:instrText xml:space="preserve"> SEQ Table \* ARABIC </w:instrText>
      </w:r>
      <w:r>
        <w:fldChar w:fldCharType="separate"/>
      </w:r>
      <w:r>
        <w:rPr>
          <w:noProof/>
        </w:rPr>
        <w:t>3</w:t>
      </w:r>
      <w:r>
        <w:fldChar w:fldCharType="end"/>
      </w:r>
      <w:r>
        <w:t xml:space="preserve">: </w:t>
      </w:r>
      <w:r w:rsidRPr="00B80EBA">
        <w:rPr>
          <w:lang w:val="en-US"/>
        </w:rPr>
        <w:t>Summary Table: PESTLE Overview</w:t>
      </w:r>
    </w:p>
    <w:tbl>
      <w:tblPr>
        <w:tblStyle w:val="GridTable1Light-Accent1"/>
        <w:tblW w:w="0" w:type="auto"/>
        <w:tblLook w:val="04A0" w:firstRow="1" w:lastRow="0" w:firstColumn="1" w:lastColumn="0" w:noHBand="0" w:noVBand="1"/>
      </w:tblPr>
      <w:tblGrid>
        <w:gridCol w:w="1883"/>
        <w:gridCol w:w="2930"/>
        <w:gridCol w:w="2122"/>
        <w:gridCol w:w="2415"/>
      </w:tblGrid>
      <w:tr w:rsidR="00B80EBA" w:rsidRPr="00B80EBA" w14:paraId="18443D65" w14:textId="77777777" w:rsidTr="00D847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0679C7" w14:textId="77777777" w:rsidR="00B80EBA" w:rsidRPr="00B80EBA" w:rsidRDefault="00B80EBA" w:rsidP="00D8472D">
            <w:pPr>
              <w:rPr>
                <w:lang w:val="en-US"/>
              </w:rPr>
            </w:pPr>
            <w:r w:rsidRPr="00B80EBA">
              <w:rPr>
                <w:lang w:val="en-US"/>
              </w:rPr>
              <w:t>Factor</w:t>
            </w:r>
          </w:p>
        </w:tc>
        <w:tc>
          <w:tcPr>
            <w:tcW w:w="0" w:type="auto"/>
            <w:hideMark/>
          </w:tcPr>
          <w:p w14:paraId="767A99C9" w14:textId="77777777" w:rsidR="00B80EBA" w:rsidRPr="00B80EBA" w:rsidRDefault="00B80EBA" w:rsidP="00D8472D">
            <w:pPr>
              <w:cnfStyle w:val="100000000000" w:firstRow="1" w:lastRow="0" w:firstColumn="0" w:lastColumn="0" w:oddVBand="0" w:evenVBand="0" w:oddHBand="0" w:evenHBand="0" w:firstRowFirstColumn="0" w:firstRowLastColumn="0" w:lastRowFirstColumn="0" w:lastRowLastColumn="0"/>
              <w:rPr>
                <w:lang w:val="en-US"/>
              </w:rPr>
            </w:pPr>
            <w:r w:rsidRPr="00B80EBA">
              <w:rPr>
                <w:lang w:val="en-US"/>
              </w:rPr>
              <w:t>Key Conditions</w:t>
            </w:r>
          </w:p>
        </w:tc>
        <w:tc>
          <w:tcPr>
            <w:tcW w:w="0" w:type="auto"/>
            <w:hideMark/>
          </w:tcPr>
          <w:p w14:paraId="586AB3B2" w14:textId="77777777" w:rsidR="00B80EBA" w:rsidRPr="00B80EBA" w:rsidRDefault="00B80EBA" w:rsidP="00D8472D">
            <w:pPr>
              <w:cnfStyle w:val="100000000000" w:firstRow="1" w:lastRow="0" w:firstColumn="0" w:lastColumn="0" w:oddVBand="0" w:evenVBand="0" w:oddHBand="0" w:evenHBand="0" w:firstRowFirstColumn="0" w:firstRowLastColumn="0" w:lastRowFirstColumn="0" w:lastRowLastColumn="0"/>
              <w:rPr>
                <w:lang w:val="en-US"/>
              </w:rPr>
            </w:pPr>
            <w:r w:rsidRPr="00B80EBA">
              <w:rPr>
                <w:lang w:val="en-US"/>
              </w:rPr>
              <w:t>Opportunity / Threat</w:t>
            </w:r>
          </w:p>
        </w:tc>
        <w:tc>
          <w:tcPr>
            <w:tcW w:w="0" w:type="auto"/>
            <w:hideMark/>
          </w:tcPr>
          <w:p w14:paraId="107CA14A" w14:textId="77777777" w:rsidR="00B80EBA" w:rsidRPr="00B80EBA" w:rsidRDefault="00B80EBA" w:rsidP="00D8472D">
            <w:pPr>
              <w:cnfStyle w:val="100000000000" w:firstRow="1" w:lastRow="0" w:firstColumn="0" w:lastColumn="0" w:oddVBand="0" w:evenVBand="0" w:oddHBand="0" w:evenHBand="0" w:firstRowFirstColumn="0" w:firstRowLastColumn="0" w:lastRowFirstColumn="0" w:lastRowLastColumn="0"/>
              <w:rPr>
                <w:lang w:val="en-US"/>
              </w:rPr>
            </w:pPr>
            <w:r w:rsidRPr="00B80EBA">
              <w:rPr>
                <w:lang w:val="en-US"/>
              </w:rPr>
              <w:t>Impact on Sun Pharma</w:t>
            </w:r>
          </w:p>
        </w:tc>
      </w:tr>
      <w:tr w:rsidR="00B80EBA" w:rsidRPr="00B80EBA" w14:paraId="3860D29F"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0CF4174C" w14:textId="77777777" w:rsidR="00B80EBA" w:rsidRPr="00B80EBA" w:rsidRDefault="00B80EBA" w:rsidP="00D8472D">
            <w:pPr>
              <w:rPr>
                <w:lang w:val="en-US"/>
              </w:rPr>
            </w:pPr>
            <w:r w:rsidRPr="00B80EBA">
              <w:rPr>
                <w:lang w:val="en-US"/>
              </w:rPr>
              <w:t>Political</w:t>
            </w:r>
          </w:p>
        </w:tc>
        <w:tc>
          <w:tcPr>
            <w:tcW w:w="0" w:type="auto"/>
            <w:hideMark/>
          </w:tcPr>
          <w:p w14:paraId="0B2E7CA7"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Stable, pro-local policies</w:t>
            </w:r>
          </w:p>
        </w:tc>
        <w:tc>
          <w:tcPr>
            <w:tcW w:w="0" w:type="auto"/>
            <w:hideMark/>
          </w:tcPr>
          <w:p w14:paraId="1170D56F"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Threat</w:t>
            </w:r>
          </w:p>
        </w:tc>
        <w:tc>
          <w:tcPr>
            <w:tcW w:w="0" w:type="auto"/>
            <w:hideMark/>
          </w:tcPr>
          <w:p w14:paraId="30B8B0BB"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Limits foreign expansion</w:t>
            </w:r>
          </w:p>
        </w:tc>
      </w:tr>
      <w:tr w:rsidR="00B80EBA" w:rsidRPr="00B80EBA" w14:paraId="539A0FA5"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757CEBAF" w14:textId="77777777" w:rsidR="00B80EBA" w:rsidRPr="00B80EBA" w:rsidRDefault="00B80EBA" w:rsidP="00D8472D">
            <w:pPr>
              <w:rPr>
                <w:lang w:val="en-US"/>
              </w:rPr>
            </w:pPr>
            <w:r w:rsidRPr="00B80EBA">
              <w:rPr>
                <w:lang w:val="en-US"/>
              </w:rPr>
              <w:t>Economic</w:t>
            </w:r>
          </w:p>
        </w:tc>
        <w:tc>
          <w:tcPr>
            <w:tcW w:w="0" w:type="auto"/>
            <w:hideMark/>
          </w:tcPr>
          <w:p w14:paraId="546A952E"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USD 3.5B market, 8–12% growth</w:t>
            </w:r>
          </w:p>
        </w:tc>
        <w:tc>
          <w:tcPr>
            <w:tcW w:w="0" w:type="auto"/>
            <w:hideMark/>
          </w:tcPr>
          <w:p w14:paraId="17E9E240"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Opportunity</w:t>
            </w:r>
          </w:p>
        </w:tc>
        <w:tc>
          <w:tcPr>
            <w:tcW w:w="0" w:type="auto"/>
            <w:hideMark/>
          </w:tcPr>
          <w:p w14:paraId="0299713E"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Strong demand for generics</w:t>
            </w:r>
          </w:p>
        </w:tc>
      </w:tr>
      <w:tr w:rsidR="00B80EBA" w:rsidRPr="00B80EBA" w14:paraId="5A548674"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585708A8" w14:textId="77777777" w:rsidR="00B80EBA" w:rsidRPr="00B80EBA" w:rsidRDefault="00B80EBA" w:rsidP="00D8472D">
            <w:pPr>
              <w:rPr>
                <w:lang w:val="en-US"/>
              </w:rPr>
            </w:pPr>
            <w:r w:rsidRPr="00B80EBA">
              <w:rPr>
                <w:lang w:val="en-US"/>
              </w:rPr>
              <w:t>Social</w:t>
            </w:r>
          </w:p>
        </w:tc>
        <w:tc>
          <w:tcPr>
            <w:tcW w:w="0" w:type="auto"/>
            <w:hideMark/>
          </w:tcPr>
          <w:p w14:paraId="1DF3EC1A"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85% generic usage</w:t>
            </w:r>
          </w:p>
        </w:tc>
        <w:tc>
          <w:tcPr>
            <w:tcW w:w="0" w:type="auto"/>
            <w:hideMark/>
          </w:tcPr>
          <w:p w14:paraId="31B55778"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Opportunity</w:t>
            </w:r>
          </w:p>
        </w:tc>
        <w:tc>
          <w:tcPr>
            <w:tcW w:w="0" w:type="auto"/>
            <w:hideMark/>
          </w:tcPr>
          <w:p w14:paraId="14E96F03"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Strategic alignment</w:t>
            </w:r>
          </w:p>
        </w:tc>
      </w:tr>
      <w:tr w:rsidR="00B80EBA" w:rsidRPr="00B80EBA" w14:paraId="0B605A0B"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77B6EB1A" w14:textId="77777777" w:rsidR="00B80EBA" w:rsidRPr="00B80EBA" w:rsidRDefault="00B80EBA" w:rsidP="00D8472D">
            <w:pPr>
              <w:rPr>
                <w:lang w:val="en-US"/>
              </w:rPr>
            </w:pPr>
            <w:r w:rsidRPr="00B80EBA">
              <w:rPr>
                <w:lang w:val="en-US"/>
              </w:rPr>
              <w:t>Technological</w:t>
            </w:r>
          </w:p>
        </w:tc>
        <w:tc>
          <w:tcPr>
            <w:tcW w:w="0" w:type="auto"/>
            <w:hideMark/>
          </w:tcPr>
          <w:p w14:paraId="3F6631EA"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Strong manufacturing, weak R&amp;D</w:t>
            </w:r>
          </w:p>
        </w:tc>
        <w:tc>
          <w:tcPr>
            <w:tcW w:w="0" w:type="auto"/>
            <w:hideMark/>
          </w:tcPr>
          <w:p w14:paraId="4E95C662"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Mixed</w:t>
            </w:r>
          </w:p>
        </w:tc>
        <w:tc>
          <w:tcPr>
            <w:tcW w:w="0" w:type="auto"/>
            <w:hideMark/>
          </w:tcPr>
          <w:p w14:paraId="62E8786A"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Limited innovation</w:t>
            </w:r>
          </w:p>
        </w:tc>
      </w:tr>
      <w:tr w:rsidR="00B80EBA" w:rsidRPr="00B80EBA" w14:paraId="0F55445E"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0A6B222E" w14:textId="77777777" w:rsidR="00B80EBA" w:rsidRPr="00B80EBA" w:rsidRDefault="00B80EBA" w:rsidP="00D8472D">
            <w:pPr>
              <w:rPr>
                <w:lang w:val="en-US"/>
              </w:rPr>
            </w:pPr>
            <w:r w:rsidRPr="00B80EBA">
              <w:rPr>
                <w:lang w:val="en-US"/>
              </w:rPr>
              <w:t>Legal</w:t>
            </w:r>
          </w:p>
        </w:tc>
        <w:tc>
          <w:tcPr>
            <w:tcW w:w="0" w:type="auto"/>
            <w:hideMark/>
          </w:tcPr>
          <w:p w14:paraId="4B0AEB71"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TRIPS waiver till 2033</w:t>
            </w:r>
          </w:p>
        </w:tc>
        <w:tc>
          <w:tcPr>
            <w:tcW w:w="0" w:type="auto"/>
            <w:hideMark/>
          </w:tcPr>
          <w:p w14:paraId="7CF738BF"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Opportunity</w:t>
            </w:r>
          </w:p>
        </w:tc>
        <w:tc>
          <w:tcPr>
            <w:tcW w:w="0" w:type="auto"/>
            <w:hideMark/>
          </w:tcPr>
          <w:p w14:paraId="3348EA67"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Enables generics</w:t>
            </w:r>
          </w:p>
        </w:tc>
      </w:tr>
      <w:tr w:rsidR="00B80EBA" w:rsidRPr="00B80EBA" w14:paraId="16B30DB7"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552C808C" w14:textId="77777777" w:rsidR="00B80EBA" w:rsidRPr="00B80EBA" w:rsidRDefault="00B80EBA" w:rsidP="00D8472D">
            <w:pPr>
              <w:rPr>
                <w:lang w:val="en-US"/>
              </w:rPr>
            </w:pPr>
            <w:r w:rsidRPr="00B80EBA">
              <w:rPr>
                <w:lang w:val="en-US"/>
              </w:rPr>
              <w:t>Environmental</w:t>
            </w:r>
          </w:p>
        </w:tc>
        <w:tc>
          <w:tcPr>
            <w:tcW w:w="0" w:type="auto"/>
            <w:hideMark/>
          </w:tcPr>
          <w:p w14:paraId="274C4FC1"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Increasing compliance costs</w:t>
            </w:r>
          </w:p>
        </w:tc>
        <w:tc>
          <w:tcPr>
            <w:tcW w:w="0" w:type="auto"/>
            <w:hideMark/>
          </w:tcPr>
          <w:p w14:paraId="359C713C"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Threat</w:t>
            </w:r>
          </w:p>
        </w:tc>
        <w:tc>
          <w:tcPr>
            <w:tcW w:w="0" w:type="auto"/>
            <w:hideMark/>
          </w:tcPr>
          <w:p w14:paraId="4DB0E7A2"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Higher operational cost</w:t>
            </w:r>
          </w:p>
        </w:tc>
      </w:tr>
    </w:tbl>
    <w:p w14:paraId="6E21F37A" w14:textId="4C1EDAD1" w:rsidR="00B80EBA" w:rsidRPr="00B80EBA" w:rsidRDefault="00B80EBA" w:rsidP="00B80EBA">
      <w:pPr>
        <w:rPr>
          <w:lang w:val="en-US"/>
        </w:rPr>
      </w:pPr>
    </w:p>
    <w:p w14:paraId="7E63135B" w14:textId="77777777" w:rsidR="00D8472D" w:rsidRPr="00D8472D" w:rsidRDefault="00D8472D" w:rsidP="00D8472D">
      <w:pPr>
        <w:pStyle w:val="Heading3"/>
        <w:rPr>
          <w:lang w:val="en-US"/>
        </w:rPr>
      </w:pPr>
      <w:bookmarkStart w:id="18" w:name="_Toc228140577"/>
      <w:r w:rsidRPr="00D8472D">
        <w:rPr>
          <w:lang w:val="en-US"/>
        </w:rPr>
        <w:lastRenderedPageBreak/>
        <w:t>4.2.2 Political Factors</w:t>
      </w:r>
      <w:bookmarkEnd w:id="18"/>
    </w:p>
    <w:p w14:paraId="39EA79C7" w14:textId="480CAE88" w:rsidR="00D8472D" w:rsidRPr="00D8472D" w:rsidRDefault="00D8472D" w:rsidP="00D8472D">
      <w:pPr>
        <w:rPr>
          <w:lang w:val="en-US"/>
        </w:rPr>
      </w:pPr>
      <w:r w:rsidRPr="00D8472D">
        <w:rPr>
          <w:lang w:val="en-US"/>
        </w:rPr>
        <w:t>Bangladesh is relatively stable politically and this is a requirement in long term business operations. The pharmaceutical industry is regarded as a strategically important sphere, which is why it receives a regular government support. Policies like the Drug Control Ordinance (1982) have seen domestic firms take over the market through limitation of imports and promotion of local production</w:t>
      </w:r>
      <w:r w:rsidR="00EE0516">
        <w:rPr>
          <w:lang w:val="en-US"/>
        </w:rPr>
        <w:t xml:space="preserve"> </w:t>
      </w:r>
      <w:r w:rsidR="00EE0516" w:rsidRPr="00EE0516">
        <w:rPr>
          <w:lang w:val="en-US"/>
        </w:rPr>
        <w:t>(Chaudhuri, 2020)</w:t>
      </w:r>
      <w:r w:rsidRPr="00D8472D">
        <w:rPr>
          <w:lang w:val="en-US"/>
        </w:rPr>
        <w:t>. This has seen Bangladesh become self-sufficient in its pharmaceutical needs by about 98 percent.</w:t>
      </w:r>
    </w:p>
    <w:p w14:paraId="734E9A89" w14:textId="77777777" w:rsidR="00D8472D" w:rsidRPr="00D8472D" w:rsidRDefault="00D8472D" w:rsidP="00D8472D">
      <w:pPr>
        <w:rPr>
          <w:lang w:val="en-US"/>
        </w:rPr>
      </w:pPr>
      <w:r w:rsidRPr="00D8472D">
        <w:rPr>
          <w:lang w:val="en-US"/>
        </w:rPr>
        <w:t>Nonetheless, such policies draw structural disadvantages to foreign companies such as Sun Pharma. The regulatory climate is also biased towards the domestic firms and it restricts the competitive room to the multinational entrants. Also, bureaucracy, such as licensing and drug approval delays, may impede efficiency.</w:t>
      </w:r>
    </w:p>
    <w:p w14:paraId="298B7268" w14:textId="77777777" w:rsidR="00D8472D" w:rsidRPr="00D8472D" w:rsidRDefault="00D8472D" w:rsidP="00D8472D">
      <w:pPr>
        <w:pStyle w:val="Heading3"/>
        <w:rPr>
          <w:lang w:val="en-US"/>
        </w:rPr>
      </w:pPr>
      <w:bookmarkStart w:id="19" w:name="_Toc228140578"/>
      <w:r w:rsidRPr="00D8472D">
        <w:rPr>
          <w:lang w:val="en-US"/>
        </w:rPr>
        <w:t>4.2.3 Economic Factors</w:t>
      </w:r>
      <w:bookmarkEnd w:id="19"/>
    </w:p>
    <w:p w14:paraId="65B0C457" w14:textId="77777777" w:rsidR="00D8472D" w:rsidRPr="00D8472D" w:rsidRDefault="00D8472D" w:rsidP="00D8472D">
      <w:pPr>
        <w:rPr>
          <w:lang w:val="en-US"/>
        </w:rPr>
      </w:pPr>
      <w:r w:rsidRPr="00D8472D">
        <w:rPr>
          <w:lang w:val="en-US"/>
        </w:rPr>
        <w:t xml:space="preserve">Bangladesh is a high growth pharmaceutical market due to its large population (170 million and growing) and rising healthcare need. The stable growth rate of 8-12% in the industry is a sign of increasing income, </w:t>
      </w:r>
      <w:proofErr w:type="spellStart"/>
      <w:r w:rsidRPr="00D8472D">
        <w:rPr>
          <w:lang w:val="en-US"/>
        </w:rPr>
        <w:t>urbanisation</w:t>
      </w:r>
      <w:proofErr w:type="spellEnd"/>
      <w:r w:rsidRPr="00D8472D">
        <w:rPr>
          <w:lang w:val="en-US"/>
        </w:rPr>
        <w:t xml:space="preserve"> and increased awareness of the services offered in healthcare.</w:t>
      </w:r>
    </w:p>
    <w:p w14:paraId="49691F29" w14:textId="71AB450F" w:rsidR="00D8472D" w:rsidRPr="00D8472D" w:rsidRDefault="00D8472D" w:rsidP="00D8472D">
      <w:pPr>
        <w:rPr>
          <w:lang w:val="en-US"/>
        </w:rPr>
      </w:pPr>
      <w:r w:rsidRPr="00D8472D">
        <w:rPr>
          <w:lang w:val="en-US"/>
        </w:rPr>
        <w:t>Nevertheless, the economic system can be described as low per capita income (around USD 2,500), and high dependence on out-of-pocket healthcare spending (more than 70%)</w:t>
      </w:r>
      <w:r w:rsidR="00EE0516">
        <w:rPr>
          <w:lang w:val="en-US"/>
        </w:rPr>
        <w:t xml:space="preserve"> </w:t>
      </w:r>
      <w:r w:rsidR="00EE0516" w:rsidRPr="00EE0516">
        <w:rPr>
          <w:lang w:val="en-US"/>
        </w:rPr>
        <w:t>(Karim et al., 2023)</w:t>
      </w:r>
      <w:r w:rsidRPr="00D8472D">
        <w:rPr>
          <w:lang w:val="en-US"/>
        </w:rPr>
        <w:t>. This is a very price sensitive market environment.</w:t>
      </w:r>
    </w:p>
    <w:p w14:paraId="60DD54C3" w14:textId="6970A46D" w:rsidR="00D8472D" w:rsidRPr="00D8472D" w:rsidRDefault="00D8472D" w:rsidP="00D8472D">
      <w:pPr>
        <w:rPr>
          <w:lang w:val="en-US"/>
        </w:rPr>
      </w:pPr>
      <w:r w:rsidRPr="00D8472D">
        <w:rPr>
          <w:lang w:val="en-US"/>
        </w:rPr>
        <w:t>These conditions are well matched by the low-cost generic medicines of Sun Pharma, which offers a competitive advantage over Western MNCs, which depend on high-priced patented medicines</w:t>
      </w:r>
      <w:r w:rsidR="00EE0516">
        <w:rPr>
          <w:lang w:val="en-US"/>
        </w:rPr>
        <w:t xml:space="preserve"> </w:t>
      </w:r>
      <w:r w:rsidR="00EE0516" w:rsidRPr="00EE0516">
        <w:rPr>
          <w:lang w:val="en-US"/>
        </w:rPr>
        <w:t>(Manik et al., 2023)</w:t>
      </w:r>
      <w:r w:rsidRPr="00D8472D">
        <w:rPr>
          <w:lang w:val="en-US"/>
        </w:rPr>
        <w:t>. Still, local companies work in such cost structures as well and possess more developed distribution channels.</w:t>
      </w:r>
    </w:p>
    <w:p w14:paraId="2609BA1F" w14:textId="77777777" w:rsidR="00D8472D" w:rsidRPr="00D8472D" w:rsidRDefault="00D8472D" w:rsidP="00D8472D">
      <w:pPr>
        <w:pStyle w:val="Heading3"/>
        <w:rPr>
          <w:lang w:val="en-US"/>
        </w:rPr>
      </w:pPr>
      <w:bookmarkStart w:id="20" w:name="_Toc228140579"/>
      <w:r w:rsidRPr="00D8472D">
        <w:rPr>
          <w:lang w:val="en-US"/>
        </w:rPr>
        <w:t>4.2.4 Social and Cultural Factors</w:t>
      </w:r>
      <w:bookmarkEnd w:id="20"/>
    </w:p>
    <w:p w14:paraId="5985F7C6" w14:textId="38CF3276" w:rsidR="00D8472D" w:rsidRDefault="00D8472D" w:rsidP="00D8472D">
      <w:pPr>
        <w:rPr>
          <w:lang w:val="en-US"/>
        </w:rPr>
      </w:pPr>
      <w:r w:rsidRPr="00D8472D">
        <w:rPr>
          <w:lang w:val="en-US"/>
        </w:rPr>
        <w:t>The Bangladeshi pharmaceutical market is heavily influenced by social and cultural dynamics. Over 85% of all consumption is dominated by generic medicines and purchases are not always made by consumers but by the physician and pharmacist</w:t>
      </w:r>
      <w:r w:rsidR="00EE0516">
        <w:rPr>
          <w:lang w:val="en-US"/>
        </w:rPr>
        <w:t xml:space="preserve"> </w:t>
      </w:r>
      <w:r w:rsidR="00EE0516" w:rsidRPr="00EE0516">
        <w:rPr>
          <w:lang w:val="en-US"/>
        </w:rPr>
        <w:t>(Mostaid et al., 2023)</w:t>
      </w:r>
      <w:r w:rsidRPr="00D8472D">
        <w:rPr>
          <w:lang w:val="en-US"/>
        </w:rPr>
        <w:t>.</w:t>
      </w:r>
      <w:r w:rsidR="00FC333A">
        <w:rPr>
          <w:lang w:val="en-US"/>
        </w:rPr>
        <w:t xml:space="preserve"> </w:t>
      </w:r>
      <w:r w:rsidRPr="00D8472D">
        <w:rPr>
          <w:lang w:val="en-US"/>
        </w:rPr>
        <w:t xml:space="preserve">The pharmaceutical companies in the region have established a </w:t>
      </w:r>
      <w:r w:rsidRPr="00D8472D">
        <w:rPr>
          <w:lang w:val="en-US"/>
        </w:rPr>
        <w:lastRenderedPageBreak/>
        <w:t>high level of brand loyalty over the years that developed a barrier of trust between them and foreign companies. Though the generic focus of Sun Pharma is in tandem with the taste of consumers, it now struggles to acquire brand recognition and confidence</w:t>
      </w:r>
      <w:r w:rsidR="00EE0516">
        <w:rPr>
          <w:lang w:val="en-US"/>
        </w:rPr>
        <w:t xml:space="preserve"> </w:t>
      </w:r>
      <w:r w:rsidR="00EE0516" w:rsidRPr="00EE0516">
        <w:rPr>
          <w:lang w:val="en-US"/>
        </w:rPr>
        <w:t>(Rashid, 2023)</w:t>
      </w:r>
      <w:r w:rsidRPr="00D8472D">
        <w:rPr>
          <w:lang w:val="en-US"/>
        </w:rPr>
        <w:t>.</w:t>
      </w:r>
    </w:p>
    <w:p w14:paraId="5D300520" w14:textId="72402D84" w:rsidR="00FC333A" w:rsidRPr="00D8472D" w:rsidRDefault="00FC333A" w:rsidP="00D8472D">
      <w:pPr>
        <w:rPr>
          <w:lang w:val="en-US"/>
        </w:rPr>
      </w:pPr>
      <w:r w:rsidRPr="00FC333A">
        <w:rPr>
          <w:noProof/>
          <w:lang w:eastAsia="en-GB"/>
        </w:rPr>
        <w:drawing>
          <wp:anchor distT="0" distB="0" distL="114300" distR="114300" simplePos="0" relativeHeight="251659264" behindDoc="0" locked="0" layoutInCell="1" allowOverlap="1" wp14:anchorId="231F1E16" wp14:editId="57FCE67C">
            <wp:simplePos x="0" y="0"/>
            <wp:positionH relativeFrom="column">
              <wp:posOffset>0</wp:posOffset>
            </wp:positionH>
            <wp:positionV relativeFrom="paragraph">
              <wp:posOffset>-635</wp:posOffset>
            </wp:positionV>
            <wp:extent cx="5943600" cy="2174240"/>
            <wp:effectExtent l="0" t="0" r="0" b="0"/>
            <wp:wrapTopAndBottom/>
            <wp:docPr id="1789646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646350"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2174240"/>
                    </a:xfrm>
                    <a:prstGeom prst="rect">
                      <a:avLst/>
                    </a:prstGeom>
                  </pic:spPr>
                </pic:pic>
              </a:graphicData>
            </a:graphic>
          </wp:anchor>
        </w:drawing>
      </w:r>
    </w:p>
    <w:p w14:paraId="4F5875B3" w14:textId="0D2480A1" w:rsidR="00FC333A" w:rsidRDefault="00FC333A" w:rsidP="00FC333A">
      <w:pPr>
        <w:pStyle w:val="Caption"/>
        <w:jc w:val="center"/>
        <w:rPr>
          <w:lang w:val="en-US"/>
        </w:rPr>
      </w:pPr>
      <w:r>
        <w:t xml:space="preserve">Figure </w:t>
      </w:r>
      <w:r>
        <w:fldChar w:fldCharType="begin"/>
      </w:r>
      <w:r>
        <w:instrText xml:space="preserve"> SEQ Figure \* ARABIC </w:instrText>
      </w:r>
      <w:r>
        <w:fldChar w:fldCharType="separate"/>
      </w:r>
      <w:r>
        <w:rPr>
          <w:noProof/>
        </w:rPr>
        <w:t>2</w:t>
      </w:r>
      <w:r>
        <w:fldChar w:fldCharType="end"/>
      </w:r>
      <w:r>
        <w:t>: Hofstede Cu</w:t>
      </w:r>
      <w:r w:rsidR="009104CB">
        <w:t xml:space="preserve">ltural Dimension of Bangladesh </w:t>
      </w:r>
      <w:r w:rsidR="009104CB" w:rsidRPr="009104CB">
        <w:t>(The Culture Factor Group, 2026)</w:t>
      </w:r>
    </w:p>
    <w:p w14:paraId="63081EAE" w14:textId="45437995" w:rsidR="00FC333A" w:rsidRDefault="00FC333A" w:rsidP="00FC333A">
      <w:pPr>
        <w:rPr>
          <w:lang w:val="en-US"/>
        </w:rPr>
      </w:pPr>
      <w:r w:rsidRPr="00FC333A">
        <w:rPr>
          <w:lang w:val="en-US"/>
        </w:rPr>
        <w:t>The relatively high power distance of the Bangladeshi culture further supports this market structure, with consumers expecting to be guided by authorities like doctors or pharmacists in their medical choices. In this context, healthcare professionals have a significant impact on medicine choices, while consumers are less inclined to question decisions or make their own medication choices.</w:t>
      </w:r>
    </w:p>
    <w:p w14:paraId="45B6424A" w14:textId="6F9C8786" w:rsidR="00D8472D" w:rsidRPr="00D8472D" w:rsidRDefault="00D8472D" w:rsidP="00D8472D">
      <w:pPr>
        <w:pStyle w:val="Heading3"/>
        <w:rPr>
          <w:lang w:val="en-US"/>
        </w:rPr>
      </w:pPr>
      <w:bookmarkStart w:id="21" w:name="_Toc228140580"/>
      <w:r w:rsidRPr="00D8472D">
        <w:rPr>
          <w:lang w:val="en-US"/>
        </w:rPr>
        <w:t>4.2.5 Technological Factors</w:t>
      </w:r>
      <w:bookmarkEnd w:id="21"/>
    </w:p>
    <w:p w14:paraId="06ED284D" w14:textId="242BF638" w:rsidR="00D8472D" w:rsidRPr="00D8472D" w:rsidRDefault="00D8472D" w:rsidP="00D8472D">
      <w:pPr>
        <w:rPr>
          <w:lang w:val="en-US"/>
        </w:rPr>
      </w:pPr>
      <w:r w:rsidRPr="00D8472D">
        <w:rPr>
          <w:lang w:val="en-US"/>
        </w:rPr>
        <w:t>Bangladesh has grown to have a great manufacturing capacity, with over 30 WHO-GMP certified pharmaceutical plants. Nevertheless, the nation does not have well-developed research and development facilities and capabilities</w:t>
      </w:r>
      <w:r w:rsidR="00EE0516">
        <w:rPr>
          <w:lang w:val="en-US"/>
        </w:rPr>
        <w:t xml:space="preserve"> </w:t>
      </w:r>
      <w:r w:rsidR="00EE0516" w:rsidRPr="00EE0516">
        <w:rPr>
          <w:lang w:val="en-US"/>
        </w:rPr>
        <w:t>(Reza et al., 2020)</w:t>
      </w:r>
      <w:r w:rsidRPr="00D8472D">
        <w:rPr>
          <w:lang w:val="en-US"/>
        </w:rPr>
        <w:t>.</w:t>
      </w:r>
      <w:r w:rsidR="00EE0516">
        <w:rPr>
          <w:lang w:val="en-US"/>
        </w:rPr>
        <w:t xml:space="preserve"> </w:t>
      </w:r>
      <w:r w:rsidRPr="00D8472D">
        <w:rPr>
          <w:lang w:val="en-US"/>
        </w:rPr>
        <w:t xml:space="preserve">Sun Pharma has powerful international R&amp;D and specialty drugs experience, which gives it a technological edge over the local competitors. Nevertheless, lack of strong local innovation ecosystem does not allow collaboration and </w:t>
      </w:r>
      <w:proofErr w:type="spellStart"/>
      <w:r w:rsidRPr="00D8472D">
        <w:rPr>
          <w:lang w:val="en-US"/>
        </w:rPr>
        <w:t>localisation</w:t>
      </w:r>
      <w:proofErr w:type="spellEnd"/>
      <w:r w:rsidRPr="00D8472D">
        <w:rPr>
          <w:lang w:val="en-US"/>
        </w:rPr>
        <w:t>.</w:t>
      </w:r>
    </w:p>
    <w:p w14:paraId="532FBC75" w14:textId="77777777" w:rsidR="00D8472D" w:rsidRPr="00D8472D" w:rsidRDefault="00D8472D" w:rsidP="00D8472D">
      <w:pPr>
        <w:pStyle w:val="Heading3"/>
        <w:rPr>
          <w:lang w:val="en-US"/>
        </w:rPr>
      </w:pPr>
      <w:bookmarkStart w:id="22" w:name="_Toc228140581"/>
      <w:r w:rsidRPr="00D8472D">
        <w:rPr>
          <w:lang w:val="en-US"/>
        </w:rPr>
        <w:t>4.2.6 Legal Factors</w:t>
      </w:r>
      <w:bookmarkEnd w:id="22"/>
    </w:p>
    <w:p w14:paraId="49E7D849" w14:textId="42EDF103" w:rsidR="00D8472D" w:rsidRPr="00D8472D" w:rsidRDefault="00D8472D" w:rsidP="00D8472D">
      <w:pPr>
        <w:rPr>
          <w:lang w:val="en-US"/>
        </w:rPr>
      </w:pPr>
      <w:r w:rsidRPr="00D8472D">
        <w:rPr>
          <w:lang w:val="en-US"/>
        </w:rPr>
        <w:t xml:space="preserve">One of the most important opportunities of Sun Pharma is the legal environment. Bangladesh enjoys the TRIPS waiver until 2033, which means that companies can </w:t>
      </w:r>
      <w:r w:rsidRPr="00D8472D">
        <w:rPr>
          <w:lang w:val="en-US"/>
        </w:rPr>
        <w:lastRenderedPageBreak/>
        <w:t>manufacture patented drugs under the generic name without any licensing fees</w:t>
      </w:r>
      <w:r w:rsidR="00EE0516">
        <w:rPr>
          <w:lang w:val="en-US"/>
        </w:rPr>
        <w:t xml:space="preserve"> </w:t>
      </w:r>
      <w:r w:rsidR="00EE0516" w:rsidRPr="00EE0516">
        <w:rPr>
          <w:lang w:val="en-US"/>
        </w:rPr>
        <w:t>(Roller, 2021)</w:t>
      </w:r>
      <w:r w:rsidRPr="00D8472D">
        <w:rPr>
          <w:lang w:val="en-US"/>
        </w:rPr>
        <w:t xml:space="preserve">.This provides a very </w:t>
      </w:r>
      <w:proofErr w:type="spellStart"/>
      <w:r w:rsidRPr="00D8472D">
        <w:rPr>
          <w:lang w:val="en-US"/>
        </w:rPr>
        <w:t>favourable</w:t>
      </w:r>
      <w:proofErr w:type="spellEnd"/>
      <w:r w:rsidRPr="00D8472D">
        <w:rPr>
          <w:lang w:val="en-US"/>
        </w:rPr>
        <w:t xml:space="preserve"> atmosphere to generic manufacturers. Nevertheless, minimal protection of intellectual property rights will deter innovation and lower the motivation to develop drugs of high value.</w:t>
      </w:r>
    </w:p>
    <w:p w14:paraId="5E615683" w14:textId="77777777" w:rsidR="00D8472D" w:rsidRPr="00D8472D" w:rsidRDefault="00D8472D" w:rsidP="00D8472D">
      <w:pPr>
        <w:pStyle w:val="Heading3"/>
        <w:rPr>
          <w:lang w:val="en-US"/>
        </w:rPr>
      </w:pPr>
      <w:bookmarkStart w:id="23" w:name="_Toc228140582"/>
      <w:r w:rsidRPr="00D8472D">
        <w:rPr>
          <w:lang w:val="en-US"/>
        </w:rPr>
        <w:t>4.2.7 Environmental Factors</w:t>
      </w:r>
      <w:bookmarkEnd w:id="23"/>
    </w:p>
    <w:p w14:paraId="6CD0D7B2" w14:textId="35B35DE2" w:rsidR="00D8472D" w:rsidRPr="00D8472D" w:rsidRDefault="00D8472D" w:rsidP="00D8472D">
      <w:pPr>
        <w:rPr>
          <w:lang w:val="en-US"/>
        </w:rPr>
      </w:pPr>
      <w:r w:rsidRPr="00D8472D">
        <w:rPr>
          <w:lang w:val="en-US"/>
        </w:rPr>
        <w:t xml:space="preserve">The environmental laws in Bangladesh are getting </w:t>
      </w:r>
      <w:r w:rsidR="009104CB" w:rsidRPr="00D8472D">
        <w:rPr>
          <w:lang w:val="en-US"/>
        </w:rPr>
        <w:t>stricter</w:t>
      </w:r>
      <w:r w:rsidRPr="00D8472D">
        <w:rPr>
          <w:lang w:val="en-US"/>
        </w:rPr>
        <w:t>, especially in the aspect of pharmaceutical waste management and sustainability measures</w:t>
      </w:r>
      <w:r w:rsidR="00EE0516">
        <w:rPr>
          <w:lang w:val="en-US"/>
        </w:rPr>
        <w:t xml:space="preserve"> </w:t>
      </w:r>
      <w:r w:rsidR="00EE0516" w:rsidRPr="00EE0516">
        <w:rPr>
          <w:lang w:val="en-US"/>
        </w:rPr>
        <w:t>(</w:t>
      </w:r>
      <w:proofErr w:type="spellStart"/>
      <w:r w:rsidR="00EE0516" w:rsidRPr="00EE0516">
        <w:rPr>
          <w:lang w:val="en-US"/>
        </w:rPr>
        <w:t>Samimul</w:t>
      </w:r>
      <w:proofErr w:type="spellEnd"/>
      <w:r w:rsidR="00EE0516" w:rsidRPr="00EE0516">
        <w:rPr>
          <w:lang w:val="en-US"/>
        </w:rPr>
        <w:t>, 2022)</w:t>
      </w:r>
      <w:r w:rsidRPr="00D8472D">
        <w:rPr>
          <w:lang w:val="en-US"/>
        </w:rPr>
        <w:t>.</w:t>
      </w:r>
      <w:r w:rsidR="00EE0516">
        <w:rPr>
          <w:lang w:val="en-US"/>
        </w:rPr>
        <w:t xml:space="preserve"> </w:t>
      </w:r>
      <w:r w:rsidRPr="00D8472D">
        <w:rPr>
          <w:lang w:val="en-US"/>
        </w:rPr>
        <w:t>In the case of Sun Pharma, adherence to international environmental regulations can make the company more expensive than the domestic companies.</w:t>
      </w:r>
    </w:p>
    <w:p w14:paraId="22EFADF1" w14:textId="77777777" w:rsidR="00D8472D" w:rsidRPr="00D8472D" w:rsidRDefault="00D8472D" w:rsidP="00D8472D">
      <w:pPr>
        <w:pStyle w:val="Heading2"/>
        <w:rPr>
          <w:lang w:val="en-US"/>
        </w:rPr>
      </w:pPr>
      <w:bookmarkStart w:id="24" w:name="_Toc228140583"/>
      <w:r w:rsidRPr="00D8472D">
        <w:rPr>
          <w:lang w:val="en-US"/>
        </w:rPr>
        <w:t>4.3 OLI Paradigm (Eclectic Framework by Dunning)</w:t>
      </w:r>
      <w:bookmarkEnd w:id="24"/>
    </w:p>
    <w:p w14:paraId="4DCE9304" w14:textId="09E05522" w:rsidR="00D8472D" w:rsidRPr="00EE0516" w:rsidRDefault="00D8472D" w:rsidP="00B80EBA">
      <w:pPr>
        <w:rPr>
          <w:lang w:val="en-US"/>
        </w:rPr>
      </w:pPr>
      <w:r w:rsidRPr="00D8472D">
        <w:rPr>
          <w:lang w:val="en-US"/>
        </w:rPr>
        <w:t>The Eclectic Paradigm (OLI) by Dunning is a strong paradigm to examine the reasons why multinational companies opt to conduct business in foreign markets and how they maintain a competitive edge</w:t>
      </w:r>
      <w:r w:rsidR="00EE0516">
        <w:rPr>
          <w:lang w:val="en-US"/>
        </w:rPr>
        <w:t xml:space="preserve"> </w:t>
      </w:r>
      <w:r w:rsidR="00EE0516" w:rsidRPr="00EE0516">
        <w:rPr>
          <w:lang w:val="en-US"/>
        </w:rPr>
        <w:t xml:space="preserve">(Sarkar and </w:t>
      </w:r>
      <w:proofErr w:type="spellStart"/>
      <w:r w:rsidR="00EE0516" w:rsidRPr="00EE0516">
        <w:rPr>
          <w:lang w:val="en-US"/>
        </w:rPr>
        <w:t>Plahe</w:t>
      </w:r>
      <w:proofErr w:type="spellEnd"/>
      <w:r w:rsidR="00EE0516" w:rsidRPr="00EE0516">
        <w:rPr>
          <w:lang w:val="en-US"/>
        </w:rPr>
        <w:t>, 2021)</w:t>
      </w:r>
      <w:r w:rsidRPr="00D8472D">
        <w:rPr>
          <w:lang w:val="en-US"/>
        </w:rPr>
        <w:t xml:space="preserve">. The model considers three important dimensions namely, Ownership advantages (O), Location advantages (L) and </w:t>
      </w:r>
      <w:proofErr w:type="spellStart"/>
      <w:r w:rsidRPr="00D8472D">
        <w:rPr>
          <w:lang w:val="en-US"/>
        </w:rPr>
        <w:t>Internalisation</w:t>
      </w:r>
      <w:proofErr w:type="spellEnd"/>
      <w:r w:rsidRPr="00D8472D">
        <w:rPr>
          <w:lang w:val="en-US"/>
        </w:rPr>
        <w:t xml:space="preserve"> advantages (I). This model can be used on Sun Pharmaceutical Industries Ltd. in Bangladesh to gain a better insight into its strategic positioning and sustainability over the long-term.</w:t>
      </w:r>
    </w:p>
    <w:p w14:paraId="6378DA94" w14:textId="77777777" w:rsidR="00B80EBA" w:rsidRDefault="00B80EBA" w:rsidP="00D8472D">
      <w:pPr>
        <w:pStyle w:val="Heading3"/>
        <w:rPr>
          <w:lang w:val="en-US"/>
        </w:rPr>
      </w:pPr>
      <w:bookmarkStart w:id="25" w:name="_Toc228140584"/>
      <w:r w:rsidRPr="00B80EBA">
        <w:rPr>
          <w:lang w:val="en-US"/>
        </w:rPr>
        <w:t>4.3.1 Summary Table: OLI Analysis</w:t>
      </w:r>
      <w:bookmarkEnd w:id="25"/>
    </w:p>
    <w:p w14:paraId="5EB79D8D" w14:textId="1ACB0C3B" w:rsidR="00EE0516" w:rsidRPr="00EE0516" w:rsidRDefault="00EE0516" w:rsidP="00EE0516">
      <w:pPr>
        <w:pStyle w:val="Caption"/>
        <w:rPr>
          <w:lang w:val="en-US"/>
        </w:rPr>
      </w:pPr>
      <w:r>
        <w:t xml:space="preserve">Table </w:t>
      </w:r>
      <w:r>
        <w:fldChar w:fldCharType="begin"/>
      </w:r>
      <w:r>
        <w:instrText xml:space="preserve"> SEQ Table \* ARABIC </w:instrText>
      </w:r>
      <w:r>
        <w:fldChar w:fldCharType="separate"/>
      </w:r>
      <w:r>
        <w:rPr>
          <w:noProof/>
        </w:rPr>
        <w:t>4</w:t>
      </w:r>
      <w:r>
        <w:fldChar w:fldCharType="end"/>
      </w:r>
      <w:r>
        <w:t xml:space="preserve">: </w:t>
      </w:r>
      <w:r w:rsidRPr="00EE0516">
        <w:t>Summary Table: OLI Analysis</w:t>
      </w:r>
    </w:p>
    <w:tbl>
      <w:tblPr>
        <w:tblStyle w:val="GridTable1Light-Accent2"/>
        <w:tblW w:w="0" w:type="auto"/>
        <w:tblLook w:val="04A0" w:firstRow="1" w:lastRow="0" w:firstColumn="1" w:lastColumn="0" w:noHBand="0" w:noVBand="1"/>
      </w:tblPr>
      <w:tblGrid>
        <w:gridCol w:w="1964"/>
        <w:gridCol w:w="2678"/>
        <w:gridCol w:w="2474"/>
        <w:gridCol w:w="2234"/>
      </w:tblGrid>
      <w:tr w:rsidR="00B80EBA" w:rsidRPr="00B80EBA" w14:paraId="6E4311F3" w14:textId="77777777" w:rsidTr="00BA2D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665182" w14:textId="77777777" w:rsidR="00B80EBA" w:rsidRPr="00B80EBA" w:rsidRDefault="00B80EBA" w:rsidP="00D8472D">
            <w:pPr>
              <w:rPr>
                <w:lang w:val="en-US"/>
              </w:rPr>
            </w:pPr>
            <w:r w:rsidRPr="00B80EBA">
              <w:rPr>
                <w:lang w:val="en-US"/>
              </w:rPr>
              <w:t>OLI Component</w:t>
            </w:r>
          </w:p>
        </w:tc>
        <w:tc>
          <w:tcPr>
            <w:tcW w:w="0" w:type="auto"/>
            <w:hideMark/>
          </w:tcPr>
          <w:p w14:paraId="2651B7BA" w14:textId="77777777" w:rsidR="00B80EBA" w:rsidRPr="00B80EBA" w:rsidRDefault="00B80EBA" w:rsidP="00D8472D">
            <w:pPr>
              <w:cnfStyle w:val="100000000000" w:firstRow="1" w:lastRow="0" w:firstColumn="0" w:lastColumn="0" w:oddVBand="0" w:evenVBand="0" w:oddHBand="0" w:evenHBand="0" w:firstRowFirstColumn="0" w:firstRowLastColumn="0" w:lastRowFirstColumn="0" w:lastRowLastColumn="0"/>
              <w:rPr>
                <w:lang w:val="en-US"/>
              </w:rPr>
            </w:pPr>
            <w:r w:rsidRPr="00B80EBA">
              <w:rPr>
                <w:lang w:val="en-US"/>
              </w:rPr>
              <w:t>Key Features in Sun Pharma</w:t>
            </w:r>
          </w:p>
        </w:tc>
        <w:tc>
          <w:tcPr>
            <w:tcW w:w="0" w:type="auto"/>
            <w:hideMark/>
          </w:tcPr>
          <w:p w14:paraId="280229B2" w14:textId="77777777" w:rsidR="00B80EBA" w:rsidRPr="00B80EBA" w:rsidRDefault="00B80EBA" w:rsidP="00D8472D">
            <w:pPr>
              <w:cnfStyle w:val="100000000000" w:firstRow="1" w:lastRow="0" w:firstColumn="0" w:lastColumn="0" w:oddVBand="0" w:evenVBand="0" w:oddHBand="0" w:evenHBand="0" w:firstRowFirstColumn="0" w:firstRowLastColumn="0" w:lastRowFirstColumn="0" w:lastRowLastColumn="0"/>
              <w:rPr>
                <w:lang w:val="en-US"/>
              </w:rPr>
            </w:pPr>
            <w:r w:rsidRPr="00B80EBA">
              <w:rPr>
                <w:lang w:val="en-US"/>
              </w:rPr>
              <w:t>Bangladesh Context</w:t>
            </w:r>
          </w:p>
        </w:tc>
        <w:tc>
          <w:tcPr>
            <w:tcW w:w="0" w:type="auto"/>
            <w:hideMark/>
          </w:tcPr>
          <w:p w14:paraId="7606644F" w14:textId="77777777" w:rsidR="00B80EBA" w:rsidRPr="00B80EBA" w:rsidRDefault="00B80EBA" w:rsidP="00D8472D">
            <w:pPr>
              <w:cnfStyle w:val="100000000000" w:firstRow="1" w:lastRow="0" w:firstColumn="0" w:lastColumn="0" w:oddVBand="0" w:evenVBand="0" w:oddHBand="0" w:evenHBand="0" w:firstRowFirstColumn="0" w:firstRowLastColumn="0" w:lastRowFirstColumn="0" w:lastRowLastColumn="0"/>
              <w:rPr>
                <w:lang w:val="en-US"/>
              </w:rPr>
            </w:pPr>
            <w:r w:rsidRPr="00B80EBA">
              <w:rPr>
                <w:lang w:val="en-US"/>
              </w:rPr>
              <w:t>Critical Evaluation</w:t>
            </w:r>
          </w:p>
        </w:tc>
      </w:tr>
      <w:tr w:rsidR="00B80EBA" w:rsidRPr="00B80EBA" w14:paraId="789747F4" w14:textId="77777777" w:rsidTr="00BA2D0E">
        <w:tc>
          <w:tcPr>
            <w:cnfStyle w:val="001000000000" w:firstRow="0" w:lastRow="0" w:firstColumn="1" w:lastColumn="0" w:oddVBand="0" w:evenVBand="0" w:oddHBand="0" w:evenHBand="0" w:firstRowFirstColumn="0" w:firstRowLastColumn="0" w:lastRowFirstColumn="0" w:lastRowLastColumn="0"/>
            <w:tcW w:w="0" w:type="auto"/>
            <w:hideMark/>
          </w:tcPr>
          <w:p w14:paraId="1E147CCF" w14:textId="77777777" w:rsidR="00B80EBA" w:rsidRPr="00B80EBA" w:rsidRDefault="00B80EBA" w:rsidP="00D8472D">
            <w:pPr>
              <w:rPr>
                <w:lang w:val="en-US"/>
              </w:rPr>
            </w:pPr>
            <w:r w:rsidRPr="00B80EBA">
              <w:rPr>
                <w:lang w:val="en-US"/>
              </w:rPr>
              <w:t>Ownership (O)</w:t>
            </w:r>
          </w:p>
        </w:tc>
        <w:tc>
          <w:tcPr>
            <w:tcW w:w="0" w:type="auto"/>
            <w:hideMark/>
          </w:tcPr>
          <w:p w14:paraId="1304C979"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Cost efficiency, global scale, product portfolio</w:t>
            </w:r>
          </w:p>
        </w:tc>
        <w:tc>
          <w:tcPr>
            <w:tcW w:w="0" w:type="auto"/>
            <w:hideMark/>
          </w:tcPr>
          <w:p w14:paraId="39B1EA3E"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Strong local generics competition</w:t>
            </w:r>
          </w:p>
        </w:tc>
        <w:tc>
          <w:tcPr>
            <w:tcW w:w="0" w:type="auto"/>
            <w:hideMark/>
          </w:tcPr>
          <w:p w14:paraId="79742AB5"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Advantage exists but not unique</w:t>
            </w:r>
          </w:p>
        </w:tc>
      </w:tr>
      <w:tr w:rsidR="00B80EBA" w:rsidRPr="00B80EBA" w14:paraId="57A7307D" w14:textId="77777777" w:rsidTr="00BA2D0E">
        <w:tc>
          <w:tcPr>
            <w:cnfStyle w:val="001000000000" w:firstRow="0" w:lastRow="0" w:firstColumn="1" w:lastColumn="0" w:oddVBand="0" w:evenVBand="0" w:oddHBand="0" w:evenHBand="0" w:firstRowFirstColumn="0" w:firstRowLastColumn="0" w:lastRowFirstColumn="0" w:lastRowLastColumn="0"/>
            <w:tcW w:w="0" w:type="auto"/>
            <w:hideMark/>
          </w:tcPr>
          <w:p w14:paraId="5EB0528D" w14:textId="77777777" w:rsidR="00B80EBA" w:rsidRPr="00B80EBA" w:rsidRDefault="00B80EBA" w:rsidP="00D8472D">
            <w:pPr>
              <w:rPr>
                <w:lang w:val="en-US"/>
              </w:rPr>
            </w:pPr>
            <w:r w:rsidRPr="00B80EBA">
              <w:rPr>
                <w:lang w:val="en-US"/>
              </w:rPr>
              <w:t>Location (L)</w:t>
            </w:r>
          </w:p>
        </w:tc>
        <w:tc>
          <w:tcPr>
            <w:tcW w:w="0" w:type="auto"/>
            <w:hideMark/>
          </w:tcPr>
          <w:p w14:paraId="2D5BCF41"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Large demand, TRIPS waiver</w:t>
            </w:r>
          </w:p>
        </w:tc>
        <w:tc>
          <w:tcPr>
            <w:tcW w:w="0" w:type="auto"/>
            <w:hideMark/>
          </w:tcPr>
          <w:p w14:paraId="362AB6E6"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Price-sensitive, dominated by locals</w:t>
            </w:r>
          </w:p>
        </w:tc>
        <w:tc>
          <w:tcPr>
            <w:tcW w:w="0" w:type="auto"/>
            <w:hideMark/>
          </w:tcPr>
          <w:p w14:paraId="1FB75792"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Attractive but highly competitive</w:t>
            </w:r>
          </w:p>
        </w:tc>
      </w:tr>
      <w:tr w:rsidR="00B80EBA" w:rsidRPr="00B80EBA" w14:paraId="46F147FE" w14:textId="77777777" w:rsidTr="00BA2D0E">
        <w:tc>
          <w:tcPr>
            <w:cnfStyle w:val="001000000000" w:firstRow="0" w:lastRow="0" w:firstColumn="1" w:lastColumn="0" w:oddVBand="0" w:evenVBand="0" w:oddHBand="0" w:evenHBand="0" w:firstRowFirstColumn="0" w:firstRowLastColumn="0" w:lastRowFirstColumn="0" w:lastRowLastColumn="0"/>
            <w:tcW w:w="0" w:type="auto"/>
            <w:hideMark/>
          </w:tcPr>
          <w:p w14:paraId="43FC0AF2" w14:textId="77777777" w:rsidR="00B80EBA" w:rsidRPr="00B80EBA" w:rsidRDefault="00B80EBA" w:rsidP="00D8472D">
            <w:pPr>
              <w:rPr>
                <w:lang w:val="en-US"/>
              </w:rPr>
            </w:pPr>
            <w:proofErr w:type="spellStart"/>
            <w:r w:rsidRPr="00B80EBA">
              <w:rPr>
                <w:lang w:val="en-US"/>
              </w:rPr>
              <w:t>Internalisation</w:t>
            </w:r>
            <w:proofErr w:type="spellEnd"/>
            <w:r w:rsidRPr="00B80EBA">
              <w:rPr>
                <w:lang w:val="en-US"/>
              </w:rPr>
              <w:t xml:space="preserve"> (I)</w:t>
            </w:r>
          </w:p>
        </w:tc>
        <w:tc>
          <w:tcPr>
            <w:tcW w:w="0" w:type="auto"/>
            <w:hideMark/>
          </w:tcPr>
          <w:p w14:paraId="373CB018"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Control over quality and operations</w:t>
            </w:r>
          </w:p>
        </w:tc>
        <w:tc>
          <w:tcPr>
            <w:tcW w:w="0" w:type="auto"/>
            <w:hideMark/>
          </w:tcPr>
          <w:p w14:paraId="2E3C5BD1"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Weak institutional environment</w:t>
            </w:r>
          </w:p>
        </w:tc>
        <w:tc>
          <w:tcPr>
            <w:tcW w:w="0" w:type="auto"/>
            <w:hideMark/>
          </w:tcPr>
          <w:p w14:paraId="5C9B2542"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Necessary but costly</w:t>
            </w:r>
          </w:p>
        </w:tc>
      </w:tr>
    </w:tbl>
    <w:p w14:paraId="3163AE25" w14:textId="14AC29CF" w:rsidR="00B80EBA" w:rsidRPr="00B80EBA" w:rsidRDefault="00B80EBA" w:rsidP="00B80EBA">
      <w:pPr>
        <w:rPr>
          <w:lang w:val="en-US"/>
        </w:rPr>
      </w:pPr>
    </w:p>
    <w:p w14:paraId="0A8D12BD" w14:textId="77777777" w:rsidR="00BA2D0E" w:rsidRPr="00BA2D0E" w:rsidRDefault="00BA2D0E" w:rsidP="00BA2D0E">
      <w:pPr>
        <w:pStyle w:val="Heading3"/>
        <w:rPr>
          <w:lang w:val="en-US"/>
        </w:rPr>
      </w:pPr>
      <w:bookmarkStart w:id="26" w:name="_Toc228140585"/>
      <w:r w:rsidRPr="00BA2D0E">
        <w:rPr>
          <w:lang w:val="en-US"/>
        </w:rPr>
        <w:lastRenderedPageBreak/>
        <w:t>4.3.2 Ownership Advantages (O)</w:t>
      </w:r>
      <w:bookmarkEnd w:id="26"/>
    </w:p>
    <w:p w14:paraId="61148DA9" w14:textId="48CFA8B9" w:rsidR="00BA2D0E" w:rsidRPr="00BA2D0E" w:rsidRDefault="00BA2D0E" w:rsidP="00BA2D0E">
      <w:pPr>
        <w:rPr>
          <w:lang w:val="en-US"/>
        </w:rPr>
      </w:pPr>
      <w:r w:rsidRPr="00BA2D0E">
        <w:rPr>
          <w:lang w:val="en-US"/>
        </w:rPr>
        <w:t>Ownership benefits are firm specific resources that give the firm a competitive advantage over local firms. In Sun Pharma, these are as follows: economies of scale, cost effective production capacities, diversified global product range, and growing expertise in the specialty pharmaceuticals. The low cost of production of high quality generics is quite applicable especially in the emerging markets</w:t>
      </w:r>
      <w:r w:rsidR="00EE0516">
        <w:rPr>
          <w:lang w:val="en-US"/>
        </w:rPr>
        <w:t xml:space="preserve"> </w:t>
      </w:r>
      <w:r w:rsidR="00EE0516" w:rsidRPr="00EE0516">
        <w:rPr>
          <w:lang w:val="en-US"/>
        </w:rPr>
        <w:t>(Sultana, 2021)</w:t>
      </w:r>
      <w:r w:rsidRPr="00BA2D0E">
        <w:rPr>
          <w:lang w:val="en-US"/>
        </w:rPr>
        <w:t>.</w:t>
      </w:r>
    </w:p>
    <w:p w14:paraId="6C8B84A7" w14:textId="30A14027" w:rsidR="00BA2D0E" w:rsidRPr="00BA2D0E" w:rsidRDefault="00BA2D0E" w:rsidP="00BA2D0E">
      <w:pPr>
        <w:rPr>
          <w:lang w:val="en-US"/>
        </w:rPr>
      </w:pPr>
      <w:r w:rsidRPr="00BA2D0E">
        <w:rPr>
          <w:lang w:val="en-US"/>
        </w:rPr>
        <w:t>Nevertheless, the intensity of these benefits should be considered in comparison to the host market. Other domestic pharmaceutical companies like Square Pharmaceuticals and Beximco Pharmaceuticals have also established very effective manufacturing systems and good distribution networks in Bangladesh</w:t>
      </w:r>
      <w:r w:rsidR="00EE0516">
        <w:rPr>
          <w:lang w:val="en-US"/>
        </w:rPr>
        <w:t xml:space="preserve"> </w:t>
      </w:r>
      <w:r w:rsidR="00EE0516" w:rsidRPr="00EE0516">
        <w:rPr>
          <w:lang w:val="en-US"/>
        </w:rPr>
        <w:t>(Turna, 2023)</w:t>
      </w:r>
      <w:r w:rsidRPr="00BA2D0E">
        <w:rPr>
          <w:lang w:val="en-US"/>
        </w:rPr>
        <w:t>. These companies compete at a similar level of costs and have an in-depth knowledge of local market dynamics.</w:t>
      </w:r>
    </w:p>
    <w:p w14:paraId="1FDD5143" w14:textId="3F6CE8F6" w:rsidR="00BA2D0E" w:rsidRPr="00BA2D0E" w:rsidRDefault="00BA2D0E" w:rsidP="00BA2D0E">
      <w:pPr>
        <w:rPr>
          <w:lang w:val="en-US"/>
        </w:rPr>
      </w:pPr>
      <w:r w:rsidRPr="00BA2D0E">
        <w:rPr>
          <w:lang w:val="en-US"/>
        </w:rPr>
        <w:t>Moreover, the international brand name of Sun Pharma may not always be converted into a high local brand equity. Ownership benefits in terms of branding are not very strong in a market where trust is established by long-term relationships with physicians and domestic reputation.</w:t>
      </w:r>
    </w:p>
    <w:p w14:paraId="5108242E" w14:textId="77777777" w:rsidR="00BA2D0E" w:rsidRPr="00BA2D0E" w:rsidRDefault="00BA2D0E" w:rsidP="00BA2D0E">
      <w:pPr>
        <w:pStyle w:val="Heading3"/>
        <w:rPr>
          <w:lang w:val="en-US"/>
        </w:rPr>
      </w:pPr>
      <w:bookmarkStart w:id="27" w:name="_Toc228140586"/>
      <w:r w:rsidRPr="00BA2D0E">
        <w:rPr>
          <w:lang w:val="en-US"/>
        </w:rPr>
        <w:t>4.3.3 Location Advantages (L)</w:t>
      </w:r>
      <w:bookmarkEnd w:id="27"/>
    </w:p>
    <w:p w14:paraId="4060DF83" w14:textId="521EC76F" w:rsidR="00BA2D0E" w:rsidRPr="00BA2D0E" w:rsidRDefault="00BA2D0E" w:rsidP="00BA2D0E">
      <w:pPr>
        <w:rPr>
          <w:lang w:val="en-US"/>
        </w:rPr>
      </w:pPr>
      <w:r w:rsidRPr="00BA2D0E">
        <w:rPr>
          <w:lang w:val="en-US"/>
        </w:rPr>
        <w:t xml:space="preserve">Location advantages are used to explain why a firm will decide to be located in a particular country. Bangladesh has a number of attractive location advantages. It has a huge and highly populated economy of more than 170 million people with rising demands on pharmaceutical products due to </w:t>
      </w:r>
      <w:proofErr w:type="spellStart"/>
      <w:r w:rsidRPr="00BA2D0E">
        <w:rPr>
          <w:lang w:val="en-US"/>
        </w:rPr>
        <w:t>urbanisation</w:t>
      </w:r>
      <w:proofErr w:type="spellEnd"/>
      <w:r w:rsidRPr="00BA2D0E">
        <w:rPr>
          <w:lang w:val="en-US"/>
        </w:rPr>
        <w:t xml:space="preserve">, rising income and a growing number of patients with chronic </w:t>
      </w:r>
      <w:r w:rsidR="009104CB" w:rsidRPr="00BA2D0E">
        <w:rPr>
          <w:lang w:val="en-US"/>
        </w:rPr>
        <w:t>illnesses</w:t>
      </w:r>
      <w:r w:rsidR="009104CB">
        <w:rPr>
          <w:lang w:val="en-US"/>
        </w:rPr>
        <w:t>.</w:t>
      </w:r>
    </w:p>
    <w:p w14:paraId="5F6B8685" w14:textId="7EA079CC" w:rsidR="00BA2D0E" w:rsidRPr="00BA2D0E" w:rsidRDefault="00BA2D0E" w:rsidP="00BA2D0E">
      <w:pPr>
        <w:rPr>
          <w:lang w:val="en-US"/>
        </w:rPr>
      </w:pPr>
      <w:r w:rsidRPr="00BA2D0E">
        <w:rPr>
          <w:lang w:val="en-US"/>
        </w:rPr>
        <w:t>One of the legal benefits is the TRIPS waiver until 2033, which will enable pharmaceutical companies to manufacture patented drugs without following rigid intellectual property limits</w:t>
      </w:r>
      <w:r w:rsidR="00EE0516">
        <w:rPr>
          <w:lang w:val="en-US"/>
        </w:rPr>
        <w:t xml:space="preserve"> </w:t>
      </w:r>
      <w:r w:rsidR="00EE0516" w:rsidRPr="00EE0516">
        <w:rPr>
          <w:lang w:val="en-US"/>
        </w:rPr>
        <w:t>(Yun and Hales, 2026)</w:t>
      </w:r>
      <w:r w:rsidRPr="00BA2D0E">
        <w:rPr>
          <w:lang w:val="en-US"/>
        </w:rPr>
        <w:t xml:space="preserve">. This has given a </w:t>
      </w:r>
      <w:proofErr w:type="spellStart"/>
      <w:r w:rsidRPr="00BA2D0E">
        <w:rPr>
          <w:lang w:val="en-US"/>
        </w:rPr>
        <w:t>favourable</w:t>
      </w:r>
      <w:proofErr w:type="spellEnd"/>
      <w:r w:rsidRPr="00BA2D0E">
        <w:rPr>
          <w:lang w:val="en-US"/>
        </w:rPr>
        <w:t xml:space="preserve"> environment to the generic drug manufacturers like Sun Pharma.</w:t>
      </w:r>
    </w:p>
    <w:p w14:paraId="3B1485AB" w14:textId="6EA0AC45" w:rsidR="00BA2D0E" w:rsidRPr="00BA2D0E" w:rsidRDefault="00BA2D0E" w:rsidP="00BA2D0E">
      <w:pPr>
        <w:rPr>
          <w:lang w:val="en-US"/>
        </w:rPr>
      </w:pPr>
      <w:r w:rsidRPr="00BA2D0E">
        <w:rPr>
          <w:lang w:val="en-US"/>
        </w:rPr>
        <w:t xml:space="preserve">Nonetheless, the appeal of the place should also be determined with respect to the competitive pressure and the structural limitations. Domestic firms dominate the </w:t>
      </w:r>
      <w:r w:rsidRPr="00BA2D0E">
        <w:rPr>
          <w:lang w:val="en-US"/>
        </w:rPr>
        <w:lastRenderedPageBreak/>
        <w:t>Bangladeshi pharmaceutical market, with more than 90 per cent of the total market share</w:t>
      </w:r>
      <w:r w:rsidR="00EE0516">
        <w:rPr>
          <w:lang w:val="en-US"/>
        </w:rPr>
        <w:t xml:space="preserve"> </w:t>
      </w:r>
      <w:r w:rsidR="00EE0516" w:rsidRPr="00EE0516">
        <w:rPr>
          <w:lang w:val="en-US"/>
        </w:rPr>
        <w:t>(Alam et al., 2025)</w:t>
      </w:r>
      <w:r w:rsidRPr="00BA2D0E">
        <w:rPr>
          <w:lang w:val="en-US"/>
        </w:rPr>
        <w:t>. These companies enjoy the advantage of well-established distribution channels, high brand loyalty, and special treatment by the authorities.</w:t>
      </w:r>
    </w:p>
    <w:p w14:paraId="1D58B36F" w14:textId="77777777" w:rsidR="00BA2D0E" w:rsidRPr="00BA2D0E" w:rsidRDefault="00BA2D0E" w:rsidP="00BA2D0E">
      <w:pPr>
        <w:rPr>
          <w:lang w:val="en-US"/>
        </w:rPr>
      </w:pPr>
      <w:r w:rsidRPr="00BA2D0E">
        <w:rPr>
          <w:lang w:val="en-US"/>
        </w:rPr>
        <w:t>Moreover, the market is very price-sensitive as the per capita income is low and the out-of-pocket healthcare spending is high. This restricts the ability to charge premium prices and the overall profitability.</w:t>
      </w:r>
    </w:p>
    <w:p w14:paraId="6EE879A5" w14:textId="77777777" w:rsidR="00BA2D0E" w:rsidRPr="00BA2D0E" w:rsidRDefault="00BA2D0E" w:rsidP="00A02B06">
      <w:pPr>
        <w:pStyle w:val="Heading3"/>
        <w:rPr>
          <w:lang w:val="en-US"/>
        </w:rPr>
      </w:pPr>
      <w:bookmarkStart w:id="28" w:name="_Toc228140587"/>
      <w:r w:rsidRPr="00BA2D0E">
        <w:rPr>
          <w:lang w:val="en-US"/>
        </w:rPr>
        <w:t xml:space="preserve">4.3.4 </w:t>
      </w:r>
      <w:proofErr w:type="spellStart"/>
      <w:r w:rsidRPr="00BA2D0E">
        <w:rPr>
          <w:lang w:val="en-US"/>
        </w:rPr>
        <w:t>Internalisation</w:t>
      </w:r>
      <w:proofErr w:type="spellEnd"/>
      <w:r w:rsidRPr="00BA2D0E">
        <w:rPr>
          <w:lang w:val="en-US"/>
        </w:rPr>
        <w:t xml:space="preserve"> Advantages (I)</w:t>
      </w:r>
      <w:bookmarkEnd w:id="28"/>
    </w:p>
    <w:p w14:paraId="678FA45A" w14:textId="16C5C9EB" w:rsidR="00BA2D0E" w:rsidRPr="00BA2D0E" w:rsidRDefault="00BA2D0E" w:rsidP="00BA2D0E">
      <w:pPr>
        <w:rPr>
          <w:lang w:val="en-US"/>
        </w:rPr>
      </w:pPr>
      <w:proofErr w:type="spellStart"/>
      <w:r w:rsidRPr="00BA2D0E">
        <w:rPr>
          <w:lang w:val="en-US"/>
        </w:rPr>
        <w:t>Internalisation</w:t>
      </w:r>
      <w:proofErr w:type="spellEnd"/>
      <w:r w:rsidRPr="00BA2D0E">
        <w:rPr>
          <w:lang w:val="en-US"/>
        </w:rPr>
        <w:t xml:space="preserve"> benefits are those that are granted to a firm when it decides to maintain control of its operations instead of depending on the external transactions in the market like licensing or outsourcing. In the case of Sun Pharma, internal control is essential in guaranteeing the quality of products, regulatory compliance and brand integrity</w:t>
      </w:r>
      <w:r w:rsidR="00EE0516">
        <w:rPr>
          <w:lang w:val="en-US"/>
        </w:rPr>
        <w:t xml:space="preserve"> </w:t>
      </w:r>
      <w:r w:rsidR="00EE0516" w:rsidRPr="00EE0516">
        <w:rPr>
          <w:lang w:val="en-US"/>
        </w:rPr>
        <w:t>(Hossain, 2026)</w:t>
      </w:r>
      <w:r w:rsidRPr="00BA2D0E">
        <w:rPr>
          <w:lang w:val="en-US"/>
        </w:rPr>
        <w:t>.</w:t>
      </w:r>
    </w:p>
    <w:p w14:paraId="0CA102D1" w14:textId="48EBC462" w:rsidR="00BA2D0E" w:rsidRPr="00BA2D0E" w:rsidRDefault="00BA2D0E" w:rsidP="00BA2D0E">
      <w:pPr>
        <w:rPr>
          <w:lang w:val="en-US"/>
        </w:rPr>
      </w:pPr>
      <w:proofErr w:type="spellStart"/>
      <w:r w:rsidRPr="00BA2D0E">
        <w:rPr>
          <w:lang w:val="en-US"/>
        </w:rPr>
        <w:t>Internalisation</w:t>
      </w:r>
      <w:proofErr w:type="spellEnd"/>
      <w:r w:rsidRPr="00BA2D0E">
        <w:rPr>
          <w:lang w:val="en-US"/>
        </w:rPr>
        <w:t xml:space="preserve"> is especially significant in Bangladesh, where institutional inefficiencies, regulatory complexity, and quality standards fears are an issue</w:t>
      </w:r>
      <w:r w:rsidR="00EE0516">
        <w:rPr>
          <w:lang w:val="en-US"/>
        </w:rPr>
        <w:t xml:space="preserve"> </w:t>
      </w:r>
      <w:r w:rsidR="00EE0516" w:rsidRPr="00EE0516">
        <w:rPr>
          <w:lang w:val="en-US"/>
        </w:rPr>
        <w:t>(Kabir, 2025)</w:t>
      </w:r>
      <w:r w:rsidRPr="00BA2D0E">
        <w:rPr>
          <w:lang w:val="en-US"/>
        </w:rPr>
        <w:t xml:space="preserve">. Sun Pharma can reduce the risks related to opportunistic </w:t>
      </w:r>
      <w:proofErr w:type="spellStart"/>
      <w:r w:rsidRPr="00BA2D0E">
        <w:rPr>
          <w:lang w:val="en-US"/>
        </w:rPr>
        <w:t>behaviour</w:t>
      </w:r>
      <w:proofErr w:type="spellEnd"/>
      <w:r w:rsidRPr="00BA2D0E">
        <w:rPr>
          <w:lang w:val="en-US"/>
        </w:rPr>
        <w:t xml:space="preserve"> and ensure consistency in its operations by using subsidiaries and controlled distribution networks.</w:t>
      </w:r>
    </w:p>
    <w:p w14:paraId="17F5B18B" w14:textId="0747E8BE" w:rsidR="00BA2D0E" w:rsidRPr="00BA2D0E" w:rsidRDefault="00BA2D0E" w:rsidP="00BA2D0E">
      <w:pPr>
        <w:rPr>
          <w:lang w:val="en-US"/>
        </w:rPr>
      </w:pPr>
      <w:r w:rsidRPr="00BA2D0E">
        <w:rPr>
          <w:lang w:val="en-US"/>
        </w:rPr>
        <w:t xml:space="preserve">There is, however, the additional cost and complexity of operation associated with </w:t>
      </w:r>
      <w:proofErr w:type="spellStart"/>
      <w:r w:rsidRPr="00BA2D0E">
        <w:rPr>
          <w:lang w:val="en-US"/>
        </w:rPr>
        <w:t>internalisation</w:t>
      </w:r>
      <w:proofErr w:type="spellEnd"/>
      <w:r w:rsidRPr="00BA2D0E">
        <w:rPr>
          <w:lang w:val="en-US"/>
        </w:rPr>
        <w:t>. It is expensive to set up and maintain subsidiaries and operation of distribution channels in a competitive market may be costly</w:t>
      </w:r>
      <w:r w:rsidR="00EE0516">
        <w:rPr>
          <w:lang w:val="en-US"/>
        </w:rPr>
        <w:t xml:space="preserve"> </w:t>
      </w:r>
      <w:r w:rsidR="00EE0516" w:rsidRPr="00EE0516">
        <w:rPr>
          <w:lang w:val="en-US"/>
        </w:rPr>
        <w:t>(</w:t>
      </w:r>
      <w:proofErr w:type="spellStart"/>
      <w:r w:rsidR="00EE0516" w:rsidRPr="00EE0516">
        <w:rPr>
          <w:lang w:val="en-US"/>
        </w:rPr>
        <w:t>Mitsumori</w:t>
      </w:r>
      <w:proofErr w:type="spellEnd"/>
      <w:r w:rsidR="00EE0516" w:rsidRPr="00EE0516">
        <w:rPr>
          <w:lang w:val="en-US"/>
        </w:rPr>
        <w:t xml:space="preserve"> and </w:t>
      </w:r>
      <w:proofErr w:type="spellStart"/>
      <w:r w:rsidR="00EE0516" w:rsidRPr="00EE0516">
        <w:rPr>
          <w:lang w:val="en-US"/>
        </w:rPr>
        <w:t>Azam</w:t>
      </w:r>
      <w:proofErr w:type="spellEnd"/>
      <w:r w:rsidR="00EE0516" w:rsidRPr="00EE0516">
        <w:rPr>
          <w:lang w:val="en-US"/>
        </w:rPr>
        <w:t>, 2024)</w:t>
      </w:r>
      <w:r w:rsidRPr="00BA2D0E">
        <w:rPr>
          <w:lang w:val="en-US"/>
        </w:rPr>
        <w:t xml:space="preserve">. Furthermore, </w:t>
      </w:r>
      <w:proofErr w:type="spellStart"/>
      <w:r w:rsidRPr="00BA2D0E">
        <w:rPr>
          <w:lang w:val="en-US"/>
        </w:rPr>
        <w:t>internalisation</w:t>
      </w:r>
      <w:proofErr w:type="spellEnd"/>
      <w:r w:rsidRPr="00BA2D0E">
        <w:rPr>
          <w:lang w:val="en-US"/>
        </w:rPr>
        <w:t xml:space="preserve"> gains might be constrained in terms of cost competitiveness, in the absence of local manufacturing.</w:t>
      </w:r>
    </w:p>
    <w:p w14:paraId="47A8DC04" w14:textId="77777777" w:rsidR="00BA2D0E" w:rsidRPr="00BA2D0E" w:rsidRDefault="00BA2D0E" w:rsidP="00BA2D0E">
      <w:pPr>
        <w:pStyle w:val="Heading2"/>
        <w:rPr>
          <w:lang w:val="en-US"/>
        </w:rPr>
      </w:pPr>
      <w:bookmarkStart w:id="29" w:name="_Toc228140588"/>
      <w:r w:rsidRPr="00BA2D0E">
        <w:rPr>
          <w:lang w:val="en-US"/>
        </w:rPr>
        <w:t>4.4 Entry Mode Strategy</w:t>
      </w:r>
      <w:bookmarkEnd w:id="29"/>
    </w:p>
    <w:p w14:paraId="340D59F9" w14:textId="77777777" w:rsidR="00BA2D0E" w:rsidRPr="00BA2D0E" w:rsidRDefault="00BA2D0E" w:rsidP="00BA2D0E">
      <w:pPr>
        <w:pStyle w:val="Heading3"/>
        <w:rPr>
          <w:lang w:val="en-US"/>
        </w:rPr>
      </w:pPr>
      <w:bookmarkStart w:id="30" w:name="_Toc228140589"/>
      <w:r w:rsidRPr="00BA2D0E">
        <w:rPr>
          <w:lang w:val="en-US"/>
        </w:rPr>
        <w:t>4.4.1 Entry Mode that Sun Pharma has adopted.</w:t>
      </w:r>
      <w:bookmarkEnd w:id="30"/>
    </w:p>
    <w:p w14:paraId="1157D426" w14:textId="01777996" w:rsidR="00BA2D0E" w:rsidRDefault="00BA2D0E" w:rsidP="00BA2D0E">
      <w:pPr>
        <w:rPr>
          <w:lang w:val="en-US"/>
        </w:rPr>
      </w:pPr>
      <w:r w:rsidRPr="00BA2D0E">
        <w:rPr>
          <w:lang w:val="en-US"/>
        </w:rPr>
        <w:t>The strategy Sun Pharma has implemented in Bangladesh is a hybrid entry mode strategy that combines:</w:t>
      </w:r>
      <w:r>
        <w:rPr>
          <w:lang w:val="en-US"/>
        </w:rPr>
        <w:t xml:space="preserve"> </w:t>
      </w:r>
      <w:r w:rsidRPr="00BA2D0E">
        <w:rPr>
          <w:lang w:val="en-US"/>
        </w:rPr>
        <w:t>Subsidiary presence to control operations</w:t>
      </w:r>
      <w:r>
        <w:rPr>
          <w:lang w:val="en-US"/>
        </w:rPr>
        <w:t xml:space="preserve">, </w:t>
      </w:r>
      <w:r w:rsidRPr="00BA2D0E">
        <w:rPr>
          <w:lang w:val="en-US"/>
        </w:rPr>
        <w:t>Distribution alliances to enter the market</w:t>
      </w:r>
      <w:r>
        <w:rPr>
          <w:lang w:val="en-US"/>
        </w:rPr>
        <w:t xml:space="preserve">, and </w:t>
      </w:r>
      <w:r w:rsidRPr="00BA2D0E">
        <w:rPr>
          <w:lang w:val="en-US"/>
        </w:rPr>
        <w:t>Pharmaceutical products supply based on imports</w:t>
      </w:r>
      <w:r w:rsidR="00EE0516">
        <w:rPr>
          <w:lang w:val="en-US"/>
        </w:rPr>
        <w:t xml:space="preserve"> </w:t>
      </w:r>
      <w:r w:rsidR="00EE0516" w:rsidRPr="00EE0516">
        <w:rPr>
          <w:lang w:val="en-US"/>
        </w:rPr>
        <w:t>(Rahman et al., 2024)</w:t>
      </w:r>
      <w:r w:rsidRPr="00BA2D0E">
        <w:rPr>
          <w:lang w:val="en-US"/>
        </w:rPr>
        <w:t>.</w:t>
      </w:r>
      <w:r>
        <w:rPr>
          <w:lang w:val="en-US"/>
        </w:rPr>
        <w:t xml:space="preserve"> </w:t>
      </w:r>
      <w:r w:rsidRPr="00BA2D0E">
        <w:rPr>
          <w:lang w:val="en-US"/>
        </w:rPr>
        <w:t xml:space="preserve">This will enable the company to maintain a balance between control and flexibility, thus </w:t>
      </w:r>
      <w:r w:rsidRPr="00BA2D0E">
        <w:rPr>
          <w:lang w:val="en-US"/>
        </w:rPr>
        <w:lastRenderedPageBreak/>
        <w:t>being able to operate in a complex and competitive market environment without investing too much capital.</w:t>
      </w:r>
    </w:p>
    <w:p w14:paraId="144A09A4" w14:textId="1D459452" w:rsidR="00B80EBA" w:rsidRPr="00B80EBA" w:rsidRDefault="00B80EBA" w:rsidP="00BA2D0E">
      <w:pPr>
        <w:pStyle w:val="Heading3"/>
        <w:rPr>
          <w:lang w:val="en-US"/>
        </w:rPr>
      </w:pPr>
      <w:bookmarkStart w:id="31" w:name="_Toc228140590"/>
      <w:r w:rsidRPr="00B80EBA">
        <w:rPr>
          <w:lang w:val="en-US"/>
        </w:rPr>
        <w:t>4.4.2 Entry Mode Evaluation Table</w:t>
      </w:r>
      <w:bookmarkEnd w:id="31"/>
    </w:p>
    <w:tbl>
      <w:tblPr>
        <w:tblStyle w:val="TableGrid"/>
        <w:tblW w:w="0" w:type="auto"/>
        <w:tblLook w:val="04A0" w:firstRow="1" w:lastRow="0" w:firstColumn="1" w:lastColumn="0" w:noHBand="0" w:noVBand="1"/>
      </w:tblPr>
      <w:tblGrid>
        <w:gridCol w:w="1893"/>
        <w:gridCol w:w="2450"/>
        <w:gridCol w:w="2358"/>
        <w:gridCol w:w="2649"/>
      </w:tblGrid>
      <w:tr w:rsidR="00B80EBA" w:rsidRPr="00B80EBA" w14:paraId="63B8AB3A" w14:textId="77777777" w:rsidTr="00BA2D0E">
        <w:tc>
          <w:tcPr>
            <w:tcW w:w="0" w:type="auto"/>
            <w:hideMark/>
          </w:tcPr>
          <w:p w14:paraId="7760A108" w14:textId="77777777" w:rsidR="00B80EBA" w:rsidRPr="00BA2D0E" w:rsidRDefault="00B80EBA" w:rsidP="00BA2D0E">
            <w:pPr>
              <w:rPr>
                <w:b/>
                <w:bCs/>
                <w:lang w:val="en-US"/>
              </w:rPr>
            </w:pPr>
            <w:r w:rsidRPr="00BA2D0E">
              <w:rPr>
                <w:b/>
                <w:bCs/>
                <w:lang w:val="en-US"/>
              </w:rPr>
              <w:t>Entry Mode</w:t>
            </w:r>
          </w:p>
        </w:tc>
        <w:tc>
          <w:tcPr>
            <w:tcW w:w="0" w:type="auto"/>
            <w:hideMark/>
          </w:tcPr>
          <w:p w14:paraId="510EA28C" w14:textId="77777777" w:rsidR="00B80EBA" w:rsidRPr="00BA2D0E" w:rsidRDefault="00B80EBA" w:rsidP="00BA2D0E">
            <w:pPr>
              <w:rPr>
                <w:b/>
                <w:bCs/>
                <w:lang w:val="en-US"/>
              </w:rPr>
            </w:pPr>
            <w:r w:rsidRPr="00BA2D0E">
              <w:rPr>
                <w:b/>
                <w:bCs/>
                <w:lang w:val="en-US"/>
              </w:rPr>
              <w:t>Strategic Benefits</w:t>
            </w:r>
          </w:p>
        </w:tc>
        <w:tc>
          <w:tcPr>
            <w:tcW w:w="0" w:type="auto"/>
            <w:hideMark/>
          </w:tcPr>
          <w:p w14:paraId="397EAB67" w14:textId="77777777" w:rsidR="00B80EBA" w:rsidRPr="00BA2D0E" w:rsidRDefault="00B80EBA" w:rsidP="00BA2D0E">
            <w:pPr>
              <w:rPr>
                <w:b/>
                <w:bCs/>
                <w:lang w:val="en-US"/>
              </w:rPr>
            </w:pPr>
            <w:r w:rsidRPr="00BA2D0E">
              <w:rPr>
                <w:b/>
                <w:bCs/>
                <w:lang w:val="en-US"/>
              </w:rPr>
              <w:t>Limitations</w:t>
            </w:r>
          </w:p>
        </w:tc>
        <w:tc>
          <w:tcPr>
            <w:tcW w:w="0" w:type="auto"/>
            <w:hideMark/>
          </w:tcPr>
          <w:p w14:paraId="4B826064" w14:textId="77777777" w:rsidR="00B80EBA" w:rsidRPr="00BA2D0E" w:rsidRDefault="00B80EBA" w:rsidP="00BA2D0E">
            <w:pPr>
              <w:rPr>
                <w:b/>
                <w:bCs/>
                <w:lang w:val="en-US"/>
              </w:rPr>
            </w:pPr>
            <w:r w:rsidRPr="00BA2D0E">
              <w:rPr>
                <w:b/>
                <w:bCs/>
                <w:lang w:val="en-US"/>
              </w:rPr>
              <w:t>Overall Impact</w:t>
            </w:r>
          </w:p>
        </w:tc>
      </w:tr>
      <w:tr w:rsidR="00B80EBA" w:rsidRPr="00B80EBA" w14:paraId="470C0679" w14:textId="77777777" w:rsidTr="00BA2D0E">
        <w:tc>
          <w:tcPr>
            <w:tcW w:w="0" w:type="auto"/>
            <w:hideMark/>
          </w:tcPr>
          <w:p w14:paraId="3E8DB42D" w14:textId="77777777" w:rsidR="00B80EBA" w:rsidRPr="00B80EBA" w:rsidRDefault="00B80EBA" w:rsidP="00BA2D0E">
            <w:pPr>
              <w:rPr>
                <w:lang w:val="en-US"/>
              </w:rPr>
            </w:pPr>
            <w:r w:rsidRPr="00B80EBA">
              <w:rPr>
                <w:lang w:val="en-US"/>
              </w:rPr>
              <w:t>Subsidiary</w:t>
            </w:r>
          </w:p>
        </w:tc>
        <w:tc>
          <w:tcPr>
            <w:tcW w:w="0" w:type="auto"/>
            <w:hideMark/>
          </w:tcPr>
          <w:p w14:paraId="5D45EF99" w14:textId="77777777" w:rsidR="00B80EBA" w:rsidRPr="00B80EBA" w:rsidRDefault="00B80EBA" w:rsidP="00BA2D0E">
            <w:pPr>
              <w:rPr>
                <w:lang w:val="en-US"/>
              </w:rPr>
            </w:pPr>
            <w:r w:rsidRPr="00B80EBA">
              <w:rPr>
                <w:lang w:val="en-US"/>
              </w:rPr>
              <w:t>Control over operations, quality assurance</w:t>
            </w:r>
          </w:p>
        </w:tc>
        <w:tc>
          <w:tcPr>
            <w:tcW w:w="0" w:type="auto"/>
            <w:hideMark/>
          </w:tcPr>
          <w:p w14:paraId="5F05A4D6" w14:textId="77777777" w:rsidR="00B80EBA" w:rsidRPr="00B80EBA" w:rsidRDefault="00B80EBA" w:rsidP="00BA2D0E">
            <w:pPr>
              <w:rPr>
                <w:lang w:val="en-US"/>
              </w:rPr>
            </w:pPr>
            <w:r w:rsidRPr="00B80EBA">
              <w:rPr>
                <w:lang w:val="en-US"/>
              </w:rPr>
              <w:t>High setup and operating costs</w:t>
            </w:r>
          </w:p>
        </w:tc>
        <w:tc>
          <w:tcPr>
            <w:tcW w:w="0" w:type="auto"/>
            <w:hideMark/>
          </w:tcPr>
          <w:p w14:paraId="769180ED" w14:textId="77777777" w:rsidR="00B80EBA" w:rsidRPr="00B80EBA" w:rsidRDefault="00B80EBA" w:rsidP="00BA2D0E">
            <w:pPr>
              <w:rPr>
                <w:lang w:val="en-US"/>
              </w:rPr>
            </w:pPr>
            <w:r w:rsidRPr="00B80EBA">
              <w:rPr>
                <w:lang w:val="en-US"/>
              </w:rPr>
              <w:t>Ensures compliance but limits scale</w:t>
            </w:r>
          </w:p>
        </w:tc>
      </w:tr>
      <w:tr w:rsidR="00B80EBA" w:rsidRPr="00B80EBA" w14:paraId="23901094" w14:textId="77777777" w:rsidTr="00BA2D0E">
        <w:tc>
          <w:tcPr>
            <w:tcW w:w="0" w:type="auto"/>
            <w:hideMark/>
          </w:tcPr>
          <w:p w14:paraId="33612BE5" w14:textId="77777777" w:rsidR="00B80EBA" w:rsidRPr="00B80EBA" w:rsidRDefault="00B80EBA" w:rsidP="00BA2D0E">
            <w:pPr>
              <w:rPr>
                <w:lang w:val="en-US"/>
              </w:rPr>
            </w:pPr>
            <w:r w:rsidRPr="00B80EBA">
              <w:rPr>
                <w:lang w:val="en-US"/>
              </w:rPr>
              <w:t>Distribution Partnerships</w:t>
            </w:r>
          </w:p>
        </w:tc>
        <w:tc>
          <w:tcPr>
            <w:tcW w:w="0" w:type="auto"/>
            <w:hideMark/>
          </w:tcPr>
          <w:p w14:paraId="31DDC529" w14:textId="77777777" w:rsidR="00B80EBA" w:rsidRPr="00B80EBA" w:rsidRDefault="00B80EBA" w:rsidP="00BA2D0E">
            <w:pPr>
              <w:rPr>
                <w:lang w:val="en-US"/>
              </w:rPr>
            </w:pPr>
            <w:r w:rsidRPr="00B80EBA">
              <w:rPr>
                <w:lang w:val="en-US"/>
              </w:rPr>
              <w:t>Access to local networks and market knowledge</w:t>
            </w:r>
          </w:p>
        </w:tc>
        <w:tc>
          <w:tcPr>
            <w:tcW w:w="0" w:type="auto"/>
            <w:hideMark/>
          </w:tcPr>
          <w:p w14:paraId="23E18EFC" w14:textId="77777777" w:rsidR="00B80EBA" w:rsidRPr="00B80EBA" w:rsidRDefault="00B80EBA" w:rsidP="00BA2D0E">
            <w:pPr>
              <w:rPr>
                <w:lang w:val="en-US"/>
              </w:rPr>
            </w:pPr>
            <w:r w:rsidRPr="00B80EBA">
              <w:rPr>
                <w:lang w:val="en-US"/>
              </w:rPr>
              <w:t>Reduced control over branding and pricing</w:t>
            </w:r>
          </w:p>
        </w:tc>
        <w:tc>
          <w:tcPr>
            <w:tcW w:w="0" w:type="auto"/>
            <w:hideMark/>
          </w:tcPr>
          <w:p w14:paraId="1F373244" w14:textId="77777777" w:rsidR="00B80EBA" w:rsidRPr="00B80EBA" w:rsidRDefault="00B80EBA" w:rsidP="00BA2D0E">
            <w:pPr>
              <w:rPr>
                <w:lang w:val="en-US"/>
              </w:rPr>
            </w:pPr>
            <w:r w:rsidRPr="00B80EBA">
              <w:rPr>
                <w:lang w:val="en-US"/>
              </w:rPr>
              <w:t>Facilitates entry but weakens positioning</w:t>
            </w:r>
          </w:p>
        </w:tc>
      </w:tr>
      <w:tr w:rsidR="00B80EBA" w:rsidRPr="00B80EBA" w14:paraId="722F3A98" w14:textId="77777777" w:rsidTr="00BA2D0E">
        <w:tc>
          <w:tcPr>
            <w:tcW w:w="0" w:type="auto"/>
            <w:hideMark/>
          </w:tcPr>
          <w:p w14:paraId="68D8C83E" w14:textId="77777777" w:rsidR="00B80EBA" w:rsidRPr="00B80EBA" w:rsidRDefault="00B80EBA" w:rsidP="00BA2D0E">
            <w:pPr>
              <w:rPr>
                <w:lang w:val="en-US"/>
              </w:rPr>
            </w:pPr>
            <w:r w:rsidRPr="00B80EBA">
              <w:rPr>
                <w:lang w:val="en-US"/>
              </w:rPr>
              <w:t>Import-Based Model</w:t>
            </w:r>
          </w:p>
        </w:tc>
        <w:tc>
          <w:tcPr>
            <w:tcW w:w="0" w:type="auto"/>
            <w:hideMark/>
          </w:tcPr>
          <w:p w14:paraId="5F86E17E" w14:textId="77777777" w:rsidR="00B80EBA" w:rsidRPr="00B80EBA" w:rsidRDefault="00B80EBA" w:rsidP="00BA2D0E">
            <w:pPr>
              <w:rPr>
                <w:lang w:val="en-US"/>
              </w:rPr>
            </w:pPr>
            <w:r w:rsidRPr="00B80EBA">
              <w:rPr>
                <w:lang w:val="en-US"/>
              </w:rPr>
              <w:t>Low capital investment, flexibility</w:t>
            </w:r>
          </w:p>
        </w:tc>
        <w:tc>
          <w:tcPr>
            <w:tcW w:w="0" w:type="auto"/>
            <w:hideMark/>
          </w:tcPr>
          <w:p w14:paraId="548578FC" w14:textId="77777777" w:rsidR="00B80EBA" w:rsidRPr="00B80EBA" w:rsidRDefault="00B80EBA" w:rsidP="00BA2D0E">
            <w:pPr>
              <w:rPr>
                <w:lang w:val="en-US"/>
              </w:rPr>
            </w:pPr>
            <w:r w:rsidRPr="00B80EBA">
              <w:rPr>
                <w:lang w:val="en-US"/>
              </w:rPr>
              <w:t>Higher costs, dependency on logistics</w:t>
            </w:r>
          </w:p>
        </w:tc>
        <w:tc>
          <w:tcPr>
            <w:tcW w:w="0" w:type="auto"/>
            <w:hideMark/>
          </w:tcPr>
          <w:p w14:paraId="1F7F5010" w14:textId="77777777" w:rsidR="00B80EBA" w:rsidRPr="00B80EBA" w:rsidRDefault="00B80EBA" w:rsidP="00BA2D0E">
            <w:pPr>
              <w:rPr>
                <w:lang w:val="en-US"/>
              </w:rPr>
            </w:pPr>
            <w:r w:rsidRPr="00B80EBA">
              <w:rPr>
                <w:lang w:val="en-US"/>
              </w:rPr>
              <w:t>Limits competitiveness vs local production</w:t>
            </w:r>
          </w:p>
        </w:tc>
      </w:tr>
    </w:tbl>
    <w:p w14:paraId="0134011D" w14:textId="77777777" w:rsidR="00A02B06" w:rsidRDefault="00A02B06" w:rsidP="00B80EBA">
      <w:pPr>
        <w:rPr>
          <w:b/>
          <w:bCs/>
          <w:lang w:val="en-US"/>
        </w:rPr>
      </w:pPr>
    </w:p>
    <w:p w14:paraId="4E76C834" w14:textId="77777777" w:rsidR="00A02B06" w:rsidRPr="00A02B06" w:rsidRDefault="00A02B06" w:rsidP="00A02B06">
      <w:pPr>
        <w:pStyle w:val="Heading3"/>
        <w:rPr>
          <w:lang w:val="en-US"/>
        </w:rPr>
      </w:pPr>
      <w:bookmarkStart w:id="32" w:name="_Toc228140591"/>
      <w:r w:rsidRPr="00A02B06">
        <w:rPr>
          <w:lang w:val="en-US"/>
        </w:rPr>
        <w:t>4.4.3 Entry Mode Critical Evaluation.</w:t>
      </w:r>
      <w:bookmarkEnd w:id="32"/>
    </w:p>
    <w:p w14:paraId="3DEB5AD1" w14:textId="77777777" w:rsidR="00A02B06" w:rsidRPr="00A02B06" w:rsidRDefault="00A02B06" w:rsidP="00A02B06">
      <w:pPr>
        <w:rPr>
          <w:lang w:val="en-US"/>
        </w:rPr>
      </w:pPr>
      <w:r w:rsidRPr="00A02B06">
        <w:rPr>
          <w:lang w:val="en-US"/>
        </w:rPr>
        <w:t>The hybrid entry mode used by Sun Pharma shows a risk-averse attitude to entering the market. The company eliminates risk by diversifying the modes, but still retains a level of control of its operations. This is more so in Bangladesh, where the uncertainty is brought about by regulatory complexity and competition.</w:t>
      </w:r>
    </w:p>
    <w:p w14:paraId="0907DB4C" w14:textId="4E855C52" w:rsidR="00A02B06" w:rsidRDefault="00A02B06" w:rsidP="00A02B06">
      <w:pPr>
        <w:rPr>
          <w:lang w:val="en-US"/>
        </w:rPr>
      </w:pPr>
      <w:r w:rsidRPr="00A02B06">
        <w:rPr>
          <w:lang w:val="en-US"/>
        </w:rPr>
        <w:t>Nevertheless, there are also certain limitations to this strategy. Lack of major local production decreases the cost competitiveness with domestic companies, which enjoy economies of scale and reduced production costs</w:t>
      </w:r>
      <w:r w:rsidR="00EE0516">
        <w:rPr>
          <w:lang w:val="en-US"/>
        </w:rPr>
        <w:t xml:space="preserve"> </w:t>
      </w:r>
      <w:r w:rsidR="00EE0516" w:rsidRPr="00EE0516">
        <w:rPr>
          <w:lang w:val="en-US"/>
        </w:rPr>
        <w:t>(Rani et al., 2024)</w:t>
      </w:r>
      <w:r w:rsidRPr="00A02B06">
        <w:rPr>
          <w:lang w:val="en-US"/>
        </w:rPr>
        <w:t>. Also, dependency on distribution partners can restrict the capacity of the company to establish a good brand identity and customer relationship.</w:t>
      </w:r>
    </w:p>
    <w:p w14:paraId="01D5C299" w14:textId="77777777" w:rsidR="009104CB" w:rsidRPr="00A02B06" w:rsidRDefault="009104CB" w:rsidP="00A02B06">
      <w:pPr>
        <w:rPr>
          <w:lang w:val="en-US"/>
        </w:rPr>
      </w:pPr>
    </w:p>
    <w:p w14:paraId="54553CF5" w14:textId="2B826310" w:rsidR="00B80EBA" w:rsidRPr="00B80EBA" w:rsidRDefault="00B80EBA" w:rsidP="00A02B06">
      <w:pPr>
        <w:pStyle w:val="Heading2"/>
        <w:rPr>
          <w:lang w:val="en-US"/>
        </w:rPr>
      </w:pPr>
      <w:bookmarkStart w:id="33" w:name="_Toc228140592"/>
      <w:r w:rsidRPr="00B80EBA">
        <w:rPr>
          <w:lang w:val="en-US"/>
        </w:rPr>
        <w:lastRenderedPageBreak/>
        <w:t>4.5 Overall Market Attractiveness</w:t>
      </w:r>
      <w:bookmarkEnd w:id="33"/>
    </w:p>
    <w:p w14:paraId="65105D24" w14:textId="77777777" w:rsidR="00B80EBA" w:rsidRPr="00B80EBA" w:rsidRDefault="00B80EBA" w:rsidP="00A02B06">
      <w:pPr>
        <w:pStyle w:val="Heading3"/>
        <w:rPr>
          <w:lang w:val="en-US"/>
        </w:rPr>
      </w:pPr>
      <w:bookmarkStart w:id="34" w:name="_Toc228140593"/>
      <w:r w:rsidRPr="00B80EBA">
        <w:rPr>
          <w:lang w:val="en-US"/>
        </w:rPr>
        <w:t>4.5.1 Summary Table: Market Attractiveness</w:t>
      </w:r>
      <w:bookmarkEnd w:id="34"/>
    </w:p>
    <w:tbl>
      <w:tblPr>
        <w:tblStyle w:val="TableGrid"/>
        <w:tblW w:w="0" w:type="auto"/>
        <w:tblLook w:val="04A0" w:firstRow="1" w:lastRow="0" w:firstColumn="1" w:lastColumn="0" w:noHBand="0" w:noVBand="1"/>
      </w:tblPr>
      <w:tblGrid>
        <w:gridCol w:w="2791"/>
        <w:gridCol w:w="2591"/>
        <w:gridCol w:w="3337"/>
      </w:tblGrid>
      <w:tr w:rsidR="00B80EBA" w:rsidRPr="00B80EBA" w14:paraId="198E6085" w14:textId="77777777" w:rsidTr="00A02B06">
        <w:tc>
          <w:tcPr>
            <w:tcW w:w="0" w:type="auto"/>
            <w:hideMark/>
          </w:tcPr>
          <w:p w14:paraId="3FD21BA0" w14:textId="77777777" w:rsidR="00B80EBA" w:rsidRPr="00A02B06" w:rsidRDefault="00B80EBA" w:rsidP="00A02B06">
            <w:pPr>
              <w:rPr>
                <w:b/>
                <w:bCs/>
                <w:lang w:val="en-US"/>
              </w:rPr>
            </w:pPr>
            <w:r w:rsidRPr="00A02B06">
              <w:rPr>
                <w:b/>
                <w:bCs/>
                <w:lang w:val="en-US"/>
              </w:rPr>
              <w:t>Dimension</w:t>
            </w:r>
          </w:p>
        </w:tc>
        <w:tc>
          <w:tcPr>
            <w:tcW w:w="0" w:type="auto"/>
            <w:hideMark/>
          </w:tcPr>
          <w:p w14:paraId="7A7A9207" w14:textId="77777777" w:rsidR="00B80EBA" w:rsidRPr="00A02B06" w:rsidRDefault="00B80EBA" w:rsidP="00A02B06">
            <w:pPr>
              <w:rPr>
                <w:b/>
                <w:bCs/>
                <w:lang w:val="en-US"/>
              </w:rPr>
            </w:pPr>
            <w:r w:rsidRPr="00A02B06">
              <w:rPr>
                <w:b/>
                <w:bCs/>
                <w:lang w:val="en-US"/>
              </w:rPr>
              <w:t>Assessment</w:t>
            </w:r>
          </w:p>
        </w:tc>
        <w:tc>
          <w:tcPr>
            <w:tcW w:w="0" w:type="auto"/>
            <w:hideMark/>
          </w:tcPr>
          <w:p w14:paraId="4B410CA1" w14:textId="77777777" w:rsidR="00B80EBA" w:rsidRPr="00A02B06" w:rsidRDefault="00B80EBA" w:rsidP="00A02B06">
            <w:pPr>
              <w:rPr>
                <w:b/>
                <w:bCs/>
                <w:lang w:val="en-US"/>
              </w:rPr>
            </w:pPr>
            <w:r w:rsidRPr="00A02B06">
              <w:rPr>
                <w:b/>
                <w:bCs/>
                <w:lang w:val="en-US"/>
              </w:rPr>
              <w:t>Implication for Sun Pharma</w:t>
            </w:r>
          </w:p>
        </w:tc>
      </w:tr>
      <w:tr w:rsidR="00B80EBA" w:rsidRPr="00B80EBA" w14:paraId="1C36FF76" w14:textId="77777777" w:rsidTr="00A02B06">
        <w:tc>
          <w:tcPr>
            <w:tcW w:w="0" w:type="auto"/>
            <w:hideMark/>
          </w:tcPr>
          <w:p w14:paraId="0619949A" w14:textId="77777777" w:rsidR="00B80EBA" w:rsidRPr="00B80EBA" w:rsidRDefault="00B80EBA" w:rsidP="00A02B06">
            <w:pPr>
              <w:rPr>
                <w:lang w:val="en-US"/>
              </w:rPr>
            </w:pPr>
            <w:r w:rsidRPr="00B80EBA">
              <w:rPr>
                <w:lang w:val="en-US"/>
              </w:rPr>
              <w:t>Market Size</w:t>
            </w:r>
          </w:p>
        </w:tc>
        <w:tc>
          <w:tcPr>
            <w:tcW w:w="0" w:type="auto"/>
            <w:hideMark/>
          </w:tcPr>
          <w:p w14:paraId="1E6699F6" w14:textId="77777777" w:rsidR="00B80EBA" w:rsidRPr="00B80EBA" w:rsidRDefault="00B80EBA" w:rsidP="00A02B06">
            <w:pPr>
              <w:rPr>
                <w:lang w:val="en-US"/>
              </w:rPr>
            </w:pPr>
            <w:r w:rsidRPr="00B80EBA">
              <w:rPr>
                <w:lang w:val="en-US"/>
              </w:rPr>
              <w:t>High</w:t>
            </w:r>
          </w:p>
        </w:tc>
        <w:tc>
          <w:tcPr>
            <w:tcW w:w="0" w:type="auto"/>
            <w:hideMark/>
          </w:tcPr>
          <w:p w14:paraId="612D26D1" w14:textId="77777777" w:rsidR="00B80EBA" w:rsidRPr="00B80EBA" w:rsidRDefault="00B80EBA" w:rsidP="00A02B06">
            <w:pPr>
              <w:rPr>
                <w:lang w:val="en-US"/>
              </w:rPr>
            </w:pPr>
            <w:r w:rsidRPr="00B80EBA">
              <w:rPr>
                <w:lang w:val="en-US"/>
              </w:rPr>
              <w:t>Strong demand potential</w:t>
            </w:r>
          </w:p>
        </w:tc>
      </w:tr>
      <w:tr w:rsidR="00B80EBA" w:rsidRPr="00B80EBA" w14:paraId="39F403C2" w14:textId="77777777" w:rsidTr="00A02B06">
        <w:tc>
          <w:tcPr>
            <w:tcW w:w="0" w:type="auto"/>
            <w:hideMark/>
          </w:tcPr>
          <w:p w14:paraId="04F31C0D" w14:textId="77777777" w:rsidR="00B80EBA" w:rsidRPr="00B80EBA" w:rsidRDefault="00B80EBA" w:rsidP="00A02B06">
            <w:pPr>
              <w:rPr>
                <w:lang w:val="en-US"/>
              </w:rPr>
            </w:pPr>
            <w:r w:rsidRPr="00B80EBA">
              <w:rPr>
                <w:lang w:val="en-US"/>
              </w:rPr>
              <w:t>Growth Rate</w:t>
            </w:r>
          </w:p>
        </w:tc>
        <w:tc>
          <w:tcPr>
            <w:tcW w:w="0" w:type="auto"/>
            <w:hideMark/>
          </w:tcPr>
          <w:p w14:paraId="7D87CB74" w14:textId="77777777" w:rsidR="00B80EBA" w:rsidRPr="00B80EBA" w:rsidRDefault="00B80EBA" w:rsidP="00A02B06">
            <w:pPr>
              <w:rPr>
                <w:lang w:val="en-US"/>
              </w:rPr>
            </w:pPr>
            <w:r w:rsidRPr="00B80EBA">
              <w:rPr>
                <w:lang w:val="en-US"/>
              </w:rPr>
              <w:t>High (8–12%)</w:t>
            </w:r>
          </w:p>
        </w:tc>
        <w:tc>
          <w:tcPr>
            <w:tcW w:w="0" w:type="auto"/>
            <w:hideMark/>
          </w:tcPr>
          <w:p w14:paraId="5D950BD6" w14:textId="77777777" w:rsidR="00B80EBA" w:rsidRPr="00B80EBA" w:rsidRDefault="00B80EBA" w:rsidP="00A02B06">
            <w:pPr>
              <w:rPr>
                <w:lang w:val="en-US"/>
              </w:rPr>
            </w:pPr>
            <w:r w:rsidRPr="00B80EBA">
              <w:rPr>
                <w:lang w:val="en-US"/>
              </w:rPr>
              <w:t>Expanding opportunities</w:t>
            </w:r>
          </w:p>
        </w:tc>
      </w:tr>
      <w:tr w:rsidR="00B80EBA" w:rsidRPr="00B80EBA" w14:paraId="5C137153" w14:textId="77777777" w:rsidTr="00A02B06">
        <w:tc>
          <w:tcPr>
            <w:tcW w:w="0" w:type="auto"/>
            <w:hideMark/>
          </w:tcPr>
          <w:p w14:paraId="6140FC58" w14:textId="77777777" w:rsidR="00B80EBA" w:rsidRPr="00B80EBA" w:rsidRDefault="00B80EBA" w:rsidP="00A02B06">
            <w:pPr>
              <w:rPr>
                <w:lang w:val="en-US"/>
              </w:rPr>
            </w:pPr>
            <w:r w:rsidRPr="00B80EBA">
              <w:rPr>
                <w:lang w:val="en-US"/>
              </w:rPr>
              <w:t>Competitive Intensity</w:t>
            </w:r>
          </w:p>
        </w:tc>
        <w:tc>
          <w:tcPr>
            <w:tcW w:w="0" w:type="auto"/>
            <w:hideMark/>
          </w:tcPr>
          <w:p w14:paraId="151DB821" w14:textId="77777777" w:rsidR="00B80EBA" w:rsidRPr="00B80EBA" w:rsidRDefault="00B80EBA" w:rsidP="00A02B06">
            <w:pPr>
              <w:rPr>
                <w:lang w:val="en-US"/>
              </w:rPr>
            </w:pPr>
            <w:r w:rsidRPr="00B80EBA">
              <w:rPr>
                <w:lang w:val="en-US"/>
              </w:rPr>
              <w:t>Very High</w:t>
            </w:r>
          </w:p>
        </w:tc>
        <w:tc>
          <w:tcPr>
            <w:tcW w:w="0" w:type="auto"/>
            <w:hideMark/>
          </w:tcPr>
          <w:p w14:paraId="302D7CA4" w14:textId="77777777" w:rsidR="00B80EBA" w:rsidRPr="00B80EBA" w:rsidRDefault="00B80EBA" w:rsidP="00A02B06">
            <w:pPr>
              <w:rPr>
                <w:lang w:val="en-US"/>
              </w:rPr>
            </w:pPr>
            <w:r w:rsidRPr="00B80EBA">
              <w:rPr>
                <w:lang w:val="en-US"/>
              </w:rPr>
              <w:t>Limits market share</w:t>
            </w:r>
          </w:p>
        </w:tc>
      </w:tr>
      <w:tr w:rsidR="00B80EBA" w:rsidRPr="00B80EBA" w14:paraId="411C8013" w14:textId="77777777" w:rsidTr="00A02B06">
        <w:tc>
          <w:tcPr>
            <w:tcW w:w="0" w:type="auto"/>
            <w:hideMark/>
          </w:tcPr>
          <w:p w14:paraId="70EF5D82" w14:textId="77777777" w:rsidR="00B80EBA" w:rsidRPr="00B80EBA" w:rsidRDefault="00B80EBA" w:rsidP="00A02B06">
            <w:pPr>
              <w:rPr>
                <w:lang w:val="en-US"/>
              </w:rPr>
            </w:pPr>
            <w:r w:rsidRPr="00B80EBA">
              <w:rPr>
                <w:lang w:val="en-US"/>
              </w:rPr>
              <w:t>Pricing Environment</w:t>
            </w:r>
          </w:p>
        </w:tc>
        <w:tc>
          <w:tcPr>
            <w:tcW w:w="0" w:type="auto"/>
            <w:hideMark/>
          </w:tcPr>
          <w:p w14:paraId="29E334B2" w14:textId="77777777" w:rsidR="00B80EBA" w:rsidRPr="00B80EBA" w:rsidRDefault="00B80EBA" w:rsidP="00A02B06">
            <w:pPr>
              <w:rPr>
                <w:lang w:val="en-US"/>
              </w:rPr>
            </w:pPr>
            <w:r w:rsidRPr="00B80EBA">
              <w:rPr>
                <w:lang w:val="en-US"/>
              </w:rPr>
              <w:t>Highly price-sensitive</w:t>
            </w:r>
          </w:p>
        </w:tc>
        <w:tc>
          <w:tcPr>
            <w:tcW w:w="0" w:type="auto"/>
            <w:hideMark/>
          </w:tcPr>
          <w:p w14:paraId="0C695CDF" w14:textId="77777777" w:rsidR="00B80EBA" w:rsidRPr="00B80EBA" w:rsidRDefault="00B80EBA" w:rsidP="00A02B06">
            <w:pPr>
              <w:rPr>
                <w:lang w:val="en-US"/>
              </w:rPr>
            </w:pPr>
            <w:r w:rsidRPr="00B80EBA">
              <w:rPr>
                <w:lang w:val="en-US"/>
              </w:rPr>
              <w:t>Pressure on margins</w:t>
            </w:r>
          </w:p>
        </w:tc>
      </w:tr>
      <w:tr w:rsidR="00B80EBA" w:rsidRPr="00B80EBA" w14:paraId="712A7946" w14:textId="77777777" w:rsidTr="00A02B06">
        <w:tc>
          <w:tcPr>
            <w:tcW w:w="0" w:type="auto"/>
            <w:hideMark/>
          </w:tcPr>
          <w:p w14:paraId="7D6A210E" w14:textId="77777777" w:rsidR="00B80EBA" w:rsidRPr="00B80EBA" w:rsidRDefault="00B80EBA" w:rsidP="00A02B06">
            <w:pPr>
              <w:rPr>
                <w:lang w:val="en-US"/>
              </w:rPr>
            </w:pPr>
            <w:r w:rsidRPr="00B80EBA">
              <w:rPr>
                <w:lang w:val="en-US"/>
              </w:rPr>
              <w:t>Regulatory Environment</w:t>
            </w:r>
          </w:p>
        </w:tc>
        <w:tc>
          <w:tcPr>
            <w:tcW w:w="0" w:type="auto"/>
            <w:hideMark/>
          </w:tcPr>
          <w:p w14:paraId="6B831337" w14:textId="77777777" w:rsidR="00B80EBA" w:rsidRPr="00B80EBA" w:rsidRDefault="00B80EBA" w:rsidP="00A02B06">
            <w:pPr>
              <w:rPr>
                <w:lang w:val="en-US"/>
              </w:rPr>
            </w:pPr>
            <w:r w:rsidRPr="00B80EBA">
              <w:rPr>
                <w:lang w:val="en-US"/>
              </w:rPr>
              <w:t xml:space="preserve">Moderately </w:t>
            </w:r>
            <w:proofErr w:type="spellStart"/>
            <w:r w:rsidRPr="00B80EBA">
              <w:rPr>
                <w:lang w:val="en-US"/>
              </w:rPr>
              <w:t>favourable</w:t>
            </w:r>
            <w:proofErr w:type="spellEnd"/>
          </w:p>
        </w:tc>
        <w:tc>
          <w:tcPr>
            <w:tcW w:w="0" w:type="auto"/>
            <w:hideMark/>
          </w:tcPr>
          <w:p w14:paraId="1E850C02" w14:textId="77777777" w:rsidR="00B80EBA" w:rsidRPr="00B80EBA" w:rsidRDefault="00B80EBA" w:rsidP="00A02B06">
            <w:pPr>
              <w:rPr>
                <w:lang w:val="en-US"/>
              </w:rPr>
            </w:pPr>
            <w:r w:rsidRPr="00B80EBA">
              <w:rPr>
                <w:lang w:val="en-US"/>
              </w:rPr>
              <w:t>Supports generics</w:t>
            </w:r>
          </w:p>
        </w:tc>
      </w:tr>
      <w:tr w:rsidR="00B80EBA" w:rsidRPr="00B80EBA" w14:paraId="77D5C019" w14:textId="77777777" w:rsidTr="00A02B06">
        <w:tc>
          <w:tcPr>
            <w:tcW w:w="0" w:type="auto"/>
            <w:hideMark/>
          </w:tcPr>
          <w:p w14:paraId="057B5663" w14:textId="77777777" w:rsidR="00B80EBA" w:rsidRPr="00B80EBA" w:rsidRDefault="00B80EBA" w:rsidP="00A02B06">
            <w:pPr>
              <w:rPr>
                <w:lang w:val="en-US"/>
              </w:rPr>
            </w:pPr>
            <w:r w:rsidRPr="00B80EBA">
              <w:rPr>
                <w:lang w:val="en-US"/>
              </w:rPr>
              <w:t>Profitability Potential</w:t>
            </w:r>
          </w:p>
        </w:tc>
        <w:tc>
          <w:tcPr>
            <w:tcW w:w="0" w:type="auto"/>
            <w:hideMark/>
          </w:tcPr>
          <w:p w14:paraId="67ADD36D" w14:textId="77777777" w:rsidR="00B80EBA" w:rsidRPr="00B80EBA" w:rsidRDefault="00B80EBA" w:rsidP="00A02B06">
            <w:pPr>
              <w:rPr>
                <w:lang w:val="en-US"/>
              </w:rPr>
            </w:pPr>
            <w:r w:rsidRPr="00B80EBA">
              <w:rPr>
                <w:lang w:val="en-US"/>
              </w:rPr>
              <w:t>Moderate to Low</w:t>
            </w:r>
          </w:p>
        </w:tc>
        <w:tc>
          <w:tcPr>
            <w:tcW w:w="0" w:type="auto"/>
            <w:hideMark/>
          </w:tcPr>
          <w:p w14:paraId="1294F709" w14:textId="77777777" w:rsidR="00B80EBA" w:rsidRPr="00B80EBA" w:rsidRDefault="00B80EBA" w:rsidP="00A02B06">
            <w:pPr>
              <w:rPr>
                <w:lang w:val="en-US"/>
              </w:rPr>
            </w:pPr>
            <w:r w:rsidRPr="00B80EBA">
              <w:rPr>
                <w:lang w:val="en-US"/>
              </w:rPr>
              <w:t>Challenging returns</w:t>
            </w:r>
          </w:p>
        </w:tc>
      </w:tr>
    </w:tbl>
    <w:p w14:paraId="5E378940" w14:textId="67A12963" w:rsidR="00B80EBA" w:rsidRPr="00B80EBA" w:rsidRDefault="00B80EBA" w:rsidP="00B80EBA">
      <w:pPr>
        <w:rPr>
          <w:lang w:val="en-US"/>
        </w:rPr>
      </w:pPr>
    </w:p>
    <w:p w14:paraId="70F949A3" w14:textId="77777777" w:rsidR="00A02B06" w:rsidRPr="00A02B06" w:rsidRDefault="00A02B06" w:rsidP="00A02B06">
      <w:pPr>
        <w:pStyle w:val="Heading3"/>
        <w:rPr>
          <w:lang w:val="en-US"/>
        </w:rPr>
      </w:pPr>
      <w:bookmarkStart w:id="35" w:name="_Toc228140594"/>
      <w:r w:rsidRPr="00A02B06">
        <w:rPr>
          <w:lang w:val="en-US"/>
        </w:rPr>
        <w:t>4.5.2 Integrated Evaluation</w:t>
      </w:r>
      <w:bookmarkEnd w:id="35"/>
    </w:p>
    <w:p w14:paraId="268AEFDF" w14:textId="77777777" w:rsidR="00A02B06" w:rsidRPr="00A02B06" w:rsidRDefault="00A02B06" w:rsidP="00A02B06">
      <w:pPr>
        <w:rPr>
          <w:lang w:val="en-US"/>
        </w:rPr>
      </w:pPr>
      <w:r w:rsidRPr="00A02B06">
        <w:rPr>
          <w:lang w:val="en-US"/>
        </w:rPr>
        <w:t xml:space="preserve">The pharmaceutical market in Bangladesh is a high opportunity and high challenge paradox. On the one hand, the existence of strong demand fundamentals, </w:t>
      </w:r>
      <w:proofErr w:type="spellStart"/>
      <w:r w:rsidRPr="00A02B06">
        <w:rPr>
          <w:lang w:val="en-US"/>
        </w:rPr>
        <w:t>favourable</w:t>
      </w:r>
      <w:proofErr w:type="spellEnd"/>
      <w:r w:rsidRPr="00A02B06">
        <w:rPr>
          <w:lang w:val="en-US"/>
        </w:rPr>
        <w:t xml:space="preserve"> legal conditions and high market growth provide attractive environment to multinational firms. Structural factors like dominance of domestic firms, price sensitivity and regulatory inefficiency, on the other hand, limit profitability and expansion considerably.</w:t>
      </w:r>
    </w:p>
    <w:p w14:paraId="7D63B178" w14:textId="58B390C1" w:rsidR="00A02B06" w:rsidRPr="00A02B06" w:rsidRDefault="00A02B06" w:rsidP="00A02B06">
      <w:pPr>
        <w:rPr>
          <w:lang w:val="en-US"/>
        </w:rPr>
      </w:pPr>
      <w:r w:rsidRPr="00A02B06">
        <w:rPr>
          <w:lang w:val="en-US"/>
        </w:rPr>
        <w:t>In the case of Sun Pharma, the market is especially appropriate because it is in line with the generic drug production and cost leadership strategy</w:t>
      </w:r>
      <w:r w:rsidR="00EE0516">
        <w:rPr>
          <w:lang w:val="en-US"/>
        </w:rPr>
        <w:t xml:space="preserve"> </w:t>
      </w:r>
      <w:r w:rsidR="00EE0516" w:rsidRPr="00EE0516">
        <w:rPr>
          <w:lang w:val="en-US"/>
        </w:rPr>
        <w:t>(Rashid, 2023)</w:t>
      </w:r>
      <w:r w:rsidRPr="00A02B06">
        <w:rPr>
          <w:lang w:val="en-US"/>
        </w:rPr>
        <w:t>. Nevertheless, this alignment does not necessarily correlate to the competitive advantage because the local companies work under equal conditions and are more integrated into the market.</w:t>
      </w:r>
    </w:p>
    <w:p w14:paraId="044103A0" w14:textId="749C52AF" w:rsidR="00A02B06" w:rsidRPr="00A02B06" w:rsidRDefault="00A02B06" w:rsidP="00A02B06">
      <w:pPr>
        <w:rPr>
          <w:lang w:val="en-US"/>
        </w:rPr>
      </w:pPr>
      <w:r w:rsidRPr="00A02B06">
        <w:rPr>
          <w:lang w:val="en-US"/>
        </w:rPr>
        <w:t xml:space="preserve">Bangladesh is a good market to engage in but not to control. Strategic adaptation is the key to success, especially in terms of </w:t>
      </w:r>
      <w:proofErr w:type="spellStart"/>
      <w:r w:rsidRPr="00A02B06">
        <w:rPr>
          <w:lang w:val="en-US"/>
        </w:rPr>
        <w:t>localisation</w:t>
      </w:r>
      <w:proofErr w:type="spellEnd"/>
      <w:r w:rsidRPr="00A02B06">
        <w:rPr>
          <w:lang w:val="en-US"/>
        </w:rPr>
        <w:t>, branding and distribution.</w:t>
      </w:r>
    </w:p>
    <w:p w14:paraId="329E06AA" w14:textId="0393791D" w:rsidR="00A02B06" w:rsidRPr="00A02B06" w:rsidRDefault="00A02B06" w:rsidP="00A02B06">
      <w:pPr>
        <w:pStyle w:val="Heading1"/>
        <w:rPr>
          <w:lang w:val="en-US"/>
        </w:rPr>
      </w:pPr>
      <w:bookmarkStart w:id="36" w:name="_Toc228140595"/>
      <w:r w:rsidRPr="00A02B06">
        <w:rPr>
          <w:lang w:val="en-US"/>
        </w:rPr>
        <w:t>5. Conclusion</w:t>
      </w:r>
      <w:bookmarkEnd w:id="36"/>
    </w:p>
    <w:p w14:paraId="0B611691" w14:textId="61B95D35" w:rsidR="00A02B06" w:rsidRPr="00A02B06" w:rsidRDefault="00A02B06" w:rsidP="00A02B06">
      <w:pPr>
        <w:rPr>
          <w:lang w:val="en-US"/>
        </w:rPr>
      </w:pPr>
      <w:r w:rsidRPr="00A02B06">
        <w:rPr>
          <w:lang w:val="en-US"/>
        </w:rPr>
        <w:t xml:space="preserve">This report has critically examined competitiveness of the pharmaceutical industry in Bangladesh and assessed strategic position of Sun Pharmaceutical Industries Ltd. in this scenario. Using the Diamond Model suggested by Porter, it was revealed that Bangladesh has good factor conditions, such as </w:t>
      </w:r>
      <w:proofErr w:type="spellStart"/>
      <w:r w:rsidRPr="00A02B06">
        <w:rPr>
          <w:lang w:val="en-US"/>
        </w:rPr>
        <w:t>labour</w:t>
      </w:r>
      <w:proofErr w:type="spellEnd"/>
      <w:r w:rsidRPr="00A02B06">
        <w:rPr>
          <w:lang w:val="en-US"/>
        </w:rPr>
        <w:t xml:space="preserve">, which is cost-effective and increasing </w:t>
      </w:r>
      <w:r w:rsidRPr="00A02B06">
        <w:rPr>
          <w:lang w:val="en-US"/>
        </w:rPr>
        <w:lastRenderedPageBreak/>
        <w:t>manufacturing capacities, and domestic demand, which is supported by the large population and rising healthcare demand. Nevertheless, the sector is dominated by high competition and dominance of established local companies, which greatly influences the competitiveness.</w:t>
      </w:r>
    </w:p>
    <w:p w14:paraId="1AE7D441" w14:textId="6D514462" w:rsidR="00A02B06" w:rsidRPr="00A02B06" w:rsidRDefault="00A02B06" w:rsidP="00A02B06">
      <w:pPr>
        <w:rPr>
          <w:lang w:val="en-US"/>
        </w:rPr>
      </w:pPr>
      <w:r w:rsidRPr="00A02B06">
        <w:rPr>
          <w:lang w:val="en-US"/>
        </w:rPr>
        <w:t>The macro-environmental analysis based on the PESTLE framework further pointed out that although Bangladesh has political stability, legal benefits such as the TRIPS waiver and good market growth, the country also has structural issues such as inefficiency in its regulations, poor intellectual property protection, and high price elasticity. These aspects establish a market that is appealing to participate in, yet challenging to take over by foreign companies.</w:t>
      </w:r>
    </w:p>
    <w:p w14:paraId="3CB46BF0" w14:textId="1F39B2F7" w:rsidR="00A02B06" w:rsidRPr="00A02B06" w:rsidRDefault="00A02B06" w:rsidP="00A02B06">
      <w:pPr>
        <w:rPr>
          <w:lang w:val="en-US"/>
        </w:rPr>
      </w:pPr>
      <w:r w:rsidRPr="00A02B06">
        <w:rPr>
          <w:lang w:val="en-US"/>
        </w:rPr>
        <w:t>By employing the OLI paradigm and analysis of entry mode, it can be observed that the cost leadership strategy of Sun Pharma can be effectively applied to the conditions of the Bangladesh economy and legal environment. Its benefits of ownership are, however, not differentiated enough as compared to domestic competitors, and its existing entry mode does not allow deeper integration into the market.</w:t>
      </w:r>
    </w:p>
    <w:p w14:paraId="4652D4BE" w14:textId="77777777" w:rsidR="00AE342D" w:rsidRDefault="00AE342D">
      <w:pPr>
        <w:spacing w:line="278" w:lineRule="auto"/>
        <w:jc w:val="left"/>
        <w:rPr>
          <w:rFonts w:asciiTheme="majorHAnsi" w:eastAsiaTheme="majorEastAsia" w:hAnsiTheme="majorHAnsi" w:cstheme="majorBidi"/>
          <w:b/>
          <w:color w:val="0F4761" w:themeColor="accent1" w:themeShade="BF"/>
          <w:sz w:val="36"/>
          <w:szCs w:val="40"/>
          <w:lang w:val="en-US"/>
        </w:rPr>
      </w:pPr>
      <w:r>
        <w:rPr>
          <w:lang w:val="en-US"/>
        </w:rPr>
        <w:br w:type="page"/>
      </w:r>
    </w:p>
    <w:p w14:paraId="7B9EEDF9" w14:textId="6EAEE34C" w:rsidR="00036AC4" w:rsidRPr="00036AC4" w:rsidRDefault="00036AC4" w:rsidP="00036AC4">
      <w:pPr>
        <w:pStyle w:val="Heading1"/>
        <w:rPr>
          <w:lang w:val="en-US"/>
        </w:rPr>
      </w:pPr>
      <w:bookmarkStart w:id="37" w:name="_Toc228140596"/>
      <w:r>
        <w:rPr>
          <w:lang w:val="en-US"/>
        </w:rPr>
        <w:lastRenderedPageBreak/>
        <w:t>Reflection</w:t>
      </w:r>
      <w:bookmarkEnd w:id="37"/>
    </w:p>
    <w:p w14:paraId="1B1C5834" w14:textId="269F9121" w:rsidR="00036AC4" w:rsidRDefault="00036AC4" w:rsidP="00036AC4">
      <w:pPr>
        <w:rPr>
          <w:lang w:val="en-US"/>
        </w:rPr>
      </w:pPr>
      <w:r w:rsidRPr="00036AC4">
        <w:rPr>
          <w:lang w:val="en-US"/>
        </w:rPr>
        <w:t>The assessment is based on Gibbs Reflective Cycle (1988) as a reflection framework since it provides an articulate six-step framework comprising of description, feelings, evaluation, analysis, conclusion, and action plan. The model can be applied to analyze the process of studying and personal learning outcomes obtained after completing the assignment.</w:t>
      </w:r>
    </w:p>
    <w:p w14:paraId="1385E117" w14:textId="0E22E5F7" w:rsidR="00036AC4" w:rsidRDefault="00036AC4" w:rsidP="00036AC4">
      <w:pPr>
        <w:pStyle w:val="Caption"/>
        <w:jc w:val="center"/>
      </w:pPr>
      <w:r>
        <w:rPr>
          <w:noProof/>
          <w:lang w:eastAsia="en-GB"/>
        </w:rPr>
        <w:drawing>
          <wp:inline distT="0" distB="0" distL="0" distR="0" wp14:anchorId="6B497445" wp14:editId="4624D597">
            <wp:extent cx="3524250" cy="3505200"/>
            <wp:effectExtent l="0" t="0" r="0" b="0"/>
            <wp:docPr id="1357823708" name="Picture 3"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ibbs Reflective cycle | Crowe Associat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24250" cy="3505200"/>
                    </a:xfrm>
                    <a:prstGeom prst="rect">
                      <a:avLst/>
                    </a:prstGeom>
                    <a:noFill/>
                    <a:ln>
                      <a:noFill/>
                    </a:ln>
                  </pic:spPr>
                </pic:pic>
              </a:graphicData>
            </a:graphic>
          </wp:inline>
        </w:drawing>
      </w:r>
    </w:p>
    <w:p w14:paraId="2970885A" w14:textId="482F7319" w:rsidR="00036AC4" w:rsidRPr="00036AC4" w:rsidRDefault="00036AC4" w:rsidP="00036AC4">
      <w:pPr>
        <w:pStyle w:val="Caption"/>
        <w:jc w:val="center"/>
        <w:rPr>
          <w:lang w:val="en-US"/>
        </w:rPr>
      </w:pPr>
      <w:r>
        <w:t xml:space="preserve">Figure </w:t>
      </w:r>
      <w:r>
        <w:fldChar w:fldCharType="begin"/>
      </w:r>
      <w:r>
        <w:instrText xml:space="preserve"> SEQ Figure \* ARABIC </w:instrText>
      </w:r>
      <w:r>
        <w:fldChar w:fldCharType="separate"/>
      </w:r>
      <w:r w:rsidR="00FC333A">
        <w:rPr>
          <w:noProof/>
        </w:rPr>
        <w:t>3</w:t>
      </w:r>
      <w:r>
        <w:fldChar w:fldCharType="end"/>
      </w:r>
      <w:r>
        <w:t>: Gibbs Reflective Cycle</w:t>
      </w:r>
    </w:p>
    <w:p w14:paraId="6EAA286F" w14:textId="2FF667BE" w:rsidR="00036AC4" w:rsidRPr="00036AC4" w:rsidRDefault="00036AC4" w:rsidP="00036AC4">
      <w:pPr>
        <w:pStyle w:val="Heading2"/>
        <w:rPr>
          <w:lang w:val="en-US"/>
        </w:rPr>
      </w:pPr>
      <w:bookmarkStart w:id="38" w:name="_Toc228140597"/>
      <w:r w:rsidRPr="00036AC4">
        <w:rPr>
          <w:lang w:val="en-US"/>
        </w:rPr>
        <w:t>Description</w:t>
      </w:r>
      <w:bookmarkEnd w:id="38"/>
    </w:p>
    <w:p w14:paraId="364EAC00" w14:textId="12E220A8" w:rsidR="00036AC4" w:rsidRPr="00036AC4" w:rsidRDefault="00036AC4" w:rsidP="00036AC4">
      <w:pPr>
        <w:rPr>
          <w:lang w:val="en-US"/>
        </w:rPr>
      </w:pPr>
      <w:r w:rsidRPr="00036AC4">
        <w:rPr>
          <w:lang w:val="en-US"/>
        </w:rPr>
        <w:t>The assignment entailed the preparation of an international business report on a selected country and industry based on publicly available information. I chose Bangladesh and its pharmaceutical industry as it is one of the most successful manufacturing industries in the country and possessing an increased international relevance. The exercise entailed the analysis of the size of the industry, its significance, competitiveness, and market structure. It also demanded the use of theoretical framework like the Diamond Model by Porter and the analysis of the activities of multinational companies in the Bangladesh market.</w:t>
      </w:r>
    </w:p>
    <w:p w14:paraId="62451C7E" w14:textId="6BDCDB9E" w:rsidR="00036AC4" w:rsidRPr="00036AC4" w:rsidRDefault="00036AC4" w:rsidP="00036AC4">
      <w:pPr>
        <w:rPr>
          <w:lang w:val="en-US"/>
        </w:rPr>
      </w:pPr>
      <w:r w:rsidRPr="00036AC4">
        <w:rPr>
          <w:lang w:val="en-US"/>
        </w:rPr>
        <w:lastRenderedPageBreak/>
        <w:t xml:space="preserve">In order to complete the report, I gathered secondary data which included journal articles, company reports, government publications, trade sources, and international </w:t>
      </w:r>
      <w:proofErr w:type="spellStart"/>
      <w:r w:rsidRPr="00036AC4">
        <w:rPr>
          <w:lang w:val="en-US"/>
        </w:rPr>
        <w:t>organisations</w:t>
      </w:r>
      <w:proofErr w:type="spellEnd"/>
      <w:r w:rsidRPr="00036AC4">
        <w:rPr>
          <w:lang w:val="en-US"/>
        </w:rPr>
        <w:t>. I then sorted the information into rational blocks as per the assignment brief. The report was designed in a way that it contained industry overview, competitive positioning, theoretical analysis and market attractiveness factors. Tables were also created to make a comparison of major domestic and multinational pharmaceutical firms.</w:t>
      </w:r>
    </w:p>
    <w:p w14:paraId="416A0C06" w14:textId="3FE89232" w:rsidR="00036AC4" w:rsidRPr="00036AC4" w:rsidRDefault="00036AC4" w:rsidP="00036AC4">
      <w:pPr>
        <w:pStyle w:val="Heading2"/>
        <w:rPr>
          <w:lang w:val="en-US"/>
        </w:rPr>
      </w:pPr>
      <w:bookmarkStart w:id="39" w:name="_Toc228140598"/>
      <w:r w:rsidRPr="00036AC4">
        <w:rPr>
          <w:lang w:val="en-US"/>
        </w:rPr>
        <w:t>Feelings</w:t>
      </w:r>
      <w:bookmarkEnd w:id="39"/>
    </w:p>
    <w:p w14:paraId="14837F4D" w14:textId="46853808" w:rsidR="00036AC4" w:rsidRPr="00036AC4" w:rsidRDefault="00036AC4" w:rsidP="00036AC4">
      <w:pPr>
        <w:rPr>
          <w:lang w:val="en-US"/>
        </w:rPr>
      </w:pPr>
      <w:r w:rsidRPr="00036AC4">
        <w:rPr>
          <w:lang w:val="en-US"/>
        </w:rPr>
        <w:t>When starting the assignment, I was sure that I would select the pharmaceutical industry in Bangladesh since it is a well-known subject with solid economic consequences. I was however also worried on whether or not enough reliable and up to date academic sources would be found, particularly when it comes to industry specific strategic analysis.</w:t>
      </w:r>
    </w:p>
    <w:p w14:paraId="1E03E905" w14:textId="528F5C21" w:rsidR="00036AC4" w:rsidRPr="00036AC4" w:rsidRDefault="00036AC4" w:rsidP="00036AC4">
      <w:pPr>
        <w:rPr>
          <w:lang w:val="en-US"/>
        </w:rPr>
      </w:pPr>
      <w:r w:rsidRPr="00036AC4">
        <w:rPr>
          <w:lang w:val="en-US"/>
        </w:rPr>
        <w:t>My confidence grew as I continued to do the research since I was able to locate several helpful resources that talked about pharmaceutical growth, export opportunities, LDC graduation issues, and performance of companies. I was also motivated by the fact that the topic related economic development to the international business strategy. Simultaneously, I experienced certain pressure in the balancing of descriptive knowledge and critical analysis, especially with academic frameworks like the Diamond Model created by Porter.</w:t>
      </w:r>
      <w:r>
        <w:rPr>
          <w:lang w:val="en-US"/>
        </w:rPr>
        <w:t xml:space="preserve"> </w:t>
      </w:r>
    </w:p>
    <w:p w14:paraId="3D11D9A8" w14:textId="3A76B902" w:rsidR="00036AC4" w:rsidRPr="00036AC4" w:rsidRDefault="00036AC4" w:rsidP="00036AC4">
      <w:pPr>
        <w:pStyle w:val="Heading2"/>
        <w:rPr>
          <w:lang w:val="en-US"/>
        </w:rPr>
      </w:pPr>
      <w:bookmarkStart w:id="40" w:name="_Toc228140599"/>
      <w:r w:rsidRPr="00036AC4">
        <w:rPr>
          <w:lang w:val="en-US"/>
        </w:rPr>
        <w:t>Evaluation</w:t>
      </w:r>
      <w:bookmarkEnd w:id="40"/>
    </w:p>
    <w:p w14:paraId="1D0CF670" w14:textId="7CDB0EE8" w:rsidR="00AE342D" w:rsidRDefault="00AE342D" w:rsidP="00AE342D">
      <w:pPr>
        <w:rPr>
          <w:lang w:val="en-US"/>
        </w:rPr>
      </w:pPr>
      <w:r w:rsidRPr="00AE342D">
        <w:rPr>
          <w:lang w:val="en-US"/>
        </w:rPr>
        <w:t xml:space="preserve">Writing the report was an overall positive experience. The pharmaceutical industry in Bangladesh was able to provide sufficient data and examples of local firms competing with the multinationals. This allowed the report to be both theoretical and empirical. The inclusion of strategic frameworks was </w:t>
      </w:r>
      <w:r>
        <w:rPr>
          <w:lang w:val="en-US"/>
        </w:rPr>
        <w:t>beneficial for my .learning</w:t>
      </w:r>
      <w:r w:rsidRPr="00AE342D">
        <w:rPr>
          <w:lang w:val="en-US"/>
        </w:rPr>
        <w:t>. The Diamond Model by Porter was effective as it helped to explain how Bangladesh has managed to become a player in the generic drug manufacturing</w:t>
      </w:r>
      <w:r>
        <w:rPr>
          <w:lang w:val="en-US"/>
        </w:rPr>
        <w:t>. It helped understand</w:t>
      </w:r>
      <w:r w:rsidRPr="00AE342D">
        <w:rPr>
          <w:lang w:val="en-US"/>
        </w:rPr>
        <w:t xml:space="preserve"> factor conditions, demand conditions, related and supporting industries, rivalry among firms and government. The comparison of the firms (such as Square Pharmaceuticals and Beximco Pharmaceuticals) and MNCs enhanced the report. But there were some weaknesses as well. One of the problems was that it was hard to </w:t>
      </w:r>
      <w:r>
        <w:rPr>
          <w:lang w:val="en-US"/>
        </w:rPr>
        <w:t>go</w:t>
      </w:r>
      <w:r w:rsidRPr="00AE342D">
        <w:rPr>
          <w:lang w:val="en-US"/>
        </w:rPr>
        <w:t xml:space="preserve"> through the available information in different sources </w:t>
      </w:r>
      <w:r w:rsidRPr="00AE342D">
        <w:rPr>
          <w:lang w:val="en-US"/>
        </w:rPr>
        <w:lastRenderedPageBreak/>
        <w:t>and to include only the important points. There was also an issue with time. The theoretical discussion could have been further supported by spending more time reading the literature. I spent too much time describing in some parts of the report</w:t>
      </w:r>
      <w:r>
        <w:rPr>
          <w:lang w:val="en-US"/>
        </w:rPr>
        <w:t>. Then I</w:t>
      </w:r>
      <w:r w:rsidRPr="00AE342D">
        <w:rPr>
          <w:lang w:val="en-US"/>
        </w:rPr>
        <w:t xml:space="preserve"> had to later edit it to include more analysis.</w:t>
      </w:r>
    </w:p>
    <w:p w14:paraId="55243E28" w14:textId="21A04893" w:rsidR="00036AC4" w:rsidRPr="00036AC4" w:rsidRDefault="00036AC4" w:rsidP="00036AC4">
      <w:pPr>
        <w:pStyle w:val="Heading2"/>
        <w:rPr>
          <w:lang w:val="en-US"/>
        </w:rPr>
      </w:pPr>
      <w:bookmarkStart w:id="41" w:name="_Toc228140600"/>
      <w:r w:rsidRPr="00036AC4">
        <w:rPr>
          <w:lang w:val="en-US"/>
        </w:rPr>
        <w:t>Analysis</w:t>
      </w:r>
      <w:bookmarkEnd w:id="41"/>
    </w:p>
    <w:p w14:paraId="19441F70" w14:textId="5F8C3A26" w:rsidR="00036AC4" w:rsidRPr="00036AC4" w:rsidRDefault="00036AC4" w:rsidP="00036AC4">
      <w:pPr>
        <w:rPr>
          <w:lang w:val="en-US"/>
        </w:rPr>
      </w:pPr>
      <w:r w:rsidRPr="00036AC4">
        <w:rPr>
          <w:lang w:val="en-US"/>
        </w:rPr>
        <w:t>This assignment enhanced my knowledge about the fact that international business analysis involves having theoretical knowledge and evidence based judgment. I got to know that it is crucial to choose the appropriate frameworks. As an example, the Diamond Model created by Porter was more appropriate than a simple SWOT analysis since the activity was concerned with the national competitiveness, not only the strengths and weaknesses of the company.</w:t>
      </w:r>
    </w:p>
    <w:p w14:paraId="758877E3" w14:textId="3961EA0D" w:rsidR="00036AC4" w:rsidRPr="00036AC4" w:rsidRDefault="00036AC4" w:rsidP="00036AC4">
      <w:pPr>
        <w:rPr>
          <w:lang w:val="en-US"/>
        </w:rPr>
      </w:pPr>
      <w:r w:rsidRPr="00036AC4">
        <w:rPr>
          <w:lang w:val="en-US"/>
        </w:rPr>
        <w:t>Another significance of the government policy in industrial development was also identified in the report. The success of Bangladesh in pharmaceuticals is not founded on low costs alone but also strategic control, development of domestic market and the waiver of the WTO TRIPS. This demonstrated to me that institutional support and institutional strategy can be very competitiveness determinants.</w:t>
      </w:r>
      <w:r>
        <w:rPr>
          <w:lang w:val="en-US"/>
        </w:rPr>
        <w:t xml:space="preserve"> </w:t>
      </w:r>
      <w:r w:rsidRPr="00036AC4">
        <w:rPr>
          <w:lang w:val="en-US"/>
        </w:rPr>
        <w:t>The other important lesson was the importance of critical comparison. The scale, price efficiency and local market reach are competitive advantages of domestic firms</w:t>
      </w:r>
      <w:r w:rsidR="00BC4B8F">
        <w:rPr>
          <w:lang w:val="en-US"/>
        </w:rPr>
        <w:t>.</w:t>
      </w:r>
      <w:r w:rsidRPr="00036AC4">
        <w:rPr>
          <w:lang w:val="en-US"/>
        </w:rPr>
        <w:t xml:space="preserve"> </w:t>
      </w:r>
      <w:r w:rsidR="00BC4B8F">
        <w:rPr>
          <w:lang w:val="en-US"/>
        </w:rPr>
        <w:t>M</w:t>
      </w:r>
      <w:r w:rsidRPr="00036AC4">
        <w:rPr>
          <w:lang w:val="en-US"/>
        </w:rPr>
        <w:t xml:space="preserve">ultinational </w:t>
      </w:r>
      <w:r w:rsidR="009104CB" w:rsidRPr="00036AC4">
        <w:rPr>
          <w:lang w:val="en-US"/>
        </w:rPr>
        <w:t>firm’s</w:t>
      </w:r>
      <w:r w:rsidRPr="00036AC4">
        <w:rPr>
          <w:lang w:val="en-US"/>
        </w:rPr>
        <w:t xml:space="preserve"> competitive advantages, include innovation, branding and </w:t>
      </w:r>
      <w:proofErr w:type="spellStart"/>
      <w:r w:rsidRPr="00036AC4">
        <w:rPr>
          <w:lang w:val="en-US"/>
        </w:rPr>
        <w:t>specialised</w:t>
      </w:r>
      <w:proofErr w:type="spellEnd"/>
      <w:r w:rsidRPr="00036AC4">
        <w:rPr>
          <w:lang w:val="en-US"/>
        </w:rPr>
        <w:t xml:space="preserve"> products. </w:t>
      </w:r>
    </w:p>
    <w:p w14:paraId="442453B4" w14:textId="22614042" w:rsidR="00036AC4" w:rsidRPr="00036AC4" w:rsidRDefault="00036AC4" w:rsidP="00036AC4">
      <w:pPr>
        <w:pStyle w:val="Heading2"/>
        <w:rPr>
          <w:lang w:val="en-US"/>
        </w:rPr>
      </w:pPr>
      <w:bookmarkStart w:id="42" w:name="_Toc228140601"/>
      <w:r w:rsidRPr="00036AC4">
        <w:rPr>
          <w:lang w:val="en-US"/>
        </w:rPr>
        <w:t>Conclusion</w:t>
      </w:r>
      <w:bookmarkEnd w:id="42"/>
    </w:p>
    <w:p w14:paraId="2A54BAD0" w14:textId="28B9C16B" w:rsidR="00036AC4" w:rsidRPr="00036AC4" w:rsidRDefault="00036AC4" w:rsidP="00036AC4">
      <w:pPr>
        <w:rPr>
          <w:lang w:val="en-US"/>
        </w:rPr>
      </w:pPr>
      <w:r w:rsidRPr="00036AC4">
        <w:rPr>
          <w:lang w:val="en-US"/>
        </w:rPr>
        <w:t xml:space="preserve">It has taught me how to </w:t>
      </w:r>
      <w:r w:rsidR="00BC4B8F">
        <w:rPr>
          <w:lang w:val="en-US"/>
        </w:rPr>
        <w:t>conduct</w:t>
      </w:r>
      <w:r w:rsidRPr="00036AC4">
        <w:rPr>
          <w:lang w:val="en-US"/>
        </w:rPr>
        <w:t xml:space="preserve"> </w:t>
      </w:r>
      <w:r w:rsidR="00BC4B8F">
        <w:rPr>
          <w:lang w:val="en-US"/>
        </w:rPr>
        <w:t>practical</w:t>
      </w:r>
      <w:r w:rsidRPr="00036AC4">
        <w:rPr>
          <w:lang w:val="en-US"/>
        </w:rPr>
        <w:t xml:space="preserve"> research work</w:t>
      </w:r>
      <w:r w:rsidR="00BC4B8F">
        <w:rPr>
          <w:lang w:val="en-US"/>
        </w:rPr>
        <w:t>. It has taught me to</w:t>
      </w:r>
      <w:r w:rsidRPr="00036AC4">
        <w:rPr>
          <w:lang w:val="en-US"/>
        </w:rPr>
        <w:t xml:space="preserve"> use international business theory, and provide orderly strategic analysis. My understanding of the pharmaceutical industry in Bangladesh market was enhanced. Although information collection is crucial, academic reports must be interpreted, compared, and concluded supported by arguments. I </w:t>
      </w:r>
      <w:proofErr w:type="spellStart"/>
      <w:r w:rsidRPr="00036AC4">
        <w:rPr>
          <w:lang w:val="en-US"/>
        </w:rPr>
        <w:t>realised</w:t>
      </w:r>
      <w:proofErr w:type="spellEnd"/>
      <w:r w:rsidRPr="00036AC4">
        <w:rPr>
          <w:lang w:val="en-US"/>
        </w:rPr>
        <w:t xml:space="preserve"> that better planning and prior collection of the source would have made it more efficient.</w:t>
      </w:r>
      <w:r>
        <w:rPr>
          <w:lang w:val="en-US"/>
        </w:rPr>
        <w:t xml:space="preserve"> </w:t>
      </w:r>
      <w:r w:rsidRPr="00036AC4">
        <w:rPr>
          <w:lang w:val="en-US"/>
        </w:rPr>
        <w:t>Comprehensively, the experience enhanced my academic writing, critical thinking, and the ability to comprehend the international competitive dynamics in firms and industries.</w:t>
      </w:r>
    </w:p>
    <w:p w14:paraId="112C0D8D" w14:textId="441A4CF2" w:rsidR="00036AC4" w:rsidRPr="00036AC4" w:rsidRDefault="00036AC4" w:rsidP="00036AC4">
      <w:pPr>
        <w:pStyle w:val="Heading2"/>
        <w:rPr>
          <w:lang w:val="en-US"/>
        </w:rPr>
      </w:pPr>
      <w:bookmarkStart w:id="43" w:name="_Toc228140602"/>
      <w:r w:rsidRPr="00036AC4">
        <w:rPr>
          <w:lang w:val="en-US"/>
        </w:rPr>
        <w:lastRenderedPageBreak/>
        <w:t>Action Plan</w:t>
      </w:r>
      <w:bookmarkEnd w:id="43"/>
    </w:p>
    <w:p w14:paraId="32EA5D3D" w14:textId="1B688D18" w:rsidR="00036AC4" w:rsidRPr="00036AC4" w:rsidRDefault="00036AC4" w:rsidP="00036AC4">
      <w:pPr>
        <w:rPr>
          <w:lang w:val="en-US"/>
        </w:rPr>
      </w:pPr>
      <w:r w:rsidRPr="00036AC4">
        <w:rPr>
          <w:lang w:val="en-US"/>
        </w:rPr>
        <w:t>To enhance performance in future assignments, I will make a number of steps.</w:t>
      </w:r>
    </w:p>
    <w:p w14:paraId="5C3C4972" w14:textId="63828333" w:rsidR="00036AC4" w:rsidRPr="00036AC4" w:rsidRDefault="00036AC4" w:rsidP="00036AC4">
      <w:pPr>
        <w:rPr>
          <w:lang w:val="en-US"/>
        </w:rPr>
      </w:pPr>
      <w:r w:rsidRPr="00036AC4">
        <w:rPr>
          <w:lang w:val="en-US"/>
        </w:rPr>
        <w:t>First, I shall start doing research sooner to have more time to go through the literature and polish arguments. The pressure will be minimized in the writing stage by preparing early.</w:t>
      </w:r>
      <w:r>
        <w:rPr>
          <w:lang w:val="en-US"/>
        </w:rPr>
        <w:t xml:space="preserve"> </w:t>
      </w:r>
      <w:r w:rsidRPr="00036AC4">
        <w:rPr>
          <w:lang w:val="en-US"/>
        </w:rPr>
        <w:t>Second, I will not start with descriptive drafts and then concentrate on the critical evaluation at the end. This will enhance the quality of learning and will save the possibility of having to undertake huge revisions in the future.</w:t>
      </w:r>
      <w:r>
        <w:rPr>
          <w:lang w:val="en-US"/>
        </w:rPr>
        <w:t xml:space="preserve"> </w:t>
      </w:r>
      <w:r w:rsidRPr="00036AC4">
        <w:rPr>
          <w:lang w:val="en-US"/>
        </w:rPr>
        <w:t>Third, I will keep on refining my strategic frameworks by choosing the most suitable model to tackle a task instead of mechanical application of models.</w:t>
      </w:r>
      <w:r>
        <w:rPr>
          <w:lang w:val="en-US"/>
        </w:rPr>
        <w:t xml:space="preserve"> </w:t>
      </w:r>
      <w:r w:rsidRPr="00036AC4">
        <w:rPr>
          <w:lang w:val="en-US"/>
        </w:rPr>
        <w:t>Fourth, I will improve my data presentation abilities by becoming more proficient with the use of tables, charts, and brief comparisons</w:t>
      </w:r>
    </w:p>
    <w:p w14:paraId="0C8A7D39" w14:textId="77777777" w:rsidR="009104CB" w:rsidRDefault="009104CB">
      <w:pPr>
        <w:spacing w:line="278" w:lineRule="auto"/>
        <w:jc w:val="left"/>
        <w:rPr>
          <w:rFonts w:asciiTheme="majorHAnsi" w:eastAsiaTheme="majorEastAsia" w:hAnsiTheme="majorHAnsi" w:cstheme="majorBidi"/>
          <w:b/>
          <w:color w:val="0F4761" w:themeColor="accent1" w:themeShade="BF"/>
          <w:sz w:val="36"/>
          <w:szCs w:val="40"/>
          <w:lang w:val="en-US"/>
        </w:rPr>
      </w:pPr>
      <w:bookmarkStart w:id="44" w:name="_Toc228140603"/>
      <w:r>
        <w:rPr>
          <w:lang w:val="en-US"/>
        </w:rPr>
        <w:br w:type="page"/>
      </w:r>
    </w:p>
    <w:p w14:paraId="5B39AE00" w14:textId="7C5CBB4D" w:rsidR="00022C16" w:rsidRDefault="00022C16" w:rsidP="00022C16">
      <w:pPr>
        <w:pStyle w:val="Heading1"/>
        <w:rPr>
          <w:lang w:val="en-US"/>
        </w:rPr>
      </w:pPr>
      <w:r>
        <w:rPr>
          <w:lang w:val="en-US"/>
        </w:rPr>
        <w:lastRenderedPageBreak/>
        <w:t>References</w:t>
      </w:r>
      <w:bookmarkStart w:id="45" w:name="_GoBack"/>
      <w:bookmarkEnd w:id="44"/>
      <w:bookmarkEnd w:id="45"/>
    </w:p>
    <w:p w14:paraId="7BAC3827" w14:textId="77777777" w:rsidR="00036AC4" w:rsidRPr="003D74EF" w:rsidRDefault="00036AC4" w:rsidP="003D74EF">
      <w:pPr>
        <w:rPr>
          <w:lang w:val="en-US"/>
        </w:rPr>
      </w:pPr>
      <w:r w:rsidRPr="003D74EF">
        <w:rPr>
          <w:lang w:val="en-US"/>
        </w:rPr>
        <w:t>Alam, N., Adrita, A.R. and Islam, N., 2025. Export Dynamics of the Pharmaceutical Industry in Bangladesh. Available at SSRN 5769527.</w:t>
      </w:r>
    </w:p>
    <w:p w14:paraId="18F3207D" w14:textId="77777777" w:rsidR="00036AC4" w:rsidRPr="003D74EF" w:rsidRDefault="00036AC4" w:rsidP="003D74EF">
      <w:pPr>
        <w:rPr>
          <w:lang w:val="en-US"/>
        </w:rPr>
      </w:pPr>
      <w:r w:rsidRPr="003D74EF">
        <w:rPr>
          <w:lang w:val="en-US"/>
        </w:rPr>
        <w:t xml:space="preserve">Araja, D. and </w:t>
      </w:r>
      <w:proofErr w:type="spellStart"/>
      <w:r w:rsidRPr="003D74EF">
        <w:rPr>
          <w:lang w:val="en-US"/>
        </w:rPr>
        <w:t>Sumilo</w:t>
      </w:r>
      <w:proofErr w:type="spellEnd"/>
      <w:r w:rsidRPr="003D74EF">
        <w:rPr>
          <w:lang w:val="en-US"/>
        </w:rPr>
        <w:t>, E., 2020. Pharmaceutical enterprises’ market entry strategies.</w:t>
      </w:r>
    </w:p>
    <w:p w14:paraId="423219AD" w14:textId="77777777" w:rsidR="00036AC4" w:rsidRDefault="00036AC4" w:rsidP="00022C16">
      <w:r w:rsidRPr="003057B7">
        <w:t>Chaudhuri, S., 2020. Evolution of the pharmaceutical industry Bangladesh, 1982 to 2020. </w:t>
      </w:r>
      <w:r w:rsidRPr="003057B7">
        <w:rPr>
          <w:i/>
          <w:iCs/>
        </w:rPr>
        <w:t>Centre for Development Studies, Working Paper</w:t>
      </w:r>
      <w:r w:rsidRPr="003057B7">
        <w:t>, </w:t>
      </w:r>
      <w:r w:rsidRPr="003057B7">
        <w:rPr>
          <w:i/>
          <w:iCs/>
        </w:rPr>
        <w:t>495</w:t>
      </w:r>
      <w:r w:rsidRPr="003057B7">
        <w:t>.</w:t>
      </w:r>
    </w:p>
    <w:p w14:paraId="170FD984" w14:textId="77777777" w:rsidR="00036AC4" w:rsidRDefault="00036AC4" w:rsidP="003D74EF">
      <w:pPr>
        <w:rPr>
          <w:lang w:val="en-US"/>
        </w:rPr>
      </w:pPr>
      <w:r w:rsidRPr="00036AC4">
        <w:rPr>
          <w:lang w:val="en-US"/>
        </w:rPr>
        <w:t>Gibbs, G., 1988. Learning by doing: A guide to teaching and learning methods. Further Education Unit.</w:t>
      </w:r>
    </w:p>
    <w:p w14:paraId="5618645C" w14:textId="77777777" w:rsidR="00036AC4" w:rsidRPr="003D74EF" w:rsidRDefault="00036AC4" w:rsidP="003D74EF">
      <w:pPr>
        <w:rPr>
          <w:lang w:val="en-US"/>
        </w:rPr>
      </w:pPr>
      <w:r w:rsidRPr="003D74EF">
        <w:rPr>
          <w:lang w:val="en-US"/>
        </w:rPr>
        <w:t>HOSSAIN, T., 2026. EVALUATION OF PRICING STRATEGIES IN THE PHARMACEUTICAL SECTOR OF BANGLADESH (Doctoral dissertation, © University of Dhaka).</w:t>
      </w:r>
    </w:p>
    <w:p w14:paraId="00CEFB3C" w14:textId="77777777" w:rsidR="00036AC4" w:rsidRPr="003D74EF" w:rsidRDefault="00036AC4" w:rsidP="003D74EF">
      <w:pPr>
        <w:rPr>
          <w:lang w:val="en-US"/>
        </w:rPr>
      </w:pPr>
      <w:r w:rsidRPr="003D74EF">
        <w:rPr>
          <w:lang w:val="en-US"/>
        </w:rPr>
        <w:t>Jahan, N., 2024. Growth analysis of Bangladesh’s pharmaceutical sector.</w:t>
      </w:r>
    </w:p>
    <w:p w14:paraId="1F88F029" w14:textId="77777777" w:rsidR="00036AC4" w:rsidRPr="003D74EF" w:rsidRDefault="00036AC4" w:rsidP="003D74EF">
      <w:pPr>
        <w:rPr>
          <w:lang w:val="en-US"/>
        </w:rPr>
      </w:pPr>
      <w:r w:rsidRPr="003D74EF">
        <w:rPr>
          <w:lang w:val="en-US"/>
        </w:rPr>
        <w:t>Kabir, E.R., 2025. A strategic analysis of the pharmaceutical sector of Bangladesh (Doctoral dissertation, © University of Dhaka).</w:t>
      </w:r>
    </w:p>
    <w:p w14:paraId="637213AF" w14:textId="77777777" w:rsidR="00036AC4" w:rsidRDefault="00036AC4" w:rsidP="00022C16">
      <w:r w:rsidRPr="003057B7">
        <w:t>Karim, O., Srishti, S.A., Naher, N. and Ahmed, S.M., 2023. Pharmaceuticals research and development (R&amp;D) in Bangladesh: ground realities and prospects.</w:t>
      </w:r>
    </w:p>
    <w:p w14:paraId="2A6A0E29" w14:textId="77777777" w:rsidR="00036AC4" w:rsidRPr="003D74EF" w:rsidRDefault="00036AC4" w:rsidP="003D74EF">
      <w:pPr>
        <w:rPr>
          <w:lang w:val="en-US"/>
        </w:rPr>
      </w:pPr>
      <w:r w:rsidRPr="003D74EF">
        <w:rPr>
          <w:lang w:val="en-US"/>
        </w:rPr>
        <w:t>Manik, M.H., Sakib, S. and Ali, S., 2023. Assessment of the market value of the pharmaceutical industry in Bangladesh. Journal of Pharmaceutical Negative Results, 14(2), pp.2740-2748.</w:t>
      </w:r>
    </w:p>
    <w:p w14:paraId="41ADF424" w14:textId="77777777" w:rsidR="00036AC4" w:rsidRPr="003D74EF" w:rsidRDefault="00036AC4" w:rsidP="003D74EF">
      <w:pPr>
        <w:rPr>
          <w:lang w:val="en-US"/>
        </w:rPr>
      </w:pPr>
      <w:proofErr w:type="spellStart"/>
      <w:r w:rsidRPr="003D74EF">
        <w:rPr>
          <w:lang w:val="en-US"/>
        </w:rPr>
        <w:t>Mitsumori</w:t>
      </w:r>
      <w:proofErr w:type="spellEnd"/>
      <w:r w:rsidRPr="003D74EF">
        <w:rPr>
          <w:lang w:val="en-US"/>
        </w:rPr>
        <w:t>, Y. and Azam, M., 2024, August. Data Analysis of the Drug Pipeline of Bangladesh: Preparation for the TRIPS-Compliant Product Patent Regime. In 2024 Portland International Conference on Management of Engineering and Technology (PICMET) (pp. 1-9). IEEE.</w:t>
      </w:r>
    </w:p>
    <w:p w14:paraId="497BDA3A" w14:textId="77777777" w:rsidR="00036AC4" w:rsidRPr="002A2BD7" w:rsidRDefault="00036AC4" w:rsidP="002A2BD7">
      <w:r w:rsidRPr="003D74EF">
        <w:t>Mostaid, M.S., Aziz, M.A., Maisha, J.A., Islam, M.S. and Maruf, A.A., 2023. A review of pharmacogenetic studies in the Bangladeshi population. Drug Metabolism and Personalized Therapy, 38(2), pp.123-131.</w:t>
      </w:r>
    </w:p>
    <w:p w14:paraId="2F6FB20C" w14:textId="77777777" w:rsidR="00036AC4" w:rsidRPr="003D74EF" w:rsidRDefault="00036AC4" w:rsidP="003D74EF">
      <w:pPr>
        <w:rPr>
          <w:lang w:val="en-US"/>
        </w:rPr>
      </w:pPr>
      <w:r w:rsidRPr="00B43AE9">
        <w:rPr>
          <w:lang w:val="en-US"/>
        </w:rPr>
        <w:lastRenderedPageBreak/>
        <w:t>Porter, M.E., 1990. The Competitive Advantage of Nations. New York: Free Press.</w:t>
      </w:r>
    </w:p>
    <w:p w14:paraId="6B0E3B11" w14:textId="51F9DAA4" w:rsidR="00036AC4" w:rsidRPr="00022C16" w:rsidRDefault="00036AC4" w:rsidP="003D74EF">
      <w:pPr>
        <w:rPr>
          <w:lang w:val="en-US"/>
        </w:rPr>
      </w:pPr>
      <w:r w:rsidRPr="003D74EF">
        <w:rPr>
          <w:lang w:val="en-US"/>
        </w:rPr>
        <w:t>Does the pharmaceutical industry’s growth relate to Bangla</w:t>
      </w:r>
      <w:r w:rsidR="009104CB">
        <w:rPr>
          <w:lang w:val="en-US"/>
        </w:rPr>
        <w:t>desh’s macroeconomic stability?</w:t>
      </w:r>
      <w:r w:rsidRPr="003D74EF">
        <w:rPr>
          <w:lang w:val="en-US"/>
        </w:rPr>
        <w:t xml:space="preserve"> International Journal of Pharmaceutical and Healthcare Marketing, 18(2), pp.198-214.</w:t>
      </w:r>
    </w:p>
    <w:p w14:paraId="1BFCEAAC" w14:textId="77777777" w:rsidR="00036AC4" w:rsidRDefault="00036AC4" w:rsidP="002A2BD7">
      <w:r w:rsidRPr="003D74EF">
        <w:t xml:space="preserve">Rani, J., Saha, S., Ferdous, F. and Rahman, M.A., 2024. Assessment of the Bangladeshi antibiotic market: Implications of the WHO </w:t>
      </w:r>
      <w:proofErr w:type="spellStart"/>
      <w:r w:rsidRPr="003D74EF">
        <w:t>AWaRe</w:t>
      </w:r>
      <w:proofErr w:type="spellEnd"/>
      <w:r w:rsidRPr="003D74EF">
        <w:t xml:space="preserve"> classification and dosage form availability on antimicrobial resistance. Journal of Infection and Public Health, 17(12), p.102587.</w:t>
      </w:r>
    </w:p>
    <w:p w14:paraId="50C386C0" w14:textId="7945B272" w:rsidR="00036AC4" w:rsidRDefault="00036AC4" w:rsidP="00022C16">
      <w:r w:rsidRPr="003057B7">
        <w:t>Rashid, H., 2023. Problem and Prospect of Pharmaceuticals Industry of Bangladesh amid LDC Graduation. </w:t>
      </w:r>
      <w:r w:rsidRPr="003057B7">
        <w:rPr>
          <w:i/>
          <w:iCs/>
        </w:rPr>
        <w:t>Rashid, H.</w:t>
      </w:r>
      <w:r w:rsidR="009104CB">
        <w:rPr>
          <w:i/>
          <w:iCs/>
        </w:rPr>
        <w:t xml:space="preserve"> </w:t>
      </w:r>
      <w:r w:rsidRPr="003057B7">
        <w:rPr>
          <w:i/>
          <w:iCs/>
        </w:rPr>
        <w:t>(2023). Problem and Prospect of Pharmaceuticals Industry of Bangladesh amid LDC Graduation. South Asian Journal of Social Studies and Economics</w:t>
      </w:r>
      <w:r w:rsidRPr="003057B7">
        <w:t>, </w:t>
      </w:r>
      <w:r w:rsidRPr="003057B7">
        <w:rPr>
          <w:i/>
          <w:iCs/>
        </w:rPr>
        <w:t>20</w:t>
      </w:r>
      <w:r w:rsidRPr="003057B7">
        <w:t>(4), pp.173-188.</w:t>
      </w:r>
    </w:p>
    <w:p w14:paraId="78154B6A" w14:textId="77777777" w:rsidR="00036AC4" w:rsidRDefault="00036AC4" w:rsidP="002A2BD7">
      <w:r w:rsidRPr="003D74EF">
        <w:t>Reza, R., Samdani, M.N., Morshed, N. and Ahmed, N., 2020. A comprehensive study on availability of Anti-cancer drugs in Dhaka city, Bangladesh. Bangladesh Pharmaceutical Journal, 23(2), pp.155-166.</w:t>
      </w:r>
    </w:p>
    <w:p w14:paraId="63FB0F47" w14:textId="77777777" w:rsidR="00036AC4" w:rsidRPr="003D74EF" w:rsidRDefault="00036AC4" w:rsidP="003D74EF">
      <w:pPr>
        <w:rPr>
          <w:lang w:val="en-US"/>
        </w:rPr>
      </w:pPr>
      <w:r w:rsidRPr="003D74EF">
        <w:rPr>
          <w:lang w:val="en-US"/>
        </w:rPr>
        <w:t xml:space="preserve">Roller, N.I., 2021. A Generalized Double Diamond Approach to the Global Competitiveness of the Pharmaceutical Industry (Doctoral dissertation, </w:t>
      </w:r>
      <w:proofErr w:type="spellStart"/>
      <w:r w:rsidRPr="003D74EF">
        <w:rPr>
          <w:rFonts w:ascii="Malgun Gothic" w:eastAsia="Malgun Gothic" w:hAnsi="Malgun Gothic" w:cs="Malgun Gothic" w:hint="eastAsia"/>
          <w:lang w:val="en-US"/>
        </w:rPr>
        <w:t>서울대학교</w:t>
      </w:r>
      <w:proofErr w:type="spellEnd"/>
      <w:r w:rsidRPr="003D74EF">
        <w:rPr>
          <w:lang w:val="en-US"/>
        </w:rPr>
        <w:t xml:space="preserve"> </w:t>
      </w:r>
      <w:proofErr w:type="spellStart"/>
      <w:r w:rsidRPr="003D74EF">
        <w:rPr>
          <w:rFonts w:ascii="Malgun Gothic" w:eastAsia="Malgun Gothic" w:hAnsi="Malgun Gothic" w:cs="Malgun Gothic" w:hint="eastAsia"/>
          <w:lang w:val="en-US"/>
        </w:rPr>
        <w:t>대학원</w:t>
      </w:r>
      <w:proofErr w:type="spellEnd"/>
      <w:r w:rsidRPr="003D74EF">
        <w:rPr>
          <w:lang w:val="en-US"/>
        </w:rPr>
        <w:t>).</w:t>
      </w:r>
    </w:p>
    <w:p w14:paraId="3185F4AE" w14:textId="77777777" w:rsidR="00036AC4" w:rsidRPr="003D74EF" w:rsidRDefault="00036AC4" w:rsidP="003D74EF">
      <w:pPr>
        <w:rPr>
          <w:lang w:val="en-US"/>
        </w:rPr>
      </w:pPr>
      <w:proofErr w:type="spellStart"/>
      <w:r w:rsidRPr="003D74EF">
        <w:rPr>
          <w:lang w:val="en-US"/>
        </w:rPr>
        <w:t>Samimul</w:t>
      </w:r>
      <w:proofErr w:type="spellEnd"/>
      <w:r w:rsidRPr="003D74EF">
        <w:rPr>
          <w:lang w:val="en-US"/>
        </w:rPr>
        <w:t xml:space="preserve">, I.M., 2022. TOTAL FACTOR PRODUCTIVITY AND EFFICIENCY OF BANGLADESH PHARMACEUTICAL INDUSTRY (Doctoral dissertation, </w:t>
      </w:r>
      <w:proofErr w:type="spellStart"/>
      <w:r w:rsidRPr="003D74EF">
        <w:rPr>
          <w:rFonts w:ascii="Malgun Gothic" w:eastAsia="Malgun Gothic" w:hAnsi="Malgun Gothic" w:cs="Malgun Gothic" w:hint="eastAsia"/>
          <w:lang w:val="en-US"/>
        </w:rPr>
        <w:t>한성대학교</w:t>
      </w:r>
      <w:proofErr w:type="spellEnd"/>
      <w:r w:rsidRPr="003D74EF">
        <w:rPr>
          <w:lang w:val="en-US"/>
        </w:rPr>
        <w:t xml:space="preserve"> </w:t>
      </w:r>
      <w:proofErr w:type="spellStart"/>
      <w:r w:rsidRPr="003D74EF">
        <w:rPr>
          <w:rFonts w:ascii="Malgun Gothic" w:eastAsia="Malgun Gothic" w:hAnsi="Malgun Gothic" w:cs="Malgun Gothic" w:hint="eastAsia"/>
          <w:lang w:val="en-US"/>
        </w:rPr>
        <w:t>대학원</w:t>
      </w:r>
      <w:proofErr w:type="spellEnd"/>
      <w:r w:rsidRPr="003D74EF">
        <w:rPr>
          <w:lang w:val="en-US"/>
        </w:rPr>
        <w:t>).</w:t>
      </w:r>
    </w:p>
    <w:p w14:paraId="7B088189" w14:textId="77777777" w:rsidR="00036AC4" w:rsidRPr="003D74EF" w:rsidRDefault="00036AC4" w:rsidP="003D74EF">
      <w:pPr>
        <w:rPr>
          <w:lang w:val="en-US"/>
        </w:rPr>
      </w:pPr>
      <w:r w:rsidRPr="003D74EF">
        <w:rPr>
          <w:lang w:val="en-US"/>
        </w:rPr>
        <w:t xml:space="preserve">Sarkar, M.S. and </w:t>
      </w:r>
      <w:proofErr w:type="spellStart"/>
      <w:r w:rsidRPr="003D74EF">
        <w:rPr>
          <w:lang w:val="en-US"/>
        </w:rPr>
        <w:t>Plahe</w:t>
      </w:r>
      <w:proofErr w:type="spellEnd"/>
      <w:r w:rsidRPr="003D74EF">
        <w:rPr>
          <w:lang w:val="en-US"/>
        </w:rPr>
        <w:t>, J.K., 2021. Accessing Affordable Medicines in a Post-TRIPS Environment: The Case of Bangladesh. South Asia: Journal of South Asian Studies, 44(6), pp.1186-1205.</w:t>
      </w:r>
    </w:p>
    <w:p w14:paraId="105E6C2B" w14:textId="77777777" w:rsidR="00036AC4" w:rsidRDefault="00036AC4" w:rsidP="002A2BD7">
      <w:r w:rsidRPr="003D74EF">
        <w:lastRenderedPageBreak/>
        <w:t>SULTANA, J., 2021. IMPACT OF MARKETING STRATEGIES AND TECHNIQUES ON PHARMACEUTICAL MARKET OF BANGLADESH (Doctoral dissertation, © University of Dhaka).</w:t>
      </w:r>
    </w:p>
    <w:p w14:paraId="01DBBCB3" w14:textId="6E7A886B" w:rsidR="009104CB" w:rsidRDefault="009104CB" w:rsidP="002A2BD7">
      <w:r w:rsidRPr="009104CB">
        <w:t xml:space="preserve">The Culture Factor Group (2026). </w:t>
      </w:r>
      <w:r w:rsidRPr="009104CB">
        <w:rPr>
          <w:i/>
          <w:iCs/>
        </w:rPr>
        <w:t>Country comparison tool</w:t>
      </w:r>
      <w:r w:rsidRPr="009104CB">
        <w:t>. [</w:t>
      </w:r>
      <w:proofErr w:type="gramStart"/>
      <w:r w:rsidRPr="009104CB">
        <w:t>online</w:t>
      </w:r>
      <w:proofErr w:type="gramEnd"/>
      <w:r w:rsidRPr="009104CB">
        <w:t>] Theculturefactor.com. Available at: https://www.theculturefactor.com/country-comparison-tool?countries=bangladesh.</w:t>
      </w:r>
    </w:p>
    <w:p w14:paraId="116869CB" w14:textId="77777777" w:rsidR="00036AC4" w:rsidRDefault="00036AC4" w:rsidP="00022C16">
      <w:r w:rsidRPr="003057B7">
        <w:t>Turna, K.T.M., 2023. A study on factors affecting the distribution of Square Pharmaceuticals Products in Bangladesh: a case study of Square Pharmaceuticals PLC.</w:t>
      </w:r>
    </w:p>
    <w:p w14:paraId="6DAF3EC0" w14:textId="77777777" w:rsidR="00036AC4" w:rsidRDefault="00036AC4" w:rsidP="003D74EF">
      <w:pPr>
        <w:rPr>
          <w:lang w:val="en-US"/>
        </w:rPr>
      </w:pPr>
      <w:r w:rsidRPr="003D74EF">
        <w:rPr>
          <w:lang w:val="en-US"/>
        </w:rPr>
        <w:t>Yun, G. and Hales, D.N., 2026. Drivers of location advantages in the medical device industry: a qualitative study. Operations Management Research, 19(1), pp.1-17.</w:t>
      </w:r>
    </w:p>
    <w:p w14:paraId="6A3CD2DD" w14:textId="77777777" w:rsidR="0098719D" w:rsidRDefault="0098719D" w:rsidP="003D74EF">
      <w:pPr>
        <w:rPr>
          <w:lang w:val="en-US"/>
        </w:rPr>
      </w:pPr>
    </w:p>
    <w:p w14:paraId="522A7EF4" w14:textId="77777777" w:rsidR="0098719D" w:rsidRDefault="0098719D" w:rsidP="003D74EF">
      <w:pPr>
        <w:rPr>
          <w:lang w:val="en-US"/>
        </w:rPr>
      </w:pPr>
    </w:p>
    <w:p w14:paraId="38E39151" w14:textId="77777777" w:rsidR="0098719D" w:rsidRDefault="0098719D" w:rsidP="003D74EF">
      <w:pPr>
        <w:rPr>
          <w:lang w:val="en-US"/>
        </w:rPr>
      </w:pPr>
    </w:p>
    <w:p w14:paraId="05A376AC" w14:textId="77777777" w:rsidR="0098719D" w:rsidRDefault="0098719D" w:rsidP="003D74EF">
      <w:pPr>
        <w:rPr>
          <w:lang w:val="en-US"/>
        </w:rPr>
      </w:pPr>
    </w:p>
    <w:p w14:paraId="514CE46C" w14:textId="77777777" w:rsidR="0098719D" w:rsidRDefault="0098719D" w:rsidP="003D74EF">
      <w:pPr>
        <w:rPr>
          <w:lang w:val="en-US"/>
        </w:rPr>
      </w:pPr>
    </w:p>
    <w:p w14:paraId="791AF9C7" w14:textId="77777777" w:rsidR="0098719D" w:rsidRDefault="0098719D" w:rsidP="003D74EF">
      <w:pPr>
        <w:rPr>
          <w:lang w:val="en-US"/>
        </w:rPr>
      </w:pPr>
    </w:p>
    <w:p w14:paraId="1CB15B51" w14:textId="77777777" w:rsidR="0098719D" w:rsidRDefault="0098719D" w:rsidP="003D74EF">
      <w:pPr>
        <w:rPr>
          <w:lang w:val="en-US"/>
        </w:rPr>
      </w:pPr>
    </w:p>
    <w:p w14:paraId="00AD71FB" w14:textId="77777777" w:rsidR="0098719D" w:rsidRDefault="0098719D" w:rsidP="003D74EF">
      <w:pPr>
        <w:rPr>
          <w:lang w:val="en-US"/>
        </w:rPr>
      </w:pPr>
    </w:p>
    <w:sectPr w:rsidR="0098719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A8355B5"/>
    <w:multiLevelType w:val="multilevel"/>
    <w:tmpl w:val="8E083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2BD7"/>
    <w:rsid w:val="00022C16"/>
    <w:rsid w:val="00036AC4"/>
    <w:rsid w:val="00295DE7"/>
    <w:rsid w:val="002A2BD7"/>
    <w:rsid w:val="002C0A7A"/>
    <w:rsid w:val="002E5565"/>
    <w:rsid w:val="003125C0"/>
    <w:rsid w:val="003929D0"/>
    <w:rsid w:val="003D74EF"/>
    <w:rsid w:val="004961EA"/>
    <w:rsid w:val="004D0779"/>
    <w:rsid w:val="009104CB"/>
    <w:rsid w:val="0098719D"/>
    <w:rsid w:val="009D2535"/>
    <w:rsid w:val="00A02B06"/>
    <w:rsid w:val="00A50FF2"/>
    <w:rsid w:val="00AE342D"/>
    <w:rsid w:val="00AF2E96"/>
    <w:rsid w:val="00B43AE9"/>
    <w:rsid w:val="00B80EBA"/>
    <w:rsid w:val="00BA2D0E"/>
    <w:rsid w:val="00BC4B8F"/>
    <w:rsid w:val="00D13349"/>
    <w:rsid w:val="00D8472D"/>
    <w:rsid w:val="00EA285A"/>
    <w:rsid w:val="00EE0516"/>
    <w:rsid w:val="00F172C3"/>
    <w:rsid w:val="00F36263"/>
    <w:rsid w:val="00FC333A"/>
    <w:rsid w:val="00FF3C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06FF9"/>
  <w15:chartTrackingRefBased/>
  <w15:docId w15:val="{D41B8092-0DCC-4FE0-A54D-CAEB46EE2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61EA"/>
    <w:pPr>
      <w:spacing w:line="360" w:lineRule="auto"/>
      <w:jc w:val="both"/>
    </w:pPr>
    <w:rPr>
      <w:rFonts w:ascii="Arial" w:hAnsi="Arial"/>
      <w:lang w:val="en-GB"/>
    </w:rPr>
  </w:style>
  <w:style w:type="paragraph" w:styleId="Heading1">
    <w:name w:val="heading 1"/>
    <w:basedOn w:val="Normal"/>
    <w:next w:val="Normal"/>
    <w:link w:val="Heading1Char"/>
    <w:uiPriority w:val="9"/>
    <w:qFormat/>
    <w:rsid w:val="004D0779"/>
    <w:pPr>
      <w:keepNext/>
      <w:keepLines/>
      <w:spacing w:before="360" w:after="80"/>
      <w:outlineLvl w:val="0"/>
    </w:pPr>
    <w:rPr>
      <w:rFonts w:asciiTheme="majorHAnsi" w:eastAsiaTheme="majorEastAsia" w:hAnsiTheme="majorHAnsi" w:cstheme="majorBidi"/>
      <w:b/>
      <w:color w:val="0F4761" w:themeColor="accent1" w:themeShade="BF"/>
      <w:sz w:val="36"/>
      <w:szCs w:val="40"/>
    </w:rPr>
  </w:style>
  <w:style w:type="paragraph" w:styleId="Heading2">
    <w:name w:val="heading 2"/>
    <w:basedOn w:val="Normal"/>
    <w:next w:val="Normal"/>
    <w:link w:val="Heading2Char"/>
    <w:uiPriority w:val="9"/>
    <w:unhideWhenUsed/>
    <w:qFormat/>
    <w:rsid w:val="004D0779"/>
    <w:pPr>
      <w:keepNext/>
      <w:keepLines/>
      <w:spacing w:before="160" w:after="80"/>
      <w:outlineLvl w:val="1"/>
    </w:pPr>
    <w:rPr>
      <w:rFonts w:asciiTheme="majorHAnsi" w:eastAsiaTheme="majorEastAsia" w:hAnsiTheme="majorHAnsi" w:cstheme="majorBidi"/>
      <w:b/>
      <w:i/>
      <w:sz w:val="32"/>
      <w:szCs w:val="32"/>
    </w:rPr>
  </w:style>
  <w:style w:type="paragraph" w:styleId="Heading3">
    <w:name w:val="heading 3"/>
    <w:basedOn w:val="Normal"/>
    <w:next w:val="Normal"/>
    <w:link w:val="Heading3Char"/>
    <w:uiPriority w:val="9"/>
    <w:unhideWhenUsed/>
    <w:qFormat/>
    <w:rsid w:val="002A2B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2B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2B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2B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2B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2B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2B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779"/>
    <w:rPr>
      <w:rFonts w:asciiTheme="majorHAnsi" w:eastAsiaTheme="majorEastAsia" w:hAnsiTheme="majorHAnsi" w:cstheme="majorBidi"/>
      <w:b/>
      <w:color w:val="0F4761" w:themeColor="accent1" w:themeShade="BF"/>
      <w:sz w:val="36"/>
      <w:szCs w:val="40"/>
      <w:lang w:val="en-GB"/>
    </w:rPr>
  </w:style>
  <w:style w:type="character" w:customStyle="1" w:styleId="Heading2Char">
    <w:name w:val="Heading 2 Char"/>
    <w:basedOn w:val="DefaultParagraphFont"/>
    <w:link w:val="Heading2"/>
    <w:uiPriority w:val="9"/>
    <w:rsid w:val="004D0779"/>
    <w:rPr>
      <w:rFonts w:asciiTheme="majorHAnsi" w:eastAsiaTheme="majorEastAsia" w:hAnsiTheme="majorHAnsi" w:cstheme="majorBidi"/>
      <w:b/>
      <w:i/>
      <w:sz w:val="32"/>
      <w:szCs w:val="32"/>
      <w:lang w:val="en-GB"/>
    </w:rPr>
  </w:style>
  <w:style w:type="character" w:customStyle="1" w:styleId="Heading3Char">
    <w:name w:val="Heading 3 Char"/>
    <w:basedOn w:val="DefaultParagraphFont"/>
    <w:link w:val="Heading3"/>
    <w:uiPriority w:val="9"/>
    <w:rsid w:val="002A2BD7"/>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2A2BD7"/>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2A2BD7"/>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2A2BD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A2BD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A2BD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A2BD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A2B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2BD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A2B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2BD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A2BD7"/>
    <w:pPr>
      <w:spacing w:before="160"/>
      <w:jc w:val="center"/>
    </w:pPr>
    <w:rPr>
      <w:i/>
      <w:iCs/>
      <w:color w:val="404040" w:themeColor="text1" w:themeTint="BF"/>
    </w:rPr>
  </w:style>
  <w:style w:type="character" w:customStyle="1" w:styleId="QuoteChar">
    <w:name w:val="Quote Char"/>
    <w:basedOn w:val="DefaultParagraphFont"/>
    <w:link w:val="Quote"/>
    <w:uiPriority w:val="29"/>
    <w:rsid w:val="002A2BD7"/>
    <w:rPr>
      <w:i/>
      <w:iCs/>
      <w:color w:val="404040" w:themeColor="text1" w:themeTint="BF"/>
      <w:lang w:val="en-GB"/>
    </w:rPr>
  </w:style>
  <w:style w:type="paragraph" w:styleId="ListParagraph">
    <w:name w:val="List Paragraph"/>
    <w:basedOn w:val="Normal"/>
    <w:uiPriority w:val="34"/>
    <w:qFormat/>
    <w:rsid w:val="002A2BD7"/>
    <w:pPr>
      <w:ind w:left="720"/>
      <w:contextualSpacing/>
    </w:pPr>
  </w:style>
  <w:style w:type="character" w:styleId="IntenseEmphasis">
    <w:name w:val="Intense Emphasis"/>
    <w:basedOn w:val="DefaultParagraphFont"/>
    <w:uiPriority w:val="21"/>
    <w:qFormat/>
    <w:rsid w:val="002A2BD7"/>
    <w:rPr>
      <w:i/>
      <w:iCs/>
      <w:color w:val="0F4761" w:themeColor="accent1" w:themeShade="BF"/>
    </w:rPr>
  </w:style>
  <w:style w:type="paragraph" w:styleId="IntenseQuote">
    <w:name w:val="Intense Quote"/>
    <w:basedOn w:val="Normal"/>
    <w:next w:val="Normal"/>
    <w:link w:val="IntenseQuoteChar"/>
    <w:uiPriority w:val="30"/>
    <w:qFormat/>
    <w:rsid w:val="002A2B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2BD7"/>
    <w:rPr>
      <w:i/>
      <w:iCs/>
      <w:color w:val="0F4761" w:themeColor="accent1" w:themeShade="BF"/>
      <w:lang w:val="en-GB"/>
    </w:rPr>
  </w:style>
  <w:style w:type="character" w:styleId="IntenseReference">
    <w:name w:val="Intense Reference"/>
    <w:basedOn w:val="DefaultParagraphFont"/>
    <w:uiPriority w:val="32"/>
    <w:qFormat/>
    <w:rsid w:val="002A2BD7"/>
    <w:rPr>
      <w:b/>
      <w:bCs/>
      <w:smallCaps/>
      <w:color w:val="0F4761" w:themeColor="accent1" w:themeShade="BF"/>
      <w:spacing w:val="5"/>
    </w:rPr>
  </w:style>
  <w:style w:type="paragraph" w:styleId="Caption">
    <w:name w:val="caption"/>
    <w:basedOn w:val="Normal"/>
    <w:next w:val="Normal"/>
    <w:uiPriority w:val="35"/>
    <w:unhideWhenUsed/>
    <w:qFormat/>
    <w:rsid w:val="002A2BD7"/>
    <w:pPr>
      <w:spacing w:after="200" w:line="240" w:lineRule="auto"/>
    </w:pPr>
    <w:rPr>
      <w:i/>
      <w:iCs/>
      <w:color w:val="0E2841" w:themeColor="text2"/>
      <w:sz w:val="18"/>
      <w:szCs w:val="18"/>
    </w:rPr>
  </w:style>
  <w:style w:type="table" w:styleId="TableGrid">
    <w:name w:val="Table Grid"/>
    <w:basedOn w:val="TableNormal"/>
    <w:uiPriority w:val="39"/>
    <w:rsid w:val="002A2BD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2A2BD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A2BD7"/>
    <w:pPr>
      <w:spacing w:after="100"/>
    </w:pPr>
  </w:style>
  <w:style w:type="paragraph" w:styleId="TOC2">
    <w:name w:val="toc 2"/>
    <w:basedOn w:val="Normal"/>
    <w:next w:val="Normal"/>
    <w:autoRedefine/>
    <w:uiPriority w:val="39"/>
    <w:unhideWhenUsed/>
    <w:rsid w:val="002A2BD7"/>
    <w:pPr>
      <w:spacing w:after="100"/>
      <w:ind w:left="240"/>
    </w:pPr>
  </w:style>
  <w:style w:type="character" w:styleId="Hyperlink">
    <w:name w:val="Hyperlink"/>
    <w:basedOn w:val="DefaultParagraphFont"/>
    <w:uiPriority w:val="99"/>
    <w:unhideWhenUsed/>
    <w:rsid w:val="002A2BD7"/>
    <w:rPr>
      <w:color w:val="467886" w:themeColor="hyperlink"/>
      <w:u w:val="single"/>
    </w:rPr>
  </w:style>
  <w:style w:type="table" w:styleId="PlainTable2">
    <w:name w:val="Plain Table 2"/>
    <w:basedOn w:val="TableNormal"/>
    <w:uiPriority w:val="42"/>
    <w:rsid w:val="00D8472D"/>
    <w:pPr>
      <w:spacing w:after="0" w:line="240" w:lineRule="auto"/>
    </w:p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Accent3">
    <w:name w:val="Grid Table 1 Light Accent 3"/>
    <w:basedOn w:val="TableNormal"/>
    <w:uiPriority w:val="46"/>
    <w:rsid w:val="00D8472D"/>
    <w:pPr>
      <w:spacing w:after="0" w:line="240" w:lineRule="auto"/>
    </w:pPr>
    <w:tblPr>
      <w:tblStyleRowBandSize w:val="1"/>
      <w:tblStyleColBandSize w:val="1"/>
      <w:tblInd w:w="0" w:type="dxa"/>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CellMar>
        <w:top w:w="0" w:type="dxa"/>
        <w:left w:w="108" w:type="dxa"/>
        <w:bottom w:w="0" w:type="dxa"/>
        <w:right w:w="108" w:type="dxa"/>
      </w:tblCellMar>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8472D"/>
    <w:pPr>
      <w:spacing w:after="0" w:line="240" w:lineRule="auto"/>
    </w:pPr>
    <w:tblPr>
      <w:tblStyleRowBandSize w:val="1"/>
      <w:tblStyleColBandSize w:val="1"/>
      <w:tblInd w:w="0" w:type="dxa"/>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CellMar>
        <w:top w:w="0" w:type="dxa"/>
        <w:left w:w="108" w:type="dxa"/>
        <w:bottom w:w="0" w:type="dxa"/>
        <w:right w:w="108" w:type="dxa"/>
      </w:tblCellMar>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BA2D0E"/>
    <w:pPr>
      <w:spacing w:after="0" w:line="240" w:lineRule="auto"/>
    </w:pPr>
    <w:tblPr>
      <w:tblStyleRowBandSize w:val="1"/>
      <w:tblStyleColBandSize w:val="1"/>
      <w:tblInd w:w="0" w:type="dxa"/>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CellMar>
        <w:top w:w="0" w:type="dxa"/>
        <w:left w:w="108" w:type="dxa"/>
        <w:bottom w:w="0" w:type="dxa"/>
        <w:right w:w="108" w:type="dxa"/>
      </w:tblCellMar>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B43AE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46115865">
      <w:bodyDiv w:val="1"/>
      <w:marLeft w:val="0"/>
      <w:marRight w:val="0"/>
      <w:marTop w:val="0"/>
      <w:marBottom w:val="0"/>
      <w:divBdr>
        <w:top w:val="none" w:sz="0" w:space="0" w:color="auto"/>
        <w:left w:val="none" w:sz="0" w:space="0" w:color="auto"/>
        <w:bottom w:val="none" w:sz="0" w:space="0" w:color="auto"/>
        <w:right w:val="none" w:sz="0" w:space="0" w:color="auto"/>
      </w:divBdr>
      <w:divsChild>
        <w:div w:id="20312244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218E83-B780-411C-82BA-06139A5C08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6739</Words>
  <Characters>38417</Characters>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2026-04-26T19:14:00Z</dcterms:created>
  <dcterms:modified xsi:type="dcterms:W3CDTF">2026-04-26T19:14:00Z</dcterms:modified>
</cp:coreProperties>
</file>