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0DA6B5D" w14:textId="77777777" w:rsidR="003940F4" w:rsidRDefault="003940F4" w:rsidP="003940F4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rial" w:hAnsi="Arial" w:cs="Arial"/>
          <w:b/>
          <w:color w:val="000000"/>
          <w:sz w:val="28"/>
          <w:szCs w:val="28"/>
          <w:u w:val="single"/>
        </w:rPr>
      </w:pPr>
      <w:r>
        <w:rPr>
          <w:rFonts w:ascii="Arial" w:hAnsi="Arial" w:cs="Arial"/>
          <w:b/>
          <w:color w:val="000000"/>
          <w:sz w:val="28"/>
          <w:szCs w:val="28"/>
          <w:u w:val="single"/>
        </w:rPr>
        <w:t>ECAD5002C</w:t>
      </w:r>
    </w:p>
    <w:p w14:paraId="46559179" w14:textId="77777777" w:rsidR="003940F4" w:rsidRDefault="003940F4" w:rsidP="003940F4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rial" w:hAnsi="Arial" w:cs="Arial"/>
          <w:b/>
          <w:color w:val="000000"/>
          <w:sz w:val="28"/>
          <w:szCs w:val="28"/>
          <w:u w:val="single"/>
        </w:rPr>
      </w:pPr>
      <w:r>
        <w:rPr>
          <w:rFonts w:ascii="Arial" w:hAnsi="Arial" w:cs="Arial"/>
          <w:b/>
          <w:color w:val="000000"/>
          <w:sz w:val="28"/>
          <w:szCs w:val="28"/>
          <w:u w:val="single"/>
        </w:rPr>
        <w:t>1706413</w:t>
      </w:r>
    </w:p>
    <w:p w14:paraId="5BBA9BC2" w14:textId="77777777" w:rsidR="003940F4" w:rsidRPr="003940F4" w:rsidRDefault="003940F4" w:rsidP="003940F4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rial" w:hAnsi="Arial" w:cs="Arial"/>
          <w:b/>
          <w:color w:val="000000"/>
          <w:sz w:val="28"/>
          <w:szCs w:val="28"/>
          <w:u w:val="single"/>
        </w:rPr>
      </w:pPr>
      <w:r w:rsidRPr="003940F4">
        <w:rPr>
          <w:rFonts w:ascii="Arial" w:hAnsi="Arial" w:cs="Arial"/>
          <w:b/>
          <w:color w:val="000000"/>
          <w:sz w:val="28"/>
          <w:szCs w:val="28"/>
          <w:u w:val="single"/>
        </w:rPr>
        <w:t>Give a critical response to the following question:</w:t>
      </w:r>
    </w:p>
    <w:p w14:paraId="20F64249" w14:textId="77777777" w:rsidR="003940F4" w:rsidRDefault="003940F4" w:rsidP="003940F4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rial" w:hAnsi="Arial" w:cs="Arial"/>
          <w:b/>
          <w:color w:val="000000"/>
          <w:sz w:val="28"/>
          <w:szCs w:val="28"/>
          <w:u w:val="single"/>
        </w:rPr>
      </w:pPr>
      <w:r w:rsidRPr="003940F4">
        <w:rPr>
          <w:rFonts w:ascii="Arial" w:hAnsi="Arial" w:cs="Arial"/>
          <w:b/>
          <w:color w:val="000000"/>
          <w:sz w:val="28"/>
          <w:szCs w:val="28"/>
          <w:u w:val="single"/>
        </w:rPr>
        <w:t>If the Basque model were to be adopted in Wales what changes would need to be implemented to the teaching of Welsh in the English- medium sector?</w:t>
      </w:r>
    </w:p>
    <w:p w14:paraId="2259B813" w14:textId="77777777" w:rsidR="003940F4" w:rsidRDefault="003940F4" w:rsidP="003940F4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rial" w:hAnsi="Arial" w:cs="Arial"/>
          <w:b/>
          <w:color w:val="000000"/>
          <w:sz w:val="28"/>
          <w:szCs w:val="28"/>
          <w:u w:val="single"/>
        </w:rPr>
      </w:pPr>
    </w:p>
    <w:p w14:paraId="022A665A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all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primary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sector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also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political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vision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‘</w:t>
      </w:r>
      <w:r w:rsidRPr="0098272B">
        <w:rPr>
          <w:rFonts w:ascii="Calibri" w:eastAsia="Calibri" w:hAnsi="Calibri" w:cs="Calibri"/>
        </w:rPr>
        <w:t>grow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number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million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2050,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target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require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creative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, 2016). </w:t>
      </w:r>
    </w:p>
    <w:p w14:paraId="2FA52A8B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After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summarising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current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position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assignment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consider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primary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adopted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. </w:t>
      </w:r>
    </w:p>
    <w:p w14:paraId="037B1069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6E5DD18A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Aspects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analysis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hypothetical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because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financial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data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limited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respect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delivering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Spanish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finance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available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fund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initiative</w:t>
      </w:r>
      <w:r w:rsidRPr="0098272B">
        <w:rPr>
          <w:rFonts w:ascii="Arial Hebrew" w:hAnsi="Arial Hebrew" w:cs="Arial Hebrew" w:hint="cs"/>
        </w:rPr>
        <w:t xml:space="preserve">. </w:t>
      </w:r>
    </w:p>
    <w:p w14:paraId="23314B3C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203C9112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commitment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Donaldson</w:t>
      </w:r>
      <w:r w:rsidRPr="0098272B">
        <w:rPr>
          <w:rFonts w:ascii="Arial Hebrew" w:hAnsi="Arial Hebrew" w:cs="Arial Hebrew" w:hint="cs"/>
        </w:rPr>
        <w:t xml:space="preserve"> (2015) </w:t>
      </w:r>
      <w:proofErr w:type="gramStart"/>
      <w:r w:rsidRPr="0098272B">
        <w:rPr>
          <w:rFonts w:ascii="Calibri" w:eastAsia="Calibri" w:hAnsi="Calibri" w:cs="Calibri"/>
        </w:rPr>
        <w:t>curriculum</w:t>
      </w:r>
      <w:r w:rsidRPr="0098272B">
        <w:rPr>
          <w:rFonts w:ascii="Arial Hebrew" w:hAnsi="Arial Hebrew" w:cs="Arial Hebrew" w:hint="cs"/>
        </w:rPr>
        <w:t xml:space="preserve">  </w:t>
      </w:r>
      <w:r w:rsidRPr="0098272B">
        <w:rPr>
          <w:rFonts w:ascii="Calibri" w:eastAsia="Calibri" w:hAnsi="Calibri" w:cs="Calibri"/>
        </w:rPr>
        <w:t>by</w:t>
      </w:r>
      <w:proofErr w:type="gramEnd"/>
      <w:r w:rsidRPr="0098272B">
        <w:rPr>
          <w:rFonts w:ascii="Arial Hebrew" w:hAnsi="Arial Hebrew" w:cs="Arial Hebrew" w:hint="cs"/>
        </w:rPr>
        <w:t xml:space="preserve"> 2022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either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integrated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timeframe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introduced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afterwards</w:t>
      </w:r>
      <w:r w:rsidRPr="0098272B">
        <w:rPr>
          <w:rFonts w:ascii="Arial Hebrew" w:hAnsi="Arial Hebrew" w:cs="Arial Hebrew" w:hint="cs"/>
        </w:rPr>
        <w:t xml:space="preserve">.  </w:t>
      </w:r>
      <w:r w:rsidRPr="0098272B">
        <w:rPr>
          <w:rFonts w:ascii="Calibri" w:eastAsia="Calibri" w:hAnsi="Calibri" w:cs="Calibri"/>
        </w:rPr>
        <w:t>Donaldson</w:t>
      </w:r>
      <w:r w:rsidRPr="0098272B">
        <w:rPr>
          <w:rFonts w:ascii="Arial Hebrew" w:hAnsi="Arial Hebrew" w:cs="Arial Hebrew" w:hint="cs"/>
        </w:rPr>
        <w:t xml:space="preserve"> (2015), </w:t>
      </w:r>
      <w:r w:rsidRPr="0098272B">
        <w:rPr>
          <w:rFonts w:ascii="Calibri" w:eastAsia="Calibri" w:hAnsi="Calibri" w:cs="Calibri"/>
        </w:rPr>
        <w:t>reflecting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defines</w:t>
      </w:r>
      <w:r w:rsidRPr="0098272B">
        <w:rPr>
          <w:rFonts w:ascii="Arial Hebrew" w:hAnsi="Arial Hebrew" w:cs="Arial Hebrew" w:hint="cs"/>
        </w:rPr>
        <w:t xml:space="preserve"> ‘</w:t>
      </w:r>
      <w:r w:rsidRPr="0098272B">
        <w:rPr>
          <w:rFonts w:ascii="Calibri" w:eastAsia="Calibri" w:hAnsi="Calibri" w:cs="Calibri"/>
        </w:rPr>
        <w:t>languages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plural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thereby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emphasising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aim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producing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multiple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languages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Hopwood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</w:t>
      </w:r>
      <w:r w:rsidRPr="0098272B">
        <w:rPr>
          <w:rFonts w:ascii="Arial Hebrew" w:hAnsi="Arial Hebrew" w:cs="Arial Hebrew" w:hint="cs"/>
        </w:rPr>
        <w:t xml:space="preserve">., 2018)  </w:t>
      </w:r>
    </w:p>
    <w:p w14:paraId="35201464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4E9635C8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However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speakers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>, 2017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) </w:t>
      </w:r>
      <w:r w:rsidRPr="0098272B">
        <w:rPr>
          <w:rFonts w:ascii="Calibri" w:eastAsia="Calibri" w:hAnsi="Calibri" w:cs="Calibri"/>
        </w:rPr>
        <w:t>appears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emphasise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number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taught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2050 </w:t>
      </w:r>
      <w:r w:rsidRPr="0098272B">
        <w:rPr>
          <w:rFonts w:ascii="Calibri" w:eastAsia="Calibri" w:hAnsi="Calibri" w:cs="Calibri"/>
        </w:rPr>
        <w:t>through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process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rationalisation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existing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provision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alongside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number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influenced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report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lastRenderedPageBreak/>
        <w:t>Government</w:t>
      </w:r>
      <w:r w:rsidRPr="0098272B">
        <w:rPr>
          <w:rFonts w:ascii="Arial Hebrew" w:hAnsi="Arial Hebrew" w:cs="Arial Hebrew" w:hint="cs"/>
        </w:rPr>
        <w:t xml:space="preserve">, 2013) </w:t>
      </w:r>
      <w:r w:rsidRPr="0098272B">
        <w:rPr>
          <w:rFonts w:ascii="Calibri" w:eastAsia="Calibri" w:hAnsi="Calibri" w:cs="Calibri"/>
        </w:rPr>
        <w:t>which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found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very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few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attending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make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good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progress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towards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becoming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fluent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>.</w:t>
      </w:r>
    </w:p>
    <w:p w14:paraId="2ABB00C5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739A161D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Evidence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research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relevant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publications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inform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analysis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conclusions</w:t>
      </w:r>
      <w:r w:rsidRPr="0098272B">
        <w:rPr>
          <w:rFonts w:ascii="Arial Hebrew" w:hAnsi="Arial Hebrew" w:cs="Arial Hebrew" w:hint="cs"/>
        </w:rPr>
        <w:t>.</w:t>
      </w:r>
    </w:p>
    <w:p w14:paraId="63194122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5AE49EB3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0FA921B5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667EC6B6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289A2988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3D381216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794F5C47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2011 (</w:t>
      </w:r>
      <w:r w:rsidRPr="0098272B">
        <w:rPr>
          <w:rFonts w:ascii="Calibri" w:eastAsia="Calibri" w:hAnsi="Calibri" w:cs="Calibri"/>
        </w:rPr>
        <w:t>ONS</w:t>
      </w:r>
      <w:r w:rsidRPr="0098272B">
        <w:rPr>
          <w:rFonts w:ascii="Arial Hebrew" w:hAnsi="Arial Hebrew" w:cs="Arial Hebrew" w:hint="cs"/>
        </w:rPr>
        <w:t xml:space="preserve">) </w:t>
      </w:r>
      <w:r w:rsidRPr="0098272B">
        <w:rPr>
          <w:rFonts w:ascii="Calibri" w:eastAsia="Calibri" w:hAnsi="Calibri" w:cs="Calibri"/>
        </w:rPr>
        <w:t>census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showed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fallen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over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ten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year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period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582,000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562,000 </w:t>
      </w:r>
      <w:r w:rsidRPr="0098272B">
        <w:rPr>
          <w:rFonts w:ascii="Calibri" w:eastAsia="Calibri" w:hAnsi="Calibri" w:cs="Calibri"/>
        </w:rPr>
        <w:t>or</w:t>
      </w:r>
      <w:r w:rsidRPr="0098272B">
        <w:rPr>
          <w:rFonts w:ascii="Arial Hebrew" w:hAnsi="Arial Hebrew" w:cs="Arial Hebrew" w:hint="cs"/>
        </w:rPr>
        <w:t xml:space="preserve"> 21%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19%.  </w:t>
      </w: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significant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variation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Gwynedd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having</w:t>
      </w:r>
      <w:r w:rsidRPr="0098272B">
        <w:rPr>
          <w:rFonts w:ascii="Arial Hebrew" w:hAnsi="Arial Hebrew" w:cs="Arial Hebrew" w:hint="cs"/>
        </w:rPr>
        <w:t xml:space="preserve"> 56%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read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write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7.8%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Blaenau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Gwent</w:t>
      </w:r>
      <w:r w:rsidRPr="0098272B">
        <w:rPr>
          <w:rFonts w:ascii="Arial Hebrew" w:hAnsi="Arial Hebrew" w:cs="Arial Hebrew" w:hint="cs"/>
        </w:rPr>
        <w:t xml:space="preserve">. </w:t>
      </w:r>
    </w:p>
    <w:p w14:paraId="2B1A9B01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749418D5" w14:textId="7A0CDE81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Since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census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primary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children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attending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remained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consistent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over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quarters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attending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however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aims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nearly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double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number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receiving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2050 </w:t>
      </w:r>
      <w:r w:rsidRPr="0098272B">
        <w:rPr>
          <w:rFonts w:ascii="Calibri" w:eastAsia="Calibri" w:hAnsi="Calibri" w:cs="Calibri"/>
        </w:rPr>
        <w:t>also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raising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number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similar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percentage</w:t>
      </w:r>
      <w:r w:rsidRPr="0098272B">
        <w:rPr>
          <w:rFonts w:ascii="Arial Hebrew" w:hAnsi="Arial Hebrew" w:cs="Arial Hebrew" w:hint="cs"/>
        </w:rPr>
        <w:t>.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>, 2017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>).</w:t>
      </w:r>
    </w:p>
    <w:p w14:paraId="36B93401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7089AC1F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Recent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publications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acknowledge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requires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better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provision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system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requires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transformational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learning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teaching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assessment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2017</w:t>
      </w:r>
      <w:r w:rsidRPr="0098272B">
        <w:rPr>
          <w:rFonts w:ascii="Calibri" w:eastAsia="Calibri" w:hAnsi="Calibri" w:cs="Calibri"/>
        </w:rPr>
        <w:t>b</w:t>
      </w:r>
      <w:r w:rsidRPr="0098272B">
        <w:rPr>
          <w:rFonts w:ascii="Arial Hebrew" w:hAnsi="Arial Hebrew" w:cs="Arial Hebrew" w:hint="cs"/>
        </w:rPr>
        <w:t xml:space="preserve">). </w:t>
      </w:r>
    </w:p>
    <w:p w14:paraId="5AC0FA64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6C9D0E21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ESTYN</w:t>
      </w:r>
      <w:r w:rsidRPr="0098272B">
        <w:rPr>
          <w:rFonts w:ascii="Arial Hebrew" w:hAnsi="Arial Hebrew" w:cs="Arial Hebrew" w:hint="cs"/>
        </w:rPr>
        <w:t>’</w:t>
      </w:r>
      <w:r w:rsidRPr="0098272B">
        <w:rPr>
          <w:rFonts w:ascii="Calibri" w:eastAsia="Calibri" w:hAnsi="Calibri" w:cs="Calibri"/>
        </w:rPr>
        <w:t>s</w:t>
      </w:r>
      <w:r w:rsidRPr="0098272B">
        <w:rPr>
          <w:rFonts w:ascii="Arial Hebrew" w:hAnsi="Arial Hebrew" w:cs="Arial Hebrew" w:hint="cs"/>
        </w:rPr>
        <w:t xml:space="preserve"> (2016) </w:t>
      </w:r>
      <w:r w:rsidRPr="0098272B">
        <w:rPr>
          <w:rFonts w:ascii="Calibri" w:eastAsia="Calibri" w:hAnsi="Calibri" w:cs="Calibri"/>
        </w:rPr>
        <w:t>stated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standards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variable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third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inspected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receiving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recommendations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related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their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proofErr w:type="spellStart"/>
      <w:r w:rsidRPr="0098272B">
        <w:rPr>
          <w:rFonts w:ascii="Calibri" w:eastAsia="Calibri" w:hAnsi="Calibri" w:cs="Calibri"/>
        </w:rPr>
        <w:t>oracy</w:t>
      </w:r>
      <w:proofErr w:type="spellEnd"/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skills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enough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outside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formal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lessons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Standards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remained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recommendation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further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third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inspected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ESTYN</w:t>
      </w:r>
      <w:r w:rsidRPr="0098272B">
        <w:rPr>
          <w:rFonts w:ascii="Arial Hebrew" w:hAnsi="Arial Hebrew" w:cs="Arial Hebrew" w:hint="cs"/>
        </w:rPr>
        <w:t xml:space="preserve">, 2017)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specific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criticism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saw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early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lastRenderedPageBreak/>
        <w:t>progress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Foundation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Phase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maintained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KS</w:t>
      </w:r>
      <w:r w:rsidRPr="0098272B">
        <w:rPr>
          <w:rFonts w:ascii="Arial Hebrew" w:hAnsi="Arial Hebrew" w:cs="Arial Hebrew" w:hint="cs"/>
        </w:rPr>
        <w:t xml:space="preserve">2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lack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confidence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available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opportunities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address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presented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reasons</w:t>
      </w:r>
      <w:r w:rsidRPr="0098272B">
        <w:rPr>
          <w:rFonts w:ascii="Arial Hebrew" w:hAnsi="Arial Hebrew" w:cs="Arial Hebrew" w:hint="cs"/>
        </w:rPr>
        <w:t xml:space="preserve">. </w:t>
      </w:r>
    </w:p>
    <w:p w14:paraId="3852AE2A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60340557" w14:textId="59F86CE3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offers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distinctive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categorised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B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Hopwood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</w:t>
      </w:r>
      <w:r w:rsidRPr="0098272B">
        <w:rPr>
          <w:rFonts w:ascii="Arial Hebrew" w:hAnsi="Arial Hebrew" w:cs="Arial Hebrew" w:hint="cs"/>
        </w:rPr>
        <w:t xml:space="preserve">., 2018).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which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closely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resembles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current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primary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popular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transfer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considered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unsatisfactory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Hopwood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</w:t>
      </w:r>
      <w:r w:rsidRPr="0098272B">
        <w:rPr>
          <w:rFonts w:ascii="Arial Hebrew" w:hAnsi="Arial Hebrew" w:cs="Arial Hebrew" w:hint="cs"/>
        </w:rPr>
        <w:t xml:space="preserve">., 2018). </w:t>
      </w:r>
      <w:r w:rsidRPr="0098272B">
        <w:rPr>
          <w:rFonts w:ascii="Calibri" w:eastAsia="Calibri" w:hAnsi="Calibri" w:cs="Calibri"/>
        </w:rPr>
        <w:t>However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actual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source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criticism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included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factual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source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claims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parents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increasingly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choosing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two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Whilst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lack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verification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reduces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academic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quality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societal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support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recognised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many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documents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>, 2017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>).</w:t>
      </w:r>
    </w:p>
    <w:p w14:paraId="56F040F2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46BDD676" w14:textId="6D5B70CD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where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instruction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through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), </w:t>
      </w:r>
      <w:r w:rsidRPr="0098272B">
        <w:rPr>
          <w:rFonts w:ascii="Calibri" w:eastAsia="Calibri" w:hAnsi="Calibri" w:cs="Calibri"/>
        </w:rPr>
        <w:t>seems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improbable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sector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already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skills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confidence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shortage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ESTYN</w:t>
      </w:r>
      <w:r w:rsidRPr="0098272B">
        <w:rPr>
          <w:rFonts w:ascii="Arial Hebrew" w:hAnsi="Arial Hebrew" w:cs="Arial Hebrew" w:hint="cs"/>
        </w:rPr>
        <w:t xml:space="preserve">, 2017), </w:t>
      </w:r>
      <w:r w:rsidRPr="0098272B">
        <w:rPr>
          <w:rFonts w:ascii="Calibri" w:eastAsia="Calibri" w:hAnsi="Calibri" w:cs="Calibri"/>
        </w:rPr>
        <w:t>notably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KS</w:t>
      </w:r>
      <w:r w:rsidRPr="0098272B">
        <w:rPr>
          <w:rFonts w:ascii="Arial Hebrew" w:hAnsi="Arial Hebrew" w:cs="Arial Hebrew" w:hint="cs"/>
        </w:rPr>
        <w:t xml:space="preserve">2.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level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upskilling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required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suggest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incremental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achievable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step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documentation</w:t>
      </w:r>
      <w:r w:rsidRPr="0098272B">
        <w:rPr>
          <w:rFonts w:ascii="Arial Hebrew" w:hAnsi="Arial Hebrew" w:cs="Arial Hebrew" w:hint="cs"/>
        </w:rPr>
        <w:t xml:space="preserve"> (2017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) </w:t>
      </w:r>
      <w:r w:rsidRPr="0098272B">
        <w:rPr>
          <w:rFonts w:ascii="Calibri" w:eastAsia="Calibri" w:hAnsi="Calibri" w:cs="Calibri"/>
        </w:rPr>
        <w:t>cautions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against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quick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fixes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appreciates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strong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foundations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enhanced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levels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community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support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opportunity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recognises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contribution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modern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technologies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make</w:t>
      </w:r>
      <w:r w:rsidRPr="0098272B">
        <w:rPr>
          <w:rFonts w:ascii="Arial Hebrew" w:hAnsi="Arial Hebrew" w:cs="Arial Hebrew" w:hint="cs"/>
        </w:rPr>
        <w:t>.\</w:t>
      </w:r>
    </w:p>
    <w:p w14:paraId="2A762CAA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7BD9505E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introduces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compulsory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age</w:t>
      </w:r>
      <w:r w:rsidRPr="0098272B">
        <w:rPr>
          <w:rFonts w:ascii="Arial Hebrew" w:hAnsi="Arial Hebrew" w:cs="Arial Hebrew" w:hint="cs"/>
        </w:rPr>
        <w:t xml:space="preserve"> 6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intense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development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take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place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beginning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Foundation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Phase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strengthened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emphasis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significantly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build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upon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positive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reported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ESTYN</w:t>
      </w:r>
      <w:r w:rsidRPr="0098272B">
        <w:rPr>
          <w:rFonts w:ascii="Arial Hebrew" w:hAnsi="Arial Hebrew" w:cs="Arial Hebrew" w:hint="cs"/>
        </w:rPr>
        <w:t xml:space="preserve"> (2017)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align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sector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closely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overall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strategy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expanding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provision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early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years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>, 2017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2017</w:t>
      </w:r>
      <w:r w:rsidRPr="0098272B">
        <w:rPr>
          <w:rFonts w:ascii="Calibri" w:eastAsia="Calibri" w:hAnsi="Calibri" w:cs="Calibri"/>
        </w:rPr>
        <w:t>c</w:t>
      </w:r>
      <w:r w:rsidRPr="0098272B">
        <w:rPr>
          <w:rFonts w:ascii="Arial Hebrew" w:hAnsi="Arial Hebrew" w:cs="Arial Hebrew" w:hint="cs"/>
        </w:rPr>
        <w:t xml:space="preserve">). </w:t>
      </w:r>
    </w:p>
    <w:p w14:paraId="680347C8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5AED2EBE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Moving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towards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40%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lessons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delivered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through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long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term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goal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extent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assistants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involved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training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process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important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policy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decision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lastRenderedPageBreak/>
        <w:t>take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present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further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resource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implications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advantages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integrating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transfer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subjects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proved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popular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increasing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motivation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non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mother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tongue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languages</w:t>
      </w:r>
      <w:r w:rsidRPr="0098272B">
        <w:rPr>
          <w:rFonts w:ascii="Arial Hebrew" w:hAnsi="Arial Hebrew" w:cs="Arial Hebrew" w:hint="cs"/>
        </w:rPr>
        <w:t xml:space="preserve"> (</w:t>
      </w:r>
      <w:proofErr w:type="spellStart"/>
      <w:r w:rsidRPr="0098272B">
        <w:rPr>
          <w:rFonts w:ascii="Calibri" w:eastAsia="Calibri" w:hAnsi="Calibri" w:cs="Calibri"/>
        </w:rPr>
        <w:t>Lasagabaster</w:t>
      </w:r>
      <w:proofErr w:type="spellEnd"/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Lopez</w:t>
      </w:r>
      <w:r w:rsidRPr="0098272B">
        <w:rPr>
          <w:rFonts w:ascii="Arial Hebrew" w:hAnsi="Arial Hebrew" w:cs="Arial Hebrew" w:hint="cs"/>
        </w:rPr>
        <w:t xml:space="preserve"> </w:t>
      </w:r>
      <w:proofErr w:type="spellStart"/>
      <w:r w:rsidRPr="0098272B">
        <w:rPr>
          <w:rFonts w:ascii="Calibri" w:eastAsia="Calibri" w:hAnsi="Calibri" w:cs="Calibri"/>
        </w:rPr>
        <w:t>Beloqui</w:t>
      </w:r>
      <w:proofErr w:type="spellEnd"/>
      <w:r w:rsidRPr="0098272B">
        <w:rPr>
          <w:rFonts w:ascii="Arial Hebrew" w:hAnsi="Arial Hebrew" w:cs="Arial Hebrew" w:hint="cs"/>
        </w:rPr>
        <w:t xml:space="preserve">, 2015)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contact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hours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It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hoped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additional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confidence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teachers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recognise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integrated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time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classes</w:t>
      </w:r>
      <w:r w:rsidRPr="0098272B">
        <w:rPr>
          <w:rFonts w:ascii="Arial Hebrew" w:hAnsi="Arial Hebrew" w:cs="Arial Hebrew" w:hint="cs"/>
        </w:rPr>
        <w:t xml:space="preserve">.  </w:t>
      </w:r>
    </w:p>
    <w:p w14:paraId="60E59F4B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58270DF5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Any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future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training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process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benefit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report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National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professional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learning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Lee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proofErr w:type="spellStart"/>
      <w:r w:rsidRPr="0098272B">
        <w:rPr>
          <w:rFonts w:ascii="Calibri" w:eastAsia="Calibri" w:hAnsi="Calibri" w:cs="Calibri"/>
        </w:rPr>
        <w:t>Richings</w:t>
      </w:r>
      <w:proofErr w:type="spellEnd"/>
      <w:r w:rsidRPr="0098272B">
        <w:rPr>
          <w:rFonts w:ascii="Arial Hebrew" w:hAnsi="Arial Hebrew" w:cs="Arial Hebrew" w:hint="cs"/>
        </w:rPr>
        <w:t xml:space="preserve">, 2018). </w:t>
      </w:r>
      <w:r w:rsidRPr="0098272B">
        <w:rPr>
          <w:rFonts w:ascii="Calibri" w:eastAsia="Calibri" w:hAnsi="Calibri" w:cs="Calibri"/>
        </w:rPr>
        <w:t>Whilst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findings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inform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Donaldson</w:t>
      </w:r>
      <w:r w:rsidRPr="0098272B">
        <w:rPr>
          <w:rFonts w:ascii="Arial Hebrew" w:hAnsi="Arial Hebrew" w:cs="Arial Hebrew" w:hint="cs"/>
        </w:rPr>
        <w:t xml:space="preserve"> (2015) </w:t>
      </w:r>
      <w:r w:rsidRPr="0098272B">
        <w:rPr>
          <w:rFonts w:ascii="Calibri" w:eastAsia="Calibri" w:hAnsi="Calibri" w:cs="Calibri"/>
        </w:rPr>
        <w:t>curriculum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also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support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introduction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. </w:t>
      </w:r>
    </w:p>
    <w:p w14:paraId="641CDFB4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6D4F4F29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High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quality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professional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learning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designed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support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curriculum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engender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deep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understanding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pedagogy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subject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knowledge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develop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agency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Findings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lack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conviction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efficacy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reform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agenda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exercise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their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agency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beneficial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their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students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Currently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appear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prioritise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outcomes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subjects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external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accountability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regimes</w:t>
      </w:r>
      <w:r w:rsidRPr="0098272B">
        <w:rPr>
          <w:rFonts w:ascii="Arial Hebrew" w:hAnsi="Arial Hebrew" w:cs="Arial Hebrew" w:hint="cs"/>
        </w:rPr>
        <w:t>.</w:t>
      </w:r>
    </w:p>
    <w:p w14:paraId="42BEE5F7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169CCBF6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Repeated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pronouncements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impacted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status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confidence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levels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training</w:t>
      </w:r>
      <w:r w:rsidRPr="0098272B">
        <w:rPr>
          <w:rFonts w:ascii="Arial Hebrew" w:hAnsi="Arial Hebrew" w:cs="Arial Hebrew" w:hint="cs"/>
        </w:rPr>
        <w:t xml:space="preserve"> </w:t>
      </w:r>
      <w:proofErr w:type="gramStart"/>
      <w:r w:rsidRPr="0098272B">
        <w:rPr>
          <w:rFonts w:ascii="Calibri" w:eastAsia="Calibri" w:hAnsi="Calibri" w:cs="Calibri"/>
        </w:rPr>
        <w:t>opportunities</w:t>
      </w:r>
      <w:r w:rsidRPr="0098272B">
        <w:rPr>
          <w:rFonts w:ascii="Arial Hebrew" w:hAnsi="Arial Hebrew" w:cs="Arial Hebrew" w:hint="cs"/>
        </w:rPr>
        <w:t xml:space="preserve">  </w:t>
      </w:r>
      <w:r w:rsidRPr="0098272B">
        <w:rPr>
          <w:rFonts w:ascii="Calibri" w:eastAsia="Calibri" w:hAnsi="Calibri" w:cs="Calibri"/>
        </w:rPr>
        <w:t>ESTYN</w:t>
      </w:r>
      <w:proofErr w:type="gramEnd"/>
      <w:r w:rsidRPr="0098272B">
        <w:rPr>
          <w:rFonts w:ascii="Arial Hebrew" w:hAnsi="Arial Hebrew" w:cs="Arial Hebrew" w:hint="cs"/>
        </w:rPr>
        <w:t xml:space="preserve"> (2017) </w:t>
      </w:r>
      <w:r w:rsidRPr="0098272B">
        <w:rPr>
          <w:rFonts w:ascii="Calibri" w:eastAsia="Calibri" w:hAnsi="Calibri" w:cs="Calibri"/>
        </w:rPr>
        <w:t>seem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appropriate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touchstones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when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addressing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factors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facilitate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>.</w:t>
      </w:r>
    </w:p>
    <w:p w14:paraId="18495DC8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If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number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engaged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speakers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discourse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leaders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placed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achieve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establish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greater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shared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sense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purpose</w:t>
      </w:r>
      <w:r w:rsidRPr="0098272B">
        <w:rPr>
          <w:rFonts w:ascii="Arial Hebrew" w:hAnsi="Arial Hebrew" w:cs="Arial Hebrew" w:hint="cs"/>
        </w:rPr>
        <w:t>. (</w:t>
      </w:r>
      <w:r w:rsidRPr="0098272B">
        <w:rPr>
          <w:rFonts w:ascii="Calibri" w:eastAsia="Calibri" w:hAnsi="Calibri" w:cs="Calibri"/>
        </w:rPr>
        <w:t>Lee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proofErr w:type="spellStart"/>
      <w:r w:rsidRPr="0098272B">
        <w:rPr>
          <w:rFonts w:ascii="Calibri" w:eastAsia="Calibri" w:hAnsi="Calibri" w:cs="Calibri"/>
        </w:rPr>
        <w:t>Richings</w:t>
      </w:r>
      <w:proofErr w:type="spellEnd"/>
      <w:r w:rsidRPr="0098272B">
        <w:rPr>
          <w:rFonts w:ascii="Arial Hebrew" w:hAnsi="Arial Hebrew" w:cs="Arial Hebrew" w:hint="cs"/>
        </w:rPr>
        <w:t xml:space="preserve">, 2018). </w:t>
      </w:r>
      <w:r w:rsidRPr="0098272B">
        <w:rPr>
          <w:rFonts w:ascii="Calibri" w:eastAsia="Calibri" w:hAnsi="Calibri" w:cs="Calibri"/>
        </w:rPr>
        <w:t>Meaningful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engagement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parents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relevant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stakeholders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reflects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holistic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locally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available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courses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complimenting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Hopwood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</w:t>
      </w:r>
      <w:r w:rsidRPr="0098272B">
        <w:rPr>
          <w:rFonts w:ascii="Arial Hebrew" w:hAnsi="Arial Hebrew" w:cs="Arial Hebrew" w:hint="cs"/>
        </w:rPr>
        <w:t xml:space="preserve">., 2018), </w:t>
      </w:r>
      <w:r w:rsidRPr="0098272B">
        <w:rPr>
          <w:rFonts w:ascii="Calibri" w:eastAsia="Calibri" w:hAnsi="Calibri" w:cs="Calibri"/>
        </w:rPr>
        <w:t>something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also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feature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policy</w:t>
      </w:r>
      <w:r w:rsidRPr="0098272B">
        <w:rPr>
          <w:rFonts w:ascii="Arial Hebrew" w:hAnsi="Arial Hebrew" w:cs="Arial Hebrew" w:hint="cs"/>
        </w:rPr>
        <w:t xml:space="preserve">. </w:t>
      </w:r>
    </w:p>
    <w:p w14:paraId="30890BF3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519F8B16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lastRenderedPageBreak/>
        <w:t>Professional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learning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afforded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time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accountability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apportions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blame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ongoing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process</w:t>
      </w:r>
      <w:r w:rsidRPr="0098272B">
        <w:rPr>
          <w:rFonts w:ascii="Arial Hebrew" w:hAnsi="Arial Hebrew" w:cs="Arial Hebrew" w:hint="cs"/>
        </w:rPr>
        <w:t>. (</w:t>
      </w:r>
      <w:r w:rsidRPr="0098272B">
        <w:rPr>
          <w:rFonts w:ascii="Calibri" w:eastAsia="Calibri" w:hAnsi="Calibri" w:cs="Calibri"/>
        </w:rPr>
        <w:t>Lee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proofErr w:type="spellStart"/>
      <w:r w:rsidRPr="0098272B">
        <w:rPr>
          <w:rFonts w:ascii="Calibri" w:eastAsia="Calibri" w:hAnsi="Calibri" w:cs="Calibri"/>
        </w:rPr>
        <w:t>Richings</w:t>
      </w:r>
      <w:proofErr w:type="spellEnd"/>
      <w:r w:rsidRPr="0098272B">
        <w:rPr>
          <w:rFonts w:ascii="Arial Hebrew" w:hAnsi="Arial Hebrew" w:cs="Arial Hebrew" w:hint="cs"/>
        </w:rPr>
        <w:t xml:space="preserve">, 2018). </w:t>
      </w:r>
      <w:r w:rsidRPr="0098272B">
        <w:rPr>
          <w:rFonts w:ascii="Calibri" w:eastAsia="Calibri" w:hAnsi="Calibri" w:cs="Calibri"/>
        </w:rPr>
        <w:t>Therefore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developing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skills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viewed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important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part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every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teachers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working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life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commencing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initial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extending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throughout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their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careers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series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one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off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events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optional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extras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Such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learning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experiences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require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planning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focusing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learning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through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reflective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procedure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including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context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their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professional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ambitions</w:t>
      </w:r>
      <w:r w:rsidRPr="0098272B">
        <w:rPr>
          <w:rFonts w:ascii="Arial Hebrew" w:hAnsi="Arial Hebrew" w:cs="Arial Hebrew" w:hint="cs"/>
        </w:rPr>
        <w:t xml:space="preserve">. </w:t>
      </w:r>
    </w:p>
    <w:p w14:paraId="149C2D3E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70A7A521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seem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considerable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potential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removing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confusion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exists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dividing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into</w:t>
      </w:r>
      <w:r w:rsidRPr="0098272B">
        <w:rPr>
          <w:rFonts w:ascii="Arial Hebrew" w:hAnsi="Arial Hebrew" w:cs="Arial Hebrew" w:hint="cs"/>
        </w:rPr>
        <w:t xml:space="preserve"> ‘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‘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Second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’.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seemingly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created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two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types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address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along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introducing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CEFR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similar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standardised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tool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measure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progress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learners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competence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Hopwood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</w:t>
      </w:r>
      <w:r w:rsidRPr="0098272B">
        <w:rPr>
          <w:rFonts w:ascii="Arial Hebrew" w:hAnsi="Arial Hebrew" w:cs="Arial Hebrew" w:hint="cs"/>
        </w:rPr>
        <w:t>., 2018).</w:t>
      </w:r>
    </w:p>
    <w:p w14:paraId="6A76D088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achieve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planning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improves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equitable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outcomes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children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require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varying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levels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central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finance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made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available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different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reflecting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continuum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Gwynedd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Blaenau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Gwent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achieve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enthusiastic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flexible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leadership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HEIs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four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consortia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local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authorities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leaders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. </w:t>
      </w:r>
    </w:p>
    <w:p w14:paraId="46804D55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6B2AE0D3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assignment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largely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adopted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macro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systemic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whole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It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clear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analysis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evidence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date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rhetoric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been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matched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proofErr w:type="gramStart"/>
      <w:r w:rsidRPr="0098272B">
        <w:rPr>
          <w:rFonts w:ascii="Calibri" w:eastAsia="Calibri" w:hAnsi="Calibri" w:cs="Calibri"/>
        </w:rPr>
        <w:t>successful</w:t>
      </w:r>
      <w:r w:rsidRPr="0098272B">
        <w:rPr>
          <w:rFonts w:ascii="Arial Hebrew" w:hAnsi="Arial Hebrew" w:cs="Arial Hebrew" w:hint="cs"/>
        </w:rPr>
        <w:t xml:space="preserve">  </w:t>
      </w:r>
      <w:r w:rsidRPr="0098272B">
        <w:rPr>
          <w:rFonts w:ascii="Calibri" w:eastAsia="Calibri" w:hAnsi="Calibri" w:cs="Calibri"/>
        </w:rPr>
        <w:t>practice</w:t>
      </w:r>
      <w:proofErr w:type="gramEnd"/>
      <w:r w:rsidRPr="0098272B">
        <w:rPr>
          <w:rFonts w:ascii="Arial Hebrew" w:hAnsi="Arial Hebrew" w:cs="Arial Hebrew" w:hint="cs"/>
        </w:rPr>
        <w:t xml:space="preserve">. </w:t>
      </w:r>
    </w:p>
    <w:p w14:paraId="43239D5B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66FFDC50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audit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skills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devise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comprehensive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long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term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training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programme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informed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research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based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guiding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principles</w:t>
      </w:r>
      <w:r w:rsidRPr="0098272B">
        <w:rPr>
          <w:rFonts w:ascii="Arial Hebrew" w:hAnsi="Arial Hebrew" w:cs="Arial Hebrew" w:hint="cs"/>
        </w:rPr>
        <w:t xml:space="preserve"> (</w:t>
      </w:r>
      <w:r w:rsidRPr="0098272B">
        <w:rPr>
          <w:rFonts w:ascii="Calibri" w:eastAsia="Calibri" w:hAnsi="Calibri" w:cs="Calibri"/>
        </w:rPr>
        <w:t>Lee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proofErr w:type="spellStart"/>
      <w:r w:rsidRPr="0098272B">
        <w:rPr>
          <w:rFonts w:ascii="Calibri" w:eastAsia="Calibri" w:hAnsi="Calibri" w:cs="Calibri"/>
        </w:rPr>
        <w:t>Richings</w:t>
      </w:r>
      <w:proofErr w:type="spellEnd"/>
      <w:r w:rsidRPr="0098272B">
        <w:rPr>
          <w:rFonts w:ascii="Arial Hebrew" w:hAnsi="Arial Hebrew" w:cs="Arial Hebrew" w:hint="cs"/>
        </w:rPr>
        <w:t xml:space="preserve">, 2018). </w:t>
      </w:r>
      <w:r w:rsidRPr="0098272B">
        <w:rPr>
          <w:rFonts w:ascii="Calibri" w:eastAsia="Calibri" w:hAnsi="Calibri" w:cs="Calibri"/>
        </w:rPr>
        <w:t>Without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sufficient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subject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knowledge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relevant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pedagogical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development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accompanied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teacher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confidence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agency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commitment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successful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little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realistic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success</w:t>
      </w:r>
      <w:r w:rsidRPr="0098272B">
        <w:rPr>
          <w:rFonts w:ascii="Arial Hebrew" w:hAnsi="Arial Hebrew" w:cs="Arial Hebrew" w:hint="cs"/>
        </w:rPr>
        <w:t>.</w:t>
      </w:r>
    </w:p>
    <w:p w14:paraId="48587FFA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00B3C501" w14:textId="5B0FCF19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recognized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discipline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management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been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existence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over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fifty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years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but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studies</w:t>
      </w:r>
      <w:r w:rsidRPr="0098272B">
        <w:rPr>
          <w:rFonts w:ascii="Arial Hebrew" w:hAnsi="Arial Hebrew" w:cs="Arial Hebrew" w:hint="cs"/>
        </w:rPr>
        <w:t xml:space="preserve"> (</w:t>
      </w:r>
      <w:proofErr w:type="spellStart"/>
      <w:r w:rsidRPr="0098272B">
        <w:rPr>
          <w:rFonts w:ascii="Calibri" w:eastAsia="Calibri" w:hAnsi="Calibri" w:cs="Calibri"/>
        </w:rPr>
        <w:t>Ashkenas</w:t>
      </w:r>
      <w:proofErr w:type="spellEnd"/>
      <w:r w:rsidRPr="0098272B">
        <w:rPr>
          <w:rFonts w:ascii="Arial Hebrew" w:hAnsi="Arial Hebrew" w:cs="Arial Hebrew" w:hint="cs"/>
        </w:rPr>
        <w:t xml:space="preserve">, 2013) </w:t>
      </w:r>
      <w:r w:rsidRPr="0098272B">
        <w:rPr>
          <w:rFonts w:ascii="Calibri" w:eastAsia="Calibri" w:hAnsi="Calibri" w:cs="Calibri"/>
        </w:rPr>
        <w:t>still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60-70% </w:t>
      </w:r>
      <w:r w:rsidRPr="0098272B">
        <w:rPr>
          <w:rFonts w:ascii="Calibri" w:eastAsia="Calibri" w:hAnsi="Calibri" w:cs="Calibri"/>
        </w:rPr>
        <w:t>failure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rate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organisational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projects</w:t>
      </w:r>
      <w:r w:rsidRPr="0098272B">
        <w:rPr>
          <w:rFonts w:ascii="Arial Hebrew" w:hAnsi="Arial Hebrew" w:cs="Arial Hebrew" w:hint="cs"/>
        </w:rPr>
        <w:t xml:space="preserve"> –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statistic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positively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addressed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through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increased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managerial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capacity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recognition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factors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acknowledged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aim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Introduction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current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action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plan</w:t>
      </w:r>
      <w:r w:rsidRPr="0098272B">
        <w:rPr>
          <w:rFonts w:ascii="Arial Hebrew" w:hAnsi="Arial Hebrew" w:cs="Arial Hebrew" w:hint="cs"/>
        </w:rPr>
        <w:t>. (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>, 2017</w:t>
      </w:r>
      <w:r w:rsidRPr="0098272B">
        <w:rPr>
          <w:rFonts w:ascii="Calibri" w:eastAsia="Calibri" w:hAnsi="Calibri" w:cs="Calibri"/>
        </w:rPr>
        <w:t>c</w:t>
      </w:r>
      <w:r w:rsidRPr="0098272B">
        <w:rPr>
          <w:rFonts w:ascii="Arial Hebrew" w:hAnsi="Arial Hebrew" w:cs="Arial Hebrew" w:hint="cs"/>
        </w:rPr>
        <w:t>).</w:t>
      </w:r>
    </w:p>
    <w:p w14:paraId="06328472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0B9965F9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Accompanying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therefore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greater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societal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ensure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doesn</w:t>
      </w:r>
      <w:r w:rsidRPr="0098272B">
        <w:rPr>
          <w:rFonts w:ascii="Arial Hebrew" w:hAnsi="Arial Hebrew" w:cs="Arial Hebrew" w:hint="cs"/>
        </w:rPr>
        <w:t>’</w:t>
      </w:r>
      <w:r w:rsidRPr="0098272B">
        <w:rPr>
          <w:rFonts w:ascii="Calibri" w:eastAsia="Calibri" w:hAnsi="Calibri" w:cs="Calibri"/>
        </w:rPr>
        <w:t>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just</w:t>
      </w:r>
      <w:r w:rsidRPr="0098272B">
        <w:rPr>
          <w:rFonts w:ascii="Arial Hebrew" w:hAnsi="Arial Hebrew" w:cs="Arial Hebrew" w:hint="cs"/>
        </w:rPr>
        <w:t xml:space="preserve"> ‘</w:t>
      </w:r>
      <w:r w:rsidRPr="0098272B">
        <w:rPr>
          <w:rFonts w:ascii="Calibri" w:eastAsia="Calibri" w:hAnsi="Calibri" w:cs="Calibri"/>
        </w:rPr>
        <w:t>grow</w:t>
      </w:r>
      <w:r w:rsidRPr="0098272B">
        <w:rPr>
          <w:rFonts w:ascii="Arial Hebrew" w:hAnsi="Arial Hebrew" w:cs="Arial Hebrew" w:hint="cs"/>
        </w:rPr>
        <w:t xml:space="preserve">’ </w:t>
      </w:r>
      <w:r w:rsidRPr="0098272B">
        <w:rPr>
          <w:rFonts w:ascii="Calibri" w:eastAsia="Calibri" w:hAnsi="Calibri" w:cs="Calibri"/>
        </w:rPr>
        <w:t>but</w:t>
      </w:r>
      <w:r w:rsidRPr="0098272B">
        <w:rPr>
          <w:rFonts w:ascii="Arial Hebrew" w:hAnsi="Arial Hebrew" w:cs="Arial Hebrew" w:hint="cs"/>
        </w:rPr>
        <w:t xml:space="preserve"> ‘</w:t>
      </w:r>
      <w:r w:rsidRPr="0098272B">
        <w:rPr>
          <w:rFonts w:ascii="Calibri" w:eastAsia="Calibri" w:hAnsi="Calibri" w:cs="Calibri"/>
        </w:rPr>
        <w:t>lives</w:t>
      </w:r>
      <w:r w:rsidRPr="0098272B">
        <w:rPr>
          <w:rFonts w:ascii="Arial Hebrew" w:hAnsi="Arial Hebrew" w:cs="Arial Hebrew" w:hint="cs"/>
        </w:rPr>
        <w:t xml:space="preserve">’.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aspect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complement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remit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ESTYN</w:t>
      </w:r>
      <w:r w:rsidRPr="0098272B">
        <w:rPr>
          <w:rFonts w:ascii="Arial Hebrew" w:hAnsi="Arial Hebrew" w:cs="Arial Hebrew" w:hint="cs"/>
        </w:rPr>
        <w:t>’</w:t>
      </w:r>
      <w:r w:rsidRPr="0098272B">
        <w:rPr>
          <w:rFonts w:ascii="Calibri" w:eastAsia="Calibri" w:hAnsi="Calibri" w:cs="Calibri"/>
        </w:rPr>
        <w:t>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statement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using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widely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tip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iceberg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spend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only</w:t>
      </w:r>
      <w:r w:rsidRPr="0098272B">
        <w:rPr>
          <w:rFonts w:ascii="Arial Hebrew" w:hAnsi="Arial Hebrew" w:cs="Arial Hebrew" w:hint="cs"/>
        </w:rPr>
        <w:t xml:space="preserve"> 15%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their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waking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hours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</w:t>
      </w:r>
      <w:r w:rsidRPr="0098272B">
        <w:rPr>
          <w:rFonts w:ascii="Arial Hebrew" w:hAnsi="Arial Hebrew" w:cs="Arial Hebrew" w:hint="cs"/>
        </w:rPr>
        <w:t xml:space="preserve">. </w:t>
      </w:r>
    </w:p>
    <w:p w14:paraId="0888C914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16E9B430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Finance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time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both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resource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dependent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whilst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extremely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affluent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region</w:t>
      </w:r>
      <w:r w:rsidRPr="0098272B">
        <w:rPr>
          <w:rFonts w:ascii="Arial Hebrew" w:hAnsi="Arial Hebrew" w:cs="Arial Hebrew" w:hint="cs"/>
        </w:rPr>
        <w:t xml:space="preserve"> (</w:t>
      </w:r>
      <w:proofErr w:type="spellStart"/>
      <w:r w:rsidRPr="0098272B">
        <w:rPr>
          <w:rFonts w:ascii="Calibri" w:eastAsia="Calibri" w:hAnsi="Calibri" w:cs="Calibri"/>
        </w:rPr>
        <w:t>Eustat</w:t>
      </w:r>
      <w:proofErr w:type="spellEnd"/>
      <w:r w:rsidRPr="0098272B">
        <w:rPr>
          <w:rFonts w:ascii="Arial Hebrew" w:hAnsi="Arial Hebrew" w:cs="Arial Hebrew" w:hint="cs"/>
        </w:rPr>
        <w:t xml:space="preserve">, 2018)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same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cannot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currently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said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overall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budgets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seemingly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insufficient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sustain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staffing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levels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health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social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care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over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seventy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pupils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currently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attending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English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medium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schools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public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asked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their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view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whether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prioritisation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financially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sustainable</w:t>
      </w:r>
      <w:r w:rsidRPr="0098272B">
        <w:rPr>
          <w:rFonts w:ascii="Arial Hebrew" w:hAnsi="Arial Hebrew" w:cs="Arial Hebrew" w:hint="cs"/>
        </w:rPr>
        <w:t>?</w:t>
      </w:r>
    </w:p>
    <w:p w14:paraId="1EB2534B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assignment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prefers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take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optimistic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positive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view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extends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prioritisation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growth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envisaged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From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proofErr w:type="gramStart"/>
      <w:r w:rsidRPr="0098272B">
        <w:rPr>
          <w:rFonts w:ascii="Calibri" w:eastAsia="Calibri" w:hAnsi="Calibri" w:cs="Calibri"/>
        </w:rPr>
        <w:t>position</w:t>
      </w:r>
      <w:proofErr w:type="gramEnd"/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every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possible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effort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made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over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next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four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years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successfully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profound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Donaldson</w:t>
      </w:r>
      <w:r w:rsidRPr="0098272B">
        <w:rPr>
          <w:rFonts w:ascii="Arial Hebrew" w:hAnsi="Arial Hebrew" w:cs="Arial Hebrew" w:hint="cs"/>
        </w:rPr>
        <w:t xml:space="preserve"> (2015) </w:t>
      </w:r>
      <w:r w:rsidRPr="0098272B">
        <w:rPr>
          <w:rFonts w:ascii="Calibri" w:eastAsia="Calibri" w:hAnsi="Calibri" w:cs="Calibri"/>
        </w:rPr>
        <w:t>curriculum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offers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Wales</w:t>
      </w:r>
      <w:r w:rsidRPr="0098272B">
        <w:rPr>
          <w:rFonts w:ascii="Arial Hebrew" w:hAnsi="Arial Hebrew" w:cs="Arial Hebrew" w:hint="cs"/>
        </w:rPr>
        <w:t>.</w:t>
      </w:r>
    </w:p>
    <w:p w14:paraId="0296B353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</w:p>
    <w:p w14:paraId="3A3228C5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Celebrated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success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critical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stage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should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confident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workforce</w:t>
      </w:r>
      <w:r w:rsidRPr="0098272B">
        <w:rPr>
          <w:rFonts w:ascii="Arial Hebrew" w:hAnsi="Arial Hebrew" w:cs="Arial Hebrew" w:hint="cs"/>
        </w:rPr>
        <w:t xml:space="preserve">, </w:t>
      </w:r>
      <w:r w:rsidRPr="0098272B">
        <w:rPr>
          <w:rFonts w:ascii="Calibri" w:eastAsia="Calibri" w:hAnsi="Calibri" w:cs="Calibri"/>
        </w:rPr>
        <w:t>experienced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positive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professional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development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organisational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change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embrace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implementation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Basque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. </w:t>
      </w:r>
    </w:p>
    <w:p w14:paraId="3152D875" w14:textId="77777777" w:rsidR="00EF615E" w:rsidRPr="0098272B" w:rsidRDefault="00EF615E" w:rsidP="0098272B">
      <w:pPr>
        <w:spacing w:line="360" w:lineRule="auto"/>
        <w:rPr>
          <w:rFonts w:ascii="Arial Hebrew" w:hAnsi="Arial Hebrew" w:cs="Arial Hebrew" w:hint="cs"/>
        </w:rPr>
      </w:pP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four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intervening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years</w:t>
      </w:r>
      <w:r w:rsidRPr="0098272B">
        <w:rPr>
          <w:rFonts w:ascii="Arial Hebrew" w:hAnsi="Arial Hebrew" w:cs="Arial Hebrew" w:hint="cs"/>
        </w:rPr>
        <w:t xml:space="preserve"> (2019 – 2022) </w:t>
      </w:r>
      <w:r w:rsidRPr="0098272B">
        <w:rPr>
          <w:rFonts w:ascii="Calibri" w:eastAsia="Calibri" w:hAnsi="Calibri" w:cs="Calibri"/>
        </w:rPr>
        <w:t>would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enable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government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liaise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major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leaders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process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to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ensure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necessary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funding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training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model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lastRenderedPageBreak/>
        <w:t>planned</w:t>
      </w:r>
      <w:r w:rsidRPr="0098272B">
        <w:rPr>
          <w:rFonts w:ascii="Arial Hebrew" w:hAnsi="Arial Hebrew" w:cs="Arial Hebrew" w:hint="cs"/>
        </w:rPr>
        <w:t xml:space="preserve">. </w:t>
      </w:r>
      <w:r w:rsidRPr="0098272B">
        <w:rPr>
          <w:rFonts w:ascii="Calibri" w:eastAsia="Calibri" w:hAnsi="Calibri" w:cs="Calibri"/>
        </w:rPr>
        <w:t>This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approach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optimises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view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new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dawn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for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Welsh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language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could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become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long</w:t>
      </w:r>
      <w:r w:rsidRPr="0098272B">
        <w:rPr>
          <w:rFonts w:ascii="Arial Hebrew" w:hAnsi="Arial Hebrew" w:cs="Arial Hebrew" w:hint="cs"/>
        </w:rPr>
        <w:t>-</w:t>
      </w:r>
      <w:r w:rsidRPr="0098272B">
        <w:rPr>
          <w:rFonts w:ascii="Calibri" w:eastAsia="Calibri" w:hAnsi="Calibri" w:cs="Calibri"/>
        </w:rPr>
        <w:t>term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reality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within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thriving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nation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that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offers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each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child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genuine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educational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equity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and</w:t>
      </w:r>
      <w:r w:rsidRPr="0098272B">
        <w:rPr>
          <w:rFonts w:ascii="Arial Hebrew" w:hAnsi="Arial Hebrew" w:cs="Arial Hebrew" w:hint="cs"/>
        </w:rPr>
        <w:t xml:space="preserve"> </w:t>
      </w:r>
      <w:r w:rsidRPr="0098272B">
        <w:rPr>
          <w:rFonts w:ascii="Calibri" w:eastAsia="Calibri" w:hAnsi="Calibri" w:cs="Calibri"/>
        </w:rPr>
        <w:t>opportunity</w:t>
      </w:r>
      <w:r w:rsidRPr="0098272B">
        <w:rPr>
          <w:rFonts w:ascii="Arial Hebrew" w:hAnsi="Arial Hebrew" w:cs="Arial Hebrew" w:hint="cs"/>
        </w:rPr>
        <w:t xml:space="preserve">.  </w:t>
      </w:r>
    </w:p>
    <w:p w14:paraId="5246DC37" w14:textId="77777777" w:rsidR="00EF615E" w:rsidRPr="0098272B" w:rsidRDefault="00EF615E" w:rsidP="00EF615E">
      <w:pPr>
        <w:rPr>
          <w:rFonts w:ascii="Arial Hebrew" w:hAnsi="Arial Hebrew" w:cs="Arial Hebrew" w:hint="cs"/>
        </w:rPr>
      </w:pPr>
    </w:p>
    <w:p w14:paraId="1C159558" w14:textId="77777777" w:rsidR="00EF615E" w:rsidRDefault="00EF615E" w:rsidP="00EF615E">
      <w:pPr>
        <w:jc w:val="center"/>
        <w:rPr>
          <w:rFonts w:ascii="Arial" w:hAnsi="Arial" w:cs="Arial"/>
        </w:rPr>
      </w:pPr>
    </w:p>
    <w:p w14:paraId="030F2365" w14:textId="77777777" w:rsidR="00EF615E" w:rsidRDefault="00EF615E" w:rsidP="00EF615E">
      <w:pPr>
        <w:jc w:val="center"/>
        <w:rPr>
          <w:rFonts w:ascii="Arial" w:hAnsi="Arial" w:cs="Arial"/>
        </w:rPr>
      </w:pPr>
    </w:p>
    <w:p w14:paraId="2771938A" w14:textId="77777777" w:rsidR="00EF615E" w:rsidRDefault="00EF615E" w:rsidP="00EF615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76CD85AC" w14:textId="77777777" w:rsidR="00EF615E" w:rsidRDefault="00EF615E" w:rsidP="00EF615E">
      <w:pPr>
        <w:jc w:val="center"/>
        <w:rPr>
          <w:rFonts w:ascii="Arial" w:hAnsi="Arial" w:cs="Arial"/>
        </w:rPr>
      </w:pPr>
    </w:p>
    <w:p w14:paraId="4B35EB9A" w14:textId="77777777" w:rsidR="00EF615E" w:rsidRDefault="00EF615E" w:rsidP="00EF615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Ashkenas</w:t>
      </w:r>
      <w:proofErr w:type="spellEnd"/>
      <w:r>
        <w:rPr>
          <w:rFonts w:ascii="Arial" w:hAnsi="Arial" w:cs="Arial"/>
        </w:rPr>
        <w:t xml:space="preserve">, R (2013) Change Management Needs </w:t>
      </w:r>
      <w:proofErr w:type="gramStart"/>
      <w:r>
        <w:rPr>
          <w:rFonts w:ascii="Arial" w:hAnsi="Arial" w:cs="Arial"/>
        </w:rPr>
        <w:t>To</w:t>
      </w:r>
      <w:proofErr w:type="gramEnd"/>
      <w:r>
        <w:rPr>
          <w:rFonts w:ascii="Arial" w:hAnsi="Arial" w:cs="Arial"/>
        </w:rPr>
        <w:t xml:space="preserve"> Change. Harvard Business Review. Available at:</w:t>
      </w:r>
    </w:p>
    <w:p w14:paraId="6E9C3DF2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4" w:history="1">
        <w:r w:rsidRPr="007E2F79">
          <w:rPr>
            <w:rStyle w:val="Hyperlink"/>
            <w:rFonts w:ascii="Arial" w:hAnsi="Arial" w:cs="Arial"/>
          </w:rPr>
          <w:t>https://hbr.org/2013/04/change-management-needs-to-cha</w:t>
        </w:r>
      </w:hyperlink>
    </w:p>
    <w:p w14:paraId="458E093A" w14:textId="77777777" w:rsidR="00EF615E" w:rsidRDefault="00EF615E" w:rsidP="00EF615E">
      <w:pPr>
        <w:rPr>
          <w:rFonts w:ascii="Arial" w:hAnsi="Arial" w:cs="Arial"/>
        </w:rPr>
      </w:pPr>
    </w:p>
    <w:p w14:paraId="7B01664B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>Donaldson, G (2015) Successful Futures. Independent Review of Curriculum and Assessment Arrangements in Wales. OGL Available at:</w:t>
      </w:r>
    </w:p>
    <w:p w14:paraId="7FBE5556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5" w:history="1">
        <w:r w:rsidRPr="007E2F79">
          <w:rPr>
            <w:rStyle w:val="Hyperlink"/>
            <w:rFonts w:ascii="Arial" w:hAnsi="Arial" w:cs="Arial"/>
          </w:rPr>
          <w:t>https://gov.wales/docs/dcells/publications/150225-successful-futures-en.pdf</w:t>
        </w:r>
      </w:hyperlink>
    </w:p>
    <w:p w14:paraId="7504DCA5" w14:textId="77777777" w:rsidR="00EF615E" w:rsidRDefault="00EF615E" w:rsidP="00EF615E">
      <w:pPr>
        <w:rPr>
          <w:rFonts w:ascii="Arial" w:hAnsi="Arial" w:cs="Arial"/>
        </w:rPr>
      </w:pPr>
    </w:p>
    <w:p w14:paraId="43DCBB74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>ESTYN (2016) The Annual Report of Her Majesty’s Chief Inspector of Education and Training in Wales 2015-2016. Available at:</w:t>
      </w:r>
    </w:p>
    <w:p w14:paraId="06102AAF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6" w:history="1">
        <w:r w:rsidRPr="007E2F79">
          <w:rPr>
            <w:rStyle w:val="Hyperlink"/>
            <w:rFonts w:ascii="Arial" w:hAnsi="Arial" w:cs="Arial"/>
          </w:rPr>
          <w:t>https://www.estyn.gov.wales/sites/default/files/documents/ESTYN_Annual%20Report%202015_2016_Engliah.pdf</w:t>
        </w:r>
      </w:hyperlink>
    </w:p>
    <w:p w14:paraId="56919954" w14:textId="77777777" w:rsidR="00EF615E" w:rsidRDefault="00EF615E" w:rsidP="00EF615E">
      <w:pPr>
        <w:rPr>
          <w:rFonts w:ascii="Arial" w:hAnsi="Arial" w:cs="Arial"/>
        </w:rPr>
      </w:pPr>
    </w:p>
    <w:p w14:paraId="35423160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>ESTYN (2017) The Annual Report of Her Majesty’s Chief Inspector of Education and Training in Wales 2016-2017. Available at:</w:t>
      </w:r>
    </w:p>
    <w:p w14:paraId="476CF363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7" w:history="1">
        <w:r w:rsidRPr="007E2F79">
          <w:rPr>
            <w:rStyle w:val="Hyperlink"/>
            <w:rFonts w:ascii="Arial" w:hAnsi="Arial" w:cs="Arial"/>
          </w:rPr>
          <w:t>https://www.estyn.gov.wales/sites/default/files/documents/Estyn_Annual%20Report_English_Accessible.pdf</w:t>
        </w:r>
      </w:hyperlink>
    </w:p>
    <w:p w14:paraId="2AB4213B" w14:textId="77777777" w:rsidR="00EF615E" w:rsidRDefault="00EF615E" w:rsidP="00EF615E">
      <w:pPr>
        <w:rPr>
          <w:rFonts w:ascii="Arial" w:hAnsi="Arial" w:cs="Arial"/>
        </w:rPr>
      </w:pPr>
    </w:p>
    <w:p w14:paraId="39C1E9B1" w14:textId="77777777" w:rsidR="00EF615E" w:rsidRDefault="00EF615E" w:rsidP="00EF615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Eustat</w:t>
      </w:r>
      <w:proofErr w:type="spellEnd"/>
      <w:r>
        <w:rPr>
          <w:rFonts w:ascii="Arial" w:hAnsi="Arial" w:cs="Arial"/>
        </w:rPr>
        <w:t xml:space="preserve"> (2018) PIB per capita (PPC) </w:t>
      </w:r>
      <w:proofErr w:type="spellStart"/>
      <w:r>
        <w:rPr>
          <w:rFonts w:ascii="Arial" w:hAnsi="Arial" w:cs="Arial"/>
        </w:rPr>
        <w:t>por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ano</w:t>
      </w:r>
      <w:proofErr w:type="spellEnd"/>
      <w:r>
        <w:rPr>
          <w:rFonts w:ascii="Arial" w:hAnsi="Arial" w:cs="Arial"/>
        </w:rPr>
        <w:t xml:space="preserve"> 2005-2016 Available at: </w:t>
      </w:r>
    </w:p>
    <w:p w14:paraId="5F2F0523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8" w:history="1">
        <w:r w:rsidRPr="007E2F79">
          <w:rPr>
            <w:rStyle w:val="Hyperlink"/>
            <w:rFonts w:ascii="Arial" w:hAnsi="Arial" w:cs="Arial"/>
          </w:rPr>
          <w:t>www.eustat.eus/elementos/ele0012300/ti_pib-per-capita-ppc-por-pais-y-ano-eu-28100-2003-2014/tbl0012365_c.html</w:t>
        </w:r>
      </w:hyperlink>
    </w:p>
    <w:p w14:paraId="5B6B959F" w14:textId="77777777" w:rsidR="00EF615E" w:rsidRDefault="00EF615E" w:rsidP="00EF615E">
      <w:pPr>
        <w:rPr>
          <w:rFonts w:ascii="Arial" w:hAnsi="Arial" w:cs="Arial"/>
        </w:rPr>
      </w:pPr>
    </w:p>
    <w:p w14:paraId="29E507C0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Hopwood, M., Meek, E., Lloyd, L. and </w:t>
      </w:r>
      <w:proofErr w:type="spellStart"/>
      <w:r>
        <w:rPr>
          <w:rFonts w:ascii="Arial" w:hAnsi="Arial" w:cs="Arial"/>
        </w:rPr>
        <w:t>Ebbsworth</w:t>
      </w:r>
      <w:proofErr w:type="spellEnd"/>
      <w:r>
        <w:rPr>
          <w:rFonts w:ascii="Arial" w:hAnsi="Arial" w:cs="Arial"/>
        </w:rPr>
        <w:t xml:space="preserve">, M (2018) An overview of the assessment of language proficiency in a sample of bilingual jurisdictions on behalf of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Athrofa</w:t>
      </w:r>
      <w:proofErr w:type="spellEnd"/>
      <w:r>
        <w:rPr>
          <w:rFonts w:ascii="Arial" w:hAnsi="Arial" w:cs="Arial"/>
        </w:rPr>
        <w:t xml:space="preserve"> University of Wales Trinity St David for Qualification Wales. Available at:</w:t>
      </w:r>
    </w:p>
    <w:p w14:paraId="52672A23" w14:textId="77777777" w:rsidR="00EF615E" w:rsidRDefault="00EF615E" w:rsidP="00EF615E">
      <w:pPr>
        <w:rPr>
          <w:rFonts w:ascii="Arial" w:hAnsi="Arial" w:cs="Arial"/>
        </w:rPr>
      </w:pPr>
      <w:hyperlink r:id="rId9" w:history="1">
        <w:r w:rsidRPr="007E2F79">
          <w:rPr>
            <w:rStyle w:val="Hyperlink"/>
            <w:rFonts w:ascii="Arial" w:hAnsi="Arial" w:cs="Arial"/>
          </w:rPr>
          <w:t>File:///C:Users/home/AppData/Local/Packages/Microsoft.MicrosoftEdge_8wekyb3d8bbwe/TempState/Downloads/bilingual-langauge-proficiency%20March%</w:t>
        </w:r>
      </w:hyperlink>
    </w:p>
    <w:p w14:paraId="5AC8754D" w14:textId="77777777" w:rsidR="00EF615E" w:rsidRDefault="00EF615E" w:rsidP="00EF615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Lasagabaster</w:t>
      </w:r>
      <w:proofErr w:type="spellEnd"/>
      <w:r>
        <w:rPr>
          <w:rFonts w:ascii="Arial" w:hAnsi="Arial" w:cs="Arial"/>
        </w:rPr>
        <w:t xml:space="preserve">, D. and Lopez </w:t>
      </w:r>
      <w:proofErr w:type="spellStart"/>
      <w:proofErr w:type="gramStart"/>
      <w:r>
        <w:rPr>
          <w:rFonts w:ascii="Arial" w:hAnsi="Arial" w:cs="Arial"/>
        </w:rPr>
        <w:t>Beloqui,R</w:t>
      </w:r>
      <w:proofErr w:type="spellEnd"/>
      <w:r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 xml:space="preserve"> (2015) The Impact of Type Approach (CLIL Versus EFL) and Methodology (Book-Based Versus project Work) on Motivation. Porta </w:t>
      </w:r>
      <w:proofErr w:type="spellStart"/>
      <w:r>
        <w:rPr>
          <w:rFonts w:ascii="Arial" w:hAnsi="Arial" w:cs="Arial"/>
        </w:rPr>
        <w:t>Linguarum</w:t>
      </w:r>
      <w:proofErr w:type="spellEnd"/>
      <w:r>
        <w:rPr>
          <w:rFonts w:ascii="Arial" w:hAnsi="Arial" w:cs="Arial"/>
        </w:rPr>
        <w:t xml:space="preserve"> 23, January, pp41-57</w:t>
      </w:r>
    </w:p>
    <w:p w14:paraId="4957CFA6" w14:textId="77777777" w:rsidR="00EF615E" w:rsidRDefault="00EF615E" w:rsidP="00EF615E">
      <w:pPr>
        <w:rPr>
          <w:rFonts w:ascii="Arial" w:hAnsi="Arial" w:cs="Arial"/>
        </w:rPr>
      </w:pPr>
    </w:p>
    <w:p w14:paraId="5748FD16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Lee, C. and </w:t>
      </w:r>
      <w:proofErr w:type="spellStart"/>
      <w:r>
        <w:rPr>
          <w:rFonts w:ascii="Arial" w:hAnsi="Arial" w:cs="Arial"/>
        </w:rPr>
        <w:t>Richings</w:t>
      </w:r>
      <w:proofErr w:type="spellEnd"/>
      <w:r>
        <w:rPr>
          <w:rFonts w:ascii="Arial" w:hAnsi="Arial" w:cs="Arial"/>
        </w:rPr>
        <w:t>, L (2018) Area 1: An Overview of Evidence for the National Approach to Professional Learning in Education. Welsh Government, Cardiff. Available at:</w:t>
      </w:r>
    </w:p>
    <w:p w14:paraId="26222756" w14:textId="77777777" w:rsidR="00EF615E" w:rsidRDefault="00EF615E" w:rsidP="00EF615E">
      <w:pPr>
        <w:rPr>
          <w:rFonts w:ascii="Arial" w:hAnsi="Arial" w:cs="Arial"/>
          <w:color w:val="0070C0"/>
          <w:u w:val="single"/>
        </w:rPr>
      </w:pPr>
      <w:r w:rsidRPr="00417325">
        <w:rPr>
          <w:rFonts w:ascii="Arial" w:hAnsi="Arial" w:cs="Arial"/>
          <w:color w:val="0070C0"/>
          <w:u w:val="single"/>
        </w:rPr>
        <w:t>Oro.open.ac.uk/57156/3/Wales%20Report%20Final%20v3.pdf</w:t>
      </w:r>
    </w:p>
    <w:p w14:paraId="48C5F9CE" w14:textId="77777777" w:rsidR="00EF615E" w:rsidRPr="00417325" w:rsidRDefault="00EF615E" w:rsidP="00EF615E">
      <w:pPr>
        <w:rPr>
          <w:rFonts w:ascii="Arial" w:hAnsi="Arial" w:cs="Arial"/>
          <w:color w:val="0070C0"/>
          <w:u w:val="single"/>
        </w:rPr>
      </w:pPr>
    </w:p>
    <w:p w14:paraId="074BC8C4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>Office for National Statistics (2011) 2011 Census in Wales. Available at:</w:t>
      </w:r>
    </w:p>
    <w:p w14:paraId="0161B55D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10" w:history="1">
        <w:r w:rsidRPr="007E2F79">
          <w:rPr>
            <w:rStyle w:val="Hyperlink"/>
            <w:rFonts w:ascii="Arial" w:hAnsi="Arial" w:cs="Arial"/>
          </w:rPr>
          <w:t>https://www.ons.gov.uk/census/2011census/howourcensusworks/designforthe2011census/2011censusinwales</w:t>
        </w:r>
      </w:hyperlink>
    </w:p>
    <w:p w14:paraId="6E0D4041" w14:textId="77777777" w:rsidR="00EF615E" w:rsidRDefault="00EF615E" w:rsidP="00EF615E">
      <w:pPr>
        <w:rPr>
          <w:rFonts w:ascii="Arial" w:hAnsi="Arial" w:cs="Arial"/>
        </w:rPr>
      </w:pPr>
    </w:p>
    <w:p w14:paraId="1C776011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(2013) Un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Bawb</w:t>
      </w:r>
      <w:proofErr w:type="spellEnd"/>
      <w:r>
        <w:rPr>
          <w:rFonts w:ascii="Arial" w:hAnsi="Arial" w:cs="Arial"/>
        </w:rPr>
        <w:t>, One Language for All, Review of Welsh second language at Key Stages 3 and 4 Report and Recommendations. Available at:</w:t>
      </w:r>
    </w:p>
    <w:p w14:paraId="2AAD3742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11" w:history="1">
        <w:r w:rsidRPr="007E2F79">
          <w:rPr>
            <w:rStyle w:val="Hyperlink"/>
            <w:rFonts w:ascii="Arial" w:hAnsi="Arial" w:cs="Arial"/>
          </w:rPr>
          <w:t>http://gov.wales/docs/dcells/publications/130926-review-of-welsh-second-lan-en.pdf</w:t>
        </w:r>
      </w:hyperlink>
    </w:p>
    <w:p w14:paraId="0D66F773" w14:textId="77777777" w:rsidR="00EF615E" w:rsidRDefault="00EF615E" w:rsidP="00EF615E">
      <w:pPr>
        <w:rPr>
          <w:rFonts w:ascii="Arial" w:hAnsi="Arial" w:cs="Arial"/>
        </w:rPr>
      </w:pPr>
    </w:p>
    <w:p w14:paraId="522D9E1A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>Welsh Government (2016) Vision for one million Welsh speakers launched. Available at:</w:t>
      </w:r>
    </w:p>
    <w:p w14:paraId="3B1739B4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12" w:history="1">
        <w:r w:rsidRPr="007E2F79">
          <w:rPr>
            <w:rStyle w:val="Hyperlink"/>
            <w:rFonts w:ascii="Arial" w:hAnsi="Arial" w:cs="Arial"/>
          </w:rPr>
          <w:t>https://gov.wales/newsroom/welshlanguage/2016/160801cymraeg/?lang=en</w:t>
        </w:r>
      </w:hyperlink>
    </w:p>
    <w:p w14:paraId="422FB7BE" w14:textId="77777777" w:rsidR="00EF615E" w:rsidRDefault="00EF615E" w:rsidP="00EF615E">
      <w:pPr>
        <w:rPr>
          <w:rFonts w:ascii="Arial" w:hAnsi="Arial" w:cs="Arial"/>
        </w:rPr>
      </w:pPr>
    </w:p>
    <w:p w14:paraId="050D7FEB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(2017a)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2050 A million speakers. Available at:</w:t>
      </w:r>
    </w:p>
    <w:p w14:paraId="71F0FF75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13" w:history="1">
        <w:r w:rsidRPr="007E2F79">
          <w:rPr>
            <w:rStyle w:val="Hyperlink"/>
            <w:rFonts w:ascii="Arial" w:hAnsi="Arial" w:cs="Arial"/>
          </w:rPr>
          <w:t>www.assembly.wales/Laid%20Documents/GEN-LD11108-e.pdf</w:t>
        </w:r>
      </w:hyperlink>
    </w:p>
    <w:p w14:paraId="3BA8BA02" w14:textId="77777777" w:rsidR="00EF615E" w:rsidRDefault="00EF615E" w:rsidP="00EF615E">
      <w:pPr>
        <w:rPr>
          <w:rFonts w:ascii="Arial" w:hAnsi="Arial" w:cs="Arial"/>
        </w:rPr>
      </w:pPr>
    </w:p>
    <w:p w14:paraId="45852856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>Welsh Government (2017b) Education in Wales: Our national mission Action plan 2017-21. Available at:</w:t>
      </w:r>
    </w:p>
    <w:p w14:paraId="20693666" w14:textId="77777777" w:rsidR="00EF615E" w:rsidRDefault="00EF615E" w:rsidP="00EF615E">
      <w:pPr>
        <w:rPr>
          <w:rStyle w:val="Hyperlink"/>
          <w:rFonts w:ascii="Arial" w:hAnsi="Arial" w:cs="Arial"/>
        </w:rPr>
      </w:pPr>
      <w:hyperlink r:id="rId14" w:history="1">
        <w:r w:rsidRPr="007E2F79">
          <w:rPr>
            <w:rStyle w:val="Hyperlink"/>
            <w:rFonts w:ascii="Arial" w:hAnsi="Arial" w:cs="Arial"/>
          </w:rPr>
          <w:t>https://beta.gov.wales/sites/default/files/publications/2018-03/education-in-wales-our-national-mission.pdf</w:t>
        </w:r>
      </w:hyperlink>
    </w:p>
    <w:p w14:paraId="52F4AB3A" w14:textId="77777777" w:rsidR="00EF615E" w:rsidRDefault="00EF615E" w:rsidP="00EF615E">
      <w:pPr>
        <w:rPr>
          <w:rFonts w:ascii="Arial" w:hAnsi="Arial" w:cs="Arial"/>
        </w:rPr>
      </w:pPr>
    </w:p>
    <w:p w14:paraId="7F58A1A5" w14:textId="77777777" w:rsidR="00EF615E" w:rsidRDefault="00EF615E" w:rsidP="00EF615E">
      <w:pPr>
        <w:rPr>
          <w:rFonts w:ascii="Arial" w:hAnsi="Arial" w:cs="Arial"/>
        </w:rPr>
      </w:pPr>
      <w:r>
        <w:rPr>
          <w:rFonts w:ascii="Arial" w:hAnsi="Arial" w:cs="Arial"/>
        </w:rPr>
        <w:t>Welsh Government (2017c) Welsh in education Action plan 2017-21 Available at:</w:t>
      </w:r>
    </w:p>
    <w:p w14:paraId="66F7644D" w14:textId="063E38CC" w:rsidR="003940F4" w:rsidRPr="003940F4" w:rsidRDefault="00EF615E" w:rsidP="00EF615E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color w:val="000000"/>
          <w:sz w:val="28"/>
          <w:szCs w:val="28"/>
        </w:rPr>
      </w:pPr>
      <w:hyperlink r:id="rId15" w:history="1">
        <w:r w:rsidRPr="007E2F79">
          <w:rPr>
            <w:rStyle w:val="Hyperlink"/>
            <w:rFonts w:ascii="Arial" w:hAnsi="Arial" w:cs="Arial"/>
          </w:rPr>
          <w:t>https://beta.gov.wales/sites/default/files/publications/2018-02/welsh-in-education-action-plan-2017-21.pdf</w:t>
        </w:r>
      </w:hyperlink>
    </w:p>
    <w:p w14:paraId="3BCFCF0A" w14:textId="77777777" w:rsidR="003940F4" w:rsidRDefault="003940F4" w:rsidP="003940F4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rial" w:hAnsi="Arial" w:cs="Arial"/>
          <w:b/>
          <w:color w:val="000000"/>
          <w:sz w:val="28"/>
          <w:szCs w:val="28"/>
          <w:u w:val="single"/>
        </w:rPr>
      </w:pPr>
    </w:p>
    <w:p w14:paraId="2E469025" w14:textId="77777777" w:rsidR="003940F4" w:rsidRPr="003940F4" w:rsidRDefault="003940F4" w:rsidP="003940F4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rial" w:hAnsi="Arial" w:cs="Arial"/>
          <w:b/>
          <w:color w:val="000000"/>
          <w:sz w:val="28"/>
          <w:szCs w:val="28"/>
          <w:u w:val="single"/>
        </w:rPr>
      </w:pPr>
    </w:p>
    <w:p w14:paraId="6414A94A" w14:textId="77777777" w:rsidR="0098272B" w:rsidRDefault="0098272B"/>
    <w:p w14:paraId="4996A05C" w14:textId="77777777" w:rsidR="0098272B" w:rsidRDefault="0098272B"/>
    <w:p w14:paraId="3292CAC1" w14:textId="77777777" w:rsidR="0098272B" w:rsidRDefault="0098272B"/>
    <w:p w14:paraId="44792614" w14:textId="77777777" w:rsidR="0098272B" w:rsidRDefault="0098272B"/>
    <w:p w14:paraId="453467F1" w14:textId="77777777" w:rsidR="00DF73A1" w:rsidRDefault="00DF73A1"/>
    <w:p w14:paraId="0684538F" w14:textId="77777777" w:rsidR="00DF73A1" w:rsidRDefault="00DF73A1"/>
    <w:p w14:paraId="1D86419C" w14:textId="77777777" w:rsidR="00DF73A1" w:rsidRDefault="00DF73A1"/>
    <w:p w14:paraId="428FBB0A" w14:textId="77777777" w:rsidR="00DF73A1" w:rsidRDefault="00DF73A1"/>
    <w:p w14:paraId="1F073F68" w14:textId="77777777" w:rsidR="00DF73A1" w:rsidRDefault="00DF73A1"/>
    <w:p w14:paraId="74184B46" w14:textId="77777777" w:rsidR="00DF73A1" w:rsidRDefault="00DF73A1"/>
    <w:p w14:paraId="630CBC1B" w14:textId="77777777" w:rsidR="00DF73A1" w:rsidRDefault="00DF73A1"/>
    <w:p w14:paraId="7A99456D" w14:textId="77777777" w:rsidR="00DF73A1" w:rsidRDefault="00DF73A1"/>
    <w:p w14:paraId="65095CD5" w14:textId="77777777" w:rsidR="00DF73A1" w:rsidRDefault="00DF73A1"/>
    <w:p w14:paraId="333B497F" w14:textId="77777777" w:rsidR="00DF73A1" w:rsidRDefault="00DF73A1"/>
    <w:p w14:paraId="047F591E" w14:textId="77777777" w:rsidR="00DF73A1" w:rsidRDefault="00DF73A1"/>
    <w:p w14:paraId="248A8E6B" w14:textId="77777777" w:rsidR="00DF73A1" w:rsidRDefault="00DF73A1"/>
    <w:p w14:paraId="72867363" w14:textId="77777777" w:rsidR="00DF73A1" w:rsidRDefault="00DF73A1"/>
    <w:p w14:paraId="2B0598F9" w14:textId="77777777" w:rsidR="00DF73A1" w:rsidRDefault="00DF73A1"/>
    <w:p w14:paraId="10CA539D" w14:textId="77777777" w:rsidR="00DF73A1" w:rsidRDefault="00DF73A1"/>
    <w:p w14:paraId="5418C3FA" w14:textId="77777777" w:rsidR="00DF73A1" w:rsidRDefault="00DF73A1">
      <w:bookmarkStart w:id="0" w:name="_GoBack"/>
      <w:bookmarkEnd w:id="0"/>
    </w:p>
    <w:p w14:paraId="76B6B08B" w14:textId="77777777" w:rsidR="0098272B" w:rsidRDefault="0098272B"/>
    <w:p w14:paraId="599FB82F" w14:textId="77777777" w:rsidR="0098272B" w:rsidRDefault="0098272B"/>
    <w:p w14:paraId="5F69CE4C" w14:textId="77777777" w:rsidR="0098272B" w:rsidRDefault="0098272B"/>
    <w:p w14:paraId="791C10AC" w14:textId="77777777" w:rsidR="0098272B" w:rsidRDefault="0098272B"/>
    <w:p w14:paraId="44B8993C" w14:textId="77777777" w:rsidR="0098272B" w:rsidRDefault="0098272B"/>
    <w:p w14:paraId="78DB6B49" w14:textId="77777777" w:rsidR="0098272B" w:rsidRDefault="0098272B"/>
    <w:p w14:paraId="34FABDD3" w14:textId="77777777" w:rsidR="0098272B" w:rsidRDefault="0098272B"/>
    <w:sectPr w:rsidR="0098272B" w:rsidSect="0098272B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Hebrew">
    <w:panose1 w:val="00000000000000000000"/>
    <w:charset w:val="B1"/>
    <w:family w:val="auto"/>
    <w:pitch w:val="variable"/>
    <w:sig w:usb0="80000843" w:usb1="40002002" w:usb2="00000000" w:usb3="00000000" w:csb0="0000002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40F4"/>
    <w:rsid w:val="003940F4"/>
    <w:rsid w:val="0098272B"/>
    <w:rsid w:val="00C40F25"/>
    <w:rsid w:val="00CF075F"/>
    <w:rsid w:val="00DF73A1"/>
    <w:rsid w:val="00DF798D"/>
    <w:rsid w:val="00EF6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6974FF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615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gov.wales/docs/dcells/publications/130926-review-of-welsh-second-lan-en.pdf" TargetMode="External"/><Relationship Id="rId12" Type="http://schemas.openxmlformats.org/officeDocument/2006/relationships/hyperlink" Target="https://gov.wales/newsroom/welshlanguage/2016/160801cymraeg/?lang=en" TargetMode="External"/><Relationship Id="rId13" Type="http://schemas.openxmlformats.org/officeDocument/2006/relationships/hyperlink" Target="http://www.assembly.wales/Laid%20Documents/GEN-LD11108-e.pdf" TargetMode="External"/><Relationship Id="rId14" Type="http://schemas.openxmlformats.org/officeDocument/2006/relationships/hyperlink" Target="https://beta.gov.wales/sites/default/files/publications/2018-03/education-in-wales-our-national-mission.pdf" TargetMode="External"/><Relationship Id="rId15" Type="http://schemas.openxmlformats.org/officeDocument/2006/relationships/hyperlink" Target="https://beta.gov.wales/sites/default/files/publications/2018-02/welsh-in-education-action-plan-2017-21.pdf" TargetMode="External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hbr.org/2013/04/change-management-needs-to-cha" TargetMode="External"/><Relationship Id="rId5" Type="http://schemas.openxmlformats.org/officeDocument/2006/relationships/hyperlink" Target="https://gov.wales/docs/dcells/publications/150225-successful-futures-en.pdf" TargetMode="External"/><Relationship Id="rId6" Type="http://schemas.openxmlformats.org/officeDocument/2006/relationships/hyperlink" Target="https://www.estyn.gov.wales/sites/default/files/documents/ESTYN_Annual%20Report%202015_2016_Engliah.pdf" TargetMode="External"/><Relationship Id="rId7" Type="http://schemas.openxmlformats.org/officeDocument/2006/relationships/hyperlink" Target="https://www.estyn.gov.wales/sites/default/files/documents/Estyn_Annual%20Report_English_Accessible.pdf" TargetMode="External"/><Relationship Id="rId8" Type="http://schemas.openxmlformats.org/officeDocument/2006/relationships/hyperlink" Target="http://www.eustat.eus/elementos/ele0012300/ti_pib-per-capita-ppc-por-pais-y-ano-eu-28100-2003-2014/tbl0012365_c.html" TargetMode="External"/><Relationship Id="rId9" Type="http://schemas.openxmlformats.org/officeDocument/2006/relationships/hyperlink" Target="File:///C:Users/home/AppData/Local/Packages/Microsoft.MicrosoftEdge_8wekyb3d8bbwe/TempState/Downloads/bilingual-langauge-proficiency%20March%25" TargetMode="External"/><Relationship Id="rId10" Type="http://schemas.openxmlformats.org/officeDocument/2006/relationships/hyperlink" Target="https://www.ons.gov.uk/census/2011census/howourcensusworks/designforthe2011census/2011censusin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2403</Words>
  <Characters>13703</Characters>
  <Application>Microsoft Macintosh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16074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Tyler</dc:creator>
  <cp:keywords/>
  <dc:description/>
  <cp:lastModifiedBy>Sian Tyler</cp:lastModifiedBy>
  <cp:revision>2</cp:revision>
  <dcterms:created xsi:type="dcterms:W3CDTF">2019-01-06T17:32:00Z</dcterms:created>
  <dcterms:modified xsi:type="dcterms:W3CDTF">2019-01-06T17:32:00Z</dcterms:modified>
</cp:coreProperties>
</file>