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FBCD0" w14:textId="77777777" w:rsidR="00FE76FF" w:rsidRDefault="00B55F47" w:rsidP="00412273">
      <w:pPr>
        <w:rPr>
          <w:sz w:val="32"/>
          <w:szCs w:val="32"/>
        </w:rPr>
      </w:pPr>
      <w:r w:rsidRPr="00AD1809">
        <w:rPr>
          <w:sz w:val="32"/>
          <w:szCs w:val="32"/>
        </w:rPr>
        <w:t xml:space="preserve">                  </w:t>
      </w:r>
    </w:p>
    <w:p w14:paraId="54DA7F4D" w14:textId="5B3BA4DF" w:rsidR="006404EB" w:rsidRDefault="006404EB" w:rsidP="00412273">
      <w:pPr>
        <w:rPr>
          <w:sz w:val="32"/>
          <w:szCs w:val="32"/>
        </w:rPr>
      </w:pPr>
      <w:r>
        <w:rPr>
          <w:sz w:val="32"/>
          <w:szCs w:val="32"/>
        </w:rPr>
        <w:t xml:space="preserve">                               </w:t>
      </w:r>
      <w:r>
        <w:rPr>
          <w:noProof/>
          <w:sz w:val="32"/>
          <w:szCs w:val="32"/>
        </w:rPr>
        <w:drawing>
          <wp:inline distT="0" distB="0" distL="0" distR="0" wp14:anchorId="200C6BB4" wp14:editId="2A8CF42D">
            <wp:extent cx="2407920" cy="969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69645"/>
                    </a:xfrm>
                    <a:prstGeom prst="rect">
                      <a:avLst/>
                    </a:prstGeom>
                    <a:noFill/>
                  </pic:spPr>
                </pic:pic>
              </a:graphicData>
            </a:graphic>
          </wp:inline>
        </w:drawing>
      </w:r>
    </w:p>
    <w:p w14:paraId="1BF98957" w14:textId="77777777" w:rsidR="006404EB" w:rsidRDefault="006404EB" w:rsidP="00412273">
      <w:pPr>
        <w:rPr>
          <w:sz w:val="32"/>
          <w:szCs w:val="32"/>
        </w:rPr>
      </w:pPr>
    </w:p>
    <w:p w14:paraId="4039BCFE" w14:textId="652BB413" w:rsidR="00B55F47" w:rsidRPr="00AD1809" w:rsidRDefault="006404EB" w:rsidP="00412273">
      <w:pPr>
        <w:rPr>
          <w:sz w:val="32"/>
          <w:szCs w:val="32"/>
        </w:rPr>
      </w:pPr>
      <w:r>
        <w:rPr>
          <w:sz w:val="32"/>
          <w:szCs w:val="32"/>
        </w:rPr>
        <w:t xml:space="preserve"> </w:t>
      </w:r>
      <w:r w:rsidR="00B55F47" w:rsidRPr="00AD1809">
        <w:rPr>
          <w:sz w:val="32"/>
          <w:szCs w:val="32"/>
        </w:rPr>
        <w:t xml:space="preserve"> </w:t>
      </w:r>
      <w:r>
        <w:rPr>
          <w:sz w:val="32"/>
          <w:szCs w:val="32"/>
        </w:rPr>
        <w:t xml:space="preserve">                  </w:t>
      </w:r>
      <w:r w:rsidR="00B55F47" w:rsidRPr="00AD1809">
        <w:rPr>
          <w:sz w:val="32"/>
          <w:szCs w:val="32"/>
        </w:rPr>
        <w:t xml:space="preserve">University of </w:t>
      </w:r>
      <w:r w:rsidR="00412273" w:rsidRPr="00AD1809">
        <w:rPr>
          <w:sz w:val="32"/>
          <w:szCs w:val="32"/>
        </w:rPr>
        <w:t>Wales Trinity</w:t>
      </w:r>
      <w:r w:rsidR="00B55F47" w:rsidRPr="00AD1809">
        <w:rPr>
          <w:sz w:val="32"/>
          <w:szCs w:val="32"/>
        </w:rPr>
        <w:t xml:space="preserve"> Saint David</w:t>
      </w:r>
    </w:p>
    <w:p w14:paraId="0F88CA0F" w14:textId="7BE3972E" w:rsidR="00525C29" w:rsidRDefault="00B55F47" w:rsidP="00412273">
      <w:pPr>
        <w:rPr>
          <w:sz w:val="32"/>
          <w:szCs w:val="32"/>
        </w:rPr>
      </w:pPr>
      <w:r w:rsidRPr="00AD1809">
        <w:rPr>
          <w:sz w:val="32"/>
          <w:szCs w:val="32"/>
        </w:rPr>
        <w:t xml:space="preserve">                       </w:t>
      </w:r>
      <w:r w:rsidR="00525C29">
        <w:rPr>
          <w:sz w:val="32"/>
          <w:szCs w:val="32"/>
        </w:rPr>
        <w:t xml:space="preserve">        </w:t>
      </w:r>
      <w:r w:rsidRPr="00AD1809">
        <w:rPr>
          <w:sz w:val="32"/>
          <w:szCs w:val="32"/>
        </w:rPr>
        <w:t>School of Engineering</w:t>
      </w:r>
    </w:p>
    <w:p w14:paraId="2CC9BC48" w14:textId="46490F7A" w:rsidR="00B55F47" w:rsidRPr="00AD1809" w:rsidRDefault="00B55F47" w:rsidP="00412273">
      <w:pPr>
        <w:rPr>
          <w:sz w:val="32"/>
          <w:szCs w:val="32"/>
        </w:rPr>
      </w:pPr>
      <w:r w:rsidRPr="00AD1809">
        <w:rPr>
          <w:sz w:val="32"/>
          <w:szCs w:val="32"/>
        </w:rPr>
        <w:t>Responsibilities and liabilities When carrying Third Party Goods</w:t>
      </w:r>
    </w:p>
    <w:p w14:paraId="78D1CDA3" w14:textId="0C46C29B" w:rsidR="00525C29" w:rsidRDefault="00B55F47"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Transport and </w:t>
      </w:r>
      <w:r w:rsidR="000E7F8C">
        <w:rPr>
          <w:sz w:val="32"/>
          <w:szCs w:val="32"/>
        </w:rPr>
        <w:t>P</w:t>
      </w:r>
      <w:r w:rsidRPr="00AD1809">
        <w:rPr>
          <w:sz w:val="32"/>
          <w:szCs w:val="32"/>
        </w:rPr>
        <w:t xml:space="preserve">rofessional Competence </w:t>
      </w:r>
      <w:r w:rsidR="00525C29">
        <w:rPr>
          <w:sz w:val="32"/>
          <w:szCs w:val="32"/>
        </w:rPr>
        <w:t xml:space="preserve">   </w:t>
      </w:r>
    </w:p>
    <w:p w14:paraId="6A9F69B0" w14:textId="7A7A8968" w:rsidR="00525C29" w:rsidRDefault="00525C29" w:rsidP="00412273">
      <w:pPr>
        <w:rPr>
          <w:sz w:val="32"/>
          <w:szCs w:val="32"/>
        </w:rPr>
      </w:pPr>
      <w:r>
        <w:rPr>
          <w:sz w:val="32"/>
          <w:szCs w:val="32"/>
        </w:rPr>
        <w:t xml:space="preserve">                                         M4X01276</w:t>
      </w:r>
    </w:p>
    <w:p w14:paraId="7D96E532" w14:textId="49F64AB9" w:rsidR="00412273" w:rsidRPr="00AD1809"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Wayne Thomas</w:t>
      </w:r>
    </w:p>
    <w:p w14:paraId="65BD278F" w14:textId="089D8370" w:rsidR="00412273" w:rsidRPr="00AD1809"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w:t>
      </w:r>
      <w:r w:rsidR="00525C29">
        <w:rPr>
          <w:sz w:val="32"/>
          <w:szCs w:val="32"/>
        </w:rPr>
        <w:t xml:space="preserve"> </w:t>
      </w:r>
      <w:r w:rsidRPr="00AD1809">
        <w:rPr>
          <w:sz w:val="32"/>
          <w:szCs w:val="32"/>
        </w:rPr>
        <w:t>1704626</w:t>
      </w:r>
    </w:p>
    <w:p w14:paraId="192426F5" w14:textId="12C9730D" w:rsidR="006027AB"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w:t>
      </w:r>
      <w:r w:rsidR="00525C29">
        <w:rPr>
          <w:sz w:val="32"/>
          <w:szCs w:val="32"/>
        </w:rPr>
        <w:t xml:space="preserve"> </w:t>
      </w:r>
      <w:r w:rsidRPr="00AD1809">
        <w:rPr>
          <w:sz w:val="32"/>
          <w:szCs w:val="32"/>
        </w:rPr>
        <w:t xml:space="preserve"> 20/11/2018</w:t>
      </w:r>
    </w:p>
    <w:p w14:paraId="0FD64C0D" w14:textId="77777777" w:rsidR="00A97001" w:rsidRDefault="00A97001">
      <w:pPr>
        <w:spacing w:line="259" w:lineRule="auto"/>
        <w:rPr>
          <w:sz w:val="32"/>
          <w:szCs w:val="32"/>
        </w:rPr>
      </w:pPr>
    </w:p>
    <w:p w14:paraId="7828B083" w14:textId="77777777" w:rsidR="00A97001" w:rsidRPr="00A97001" w:rsidRDefault="00A97001" w:rsidP="00A97001">
      <w:pPr>
        <w:rPr>
          <w:sz w:val="32"/>
          <w:szCs w:val="32"/>
        </w:rPr>
      </w:pPr>
    </w:p>
    <w:p w14:paraId="7DE8206C" w14:textId="77777777" w:rsidR="00A97001" w:rsidRPr="00A97001" w:rsidRDefault="00A97001" w:rsidP="00A97001">
      <w:pPr>
        <w:rPr>
          <w:sz w:val="32"/>
          <w:szCs w:val="32"/>
        </w:rPr>
      </w:pPr>
    </w:p>
    <w:p w14:paraId="61BB8E3A" w14:textId="77777777" w:rsidR="00A97001" w:rsidRPr="00A97001" w:rsidRDefault="00A97001" w:rsidP="00A97001">
      <w:pPr>
        <w:rPr>
          <w:sz w:val="32"/>
          <w:szCs w:val="32"/>
        </w:rPr>
      </w:pPr>
    </w:p>
    <w:p w14:paraId="4DA25945" w14:textId="77777777" w:rsidR="00A97001" w:rsidRDefault="00A97001">
      <w:pPr>
        <w:spacing w:line="259" w:lineRule="auto"/>
        <w:rPr>
          <w:sz w:val="32"/>
          <w:szCs w:val="32"/>
        </w:rPr>
      </w:pPr>
    </w:p>
    <w:p w14:paraId="1A36AEF9" w14:textId="77777777" w:rsidR="00A97001" w:rsidRDefault="00A97001">
      <w:pPr>
        <w:spacing w:line="259" w:lineRule="auto"/>
        <w:rPr>
          <w:sz w:val="32"/>
          <w:szCs w:val="32"/>
        </w:rPr>
      </w:pPr>
    </w:p>
    <w:p w14:paraId="31ECAC90" w14:textId="5FA4D03A" w:rsidR="00A97001" w:rsidRDefault="00A97001" w:rsidP="00A97001">
      <w:pPr>
        <w:tabs>
          <w:tab w:val="left" w:pos="6861"/>
        </w:tabs>
        <w:spacing w:line="259" w:lineRule="auto"/>
        <w:rPr>
          <w:sz w:val="32"/>
          <w:szCs w:val="32"/>
        </w:rPr>
      </w:pPr>
      <w:r>
        <w:rPr>
          <w:sz w:val="32"/>
          <w:szCs w:val="32"/>
        </w:rPr>
        <w:tab/>
      </w:r>
    </w:p>
    <w:p w14:paraId="78DCA2B1" w14:textId="3EE352CF" w:rsidR="008547BA" w:rsidRDefault="006027AB">
      <w:pPr>
        <w:spacing w:line="259" w:lineRule="auto"/>
        <w:rPr>
          <w:sz w:val="32"/>
          <w:szCs w:val="32"/>
        </w:rPr>
      </w:pPr>
      <w:r w:rsidRPr="00A97001">
        <w:rPr>
          <w:sz w:val="32"/>
          <w:szCs w:val="32"/>
        </w:rPr>
        <w:br w:type="page"/>
      </w:r>
      <w:r w:rsidR="00CE6A17">
        <w:rPr>
          <w:sz w:val="32"/>
          <w:szCs w:val="32"/>
        </w:rPr>
        <w:lastRenderedPageBreak/>
        <w:t xml:space="preserve">   Abstract</w:t>
      </w:r>
    </w:p>
    <w:p w14:paraId="62A046B9" w14:textId="1A0961A6" w:rsidR="008547BA" w:rsidRDefault="008547BA" w:rsidP="0008010C">
      <w:pPr>
        <w:spacing w:line="259" w:lineRule="auto"/>
        <w:jc w:val="both"/>
      </w:pPr>
      <w:r w:rsidRPr="008547BA">
        <w:t xml:space="preserve">The following </w:t>
      </w:r>
      <w:r w:rsidR="00033C94">
        <w:t>work</w:t>
      </w:r>
      <w:r w:rsidRPr="008547BA">
        <w:t xml:space="preserve"> </w:t>
      </w:r>
      <w:r>
        <w:t>identifies the responsibilities and liabilities when carrying third</w:t>
      </w:r>
      <w:r w:rsidR="002551A8">
        <w:t>-</w:t>
      </w:r>
      <w:proofErr w:type="spellStart"/>
      <w:r>
        <w:t>part</w:t>
      </w:r>
      <w:r w:rsidR="002551A8">
        <w:t>y</w:t>
      </w:r>
      <w:r>
        <w:t>goods</w:t>
      </w:r>
      <w:proofErr w:type="spellEnd"/>
      <w:r>
        <w:t>.</w:t>
      </w:r>
    </w:p>
    <w:p w14:paraId="2B6150E3" w14:textId="623C4436" w:rsidR="0008010C" w:rsidRDefault="008547BA" w:rsidP="0008010C">
      <w:pPr>
        <w:spacing w:line="259" w:lineRule="auto"/>
        <w:jc w:val="both"/>
      </w:pPr>
      <w:r>
        <w:t xml:space="preserve">It </w:t>
      </w:r>
      <w:r w:rsidR="00033C94">
        <w:t>has been analysed with</w:t>
      </w:r>
      <w:r>
        <w:t xml:space="preserve"> the use of a PESTLE format which was formulated with the</w:t>
      </w:r>
      <w:r w:rsidR="0008010C">
        <w:t xml:space="preserve"> information supplied from</w:t>
      </w:r>
      <w:r>
        <w:t xml:space="preserve"> published works by acknowledged authors </w:t>
      </w:r>
      <w:r w:rsidR="00033C94">
        <w:t xml:space="preserve">with relevancy </w:t>
      </w:r>
      <w:r>
        <w:t xml:space="preserve">in their fields of study </w:t>
      </w:r>
      <w:r w:rsidR="00033C94">
        <w:t xml:space="preserve">which </w:t>
      </w:r>
      <w:r>
        <w:t>relat</w:t>
      </w:r>
      <w:r w:rsidR="00033C94">
        <w:t>e</w:t>
      </w:r>
      <w:r>
        <w:t xml:space="preserve"> to the pertinent areas that this report is covering, from the information gleaned by the </w:t>
      </w:r>
      <w:r w:rsidR="0008010C">
        <w:t>PESTLE</w:t>
      </w:r>
      <w:r w:rsidR="00033C94">
        <w:t xml:space="preserve"> analysis.</w:t>
      </w:r>
    </w:p>
    <w:p w14:paraId="52002BD0" w14:textId="0E62D7F2" w:rsidR="008547BA" w:rsidRDefault="0008010C" w:rsidP="0008010C">
      <w:pPr>
        <w:spacing w:line="259" w:lineRule="auto"/>
        <w:jc w:val="both"/>
      </w:pPr>
      <w:r>
        <w:t>T</w:t>
      </w:r>
      <w:r w:rsidR="008547BA">
        <w:t xml:space="preserve">he two areas </w:t>
      </w:r>
      <w:r>
        <w:t xml:space="preserve">chosen </w:t>
      </w:r>
      <w:r w:rsidR="008547BA">
        <w:t xml:space="preserve">to be looked at are the Legal and Political aspects </w:t>
      </w:r>
      <w:r>
        <w:t>as they are the largest areas</w:t>
      </w:r>
      <w:r w:rsidR="00FC5923">
        <w:t xml:space="preserve"> highlighted by the PESTLE</w:t>
      </w:r>
      <w:r w:rsidR="00033C94">
        <w:t xml:space="preserve"> analysis</w:t>
      </w:r>
      <w:r>
        <w:t xml:space="preserve"> that effect the responsibilities and liabilities when carrying third-party </w:t>
      </w:r>
      <w:r w:rsidR="00033C94">
        <w:t>goods</w:t>
      </w:r>
      <w:r w:rsidR="002551A8">
        <w:t>.</w:t>
      </w:r>
    </w:p>
    <w:p w14:paraId="378AEE8C" w14:textId="77777777" w:rsidR="00A97001" w:rsidRDefault="00A97001" w:rsidP="0008010C">
      <w:pPr>
        <w:spacing w:line="259" w:lineRule="auto"/>
        <w:jc w:val="both"/>
        <w:rPr>
          <w:sz w:val="32"/>
          <w:szCs w:val="32"/>
        </w:rPr>
      </w:pPr>
    </w:p>
    <w:p w14:paraId="3CE538FE" w14:textId="77777777" w:rsidR="00A97001" w:rsidRDefault="00A97001" w:rsidP="0008010C">
      <w:pPr>
        <w:spacing w:line="259" w:lineRule="auto"/>
        <w:jc w:val="both"/>
        <w:rPr>
          <w:sz w:val="32"/>
          <w:szCs w:val="32"/>
        </w:rPr>
      </w:pPr>
    </w:p>
    <w:p w14:paraId="5B52BE97" w14:textId="77777777" w:rsidR="00A97001" w:rsidRDefault="00A97001" w:rsidP="0008010C">
      <w:pPr>
        <w:spacing w:line="259" w:lineRule="auto"/>
        <w:jc w:val="both"/>
        <w:rPr>
          <w:sz w:val="32"/>
          <w:szCs w:val="32"/>
        </w:rPr>
      </w:pPr>
    </w:p>
    <w:p w14:paraId="46D444CD" w14:textId="77777777" w:rsidR="00A97001" w:rsidRDefault="00A97001" w:rsidP="0008010C">
      <w:pPr>
        <w:spacing w:line="259" w:lineRule="auto"/>
        <w:jc w:val="both"/>
        <w:rPr>
          <w:sz w:val="32"/>
          <w:szCs w:val="32"/>
        </w:rPr>
      </w:pPr>
    </w:p>
    <w:p w14:paraId="028724F1" w14:textId="77777777" w:rsidR="00A97001" w:rsidRDefault="00A97001" w:rsidP="0008010C">
      <w:pPr>
        <w:spacing w:line="259" w:lineRule="auto"/>
        <w:jc w:val="both"/>
        <w:rPr>
          <w:sz w:val="32"/>
          <w:szCs w:val="32"/>
        </w:rPr>
      </w:pPr>
    </w:p>
    <w:p w14:paraId="59C6C079" w14:textId="77777777" w:rsidR="00A97001" w:rsidRDefault="00A97001" w:rsidP="0008010C">
      <w:pPr>
        <w:spacing w:line="259" w:lineRule="auto"/>
        <w:jc w:val="both"/>
        <w:rPr>
          <w:sz w:val="32"/>
          <w:szCs w:val="32"/>
        </w:rPr>
      </w:pPr>
    </w:p>
    <w:p w14:paraId="09725C27" w14:textId="77777777" w:rsidR="00A97001" w:rsidRDefault="00A97001" w:rsidP="0008010C">
      <w:pPr>
        <w:spacing w:line="259" w:lineRule="auto"/>
        <w:jc w:val="both"/>
        <w:rPr>
          <w:sz w:val="32"/>
          <w:szCs w:val="32"/>
        </w:rPr>
      </w:pPr>
    </w:p>
    <w:p w14:paraId="2F511A12" w14:textId="77777777" w:rsidR="00A97001" w:rsidRDefault="00A97001" w:rsidP="0008010C">
      <w:pPr>
        <w:spacing w:line="259" w:lineRule="auto"/>
        <w:jc w:val="both"/>
        <w:rPr>
          <w:sz w:val="32"/>
          <w:szCs w:val="32"/>
        </w:rPr>
      </w:pPr>
    </w:p>
    <w:p w14:paraId="28ED747F" w14:textId="77777777" w:rsidR="00A97001" w:rsidRDefault="00A97001" w:rsidP="0008010C">
      <w:pPr>
        <w:spacing w:line="259" w:lineRule="auto"/>
        <w:jc w:val="both"/>
        <w:rPr>
          <w:sz w:val="32"/>
          <w:szCs w:val="32"/>
        </w:rPr>
      </w:pPr>
    </w:p>
    <w:p w14:paraId="2B55BB1E" w14:textId="77777777" w:rsidR="00A97001" w:rsidRDefault="00A97001" w:rsidP="0008010C">
      <w:pPr>
        <w:spacing w:line="259" w:lineRule="auto"/>
        <w:jc w:val="both"/>
        <w:rPr>
          <w:sz w:val="32"/>
          <w:szCs w:val="32"/>
        </w:rPr>
      </w:pPr>
    </w:p>
    <w:p w14:paraId="596C34C3" w14:textId="77777777" w:rsidR="00A97001" w:rsidRDefault="00A97001" w:rsidP="0008010C">
      <w:pPr>
        <w:spacing w:line="259" w:lineRule="auto"/>
        <w:jc w:val="both"/>
        <w:rPr>
          <w:sz w:val="32"/>
          <w:szCs w:val="32"/>
        </w:rPr>
      </w:pPr>
    </w:p>
    <w:p w14:paraId="1F5421C7" w14:textId="77777777" w:rsidR="00A97001" w:rsidRDefault="00A97001" w:rsidP="0008010C">
      <w:pPr>
        <w:spacing w:line="259" w:lineRule="auto"/>
        <w:jc w:val="both"/>
        <w:rPr>
          <w:sz w:val="32"/>
          <w:szCs w:val="32"/>
        </w:rPr>
      </w:pPr>
    </w:p>
    <w:p w14:paraId="209430E9" w14:textId="77777777" w:rsidR="00A97001" w:rsidRDefault="00A97001" w:rsidP="0008010C">
      <w:pPr>
        <w:spacing w:line="259" w:lineRule="auto"/>
        <w:jc w:val="both"/>
        <w:rPr>
          <w:sz w:val="32"/>
          <w:szCs w:val="32"/>
        </w:rPr>
      </w:pPr>
    </w:p>
    <w:p w14:paraId="595F0423" w14:textId="77777777" w:rsidR="00A97001" w:rsidRDefault="00A97001" w:rsidP="0008010C">
      <w:pPr>
        <w:spacing w:line="259" w:lineRule="auto"/>
        <w:jc w:val="both"/>
        <w:rPr>
          <w:sz w:val="32"/>
          <w:szCs w:val="32"/>
        </w:rPr>
      </w:pPr>
    </w:p>
    <w:p w14:paraId="71C6C7BB" w14:textId="77777777" w:rsidR="00A97001" w:rsidRDefault="00A97001" w:rsidP="0008010C">
      <w:pPr>
        <w:spacing w:line="259" w:lineRule="auto"/>
        <w:jc w:val="both"/>
        <w:rPr>
          <w:sz w:val="32"/>
          <w:szCs w:val="32"/>
        </w:rPr>
      </w:pPr>
    </w:p>
    <w:p w14:paraId="1FDD31D3" w14:textId="77777777" w:rsidR="00A97001" w:rsidRDefault="00A97001" w:rsidP="0008010C">
      <w:pPr>
        <w:spacing w:line="259" w:lineRule="auto"/>
        <w:jc w:val="both"/>
        <w:rPr>
          <w:sz w:val="32"/>
          <w:szCs w:val="32"/>
        </w:rPr>
      </w:pPr>
    </w:p>
    <w:p w14:paraId="08D29C79" w14:textId="1BBC3BE4" w:rsidR="00465141" w:rsidRDefault="00A97001" w:rsidP="0008010C">
      <w:pPr>
        <w:spacing w:line="259" w:lineRule="auto"/>
        <w:jc w:val="both"/>
        <w:rPr>
          <w:sz w:val="32"/>
          <w:szCs w:val="32"/>
        </w:rPr>
      </w:pPr>
      <w:r>
        <w:rPr>
          <w:sz w:val="32"/>
          <w:szCs w:val="32"/>
        </w:rPr>
        <w:t xml:space="preserve">                                                                                                                                                                            </w:t>
      </w:r>
    </w:p>
    <w:p w14:paraId="6F17B104" w14:textId="5F83FE69" w:rsidR="00412273" w:rsidRPr="00AD1809" w:rsidRDefault="00F97C2D" w:rsidP="006027AB">
      <w:pPr>
        <w:spacing w:line="259" w:lineRule="auto"/>
        <w:rPr>
          <w:sz w:val="32"/>
          <w:szCs w:val="32"/>
        </w:rPr>
      </w:pPr>
      <w:r>
        <w:rPr>
          <w:sz w:val="32"/>
          <w:szCs w:val="32"/>
        </w:rPr>
        <w:t xml:space="preserve">                                                     </w:t>
      </w:r>
    </w:p>
    <w:p w14:paraId="233ADD38" w14:textId="2A4A9123" w:rsidR="006027AB" w:rsidRDefault="00A97001" w:rsidP="006027AB">
      <w:pPr>
        <w:rPr>
          <w:sz w:val="32"/>
          <w:szCs w:val="32"/>
        </w:rPr>
      </w:pPr>
      <w:r>
        <w:rPr>
          <w:sz w:val="32"/>
          <w:szCs w:val="32"/>
        </w:rPr>
        <w:t xml:space="preserve">                                                 </w:t>
      </w:r>
      <w:r w:rsidR="00F97C2D">
        <w:rPr>
          <w:sz w:val="32"/>
          <w:szCs w:val="32"/>
        </w:rPr>
        <w:t xml:space="preserve"> </w:t>
      </w:r>
      <w:proofErr w:type="spellStart"/>
      <w:r w:rsidR="00F97C2D">
        <w:rPr>
          <w:sz w:val="32"/>
          <w:szCs w:val="32"/>
        </w:rPr>
        <w:t>i</w:t>
      </w:r>
      <w:proofErr w:type="spellEnd"/>
      <w:r>
        <w:rPr>
          <w:sz w:val="32"/>
          <w:szCs w:val="32"/>
        </w:rPr>
        <w:t xml:space="preserve">                                                                                                                       </w:t>
      </w:r>
      <w:r w:rsidR="00412273" w:rsidRPr="00AD1809">
        <w:rPr>
          <w:sz w:val="32"/>
          <w:szCs w:val="32"/>
        </w:rPr>
        <w:t xml:space="preserve">      </w:t>
      </w:r>
    </w:p>
    <w:p w14:paraId="7AF6593F" w14:textId="285C73F2" w:rsidR="00FC0E1E" w:rsidRDefault="006027AB" w:rsidP="006027AB">
      <w:pPr>
        <w:rPr>
          <w:sz w:val="32"/>
          <w:szCs w:val="32"/>
        </w:rPr>
      </w:pPr>
      <w:r>
        <w:rPr>
          <w:sz w:val="32"/>
          <w:szCs w:val="32"/>
        </w:rPr>
        <w:lastRenderedPageBreak/>
        <w:t>Contents</w:t>
      </w:r>
      <w:r w:rsidR="00412273" w:rsidRPr="00AD1809">
        <w:rPr>
          <w:sz w:val="32"/>
          <w:szCs w:val="32"/>
        </w:rPr>
        <w:t xml:space="preserve">  </w:t>
      </w:r>
      <w:r w:rsidR="0053130C">
        <w:rPr>
          <w:sz w:val="32"/>
          <w:szCs w:val="32"/>
        </w:rPr>
        <w:t xml:space="preserve">                                                      page</w:t>
      </w:r>
    </w:p>
    <w:p w14:paraId="068632C1" w14:textId="2D7FD5AE" w:rsidR="00FC0E1E" w:rsidRPr="008141CC" w:rsidRDefault="00945560" w:rsidP="008141CC">
      <w:pPr>
        <w:rPr>
          <w:sz w:val="32"/>
          <w:szCs w:val="32"/>
        </w:rPr>
      </w:pPr>
      <w:r>
        <w:rPr>
          <w:sz w:val="32"/>
          <w:szCs w:val="32"/>
        </w:rPr>
        <w:t>1</w:t>
      </w:r>
      <w:r w:rsidR="004E2002">
        <w:rPr>
          <w:sz w:val="32"/>
          <w:szCs w:val="32"/>
        </w:rPr>
        <w:t>.</w:t>
      </w:r>
      <w:r>
        <w:rPr>
          <w:sz w:val="32"/>
          <w:szCs w:val="32"/>
        </w:rPr>
        <w:t xml:space="preserve"> Introduction</w:t>
      </w:r>
      <w:r w:rsidR="0053130C">
        <w:rPr>
          <w:sz w:val="32"/>
          <w:szCs w:val="32"/>
        </w:rPr>
        <w:t xml:space="preserve">                                                </w:t>
      </w:r>
      <w:r w:rsidR="004E2002">
        <w:rPr>
          <w:sz w:val="32"/>
          <w:szCs w:val="32"/>
        </w:rPr>
        <w:t xml:space="preserve">  </w:t>
      </w:r>
      <w:r w:rsidR="0053130C">
        <w:rPr>
          <w:sz w:val="32"/>
          <w:szCs w:val="32"/>
        </w:rPr>
        <w:t xml:space="preserve"> 1</w:t>
      </w:r>
      <w:r w:rsidR="004E2002">
        <w:rPr>
          <w:sz w:val="32"/>
          <w:szCs w:val="32"/>
        </w:rPr>
        <w:t>.</w:t>
      </w:r>
    </w:p>
    <w:p w14:paraId="4D3D74AF" w14:textId="1D9AB13E" w:rsidR="008141CC" w:rsidRPr="008141CC" w:rsidRDefault="008141CC" w:rsidP="008141CC">
      <w:pPr>
        <w:rPr>
          <w:sz w:val="32"/>
          <w:szCs w:val="32"/>
        </w:rPr>
      </w:pPr>
      <w:r>
        <w:rPr>
          <w:sz w:val="32"/>
          <w:szCs w:val="32"/>
        </w:rPr>
        <w:t xml:space="preserve">  1.1</w:t>
      </w:r>
      <w:r w:rsidRPr="008141CC">
        <w:rPr>
          <w:sz w:val="32"/>
          <w:szCs w:val="32"/>
        </w:rPr>
        <w:t xml:space="preserve"> aims</w:t>
      </w:r>
    </w:p>
    <w:p w14:paraId="1DC5B535" w14:textId="310D48A9" w:rsidR="008141CC" w:rsidRPr="008141CC" w:rsidRDefault="008141CC" w:rsidP="008141CC">
      <w:pPr>
        <w:rPr>
          <w:sz w:val="32"/>
          <w:szCs w:val="32"/>
        </w:rPr>
      </w:pPr>
      <w:r>
        <w:rPr>
          <w:sz w:val="32"/>
          <w:szCs w:val="32"/>
        </w:rPr>
        <w:t xml:space="preserve">  1.2 </w:t>
      </w:r>
      <w:r w:rsidRPr="008141CC">
        <w:rPr>
          <w:sz w:val="32"/>
          <w:szCs w:val="32"/>
        </w:rPr>
        <w:t>objectives</w:t>
      </w:r>
    </w:p>
    <w:p w14:paraId="118BEF9B" w14:textId="1C353AB9" w:rsidR="00FC0E1E" w:rsidRDefault="00FC0E1E" w:rsidP="006027AB">
      <w:pPr>
        <w:rPr>
          <w:sz w:val="32"/>
          <w:szCs w:val="32"/>
        </w:rPr>
      </w:pPr>
      <w:r>
        <w:rPr>
          <w:sz w:val="32"/>
          <w:szCs w:val="32"/>
        </w:rPr>
        <w:t>2</w:t>
      </w:r>
      <w:r w:rsidR="004E2002">
        <w:rPr>
          <w:sz w:val="32"/>
          <w:szCs w:val="32"/>
        </w:rPr>
        <w:t>.</w:t>
      </w:r>
      <w:r w:rsidRPr="00AD1809">
        <w:rPr>
          <w:sz w:val="32"/>
          <w:szCs w:val="32"/>
        </w:rPr>
        <w:t xml:space="preserve"> Literature</w:t>
      </w:r>
      <w:r>
        <w:rPr>
          <w:sz w:val="32"/>
          <w:szCs w:val="32"/>
        </w:rPr>
        <w:t xml:space="preserve"> Review</w:t>
      </w:r>
      <w:r w:rsidR="00412273" w:rsidRPr="00AD1809">
        <w:rPr>
          <w:sz w:val="32"/>
          <w:szCs w:val="32"/>
        </w:rPr>
        <w:t xml:space="preserve">   </w:t>
      </w:r>
      <w:r w:rsidR="004E2002">
        <w:rPr>
          <w:sz w:val="32"/>
          <w:szCs w:val="32"/>
        </w:rPr>
        <w:t xml:space="preserve">                                       2.</w:t>
      </w:r>
    </w:p>
    <w:p w14:paraId="0F20FF12" w14:textId="6EDFCF0D" w:rsidR="00293AB0" w:rsidRDefault="00293AB0" w:rsidP="006027AB">
      <w:pPr>
        <w:rPr>
          <w:sz w:val="32"/>
          <w:szCs w:val="32"/>
        </w:rPr>
      </w:pPr>
      <w:r>
        <w:rPr>
          <w:sz w:val="32"/>
          <w:szCs w:val="32"/>
        </w:rPr>
        <w:t xml:space="preserve">   2.1 Introduction </w:t>
      </w:r>
    </w:p>
    <w:p w14:paraId="578486A0" w14:textId="1B171598" w:rsidR="00494E53" w:rsidRDefault="00494E53" w:rsidP="006027AB">
      <w:pPr>
        <w:rPr>
          <w:sz w:val="32"/>
          <w:szCs w:val="32"/>
        </w:rPr>
      </w:pPr>
      <w:r>
        <w:rPr>
          <w:sz w:val="32"/>
          <w:szCs w:val="32"/>
        </w:rPr>
        <w:t xml:space="preserve">   </w:t>
      </w:r>
      <w:r w:rsidR="00894FD8">
        <w:rPr>
          <w:sz w:val="32"/>
          <w:szCs w:val="32"/>
        </w:rPr>
        <w:t>2.</w:t>
      </w:r>
      <w:r w:rsidR="00642154">
        <w:rPr>
          <w:sz w:val="32"/>
          <w:szCs w:val="32"/>
        </w:rPr>
        <w:t>2</w:t>
      </w:r>
      <w:r w:rsidR="00894FD8">
        <w:rPr>
          <w:sz w:val="32"/>
          <w:szCs w:val="32"/>
        </w:rPr>
        <w:t xml:space="preserve"> Examination</w:t>
      </w:r>
      <w:r w:rsidR="00DE75FD">
        <w:rPr>
          <w:sz w:val="32"/>
          <w:szCs w:val="32"/>
        </w:rPr>
        <w:t xml:space="preserve"> </w:t>
      </w:r>
    </w:p>
    <w:p w14:paraId="51903900" w14:textId="5FA42309" w:rsidR="00494E53" w:rsidRDefault="00494E53" w:rsidP="006027AB">
      <w:pPr>
        <w:rPr>
          <w:sz w:val="32"/>
          <w:szCs w:val="32"/>
        </w:rPr>
      </w:pPr>
      <w:r>
        <w:rPr>
          <w:sz w:val="32"/>
          <w:szCs w:val="32"/>
        </w:rPr>
        <w:t xml:space="preserve">   2.</w:t>
      </w:r>
      <w:r w:rsidR="00642154">
        <w:rPr>
          <w:sz w:val="32"/>
          <w:szCs w:val="32"/>
        </w:rPr>
        <w:t>3</w:t>
      </w:r>
      <w:r>
        <w:rPr>
          <w:sz w:val="32"/>
          <w:szCs w:val="32"/>
        </w:rPr>
        <w:t xml:space="preserve"> Conclusion </w:t>
      </w:r>
    </w:p>
    <w:p w14:paraId="5E21CE23" w14:textId="4E61E305" w:rsidR="009735D9" w:rsidRDefault="00FC0E1E" w:rsidP="006027AB">
      <w:pPr>
        <w:rPr>
          <w:sz w:val="32"/>
          <w:szCs w:val="32"/>
        </w:rPr>
      </w:pPr>
      <w:r>
        <w:rPr>
          <w:sz w:val="32"/>
          <w:szCs w:val="32"/>
        </w:rPr>
        <w:t>3</w:t>
      </w:r>
      <w:r w:rsidR="004E2002">
        <w:rPr>
          <w:sz w:val="32"/>
          <w:szCs w:val="32"/>
        </w:rPr>
        <w:t>.</w:t>
      </w:r>
      <w:r>
        <w:rPr>
          <w:sz w:val="32"/>
          <w:szCs w:val="32"/>
        </w:rPr>
        <w:t xml:space="preserve"> Methodology</w:t>
      </w:r>
      <w:r w:rsidR="00412273" w:rsidRPr="00AD1809">
        <w:rPr>
          <w:sz w:val="32"/>
          <w:szCs w:val="32"/>
        </w:rPr>
        <w:t xml:space="preserve"> </w:t>
      </w:r>
      <w:r w:rsidR="004E2002">
        <w:rPr>
          <w:sz w:val="32"/>
          <w:szCs w:val="32"/>
        </w:rPr>
        <w:t xml:space="preserve">                                                3.</w:t>
      </w:r>
    </w:p>
    <w:p w14:paraId="6F78437A" w14:textId="31E2028A" w:rsidR="009735D9" w:rsidRDefault="009735D9" w:rsidP="006027AB">
      <w:pPr>
        <w:rPr>
          <w:sz w:val="32"/>
          <w:szCs w:val="32"/>
        </w:rPr>
      </w:pPr>
      <w:r>
        <w:rPr>
          <w:sz w:val="32"/>
          <w:szCs w:val="32"/>
        </w:rPr>
        <w:t xml:space="preserve">   3.1 P</w:t>
      </w:r>
      <w:r w:rsidR="00CD4C9C">
        <w:rPr>
          <w:sz w:val="32"/>
          <w:szCs w:val="32"/>
        </w:rPr>
        <w:t>EST</w:t>
      </w:r>
      <w:r w:rsidR="00283BEE">
        <w:rPr>
          <w:sz w:val="32"/>
          <w:szCs w:val="32"/>
        </w:rPr>
        <w:t>L</w:t>
      </w:r>
      <w:r w:rsidR="00CD4C9C">
        <w:rPr>
          <w:sz w:val="32"/>
          <w:szCs w:val="32"/>
        </w:rPr>
        <w:t>E Analysis</w:t>
      </w:r>
      <w:r w:rsidR="00412273" w:rsidRPr="00AD1809">
        <w:rPr>
          <w:sz w:val="32"/>
          <w:szCs w:val="32"/>
        </w:rPr>
        <w:t xml:space="preserve"> </w:t>
      </w:r>
      <w:r w:rsidR="004E2002">
        <w:rPr>
          <w:sz w:val="32"/>
          <w:szCs w:val="32"/>
        </w:rPr>
        <w:t xml:space="preserve">                                    </w:t>
      </w:r>
    </w:p>
    <w:p w14:paraId="2F413A0B" w14:textId="1986406A" w:rsidR="00FC0E1E" w:rsidRDefault="009735D9" w:rsidP="006027AB">
      <w:pPr>
        <w:rPr>
          <w:sz w:val="32"/>
          <w:szCs w:val="32"/>
        </w:rPr>
      </w:pPr>
      <w:r>
        <w:rPr>
          <w:sz w:val="32"/>
          <w:szCs w:val="32"/>
        </w:rPr>
        <w:t xml:space="preserve">   3.2</w:t>
      </w:r>
      <w:r w:rsidR="00412273" w:rsidRPr="00AD1809">
        <w:rPr>
          <w:sz w:val="32"/>
          <w:szCs w:val="32"/>
        </w:rPr>
        <w:t xml:space="preserve"> </w:t>
      </w:r>
      <w:r w:rsidR="00CD4C9C">
        <w:rPr>
          <w:sz w:val="32"/>
          <w:szCs w:val="32"/>
        </w:rPr>
        <w:t>PESTLE Result</w:t>
      </w:r>
      <w:r w:rsidR="00412273" w:rsidRPr="00AD1809">
        <w:rPr>
          <w:sz w:val="32"/>
          <w:szCs w:val="32"/>
        </w:rPr>
        <w:t xml:space="preserve">  </w:t>
      </w:r>
      <w:r w:rsidR="004E2002">
        <w:rPr>
          <w:sz w:val="32"/>
          <w:szCs w:val="32"/>
        </w:rPr>
        <w:t xml:space="preserve">                                      4.</w:t>
      </w:r>
    </w:p>
    <w:p w14:paraId="6C7F8249" w14:textId="0DFB385A" w:rsidR="008141CC" w:rsidRDefault="00FC0E1E" w:rsidP="006027AB">
      <w:pPr>
        <w:rPr>
          <w:sz w:val="32"/>
          <w:szCs w:val="32"/>
        </w:rPr>
      </w:pPr>
      <w:r>
        <w:rPr>
          <w:sz w:val="32"/>
          <w:szCs w:val="32"/>
        </w:rPr>
        <w:t>4</w:t>
      </w:r>
      <w:r w:rsidR="004E2002">
        <w:rPr>
          <w:sz w:val="32"/>
          <w:szCs w:val="32"/>
        </w:rPr>
        <w:t>.</w:t>
      </w:r>
      <w:r>
        <w:rPr>
          <w:sz w:val="32"/>
          <w:szCs w:val="32"/>
        </w:rPr>
        <w:t xml:space="preserve"> Discussion</w:t>
      </w:r>
      <w:r w:rsidR="00412273" w:rsidRPr="00AD1809">
        <w:rPr>
          <w:sz w:val="32"/>
          <w:szCs w:val="32"/>
        </w:rPr>
        <w:t xml:space="preserve"> </w:t>
      </w:r>
      <w:r w:rsidR="004E2002">
        <w:rPr>
          <w:sz w:val="32"/>
          <w:szCs w:val="32"/>
        </w:rPr>
        <w:t xml:space="preserve">                                                  </w:t>
      </w:r>
      <w:r w:rsidR="00CD49EA">
        <w:rPr>
          <w:sz w:val="32"/>
          <w:szCs w:val="32"/>
        </w:rPr>
        <w:t xml:space="preserve"> </w:t>
      </w:r>
      <w:r w:rsidR="004E2002">
        <w:rPr>
          <w:sz w:val="32"/>
          <w:szCs w:val="32"/>
        </w:rPr>
        <w:t xml:space="preserve"> 5.   </w:t>
      </w:r>
    </w:p>
    <w:p w14:paraId="50F728EF" w14:textId="0AF72E17" w:rsidR="00FC0E1E" w:rsidRDefault="008141CC" w:rsidP="006027AB">
      <w:pPr>
        <w:rPr>
          <w:sz w:val="32"/>
          <w:szCs w:val="32"/>
        </w:rPr>
      </w:pPr>
      <w:r>
        <w:rPr>
          <w:sz w:val="32"/>
          <w:szCs w:val="32"/>
        </w:rPr>
        <w:t xml:space="preserve">  </w:t>
      </w:r>
      <w:r w:rsidR="00FC0E1E">
        <w:rPr>
          <w:sz w:val="32"/>
          <w:szCs w:val="32"/>
        </w:rPr>
        <w:t>4.1 Le</w:t>
      </w:r>
      <w:r w:rsidR="00B635F2">
        <w:rPr>
          <w:sz w:val="32"/>
          <w:szCs w:val="32"/>
        </w:rPr>
        <w:t>gal</w:t>
      </w:r>
    </w:p>
    <w:p w14:paraId="47AFD576" w14:textId="03D8A2FE" w:rsidR="00352E42" w:rsidRDefault="00352E42" w:rsidP="006027AB">
      <w:pPr>
        <w:rPr>
          <w:sz w:val="32"/>
          <w:szCs w:val="32"/>
        </w:rPr>
      </w:pPr>
      <w:r>
        <w:rPr>
          <w:sz w:val="32"/>
          <w:szCs w:val="32"/>
        </w:rPr>
        <w:t xml:space="preserve">  4.2 Political</w:t>
      </w:r>
    </w:p>
    <w:p w14:paraId="3DD77A2F" w14:textId="453893CB" w:rsidR="00FC0E1E" w:rsidRDefault="00FC0E1E" w:rsidP="006027AB">
      <w:pPr>
        <w:rPr>
          <w:sz w:val="32"/>
          <w:szCs w:val="32"/>
        </w:rPr>
      </w:pPr>
      <w:r>
        <w:rPr>
          <w:sz w:val="32"/>
          <w:szCs w:val="32"/>
        </w:rPr>
        <w:t>5</w:t>
      </w:r>
      <w:r w:rsidR="004E2002">
        <w:rPr>
          <w:sz w:val="32"/>
          <w:szCs w:val="32"/>
        </w:rPr>
        <w:t>.</w:t>
      </w:r>
      <w:r>
        <w:rPr>
          <w:sz w:val="32"/>
          <w:szCs w:val="32"/>
        </w:rPr>
        <w:t xml:space="preserve"> Conclusion</w:t>
      </w:r>
      <w:r w:rsidR="004E2002">
        <w:rPr>
          <w:sz w:val="32"/>
          <w:szCs w:val="32"/>
        </w:rPr>
        <w:t xml:space="preserve">                                                     7.</w:t>
      </w:r>
    </w:p>
    <w:p w14:paraId="23D3791E" w14:textId="57A707B2" w:rsidR="00FC0E1E" w:rsidRDefault="00FC0E1E" w:rsidP="006027AB">
      <w:pPr>
        <w:rPr>
          <w:sz w:val="32"/>
          <w:szCs w:val="32"/>
        </w:rPr>
      </w:pPr>
      <w:r>
        <w:rPr>
          <w:sz w:val="32"/>
          <w:szCs w:val="32"/>
        </w:rPr>
        <w:t>6</w:t>
      </w:r>
      <w:r w:rsidR="004E2002">
        <w:rPr>
          <w:sz w:val="32"/>
          <w:szCs w:val="32"/>
        </w:rPr>
        <w:t>.</w:t>
      </w:r>
      <w:r>
        <w:rPr>
          <w:sz w:val="32"/>
          <w:szCs w:val="32"/>
        </w:rPr>
        <w:t xml:space="preserve"> References</w:t>
      </w:r>
      <w:r w:rsidR="004E2002">
        <w:rPr>
          <w:sz w:val="32"/>
          <w:szCs w:val="32"/>
        </w:rPr>
        <w:t xml:space="preserve">                                                    8.</w:t>
      </w:r>
    </w:p>
    <w:p w14:paraId="0E51279E" w14:textId="77777777" w:rsidR="00F97C2D" w:rsidRDefault="00A97001">
      <w:r>
        <w:t xml:space="preserve">                                                                                     </w:t>
      </w:r>
    </w:p>
    <w:p w14:paraId="204CE959" w14:textId="77777777" w:rsidR="00F97C2D" w:rsidRDefault="00F97C2D"/>
    <w:p w14:paraId="4F13CDB4" w14:textId="77777777" w:rsidR="00F97C2D" w:rsidRDefault="00F97C2D"/>
    <w:p w14:paraId="0A56DE83" w14:textId="2136F605" w:rsidR="00F97C2D" w:rsidRDefault="00F97C2D">
      <w:r>
        <w:t xml:space="preserve">                                                            </w:t>
      </w:r>
    </w:p>
    <w:p w14:paraId="3D8E903A" w14:textId="29311EEB" w:rsidR="00F76DC5" w:rsidRPr="008141CC" w:rsidRDefault="00F97C2D">
      <w:pPr>
        <w:rPr>
          <w:sz w:val="32"/>
          <w:szCs w:val="32"/>
        </w:rPr>
        <w:sectPr w:rsidR="00F76DC5" w:rsidRPr="008141CC" w:rsidSect="00B55F47">
          <w:pgSz w:w="11906" w:h="16838"/>
          <w:pgMar w:top="1440" w:right="1440" w:bottom="1440" w:left="1440" w:header="708" w:footer="708" w:gutter="0"/>
          <w:pgNumType w:fmt="lowerRoman"/>
          <w:cols w:space="708"/>
          <w:docGrid w:linePitch="360"/>
        </w:sectPr>
      </w:pPr>
      <w:r>
        <w:t xml:space="preserve">                                                            </w:t>
      </w:r>
      <w:r w:rsidR="0037526E">
        <w:t xml:space="preserve">            ii </w:t>
      </w:r>
      <w:r>
        <w:t xml:space="preserve">         </w:t>
      </w:r>
      <w:r w:rsidR="00A97001">
        <w:t xml:space="preserve">                                                                                                                                                                                                                                                                                                                         </w:t>
      </w:r>
    </w:p>
    <w:p w14:paraId="29FC44FD" w14:textId="45BEB530" w:rsidR="00414895" w:rsidRDefault="00414895" w:rsidP="0078725E">
      <w:pPr>
        <w:jc w:val="both"/>
      </w:pPr>
    </w:p>
    <w:p w14:paraId="440182BF" w14:textId="74AE3320" w:rsidR="005D5FE1" w:rsidRPr="00CE54F3" w:rsidRDefault="00136227" w:rsidP="0078725E">
      <w:pPr>
        <w:pStyle w:val="Heading1"/>
        <w:jc w:val="both"/>
        <w:rPr>
          <w:color w:val="auto"/>
        </w:rPr>
      </w:pPr>
      <w:bookmarkStart w:id="0" w:name="_Toc530052786"/>
      <w:bookmarkStart w:id="1" w:name="_Toc530069163"/>
      <w:bookmarkStart w:id="2" w:name="_Toc530069230"/>
      <w:r w:rsidRPr="00CE54F3">
        <w:rPr>
          <w:color w:val="auto"/>
        </w:rPr>
        <w:t>Introduction</w:t>
      </w:r>
      <w:bookmarkEnd w:id="0"/>
      <w:bookmarkEnd w:id="1"/>
      <w:bookmarkEnd w:id="2"/>
    </w:p>
    <w:p w14:paraId="200636BE" w14:textId="77777777" w:rsidR="00525B65" w:rsidRDefault="00525B65" w:rsidP="0078725E">
      <w:pPr>
        <w:jc w:val="both"/>
      </w:pPr>
    </w:p>
    <w:p w14:paraId="01A0901B" w14:textId="138BD9A4" w:rsidR="00DC163B" w:rsidRPr="00DC163B" w:rsidRDefault="00DC163B" w:rsidP="0078725E">
      <w:pPr>
        <w:jc w:val="both"/>
      </w:pPr>
      <w:r>
        <w:t>The following report will outline the general requirement</w:t>
      </w:r>
      <w:r w:rsidR="005D5FE1">
        <w:t>s</w:t>
      </w:r>
      <w:r>
        <w:t xml:space="preserve"> of the responsibilities and liabilities</w:t>
      </w:r>
      <w:r w:rsidR="00525B65">
        <w:t xml:space="preserve"> </w:t>
      </w:r>
      <w:r w:rsidR="005D5FE1">
        <w:t>t</w:t>
      </w:r>
      <w:r w:rsidR="00A23E7E">
        <w:t xml:space="preserve">hat </w:t>
      </w:r>
      <w:r w:rsidR="005D5FE1">
        <w:t>are essential</w:t>
      </w:r>
      <w:r w:rsidR="00A23E7E">
        <w:t xml:space="preserve"> when</w:t>
      </w:r>
      <w:r>
        <w:t xml:space="preserve"> </w:t>
      </w:r>
      <w:r w:rsidR="005D5FE1">
        <w:t xml:space="preserve">implementing </w:t>
      </w:r>
      <w:r w:rsidR="00A23E7E">
        <w:t xml:space="preserve">the </w:t>
      </w:r>
      <w:r w:rsidR="002551A8">
        <w:t>process</w:t>
      </w:r>
      <w:r w:rsidR="00A23E7E">
        <w:t xml:space="preserve"> of </w:t>
      </w:r>
      <w:r>
        <w:t>carrying third party goods and</w:t>
      </w:r>
      <w:r w:rsidR="005D5FE1">
        <w:t xml:space="preserve"> the associated duties,</w:t>
      </w:r>
      <w:r>
        <w:t xml:space="preserve"> </w:t>
      </w:r>
      <w:r w:rsidR="00A23E7E">
        <w:t xml:space="preserve">it will </w:t>
      </w:r>
      <w:r>
        <w:t xml:space="preserve">focus on two specific </w:t>
      </w:r>
      <w:r w:rsidR="00A23E7E">
        <w:t xml:space="preserve">aspects </w:t>
      </w:r>
      <w:r>
        <w:t>of this process</w:t>
      </w:r>
      <w:r w:rsidR="00A1187F">
        <w:t xml:space="preserve"> which are the </w:t>
      </w:r>
      <w:r w:rsidR="008951A0">
        <w:t>L</w:t>
      </w:r>
      <w:r w:rsidR="00A1187F">
        <w:t>egal and</w:t>
      </w:r>
      <w:r w:rsidR="008951A0">
        <w:t xml:space="preserve"> Political aspects.</w:t>
      </w:r>
    </w:p>
    <w:p w14:paraId="2EB3D56F" w14:textId="27552DD5" w:rsidR="00B55F47" w:rsidRDefault="00B55F47" w:rsidP="0078725E">
      <w:pPr>
        <w:pStyle w:val="Heading2"/>
        <w:jc w:val="both"/>
      </w:pPr>
      <w:bookmarkStart w:id="3" w:name="_Toc530052787"/>
      <w:bookmarkStart w:id="4" w:name="_Toc530069164"/>
      <w:bookmarkStart w:id="5" w:name="_Toc530069231"/>
      <w:r w:rsidRPr="00CE54F3">
        <w:rPr>
          <w:color w:val="auto"/>
        </w:rPr>
        <w:t>Aims</w:t>
      </w:r>
      <w:bookmarkEnd w:id="3"/>
      <w:bookmarkEnd w:id="4"/>
      <w:bookmarkEnd w:id="5"/>
    </w:p>
    <w:p w14:paraId="09CC0CFD" w14:textId="114976C8" w:rsidR="00DC163B" w:rsidRPr="00DC163B" w:rsidRDefault="00DC163B" w:rsidP="0078725E">
      <w:pPr>
        <w:jc w:val="both"/>
      </w:pPr>
      <w:r>
        <w:t xml:space="preserve">To highlight the various </w:t>
      </w:r>
      <w:r w:rsidR="001C6B60">
        <w:t xml:space="preserve">responsibilities such as </w:t>
      </w:r>
      <w:r>
        <w:t xml:space="preserve">duty of care that is </w:t>
      </w:r>
      <w:r w:rsidR="001C6B60">
        <w:t>expected, including</w:t>
      </w:r>
      <w:r>
        <w:t xml:space="preserve"> the implied and contractual obligations associated with </w:t>
      </w:r>
      <w:r w:rsidR="001C6B60">
        <w:t>this, with the</w:t>
      </w:r>
      <w:r>
        <w:t xml:space="preserve"> appropriate legislation that</w:t>
      </w:r>
      <w:r w:rsidR="001C6B60">
        <w:t xml:space="preserve"> these</w:t>
      </w:r>
      <w:r w:rsidR="00A23E7E">
        <w:t xml:space="preserve"> obligations </w:t>
      </w:r>
      <w:r w:rsidR="001C6B60">
        <w:t>entail.</w:t>
      </w:r>
      <w:r>
        <w:t xml:space="preserve"> </w:t>
      </w:r>
    </w:p>
    <w:p w14:paraId="30AC4427" w14:textId="4A5E85A3" w:rsidR="00B55F47" w:rsidRPr="00CE54F3" w:rsidRDefault="001C6B60" w:rsidP="0078725E">
      <w:pPr>
        <w:pStyle w:val="Heading2"/>
        <w:jc w:val="both"/>
        <w:rPr>
          <w:color w:val="auto"/>
        </w:rPr>
      </w:pPr>
      <w:bookmarkStart w:id="6" w:name="_Toc530052788"/>
      <w:bookmarkStart w:id="7" w:name="_Toc530069165"/>
      <w:bookmarkStart w:id="8" w:name="_Toc530069232"/>
      <w:r w:rsidRPr="00CE54F3">
        <w:rPr>
          <w:color w:val="auto"/>
        </w:rPr>
        <w:t>O</w:t>
      </w:r>
      <w:r w:rsidR="00B55F47" w:rsidRPr="00CE54F3">
        <w:rPr>
          <w:color w:val="auto"/>
        </w:rPr>
        <w:t>bjectives</w:t>
      </w:r>
      <w:bookmarkEnd w:id="6"/>
      <w:bookmarkEnd w:id="7"/>
      <w:bookmarkEnd w:id="8"/>
    </w:p>
    <w:p w14:paraId="273993C9" w14:textId="6B291B5C" w:rsidR="00A23E7E" w:rsidRPr="00A23E7E" w:rsidRDefault="00A23E7E" w:rsidP="0078725E">
      <w:pPr>
        <w:jc w:val="both"/>
      </w:pPr>
      <w:r>
        <w:t xml:space="preserve">To give the </w:t>
      </w:r>
      <w:r w:rsidR="00D22D25">
        <w:t>reader an</w:t>
      </w:r>
      <w:r>
        <w:t xml:space="preserve"> insight into this </w:t>
      </w:r>
      <w:r w:rsidR="00D22D25">
        <w:t>complex</w:t>
      </w:r>
      <w:r>
        <w:t xml:space="preserve"> and heavily legislated </w:t>
      </w:r>
      <w:r w:rsidR="00D633F1">
        <w:t>activity</w:t>
      </w:r>
      <w:r w:rsidR="00B25589">
        <w:t xml:space="preserve"> third party liability concerning the carriage of third-party goods </w:t>
      </w:r>
      <w:r w:rsidR="00D633F1">
        <w:t xml:space="preserve">within the </w:t>
      </w:r>
      <w:r w:rsidR="00510D34">
        <w:t>UK, EU</w:t>
      </w:r>
      <w:r w:rsidR="00D633F1">
        <w:t>, European Free Trade Association (EFTA) and</w:t>
      </w:r>
      <w:r w:rsidR="00E8193E">
        <w:t xml:space="preserve"> Globally</w:t>
      </w:r>
      <w:r w:rsidR="00D633F1">
        <w:t>.</w:t>
      </w:r>
    </w:p>
    <w:p w14:paraId="6A16BA4E" w14:textId="77777777" w:rsidR="001C6B60" w:rsidRPr="001C6B60" w:rsidRDefault="001C6B60" w:rsidP="0078725E">
      <w:pPr>
        <w:jc w:val="both"/>
      </w:pPr>
    </w:p>
    <w:p w14:paraId="7AADA151" w14:textId="77777777" w:rsidR="00A97001" w:rsidRDefault="00A97001" w:rsidP="0078725E">
      <w:pPr>
        <w:jc w:val="both"/>
      </w:pPr>
    </w:p>
    <w:p w14:paraId="4DBD93D0" w14:textId="77777777" w:rsidR="00A97001" w:rsidRDefault="00A97001" w:rsidP="0078725E">
      <w:pPr>
        <w:jc w:val="both"/>
      </w:pPr>
    </w:p>
    <w:p w14:paraId="3120271B" w14:textId="77777777" w:rsidR="00A97001" w:rsidRDefault="00A97001" w:rsidP="0078725E">
      <w:pPr>
        <w:jc w:val="both"/>
      </w:pPr>
    </w:p>
    <w:p w14:paraId="58BE1415" w14:textId="77777777" w:rsidR="00A97001" w:rsidRDefault="00A97001" w:rsidP="0078725E">
      <w:pPr>
        <w:jc w:val="both"/>
      </w:pPr>
    </w:p>
    <w:p w14:paraId="3DF26275" w14:textId="77777777" w:rsidR="00A97001" w:rsidRDefault="00A97001" w:rsidP="0078725E">
      <w:pPr>
        <w:jc w:val="both"/>
      </w:pPr>
    </w:p>
    <w:p w14:paraId="2861AFC9" w14:textId="77777777" w:rsidR="00A97001" w:rsidRDefault="00A97001" w:rsidP="0078725E">
      <w:pPr>
        <w:jc w:val="both"/>
      </w:pPr>
    </w:p>
    <w:p w14:paraId="3ABF33CA" w14:textId="77777777" w:rsidR="00A97001" w:rsidRDefault="00A97001" w:rsidP="0078725E">
      <w:pPr>
        <w:jc w:val="both"/>
      </w:pPr>
    </w:p>
    <w:p w14:paraId="355C332D" w14:textId="77777777" w:rsidR="00A97001" w:rsidRDefault="00A97001" w:rsidP="0078725E">
      <w:pPr>
        <w:jc w:val="both"/>
      </w:pPr>
    </w:p>
    <w:p w14:paraId="59BCB4ED" w14:textId="77777777" w:rsidR="00A97001" w:rsidRDefault="00A97001" w:rsidP="0078725E">
      <w:pPr>
        <w:jc w:val="both"/>
      </w:pPr>
    </w:p>
    <w:p w14:paraId="3AE5EE23" w14:textId="77777777" w:rsidR="00A97001" w:rsidRDefault="00A97001" w:rsidP="0078725E">
      <w:pPr>
        <w:jc w:val="both"/>
      </w:pPr>
    </w:p>
    <w:p w14:paraId="30B97850" w14:textId="77777777" w:rsidR="00A97001" w:rsidRDefault="00A97001" w:rsidP="0078725E">
      <w:pPr>
        <w:jc w:val="both"/>
      </w:pPr>
    </w:p>
    <w:p w14:paraId="50E61BC1" w14:textId="7607B6C1" w:rsidR="00136227" w:rsidRDefault="00A97001" w:rsidP="0078725E">
      <w:pPr>
        <w:jc w:val="both"/>
      </w:pPr>
      <w:r>
        <w:t xml:space="preserve">                                                                      1</w:t>
      </w:r>
      <w:r w:rsidR="00136227">
        <w:br w:type="page"/>
      </w:r>
    </w:p>
    <w:p w14:paraId="63B59F86" w14:textId="5AA78EAD" w:rsidR="00136227" w:rsidRDefault="00136227" w:rsidP="00F76DC5">
      <w:pPr>
        <w:pStyle w:val="Heading1"/>
        <w:rPr>
          <w:color w:val="auto"/>
        </w:rPr>
      </w:pPr>
      <w:bookmarkStart w:id="9" w:name="_Toc530052789"/>
      <w:bookmarkStart w:id="10" w:name="_Toc530069166"/>
      <w:bookmarkStart w:id="11" w:name="_Toc530069233"/>
      <w:r w:rsidRPr="00CE54F3">
        <w:rPr>
          <w:color w:val="auto"/>
        </w:rPr>
        <w:lastRenderedPageBreak/>
        <w:t>Literature Review</w:t>
      </w:r>
      <w:bookmarkEnd w:id="9"/>
      <w:bookmarkEnd w:id="10"/>
      <w:bookmarkEnd w:id="11"/>
    </w:p>
    <w:p w14:paraId="69195D36" w14:textId="7AFCD426" w:rsidR="00352E42" w:rsidRDefault="00352E42" w:rsidP="00352E42"/>
    <w:p w14:paraId="5063C165" w14:textId="72088152" w:rsidR="00293AB0" w:rsidRPr="00352E42" w:rsidRDefault="00293AB0" w:rsidP="00352E42">
      <w:r>
        <w:t>2.1 Introduction of Literature Review</w:t>
      </w:r>
      <w:r w:rsidR="00894FD8">
        <w:t>.</w:t>
      </w:r>
    </w:p>
    <w:p w14:paraId="5ADDB3DB" w14:textId="436A4E5C" w:rsidR="00C166AA" w:rsidRDefault="00262ECA" w:rsidP="007D7629">
      <w:pPr>
        <w:jc w:val="both"/>
      </w:pPr>
      <w:r>
        <w:t xml:space="preserve">The reading </w:t>
      </w:r>
      <w:r w:rsidR="00C166AA">
        <w:t>of literature f</w:t>
      </w:r>
      <w:r>
        <w:t xml:space="preserve">or this report was </w:t>
      </w:r>
      <w:r w:rsidR="007D7629">
        <w:t>conducted using the following publications, Lowes</w:t>
      </w:r>
      <w:r>
        <w:t xml:space="preserve"> Transport, Managers and </w:t>
      </w:r>
      <w:r w:rsidR="000A1534">
        <w:t>O</w:t>
      </w:r>
      <w:r>
        <w:t xml:space="preserve">perators Guide by Lowe David, Supply </w:t>
      </w:r>
      <w:r w:rsidR="00C166AA">
        <w:t>C</w:t>
      </w:r>
      <w:r>
        <w:t xml:space="preserve">hain </w:t>
      </w:r>
      <w:r w:rsidR="00C166AA">
        <w:t>M</w:t>
      </w:r>
      <w:r>
        <w:t>anagement and Transport Logistics by John J</w:t>
      </w:r>
      <w:r w:rsidR="00C166AA">
        <w:t>.</w:t>
      </w:r>
      <w:r>
        <w:t xml:space="preserve"> Liu, Global Logistics and Supply Chain Management by Mangan </w:t>
      </w:r>
      <w:r w:rsidR="00C166AA">
        <w:t>John and Warehouse Management by Richards Gwynne, concurrently with research utilising online Databases such as University of Wales Trinity St David’s (UWTSD) Library portal</w:t>
      </w:r>
      <w:r w:rsidR="000A1534">
        <w:t xml:space="preserve"> and Google Scholar and PDF searches.</w:t>
      </w:r>
    </w:p>
    <w:p w14:paraId="7A6E6A11" w14:textId="74A6AC4C" w:rsidR="00494E53" w:rsidRDefault="00494E53" w:rsidP="007D7629">
      <w:pPr>
        <w:jc w:val="both"/>
      </w:pPr>
      <w:r>
        <w:t>2.</w:t>
      </w:r>
      <w:r w:rsidR="00293AB0">
        <w:t>2</w:t>
      </w:r>
      <w:r w:rsidR="00894FD8">
        <w:t xml:space="preserve">   Examination</w:t>
      </w:r>
      <w:r w:rsidR="00DE75FD">
        <w:t>.</w:t>
      </w:r>
    </w:p>
    <w:p w14:paraId="1BCD66E0" w14:textId="3964DB0B" w:rsidR="00C166AA" w:rsidRDefault="00C166AA" w:rsidP="007D7629">
      <w:pPr>
        <w:jc w:val="both"/>
      </w:pPr>
      <w:r>
        <w:t xml:space="preserve">After </w:t>
      </w:r>
      <w:r w:rsidR="00894FD8">
        <w:t>the examination</w:t>
      </w:r>
      <w:r>
        <w:t xml:space="preserve"> of information supplied by the </w:t>
      </w:r>
      <w:r w:rsidR="007D7629">
        <w:t>sources</w:t>
      </w:r>
      <w:r w:rsidR="0008581C">
        <w:t xml:space="preserve"> the author of this report agrees with the information gleaned from the publications and find the sources to be competent in the</w:t>
      </w:r>
      <w:r w:rsidR="007D7629">
        <w:t>ir findings in the authors opinion.</w:t>
      </w:r>
    </w:p>
    <w:p w14:paraId="5B37B814" w14:textId="75A6DF61" w:rsidR="00494E53" w:rsidRDefault="00494E53" w:rsidP="007D7629">
      <w:pPr>
        <w:jc w:val="both"/>
      </w:pPr>
      <w:r>
        <w:t>2.</w:t>
      </w:r>
      <w:r w:rsidR="00293AB0">
        <w:t>3</w:t>
      </w:r>
      <w:r>
        <w:t xml:space="preserve"> Conclusion</w:t>
      </w:r>
      <w:r w:rsidR="00894FD8">
        <w:t>.</w:t>
      </w:r>
    </w:p>
    <w:p w14:paraId="5A5190F7" w14:textId="77777777" w:rsidR="00A97001" w:rsidRDefault="00C166AA" w:rsidP="007D7629">
      <w:pPr>
        <w:jc w:val="both"/>
      </w:pPr>
      <w:r>
        <w:t xml:space="preserve">The conclusion is </w:t>
      </w:r>
      <w:r w:rsidR="00525B65">
        <w:t xml:space="preserve">that </w:t>
      </w:r>
      <w:r w:rsidR="000A1534">
        <w:t xml:space="preserve">in </w:t>
      </w:r>
      <w:r>
        <w:t xml:space="preserve">the previous publications </w:t>
      </w:r>
      <w:r w:rsidR="00525B65">
        <w:t>mentioned,</w:t>
      </w:r>
      <w:r w:rsidR="000A1534">
        <w:t xml:space="preserve"> they</w:t>
      </w:r>
      <w:r w:rsidR="00293AB0">
        <w:t xml:space="preserve"> </w:t>
      </w:r>
      <w:r>
        <w:t xml:space="preserve">give an informed </w:t>
      </w:r>
      <w:r w:rsidR="000A1534">
        <w:t xml:space="preserve">and concise </w:t>
      </w:r>
      <w:r>
        <w:t>view of the responsibilities and liabilities concerning the carriage of third-party goods and the bulk of information used in this report was gathered from these publications along with the other sources mentioned.</w:t>
      </w:r>
    </w:p>
    <w:p w14:paraId="747C2ACE" w14:textId="77777777" w:rsidR="00A97001" w:rsidRDefault="00A97001" w:rsidP="007D7629">
      <w:pPr>
        <w:jc w:val="both"/>
      </w:pPr>
    </w:p>
    <w:p w14:paraId="6F3360DE" w14:textId="77777777" w:rsidR="00A97001" w:rsidRDefault="00A97001" w:rsidP="007D7629">
      <w:pPr>
        <w:jc w:val="both"/>
      </w:pPr>
    </w:p>
    <w:p w14:paraId="363C31AA" w14:textId="77777777" w:rsidR="00A97001" w:rsidRDefault="00A97001" w:rsidP="007D7629">
      <w:pPr>
        <w:jc w:val="both"/>
      </w:pPr>
    </w:p>
    <w:p w14:paraId="3C2D86A0" w14:textId="77777777" w:rsidR="00A97001" w:rsidRDefault="00A97001" w:rsidP="007D7629">
      <w:pPr>
        <w:jc w:val="both"/>
      </w:pPr>
    </w:p>
    <w:p w14:paraId="45348B08" w14:textId="77777777" w:rsidR="00A97001" w:rsidRDefault="00A97001" w:rsidP="007D7629">
      <w:pPr>
        <w:jc w:val="both"/>
      </w:pPr>
    </w:p>
    <w:p w14:paraId="5A2598FB" w14:textId="77777777" w:rsidR="00A97001" w:rsidRDefault="00A97001" w:rsidP="007D7629">
      <w:pPr>
        <w:jc w:val="both"/>
      </w:pPr>
    </w:p>
    <w:p w14:paraId="6D169056" w14:textId="77777777" w:rsidR="00A97001" w:rsidRDefault="00A97001" w:rsidP="007D7629">
      <w:pPr>
        <w:jc w:val="both"/>
      </w:pPr>
    </w:p>
    <w:p w14:paraId="0A10703C" w14:textId="77777777" w:rsidR="00A97001" w:rsidRDefault="00A97001" w:rsidP="007D7629">
      <w:pPr>
        <w:jc w:val="both"/>
      </w:pPr>
    </w:p>
    <w:p w14:paraId="4332B379" w14:textId="77777777" w:rsidR="00A97001" w:rsidRDefault="00A97001" w:rsidP="007D7629">
      <w:pPr>
        <w:jc w:val="both"/>
      </w:pPr>
    </w:p>
    <w:p w14:paraId="4D47F669" w14:textId="77777777" w:rsidR="00A97001" w:rsidRDefault="00A97001" w:rsidP="007D7629">
      <w:pPr>
        <w:jc w:val="both"/>
      </w:pPr>
    </w:p>
    <w:p w14:paraId="3BED9B82" w14:textId="43DC586B" w:rsidR="00136227" w:rsidRDefault="00A97001" w:rsidP="007D7629">
      <w:pPr>
        <w:jc w:val="both"/>
      </w:pPr>
      <w:r>
        <w:t xml:space="preserve">                                                                        2</w:t>
      </w:r>
      <w:r w:rsidR="00136227">
        <w:br w:type="page"/>
      </w:r>
    </w:p>
    <w:p w14:paraId="6CBC3DB5" w14:textId="548B4733" w:rsidR="00136227" w:rsidRPr="00CE54F3" w:rsidRDefault="00136227" w:rsidP="00F76DC5">
      <w:pPr>
        <w:pStyle w:val="Heading1"/>
        <w:rPr>
          <w:color w:val="auto"/>
        </w:rPr>
      </w:pPr>
      <w:bookmarkStart w:id="12" w:name="_Toc530052790"/>
      <w:bookmarkStart w:id="13" w:name="_Toc530069167"/>
      <w:bookmarkStart w:id="14" w:name="_Toc530069234"/>
      <w:r w:rsidRPr="00CE54F3">
        <w:rPr>
          <w:color w:val="auto"/>
        </w:rPr>
        <w:lastRenderedPageBreak/>
        <w:t>Methodology</w:t>
      </w:r>
      <w:bookmarkEnd w:id="12"/>
      <w:bookmarkEnd w:id="13"/>
      <w:bookmarkEnd w:id="14"/>
    </w:p>
    <w:p w14:paraId="2329CE02" w14:textId="07CF90C0" w:rsidR="009735D9" w:rsidRDefault="00A83323">
      <w:r>
        <w:t>The Report was compiled by reading of material from various sources,</w:t>
      </w:r>
      <w:r w:rsidR="00D22D25" w:rsidRPr="00D22D25">
        <w:t xml:space="preserve"> online</w:t>
      </w:r>
      <w:r>
        <w:t xml:space="preserve"> libraries and physical</w:t>
      </w:r>
      <w:r w:rsidR="00D22D25">
        <w:t xml:space="preserve"> libraries</w:t>
      </w:r>
      <w:r>
        <w:t xml:space="preserve">, web </w:t>
      </w:r>
      <w:r w:rsidR="00D22D25">
        <w:t>resources using</w:t>
      </w:r>
      <w:r>
        <w:t xml:space="preserve"> </w:t>
      </w:r>
      <w:r w:rsidR="00D22D25">
        <w:t>G</w:t>
      </w:r>
      <w:r>
        <w:t xml:space="preserve">oogle </w:t>
      </w:r>
      <w:r w:rsidR="00510D34">
        <w:t>Scholar, Her Majesty’s Revenue and Customs (HMRC)</w:t>
      </w:r>
      <w:r w:rsidR="008D3E73">
        <w:t>GOV.UK site</w:t>
      </w:r>
      <w:r w:rsidR="00E528D7" w:rsidRPr="00E528D7">
        <w:t xml:space="preserve"> </w:t>
      </w:r>
      <w:r w:rsidR="008D3E73" w:rsidRPr="00E528D7">
        <w:t>and</w:t>
      </w:r>
      <w:r w:rsidR="00E528D7" w:rsidRPr="00E528D7">
        <w:t xml:space="preserve"> the use of the</w:t>
      </w:r>
      <w:r w:rsidR="00D22D25">
        <w:t xml:space="preserve"> information gleaned allowed the </w:t>
      </w:r>
      <w:r w:rsidR="00D22D25" w:rsidRPr="00E528D7">
        <w:t>following</w:t>
      </w:r>
      <w:r w:rsidR="00E528D7" w:rsidRPr="00E528D7">
        <w:t xml:space="preserve"> </w:t>
      </w:r>
      <w:r w:rsidR="00D22D25">
        <w:t>Political, Economic, Social, Technological, Legal and Environmental (</w:t>
      </w:r>
      <w:r w:rsidR="008D3E73">
        <w:t xml:space="preserve">PESTLE) </w:t>
      </w:r>
      <w:r w:rsidR="005D5FE1">
        <w:t>a</w:t>
      </w:r>
      <w:r w:rsidR="00E528D7" w:rsidRPr="00E528D7">
        <w:t>naly</w:t>
      </w:r>
      <w:r w:rsidR="00E528D7">
        <w:t>sis</w:t>
      </w:r>
      <w:r w:rsidR="00D22D25">
        <w:t xml:space="preserve"> to be compiled.</w:t>
      </w:r>
      <w:r w:rsidR="00BF00E9">
        <w:t xml:space="preserve">   </w:t>
      </w:r>
    </w:p>
    <w:p w14:paraId="32C46DFD" w14:textId="04BD1C9E" w:rsidR="00E528D7" w:rsidRDefault="009735D9">
      <w:r>
        <w:t>3.1</w:t>
      </w:r>
      <w:r w:rsidR="00BF00E9">
        <w:t xml:space="preserve">    </w:t>
      </w:r>
      <w:r>
        <w:t>Pestle Analysis.</w:t>
      </w:r>
      <w:r w:rsidR="00BF00E9">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14"/>
        <w:gridCol w:w="1770"/>
        <w:gridCol w:w="1770"/>
        <w:gridCol w:w="900"/>
        <w:gridCol w:w="1672"/>
      </w:tblGrid>
      <w:tr w:rsidR="00C40E36" w:rsidRPr="00E528D7" w14:paraId="271F5F82" w14:textId="77777777" w:rsidTr="00C40E36">
        <w:tc>
          <w:tcPr>
            <w:tcW w:w="2914" w:type="dxa"/>
          </w:tcPr>
          <w:p w14:paraId="07162A69" w14:textId="77777777" w:rsidR="00456461" w:rsidRDefault="00456461" w:rsidP="00E528D7">
            <w:pPr>
              <w:spacing w:line="240" w:lineRule="auto"/>
              <w:rPr>
                <w:rFonts w:eastAsia="Calibri" w:cs="Arial"/>
              </w:rPr>
            </w:pPr>
            <w:bookmarkStart w:id="15" w:name="_Hlk530059805"/>
          </w:p>
          <w:p w14:paraId="13765C31" w14:textId="3F353DDF" w:rsidR="00C40E36" w:rsidRPr="00E528D7" w:rsidRDefault="00456461" w:rsidP="00E528D7">
            <w:pPr>
              <w:spacing w:line="240" w:lineRule="auto"/>
              <w:rPr>
                <w:rFonts w:eastAsia="Calibri" w:cs="Arial"/>
              </w:rPr>
            </w:pPr>
            <w:r>
              <w:rPr>
                <w:rFonts w:eastAsia="Calibri" w:cs="Arial"/>
              </w:rPr>
              <w:t>Responsibilities and</w:t>
            </w:r>
            <w:r w:rsidRPr="00E528D7">
              <w:rPr>
                <w:rFonts w:eastAsia="Calibri" w:cs="Arial"/>
              </w:rPr>
              <w:t xml:space="preserve"> Liabilities</w:t>
            </w:r>
            <w:r w:rsidR="00C40E36" w:rsidRPr="00E528D7">
              <w:rPr>
                <w:rFonts w:eastAsia="Calibri" w:cs="Arial"/>
              </w:rPr>
              <w:t xml:space="preserve"> when carrying third party goods</w:t>
            </w:r>
            <w:r w:rsidR="00C40E36">
              <w:rPr>
                <w:rFonts w:eastAsia="Calibri" w:cs="Arial"/>
              </w:rPr>
              <w:t>.</w:t>
            </w:r>
          </w:p>
        </w:tc>
        <w:tc>
          <w:tcPr>
            <w:tcW w:w="1770" w:type="dxa"/>
          </w:tcPr>
          <w:p w14:paraId="04B0EE83" w14:textId="1DE2B864" w:rsidR="00C40E36" w:rsidRPr="00E528D7" w:rsidRDefault="00C40E36" w:rsidP="00E528D7">
            <w:pPr>
              <w:spacing w:line="240" w:lineRule="auto"/>
              <w:rPr>
                <w:rFonts w:ascii="Calibri" w:eastAsia="Calibri" w:hAnsi="Calibri" w:cs="Times New Roman"/>
                <w:sz w:val="28"/>
              </w:rPr>
            </w:pPr>
          </w:p>
        </w:tc>
        <w:tc>
          <w:tcPr>
            <w:tcW w:w="1770" w:type="dxa"/>
          </w:tcPr>
          <w:p w14:paraId="3EBB7FF8" w14:textId="3AE52B0A" w:rsidR="00C40E36" w:rsidRPr="00E528D7" w:rsidRDefault="00C40E36" w:rsidP="00E528D7">
            <w:pPr>
              <w:spacing w:line="240" w:lineRule="auto"/>
              <w:rPr>
                <w:rFonts w:ascii="Calibri" w:eastAsia="Calibri" w:hAnsi="Calibri" w:cs="Times New Roman"/>
                <w:sz w:val="28"/>
              </w:rPr>
            </w:pPr>
          </w:p>
        </w:tc>
        <w:tc>
          <w:tcPr>
            <w:tcW w:w="900" w:type="dxa"/>
          </w:tcPr>
          <w:p w14:paraId="3A292177" w14:textId="77777777" w:rsidR="00C40E36" w:rsidRPr="00E528D7" w:rsidRDefault="00C40E36" w:rsidP="00E528D7">
            <w:pPr>
              <w:spacing w:line="240" w:lineRule="auto"/>
              <w:jc w:val="right"/>
              <w:rPr>
                <w:rFonts w:ascii="Calibri" w:eastAsia="Calibri" w:hAnsi="Calibri" w:cs="Times New Roman"/>
                <w:b/>
                <w:sz w:val="28"/>
              </w:rPr>
            </w:pPr>
          </w:p>
        </w:tc>
        <w:tc>
          <w:tcPr>
            <w:tcW w:w="1672" w:type="dxa"/>
          </w:tcPr>
          <w:p w14:paraId="56F599F0" w14:textId="77777777" w:rsidR="00C40E36" w:rsidRPr="00E528D7" w:rsidRDefault="00C40E36" w:rsidP="00E528D7">
            <w:pPr>
              <w:spacing w:line="240" w:lineRule="auto"/>
              <w:rPr>
                <w:rFonts w:ascii="Calibri" w:eastAsia="Calibri" w:hAnsi="Calibri" w:cs="Times New Roman"/>
                <w:sz w:val="28"/>
              </w:rPr>
            </w:pPr>
          </w:p>
        </w:tc>
      </w:tr>
      <w:tr w:rsidR="00C40E36" w:rsidRPr="00E528D7" w14:paraId="05E8A48F" w14:textId="77777777" w:rsidTr="00C40E36">
        <w:tc>
          <w:tcPr>
            <w:tcW w:w="2914" w:type="dxa"/>
          </w:tcPr>
          <w:p w14:paraId="799FD777" w14:textId="77777777" w:rsidR="00C40E36" w:rsidRPr="00E528D7" w:rsidRDefault="00C40E36" w:rsidP="00E528D7">
            <w:pPr>
              <w:spacing w:line="240" w:lineRule="auto"/>
              <w:rPr>
                <w:rFonts w:eastAsia="Calibri" w:cs="Arial"/>
              </w:rPr>
            </w:pPr>
            <w:r w:rsidRPr="00E528D7">
              <w:rPr>
                <w:rFonts w:eastAsia="Calibri" w:cs="Arial"/>
              </w:rPr>
              <w:t>Project:M4X01276</w:t>
            </w:r>
          </w:p>
        </w:tc>
        <w:tc>
          <w:tcPr>
            <w:tcW w:w="1770" w:type="dxa"/>
          </w:tcPr>
          <w:p w14:paraId="20EAF56C" w14:textId="77777777" w:rsidR="00C40E36" w:rsidRPr="00E528D7" w:rsidRDefault="00C40E36" w:rsidP="00E528D7">
            <w:pPr>
              <w:spacing w:line="240" w:lineRule="auto"/>
              <w:rPr>
                <w:rFonts w:ascii="Calibri" w:eastAsia="Calibri" w:hAnsi="Calibri" w:cs="Times New Roman"/>
                <w:sz w:val="28"/>
              </w:rPr>
            </w:pPr>
          </w:p>
        </w:tc>
        <w:tc>
          <w:tcPr>
            <w:tcW w:w="1770" w:type="dxa"/>
          </w:tcPr>
          <w:p w14:paraId="0419D6E3" w14:textId="12BABCD5" w:rsidR="00C40E36" w:rsidRPr="00E528D7" w:rsidRDefault="00C40E36" w:rsidP="00E528D7">
            <w:pPr>
              <w:spacing w:line="240" w:lineRule="auto"/>
              <w:rPr>
                <w:rFonts w:ascii="Calibri" w:eastAsia="Calibri" w:hAnsi="Calibri" w:cs="Times New Roman"/>
                <w:sz w:val="28"/>
              </w:rPr>
            </w:pPr>
          </w:p>
        </w:tc>
        <w:tc>
          <w:tcPr>
            <w:tcW w:w="900" w:type="dxa"/>
          </w:tcPr>
          <w:p w14:paraId="6E55703E" w14:textId="77777777" w:rsidR="00C40E36" w:rsidRPr="00E528D7" w:rsidRDefault="00C40E36" w:rsidP="00E528D7">
            <w:pPr>
              <w:spacing w:line="240" w:lineRule="auto"/>
              <w:jc w:val="center"/>
              <w:rPr>
                <w:rFonts w:ascii="Calibri" w:eastAsia="Calibri" w:hAnsi="Calibri" w:cs="Times New Roman"/>
                <w:b/>
                <w:sz w:val="28"/>
              </w:rPr>
            </w:pPr>
          </w:p>
        </w:tc>
        <w:tc>
          <w:tcPr>
            <w:tcW w:w="1672" w:type="dxa"/>
          </w:tcPr>
          <w:p w14:paraId="5EBFFA0D" w14:textId="77777777" w:rsidR="00C40E36" w:rsidRPr="00E528D7" w:rsidRDefault="00C40E36" w:rsidP="00E528D7">
            <w:pPr>
              <w:spacing w:line="240" w:lineRule="auto"/>
              <w:rPr>
                <w:rFonts w:ascii="Calibri" w:eastAsia="Calibri" w:hAnsi="Calibri" w:cs="Times New Roman"/>
                <w:sz w:val="28"/>
              </w:rPr>
            </w:pPr>
          </w:p>
        </w:tc>
      </w:tr>
    </w:tbl>
    <w:p w14:paraId="48FDC1A3" w14:textId="77777777" w:rsidR="00E528D7" w:rsidRPr="00E528D7" w:rsidRDefault="00E528D7" w:rsidP="00E528D7">
      <w:pPr>
        <w:spacing w:line="259" w:lineRule="auto"/>
        <w:rPr>
          <w:rFonts w:ascii="Calibri" w:eastAsia="Calibri" w:hAnsi="Calibri" w:cs="Times New Roman"/>
          <w:sz w:val="6"/>
        </w:rPr>
      </w:pPr>
    </w:p>
    <w:tbl>
      <w:tblPr>
        <w:tblStyle w:val="GridTable2-Accent51"/>
        <w:tblW w:w="0" w:type="auto"/>
        <w:tblInd w:w="-142" w:type="dxa"/>
        <w:tblLook w:val="04A0" w:firstRow="1" w:lastRow="0" w:firstColumn="1" w:lastColumn="0" w:noHBand="0" w:noVBand="1"/>
      </w:tblPr>
      <w:tblGrid>
        <w:gridCol w:w="1703"/>
        <w:gridCol w:w="3542"/>
        <w:gridCol w:w="3913"/>
      </w:tblGrid>
      <w:tr w:rsidR="00E528D7" w:rsidRPr="00E528D7" w14:paraId="1FFD68D6" w14:textId="77777777" w:rsidTr="007B03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3" w:type="dxa"/>
          </w:tcPr>
          <w:p w14:paraId="49FA7330"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Element</w:t>
            </w:r>
          </w:p>
        </w:tc>
        <w:tc>
          <w:tcPr>
            <w:tcW w:w="3542" w:type="dxa"/>
          </w:tcPr>
          <w:p w14:paraId="2821E4A3" w14:textId="77777777" w:rsidR="00E528D7" w:rsidRPr="00E528D7" w:rsidRDefault="00E528D7" w:rsidP="00E528D7">
            <w:pPr>
              <w:spacing w:line="24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Factor</w:t>
            </w:r>
          </w:p>
        </w:tc>
        <w:tc>
          <w:tcPr>
            <w:tcW w:w="3913" w:type="dxa"/>
          </w:tcPr>
          <w:p w14:paraId="374CFFC8" w14:textId="77777777" w:rsidR="00E528D7" w:rsidRPr="00E528D7" w:rsidRDefault="00E528D7" w:rsidP="00E528D7">
            <w:pPr>
              <w:spacing w:line="24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Impacts</w:t>
            </w:r>
          </w:p>
        </w:tc>
      </w:tr>
      <w:tr w:rsidR="00E528D7" w:rsidRPr="00E528D7" w14:paraId="130BD4B4" w14:textId="77777777" w:rsidTr="007B03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3" w:type="dxa"/>
            <w:vAlign w:val="center"/>
          </w:tcPr>
          <w:p w14:paraId="57AB90AA"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Political</w:t>
            </w:r>
          </w:p>
        </w:tc>
        <w:tc>
          <w:tcPr>
            <w:tcW w:w="3542" w:type="dxa"/>
          </w:tcPr>
          <w:p w14:paraId="6BD9A910" w14:textId="3C13404B" w:rsidR="00E528D7" w:rsidRPr="00E528D7" w:rsidRDefault="00CE50A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Third country</w:t>
            </w:r>
            <w:r w:rsidR="00C418EF" w:rsidRPr="00C418EF">
              <w:rPr>
                <w:rFonts w:asciiTheme="minorHAnsi" w:hAnsiTheme="minorHAnsi"/>
              </w:rPr>
              <w:t xml:space="preserve"> </w:t>
            </w:r>
            <w:r w:rsidR="00C418EF">
              <w:rPr>
                <w:rFonts w:asciiTheme="minorHAnsi" w:hAnsiTheme="minorHAnsi"/>
              </w:rPr>
              <w:t>(</w:t>
            </w:r>
            <w:r w:rsidR="00C418EF" w:rsidRPr="00C418EF">
              <w:rPr>
                <w:rFonts w:ascii="Calibri" w:eastAsia="Calibri" w:hAnsi="Calibri" w:cs="Times New Roman"/>
              </w:rPr>
              <w:t xml:space="preserve">Grewal </w:t>
            </w:r>
            <w:r w:rsidR="00C418EF">
              <w:rPr>
                <w:rFonts w:ascii="Calibri" w:eastAsia="Calibri" w:hAnsi="Calibri" w:cs="Times New Roman"/>
              </w:rPr>
              <w:t>N.2018)</w:t>
            </w:r>
            <w:r w:rsidR="00C418EF" w:rsidRPr="00C418EF">
              <w:rPr>
                <w:rFonts w:ascii="Calibri" w:eastAsia="Calibri" w:hAnsi="Calibri" w:cs="Times New Roman"/>
              </w:rPr>
              <w:t xml:space="preserve"> </w:t>
            </w:r>
          </w:p>
          <w:p w14:paraId="1837CCD1" w14:textId="41957B85" w:rsidR="00E528D7" w:rsidRPr="00E528D7" w:rsidRDefault="00BF00E9"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Change of Government.</w:t>
            </w:r>
          </w:p>
          <w:p w14:paraId="2FB92719" w14:textId="529BBE06" w:rsidR="00262ECA" w:rsidRPr="00E528D7" w:rsidRDefault="00262ECA"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Brexit</w:t>
            </w:r>
            <w:r>
              <w:rPr>
                <w:rFonts w:ascii="Calibri" w:eastAsia="Calibri" w:hAnsi="Calibri" w:cs="Times New Roman"/>
              </w:rPr>
              <w:t>. Terrorism.</w:t>
            </w:r>
          </w:p>
        </w:tc>
        <w:tc>
          <w:tcPr>
            <w:tcW w:w="3913" w:type="dxa"/>
          </w:tcPr>
          <w:p w14:paraId="6D1DB442" w14:textId="5A2E7ABF"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27994170" w14:textId="2636A03D"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Political </w:t>
            </w:r>
            <w:r w:rsidR="008951A0" w:rsidRPr="00E528D7">
              <w:rPr>
                <w:rFonts w:ascii="Calibri" w:eastAsia="Calibri" w:hAnsi="Calibri" w:cs="Times New Roman"/>
              </w:rPr>
              <w:t>instability.</w:t>
            </w:r>
            <w:r w:rsidR="008951A0">
              <w:rPr>
                <w:rFonts w:ascii="Calibri" w:eastAsia="Calibri" w:hAnsi="Calibri" w:cs="Times New Roman"/>
              </w:rPr>
              <w:t xml:space="preserve"> Increased legislation.</w:t>
            </w:r>
          </w:p>
          <w:p w14:paraId="3D702A19" w14:textId="049FD16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Blockades by foreign </w:t>
            </w:r>
            <w:r w:rsidR="00262ECA" w:rsidRPr="00E528D7">
              <w:rPr>
                <w:rFonts w:ascii="Calibri" w:eastAsia="Calibri" w:hAnsi="Calibri" w:cs="Times New Roman"/>
              </w:rPr>
              <w:t>Powers</w:t>
            </w:r>
            <w:r w:rsidR="00262ECA">
              <w:rPr>
                <w:rFonts w:ascii="Calibri" w:eastAsia="Calibri" w:hAnsi="Calibri" w:cs="Times New Roman"/>
              </w:rPr>
              <w:t xml:space="preserve"> (Brexit).</w:t>
            </w:r>
          </w:p>
        </w:tc>
      </w:tr>
      <w:tr w:rsidR="00E528D7" w:rsidRPr="00E528D7" w14:paraId="3869C337" w14:textId="77777777" w:rsidTr="007B0303">
        <w:tc>
          <w:tcPr>
            <w:cnfStyle w:val="001000000000" w:firstRow="0" w:lastRow="0" w:firstColumn="1" w:lastColumn="0" w:oddVBand="0" w:evenVBand="0" w:oddHBand="0" w:evenHBand="0" w:firstRowFirstColumn="0" w:firstRowLastColumn="0" w:lastRowFirstColumn="0" w:lastRowLastColumn="0"/>
            <w:tcW w:w="1703" w:type="dxa"/>
            <w:vAlign w:val="center"/>
          </w:tcPr>
          <w:p w14:paraId="47EBCC24"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Economic</w:t>
            </w:r>
          </w:p>
        </w:tc>
        <w:tc>
          <w:tcPr>
            <w:tcW w:w="3542" w:type="dxa"/>
          </w:tcPr>
          <w:p w14:paraId="3F7129BE" w14:textId="6AD0F66D"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Reasonable </w:t>
            </w:r>
            <w:r w:rsidR="00BF00E9" w:rsidRPr="00E528D7">
              <w:rPr>
                <w:rFonts w:ascii="Calibri" w:eastAsia="Calibri" w:hAnsi="Calibri" w:cs="Times New Roman"/>
              </w:rPr>
              <w:t>care</w:t>
            </w:r>
            <w:r w:rsidR="00BF00E9">
              <w:rPr>
                <w:rFonts w:ascii="Calibri" w:eastAsia="Calibri" w:hAnsi="Calibri" w:cs="Times New Roman"/>
              </w:rPr>
              <w:t xml:space="preserve"> or lack of.</w:t>
            </w:r>
          </w:p>
          <w:p w14:paraId="735B4040"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Duty of care or Reasonable care.</w:t>
            </w:r>
          </w:p>
          <w:p w14:paraId="0EBCDC7A"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Damaged Goods.</w:t>
            </w:r>
          </w:p>
        </w:tc>
        <w:tc>
          <w:tcPr>
            <w:tcW w:w="3913" w:type="dxa"/>
          </w:tcPr>
          <w:p w14:paraId="6651E261" w14:textId="0DD91979"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Loss of </w:t>
            </w:r>
            <w:r w:rsidR="008951A0" w:rsidRPr="00E528D7">
              <w:rPr>
                <w:rFonts w:ascii="Calibri" w:eastAsia="Calibri" w:hAnsi="Calibri" w:cs="Times New Roman"/>
              </w:rPr>
              <w:t>use</w:t>
            </w:r>
            <w:r w:rsidR="008951A0">
              <w:rPr>
                <w:rFonts w:ascii="Calibri" w:eastAsia="Calibri" w:hAnsi="Calibri" w:cs="Times New Roman"/>
              </w:rPr>
              <w:t>, financial costs.</w:t>
            </w:r>
          </w:p>
          <w:p w14:paraId="6E669E45"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Impaired use.</w:t>
            </w:r>
          </w:p>
          <w:p w14:paraId="71D2A0A5"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Total loss.</w:t>
            </w:r>
          </w:p>
        </w:tc>
      </w:tr>
      <w:tr w:rsidR="00E528D7" w:rsidRPr="00E528D7" w14:paraId="39F35BF7" w14:textId="77777777" w:rsidTr="007B03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3" w:type="dxa"/>
            <w:vAlign w:val="center"/>
          </w:tcPr>
          <w:p w14:paraId="4C72F6C3"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Social</w:t>
            </w:r>
          </w:p>
        </w:tc>
        <w:tc>
          <w:tcPr>
            <w:tcW w:w="3542" w:type="dxa"/>
          </w:tcPr>
          <w:p w14:paraId="2BAF2B45" w14:textId="38E66642"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Population</w:t>
            </w:r>
            <w:r>
              <w:rPr>
                <w:rFonts w:ascii="Calibri" w:eastAsia="Calibri" w:hAnsi="Calibri" w:cs="Times New Roman"/>
              </w:rPr>
              <w:t>.</w:t>
            </w:r>
          </w:p>
          <w:p w14:paraId="0D6291F6" w14:textId="02EDA069" w:rsid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Delivery on time</w:t>
            </w:r>
            <w:r w:rsidR="00982B12">
              <w:rPr>
                <w:rFonts w:ascii="Calibri" w:eastAsia="Calibri" w:hAnsi="Calibri" w:cs="Times New Roman"/>
              </w:rPr>
              <w:t xml:space="preserve"> Failure.</w:t>
            </w:r>
          </w:p>
          <w:p w14:paraId="7A1BD320" w14:textId="17668324" w:rsidR="00262ECA" w:rsidRPr="00E528D7" w:rsidRDefault="00262ECA"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tc>
        <w:tc>
          <w:tcPr>
            <w:tcW w:w="3913" w:type="dxa"/>
          </w:tcPr>
          <w:p w14:paraId="3D31E3B9" w14:textId="79EDB6FB"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Civil unrest, strikes</w:t>
            </w:r>
            <w:r>
              <w:rPr>
                <w:rFonts w:ascii="Calibri" w:eastAsia="Calibri" w:hAnsi="Calibri" w:cs="Times New Roman"/>
              </w:rPr>
              <w:t>.</w:t>
            </w:r>
          </w:p>
          <w:p w14:paraId="3DF9F9DD" w14:textId="71A885F1"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affects </w:t>
            </w:r>
            <w:r w:rsidR="00A1187F">
              <w:rPr>
                <w:rFonts w:ascii="Calibri" w:eastAsia="Calibri" w:hAnsi="Calibri" w:cs="Times New Roman"/>
              </w:rPr>
              <w:t>operations</w:t>
            </w:r>
            <w:r w:rsidRPr="00E528D7">
              <w:rPr>
                <w:rFonts w:ascii="Calibri" w:eastAsia="Calibri" w:hAnsi="Calibri" w:cs="Times New Roman"/>
              </w:rPr>
              <w:t xml:space="preserve"> due to tardiness</w:t>
            </w:r>
            <w:r w:rsidR="009E270A">
              <w:rPr>
                <w:rFonts w:ascii="Calibri" w:eastAsia="Calibri" w:hAnsi="Calibri" w:cs="Times New Roman"/>
              </w:rPr>
              <w:t xml:space="preserve"> or Force Majeure.</w:t>
            </w:r>
          </w:p>
        </w:tc>
      </w:tr>
      <w:tr w:rsidR="00E528D7" w:rsidRPr="00E528D7" w14:paraId="5FEDF756" w14:textId="77777777" w:rsidTr="007B0303">
        <w:tc>
          <w:tcPr>
            <w:cnfStyle w:val="001000000000" w:firstRow="0" w:lastRow="0" w:firstColumn="1" w:lastColumn="0" w:oddVBand="0" w:evenVBand="0" w:oddHBand="0" w:evenHBand="0" w:firstRowFirstColumn="0" w:firstRowLastColumn="0" w:lastRowFirstColumn="0" w:lastRowLastColumn="0"/>
            <w:tcW w:w="1703" w:type="dxa"/>
            <w:vAlign w:val="center"/>
          </w:tcPr>
          <w:p w14:paraId="481BF3EA"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Technological</w:t>
            </w:r>
          </w:p>
        </w:tc>
        <w:tc>
          <w:tcPr>
            <w:tcW w:w="3542" w:type="dxa"/>
          </w:tcPr>
          <w:p w14:paraId="234B9ECB"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GPS Systems.</w:t>
            </w:r>
          </w:p>
          <w:p w14:paraId="27179E66"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EPOS, ERP, ARP systems. </w:t>
            </w:r>
          </w:p>
          <w:p w14:paraId="502481ED"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RFID.</w:t>
            </w:r>
          </w:p>
          <w:p w14:paraId="239936E5" w14:textId="77777777"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Item Tracking.</w:t>
            </w:r>
          </w:p>
        </w:tc>
        <w:tc>
          <w:tcPr>
            <w:tcW w:w="3913" w:type="dxa"/>
          </w:tcPr>
          <w:p w14:paraId="4FDCAD37" w14:textId="70CA9D05"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All rely on technology which is vulnerable to </w:t>
            </w:r>
            <w:r w:rsidR="007A51BB" w:rsidRPr="00E528D7">
              <w:rPr>
                <w:rFonts w:ascii="Calibri" w:eastAsia="Calibri" w:hAnsi="Calibri" w:cs="Times New Roman"/>
              </w:rPr>
              <w:t>Interruption</w:t>
            </w:r>
            <w:r w:rsidRPr="00E528D7">
              <w:rPr>
                <w:rFonts w:ascii="Calibri" w:eastAsia="Calibri" w:hAnsi="Calibri" w:cs="Times New Roman"/>
              </w:rPr>
              <w:t xml:space="preserve"> or </w:t>
            </w:r>
            <w:r w:rsidR="007A51BB" w:rsidRPr="00E528D7">
              <w:rPr>
                <w:rFonts w:ascii="Calibri" w:eastAsia="Calibri" w:hAnsi="Calibri" w:cs="Times New Roman"/>
              </w:rPr>
              <w:t>external</w:t>
            </w:r>
            <w:r w:rsidRPr="00E528D7">
              <w:rPr>
                <w:rFonts w:ascii="Calibri" w:eastAsia="Calibri" w:hAnsi="Calibri" w:cs="Times New Roman"/>
              </w:rPr>
              <w:t xml:space="preserve"> influence i.e. hacking, malevolent acts or human error.</w:t>
            </w:r>
          </w:p>
        </w:tc>
      </w:tr>
      <w:tr w:rsidR="00E528D7" w:rsidRPr="00E528D7" w14:paraId="357D82B7" w14:textId="77777777" w:rsidTr="007B03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3" w:type="dxa"/>
            <w:vAlign w:val="center"/>
          </w:tcPr>
          <w:p w14:paraId="47368EB6"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Legal</w:t>
            </w:r>
          </w:p>
        </w:tc>
        <w:tc>
          <w:tcPr>
            <w:tcW w:w="3542" w:type="dxa"/>
          </w:tcPr>
          <w:p w14:paraId="34E54E67" w14:textId="5635A9E6" w:rsidR="00763789"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Insurance</w:t>
            </w:r>
            <w:r w:rsidR="00763789">
              <w:rPr>
                <w:rFonts w:ascii="Calibri" w:eastAsia="Calibri" w:hAnsi="Calibri" w:cs="Times New Roman"/>
              </w:rPr>
              <w:t>.</w:t>
            </w:r>
          </w:p>
          <w:p w14:paraId="0DFC4159" w14:textId="7819FCC8" w:rsidR="00E528D7" w:rsidRPr="00E528D7" w:rsidRDefault="00763789"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Contracts, inc Force Majeure clauses.</w:t>
            </w:r>
          </w:p>
          <w:p w14:paraId="0E30E286" w14:textId="19611E35" w:rsidR="007D0E12"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Licensing.</w:t>
            </w:r>
          </w:p>
          <w:p w14:paraId="04FADC48" w14:textId="38FE4885"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Litigation.</w:t>
            </w:r>
          </w:p>
          <w:p w14:paraId="3E936E61" w14:textId="77777777" w:rsidR="007D0E12" w:rsidRDefault="007D0E12"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286854AD" w14:textId="77777777" w:rsidR="00982B12" w:rsidRDefault="00982B12"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45B19A73" w14:textId="458542E5" w:rsidR="00982B12"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CPC. Driver</w:t>
            </w:r>
          </w:p>
          <w:p w14:paraId="331980F2" w14:textId="712F7BE9"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CPC. Operator.</w:t>
            </w:r>
          </w:p>
          <w:p w14:paraId="747480E7"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34821894" w14:textId="058BC82D"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Bonded storage.</w:t>
            </w:r>
          </w:p>
          <w:p w14:paraId="7DF5A693"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Customs and Excise.</w:t>
            </w:r>
          </w:p>
          <w:p w14:paraId="54045A2D"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Legislation.</w:t>
            </w:r>
          </w:p>
          <w:p w14:paraId="46044517"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(Carriage of Goods by road Act 1965,</w:t>
            </w:r>
          </w:p>
          <w:p w14:paraId="2CDB6DE8"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Air and Road act 1979).</w:t>
            </w:r>
          </w:p>
        </w:tc>
        <w:tc>
          <w:tcPr>
            <w:tcW w:w="3913" w:type="dxa"/>
          </w:tcPr>
          <w:p w14:paraId="1382E0C1"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Goods are vulnerable.</w:t>
            </w:r>
          </w:p>
          <w:p w14:paraId="65B1F871" w14:textId="6E4F7F44" w:rsidR="00763789" w:rsidRDefault="007A41AC"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Unforeseeable events.</w:t>
            </w:r>
          </w:p>
          <w:p w14:paraId="1EF4FACC" w14:textId="63C3B2DF"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Unable to move through borders</w:t>
            </w:r>
            <w:r w:rsidR="00641957">
              <w:rPr>
                <w:rFonts w:ascii="Calibri" w:eastAsia="Calibri" w:hAnsi="Calibri" w:cs="Times New Roman"/>
              </w:rPr>
              <w:t xml:space="preserve"> unless due process carried out.</w:t>
            </w:r>
          </w:p>
          <w:p w14:paraId="37461DCE" w14:textId="1E4D5810"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Legal costs</w:t>
            </w:r>
            <w:r w:rsidR="007D0E12">
              <w:rPr>
                <w:rFonts w:ascii="Calibri" w:eastAsia="Calibri" w:hAnsi="Calibri" w:cs="Times New Roman"/>
              </w:rPr>
              <w:t xml:space="preserve"> plus punitive/compensatory costs if award is against CEP</w:t>
            </w:r>
          </w:p>
          <w:p w14:paraId="17F23C6F" w14:textId="481C2DE4" w:rsidR="00E528D7" w:rsidRPr="00E528D7" w:rsidRDefault="00A1187F"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Fines,</w:t>
            </w:r>
            <w:r>
              <w:rPr>
                <w:rFonts w:ascii="Calibri" w:eastAsia="Calibri" w:hAnsi="Calibri" w:cs="Times New Roman"/>
              </w:rPr>
              <w:t xml:space="preserve"> Points on license,</w:t>
            </w:r>
            <w:r w:rsidR="00E528D7" w:rsidRPr="00E528D7">
              <w:rPr>
                <w:rFonts w:ascii="Calibri" w:eastAsia="Calibri" w:hAnsi="Calibri" w:cs="Times New Roman"/>
              </w:rPr>
              <w:t xml:space="preserve"> Prison.</w:t>
            </w:r>
          </w:p>
          <w:p w14:paraId="43052493" w14:textId="4B170B44"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Fines, Prison, Unable to hold </w:t>
            </w:r>
            <w:r w:rsidR="008951A0">
              <w:rPr>
                <w:rFonts w:ascii="Calibri" w:eastAsia="Calibri" w:hAnsi="Calibri" w:cs="Times New Roman"/>
              </w:rPr>
              <w:t xml:space="preserve">CPC </w:t>
            </w:r>
            <w:r w:rsidRPr="00E528D7">
              <w:rPr>
                <w:rFonts w:ascii="Calibri" w:eastAsia="Calibri" w:hAnsi="Calibri" w:cs="Times New Roman"/>
              </w:rPr>
              <w:t>position again.</w:t>
            </w:r>
          </w:p>
          <w:p w14:paraId="3758E25C" w14:textId="7D35D9BD"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Extra </w:t>
            </w:r>
            <w:r w:rsidR="008951A0" w:rsidRPr="00E528D7">
              <w:rPr>
                <w:rFonts w:ascii="Calibri" w:eastAsia="Calibri" w:hAnsi="Calibri" w:cs="Times New Roman"/>
              </w:rPr>
              <w:t>costs.</w:t>
            </w:r>
            <w:r w:rsidR="008951A0">
              <w:rPr>
                <w:rFonts w:ascii="Calibri" w:eastAsia="Calibri" w:hAnsi="Calibri" w:cs="Times New Roman"/>
              </w:rPr>
              <w:t xml:space="preserve"> Increased admin costs.</w:t>
            </w:r>
          </w:p>
          <w:p w14:paraId="67F0BDC9" w14:textId="77777777"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Good/vehicles seized.</w:t>
            </w:r>
          </w:p>
          <w:p w14:paraId="75246A8C" w14:textId="4CA572B0" w:rsidR="007A41AC" w:rsidRDefault="007A41AC"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Fines or seizure of goods by HMRC.</w:t>
            </w:r>
          </w:p>
          <w:p w14:paraId="19ADA41C" w14:textId="38677C9D" w:rsidR="00E528D7" w:rsidRPr="00E528D7" w:rsidRDefault="00E528D7" w:rsidP="00E528D7">
            <w:pPr>
              <w:spacing w:line="24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To obey current legislation or incur penalties</w:t>
            </w:r>
            <w:r w:rsidR="00A1187F">
              <w:rPr>
                <w:rFonts w:ascii="Calibri" w:eastAsia="Calibri" w:hAnsi="Calibri" w:cs="Times New Roman"/>
              </w:rPr>
              <w:t xml:space="preserve"> be it financial or criminal.</w:t>
            </w:r>
          </w:p>
        </w:tc>
      </w:tr>
      <w:tr w:rsidR="00E528D7" w:rsidRPr="00E528D7" w14:paraId="4B5FBE47" w14:textId="77777777" w:rsidTr="007B0303">
        <w:tc>
          <w:tcPr>
            <w:cnfStyle w:val="001000000000" w:firstRow="0" w:lastRow="0" w:firstColumn="1" w:lastColumn="0" w:oddVBand="0" w:evenVBand="0" w:oddHBand="0" w:evenHBand="0" w:firstRowFirstColumn="0" w:firstRowLastColumn="0" w:lastRowFirstColumn="0" w:lastRowLastColumn="0"/>
            <w:tcW w:w="1703" w:type="dxa"/>
            <w:vAlign w:val="center"/>
          </w:tcPr>
          <w:p w14:paraId="2B0C7754" w14:textId="77777777" w:rsidR="00E528D7" w:rsidRPr="00E528D7" w:rsidRDefault="00E528D7" w:rsidP="00E528D7">
            <w:pPr>
              <w:spacing w:line="240" w:lineRule="auto"/>
              <w:rPr>
                <w:rFonts w:ascii="Calibri" w:eastAsia="Calibri" w:hAnsi="Calibri" w:cs="Times New Roman"/>
              </w:rPr>
            </w:pPr>
            <w:r w:rsidRPr="00E528D7">
              <w:rPr>
                <w:rFonts w:ascii="Calibri" w:eastAsia="Calibri" w:hAnsi="Calibri" w:cs="Times New Roman"/>
              </w:rPr>
              <w:t>Environmental</w:t>
            </w:r>
          </w:p>
        </w:tc>
        <w:tc>
          <w:tcPr>
            <w:tcW w:w="3542" w:type="dxa"/>
          </w:tcPr>
          <w:p w14:paraId="0F0E0692" w14:textId="7499EC45" w:rsidR="007A41AC" w:rsidRDefault="007A41AC"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Emissions.</w:t>
            </w:r>
            <w:r>
              <w:rPr>
                <w:rFonts w:ascii="Calibri" w:eastAsia="Calibri" w:hAnsi="Calibri" w:cs="Times New Roman"/>
              </w:rPr>
              <w:t xml:space="preserve"> Euro 1 to Euro 6,</w:t>
            </w:r>
          </w:p>
          <w:p w14:paraId="038E3462" w14:textId="5009F84B" w:rsidR="00E528D7" w:rsidRPr="00E528D7" w:rsidRDefault="007A41AC"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Reg 715/2017</w:t>
            </w:r>
          </w:p>
          <w:p w14:paraId="15051B5E" w14:textId="43C6B3A4"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Acts of God.</w:t>
            </w:r>
          </w:p>
        </w:tc>
        <w:tc>
          <w:tcPr>
            <w:tcW w:w="3913" w:type="dxa"/>
          </w:tcPr>
          <w:p w14:paraId="592E2938" w14:textId="41707B02"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Fines</w:t>
            </w:r>
            <w:r w:rsidR="007B0303">
              <w:rPr>
                <w:rFonts w:ascii="Calibri" w:eastAsia="Calibri" w:hAnsi="Calibri" w:cs="Times New Roman"/>
              </w:rPr>
              <w:t xml:space="preserve"> and Enforcement</w:t>
            </w:r>
            <w:r w:rsidR="000C1E43">
              <w:rPr>
                <w:rFonts w:ascii="Calibri" w:eastAsia="Calibri" w:hAnsi="Calibri" w:cs="Times New Roman"/>
              </w:rPr>
              <w:t xml:space="preserve"> for </w:t>
            </w:r>
            <w:r w:rsidR="00262ECA">
              <w:rPr>
                <w:rFonts w:ascii="Calibri" w:eastAsia="Calibri" w:hAnsi="Calibri" w:cs="Times New Roman"/>
              </w:rPr>
              <w:t>noncompliance</w:t>
            </w:r>
            <w:r w:rsidR="00982B12">
              <w:rPr>
                <w:rFonts w:ascii="Calibri" w:eastAsia="Calibri" w:hAnsi="Calibri" w:cs="Times New Roman"/>
              </w:rPr>
              <w:t>, Environmental damage.</w:t>
            </w:r>
          </w:p>
          <w:p w14:paraId="5AF02F9F" w14:textId="2510200F" w:rsidR="00E528D7" w:rsidRPr="00E528D7" w:rsidRDefault="00E528D7" w:rsidP="00E528D7">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E528D7">
              <w:rPr>
                <w:rFonts w:ascii="Calibri" w:eastAsia="Calibri" w:hAnsi="Calibri" w:cs="Times New Roman"/>
              </w:rPr>
              <w:t xml:space="preserve">Inclement </w:t>
            </w:r>
            <w:r w:rsidR="00262ECA" w:rsidRPr="00E528D7">
              <w:rPr>
                <w:rFonts w:ascii="Calibri" w:eastAsia="Calibri" w:hAnsi="Calibri" w:cs="Times New Roman"/>
              </w:rPr>
              <w:t>weather</w:t>
            </w:r>
            <w:r w:rsidR="00262ECA">
              <w:rPr>
                <w:rFonts w:ascii="Calibri" w:eastAsia="Calibri" w:hAnsi="Calibri" w:cs="Times New Roman"/>
              </w:rPr>
              <w:t>, volcanic events.</w:t>
            </w:r>
          </w:p>
        </w:tc>
      </w:tr>
      <w:bookmarkEnd w:id="15"/>
    </w:tbl>
    <w:p w14:paraId="2D117267" w14:textId="7738C773" w:rsidR="003123E2" w:rsidRDefault="003123E2"/>
    <w:p w14:paraId="58488B06" w14:textId="055BF72F" w:rsidR="00A97001" w:rsidRDefault="00A97001">
      <w:r>
        <w:t xml:space="preserve">                                                                      3</w:t>
      </w:r>
    </w:p>
    <w:p w14:paraId="2E10B24F" w14:textId="77777777" w:rsidR="009735D9" w:rsidRDefault="009735D9"/>
    <w:p w14:paraId="68F03B1D" w14:textId="615AB30E" w:rsidR="009735D9" w:rsidRDefault="009735D9">
      <w:r>
        <w:t>3.2 P</w:t>
      </w:r>
      <w:r w:rsidR="00CD4C9C">
        <w:t>ESTLE</w:t>
      </w:r>
      <w:r w:rsidR="003759A3">
        <w:t xml:space="preserve"> </w:t>
      </w:r>
      <w:r>
        <w:t>Result.</w:t>
      </w:r>
    </w:p>
    <w:p w14:paraId="2FE08CEE" w14:textId="34267ECC" w:rsidR="00136227" w:rsidRDefault="003123E2">
      <w:r>
        <w:t xml:space="preserve">After completing the PESTLE </w:t>
      </w:r>
      <w:r w:rsidR="009735D9">
        <w:t>analysis,</w:t>
      </w:r>
      <w:r>
        <w:t xml:space="preserve"> </w:t>
      </w:r>
      <w:r w:rsidR="000A1534">
        <w:t>it</w:t>
      </w:r>
      <w:r w:rsidR="00A33D94">
        <w:t xml:space="preserve"> </w:t>
      </w:r>
      <w:r w:rsidR="000A1534">
        <w:t>illustrates</w:t>
      </w:r>
      <w:r>
        <w:t xml:space="preserve"> that the </w:t>
      </w:r>
      <w:r w:rsidR="002339CD">
        <w:t>Legal and</w:t>
      </w:r>
      <w:r>
        <w:t xml:space="preserve"> </w:t>
      </w:r>
      <w:r w:rsidR="00E8193E">
        <w:t xml:space="preserve">Political </w:t>
      </w:r>
      <w:r>
        <w:t xml:space="preserve">aspects appear to have the </w:t>
      </w:r>
      <w:r w:rsidR="00A33D94">
        <w:t>largest</w:t>
      </w:r>
      <w:r>
        <w:t xml:space="preserve"> impact on the process of carrying third party goods and the associated responsibilities and </w:t>
      </w:r>
      <w:r w:rsidR="000A1534">
        <w:t>liabilities.</w:t>
      </w:r>
    </w:p>
    <w:p w14:paraId="43DB1ED7" w14:textId="483B09ED" w:rsidR="00A97001" w:rsidRDefault="00A97001"/>
    <w:p w14:paraId="1BF8B18D" w14:textId="2EC029A4" w:rsidR="00A97001" w:rsidRDefault="00A97001"/>
    <w:p w14:paraId="1D0A53FE" w14:textId="304501D4" w:rsidR="00A97001" w:rsidRDefault="00A97001"/>
    <w:p w14:paraId="6263F196" w14:textId="2F3803F3" w:rsidR="00A97001" w:rsidRDefault="00A97001"/>
    <w:p w14:paraId="12FC4FCE" w14:textId="748E5318" w:rsidR="00A97001" w:rsidRDefault="00A97001"/>
    <w:p w14:paraId="1316C7F1" w14:textId="6C0124B7" w:rsidR="00A97001" w:rsidRDefault="00A97001"/>
    <w:p w14:paraId="02EA7B38" w14:textId="7885B4D5" w:rsidR="00A97001" w:rsidRDefault="00A97001"/>
    <w:p w14:paraId="3C775701" w14:textId="49518313" w:rsidR="00A97001" w:rsidRDefault="00A97001"/>
    <w:p w14:paraId="571E5534" w14:textId="41B79BE9" w:rsidR="00A97001" w:rsidRDefault="00A97001"/>
    <w:p w14:paraId="3BE50253" w14:textId="5B970B55" w:rsidR="00A97001" w:rsidRDefault="00A97001"/>
    <w:p w14:paraId="4C9AAC45" w14:textId="64CFBE96" w:rsidR="00A97001" w:rsidRDefault="00A97001"/>
    <w:p w14:paraId="10CF736F" w14:textId="018C353B" w:rsidR="00A97001" w:rsidRDefault="00A97001"/>
    <w:p w14:paraId="7AE2CBFB" w14:textId="69B85B30" w:rsidR="00A97001" w:rsidRDefault="00A97001"/>
    <w:p w14:paraId="608F2151" w14:textId="6DFE1B4E" w:rsidR="00A97001" w:rsidRDefault="00A97001"/>
    <w:p w14:paraId="486A7B58" w14:textId="380AAA1F" w:rsidR="00A97001" w:rsidRDefault="00A97001"/>
    <w:p w14:paraId="0C2D4839" w14:textId="403867D5" w:rsidR="00A97001" w:rsidRDefault="00A97001"/>
    <w:p w14:paraId="4EF427E6" w14:textId="07AB9460" w:rsidR="00A97001" w:rsidRDefault="00A97001"/>
    <w:p w14:paraId="5C67D6FA" w14:textId="16AF2631" w:rsidR="00A97001" w:rsidRDefault="00A97001"/>
    <w:p w14:paraId="5858D275" w14:textId="628EB63B" w:rsidR="00A97001" w:rsidRDefault="00A97001"/>
    <w:p w14:paraId="17F1EC93" w14:textId="370D6F89" w:rsidR="00A97001" w:rsidRDefault="00A97001"/>
    <w:p w14:paraId="63D2C027" w14:textId="61E48CBA" w:rsidR="002339CD" w:rsidRDefault="00A97001">
      <w:r>
        <w:t xml:space="preserve">                                                                       4</w:t>
      </w:r>
    </w:p>
    <w:p w14:paraId="3340EDE7" w14:textId="77777777" w:rsidR="002339CD" w:rsidRDefault="002339CD"/>
    <w:p w14:paraId="2E4FE24A" w14:textId="66EE1FC2" w:rsidR="00136227" w:rsidRPr="00CE54F3" w:rsidRDefault="00136227" w:rsidP="00F76DC5">
      <w:pPr>
        <w:pStyle w:val="Heading1"/>
        <w:rPr>
          <w:color w:val="auto"/>
        </w:rPr>
      </w:pPr>
      <w:bookmarkStart w:id="16" w:name="_Toc530052791"/>
      <w:bookmarkStart w:id="17" w:name="_Toc530069168"/>
      <w:bookmarkStart w:id="18" w:name="_Toc530069235"/>
      <w:r w:rsidRPr="00CE54F3">
        <w:rPr>
          <w:color w:val="auto"/>
        </w:rPr>
        <w:t>Discussion</w:t>
      </w:r>
      <w:bookmarkEnd w:id="16"/>
      <w:bookmarkEnd w:id="17"/>
      <w:bookmarkEnd w:id="18"/>
    </w:p>
    <w:p w14:paraId="5BD7322C" w14:textId="14966C29" w:rsidR="00A1187F" w:rsidRDefault="00A1187F" w:rsidP="00A1187F">
      <w:pPr>
        <w:jc w:val="both"/>
      </w:pPr>
    </w:p>
    <w:p w14:paraId="69C01019" w14:textId="39C5AF30" w:rsidR="00A1187F" w:rsidRDefault="008951A0" w:rsidP="00A1187F">
      <w:pPr>
        <w:jc w:val="both"/>
      </w:pPr>
      <w:r>
        <w:t xml:space="preserve">The two aspects of many </w:t>
      </w:r>
      <w:r w:rsidR="00243C1C">
        <w:t>concerning the responsibilities and Liabilities of the carriage of third-party goods which</w:t>
      </w:r>
      <w:r>
        <w:t xml:space="preserve"> have been</w:t>
      </w:r>
      <w:r w:rsidR="00243C1C">
        <w:t xml:space="preserve"> </w:t>
      </w:r>
      <w:r>
        <w:t>chosen</w:t>
      </w:r>
      <w:r w:rsidR="00DE75FD">
        <w:t xml:space="preserve"> via the use of the PESTLE analysis</w:t>
      </w:r>
      <w:r>
        <w:t xml:space="preserve"> for deeper </w:t>
      </w:r>
      <w:r w:rsidR="00DE75FD">
        <w:t>insight</w:t>
      </w:r>
      <w:r>
        <w:t xml:space="preserve"> are the Legal and </w:t>
      </w:r>
      <w:r w:rsidR="00E8193E">
        <w:t>Political</w:t>
      </w:r>
      <w:r>
        <w:t xml:space="preserve"> </w:t>
      </w:r>
      <w:r w:rsidR="00243C1C">
        <w:t>aspects.</w:t>
      </w:r>
    </w:p>
    <w:p w14:paraId="270E3904" w14:textId="5D5F8AC5" w:rsidR="009C0BAA" w:rsidRDefault="009C0BAA" w:rsidP="00A1187F">
      <w:pPr>
        <w:jc w:val="both"/>
      </w:pPr>
      <w:r>
        <w:t xml:space="preserve">4.1 </w:t>
      </w:r>
      <w:r w:rsidR="00FC0E1E">
        <w:t>L</w:t>
      </w:r>
      <w:r w:rsidR="00352E42">
        <w:t>EGAL</w:t>
      </w:r>
    </w:p>
    <w:p w14:paraId="4AE99745" w14:textId="3E7942EC" w:rsidR="009C0BAA" w:rsidRDefault="009C0BAA" w:rsidP="00A1187F">
      <w:pPr>
        <w:jc w:val="both"/>
      </w:pPr>
      <w:r>
        <w:t>The legal aspect of the carrier’s duties be it implied</w:t>
      </w:r>
      <w:r w:rsidR="000D7591">
        <w:t>,</w:t>
      </w:r>
      <w:r>
        <w:t xml:space="preserve"> contractual </w:t>
      </w:r>
      <w:r w:rsidR="000D37A9">
        <w:t xml:space="preserve">or legislated </w:t>
      </w:r>
      <w:r>
        <w:t>are as follows</w:t>
      </w:r>
      <w:r w:rsidR="000D37A9">
        <w:t>.</w:t>
      </w:r>
    </w:p>
    <w:p w14:paraId="2F3E55A9" w14:textId="6AED2571" w:rsidR="00221E5C" w:rsidRDefault="009C0BAA" w:rsidP="00A1187F">
      <w:pPr>
        <w:jc w:val="both"/>
      </w:pPr>
      <w:r>
        <w:t xml:space="preserve">To follow all government </w:t>
      </w:r>
      <w:r w:rsidR="00221E5C">
        <w:t>legislation</w:t>
      </w:r>
      <w:r w:rsidR="000A1534">
        <w:t xml:space="preserve"> and compulsory </w:t>
      </w:r>
      <w:r w:rsidR="00221E5C">
        <w:t>insurance</w:t>
      </w:r>
      <w:r>
        <w:t xml:space="preserve"> coverage for all fair</w:t>
      </w:r>
      <w:r w:rsidR="007D291B">
        <w:t xml:space="preserve"> hazards, trade</w:t>
      </w:r>
      <w:r>
        <w:t xml:space="preserve"> </w:t>
      </w:r>
      <w:r w:rsidR="00CB65F2">
        <w:t>body (Lowe.D.2018)</w:t>
      </w:r>
      <w:r>
        <w:t xml:space="preserve"> </w:t>
      </w:r>
      <w:r w:rsidR="00221E5C">
        <w:t>recommendations</w:t>
      </w:r>
      <w:r w:rsidR="007D291B">
        <w:t xml:space="preserve"> plus all relevant licensing for activities involving</w:t>
      </w:r>
      <w:r w:rsidR="00243C1C">
        <w:t xml:space="preserve"> national </w:t>
      </w:r>
      <w:r w:rsidR="00CB65F2">
        <w:t>and international</w:t>
      </w:r>
      <w:r w:rsidR="007D291B">
        <w:t xml:space="preserve"> </w:t>
      </w:r>
      <w:r w:rsidR="00C83962">
        <w:t>boundaries. A few</w:t>
      </w:r>
      <w:r w:rsidR="00221E5C">
        <w:t xml:space="preserve"> </w:t>
      </w:r>
      <w:r w:rsidR="00BB1DC2">
        <w:t>examples of the major</w:t>
      </w:r>
      <w:r w:rsidR="00221E5C">
        <w:t xml:space="preserve"> </w:t>
      </w:r>
      <w:r w:rsidR="00BB1DC2">
        <w:t xml:space="preserve">UK </w:t>
      </w:r>
      <w:r w:rsidR="00221E5C">
        <w:t xml:space="preserve">Government </w:t>
      </w:r>
      <w:r w:rsidR="00BB1DC2">
        <w:t xml:space="preserve">and EU </w:t>
      </w:r>
      <w:r w:rsidR="00221E5C">
        <w:t xml:space="preserve">legislation </w:t>
      </w:r>
      <w:r w:rsidR="00C83962">
        <w:t>are</w:t>
      </w:r>
      <w:r w:rsidR="00221E5C">
        <w:t xml:space="preserve"> listed </w:t>
      </w:r>
      <w:r w:rsidR="00C83962">
        <w:t>below</w:t>
      </w:r>
      <w:r w:rsidR="00BB1DC2">
        <w:t>.</w:t>
      </w:r>
    </w:p>
    <w:p w14:paraId="3D26B3DD" w14:textId="6CE882F2" w:rsidR="00221E5C" w:rsidRPr="003759A3" w:rsidRDefault="007D291B" w:rsidP="00A1187F">
      <w:pPr>
        <w:jc w:val="both"/>
        <w:rPr>
          <w:color w:val="FF0000"/>
        </w:rPr>
      </w:pPr>
      <w:r>
        <w:t xml:space="preserve">Complying with all relevant Operator licensing(‘O’) requirements for the UK </w:t>
      </w:r>
      <w:r w:rsidR="003759A3">
        <w:t>market. Regulation</w:t>
      </w:r>
      <w:r w:rsidR="00221E5C">
        <w:t xml:space="preserve"> 881/92/EEC</w:t>
      </w:r>
      <w:r>
        <w:t xml:space="preserve"> intra-European road haulage</w:t>
      </w:r>
      <w:r w:rsidR="00221E5C">
        <w:t xml:space="preserve"> (Lowe.d.2018</w:t>
      </w:r>
      <w:r w:rsidR="00982B12">
        <w:t>). Community</w:t>
      </w:r>
      <w:r w:rsidR="00221E5C">
        <w:t xml:space="preserve"> </w:t>
      </w:r>
      <w:r>
        <w:t xml:space="preserve">Licences which in the UK are automatically issued to ‘O’ license holders </w:t>
      </w:r>
      <w:r w:rsidR="00243C1C">
        <w:t>negating the need for separate applications.</w:t>
      </w:r>
    </w:p>
    <w:p w14:paraId="440E2312" w14:textId="76EDE7A0" w:rsidR="00076B24" w:rsidRDefault="00076B24" w:rsidP="00A1187F">
      <w:pPr>
        <w:jc w:val="both"/>
      </w:pPr>
      <w:r>
        <w:t>The need for road haulage permits</w:t>
      </w:r>
      <w:r w:rsidR="00CB65F2">
        <w:t xml:space="preserve"> for operation</w:t>
      </w:r>
      <w:r>
        <w:t xml:space="preserve"> in non-EU countries </w:t>
      </w:r>
      <w:r w:rsidR="00CB65F2">
        <w:t xml:space="preserve">and third world, </w:t>
      </w:r>
      <w:r>
        <w:t>which are issued from International Road Freight Office (IRFO) which is a division of</w:t>
      </w:r>
      <w:r w:rsidR="00CB65F2">
        <w:t xml:space="preserve"> the Driver and Vehicle standards Agency (DVSA) which can be found via GOV.UK.</w:t>
      </w:r>
    </w:p>
    <w:p w14:paraId="5F205872" w14:textId="11FC5943" w:rsidR="00CB65F2" w:rsidRDefault="00CB65F2" w:rsidP="00A1187F">
      <w:pPr>
        <w:jc w:val="both"/>
      </w:pPr>
      <w:r>
        <w:t xml:space="preserve">Convention on the Contract for the International Carriage of Goods by road </w:t>
      </w:r>
      <w:r w:rsidR="005D7896">
        <w:t xml:space="preserve">1956 </w:t>
      </w:r>
      <w:r>
        <w:t>(CMR</w:t>
      </w:r>
      <w:r w:rsidR="000A1534">
        <w:t>) (Lowe.D.</w:t>
      </w:r>
      <w:r w:rsidR="00C268B7">
        <w:t>2018) which</w:t>
      </w:r>
      <w:r w:rsidR="005D7896">
        <w:t xml:space="preserve"> apply to all transport operators be it large or small </w:t>
      </w:r>
      <w:r w:rsidR="00E8193E">
        <w:t>concerns, (</w:t>
      </w:r>
      <w:r w:rsidR="005E7CB9">
        <w:t>if the goods stay in the vehicle which began the delivery process</w:t>
      </w:r>
      <w:r w:rsidR="00E8193E">
        <w:t>)</w:t>
      </w:r>
      <w:r w:rsidR="005E7CB9">
        <w:t>.</w:t>
      </w:r>
      <w:r w:rsidR="005D7896">
        <w:t xml:space="preserve"> </w:t>
      </w:r>
      <w:r w:rsidR="005E7CB9">
        <w:t>F</w:t>
      </w:r>
      <w:r w:rsidR="005D7896">
        <w:t xml:space="preserve">ailure of carrying out </w:t>
      </w:r>
      <w:r w:rsidR="00E8193E">
        <w:t>operations knowingly or not</w:t>
      </w:r>
      <w:r w:rsidR="005D7896">
        <w:t xml:space="preserve"> without the CMR is known as a ‘unwitting CMR</w:t>
      </w:r>
      <w:r w:rsidR="000D37A9">
        <w:t>’ (</w:t>
      </w:r>
      <w:r w:rsidR="005D7896">
        <w:t>Lowe.D.2018</w:t>
      </w:r>
      <w:r w:rsidR="005E7CB9">
        <w:t>). this does not pertain to local delivery vehicles</w:t>
      </w:r>
      <w:r w:rsidR="0078725E">
        <w:t xml:space="preserve"> such as mail operators.</w:t>
      </w:r>
    </w:p>
    <w:p w14:paraId="18FF9CFE" w14:textId="21368794" w:rsidR="002551A8" w:rsidRDefault="0078725E" w:rsidP="00A1187F">
      <w:pPr>
        <w:jc w:val="both"/>
      </w:pPr>
      <w:r>
        <w:t>Cabotage</w:t>
      </w:r>
      <w:r w:rsidR="00C83962">
        <w:t>,</w:t>
      </w:r>
      <w:r>
        <w:t xml:space="preserve"> which is the internal haulage by Foreign </w:t>
      </w:r>
      <w:r w:rsidR="00C83962">
        <w:t>courier, express</w:t>
      </w:r>
      <w:r>
        <w:t xml:space="preserve"> and </w:t>
      </w:r>
      <w:r w:rsidR="00C83962">
        <w:t>parcel (CEP)s inc Heavy goods operators, the most current legislation is articles 8 and 9 of regulation 1072/2009/EC which has been in use since 14 May 2010</w:t>
      </w:r>
      <w:r w:rsidR="00C83962" w:rsidRPr="00C83962">
        <w:t>(Lowe.D.2018</w:t>
      </w:r>
      <w:r w:rsidR="003759A3" w:rsidRPr="00C83962">
        <w:t>)</w:t>
      </w:r>
      <w:r w:rsidR="003759A3">
        <w:t>. Customs</w:t>
      </w:r>
      <w:r w:rsidR="004F1F8A">
        <w:t xml:space="preserve"> documentation within the curtilage of the EU and</w:t>
      </w:r>
      <w:r w:rsidR="00D633F1">
        <w:t xml:space="preserve"> EFTA</w:t>
      </w:r>
      <w:r w:rsidR="00381A1B" w:rsidRPr="00381A1B">
        <w:rPr>
          <w:rFonts w:asciiTheme="minorHAnsi" w:hAnsiTheme="minorHAnsi"/>
        </w:rPr>
        <w:t xml:space="preserve"> </w:t>
      </w:r>
      <w:r w:rsidR="00381A1B">
        <w:rPr>
          <w:rFonts w:asciiTheme="minorHAnsi" w:hAnsiTheme="minorHAnsi"/>
        </w:rPr>
        <w:t>(L.</w:t>
      </w:r>
      <w:r w:rsidR="00381A1B" w:rsidRPr="00381A1B">
        <w:t xml:space="preserve"> Khúlová</w:t>
      </w:r>
      <w:r w:rsidR="00381A1B">
        <w:t>,2016)</w:t>
      </w:r>
    </w:p>
    <w:p w14:paraId="2EFCABE8" w14:textId="77777777" w:rsidR="00C83962" w:rsidRDefault="00C83962" w:rsidP="00A1187F">
      <w:pPr>
        <w:jc w:val="both"/>
      </w:pPr>
    </w:p>
    <w:p w14:paraId="518E9BB8" w14:textId="77777777" w:rsidR="005121F4" w:rsidRDefault="005121F4" w:rsidP="00A1187F">
      <w:pPr>
        <w:jc w:val="both"/>
      </w:pPr>
    </w:p>
    <w:p w14:paraId="544DE292" w14:textId="035CB710" w:rsidR="003759A3" w:rsidRDefault="00A97001" w:rsidP="00A1187F">
      <w:pPr>
        <w:jc w:val="both"/>
      </w:pPr>
      <w:r>
        <w:t xml:space="preserve">                                                                      5     </w:t>
      </w:r>
    </w:p>
    <w:p w14:paraId="6EB06A5A" w14:textId="4F358C22" w:rsidR="005E7CB9" w:rsidRDefault="00DE75FD" w:rsidP="00A1187F">
      <w:pPr>
        <w:jc w:val="both"/>
      </w:pPr>
      <w:r>
        <w:lastRenderedPageBreak/>
        <w:t>4.2 POLITICAL</w:t>
      </w:r>
    </w:p>
    <w:p w14:paraId="68BD6CA1" w14:textId="6A78A984" w:rsidR="008951A0" w:rsidRDefault="007B40C2" w:rsidP="000F0F64">
      <w:pPr>
        <w:jc w:val="both"/>
      </w:pPr>
      <w:r>
        <w:t xml:space="preserve">The </w:t>
      </w:r>
      <w:r w:rsidR="00DE75FD">
        <w:t>political aspect</w:t>
      </w:r>
      <w:r>
        <w:t>s</w:t>
      </w:r>
      <w:r w:rsidR="00DE75FD">
        <w:t xml:space="preserve"> highlighted from the PE</w:t>
      </w:r>
      <w:r w:rsidR="00CA4EE8">
        <w:t>S</w:t>
      </w:r>
      <w:r w:rsidR="00DE75FD">
        <w:t>TLE</w:t>
      </w:r>
      <w:r>
        <w:t xml:space="preserve"> concerning the effects of politics on the responsibilit</w:t>
      </w:r>
      <w:r w:rsidR="00A31047">
        <w:t>ies</w:t>
      </w:r>
      <w:r>
        <w:t xml:space="preserve"> and liabilit</w:t>
      </w:r>
      <w:r w:rsidR="00A31047">
        <w:t>ies</w:t>
      </w:r>
      <w:r>
        <w:t xml:space="preserve"> of the carrying of third-party goods </w:t>
      </w:r>
      <w:r w:rsidR="00737D4F">
        <w:t>are outlined as follows.</w:t>
      </w:r>
    </w:p>
    <w:p w14:paraId="51581644" w14:textId="306C4A50" w:rsidR="00C97642" w:rsidRDefault="00C97642" w:rsidP="000F0F64">
      <w:pPr>
        <w:jc w:val="both"/>
      </w:pPr>
      <w:r>
        <w:t>Brexit</w:t>
      </w:r>
      <w:r w:rsidR="00CE50A7">
        <w:t xml:space="preserve"> and the possibility of the UK becoming a ‘third country’</w:t>
      </w:r>
      <w:r>
        <w:t xml:space="preserve"> </w:t>
      </w:r>
      <w:r w:rsidR="00CE50A7">
        <w:t>(G.Gee.et al,2018)</w:t>
      </w:r>
      <w:r>
        <w:t xml:space="preserve">is going to have a large impact on the responsibilities and liabilities of carrying third-part </w:t>
      </w:r>
      <w:r w:rsidR="00C2273A">
        <w:t>goods (</w:t>
      </w:r>
      <w:r w:rsidR="00982B12">
        <w:t>CILT 2017)</w:t>
      </w:r>
      <w:r w:rsidR="00C2273A">
        <w:t>, this</w:t>
      </w:r>
      <w:r>
        <w:t xml:space="preserve"> will be down to the conversion of EU legislation and customs systems into UK law, this will be a </w:t>
      </w:r>
      <w:r w:rsidR="00C2273A">
        <w:t>long-protracted</w:t>
      </w:r>
      <w:r>
        <w:t xml:space="preserve"> process due to complexity of the current shared legislation and l</w:t>
      </w:r>
      <w:r w:rsidR="00D0014E">
        <w:t xml:space="preserve"> also the backlash</w:t>
      </w:r>
      <w:r w:rsidR="003759A3">
        <w:t>(REF)</w:t>
      </w:r>
      <w:r w:rsidR="00D0014E">
        <w:t xml:space="preserve"> from the current EU bureaucracy as Brexit is implemented.</w:t>
      </w:r>
    </w:p>
    <w:p w14:paraId="31A2944A" w14:textId="17B42BB5" w:rsidR="00C2273A" w:rsidRDefault="00C2273A" w:rsidP="000F0F64">
      <w:pPr>
        <w:jc w:val="both"/>
      </w:pPr>
      <w:r>
        <w:t>The current system of open borders influences CEPs</w:t>
      </w:r>
      <w:r w:rsidR="00283BEE">
        <w:t xml:space="preserve"> and the ‘O’ licence holders</w:t>
      </w:r>
      <w:r>
        <w:t xml:space="preserve"> in their responsibilities and liability as they </w:t>
      </w:r>
      <w:r w:rsidR="000D6905">
        <w:t>must</w:t>
      </w:r>
      <w:r>
        <w:t xml:space="preserve"> implement varying procedures to deal with differing requirements when transporting third-party goods in cross border</w:t>
      </w:r>
      <w:r w:rsidR="00D0014E">
        <w:t xml:space="preserve">  (EU and EFTA)</w:t>
      </w:r>
      <w:r>
        <w:t xml:space="preserve"> movements</w:t>
      </w:r>
      <w:r w:rsidR="00764136">
        <w:t xml:space="preserve"> which at this date </w:t>
      </w:r>
      <w:r w:rsidR="002551A8">
        <w:t>in</w:t>
      </w:r>
      <w:r w:rsidR="00764136">
        <w:t xml:space="preserve"> time is a reasonably stable process</w:t>
      </w:r>
      <w:r w:rsidR="00CA4EE8">
        <w:t xml:space="preserve"> </w:t>
      </w:r>
      <w:r w:rsidR="00764136">
        <w:t xml:space="preserve">but can change in </w:t>
      </w:r>
      <w:r w:rsidR="00CA4EE8">
        <w:t xml:space="preserve"> relation to differing political polices that are ever changing when a new government is elected by the inhabitants who are </w:t>
      </w:r>
      <w:r w:rsidR="00D0014E">
        <w:t>of</w:t>
      </w:r>
      <w:r w:rsidR="00CA4EE8">
        <w:t xml:space="preserve"> voting age and legally registered</w:t>
      </w:r>
      <w:r w:rsidR="008C17D0">
        <w:t xml:space="preserve"> in that particular country.</w:t>
      </w:r>
    </w:p>
    <w:p w14:paraId="6AE1D934" w14:textId="287E87C4" w:rsidR="00D0014E" w:rsidRDefault="00D0014E" w:rsidP="000F0F64">
      <w:pPr>
        <w:jc w:val="both"/>
      </w:pPr>
      <w:r>
        <w:t xml:space="preserve">The security aspect of this is large problem for the movement of third-party good due to the increased threat of terrorism present in the world </w:t>
      </w:r>
      <w:r w:rsidR="00907E9F">
        <w:t xml:space="preserve">today </w:t>
      </w:r>
      <w:bookmarkStart w:id="19" w:name="_Hlk530309965"/>
      <w:r w:rsidR="00907E9F">
        <w:t>(</w:t>
      </w:r>
      <w:r w:rsidR="00FB4694">
        <w:t>GOV.UK. 2018.Threat level Severe</w:t>
      </w:r>
      <w:r>
        <w:t>)</w:t>
      </w:r>
    </w:p>
    <w:p w14:paraId="192B2E77" w14:textId="1594DBD8" w:rsidR="008C17D0" w:rsidRDefault="008C17D0" w:rsidP="000F0F64">
      <w:pPr>
        <w:jc w:val="both"/>
      </w:pPr>
      <w:r>
        <w:t>With</w:t>
      </w:r>
      <w:r w:rsidR="00F24EDB">
        <w:t xml:space="preserve"> the</w:t>
      </w:r>
      <w:r>
        <w:t xml:space="preserve"> onus being placed on CEPs</w:t>
      </w:r>
      <w:r w:rsidR="008B26BF">
        <w:t xml:space="preserve"> and other providers whom </w:t>
      </w:r>
      <w:r w:rsidR="00F24EDB">
        <w:t>incur</w:t>
      </w:r>
      <w:r w:rsidR="008B26BF">
        <w:t xml:space="preserve"> </w:t>
      </w:r>
      <w:r w:rsidR="00E44113">
        <w:t xml:space="preserve">the </w:t>
      </w:r>
      <w:r w:rsidR="008B26BF">
        <w:t xml:space="preserve">responsibilities and liabilities when carrying third-party </w:t>
      </w:r>
      <w:r w:rsidR="00F24EDB">
        <w:t>goods, they</w:t>
      </w:r>
      <w:r w:rsidR="008B26BF">
        <w:t xml:space="preserve"> have a</w:t>
      </w:r>
      <w:r w:rsidR="00F24EDB">
        <w:t xml:space="preserve"> duty</w:t>
      </w:r>
      <w:r w:rsidR="008B26BF">
        <w:t xml:space="preserve"> to be</w:t>
      </w:r>
      <w:r>
        <w:t xml:space="preserve"> the first line of defence (</w:t>
      </w:r>
      <w:r w:rsidR="008B26BF">
        <w:t>GOV.UK, Hostile</w:t>
      </w:r>
      <w:r>
        <w:t xml:space="preserve"> </w:t>
      </w:r>
      <w:r w:rsidR="008B26BF">
        <w:t>V</w:t>
      </w:r>
      <w:r>
        <w:t xml:space="preserve">ehicle </w:t>
      </w:r>
      <w:r w:rsidR="008B26BF">
        <w:t>M</w:t>
      </w:r>
      <w:r>
        <w:t>itigation (HVM))</w:t>
      </w:r>
      <w:r w:rsidR="00F24EDB">
        <w:t xml:space="preserve"> is an example of advice from the UK government</w:t>
      </w:r>
      <w:r w:rsidR="00E44113">
        <w:t xml:space="preserve"> on their GOV.UK site</w:t>
      </w:r>
      <w:r w:rsidR="008B26BF">
        <w:t>.</w:t>
      </w:r>
    </w:p>
    <w:p w14:paraId="720FDD90" w14:textId="212F0BDF" w:rsidR="00043B4F" w:rsidRDefault="005F05C9" w:rsidP="008B26BF">
      <w:pPr>
        <w:jc w:val="both"/>
      </w:pPr>
      <w:r w:rsidRPr="008B26BF">
        <w:t>Terrorism has</w:t>
      </w:r>
      <w:r w:rsidR="008B26BF" w:rsidRPr="008B26BF">
        <w:t xml:space="preserve"> been on the </w:t>
      </w:r>
      <w:r w:rsidR="00810F4F" w:rsidRPr="008B26BF">
        <w:t>increase</w:t>
      </w:r>
      <w:r w:rsidR="00810F4F">
        <w:t xml:space="preserve"> (</w:t>
      </w:r>
      <w:proofErr w:type="spellStart"/>
      <w:proofErr w:type="gramStart"/>
      <w:r w:rsidR="00810F4F">
        <w:t>Allen,G</w:t>
      </w:r>
      <w:proofErr w:type="spellEnd"/>
      <w:proofErr w:type="gramEnd"/>
      <w:r w:rsidR="00810F4F">
        <w:t>, 2018)</w:t>
      </w:r>
      <w:r w:rsidR="008B26BF" w:rsidRPr="008B26BF">
        <w:t xml:space="preserve"> due to an increased </w:t>
      </w:r>
      <w:r w:rsidR="00043B4F" w:rsidRPr="008B26BF">
        <w:t>number</w:t>
      </w:r>
      <w:r w:rsidR="008B26BF" w:rsidRPr="008B26BF">
        <w:t xml:space="preserve"> of radical groups from both sides of the political spectrum resorting to the use of terrorism to get their views </w:t>
      </w:r>
      <w:r w:rsidR="00E44113">
        <w:t xml:space="preserve">or doctrine </w:t>
      </w:r>
      <w:r>
        <w:t>made known</w:t>
      </w:r>
      <w:r w:rsidR="00043B4F" w:rsidRPr="008B26BF">
        <w:t>.</w:t>
      </w:r>
    </w:p>
    <w:p w14:paraId="43C8A527" w14:textId="5A00E30C" w:rsidR="008B26BF" w:rsidRPr="008B26BF" w:rsidRDefault="00043B4F" w:rsidP="008B26BF">
      <w:pPr>
        <w:jc w:val="both"/>
      </w:pPr>
      <w:r>
        <w:t>T</w:t>
      </w:r>
      <w:r w:rsidRPr="008B26BF">
        <w:t>his</w:t>
      </w:r>
      <w:r w:rsidR="008B26BF" w:rsidRPr="008B26BF">
        <w:t xml:space="preserve"> has </w:t>
      </w:r>
      <w:r w:rsidR="00F24EDB" w:rsidRPr="008B26BF">
        <w:t>influenced</w:t>
      </w:r>
      <w:r w:rsidR="008B26BF" w:rsidRPr="008B26BF">
        <w:t xml:space="preserve"> the movement of goods due to increased </w:t>
      </w:r>
      <w:r w:rsidR="00C575EA" w:rsidRPr="008B26BF">
        <w:t>security</w:t>
      </w:r>
      <w:r w:rsidR="00C575EA">
        <w:t xml:space="preserve"> one example is the American US Customs-Trade Partnership against Terrorism(C-TPAT) (Mangan.J,2016),it is one many </w:t>
      </w:r>
      <w:r w:rsidR="008B26BF" w:rsidRPr="008B26BF">
        <w:t xml:space="preserve"> measures</w:t>
      </w:r>
      <w:r w:rsidR="00F24EDB">
        <w:t xml:space="preserve"> which can prolong </w:t>
      </w:r>
      <w:r w:rsidR="00C575EA">
        <w:t>the movement of goods</w:t>
      </w:r>
      <w:r w:rsidR="00F24EDB">
        <w:t>,</w:t>
      </w:r>
      <w:r w:rsidR="008B26BF" w:rsidRPr="008B26BF">
        <w:t xml:space="preserve"> </w:t>
      </w:r>
      <w:r w:rsidR="00F24EDB">
        <w:t xml:space="preserve">along </w:t>
      </w:r>
      <w:r w:rsidR="008B26BF" w:rsidRPr="008B26BF">
        <w:t>with the associated cost increase</w:t>
      </w:r>
      <w:r w:rsidR="00F24EDB">
        <w:t xml:space="preserve"> for implementing these </w:t>
      </w:r>
      <w:r w:rsidR="00F24EDB" w:rsidRPr="008B26BF">
        <w:t>which</w:t>
      </w:r>
      <w:r w:rsidR="008B26BF" w:rsidRPr="008B26BF">
        <w:t xml:space="preserve"> in turn is passed down to the </w:t>
      </w:r>
      <w:r w:rsidR="00F24EDB">
        <w:t>shipper</w:t>
      </w:r>
      <w:r w:rsidR="008B26BF" w:rsidRPr="008B26BF">
        <w:t xml:space="preserve"> </w:t>
      </w:r>
      <w:r>
        <w:t xml:space="preserve">and </w:t>
      </w:r>
      <w:r w:rsidR="00F24EDB">
        <w:t>consignee via increased charges.</w:t>
      </w:r>
    </w:p>
    <w:p w14:paraId="3371FB8C" w14:textId="77777777" w:rsidR="008B26BF" w:rsidRDefault="008B26BF" w:rsidP="000F0F64">
      <w:pPr>
        <w:jc w:val="both"/>
      </w:pPr>
    </w:p>
    <w:bookmarkEnd w:id="19"/>
    <w:p w14:paraId="552D20D4" w14:textId="77777777" w:rsidR="00C97642" w:rsidRDefault="00C97642"/>
    <w:p w14:paraId="269F946F" w14:textId="16E78AED" w:rsidR="005121F4" w:rsidRDefault="005121F4"/>
    <w:p w14:paraId="6BCAE5E4" w14:textId="0F7A5FF7" w:rsidR="008B26BF" w:rsidRDefault="00A97001" w:rsidP="00A97001">
      <w:r>
        <w:t xml:space="preserve">                                                                       6</w:t>
      </w:r>
      <w:bookmarkStart w:id="20" w:name="_Toc530052792"/>
      <w:bookmarkStart w:id="21" w:name="_Toc530069169"/>
      <w:bookmarkStart w:id="22" w:name="_Toc530069236"/>
    </w:p>
    <w:p w14:paraId="5E33ACA3" w14:textId="79713FD9" w:rsidR="00136227" w:rsidRPr="00CE54F3" w:rsidRDefault="00043B4F" w:rsidP="000F5F40">
      <w:pPr>
        <w:pStyle w:val="Heading1"/>
        <w:numPr>
          <w:ilvl w:val="0"/>
          <w:numId w:val="0"/>
        </w:numPr>
        <w:jc w:val="both"/>
        <w:rPr>
          <w:color w:val="auto"/>
        </w:rPr>
      </w:pPr>
      <w:r>
        <w:rPr>
          <w:color w:val="auto"/>
        </w:rPr>
        <w:lastRenderedPageBreak/>
        <w:t xml:space="preserve">5 </w:t>
      </w:r>
      <w:r w:rsidR="00136227" w:rsidRPr="00CE54F3">
        <w:rPr>
          <w:color w:val="auto"/>
        </w:rPr>
        <w:t>Conclusions</w:t>
      </w:r>
      <w:bookmarkEnd w:id="20"/>
      <w:bookmarkEnd w:id="21"/>
      <w:bookmarkEnd w:id="22"/>
      <w:r w:rsidR="000F5F40">
        <w:rPr>
          <w:color w:val="auto"/>
        </w:rPr>
        <w:t>.</w:t>
      </w:r>
    </w:p>
    <w:p w14:paraId="6EC709E7" w14:textId="6FEFD90A" w:rsidR="00DA483E" w:rsidRDefault="00DA483E" w:rsidP="000F5F40">
      <w:pPr>
        <w:jc w:val="both"/>
      </w:pPr>
      <w:r>
        <w:t xml:space="preserve">This author through the reading of pertinent material associated with the responsibilities and liabilities of the carrying of third party good has surmised the industry has gone through considerable evolution over the last </w:t>
      </w:r>
      <w:r w:rsidR="00BE7182">
        <w:t>40 years and in its existing form has a relatively stable technique of dealing with the issue of the carrying of third-party goods and if the existing state of affairs were maintained would carry on in this manner, with industry led improvements</w:t>
      </w:r>
      <w:r w:rsidR="00510D34">
        <w:t xml:space="preserve"> in partnership with the associated Governmental Departments like HMRC,IRFO and DVSA. </w:t>
      </w:r>
    </w:p>
    <w:p w14:paraId="0D6CFC3B" w14:textId="0F60625C" w:rsidR="00BE7182" w:rsidRDefault="00BE7182" w:rsidP="000F5F40">
      <w:pPr>
        <w:jc w:val="both"/>
      </w:pPr>
      <w:r>
        <w:t xml:space="preserve">The one large aspect which is </w:t>
      </w:r>
      <w:r w:rsidR="000F5F40">
        <w:t>guaranteed</w:t>
      </w:r>
      <w:r>
        <w:t xml:space="preserve"> to upset the </w:t>
      </w:r>
      <w:r w:rsidR="00510D34">
        <w:t>e</w:t>
      </w:r>
      <w:r>
        <w:t xml:space="preserve">xisting </w:t>
      </w:r>
      <w:r w:rsidR="00510D34">
        <w:t>Status quo w</w:t>
      </w:r>
      <w:r w:rsidR="000F5F40">
        <w:t>ill</w:t>
      </w:r>
      <w:r>
        <w:t xml:space="preserve"> be Brexit</w:t>
      </w:r>
      <w:r w:rsidR="00510D34">
        <w:t>.</w:t>
      </w:r>
    </w:p>
    <w:p w14:paraId="6CD17FBF" w14:textId="14C97EBA" w:rsidR="00BE7182" w:rsidRDefault="00BE7182" w:rsidP="000F5F40">
      <w:pPr>
        <w:jc w:val="both"/>
      </w:pPr>
      <w:r>
        <w:t xml:space="preserve">Due to </w:t>
      </w:r>
      <w:r w:rsidR="00510D34">
        <w:t xml:space="preserve">Brexit </w:t>
      </w:r>
      <w:r w:rsidR="00303C5B">
        <w:t>and the possibility of the UK becoming a ‘</w:t>
      </w:r>
      <w:r w:rsidR="00D45E13">
        <w:t>t</w:t>
      </w:r>
      <w:r w:rsidR="00303C5B">
        <w:t xml:space="preserve">hird </w:t>
      </w:r>
      <w:r w:rsidR="00C26A60">
        <w:t>c</w:t>
      </w:r>
      <w:r w:rsidR="00303C5B">
        <w:t>ountry</w:t>
      </w:r>
      <w:r w:rsidR="00C25321">
        <w:t>’ (G. Gee</w:t>
      </w:r>
      <w:r w:rsidR="00C26A60">
        <w:t>.</w:t>
      </w:r>
      <w:r w:rsidR="00CE50A7">
        <w:t>et al,</w:t>
      </w:r>
      <w:r w:rsidR="00C25321">
        <w:t>2018)</w:t>
      </w:r>
      <w:r w:rsidR="00C25321" w:rsidRPr="00C26A60">
        <w:t xml:space="preserve"> </w:t>
      </w:r>
      <w:r w:rsidR="00C25321">
        <w:t>there</w:t>
      </w:r>
      <w:r w:rsidR="00510D34">
        <w:t xml:space="preserve"> is great uncertainty to </w:t>
      </w:r>
      <w:r w:rsidR="00F05BCE">
        <w:t>foresee what</w:t>
      </w:r>
      <w:r w:rsidR="00EB073F">
        <w:t xml:space="preserve"> </w:t>
      </w:r>
      <w:r w:rsidR="00510D34">
        <w:t>the Legal and Legislative fallout would be to the issue of the carrying of third-party goods</w:t>
      </w:r>
      <w:r w:rsidR="00F05BCE">
        <w:t xml:space="preserve"> and associated responsibilities and liabilities.</w:t>
      </w:r>
    </w:p>
    <w:p w14:paraId="762B1EEB" w14:textId="7C82C95A" w:rsidR="000F5F40" w:rsidRDefault="000F5F40" w:rsidP="000F5F40">
      <w:pPr>
        <w:jc w:val="both"/>
      </w:pPr>
      <w:r>
        <w:t>To make any further comments would be postulation until the process of Brexit is completed and there are hard facts available to determine what course the legal and Political consequences will be for the issue of responsibilities and liabilities</w:t>
      </w:r>
      <w:r w:rsidR="00E625EA">
        <w:t xml:space="preserve"> for the carrying of third-party goods across all sectors involved in this process.</w:t>
      </w:r>
    </w:p>
    <w:p w14:paraId="3D019AE0" w14:textId="77777777" w:rsidR="00A97001" w:rsidRDefault="00A97001"/>
    <w:p w14:paraId="59605D4F" w14:textId="77777777" w:rsidR="00A97001" w:rsidRDefault="00A97001"/>
    <w:p w14:paraId="50B6C9D7" w14:textId="77777777" w:rsidR="00A97001" w:rsidRDefault="00A97001"/>
    <w:p w14:paraId="726F858F" w14:textId="77777777" w:rsidR="00A97001" w:rsidRDefault="00A97001"/>
    <w:p w14:paraId="7C33324A" w14:textId="77777777" w:rsidR="00A97001" w:rsidRDefault="00A97001"/>
    <w:p w14:paraId="22EF6AFB" w14:textId="77777777" w:rsidR="00A97001" w:rsidRDefault="00A97001"/>
    <w:p w14:paraId="3E045B77" w14:textId="77777777" w:rsidR="00A97001" w:rsidRDefault="00A97001"/>
    <w:p w14:paraId="518461CE" w14:textId="77777777" w:rsidR="00A97001" w:rsidRDefault="00A97001"/>
    <w:p w14:paraId="12EE5F22" w14:textId="77777777" w:rsidR="00A97001" w:rsidRDefault="00A97001"/>
    <w:p w14:paraId="52E52096" w14:textId="77777777" w:rsidR="00A97001" w:rsidRDefault="00A97001"/>
    <w:p w14:paraId="55FB3AE2" w14:textId="77777777" w:rsidR="00A97001" w:rsidRDefault="00A97001"/>
    <w:p w14:paraId="2E4BBE5E" w14:textId="77777777" w:rsidR="00A97001" w:rsidRDefault="00A97001"/>
    <w:p w14:paraId="793F6792" w14:textId="77777777" w:rsidR="00A97001" w:rsidRDefault="00A97001"/>
    <w:p w14:paraId="191D54B6" w14:textId="689AF276" w:rsidR="00DA483E" w:rsidRDefault="00A97001">
      <w:r>
        <w:t xml:space="preserve">                                                                        7</w:t>
      </w:r>
      <w:r w:rsidR="00136227">
        <w:br w:type="page"/>
      </w:r>
    </w:p>
    <w:p w14:paraId="3A8A8B34" w14:textId="52E625A3" w:rsidR="00136227" w:rsidRPr="00043B4F" w:rsidRDefault="00136227" w:rsidP="00043B4F">
      <w:pPr>
        <w:pStyle w:val="Heading1"/>
        <w:numPr>
          <w:ilvl w:val="0"/>
          <w:numId w:val="5"/>
        </w:numPr>
        <w:rPr>
          <w:color w:val="auto"/>
        </w:rPr>
      </w:pPr>
      <w:bookmarkStart w:id="23" w:name="_Toc530052793"/>
      <w:bookmarkStart w:id="24" w:name="_Toc530069170"/>
      <w:bookmarkStart w:id="25" w:name="_Toc530069237"/>
      <w:r w:rsidRPr="00043B4F">
        <w:rPr>
          <w:color w:val="auto"/>
        </w:rPr>
        <w:lastRenderedPageBreak/>
        <w:t>References</w:t>
      </w:r>
      <w:bookmarkEnd w:id="23"/>
      <w:bookmarkEnd w:id="24"/>
      <w:bookmarkEnd w:id="25"/>
    </w:p>
    <w:p w14:paraId="74667206" w14:textId="0B8C4E04" w:rsidR="00F5711D" w:rsidRDefault="00EC73B8" w:rsidP="00FB4694">
      <w:proofErr w:type="spellStart"/>
      <w:r>
        <w:t>Allen.G.Dempsey.N</w:t>
      </w:r>
      <w:proofErr w:type="spellEnd"/>
      <w:r>
        <w:t>.</w:t>
      </w:r>
      <w:r w:rsidR="005F05C9">
        <w:t xml:space="preserve"> </w:t>
      </w:r>
      <w:r w:rsidR="00D26DF5">
        <w:t>Terrorism</w:t>
      </w:r>
      <w:r>
        <w:t xml:space="preserve"> in Great Britain: The </w:t>
      </w:r>
      <w:r w:rsidR="005F05C9">
        <w:t>Statistics, Briefing</w:t>
      </w:r>
      <w:r>
        <w:t xml:space="preserve"> </w:t>
      </w:r>
      <w:r w:rsidR="005F05C9">
        <w:t>Paper, House</w:t>
      </w:r>
      <w:r>
        <w:t xml:space="preserve"> of Commons </w:t>
      </w:r>
      <w:r w:rsidR="005F05C9">
        <w:t>library, No CBP7613,7 June 2019.</w:t>
      </w:r>
    </w:p>
    <w:p w14:paraId="69D610B4" w14:textId="77777777" w:rsidR="005F05C9" w:rsidRDefault="005F05C9" w:rsidP="00FB4694"/>
    <w:p w14:paraId="471828A1" w14:textId="1D3666B6" w:rsidR="00C418EF" w:rsidRDefault="00982B12" w:rsidP="00FB4694">
      <w:r>
        <w:t>CILT.</w:t>
      </w:r>
      <w:r w:rsidR="000918FD">
        <w:t xml:space="preserve"> </w:t>
      </w:r>
      <w:r w:rsidRPr="00982B12">
        <w:t xml:space="preserve">Chartered Institute of Logistics and Transport in Ireland </w:t>
      </w:r>
      <w:bookmarkStart w:id="26" w:name="_Hlk530321486"/>
      <w:r w:rsidRPr="00982B12">
        <w:t>September 2017</w:t>
      </w:r>
      <w:r w:rsidR="000918FD">
        <w:t>.</w:t>
      </w:r>
      <w:r w:rsidRPr="00982B12">
        <w:t>THE IMPLICATIONS OF BREXIT FOR THE MOVEMENT OF GOODS Policy Statement by the Chartered Institute of Logistics and Transport in Ireland</w:t>
      </w:r>
      <w:r w:rsidR="004D7739">
        <w:t>.</w:t>
      </w:r>
      <w:r w:rsidRPr="00982B12">
        <w:t xml:space="preserve"> CILT September 2017</w:t>
      </w:r>
      <w:bookmarkEnd w:id="26"/>
    </w:p>
    <w:p w14:paraId="3E47C60F" w14:textId="77777777" w:rsidR="000918FD" w:rsidRPr="00FB4694" w:rsidRDefault="000918FD" w:rsidP="00FB4694"/>
    <w:p w14:paraId="6CD70C99" w14:textId="6285FF0B" w:rsidR="00C418EF" w:rsidRDefault="00C418EF" w:rsidP="00C418EF">
      <w:proofErr w:type="spellStart"/>
      <w:proofErr w:type="gramStart"/>
      <w:r>
        <w:t>G.Gee</w:t>
      </w:r>
      <w:proofErr w:type="spellEnd"/>
      <w:proofErr w:type="gramEnd"/>
      <w:r>
        <w:t xml:space="preserve"> </w:t>
      </w:r>
      <w:r w:rsidRPr="00C418EF">
        <w:t xml:space="preserve">Leaving the EU? The Legal Impact of “Brexit” on the United Kingdom Edited by </w:t>
      </w:r>
      <w:bookmarkStart w:id="27" w:name="_Hlk530314048"/>
      <w:r w:rsidRPr="00C418EF">
        <w:t xml:space="preserve">Graham Gee </w:t>
      </w:r>
      <w:bookmarkEnd w:id="27"/>
      <w:r w:rsidRPr="00C418EF">
        <w:t xml:space="preserve">(University of Sheffield) Luca Rubini (University of Birmingham) Martin </w:t>
      </w:r>
      <w:proofErr w:type="spellStart"/>
      <w:r w:rsidRPr="00C418EF">
        <w:t>Trybus</w:t>
      </w:r>
      <w:proofErr w:type="spellEnd"/>
      <w:r w:rsidRPr="00C418EF">
        <w:t xml:space="preserve"> (University of Birmingham</w:t>
      </w:r>
      <w:r>
        <w:t xml:space="preserve">) </w:t>
      </w:r>
      <w:r w:rsidRPr="00C418EF">
        <w:t>Institute of European Law, Birmingham Law School retrieved 1</w:t>
      </w:r>
      <w:r w:rsidR="007254E3">
        <w:t>8</w:t>
      </w:r>
      <w:r w:rsidRPr="00C418EF">
        <w:t>.11.2018</w:t>
      </w:r>
      <w:r w:rsidR="007254E3">
        <w:t>.</w:t>
      </w:r>
    </w:p>
    <w:p w14:paraId="499641C8" w14:textId="77777777" w:rsidR="000918FD" w:rsidRDefault="000918FD" w:rsidP="00C418EF"/>
    <w:p w14:paraId="7B2ECF17" w14:textId="49D9DAFA" w:rsidR="008951A0" w:rsidRDefault="00C418EF" w:rsidP="008951A0">
      <w:r w:rsidRPr="00C418EF">
        <w:t>GOV.UK Threat level Severe. The threat to the UK (England, Wales, Scotland and Northern Ireland) from international terrorism is Severe as of 18.</w:t>
      </w:r>
      <w:r w:rsidR="00DF4859" w:rsidRPr="00C418EF">
        <w:t>11. 2018.retrieved</w:t>
      </w:r>
      <w:r w:rsidR="000A1534">
        <w:t xml:space="preserve"> from GOV.UK 18.11.2018</w:t>
      </w:r>
    </w:p>
    <w:p w14:paraId="07B0B9BF" w14:textId="77777777" w:rsidR="000918FD" w:rsidRDefault="000918FD" w:rsidP="008951A0"/>
    <w:p w14:paraId="6E9FDE81" w14:textId="43FC014C" w:rsidR="008547BA" w:rsidRDefault="000F679D" w:rsidP="00C418EF">
      <w:r w:rsidRPr="00C418EF">
        <w:t>Grewal,</w:t>
      </w:r>
      <w:r>
        <w:t xml:space="preserve"> Nicholas,</w:t>
      </w:r>
      <w:r w:rsidR="00C418EF" w:rsidRPr="00C418EF">
        <w:t xml:space="preserve"> </w:t>
      </w:r>
      <w:r>
        <w:t>publisher</w:t>
      </w:r>
      <w:r w:rsidRPr="00C418EF">
        <w:t xml:space="preserve"> Freshfields</w:t>
      </w:r>
      <w:r w:rsidR="00C418EF" w:rsidRPr="00C418EF">
        <w:t>. Bruckhaus, Deringer</w:t>
      </w:r>
      <w:r w:rsidR="00C418EF" w:rsidRPr="00C418EF">
        <w:br/>
        <w:t>Product liability and supply chain implications of UK being a 'third country' post-Brexit</w:t>
      </w:r>
      <w:r w:rsidR="00C418EF">
        <w:t>.</w:t>
      </w:r>
      <w:r w:rsidR="00C418EF" w:rsidRPr="00C418EF">
        <w:t>12 Feb 2018</w:t>
      </w:r>
      <w:r w:rsidR="000A1534" w:rsidRPr="00C418EF">
        <w:t>.The</w:t>
      </w:r>
      <w:r w:rsidR="00C418EF" w:rsidRPr="00C418EF">
        <w:t xml:space="preserve"> European Commission has recently published (</w:t>
      </w:r>
      <w:r w:rsidR="00C418EF" w:rsidRPr="00C418EF">
        <w:rPr>
          <w:b/>
          <w:bCs/>
          <w:i/>
          <w:iCs/>
        </w:rPr>
        <w:t>the Notice</w:t>
      </w:r>
      <w:r w:rsidR="00C418EF" w:rsidRPr="00C418EF">
        <w:t>). The Notice outlines potential for greater obligations and compliance burden post-Brexit on EU companies with UK based importers. It also calls into question the continuing validity of conformity certificates issued by a UK Notified Body. Potentially affected companies should start considering the effect on their business now.</w:t>
      </w:r>
      <w:r w:rsidR="000A1534" w:rsidRPr="000A1534">
        <w:t xml:space="preserve"> retrieved </w:t>
      </w:r>
      <w:r w:rsidR="002551A8">
        <w:t>.</w:t>
      </w:r>
      <w:r w:rsidR="000A1534" w:rsidRPr="000A1534">
        <w:t>1</w:t>
      </w:r>
      <w:r w:rsidR="00DF4859">
        <w:t>8</w:t>
      </w:r>
      <w:r w:rsidR="000A1534" w:rsidRPr="000A1534">
        <w:t>.11. 2018</w:t>
      </w:r>
    </w:p>
    <w:p w14:paraId="348D9A87" w14:textId="77777777" w:rsidR="000918FD" w:rsidRDefault="000918FD" w:rsidP="00C418EF"/>
    <w:p w14:paraId="14BA6360" w14:textId="145BC272" w:rsidR="000F679D" w:rsidRDefault="008547BA" w:rsidP="00C418EF">
      <w:bookmarkStart w:id="28" w:name="_Hlk530316792"/>
      <w:proofErr w:type="spellStart"/>
      <w:r w:rsidRPr="008547BA">
        <w:t>Khúlová</w:t>
      </w:r>
      <w:proofErr w:type="spellEnd"/>
      <w:r w:rsidRPr="008547BA">
        <w:t>, Lucia</w:t>
      </w:r>
      <w:bookmarkEnd w:id="28"/>
      <w:r w:rsidRPr="008547BA">
        <w:t>,</w:t>
      </w:r>
      <w:r>
        <w:t xml:space="preserve"> EFTA, </w:t>
      </w:r>
      <w:proofErr w:type="spellStart"/>
      <w:r>
        <w:t>Sciendo</w:t>
      </w:r>
      <w:proofErr w:type="spellEnd"/>
      <w:r>
        <w:t xml:space="preserve"> </w:t>
      </w:r>
      <w:proofErr w:type="spellStart"/>
      <w:r w:rsidRPr="008547BA">
        <w:t>Studia</w:t>
      </w:r>
      <w:proofErr w:type="spellEnd"/>
      <w:r w:rsidRPr="008547BA">
        <w:t xml:space="preserve"> </w:t>
      </w:r>
      <w:proofErr w:type="spellStart"/>
      <w:r w:rsidRPr="008547BA">
        <w:t>Commercialia</w:t>
      </w:r>
      <w:proofErr w:type="spellEnd"/>
      <w:r w:rsidRPr="008547BA">
        <w:t xml:space="preserve"> </w:t>
      </w:r>
      <w:proofErr w:type="spellStart"/>
      <w:r w:rsidRPr="008547BA">
        <w:t>Bratislavensia</w:t>
      </w:r>
      <w:proofErr w:type="spellEnd"/>
      <w:r w:rsidRPr="008547BA">
        <w:t>, 2016, Vol.9 (35), p.313-322</w:t>
      </w:r>
      <w:r>
        <w:t>.</w:t>
      </w:r>
      <w:r w:rsidR="00DF4859">
        <w:t>retrieved 18.11.2018.</w:t>
      </w:r>
    </w:p>
    <w:p w14:paraId="101F7F67" w14:textId="77777777" w:rsidR="000918FD" w:rsidRPr="00C418EF" w:rsidRDefault="000918FD" w:rsidP="00C418EF"/>
    <w:p w14:paraId="60144855" w14:textId="3A598601" w:rsidR="000F679D" w:rsidRDefault="000F679D" w:rsidP="000F679D">
      <w:r w:rsidRPr="000F679D">
        <w:t>Lowe, D, Pidgeon, Clive,2018, Transport, Managers &amp; Operators handbook edition 2018, chapter 26.</w:t>
      </w:r>
      <w:bookmarkStart w:id="29" w:name="_GoBack"/>
      <w:bookmarkEnd w:id="29"/>
    </w:p>
    <w:p w14:paraId="2226BA30" w14:textId="520DF1DE" w:rsidR="00C575EA" w:rsidRPr="000F679D" w:rsidRDefault="00A97001" w:rsidP="000F679D">
      <w:r>
        <w:t xml:space="preserve">                                                                        8</w:t>
      </w:r>
    </w:p>
    <w:p w14:paraId="18369526" w14:textId="41059C76" w:rsidR="008951A0" w:rsidRDefault="00C575EA" w:rsidP="008951A0">
      <w:proofErr w:type="spellStart"/>
      <w:proofErr w:type="gramStart"/>
      <w:r>
        <w:lastRenderedPageBreak/>
        <w:t>Mangan.J,L</w:t>
      </w:r>
      <w:proofErr w:type="gramEnd"/>
      <w:r>
        <w:t>.Chandra,Global</w:t>
      </w:r>
      <w:proofErr w:type="spellEnd"/>
      <w:r>
        <w:t xml:space="preserve"> Logistics and Supply Management, C-TPAT, 3</w:t>
      </w:r>
      <w:r w:rsidRPr="00C575EA">
        <w:rPr>
          <w:vertAlign w:val="superscript"/>
        </w:rPr>
        <w:t>rd</w:t>
      </w:r>
      <w:r>
        <w:t xml:space="preserve"> edition 2016 p.122.</w:t>
      </w:r>
    </w:p>
    <w:p w14:paraId="29ED384C" w14:textId="7A3A7EE5" w:rsidR="008951A0" w:rsidRDefault="008951A0" w:rsidP="008951A0"/>
    <w:p w14:paraId="3123239C" w14:textId="7C04A9FC" w:rsidR="00A97001" w:rsidRDefault="00A97001" w:rsidP="008951A0"/>
    <w:p w14:paraId="59FA2EAB" w14:textId="6DDD355A" w:rsidR="00A97001" w:rsidRDefault="00A97001" w:rsidP="008951A0"/>
    <w:p w14:paraId="5A54B8BA" w14:textId="7F3F9B4C" w:rsidR="00A97001" w:rsidRDefault="00A97001" w:rsidP="008951A0"/>
    <w:p w14:paraId="4635A9BF" w14:textId="13BDD709" w:rsidR="00A97001" w:rsidRDefault="00A97001" w:rsidP="008951A0"/>
    <w:p w14:paraId="74EF3528" w14:textId="17D724E9" w:rsidR="00A97001" w:rsidRDefault="00A97001" w:rsidP="008951A0"/>
    <w:p w14:paraId="33AFCF58" w14:textId="7AB22E7E" w:rsidR="00A97001" w:rsidRDefault="00A97001" w:rsidP="008951A0"/>
    <w:p w14:paraId="20AE9B93" w14:textId="65931D5C" w:rsidR="00A97001" w:rsidRDefault="00A97001" w:rsidP="008951A0"/>
    <w:p w14:paraId="57DA2CC9" w14:textId="67F4F71B" w:rsidR="00A97001" w:rsidRDefault="00A97001" w:rsidP="008951A0"/>
    <w:p w14:paraId="3BB8A9B7" w14:textId="3653A254" w:rsidR="00A97001" w:rsidRDefault="00A97001" w:rsidP="008951A0"/>
    <w:p w14:paraId="418749FB" w14:textId="7E2DF760" w:rsidR="00A97001" w:rsidRDefault="00A97001" w:rsidP="008951A0"/>
    <w:p w14:paraId="44780BDF" w14:textId="4C6C365D" w:rsidR="00A97001" w:rsidRDefault="00A97001" w:rsidP="008951A0"/>
    <w:p w14:paraId="6E6E6B25" w14:textId="1D1150B9" w:rsidR="00A97001" w:rsidRDefault="00A97001" w:rsidP="008951A0"/>
    <w:p w14:paraId="3C527A6F" w14:textId="432FDB20" w:rsidR="00A97001" w:rsidRDefault="00A97001" w:rsidP="008951A0"/>
    <w:p w14:paraId="1DF63C8F" w14:textId="0A7DFCF0" w:rsidR="00A97001" w:rsidRDefault="00A97001" w:rsidP="008951A0"/>
    <w:p w14:paraId="1E5D4580" w14:textId="7B400FD2" w:rsidR="00A97001" w:rsidRDefault="00A97001" w:rsidP="008951A0"/>
    <w:p w14:paraId="63ABE0B3" w14:textId="53D82524" w:rsidR="00A97001" w:rsidRDefault="00A97001" w:rsidP="008951A0"/>
    <w:p w14:paraId="2615C86C" w14:textId="2CB691C1" w:rsidR="00A97001" w:rsidRDefault="00A97001" w:rsidP="008951A0"/>
    <w:p w14:paraId="73026DA1" w14:textId="3F34B57F" w:rsidR="00A97001" w:rsidRDefault="00A97001" w:rsidP="008951A0"/>
    <w:p w14:paraId="6423944A" w14:textId="43FCBBD7" w:rsidR="00A97001" w:rsidRDefault="00A97001" w:rsidP="008951A0"/>
    <w:p w14:paraId="51BF0298" w14:textId="27D352BE" w:rsidR="00A97001" w:rsidRDefault="00A97001" w:rsidP="008951A0"/>
    <w:p w14:paraId="711A0E79" w14:textId="0FAA34CA" w:rsidR="00A97001" w:rsidRDefault="00A97001" w:rsidP="008951A0"/>
    <w:p w14:paraId="0FB7F48A" w14:textId="1F2D0CBB" w:rsidR="00A97001" w:rsidRDefault="00A97001" w:rsidP="008951A0"/>
    <w:p w14:paraId="23B55AAE" w14:textId="3E2A8605" w:rsidR="008951A0" w:rsidRDefault="00A97001" w:rsidP="008951A0">
      <w:r>
        <w:t xml:space="preserve">                                                                       9</w:t>
      </w:r>
    </w:p>
    <w:p w14:paraId="4EAA3043" w14:textId="720A51C7" w:rsidR="008951A0" w:rsidRDefault="008951A0" w:rsidP="008951A0"/>
    <w:p w14:paraId="10F03E86" w14:textId="6B9B5EA3" w:rsidR="008951A0" w:rsidRDefault="008951A0" w:rsidP="008951A0"/>
    <w:p w14:paraId="428A89C0" w14:textId="57D37260" w:rsidR="008951A0" w:rsidRDefault="008951A0" w:rsidP="008951A0"/>
    <w:p w14:paraId="65D7AEBB" w14:textId="1E571E51" w:rsidR="008951A0" w:rsidRDefault="008951A0" w:rsidP="008951A0"/>
    <w:p w14:paraId="0F32CFDD" w14:textId="2B5CFADF" w:rsidR="008951A0" w:rsidRDefault="008951A0" w:rsidP="008951A0"/>
    <w:p w14:paraId="29110F96" w14:textId="0E8FA76A" w:rsidR="008951A0" w:rsidRDefault="008951A0" w:rsidP="008951A0"/>
    <w:p w14:paraId="381650A5" w14:textId="4B209A30" w:rsidR="008951A0" w:rsidRDefault="008951A0" w:rsidP="008951A0"/>
    <w:p w14:paraId="3CC811E2" w14:textId="6262DAE6" w:rsidR="008951A0" w:rsidRDefault="008951A0" w:rsidP="008951A0"/>
    <w:p w14:paraId="0574948E" w14:textId="6473CDBF" w:rsidR="008951A0" w:rsidRDefault="008951A0" w:rsidP="008951A0"/>
    <w:p w14:paraId="49A90123" w14:textId="739D7301" w:rsidR="008951A0" w:rsidRDefault="008951A0" w:rsidP="008951A0"/>
    <w:p w14:paraId="7A51DEA7" w14:textId="31D79F16" w:rsidR="008951A0" w:rsidRDefault="008951A0" w:rsidP="008951A0"/>
    <w:p w14:paraId="37FED08E" w14:textId="77777777" w:rsidR="008951A0" w:rsidRPr="008951A0" w:rsidRDefault="008951A0" w:rsidP="008951A0"/>
    <w:p w14:paraId="695044A9" w14:textId="52D575B5" w:rsidR="00136227" w:rsidRDefault="00136227" w:rsidP="00043B4F">
      <w:pPr>
        <w:pStyle w:val="Heading1"/>
        <w:numPr>
          <w:ilvl w:val="0"/>
          <w:numId w:val="0"/>
        </w:numPr>
      </w:pPr>
    </w:p>
    <w:sectPr w:rsidR="00136227" w:rsidSect="00B55F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06404" w14:textId="77777777" w:rsidR="00D27E61" w:rsidRDefault="00D27E61" w:rsidP="00F76DC5">
      <w:pPr>
        <w:spacing w:after="0" w:line="240" w:lineRule="auto"/>
      </w:pPr>
      <w:r>
        <w:separator/>
      </w:r>
    </w:p>
  </w:endnote>
  <w:endnote w:type="continuationSeparator" w:id="0">
    <w:p w14:paraId="64D82B30" w14:textId="77777777" w:rsidR="00D27E61" w:rsidRDefault="00D27E61" w:rsidP="00F76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9349E" w14:textId="77777777" w:rsidR="00D27E61" w:rsidRDefault="00D27E61" w:rsidP="00F76DC5">
      <w:pPr>
        <w:spacing w:after="0" w:line="240" w:lineRule="auto"/>
      </w:pPr>
      <w:r>
        <w:separator/>
      </w:r>
    </w:p>
  </w:footnote>
  <w:footnote w:type="continuationSeparator" w:id="0">
    <w:p w14:paraId="75990CB3" w14:textId="77777777" w:rsidR="00D27E61" w:rsidRDefault="00D27E61" w:rsidP="00F76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4019D"/>
    <w:multiLevelType w:val="hybridMultilevel"/>
    <w:tmpl w:val="3BDE0836"/>
    <w:lvl w:ilvl="0" w:tplc="7D468E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0553B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9793511"/>
    <w:multiLevelType w:val="hybridMultilevel"/>
    <w:tmpl w:val="E070A8FA"/>
    <w:lvl w:ilvl="0" w:tplc="E49CCD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E607F1"/>
    <w:multiLevelType w:val="multilevel"/>
    <w:tmpl w:val="96F6DCC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1"/>
  </w:num>
  <w:num w:numId="2">
    <w:abstractNumId w:val="3"/>
  </w:num>
  <w:num w:numId="3">
    <w:abstractNumId w:val="2"/>
  </w:num>
  <w:num w:numId="4">
    <w:abstractNumId w:val="0"/>
  </w:num>
  <w:num w:numId="5">
    <w:abstractNumId w:val="1"/>
    <w:lvlOverride w:ilvl="0">
      <w:startOverride w:val="6"/>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8BD"/>
    <w:rsid w:val="00033C94"/>
    <w:rsid w:val="00043B4F"/>
    <w:rsid w:val="00076B24"/>
    <w:rsid w:val="0008010C"/>
    <w:rsid w:val="00082A66"/>
    <w:rsid w:val="0008581C"/>
    <w:rsid w:val="000918FD"/>
    <w:rsid w:val="000A1534"/>
    <w:rsid w:val="000C1E43"/>
    <w:rsid w:val="000D37A9"/>
    <w:rsid w:val="000D6905"/>
    <w:rsid w:val="000D7591"/>
    <w:rsid w:val="000E3359"/>
    <w:rsid w:val="000E7F8C"/>
    <w:rsid w:val="000F0F64"/>
    <w:rsid w:val="000F5F40"/>
    <w:rsid w:val="000F679D"/>
    <w:rsid w:val="00136227"/>
    <w:rsid w:val="00166D29"/>
    <w:rsid w:val="001C6B60"/>
    <w:rsid w:val="00221E5C"/>
    <w:rsid w:val="002339CD"/>
    <w:rsid w:val="00243C1C"/>
    <w:rsid w:val="002551A8"/>
    <w:rsid w:val="00262ECA"/>
    <w:rsid w:val="00283BEE"/>
    <w:rsid w:val="00293AB0"/>
    <w:rsid w:val="00303C5B"/>
    <w:rsid w:val="003123E2"/>
    <w:rsid w:val="003474EE"/>
    <w:rsid w:val="003506EE"/>
    <w:rsid w:val="00352E42"/>
    <w:rsid w:val="0037526E"/>
    <w:rsid w:val="003759A3"/>
    <w:rsid w:val="00381A1B"/>
    <w:rsid w:val="00412273"/>
    <w:rsid w:val="00414895"/>
    <w:rsid w:val="00456461"/>
    <w:rsid w:val="00465141"/>
    <w:rsid w:val="00486EC7"/>
    <w:rsid w:val="00494E53"/>
    <w:rsid w:val="004A01B0"/>
    <w:rsid w:val="004D7739"/>
    <w:rsid w:val="004E2002"/>
    <w:rsid w:val="004F1F8A"/>
    <w:rsid w:val="00510D34"/>
    <w:rsid w:val="005121F4"/>
    <w:rsid w:val="00525B65"/>
    <w:rsid w:val="00525C29"/>
    <w:rsid w:val="005261FA"/>
    <w:rsid w:val="0053130C"/>
    <w:rsid w:val="005D5FE1"/>
    <w:rsid w:val="005D7896"/>
    <w:rsid w:val="005E7CB9"/>
    <w:rsid w:val="005F05C9"/>
    <w:rsid w:val="006027AB"/>
    <w:rsid w:val="006404EB"/>
    <w:rsid w:val="00641957"/>
    <w:rsid w:val="00642154"/>
    <w:rsid w:val="007254E3"/>
    <w:rsid w:val="00737D4F"/>
    <w:rsid w:val="00763789"/>
    <w:rsid w:val="00764136"/>
    <w:rsid w:val="0078725E"/>
    <w:rsid w:val="007A41AC"/>
    <w:rsid w:val="007A51BB"/>
    <w:rsid w:val="007B0303"/>
    <w:rsid w:val="007B40C2"/>
    <w:rsid w:val="007D0E12"/>
    <w:rsid w:val="007D14EB"/>
    <w:rsid w:val="007D291B"/>
    <w:rsid w:val="007D7629"/>
    <w:rsid w:val="007E7332"/>
    <w:rsid w:val="00803810"/>
    <w:rsid w:val="00810F4F"/>
    <w:rsid w:val="008141CC"/>
    <w:rsid w:val="008547BA"/>
    <w:rsid w:val="00884EC5"/>
    <w:rsid w:val="00894FD8"/>
    <w:rsid w:val="008951A0"/>
    <w:rsid w:val="008B26BF"/>
    <w:rsid w:val="008C17D0"/>
    <w:rsid w:val="008D3E73"/>
    <w:rsid w:val="00907E9F"/>
    <w:rsid w:val="00945560"/>
    <w:rsid w:val="00971A82"/>
    <w:rsid w:val="009735D9"/>
    <w:rsid w:val="00982B12"/>
    <w:rsid w:val="009A7AEF"/>
    <w:rsid w:val="009C0BAA"/>
    <w:rsid w:val="009E270A"/>
    <w:rsid w:val="00A1187F"/>
    <w:rsid w:val="00A23E7E"/>
    <w:rsid w:val="00A31047"/>
    <w:rsid w:val="00A33D94"/>
    <w:rsid w:val="00A83323"/>
    <w:rsid w:val="00A97001"/>
    <w:rsid w:val="00AD1809"/>
    <w:rsid w:val="00B05BF4"/>
    <w:rsid w:val="00B25589"/>
    <w:rsid w:val="00B55F47"/>
    <w:rsid w:val="00B635F2"/>
    <w:rsid w:val="00BB1DC2"/>
    <w:rsid w:val="00BD7A84"/>
    <w:rsid w:val="00BE7182"/>
    <w:rsid w:val="00BF00E9"/>
    <w:rsid w:val="00C028BD"/>
    <w:rsid w:val="00C166AA"/>
    <w:rsid w:val="00C2273A"/>
    <w:rsid w:val="00C25321"/>
    <w:rsid w:val="00C268B7"/>
    <w:rsid w:val="00C26A60"/>
    <w:rsid w:val="00C40E36"/>
    <w:rsid w:val="00C418EF"/>
    <w:rsid w:val="00C575EA"/>
    <w:rsid w:val="00C66300"/>
    <w:rsid w:val="00C83962"/>
    <w:rsid w:val="00C94AE5"/>
    <w:rsid w:val="00C97642"/>
    <w:rsid w:val="00CA4EE8"/>
    <w:rsid w:val="00CB65F2"/>
    <w:rsid w:val="00CD49EA"/>
    <w:rsid w:val="00CD4C9C"/>
    <w:rsid w:val="00CE50A7"/>
    <w:rsid w:val="00CE54F3"/>
    <w:rsid w:val="00CE6A17"/>
    <w:rsid w:val="00D0014E"/>
    <w:rsid w:val="00D22D25"/>
    <w:rsid w:val="00D26DF5"/>
    <w:rsid w:val="00D27E61"/>
    <w:rsid w:val="00D45E13"/>
    <w:rsid w:val="00D633F1"/>
    <w:rsid w:val="00D76F88"/>
    <w:rsid w:val="00D86D2B"/>
    <w:rsid w:val="00DA483E"/>
    <w:rsid w:val="00DC163B"/>
    <w:rsid w:val="00DC6210"/>
    <w:rsid w:val="00DE615F"/>
    <w:rsid w:val="00DE75FD"/>
    <w:rsid w:val="00DF4859"/>
    <w:rsid w:val="00E41857"/>
    <w:rsid w:val="00E44113"/>
    <w:rsid w:val="00E528D7"/>
    <w:rsid w:val="00E536F2"/>
    <w:rsid w:val="00E625EA"/>
    <w:rsid w:val="00E8193E"/>
    <w:rsid w:val="00EA5963"/>
    <w:rsid w:val="00EB073F"/>
    <w:rsid w:val="00EC73B8"/>
    <w:rsid w:val="00F05BCE"/>
    <w:rsid w:val="00F10841"/>
    <w:rsid w:val="00F24EDB"/>
    <w:rsid w:val="00F5711D"/>
    <w:rsid w:val="00F76DC5"/>
    <w:rsid w:val="00F80C6C"/>
    <w:rsid w:val="00F84E08"/>
    <w:rsid w:val="00F97C2D"/>
    <w:rsid w:val="00FB4694"/>
    <w:rsid w:val="00FC0E1E"/>
    <w:rsid w:val="00FC5923"/>
    <w:rsid w:val="00FE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9B8BE5"/>
  <w15:chartTrackingRefBased/>
  <w15:docId w15:val="{9AC24FE3-9910-4BF7-8A1B-855D5E595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6DC5"/>
    <w:pPr>
      <w:spacing w:line="360" w:lineRule="auto"/>
    </w:pPr>
    <w:rPr>
      <w:rFonts w:ascii="Arial" w:hAnsi="Arial"/>
    </w:rPr>
  </w:style>
  <w:style w:type="paragraph" w:styleId="Heading1">
    <w:name w:val="heading 1"/>
    <w:basedOn w:val="Normal"/>
    <w:next w:val="Normal"/>
    <w:link w:val="Heading1Char"/>
    <w:uiPriority w:val="9"/>
    <w:qFormat/>
    <w:rsid w:val="00F76DC5"/>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6DC5"/>
    <w:pPr>
      <w:keepNext/>
      <w:keepLines/>
      <w:numPr>
        <w:ilvl w:val="1"/>
        <w:numId w:val="1"/>
      </w:numPr>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76DC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6DC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6DC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76DC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76DC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76DC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6DC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DC5"/>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F76DC5"/>
    <w:rPr>
      <w:rFonts w:ascii="Arial" w:eastAsiaTheme="majorEastAsia" w:hAnsi="Arial" w:cstheme="majorBidi"/>
      <w:color w:val="2F5496" w:themeColor="accent1" w:themeShade="BF"/>
      <w:sz w:val="24"/>
      <w:szCs w:val="26"/>
    </w:rPr>
  </w:style>
  <w:style w:type="paragraph" w:styleId="NoSpacing">
    <w:name w:val="No Spacing"/>
    <w:uiPriority w:val="1"/>
    <w:qFormat/>
    <w:rsid w:val="00F76DC5"/>
    <w:pPr>
      <w:spacing w:after="0" w:line="240" w:lineRule="auto"/>
    </w:pPr>
    <w:rPr>
      <w:rFonts w:ascii="Arial" w:hAnsi="Arial"/>
    </w:rPr>
  </w:style>
  <w:style w:type="character" w:customStyle="1" w:styleId="Heading3Char">
    <w:name w:val="Heading 3 Char"/>
    <w:basedOn w:val="DefaultParagraphFont"/>
    <w:link w:val="Heading3"/>
    <w:uiPriority w:val="9"/>
    <w:semiHidden/>
    <w:rsid w:val="00F76DC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6D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6D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76D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76D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76D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6DC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76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DC5"/>
    <w:rPr>
      <w:rFonts w:ascii="Arial" w:hAnsi="Arial"/>
    </w:rPr>
  </w:style>
  <w:style w:type="paragraph" w:styleId="Footer">
    <w:name w:val="footer"/>
    <w:basedOn w:val="Normal"/>
    <w:link w:val="FooterChar"/>
    <w:uiPriority w:val="99"/>
    <w:unhideWhenUsed/>
    <w:rsid w:val="00F76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DC5"/>
    <w:rPr>
      <w:rFonts w:ascii="Arial" w:hAnsi="Arial"/>
    </w:rPr>
  </w:style>
  <w:style w:type="paragraph" w:styleId="TOCHeading">
    <w:name w:val="TOC Heading"/>
    <w:basedOn w:val="Heading1"/>
    <w:next w:val="Normal"/>
    <w:uiPriority w:val="39"/>
    <w:unhideWhenUsed/>
    <w:qFormat/>
    <w:rsid w:val="00B55F4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55F47"/>
    <w:pPr>
      <w:spacing w:after="100"/>
    </w:pPr>
  </w:style>
  <w:style w:type="character" w:styleId="Hyperlink">
    <w:name w:val="Hyperlink"/>
    <w:basedOn w:val="DefaultParagraphFont"/>
    <w:uiPriority w:val="99"/>
    <w:unhideWhenUsed/>
    <w:rsid w:val="00B55F47"/>
    <w:rPr>
      <w:color w:val="0563C1" w:themeColor="hyperlink"/>
      <w:u w:val="single"/>
    </w:rPr>
  </w:style>
  <w:style w:type="paragraph" w:styleId="TOC2">
    <w:name w:val="toc 2"/>
    <w:basedOn w:val="Normal"/>
    <w:next w:val="Normal"/>
    <w:autoRedefine/>
    <w:uiPriority w:val="39"/>
    <w:unhideWhenUsed/>
    <w:rsid w:val="00B55F47"/>
    <w:pPr>
      <w:spacing w:after="100"/>
      <w:ind w:left="220"/>
    </w:pPr>
  </w:style>
  <w:style w:type="table" w:styleId="TableGrid">
    <w:name w:val="Table Grid"/>
    <w:basedOn w:val="TableNormal"/>
    <w:uiPriority w:val="39"/>
    <w:rsid w:val="00E52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2-Accent51">
    <w:name w:val="Grid Table 2 - Accent 51"/>
    <w:basedOn w:val="TableNormal"/>
    <w:next w:val="GridTable2-Accent5"/>
    <w:uiPriority w:val="47"/>
    <w:rsid w:val="00E528D7"/>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5">
    <w:name w:val="Grid Table 2 Accent 5"/>
    <w:basedOn w:val="TableNormal"/>
    <w:uiPriority w:val="47"/>
    <w:rsid w:val="00E528D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8141CC"/>
    <w:pPr>
      <w:ind w:left="720"/>
      <w:contextualSpacing/>
    </w:pPr>
  </w:style>
  <w:style w:type="paragraph" w:styleId="BalloonText">
    <w:name w:val="Balloon Text"/>
    <w:basedOn w:val="Normal"/>
    <w:link w:val="BalloonTextChar"/>
    <w:uiPriority w:val="99"/>
    <w:semiHidden/>
    <w:unhideWhenUsed/>
    <w:rsid w:val="005261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1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DEB28-4139-41A5-9D43-02FD4838D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Thomas (1704626)</dc:creator>
  <cp:keywords/>
  <dc:description/>
  <cp:lastModifiedBy>Wayne Thomas (1704626)</cp:lastModifiedBy>
  <cp:revision>2</cp:revision>
  <cp:lastPrinted>2018-11-18T17:53:00Z</cp:lastPrinted>
  <dcterms:created xsi:type="dcterms:W3CDTF">2018-11-20T16:47:00Z</dcterms:created>
  <dcterms:modified xsi:type="dcterms:W3CDTF">2018-11-20T16:47:00Z</dcterms:modified>
</cp:coreProperties>
</file>